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8E7" w:rsidRPr="00BC7202" w:rsidRDefault="005F28E7" w:rsidP="008D18E7">
      <w:pPr>
        <w:jc w:val="center"/>
        <w:rPr>
          <w:rFonts w:ascii="Tw Cen MT" w:hAnsi="Tw Cen MT"/>
          <w:b/>
          <w:sz w:val="32"/>
          <w:szCs w:val="32"/>
          <w:lang w:val="id-ID"/>
        </w:rPr>
      </w:pPr>
      <w:r w:rsidRPr="00B83BF2">
        <w:rPr>
          <w:rFonts w:ascii="Tw Cen MT" w:hAnsi="Tw Cen MT"/>
          <w:b/>
          <w:sz w:val="32"/>
          <w:szCs w:val="32"/>
        </w:rPr>
        <w:t xml:space="preserve">Effect </w:t>
      </w:r>
      <w:r w:rsidRPr="00B83BF2">
        <w:rPr>
          <w:rFonts w:ascii="Tw Cen MT" w:hAnsi="Tw Cen MT"/>
          <w:b/>
          <w:i/>
          <w:color w:val="000000"/>
          <w:sz w:val="32"/>
          <w:szCs w:val="32"/>
        </w:rPr>
        <w:t>Thought Stopping</w:t>
      </w:r>
      <w:r w:rsidRPr="00B83BF2">
        <w:rPr>
          <w:rFonts w:ascii="Tw Cen MT" w:hAnsi="Tw Cen MT"/>
          <w:b/>
          <w:color w:val="000000"/>
          <w:sz w:val="32"/>
          <w:szCs w:val="32"/>
        </w:rPr>
        <w:t xml:space="preserve"> (Ts)/Negative Thinking </w:t>
      </w:r>
      <w:proofErr w:type="gramStart"/>
      <w:r w:rsidRPr="00B83BF2">
        <w:rPr>
          <w:rFonts w:ascii="Tw Cen MT" w:hAnsi="Tw Cen MT"/>
          <w:b/>
          <w:color w:val="000000"/>
          <w:sz w:val="32"/>
          <w:szCs w:val="32"/>
        </w:rPr>
        <w:t>Stop  To</w:t>
      </w:r>
      <w:proofErr w:type="gramEnd"/>
      <w:r w:rsidRPr="00B83BF2">
        <w:rPr>
          <w:rFonts w:ascii="Tw Cen MT" w:hAnsi="Tw Cen MT"/>
          <w:b/>
          <w:color w:val="000000"/>
          <w:sz w:val="32"/>
          <w:szCs w:val="32"/>
        </w:rPr>
        <w:t xml:space="preserve"> Thinking Process Drugs Abuse</w:t>
      </w:r>
      <w:r w:rsidRPr="00B83BF2">
        <w:rPr>
          <w:rFonts w:ascii="Tw Cen MT" w:hAnsi="Tw Cen MT"/>
          <w:b/>
          <w:sz w:val="32"/>
          <w:szCs w:val="32"/>
        </w:rPr>
        <w:t xml:space="preserve"> At Lembaga Pembinaan Khusus Anak Pekanbaru</w:t>
      </w:r>
    </w:p>
    <w:p w:rsidR="006654F8" w:rsidRPr="00B83BF2" w:rsidRDefault="006654F8" w:rsidP="00874BAE">
      <w:pPr>
        <w:rPr>
          <w:rFonts w:ascii="Tw Cen MT" w:hAnsi="Tw Cen MT"/>
          <w:b/>
          <w:bCs/>
        </w:rPr>
      </w:pPr>
    </w:p>
    <w:p w:rsidR="00EF2542" w:rsidRPr="00B83BF2" w:rsidRDefault="008D18E7" w:rsidP="00EF2542">
      <w:pPr>
        <w:widowControl w:val="0"/>
        <w:autoSpaceDE w:val="0"/>
        <w:autoSpaceDN w:val="0"/>
        <w:adjustRightInd w:val="0"/>
        <w:spacing w:line="218" w:lineRule="auto"/>
        <w:ind w:left="7" w:right="-20"/>
        <w:jc w:val="center"/>
        <w:rPr>
          <w:rFonts w:ascii="Tw Cen MT" w:hAnsi="Tw Cen MT"/>
          <w:iCs/>
          <w:w w:val="107"/>
          <w:sz w:val="24"/>
          <w:szCs w:val="24"/>
        </w:rPr>
      </w:pPr>
      <w:r w:rsidRPr="00B83BF2">
        <w:rPr>
          <w:rFonts w:ascii="Tw Cen MT" w:hAnsi="Tw Cen MT"/>
          <w:iCs/>
          <w:w w:val="107"/>
          <w:sz w:val="24"/>
          <w:szCs w:val="24"/>
        </w:rPr>
        <w:t>Usraleli</w:t>
      </w:r>
      <w:r w:rsidR="00EF2542" w:rsidRPr="00B83BF2">
        <w:rPr>
          <w:rFonts w:ascii="Tw Cen MT" w:hAnsi="Tw Cen MT"/>
          <w:iCs/>
          <w:w w:val="107"/>
          <w:sz w:val="24"/>
          <w:szCs w:val="24"/>
          <w:vertAlign w:val="superscript"/>
        </w:rPr>
        <w:t xml:space="preserve">1, </w:t>
      </w:r>
      <w:r w:rsidR="0086207E" w:rsidRPr="00B83BF2">
        <w:rPr>
          <w:rFonts w:ascii="Tw Cen MT" w:hAnsi="Tw Cen MT"/>
          <w:iCs/>
          <w:w w:val="107"/>
          <w:sz w:val="24"/>
          <w:szCs w:val="24"/>
        </w:rPr>
        <w:t>S</w:t>
      </w:r>
      <w:r w:rsidR="003155D2" w:rsidRPr="00B83BF2">
        <w:rPr>
          <w:rFonts w:ascii="Tw Cen MT" w:hAnsi="Tw Cen MT"/>
          <w:iCs/>
          <w:w w:val="107"/>
          <w:sz w:val="24"/>
          <w:szCs w:val="24"/>
        </w:rPr>
        <w:t>ri Mulyenti</w:t>
      </w:r>
      <w:r w:rsidR="00EF2542" w:rsidRPr="00B83BF2">
        <w:rPr>
          <w:rFonts w:ascii="Tw Cen MT" w:hAnsi="Tw Cen MT"/>
          <w:iCs/>
          <w:w w:val="107"/>
          <w:sz w:val="24"/>
          <w:szCs w:val="24"/>
          <w:vertAlign w:val="superscript"/>
        </w:rPr>
        <w:t xml:space="preserve">2 </w:t>
      </w:r>
    </w:p>
    <w:p w:rsidR="00EF2542" w:rsidRPr="00B83BF2" w:rsidRDefault="008D18E7" w:rsidP="00EF2542">
      <w:pPr>
        <w:widowControl w:val="0"/>
        <w:autoSpaceDE w:val="0"/>
        <w:autoSpaceDN w:val="0"/>
        <w:adjustRightInd w:val="0"/>
        <w:spacing w:line="218" w:lineRule="auto"/>
        <w:ind w:left="7" w:right="-20"/>
        <w:jc w:val="center"/>
        <w:rPr>
          <w:rFonts w:ascii="Tw Cen MT" w:hAnsi="Tw Cen MT"/>
          <w:iCs/>
          <w:w w:val="107"/>
          <w:vertAlign w:val="superscript"/>
        </w:rPr>
      </w:pPr>
      <w:r w:rsidRPr="00B83BF2">
        <w:rPr>
          <w:rFonts w:ascii="Tw Cen MT" w:hAnsi="Tw Cen MT"/>
          <w:iCs/>
          <w:w w:val="107"/>
        </w:rPr>
        <w:t>Poltekkes Kemenkes</w:t>
      </w:r>
      <w:r w:rsidR="00BC7202">
        <w:rPr>
          <w:rFonts w:ascii="Tw Cen MT" w:hAnsi="Tw Cen MT"/>
          <w:iCs/>
          <w:w w:val="107"/>
          <w:lang w:val="id-ID"/>
        </w:rPr>
        <w:t xml:space="preserve"> Riau </w:t>
      </w:r>
      <w:r w:rsidR="001B31FF" w:rsidRPr="00B83BF2">
        <w:rPr>
          <w:rFonts w:ascii="Tw Cen MT" w:hAnsi="Tw Cen MT"/>
          <w:iCs/>
          <w:w w:val="107"/>
        </w:rPr>
        <w:t>(s)</w:t>
      </w:r>
      <w:r w:rsidR="00EF2542" w:rsidRPr="00B83BF2">
        <w:rPr>
          <w:rFonts w:ascii="Tw Cen MT" w:hAnsi="Tw Cen MT"/>
          <w:iCs/>
          <w:w w:val="107"/>
          <w:vertAlign w:val="superscript"/>
        </w:rPr>
        <w:t>1</w:t>
      </w:r>
      <w:r w:rsidR="00EF2542" w:rsidRPr="00B83BF2">
        <w:rPr>
          <w:rFonts w:ascii="Tw Cen MT" w:hAnsi="Tw Cen MT"/>
          <w:iCs/>
          <w:w w:val="107"/>
        </w:rPr>
        <w:t xml:space="preserve">, </w:t>
      </w:r>
      <w:r w:rsidR="0086207E" w:rsidRPr="00B83BF2">
        <w:rPr>
          <w:rFonts w:ascii="Tw Cen MT" w:hAnsi="Tw Cen MT"/>
          <w:iCs/>
          <w:w w:val="107"/>
        </w:rPr>
        <w:t xml:space="preserve">Nursing </w:t>
      </w:r>
      <w:r w:rsidR="00A263E9" w:rsidRPr="00B83BF2">
        <w:rPr>
          <w:rFonts w:ascii="Tw Cen MT" w:hAnsi="Tw Cen MT"/>
          <w:iCs/>
          <w:w w:val="107"/>
        </w:rPr>
        <w:t>Departemen</w:t>
      </w:r>
      <w:r w:rsidR="00EF2542" w:rsidRPr="00B83BF2">
        <w:rPr>
          <w:rFonts w:ascii="Tw Cen MT" w:hAnsi="Tw Cen MT"/>
          <w:iCs/>
          <w:w w:val="107"/>
        </w:rPr>
        <w:t>(s)</w:t>
      </w:r>
      <w:r w:rsidR="00EF2542" w:rsidRPr="00B83BF2">
        <w:rPr>
          <w:rFonts w:ascii="Tw Cen MT" w:hAnsi="Tw Cen MT"/>
          <w:iCs/>
          <w:w w:val="107"/>
          <w:vertAlign w:val="superscript"/>
        </w:rPr>
        <w:t>2</w:t>
      </w:r>
    </w:p>
    <w:p w:rsidR="00BC7202" w:rsidRDefault="00193032" w:rsidP="00EF2542">
      <w:pPr>
        <w:widowControl w:val="0"/>
        <w:autoSpaceDE w:val="0"/>
        <w:autoSpaceDN w:val="0"/>
        <w:adjustRightInd w:val="0"/>
        <w:spacing w:line="218" w:lineRule="auto"/>
        <w:ind w:left="7" w:right="-20"/>
        <w:jc w:val="center"/>
        <w:rPr>
          <w:rFonts w:ascii="Tw Cen MT" w:hAnsi="Tw Cen MT"/>
          <w:iCs/>
          <w:w w:val="107"/>
          <w:lang w:val="id-ID"/>
        </w:rPr>
      </w:pPr>
      <w:hyperlink r:id="rId9" w:history="1">
        <w:r w:rsidR="00BC7202" w:rsidRPr="00856174">
          <w:rPr>
            <w:rStyle w:val="Hyperlink"/>
            <w:rFonts w:ascii="Tw Cen MT" w:hAnsi="Tw Cen MT"/>
            <w:iCs/>
            <w:w w:val="107"/>
          </w:rPr>
          <w:t>usraleli@pkr.ac.id</w:t>
        </w:r>
      </w:hyperlink>
    </w:p>
    <w:p w:rsidR="00B23704" w:rsidRPr="00B83BF2" w:rsidRDefault="0089341E" w:rsidP="00EF2542">
      <w:pPr>
        <w:widowControl w:val="0"/>
        <w:autoSpaceDE w:val="0"/>
        <w:autoSpaceDN w:val="0"/>
        <w:adjustRightInd w:val="0"/>
        <w:spacing w:line="218" w:lineRule="auto"/>
        <w:ind w:left="7" w:right="-20"/>
        <w:jc w:val="center"/>
        <w:rPr>
          <w:rFonts w:ascii="Tw Cen MT" w:hAnsi="Tw Cen MT"/>
          <w:iCs/>
          <w:w w:val="107"/>
        </w:rPr>
      </w:pPr>
      <w:r>
        <w:rPr>
          <w:noProof/>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107315</wp:posOffset>
                </wp:positionV>
                <wp:extent cx="1943100" cy="156210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F28E7" w:rsidRPr="00623753" w:rsidRDefault="005F28E7" w:rsidP="005F28E7">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rsidR="005F28E7" w:rsidRPr="00623753" w:rsidRDefault="005F28E7" w:rsidP="005F28E7">
                            <w:pPr>
                              <w:tabs>
                                <w:tab w:val="left" w:pos="567"/>
                              </w:tabs>
                              <w:ind w:left="-85"/>
                              <w:rPr>
                                <w:rFonts w:ascii="Arial" w:hAnsi="Arial" w:cs="Arial"/>
                                <w:b/>
                                <w:bCs/>
                                <w:caps/>
                                <w:lang w:val="id-ID"/>
                              </w:rPr>
                            </w:pPr>
                          </w:p>
                          <w:p w:rsidR="005F28E7" w:rsidRPr="00623753" w:rsidRDefault="005F28E7" w:rsidP="005F28E7">
                            <w:pPr>
                              <w:tabs>
                                <w:tab w:val="left" w:pos="567"/>
                              </w:tabs>
                              <w:ind w:left="-85"/>
                              <w:rPr>
                                <w:rFonts w:ascii="Tw Cen MT" w:hAnsi="Tw Cen MT" w:cs="Arial"/>
                                <w:b/>
                                <w:i/>
                              </w:rPr>
                            </w:pPr>
                            <w:r w:rsidRPr="00623753">
                              <w:rPr>
                                <w:rFonts w:ascii="Tw Cen MT" w:hAnsi="Tw Cen MT" w:cs="Arial"/>
                                <w:b/>
                                <w:i/>
                              </w:rPr>
                              <w:t>Article history</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5F28E7" w:rsidRPr="00623753" w:rsidRDefault="005F28E7" w:rsidP="005F28E7">
                            <w:pPr>
                              <w:pBdr>
                                <w:top w:val="single" w:sz="4" w:space="0" w:color="auto"/>
                              </w:pBdr>
                              <w:tabs>
                                <w:tab w:val="left" w:pos="567"/>
                              </w:tabs>
                              <w:ind w:left="-85" w:right="-57"/>
                              <w:rPr>
                                <w:rFonts w:ascii="Tw Cen MT" w:hAnsi="Tw Cen MT" w:cs="Arial"/>
                                <w:b/>
                                <w:bCs/>
                                <w:i/>
                                <w:caps/>
                              </w:rPr>
                            </w:pPr>
                          </w:p>
                          <w:p w:rsidR="005F28E7" w:rsidRPr="00013A3E" w:rsidRDefault="005F28E7" w:rsidP="005F28E7">
                            <w:pPr>
                              <w:rPr>
                                <w:rFonts w:ascii="Tw Cen MT" w:hAnsi="Tw Cen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1.15pt;margin-top:8.45pt;width:153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" fillcolor="white [3201]" stroked="f" strokeweight="2pt">
                <v:path arrowok="t"/>
                <v:textbox>
                  <w:txbxContent>
                    <w:p w:rsidR="005F28E7" w:rsidRPr="00623753" w:rsidRDefault="005F28E7" w:rsidP="005F28E7">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rsidR="005F28E7" w:rsidRPr="00623753" w:rsidRDefault="005F28E7" w:rsidP="005F28E7">
                      <w:pPr>
                        <w:tabs>
                          <w:tab w:val="left" w:pos="567"/>
                        </w:tabs>
                        <w:ind w:left="-85"/>
                        <w:rPr>
                          <w:rFonts w:ascii="Arial" w:hAnsi="Arial" w:cs="Arial"/>
                          <w:b/>
                          <w:bCs/>
                          <w:caps/>
                          <w:lang w:val="id-ID"/>
                        </w:rPr>
                      </w:pPr>
                    </w:p>
                    <w:p w:rsidR="005F28E7" w:rsidRPr="00623753" w:rsidRDefault="005F28E7" w:rsidP="005F28E7">
                      <w:pPr>
                        <w:tabs>
                          <w:tab w:val="left" w:pos="567"/>
                        </w:tabs>
                        <w:ind w:left="-85"/>
                        <w:rPr>
                          <w:rFonts w:ascii="Tw Cen MT" w:hAnsi="Tw Cen MT" w:cs="Arial"/>
                          <w:b/>
                          <w:i/>
                        </w:rPr>
                      </w:pPr>
                      <w:r w:rsidRPr="00623753">
                        <w:rPr>
                          <w:rFonts w:ascii="Tw Cen MT" w:hAnsi="Tw Cen MT" w:cs="Arial"/>
                          <w:b/>
                          <w:i/>
                        </w:rPr>
                        <w:t>Article history</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5F28E7" w:rsidRPr="00623753" w:rsidRDefault="005F28E7" w:rsidP="005F28E7">
                      <w:pPr>
                        <w:pStyle w:val="Subtitle"/>
                        <w:ind w:left="-125" w:right="-57"/>
                        <w:jc w:val="left"/>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5F28E7" w:rsidRPr="00623753" w:rsidRDefault="005F28E7" w:rsidP="005F28E7">
                      <w:pPr>
                        <w:pBdr>
                          <w:top w:val="single" w:sz="4" w:space="0" w:color="auto"/>
                        </w:pBdr>
                        <w:tabs>
                          <w:tab w:val="left" w:pos="567"/>
                        </w:tabs>
                        <w:ind w:left="-85" w:right="-57"/>
                        <w:rPr>
                          <w:rFonts w:ascii="Tw Cen MT" w:hAnsi="Tw Cen MT" w:cs="Arial"/>
                          <w:b/>
                          <w:bCs/>
                          <w:i/>
                          <w:caps/>
                        </w:rPr>
                      </w:pPr>
                    </w:p>
                    <w:p w:rsidR="005F28E7" w:rsidRPr="00013A3E" w:rsidRDefault="005F28E7" w:rsidP="005F28E7">
                      <w:pPr>
                        <w:rPr>
                          <w:rFonts w:ascii="Tw Cen MT" w:hAnsi="Tw Cen MT"/>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97790</wp:posOffset>
                </wp:positionV>
                <wp:extent cx="5800725" cy="9525"/>
                <wp:effectExtent l="0" t="0" r="9525" b="9525"/>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E031D72"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pt" to="45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" strokecolor="black [3040]" strokeweight="1.5pt">
                <o:lock v:ext="edit" shapetype="f"/>
              </v:line>
            </w:pict>
          </mc:Fallback>
        </mc:AlternateContent>
      </w:r>
      <w:r w:rsidR="0086207E" w:rsidRPr="00B83BF2">
        <w:rPr>
          <w:rFonts w:ascii="Tw Cen MT" w:hAnsi="Tw Cen MT"/>
          <w:iCs/>
          <w:w w:val="107"/>
        </w:rPr>
        <w:t xml:space="preserve"> </w:t>
      </w:r>
    </w:p>
    <w:p w:rsidR="00EF2542" w:rsidRPr="00B83BF2" w:rsidRDefault="00EF2542" w:rsidP="00AE0E41">
      <w:pPr>
        <w:widowControl w:val="0"/>
        <w:autoSpaceDE w:val="0"/>
        <w:autoSpaceDN w:val="0"/>
        <w:adjustRightInd w:val="0"/>
        <w:spacing w:line="228" w:lineRule="auto"/>
        <w:ind w:right="-19" w:firstLine="33"/>
        <w:rPr>
          <w:rFonts w:ascii="Tw Cen MT" w:hAnsi="Tw Cen MT"/>
          <w:b/>
          <w:i/>
          <w:iCs/>
          <w:w w:val="110"/>
          <w:sz w:val="24"/>
          <w:szCs w:val="24"/>
        </w:rPr>
      </w:pPr>
    </w:p>
    <w:p w:rsidR="00AE0E41" w:rsidRPr="00B9583F" w:rsidRDefault="00AE0E41" w:rsidP="005F28E7">
      <w:pPr>
        <w:widowControl w:val="0"/>
        <w:autoSpaceDE w:val="0"/>
        <w:autoSpaceDN w:val="0"/>
        <w:adjustRightInd w:val="0"/>
        <w:spacing w:line="228" w:lineRule="auto"/>
        <w:ind w:left="3060" w:right="-19" w:firstLine="33"/>
        <w:rPr>
          <w:rFonts w:ascii="Tw Cen MT" w:hAnsi="Tw Cen MT"/>
          <w:b/>
          <w:i/>
          <w:iCs/>
          <w:w w:val="110"/>
        </w:rPr>
      </w:pPr>
      <w:r w:rsidRPr="00B9583F">
        <w:rPr>
          <w:rFonts w:ascii="Tw Cen MT" w:hAnsi="Tw Cen MT"/>
          <w:b/>
          <w:i/>
          <w:iCs/>
          <w:w w:val="110"/>
        </w:rPr>
        <w:t>Abstract</w:t>
      </w:r>
    </w:p>
    <w:p w:rsidR="00AE0E41" w:rsidRPr="00B9583F" w:rsidRDefault="00B1343C" w:rsidP="005F28E7">
      <w:pPr>
        <w:tabs>
          <w:tab w:val="left" w:pos="426"/>
        </w:tabs>
        <w:ind w:left="3060"/>
        <w:contextualSpacing/>
        <w:jc w:val="both"/>
        <w:rPr>
          <w:rFonts w:ascii="Tw Cen MT" w:hAnsi="Tw Cen MT"/>
          <w:i/>
          <w:spacing w:val="9"/>
        </w:rPr>
      </w:pPr>
      <w:r w:rsidRPr="00B9583F">
        <w:rPr>
          <w:rFonts w:ascii="Tw Cen MT" w:hAnsi="Tw Cen MT"/>
        </w:rPr>
        <w:t>One of the trends and issues of mental health is drug abuse.  The results of the Substance Abuse and Menthal Health Services Administration survey said that children aged 12-17 years 9% used illegal substances and 18.8% consumed alcohol in a month (Videbeck, 2008).  Thought stopping is done by severing threatening thoughts or obsessions by saying "STOP" when threatening thoughts and feelings emerge and replacing those thoughts with positive thoughts.  The method used is discussion, question and answer and role play / independent practice.  Objective: to identify the effectiveness of Assertiveness Training (AT)/Assertive Behavior in drug users.  The results showed that the ability of fostered citizens to stop negative thoughts towards the thought process before was 4, 64 and after thought stopping has done, it increases two times.  Thought stopping is effective in turning negative thoughts into positive thoughts.  Thought stopping therapy is effective in changing negative thoughts into positive thoughts in fostered people who are undergoing rehabilitation at the Pekanbaru Children's Special Development Institute.  It is hoped that LKPA can improve cross-program and cross-sectoral cooperation including the health, social and employment agencies so that the skills acquired during coaching remain sustainable</w:t>
      </w:r>
    </w:p>
    <w:p w:rsidR="00B9583F" w:rsidRPr="00B9583F" w:rsidRDefault="00B1343C" w:rsidP="005F28E7">
      <w:pPr>
        <w:tabs>
          <w:tab w:val="left" w:pos="426"/>
        </w:tabs>
        <w:ind w:left="3060"/>
        <w:contextualSpacing/>
        <w:jc w:val="both"/>
        <w:rPr>
          <w:rFonts w:ascii="Tw Cen MT" w:hAnsi="Tw Cen MT"/>
          <w:b/>
          <w:spacing w:val="9"/>
        </w:rPr>
      </w:pPr>
      <w:r w:rsidRPr="00B9583F">
        <w:rPr>
          <w:rFonts w:ascii="Tw Cen MT" w:hAnsi="Tw Cen MT"/>
          <w:b/>
          <w:spacing w:val="9"/>
        </w:rPr>
        <w:t xml:space="preserve">Keywords </w:t>
      </w:r>
    </w:p>
    <w:p w:rsidR="00357E8F" w:rsidRPr="00B9583F" w:rsidRDefault="00B1343C" w:rsidP="005F28E7">
      <w:pPr>
        <w:tabs>
          <w:tab w:val="left" w:pos="426"/>
        </w:tabs>
        <w:ind w:left="3060"/>
        <w:contextualSpacing/>
        <w:jc w:val="both"/>
        <w:rPr>
          <w:rFonts w:ascii="Tw Cen MT" w:hAnsi="Tw Cen MT"/>
          <w:b/>
          <w:i/>
          <w:spacing w:val="9"/>
        </w:rPr>
      </w:pPr>
      <w:r w:rsidRPr="00B9583F">
        <w:rPr>
          <w:rFonts w:ascii="Tw Cen MT" w:hAnsi="Tw Cen MT"/>
          <w:i/>
          <w:spacing w:val="9"/>
        </w:rPr>
        <w:t xml:space="preserve">Effect, </w:t>
      </w:r>
      <w:r w:rsidRPr="00B9583F">
        <w:rPr>
          <w:rFonts w:ascii="Tw Cen MT" w:hAnsi="Tw Cen MT"/>
          <w:i/>
        </w:rPr>
        <w:t xml:space="preserve">Thought </w:t>
      </w:r>
      <w:proofErr w:type="gramStart"/>
      <w:r w:rsidRPr="00B9583F">
        <w:rPr>
          <w:rFonts w:ascii="Tw Cen MT" w:hAnsi="Tw Cen MT"/>
          <w:i/>
        </w:rPr>
        <w:t>Stopping ,</w:t>
      </w:r>
      <w:proofErr w:type="gramEnd"/>
      <w:r w:rsidRPr="00B9583F">
        <w:rPr>
          <w:rFonts w:ascii="Tw Cen MT" w:hAnsi="Tw Cen MT"/>
          <w:i/>
        </w:rPr>
        <w:t xml:space="preserve"> </w:t>
      </w:r>
      <w:r w:rsidR="00373553" w:rsidRPr="00B9583F">
        <w:rPr>
          <w:rFonts w:ascii="Tw Cen MT" w:hAnsi="Tw Cen MT"/>
          <w:i/>
          <w:color w:val="000000"/>
        </w:rPr>
        <w:t>thinking process drugs abuse</w:t>
      </w:r>
    </w:p>
    <w:p w:rsidR="00B1343C" w:rsidRPr="00B9583F" w:rsidRDefault="00B1343C" w:rsidP="005F28E7">
      <w:pPr>
        <w:tabs>
          <w:tab w:val="left" w:pos="426"/>
        </w:tabs>
        <w:ind w:left="3060"/>
        <w:contextualSpacing/>
        <w:jc w:val="both"/>
        <w:rPr>
          <w:rFonts w:ascii="Tw Cen MT" w:hAnsi="Tw Cen MT"/>
          <w:b/>
          <w:spacing w:val="9"/>
        </w:rPr>
      </w:pPr>
    </w:p>
    <w:p w:rsidR="00C828AD" w:rsidRPr="00B9583F" w:rsidRDefault="00C828AD" w:rsidP="005F28E7">
      <w:pPr>
        <w:tabs>
          <w:tab w:val="left" w:pos="426"/>
        </w:tabs>
        <w:ind w:left="3060"/>
        <w:contextualSpacing/>
        <w:jc w:val="both"/>
        <w:rPr>
          <w:rFonts w:ascii="Tw Cen MT" w:hAnsi="Tw Cen MT"/>
          <w:b/>
          <w:spacing w:val="9"/>
        </w:rPr>
      </w:pPr>
      <w:r w:rsidRPr="00B9583F">
        <w:rPr>
          <w:rFonts w:ascii="Tw Cen MT" w:hAnsi="Tw Cen MT"/>
          <w:b/>
          <w:spacing w:val="9"/>
        </w:rPr>
        <w:t>Abstrak</w:t>
      </w:r>
    </w:p>
    <w:p w:rsidR="00C828AD" w:rsidRPr="00B9583F" w:rsidRDefault="003155D2" w:rsidP="005F28E7">
      <w:pPr>
        <w:tabs>
          <w:tab w:val="left" w:pos="426"/>
        </w:tabs>
        <w:ind w:left="3060"/>
        <w:contextualSpacing/>
        <w:jc w:val="both"/>
        <w:rPr>
          <w:rFonts w:ascii="Tw Cen MT" w:hAnsi="Tw Cen MT"/>
        </w:rPr>
      </w:pPr>
      <w:r w:rsidRPr="00B9583F">
        <w:rPr>
          <w:rFonts w:ascii="Tw Cen MT" w:hAnsi="Tw Cen MT"/>
        </w:rPr>
        <w:t xml:space="preserve">Salah satu </w:t>
      </w:r>
      <w:r w:rsidRPr="00B9583F">
        <w:rPr>
          <w:rFonts w:ascii="Tw Cen MT" w:hAnsi="Tw Cen MT"/>
          <w:i/>
        </w:rPr>
        <w:t>trend</w:t>
      </w:r>
      <w:r w:rsidRPr="00B9583F">
        <w:rPr>
          <w:rFonts w:ascii="Tw Cen MT" w:hAnsi="Tw Cen MT"/>
        </w:rPr>
        <w:t xml:space="preserve"> dan </w:t>
      </w:r>
      <w:r w:rsidRPr="00B9583F">
        <w:rPr>
          <w:rFonts w:ascii="Tw Cen MT" w:hAnsi="Tw Cen MT"/>
          <w:i/>
        </w:rPr>
        <w:t>issue</w:t>
      </w:r>
      <w:r w:rsidRPr="00B9583F">
        <w:rPr>
          <w:rFonts w:ascii="Tw Cen MT" w:hAnsi="Tw Cen MT"/>
        </w:rPr>
        <w:t xml:space="preserve"> kesehatan </w:t>
      </w:r>
      <w:proofErr w:type="gramStart"/>
      <w:r w:rsidRPr="00B9583F">
        <w:rPr>
          <w:rFonts w:ascii="Tw Cen MT" w:hAnsi="Tw Cen MT"/>
        </w:rPr>
        <w:t>jiwa  ini</w:t>
      </w:r>
      <w:proofErr w:type="gramEnd"/>
      <w:r w:rsidRPr="00B9583F">
        <w:rPr>
          <w:rFonts w:ascii="Tw Cen MT" w:hAnsi="Tw Cen MT"/>
        </w:rPr>
        <w:t xml:space="preserve"> adalah penyalahgunaan NAPZA. </w:t>
      </w:r>
      <w:r w:rsidRPr="00B9583F">
        <w:rPr>
          <w:rFonts w:ascii="Tw Cen MT" w:hAnsi="Tw Cen MT"/>
          <w:i/>
        </w:rPr>
        <w:t xml:space="preserve">Hasil survei  Substance Abuse and Menthal Health Services Administration </w:t>
      </w:r>
      <w:r w:rsidRPr="00B9583F">
        <w:rPr>
          <w:rFonts w:ascii="Tw Cen MT" w:hAnsi="Tw Cen MT"/>
        </w:rPr>
        <w:t>menyebutkan anak usia 12-17 tahun  9% menggunakan zat terlarang dan 18,8% mengkonsumsi alkohol dalam sebulan (Videbeck, 2008).</w:t>
      </w:r>
      <w:r w:rsidRPr="00B9583F">
        <w:rPr>
          <w:rFonts w:ascii="Tw Cen MT" w:hAnsi="Tw Cen MT"/>
          <w:i/>
        </w:rPr>
        <w:t xml:space="preserve"> Thought stopping</w:t>
      </w:r>
      <w:r w:rsidRPr="00B9583F">
        <w:rPr>
          <w:rFonts w:ascii="Tw Cen MT" w:hAnsi="Tw Cen MT"/>
        </w:rPr>
        <w:t xml:space="preserve"> dilakukan dengan cara memutuskan pikiran atau obsesi yang mengancam dengan mengatakan “STOP” ketika pikiran dan perasaan yang mengancam muncul dan menggantikan piki</w:t>
      </w:r>
      <w:r w:rsidR="001737C8" w:rsidRPr="00B9583F">
        <w:rPr>
          <w:rFonts w:ascii="Tw Cen MT" w:hAnsi="Tw Cen MT"/>
        </w:rPr>
        <w:t xml:space="preserve">ran tersebut </w:t>
      </w:r>
      <w:proofErr w:type="gramStart"/>
      <w:r w:rsidR="001737C8" w:rsidRPr="00B9583F">
        <w:rPr>
          <w:rFonts w:ascii="Tw Cen MT" w:hAnsi="Tw Cen MT"/>
        </w:rPr>
        <w:t>dengan  pikiran</w:t>
      </w:r>
      <w:proofErr w:type="gramEnd"/>
      <w:r w:rsidRPr="00B9583F">
        <w:rPr>
          <w:rFonts w:ascii="Tw Cen MT" w:hAnsi="Tw Cen MT"/>
        </w:rPr>
        <w:t xml:space="preserve"> positif. Metode yang digunakan adalah diskusi, tanya jawab dan </w:t>
      </w:r>
      <w:r w:rsidRPr="00B9583F">
        <w:rPr>
          <w:rFonts w:ascii="Tw Cen MT" w:hAnsi="Tw Cen MT"/>
          <w:i/>
        </w:rPr>
        <w:t>role play/praktik mandiri</w:t>
      </w:r>
      <w:r w:rsidRPr="00B9583F">
        <w:rPr>
          <w:rFonts w:ascii="Tw Cen MT" w:hAnsi="Tw Cen MT"/>
        </w:rPr>
        <w:t xml:space="preserve">. </w:t>
      </w:r>
      <w:proofErr w:type="gramStart"/>
      <w:r w:rsidR="00A05E9B" w:rsidRPr="00B9583F">
        <w:rPr>
          <w:rFonts w:ascii="Tw Cen MT" w:hAnsi="Tw Cen MT"/>
        </w:rPr>
        <w:t>Tujuan :</w:t>
      </w:r>
      <w:proofErr w:type="gramEnd"/>
      <w:r w:rsidR="00A05E9B" w:rsidRPr="00B9583F">
        <w:rPr>
          <w:rFonts w:ascii="Tw Cen MT" w:hAnsi="Tw Cen MT"/>
        </w:rPr>
        <w:t xml:space="preserve"> mengidentifikasi efektivitas </w:t>
      </w:r>
      <w:r w:rsidR="00A05E9B" w:rsidRPr="00B9583F">
        <w:rPr>
          <w:rFonts w:ascii="Tw Cen MT" w:hAnsi="Tw Cen MT"/>
          <w:i/>
        </w:rPr>
        <w:t>Assertiveness Training</w:t>
      </w:r>
      <w:r w:rsidR="00A05E9B" w:rsidRPr="00B9583F">
        <w:rPr>
          <w:rFonts w:ascii="Tw Cen MT" w:hAnsi="Tw Cen MT"/>
        </w:rPr>
        <w:t xml:space="preserve"> (</w:t>
      </w:r>
      <w:r w:rsidR="00A05E9B" w:rsidRPr="00B9583F">
        <w:rPr>
          <w:rFonts w:ascii="Tw Cen MT" w:hAnsi="Tw Cen MT"/>
          <w:i/>
        </w:rPr>
        <w:t>AT</w:t>
      </w:r>
      <w:r w:rsidR="00A05E9B" w:rsidRPr="00B9583F">
        <w:rPr>
          <w:rFonts w:ascii="Tw Cen MT" w:hAnsi="Tw Cen MT"/>
        </w:rPr>
        <w:t xml:space="preserve">)/Perilaku Assertive pada  penyalahguna NAPZA. </w:t>
      </w:r>
      <w:r w:rsidR="002B7A2F" w:rsidRPr="00B9583F">
        <w:rPr>
          <w:rFonts w:ascii="Tw Cen MT" w:hAnsi="Tw Cen MT"/>
        </w:rPr>
        <w:t>Hasil penelitian menunjukkan bahwa  kemampuan warga binaan menghentikan pikiran negati</w:t>
      </w:r>
      <w:r w:rsidR="00F176FF" w:rsidRPr="00B9583F">
        <w:rPr>
          <w:rFonts w:ascii="Tw Cen MT" w:hAnsi="Tw Cen MT"/>
        </w:rPr>
        <w:t xml:space="preserve">f terhadap proses pikir sebelum </w:t>
      </w:r>
      <w:r w:rsidR="002B7A2F" w:rsidRPr="00B9583F">
        <w:rPr>
          <w:rFonts w:ascii="Tw Cen MT" w:hAnsi="Tw Cen MT"/>
        </w:rPr>
        <w:t xml:space="preserve">adalah 4, 64 dan sesudah dilakukan </w:t>
      </w:r>
      <w:r w:rsidR="002B7A2F" w:rsidRPr="00B9583F">
        <w:rPr>
          <w:rFonts w:ascii="Tw Cen MT" w:hAnsi="Tw Cen MT"/>
          <w:i/>
        </w:rPr>
        <w:t xml:space="preserve">thought stopping </w:t>
      </w:r>
      <w:r w:rsidR="002B7A2F" w:rsidRPr="00B9583F">
        <w:rPr>
          <w:rFonts w:ascii="Tw Cen MT" w:hAnsi="Tw Cen MT"/>
        </w:rPr>
        <w:t>meningkat dua kali</w:t>
      </w:r>
      <w:r w:rsidR="00EE3EAD" w:rsidRPr="00B9583F">
        <w:rPr>
          <w:rFonts w:ascii="Tw Cen MT" w:hAnsi="Tw Cen MT"/>
        </w:rPr>
        <w:t xml:space="preserve"> lipat</w:t>
      </w:r>
      <w:r w:rsidR="002B7A2F" w:rsidRPr="00B9583F">
        <w:rPr>
          <w:rFonts w:ascii="Tw Cen MT" w:hAnsi="Tw Cen MT"/>
        </w:rPr>
        <w:t>.</w:t>
      </w:r>
      <w:r w:rsidR="00A41AB8" w:rsidRPr="00B9583F">
        <w:rPr>
          <w:rFonts w:ascii="Tw Cen MT" w:hAnsi="Tw Cen MT"/>
          <w:i/>
        </w:rPr>
        <w:t>T</w:t>
      </w:r>
      <w:r w:rsidR="00660B87" w:rsidRPr="00B9583F">
        <w:rPr>
          <w:rFonts w:ascii="Tw Cen MT" w:hAnsi="Tw Cen MT"/>
          <w:i/>
        </w:rPr>
        <w:t xml:space="preserve">hought stopping </w:t>
      </w:r>
      <w:r w:rsidR="00660B87" w:rsidRPr="00B9583F">
        <w:rPr>
          <w:rFonts w:ascii="Tw Cen MT" w:hAnsi="Tw Cen MT"/>
        </w:rPr>
        <w:t>efektif dalam mengubah pikiran negatif menjadi pikiran positi</w:t>
      </w:r>
      <w:r w:rsidR="00F176FF" w:rsidRPr="00B9583F">
        <w:rPr>
          <w:rFonts w:ascii="Tw Cen MT" w:hAnsi="Tw Cen MT"/>
        </w:rPr>
        <w:t>f</w:t>
      </w:r>
      <w:r w:rsidR="00660B87" w:rsidRPr="00B9583F">
        <w:rPr>
          <w:rFonts w:ascii="Tw Cen MT" w:hAnsi="Tw Cen MT"/>
        </w:rPr>
        <w:t>.</w:t>
      </w:r>
      <w:r w:rsidR="00F176FF" w:rsidRPr="00B9583F">
        <w:rPr>
          <w:rFonts w:ascii="Tw Cen MT" w:hAnsi="Tw Cen MT"/>
        </w:rPr>
        <w:t>Terapi</w:t>
      </w:r>
      <w:r w:rsidR="00EE3EAD" w:rsidRPr="00B9583F">
        <w:rPr>
          <w:rFonts w:ascii="Tw Cen MT" w:hAnsi="Tw Cen MT"/>
          <w:i/>
        </w:rPr>
        <w:t xml:space="preserve">thought stopping </w:t>
      </w:r>
      <w:r w:rsidR="00EE3EAD" w:rsidRPr="00B9583F">
        <w:rPr>
          <w:rFonts w:ascii="Tw Cen MT" w:hAnsi="Tw Cen MT"/>
        </w:rPr>
        <w:t>efektif dalam mengubah pikiran negatif menjadi pikiran positif pada warga binaan yang sedang men</w:t>
      </w:r>
      <w:r w:rsidR="00F176FF" w:rsidRPr="00B9583F">
        <w:rPr>
          <w:rFonts w:ascii="Tw Cen MT" w:hAnsi="Tw Cen MT"/>
        </w:rPr>
        <w:t>jalani rehabilitasi di Lembaga P</w:t>
      </w:r>
      <w:r w:rsidR="00EE3EAD" w:rsidRPr="00B9583F">
        <w:rPr>
          <w:rFonts w:ascii="Tw Cen MT" w:hAnsi="Tw Cen MT"/>
        </w:rPr>
        <w:t>embina</w:t>
      </w:r>
      <w:r w:rsidR="00F176FF" w:rsidRPr="00B9583F">
        <w:rPr>
          <w:rFonts w:ascii="Tw Cen MT" w:hAnsi="Tw Cen MT"/>
        </w:rPr>
        <w:t xml:space="preserve">an Khusus Anak  Pekanbaru. Diharapkkan pihak LKPA dapat meningkatkan kerja sama lintas program dan lintas sektoral antara lain dinas kesehatan, sosial dan ketenaga kerjaan agar keterampilan yang telah didapatkan saat pembinaan </w:t>
      </w:r>
      <w:proofErr w:type="gramStart"/>
      <w:r w:rsidR="00F176FF" w:rsidRPr="00B9583F">
        <w:rPr>
          <w:rFonts w:ascii="Tw Cen MT" w:hAnsi="Tw Cen MT"/>
        </w:rPr>
        <w:t>tetap  berkesinambungan</w:t>
      </w:r>
      <w:proofErr w:type="gramEnd"/>
    </w:p>
    <w:p w:rsidR="003155D2" w:rsidRPr="00B9583F" w:rsidRDefault="003155D2" w:rsidP="005F28E7">
      <w:pPr>
        <w:tabs>
          <w:tab w:val="left" w:pos="426"/>
        </w:tabs>
        <w:ind w:left="3060"/>
        <w:contextualSpacing/>
        <w:jc w:val="both"/>
        <w:rPr>
          <w:rFonts w:ascii="Tw Cen MT" w:hAnsi="Tw Cen MT"/>
        </w:rPr>
      </w:pPr>
    </w:p>
    <w:p w:rsidR="00C828AD" w:rsidRPr="00B9583F" w:rsidRDefault="00C828AD" w:rsidP="005F28E7">
      <w:pPr>
        <w:tabs>
          <w:tab w:val="left" w:pos="426"/>
        </w:tabs>
        <w:ind w:left="3060"/>
        <w:contextualSpacing/>
        <w:jc w:val="both"/>
        <w:rPr>
          <w:rFonts w:ascii="Tw Cen MT" w:hAnsi="Tw Cen MT"/>
          <w:b/>
        </w:rPr>
      </w:pPr>
      <w:r w:rsidRPr="00B9583F">
        <w:rPr>
          <w:rFonts w:ascii="Tw Cen MT" w:hAnsi="Tw Cen MT"/>
          <w:b/>
        </w:rPr>
        <w:t>Kata Kunci</w:t>
      </w:r>
    </w:p>
    <w:p w:rsidR="00C828AD" w:rsidRPr="00B9583F" w:rsidRDefault="00A41AB8" w:rsidP="005F28E7">
      <w:pPr>
        <w:tabs>
          <w:tab w:val="left" w:pos="426"/>
        </w:tabs>
        <w:ind w:left="3060"/>
        <w:contextualSpacing/>
        <w:jc w:val="both"/>
        <w:rPr>
          <w:rFonts w:ascii="Tw Cen MT" w:hAnsi="Tw Cen MT"/>
          <w:spacing w:val="9"/>
        </w:rPr>
      </w:pPr>
      <w:r w:rsidRPr="00B9583F">
        <w:rPr>
          <w:rFonts w:ascii="Tw Cen MT" w:hAnsi="Tw Cen MT"/>
          <w:lang w:val="id-ID"/>
        </w:rPr>
        <w:t>Pengaruh</w:t>
      </w:r>
      <w:r w:rsidRPr="00B9583F">
        <w:rPr>
          <w:rFonts w:ascii="Tw Cen MT" w:hAnsi="Tw Cen MT"/>
        </w:rPr>
        <w:t>,</w:t>
      </w:r>
      <w:r w:rsidRPr="00B9583F">
        <w:rPr>
          <w:rFonts w:ascii="Tw Cen MT" w:hAnsi="Tw Cen MT"/>
          <w:i/>
        </w:rPr>
        <w:t xml:space="preserve"> Thought Stopping</w:t>
      </w:r>
      <w:r w:rsidR="00BC7202" w:rsidRPr="00B9583F">
        <w:rPr>
          <w:rFonts w:ascii="Tw Cen MT" w:hAnsi="Tw Cen MT"/>
        </w:rPr>
        <w:t xml:space="preserve"> , </w:t>
      </w:r>
      <w:r w:rsidR="00BC7202" w:rsidRPr="00B9583F">
        <w:rPr>
          <w:rFonts w:ascii="Tw Cen MT" w:hAnsi="Tw Cen MT"/>
          <w:lang w:val="id-ID"/>
        </w:rPr>
        <w:t>P</w:t>
      </w:r>
      <w:r w:rsidRPr="00B9583F">
        <w:rPr>
          <w:rFonts w:ascii="Tw Cen MT" w:hAnsi="Tw Cen MT"/>
          <w:lang w:val="id-ID"/>
        </w:rPr>
        <w:t>roses pikir p</w:t>
      </w:r>
      <w:r w:rsidRPr="00B9583F">
        <w:rPr>
          <w:rFonts w:ascii="Tw Cen MT" w:hAnsi="Tw Cen MT"/>
        </w:rPr>
        <w:t>enyalahguna</w:t>
      </w:r>
      <w:r w:rsidR="00BC7202" w:rsidRPr="00B9583F">
        <w:rPr>
          <w:rFonts w:ascii="Tw Cen MT" w:hAnsi="Tw Cen MT"/>
          <w:lang w:val="id-ID"/>
        </w:rPr>
        <w:t xml:space="preserve"> </w:t>
      </w:r>
      <w:r w:rsidRPr="00B9583F">
        <w:rPr>
          <w:rFonts w:ascii="Tw Cen MT" w:hAnsi="Tw Cen MT"/>
        </w:rPr>
        <w:t>NAPZA</w:t>
      </w:r>
    </w:p>
    <w:p w:rsidR="00357E8F" w:rsidRPr="00B83BF2" w:rsidRDefault="00357E8F" w:rsidP="00AE0E41">
      <w:pPr>
        <w:tabs>
          <w:tab w:val="left" w:pos="426"/>
        </w:tabs>
        <w:spacing w:line="360" w:lineRule="auto"/>
        <w:contextualSpacing/>
        <w:jc w:val="both"/>
        <w:rPr>
          <w:rFonts w:ascii="Tw Cen MT" w:hAnsi="Tw Cen MT"/>
          <w:b/>
          <w:bCs/>
          <w:sz w:val="24"/>
          <w:szCs w:val="24"/>
          <w:lang w:val="id-ID"/>
        </w:rPr>
        <w:sectPr w:rsidR="00357E8F" w:rsidRPr="00B83BF2" w:rsidSect="00C00743">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418" w:bottom="1418" w:left="1418" w:header="1134" w:footer="890" w:gutter="0"/>
          <w:pgNumType w:start="8"/>
          <w:cols w:space="720"/>
          <w:titlePg/>
          <w:docGrid w:linePitch="360"/>
        </w:sectPr>
      </w:pPr>
    </w:p>
    <w:p w:rsidR="001A5408" w:rsidRPr="00B83BF2" w:rsidRDefault="0089341E" w:rsidP="00AE0E41">
      <w:pPr>
        <w:tabs>
          <w:tab w:val="left" w:pos="426"/>
        </w:tabs>
        <w:spacing w:line="360" w:lineRule="auto"/>
        <w:contextualSpacing/>
        <w:jc w:val="both"/>
        <w:rPr>
          <w:rFonts w:ascii="Tw Cen MT" w:hAnsi="Tw Cen MT"/>
          <w:b/>
          <w:bCs/>
          <w:sz w:val="24"/>
          <w:szCs w:val="24"/>
          <w:lang w:val="id-ID"/>
        </w:rPr>
      </w:pPr>
      <w:r>
        <w:rPr>
          <w:rFonts w:ascii="Tw Cen MT" w:hAnsi="Tw Cen MT"/>
          <w:b/>
          <w:bCs/>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align>left</wp:align>
                </wp:positionH>
                <wp:positionV relativeFrom="paragraph">
                  <wp:posOffset>57785</wp:posOffset>
                </wp:positionV>
                <wp:extent cx="5800725" cy="9525"/>
                <wp:effectExtent l="0" t="0" r="9525" b="952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6267D3"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4.55pt" to="456.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" strokecolor="black [3040]" strokeweight="1.5pt">
                <o:lock v:ext="edit" shapetype="f"/>
              </v:line>
            </w:pict>
          </mc:Fallback>
        </mc:AlternateContent>
      </w:r>
    </w:p>
    <w:p w:rsidR="00EF2542" w:rsidRPr="00B83BF2" w:rsidRDefault="00EF2542" w:rsidP="00AE0E41">
      <w:pPr>
        <w:tabs>
          <w:tab w:val="left" w:pos="426"/>
        </w:tabs>
        <w:spacing w:line="360" w:lineRule="auto"/>
        <w:contextualSpacing/>
        <w:jc w:val="both"/>
        <w:rPr>
          <w:rFonts w:ascii="Tw Cen MT" w:hAnsi="Tw Cen MT"/>
          <w:b/>
          <w:bCs/>
          <w:sz w:val="24"/>
          <w:szCs w:val="24"/>
          <w:lang w:val="id-ID"/>
        </w:rPr>
      </w:pPr>
    </w:p>
    <w:p w:rsidR="00EF2542" w:rsidRPr="00B83BF2" w:rsidRDefault="00EF2542" w:rsidP="00AE0E41">
      <w:pPr>
        <w:tabs>
          <w:tab w:val="left" w:pos="426"/>
        </w:tabs>
        <w:spacing w:line="360" w:lineRule="auto"/>
        <w:contextualSpacing/>
        <w:jc w:val="both"/>
        <w:rPr>
          <w:rFonts w:ascii="Tw Cen MT" w:hAnsi="Tw Cen MT"/>
          <w:b/>
          <w:bCs/>
          <w:sz w:val="24"/>
          <w:szCs w:val="24"/>
          <w:lang w:val="id-ID"/>
        </w:rPr>
        <w:sectPr w:rsidR="00EF2542" w:rsidRPr="00B83BF2" w:rsidSect="00357E8F">
          <w:type w:val="continuous"/>
          <w:pgSz w:w="11907" w:h="16840" w:code="9"/>
          <w:pgMar w:top="1418" w:right="1418" w:bottom="1418" w:left="1418" w:header="1134" w:footer="890" w:gutter="0"/>
          <w:pgNumType w:start="1"/>
          <w:cols w:num="2" w:space="720"/>
          <w:titlePg/>
          <w:docGrid w:linePitch="360"/>
        </w:sectPr>
      </w:pPr>
    </w:p>
    <w:p w:rsidR="00154FE6" w:rsidRPr="00B83BF2" w:rsidRDefault="00C828AD" w:rsidP="00E77074">
      <w:pPr>
        <w:tabs>
          <w:tab w:val="left" w:pos="426"/>
        </w:tabs>
        <w:contextualSpacing/>
        <w:jc w:val="both"/>
        <w:rPr>
          <w:rFonts w:ascii="Tw Cen MT" w:hAnsi="Tw Cen MT"/>
          <w:b/>
          <w:bCs/>
          <w:sz w:val="24"/>
          <w:szCs w:val="24"/>
        </w:rPr>
      </w:pPr>
      <w:r w:rsidRPr="00B83BF2">
        <w:rPr>
          <w:rFonts w:ascii="Tw Cen MT" w:hAnsi="Tw Cen MT"/>
          <w:b/>
          <w:bCs/>
          <w:sz w:val="24"/>
          <w:szCs w:val="24"/>
        </w:rPr>
        <w:lastRenderedPageBreak/>
        <w:t>PENDAHULUAN</w:t>
      </w:r>
    </w:p>
    <w:p w:rsidR="00C828AD" w:rsidRPr="00B83BF2" w:rsidRDefault="005F5059" w:rsidP="00E77074">
      <w:pPr>
        <w:jc w:val="both"/>
        <w:rPr>
          <w:rFonts w:ascii="Tw Cen MT" w:hAnsi="Tw Cen MT"/>
          <w:sz w:val="24"/>
          <w:szCs w:val="24"/>
        </w:rPr>
      </w:pPr>
      <w:r w:rsidRPr="00B83BF2">
        <w:rPr>
          <w:rFonts w:ascii="Tw Cen MT" w:hAnsi="Tw Cen MT"/>
          <w:sz w:val="24"/>
          <w:szCs w:val="24"/>
        </w:rPr>
        <w:t xml:space="preserve">Salah satu </w:t>
      </w:r>
      <w:r w:rsidRPr="00B83BF2">
        <w:rPr>
          <w:rFonts w:ascii="Tw Cen MT" w:hAnsi="Tw Cen MT"/>
          <w:i/>
          <w:sz w:val="24"/>
          <w:szCs w:val="24"/>
        </w:rPr>
        <w:t>trend</w:t>
      </w:r>
      <w:r w:rsidRPr="00B83BF2">
        <w:rPr>
          <w:rFonts w:ascii="Tw Cen MT" w:hAnsi="Tw Cen MT"/>
          <w:sz w:val="24"/>
          <w:szCs w:val="24"/>
        </w:rPr>
        <w:t xml:space="preserve"> dan </w:t>
      </w:r>
      <w:r w:rsidRPr="00B83BF2">
        <w:rPr>
          <w:rFonts w:ascii="Tw Cen MT" w:hAnsi="Tw Cen MT"/>
          <w:i/>
          <w:sz w:val="24"/>
          <w:szCs w:val="24"/>
        </w:rPr>
        <w:t>issue</w:t>
      </w:r>
      <w:r w:rsidR="00BC7202">
        <w:rPr>
          <w:rFonts w:ascii="Tw Cen MT" w:hAnsi="Tw Cen MT"/>
          <w:sz w:val="24"/>
          <w:szCs w:val="24"/>
        </w:rPr>
        <w:t xml:space="preserve"> kesehatan jiwa</w:t>
      </w:r>
      <w:r w:rsidRPr="00B83BF2">
        <w:rPr>
          <w:rFonts w:ascii="Tw Cen MT" w:hAnsi="Tw Cen MT"/>
          <w:sz w:val="24"/>
          <w:szCs w:val="24"/>
        </w:rPr>
        <w:t xml:space="preserve"> ini adalah penyalahgunaan NAPZA di samping masalah kejiwaan yang timbul akibat terjadinya perubahan sosial seperti psikotik gelandangan, pemasungan, masalah anak jalanan dan masalah anak remaja.</w:t>
      </w:r>
      <w:r w:rsidR="00A263E9" w:rsidRPr="00B83BF2">
        <w:rPr>
          <w:rFonts w:ascii="Tw Cen MT" w:hAnsi="Tw Cen MT"/>
          <w:sz w:val="24"/>
          <w:szCs w:val="24"/>
        </w:rPr>
        <w:t xml:space="preserve"> Pemakaian NAPZA menjadi </w:t>
      </w:r>
      <w:r w:rsidR="00A263E9" w:rsidRPr="00B83BF2">
        <w:rPr>
          <w:rFonts w:ascii="Tw Cen MT" w:hAnsi="Tw Cen MT"/>
          <w:i/>
          <w:sz w:val="24"/>
          <w:szCs w:val="24"/>
        </w:rPr>
        <w:t>style (</w:t>
      </w:r>
      <w:r w:rsidR="00A263E9" w:rsidRPr="00B83BF2">
        <w:rPr>
          <w:rFonts w:ascii="Tw Cen MT" w:hAnsi="Tw Cen MT"/>
          <w:sz w:val="24"/>
          <w:szCs w:val="24"/>
        </w:rPr>
        <w:t>gaya hidup orang sukses) dan mekanisme koping dalam mengatasi stres dan frustasi menghadapi kehidupan serba canggih dan cepat.</w:t>
      </w:r>
    </w:p>
    <w:p w:rsidR="00A263E9" w:rsidRPr="0022358F" w:rsidRDefault="00A263E9" w:rsidP="009E06DF">
      <w:pPr>
        <w:jc w:val="both"/>
        <w:rPr>
          <w:rFonts w:ascii="Tw Cen MT" w:hAnsi="Tw Cen MT"/>
          <w:sz w:val="24"/>
          <w:szCs w:val="24"/>
        </w:rPr>
      </w:pPr>
      <w:r w:rsidRPr="00B83BF2">
        <w:rPr>
          <w:rFonts w:ascii="Tw Cen MT" w:hAnsi="Tw Cen MT"/>
          <w:sz w:val="24"/>
          <w:szCs w:val="24"/>
        </w:rPr>
        <w:t xml:space="preserve">Menurut penelitian BNN, Pusdiklat UI dan berbagai universitas negeri terkemuka tahun 2005 prevalensi penyalahgunaan narkotika, psikotropika dan zat terlarang ialah 1,75% dari jumlah penduduk di Indonesia, tahun 2008 naik menjadi 1,88%, tahun 2011menjadi 2,2%  dan tahun 2012 naik kembali menjadi 2,8% (setara dengan 5,8 juta penduduk).  Faktanya pengguna NAPZA semakin banyak, bahkan ke aparat pemerintah dan penegak hukum </w:t>
      </w:r>
      <w:proofErr w:type="gramStart"/>
      <w:r w:rsidR="0022358F">
        <w:rPr>
          <w:rFonts w:ascii="Tw Cen MT" w:hAnsi="Tw Cen MT"/>
          <w:sz w:val="24"/>
          <w:szCs w:val="24"/>
          <w:vertAlign w:val="superscript"/>
        </w:rPr>
        <w:t xml:space="preserve">1 </w:t>
      </w:r>
      <w:r w:rsidR="0022358F">
        <w:rPr>
          <w:rFonts w:ascii="Tw Cen MT" w:hAnsi="Tw Cen MT"/>
          <w:sz w:val="24"/>
          <w:szCs w:val="24"/>
        </w:rPr>
        <w:t>.</w:t>
      </w:r>
      <w:proofErr w:type="gramEnd"/>
    </w:p>
    <w:p w:rsidR="00A263E9" w:rsidRPr="00B83BF2" w:rsidRDefault="00A263E9" w:rsidP="009E06DF">
      <w:pPr>
        <w:jc w:val="both"/>
        <w:rPr>
          <w:rFonts w:ascii="Tw Cen MT" w:hAnsi="Tw Cen MT"/>
          <w:sz w:val="24"/>
          <w:szCs w:val="24"/>
        </w:rPr>
      </w:pPr>
      <w:r w:rsidRPr="00B83BF2">
        <w:rPr>
          <w:rFonts w:ascii="Tw Cen MT" w:hAnsi="Tw Cen MT"/>
          <w:sz w:val="24"/>
          <w:szCs w:val="24"/>
        </w:rPr>
        <w:t>Hasil penelitian tahun 2008  jumlah penyalahgunaan NAPZA  sebanyak 3,3 juta orang, tahun 2011 meningkat 3,8% dan tahun 2013 mencapai 4,2 juta orang (2,2%)  yang terdiri dari pengguna coba pakai, teratur pakai, dan pecandu. Kurun waktu empat tahun terakhir, telah terungkap 108.107 kasus kejahatan NAPZA dengan tersangka sebanyak 134.117 orang. Lima provinsi dengan kasus NAPZA tertinggi  di Indonesia tahun 2012 adalah Jawa Timur 7.448 kasus, DKI Jakarta 5.426 kasus, Sumatera Utara 2.420 kasus,  Jawa Barat 1.252 kasus dan Jawa Tengah 1.194 kasus. Di Riau jumlah kasus NAPZA adalah 650 dan termasuk provinsi urutan keempat kasus NAPZA yang terus meningkat dalam 3 tahun terakhir setelah Kalimantan Selatan, Sulawesi Utara, Aceh dan</w:t>
      </w:r>
      <w:r w:rsidR="0022358F">
        <w:rPr>
          <w:rFonts w:ascii="Tw Cen MT" w:hAnsi="Tw Cen MT"/>
          <w:sz w:val="24"/>
          <w:szCs w:val="24"/>
        </w:rPr>
        <w:t xml:space="preserve"> Lampung</w:t>
      </w:r>
      <w:r w:rsidRPr="00B83BF2">
        <w:rPr>
          <w:rFonts w:ascii="Tw Cen MT" w:hAnsi="Tw Cen MT"/>
          <w:sz w:val="24"/>
          <w:szCs w:val="24"/>
        </w:rPr>
        <w:t xml:space="preserve"> </w:t>
      </w:r>
      <w:r w:rsidR="0022358F">
        <w:rPr>
          <w:rFonts w:ascii="Tw Cen MT" w:hAnsi="Tw Cen MT"/>
          <w:sz w:val="24"/>
          <w:szCs w:val="24"/>
          <w:vertAlign w:val="superscript"/>
        </w:rPr>
        <w:t>2</w:t>
      </w:r>
      <w:r w:rsidRPr="00B83BF2">
        <w:rPr>
          <w:rFonts w:ascii="Tw Cen MT" w:hAnsi="Tw Cen MT"/>
          <w:sz w:val="24"/>
          <w:szCs w:val="24"/>
        </w:rPr>
        <w:t>.</w:t>
      </w:r>
    </w:p>
    <w:p w:rsidR="00A263E9" w:rsidRPr="00B83BF2" w:rsidRDefault="00A263E9" w:rsidP="009E06DF">
      <w:pPr>
        <w:jc w:val="both"/>
        <w:rPr>
          <w:rFonts w:ascii="Tw Cen MT" w:hAnsi="Tw Cen MT" w:cs="Arial"/>
          <w:b/>
          <w:bCs/>
          <w:sz w:val="24"/>
          <w:szCs w:val="24"/>
        </w:rPr>
      </w:pPr>
      <w:r w:rsidRPr="00B83BF2">
        <w:rPr>
          <w:rFonts w:ascii="Tw Cen MT" w:hAnsi="Tw Cen MT"/>
          <w:sz w:val="24"/>
          <w:szCs w:val="24"/>
        </w:rPr>
        <w:t xml:space="preserve">Masalah penyalahgunaan </w:t>
      </w:r>
      <w:proofErr w:type="gramStart"/>
      <w:r w:rsidRPr="00B83BF2">
        <w:rPr>
          <w:rFonts w:ascii="Tw Cen MT" w:hAnsi="Tw Cen MT"/>
          <w:sz w:val="24"/>
          <w:szCs w:val="24"/>
        </w:rPr>
        <w:t>NAPZA  memerlukan</w:t>
      </w:r>
      <w:proofErr w:type="gramEnd"/>
      <w:r w:rsidRPr="00B83BF2">
        <w:rPr>
          <w:rFonts w:ascii="Tw Cen MT" w:hAnsi="Tw Cen MT"/>
          <w:sz w:val="24"/>
          <w:szCs w:val="24"/>
        </w:rPr>
        <w:t xml:space="preserve"> upaya penanggulangan secara komprehensif dengan kerja sama multidispliner, multisektor, dan peran serta masyarakat secara aktif yang dilaksanakan secara berkesinambungan, </w:t>
      </w:r>
      <w:r w:rsidRPr="00B83BF2">
        <w:rPr>
          <w:rFonts w:ascii="Tw Cen MT" w:hAnsi="Tw Cen MT"/>
          <w:sz w:val="24"/>
          <w:szCs w:val="24"/>
        </w:rPr>
        <w:lastRenderedPageBreak/>
        <w:t xml:space="preserve">konsekuen, dan konsisten. Mengingat NAPZA merupakan substansi yang dapat mempengaruhi fungsi pikiran, perasaan dan perilaku individu yang memakainya maka dipandang sangat penting untuk memberikan terapi yang disebut </w:t>
      </w:r>
      <w:r w:rsidRPr="00B83BF2">
        <w:rPr>
          <w:rFonts w:ascii="Tw Cen MT" w:hAnsi="Tw Cen MT"/>
          <w:i/>
          <w:sz w:val="24"/>
          <w:szCs w:val="24"/>
        </w:rPr>
        <w:t>thought stopping</w:t>
      </w:r>
      <w:r w:rsidRPr="00B83BF2">
        <w:rPr>
          <w:rFonts w:ascii="Tw Cen MT" w:hAnsi="Tw Cen MT"/>
          <w:sz w:val="24"/>
          <w:szCs w:val="24"/>
        </w:rPr>
        <w:t xml:space="preserve">. </w:t>
      </w:r>
      <w:proofErr w:type="gramStart"/>
      <w:r w:rsidRPr="00B83BF2">
        <w:rPr>
          <w:rFonts w:ascii="Tw Cen MT" w:hAnsi="Tw Cen MT"/>
          <w:sz w:val="24"/>
          <w:szCs w:val="24"/>
        </w:rPr>
        <w:t xml:space="preserve">Terapi ini dilakukan selama 45 menit setiap muncul pikiran negatif untuk kurun waktu 2 minggu </w:t>
      </w:r>
      <w:r w:rsidR="0022358F">
        <w:rPr>
          <w:rFonts w:ascii="Tw Cen MT" w:hAnsi="Tw Cen MT"/>
          <w:sz w:val="24"/>
          <w:szCs w:val="24"/>
          <w:vertAlign w:val="superscript"/>
        </w:rPr>
        <w:t>3</w:t>
      </w:r>
      <w:r w:rsidRPr="00B83BF2">
        <w:rPr>
          <w:rFonts w:ascii="Tw Cen MT" w:hAnsi="Tw Cen MT"/>
          <w:sz w:val="24"/>
          <w:szCs w:val="24"/>
        </w:rPr>
        <w:t>.</w:t>
      </w:r>
      <w:proofErr w:type="gramEnd"/>
    </w:p>
    <w:p w:rsidR="00154FE6" w:rsidRDefault="009E06DF" w:rsidP="009E06DF">
      <w:pPr>
        <w:tabs>
          <w:tab w:val="left" w:pos="426"/>
        </w:tabs>
        <w:contextualSpacing/>
        <w:jc w:val="both"/>
        <w:rPr>
          <w:rFonts w:ascii="Tw Cen MT" w:hAnsi="Tw Cen MT"/>
          <w:sz w:val="24"/>
          <w:szCs w:val="24"/>
          <w:lang w:val="id-ID"/>
        </w:rPr>
      </w:pPr>
      <w:r w:rsidRPr="00B83BF2">
        <w:rPr>
          <w:rFonts w:ascii="Tw Cen MT" w:hAnsi="Tw Cen MT"/>
          <w:sz w:val="24"/>
          <w:szCs w:val="24"/>
        </w:rPr>
        <w:t>Tujuan terapi</w:t>
      </w:r>
      <w:r w:rsidRPr="00B83BF2">
        <w:rPr>
          <w:rFonts w:ascii="Tw Cen MT" w:hAnsi="Tw Cen MT"/>
          <w:i/>
          <w:sz w:val="24"/>
          <w:szCs w:val="24"/>
        </w:rPr>
        <w:t xml:space="preserve"> thought stopping</w:t>
      </w:r>
      <w:r w:rsidRPr="00B83BF2">
        <w:rPr>
          <w:rFonts w:ascii="Tw Cen MT" w:hAnsi="Tw Cen MT"/>
          <w:sz w:val="24"/>
          <w:szCs w:val="24"/>
        </w:rPr>
        <w:t xml:space="preserve"> adalah membantu klien mengatasi kecemasan yang mengganggu, membantu klien mengatasi pikiran negative atau maladaptive yang sering muncul dan membantu klien mengatasi pikiran obsesif dan fobia. Teknik penghentian pikiran paling tepat digunakan ketika pikiran disfungsional pertama mulai terjadi.</w:t>
      </w:r>
    </w:p>
    <w:p w:rsidR="00BC7202" w:rsidRPr="00BC7202" w:rsidRDefault="00BC7202" w:rsidP="009E06DF">
      <w:pPr>
        <w:tabs>
          <w:tab w:val="left" w:pos="426"/>
        </w:tabs>
        <w:contextualSpacing/>
        <w:jc w:val="both"/>
        <w:rPr>
          <w:rFonts w:ascii="Tw Cen MT" w:hAnsi="Tw Cen MT"/>
          <w:b/>
          <w:bCs/>
          <w:sz w:val="24"/>
          <w:szCs w:val="24"/>
          <w:lang w:val="id-ID"/>
        </w:rPr>
      </w:pPr>
    </w:p>
    <w:p w:rsidR="00AD7FDD" w:rsidRPr="00B83BF2" w:rsidRDefault="00E77074" w:rsidP="00E77074">
      <w:pPr>
        <w:tabs>
          <w:tab w:val="left" w:pos="426"/>
        </w:tabs>
        <w:contextualSpacing/>
        <w:jc w:val="both"/>
        <w:rPr>
          <w:rFonts w:ascii="Tw Cen MT" w:hAnsi="Tw Cen MT"/>
          <w:b/>
          <w:bCs/>
          <w:sz w:val="24"/>
          <w:szCs w:val="24"/>
          <w:lang w:val="en-GB"/>
        </w:rPr>
      </w:pPr>
      <w:r w:rsidRPr="00B83BF2">
        <w:rPr>
          <w:rFonts w:ascii="Tw Cen MT" w:hAnsi="Tw Cen MT"/>
          <w:b/>
          <w:bCs/>
          <w:sz w:val="24"/>
          <w:szCs w:val="24"/>
          <w:lang w:val="en-GB"/>
        </w:rPr>
        <w:t xml:space="preserve">METODE </w:t>
      </w:r>
    </w:p>
    <w:p w:rsidR="009E06DF" w:rsidRPr="00B83BF2" w:rsidRDefault="009E06DF" w:rsidP="00E77074">
      <w:pPr>
        <w:tabs>
          <w:tab w:val="left" w:pos="426"/>
        </w:tabs>
        <w:contextualSpacing/>
        <w:jc w:val="both"/>
        <w:rPr>
          <w:rFonts w:ascii="Tw Cen MT" w:hAnsi="Tw Cen MT"/>
          <w:sz w:val="24"/>
          <w:szCs w:val="24"/>
        </w:rPr>
      </w:pPr>
      <w:r w:rsidRPr="00B83BF2">
        <w:rPr>
          <w:rFonts w:ascii="Tw Cen MT" w:hAnsi="Tw Cen MT"/>
          <w:sz w:val="24"/>
          <w:szCs w:val="24"/>
        </w:rPr>
        <w:t xml:space="preserve">Metode yang digunakan adalah diskusi, tanya jawab dan </w:t>
      </w:r>
      <w:r w:rsidRPr="00B83BF2">
        <w:rPr>
          <w:rFonts w:ascii="Tw Cen MT" w:hAnsi="Tw Cen MT"/>
          <w:i/>
          <w:sz w:val="24"/>
          <w:szCs w:val="24"/>
        </w:rPr>
        <w:t>role play/praktik mandiri</w:t>
      </w:r>
      <w:r w:rsidRPr="00B83BF2">
        <w:rPr>
          <w:rFonts w:ascii="Tw Cen MT" w:hAnsi="Tw Cen MT"/>
          <w:sz w:val="24"/>
          <w:szCs w:val="24"/>
        </w:rPr>
        <w:t>. Untuk memperlancar terapi ini diperlukan alat dan bahan berupa alat tulis, kertas, alarm dan alat perekam.</w:t>
      </w:r>
    </w:p>
    <w:p w:rsidR="009E06DF" w:rsidRPr="00B83BF2" w:rsidRDefault="009E06DF" w:rsidP="00E77074">
      <w:pPr>
        <w:tabs>
          <w:tab w:val="left" w:pos="426"/>
        </w:tabs>
        <w:contextualSpacing/>
        <w:jc w:val="both"/>
        <w:rPr>
          <w:rFonts w:ascii="Tw Cen MT" w:hAnsi="Tw Cen MT"/>
          <w:sz w:val="24"/>
          <w:szCs w:val="24"/>
        </w:rPr>
      </w:pPr>
      <w:r w:rsidRPr="00B83BF2">
        <w:rPr>
          <w:rFonts w:ascii="Tw Cen MT" w:hAnsi="Tw Cen MT"/>
          <w:sz w:val="24"/>
          <w:szCs w:val="24"/>
        </w:rPr>
        <w:t>D</w:t>
      </w:r>
      <w:r w:rsidRPr="00B83BF2">
        <w:rPr>
          <w:rFonts w:ascii="Tw Cen MT" w:hAnsi="Tw Cen MT"/>
          <w:sz w:val="24"/>
          <w:szCs w:val="24"/>
          <w:lang w:val="id-ID"/>
        </w:rPr>
        <w:t xml:space="preserve">esain penelitian </w:t>
      </w:r>
      <w:r w:rsidRPr="00B83BF2">
        <w:rPr>
          <w:rFonts w:ascii="Tw Cen MT" w:hAnsi="Tw Cen MT"/>
          <w:i/>
          <w:sz w:val="24"/>
          <w:szCs w:val="24"/>
          <w:lang w:val="id-ID"/>
        </w:rPr>
        <w:t>Quasy Experiment</w:t>
      </w:r>
      <w:r w:rsidRPr="00B83BF2">
        <w:rPr>
          <w:rFonts w:ascii="Tw Cen MT" w:hAnsi="Tw Cen MT"/>
          <w:sz w:val="24"/>
          <w:szCs w:val="24"/>
          <w:lang w:val="id-ID"/>
        </w:rPr>
        <w:t xml:space="preserve"> dengan </w:t>
      </w:r>
      <w:r w:rsidRPr="00B83BF2">
        <w:rPr>
          <w:rFonts w:ascii="Tw Cen MT" w:hAnsi="Tw Cen MT"/>
          <w:i/>
          <w:sz w:val="24"/>
          <w:szCs w:val="24"/>
        </w:rPr>
        <w:t xml:space="preserve">one group pre and </w:t>
      </w:r>
      <w:r w:rsidRPr="00B83BF2">
        <w:rPr>
          <w:rFonts w:ascii="Tw Cen MT" w:hAnsi="Tw Cen MT"/>
          <w:i/>
          <w:sz w:val="24"/>
          <w:szCs w:val="24"/>
          <w:lang w:val="id-ID"/>
        </w:rPr>
        <w:t xml:space="preserve">post test </w:t>
      </w:r>
      <w:r w:rsidRPr="00B83BF2">
        <w:rPr>
          <w:rFonts w:ascii="Tw Cen MT" w:hAnsi="Tw Cen MT"/>
          <w:i/>
          <w:sz w:val="24"/>
          <w:szCs w:val="24"/>
        </w:rPr>
        <w:t xml:space="preserve">intervention </w:t>
      </w:r>
      <w:r w:rsidRPr="00B83BF2">
        <w:rPr>
          <w:rFonts w:ascii="Tw Cen MT" w:hAnsi="Tw Cen MT"/>
          <w:sz w:val="24"/>
          <w:szCs w:val="24"/>
        </w:rPr>
        <w:t>dengan me</w:t>
      </w:r>
      <w:r w:rsidRPr="00B83BF2">
        <w:rPr>
          <w:rFonts w:ascii="Tw Cen MT" w:hAnsi="Tw Cen MT"/>
          <w:sz w:val="24"/>
          <w:szCs w:val="24"/>
          <w:lang w:val="id-ID"/>
        </w:rPr>
        <w:t xml:space="preserve">lakukan </w:t>
      </w:r>
      <w:r w:rsidRPr="00B83BF2">
        <w:rPr>
          <w:rFonts w:ascii="Tw Cen MT" w:hAnsi="Tw Cen MT"/>
          <w:sz w:val="24"/>
          <w:szCs w:val="24"/>
        </w:rPr>
        <w:t xml:space="preserve">latihan </w:t>
      </w:r>
      <w:r w:rsidRPr="00B83BF2">
        <w:rPr>
          <w:rFonts w:ascii="Tw Cen MT" w:hAnsi="Tw Cen MT"/>
          <w:i/>
          <w:sz w:val="24"/>
          <w:szCs w:val="24"/>
        </w:rPr>
        <w:t xml:space="preserve">thought stopping </w:t>
      </w:r>
      <w:r w:rsidRPr="00B83BF2">
        <w:rPr>
          <w:rFonts w:ascii="Tw Cen MT" w:hAnsi="Tw Cen MT"/>
          <w:sz w:val="24"/>
          <w:szCs w:val="24"/>
        </w:rPr>
        <w:t>meng</w:t>
      </w:r>
      <w:r w:rsidRPr="00B83BF2">
        <w:rPr>
          <w:rFonts w:ascii="Tw Cen MT" w:hAnsi="Tw Cen MT"/>
          <w:sz w:val="24"/>
          <w:szCs w:val="24"/>
          <w:lang w:val="id-ID"/>
        </w:rPr>
        <w:t>ubah</w:t>
      </w:r>
      <w:r w:rsidRPr="00B83BF2">
        <w:rPr>
          <w:rFonts w:ascii="Tw Cen MT" w:hAnsi="Tw Cen MT"/>
          <w:sz w:val="24"/>
          <w:szCs w:val="24"/>
        </w:rPr>
        <w:t xml:space="preserve"> pikiran negatif menjadi pikiran positif dengan cara mengevaluasi kemampuan </w:t>
      </w:r>
      <w:r w:rsidRPr="00B83BF2">
        <w:rPr>
          <w:rFonts w:ascii="Tw Cen MT" w:hAnsi="Tw Cen MT"/>
          <w:sz w:val="24"/>
          <w:szCs w:val="24"/>
          <w:lang w:val="id-ID"/>
        </w:rPr>
        <w:t>warga b</w:t>
      </w:r>
      <w:r w:rsidRPr="00B83BF2">
        <w:rPr>
          <w:rFonts w:ascii="Tw Cen MT" w:hAnsi="Tw Cen MT"/>
          <w:sz w:val="24"/>
          <w:szCs w:val="24"/>
        </w:rPr>
        <w:t>inaan Lapas</w:t>
      </w:r>
      <w:r w:rsidRPr="00B83BF2">
        <w:rPr>
          <w:rFonts w:ascii="Tw Cen MT" w:hAnsi="Tw Cen MT"/>
          <w:sz w:val="24"/>
          <w:szCs w:val="24"/>
          <w:lang w:val="id-ID"/>
        </w:rPr>
        <w:t>.</w:t>
      </w:r>
      <w:r w:rsidRPr="00B83BF2">
        <w:rPr>
          <w:rFonts w:ascii="Tw Cen MT" w:hAnsi="Tw Cen MT"/>
          <w:sz w:val="24"/>
          <w:szCs w:val="24"/>
        </w:rPr>
        <w:t xml:space="preserve">Sebagai kelompok intervensi adalah </w:t>
      </w:r>
      <w:r w:rsidRPr="00B83BF2">
        <w:rPr>
          <w:rFonts w:ascii="Tw Cen MT" w:hAnsi="Tw Cen MT"/>
          <w:sz w:val="24"/>
          <w:szCs w:val="24"/>
          <w:lang w:val="id-ID"/>
        </w:rPr>
        <w:t xml:space="preserve">warga </w:t>
      </w:r>
      <w:r w:rsidRPr="00B83BF2">
        <w:rPr>
          <w:rFonts w:ascii="Tw Cen MT" w:hAnsi="Tw Cen MT"/>
          <w:sz w:val="24"/>
          <w:szCs w:val="24"/>
        </w:rPr>
        <w:t>binaan dengan kasus NAPZA</w:t>
      </w:r>
      <w:r w:rsidRPr="00B83BF2">
        <w:rPr>
          <w:rFonts w:ascii="Tw Cen MT" w:hAnsi="Tw Cen MT"/>
          <w:sz w:val="24"/>
          <w:szCs w:val="24"/>
          <w:lang w:val="id-ID"/>
        </w:rPr>
        <w:t xml:space="preserve"> yang menjalani masa rehabilitasi</w:t>
      </w:r>
      <w:r w:rsidRPr="00B83BF2">
        <w:rPr>
          <w:rFonts w:ascii="Tw Cen MT" w:hAnsi="Tw Cen MT"/>
          <w:sz w:val="24"/>
          <w:szCs w:val="24"/>
        </w:rPr>
        <w:t xml:space="preserve"> sebanyak </w:t>
      </w:r>
      <w:r w:rsidRPr="00B83BF2">
        <w:rPr>
          <w:rFonts w:ascii="Tw Cen MT" w:hAnsi="Tw Cen MT"/>
          <w:sz w:val="24"/>
          <w:szCs w:val="24"/>
          <w:lang w:val="id-ID"/>
        </w:rPr>
        <w:t>25</w:t>
      </w:r>
      <w:r w:rsidRPr="00B83BF2">
        <w:rPr>
          <w:rFonts w:ascii="Tw Cen MT" w:hAnsi="Tw Cen MT"/>
          <w:sz w:val="24"/>
          <w:szCs w:val="24"/>
        </w:rPr>
        <w:t xml:space="preserve"> orang.Teknikpengambilansampelyaitu</w:t>
      </w:r>
      <w:r w:rsidRPr="00B83BF2">
        <w:rPr>
          <w:rFonts w:ascii="Tw Cen MT" w:hAnsi="Tw Cen MT"/>
          <w:i/>
          <w:sz w:val="24"/>
          <w:szCs w:val="24"/>
          <w:lang w:val="id-ID"/>
        </w:rPr>
        <w:t xml:space="preserve">total </w:t>
      </w:r>
      <w:r w:rsidRPr="00B83BF2">
        <w:rPr>
          <w:rFonts w:ascii="Tw Cen MT" w:hAnsi="Tw Cen MT"/>
          <w:i/>
          <w:sz w:val="24"/>
          <w:szCs w:val="24"/>
        </w:rPr>
        <w:t>sampling</w:t>
      </w:r>
      <w:r w:rsidRPr="00B83BF2">
        <w:rPr>
          <w:rFonts w:ascii="Tw Cen MT" w:hAnsi="Tw Cen MT"/>
          <w:sz w:val="24"/>
          <w:szCs w:val="24"/>
          <w:lang w:val="id-ID"/>
        </w:rPr>
        <w:t>sebanyak 25 orangwarga</w:t>
      </w:r>
      <w:r w:rsidRPr="00B83BF2">
        <w:rPr>
          <w:rFonts w:ascii="Tw Cen MT" w:hAnsi="Tw Cen MT"/>
          <w:sz w:val="24"/>
          <w:szCs w:val="24"/>
        </w:rPr>
        <w:t xml:space="preserve"> binaan</w:t>
      </w:r>
      <w:r w:rsidRPr="00B83BF2">
        <w:rPr>
          <w:rFonts w:ascii="Tw Cen MT" w:hAnsi="Tw Cen MT"/>
          <w:sz w:val="24"/>
          <w:szCs w:val="24"/>
          <w:lang w:val="id-ID"/>
        </w:rPr>
        <w:t>.</w:t>
      </w:r>
    </w:p>
    <w:p w:rsidR="00E77074" w:rsidRPr="00B83BF2" w:rsidRDefault="009E06DF" w:rsidP="00683E62">
      <w:pPr>
        <w:jc w:val="both"/>
        <w:rPr>
          <w:rFonts w:ascii="Tw Cen MT" w:hAnsi="Tw Cen MT"/>
          <w:sz w:val="24"/>
          <w:szCs w:val="24"/>
        </w:rPr>
      </w:pPr>
      <w:r w:rsidRPr="00B83BF2">
        <w:rPr>
          <w:rFonts w:ascii="Tw Cen MT" w:hAnsi="Tw Cen MT"/>
          <w:sz w:val="24"/>
          <w:szCs w:val="24"/>
        </w:rPr>
        <w:t>Pelaksanaan</w:t>
      </w:r>
      <w:r w:rsidR="00683E62" w:rsidRPr="00B83BF2">
        <w:rPr>
          <w:rFonts w:ascii="Tw Cen MT" w:hAnsi="Tw Cen MT"/>
          <w:i/>
          <w:sz w:val="24"/>
          <w:szCs w:val="24"/>
        </w:rPr>
        <w:t>thought stopping</w:t>
      </w:r>
      <w:r w:rsidRPr="00B83BF2">
        <w:rPr>
          <w:rFonts w:ascii="Tw Cen MT" w:hAnsi="Tw Cen MT"/>
          <w:sz w:val="24"/>
          <w:szCs w:val="24"/>
        </w:rPr>
        <w:t xml:space="preserve"> dilakukan dalam tiga sesi, </w:t>
      </w:r>
      <w:proofErr w:type="gramStart"/>
      <w:r w:rsidRPr="00B83BF2">
        <w:rPr>
          <w:rFonts w:ascii="Tw Cen MT" w:hAnsi="Tw Cen MT"/>
          <w:sz w:val="24"/>
          <w:szCs w:val="24"/>
        </w:rPr>
        <w:t>yaitu :</w:t>
      </w:r>
      <w:proofErr w:type="gramEnd"/>
      <w:r w:rsidR="00683E62" w:rsidRPr="00B83BF2">
        <w:rPr>
          <w:rFonts w:ascii="Tw Cen MT" w:hAnsi="Tw Cen MT"/>
          <w:sz w:val="24"/>
          <w:szCs w:val="24"/>
        </w:rPr>
        <w:t xml:space="preserve"> Sesi 1</w:t>
      </w:r>
      <w:r w:rsidR="00683E62" w:rsidRPr="00B83BF2">
        <w:rPr>
          <w:rFonts w:ascii="Tw Cen MT" w:hAnsi="Tw Cen MT"/>
          <w:sz w:val="24"/>
          <w:szCs w:val="24"/>
        </w:rPr>
        <w:tab/>
        <w:t>yaitu b</w:t>
      </w:r>
      <w:r w:rsidRPr="00B83BF2">
        <w:rPr>
          <w:rFonts w:ascii="Tw Cen MT" w:hAnsi="Tw Cen MT"/>
          <w:sz w:val="24"/>
          <w:szCs w:val="24"/>
        </w:rPr>
        <w:t>erlatih pemutusan pikiran dengan menggunakan alarm</w:t>
      </w:r>
      <w:r w:rsidR="00683E62" w:rsidRPr="00B83BF2">
        <w:rPr>
          <w:rFonts w:ascii="Tw Cen MT" w:hAnsi="Tw Cen MT"/>
          <w:sz w:val="24"/>
          <w:szCs w:val="24"/>
        </w:rPr>
        <w:t>. Sesi 2</w:t>
      </w:r>
      <w:r w:rsidR="00683E62" w:rsidRPr="00B83BF2">
        <w:rPr>
          <w:rFonts w:ascii="Tw Cen MT" w:hAnsi="Tw Cen MT"/>
          <w:sz w:val="24"/>
          <w:szCs w:val="24"/>
        </w:rPr>
        <w:tab/>
        <w:t>yaitu b</w:t>
      </w:r>
      <w:r w:rsidRPr="00B83BF2">
        <w:rPr>
          <w:rFonts w:ascii="Tw Cen MT" w:hAnsi="Tw Cen MT"/>
          <w:sz w:val="24"/>
          <w:szCs w:val="24"/>
        </w:rPr>
        <w:t>erlatih pemutusan pikiran dengan menggunakan tanda  “STOP”</w:t>
      </w:r>
      <w:r w:rsidR="00683E62" w:rsidRPr="00B83BF2">
        <w:rPr>
          <w:rFonts w:ascii="Tw Cen MT" w:hAnsi="Tw Cen MT"/>
          <w:sz w:val="24"/>
          <w:szCs w:val="24"/>
        </w:rPr>
        <w:t xml:space="preserve"> dan sesi 3</w:t>
      </w:r>
      <w:r w:rsidR="00683E62" w:rsidRPr="00B83BF2">
        <w:rPr>
          <w:rFonts w:ascii="Tw Cen MT" w:hAnsi="Tw Cen MT"/>
          <w:sz w:val="24"/>
          <w:szCs w:val="24"/>
        </w:rPr>
        <w:tab/>
        <w:t>adalah b</w:t>
      </w:r>
      <w:r w:rsidRPr="00B83BF2">
        <w:rPr>
          <w:rFonts w:ascii="Tw Cen MT" w:hAnsi="Tw Cen MT"/>
          <w:sz w:val="24"/>
          <w:szCs w:val="24"/>
        </w:rPr>
        <w:t>erlatih pemutusan pikiran secara otomatis (suara/berbisik)</w:t>
      </w:r>
      <w:r w:rsidR="00683E62" w:rsidRPr="00B83BF2">
        <w:rPr>
          <w:rFonts w:ascii="Tw Cen MT" w:hAnsi="Tw Cen MT"/>
          <w:sz w:val="24"/>
          <w:szCs w:val="24"/>
        </w:rPr>
        <w:t>.</w:t>
      </w:r>
    </w:p>
    <w:p w:rsidR="00E77074" w:rsidRPr="00B83BF2" w:rsidRDefault="004203B5" w:rsidP="00E77074">
      <w:pPr>
        <w:tabs>
          <w:tab w:val="left" w:pos="426"/>
        </w:tabs>
        <w:contextualSpacing/>
        <w:jc w:val="both"/>
        <w:rPr>
          <w:rFonts w:ascii="Tw Cen MT" w:hAnsi="Tw Cen MT"/>
          <w:sz w:val="24"/>
          <w:szCs w:val="24"/>
        </w:rPr>
      </w:pPr>
      <w:r w:rsidRPr="00B83BF2">
        <w:rPr>
          <w:rFonts w:ascii="Tw Cen MT" w:hAnsi="Tw Cen MT"/>
          <w:sz w:val="24"/>
          <w:szCs w:val="24"/>
        </w:rPr>
        <w:t xml:space="preserve">Untuk sesi 1 responden dilatih mengidentifikasi beberapa pikiran negatif terutama pikiran seputar sugesti terhadap NAPZA (minimal </w:t>
      </w:r>
      <w:r w:rsidRPr="00B83BF2">
        <w:rPr>
          <w:rFonts w:ascii="Tw Cen MT" w:hAnsi="Tw Cen MT"/>
          <w:sz w:val="24"/>
          <w:szCs w:val="24"/>
          <w:lang w:val="id-ID"/>
        </w:rPr>
        <w:t>5</w:t>
      </w:r>
      <w:r w:rsidRPr="00B83BF2">
        <w:rPr>
          <w:rFonts w:ascii="Tw Cen MT" w:hAnsi="Tw Cen MT"/>
          <w:sz w:val="24"/>
          <w:szCs w:val="24"/>
        </w:rPr>
        <w:t xml:space="preserve"> pikiran negatif, jika lebih dari </w:t>
      </w:r>
      <w:r w:rsidRPr="00B83BF2">
        <w:rPr>
          <w:rFonts w:ascii="Tw Cen MT" w:hAnsi="Tw Cen MT"/>
          <w:sz w:val="24"/>
          <w:szCs w:val="24"/>
          <w:lang w:val="id-ID"/>
        </w:rPr>
        <w:t>5</w:t>
      </w:r>
      <w:r w:rsidRPr="00B83BF2">
        <w:rPr>
          <w:rFonts w:ascii="Tw Cen MT" w:hAnsi="Tw Cen MT"/>
          <w:sz w:val="24"/>
          <w:szCs w:val="24"/>
        </w:rPr>
        <w:t xml:space="preserve"> semakin baik)</w:t>
      </w:r>
      <w:r w:rsidRPr="00B83BF2">
        <w:rPr>
          <w:rFonts w:ascii="Tw Cen MT" w:hAnsi="Tw Cen MT"/>
          <w:sz w:val="24"/>
          <w:szCs w:val="24"/>
          <w:lang w:val="id-ID"/>
        </w:rPr>
        <w:t xml:space="preserve"> lalu melakukan terapi dengan menggunakan alarm</w:t>
      </w:r>
      <w:r w:rsidRPr="00B83BF2">
        <w:rPr>
          <w:rFonts w:ascii="Tw Cen MT" w:hAnsi="Tw Cen MT"/>
          <w:sz w:val="24"/>
          <w:szCs w:val="24"/>
        </w:rPr>
        <w:t xml:space="preserve">. </w:t>
      </w:r>
      <w:r w:rsidRPr="00B83BF2">
        <w:rPr>
          <w:rFonts w:ascii="Tw Cen MT" w:hAnsi="Tw Cen MT"/>
          <w:sz w:val="24"/>
          <w:szCs w:val="24"/>
        </w:rPr>
        <w:lastRenderedPageBreak/>
        <w:t xml:space="preserve">Peneliti mengarahkan pikiran tersebut adalah pikiran </w:t>
      </w:r>
      <w:proofErr w:type="gramStart"/>
      <w:r w:rsidRPr="00B83BF2">
        <w:rPr>
          <w:rFonts w:ascii="Tw Cen MT" w:hAnsi="Tw Cen MT"/>
          <w:sz w:val="24"/>
          <w:szCs w:val="24"/>
        </w:rPr>
        <w:t>negatif  yang</w:t>
      </w:r>
      <w:proofErr w:type="gramEnd"/>
      <w:r w:rsidRPr="00B83BF2">
        <w:rPr>
          <w:rFonts w:ascii="Tw Cen MT" w:hAnsi="Tw Cen MT"/>
          <w:sz w:val="24"/>
          <w:szCs w:val="24"/>
        </w:rPr>
        <w:t xml:space="preserve"> mengganggu dan berulang </w:t>
      </w:r>
      <w:r w:rsidRPr="00B83BF2">
        <w:rPr>
          <w:rFonts w:ascii="Tw Cen MT" w:hAnsi="Tw Cen MT"/>
          <w:sz w:val="24"/>
          <w:szCs w:val="24"/>
          <w:lang w:val="id-ID"/>
        </w:rPr>
        <w:t xml:space="preserve">kali terjadi </w:t>
      </w:r>
      <w:r w:rsidRPr="00B83BF2">
        <w:rPr>
          <w:rFonts w:ascii="Tw Cen MT" w:hAnsi="Tw Cen MT"/>
          <w:sz w:val="24"/>
          <w:szCs w:val="24"/>
        </w:rPr>
        <w:t>bagi responden. Untuk sesi 2 responden memilih/menentukan  pikiran yang paling mengganggu dan membuat cemas diantara beberapa pikiran negatif di sesi 1, anak binaan lapas dianjurkan rileks dengan cara menarik nafas dalam 3-4 kali, lalu memandang satu titik pada dinding atau menutup mata sambil mengosongkan pikiran, memikirkan kembali pikiran yang mengganggu yang telah dipilih, Pada saat terapis mem</w:t>
      </w:r>
      <w:r w:rsidRPr="00B83BF2">
        <w:rPr>
          <w:rFonts w:ascii="Tw Cen MT" w:hAnsi="Tw Cen MT"/>
          <w:sz w:val="24"/>
          <w:szCs w:val="24"/>
          <w:lang w:val="id-ID"/>
        </w:rPr>
        <w:t xml:space="preserve">perlihatkan tanda </w:t>
      </w:r>
      <w:r w:rsidRPr="00B83BF2">
        <w:rPr>
          <w:rFonts w:ascii="Tw Cen MT" w:hAnsi="Tw Cen MT"/>
          <w:sz w:val="24"/>
          <w:szCs w:val="24"/>
        </w:rPr>
        <w:t>“STOP”</w:t>
      </w:r>
      <w:r w:rsidRPr="00B83BF2">
        <w:rPr>
          <w:rFonts w:ascii="Tw Cen MT" w:hAnsi="Tw Cen MT"/>
          <w:sz w:val="24"/>
          <w:szCs w:val="24"/>
          <w:lang w:val="id-ID"/>
        </w:rPr>
        <w:t xml:space="preserve"> sambil</w:t>
      </w:r>
      <w:r w:rsidRPr="00B83BF2">
        <w:rPr>
          <w:rFonts w:ascii="Tw Cen MT" w:hAnsi="Tw Cen MT"/>
          <w:sz w:val="24"/>
          <w:szCs w:val="24"/>
        </w:rPr>
        <w:t xml:space="preserve"> mengucapkan “STOP”, responden mampu menghilangkan pikiran negatif tersebut dan kembali rileks selama 1 menit, responden diarahkan menyebutkan beberapa pikiran positif untuk menggantikan pikiran negatif. Untuk sesi 3 sama tahapannya seperti sesi 2, hanya pada sesi 3 ini  suara “STOP” diucapkan sendiri oleh responden </w:t>
      </w:r>
      <w:r w:rsidRPr="00B83BF2">
        <w:rPr>
          <w:rFonts w:ascii="Tw Cen MT" w:hAnsi="Tw Cen MT"/>
          <w:sz w:val="24"/>
          <w:szCs w:val="24"/>
          <w:lang w:val="id-ID"/>
        </w:rPr>
        <w:t xml:space="preserve">dengan volume suara normal 1 kali dan dengan </w:t>
      </w:r>
      <w:r w:rsidRPr="00B83BF2">
        <w:rPr>
          <w:rFonts w:ascii="Tw Cen MT" w:hAnsi="Tw Cen MT"/>
          <w:sz w:val="24"/>
          <w:szCs w:val="24"/>
        </w:rPr>
        <w:t>berbisik</w:t>
      </w:r>
      <w:r w:rsidRPr="00B83BF2">
        <w:rPr>
          <w:rFonts w:ascii="Tw Cen MT" w:hAnsi="Tw Cen MT"/>
          <w:sz w:val="24"/>
          <w:szCs w:val="24"/>
          <w:lang w:val="id-ID"/>
        </w:rPr>
        <w:t xml:space="preserve"> 1 kali,</w:t>
      </w:r>
      <w:r w:rsidRPr="00B83BF2">
        <w:rPr>
          <w:rFonts w:ascii="Tw Cen MT" w:hAnsi="Tw Cen MT"/>
          <w:sz w:val="24"/>
          <w:szCs w:val="24"/>
        </w:rPr>
        <w:t xml:space="preserve"> menghentikan pikiran negatif tersebut </w:t>
      </w:r>
      <w:r w:rsidRPr="00B83BF2">
        <w:rPr>
          <w:rFonts w:ascii="Tw Cen MT" w:hAnsi="Tw Cen MT"/>
          <w:sz w:val="24"/>
          <w:szCs w:val="24"/>
          <w:lang w:val="id-ID"/>
        </w:rPr>
        <w:t>dan</w:t>
      </w:r>
      <w:r w:rsidRPr="00B83BF2">
        <w:rPr>
          <w:rFonts w:ascii="Tw Cen MT" w:hAnsi="Tw Cen MT"/>
          <w:sz w:val="24"/>
          <w:szCs w:val="24"/>
        </w:rPr>
        <w:t xml:space="preserve"> menyebutkan pikiran positif untuk menggantikan pikiran negatif.</w:t>
      </w:r>
    </w:p>
    <w:p w:rsidR="004203B5" w:rsidRPr="00B83BF2" w:rsidRDefault="004203B5" w:rsidP="00E77074">
      <w:pPr>
        <w:tabs>
          <w:tab w:val="left" w:pos="426"/>
        </w:tabs>
        <w:contextualSpacing/>
        <w:jc w:val="both"/>
        <w:rPr>
          <w:rFonts w:ascii="Tw Cen MT" w:hAnsi="Tw Cen MT"/>
          <w:sz w:val="24"/>
          <w:szCs w:val="24"/>
        </w:rPr>
      </w:pPr>
    </w:p>
    <w:p w:rsidR="00B23704" w:rsidRPr="00B83BF2" w:rsidRDefault="00B23704" w:rsidP="00E77074">
      <w:pPr>
        <w:tabs>
          <w:tab w:val="left" w:pos="426"/>
        </w:tabs>
        <w:contextualSpacing/>
        <w:jc w:val="both"/>
        <w:rPr>
          <w:rFonts w:ascii="Tw Cen MT" w:hAnsi="Tw Cen MT"/>
          <w:b/>
          <w:sz w:val="24"/>
          <w:szCs w:val="24"/>
        </w:rPr>
      </w:pPr>
      <w:r w:rsidRPr="00B83BF2">
        <w:rPr>
          <w:rFonts w:ascii="Tw Cen MT" w:hAnsi="Tw Cen MT"/>
          <w:b/>
          <w:sz w:val="24"/>
          <w:szCs w:val="24"/>
        </w:rPr>
        <w:t>HASIL DAN PEMBAHASAN</w:t>
      </w:r>
    </w:p>
    <w:p w:rsidR="004203B5" w:rsidRPr="00B83BF2" w:rsidRDefault="004203B5" w:rsidP="00E77074">
      <w:pPr>
        <w:tabs>
          <w:tab w:val="left" w:pos="426"/>
        </w:tabs>
        <w:contextualSpacing/>
        <w:jc w:val="both"/>
        <w:rPr>
          <w:rFonts w:ascii="Tw Cen MT" w:hAnsi="Tw Cen MT"/>
          <w:b/>
          <w:sz w:val="24"/>
          <w:szCs w:val="24"/>
        </w:rPr>
      </w:pPr>
    </w:p>
    <w:p w:rsidR="00EB75AC" w:rsidRPr="00B83BF2" w:rsidRDefault="00EB75AC" w:rsidP="00776611">
      <w:pPr>
        <w:ind w:left="426" w:hanging="426"/>
        <w:jc w:val="both"/>
        <w:rPr>
          <w:rFonts w:ascii="Tw Cen MT" w:hAnsi="Tw Cen MT"/>
          <w:b/>
          <w:sz w:val="24"/>
          <w:szCs w:val="24"/>
        </w:rPr>
      </w:pPr>
      <w:r w:rsidRPr="00B83BF2">
        <w:rPr>
          <w:rFonts w:ascii="Tw Cen MT" w:hAnsi="Tw Cen MT"/>
          <w:b/>
          <w:sz w:val="24"/>
          <w:szCs w:val="24"/>
        </w:rPr>
        <w:t>Analisa Univariat</w:t>
      </w:r>
    </w:p>
    <w:p w:rsidR="00EB75AC" w:rsidRPr="00B83BF2" w:rsidRDefault="00EB75AC" w:rsidP="00776611">
      <w:pPr>
        <w:jc w:val="both"/>
        <w:rPr>
          <w:rFonts w:ascii="Tw Cen MT" w:hAnsi="Tw Cen MT"/>
          <w:sz w:val="24"/>
          <w:szCs w:val="24"/>
        </w:rPr>
      </w:pPr>
      <w:r w:rsidRPr="00B83BF2">
        <w:rPr>
          <w:rFonts w:ascii="Tw Cen MT" w:hAnsi="Tw Cen MT"/>
          <w:sz w:val="24"/>
          <w:szCs w:val="24"/>
        </w:rPr>
        <w:t>Karakteritik warga binaan pemasyarakatan terdiri dari umur, agama, pendidikan, lama menyalahgunakan, alasan menyalahgunakan dan anggota keluarga yang juga penyalahguna selengkapnya dapat dilihat pada tabel berikut ini.</w:t>
      </w:r>
    </w:p>
    <w:p w:rsidR="00EB75AC" w:rsidRPr="000525A0" w:rsidRDefault="000525A0" w:rsidP="005B6901">
      <w:pPr>
        <w:jc w:val="center"/>
        <w:rPr>
          <w:rFonts w:ascii="Tw Cen MT" w:hAnsi="Tw Cen MT"/>
        </w:rPr>
      </w:pPr>
      <w:r>
        <w:rPr>
          <w:rFonts w:ascii="Tw Cen MT" w:hAnsi="Tw Cen MT"/>
        </w:rPr>
        <w:t>Tabel 1.</w:t>
      </w:r>
    </w:p>
    <w:p w:rsidR="00EB75AC" w:rsidRPr="000525A0" w:rsidRDefault="00EB75AC" w:rsidP="005B6901">
      <w:pPr>
        <w:jc w:val="center"/>
        <w:rPr>
          <w:rFonts w:ascii="Tw Cen MT" w:hAnsi="Tw Cen MT"/>
        </w:rPr>
      </w:pPr>
      <w:r w:rsidRPr="000525A0">
        <w:rPr>
          <w:rFonts w:ascii="Tw Cen MT" w:hAnsi="Tw Cen MT"/>
        </w:rPr>
        <w:t>Distribusi Frekuensi Warga Binaan Berdasarkan Umur di LPKA Pekanbaru</w:t>
      </w:r>
      <w:r w:rsidR="005B6901" w:rsidRPr="000525A0">
        <w:rPr>
          <w:rFonts w:ascii="Tw Cen MT" w:hAnsi="Tw Cen MT"/>
          <w:lang w:val="id-ID"/>
        </w:rPr>
        <w:t xml:space="preserve"> </w:t>
      </w:r>
      <w:r w:rsidRPr="000525A0">
        <w:rPr>
          <w:rFonts w:ascii="Tw Cen MT" w:hAnsi="Tw Cen MT"/>
        </w:rPr>
        <w:t>Tahun 2016 (n=25)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1464"/>
        <w:gridCol w:w="1463"/>
      </w:tblGrid>
      <w:tr w:rsidR="00EB75AC" w:rsidRPr="000525A0" w:rsidTr="00B83BF2">
        <w:tc>
          <w:tcPr>
            <w:tcW w:w="1667" w:type="pct"/>
            <w:tcBorders>
              <w:left w:val="nil"/>
              <w:bottom w:val="single" w:sz="4" w:space="0" w:color="000000"/>
              <w:right w:val="nil"/>
            </w:tcBorders>
          </w:tcPr>
          <w:p w:rsidR="00EB75AC" w:rsidRPr="000525A0" w:rsidRDefault="00EB75AC" w:rsidP="00776611">
            <w:pPr>
              <w:jc w:val="center"/>
              <w:rPr>
                <w:rFonts w:ascii="Tw Cen MT" w:hAnsi="Tw Cen MT"/>
                <w:b/>
              </w:rPr>
            </w:pPr>
            <w:r w:rsidRPr="000525A0">
              <w:rPr>
                <w:rFonts w:ascii="Tw Cen MT" w:hAnsi="Tw Cen MT"/>
                <w:b/>
              </w:rPr>
              <w:t>Umur (tahun)</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b/>
              </w:rPr>
            </w:pPr>
            <w:r w:rsidRPr="000525A0">
              <w:rPr>
                <w:rFonts w:ascii="Tw Cen MT" w:hAnsi="Tw Cen MT"/>
                <w:b/>
              </w:rPr>
              <w:t>Frekuensi (orang)</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b/>
              </w:rPr>
            </w:pPr>
            <w:r w:rsidRPr="000525A0">
              <w:rPr>
                <w:rFonts w:ascii="Tw Cen MT" w:hAnsi="Tw Cen MT"/>
                <w:b/>
              </w:rPr>
              <w:t>Persentase (%)</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 xml:space="preserve">24 </w:t>
            </w:r>
            <w:r w:rsidR="00776611" w:rsidRPr="000525A0">
              <w:rPr>
                <w:rFonts w:ascii="Tw Cen MT" w:hAnsi="Tw Cen MT"/>
              </w:rPr>
              <w:t>–</w:t>
            </w:r>
            <w:r w:rsidRPr="000525A0">
              <w:rPr>
                <w:rFonts w:ascii="Tw Cen MT" w:hAnsi="Tw Cen MT"/>
              </w:rPr>
              <w:t xml:space="preserve"> 28</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5</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20</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25 – 33</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6</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24</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34 – 38</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7</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28</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39 – 43</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4</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16</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 xml:space="preserve">44 </w:t>
            </w:r>
            <w:r w:rsidR="00776611" w:rsidRPr="000525A0">
              <w:rPr>
                <w:rFonts w:ascii="Tw Cen MT" w:hAnsi="Tw Cen MT"/>
              </w:rPr>
              <w:t>–</w:t>
            </w:r>
            <w:r w:rsidRPr="000525A0">
              <w:rPr>
                <w:rFonts w:ascii="Tw Cen MT" w:hAnsi="Tw Cen MT"/>
              </w:rPr>
              <w:t xml:space="preserve"> 48</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 xml:space="preserve">2 </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8</w:t>
            </w:r>
          </w:p>
        </w:tc>
      </w:tr>
      <w:tr w:rsidR="00EB75AC" w:rsidRPr="000525A0" w:rsidTr="00B83BF2">
        <w:tc>
          <w:tcPr>
            <w:tcW w:w="1667" w:type="pct"/>
            <w:tcBorders>
              <w:left w:val="nil"/>
              <w:bottom w:val="single" w:sz="4" w:space="0" w:color="000000"/>
              <w:right w:val="nil"/>
            </w:tcBorders>
          </w:tcPr>
          <w:p w:rsidR="00EB75AC" w:rsidRPr="000525A0" w:rsidRDefault="00EB75AC" w:rsidP="005B6901">
            <w:pPr>
              <w:ind w:right="-172"/>
              <w:jc w:val="both"/>
              <w:rPr>
                <w:rFonts w:ascii="Tw Cen MT" w:hAnsi="Tw Cen MT"/>
              </w:rPr>
            </w:pPr>
            <w:r w:rsidRPr="000525A0">
              <w:rPr>
                <w:rFonts w:ascii="Tw Cen MT" w:hAnsi="Tw Cen MT"/>
              </w:rPr>
              <w:t>≥ 49 tahun</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1</w:t>
            </w:r>
          </w:p>
        </w:tc>
        <w:tc>
          <w:tcPr>
            <w:tcW w:w="1667" w:type="pct"/>
            <w:tcBorders>
              <w:left w:val="nil"/>
              <w:bottom w:val="single" w:sz="4" w:space="0" w:color="000000"/>
              <w:right w:val="nil"/>
            </w:tcBorders>
          </w:tcPr>
          <w:p w:rsidR="00EB75AC" w:rsidRPr="000525A0" w:rsidRDefault="00EB75AC" w:rsidP="00776611">
            <w:pPr>
              <w:jc w:val="center"/>
              <w:rPr>
                <w:rFonts w:ascii="Tw Cen MT" w:hAnsi="Tw Cen MT"/>
              </w:rPr>
            </w:pPr>
            <w:r w:rsidRPr="000525A0">
              <w:rPr>
                <w:rFonts w:ascii="Tw Cen MT" w:hAnsi="Tw Cen MT"/>
              </w:rPr>
              <w:t>4</w:t>
            </w:r>
          </w:p>
        </w:tc>
      </w:tr>
      <w:tr w:rsidR="00EB75AC" w:rsidRPr="000525A0" w:rsidTr="00B83BF2">
        <w:tc>
          <w:tcPr>
            <w:tcW w:w="1667" w:type="pct"/>
            <w:tcBorders>
              <w:left w:val="nil"/>
              <w:right w:val="nil"/>
            </w:tcBorders>
          </w:tcPr>
          <w:p w:rsidR="00EB75AC" w:rsidRPr="000525A0" w:rsidRDefault="00EB75AC" w:rsidP="00776611">
            <w:pPr>
              <w:jc w:val="center"/>
              <w:rPr>
                <w:rFonts w:ascii="Tw Cen MT" w:hAnsi="Tw Cen MT"/>
                <w:b/>
              </w:rPr>
            </w:pPr>
            <w:r w:rsidRPr="000525A0">
              <w:rPr>
                <w:rFonts w:ascii="Tw Cen MT" w:hAnsi="Tw Cen MT"/>
                <w:b/>
              </w:rPr>
              <w:t xml:space="preserve">Total </w:t>
            </w:r>
          </w:p>
        </w:tc>
        <w:tc>
          <w:tcPr>
            <w:tcW w:w="1667" w:type="pct"/>
            <w:tcBorders>
              <w:left w:val="nil"/>
              <w:right w:val="nil"/>
            </w:tcBorders>
          </w:tcPr>
          <w:p w:rsidR="00EB75AC" w:rsidRPr="000525A0" w:rsidRDefault="00EB75AC" w:rsidP="00776611">
            <w:pPr>
              <w:jc w:val="center"/>
              <w:rPr>
                <w:rFonts w:ascii="Tw Cen MT" w:hAnsi="Tw Cen MT"/>
                <w:b/>
              </w:rPr>
            </w:pPr>
            <w:r w:rsidRPr="000525A0">
              <w:rPr>
                <w:rFonts w:ascii="Tw Cen MT" w:hAnsi="Tw Cen MT"/>
                <w:b/>
              </w:rPr>
              <w:t>25</w:t>
            </w:r>
          </w:p>
        </w:tc>
        <w:tc>
          <w:tcPr>
            <w:tcW w:w="1667" w:type="pct"/>
            <w:tcBorders>
              <w:left w:val="nil"/>
              <w:right w:val="nil"/>
            </w:tcBorders>
          </w:tcPr>
          <w:p w:rsidR="00EB75AC" w:rsidRPr="000525A0" w:rsidRDefault="00EB75AC" w:rsidP="00776611">
            <w:pPr>
              <w:jc w:val="center"/>
              <w:rPr>
                <w:rFonts w:ascii="Tw Cen MT" w:hAnsi="Tw Cen MT"/>
                <w:b/>
              </w:rPr>
            </w:pPr>
            <w:r w:rsidRPr="000525A0">
              <w:rPr>
                <w:rFonts w:ascii="Tw Cen MT" w:hAnsi="Tw Cen MT"/>
                <w:b/>
              </w:rPr>
              <w:t>100</w:t>
            </w:r>
          </w:p>
        </w:tc>
      </w:tr>
    </w:tbl>
    <w:p w:rsidR="00EB75AC" w:rsidRPr="005B6901" w:rsidRDefault="00EB75AC" w:rsidP="005B6901">
      <w:pPr>
        <w:tabs>
          <w:tab w:val="left" w:pos="426"/>
        </w:tabs>
        <w:contextualSpacing/>
        <w:jc w:val="both"/>
        <w:rPr>
          <w:rFonts w:ascii="Tw Cen MT" w:hAnsi="Tw Cen MT"/>
          <w:b/>
          <w:sz w:val="24"/>
          <w:szCs w:val="24"/>
        </w:rPr>
      </w:pPr>
      <w:r w:rsidRPr="005B6901">
        <w:rPr>
          <w:rFonts w:ascii="Tw Cen MT" w:hAnsi="Tw Cen MT"/>
          <w:sz w:val="24"/>
          <w:szCs w:val="24"/>
        </w:rPr>
        <w:lastRenderedPageBreak/>
        <w:t>Berdasarkan tabel 5.1 di atas dapat dilihat bahwa mayoritas responden berada dalam kelompok umur 34-38 tahun sebanyak 7 orang (28%).</w:t>
      </w:r>
    </w:p>
    <w:p w:rsidR="00EB75AC" w:rsidRPr="00B83BF2" w:rsidRDefault="00EB75AC" w:rsidP="005B6901">
      <w:pPr>
        <w:tabs>
          <w:tab w:val="left" w:pos="426"/>
        </w:tabs>
        <w:contextualSpacing/>
        <w:jc w:val="both"/>
        <w:rPr>
          <w:rFonts w:ascii="Tw Cen MT" w:hAnsi="Tw Cen MT"/>
          <w:b/>
          <w:sz w:val="24"/>
          <w:szCs w:val="24"/>
        </w:rPr>
      </w:pPr>
    </w:p>
    <w:p w:rsidR="00EB75AC" w:rsidRPr="00B83BF2" w:rsidRDefault="00776611" w:rsidP="00776611">
      <w:pPr>
        <w:jc w:val="both"/>
        <w:rPr>
          <w:rFonts w:ascii="Tw Cen MT" w:hAnsi="Tw Cen MT"/>
          <w:sz w:val="24"/>
          <w:szCs w:val="24"/>
        </w:rPr>
      </w:pPr>
      <w:r w:rsidRPr="00B83BF2">
        <w:rPr>
          <w:rFonts w:ascii="Tw Cen MT" w:hAnsi="Tw Cen MT"/>
          <w:sz w:val="24"/>
          <w:szCs w:val="24"/>
        </w:rPr>
        <w:t>Hasil penelitian ini sejalan dengan penelitian Sartika (2010), Windiarti (2013) dan Djamaluddin (2014) yang semua usianya &lt;30 tahun. Penelitian Sartika (2010)</w:t>
      </w:r>
      <w:r w:rsidR="0022358F">
        <w:rPr>
          <w:rFonts w:ascii="Tw Cen MT" w:hAnsi="Tw Cen MT"/>
          <w:sz w:val="24"/>
          <w:szCs w:val="24"/>
        </w:rPr>
        <w:t xml:space="preserve"> dan Djamaluddin (2014)</w:t>
      </w:r>
      <w:r w:rsidRPr="00B83BF2">
        <w:rPr>
          <w:rFonts w:ascii="Tw Cen MT" w:hAnsi="Tw Cen MT"/>
          <w:sz w:val="24"/>
          <w:szCs w:val="24"/>
        </w:rPr>
        <w:t xml:space="preserve"> mengatakan rata-rata usia klien yang menjalani terapi </w:t>
      </w:r>
      <w:r w:rsidRPr="00B83BF2">
        <w:rPr>
          <w:rFonts w:ascii="Tw Cen MT" w:hAnsi="Tw Cen MT"/>
          <w:i/>
          <w:sz w:val="24"/>
          <w:szCs w:val="24"/>
        </w:rPr>
        <w:t>relapse prevention training</w:t>
      </w:r>
      <w:r w:rsidRPr="00B83BF2">
        <w:rPr>
          <w:rFonts w:ascii="Tw Cen MT" w:hAnsi="Tw Cen MT"/>
          <w:sz w:val="24"/>
          <w:szCs w:val="24"/>
        </w:rPr>
        <w:t xml:space="preserve"> di DKI adalah 28</w:t>
      </w:r>
      <w:proofErr w:type="gramStart"/>
      <w:r w:rsidRPr="00B83BF2">
        <w:rPr>
          <w:rFonts w:ascii="Tw Cen MT" w:hAnsi="Tw Cen MT"/>
          <w:sz w:val="24"/>
          <w:szCs w:val="24"/>
        </w:rPr>
        <w:t>,75</w:t>
      </w:r>
      <w:proofErr w:type="gramEnd"/>
      <w:r w:rsidRPr="00B83BF2">
        <w:rPr>
          <w:rFonts w:ascii="Tw Cen MT" w:hAnsi="Tw Cen MT"/>
          <w:sz w:val="24"/>
          <w:szCs w:val="24"/>
        </w:rPr>
        <w:t xml:space="preserve"> tahun</w:t>
      </w:r>
      <w:r w:rsidR="0022358F">
        <w:rPr>
          <w:rFonts w:ascii="Tw Cen MT" w:hAnsi="Tw Cen MT"/>
          <w:sz w:val="24"/>
          <w:szCs w:val="24"/>
          <w:vertAlign w:val="superscript"/>
        </w:rPr>
        <w:t>4,5</w:t>
      </w:r>
      <w:r w:rsidRPr="00B83BF2">
        <w:rPr>
          <w:rFonts w:ascii="Tw Cen MT" w:hAnsi="Tw Cen MT"/>
          <w:sz w:val="24"/>
          <w:szCs w:val="24"/>
        </w:rPr>
        <w:t>. Penelitian Windiarti (2013) tentang pengaruh terapi stop berfikir negatif terhadap ketergantungan narkoba di Panti Rehabilitasi NAPZA di Rumah Damai Gunung Pati Semarang yang mengatakan 56</w:t>
      </w:r>
      <w:proofErr w:type="gramStart"/>
      <w:r w:rsidRPr="00B83BF2">
        <w:rPr>
          <w:rFonts w:ascii="Tw Cen MT" w:hAnsi="Tw Cen MT"/>
          <w:sz w:val="24"/>
          <w:szCs w:val="24"/>
        </w:rPr>
        <w:t>,7</w:t>
      </w:r>
      <w:proofErr w:type="gramEnd"/>
      <w:r w:rsidRPr="00B83BF2">
        <w:rPr>
          <w:rFonts w:ascii="Tw Cen MT" w:hAnsi="Tw Cen MT"/>
          <w:sz w:val="24"/>
          <w:szCs w:val="24"/>
        </w:rPr>
        <w:t xml:space="preserve"> % penderita ketergantungan NAPZA dari kelompok umur 20-30 tahun</w:t>
      </w:r>
      <w:r w:rsidR="0022358F">
        <w:rPr>
          <w:rFonts w:ascii="Tw Cen MT" w:hAnsi="Tw Cen MT"/>
          <w:sz w:val="24"/>
          <w:szCs w:val="24"/>
          <w:vertAlign w:val="superscript"/>
        </w:rPr>
        <w:t>6</w:t>
      </w:r>
      <w:r w:rsidRPr="00B83BF2">
        <w:rPr>
          <w:rFonts w:ascii="Tw Cen MT" w:hAnsi="Tw Cen MT"/>
          <w:sz w:val="24"/>
          <w:szCs w:val="24"/>
        </w:rPr>
        <w:t xml:space="preserve">. </w:t>
      </w:r>
      <w:proofErr w:type="gramStart"/>
      <w:r w:rsidRPr="00B83BF2">
        <w:rPr>
          <w:rFonts w:ascii="Tw Cen MT" w:hAnsi="Tw Cen MT"/>
          <w:sz w:val="24"/>
          <w:szCs w:val="24"/>
        </w:rPr>
        <w:t>Penelitian Rustyawati (2010) yang menyebutkan 72% umur korban penyalahguna narkoba yang menjalani terapi di Semarang adalah 21-30 tahun</w:t>
      </w:r>
      <w:r w:rsidR="00842BE2">
        <w:rPr>
          <w:rFonts w:ascii="Tw Cen MT" w:hAnsi="Tw Cen MT"/>
          <w:sz w:val="24"/>
          <w:szCs w:val="24"/>
          <w:vertAlign w:val="superscript"/>
        </w:rPr>
        <w:t>7</w:t>
      </w:r>
      <w:r w:rsidRPr="00B83BF2">
        <w:rPr>
          <w:rFonts w:ascii="Tw Cen MT" w:hAnsi="Tw Cen MT"/>
          <w:sz w:val="24"/>
          <w:szCs w:val="24"/>
        </w:rPr>
        <w:t>.</w:t>
      </w:r>
      <w:proofErr w:type="gramEnd"/>
    </w:p>
    <w:p w:rsidR="005F28E7" w:rsidRDefault="002F0BEB" w:rsidP="000525A0">
      <w:pPr>
        <w:jc w:val="both"/>
        <w:rPr>
          <w:rFonts w:ascii="Tw Cen MT" w:hAnsi="Tw Cen MT"/>
        </w:rPr>
      </w:pPr>
      <w:r w:rsidRPr="00B83BF2">
        <w:rPr>
          <w:rFonts w:ascii="Tw Cen MT" w:hAnsi="Tw Cen MT"/>
          <w:sz w:val="24"/>
          <w:szCs w:val="24"/>
          <w:lang w:val="id-ID"/>
        </w:rPr>
        <w:t xml:space="preserve">Peneliti menganalis bahwa </w:t>
      </w:r>
      <w:r w:rsidRPr="00B83BF2">
        <w:rPr>
          <w:rFonts w:ascii="Tw Cen MT" w:hAnsi="Tw Cen MT"/>
          <w:sz w:val="24"/>
          <w:szCs w:val="24"/>
        </w:rPr>
        <w:t xml:space="preserve">rata-rata </w:t>
      </w:r>
      <w:r w:rsidRPr="00B83BF2">
        <w:rPr>
          <w:rFonts w:ascii="Tw Cen MT" w:hAnsi="Tw Cen MT"/>
          <w:sz w:val="24"/>
          <w:szCs w:val="24"/>
          <w:lang w:val="id-ID"/>
        </w:rPr>
        <w:t xml:space="preserve">usia warga binaan </w:t>
      </w:r>
      <w:r w:rsidRPr="00B83BF2">
        <w:rPr>
          <w:rFonts w:ascii="Tw Cen MT" w:hAnsi="Tw Cen MT"/>
          <w:sz w:val="24"/>
          <w:szCs w:val="24"/>
        </w:rPr>
        <w:t>3</w:t>
      </w:r>
      <w:r w:rsidRPr="00B83BF2">
        <w:rPr>
          <w:rFonts w:ascii="Tw Cen MT" w:hAnsi="Tw Cen MT"/>
          <w:sz w:val="24"/>
          <w:szCs w:val="24"/>
          <w:lang w:val="id-ID"/>
        </w:rPr>
        <w:t xml:space="preserve">4-38 tahun </w:t>
      </w:r>
      <w:r w:rsidRPr="00B83BF2">
        <w:rPr>
          <w:rFonts w:ascii="Tw Cen MT" w:hAnsi="Tw Cen MT"/>
          <w:sz w:val="24"/>
          <w:szCs w:val="24"/>
        </w:rPr>
        <w:t>menurut Erik Erikson adalah termasuk usia</w:t>
      </w:r>
      <w:r w:rsidRPr="00B83BF2">
        <w:rPr>
          <w:rFonts w:ascii="Tw Cen MT" w:hAnsi="Tw Cen MT"/>
          <w:sz w:val="24"/>
          <w:szCs w:val="24"/>
          <w:lang w:val="id-ID"/>
        </w:rPr>
        <w:t xml:space="preserve"> dewasa</w:t>
      </w:r>
      <w:r w:rsidRPr="00B83BF2">
        <w:rPr>
          <w:rFonts w:ascii="Tw Cen MT" w:hAnsi="Tw Cen MT"/>
          <w:sz w:val="24"/>
          <w:szCs w:val="24"/>
        </w:rPr>
        <w:t xml:space="preserve"> muda yaitu mulai dari 19-34 tahun</w:t>
      </w:r>
      <w:r w:rsidRPr="00B83BF2">
        <w:rPr>
          <w:rFonts w:ascii="Tw Cen MT" w:hAnsi="Tw Cen MT"/>
          <w:sz w:val="24"/>
          <w:szCs w:val="24"/>
          <w:lang w:val="id-ID"/>
        </w:rPr>
        <w:t xml:space="preserve">. </w:t>
      </w:r>
      <w:proofErr w:type="gramStart"/>
      <w:r w:rsidRPr="00B83BF2">
        <w:rPr>
          <w:rFonts w:ascii="Tw Cen MT" w:hAnsi="Tw Cen MT"/>
          <w:sz w:val="24"/>
          <w:szCs w:val="24"/>
        </w:rPr>
        <w:t>U</w:t>
      </w:r>
      <w:r w:rsidRPr="00B83BF2">
        <w:rPr>
          <w:rFonts w:ascii="Tw Cen MT" w:hAnsi="Tw Cen MT"/>
          <w:sz w:val="24"/>
          <w:szCs w:val="24"/>
          <w:lang w:val="id-ID"/>
        </w:rPr>
        <w:t>sia</w:t>
      </w:r>
      <w:proofErr w:type="gramEnd"/>
      <w:r w:rsidRPr="00B83BF2">
        <w:rPr>
          <w:rFonts w:ascii="Tw Cen MT" w:hAnsi="Tw Cen MT"/>
          <w:sz w:val="24"/>
          <w:szCs w:val="24"/>
          <w:lang w:val="id-ID"/>
        </w:rPr>
        <w:t xml:space="preserve"> ini</w:t>
      </w:r>
      <w:r w:rsidRPr="00B83BF2">
        <w:rPr>
          <w:rFonts w:ascii="Tw Cen MT" w:hAnsi="Tw Cen MT"/>
          <w:sz w:val="24"/>
          <w:szCs w:val="24"/>
        </w:rPr>
        <w:t xml:space="preserve"> ditandai denganindividu masih ingin menggabungkan identitas dirinya dengan kelompok, ingin diterima, diakui kelompok sebaya (Nurdin, 2011)</w:t>
      </w:r>
      <w:r w:rsidR="00842BE2">
        <w:rPr>
          <w:rFonts w:ascii="Tw Cen MT" w:hAnsi="Tw Cen MT"/>
          <w:sz w:val="24"/>
          <w:szCs w:val="24"/>
          <w:vertAlign w:val="superscript"/>
        </w:rPr>
        <w:t>8</w:t>
      </w:r>
      <w:r w:rsidRPr="00B83BF2">
        <w:rPr>
          <w:rFonts w:ascii="Tw Cen MT" w:hAnsi="Tw Cen MT"/>
          <w:sz w:val="24"/>
          <w:szCs w:val="24"/>
        </w:rPr>
        <w:t xml:space="preserve">. Pada </w:t>
      </w:r>
      <w:proofErr w:type="gramStart"/>
      <w:r w:rsidRPr="00B83BF2">
        <w:rPr>
          <w:rFonts w:ascii="Tw Cen MT" w:hAnsi="Tw Cen MT"/>
          <w:sz w:val="24"/>
          <w:szCs w:val="24"/>
        </w:rPr>
        <w:t>usia</w:t>
      </w:r>
      <w:proofErr w:type="gramEnd"/>
      <w:r w:rsidRPr="00B83BF2">
        <w:rPr>
          <w:rFonts w:ascii="Tw Cen MT" w:hAnsi="Tw Cen MT"/>
          <w:sz w:val="24"/>
          <w:szCs w:val="24"/>
        </w:rPr>
        <w:t xml:space="preserve"> ini juga sering labil dalam men</w:t>
      </w:r>
      <w:r w:rsidRPr="00B83BF2">
        <w:rPr>
          <w:rFonts w:ascii="Tw Cen MT" w:hAnsi="Tw Cen MT"/>
          <w:sz w:val="24"/>
          <w:szCs w:val="24"/>
          <w:lang w:val="id-ID"/>
        </w:rPr>
        <w:t xml:space="preserve">angani dan menerima </w:t>
      </w:r>
      <w:r w:rsidRPr="00B83BF2">
        <w:rPr>
          <w:rFonts w:ascii="Tw Cen MT" w:hAnsi="Tw Cen MT"/>
          <w:sz w:val="24"/>
          <w:szCs w:val="24"/>
        </w:rPr>
        <w:t>pengaruh dari luar</w:t>
      </w:r>
      <w:r w:rsidRPr="00B83BF2">
        <w:rPr>
          <w:rFonts w:ascii="Tw Cen MT" w:hAnsi="Tw Cen MT"/>
          <w:sz w:val="24"/>
          <w:szCs w:val="24"/>
          <w:lang w:val="id-ID"/>
        </w:rPr>
        <w:t>, sehingga lebih mudah terpengaruh dengan lingkungan atau orang di</w:t>
      </w:r>
      <w:r w:rsidR="00842BE2">
        <w:rPr>
          <w:rFonts w:ascii="Tw Cen MT" w:hAnsi="Tw Cen MT"/>
          <w:sz w:val="24"/>
          <w:szCs w:val="24"/>
        </w:rPr>
        <w:t xml:space="preserve"> </w:t>
      </w:r>
      <w:r w:rsidRPr="00B83BF2">
        <w:rPr>
          <w:rFonts w:ascii="Tw Cen MT" w:hAnsi="Tw Cen MT"/>
          <w:sz w:val="24"/>
          <w:szCs w:val="24"/>
          <w:lang w:val="id-ID"/>
        </w:rPr>
        <w:t xml:space="preserve">sekitarnya. </w:t>
      </w:r>
      <w:r w:rsidRPr="00B83BF2">
        <w:rPr>
          <w:rFonts w:ascii="Tw Cen MT" w:hAnsi="Tw Cen MT"/>
          <w:sz w:val="24"/>
          <w:szCs w:val="24"/>
        </w:rPr>
        <w:t xml:space="preserve">Individu yang berusia muda (murid SD) akan lebih mudah menerima perubahan termasuk mengadopsi perilaku menyalahgunakan zat. </w:t>
      </w:r>
      <w:proofErr w:type="gramStart"/>
      <w:r w:rsidRPr="00B83BF2">
        <w:rPr>
          <w:rFonts w:ascii="Tw Cen MT" w:hAnsi="Tw Cen MT"/>
          <w:sz w:val="24"/>
          <w:szCs w:val="24"/>
        </w:rPr>
        <w:t xml:space="preserve">Anak belum mampu menolak ajakan teman sebaya atau kakak kelas mencoba </w:t>
      </w:r>
      <w:r w:rsidR="00842BE2" w:rsidRPr="00B83BF2">
        <w:rPr>
          <w:rFonts w:ascii="Tw Cen MT" w:hAnsi="Tw Cen MT"/>
          <w:sz w:val="24"/>
          <w:szCs w:val="24"/>
        </w:rPr>
        <w:t>NAPZA</w:t>
      </w:r>
      <w:r w:rsidRPr="00B83BF2">
        <w:rPr>
          <w:rFonts w:ascii="Tw Cen MT" w:hAnsi="Tw Cen MT"/>
          <w:sz w:val="24"/>
          <w:szCs w:val="24"/>
        </w:rPr>
        <w:t xml:space="preserve"> yang semula diberikan gratis.</w:t>
      </w:r>
      <w:proofErr w:type="gramEnd"/>
    </w:p>
    <w:p w:rsidR="000525A0" w:rsidRPr="000525A0" w:rsidRDefault="000525A0" w:rsidP="000525A0">
      <w:pPr>
        <w:jc w:val="both"/>
        <w:rPr>
          <w:rFonts w:ascii="Tw Cen MT" w:hAnsi="Tw Cen MT"/>
        </w:rPr>
      </w:pPr>
    </w:p>
    <w:p w:rsidR="00EB75AC" w:rsidRPr="000525A0" w:rsidRDefault="000525A0" w:rsidP="00EB75AC">
      <w:pPr>
        <w:spacing w:line="276" w:lineRule="auto"/>
        <w:jc w:val="center"/>
        <w:rPr>
          <w:rFonts w:ascii="Tw Cen MT" w:hAnsi="Tw Cen MT"/>
        </w:rPr>
      </w:pPr>
      <w:r>
        <w:rPr>
          <w:rFonts w:ascii="Tw Cen MT" w:hAnsi="Tw Cen MT"/>
        </w:rPr>
        <w:t>Tabel 2.</w:t>
      </w:r>
    </w:p>
    <w:p w:rsidR="00EB75AC" w:rsidRPr="000525A0" w:rsidRDefault="00EB75AC" w:rsidP="00EB75AC">
      <w:pPr>
        <w:spacing w:line="276" w:lineRule="auto"/>
        <w:jc w:val="center"/>
        <w:rPr>
          <w:rFonts w:ascii="Tw Cen MT" w:hAnsi="Tw Cen MT"/>
        </w:rPr>
      </w:pPr>
      <w:r w:rsidRPr="000525A0">
        <w:rPr>
          <w:rFonts w:ascii="Tw Cen MT" w:hAnsi="Tw Cen MT"/>
        </w:rPr>
        <w:t>Distribusi Frekuensi Warga Binaan Berdasarkan Pendidikan di LPKA PekanbaruTahun 2016 (n=25)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1464"/>
        <w:gridCol w:w="1463"/>
      </w:tblGrid>
      <w:tr w:rsidR="00EB75AC" w:rsidRPr="000525A0" w:rsidTr="00B83BF2">
        <w:tc>
          <w:tcPr>
            <w:tcW w:w="166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Tingkat pendidikan</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Frekuensi (orang)</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Persentase (%)</w:t>
            </w:r>
          </w:p>
        </w:tc>
      </w:tr>
      <w:tr w:rsidR="00EB75AC" w:rsidRPr="000525A0" w:rsidTr="00B83BF2">
        <w:tc>
          <w:tcPr>
            <w:tcW w:w="1667" w:type="pct"/>
            <w:tcBorders>
              <w:left w:val="nil"/>
              <w:bottom w:val="single" w:sz="4" w:space="0" w:color="000000"/>
              <w:right w:val="nil"/>
            </w:tcBorders>
          </w:tcPr>
          <w:p w:rsidR="00EB75AC" w:rsidRPr="000525A0" w:rsidRDefault="00EB75AC" w:rsidP="00D270C6">
            <w:pPr>
              <w:ind w:left="459"/>
              <w:jc w:val="both"/>
              <w:rPr>
                <w:rFonts w:ascii="Tw Cen MT" w:hAnsi="Tw Cen MT"/>
              </w:rPr>
            </w:pPr>
            <w:r w:rsidRPr="000525A0">
              <w:rPr>
                <w:rFonts w:ascii="Tw Cen MT" w:hAnsi="Tw Cen MT"/>
              </w:rPr>
              <w:t>SD</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7</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28</w:t>
            </w:r>
          </w:p>
        </w:tc>
      </w:tr>
      <w:tr w:rsidR="00EB75AC" w:rsidRPr="000525A0" w:rsidTr="00B83BF2">
        <w:tc>
          <w:tcPr>
            <w:tcW w:w="1667" w:type="pct"/>
            <w:tcBorders>
              <w:left w:val="nil"/>
              <w:bottom w:val="single" w:sz="4" w:space="0" w:color="000000"/>
              <w:right w:val="nil"/>
            </w:tcBorders>
          </w:tcPr>
          <w:p w:rsidR="00EB75AC" w:rsidRPr="000525A0" w:rsidRDefault="00EB75AC" w:rsidP="00D270C6">
            <w:pPr>
              <w:ind w:left="459"/>
              <w:jc w:val="both"/>
              <w:rPr>
                <w:rFonts w:ascii="Tw Cen MT" w:hAnsi="Tw Cen MT"/>
              </w:rPr>
            </w:pPr>
            <w:r w:rsidRPr="000525A0">
              <w:rPr>
                <w:rFonts w:ascii="Tw Cen MT" w:hAnsi="Tw Cen MT"/>
              </w:rPr>
              <w:lastRenderedPageBreak/>
              <w:t>SLTP</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13</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52</w:t>
            </w:r>
          </w:p>
        </w:tc>
      </w:tr>
      <w:tr w:rsidR="00EB75AC" w:rsidRPr="000525A0" w:rsidTr="00B83BF2">
        <w:tc>
          <w:tcPr>
            <w:tcW w:w="1667" w:type="pct"/>
            <w:tcBorders>
              <w:left w:val="nil"/>
              <w:bottom w:val="single" w:sz="4" w:space="0" w:color="000000"/>
              <w:right w:val="nil"/>
            </w:tcBorders>
          </w:tcPr>
          <w:p w:rsidR="00EB75AC" w:rsidRPr="000525A0" w:rsidRDefault="00EB75AC" w:rsidP="00D270C6">
            <w:pPr>
              <w:ind w:left="459"/>
              <w:jc w:val="both"/>
              <w:rPr>
                <w:rFonts w:ascii="Tw Cen MT" w:hAnsi="Tw Cen MT"/>
              </w:rPr>
            </w:pPr>
            <w:r w:rsidRPr="000525A0">
              <w:rPr>
                <w:rFonts w:ascii="Tw Cen MT" w:hAnsi="Tw Cen MT"/>
              </w:rPr>
              <w:t>SLTA</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4</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16</w:t>
            </w:r>
          </w:p>
        </w:tc>
      </w:tr>
      <w:tr w:rsidR="00EB75AC" w:rsidRPr="000525A0" w:rsidTr="00B83BF2">
        <w:tc>
          <w:tcPr>
            <w:tcW w:w="1667" w:type="pct"/>
            <w:tcBorders>
              <w:left w:val="nil"/>
              <w:bottom w:val="single" w:sz="4" w:space="0" w:color="000000"/>
              <w:right w:val="nil"/>
            </w:tcBorders>
          </w:tcPr>
          <w:p w:rsidR="00EB75AC" w:rsidRPr="000525A0" w:rsidRDefault="00EB75AC" w:rsidP="00D270C6">
            <w:pPr>
              <w:ind w:left="459"/>
              <w:jc w:val="both"/>
              <w:rPr>
                <w:rFonts w:ascii="Tw Cen MT" w:hAnsi="Tw Cen MT"/>
              </w:rPr>
            </w:pPr>
            <w:r w:rsidRPr="000525A0">
              <w:rPr>
                <w:rFonts w:ascii="Tw Cen MT" w:hAnsi="Tw Cen MT"/>
              </w:rPr>
              <w:t>D3 / S1</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w:t>
            </w:r>
          </w:p>
        </w:tc>
        <w:tc>
          <w:tcPr>
            <w:tcW w:w="166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4</w:t>
            </w:r>
          </w:p>
        </w:tc>
      </w:tr>
      <w:tr w:rsidR="00EB75AC" w:rsidRPr="000525A0" w:rsidTr="00B83BF2">
        <w:tc>
          <w:tcPr>
            <w:tcW w:w="166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 xml:space="preserve">Total </w:t>
            </w:r>
          </w:p>
        </w:tc>
        <w:tc>
          <w:tcPr>
            <w:tcW w:w="166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25</w:t>
            </w:r>
          </w:p>
        </w:tc>
        <w:tc>
          <w:tcPr>
            <w:tcW w:w="166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100</w:t>
            </w:r>
          </w:p>
        </w:tc>
      </w:tr>
    </w:tbl>
    <w:p w:rsidR="000525A0" w:rsidRDefault="000525A0" w:rsidP="000525A0">
      <w:pPr>
        <w:tabs>
          <w:tab w:val="left" w:pos="426"/>
        </w:tabs>
        <w:contextualSpacing/>
        <w:jc w:val="both"/>
        <w:rPr>
          <w:rFonts w:ascii="Tw Cen MT" w:hAnsi="Tw Cen MT"/>
          <w:sz w:val="24"/>
          <w:szCs w:val="24"/>
        </w:rPr>
      </w:pPr>
      <w:bookmarkStart w:id="0" w:name="_GoBack"/>
      <w:bookmarkEnd w:id="0"/>
    </w:p>
    <w:p w:rsidR="00EB75AC" w:rsidRPr="000525A0" w:rsidRDefault="00EB75AC" w:rsidP="000525A0">
      <w:pPr>
        <w:tabs>
          <w:tab w:val="left" w:pos="426"/>
        </w:tabs>
        <w:contextualSpacing/>
        <w:jc w:val="both"/>
        <w:rPr>
          <w:rFonts w:ascii="Tw Cen MT" w:hAnsi="Tw Cen MT"/>
          <w:sz w:val="24"/>
          <w:szCs w:val="24"/>
        </w:rPr>
      </w:pPr>
      <w:r w:rsidRPr="000525A0">
        <w:rPr>
          <w:rFonts w:ascii="Tw Cen MT" w:hAnsi="Tw Cen MT"/>
          <w:sz w:val="24"/>
          <w:szCs w:val="24"/>
        </w:rPr>
        <w:t>Berdasarkan tabel 5.3 di atas dapat dilihat bahwa mayoritas responden tingkat pendidikannya adalah SLTP sebanyak 13 orang (52%).</w:t>
      </w:r>
    </w:p>
    <w:p w:rsidR="007F0C4A" w:rsidRPr="000525A0" w:rsidRDefault="007F0C4A" w:rsidP="000525A0">
      <w:pPr>
        <w:tabs>
          <w:tab w:val="left" w:pos="426"/>
        </w:tabs>
        <w:contextualSpacing/>
        <w:jc w:val="both"/>
        <w:rPr>
          <w:rFonts w:ascii="Tw Cen MT" w:hAnsi="Tw Cen MT"/>
          <w:sz w:val="24"/>
          <w:szCs w:val="24"/>
        </w:rPr>
      </w:pPr>
    </w:p>
    <w:p w:rsidR="002F0BEB" w:rsidRPr="00B83BF2" w:rsidRDefault="002F0BEB" w:rsidP="002F0BEB">
      <w:pPr>
        <w:pStyle w:val="ListParagraph"/>
        <w:spacing w:line="240" w:lineRule="auto"/>
        <w:ind w:left="0"/>
        <w:jc w:val="both"/>
        <w:rPr>
          <w:rFonts w:ascii="Tw Cen MT" w:hAnsi="Tw Cen MT"/>
          <w:sz w:val="24"/>
          <w:szCs w:val="24"/>
        </w:rPr>
      </w:pPr>
      <w:r w:rsidRPr="00B83BF2">
        <w:rPr>
          <w:rFonts w:ascii="Tw Cen MT" w:hAnsi="Tw Cen MT"/>
          <w:sz w:val="24"/>
          <w:szCs w:val="24"/>
          <w:lang w:val="id-ID"/>
        </w:rPr>
        <w:t>Hasil penelitian ini sejalan dengan penelitian Saprudin (2007 dalam Nuraini,2013)</w:t>
      </w:r>
      <w:r w:rsidR="00842BE2">
        <w:rPr>
          <w:rFonts w:ascii="Tw Cen MT" w:hAnsi="Tw Cen MT"/>
          <w:sz w:val="24"/>
          <w:szCs w:val="24"/>
          <w:vertAlign w:val="superscript"/>
          <w:lang w:val="en-US"/>
        </w:rPr>
        <w:t>9</w:t>
      </w:r>
      <w:r w:rsidRPr="00B83BF2">
        <w:rPr>
          <w:rFonts w:ascii="Tw Cen MT" w:hAnsi="Tw Cen MT"/>
          <w:sz w:val="24"/>
          <w:szCs w:val="24"/>
        </w:rPr>
        <w:t xml:space="preserve">, Sartika (2010) dan Dwiyanti (2010) yang semua hasil penelitian tingkat pendidikannya SMA. </w:t>
      </w:r>
      <w:proofErr w:type="gramStart"/>
      <w:r w:rsidRPr="00B83BF2">
        <w:rPr>
          <w:rFonts w:ascii="Tw Cen MT" w:hAnsi="Tw Cen MT"/>
          <w:sz w:val="24"/>
          <w:szCs w:val="24"/>
        </w:rPr>
        <w:t>P</w:t>
      </w:r>
      <w:r w:rsidRPr="00B83BF2">
        <w:rPr>
          <w:rFonts w:ascii="Tw Cen MT" w:hAnsi="Tw Cen MT"/>
          <w:sz w:val="24"/>
          <w:szCs w:val="24"/>
          <w:lang w:val="id-ID"/>
        </w:rPr>
        <w:t>enelitian Saprudin (2007 dalam Nuraini, 2013)</w:t>
      </w:r>
      <w:r w:rsidR="00842BE2">
        <w:rPr>
          <w:rFonts w:ascii="Tw Cen MT" w:hAnsi="Tw Cen MT"/>
          <w:sz w:val="24"/>
          <w:szCs w:val="24"/>
          <w:lang w:val="en-US"/>
        </w:rPr>
        <w:t xml:space="preserve"> </w:t>
      </w:r>
      <w:r w:rsidRPr="00B83BF2">
        <w:rPr>
          <w:rFonts w:ascii="Tw Cen MT" w:hAnsi="Tw Cen MT"/>
          <w:sz w:val="24"/>
          <w:szCs w:val="24"/>
          <w:lang w:val="id-ID"/>
        </w:rPr>
        <w:t>menyatakan 79% penyalahguna NAPZA adalah siswa SLTA</w:t>
      </w:r>
      <w:r w:rsidRPr="00B83BF2">
        <w:rPr>
          <w:rFonts w:ascii="Tw Cen MT" w:hAnsi="Tw Cen MT"/>
          <w:sz w:val="24"/>
          <w:szCs w:val="24"/>
        </w:rPr>
        <w:t>.</w:t>
      </w:r>
      <w:proofErr w:type="gramEnd"/>
      <w:r w:rsidRPr="00B83BF2">
        <w:rPr>
          <w:rFonts w:ascii="Tw Cen MT" w:hAnsi="Tw Cen MT"/>
          <w:sz w:val="24"/>
          <w:szCs w:val="24"/>
        </w:rPr>
        <w:t xml:space="preserve"> Penelitian Dwiyanti (2010)</w:t>
      </w:r>
      <w:r w:rsidR="00842BE2">
        <w:rPr>
          <w:rFonts w:ascii="Tw Cen MT" w:hAnsi="Tw Cen MT"/>
          <w:sz w:val="24"/>
          <w:szCs w:val="24"/>
          <w:vertAlign w:val="superscript"/>
        </w:rPr>
        <w:t>9</w:t>
      </w:r>
      <w:r w:rsidRPr="00B83BF2">
        <w:rPr>
          <w:rFonts w:ascii="Tw Cen MT" w:hAnsi="Tw Cen MT"/>
          <w:sz w:val="24"/>
          <w:szCs w:val="24"/>
        </w:rPr>
        <w:t xml:space="preserve"> tentang pengaruh logoterapi terhadap kecemasan narapidana di Lapas perempuan Semarang   mengatakan 82</w:t>
      </w:r>
      <w:proofErr w:type="gramStart"/>
      <w:r w:rsidRPr="00B83BF2">
        <w:rPr>
          <w:rFonts w:ascii="Tw Cen MT" w:hAnsi="Tw Cen MT"/>
          <w:sz w:val="24"/>
          <w:szCs w:val="24"/>
        </w:rPr>
        <w:t>,20</w:t>
      </w:r>
      <w:proofErr w:type="gramEnd"/>
      <w:r w:rsidRPr="00B83BF2">
        <w:rPr>
          <w:rFonts w:ascii="Tw Cen MT" w:hAnsi="Tw Cen MT"/>
          <w:sz w:val="24"/>
          <w:szCs w:val="24"/>
        </w:rPr>
        <w:t>% adalah pendidikan rendah (SMP-SMA) yang menyebabkan seseorang mudah mengalami kecemasan. Penelitian Sartika (2010) menjelaskan 82,14% klien yang menjalani terapi rumatan methadon adalah pendidikan sedang (SMP-SMA).</w:t>
      </w:r>
    </w:p>
    <w:p w:rsidR="002F0BEB" w:rsidRPr="00B83BF2" w:rsidRDefault="002F0BEB" w:rsidP="002F0BEB">
      <w:pPr>
        <w:pStyle w:val="ListParagraph"/>
        <w:spacing w:line="240" w:lineRule="auto"/>
        <w:ind w:left="0" w:firstLine="567"/>
        <w:jc w:val="both"/>
        <w:rPr>
          <w:rFonts w:ascii="Tw Cen MT" w:hAnsi="Tw Cen MT"/>
          <w:sz w:val="24"/>
          <w:szCs w:val="24"/>
        </w:rPr>
      </w:pPr>
      <w:proofErr w:type="gramStart"/>
      <w:r w:rsidRPr="00B83BF2">
        <w:rPr>
          <w:rFonts w:ascii="Tw Cen MT" w:hAnsi="Tw Cen MT"/>
          <w:sz w:val="24"/>
          <w:szCs w:val="24"/>
        </w:rPr>
        <w:t>Hal ini dikarenakan semakin rendah tingkat pendidikan seseorang maka kemampuannya berpikir rasional, menangkap informasi yang baru dan menguraikan masalah semakin rendah pula.</w:t>
      </w:r>
      <w:proofErr w:type="gramEnd"/>
      <w:r w:rsidR="00842BE2">
        <w:rPr>
          <w:rFonts w:ascii="Tw Cen MT" w:hAnsi="Tw Cen MT"/>
          <w:sz w:val="24"/>
          <w:szCs w:val="24"/>
        </w:rPr>
        <w:t xml:space="preserve"> </w:t>
      </w:r>
      <w:proofErr w:type="gramStart"/>
      <w:r w:rsidRPr="00B83BF2">
        <w:rPr>
          <w:rFonts w:ascii="Tw Cen MT" w:hAnsi="Tw Cen MT"/>
          <w:sz w:val="24"/>
          <w:szCs w:val="24"/>
        </w:rPr>
        <w:t>Hasil penelitian ini juga sejalan dengan laporan data RSKO yang menunjukkan proporsi terbesar pasien rawat jalan dan inap tahun 2009-2003 adalah latar belakang SMA kemudian diikuti S1 dan D3.</w:t>
      </w:r>
      <w:proofErr w:type="gramEnd"/>
    </w:p>
    <w:p w:rsidR="002F0BEB" w:rsidRPr="00842BE2" w:rsidRDefault="002F0BEB" w:rsidP="002F0BEB">
      <w:pPr>
        <w:pStyle w:val="ListParagraph"/>
        <w:spacing w:line="240" w:lineRule="auto"/>
        <w:ind w:left="0"/>
        <w:jc w:val="both"/>
        <w:rPr>
          <w:rFonts w:ascii="Tw Cen MT" w:hAnsi="Tw Cen MT"/>
          <w:sz w:val="24"/>
          <w:szCs w:val="24"/>
          <w:vertAlign w:val="superscript"/>
        </w:rPr>
      </w:pPr>
      <w:r w:rsidRPr="00B83BF2">
        <w:rPr>
          <w:rFonts w:ascii="Tw Cen MT" w:hAnsi="Tw Cen MT"/>
          <w:sz w:val="24"/>
          <w:szCs w:val="24"/>
        </w:rPr>
        <w:t>Pendidikan merupakan salah satu tolak ukur kemampuan seseorang dalam berinteraksi dengan orang lain secara efektif dan sebagai sumber koping dalam mengatasi masalah (Stuart &amp; Laraia, 2005)</w:t>
      </w:r>
      <w:r w:rsidR="00842BE2">
        <w:rPr>
          <w:rFonts w:ascii="Tw Cen MT" w:hAnsi="Tw Cen MT"/>
          <w:sz w:val="24"/>
          <w:szCs w:val="24"/>
          <w:vertAlign w:val="superscript"/>
        </w:rPr>
        <w:t>10</w:t>
      </w:r>
    </w:p>
    <w:p w:rsidR="005F28E7" w:rsidRDefault="005F28E7" w:rsidP="002F0BEB">
      <w:pPr>
        <w:pStyle w:val="ListParagraph"/>
        <w:spacing w:line="240" w:lineRule="auto"/>
        <w:ind w:left="0"/>
        <w:jc w:val="both"/>
        <w:rPr>
          <w:rFonts w:ascii="Tw Cen MT" w:hAnsi="Tw Cen MT"/>
          <w:sz w:val="24"/>
          <w:szCs w:val="24"/>
          <w:lang w:val="id-ID"/>
        </w:rPr>
      </w:pPr>
    </w:p>
    <w:p w:rsidR="002F0BEB" w:rsidRPr="00B83BF2" w:rsidRDefault="002F0BEB" w:rsidP="002F0BEB">
      <w:pPr>
        <w:pStyle w:val="ListParagraph"/>
        <w:spacing w:line="240" w:lineRule="auto"/>
        <w:ind w:left="0"/>
        <w:jc w:val="both"/>
        <w:rPr>
          <w:rFonts w:ascii="Tw Cen MT" w:hAnsi="Tw Cen MT"/>
          <w:sz w:val="24"/>
          <w:szCs w:val="24"/>
          <w:lang w:val="id-ID"/>
        </w:rPr>
      </w:pPr>
      <w:r w:rsidRPr="00B83BF2">
        <w:rPr>
          <w:rFonts w:ascii="Tw Cen MT" w:hAnsi="Tw Cen MT"/>
          <w:sz w:val="24"/>
          <w:szCs w:val="24"/>
          <w:lang w:val="id-ID"/>
        </w:rPr>
        <w:t xml:space="preserve">Jenis pendidikan seseorang berpengaruh dalam memberikan respon terhadap sesuatu yang datang dari luar. </w:t>
      </w:r>
    </w:p>
    <w:p w:rsidR="002F0BEB" w:rsidRPr="00B83BF2" w:rsidRDefault="002F0BEB" w:rsidP="002F0BEB">
      <w:pPr>
        <w:tabs>
          <w:tab w:val="left" w:pos="426"/>
        </w:tabs>
        <w:contextualSpacing/>
        <w:jc w:val="both"/>
        <w:rPr>
          <w:rFonts w:ascii="Tw Cen MT" w:hAnsi="Tw Cen MT"/>
          <w:sz w:val="24"/>
          <w:szCs w:val="24"/>
        </w:rPr>
      </w:pPr>
      <w:r w:rsidRPr="00B83BF2">
        <w:rPr>
          <w:rFonts w:ascii="Tw Cen MT" w:hAnsi="Tw Cen MT"/>
          <w:sz w:val="24"/>
          <w:szCs w:val="24"/>
          <w:lang w:val="id-ID"/>
        </w:rPr>
        <w:lastRenderedPageBreak/>
        <w:t>Peneliti menganalisis bahwa warga binaan dengan pendidikan SMP lebih banyak dibandingkan dengan pendidikan lain yaitu SD, SMA, a</w:t>
      </w:r>
      <w:r w:rsidRPr="00B83BF2">
        <w:rPr>
          <w:rFonts w:ascii="Tw Cen MT" w:hAnsi="Tw Cen MT"/>
          <w:sz w:val="24"/>
          <w:szCs w:val="24"/>
        </w:rPr>
        <w:t>ta</w:t>
      </w:r>
      <w:r w:rsidRPr="00B83BF2">
        <w:rPr>
          <w:rFonts w:ascii="Tw Cen MT" w:hAnsi="Tw Cen MT"/>
          <w:sz w:val="24"/>
          <w:szCs w:val="24"/>
          <w:lang w:val="id-ID"/>
        </w:rPr>
        <w:t xml:space="preserve">u PT, dikarenakan masa SMP merupakan masa menuju kedewasaan seseorang untuk mulai melihat masa depan, dan merupakan masa untuk mencoba hal-hal baru dengan lingkungan yang lebih luas dan lebih menantang. </w:t>
      </w:r>
    </w:p>
    <w:p w:rsidR="00EB75AC" w:rsidRPr="00B83BF2" w:rsidRDefault="00EB75AC" w:rsidP="00EB75AC">
      <w:pPr>
        <w:tabs>
          <w:tab w:val="left" w:pos="426"/>
        </w:tabs>
        <w:contextualSpacing/>
        <w:jc w:val="both"/>
        <w:rPr>
          <w:rFonts w:ascii="Tw Cen MT" w:hAnsi="Tw Cen MT"/>
          <w:szCs w:val="24"/>
        </w:rPr>
      </w:pPr>
    </w:p>
    <w:p w:rsidR="00EB75AC" w:rsidRPr="000525A0" w:rsidRDefault="000525A0" w:rsidP="00EB75AC">
      <w:pPr>
        <w:spacing w:line="276" w:lineRule="auto"/>
        <w:jc w:val="center"/>
        <w:rPr>
          <w:rFonts w:ascii="Tw Cen MT" w:hAnsi="Tw Cen MT"/>
        </w:rPr>
      </w:pPr>
      <w:r>
        <w:rPr>
          <w:rFonts w:ascii="Tw Cen MT" w:hAnsi="Tw Cen MT"/>
        </w:rPr>
        <w:t xml:space="preserve">Tabel </w:t>
      </w:r>
      <w:r w:rsidR="00EB75AC" w:rsidRPr="000525A0">
        <w:rPr>
          <w:rFonts w:ascii="Tw Cen MT" w:hAnsi="Tw Cen MT"/>
        </w:rPr>
        <w:t>3</w:t>
      </w:r>
      <w:r>
        <w:rPr>
          <w:rFonts w:ascii="Tw Cen MT" w:hAnsi="Tw Cen MT"/>
        </w:rPr>
        <w:t>.</w:t>
      </w:r>
    </w:p>
    <w:p w:rsidR="00EB75AC" w:rsidRPr="000525A0" w:rsidRDefault="00EB75AC" w:rsidP="00EB75AC">
      <w:pPr>
        <w:spacing w:line="276" w:lineRule="auto"/>
        <w:jc w:val="center"/>
        <w:rPr>
          <w:rFonts w:ascii="Tw Cen MT" w:hAnsi="Tw Cen MT"/>
        </w:rPr>
      </w:pPr>
      <w:r w:rsidRPr="000525A0">
        <w:rPr>
          <w:rFonts w:ascii="Tw Cen MT" w:hAnsi="Tw Cen MT"/>
        </w:rPr>
        <w:t>Distribusi Frekuensi Warga Binaan Berdasarkan lama menyalahgunakan di LPKAPekanbaruTahun 2016 (n=25)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069"/>
        <w:gridCol w:w="1384"/>
      </w:tblGrid>
      <w:tr w:rsidR="00EB75AC" w:rsidRPr="000525A0" w:rsidTr="00B83BF2">
        <w:tc>
          <w:tcPr>
            <w:tcW w:w="220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Lama menyalahgunakan (tahun)</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Frekuensi (orang)</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b/>
              </w:rPr>
            </w:pPr>
            <w:r w:rsidRPr="000525A0">
              <w:rPr>
                <w:rFonts w:ascii="Tw Cen MT" w:hAnsi="Tw Cen MT"/>
                <w:b/>
              </w:rPr>
              <w:t>Persentase (%)</w:t>
            </w:r>
          </w:p>
        </w:tc>
      </w:tr>
      <w:tr w:rsidR="00EB75AC" w:rsidRPr="000525A0" w:rsidTr="00B83BF2">
        <w:tc>
          <w:tcPr>
            <w:tcW w:w="220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 – 2</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13</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52</w:t>
            </w:r>
          </w:p>
        </w:tc>
      </w:tr>
      <w:tr w:rsidR="00EB75AC" w:rsidRPr="000525A0" w:rsidTr="00B83BF2">
        <w:trPr>
          <w:trHeight w:val="56"/>
        </w:trPr>
        <w:tc>
          <w:tcPr>
            <w:tcW w:w="2207" w:type="pct"/>
            <w:tcBorders>
              <w:left w:val="nil"/>
              <w:bottom w:val="single" w:sz="4" w:space="0" w:color="000000"/>
              <w:right w:val="nil"/>
            </w:tcBorders>
          </w:tcPr>
          <w:p w:rsidR="00EB75AC" w:rsidRPr="000525A0" w:rsidRDefault="00EB75AC" w:rsidP="00D270C6">
            <w:pPr>
              <w:ind w:firstLine="34"/>
              <w:jc w:val="center"/>
              <w:rPr>
                <w:rFonts w:ascii="Tw Cen MT" w:hAnsi="Tw Cen MT"/>
              </w:rPr>
            </w:pPr>
            <w:r w:rsidRPr="000525A0">
              <w:rPr>
                <w:rFonts w:ascii="Tw Cen MT" w:hAnsi="Tw Cen MT"/>
              </w:rPr>
              <w:t>3 – 4</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7</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28</w:t>
            </w:r>
          </w:p>
        </w:tc>
      </w:tr>
      <w:tr w:rsidR="00EB75AC" w:rsidRPr="000525A0" w:rsidTr="00B83BF2">
        <w:tc>
          <w:tcPr>
            <w:tcW w:w="2207" w:type="pct"/>
            <w:tcBorders>
              <w:left w:val="nil"/>
              <w:bottom w:val="single" w:sz="4" w:space="0" w:color="000000"/>
              <w:right w:val="nil"/>
            </w:tcBorders>
          </w:tcPr>
          <w:p w:rsidR="00EB75AC" w:rsidRPr="000525A0" w:rsidRDefault="00EB75AC" w:rsidP="00D270C6">
            <w:pPr>
              <w:ind w:left="34"/>
              <w:jc w:val="center"/>
              <w:rPr>
                <w:rFonts w:ascii="Tw Cen MT" w:hAnsi="Tw Cen MT"/>
              </w:rPr>
            </w:pPr>
            <w:r w:rsidRPr="000525A0">
              <w:rPr>
                <w:rFonts w:ascii="Tw Cen MT" w:hAnsi="Tw Cen MT"/>
              </w:rPr>
              <w:t>5 – 6</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4</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16</w:t>
            </w:r>
          </w:p>
        </w:tc>
      </w:tr>
      <w:tr w:rsidR="00EB75AC" w:rsidRPr="000525A0" w:rsidTr="00B83BF2">
        <w:tc>
          <w:tcPr>
            <w:tcW w:w="2207" w:type="pct"/>
            <w:tcBorders>
              <w:left w:val="nil"/>
              <w:bottom w:val="single" w:sz="4" w:space="0" w:color="000000"/>
              <w:right w:val="nil"/>
            </w:tcBorders>
          </w:tcPr>
          <w:p w:rsidR="00EB75AC" w:rsidRPr="000525A0" w:rsidRDefault="00EB75AC" w:rsidP="00D270C6">
            <w:pPr>
              <w:ind w:left="34"/>
              <w:jc w:val="center"/>
              <w:rPr>
                <w:rFonts w:ascii="Tw Cen MT" w:hAnsi="Tw Cen MT"/>
              </w:rPr>
            </w:pPr>
            <w:r w:rsidRPr="000525A0">
              <w:rPr>
                <w:rFonts w:ascii="Tw Cen MT" w:hAnsi="Tw Cen MT"/>
              </w:rPr>
              <w:t>≥ 7</w:t>
            </w:r>
          </w:p>
        </w:tc>
        <w:tc>
          <w:tcPr>
            <w:tcW w:w="1217"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1</w:t>
            </w:r>
          </w:p>
        </w:tc>
        <w:tc>
          <w:tcPr>
            <w:tcW w:w="1576" w:type="pct"/>
            <w:tcBorders>
              <w:left w:val="nil"/>
              <w:bottom w:val="single" w:sz="4" w:space="0" w:color="000000"/>
              <w:right w:val="nil"/>
            </w:tcBorders>
          </w:tcPr>
          <w:p w:rsidR="00EB75AC" w:rsidRPr="000525A0" w:rsidRDefault="00EB75AC" w:rsidP="00D270C6">
            <w:pPr>
              <w:jc w:val="center"/>
              <w:rPr>
                <w:rFonts w:ascii="Tw Cen MT" w:hAnsi="Tw Cen MT"/>
              </w:rPr>
            </w:pPr>
            <w:r w:rsidRPr="000525A0">
              <w:rPr>
                <w:rFonts w:ascii="Tw Cen MT" w:hAnsi="Tw Cen MT"/>
              </w:rPr>
              <w:t>4</w:t>
            </w:r>
          </w:p>
        </w:tc>
      </w:tr>
      <w:tr w:rsidR="00EB75AC" w:rsidRPr="000525A0" w:rsidTr="00B83BF2">
        <w:tc>
          <w:tcPr>
            <w:tcW w:w="220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 xml:space="preserve">Total </w:t>
            </w:r>
          </w:p>
        </w:tc>
        <w:tc>
          <w:tcPr>
            <w:tcW w:w="1217"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25</w:t>
            </w:r>
          </w:p>
        </w:tc>
        <w:tc>
          <w:tcPr>
            <w:tcW w:w="1576" w:type="pct"/>
            <w:tcBorders>
              <w:left w:val="nil"/>
              <w:right w:val="nil"/>
            </w:tcBorders>
          </w:tcPr>
          <w:p w:rsidR="00EB75AC" w:rsidRPr="000525A0" w:rsidRDefault="00EB75AC" w:rsidP="00D270C6">
            <w:pPr>
              <w:jc w:val="center"/>
              <w:rPr>
                <w:rFonts w:ascii="Tw Cen MT" w:hAnsi="Tw Cen MT"/>
                <w:b/>
              </w:rPr>
            </w:pPr>
            <w:r w:rsidRPr="000525A0">
              <w:rPr>
                <w:rFonts w:ascii="Tw Cen MT" w:hAnsi="Tw Cen MT"/>
                <w:b/>
              </w:rPr>
              <w:t>100</w:t>
            </w:r>
          </w:p>
        </w:tc>
      </w:tr>
    </w:tbl>
    <w:p w:rsidR="000525A0" w:rsidRDefault="000525A0" w:rsidP="000525A0">
      <w:pPr>
        <w:tabs>
          <w:tab w:val="left" w:pos="426"/>
        </w:tabs>
        <w:contextualSpacing/>
        <w:jc w:val="both"/>
        <w:rPr>
          <w:rFonts w:ascii="Tw Cen MT" w:hAnsi="Tw Cen MT"/>
          <w:sz w:val="24"/>
          <w:szCs w:val="24"/>
        </w:rPr>
      </w:pPr>
    </w:p>
    <w:p w:rsidR="00EB75AC" w:rsidRPr="000525A0" w:rsidRDefault="00776611" w:rsidP="000525A0">
      <w:pPr>
        <w:tabs>
          <w:tab w:val="left" w:pos="426"/>
        </w:tabs>
        <w:contextualSpacing/>
        <w:jc w:val="both"/>
        <w:rPr>
          <w:rFonts w:ascii="Tw Cen MT" w:hAnsi="Tw Cen MT"/>
          <w:sz w:val="24"/>
          <w:szCs w:val="24"/>
        </w:rPr>
      </w:pPr>
      <w:r w:rsidRPr="000525A0">
        <w:rPr>
          <w:rFonts w:ascii="Tw Cen MT" w:hAnsi="Tw Cen MT"/>
          <w:sz w:val="24"/>
          <w:szCs w:val="24"/>
        </w:rPr>
        <w:t>Berdasarkan tabel 5.3</w:t>
      </w:r>
      <w:r w:rsidR="00EB75AC" w:rsidRPr="000525A0">
        <w:rPr>
          <w:rFonts w:ascii="Tw Cen MT" w:hAnsi="Tw Cen MT"/>
          <w:sz w:val="24"/>
          <w:szCs w:val="24"/>
        </w:rPr>
        <w:t xml:space="preserve"> di atas dapat dilihat bahwa mayoritas lama mennyalahgukan NAPZA adalah 1-2 tahun sebanyak 13 orang (52%).</w:t>
      </w:r>
    </w:p>
    <w:p w:rsidR="007F0C4A" w:rsidRPr="00B83BF2" w:rsidRDefault="007F0C4A" w:rsidP="00EB75AC">
      <w:pPr>
        <w:tabs>
          <w:tab w:val="left" w:pos="426"/>
        </w:tabs>
        <w:contextualSpacing/>
        <w:jc w:val="both"/>
        <w:rPr>
          <w:rFonts w:ascii="Tw Cen MT" w:hAnsi="Tw Cen MT"/>
          <w:sz w:val="24"/>
          <w:szCs w:val="24"/>
        </w:rPr>
      </w:pPr>
    </w:p>
    <w:p w:rsidR="007F0C4A" w:rsidRPr="00B83BF2" w:rsidRDefault="007F0C4A" w:rsidP="00EB75AC">
      <w:pPr>
        <w:tabs>
          <w:tab w:val="left" w:pos="426"/>
        </w:tabs>
        <w:contextualSpacing/>
        <w:jc w:val="both"/>
        <w:rPr>
          <w:rFonts w:ascii="Tw Cen MT" w:hAnsi="Tw Cen MT"/>
          <w:b/>
          <w:sz w:val="24"/>
          <w:szCs w:val="24"/>
        </w:rPr>
      </w:pPr>
      <w:r w:rsidRPr="00B83BF2">
        <w:rPr>
          <w:rFonts w:ascii="Tw Cen MT" w:hAnsi="Tw Cen MT"/>
          <w:sz w:val="24"/>
          <w:szCs w:val="24"/>
        </w:rPr>
        <w:t>Berdasarkan  hasil penelitian diperoleh data bahwa mayoritas lama mennyalahgukan NAPZA adalah 1-2 tahun sebanyak 13 orang (52%) dan berdasarkan wawancara mereka rata-rata sudah berobat ke dokter dengan menjalani terapi rawat jalan dan beberapa orang diantaranya sudah mengikuti rehabilitasi.</w:t>
      </w:r>
    </w:p>
    <w:p w:rsidR="00EB75AC" w:rsidRPr="00B83BF2" w:rsidRDefault="00EB75AC" w:rsidP="00E77074">
      <w:pPr>
        <w:tabs>
          <w:tab w:val="left" w:pos="426"/>
        </w:tabs>
        <w:contextualSpacing/>
        <w:jc w:val="both"/>
        <w:rPr>
          <w:rFonts w:ascii="Tw Cen MT" w:hAnsi="Tw Cen MT"/>
          <w:b/>
          <w:sz w:val="24"/>
          <w:szCs w:val="24"/>
        </w:rPr>
      </w:pPr>
    </w:p>
    <w:p w:rsidR="00EB75AC" w:rsidRPr="00B83BF2" w:rsidRDefault="00EB75AC" w:rsidP="00EB75AC">
      <w:pPr>
        <w:spacing w:line="360" w:lineRule="auto"/>
        <w:jc w:val="both"/>
        <w:rPr>
          <w:rFonts w:ascii="Tw Cen MT" w:hAnsi="Tw Cen MT"/>
          <w:b/>
          <w:sz w:val="24"/>
          <w:szCs w:val="24"/>
        </w:rPr>
      </w:pPr>
      <w:r w:rsidRPr="00B83BF2">
        <w:rPr>
          <w:rFonts w:ascii="Tw Cen MT" w:hAnsi="Tw Cen MT"/>
          <w:b/>
          <w:sz w:val="24"/>
          <w:szCs w:val="24"/>
        </w:rPr>
        <w:t>Analisa Bivariat</w:t>
      </w:r>
    </w:p>
    <w:p w:rsidR="000525A0" w:rsidRPr="000525A0" w:rsidRDefault="00EB75AC" w:rsidP="000525A0">
      <w:pPr>
        <w:pStyle w:val="ListParagraph"/>
        <w:spacing w:line="240" w:lineRule="auto"/>
        <w:ind w:left="0"/>
        <w:jc w:val="both"/>
        <w:rPr>
          <w:rFonts w:ascii="Tw Cen MT" w:hAnsi="Tw Cen MT"/>
          <w:sz w:val="24"/>
          <w:szCs w:val="24"/>
          <w:lang w:val="id-ID" w:eastAsia="en-US"/>
        </w:rPr>
      </w:pPr>
      <w:r w:rsidRPr="00B83BF2">
        <w:rPr>
          <w:rFonts w:ascii="Tw Cen MT" w:hAnsi="Tw Cen MT"/>
          <w:sz w:val="24"/>
          <w:szCs w:val="24"/>
        </w:rPr>
        <w:t>Analisa bivariat digunakan untuk menjelaskan efektifitas</w:t>
      </w:r>
      <w:r w:rsidRPr="00B83BF2">
        <w:rPr>
          <w:rFonts w:ascii="Tw Cen MT" w:hAnsi="Tw Cen MT"/>
          <w:i/>
          <w:sz w:val="24"/>
          <w:szCs w:val="24"/>
          <w:lang w:val="en-US" w:eastAsia="en-US"/>
        </w:rPr>
        <w:t>Thought Stopping</w:t>
      </w:r>
      <w:r w:rsidRPr="00B83BF2">
        <w:rPr>
          <w:rFonts w:ascii="Tw Cen MT" w:hAnsi="Tw Cen MT"/>
          <w:sz w:val="24"/>
          <w:szCs w:val="24"/>
          <w:lang w:val="en-US" w:eastAsia="en-US"/>
        </w:rPr>
        <w:t xml:space="preserve"> (TS)/menghentikan pikiran negatif terhadap proses pikir  penyalahgunaan NAPZA  Anak  yang sedang menjalani pembinaan di Lembaga </w:t>
      </w:r>
      <w:r w:rsidRPr="00B83BF2">
        <w:rPr>
          <w:rFonts w:ascii="Tw Cen MT" w:hAnsi="Tw Cen MT"/>
          <w:sz w:val="24"/>
          <w:szCs w:val="24"/>
        </w:rPr>
        <w:t>Pem</w:t>
      </w:r>
      <w:r w:rsidRPr="00B83BF2">
        <w:rPr>
          <w:rFonts w:ascii="Tw Cen MT" w:hAnsi="Tw Cen MT"/>
          <w:sz w:val="24"/>
          <w:szCs w:val="24"/>
          <w:lang w:val="id-ID"/>
        </w:rPr>
        <w:t>binaan khusus Anak Kelas II A</w:t>
      </w:r>
      <w:r w:rsidRPr="00B83BF2">
        <w:rPr>
          <w:rFonts w:ascii="Tw Cen MT" w:hAnsi="Tw Cen MT"/>
          <w:sz w:val="24"/>
          <w:szCs w:val="24"/>
          <w:lang w:val="en-US" w:eastAsia="en-US"/>
        </w:rPr>
        <w:t xml:space="preserve"> Pekanbaru</w:t>
      </w:r>
      <w:r w:rsidRPr="00B83BF2">
        <w:rPr>
          <w:rFonts w:ascii="Tw Cen MT" w:hAnsi="Tw Cen MT"/>
          <w:sz w:val="24"/>
          <w:szCs w:val="24"/>
          <w:lang w:val="id-ID" w:eastAsia="en-US"/>
        </w:rPr>
        <w:t xml:space="preserve"> pada tabel berikut</w:t>
      </w:r>
      <w:r w:rsidRPr="00B83BF2">
        <w:rPr>
          <w:rFonts w:ascii="Tw Cen MT" w:hAnsi="Tw Cen MT"/>
          <w:sz w:val="24"/>
          <w:szCs w:val="24"/>
          <w:lang w:val="en-US" w:eastAsia="en-US"/>
        </w:rPr>
        <w:t>.</w:t>
      </w:r>
    </w:p>
    <w:p w:rsidR="00EB75AC" w:rsidRPr="000525A0" w:rsidRDefault="00B83BF2" w:rsidP="00EB75AC">
      <w:pPr>
        <w:spacing w:line="276" w:lineRule="auto"/>
        <w:jc w:val="center"/>
        <w:rPr>
          <w:rFonts w:ascii="Tw Cen MT" w:hAnsi="Tw Cen MT"/>
        </w:rPr>
      </w:pPr>
      <w:r w:rsidRPr="000525A0">
        <w:rPr>
          <w:rFonts w:ascii="Tw Cen MT" w:hAnsi="Tw Cen MT"/>
        </w:rPr>
        <w:t>T</w:t>
      </w:r>
      <w:r w:rsidR="000525A0">
        <w:rPr>
          <w:rFonts w:ascii="Tw Cen MT" w:hAnsi="Tw Cen MT"/>
        </w:rPr>
        <w:t>abel 4.</w:t>
      </w:r>
    </w:p>
    <w:p w:rsidR="00EB75AC" w:rsidRPr="000525A0" w:rsidRDefault="00B83BF2" w:rsidP="00B83BF2">
      <w:pPr>
        <w:spacing w:line="276" w:lineRule="auto"/>
        <w:jc w:val="center"/>
        <w:rPr>
          <w:rFonts w:ascii="Tw Cen MT" w:hAnsi="Tw Cen MT"/>
          <w:lang w:val="id-ID"/>
        </w:rPr>
      </w:pPr>
      <w:r w:rsidRPr="000525A0">
        <w:rPr>
          <w:rFonts w:ascii="Tw Cen MT" w:hAnsi="Tw Cen MT"/>
        </w:rPr>
        <w:lastRenderedPageBreak/>
        <w:t xml:space="preserve">Analisis Statistik Efektifitas </w:t>
      </w:r>
      <w:r w:rsidR="00EB75AC" w:rsidRPr="000525A0">
        <w:rPr>
          <w:rFonts w:ascii="Tw Cen MT" w:hAnsi="Tw Cen MT"/>
          <w:i/>
        </w:rPr>
        <w:t>Thought Stopping</w:t>
      </w:r>
      <w:r w:rsidR="00EB75AC" w:rsidRPr="000525A0">
        <w:rPr>
          <w:rFonts w:ascii="Tw Cen MT" w:hAnsi="Tw Cen MT"/>
        </w:rPr>
        <w:t xml:space="preserve"> (TS)/Menghentikan Pikiran Negatif Terhadap Proses Pikirdi LP</w:t>
      </w:r>
      <w:r w:rsidR="00776611" w:rsidRPr="000525A0">
        <w:rPr>
          <w:rFonts w:ascii="Tw Cen MT" w:hAnsi="Tw Cen MT"/>
        </w:rPr>
        <w:t>K</w:t>
      </w:r>
      <w:r w:rsidR="00EB75AC" w:rsidRPr="000525A0">
        <w:rPr>
          <w:rFonts w:ascii="Tw Cen MT" w:hAnsi="Tw Cen MT"/>
        </w:rPr>
        <w:t>A Pekanbaru</w:t>
      </w:r>
      <w:r w:rsidR="00776611" w:rsidRPr="000525A0">
        <w:rPr>
          <w:rFonts w:ascii="Tw Cen MT" w:hAnsi="Tw Cen MT"/>
        </w:rPr>
        <w:t>T</w:t>
      </w:r>
      <w:r w:rsidR="00EB75AC" w:rsidRPr="000525A0">
        <w:rPr>
          <w:rFonts w:ascii="Tw Cen MT" w:hAnsi="Tw Cen MT"/>
        </w:rPr>
        <w:t>ahun 201</w:t>
      </w:r>
      <w:r w:rsidR="00EB75AC" w:rsidRPr="000525A0">
        <w:rPr>
          <w:rFonts w:ascii="Tw Cen MT" w:hAnsi="Tw Cen MT"/>
          <w:lang w:val="id-ID"/>
        </w:rPr>
        <w:t>6</w:t>
      </w:r>
      <w:r w:rsidR="00EB75AC" w:rsidRPr="000525A0">
        <w:rPr>
          <w:rFonts w:ascii="Tw Cen MT" w:hAnsi="Tw Cen MT"/>
        </w:rPr>
        <w:t xml:space="preserve"> (n=</w:t>
      </w:r>
      <w:r w:rsidR="00EB75AC" w:rsidRPr="000525A0">
        <w:rPr>
          <w:rFonts w:ascii="Tw Cen MT" w:hAnsi="Tw Cen MT"/>
          <w:lang w:val="id-ID"/>
        </w:rPr>
        <w:t>25</w:t>
      </w:r>
      <w:r w:rsidR="00EB75AC" w:rsidRPr="000525A0">
        <w:rPr>
          <w:rFonts w:ascii="Tw Cen MT" w:hAnsi="Tw Cen MT"/>
        </w:rPr>
        <w:t>)</w:t>
      </w:r>
    </w:p>
    <w:tbl>
      <w:tblPr>
        <w:tblStyle w:val="TableGrid"/>
        <w:tblW w:w="0" w:type="auto"/>
        <w:tblLook w:val="04A0" w:firstRow="1" w:lastRow="0" w:firstColumn="1" w:lastColumn="0" w:noHBand="0" w:noVBand="1"/>
      </w:tblPr>
      <w:tblGrid>
        <w:gridCol w:w="1805"/>
        <w:gridCol w:w="1110"/>
        <w:gridCol w:w="749"/>
        <w:gridCol w:w="727"/>
      </w:tblGrid>
      <w:tr w:rsidR="00B83BF2" w:rsidRPr="00B83BF2" w:rsidTr="00B83BF2">
        <w:tc>
          <w:tcPr>
            <w:tcW w:w="0" w:type="auto"/>
            <w:tcBorders>
              <w:left w:val="nil"/>
              <w:bottom w:val="single" w:sz="4" w:space="0" w:color="auto"/>
              <w:right w:val="nil"/>
            </w:tcBorders>
          </w:tcPr>
          <w:p w:rsidR="00B83BF2" w:rsidRPr="00B83BF2" w:rsidRDefault="00B83BF2" w:rsidP="002B22E3">
            <w:pPr>
              <w:jc w:val="center"/>
              <w:rPr>
                <w:rFonts w:ascii="Tw Cen MT" w:hAnsi="Tw Cen MT"/>
              </w:rPr>
            </w:pPr>
            <w:r w:rsidRPr="00B83BF2">
              <w:rPr>
                <w:rFonts w:ascii="Tw Cen MT" w:hAnsi="Tw Cen MT"/>
              </w:rPr>
              <w:t>Kelompok</w:t>
            </w:r>
          </w:p>
        </w:tc>
        <w:tc>
          <w:tcPr>
            <w:tcW w:w="0" w:type="auto"/>
            <w:tcBorders>
              <w:left w:val="nil"/>
              <w:bottom w:val="single" w:sz="4" w:space="0" w:color="auto"/>
              <w:right w:val="nil"/>
            </w:tcBorders>
          </w:tcPr>
          <w:p w:rsidR="00B83BF2" w:rsidRPr="00B83BF2" w:rsidRDefault="00B83BF2" w:rsidP="002B22E3">
            <w:pPr>
              <w:jc w:val="center"/>
              <w:rPr>
                <w:rFonts w:ascii="Tw Cen MT" w:hAnsi="Tw Cen MT"/>
              </w:rPr>
            </w:pPr>
            <w:r w:rsidRPr="00B83BF2">
              <w:rPr>
                <w:rFonts w:ascii="Tw Cen MT" w:hAnsi="Tw Cen MT"/>
              </w:rPr>
              <w:t>Rata-rata ± SD</w:t>
            </w:r>
          </w:p>
        </w:tc>
        <w:tc>
          <w:tcPr>
            <w:tcW w:w="0" w:type="auto"/>
            <w:tcBorders>
              <w:left w:val="nil"/>
              <w:bottom w:val="single" w:sz="4" w:space="0" w:color="auto"/>
              <w:right w:val="nil"/>
            </w:tcBorders>
          </w:tcPr>
          <w:p w:rsidR="00B83BF2" w:rsidRPr="00B83BF2" w:rsidRDefault="00B83BF2" w:rsidP="002B22E3">
            <w:pPr>
              <w:jc w:val="center"/>
              <w:rPr>
                <w:rFonts w:ascii="Tw Cen MT" w:hAnsi="Tw Cen MT"/>
              </w:rPr>
            </w:pPr>
            <w:r w:rsidRPr="00B83BF2">
              <w:rPr>
                <w:rFonts w:ascii="Tw Cen MT" w:hAnsi="Tw Cen MT"/>
              </w:rPr>
              <w:t>t hitung</w:t>
            </w:r>
          </w:p>
        </w:tc>
        <w:tc>
          <w:tcPr>
            <w:tcW w:w="0" w:type="auto"/>
            <w:tcBorders>
              <w:left w:val="nil"/>
              <w:bottom w:val="single" w:sz="4" w:space="0" w:color="auto"/>
              <w:right w:val="nil"/>
            </w:tcBorders>
          </w:tcPr>
          <w:p w:rsidR="00B83BF2" w:rsidRPr="00B83BF2" w:rsidRDefault="00B83BF2" w:rsidP="002B22E3">
            <w:pPr>
              <w:jc w:val="center"/>
              <w:rPr>
                <w:rFonts w:ascii="Tw Cen MT" w:hAnsi="Tw Cen MT"/>
              </w:rPr>
            </w:pPr>
            <w:r w:rsidRPr="00B83BF2">
              <w:rPr>
                <w:rFonts w:ascii="Tw Cen MT" w:hAnsi="Tw Cen MT"/>
              </w:rPr>
              <w:t>Nilai P</w:t>
            </w:r>
          </w:p>
        </w:tc>
      </w:tr>
      <w:tr w:rsidR="00B83BF2" w:rsidRPr="00B83BF2" w:rsidTr="00B83BF2">
        <w:tc>
          <w:tcPr>
            <w:tcW w:w="0" w:type="auto"/>
            <w:tcBorders>
              <w:left w:val="nil"/>
              <w:bottom w:val="nil"/>
              <w:right w:val="nil"/>
            </w:tcBorders>
          </w:tcPr>
          <w:p w:rsidR="00B83BF2" w:rsidRPr="00B83BF2" w:rsidRDefault="00B83BF2" w:rsidP="002B22E3">
            <w:pPr>
              <w:rPr>
                <w:rFonts w:ascii="Tw Cen MT" w:hAnsi="Tw Cen MT"/>
              </w:rPr>
            </w:pPr>
            <w:r w:rsidRPr="00B83BF2">
              <w:rPr>
                <w:rFonts w:ascii="Tw Cen MT" w:hAnsi="Tw Cen MT"/>
              </w:rPr>
              <w:t xml:space="preserve">Before </w:t>
            </w:r>
            <w:r w:rsidRPr="00B83BF2">
              <w:rPr>
                <w:rFonts w:ascii="Tw Cen MT" w:hAnsi="Tw Cen MT"/>
                <w:i/>
              </w:rPr>
              <w:t xml:space="preserve">Tought Stopping </w:t>
            </w:r>
            <w:r w:rsidRPr="00B83BF2">
              <w:rPr>
                <w:rFonts w:ascii="Tw Cen MT" w:hAnsi="Tw Cen MT"/>
              </w:rPr>
              <w:t>(TS)</w:t>
            </w:r>
          </w:p>
        </w:tc>
        <w:tc>
          <w:tcPr>
            <w:tcW w:w="0" w:type="auto"/>
            <w:tcBorders>
              <w:left w:val="nil"/>
              <w:bottom w:val="nil"/>
              <w:right w:val="nil"/>
            </w:tcBorders>
          </w:tcPr>
          <w:p w:rsidR="00B83BF2" w:rsidRPr="00B83BF2" w:rsidRDefault="00B83BF2" w:rsidP="002B22E3">
            <w:pPr>
              <w:jc w:val="center"/>
              <w:rPr>
                <w:rFonts w:ascii="Tw Cen MT" w:hAnsi="Tw Cen MT"/>
              </w:rPr>
            </w:pPr>
            <w:r w:rsidRPr="00B83BF2">
              <w:rPr>
                <w:rFonts w:ascii="Tw Cen MT" w:hAnsi="Tw Cen MT"/>
              </w:rPr>
              <w:t>4,64 ± 1,4</w:t>
            </w:r>
          </w:p>
        </w:tc>
        <w:tc>
          <w:tcPr>
            <w:tcW w:w="0" w:type="auto"/>
            <w:vMerge w:val="restart"/>
            <w:tcBorders>
              <w:left w:val="nil"/>
              <w:bottom w:val="nil"/>
              <w:right w:val="nil"/>
            </w:tcBorders>
            <w:vAlign w:val="center"/>
          </w:tcPr>
          <w:p w:rsidR="00B83BF2" w:rsidRPr="00B83BF2" w:rsidRDefault="00B83BF2" w:rsidP="002B22E3">
            <w:pPr>
              <w:jc w:val="center"/>
              <w:rPr>
                <w:rFonts w:ascii="Tw Cen MT" w:hAnsi="Tw Cen MT"/>
              </w:rPr>
            </w:pPr>
            <w:r w:rsidRPr="00B83BF2">
              <w:rPr>
                <w:rFonts w:ascii="Tw Cen MT" w:hAnsi="Tw Cen MT"/>
                <w:color w:val="000000"/>
              </w:rPr>
              <w:t>5,53</w:t>
            </w:r>
          </w:p>
        </w:tc>
        <w:tc>
          <w:tcPr>
            <w:tcW w:w="0" w:type="auto"/>
            <w:vMerge w:val="restart"/>
            <w:tcBorders>
              <w:left w:val="nil"/>
              <w:bottom w:val="single" w:sz="4" w:space="0" w:color="auto"/>
              <w:right w:val="nil"/>
            </w:tcBorders>
            <w:vAlign w:val="center"/>
          </w:tcPr>
          <w:p w:rsidR="00B83BF2" w:rsidRPr="00B83BF2" w:rsidRDefault="00B83BF2" w:rsidP="002B22E3">
            <w:pPr>
              <w:jc w:val="center"/>
              <w:rPr>
                <w:rFonts w:ascii="Tw Cen MT" w:hAnsi="Tw Cen MT"/>
              </w:rPr>
            </w:pPr>
            <w:r w:rsidRPr="00B83BF2">
              <w:rPr>
                <w:rFonts w:ascii="Tw Cen MT" w:hAnsi="Tw Cen MT"/>
              </w:rPr>
              <w:t>0,000</w:t>
            </w:r>
          </w:p>
        </w:tc>
      </w:tr>
      <w:tr w:rsidR="00B83BF2" w:rsidRPr="00B83BF2" w:rsidTr="00B83BF2">
        <w:tc>
          <w:tcPr>
            <w:tcW w:w="0" w:type="auto"/>
            <w:tcBorders>
              <w:top w:val="nil"/>
              <w:left w:val="nil"/>
              <w:right w:val="nil"/>
            </w:tcBorders>
          </w:tcPr>
          <w:p w:rsidR="00B83BF2" w:rsidRPr="00B83BF2" w:rsidRDefault="00B83BF2" w:rsidP="002B22E3">
            <w:pPr>
              <w:rPr>
                <w:rFonts w:ascii="Tw Cen MT" w:hAnsi="Tw Cen MT"/>
              </w:rPr>
            </w:pPr>
            <w:r w:rsidRPr="00B83BF2">
              <w:rPr>
                <w:rFonts w:ascii="Tw Cen MT" w:hAnsi="Tw Cen MT"/>
              </w:rPr>
              <w:t xml:space="preserve">After </w:t>
            </w:r>
            <w:r w:rsidRPr="00B83BF2">
              <w:rPr>
                <w:rFonts w:ascii="Tw Cen MT" w:hAnsi="Tw Cen MT"/>
                <w:i/>
              </w:rPr>
              <w:t xml:space="preserve">Tought Stopping </w:t>
            </w:r>
            <w:r w:rsidRPr="00B83BF2">
              <w:rPr>
                <w:rFonts w:ascii="Tw Cen MT" w:hAnsi="Tw Cen MT"/>
              </w:rPr>
              <w:t>(TS)</w:t>
            </w:r>
          </w:p>
        </w:tc>
        <w:tc>
          <w:tcPr>
            <w:tcW w:w="0" w:type="auto"/>
            <w:tcBorders>
              <w:top w:val="nil"/>
              <w:left w:val="nil"/>
              <w:right w:val="nil"/>
            </w:tcBorders>
          </w:tcPr>
          <w:p w:rsidR="00B83BF2" w:rsidRPr="00B83BF2" w:rsidRDefault="00B83BF2" w:rsidP="002B22E3">
            <w:pPr>
              <w:jc w:val="center"/>
              <w:rPr>
                <w:rFonts w:ascii="Tw Cen MT" w:hAnsi="Tw Cen MT"/>
              </w:rPr>
            </w:pPr>
            <w:r w:rsidRPr="00B83BF2">
              <w:rPr>
                <w:rFonts w:ascii="Tw Cen MT" w:hAnsi="Tw Cen MT"/>
              </w:rPr>
              <w:t>8,08 ± 2,5</w:t>
            </w:r>
          </w:p>
        </w:tc>
        <w:tc>
          <w:tcPr>
            <w:tcW w:w="0" w:type="auto"/>
            <w:vMerge/>
            <w:tcBorders>
              <w:top w:val="nil"/>
              <w:left w:val="nil"/>
              <w:right w:val="nil"/>
            </w:tcBorders>
          </w:tcPr>
          <w:p w:rsidR="00B83BF2" w:rsidRPr="00B83BF2" w:rsidRDefault="00B83BF2" w:rsidP="002B22E3">
            <w:pPr>
              <w:jc w:val="center"/>
              <w:rPr>
                <w:rFonts w:ascii="Tw Cen MT" w:hAnsi="Tw Cen MT"/>
              </w:rPr>
            </w:pPr>
          </w:p>
        </w:tc>
        <w:tc>
          <w:tcPr>
            <w:tcW w:w="0" w:type="auto"/>
            <w:vMerge/>
            <w:tcBorders>
              <w:top w:val="nil"/>
              <w:left w:val="nil"/>
              <w:right w:val="nil"/>
            </w:tcBorders>
          </w:tcPr>
          <w:p w:rsidR="00B83BF2" w:rsidRPr="00B83BF2" w:rsidRDefault="00B83BF2" w:rsidP="002B22E3">
            <w:pPr>
              <w:jc w:val="center"/>
              <w:rPr>
                <w:rFonts w:ascii="Tw Cen MT" w:hAnsi="Tw Cen MT"/>
              </w:rPr>
            </w:pPr>
          </w:p>
        </w:tc>
      </w:tr>
    </w:tbl>
    <w:p w:rsidR="00EB75AC" w:rsidRPr="00B83BF2" w:rsidRDefault="00B83BF2" w:rsidP="00EB75AC">
      <w:pPr>
        <w:tabs>
          <w:tab w:val="left" w:pos="426"/>
        </w:tabs>
        <w:contextualSpacing/>
        <w:jc w:val="both"/>
        <w:rPr>
          <w:rFonts w:ascii="Tw Cen MT" w:hAnsi="Tw Cen MT"/>
          <w:sz w:val="24"/>
          <w:szCs w:val="24"/>
        </w:rPr>
      </w:pPr>
      <w:r w:rsidRPr="00B83BF2">
        <w:rPr>
          <w:rFonts w:ascii="Tw Cen MT" w:hAnsi="Tw Cen MT"/>
          <w:sz w:val="24"/>
          <w:szCs w:val="24"/>
        </w:rPr>
        <w:t>Analisa bivariat</w:t>
      </w:r>
      <w:r w:rsidR="00EB75AC" w:rsidRPr="00B83BF2">
        <w:rPr>
          <w:rFonts w:ascii="Tw Cen MT" w:hAnsi="Tw Cen MT"/>
          <w:sz w:val="24"/>
          <w:szCs w:val="24"/>
        </w:rPr>
        <w:t xml:space="preserve"> pada penelitian ini didapatkan bahwa t hitung adalah 5</w:t>
      </w:r>
      <w:proofErr w:type="gramStart"/>
      <w:r w:rsidR="00EB75AC" w:rsidRPr="00B83BF2">
        <w:rPr>
          <w:rFonts w:ascii="Tw Cen MT" w:hAnsi="Tw Cen MT"/>
          <w:sz w:val="24"/>
          <w:szCs w:val="24"/>
        </w:rPr>
        <w:t>,53</w:t>
      </w:r>
      <w:proofErr w:type="gramEnd"/>
      <w:r w:rsidR="00EB75AC" w:rsidRPr="00B83BF2">
        <w:rPr>
          <w:rFonts w:ascii="Tw Cen MT" w:hAnsi="Tw Cen MT"/>
          <w:sz w:val="24"/>
          <w:szCs w:val="24"/>
        </w:rPr>
        <w:t xml:space="preserve"> dan t tabel pada df 24 pada alfa  0,05 nilainya adalah 2,06. Bila kita bandingkan antara t hitung dan t tabel yaitu t hitung   ≥ t tabel maka alfha &lt; 0,05 sehingga dapat disimpulkan bahwa terapi </w:t>
      </w:r>
      <w:r w:rsidR="00EB75AC" w:rsidRPr="00B83BF2">
        <w:rPr>
          <w:rFonts w:ascii="Tw Cen MT" w:hAnsi="Tw Cen MT"/>
          <w:i/>
          <w:sz w:val="24"/>
          <w:szCs w:val="24"/>
        </w:rPr>
        <w:t>Thought Stopping</w:t>
      </w:r>
      <w:r w:rsidR="00EB75AC" w:rsidRPr="00B83BF2">
        <w:rPr>
          <w:rFonts w:ascii="Tw Cen MT" w:hAnsi="Tw Cen MT"/>
          <w:sz w:val="24"/>
          <w:szCs w:val="24"/>
        </w:rPr>
        <w:t xml:space="preserve"> (TS)/menghentikan pikiran negative sangat efektif dalam merubah proses pikir pada warga binaan yang sedang menjalani rehabilitasi di Lembaga Pembinaan Khusus Wanita  Kelas II A Pekanbaru.</w:t>
      </w:r>
    </w:p>
    <w:p w:rsidR="007F0C4A" w:rsidRPr="00B83BF2" w:rsidRDefault="007F0C4A" w:rsidP="007F0C4A">
      <w:pPr>
        <w:ind w:firstLine="567"/>
        <w:jc w:val="both"/>
        <w:rPr>
          <w:rFonts w:ascii="Tw Cen MT" w:hAnsi="Tw Cen MT"/>
          <w:sz w:val="24"/>
          <w:szCs w:val="24"/>
        </w:rPr>
      </w:pPr>
      <w:r w:rsidRPr="00B83BF2">
        <w:rPr>
          <w:rFonts w:ascii="Tw Cen MT" w:hAnsi="Tw Cen MT"/>
          <w:sz w:val="24"/>
          <w:szCs w:val="24"/>
        </w:rPr>
        <w:t xml:space="preserve">Analisa bivariat pada penelitian ini didapatkan bahwa </w:t>
      </w:r>
      <w:r w:rsidRPr="00B83BF2">
        <w:rPr>
          <w:rFonts w:ascii="Tw Cen MT" w:hAnsi="Tw Cen MT"/>
          <w:i/>
          <w:sz w:val="24"/>
          <w:szCs w:val="24"/>
        </w:rPr>
        <w:t>t</w:t>
      </w:r>
      <w:r w:rsidRPr="00B83BF2">
        <w:rPr>
          <w:rFonts w:ascii="Tw Cen MT" w:hAnsi="Tw Cen MT"/>
          <w:sz w:val="24"/>
          <w:szCs w:val="24"/>
        </w:rPr>
        <w:t xml:space="preserve"> hitung adalah 5</w:t>
      </w:r>
      <w:proofErr w:type="gramStart"/>
      <w:r w:rsidRPr="00B83BF2">
        <w:rPr>
          <w:rFonts w:ascii="Tw Cen MT" w:hAnsi="Tw Cen MT"/>
          <w:sz w:val="24"/>
          <w:szCs w:val="24"/>
        </w:rPr>
        <w:t>,53</w:t>
      </w:r>
      <w:proofErr w:type="gramEnd"/>
      <w:r w:rsidRPr="00B83BF2">
        <w:rPr>
          <w:rFonts w:ascii="Tw Cen MT" w:hAnsi="Tw Cen MT"/>
          <w:sz w:val="24"/>
          <w:szCs w:val="24"/>
        </w:rPr>
        <w:t xml:space="preserve"> dan </w:t>
      </w:r>
      <w:r w:rsidRPr="00B83BF2">
        <w:rPr>
          <w:rFonts w:ascii="Tw Cen MT" w:hAnsi="Tw Cen MT"/>
          <w:i/>
          <w:sz w:val="24"/>
          <w:szCs w:val="24"/>
        </w:rPr>
        <w:t>t</w:t>
      </w:r>
      <w:r w:rsidRPr="00B83BF2">
        <w:rPr>
          <w:rFonts w:ascii="Tw Cen MT" w:hAnsi="Tw Cen MT"/>
          <w:sz w:val="24"/>
          <w:szCs w:val="24"/>
        </w:rPr>
        <w:t xml:space="preserve"> tabel pada df 24 pada alfa  0,05 nilainya adalah 2,06. Bila kita bandingkan antara </w:t>
      </w:r>
      <w:r w:rsidRPr="00B83BF2">
        <w:rPr>
          <w:rFonts w:ascii="Tw Cen MT" w:hAnsi="Tw Cen MT"/>
          <w:i/>
          <w:sz w:val="24"/>
          <w:szCs w:val="24"/>
        </w:rPr>
        <w:t>t</w:t>
      </w:r>
      <w:r w:rsidRPr="00B83BF2">
        <w:rPr>
          <w:rFonts w:ascii="Tw Cen MT" w:hAnsi="Tw Cen MT"/>
          <w:sz w:val="24"/>
          <w:szCs w:val="24"/>
        </w:rPr>
        <w:t xml:space="preserve"> hitung dan</w:t>
      </w:r>
      <w:r w:rsidRPr="00B83BF2">
        <w:rPr>
          <w:rFonts w:ascii="Tw Cen MT" w:hAnsi="Tw Cen MT"/>
          <w:i/>
          <w:sz w:val="24"/>
          <w:szCs w:val="24"/>
        </w:rPr>
        <w:t xml:space="preserve"> t</w:t>
      </w:r>
      <w:r w:rsidRPr="00B83BF2">
        <w:rPr>
          <w:rFonts w:ascii="Tw Cen MT" w:hAnsi="Tw Cen MT"/>
          <w:sz w:val="24"/>
          <w:szCs w:val="24"/>
        </w:rPr>
        <w:t xml:space="preserve"> tabel yaitu </w:t>
      </w:r>
      <w:r w:rsidRPr="00B83BF2">
        <w:rPr>
          <w:rFonts w:ascii="Tw Cen MT" w:hAnsi="Tw Cen MT"/>
          <w:i/>
          <w:sz w:val="24"/>
          <w:szCs w:val="24"/>
        </w:rPr>
        <w:t>t</w:t>
      </w:r>
      <w:r w:rsidRPr="00B83BF2">
        <w:rPr>
          <w:rFonts w:ascii="Tw Cen MT" w:hAnsi="Tw Cen MT"/>
          <w:sz w:val="24"/>
          <w:szCs w:val="24"/>
        </w:rPr>
        <w:t xml:space="preserve"> hitung   ≥ </w:t>
      </w:r>
      <w:r w:rsidRPr="00B83BF2">
        <w:rPr>
          <w:rFonts w:ascii="Tw Cen MT" w:hAnsi="Tw Cen MT"/>
          <w:i/>
          <w:sz w:val="24"/>
          <w:szCs w:val="24"/>
        </w:rPr>
        <w:t>t</w:t>
      </w:r>
      <w:r w:rsidRPr="00B83BF2">
        <w:rPr>
          <w:rFonts w:ascii="Tw Cen MT" w:hAnsi="Tw Cen MT"/>
          <w:sz w:val="24"/>
          <w:szCs w:val="24"/>
        </w:rPr>
        <w:t xml:space="preserve"> tabel maka alfha &lt; 0,05 sehingga dapat disimpulkan bahwa terapi </w:t>
      </w:r>
      <w:r w:rsidRPr="00B83BF2">
        <w:rPr>
          <w:rFonts w:ascii="Tw Cen MT" w:hAnsi="Tw Cen MT"/>
          <w:i/>
          <w:sz w:val="24"/>
          <w:szCs w:val="24"/>
        </w:rPr>
        <w:t>Thought Stopping</w:t>
      </w:r>
      <w:r w:rsidRPr="00B83BF2">
        <w:rPr>
          <w:rFonts w:ascii="Tw Cen MT" w:hAnsi="Tw Cen MT"/>
          <w:sz w:val="24"/>
          <w:szCs w:val="24"/>
        </w:rPr>
        <w:t xml:space="preserve"> (TS)/menghentikan pikiran negatif sangat efektif dalam merubah proses pikir pada warga binaan yang sedang menjalani rehabilitasi di Lembaga Pembinaan Khusus Wanita  Kelas II A Pekanbaru.</w:t>
      </w:r>
    </w:p>
    <w:p w:rsidR="00B83BF2" w:rsidRPr="00B83BF2" w:rsidRDefault="00B83BF2" w:rsidP="007F0C4A">
      <w:pPr>
        <w:ind w:firstLine="567"/>
        <w:jc w:val="both"/>
        <w:rPr>
          <w:rFonts w:ascii="Tw Cen MT" w:hAnsi="Tw Cen MT"/>
          <w:sz w:val="24"/>
          <w:szCs w:val="24"/>
        </w:rPr>
      </w:pPr>
      <w:r w:rsidRPr="00B83BF2">
        <w:rPr>
          <w:rFonts w:ascii="Tw Cen MT" w:hAnsi="Tw Cen MT"/>
          <w:sz w:val="24"/>
          <w:szCs w:val="24"/>
        </w:rPr>
        <w:t xml:space="preserve">Berbagai jenis terapi dilakukan sebagai pembelajaran dan praktik secara langsung dalam upaya mengubah pikiran negatif menjadi pikiran positif yang salah satunya adalah Terapi </w:t>
      </w:r>
      <w:r w:rsidRPr="00B83BF2">
        <w:rPr>
          <w:rFonts w:ascii="Tw Cen MT" w:hAnsi="Tw Cen MT"/>
          <w:i/>
          <w:sz w:val="24"/>
          <w:szCs w:val="24"/>
        </w:rPr>
        <w:t>thought stopping.</w:t>
      </w:r>
      <w:r w:rsidRPr="00B83BF2">
        <w:rPr>
          <w:rFonts w:ascii="Tw Cen MT" w:hAnsi="Tw Cen MT"/>
          <w:sz w:val="24"/>
          <w:szCs w:val="24"/>
        </w:rPr>
        <w:t xml:space="preserve"> Terapi </w:t>
      </w:r>
      <w:r w:rsidRPr="00B83BF2">
        <w:rPr>
          <w:rFonts w:ascii="Tw Cen MT" w:hAnsi="Tw Cen MT"/>
          <w:i/>
          <w:sz w:val="24"/>
          <w:szCs w:val="24"/>
        </w:rPr>
        <w:t>thought stopping</w:t>
      </w:r>
      <w:r w:rsidRPr="00B83BF2">
        <w:rPr>
          <w:rFonts w:ascii="Tw Cen MT" w:hAnsi="Tw Cen MT"/>
          <w:sz w:val="24"/>
          <w:szCs w:val="24"/>
        </w:rPr>
        <w:t xml:space="preserve"> adalah salah satu terapi kognitif perilaku dengan melalui suatu proses menghentikan pikiran yang tinggal dan mengganggu, membantu warga binaan mengatasi pikiran yang mengancam. Terapi </w:t>
      </w:r>
      <w:r w:rsidRPr="00B83BF2">
        <w:rPr>
          <w:rFonts w:ascii="Tw Cen MT" w:hAnsi="Tw Cen MT"/>
          <w:i/>
          <w:sz w:val="24"/>
          <w:szCs w:val="24"/>
        </w:rPr>
        <w:t>thought stopping</w:t>
      </w:r>
      <w:r w:rsidRPr="00B83BF2">
        <w:rPr>
          <w:rFonts w:ascii="Tw Cen MT" w:hAnsi="Tw Cen MT"/>
          <w:sz w:val="24"/>
          <w:szCs w:val="24"/>
        </w:rPr>
        <w:t xml:space="preserve"> memerlukan latihan pemutusan pikiran yang pada awal dengan sesuatu yang mengagetkan seperti alarm dan tanda “STOP “ dan pada akhirnya dengan suara </w:t>
      </w:r>
      <w:r w:rsidRPr="00B83BF2">
        <w:rPr>
          <w:rFonts w:ascii="Tw Cen MT" w:hAnsi="Tw Cen MT"/>
          <w:sz w:val="24"/>
          <w:szCs w:val="24"/>
        </w:rPr>
        <w:lastRenderedPageBreak/>
        <w:t xml:space="preserve">dan cukup berbisik saja warga binaan sudah dapat menghentikan pikiran negatifnya. Setelah itu warga binaan juga dilatih </w:t>
      </w:r>
      <w:proofErr w:type="gramStart"/>
      <w:r w:rsidRPr="00B83BF2">
        <w:rPr>
          <w:rFonts w:ascii="Tw Cen MT" w:hAnsi="Tw Cen MT"/>
          <w:sz w:val="24"/>
          <w:szCs w:val="24"/>
        </w:rPr>
        <w:t xml:space="preserve">melakukan  </w:t>
      </w:r>
      <w:r w:rsidRPr="00B83BF2">
        <w:rPr>
          <w:rFonts w:ascii="Tw Cen MT" w:hAnsi="Tw Cen MT"/>
          <w:i/>
          <w:sz w:val="24"/>
          <w:szCs w:val="24"/>
        </w:rPr>
        <w:t>thought</w:t>
      </w:r>
      <w:proofErr w:type="gramEnd"/>
      <w:r w:rsidRPr="00B83BF2">
        <w:rPr>
          <w:rFonts w:ascii="Tw Cen MT" w:hAnsi="Tw Cen MT"/>
          <w:i/>
          <w:sz w:val="24"/>
          <w:szCs w:val="24"/>
        </w:rPr>
        <w:t xml:space="preserve"> stopping</w:t>
      </w:r>
      <w:r w:rsidRPr="00B83BF2">
        <w:rPr>
          <w:rFonts w:ascii="Tw Cen MT" w:hAnsi="Tw Cen MT"/>
          <w:sz w:val="24"/>
          <w:szCs w:val="24"/>
        </w:rPr>
        <w:t xml:space="preserve"> secara mandiri/otomatis tanpa bantuan terapis mengatakan bahwa terapi prilaku dipandang efektif dalam mengubah proses pikir.</w:t>
      </w:r>
    </w:p>
    <w:p w:rsidR="00B83BF2" w:rsidRPr="00B83BF2" w:rsidRDefault="00B83BF2" w:rsidP="007F0C4A">
      <w:pPr>
        <w:ind w:firstLine="567"/>
        <w:jc w:val="both"/>
        <w:rPr>
          <w:rFonts w:ascii="Tw Cen MT" w:hAnsi="Tw Cen MT"/>
          <w:sz w:val="24"/>
          <w:szCs w:val="24"/>
        </w:rPr>
      </w:pPr>
    </w:p>
    <w:p w:rsidR="000525A0" w:rsidRDefault="000525A0" w:rsidP="00B83BF2">
      <w:pPr>
        <w:tabs>
          <w:tab w:val="left" w:pos="426"/>
        </w:tabs>
        <w:contextualSpacing/>
        <w:jc w:val="both"/>
        <w:rPr>
          <w:rFonts w:ascii="Tw Cen MT" w:hAnsi="Tw Cen MT"/>
          <w:b/>
          <w:sz w:val="24"/>
          <w:szCs w:val="24"/>
        </w:rPr>
      </w:pPr>
    </w:p>
    <w:p w:rsidR="00B83BF2" w:rsidRPr="00B83BF2" w:rsidRDefault="00B83BF2" w:rsidP="00B83BF2">
      <w:pPr>
        <w:tabs>
          <w:tab w:val="left" w:pos="426"/>
        </w:tabs>
        <w:contextualSpacing/>
        <w:jc w:val="both"/>
        <w:rPr>
          <w:rFonts w:ascii="Tw Cen MT" w:hAnsi="Tw Cen MT"/>
          <w:b/>
          <w:sz w:val="24"/>
          <w:szCs w:val="24"/>
        </w:rPr>
      </w:pPr>
      <w:r w:rsidRPr="00B83BF2">
        <w:rPr>
          <w:rFonts w:ascii="Tw Cen MT" w:hAnsi="Tw Cen MT"/>
          <w:b/>
          <w:sz w:val="24"/>
          <w:szCs w:val="24"/>
        </w:rPr>
        <w:t>SIMPULAN</w:t>
      </w:r>
    </w:p>
    <w:p w:rsidR="00B83BF2" w:rsidRPr="00B83BF2" w:rsidRDefault="00B83BF2" w:rsidP="00B83BF2">
      <w:pPr>
        <w:ind w:firstLine="567"/>
        <w:jc w:val="both"/>
        <w:rPr>
          <w:rFonts w:ascii="Tw Cen MT" w:hAnsi="Tw Cen MT"/>
          <w:sz w:val="24"/>
          <w:szCs w:val="24"/>
        </w:rPr>
      </w:pPr>
      <w:r w:rsidRPr="00B83BF2">
        <w:rPr>
          <w:rFonts w:ascii="Tw Cen MT" w:hAnsi="Tw Cen MT"/>
          <w:sz w:val="24"/>
          <w:szCs w:val="24"/>
        </w:rPr>
        <w:t xml:space="preserve">Terapi </w:t>
      </w:r>
      <w:r w:rsidRPr="00B83BF2">
        <w:rPr>
          <w:rFonts w:ascii="Tw Cen MT" w:hAnsi="Tw Cen MT"/>
          <w:i/>
          <w:sz w:val="24"/>
          <w:szCs w:val="24"/>
        </w:rPr>
        <w:t>Thought Stopping</w:t>
      </w:r>
      <w:r w:rsidRPr="00B83BF2">
        <w:rPr>
          <w:rFonts w:ascii="Tw Cen MT" w:hAnsi="Tw Cen MT"/>
          <w:sz w:val="24"/>
          <w:szCs w:val="24"/>
        </w:rPr>
        <w:t xml:space="preserve"> (TS)/menghentikan pikiran negative sangat efektif dalam merubah proses pikir pada warga binaan yang sedang menjalani rehabilitasi di Lembaga Pembinaan Khusus Anak Pekanbaru.</w:t>
      </w:r>
    </w:p>
    <w:p w:rsidR="00B83BF2" w:rsidRDefault="00B83BF2" w:rsidP="005F28E7">
      <w:pPr>
        <w:jc w:val="both"/>
        <w:rPr>
          <w:rFonts w:ascii="Tw Cen MT" w:hAnsi="Tw Cen MT"/>
          <w:sz w:val="24"/>
          <w:szCs w:val="24"/>
        </w:rPr>
      </w:pPr>
    </w:p>
    <w:p w:rsidR="005F28E7" w:rsidRPr="001C3756" w:rsidRDefault="005F28E7" w:rsidP="005F28E7">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KASIH </w:t>
      </w:r>
    </w:p>
    <w:p w:rsidR="005F28E7" w:rsidRDefault="005F28E7" w:rsidP="005F28E7">
      <w:pPr>
        <w:jc w:val="both"/>
        <w:rPr>
          <w:rFonts w:ascii="Tw Cen MT" w:hAnsi="Tw Cen MT"/>
          <w:sz w:val="24"/>
          <w:szCs w:val="24"/>
        </w:rPr>
      </w:pPr>
      <w:r>
        <w:rPr>
          <w:rFonts w:ascii="Tw Cen MT" w:hAnsi="Tw Cen MT"/>
          <w:sz w:val="24"/>
          <w:szCs w:val="24"/>
        </w:rPr>
        <w:t>P</w:t>
      </w:r>
      <w:r w:rsidRPr="005E4BAD">
        <w:rPr>
          <w:rFonts w:ascii="Tw Cen MT" w:hAnsi="Tw Cen MT"/>
          <w:sz w:val="24"/>
          <w:szCs w:val="24"/>
        </w:rPr>
        <w:t>en</w:t>
      </w:r>
      <w:r w:rsidRPr="005E4BAD">
        <w:rPr>
          <w:rFonts w:ascii="Tw Cen MT" w:hAnsi="Tw Cen MT"/>
          <w:sz w:val="24"/>
          <w:szCs w:val="24"/>
          <w:lang w:val="id-ID"/>
        </w:rPr>
        <w:t>ulis</w:t>
      </w:r>
      <w:r w:rsidRPr="005E4BAD">
        <w:rPr>
          <w:rFonts w:ascii="Tw Cen MT" w:hAnsi="Tw Cen MT"/>
          <w:sz w:val="24"/>
          <w:szCs w:val="24"/>
        </w:rPr>
        <w:t xml:space="preserve"> menyampa</w:t>
      </w:r>
      <w:r>
        <w:rPr>
          <w:rFonts w:ascii="Tw Cen MT" w:hAnsi="Tw Cen MT"/>
          <w:sz w:val="24"/>
          <w:szCs w:val="24"/>
        </w:rPr>
        <w:t xml:space="preserve">ikan ucapan terima kasih kepada jajaran manajemen Poltekkes Kemenkes </w:t>
      </w:r>
      <w:proofErr w:type="gramStart"/>
      <w:r>
        <w:rPr>
          <w:rFonts w:ascii="Tw Cen MT" w:hAnsi="Tw Cen MT"/>
          <w:sz w:val="24"/>
          <w:szCs w:val="24"/>
        </w:rPr>
        <w:t>Riau ,</w:t>
      </w:r>
      <w:r w:rsidRPr="005E4BAD">
        <w:rPr>
          <w:rFonts w:ascii="Tw Cen MT" w:hAnsi="Tw Cen MT"/>
          <w:sz w:val="24"/>
          <w:szCs w:val="24"/>
          <w:lang w:val="id-ID"/>
        </w:rPr>
        <w:t>Kepala</w:t>
      </w:r>
      <w:proofErr w:type="gramEnd"/>
      <w:r w:rsidRPr="005E4BAD">
        <w:rPr>
          <w:rFonts w:ascii="Tw Cen MT" w:hAnsi="Tw Cen MT"/>
          <w:sz w:val="24"/>
          <w:szCs w:val="24"/>
          <w:lang w:val="id-ID"/>
        </w:rPr>
        <w:t xml:space="preserve"> Lembaga Pembinaan Khusus Anak Pekanbaru</w:t>
      </w:r>
      <w:r>
        <w:rPr>
          <w:rFonts w:ascii="Tw Cen MT" w:hAnsi="Tw Cen MT"/>
          <w:sz w:val="24"/>
          <w:szCs w:val="24"/>
        </w:rPr>
        <w:t>, Reviewer dan Kepala Unit Pene</w:t>
      </w:r>
      <w:r w:rsidR="000525A0">
        <w:rPr>
          <w:rFonts w:ascii="Tw Cen MT" w:hAnsi="Tw Cen MT"/>
          <w:sz w:val="24"/>
          <w:szCs w:val="24"/>
        </w:rPr>
        <w:t>litian dan Pengabdian Masyarakat.</w:t>
      </w:r>
    </w:p>
    <w:p w:rsidR="000525A0" w:rsidRDefault="000525A0" w:rsidP="005F28E7">
      <w:pPr>
        <w:jc w:val="both"/>
        <w:rPr>
          <w:rFonts w:ascii="Tw Cen MT" w:hAnsi="Tw Cen MT"/>
          <w:sz w:val="24"/>
          <w:szCs w:val="24"/>
        </w:rPr>
      </w:pPr>
    </w:p>
    <w:p w:rsidR="000525A0" w:rsidRPr="001C3756" w:rsidRDefault="000525A0" w:rsidP="000525A0">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0525A0" w:rsidRDefault="00842BE2" w:rsidP="000525A0">
      <w:pPr>
        <w:ind w:left="720" w:hanging="720"/>
        <w:jc w:val="both"/>
        <w:rPr>
          <w:rFonts w:ascii="Tw Cen MT" w:eastAsia="Arial Unicode MS" w:hAnsi="Tw Cen MT"/>
          <w:sz w:val="24"/>
          <w:szCs w:val="24"/>
        </w:rPr>
      </w:pPr>
      <w:r>
        <w:rPr>
          <w:rFonts w:ascii="Tw Cen MT" w:eastAsia="Arial Unicode MS" w:hAnsi="Tw Cen MT"/>
          <w:sz w:val="24"/>
          <w:szCs w:val="24"/>
        </w:rPr>
        <w:t xml:space="preserve">1. </w:t>
      </w:r>
      <w:r w:rsidR="000525A0" w:rsidRPr="004B20E9">
        <w:rPr>
          <w:rFonts w:ascii="Tw Cen MT" w:eastAsia="Arial Unicode MS" w:hAnsi="Tw Cen MT"/>
          <w:sz w:val="24"/>
          <w:szCs w:val="24"/>
        </w:rPr>
        <w:t>BNN RI</w:t>
      </w:r>
      <w:proofErr w:type="gramStart"/>
      <w:r w:rsidR="000525A0" w:rsidRPr="004B20E9">
        <w:rPr>
          <w:rFonts w:ascii="Tw Cen MT" w:eastAsia="Arial Unicode MS" w:hAnsi="Tw Cen MT"/>
          <w:sz w:val="24"/>
          <w:szCs w:val="24"/>
        </w:rPr>
        <w:t>.(</w:t>
      </w:r>
      <w:proofErr w:type="gramEnd"/>
      <w:r w:rsidR="000525A0" w:rsidRPr="004B20E9">
        <w:rPr>
          <w:rFonts w:ascii="Tw Cen MT" w:eastAsia="Arial Unicode MS" w:hAnsi="Tw Cen MT"/>
          <w:sz w:val="24"/>
          <w:szCs w:val="24"/>
        </w:rPr>
        <w:t>2009).</w:t>
      </w:r>
      <w:r w:rsidR="000525A0" w:rsidRPr="004B20E9">
        <w:rPr>
          <w:rFonts w:ascii="Tw Cen MT" w:eastAsia="Arial Unicode MS" w:hAnsi="Tw Cen MT"/>
          <w:i/>
          <w:sz w:val="24"/>
          <w:szCs w:val="24"/>
        </w:rPr>
        <w:t xml:space="preserve"> Advokasi Pencegahan Penyalahgunaan Narkoba</w:t>
      </w:r>
      <w:r w:rsidR="000525A0" w:rsidRPr="004B20E9">
        <w:rPr>
          <w:rFonts w:ascii="Tw Cen MT" w:eastAsia="Arial Unicode MS" w:hAnsi="Tw Cen MT"/>
          <w:sz w:val="24"/>
          <w:szCs w:val="24"/>
        </w:rPr>
        <w:t>. Diambil dari http: kampungbenar.wordpress.com/pemicu-terjadinya-penyalahgunaan-narkoba/.Tanggal 10 April 2015</w:t>
      </w:r>
    </w:p>
    <w:p w:rsidR="00842BE2" w:rsidRDefault="00842BE2" w:rsidP="00842BE2">
      <w:pPr>
        <w:pStyle w:val="ListParagraph"/>
        <w:spacing w:line="240" w:lineRule="auto"/>
        <w:ind w:hanging="720"/>
        <w:jc w:val="both"/>
        <w:rPr>
          <w:rFonts w:ascii="Tw Cen MT" w:hAnsi="Tw Cen MT"/>
          <w:sz w:val="24"/>
          <w:szCs w:val="24"/>
          <w:lang w:val="en-US" w:eastAsia="en-US"/>
        </w:rPr>
      </w:pPr>
      <w:proofErr w:type="gramStart"/>
      <w:r>
        <w:rPr>
          <w:rFonts w:ascii="Tw Cen MT" w:hAnsi="Tw Cen MT"/>
          <w:sz w:val="24"/>
          <w:szCs w:val="24"/>
          <w:lang w:val="en-US" w:eastAsia="en-US"/>
        </w:rPr>
        <w:t xml:space="preserve">2. </w:t>
      </w:r>
      <w:r w:rsidRPr="004B20E9">
        <w:rPr>
          <w:rFonts w:ascii="Tw Cen MT" w:hAnsi="Tw Cen MT"/>
          <w:sz w:val="24"/>
          <w:szCs w:val="24"/>
          <w:lang w:val="en-US" w:eastAsia="en-US"/>
        </w:rPr>
        <w:t>Buletin Data dan Informasi Kesehatan Kemenkes RI, Semester I, Juli 2014.</w:t>
      </w:r>
      <w:proofErr w:type="gramEnd"/>
    </w:p>
    <w:p w:rsidR="009E4D11" w:rsidRDefault="009E4D11" w:rsidP="00842BE2">
      <w:pPr>
        <w:pStyle w:val="ListParagraph"/>
        <w:spacing w:line="240" w:lineRule="auto"/>
        <w:ind w:hanging="720"/>
        <w:jc w:val="both"/>
        <w:rPr>
          <w:rFonts w:ascii="Tw Cen MT" w:hAnsi="Tw Cen MT"/>
          <w:sz w:val="24"/>
          <w:szCs w:val="24"/>
          <w:lang w:val="en-US" w:eastAsia="en-US"/>
        </w:rPr>
      </w:pPr>
      <w:r>
        <w:rPr>
          <w:rFonts w:ascii="Tw Cen MT" w:hAnsi="Tw Cen MT"/>
          <w:sz w:val="24"/>
          <w:szCs w:val="24"/>
          <w:lang w:val="en-US" w:eastAsia="en-US"/>
        </w:rPr>
        <w:t xml:space="preserve">3. </w:t>
      </w:r>
      <w:r>
        <w:rPr>
          <w:rFonts w:ascii="Tw Cen MT" w:hAnsi="Tw Cen MT"/>
          <w:sz w:val="24"/>
          <w:szCs w:val="24"/>
          <w:lang w:val="en-US" w:eastAsia="en-US"/>
        </w:rPr>
        <w:t>Nursing education,</w:t>
      </w:r>
      <w:r w:rsidRPr="004B20E9">
        <w:rPr>
          <w:rFonts w:ascii="Tw Cen MT" w:hAnsi="Tw Cen MT"/>
          <w:sz w:val="24"/>
          <w:szCs w:val="24"/>
          <w:lang w:val="en-US" w:eastAsia="en-US"/>
        </w:rPr>
        <w:t xml:space="preserve"> (200</w:t>
      </w:r>
      <w:r>
        <w:rPr>
          <w:rFonts w:ascii="Tw Cen MT" w:hAnsi="Tw Cen MT"/>
          <w:sz w:val="24"/>
          <w:szCs w:val="24"/>
          <w:lang w:val="en-US" w:eastAsia="en-US"/>
        </w:rPr>
        <w:t>8</w:t>
      </w:r>
      <w:r w:rsidRPr="004B20E9">
        <w:rPr>
          <w:rFonts w:ascii="Tw Cen MT" w:hAnsi="Tw Cen MT"/>
          <w:sz w:val="24"/>
          <w:szCs w:val="24"/>
          <w:lang w:val="en-US" w:eastAsia="en-US"/>
        </w:rPr>
        <w:t xml:space="preserve">). </w:t>
      </w:r>
      <w:r w:rsidRPr="004B20E9">
        <w:rPr>
          <w:rFonts w:ascii="Tw Cen MT" w:hAnsi="Tw Cen MT"/>
          <w:i/>
          <w:sz w:val="24"/>
          <w:szCs w:val="24"/>
          <w:lang w:val="en-US" w:eastAsia="en-US"/>
        </w:rPr>
        <w:t>Consepts of Care in Evidence – Based Practice</w:t>
      </w:r>
      <w:r w:rsidRPr="004B20E9">
        <w:rPr>
          <w:rFonts w:ascii="Tw Cen MT" w:hAnsi="Tw Cen MT"/>
          <w:sz w:val="24"/>
          <w:szCs w:val="24"/>
          <w:lang w:val="en-US" w:eastAsia="en-US"/>
        </w:rPr>
        <w:t xml:space="preserve">, </w:t>
      </w:r>
      <w:proofErr w:type="gramStart"/>
      <w:r w:rsidRPr="004B20E9">
        <w:rPr>
          <w:rFonts w:ascii="Tw Cen MT" w:hAnsi="Tw Cen MT"/>
          <w:sz w:val="24"/>
          <w:szCs w:val="24"/>
          <w:lang w:val="en-US" w:eastAsia="en-US"/>
        </w:rPr>
        <w:t>Philadelphia :</w:t>
      </w:r>
      <w:proofErr w:type="gramEnd"/>
      <w:r w:rsidRPr="004B20E9">
        <w:rPr>
          <w:rFonts w:ascii="Tw Cen MT" w:hAnsi="Tw Cen MT"/>
          <w:sz w:val="24"/>
          <w:szCs w:val="24"/>
          <w:lang w:val="en-US" w:eastAsia="en-US"/>
        </w:rPr>
        <w:t xml:space="preserve"> F.A. Davis Company</w:t>
      </w:r>
    </w:p>
    <w:p w:rsidR="009E4D11" w:rsidRDefault="009E4D11" w:rsidP="00842BE2">
      <w:pPr>
        <w:pStyle w:val="ListParagraph"/>
        <w:spacing w:line="240" w:lineRule="auto"/>
        <w:ind w:hanging="720"/>
        <w:jc w:val="both"/>
        <w:rPr>
          <w:rFonts w:ascii="Tw Cen MT" w:hAnsi="Tw Cen MT"/>
          <w:sz w:val="24"/>
          <w:szCs w:val="24"/>
        </w:rPr>
      </w:pPr>
      <w:r>
        <w:rPr>
          <w:rFonts w:ascii="Tw Cen MT" w:hAnsi="Tw Cen MT"/>
          <w:sz w:val="24"/>
          <w:szCs w:val="24"/>
        </w:rPr>
        <w:t xml:space="preserve">4. </w:t>
      </w:r>
      <w:r w:rsidRPr="004B20E9">
        <w:rPr>
          <w:rFonts w:ascii="Tw Cen MT" w:hAnsi="Tw Cen MT"/>
          <w:sz w:val="24"/>
          <w:szCs w:val="24"/>
        </w:rPr>
        <w:t xml:space="preserve">Sartika, D (2010). </w:t>
      </w:r>
      <w:r w:rsidRPr="004B20E9">
        <w:rPr>
          <w:rFonts w:ascii="Tw Cen MT" w:hAnsi="Tw Cen MT"/>
          <w:i/>
          <w:sz w:val="24"/>
          <w:szCs w:val="24"/>
        </w:rPr>
        <w:t>Pengaruh Relapse Prevention Training Terhadap Kekambuhan dan Kepatuhan Klien Ketergantungan Heroin yang Menjalani Program Terapi Rumatan Metadon</w:t>
      </w:r>
      <w:r w:rsidRPr="004B20E9">
        <w:rPr>
          <w:rFonts w:ascii="Tw Cen MT" w:hAnsi="Tw Cen MT"/>
          <w:sz w:val="24"/>
          <w:szCs w:val="24"/>
        </w:rPr>
        <w:t xml:space="preserve"> di </w:t>
      </w:r>
      <w:proofErr w:type="gramStart"/>
      <w:r w:rsidRPr="004B20E9">
        <w:rPr>
          <w:rFonts w:ascii="Tw Cen MT" w:hAnsi="Tw Cen MT"/>
          <w:sz w:val="24"/>
          <w:szCs w:val="24"/>
        </w:rPr>
        <w:t>DKI.Jakarta :</w:t>
      </w:r>
      <w:proofErr w:type="gramEnd"/>
      <w:r w:rsidRPr="004B20E9">
        <w:rPr>
          <w:rFonts w:ascii="Tw Cen MT" w:hAnsi="Tw Cen MT"/>
          <w:sz w:val="24"/>
          <w:szCs w:val="24"/>
        </w:rPr>
        <w:t xml:space="preserve"> FK UI</w:t>
      </w:r>
    </w:p>
    <w:p w:rsidR="009E4D11" w:rsidRDefault="009E4D11" w:rsidP="00842BE2">
      <w:pPr>
        <w:pStyle w:val="ListParagraph"/>
        <w:spacing w:line="240" w:lineRule="auto"/>
        <w:ind w:hanging="720"/>
        <w:jc w:val="both"/>
        <w:rPr>
          <w:rFonts w:ascii="Tw Cen MT" w:hAnsi="Tw Cen MT"/>
          <w:sz w:val="24"/>
          <w:szCs w:val="24"/>
          <w:lang w:val="en-US" w:eastAsia="en-US"/>
        </w:rPr>
      </w:pPr>
      <w:r>
        <w:rPr>
          <w:rFonts w:ascii="Tw Cen MT" w:hAnsi="Tw Cen MT"/>
          <w:sz w:val="24"/>
          <w:szCs w:val="24"/>
        </w:rPr>
        <w:t xml:space="preserve">5. </w:t>
      </w:r>
      <w:r>
        <w:rPr>
          <w:rFonts w:ascii="Tw Cen MT" w:hAnsi="Tw Cen MT"/>
          <w:sz w:val="24"/>
          <w:szCs w:val="24"/>
          <w:lang w:val="en-US" w:eastAsia="en-US"/>
        </w:rPr>
        <w:t>Djamaluddin</w:t>
      </w:r>
      <w:r w:rsidRPr="004B20E9">
        <w:rPr>
          <w:rFonts w:ascii="Tw Cen MT" w:hAnsi="Tw Cen MT"/>
          <w:sz w:val="24"/>
          <w:szCs w:val="24"/>
          <w:lang w:val="en-US" w:eastAsia="en-US"/>
        </w:rPr>
        <w:t xml:space="preserve"> (201</w:t>
      </w:r>
      <w:r>
        <w:rPr>
          <w:rFonts w:ascii="Tw Cen MT" w:hAnsi="Tw Cen MT"/>
          <w:sz w:val="24"/>
          <w:szCs w:val="24"/>
          <w:lang w:val="en-US" w:eastAsia="en-US"/>
        </w:rPr>
        <w:t>4</w:t>
      </w:r>
      <w:r w:rsidRPr="004B20E9">
        <w:rPr>
          <w:rFonts w:ascii="Tw Cen MT" w:hAnsi="Tw Cen MT"/>
          <w:sz w:val="24"/>
          <w:szCs w:val="24"/>
          <w:lang w:val="en-US" w:eastAsia="en-US"/>
        </w:rPr>
        <w:t xml:space="preserve">). </w:t>
      </w:r>
      <w:r w:rsidRPr="004B20E9">
        <w:rPr>
          <w:rFonts w:ascii="Tw Cen MT" w:hAnsi="Tw Cen MT"/>
          <w:i/>
          <w:sz w:val="24"/>
          <w:szCs w:val="24"/>
          <w:lang w:val="en-US" w:eastAsia="en-US"/>
        </w:rPr>
        <w:t>Keluarga dan Penyalahguna Zat Psikoaktif Endemik Sumatera</w:t>
      </w:r>
      <w:r w:rsidRPr="004B20E9">
        <w:rPr>
          <w:rFonts w:ascii="Tw Cen MT" w:hAnsi="Tw Cen MT"/>
          <w:sz w:val="24"/>
          <w:szCs w:val="24"/>
          <w:lang w:val="en-US" w:eastAsia="en-US"/>
        </w:rPr>
        <w:t>, Padang</w:t>
      </w:r>
    </w:p>
    <w:p w:rsidR="009E4D11" w:rsidRDefault="009E4D11" w:rsidP="00842BE2">
      <w:pPr>
        <w:pStyle w:val="ListParagraph"/>
        <w:spacing w:line="240" w:lineRule="auto"/>
        <w:ind w:hanging="720"/>
        <w:jc w:val="both"/>
        <w:rPr>
          <w:rFonts w:ascii="Tw Cen MT" w:eastAsia="Arial Unicode MS" w:hAnsi="Tw Cen MT"/>
          <w:sz w:val="24"/>
          <w:szCs w:val="24"/>
        </w:rPr>
      </w:pPr>
      <w:r>
        <w:rPr>
          <w:rFonts w:ascii="Tw Cen MT" w:hAnsi="Tw Cen MT"/>
          <w:sz w:val="24"/>
          <w:szCs w:val="24"/>
          <w:lang w:val="en-US" w:eastAsia="en-US"/>
        </w:rPr>
        <w:t>6. Windiarti</w:t>
      </w:r>
      <w:r>
        <w:rPr>
          <w:rFonts w:ascii="Tw Cen MT" w:eastAsia="Arial Unicode MS" w:hAnsi="Tw Cen MT"/>
          <w:sz w:val="24"/>
          <w:szCs w:val="24"/>
        </w:rPr>
        <w:t>. (2013</w:t>
      </w:r>
      <w:r w:rsidRPr="004B20E9">
        <w:rPr>
          <w:rFonts w:ascii="Tw Cen MT" w:eastAsia="Arial Unicode MS" w:hAnsi="Tw Cen MT"/>
          <w:sz w:val="24"/>
          <w:szCs w:val="24"/>
        </w:rPr>
        <w:t xml:space="preserve">), </w:t>
      </w:r>
      <w:r w:rsidRPr="004B20E9">
        <w:rPr>
          <w:rFonts w:ascii="Tw Cen MT" w:eastAsia="Arial Unicode MS" w:hAnsi="Tw Cen MT"/>
          <w:i/>
          <w:sz w:val="24"/>
          <w:szCs w:val="24"/>
        </w:rPr>
        <w:t>Beberapa Faktor R</w:t>
      </w:r>
      <w:r>
        <w:rPr>
          <w:rFonts w:ascii="Tw Cen MT" w:eastAsia="Arial Unicode MS" w:hAnsi="Tw Cen MT"/>
          <w:i/>
          <w:sz w:val="24"/>
          <w:szCs w:val="24"/>
        </w:rPr>
        <w:t>i</w:t>
      </w:r>
      <w:r w:rsidRPr="004B20E9">
        <w:rPr>
          <w:rFonts w:ascii="Tw Cen MT" w:eastAsia="Arial Unicode MS" w:hAnsi="Tw Cen MT"/>
          <w:i/>
          <w:sz w:val="24"/>
          <w:szCs w:val="24"/>
        </w:rPr>
        <w:t xml:space="preserve">siko yang Berhubungan dengan </w:t>
      </w:r>
      <w:r w:rsidRPr="004B20E9">
        <w:rPr>
          <w:rFonts w:ascii="Tw Cen MT" w:eastAsia="Arial Unicode MS" w:hAnsi="Tw Cen MT"/>
          <w:i/>
          <w:sz w:val="24"/>
          <w:szCs w:val="24"/>
        </w:rPr>
        <w:lastRenderedPageBreak/>
        <w:t xml:space="preserve">Penyalahguna Narkoba pada Penderita yang Dirawat di Panti Rehabiitasi, </w:t>
      </w:r>
      <w:r w:rsidRPr="004B20E9">
        <w:rPr>
          <w:rFonts w:ascii="Tw Cen MT" w:eastAsia="Arial Unicode MS" w:hAnsi="Tw Cen MT"/>
          <w:sz w:val="24"/>
          <w:szCs w:val="24"/>
        </w:rPr>
        <w:t>Semarang</w:t>
      </w:r>
    </w:p>
    <w:p w:rsidR="009E4D11" w:rsidRPr="004B20E9" w:rsidRDefault="009E4D11" w:rsidP="00842BE2">
      <w:pPr>
        <w:pStyle w:val="ListParagraph"/>
        <w:spacing w:line="240" w:lineRule="auto"/>
        <w:ind w:hanging="720"/>
        <w:jc w:val="both"/>
        <w:rPr>
          <w:rFonts w:ascii="Tw Cen MT" w:hAnsi="Tw Cen MT"/>
          <w:sz w:val="24"/>
          <w:szCs w:val="24"/>
          <w:lang w:val="en-US" w:eastAsia="en-US"/>
        </w:rPr>
      </w:pPr>
      <w:r>
        <w:rPr>
          <w:rFonts w:eastAsia="Arial Unicode MS"/>
          <w:szCs w:val="24"/>
        </w:rPr>
        <w:t xml:space="preserve">7. </w:t>
      </w:r>
      <w:proofErr w:type="gramStart"/>
      <w:r w:rsidR="009D198E">
        <w:rPr>
          <w:rFonts w:ascii="Tw Cen MT" w:eastAsia="Arial Unicode MS" w:hAnsi="Tw Cen MT"/>
          <w:sz w:val="24"/>
          <w:szCs w:val="24"/>
        </w:rPr>
        <w:t xml:space="preserve">Windiarti </w:t>
      </w:r>
      <w:r w:rsidRPr="009D198E">
        <w:rPr>
          <w:rFonts w:ascii="Tw Cen MT" w:eastAsia="Arial Unicode MS" w:hAnsi="Tw Cen MT"/>
          <w:sz w:val="24"/>
          <w:szCs w:val="24"/>
        </w:rPr>
        <w:t xml:space="preserve"> (</w:t>
      </w:r>
      <w:proofErr w:type="gramEnd"/>
      <w:r w:rsidRPr="009D198E">
        <w:rPr>
          <w:rFonts w:ascii="Tw Cen MT" w:eastAsia="Arial Unicode MS" w:hAnsi="Tw Cen MT"/>
          <w:sz w:val="24"/>
          <w:szCs w:val="24"/>
        </w:rPr>
        <w:t>201</w:t>
      </w:r>
      <w:r w:rsidR="009D198E">
        <w:rPr>
          <w:rFonts w:ascii="Tw Cen MT" w:eastAsia="Arial Unicode MS" w:hAnsi="Tw Cen MT"/>
          <w:sz w:val="24"/>
          <w:szCs w:val="24"/>
        </w:rPr>
        <w:t>4</w:t>
      </w:r>
      <w:r w:rsidRPr="009D198E">
        <w:rPr>
          <w:rFonts w:ascii="Tw Cen MT" w:eastAsia="Arial Unicode MS" w:hAnsi="Tw Cen MT"/>
          <w:sz w:val="24"/>
          <w:szCs w:val="24"/>
        </w:rPr>
        <w:t xml:space="preserve">). </w:t>
      </w:r>
      <w:r w:rsidRPr="009D198E">
        <w:rPr>
          <w:rFonts w:ascii="Tw Cen MT" w:eastAsia="Arial Unicode MS" w:hAnsi="Tw Cen MT"/>
          <w:i/>
          <w:sz w:val="24"/>
          <w:szCs w:val="24"/>
        </w:rPr>
        <w:t>Hubungan Faktor Individu dan Lingkungan dengan Perilaku Penggunaan NAPZA pada Remaja di Balai Pemulihan Sosial Pamardhi Putra Lembang</w:t>
      </w:r>
      <w:r w:rsidRPr="009D198E">
        <w:rPr>
          <w:rFonts w:ascii="Tw Cen MT" w:eastAsia="Arial Unicode MS" w:hAnsi="Tw Cen MT"/>
          <w:sz w:val="24"/>
          <w:szCs w:val="24"/>
        </w:rPr>
        <w:t xml:space="preserve"> Bandung, </w:t>
      </w:r>
      <w:proofErr w:type="gramStart"/>
      <w:r w:rsidRPr="009D198E">
        <w:rPr>
          <w:rFonts w:ascii="Tw Cen MT" w:eastAsia="Arial Unicode MS" w:hAnsi="Tw Cen MT"/>
          <w:sz w:val="24"/>
          <w:szCs w:val="24"/>
        </w:rPr>
        <w:t>Jakarta :</w:t>
      </w:r>
      <w:proofErr w:type="gramEnd"/>
      <w:r w:rsidRPr="009D198E">
        <w:rPr>
          <w:rFonts w:ascii="Tw Cen MT" w:eastAsia="Arial Unicode MS" w:hAnsi="Tw Cen MT"/>
          <w:sz w:val="24"/>
          <w:szCs w:val="24"/>
        </w:rPr>
        <w:t xml:space="preserve"> FK UI</w:t>
      </w:r>
    </w:p>
    <w:p w:rsidR="000525A0" w:rsidRPr="004B20E9" w:rsidRDefault="00842BE2" w:rsidP="000525A0">
      <w:pPr>
        <w:pStyle w:val="ListParagraph"/>
        <w:spacing w:line="240" w:lineRule="auto"/>
        <w:ind w:hanging="720"/>
        <w:jc w:val="both"/>
        <w:rPr>
          <w:rFonts w:ascii="Tw Cen MT" w:hAnsi="Tw Cen MT"/>
          <w:sz w:val="24"/>
          <w:szCs w:val="24"/>
          <w:lang w:val="en-US" w:eastAsia="en-US"/>
        </w:rPr>
      </w:pPr>
      <w:r>
        <w:rPr>
          <w:rFonts w:ascii="Tw Cen MT" w:hAnsi="Tw Cen MT"/>
          <w:sz w:val="24"/>
          <w:szCs w:val="24"/>
          <w:lang w:val="en-US" w:eastAsia="en-US"/>
        </w:rPr>
        <w:t xml:space="preserve">8. </w:t>
      </w:r>
      <w:r w:rsidR="000525A0" w:rsidRPr="004B20E9">
        <w:rPr>
          <w:rFonts w:ascii="Tw Cen MT" w:hAnsi="Tw Cen MT"/>
          <w:sz w:val="24"/>
          <w:szCs w:val="24"/>
          <w:lang w:val="en-US" w:eastAsia="en-US"/>
        </w:rPr>
        <w:t>Nurdin, A.E (2011).</w:t>
      </w:r>
      <w:r w:rsidR="000525A0" w:rsidRPr="004B20E9">
        <w:rPr>
          <w:rFonts w:ascii="Tw Cen MT" w:hAnsi="Tw Cen MT"/>
          <w:i/>
          <w:sz w:val="24"/>
          <w:szCs w:val="24"/>
          <w:lang w:val="en-US" w:eastAsia="en-US"/>
        </w:rPr>
        <w:t>Tumbuh Kembang Perilaku Manusia</w:t>
      </w:r>
      <w:r w:rsidR="000525A0" w:rsidRPr="004B20E9">
        <w:rPr>
          <w:rFonts w:ascii="Tw Cen MT" w:hAnsi="Tw Cen MT"/>
          <w:sz w:val="24"/>
          <w:szCs w:val="24"/>
          <w:lang w:val="en-US" w:eastAsia="en-US"/>
        </w:rPr>
        <w:t xml:space="preserve">, </w:t>
      </w:r>
      <w:proofErr w:type="gramStart"/>
      <w:r w:rsidR="000525A0" w:rsidRPr="004B20E9">
        <w:rPr>
          <w:rFonts w:ascii="Tw Cen MT" w:hAnsi="Tw Cen MT"/>
          <w:sz w:val="24"/>
          <w:szCs w:val="24"/>
          <w:lang w:val="en-US" w:eastAsia="en-US"/>
        </w:rPr>
        <w:t>Jakarta ;</w:t>
      </w:r>
      <w:proofErr w:type="gramEnd"/>
      <w:r w:rsidR="000525A0" w:rsidRPr="004B20E9">
        <w:rPr>
          <w:rFonts w:ascii="Tw Cen MT" w:hAnsi="Tw Cen MT"/>
          <w:sz w:val="24"/>
          <w:szCs w:val="24"/>
          <w:lang w:val="en-US" w:eastAsia="en-US"/>
        </w:rPr>
        <w:t xml:space="preserve"> EGC</w:t>
      </w:r>
    </w:p>
    <w:p w:rsidR="000525A0" w:rsidRPr="004B20E9" w:rsidRDefault="009E4D11" w:rsidP="000525A0">
      <w:pPr>
        <w:autoSpaceDE w:val="0"/>
        <w:autoSpaceDN w:val="0"/>
        <w:adjustRightInd w:val="0"/>
        <w:ind w:left="709" w:hanging="709"/>
        <w:jc w:val="both"/>
        <w:rPr>
          <w:rFonts w:ascii="Tw Cen MT" w:hAnsi="Tw Cen MT"/>
          <w:sz w:val="24"/>
          <w:szCs w:val="24"/>
        </w:rPr>
      </w:pPr>
      <w:r>
        <w:rPr>
          <w:rFonts w:ascii="Tw Cen MT" w:hAnsi="Tw Cen MT"/>
          <w:color w:val="000000"/>
          <w:sz w:val="24"/>
          <w:szCs w:val="24"/>
        </w:rPr>
        <w:lastRenderedPageBreak/>
        <w:t xml:space="preserve">9. </w:t>
      </w:r>
      <w:r w:rsidR="000525A0" w:rsidRPr="004B20E9">
        <w:rPr>
          <w:rFonts w:ascii="Tw Cen MT" w:hAnsi="Tw Cen MT"/>
          <w:color w:val="000000"/>
          <w:sz w:val="24"/>
          <w:szCs w:val="24"/>
        </w:rPr>
        <w:t xml:space="preserve">Sabri, L &amp; Hastono, S.P. (2010) </w:t>
      </w:r>
      <w:r w:rsidR="000525A0" w:rsidRPr="004B20E9">
        <w:rPr>
          <w:rFonts w:ascii="Tw Cen MT" w:hAnsi="Tw Cen MT"/>
          <w:sz w:val="24"/>
          <w:szCs w:val="24"/>
        </w:rPr>
        <w:t>.</w:t>
      </w:r>
      <w:r w:rsidR="000525A0" w:rsidRPr="004B20E9">
        <w:rPr>
          <w:rFonts w:ascii="Tw Cen MT" w:hAnsi="Tw Cen MT"/>
          <w:i/>
          <w:sz w:val="24"/>
          <w:szCs w:val="24"/>
        </w:rPr>
        <w:t>Statistik Kesehatan</w:t>
      </w:r>
      <w:r w:rsidR="000525A0" w:rsidRPr="004B20E9">
        <w:rPr>
          <w:rFonts w:ascii="Tw Cen MT" w:hAnsi="Tw Cen MT"/>
          <w:sz w:val="24"/>
          <w:szCs w:val="24"/>
        </w:rPr>
        <w:t>. Jakarta; PT Raja Grafindo Persada.</w:t>
      </w:r>
    </w:p>
    <w:p w:rsidR="000525A0" w:rsidRPr="004B20E9" w:rsidRDefault="000525A0" w:rsidP="000525A0">
      <w:pPr>
        <w:autoSpaceDE w:val="0"/>
        <w:autoSpaceDN w:val="0"/>
        <w:adjustRightInd w:val="0"/>
        <w:ind w:left="709" w:hanging="709"/>
        <w:jc w:val="both"/>
        <w:rPr>
          <w:rFonts w:ascii="Tw Cen MT" w:hAnsi="Tw Cen MT"/>
          <w:sz w:val="24"/>
          <w:szCs w:val="24"/>
        </w:rPr>
      </w:pPr>
    </w:p>
    <w:p w:rsidR="009E4D11" w:rsidRPr="009E4D11" w:rsidRDefault="009E4D11" w:rsidP="009E4D11">
      <w:pPr>
        <w:spacing w:line="360" w:lineRule="auto"/>
        <w:ind w:left="851" w:hanging="851"/>
        <w:jc w:val="both"/>
        <w:rPr>
          <w:rFonts w:ascii="Tw Cen MT" w:hAnsi="Tw Cen MT"/>
          <w:sz w:val="24"/>
          <w:szCs w:val="24"/>
        </w:rPr>
      </w:pPr>
      <w:r>
        <w:rPr>
          <w:rFonts w:ascii="Tw Cen MT" w:hAnsi="Tw Cen MT"/>
          <w:sz w:val="24"/>
          <w:szCs w:val="24"/>
        </w:rPr>
        <w:t xml:space="preserve">10. </w:t>
      </w:r>
      <w:r w:rsidRPr="009E4D11">
        <w:rPr>
          <w:rFonts w:ascii="Tw Cen MT" w:hAnsi="Tw Cen MT"/>
          <w:sz w:val="24"/>
          <w:szCs w:val="24"/>
        </w:rPr>
        <w:t xml:space="preserve">Stuart &amp; Laraia (2005). </w:t>
      </w:r>
      <w:proofErr w:type="gramStart"/>
      <w:r w:rsidRPr="009E4D11">
        <w:rPr>
          <w:rFonts w:ascii="Tw Cen MT" w:hAnsi="Tw Cen MT"/>
          <w:i/>
          <w:iCs/>
          <w:sz w:val="24"/>
          <w:szCs w:val="24"/>
        </w:rPr>
        <w:t>Principles and Practice of Psychiatric Nursing</w:t>
      </w:r>
      <w:r w:rsidRPr="009E4D11">
        <w:rPr>
          <w:rFonts w:ascii="Tw Cen MT" w:hAnsi="Tw Cen MT"/>
          <w:sz w:val="24"/>
          <w:szCs w:val="24"/>
        </w:rPr>
        <w:t>.</w:t>
      </w:r>
      <w:proofErr w:type="gramEnd"/>
      <w:r w:rsidRPr="009E4D11">
        <w:rPr>
          <w:rFonts w:ascii="Tw Cen MT" w:hAnsi="Tw Cen MT"/>
          <w:sz w:val="24"/>
          <w:szCs w:val="24"/>
        </w:rPr>
        <w:t xml:space="preserve"> St. </w:t>
      </w:r>
      <w:proofErr w:type="gramStart"/>
      <w:r w:rsidRPr="009E4D11">
        <w:rPr>
          <w:rFonts w:ascii="Tw Cen MT" w:hAnsi="Tw Cen MT"/>
          <w:sz w:val="24"/>
          <w:szCs w:val="24"/>
        </w:rPr>
        <w:t>Louis :</w:t>
      </w:r>
      <w:proofErr w:type="gramEnd"/>
      <w:r w:rsidRPr="009E4D11">
        <w:rPr>
          <w:rFonts w:ascii="Tw Cen MT" w:hAnsi="Tw Cen MT"/>
          <w:sz w:val="24"/>
          <w:szCs w:val="24"/>
        </w:rPr>
        <w:t xml:space="preserve"> Mosby</w:t>
      </w:r>
    </w:p>
    <w:p w:rsidR="009E4D11" w:rsidRPr="009E4D11" w:rsidRDefault="009E4D11" w:rsidP="005F28E7">
      <w:pPr>
        <w:jc w:val="both"/>
        <w:rPr>
          <w:rFonts w:ascii="Tw Cen MT" w:hAnsi="Tw Cen MT"/>
          <w:sz w:val="24"/>
          <w:szCs w:val="24"/>
        </w:rPr>
        <w:sectPr w:rsidR="009E4D11" w:rsidRPr="009E4D11" w:rsidSect="00C00743">
          <w:pgSz w:w="11907" w:h="16840" w:code="9"/>
          <w:pgMar w:top="1418" w:right="1418" w:bottom="1418" w:left="1418" w:header="1134" w:footer="890" w:gutter="0"/>
          <w:pgNumType w:start="9"/>
          <w:cols w:num="2" w:space="720"/>
          <w:titlePg/>
          <w:docGrid w:linePitch="360"/>
        </w:sectPr>
      </w:pPr>
    </w:p>
    <w:p w:rsidR="00110609" w:rsidRPr="00B83BF2" w:rsidRDefault="00110609" w:rsidP="00AC0EE7">
      <w:pPr>
        <w:spacing w:line="360" w:lineRule="auto"/>
        <w:contextualSpacing/>
        <w:jc w:val="both"/>
        <w:rPr>
          <w:rFonts w:ascii="Tw Cen MT" w:hAnsi="Tw Cen MT"/>
          <w:sz w:val="24"/>
          <w:szCs w:val="24"/>
        </w:rPr>
      </w:pPr>
    </w:p>
    <w:sectPr w:rsidR="00110609" w:rsidRPr="00B83BF2"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32" w:rsidRDefault="00193032">
      <w:r>
        <w:separator/>
      </w:r>
    </w:p>
  </w:endnote>
  <w:endnote w:type="continuationSeparator" w:id="0">
    <w:p w:rsidR="00193032" w:rsidRDefault="0019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877835"/>
      <w:docPartObj>
        <w:docPartGallery w:val="Page Numbers (Bottom of Page)"/>
        <w:docPartUnique/>
      </w:docPartObj>
    </w:sdtPr>
    <w:sdtEndPr>
      <w:rPr>
        <w:noProof/>
      </w:rPr>
    </w:sdtEndPr>
    <w:sdtContent>
      <w:p w:rsidR="00626AF0" w:rsidRDefault="00C00743">
        <w:pPr>
          <w:pStyle w:val="Footer"/>
          <w:jc w:val="right"/>
        </w:pPr>
        <w:r w:rsidRPr="00C00743">
          <w:rPr>
            <w:noProof/>
          </w:rPr>
          <mc:AlternateContent>
            <mc:Choice Requires="wps">
              <w:drawing>
                <wp:anchor distT="0" distB="0" distL="114300" distR="114300" simplePos="0" relativeHeight="251674112" behindDoc="0" locked="0" layoutInCell="1" allowOverlap="1" wp14:anchorId="6DE5427A" wp14:editId="0F34387C">
                  <wp:simplePos x="0" y="0"/>
                  <wp:positionH relativeFrom="column">
                    <wp:posOffset>-28575</wp:posOffset>
                  </wp:positionH>
                  <wp:positionV relativeFrom="paragraph">
                    <wp:posOffset>-15875</wp:posOffset>
                  </wp:positionV>
                  <wp:extent cx="2076450" cy="304800"/>
                  <wp:effectExtent l="0" t="0" r="0" b="0"/>
                  <wp:wrapNone/>
                  <wp:docPr id="9" name="Rectangle 9"/>
                  <wp:cNvGraphicFramePr/>
                  <a:graphic xmlns:a="http://schemas.openxmlformats.org/drawingml/2006/main">
                    <a:graphicData uri="http://schemas.microsoft.com/office/word/2010/wordprocessingShape">
                      <wps:wsp>
                        <wps:cNvSpPr/>
                        <wps:spPr>
                          <a:xfrm>
                            <a:off x="0" y="0"/>
                            <a:ext cx="2076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7" style="position:absolute;left:0;text-align:left;margin-left:-2.25pt;margin-top:-1.25pt;width:163.5pt;height:24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" filled="f" stroked="f" strokeweight="2pt">
                  <v:textbo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v:textbox>
                </v:rect>
              </w:pict>
            </mc:Fallback>
          </mc:AlternateContent>
        </w:r>
        <w:r w:rsidRPr="00C00743">
          <w:rPr>
            <w:noProof/>
          </w:rPr>
          <mc:AlternateContent>
            <mc:Choice Requires="wps">
              <w:drawing>
                <wp:anchor distT="4294967295" distB="4294967295" distL="114300" distR="114300" simplePos="0" relativeHeight="251673088" behindDoc="0" locked="0" layoutInCell="1" allowOverlap="1" wp14:anchorId="363954F6" wp14:editId="507D319D">
                  <wp:simplePos x="0" y="0"/>
                  <wp:positionH relativeFrom="column">
                    <wp:posOffset>-61595</wp:posOffset>
                  </wp:positionH>
                  <wp:positionV relativeFrom="paragraph">
                    <wp:posOffset>-11430</wp:posOffset>
                  </wp:positionV>
                  <wp:extent cx="58578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750FF3B" id="Straight Connector 7"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5pt,-.9pt" to="45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" strokecolor="windowText" strokeweight="1pt">
                  <v:stroke joinstyle="miter"/>
                  <o:lock v:ext="edit" shapetype="f"/>
                </v:line>
              </w:pict>
            </mc:Fallback>
          </mc:AlternateContent>
        </w:r>
        <w:r w:rsidR="00626AF0">
          <w:fldChar w:fldCharType="begin"/>
        </w:r>
        <w:r w:rsidR="00626AF0">
          <w:instrText xml:space="preserve"> PAGE   \* MERGEFORMAT </w:instrText>
        </w:r>
        <w:r w:rsidR="00626AF0">
          <w:fldChar w:fldCharType="separate"/>
        </w:r>
        <w:r w:rsidR="009D198E">
          <w:rPr>
            <w:noProof/>
          </w:rPr>
          <w:t>12</w:t>
        </w:r>
        <w:r w:rsidR="00626AF0">
          <w:rPr>
            <w:noProof/>
          </w:rPr>
          <w:fldChar w:fldCharType="end"/>
        </w:r>
      </w:p>
    </w:sdtContent>
  </w:sdt>
  <w:p w:rsidR="004B094E" w:rsidRPr="001C18A3" w:rsidRDefault="00C00743" w:rsidP="00C00743">
    <w:pPr>
      <w:pStyle w:val="Header"/>
      <w:tabs>
        <w:tab w:val="clear" w:pos="4320"/>
        <w:tab w:val="clear" w:pos="8640"/>
        <w:tab w:val="left" w:pos="3315"/>
      </w:tabs>
      <w:spacing w:before="240"/>
      <w:rPr>
        <w:lang w:val="id-ID"/>
      </w:rPr>
    </w:pPr>
    <w:r>
      <w:rPr>
        <w:lang w:val="id-ID"/>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12513"/>
      <w:docPartObj>
        <w:docPartGallery w:val="Page Numbers (Bottom of Page)"/>
        <w:docPartUnique/>
      </w:docPartObj>
    </w:sdtPr>
    <w:sdtEndPr>
      <w:rPr>
        <w:noProof/>
      </w:rPr>
    </w:sdtEndPr>
    <w:sdtContent>
      <w:p w:rsidR="00626AF0" w:rsidRDefault="000525A0">
        <w:pPr>
          <w:pStyle w:val="Footer"/>
          <w:jc w:val="right"/>
        </w:pPr>
        <w:r w:rsidRPr="00C00743">
          <w:rPr>
            <w:noProof/>
          </w:rPr>
          <mc:AlternateContent>
            <mc:Choice Requires="wps">
              <w:drawing>
                <wp:anchor distT="0" distB="0" distL="114300" distR="114300" simplePos="0" relativeHeight="251677184" behindDoc="0" locked="0" layoutInCell="1" allowOverlap="1" wp14:anchorId="0905E001" wp14:editId="416F3113">
                  <wp:simplePos x="0" y="0"/>
                  <wp:positionH relativeFrom="margin">
                    <wp:align>left</wp:align>
                  </wp:positionH>
                  <wp:positionV relativeFrom="paragraph">
                    <wp:posOffset>-53975</wp:posOffset>
                  </wp:positionV>
                  <wp:extent cx="2076450" cy="304800"/>
                  <wp:effectExtent l="0" t="0" r="0" b="0"/>
                  <wp:wrapNone/>
                  <wp:docPr id="11" name="Rectangle 11"/>
                  <wp:cNvGraphicFramePr/>
                  <a:graphic xmlns:a="http://schemas.openxmlformats.org/drawingml/2006/main">
                    <a:graphicData uri="http://schemas.microsoft.com/office/word/2010/wordprocessingShape">
                      <wps:wsp>
                        <wps:cNvSpPr/>
                        <wps:spPr>
                          <a:xfrm>
                            <a:off x="0" y="0"/>
                            <a:ext cx="2076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8" style="position:absolute;left:0;text-align:left;margin-left:0;margin-top:-4.25pt;width:163.5pt;height:24pt;z-index:251677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" filled="f" stroked="f" strokeweight="2pt">
                  <v:textbo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v:textbox>
                  <w10:wrap anchorx="margin"/>
                </v:rect>
              </w:pict>
            </mc:Fallback>
          </mc:AlternateContent>
        </w:r>
        <w:r w:rsidR="00C00743" w:rsidRPr="00C00743">
          <w:rPr>
            <w:noProof/>
          </w:rPr>
          <mc:AlternateContent>
            <mc:Choice Requires="wps">
              <w:drawing>
                <wp:anchor distT="4294967295" distB="4294967295" distL="114300" distR="114300" simplePos="0" relativeHeight="251676160" behindDoc="0" locked="0" layoutInCell="1" allowOverlap="1" wp14:anchorId="77CED8BD" wp14:editId="555DC2C5">
                  <wp:simplePos x="0" y="0"/>
                  <wp:positionH relativeFrom="column">
                    <wp:posOffset>-61595</wp:posOffset>
                  </wp:positionH>
                  <wp:positionV relativeFrom="paragraph">
                    <wp:posOffset>-49530</wp:posOffset>
                  </wp:positionV>
                  <wp:extent cx="585787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F404AF5" id="Straight Connector 10"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5pt,-3.9pt" to="456.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" strokecolor="windowText" strokeweight="1pt">
                  <v:stroke joinstyle="miter"/>
                  <o:lock v:ext="edit" shapetype="f"/>
                </v:line>
              </w:pict>
            </mc:Fallback>
          </mc:AlternateContent>
        </w:r>
        <w:r w:rsidR="00626AF0">
          <w:fldChar w:fldCharType="begin"/>
        </w:r>
        <w:r w:rsidR="00626AF0">
          <w:instrText xml:space="preserve"> PAGE   \* MERGEFORMAT </w:instrText>
        </w:r>
        <w:r w:rsidR="00626AF0">
          <w:fldChar w:fldCharType="separate"/>
        </w:r>
        <w:r w:rsidR="009D198E">
          <w:rPr>
            <w:noProof/>
          </w:rPr>
          <w:t>11</w:t>
        </w:r>
        <w:r w:rsidR="00626AF0">
          <w:rPr>
            <w:noProof/>
          </w:rPr>
          <w:fldChar w:fldCharType="end"/>
        </w:r>
      </w:p>
    </w:sdtContent>
  </w:sdt>
  <w:p w:rsidR="00277F6E" w:rsidRDefault="00277F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300830"/>
      <w:docPartObj>
        <w:docPartGallery w:val="Page Numbers (Bottom of Page)"/>
        <w:docPartUnique/>
      </w:docPartObj>
    </w:sdtPr>
    <w:sdtEndPr>
      <w:rPr>
        <w:rFonts w:ascii="Tw Cen MT" w:hAnsi="Tw Cen MT"/>
        <w:noProof/>
      </w:rPr>
    </w:sdtEndPr>
    <w:sdtContent>
      <w:p w:rsidR="00626AF0" w:rsidRPr="00F41A7B" w:rsidRDefault="00C00743">
        <w:pPr>
          <w:pStyle w:val="Footer"/>
          <w:jc w:val="right"/>
          <w:rPr>
            <w:rFonts w:ascii="Tw Cen MT" w:hAnsi="Tw Cen MT"/>
          </w:rPr>
        </w:pPr>
        <w:r w:rsidRPr="00F41A7B">
          <w:rPr>
            <w:rFonts w:ascii="Tw Cen MT" w:hAnsi="Tw Cen MT"/>
            <w:noProof/>
          </w:rPr>
          <mc:AlternateContent>
            <mc:Choice Requires="wps">
              <w:drawing>
                <wp:anchor distT="0" distB="0" distL="114300" distR="114300" simplePos="0" relativeHeight="251671040" behindDoc="0" locked="0" layoutInCell="1" allowOverlap="1" wp14:anchorId="407DD0DE" wp14:editId="35C2AE90">
                  <wp:simplePos x="0" y="0"/>
                  <wp:positionH relativeFrom="column">
                    <wp:posOffset>33020</wp:posOffset>
                  </wp:positionH>
                  <wp:positionV relativeFrom="paragraph">
                    <wp:posOffset>-61595</wp:posOffset>
                  </wp:positionV>
                  <wp:extent cx="2076450" cy="304800"/>
                  <wp:effectExtent l="0" t="0" r="0" b="0"/>
                  <wp:wrapNone/>
                  <wp:docPr id="6" name="Rectangle 6"/>
                  <wp:cNvGraphicFramePr/>
                  <a:graphic xmlns:a="http://schemas.openxmlformats.org/drawingml/2006/main">
                    <a:graphicData uri="http://schemas.microsoft.com/office/word/2010/wordprocessingShape">
                      <wps:wsp>
                        <wps:cNvSpPr/>
                        <wps:spPr>
                          <a:xfrm>
                            <a:off x="0" y="0"/>
                            <a:ext cx="2076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9" style="position:absolute;left:0;text-align:left;margin-left:2.6pt;margin-top:-4.85pt;width:163.5pt;height:24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" filled="f" stroked="f" strokeweight="2pt">
                  <v:textbox>
                    <w:txbxContent>
                      <w:p w:rsidR="00C00743" w:rsidRPr="00C00743" w:rsidRDefault="00C00743" w:rsidP="00C00743">
                        <w:pPr>
                          <w:jc w:val="center"/>
                          <w:rPr>
                            <w:rFonts w:ascii="Tw Cen MT" w:hAnsi="Tw Cen MT"/>
                            <w:color w:val="000000" w:themeColor="text1"/>
                          </w:rPr>
                        </w:pPr>
                        <w:r w:rsidRPr="00C00743">
                          <w:rPr>
                            <w:rFonts w:ascii="Tw Cen MT" w:hAnsi="Tw Cen MT"/>
                            <w:color w:val="000000" w:themeColor="text1"/>
                          </w:rPr>
                          <w:t>Usraleli and usraleli@pkr.ac.id</w:t>
                        </w:r>
                      </w:p>
                    </w:txbxContent>
                  </v:textbox>
                </v:rect>
              </w:pict>
            </mc:Fallback>
          </mc:AlternateContent>
        </w:r>
        <w:r w:rsidRPr="00F41A7B">
          <w:rPr>
            <w:rFonts w:ascii="Tw Cen MT" w:hAnsi="Tw Cen MT"/>
            <w:noProof/>
          </w:rPr>
          <mc:AlternateContent>
            <mc:Choice Requires="wps">
              <w:drawing>
                <wp:anchor distT="4294967295" distB="4294967295" distL="114300" distR="114300" simplePos="0" relativeHeight="251670016" behindDoc="0" locked="0" layoutInCell="1" allowOverlap="1" wp14:anchorId="08AFA2F5" wp14:editId="550B3FE8">
                  <wp:simplePos x="0" y="0"/>
                  <wp:positionH relativeFrom="column">
                    <wp:posOffset>0</wp:posOffset>
                  </wp:positionH>
                  <wp:positionV relativeFrom="paragraph">
                    <wp:posOffset>-57150</wp:posOffset>
                  </wp:positionV>
                  <wp:extent cx="58578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AEFFB6" id="Straight Connector 1"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4.5pt" to="46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" strokecolor="windowText" strokeweight="1pt">
                  <v:stroke joinstyle="miter"/>
                  <o:lock v:ext="edit" shapetype="f"/>
                </v:line>
              </w:pict>
            </mc:Fallback>
          </mc:AlternateContent>
        </w:r>
        <w:r w:rsidR="00626AF0" w:rsidRPr="00F41A7B">
          <w:rPr>
            <w:rFonts w:ascii="Tw Cen MT" w:hAnsi="Tw Cen MT"/>
          </w:rPr>
          <w:fldChar w:fldCharType="begin"/>
        </w:r>
        <w:r w:rsidR="00626AF0" w:rsidRPr="00F41A7B">
          <w:rPr>
            <w:rFonts w:ascii="Tw Cen MT" w:hAnsi="Tw Cen MT"/>
          </w:rPr>
          <w:instrText xml:space="preserve"> PAGE   \* MERGEFORMAT </w:instrText>
        </w:r>
        <w:r w:rsidR="00626AF0" w:rsidRPr="00F41A7B">
          <w:rPr>
            <w:rFonts w:ascii="Tw Cen MT" w:hAnsi="Tw Cen MT"/>
          </w:rPr>
          <w:fldChar w:fldCharType="separate"/>
        </w:r>
        <w:r w:rsidR="009D198E">
          <w:rPr>
            <w:rFonts w:ascii="Tw Cen MT" w:hAnsi="Tw Cen MT"/>
            <w:noProof/>
          </w:rPr>
          <w:t>14</w:t>
        </w:r>
        <w:r w:rsidR="00626AF0" w:rsidRPr="00F41A7B">
          <w:rPr>
            <w:rFonts w:ascii="Tw Cen MT" w:hAnsi="Tw Cen MT"/>
            <w:noProof/>
          </w:rPr>
          <w:fldChar w:fldCharType="end"/>
        </w:r>
      </w:p>
    </w:sdtContent>
  </w:sdt>
  <w:p w:rsidR="005F28E7" w:rsidRPr="005F28E7" w:rsidRDefault="005F28E7" w:rsidP="00DF0755">
    <w:pPr>
      <w:contextualSpacing/>
      <w:rPr>
        <w:rFonts w:ascii="Tw Cen MT" w:hAnsi="Tw Cen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32" w:rsidRDefault="00193032">
      <w:r>
        <w:separator/>
      </w:r>
    </w:p>
  </w:footnote>
  <w:footnote w:type="continuationSeparator" w:id="0">
    <w:p w:rsidR="00193032" w:rsidRDefault="00193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E7" w:rsidRPr="00CD6F4E" w:rsidRDefault="005F28E7" w:rsidP="005F28E7">
    <w:pPr>
      <w:rPr>
        <w:rFonts w:ascii="Tw Cen MT" w:hAnsi="Tw Cen MT" w:cs="Arial"/>
        <w:iCs/>
      </w:rPr>
    </w:pPr>
    <w:r w:rsidRPr="00CD6F4E">
      <w:rPr>
        <w:rFonts w:ascii="Tw Cen MT" w:hAnsi="Tw Cen MT"/>
      </w:rPr>
      <w:t>Jurnal Proteksi Kesehatan</w:t>
    </w:r>
  </w:p>
  <w:p w:rsidR="005F28E7" w:rsidRPr="00CD6F4E" w:rsidRDefault="005F28E7" w:rsidP="005F28E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pp. 203 – 213</w:t>
    </w:r>
    <w:r>
      <w:rPr>
        <w:rFonts w:ascii="Tw Cen MT" w:hAnsi="Tw Cen MT" w:cs="Arial"/>
        <w:iCs/>
      </w:rPr>
      <w:tab/>
    </w:r>
    <w:r>
      <w:rPr>
        <w:rFonts w:ascii="Tw Cen MT" w:hAnsi="Tw Cen MT" w:cs="Arial"/>
        <w:iCs/>
      </w:rPr>
      <w:tab/>
    </w:r>
  </w:p>
  <w:p w:rsidR="005F28E7" w:rsidRPr="00CD6F4E" w:rsidRDefault="005F28E7" w:rsidP="005F28E7">
    <w:pPr>
      <w:pStyle w:val="Header"/>
      <w:ind w:right="45"/>
      <w:rPr>
        <w:rFonts w:ascii="Tw Cen MT" w:hAnsi="Tw Cen MT" w:cs="Arial"/>
        <w:lang w:val="id-ID"/>
      </w:rPr>
    </w:pPr>
    <w:r w:rsidRPr="00CD6F4E">
      <w:rPr>
        <w:rFonts w:ascii="Tw Cen MT" w:hAnsi="Tw Cen MT" w:cs="Arial"/>
        <w:iCs/>
      </w:rPr>
      <w:t xml:space="preserve">ISSN </w:t>
    </w:r>
    <w:r w:rsidRPr="00CD6F4E">
      <w:rPr>
        <w:rFonts w:ascii="Tw Cen MT" w:hAnsi="Tw Cen MT" w:cs="Arial"/>
        <w:shd w:val="clear" w:color="auto" w:fill="FFFFFF"/>
      </w:rPr>
      <w:t>2580-0191</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ISSN 2338 – 5634</w:t>
    </w:r>
    <w:r w:rsidRPr="00CD6F4E">
      <w:rPr>
        <w:rFonts w:ascii="Tw Cen MT" w:hAnsi="Tw Cen MT" w:cs="Arial"/>
        <w:lang w:val="id-ID"/>
      </w:rPr>
      <w:t xml:space="preserve"> (Print)</w:t>
    </w:r>
  </w:p>
  <w:p w:rsidR="004B094E" w:rsidRDefault="0089341E" w:rsidP="005F28E7">
    <w:pPr>
      <w:pStyle w:val="Header"/>
      <w:rPr>
        <w:rStyle w:val="PageNumber"/>
        <w:rFonts w:ascii="Tw Cen MT" w:hAnsi="Tw Cen MT"/>
      </w:rPr>
    </w:pPr>
    <w:r>
      <w:rPr>
        <w:noProof/>
      </w:rPr>
      <mc:AlternateContent>
        <mc:Choice Requires="wps">
          <w:drawing>
            <wp:anchor distT="4294967295" distB="4294967295" distL="114300" distR="114300" simplePos="0" relativeHeight="251667968" behindDoc="0" locked="0" layoutInCell="1" allowOverlap="1">
              <wp:simplePos x="0" y="0"/>
              <wp:positionH relativeFrom="column">
                <wp:posOffset>4445</wp:posOffset>
              </wp:positionH>
              <wp:positionV relativeFrom="paragraph">
                <wp:posOffset>202564</wp:posOffset>
              </wp:positionV>
              <wp:extent cx="5857875" cy="0"/>
              <wp:effectExtent l="0" t="0" r="9525"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2F6E12A" id="Straight Connector 8"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" strokecolor="windowText" strokeweight="1pt">
              <v:stroke joinstyle="miter"/>
              <o:lock v:ext="edit" shapetype="f"/>
            </v:line>
          </w:pict>
        </mc:Fallback>
      </mc:AlternateContent>
    </w:r>
    <w:r w:rsidR="005F28E7" w:rsidRPr="00CD6F4E">
      <w:rPr>
        <w:rFonts w:ascii="Tw Cen MT" w:hAnsi="Tw Cen MT" w:cs="Arial"/>
        <w:iCs/>
      </w:rPr>
      <w:t>DOI: 10.29238/teknolabjournal.v%ix.%%%</w:t>
    </w:r>
    <w:r w:rsidR="005F28E7" w:rsidRPr="00CD6F4E">
      <w:rPr>
        <w:rFonts w:ascii="Tw Cen MT" w:hAnsi="Tw Cen MT"/>
      </w:rPr>
      <w:t xml:space="preserve">  </w:t>
    </w:r>
  </w:p>
  <w:p w:rsidR="005F28E7" w:rsidRPr="005F28E7" w:rsidRDefault="005F28E7" w:rsidP="005F28E7">
    <w:pPr>
      <w:pStyle w:val="Header"/>
      <w:rPr>
        <w:rFonts w:ascii="Tw Cen MT" w:hAnsi="Tw Cen M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E7" w:rsidRPr="00CD6F4E" w:rsidRDefault="005F28E7" w:rsidP="005F28E7">
    <w:pPr>
      <w:rPr>
        <w:rFonts w:ascii="Tw Cen MT" w:hAnsi="Tw Cen MT" w:cs="Arial"/>
        <w:iCs/>
      </w:rPr>
    </w:pPr>
    <w:r w:rsidRPr="00CD6F4E">
      <w:rPr>
        <w:rFonts w:ascii="Tw Cen MT" w:hAnsi="Tw Cen MT"/>
      </w:rPr>
      <w:t>Jurnal Proteksi Kesehatan</w:t>
    </w:r>
  </w:p>
  <w:p w:rsidR="005F28E7" w:rsidRPr="00CD6F4E" w:rsidRDefault="005F28E7" w:rsidP="005F28E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pp. 203 – 213</w:t>
    </w:r>
    <w:r>
      <w:rPr>
        <w:rFonts w:ascii="Tw Cen MT" w:hAnsi="Tw Cen MT" w:cs="Arial"/>
        <w:iCs/>
      </w:rPr>
      <w:tab/>
    </w:r>
    <w:r>
      <w:rPr>
        <w:rFonts w:ascii="Tw Cen MT" w:hAnsi="Tw Cen MT" w:cs="Arial"/>
        <w:iCs/>
      </w:rPr>
      <w:tab/>
    </w:r>
  </w:p>
  <w:p w:rsidR="005F28E7" w:rsidRPr="00CD6F4E" w:rsidRDefault="005F28E7" w:rsidP="005F28E7">
    <w:pPr>
      <w:pStyle w:val="Header"/>
      <w:ind w:right="45"/>
      <w:rPr>
        <w:rFonts w:ascii="Tw Cen MT" w:hAnsi="Tw Cen MT" w:cs="Arial"/>
        <w:lang w:val="id-ID"/>
      </w:rPr>
    </w:pPr>
    <w:r w:rsidRPr="00CD6F4E">
      <w:rPr>
        <w:rFonts w:ascii="Tw Cen MT" w:hAnsi="Tw Cen MT" w:cs="Arial"/>
        <w:iCs/>
      </w:rPr>
      <w:t xml:space="preserve">ISSN </w:t>
    </w:r>
    <w:r w:rsidRPr="00CD6F4E">
      <w:rPr>
        <w:rFonts w:ascii="Tw Cen MT" w:hAnsi="Tw Cen MT" w:cs="Arial"/>
        <w:shd w:val="clear" w:color="auto" w:fill="FFFFFF"/>
      </w:rPr>
      <w:t>2580-0191</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ISSN 2338 – 5634</w:t>
    </w:r>
    <w:r w:rsidRPr="00CD6F4E">
      <w:rPr>
        <w:rFonts w:ascii="Tw Cen MT" w:hAnsi="Tw Cen MT" w:cs="Arial"/>
        <w:lang w:val="id-ID"/>
      </w:rPr>
      <w:t xml:space="preserve"> (Print)</w:t>
    </w:r>
  </w:p>
  <w:p w:rsidR="005F28E7" w:rsidRDefault="005F28E7" w:rsidP="005F28E7">
    <w:pPr>
      <w:pStyle w:val="Header"/>
      <w:rPr>
        <w:rStyle w:val="PageNumber"/>
        <w:rFonts w:ascii="Tw Cen MT" w:hAnsi="Tw Cen MT"/>
      </w:rPr>
    </w:pPr>
    <w:r w:rsidRPr="00CD6F4E">
      <w:rPr>
        <w:rFonts w:ascii="Tw Cen MT" w:hAnsi="Tw Cen MT" w:cs="Arial"/>
        <w:iCs/>
      </w:rPr>
      <w:t>DOI: 10.29238/teknolabjournal.v%ix.%%%</w:t>
    </w:r>
    <w:r w:rsidRPr="00CD6F4E">
      <w:rPr>
        <w:rFonts w:ascii="Tw Cen MT" w:hAnsi="Tw Cen MT"/>
      </w:rPr>
      <w:t xml:space="preserve">  </w:t>
    </w:r>
  </w:p>
  <w:p w:rsidR="004B094E" w:rsidRPr="003D5B84" w:rsidRDefault="004B094E" w:rsidP="005F28E7">
    <w:pPr>
      <w:pStyle w:val="Header"/>
      <w:pBdr>
        <w:bottom w:val="single" w:sz="4" w:space="0" w:color="auto"/>
      </w:pBdr>
      <w:tabs>
        <w:tab w:val="left" w:pos="0"/>
        <w:tab w:val="left" w:pos="79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E7" w:rsidRPr="00CD6F4E" w:rsidRDefault="005F28E7" w:rsidP="005F28E7">
    <w:pPr>
      <w:rPr>
        <w:rFonts w:ascii="Tw Cen MT" w:hAnsi="Tw Cen MT" w:cs="Arial"/>
        <w:iCs/>
      </w:rPr>
    </w:pPr>
    <w:r w:rsidRPr="00CD6F4E">
      <w:rPr>
        <w:rFonts w:ascii="Tw Cen MT" w:hAnsi="Tw Cen MT"/>
      </w:rPr>
      <w:t>Jurnal Proteksi Kesehatan</w:t>
    </w:r>
  </w:p>
  <w:p w:rsidR="005F28E7" w:rsidRPr="00CD6F4E" w:rsidRDefault="005F28E7" w:rsidP="005F28E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pp. 203 – 213</w:t>
    </w:r>
    <w:r>
      <w:rPr>
        <w:rFonts w:ascii="Tw Cen MT" w:hAnsi="Tw Cen MT" w:cs="Arial"/>
        <w:iCs/>
      </w:rPr>
      <w:tab/>
    </w:r>
    <w:r>
      <w:rPr>
        <w:rFonts w:ascii="Tw Cen MT" w:hAnsi="Tw Cen MT" w:cs="Arial"/>
        <w:iCs/>
      </w:rPr>
      <w:tab/>
    </w:r>
  </w:p>
  <w:p w:rsidR="005F28E7" w:rsidRPr="00CD6F4E" w:rsidRDefault="005F28E7" w:rsidP="005F28E7">
    <w:pPr>
      <w:pStyle w:val="Header"/>
      <w:ind w:right="45"/>
      <w:rPr>
        <w:rFonts w:ascii="Tw Cen MT" w:hAnsi="Tw Cen MT" w:cs="Arial"/>
        <w:lang w:val="id-ID"/>
      </w:rPr>
    </w:pPr>
    <w:r w:rsidRPr="00CD6F4E">
      <w:rPr>
        <w:rFonts w:ascii="Tw Cen MT" w:hAnsi="Tw Cen MT" w:cs="Arial"/>
        <w:iCs/>
      </w:rPr>
      <w:t xml:space="preserve">ISSN </w:t>
    </w:r>
    <w:r w:rsidRPr="00CD6F4E">
      <w:rPr>
        <w:rFonts w:ascii="Tw Cen MT" w:hAnsi="Tw Cen MT" w:cs="Arial"/>
        <w:shd w:val="clear" w:color="auto" w:fill="FFFFFF"/>
      </w:rPr>
      <w:t>2580-0191</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ISSN 2338 – 5634</w:t>
    </w:r>
    <w:r w:rsidRPr="00CD6F4E">
      <w:rPr>
        <w:rFonts w:ascii="Tw Cen MT" w:hAnsi="Tw Cen MT" w:cs="Arial"/>
        <w:lang w:val="id-ID"/>
      </w:rPr>
      <w:t xml:space="preserve"> (Print)</w:t>
    </w:r>
  </w:p>
  <w:p w:rsidR="005F28E7" w:rsidRPr="0009331A" w:rsidRDefault="0089341E" w:rsidP="005F28E7">
    <w:pPr>
      <w:pStyle w:val="Header"/>
      <w:rPr>
        <w:rStyle w:val="PageNumber"/>
        <w:rFonts w:ascii="Tw Cen MT" w:hAnsi="Tw Cen MT"/>
      </w:rPr>
    </w:pPr>
    <w:r>
      <w:rPr>
        <w:noProof/>
      </w:rPr>
      <mc:AlternateContent>
        <mc:Choice Requires="wps">
          <w:drawing>
            <wp:anchor distT="4294967295" distB="4294967295" distL="114300" distR="114300" simplePos="0" relativeHeight="251665920" behindDoc="0" locked="0" layoutInCell="1" allowOverlap="1">
              <wp:simplePos x="0" y="0"/>
              <wp:positionH relativeFrom="column">
                <wp:posOffset>4445</wp:posOffset>
              </wp:positionH>
              <wp:positionV relativeFrom="paragraph">
                <wp:posOffset>202564</wp:posOffset>
              </wp:positionV>
              <wp:extent cx="5857875" cy="0"/>
              <wp:effectExtent l="0" t="0" r="952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8118F24" id="Straight Connector 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" strokecolor="windowText" strokeweight="1pt">
              <v:stroke joinstyle="miter"/>
              <o:lock v:ext="edit" shapetype="f"/>
            </v:line>
          </w:pict>
        </mc:Fallback>
      </mc:AlternateContent>
    </w:r>
    <w:r w:rsidR="005F28E7" w:rsidRPr="00CD6F4E">
      <w:rPr>
        <w:rFonts w:ascii="Tw Cen MT" w:hAnsi="Tw Cen MT" w:cs="Arial"/>
        <w:iCs/>
      </w:rPr>
      <w:t>DOI: 10.29238/teknolabjournal.v%ix.%%%</w:t>
    </w:r>
    <w:r w:rsidR="005F28E7" w:rsidRPr="00CD6F4E">
      <w:rPr>
        <w:rFonts w:ascii="Tw Cen MT" w:hAnsi="Tw Cen MT"/>
      </w:rPr>
      <w:t xml:space="preserve">  </w:t>
    </w:r>
  </w:p>
  <w:p w:rsidR="004B094E" w:rsidRPr="005F28E7" w:rsidRDefault="004B094E" w:rsidP="005F28E7">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A6400"/>
    <w:multiLevelType w:val="hybridMultilevel"/>
    <w:tmpl w:val="F74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D448E"/>
    <w:multiLevelType w:val="hybridMultilevel"/>
    <w:tmpl w:val="ED5C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21E10"/>
    <w:multiLevelType w:val="hybridMultilevel"/>
    <w:tmpl w:val="C3DC7016"/>
    <w:lvl w:ilvl="0" w:tplc="A85EAE0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BC100C"/>
    <w:multiLevelType w:val="hybridMultilevel"/>
    <w:tmpl w:val="9202C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8F01F2"/>
    <w:multiLevelType w:val="hybridMultilevel"/>
    <w:tmpl w:val="C1C8B8A0"/>
    <w:lvl w:ilvl="0" w:tplc="1E784D2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C54107"/>
    <w:multiLevelType w:val="hybridMultilevel"/>
    <w:tmpl w:val="64D6E4A8"/>
    <w:lvl w:ilvl="0" w:tplc="F18AF0EE">
      <w:start w:val="2"/>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A3B17"/>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nsid w:val="6D0E07BE"/>
    <w:multiLevelType w:val="hybridMultilevel"/>
    <w:tmpl w:val="98D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2"/>
  </w:num>
  <w:num w:numId="4">
    <w:abstractNumId w:val="11"/>
  </w:num>
  <w:num w:numId="5">
    <w:abstractNumId w:val="16"/>
  </w:num>
  <w:num w:numId="6">
    <w:abstractNumId w:val="19"/>
  </w:num>
  <w:num w:numId="7">
    <w:abstractNumId w:val="17"/>
  </w:num>
  <w:num w:numId="8">
    <w:abstractNumId w:val="15"/>
  </w:num>
  <w:num w:numId="9">
    <w:abstractNumId w:val="9"/>
  </w:num>
  <w:num w:numId="10">
    <w:abstractNumId w:val="1"/>
  </w:num>
  <w:num w:numId="11">
    <w:abstractNumId w:val="0"/>
  </w:num>
  <w:num w:numId="12">
    <w:abstractNumId w:val="6"/>
  </w:num>
  <w:num w:numId="13">
    <w:abstractNumId w:val="2"/>
  </w:num>
  <w:num w:numId="14">
    <w:abstractNumId w:val="7"/>
  </w:num>
  <w:num w:numId="15">
    <w:abstractNumId w:val="21"/>
  </w:num>
  <w:num w:numId="16">
    <w:abstractNumId w:val="8"/>
  </w:num>
  <w:num w:numId="17">
    <w:abstractNumId w:val="20"/>
  </w:num>
  <w:num w:numId="18">
    <w:abstractNumId w:val="5"/>
  </w:num>
  <w:num w:numId="19">
    <w:abstractNumId w:val="12"/>
  </w:num>
  <w:num w:numId="20">
    <w:abstractNumId w:val="3"/>
  </w:num>
  <w:num w:numId="21">
    <w:abstractNumId w:val="23"/>
  </w:num>
  <w:num w:numId="22">
    <w:abstractNumId w:val="10"/>
  </w:num>
  <w:num w:numId="23">
    <w:abstractNumId w:val="13"/>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style="mso-position-horizontal-relative:page;mso-position-vertical-relative:page" o:allowincell="f"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153A"/>
    <w:rsid w:val="00012CEF"/>
    <w:rsid w:val="000142D7"/>
    <w:rsid w:val="0001460D"/>
    <w:rsid w:val="00014633"/>
    <w:rsid w:val="00015F2A"/>
    <w:rsid w:val="00017858"/>
    <w:rsid w:val="00027142"/>
    <w:rsid w:val="000279BE"/>
    <w:rsid w:val="00031B52"/>
    <w:rsid w:val="00034C84"/>
    <w:rsid w:val="000416A3"/>
    <w:rsid w:val="000437AE"/>
    <w:rsid w:val="000474E3"/>
    <w:rsid w:val="00047710"/>
    <w:rsid w:val="000523C5"/>
    <w:rsid w:val="000525A0"/>
    <w:rsid w:val="00053FB7"/>
    <w:rsid w:val="0006020A"/>
    <w:rsid w:val="00060330"/>
    <w:rsid w:val="00060F5C"/>
    <w:rsid w:val="00061D77"/>
    <w:rsid w:val="00062720"/>
    <w:rsid w:val="00065191"/>
    <w:rsid w:val="00066063"/>
    <w:rsid w:val="00070D59"/>
    <w:rsid w:val="0007154C"/>
    <w:rsid w:val="0007236F"/>
    <w:rsid w:val="00073635"/>
    <w:rsid w:val="00076C16"/>
    <w:rsid w:val="000776D4"/>
    <w:rsid w:val="00080CCD"/>
    <w:rsid w:val="0008178D"/>
    <w:rsid w:val="000830A2"/>
    <w:rsid w:val="00083B9D"/>
    <w:rsid w:val="00083DD6"/>
    <w:rsid w:val="00085121"/>
    <w:rsid w:val="00086551"/>
    <w:rsid w:val="000877AC"/>
    <w:rsid w:val="00087876"/>
    <w:rsid w:val="00087AF7"/>
    <w:rsid w:val="00090B78"/>
    <w:rsid w:val="00093380"/>
    <w:rsid w:val="00094EB8"/>
    <w:rsid w:val="00095C3E"/>
    <w:rsid w:val="000962E4"/>
    <w:rsid w:val="00096883"/>
    <w:rsid w:val="000973CC"/>
    <w:rsid w:val="00097958"/>
    <w:rsid w:val="00097E2D"/>
    <w:rsid w:val="000A15DA"/>
    <w:rsid w:val="000A592D"/>
    <w:rsid w:val="000A643C"/>
    <w:rsid w:val="000A6865"/>
    <w:rsid w:val="000A7ACA"/>
    <w:rsid w:val="000A7DC8"/>
    <w:rsid w:val="000B0641"/>
    <w:rsid w:val="000B5320"/>
    <w:rsid w:val="000B5480"/>
    <w:rsid w:val="000B682B"/>
    <w:rsid w:val="000C03DA"/>
    <w:rsid w:val="000C4B17"/>
    <w:rsid w:val="000C730A"/>
    <w:rsid w:val="000C78F2"/>
    <w:rsid w:val="000D099B"/>
    <w:rsid w:val="000D50C8"/>
    <w:rsid w:val="000D6591"/>
    <w:rsid w:val="000D6BC3"/>
    <w:rsid w:val="000E0AE1"/>
    <w:rsid w:val="000E0C84"/>
    <w:rsid w:val="000E0CE9"/>
    <w:rsid w:val="000E0E3C"/>
    <w:rsid w:val="000E1C9D"/>
    <w:rsid w:val="000E28E0"/>
    <w:rsid w:val="000E46C5"/>
    <w:rsid w:val="000E4FD6"/>
    <w:rsid w:val="000E679F"/>
    <w:rsid w:val="000E708C"/>
    <w:rsid w:val="000F279B"/>
    <w:rsid w:val="000F29E1"/>
    <w:rsid w:val="000F61E2"/>
    <w:rsid w:val="000F76B7"/>
    <w:rsid w:val="000F7ED5"/>
    <w:rsid w:val="0010046E"/>
    <w:rsid w:val="00102A61"/>
    <w:rsid w:val="001041EB"/>
    <w:rsid w:val="00104BF1"/>
    <w:rsid w:val="00106F02"/>
    <w:rsid w:val="001078A8"/>
    <w:rsid w:val="00107904"/>
    <w:rsid w:val="0011051E"/>
    <w:rsid w:val="00110609"/>
    <w:rsid w:val="00110777"/>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259E"/>
    <w:rsid w:val="00153265"/>
    <w:rsid w:val="00153387"/>
    <w:rsid w:val="00154C55"/>
    <w:rsid w:val="00154FE6"/>
    <w:rsid w:val="00157C06"/>
    <w:rsid w:val="00161845"/>
    <w:rsid w:val="00162849"/>
    <w:rsid w:val="00166345"/>
    <w:rsid w:val="00166432"/>
    <w:rsid w:val="00167012"/>
    <w:rsid w:val="001671A8"/>
    <w:rsid w:val="0016761A"/>
    <w:rsid w:val="00167BE2"/>
    <w:rsid w:val="0017238E"/>
    <w:rsid w:val="001737C8"/>
    <w:rsid w:val="00177E2C"/>
    <w:rsid w:val="00180992"/>
    <w:rsid w:val="00180FD2"/>
    <w:rsid w:val="00180FD4"/>
    <w:rsid w:val="00181509"/>
    <w:rsid w:val="00181965"/>
    <w:rsid w:val="0018291D"/>
    <w:rsid w:val="00185202"/>
    <w:rsid w:val="00187B69"/>
    <w:rsid w:val="0019050C"/>
    <w:rsid w:val="00192E8C"/>
    <w:rsid w:val="00193032"/>
    <w:rsid w:val="0019391D"/>
    <w:rsid w:val="00195579"/>
    <w:rsid w:val="001A0839"/>
    <w:rsid w:val="001A33EF"/>
    <w:rsid w:val="001A5408"/>
    <w:rsid w:val="001B2439"/>
    <w:rsid w:val="001B2EF9"/>
    <w:rsid w:val="001B31FF"/>
    <w:rsid w:val="001B4AB3"/>
    <w:rsid w:val="001B5250"/>
    <w:rsid w:val="001B5719"/>
    <w:rsid w:val="001B621C"/>
    <w:rsid w:val="001B64D0"/>
    <w:rsid w:val="001B7915"/>
    <w:rsid w:val="001C0FE6"/>
    <w:rsid w:val="001C18A3"/>
    <w:rsid w:val="001C19EB"/>
    <w:rsid w:val="001C1DDC"/>
    <w:rsid w:val="001C3756"/>
    <w:rsid w:val="001C6A3C"/>
    <w:rsid w:val="001C7AC5"/>
    <w:rsid w:val="001D04CA"/>
    <w:rsid w:val="001D19C3"/>
    <w:rsid w:val="001D218B"/>
    <w:rsid w:val="001E1922"/>
    <w:rsid w:val="001E2071"/>
    <w:rsid w:val="001E35C9"/>
    <w:rsid w:val="001E5CFB"/>
    <w:rsid w:val="001E6046"/>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75A"/>
    <w:rsid w:val="00220914"/>
    <w:rsid w:val="00221D61"/>
    <w:rsid w:val="00221FB3"/>
    <w:rsid w:val="0022358F"/>
    <w:rsid w:val="00224456"/>
    <w:rsid w:val="00225BEA"/>
    <w:rsid w:val="00227AE9"/>
    <w:rsid w:val="00227F79"/>
    <w:rsid w:val="00230440"/>
    <w:rsid w:val="00230AAB"/>
    <w:rsid w:val="00231A19"/>
    <w:rsid w:val="00232081"/>
    <w:rsid w:val="00232DA1"/>
    <w:rsid w:val="002352DD"/>
    <w:rsid w:val="002378BD"/>
    <w:rsid w:val="00237B26"/>
    <w:rsid w:val="00240303"/>
    <w:rsid w:val="0024180A"/>
    <w:rsid w:val="0024268D"/>
    <w:rsid w:val="00246191"/>
    <w:rsid w:val="00250442"/>
    <w:rsid w:val="00250A66"/>
    <w:rsid w:val="00252852"/>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F6E"/>
    <w:rsid w:val="00281882"/>
    <w:rsid w:val="00281D99"/>
    <w:rsid w:val="002821B9"/>
    <w:rsid w:val="0028450D"/>
    <w:rsid w:val="00291EBF"/>
    <w:rsid w:val="00292432"/>
    <w:rsid w:val="00296D8E"/>
    <w:rsid w:val="00297D28"/>
    <w:rsid w:val="002A0772"/>
    <w:rsid w:val="002A7CD0"/>
    <w:rsid w:val="002B0601"/>
    <w:rsid w:val="002B10C7"/>
    <w:rsid w:val="002B16A4"/>
    <w:rsid w:val="002B66EF"/>
    <w:rsid w:val="002B6EC9"/>
    <w:rsid w:val="002B7609"/>
    <w:rsid w:val="002B7A2F"/>
    <w:rsid w:val="002C0665"/>
    <w:rsid w:val="002C2C92"/>
    <w:rsid w:val="002C4749"/>
    <w:rsid w:val="002C6317"/>
    <w:rsid w:val="002D0799"/>
    <w:rsid w:val="002D07B9"/>
    <w:rsid w:val="002D0C71"/>
    <w:rsid w:val="002D0F04"/>
    <w:rsid w:val="002D31A6"/>
    <w:rsid w:val="002D4A56"/>
    <w:rsid w:val="002D797A"/>
    <w:rsid w:val="002E0BC4"/>
    <w:rsid w:val="002E184C"/>
    <w:rsid w:val="002E2CAE"/>
    <w:rsid w:val="002E6409"/>
    <w:rsid w:val="002F0BEB"/>
    <w:rsid w:val="002F137A"/>
    <w:rsid w:val="002F267D"/>
    <w:rsid w:val="002F3D30"/>
    <w:rsid w:val="002F3FE3"/>
    <w:rsid w:val="002F41A4"/>
    <w:rsid w:val="002F48E3"/>
    <w:rsid w:val="002F6BBA"/>
    <w:rsid w:val="002F6DFA"/>
    <w:rsid w:val="002F7C5F"/>
    <w:rsid w:val="0030038F"/>
    <w:rsid w:val="00302D7F"/>
    <w:rsid w:val="00305125"/>
    <w:rsid w:val="00305539"/>
    <w:rsid w:val="00306442"/>
    <w:rsid w:val="003069FB"/>
    <w:rsid w:val="00312C0C"/>
    <w:rsid w:val="00313AA2"/>
    <w:rsid w:val="003155D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6CC"/>
    <w:rsid w:val="0035076B"/>
    <w:rsid w:val="00352BEB"/>
    <w:rsid w:val="00353885"/>
    <w:rsid w:val="00356398"/>
    <w:rsid w:val="00357E8F"/>
    <w:rsid w:val="00361EB1"/>
    <w:rsid w:val="003629D1"/>
    <w:rsid w:val="003637CE"/>
    <w:rsid w:val="003715EC"/>
    <w:rsid w:val="00373553"/>
    <w:rsid w:val="00373753"/>
    <w:rsid w:val="00376867"/>
    <w:rsid w:val="00376A96"/>
    <w:rsid w:val="003772AC"/>
    <w:rsid w:val="0038027E"/>
    <w:rsid w:val="00381E56"/>
    <w:rsid w:val="003826FF"/>
    <w:rsid w:val="00387A46"/>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3D8B"/>
    <w:rsid w:val="003B567E"/>
    <w:rsid w:val="003B6932"/>
    <w:rsid w:val="003B79EB"/>
    <w:rsid w:val="003B7ED0"/>
    <w:rsid w:val="003C0D91"/>
    <w:rsid w:val="003C3E42"/>
    <w:rsid w:val="003C4B05"/>
    <w:rsid w:val="003C4BAA"/>
    <w:rsid w:val="003C72E2"/>
    <w:rsid w:val="003D07D2"/>
    <w:rsid w:val="003D1FD8"/>
    <w:rsid w:val="003D5B84"/>
    <w:rsid w:val="003D79CF"/>
    <w:rsid w:val="003E0207"/>
    <w:rsid w:val="003E304D"/>
    <w:rsid w:val="003E4AA5"/>
    <w:rsid w:val="003F0964"/>
    <w:rsid w:val="003F18A1"/>
    <w:rsid w:val="003F1D93"/>
    <w:rsid w:val="003F2EB6"/>
    <w:rsid w:val="003F3DBC"/>
    <w:rsid w:val="003F4897"/>
    <w:rsid w:val="003F6587"/>
    <w:rsid w:val="00402C7D"/>
    <w:rsid w:val="00403A74"/>
    <w:rsid w:val="00407351"/>
    <w:rsid w:val="00407C2D"/>
    <w:rsid w:val="004106DF"/>
    <w:rsid w:val="00411A71"/>
    <w:rsid w:val="00411C0C"/>
    <w:rsid w:val="0041399A"/>
    <w:rsid w:val="00414535"/>
    <w:rsid w:val="00414EA0"/>
    <w:rsid w:val="004203B5"/>
    <w:rsid w:val="00420D64"/>
    <w:rsid w:val="00423CFB"/>
    <w:rsid w:val="00424E85"/>
    <w:rsid w:val="00425BE9"/>
    <w:rsid w:val="004260F1"/>
    <w:rsid w:val="00427072"/>
    <w:rsid w:val="0043140B"/>
    <w:rsid w:val="004324EB"/>
    <w:rsid w:val="0043585C"/>
    <w:rsid w:val="00441F35"/>
    <w:rsid w:val="00443205"/>
    <w:rsid w:val="004439D2"/>
    <w:rsid w:val="004503E9"/>
    <w:rsid w:val="00453463"/>
    <w:rsid w:val="004550E4"/>
    <w:rsid w:val="004623B9"/>
    <w:rsid w:val="004637E8"/>
    <w:rsid w:val="004671EE"/>
    <w:rsid w:val="00467368"/>
    <w:rsid w:val="004674CD"/>
    <w:rsid w:val="004710EE"/>
    <w:rsid w:val="00472E56"/>
    <w:rsid w:val="004740EC"/>
    <w:rsid w:val="00474E57"/>
    <w:rsid w:val="004819CF"/>
    <w:rsid w:val="00481DA2"/>
    <w:rsid w:val="00482432"/>
    <w:rsid w:val="00484866"/>
    <w:rsid w:val="004859D6"/>
    <w:rsid w:val="00485FD1"/>
    <w:rsid w:val="0048797E"/>
    <w:rsid w:val="00487DD3"/>
    <w:rsid w:val="004902C8"/>
    <w:rsid w:val="004905D4"/>
    <w:rsid w:val="00491028"/>
    <w:rsid w:val="0049221F"/>
    <w:rsid w:val="00492E44"/>
    <w:rsid w:val="004947B9"/>
    <w:rsid w:val="0049514C"/>
    <w:rsid w:val="00496DFD"/>
    <w:rsid w:val="004A0C8B"/>
    <w:rsid w:val="004A187E"/>
    <w:rsid w:val="004A335F"/>
    <w:rsid w:val="004A3F3D"/>
    <w:rsid w:val="004A4FDB"/>
    <w:rsid w:val="004A5FC0"/>
    <w:rsid w:val="004A7C83"/>
    <w:rsid w:val="004B094E"/>
    <w:rsid w:val="004B1FFE"/>
    <w:rsid w:val="004B20E9"/>
    <w:rsid w:val="004B2F8C"/>
    <w:rsid w:val="004B4EDE"/>
    <w:rsid w:val="004B589F"/>
    <w:rsid w:val="004B661B"/>
    <w:rsid w:val="004B76DC"/>
    <w:rsid w:val="004C0B2C"/>
    <w:rsid w:val="004C1B88"/>
    <w:rsid w:val="004C3BEB"/>
    <w:rsid w:val="004C59ED"/>
    <w:rsid w:val="004C65D5"/>
    <w:rsid w:val="004D7295"/>
    <w:rsid w:val="004E10AF"/>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4369"/>
    <w:rsid w:val="00505F41"/>
    <w:rsid w:val="0050794C"/>
    <w:rsid w:val="0051075B"/>
    <w:rsid w:val="00511236"/>
    <w:rsid w:val="00511539"/>
    <w:rsid w:val="00512DE0"/>
    <w:rsid w:val="0051361F"/>
    <w:rsid w:val="00515455"/>
    <w:rsid w:val="00516317"/>
    <w:rsid w:val="005174FF"/>
    <w:rsid w:val="00520EC3"/>
    <w:rsid w:val="0052138C"/>
    <w:rsid w:val="005213A1"/>
    <w:rsid w:val="0052231A"/>
    <w:rsid w:val="00523362"/>
    <w:rsid w:val="00523B26"/>
    <w:rsid w:val="0052442F"/>
    <w:rsid w:val="00526CFA"/>
    <w:rsid w:val="00527D6D"/>
    <w:rsid w:val="00530CAF"/>
    <w:rsid w:val="00531417"/>
    <w:rsid w:val="0053172B"/>
    <w:rsid w:val="00532941"/>
    <w:rsid w:val="00535A39"/>
    <w:rsid w:val="005373E3"/>
    <w:rsid w:val="00540DCE"/>
    <w:rsid w:val="00540DD7"/>
    <w:rsid w:val="00541F86"/>
    <w:rsid w:val="00541FCB"/>
    <w:rsid w:val="0054283A"/>
    <w:rsid w:val="00545E9C"/>
    <w:rsid w:val="00547658"/>
    <w:rsid w:val="0054768C"/>
    <w:rsid w:val="0055493D"/>
    <w:rsid w:val="0055649A"/>
    <w:rsid w:val="00563102"/>
    <w:rsid w:val="00572013"/>
    <w:rsid w:val="00573257"/>
    <w:rsid w:val="005756E6"/>
    <w:rsid w:val="005778F7"/>
    <w:rsid w:val="00577A3F"/>
    <w:rsid w:val="0058024C"/>
    <w:rsid w:val="005805DF"/>
    <w:rsid w:val="0058326E"/>
    <w:rsid w:val="005833B8"/>
    <w:rsid w:val="00583A03"/>
    <w:rsid w:val="005841BA"/>
    <w:rsid w:val="00584301"/>
    <w:rsid w:val="005877F2"/>
    <w:rsid w:val="0059196E"/>
    <w:rsid w:val="00592442"/>
    <w:rsid w:val="0059283B"/>
    <w:rsid w:val="00593E92"/>
    <w:rsid w:val="005949F1"/>
    <w:rsid w:val="005956F7"/>
    <w:rsid w:val="00595CB2"/>
    <w:rsid w:val="00596ED2"/>
    <w:rsid w:val="005978C8"/>
    <w:rsid w:val="00597B5E"/>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01"/>
    <w:rsid w:val="005B693A"/>
    <w:rsid w:val="005C11D6"/>
    <w:rsid w:val="005C12EA"/>
    <w:rsid w:val="005C1759"/>
    <w:rsid w:val="005C234E"/>
    <w:rsid w:val="005C6906"/>
    <w:rsid w:val="005D02EE"/>
    <w:rsid w:val="005D0C1B"/>
    <w:rsid w:val="005D210E"/>
    <w:rsid w:val="005D3D27"/>
    <w:rsid w:val="005D464B"/>
    <w:rsid w:val="005D7D3A"/>
    <w:rsid w:val="005D7EB1"/>
    <w:rsid w:val="005E4BAD"/>
    <w:rsid w:val="005E6EF7"/>
    <w:rsid w:val="005E736A"/>
    <w:rsid w:val="005E75FC"/>
    <w:rsid w:val="005F042D"/>
    <w:rsid w:val="005F0DD7"/>
    <w:rsid w:val="005F28E7"/>
    <w:rsid w:val="005F3D1C"/>
    <w:rsid w:val="005F5059"/>
    <w:rsid w:val="005F534C"/>
    <w:rsid w:val="005F598F"/>
    <w:rsid w:val="005F75F8"/>
    <w:rsid w:val="00601BFE"/>
    <w:rsid w:val="006044C7"/>
    <w:rsid w:val="006123B6"/>
    <w:rsid w:val="00613977"/>
    <w:rsid w:val="0061627D"/>
    <w:rsid w:val="006206C7"/>
    <w:rsid w:val="00621C9C"/>
    <w:rsid w:val="00622EC4"/>
    <w:rsid w:val="0062488B"/>
    <w:rsid w:val="006257A4"/>
    <w:rsid w:val="00626AF0"/>
    <w:rsid w:val="006327F1"/>
    <w:rsid w:val="00636167"/>
    <w:rsid w:val="006377DE"/>
    <w:rsid w:val="00644417"/>
    <w:rsid w:val="00647075"/>
    <w:rsid w:val="00652EBE"/>
    <w:rsid w:val="006549EF"/>
    <w:rsid w:val="00655C14"/>
    <w:rsid w:val="00656420"/>
    <w:rsid w:val="00660B87"/>
    <w:rsid w:val="00662070"/>
    <w:rsid w:val="0066237A"/>
    <w:rsid w:val="006628A9"/>
    <w:rsid w:val="006654F8"/>
    <w:rsid w:val="00665A9F"/>
    <w:rsid w:val="00665B37"/>
    <w:rsid w:val="006719D8"/>
    <w:rsid w:val="0067364F"/>
    <w:rsid w:val="00675D81"/>
    <w:rsid w:val="00676455"/>
    <w:rsid w:val="00676EB9"/>
    <w:rsid w:val="0068043F"/>
    <w:rsid w:val="00682B00"/>
    <w:rsid w:val="00683E62"/>
    <w:rsid w:val="00685AA5"/>
    <w:rsid w:val="00685FB4"/>
    <w:rsid w:val="006863DA"/>
    <w:rsid w:val="00687CA7"/>
    <w:rsid w:val="00687D3A"/>
    <w:rsid w:val="006925E2"/>
    <w:rsid w:val="006A0231"/>
    <w:rsid w:val="006A090C"/>
    <w:rsid w:val="006A1384"/>
    <w:rsid w:val="006A242D"/>
    <w:rsid w:val="006A34DA"/>
    <w:rsid w:val="006A6AEE"/>
    <w:rsid w:val="006B027E"/>
    <w:rsid w:val="006B0965"/>
    <w:rsid w:val="006B6754"/>
    <w:rsid w:val="006B71FD"/>
    <w:rsid w:val="006C0661"/>
    <w:rsid w:val="006C0C2E"/>
    <w:rsid w:val="006C0E3B"/>
    <w:rsid w:val="006C18AF"/>
    <w:rsid w:val="006C1D12"/>
    <w:rsid w:val="006D29E6"/>
    <w:rsid w:val="006D449D"/>
    <w:rsid w:val="006D5851"/>
    <w:rsid w:val="006D5DAA"/>
    <w:rsid w:val="006D60D9"/>
    <w:rsid w:val="006D6178"/>
    <w:rsid w:val="006D6D88"/>
    <w:rsid w:val="006E314F"/>
    <w:rsid w:val="006E361D"/>
    <w:rsid w:val="006E3810"/>
    <w:rsid w:val="006E44B1"/>
    <w:rsid w:val="006E492E"/>
    <w:rsid w:val="006E4C9D"/>
    <w:rsid w:val="006E5DCF"/>
    <w:rsid w:val="006E669C"/>
    <w:rsid w:val="006E786F"/>
    <w:rsid w:val="006F01B2"/>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7244"/>
    <w:rsid w:val="00740C36"/>
    <w:rsid w:val="00741A8F"/>
    <w:rsid w:val="00742008"/>
    <w:rsid w:val="00743BA0"/>
    <w:rsid w:val="00747DFD"/>
    <w:rsid w:val="00754329"/>
    <w:rsid w:val="007547A1"/>
    <w:rsid w:val="00756A93"/>
    <w:rsid w:val="0075769A"/>
    <w:rsid w:val="00763096"/>
    <w:rsid w:val="007640CA"/>
    <w:rsid w:val="00765D51"/>
    <w:rsid w:val="00765DEF"/>
    <w:rsid w:val="00766E46"/>
    <w:rsid w:val="00770E6E"/>
    <w:rsid w:val="00771A7C"/>
    <w:rsid w:val="0077230A"/>
    <w:rsid w:val="00772725"/>
    <w:rsid w:val="00773EB7"/>
    <w:rsid w:val="007751AA"/>
    <w:rsid w:val="00776611"/>
    <w:rsid w:val="00777AD7"/>
    <w:rsid w:val="007912CE"/>
    <w:rsid w:val="0079451D"/>
    <w:rsid w:val="00796A16"/>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0C4A"/>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77B"/>
    <w:rsid w:val="00815A2E"/>
    <w:rsid w:val="008168B9"/>
    <w:rsid w:val="00820B4E"/>
    <w:rsid w:val="00822488"/>
    <w:rsid w:val="00823B38"/>
    <w:rsid w:val="00823F1C"/>
    <w:rsid w:val="00824697"/>
    <w:rsid w:val="008246A0"/>
    <w:rsid w:val="00827A30"/>
    <w:rsid w:val="008315A9"/>
    <w:rsid w:val="008318B8"/>
    <w:rsid w:val="00831DDD"/>
    <w:rsid w:val="00832386"/>
    <w:rsid w:val="008332DA"/>
    <w:rsid w:val="008344C2"/>
    <w:rsid w:val="00834BAC"/>
    <w:rsid w:val="00836D01"/>
    <w:rsid w:val="008379F3"/>
    <w:rsid w:val="00837EA3"/>
    <w:rsid w:val="008408E5"/>
    <w:rsid w:val="00842BE2"/>
    <w:rsid w:val="008432F3"/>
    <w:rsid w:val="008439A0"/>
    <w:rsid w:val="00843BE9"/>
    <w:rsid w:val="008508FF"/>
    <w:rsid w:val="00850CAC"/>
    <w:rsid w:val="0085238C"/>
    <w:rsid w:val="008530DA"/>
    <w:rsid w:val="008538D0"/>
    <w:rsid w:val="00853BF4"/>
    <w:rsid w:val="00854ED5"/>
    <w:rsid w:val="00855965"/>
    <w:rsid w:val="00856356"/>
    <w:rsid w:val="008563F2"/>
    <w:rsid w:val="00860671"/>
    <w:rsid w:val="0086207E"/>
    <w:rsid w:val="00862CD2"/>
    <w:rsid w:val="0086508B"/>
    <w:rsid w:val="00865A5C"/>
    <w:rsid w:val="00866E4F"/>
    <w:rsid w:val="0087156B"/>
    <w:rsid w:val="00872D7E"/>
    <w:rsid w:val="00874BAE"/>
    <w:rsid w:val="008754E6"/>
    <w:rsid w:val="0087776F"/>
    <w:rsid w:val="0088233C"/>
    <w:rsid w:val="0088280A"/>
    <w:rsid w:val="00883EB7"/>
    <w:rsid w:val="00890244"/>
    <w:rsid w:val="00892C9F"/>
    <w:rsid w:val="00892FBD"/>
    <w:rsid w:val="0089341E"/>
    <w:rsid w:val="00893AD8"/>
    <w:rsid w:val="00893D2C"/>
    <w:rsid w:val="00894D11"/>
    <w:rsid w:val="0089523F"/>
    <w:rsid w:val="008967E5"/>
    <w:rsid w:val="00897BCF"/>
    <w:rsid w:val="008A07FE"/>
    <w:rsid w:val="008A12AD"/>
    <w:rsid w:val="008A1677"/>
    <w:rsid w:val="008A6436"/>
    <w:rsid w:val="008A6BA8"/>
    <w:rsid w:val="008A6E5D"/>
    <w:rsid w:val="008B04B3"/>
    <w:rsid w:val="008B060F"/>
    <w:rsid w:val="008B144F"/>
    <w:rsid w:val="008B1A88"/>
    <w:rsid w:val="008B279B"/>
    <w:rsid w:val="008B38BB"/>
    <w:rsid w:val="008B3B85"/>
    <w:rsid w:val="008B42E3"/>
    <w:rsid w:val="008B4E8C"/>
    <w:rsid w:val="008B60B8"/>
    <w:rsid w:val="008C12BE"/>
    <w:rsid w:val="008C1B93"/>
    <w:rsid w:val="008C22C7"/>
    <w:rsid w:val="008C256D"/>
    <w:rsid w:val="008C38EB"/>
    <w:rsid w:val="008C414B"/>
    <w:rsid w:val="008C54EA"/>
    <w:rsid w:val="008C5875"/>
    <w:rsid w:val="008C6701"/>
    <w:rsid w:val="008C671C"/>
    <w:rsid w:val="008D02E6"/>
    <w:rsid w:val="008D18E7"/>
    <w:rsid w:val="008D28A9"/>
    <w:rsid w:val="008D381F"/>
    <w:rsid w:val="008D3BDF"/>
    <w:rsid w:val="008D7EA2"/>
    <w:rsid w:val="008E09F1"/>
    <w:rsid w:val="008E0F80"/>
    <w:rsid w:val="008E1770"/>
    <w:rsid w:val="008E1CA4"/>
    <w:rsid w:val="008E3FAA"/>
    <w:rsid w:val="008E737C"/>
    <w:rsid w:val="008F05B8"/>
    <w:rsid w:val="008F0C9D"/>
    <w:rsid w:val="008F0D5A"/>
    <w:rsid w:val="008F1C12"/>
    <w:rsid w:val="008F5A4B"/>
    <w:rsid w:val="008F5D41"/>
    <w:rsid w:val="008F5EF9"/>
    <w:rsid w:val="008F5F6F"/>
    <w:rsid w:val="008F667B"/>
    <w:rsid w:val="008F6F25"/>
    <w:rsid w:val="00900EC1"/>
    <w:rsid w:val="00901214"/>
    <w:rsid w:val="00904D6D"/>
    <w:rsid w:val="00904EC8"/>
    <w:rsid w:val="00906951"/>
    <w:rsid w:val="0091182C"/>
    <w:rsid w:val="0091187A"/>
    <w:rsid w:val="00912FBC"/>
    <w:rsid w:val="00913D3B"/>
    <w:rsid w:val="00913F75"/>
    <w:rsid w:val="00915D67"/>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6363"/>
    <w:rsid w:val="00977045"/>
    <w:rsid w:val="00981036"/>
    <w:rsid w:val="00981E5F"/>
    <w:rsid w:val="00983846"/>
    <w:rsid w:val="00990CC8"/>
    <w:rsid w:val="0099227E"/>
    <w:rsid w:val="009949C5"/>
    <w:rsid w:val="009A0BE7"/>
    <w:rsid w:val="009A19B2"/>
    <w:rsid w:val="009B2E6A"/>
    <w:rsid w:val="009B3EC0"/>
    <w:rsid w:val="009B5FE8"/>
    <w:rsid w:val="009B62B1"/>
    <w:rsid w:val="009B76C2"/>
    <w:rsid w:val="009C080D"/>
    <w:rsid w:val="009C5293"/>
    <w:rsid w:val="009D198E"/>
    <w:rsid w:val="009D41DF"/>
    <w:rsid w:val="009D709E"/>
    <w:rsid w:val="009E0249"/>
    <w:rsid w:val="009E055A"/>
    <w:rsid w:val="009E06DF"/>
    <w:rsid w:val="009E0F0F"/>
    <w:rsid w:val="009E1332"/>
    <w:rsid w:val="009E36AC"/>
    <w:rsid w:val="009E4D11"/>
    <w:rsid w:val="009E4FB4"/>
    <w:rsid w:val="009E5694"/>
    <w:rsid w:val="009E585B"/>
    <w:rsid w:val="009F040E"/>
    <w:rsid w:val="00A01765"/>
    <w:rsid w:val="00A02DD3"/>
    <w:rsid w:val="00A04D6C"/>
    <w:rsid w:val="00A05622"/>
    <w:rsid w:val="00A05E9B"/>
    <w:rsid w:val="00A1136A"/>
    <w:rsid w:val="00A127D8"/>
    <w:rsid w:val="00A16250"/>
    <w:rsid w:val="00A17296"/>
    <w:rsid w:val="00A17D28"/>
    <w:rsid w:val="00A21621"/>
    <w:rsid w:val="00A22457"/>
    <w:rsid w:val="00A22900"/>
    <w:rsid w:val="00A263E9"/>
    <w:rsid w:val="00A31E71"/>
    <w:rsid w:val="00A33058"/>
    <w:rsid w:val="00A3340E"/>
    <w:rsid w:val="00A41AB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4FBF"/>
    <w:rsid w:val="00A662A3"/>
    <w:rsid w:val="00A6697F"/>
    <w:rsid w:val="00A71C8A"/>
    <w:rsid w:val="00A71ED6"/>
    <w:rsid w:val="00A77E76"/>
    <w:rsid w:val="00A80090"/>
    <w:rsid w:val="00A85A64"/>
    <w:rsid w:val="00A85FF6"/>
    <w:rsid w:val="00A93118"/>
    <w:rsid w:val="00AA1B2F"/>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0EE7"/>
    <w:rsid w:val="00AC1F08"/>
    <w:rsid w:val="00AC60ED"/>
    <w:rsid w:val="00AD2373"/>
    <w:rsid w:val="00AD564C"/>
    <w:rsid w:val="00AD5C2F"/>
    <w:rsid w:val="00AD7639"/>
    <w:rsid w:val="00AD7FDD"/>
    <w:rsid w:val="00AE0E41"/>
    <w:rsid w:val="00AE3182"/>
    <w:rsid w:val="00AE43A3"/>
    <w:rsid w:val="00AF095A"/>
    <w:rsid w:val="00AF1119"/>
    <w:rsid w:val="00AF59C3"/>
    <w:rsid w:val="00B011BB"/>
    <w:rsid w:val="00B0163B"/>
    <w:rsid w:val="00B04312"/>
    <w:rsid w:val="00B0539A"/>
    <w:rsid w:val="00B06669"/>
    <w:rsid w:val="00B06F09"/>
    <w:rsid w:val="00B07DF0"/>
    <w:rsid w:val="00B1343C"/>
    <w:rsid w:val="00B14782"/>
    <w:rsid w:val="00B14B32"/>
    <w:rsid w:val="00B14BA4"/>
    <w:rsid w:val="00B14C9C"/>
    <w:rsid w:val="00B14E05"/>
    <w:rsid w:val="00B162E1"/>
    <w:rsid w:val="00B17156"/>
    <w:rsid w:val="00B17A29"/>
    <w:rsid w:val="00B17D85"/>
    <w:rsid w:val="00B21966"/>
    <w:rsid w:val="00B2363C"/>
    <w:rsid w:val="00B23704"/>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248A"/>
    <w:rsid w:val="00B64061"/>
    <w:rsid w:val="00B65BB6"/>
    <w:rsid w:val="00B7048C"/>
    <w:rsid w:val="00B71D8A"/>
    <w:rsid w:val="00B73F7D"/>
    <w:rsid w:val="00B743B9"/>
    <w:rsid w:val="00B768D7"/>
    <w:rsid w:val="00B76A9E"/>
    <w:rsid w:val="00B778A3"/>
    <w:rsid w:val="00B809F3"/>
    <w:rsid w:val="00B8158C"/>
    <w:rsid w:val="00B83BF2"/>
    <w:rsid w:val="00B84C6F"/>
    <w:rsid w:val="00B85932"/>
    <w:rsid w:val="00B87588"/>
    <w:rsid w:val="00B90D79"/>
    <w:rsid w:val="00B92474"/>
    <w:rsid w:val="00B9583F"/>
    <w:rsid w:val="00BA2419"/>
    <w:rsid w:val="00BB0F2F"/>
    <w:rsid w:val="00BB1C66"/>
    <w:rsid w:val="00BB3596"/>
    <w:rsid w:val="00BB524D"/>
    <w:rsid w:val="00BB5385"/>
    <w:rsid w:val="00BB5653"/>
    <w:rsid w:val="00BB6E3C"/>
    <w:rsid w:val="00BC06CF"/>
    <w:rsid w:val="00BC133D"/>
    <w:rsid w:val="00BC3E9C"/>
    <w:rsid w:val="00BC4AF5"/>
    <w:rsid w:val="00BC5AA5"/>
    <w:rsid w:val="00BC7202"/>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447F"/>
    <w:rsid w:val="00BF6218"/>
    <w:rsid w:val="00C0074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492C"/>
    <w:rsid w:val="00C350F2"/>
    <w:rsid w:val="00C35B73"/>
    <w:rsid w:val="00C35B8F"/>
    <w:rsid w:val="00C35FBE"/>
    <w:rsid w:val="00C40E59"/>
    <w:rsid w:val="00C418BF"/>
    <w:rsid w:val="00C4258F"/>
    <w:rsid w:val="00C44562"/>
    <w:rsid w:val="00C453FB"/>
    <w:rsid w:val="00C50166"/>
    <w:rsid w:val="00C502FF"/>
    <w:rsid w:val="00C50732"/>
    <w:rsid w:val="00C51E37"/>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BD3"/>
    <w:rsid w:val="00C80CAC"/>
    <w:rsid w:val="00C82066"/>
    <w:rsid w:val="00C828AD"/>
    <w:rsid w:val="00C8516B"/>
    <w:rsid w:val="00C854C1"/>
    <w:rsid w:val="00C85B81"/>
    <w:rsid w:val="00C9178F"/>
    <w:rsid w:val="00C93F76"/>
    <w:rsid w:val="00C9655A"/>
    <w:rsid w:val="00C96FCA"/>
    <w:rsid w:val="00C9754D"/>
    <w:rsid w:val="00C975DF"/>
    <w:rsid w:val="00CA5526"/>
    <w:rsid w:val="00CA5D84"/>
    <w:rsid w:val="00CC1960"/>
    <w:rsid w:val="00CD2C6E"/>
    <w:rsid w:val="00CE1CF3"/>
    <w:rsid w:val="00CE70F3"/>
    <w:rsid w:val="00CE7659"/>
    <w:rsid w:val="00CF0E18"/>
    <w:rsid w:val="00CF29A4"/>
    <w:rsid w:val="00CF2F2E"/>
    <w:rsid w:val="00CF624D"/>
    <w:rsid w:val="00CF696E"/>
    <w:rsid w:val="00CF6E34"/>
    <w:rsid w:val="00D066D9"/>
    <w:rsid w:val="00D076EF"/>
    <w:rsid w:val="00D108C5"/>
    <w:rsid w:val="00D10D7A"/>
    <w:rsid w:val="00D1187F"/>
    <w:rsid w:val="00D11C2D"/>
    <w:rsid w:val="00D15FE6"/>
    <w:rsid w:val="00D1618D"/>
    <w:rsid w:val="00D167B1"/>
    <w:rsid w:val="00D16D1B"/>
    <w:rsid w:val="00D21F66"/>
    <w:rsid w:val="00D2405E"/>
    <w:rsid w:val="00D24B66"/>
    <w:rsid w:val="00D24C22"/>
    <w:rsid w:val="00D270C6"/>
    <w:rsid w:val="00D31492"/>
    <w:rsid w:val="00D3478B"/>
    <w:rsid w:val="00D35E12"/>
    <w:rsid w:val="00D3626D"/>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252"/>
    <w:rsid w:val="00DB166E"/>
    <w:rsid w:val="00DB3D8C"/>
    <w:rsid w:val="00DB43B8"/>
    <w:rsid w:val="00DB7BD1"/>
    <w:rsid w:val="00DB7C8A"/>
    <w:rsid w:val="00DC2BD4"/>
    <w:rsid w:val="00DC2DC5"/>
    <w:rsid w:val="00DC341B"/>
    <w:rsid w:val="00DD0623"/>
    <w:rsid w:val="00DD35E7"/>
    <w:rsid w:val="00DD5486"/>
    <w:rsid w:val="00DD650E"/>
    <w:rsid w:val="00DD7968"/>
    <w:rsid w:val="00DE0B7E"/>
    <w:rsid w:val="00DE1418"/>
    <w:rsid w:val="00DE2205"/>
    <w:rsid w:val="00DE421E"/>
    <w:rsid w:val="00DE5454"/>
    <w:rsid w:val="00DE7F41"/>
    <w:rsid w:val="00DF0755"/>
    <w:rsid w:val="00DF0F50"/>
    <w:rsid w:val="00DF2309"/>
    <w:rsid w:val="00DF28DC"/>
    <w:rsid w:val="00DF3915"/>
    <w:rsid w:val="00DF44AC"/>
    <w:rsid w:val="00DF4CE2"/>
    <w:rsid w:val="00DF7E3A"/>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074"/>
    <w:rsid w:val="00E7790B"/>
    <w:rsid w:val="00E81714"/>
    <w:rsid w:val="00E826B0"/>
    <w:rsid w:val="00E82E24"/>
    <w:rsid w:val="00E85D79"/>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5AC"/>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3EAD"/>
    <w:rsid w:val="00EE4290"/>
    <w:rsid w:val="00EE589E"/>
    <w:rsid w:val="00EE76D0"/>
    <w:rsid w:val="00EE7C89"/>
    <w:rsid w:val="00EF1185"/>
    <w:rsid w:val="00EF2542"/>
    <w:rsid w:val="00EF754D"/>
    <w:rsid w:val="00F027E9"/>
    <w:rsid w:val="00F0328F"/>
    <w:rsid w:val="00F05EAD"/>
    <w:rsid w:val="00F0775E"/>
    <w:rsid w:val="00F15F69"/>
    <w:rsid w:val="00F1612D"/>
    <w:rsid w:val="00F16232"/>
    <w:rsid w:val="00F173DD"/>
    <w:rsid w:val="00F176FF"/>
    <w:rsid w:val="00F21119"/>
    <w:rsid w:val="00F25164"/>
    <w:rsid w:val="00F277D3"/>
    <w:rsid w:val="00F30997"/>
    <w:rsid w:val="00F32896"/>
    <w:rsid w:val="00F33C08"/>
    <w:rsid w:val="00F41A7B"/>
    <w:rsid w:val="00F41AE7"/>
    <w:rsid w:val="00F41F44"/>
    <w:rsid w:val="00F42D17"/>
    <w:rsid w:val="00F44368"/>
    <w:rsid w:val="00F457A0"/>
    <w:rsid w:val="00F46492"/>
    <w:rsid w:val="00F477B5"/>
    <w:rsid w:val="00F47B01"/>
    <w:rsid w:val="00F5057E"/>
    <w:rsid w:val="00F5191B"/>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5D"/>
    <w:rsid w:val="00F866B0"/>
    <w:rsid w:val="00F869EF"/>
    <w:rsid w:val="00F86BE4"/>
    <w:rsid w:val="00F86C7B"/>
    <w:rsid w:val="00F86D61"/>
    <w:rsid w:val="00F905B6"/>
    <w:rsid w:val="00F90B31"/>
    <w:rsid w:val="00F914B2"/>
    <w:rsid w:val="00F926B9"/>
    <w:rsid w:val="00F9541D"/>
    <w:rsid w:val="00F978C6"/>
    <w:rsid w:val="00FA0403"/>
    <w:rsid w:val="00FA597D"/>
    <w:rsid w:val="00FA5B9A"/>
    <w:rsid w:val="00FB01B9"/>
    <w:rsid w:val="00FB1C23"/>
    <w:rsid w:val="00FB763A"/>
    <w:rsid w:val="00FB79C0"/>
    <w:rsid w:val="00FC2EB8"/>
    <w:rsid w:val="00FC3908"/>
    <w:rsid w:val="00FC5C43"/>
    <w:rsid w:val="00FD1598"/>
    <w:rsid w:val="00FD576E"/>
    <w:rsid w:val="00FD596B"/>
    <w:rsid w:val="00FE4E31"/>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1">
    <w:name w:val="Plain Table 21"/>
    <w:basedOn w:val="TableNormal"/>
    <w:uiPriority w:val="42"/>
    <w:rsid w:val="004B094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 w:type="character" w:customStyle="1" w:styleId="ListParagraphChar">
    <w:name w:val="List Paragraph Char"/>
    <w:link w:val="ListParagraph"/>
    <w:uiPriority w:val="34"/>
    <w:locked/>
    <w:rsid w:val="00EB75AC"/>
    <w:rPr>
      <w:rFonts w:ascii="Calibri" w:hAnsi="Calibri"/>
      <w:sz w:val="22"/>
      <w:szCs w:val="22"/>
      <w:lang w:val="en-GB" w:eastAsia="en-GB"/>
    </w:rPr>
  </w:style>
  <w:style w:type="character" w:customStyle="1" w:styleId="SubtitleChar">
    <w:name w:val="Subtitle Char"/>
    <w:basedOn w:val="DefaultParagraphFont"/>
    <w:link w:val="Subtitle"/>
    <w:rsid w:val="005F28E7"/>
    <w:rPr>
      <w:b/>
      <w:bCs/>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1">
    <w:name w:val="Plain Table 21"/>
    <w:basedOn w:val="TableNormal"/>
    <w:uiPriority w:val="42"/>
    <w:rsid w:val="004B094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 w:type="character" w:customStyle="1" w:styleId="ListParagraphChar">
    <w:name w:val="List Paragraph Char"/>
    <w:link w:val="ListParagraph"/>
    <w:uiPriority w:val="34"/>
    <w:locked/>
    <w:rsid w:val="00EB75AC"/>
    <w:rPr>
      <w:rFonts w:ascii="Calibri" w:hAnsi="Calibri"/>
      <w:sz w:val="22"/>
      <w:szCs w:val="22"/>
      <w:lang w:val="en-GB" w:eastAsia="en-GB"/>
    </w:rPr>
  </w:style>
  <w:style w:type="character" w:customStyle="1" w:styleId="SubtitleChar">
    <w:name w:val="Subtitle Char"/>
    <w:basedOn w:val="DefaultParagraphFont"/>
    <w:link w:val="Subtitle"/>
    <w:rsid w:val="005F28E7"/>
    <w:rPr>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sraleli@pkr.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37F9-CEC3-46D9-AC80-FF765794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LENOVO</cp:lastModifiedBy>
  <cp:revision>7</cp:revision>
  <cp:lastPrinted>2017-10-26T05:06:00Z</cp:lastPrinted>
  <dcterms:created xsi:type="dcterms:W3CDTF">2019-11-22T03:11:00Z</dcterms:created>
  <dcterms:modified xsi:type="dcterms:W3CDTF">2019-11-28T05:44:00Z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