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5FDCC5" w14:textId="4AB6BC88" w:rsidR="00DE3B76" w:rsidRPr="00DE3B76" w:rsidRDefault="00DE3B76" w:rsidP="00DE3B7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w Cen MT" w:eastAsia="Times New Roman" w:hAnsi="Tw Cen MT" w:cs="Courier New"/>
          <w:b/>
          <w:bCs/>
          <w:color w:val="202124"/>
          <w:sz w:val="32"/>
          <w:szCs w:val="32"/>
          <w:lang w:val="en-ID" w:eastAsia="en-ID"/>
        </w:rPr>
      </w:pPr>
      <w:r w:rsidRPr="00DE3B76">
        <w:rPr>
          <w:rFonts w:ascii="Tw Cen MT" w:eastAsia="Times New Roman" w:hAnsi="Tw Cen MT" w:cs="Courier New"/>
          <w:b/>
          <w:bCs/>
          <w:color w:val="202124"/>
          <w:sz w:val="32"/>
          <w:szCs w:val="32"/>
          <w:lang w:val="en" w:eastAsia="en-ID"/>
        </w:rPr>
        <w:t>Lysis Test of Ascaris lumbricoides Eggs After Giving Ethanol Extract of Chinese Ketepeng Leaves (</w:t>
      </w:r>
      <w:r w:rsidRPr="00C12E9A">
        <w:rPr>
          <w:rFonts w:ascii="Tw Cen MT" w:eastAsia="Times New Roman" w:hAnsi="Tw Cen MT" w:cs="Courier New"/>
          <w:b/>
          <w:bCs/>
          <w:i/>
          <w:color w:val="202124"/>
          <w:sz w:val="32"/>
          <w:szCs w:val="32"/>
          <w:lang w:val="en" w:eastAsia="en-ID"/>
        </w:rPr>
        <w:t>Cassia alata</w:t>
      </w:r>
      <w:r w:rsidRPr="00DE3B76">
        <w:rPr>
          <w:rFonts w:ascii="Tw Cen MT" w:eastAsia="Times New Roman" w:hAnsi="Tw Cen MT" w:cs="Courier New"/>
          <w:b/>
          <w:bCs/>
          <w:color w:val="202124"/>
          <w:sz w:val="32"/>
          <w:szCs w:val="32"/>
          <w:lang w:val="en" w:eastAsia="en-ID"/>
        </w:rPr>
        <w:t xml:space="preserve"> L.)</w:t>
      </w:r>
    </w:p>
    <w:p w14:paraId="3BE2AC0A" w14:textId="69F783C2" w:rsidR="00FC0FFB" w:rsidRDefault="00FC0FFB" w:rsidP="00FC0FFB">
      <w:pPr>
        <w:widowControl w:val="0"/>
        <w:autoSpaceDE w:val="0"/>
        <w:autoSpaceDN w:val="0"/>
        <w:adjustRightInd w:val="0"/>
        <w:spacing w:after="0" w:line="218" w:lineRule="auto"/>
        <w:ind w:left="7" w:right="-20"/>
        <w:jc w:val="center"/>
        <w:rPr>
          <w:rFonts w:ascii="Tw Cen MT" w:hAnsi="Tw Cen MT"/>
          <w:iCs/>
          <w:w w:val="107"/>
          <w:sz w:val="24"/>
          <w:szCs w:val="28"/>
        </w:rPr>
      </w:pPr>
    </w:p>
    <w:p w14:paraId="4C6E15EF" w14:textId="753B8231" w:rsidR="007D7ADB" w:rsidRPr="00DE3B76" w:rsidRDefault="007D7ADB" w:rsidP="007D7ADB">
      <w:pPr>
        <w:spacing w:after="0" w:line="240" w:lineRule="auto"/>
        <w:jc w:val="center"/>
        <w:rPr>
          <w:rFonts w:ascii="Tw Cen MT" w:hAnsi="Tw Cen MT" w:cs="Times New Roman"/>
          <w:b/>
          <w:sz w:val="24"/>
          <w:szCs w:val="24"/>
          <w:u w:val="single"/>
        </w:rPr>
      </w:pPr>
      <w:r w:rsidRPr="00DE3B76">
        <w:rPr>
          <w:rFonts w:ascii="Tw Cen MT" w:hAnsi="Tw Cen MT" w:cs="Times New Roman"/>
          <w:sz w:val="24"/>
          <w:szCs w:val="24"/>
        </w:rPr>
        <w:t>Sri Kartini</w:t>
      </w:r>
      <w:r w:rsidRPr="00DE3B76">
        <w:rPr>
          <w:rFonts w:ascii="Tw Cen MT" w:hAnsi="Tw Cen MT" w:cs="Times New Roman"/>
          <w:sz w:val="24"/>
          <w:szCs w:val="24"/>
          <w:vertAlign w:val="superscript"/>
        </w:rPr>
        <w:t>1</w:t>
      </w:r>
      <w:r w:rsidRPr="00DE3B76">
        <w:rPr>
          <w:rFonts w:ascii="Tw Cen MT" w:hAnsi="Tw Cen MT" w:cs="Times New Roman"/>
          <w:sz w:val="24"/>
          <w:szCs w:val="24"/>
        </w:rPr>
        <w:t>, Ira Oktaviani. RZ</w:t>
      </w:r>
      <w:r w:rsidRPr="00DE3B76">
        <w:rPr>
          <w:rFonts w:ascii="Tw Cen MT" w:hAnsi="Tw Cen MT" w:cs="Times New Roman"/>
          <w:sz w:val="24"/>
          <w:szCs w:val="24"/>
          <w:vertAlign w:val="superscript"/>
        </w:rPr>
        <w:t>2</w:t>
      </w:r>
      <w:r>
        <w:rPr>
          <w:rFonts w:ascii="Tw Cen MT" w:hAnsi="Tw Cen MT" w:cs="Times New Roman"/>
          <w:sz w:val="24"/>
          <w:szCs w:val="24"/>
          <w:vertAlign w:val="superscript"/>
        </w:rPr>
        <w:t xml:space="preserve"> </w:t>
      </w:r>
      <w:r w:rsidRPr="00DE3B76">
        <w:rPr>
          <w:rFonts w:ascii="Tw Cen MT" w:hAnsi="Tw Cen MT" w:cs="Times New Roman"/>
          <w:sz w:val="24"/>
          <w:szCs w:val="24"/>
          <w:vertAlign w:val="superscript"/>
        </w:rPr>
        <w:t>,</w:t>
      </w:r>
      <w:r>
        <w:rPr>
          <w:rFonts w:ascii="Tw Cen MT" w:hAnsi="Tw Cen MT" w:cs="Times New Roman"/>
          <w:sz w:val="24"/>
          <w:szCs w:val="24"/>
          <w:vertAlign w:val="superscript"/>
        </w:rPr>
        <w:t xml:space="preserve"> </w:t>
      </w:r>
      <w:r w:rsidRPr="00DE3B76">
        <w:rPr>
          <w:rFonts w:ascii="Tw Cen MT" w:hAnsi="Tw Cen MT" w:cs="Times New Roman"/>
          <w:sz w:val="24"/>
          <w:szCs w:val="24"/>
        </w:rPr>
        <w:t>Amira Dian Destari</w:t>
      </w:r>
      <w:r w:rsidRPr="00DE3B76">
        <w:rPr>
          <w:rFonts w:ascii="Tw Cen MT" w:hAnsi="Tw Cen MT" w:cs="Times New Roman"/>
          <w:sz w:val="24"/>
          <w:szCs w:val="24"/>
          <w:vertAlign w:val="superscript"/>
        </w:rPr>
        <w:t>1</w:t>
      </w:r>
    </w:p>
    <w:p w14:paraId="364C4811" w14:textId="591564A7" w:rsidR="007D7ADB" w:rsidRPr="005E44FD" w:rsidRDefault="007D7ADB" w:rsidP="007D7ADB">
      <w:pPr>
        <w:widowControl w:val="0"/>
        <w:autoSpaceDE w:val="0"/>
        <w:autoSpaceDN w:val="0"/>
        <w:adjustRightInd w:val="0"/>
        <w:spacing w:after="0" w:line="218" w:lineRule="auto"/>
        <w:ind w:left="7" w:right="-20"/>
        <w:jc w:val="center"/>
        <w:rPr>
          <w:rFonts w:ascii="Tw Cen MT" w:hAnsi="Tw Cen MT"/>
          <w:iCs/>
          <w:w w:val="107"/>
          <w:sz w:val="20"/>
          <w:szCs w:val="20"/>
          <w:vertAlign w:val="superscript"/>
        </w:rPr>
      </w:pPr>
      <w:r>
        <w:rPr>
          <w:rFonts w:ascii="Tw Cen MT" w:hAnsi="Tw Cen MT"/>
          <w:iCs/>
          <w:w w:val="107"/>
          <w:sz w:val="20"/>
          <w:szCs w:val="20"/>
        </w:rPr>
        <w:t>Universitas Abdurrab</w:t>
      </w:r>
      <w:r w:rsidRPr="005E44FD">
        <w:rPr>
          <w:rFonts w:ascii="Tw Cen MT" w:hAnsi="Tw Cen MT"/>
          <w:iCs/>
          <w:w w:val="107"/>
          <w:sz w:val="20"/>
          <w:szCs w:val="20"/>
          <w:vertAlign w:val="superscript"/>
        </w:rPr>
        <w:t>1</w:t>
      </w:r>
      <w:r w:rsidRPr="005E44FD">
        <w:rPr>
          <w:rFonts w:ascii="Tw Cen MT" w:hAnsi="Tw Cen MT"/>
          <w:iCs/>
          <w:w w:val="107"/>
          <w:sz w:val="20"/>
          <w:szCs w:val="20"/>
        </w:rPr>
        <w:t xml:space="preserve">, </w:t>
      </w:r>
      <w:r>
        <w:rPr>
          <w:rFonts w:ascii="Tw Cen MT" w:hAnsi="Tw Cen MT"/>
          <w:iCs/>
          <w:w w:val="107"/>
          <w:sz w:val="20"/>
          <w:szCs w:val="20"/>
        </w:rPr>
        <w:t>Poltekkes Kemenkes Riau</w:t>
      </w:r>
      <w:r w:rsidRPr="005E44FD">
        <w:rPr>
          <w:rFonts w:ascii="Tw Cen MT" w:hAnsi="Tw Cen MT"/>
          <w:iCs/>
          <w:w w:val="107"/>
          <w:sz w:val="20"/>
          <w:szCs w:val="20"/>
          <w:vertAlign w:val="superscript"/>
        </w:rPr>
        <w:t>2</w:t>
      </w:r>
    </w:p>
    <w:p w14:paraId="3B0DED07" w14:textId="277590A4" w:rsidR="001D4280" w:rsidRDefault="007D7ADB" w:rsidP="007D7ADB">
      <w:pPr>
        <w:widowControl w:val="0"/>
        <w:autoSpaceDE w:val="0"/>
        <w:autoSpaceDN w:val="0"/>
        <w:adjustRightInd w:val="0"/>
        <w:spacing w:after="0" w:line="218" w:lineRule="auto"/>
        <w:ind w:left="7" w:right="-20"/>
        <w:jc w:val="center"/>
        <w:rPr>
          <w:rFonts w:ascii="Tw Cen MT" w:hAnsi="Tw Cen MT"/>
          <w:iCs/>
          <w:w w:val="107"/>
          <w:sz w:val="24"/>
          <w:szCs w:val="28"/>
        </w:rPr>
      </w:pPr>
      <w:r>
        <w:rPr>
          <w:rFonts w:ascii="Tw Cen MT" w:hAnsi="Tw Cen MT"/>
          <w:iCs/>
          <w:w w:val="107"/>
          <w:sz w:val="20"/>
          <w:szCs w:val="20"/>
        </w:rPr>
        <w:t>sri.kartini@univrab.ac.id</w:t>
      </w:r>
    </w:p>
    <w:p w14:paraId="6068CA0F" w14:textId="5F6B836C" w:rsidR="00BF3C0A" w:rsidRDefault="00DE3B76" w:rsidP="00BF3C0A">
      <w:pPr>
        <w:spacing w:after="0"/>
      </w:pPr>
      <w:r>
        <w:rPr>
          <w:rFonts w:ascii="Tw Cen MT" w:hAnsi="Tw Cen MT"/>
          <w:b/>
          <w:i/>
          <w:iCs/>
          <w:noProof/>
          <w:sz w:val="24"/>
          <w:szCs w:val="24"/>
        </w:rPr>
        <mc:AlternateContent>
          <mc:Choice Requires="wps">
            <w:drawing>
              <wp:anchor distT="0" distB="0" distL="114300" distR="114300" simplePos="0" relativeHeight="251657728" behindDoc="0" locked="0" layoutInCell="1" allowOverlap="1" wp14:anchorId="0B5F4BA6" wp14:editId="1437985D">
                <wp:simplePos x="0" y="0"/>
                <wp:positionH relativeFrom="column">
                  <wp:posOffset>-9525</wp:posOffset>
                </wp:positionH>
                <wp:positionV relativeFrom="paragraph">
                  <wp:posOffset>189230</wp:posOffset>
                </wp:positionV>
                <wp:extent cx="1943100" cy="1562100"/>
                <wp:effectExtent l="0" t="0" r="0" b="0"/>
                <wp:wrapNone/>
                <wp:docPr id="7" name="Rectangle 7"/>
                <wp:cNvGraphicFramePr/>
                <a:graphic xmlns:a="http://schemas.openxmlformats.org/drawingml/2006/main">
                  <a:graphicData uri="http://schemas.microsoft.com/office/word/2010/wordprocessingShape">
                    <wps:wsp>
                      <wps:cNvSpPr/>
                      <wps:spPr>
                        <a:xfrm>
                          <a:off x="0" y="0"/>
                          <a:ext cx="1943100" cy="15621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6C014DD2" w14:textId="77777777" w:rsidR="00BF3C0A" w:rsidRPr="00623753" w:rsidRDefault="00BF3C0A" w:rsidP="00BF3C0A">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09136A87" w14:textId="77777777" w:rsidR="00BF3C0A" w:rsidRPr="00623753" w:rsidRDefault="00BF3C0A" w:rsidP="00BF3C0A">
                            <w:pPr>
                              <w:tabs>
                                <w:tab w:val="left" w:pos="567"/>
                              </w:tabs>
                              <w:spacing w:after="0"/>
                              <w:ind w:left="-85"/>
                              <w:rPr>
                                <w:rFonts w:ascii="Arial" w:hAnsi="Arial" w:cs="Arial"/>
                                <w:b/>
                                <w:bCs/>
                                <w:caps/>
                                <w:sz w:val="20"/>
                                <w:szCs w:val="20"/>
                                <w:lang w:val="id-ID"/>
                              </w:rPr>
                            </w:pPr>
                          </w:p>
                          <w:p w14:paraId="48EA6C9F" w14:textId="77777777" w:rsidR="00BF3C0A" w:rsidRPr="00623753" w:rsidRDefault="00BF3C0A" w:rsidP="00BF3C0A">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6455F6B6" w14:textId="77777777" w:rsidR="00BF3C0A" w:rsidRPr="00623753"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Received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p>
                          <w:p w14:paraId="50E693FC" w14:textId="77777777" w:rsidR="005E44FD"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Revised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p>
                          <w:p w14:paraId="38C80BA8" w14:textId="77777777" w:rsidR="00BF3C0A" w:rsidRPr="00623753"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Accepted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p>
                          <w:p w14:paraId="6D73EF17" w14:textId="77777777" w:rsidR="00BF3C0A" w:rsidRPr="00623753" w:rsidRDefault="00BF3C0A" w:rsidP="00BF3C0A">
                            <w:pPr>
                              <w:pBdr>
                                <w:top w:val="single" w:sz="4" w:space="0" w:color="auto"/>
                              </w:pBdr>
                              <w:tabs>
                                <w:tab w:val="left" w:pos="567"/>
                              </w:tabs>
                              <w:spacing w:after="0"/>
                              <w:ind w:left="-85" w:right="-57"/>
                              <w:rPr>
                                <w:rFonts w:ascii="Tw Cen MT" w:hAnsi="Tw Cen MT" w:cs="Arial"/>
                                <w:b/>
                                <w:bCs/>
                                <w:i/>
                                <w:caps/>
                                <w:sz w:val="20"/>
                                <w:szCs w:val="20"/>
                              </w:rPr>
                            </w:pPr>
                          </w:p>
                          <w:p w14:paraId="13A83500" w14:textId="77777777" w:rsidR="00BF3C0A" w:rsidRPr="00013A3E" w:rsidRDefault="00BF3C0A" w:rsidP="00BF3C0A">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5F4BA6" id="Rectangle 7" o:spid="_x0000_s1026" style="position:absolute;margin-left:-.75pt;margin-top:14.9pt;width:153pt;height:12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" fillcolor="white [3201]" stroked="f" strokeweight="2pt">
                <v:textbox>
                  <w:txbxContent>
                    <w:p w14:paraId="6C014DD2" w14:textId="77777777" w:rsidR="00BF3C0A" w:rsidRPr="00623753" w:rsidRDefault="00BF3C0A" w:rsidP="00BF3C0A">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09136A87" w14:textId="77777777" w:rsidR="00BF3C0A" w:rsidRPr="00623753" w:rsidRDefault="00BF3C0A" w:rsidP="00BF3C0A">
                      <w:pPr>
                        <w:tabs>
                          <w:tab w:val="left" w:pos="567"/>
                        </w:tabs>
                        <w:spacing w:after="0"/>
                        <w:ind w:left="-85"/>
                        <w:rPr>
                          <w:rFonts w:ascii="Arial" w:hAnsi="Arial" w:cs="Arial"/>
                          <w:b/>
                          <w:bCs/>
                          <w:caps/>
                          <w:sz w:val="20"/>
                          <w:szCs w:val="20"/>
                          <w:lang w:val="id-ID"/>
                        </w:rPr>
                      </w:pPr>
                    </w:p>
                    <w:p w14:paraId="48EA6C9F" w14:textId="77777777" w:rsidR="00BF3C0A" w:rsidRPr="00623753" w:rsidRDefault="00BF3C0A" w:rsidP="00BF3C0A">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6455F6B6" w14:textId="77777777" w:rsidR="00BF3C0A" w:rsidRPr="00623753"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Received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p>
                    <w:p w14:paraId="50E693FC" w14:textId="77777777" w:rsidR="005E44FD"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Revised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p>
                    <w:p w14:paraId="38C80BA8" w14:textId="77777777" w:rsidR="00BF3C0A" w:rsidRPr="00623753"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Accepted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p>
                    <w:p w14:paraId="6D73EF17" w14:textId="77777777" w:rsidR="00BF3C0A" w:rsidRPr="00623753" w:rsidRDefault="00BF3C0A" w:rsidP="00BF3C0A">
                      <w:pPr>
                        <w:pBdr>
                          <w:top w:val="single" w:sz="4" w:space="0" w:color="auto"/>
                        </w:pBdr>
                        <w:tabs>
                          <w:tab w:val="left" w:pos="567"/>
                        </w:tabs>
                        <w:spacing w:after="0"/>
                        <w:ind w:left="-85" w:right="-57"/>
                        <w:rPr>
                          <w:rFonts w:ascii="Tw Cen MT" w:hAnsi="Tw Cen MT" w:cs="Arial"/>
                          <w:b/>
                          <w:bCs/>
                          <w:i/>
                          <w:caps/>
                          <w:sz w:val="20"/>
                          <w:szCs w:val="20"/>
                        </w:rPr>
                      </w:pPr>
                    </w:p>
                    <w:p w14:paraId="13A83500" w14:textId="77777777" w:rsidR="00BF3C0A" w:rsidRPr="00013A3E" w:rsidRDefault="00BF3C0A" w:rsidP="00BF3C0A">
                      <w:pPr>
                        <w:rPr>
                          <w:rFonts w:ascii="Tw Cen MT" w:hAnsi="Tw Cen MT"/>
                          <w:sz w:val="20"/>
                          <w:szCs w:val="20"/>
                        </w:rPr>
                      </w:pPr>
                    </w:p>
                  </w:txbxContent>
                </v:textbox>
              </v:rect>
            </w:pict>
          </mc:Fallback>
        </mc:AlternateContent>
      </w:r>
      <w:r w:rsidR="00BF3C0A">
        <w:rPr>
          <w:noProof/>
        </w:rPr>
        <mc:AlternateContent>
          <mc:Choice Requires="wps">
            <w:drawing>
              <wp:anchor distT="0" distB="0" distL="114300" distR="114300" simplePos="0" relativeHeight="251654656" behindDoc="0" locked="0" layoutInCell="1" allowOverlap="1" wp14:anchorId="16D4132F" wp14:editId="3AEE3521">
                <wp:simplePos x="0" y="0"/>
                <wp:positionH relativeFrom="column">
                  <wp:posOffset>9525</wp:posOffset>
                </wp:positionH>
                <wp:positionV relativeFrom="paragraph">
                  <wp:posOffset>159385</wp:posOffset>
                </wp:positionV>
                <wp:extent cx="5937885" cy="0"/>
                <wp:effectExtent l="0" t="0" r="24765" b="19050"/>
                <wp:wrapNone/>
                <wp:docPr id="2" name="Straight Connector 2"/>
                <wp:cNvGraphicFramePr/>
                <a:graphic xmlns:a="http://schemas.openxmlformats.org/drawingml/2006/main">
                  <a:graphicData uri="http://schemas.microsoft.com/office/word/2010/wordprocessingShape">
                    <wps:wsp>
                      <wps:cNvCnPr/>
                      <wps:spPr>
                        <a:xfrm>
                          <a:off x="0" y="0"/>
                          <a:ext cx="593788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9236DD" id="Straight Connector 2"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2.55pt" to="468.3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" strokecolor="black [3213]" strokeweight="1.5pt"/>
            </w:pict>
          </mc:Fallback>
        </mc:AlternateContent>
      </w:r>
      <w:r w:rsidR="00BF3C0A">
        <w:tab/>
      </w:r>
      <w:r w:rsidR="00BF3C0A">
        <w:tab/>
      </w:r>
      <w:r w:rsidR="00BF3C0A">
        <w:tab/>
      </w:r>
      <w:r w:rsidR="00BF3C0A">
        <w:tab/>
        <w:t xml:space="preserve">     </w:t>
      </w:r>
    </w:p>
    <w:p w14:paraId="2F1C7D8A" w14:textId="12EF9574" w:rsidR="00BF3C0A" w:rsidRPr="00BF3C0A" w:rsidRDefault="00BF3C0A" w:rsidP="00BF3C0A">
      <w:pPr>
        <w:spacing w:after="0"/>
        <w:ind w:left="2399" w:firstLine="720"/>
      </w:pPr>
      <w:r w:rsidRPr="00623753">
        <w:rPr>
          <w:rFonts w:ascii="Tw Cen MT" w:hAnsi="Tw Cen MT"/>
          <w:b/>
          <w:i/>
          <w:iCs/>
          <w:w w:val="110"/>
          <w:sz w:val="20"/>
          <w:szCs w:val="20"/>
        </w:rPr>
        <w:t>Abstract</w:t>
      </w:r>
    </w:p>
    <w:p w14:paraId="5908BEA5" w14:textId="77777777" w:rsidR="00DE3B76" w:rsidRPr="00DE3B76" w:rsidRDefault="00DE3B76" w:rsidP="00DE3B76">
      <w:pPr>
        <w:tabs>
          <w:tab w:val="left" w:pos="1639"/>
        </w:tabs>
        <w:spacing w:after="0" w:line="240" w:lineRule="auto"/>
        <w:ind w:left="3119"/>
        <w:jc w:val="both"/>
        <w:rPr>
          <w:rFonts w:ascii="Tw Cen MT" w:hAnsi="Tw Cen MT" w:cs="Times New Roman"/>
          <w:i/>
          <w:iCs/>
          <w:sz w:val="20"/>
          <w:szCs w:val="20"/>
        </w:rPr>
      </w:pPr>
      <w:r w:rsidRPr="00DE3B76">
        <w:rPr>
          <w:rFonts w:ascii="Tw Cen MT" w:hAnsi="Tw Cen MT" w:cs="Times New Roman"/>
          <w:i/>
          <w:iCs/>
          <w:sz w:val="20"/>
          <w:szCs w:val="20"/>
        </w:rPr>
        <w:t>Helminthiasis is an environmet based disease, which can be transmitted throuht the soil or known as soil transmitted helminth (STH). Infection caused by these parasites can be eradicated by giving synthetic drugs and herbal medicines. One of the plants that can be used as herbal medicine is ketepeng cina (Cassia alata L.). chinese ketepeng leaves (Cassia alata L.) have one benefit, namely to treat intestinal worms. This study aims to determine the morphological changes of eggs Ascaris lumbricoides after the administration of ethanol extract of chinese ketepeng leaves (Cassia alata L.) with concentration 1%, 2%, 3%, 4%, 5%. The method used in this study is laboratory experiments. The results of this study indicate that the ethanol extract of chinese ketepeng leaves (Cassia alata L.) in concentrated 4% and 5% changes color in the eggs but there is no morphological change in eggs. From this study it can be concluded that the ethanol extract of chinese ketepeng leaves (Cassia alata L.) is not able to damage the morphologi of Ascaris lumbricoides worm eggs.</w:t>
      </w:r>
    </w:p>
    <w:p w14:paraId="34AD64B2" w14:textId="77777777" w:rsidR="00BF3C0A" w:rsidRPr="00623753" w:rsidRDefault="00BF3C0A" w:rsidP="00BF3C0A">
      <w:pPr>
        <w:widowControl w:val="0"/>
        <w:autoSpaceDE w:val="0"/>
        <w:autoSpaceDN w:val="0"/>
        <w:adjustRightInd w:val="0"/>
        <w:spacing w:after="0" w:line="228" w:lineRule="auto"/>
        <w:ind w:left="3150" w:right="-19"/>
        <w:jc w:val="both"/>
        <w:rPr>
          <w:rFonts w:ascii="Tw Cen MT" w:hAnsi="Tw Cen MT"/>
          <w:b/>
          <w:i/>
          <w:spacing w:val="9"/>
          <w:sz w:val="20"/>
          <w:szCs w:val="20"/>
        </w:rPr>
      </w:pPr>
      <w:r w:rsidRPr="00623753">
        <w:rPr>
          <w:rFonts w:ascii="Tw Cen MT" w:hAnsi="Tw Cen MT"/>
          <w:b/>
          <w:i/>
          <w:spacing w:val="9"/>
          <w:sz w:val="20"/>
          <w:szCs w:val="20"/>
        </w:rPr>
        <w:t>Keywords:</w:t>
      </w:r>
    </w:p>
    <w:p w14:paraId="514BD90D" w14:textId="4F1527EA" w:rsidR="005E44FD" w:rsidRPr="00DE3B76" w:rsidRDefault="00DE3B76" w:rsidP="00BF3C0A">
      <w:pPr>
        <w:tabs>
          <w:tab w:val="left" w:pos="426"/>
        </w:tabs>
        <w:ind w:left="3150"/>
        <w:contextualSpacing/>
        <w:jc w:val="both"/>
        <w:rPr>
          <w:rFonts w:ascii="Tw Cen MT" w:hAnsi="Tw Cen MT"/>
          <w:b/>
          <w:i/>
          <w:iCs/>
          <w:spacing w:val="9"/>
          <w:sz w:val="20"/>
          <w:szCs w:val="20"/>
        </w:rPr>
      </w:pPr>
      <w:r w:rsidRPr="00DE3B76">
        <w:rPr>
          <w:rFonts w:ascii="Tw Cen MT" w:hAnsi="Tw Cen MT" w:cs="Times New Roman"/>
          <w:i/>
          <w:iCs/>
          <w:sz w:val="20"/>
          <w:szCs w:val="20"/>
        </w:rPr>
        <w:t>Lysis test, Eggs Ascaris lumbricoides, Ketepeng cina</w:t>
      </w:r>
    </w:p>
    <w:p w14:paraId="626620EF" w14:textId="77777777" w:rsidR="00DE3B76" w:rsidRDefault="00DE3B76" w:rsidP="00BF3C0A">
      <w:pPr>
        <w:tabs>
          <w:tab w:val="left" w:pos="426"/>
        </w:tabs>
        <w:ind w:left="3150"/>
        <w:contextualSpacing/>
        <w:jc w:val="both"/>
        <w:rPr>
          <w:rFonts w:ascii="Tw Cen MT" w:hAnsi="Tw Cen MT"/>
          <w:b/>
          <w:spacing w:val="9"/>
          <w:sz w:val="20"/>
          <w:szCs w:val="20"/>
        </w:rPr>
      </w:pPr>
    </w:p>
    <w:p w14:paraId="65D2B1BF" w14:textId="6D474670" w:rsidR="00BF3C0A" w:rsidRDefault="00BF3C0A" w:rsidP="00BF3C0A">
      <w:pPr>
        <w:tabs>
          <w:tab w:val="left" w:pos="426"/>
        </w:tabs>
        <w:ind w:left="3150"/>
        <w:contextualSpacing/>
        <w:jc w:val="both"/>
        <w:rPr>
          <w:rFonts w:ascii="Tw Cen MT" w:hAnsi="Tw Cen MT"/>
          <w:b/>
          <w:spacing w:val="9"/>
          <w:sz w:val="20"/>
          <w:szCs w:val="20"/>
        </w:rPr>
      </w:pPr>
      <w:r w:rsidRPr="00623753">
        <w:rPr>
          <w:rFonts w:ascii="Tw Cen MT" w:hAnsi="Tw Cen MT"/>
          <w:b/>
          <w:spacing w:val="9"/>
          <w:sz w:val="20"/>
          <w:szCs w:val="20"/>
        </w:rPr>
        <w:t>Abstrak</w:t>
      </w:r>
    </w:p>
    <w:p w14:paraId="212F766E" w14:textId="77777777" w:rsidR="00DE3B76" w:rsidRPr="00DE3B76" w:rsidRDefault="00DE3B76" w:rsidP="00DE3B76">
      <w:pPr>
        <w:spacing w:after="0" w:line="240" w:lineRule="auto"/>
        <w:ind w:left="3119"/>
        <w:jc w:val="both"/>
        <w:rPr>
          <w:rFonts w:ascii="Tw Cen MT" w:hAnsi="Tw Cen MT" w:cs="Times New Roman"/>
          <w:sz w:val="20"/>
          <w:szCs w:val="20"/>
        </w:rPr>
      </w:pPr>
      <w:r w:rsidRPr="00DE3B76">
        <w:rPr>
          <w:rFonts w:ascii="Tw Cen MT" w:hAnsi="Tw Cen MT" w:cs="Times New Roman"/>
          <w:sz w:val="20"/>
          <w:szCs w:val="20"/>
        </w:rPr>
        <w:t xml:space="preserve">Infeksi cacingan merupakan penyakit yang berbasis lingkungan, dapat ditularkan melalui tanah atau dikenal dengan </w:t>
      </w:r>
      <w:r w:rsidRPr="00DE3B76">
        <w:rPr>
          <w:rFonts w:ascii="Tw Cen MT" w:hAnsi="Tw Cen MT" w:cs="Times New Roman"/>
          <w:i/>
          <w:sz w:val="20"/>
          <w:szCs w:val="20"/>
        </w:rPr>
        <w:t xml:space="preserve">soil transmitted helminth </w:t>
      </w:r>
      <w:r w:rsidRPr="00DE3B76">
        <w:rPr>
          <w:rFonts w:ascii="Tw Cen MT" w:hAnsi="Tw Cen MT" w:cs="Times New Roman"/>
          <w:sz w:val="20"/>
          <w:szCs w:val="20"/>
        </w:rPr>
        <w:t>(STH). Infeksi yang disebabkan oleh parasit ini dapat diberantas dengan pemberian obat sintesis dan obat herbal. Salah satu tanaman yang bisa digunakan sebagai obat herbal adalah ketepeng cina (</w:t>
      </w:r>
      <w:r w:rsidRPr="00DE3B76">
        <w:rPr>
          <w:rFonts w:ascii="Tw Cen MT" w:hAnsi="Tw Cen MT" w:cs="Times New Roman"/>
          <w:i/>
          <w:sz w:val="20"/>
          <w:szCs w:val="20"/>
        </w:rPr>
        <w:t>Cassia alata L.</w:t>
      </w:r>
      <w:r w:rsidRPr="00DE3B76">
        <w:rPr>
          <w:rFonts w:ascii="Tw Cen MT" w:hAnsi="Tw Cen MT" w:cs="Times New Roman"/>
          <w:sz w:val="20"/>
          <w:szCs w:val="20"/>
        </w:rPr>
        <w:t>). Daun ketepeng cina (</w:t>
      </w:r>
      <w:r w:rsidRPr="00DE3B76">
        <w:rPr>
          <w:rFonts w:ascii="Tw Cen MT" w:hAnsi="Tw Cen MT" w:cs="Times New Roman"/>
          <w:i/>
          <w:sz w:val="20"/>
          <w:szCs w:val="20"/>
        </w:rPr>
        <w:t>Cassia alata L.</w:t>
      </w:r>
      <w:r w:rsidRPr="00DE3B76">
        <w:rPr>
          <w:rFonts w:ascii="Tw Cen MT" w:hAnsi="Tw Cen MT" w:cs="Times New Roman"/>
          <w:sz w:val="20"/>
          <w:szCs w:val="20"/>
        </w:rPr>
        <w:t xml:space="preserve">) memiliki salah satu manfaat yaitu untuk mengatasi cacingan.  Penelitian ini bertujuan untuk mengetahui perubahan morfologi telur </w:t>
      </w:r>
      <w:r w:rsidRPr="00DE3B76">
        <w:rPr>
          <w:rFonts w:ascii="Tw Cen MT" w:hAnsi="Tw Cen MT" w:cs="Times New Roman"/>
          <w:i/>
          <w:sz w:val="20"/>
          <w:szCs w:val="20"/>
        </w:rPr>
        <w:t>Ascaris lumbricoides</w:t>
      </w:r>
      <w:r w:rsidRPr="00DE3B76">
        <w:rPr>
          <w:rFonts w:ascii="Tw Cen MT" w:hAnsi="Tw Cen MT" w:cs="Times New Roman"/>
          <w:sz w:val="20"/>
          <w:szCs w:val="20"/>
        </w:rPr>
        <w:t xml:space="preserve"> setelah pemberian ekstrak etanol daun ketepeng cina (</w:t>
      </w:r>
      <w:r w:rsidRPr="00DE3B76">
        <w:rPr>
          <w:rFonts w:ascii="Tw Cen MT" w:hAnsi="Tw Cen MT" w:cs="Times New Roman"/>
          <w:i/>
          <w:sz w:val="20"/>
          <w:szCs w:val="20"/>
        </w:rPr>
        <w:t>Cassia alata L.</w:t>
      </w:r>
      <w:r w:rsidRPr="00DE3B76">
        <w:rPr>
          <w:rFonts w:ascii="Tw Cen MT" w:hAnsi="Tw Cen MT" w:cs="Times New Roman"/>
          <w:sz w:val="20"/>
          <w:szCs w:val="20"/>
        </w:rPr>
        <w:t>) dengan konsentrasi 1%, 2%, 3%, 4%, 5%. Metode yang digunakan dalam penelitian ini adalah eksperimen laboratorium. Hasil dari penelitian ini menunjukkan bahwa ekstrak etanol daun ketepeng cina (</w:t>
      </w:r>
      <w:r w:rsidRPr="00DE3B76">
        <w:rPr>
          <w:rFonts w:ascii="Tw Cen MT" w:hAnsi="Tw Cen MT" w:cs="Times New Roman"/>
          <w:i/>
          <w:sz w:val="20"/>
          <w:szCs w:val="20"/>
        </w:rPr>
        <w:t>Cassia alata L.</w:t>
      </w:r>
      <w:r w:rsidRPr="00DE3B76">
        <w:rPr>
          <w:rFonts w:ascii="Tw Cen MT" w:hAnsi="Tw Cen MT" w:cs="Times New Roman"/>
          <w:sz w:val="20"/>
          <w:szCs w:val="20"/>
        </w:rPr>
        <w:t>) pada konsentrasi 4% dan 5% terjadi perubahan warna pada telur tetapi tidak terjadi perubahan morfologi pada telur. Dari penelitian ini dapat disimpulkan bahwa ekstrak etanol daun ketepeng cina (</w:t>
      </w:r>
      <w:r w:rsidRPr="00DE3B76">
        <w:rPr>
          <w:rFonts w:ascii="Tw Cen MT" w:hAnsi="Tw Cen MT" w:cs="Times New Roman"/>
          <w:i/>
          <w:sz w:val="20"/>
          <w:szCs w:val="20"/>
        </w:rPr>
        <w:t>Cassia alata L.</w:t>
      </w:r>
      <w:r w:rsidRPr="00DE3B76">
        <w:rPr>
          <w:rFonts w:ascii="Tw Cen MT" w:hAnsi="Tw Cen MT" w:cs="Times New Roman"/>
          <w:sz w:val="20"/>
          <w:szCs w:val="20"/>
        </w:rPr>
        <w:t xml:space="preserve">) pada konsentrasi di atas tidak mampu merusak morfologi telur cacing </w:t>
      </w:r>
      <w:r w:rsidRPr="00DE3B76">
        <w:rPr>
          <w:rFonts w:ascii="Tw Cen MT" w:hAnsi="Tw Cen MT" w:cs="Times New Roman"/>
          <w:i/>
          <w:sz w:val="20"/>
          <w:szCs w:val="20"/>
        </w:rPr>
        <w:t>Ascaris lumbricoides</w:t>
      </w:r>
      <w:r w:rsidRPr="00DE3B76">
        <w:rPr>
          <w:rFonts w:ascii="Tw Cen MT" w:hAnsi="Tw Cen MT" w:cs="Times New Roman"/>
          <w:sz w:val="20"/>
          <w:szCs w:val="20"/>
        </w:rPr>
        <w:t>.</w:t>
      </w:r>
    </w:p>
    <w:p w14:paraId="2F560F52" w14:textId="77777777" w:rsidR="00BF3C0A" w:rsidRDefault="00BF3C0A" w:rsidP="00BF3C0A">
      <w:pPr>
        <w:tabs>
          <w:tab w:val="left" w:pos="426"/>
        </w:tabs>
        <w:ind w:left="3150"/>
        <w:contextualSpacing/>
        <w:jc w:val="both"/>
        <w:rPr>
          <w:rFonts w:ascii="Tw Cen MT" w:hAnsi="Tw Cen MT"/>
          <w:b/>
          <w:sz w:val="20"/>
          <w:szCs w:val="20"/>
        </w:rPr>
      </w:pPr>
      <w:r w:rsidRPr="00623753">
        <w:rPr>
          <w:rFonts w:ascii="Tw Cen MT" w:hAnsi="Tw Cen MT"/>
          <w:b/>
          <w:sz w:val="20"/>
          <w:szCs w:val="20"/>
        </w:rPr>
        <w:t>Kata Kunci</w:t>
      </w:r>
    </w:p>
    <w:p w14:paraId="509D92AC" w14:textId="1826EE24" w:rsidR="00DE3B76" w:rsidRPr="00DE3B76" w:rsidRDefault="00BF3C0A" w:rsidP="00DE3B76">
      <w:pPr>
        <w:spacing w:after="0" w:line="240" w:lineRule="auto"/>
        <w:ind w:left="3119"/>
        <w:jc w:val="both"/>
        <w:rPr>
          <w:rFonts w:ascii="Tw Cen MT" w:hAnsi="Tw Cen MT" w:cs="Times New Roman"/>
          <w:sz w:val="20"/>
          <w:szCs w:val="20"/>
        </w:rPr>
      </w:pPr>
      <w:r w:rsidRPr="00DE3B76">
        <w:rPr>
          <w:rFonts w:ascii="Tw Cen MT" w:hAnsi="Tw Cen MT"/>
          <w:b/>
          <w:bCs/>
          <w:noProof/>
          <w:sz w:val="20"/>
          <w:szCs w:val="20"/>
        </w:rPr>
        <mc:AlternateContent>
          <mc:Choice Requires="wps">
            <w:drawing>
              <wp:anchor distT="0" distB="0" distL="114300" distR="114300" simplePos="0" relativeHeight="251660800" behindDoc="0" locked="0" layoutInCell="1" allowOverlap="1" wp14:anchorId="4A4CA363" wp14:editId="7924E394">
                <wp:simplePos x="0" y="0"/>
                <wp:positionH relativeFrom="column">
                  <wp:posOffset>-9525</wp:posOffset>
                </wp:positionH>
                <wp:positionV relativeFrom="paragraph">
                  <wp:posOffset>210185</wp:posOffset>
                </wp:positionV>
                <wp:extent cx="5956935" cy="9525"/>
                <wp:effectExtent l="0" t="0" r="24765" b="28575"/>
                <wp:wrapNone/>
                <wp:docPr id="3" name="Straight Connector 3"/>
                <wp:cNvGraphicFramePr/>
                <a:graphic xmlns:a="http://schemas.openxmlformats.org/drawingml/2006/main">
                  <a:graphicData uri="http://schemas.microsoft.com/office/word/2010/wordprocessingShape">
                    <wps:wsp>
                      <wps:cNvCnPr/>
                      <wps:spPr>
                        <a:xfrm>
                          <a:off x="0" y="0"/>
                          <a:ext cx="5956935" cy="95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782E08" id="Straight Connector 3"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6.55pt" to="468.3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" strokecolor="black [3040]" strokeweight="1.5pt"/>
            </w:pict>
          </mc:Fallback>
        </mc:AlternateContent>
      </w:r>
      <w:r w:rsidR="00DE3B76" w:rsidRPr="00DE3B76">
        <w:rPr>
          <w:rFonts w:ascii="Tw Cen MT" w:hAnsi="Tw Cen MT" w:cs="Times New Roman"/>
          <w:sz w:val="20"/>
          <w:szCs w:val="20"/>
        </w:rPr>
        <w:t xml:space="preserve">Uji lisis; Telur  </w:t>
      </w:r>
      <w:r w:rsidR="00DE3B76" w:rsidRPr="00DE3B76">
        <w:rPr>
          <w:rFonts w:ascii="Tw Cen MT" w:hAnsi="Tw Cen MT" w:cs="Times New Roman"/>
          <w:i/>
          <w:sz w:val="20"/>
          <w:szCs w:val="20"/>
        </w:rPr>
        <w:t>Ascaris lumbricoides</w:t>
      </w:r>
      <w:r w:rsidR="00DE3B76" w:rsidRPr="00DE3B76">
        <w:rPr>
          <w:rFonts w:ascii="Tw Cen MT" w:hAnsi="Tw Cen MT" w:cs="Times New Roman"/>
          <w:sz w:val="20"/>
          <w:szCs w:val="20"/>
        </w:rPr>
        <w:t>; Ketepeng cina</w:t>
      </w:r>
    </w:p>
    <w:p w14:paraId="1200DCF7" w14:textId="116D41C0" w:rsidR="0039263A" w:rsidRDefault="0039263A">
      <w:pPr>
        <w:spacing w:line="276" w:lineRule="auto"/>
        <w:sectPr w:rsidR="0039263A" w:rsidSect="004C5E1C">
          <w:headerReference w:type="default" r:id="rId8"/>
          <w:footerReference w:type="default" r:id="rId9"/>
          <w:pgSz w:w="12240" w:h="15840"/>
          <w:pgMar w:top="1440" w:right="1440" w:bottom="1440" w:left="1440" w:header="720" w:footer="720" w:gutter="0"/>
          <w:pgNumType w:start="9"/>
          <w:cols w:space="720"/>
          <w:docGrid w:linePitch="360"/>
        </w:sectPr>
      </w:pPr>
    </w:p>
    <w:p w14:paraId="304D9013" w14:textId="77777777" w:rsidR="00A66762" w:rsidRDefault="00A66762" w:rsidP="00E712C4">
      <w:pPr>
        <w:tabs>
          <w:tab w:val="left" w:pos="426"/>
        </w:tabs>
        <w:contextualSpacing/>
        <w:jc w:val="both"/>
        <w:rPr>
          <w:rFonts w:ascii="Tw Cen MT" w:hAnsi="Tw Cen MT"/>
          <w:b/>
          <w:bCs/>
          <w:sz w:val="24"/>
          <w:szCs w:val="24"/>
        </w:rPr>
      </w:pPr>
    </w:p>
    <w:p w14:paraId="4629BB1C" w14:textId="19677058" w:rsidR="00E712C4" w:rsidRDefault="0039263A" w:rsidP="00E712C4">
      <w:pPr>
        <w:tabs>
          <w:tab w:val="left" w:pos="426"/>
        </w:tabs>
        <w:contextualSpacing/>
        <w:jc w:val="both"/>
        <w:rPr>
          <w:rFonts w:ascii="Tw Cen MT" w:hAnsi="Tw Cen MT"/>
          <w:b/>
          <w:bCs/>
          <w:sz w:val="24"/>
          <w:szCs w:val="24"/>
        </w:rPr>
      </w:pPr>
      <w:r w:rsidRPr="001C3756">
        <w:rPr>
          <w:rFonts w:ascii="Tw Cen MT" w:hAnsi="Tw Cen MT"/>
          <w:b/>
          <w:bCs/>
          <w:sz w:val="24"/>
          <w:szCs w:val="24"/>
        </w:rPr>
        <w:t>PENDAHULUAN</w:t>
      </w:r>
    </w:p>
    <w:p w14:paraId="1A97EB2F" w14:textId="77777777" w:rsidR="007D7ADB" w:rsidRDefault="00DE3B76" w:rsidP="005E44FD">
      <w:pPr>
        <w:spacing w:after="0"/>
        <w:jc w:val="both"/>
        <w:rPr>
          <w:rFonts w:ascii="Tw Cen MT" w:hAnsi="Tw Cen MT" w:cs="Times New Roman"/>
          <w:sz w:val="24"/>
          <w:szCs w:val="24"/>
        </w:rPr>
      </w:pPr>
      <w:r w:rsidRPr="00DE3B76">
        <w:rPr>
          <w:rFonts w:ascii="Tw Cen MT" w:hAnsi="Tw Cen MT" w:cs="Times New Roman"/>
          <w:sz w:val="24"/>
          <w:szCs w:val="24"/>
        </w:rPr>
        <w:t>Kecacingan merupakan salah satu penyakit yang berbasis pada lingkungan yang b</w:t>
      </w:r>
      <w:r w:rsidR="00A66762">
        <w:rPr>
          <w:rFonts w:ascii="Tw Cen MT" w:hAnsi="Tw Cen MT" w:cs="Times New Roman"/>
          <w:sz w:val="24"/>
          <w:szCs w:val="24"/>
        </w:rPr>
        <w:t>eriklim</w:t>
      </w:r>
      <w:r w:rsidRPr="00DE3B76">
        <w:rPr>
          <w:rFonts w:ascii="Tw Cen MT" w:hAnsi="Tw Cen MT" w:cs="Times New Roman"/>
          <w:sz w:val="24"/>
          <w:szCs w:val="24"/>
        </w:rPr>
        <w:t xml:space="preserve"> tropis dan subtropis. Menurut  data </w:t>
      </w:r>
    </w:p>
    <w:p w14:paraId="2840E7C8" w14:textId="77777777" w:rsidR="007D7ADB" w:rsidRDefault="007D7ADB" w:rsidP="005E44FD">
      <w:pPr>
        <w:spacing w:after="0"/>
        <w:jc w:val="both"/>
        <w:rPr>
          <w:rFonts w:ascii="Tw Cen MT" w:hAnsi="Tw Cen MT" w:cs="Times New Roman"/>
          <w:sz w:val="24"/>
          <w:szCs w:val="24"/>
        </w:rPr>
      </w:pPr>
      <w:bookmarkStart w:id="0" w:name="_GoBack"/>
      <w:bookmarkEnd w:id="0"/>
    </w:p>
    <w:p w14:paraId="5D23CD9E" w14:textId="77777777" w:rsidR="007D7ADB" w:rsidRDefault="007D7ADB" w:rsidP="005E44FD">
      <w:pPr>
        <w:spacing w:after="0"/>
        <w:jc w:val="both"/>
        <w:rPr>
          <w:rFonts w:ascii="Tw Cen MT" w:hAnsi="Tw Cen MT" w:cs="Times New Roman"/>
          <w:sz w:val="24"/>
          <w:szCs w:val="24"/>
        </w:rPr>
      </w:pPr>
    </w:p>
    <w:p w14:paraId="1CDDB935" w14:textId="2E65367B" w:rsidR="007D7ADB" w:rsidRDefault="00DE3B76" w:rsidP="005E44FD">
      <w:pPr>
        <w:spacing w:after="0"/>
        <w:jc w:val="both"/>
        <w:rPr>
          <w:rFonts w:ascii="Tw Cen MT" w:hAnsi="Tw Cen MT" w:cs="Times New Roman"/>
          <w:color w:val="222222"/>
          <w:sz w:val="24"/>
          <w:szCs w:val="24"/>
        </w:rPr>
      </w:pPr>
      <w:r w:rsidRPr="00DE3B76">
        <w:rPr>
          <w:rFonts w:ascii="Tw Cen MT" w:hAnsi="Tw Cen MT" w:cs="Times New Roman"/>
          <w:sz w:val="24"/>
          <w:szCs w:val="24"/>
        </w:rPr>
        <w:t>WHO (2020)</w:t>
      </w:r>
      <w:r w:rsidR="008B21EB">
        <w:rPr>
          <w:rFonts w:ascii="Tw Cen MT" w:hAnsi="Tw Cen MT" w:cs="Times New Roman"/>
          <w:sz w:val="24"/>
          <w:szCs w:val="24"/>
        </w:rPr>
        <w:t>,</w:t>
      </w:r>
      <w:r w:rsidRPr="00DE3B76">
        <w:rPr>
          <w:rFonts w:ascii="Tw Cen MT" w:hAnsi="Tw Cen MT" w:cs="Times New Roman"/>
          <w:color w:val="222222"/>
          <w:sz w:val="24"/>
          <w:szCs w:val="24"/>
        </w:rPr>
        <w:t xml:space="preserve"> </w:t>
      </w:r>
      <w:r w:rsidR="007D7ADB">
        <w:rPr>
          <w:rFonts w:ascii="Tw Cen MT" w:hAnsi="Tw Cen MT" w:cs="Times New Roman"/>
          <w:color w:val="222222"/>
          <w:sz w:val="24"/>
          <w:szCs w:val="24"/>
        </w:rPr>
        <w:t>l</w:t>
      </w:r>
      <w:r w:rsidRPr="00DE3B76">
        <w:rPr>
          <w:rFonts w:ascii="Tw Cen MT" w:hAnsi="Tw Cen MT" w:cs="Times New Roman"/>
          <w:color w:val="222222"/>
          <w:sz w:val="24"/>
          <w:szCs w:val="24"/>
        </w:rPr>
        <w:t xml:space="preserve">ebih dari 1,5 miliar orang, atau 24% dari populasi dunia, terinfeksi infeksi cacing </w:t>
      </w:r>
      <w:r w:rsidRPr="00A66762">
        <w:rPr>
          <w:rFonts w:ascii="Tw Cen MT" w:hAnsi="Tw Cen MT" w:cs="Times New Roman"/>
          <w:i/>
          <w:color w:val="222222"/>
          <w:sz w:val="24"/>
          <w:szCs w:val="24"/>
        </w:rPr>
        <w:t>soil transminth helmint</w:t>
      </w:r>
      <w:r w:rsidRPr="00DE3B76">
        <w:rPr>
          <w:rFonts w:ascii="Tw Cen MT" w:hAnsi="Tw Cen MT" w:cs="Times New Roman"/>
          <w:color w:val="222222"/>
          <w:sz w:val="24"/>
          <w:szCs w:val="24"/>
        </w:rPr>
        <w:t xml:space="preserve"> (STH) yang ditularkan melalui tanah di seluruh </w:t>
      </w:r>
    </w:p>
    <w:p w14:paraId="614CC59B" w14:textId="6645BFD8" w:rsidR="005E44FD" w:rsidRPr="00A66762" w:rsidRDefault="00DE3B76" w:rsidP="005E44FD">
      <w:pPr>
        <w:spacing w:after="0"/>
        <w:jc w:val="both"/>
        <w:rPr>
          <w:rFonts w:ascii="Tw Cen MT" w:hAnsi="Tw Cen MT" w:cs="Times New Roman"/>
          <w:color w:val="222222"/>
          <w:sz w:val="24"/>
          <w:szCs w:val="24"/>
        </w:rPr>
      </w:pPr>
      <w:r w:rsidRPr="00DE3B76">
        <w:rPr>
          <w:rFonts w:ascii="Tw Cen MT" w:hAnsi="Tw Cen MT" w:cs="Times New Roman"/>
          <w:color w:val="222222"/>
          <w:sz w:val="24"/>
          <w:szCs w:val="24"/>
        </w:rPr>
        <w:lastRenderedPageBreak/>
        <w:t>dunia</w:t>
      </w:r>
      <w:r w:rsidR="007D7ADB">
        <w:rPr>
          <w:rFonts w:ascii="Tw Cen MT" w:hAnsi="Tw Cen MT" w:cs="Times New Roman"/>
          <w:color w:val="222222"/>
          <w:sz w:val="24"/>
          <w:szCs w:val="24"/>
        </w:rPr>
        <w:t xml:space="preserve"> </w:t>
      </w:r>
      <w:r w:rsidR="007D7ADB">
        <w:rPr>
          <w:rFonts w:ascii="Tw Cen MT" w:hAnsi="Tw Cen MT" w:cs="Times New Roman"/>
          <w:sz w:val="24"/>
          <w:szCs w:val="24"/>
        </w:rPr>
        <w:t>[1]</w:t>
      </w:r>
      <w:r w:rsidRPr="00DE3B76">
        <w:rPr>
          <w:rFonts w:ascii="Tw Cen MT" w:hAnsi="Tw Cen MT" w:cs="Times New Roman"/>
          <w:color w:val="222222"/>
          <w:sz w:val="24"/>
          <w:szCs w:val="24"/>
        </w:rPr>
        <w:t xml:space="preserve">. Lebih dari 267 juta anak usia prasekolah dan lebih dari 568 juta anak usia sekolah tinggal di daerah di mana parasit ini ditularkan secara intensif, dan membutuhkan pengobatan dan intervensi pencegahan. Salah satu caacing STH yang menginfeksi adalah jenis </w:t>
      </w:r>
      <w:r w:rsidRPr="0058116A">
        <w:rPr>
          <w:rFonts w:ascii="Tw Cen MT" w:hAnsi="Tw Cen MT" w:cs="Times New Roman"/>
          <w:i/>
          <w:color w:val="222222"/>
          <w:sz w:val="24"/>
          <w:szCs w:val="24"/>
        </w:rPr>
        <w:t>Acaris lubricoides</w:t>
      </w:r>
      <w:r w:rsidRPr="00DE3B76">
        <w:rPr>
          <w:rFonts w:ascii="Tw Cen MT" w:hAnsi="Tw Cen MT" w:cs="Times New Roman"/>
          <w:color w:val="222222"/>
          <w:sz w:val="24"/>
          <w:szCs w:val="24"/>
        </w:rPr>
        <w:t xml:space="preserve">. Ascariasis ditemukan di seluruh dunia merupakan infeksi yang paling umum. Infeksi terjadi di daerah dengan sanitasi yang tidak memadai. Hingga 10% populasi negara berkembang terinfeksi cacingan sebagian besar disebabkan oleh </w:t>
      </w:r>
      <w:r w:rsidRPr="00A66762">
        <w:rPr>
          <w:rFonts w:ascii="Tw Cen MT" w:hAnsi="Tw Cen MT" w:cs="Times New Roman"/>
          <w:i/>
          <w:color w:val="222222"/>
          <w:sz w:val="24"/>
          <w:szCs w:val="24"/>
        </w:rPr>
        <w:t>Ascaris</w:t>
      </w:r>
      <w:r w:rsidRPr="00DE3B76">
        <w:rPr>
          <w:rFonts w:ascii="Tw Cen MT" w:hAnsi="Tw Cen MT" w:cs="Times New Roman"/>
          <w:color w:val="222222"/>
          <w:sz w:val="24"/>
          <w:szCs w:val="24"/>
        </w:rPr>
        <w:t>. Di seluruh dunia, infeksi Ascaris yang parah menyebabkan sekitar 60.000 kematian per tahun, terutama pada anak-anak</w:t>
      </w:r>
      <w:r>
        <w:rPr>
          <w:rFonts w:ascii="Tw Cen MT" w:hAnsi="Tw Cen MT" w:cs="Times New Roman"/>
          <w:color w:val="222222"/>
          <w:sz w:val="24"/>
          <w:szCs w:val="24"/>
        </w:rPr>
        <w:t xml:space="preserve"> </w:t>
      </w:r>
      <w:r w:rsidR="00CF0D93">
        <w:rPr>
          <w:rFonts w:ascii="Tw Cen MT" w:hAnsi="Tw Cen MT" w:cs="Times New Roman"/>
          <w:color w:val="222222"/>
          <w:sz w:val="24"/>
          <w:szCs w:val="24"/>
        </w:rPr>
        <w:t>[2]</w:t>
      </w:r>
      <w:r>
        <w:rPr>
          <w:rFonts w:ascii="Tw Cen MT" w:hAnsi="Tw Cen MT" w:cs="Times New Roman"/>
          <w:color w:val="222222"/>
          <w:sz w:val="24"/>
          <w:szCs w:val="24"/>
        </w:rPr>
        <w:t>.</w:t>
      </w:r>
    </w:p>
    <w:p w14:paraId="5945C451" w14:textId="594DC1BF" w:rsidR="001B43A3" w:rsidRPr="00DE3B76" w:rsidRDefault="00DE3B76" w:rsidP="00DE3B76">
      <w:pPr>
        <w:pStyle w:val="ListParagraph"/>
        <w:spacing w:line="240" w:lineRule="auto"/>
        <w:ind w:left="0"/>
        <w:jc w:val="both"/>
        <w:rPr>
          <w:rFonts w:ascii="Tw Cen MT" w:hAnsi="Tw Cen MT"/>
          <w:color w:val="000000"/>
          <w:sz w:val="24"/>
          <w:szCs w:val="24"/>
          <w:shd w:val="clear" w:color="auto" w:fill="FFFFFF"/>
        </w:rPr>
      </w:pPr>
      <w:r w:rsidRPr="00DE3B76">
        <w:rPr>
          <w:rFonts w:ascii="Tw Cen MT" w:hAnsi="Tw Cen MT"/>
          <w:sz w:val="24"/>
          <w:szCs w:val="24"/>
        </w:rPr>
        <w:t xml:space="preserve">Pemberantasan infeksi cacingan hingga kini terus dilakukan dengan pemberian obat sintesis. Obat cacing yang paling banyak digunakan diantaranya: </w:t>
      </w:r>
      <w:r w:rsidRPr="00A66762">
        <w:rPr>
          <w:rFonts w:ascii="Tw Cen MT" w:hAnsi="Tw Cen MT"/>
          <w:i/>
          <w:sz w:val="24"/>
          <w:szCs w:val="24"/>
        </w:rPr>
        <w:t>albendazol, mebendazol dan pirantel pamoat</w:t>
      </w:r>
      <w:r w:rsidRPr="00DE3B76">
        <w:rPr>
          <w:rFonts w:ascii="Tw Cen MT" w:hAnsi="Tw Cen MT"/>
          <w:sz w:val="24"/>
          <w:szCs w:val="24"/>
        </w:rPr>
        <w:t xml:space="preserve"> (Kementrian Kesehatan RI, 2012). Obat-obatan sintesis memiliki efek samping terhadap masing-masing individu penggunanya. Efek samping yang ditimbulkan oleh obat mebendazol adalah mual ringan, diare, nyeri perut, gatal, kulit kemerahan, eosinofilia, demam, fungsi hati abnormal</w:t>
      </w:r>
      <w:r w:rsidR="00CF0D93">
        <w:rPr>
          <w:rFonts w:ascii="Tw Cen MT" w:hAnsi="Tw Cen MT"/>
          <w:sz w:val="24"/>
          <w:szCs w:val="24"/>
        </w:rPr>
        <w:t xml:space="preserve"> [3]</w:t>
      </w:r>
      <w:r w:rsidRPr="00DE3B76">
        <w:rPr>
          <w:rFonts w:ascii="Tw Cen MT" w:hAnsi="Tw Cen MT"/>
          <w:sz w:val="24"/>
          <w:szCs w:val="24"/>
        </w:rPr>
        <w:t>. Pemakaian jangka lama juga tidalk baik bagi kesehatan. Usaha untuk memanfaatkan bahan alam dalam pemberantasan kecacingan telah banyak dilakukan. Tanaman yang banyak digunakan salah satunya ketepeng cina (C</w:t>
      </w:r>
      <w:r w:rsidRPr="00DE3B76">
        <w:rPr>
          <w:rFonts w:ascii="Tw Cen MT" w:hAnsi="Tw Cen MT"/>
          <w:i/>
          <w:sz w:val="24"/>
          <w:szCs w:val="24"/>
        </w:rPr>
        <w:t xml:space="preserve">.alata </w:t>
      </w:r>
      <w:r w:rsidRPr="00DE3B76">
        <w:rPr>
          <w:rFonts w:ascii="Tw Cen MT" w:hAnsi="Tw Cen MT"/>
          <w:sz w:val="24"/>
          <w:szCs w:val="24"/>
        </w:rPr>
        <w:t>L</w:t>
      </w:r>
      <w:r w:rsidRPr="00DE3B76">
        <w:rPr>
          <w:rFonts w:ascii="Tw Cen MT" w:hAnsi="Tw Cen MT"/>
          <w:i/>
          <w:sz w:val="24"/>
          <w:szCs w:val="24"/>
        </w:rPr>
        <w:t xml:space="preserve">) </w:t>
      </w:r>
      <w:r w:rsidRPr="00DE3B76">
        <w:rPr>
          <w:rFonts w:ascii="Tw Cen MT" w:hAnsi="Tw Cen MT"/>
          <w:sz w:val="24"/>
          <w:szCs w:val="24"/>
        </w:rPr>
        <w:t xml:space="preserve">Penelitian terdahulu tentang kandungan kimia daun ketepeng cina pada </w:t>
      </w:r>
      <w:r w:rsidRPr="00DE3B76">
        <w:rPr>
          <w:rFonts w:ascii="Tw Cen MT" w:hAnsi="Tw Cen MT"/>
          <w:sz w:val="24"/>
          <w:szCs w:val="24"/>
          <w:lang w:eastAsia="id-ID"/>
        </w:rPr>
        <w:t xml:space="preserve">daun  segar menunjukkan  adanya  alkaloid,  steroid,  terpenoid,  saponin,  flavonoid,  fenolik  dan  dan  tanin. Sedangkan pada daun kering menunjukkan adanya alkaloid, fenol dan tanin </w:t>
      </w:r>
      <w:r w:rsidR="00CF0D93">
        <w:rPr>
          <w:rFonts w:ascii="Tw Cen MT" w:hAnsi="Tw Cen MT"/>
          <w:sz w:val="24"/>
          <w:szCs w:val="24"/>
          <w:lang w:eastAsia="id-ID"/>
        </w:rPr>
        <w:t>[4,5].</w:t>
      </w:r>
    </w:p>
    <w:p w14:paraId="03AB1819" w14:textId="77777777" w:rsidR="007D7ADB" w:rsidRDefault="007D7ADB" w:rsidP="00DE3B76">
      <w:pPr>
        <w:pStyle w:val="ListParagraph"/>
        <w:spacing w:line="240" w:lineRule="auto"/>
        <w:ind w:left="0"/>
        <w:jc w:val="both"/>
        <w:rPr>
          <w:rFonts w:ascii="Tw Cen MT" w:hAnsi="Tw Cen MT"/>
          <w:color w:val="000000"/>
          <w:sz w:val="24"/>
          <w:szCs w:val="24"/>
          <w:shd w:val="clear" w:color="auto" w:fill="FFFFFF"/>
        </w:rPr>
      </w:pPr>
    </w:p>
    <w:p w14:paraId="5D40D645" w14:textId="77777777" w:rsidR="007D7ADB" w:rsidRDefault="007D7ADB" w:rsidP="00DE3B76">
      <w:pPr>
        <w:pStyle w:val="ListParagraph"/>
        <w:spacing w:line="240" w:lineRule="auto"/>
        <w:ind w:left="0"/>
        <w:jc w:val="both"/>
        <w:rPr>
          <w:rFonts w:ascii="Tw Cen MT" w:hAnsi="Tw Cen MT"/>
          <w:color w:val="000000"/>
          <w:sz w:val="24"/>
          <w:szCs w:val="24"/>
          <w:shd w:val="clear" w:color="auto" w:fill="FFFFFF"/>
        </w:rPr>
      </w:pPr>
    </w:p>
    <w:p w14:paraId="63F789C4" w14:textId="0823B76F" w:rsidR="00DE3B76" w:rsidRPr="00DE3B76" w:rsidRDefault="00DE3B76" w:rsidP="007D7ADB">
      <w:pPr>
        <w:pStyle w:val="ListParagraph"/>
        <w:spacing w:line="240" w:lineRule="auto"/>
        <w:ind w:left="0"/>
        <w:jc w:val="both"/>
        <w:rPr>
          <w:rFonts w:ascii="Tw Cen MT" w:hAnsi="Tw Cen MT"/>
          <w:color w:val="000000"/>
          <w:sz w:val="24"/>
          <w:szCs w:val="24"/>
          <w:shd w:val="clear" w:color="auto" w:fill="FFFFFF"/>
        </w:rPr>
      </w:pPr>
      <w:r w:rsidRPr="00DE3B76">
        <w:rPr>
          <w:rFonts w:ascii="Tw Cen MT" w:hAnsi="Tw Cen MT"/>
          <w:color w:val="000000"/>
          <w:sz w:val="24"/>
          <w:szCs w:val="24"/>
          <w:shd w:val="clear" w:color="auto" w:fill="FFFFFF"/>
        </w:rPr>
        <w:lastRenderedPageBreak/>
        <w:t xml:space="preserve">Beberapa penelitian efektifitas anthalmitik daun ketepeng adalah terhadap </w:t>
      </w:r>
      <w:r w:rsidRPr="00DE3B76">
        <w:rPr>
          <w:rFonts w:ascii="Tw Cen MT" w:hAnsi="Tw Cen MT"/>
          <w:i/>
          <w:color w:val="000000"/>
          <w:sz w:val="24"/>
          <w:szCs w:val="24"/>
          <w:shd w:val="clear" w:color="auto" w:fill="FFFFFF"/>
        </w:rPr>
        <w:t>ascaris suum</w:t>
      </w:r>
      <w:r w:rsidRPr="00DE3B76">
        <w:rPr>
          <w:rFonts w:ascii="Tw Cen MT" w:hAnsi="Tw Cen MT"/>
          <w:color w:val="000000"/>
          <w:sz w:val="24"/>
          <w:szCs w:val="24"/>
          <w:shd w:val="clear" w:color="auto" w:fill="FFFFFF"/>
        </w:rPr>
        <w:t xml:space="preserve"> </w:t>
      </w:r>
      <w:r w:rsidR="00CF0D93">
        <w:rPr>
          <w:rFonts w:ascii="Tw Cen MT" w:hAnsi="Tw Cen MT"/>
          <w:color w:val="000000"/>
          <w:sz w:val="24"/>
          <w:szCs w:val="24"/>
          <w:shd w:val="clear" w:color="auto" w:fill="FFFFFF"/>
        </w:rPr>
        <w:t>[</w:t>
      </w:r>
      <w:r w:rsidRPr="00DE3B76">
        <w:rPr>
          <w:rFonts w:ascii="Tw Cen MT" w:hAnsi="Tw Cen MT"/>
          <w:color w:val="000000"/>
          <w:sz w:val="24"/>
          <w:szCs w:val="24"/>
          <w:shd w:val="clear" w:color="auto" w:fill="FFFFFF"/>
        </w:rPr>
        <w:t>6</w:t>
      </w:r>
      <w:r w:rsidR="00CF0D93">
        <w:rPr>
          <w:rFonts w:ascii="Tw Cen MT" w:hAnsi="Tw Cen MT"/>
          <w:color w:val="000000"/>
          <w:sz w:val="24"/>
          <w:szCs w:val="24"/>
          <w:shd w:val="clear" w:color="auto" w:fill="FFFFFF"/>
        </w:rPr>
        <w:t>;7</w:t>
      </w:r>
      <w:r w:rsidRPr="00DE3B76">
        <w:rPr>
          <w:rFonts w:ascii="Tw Cen MT" w:hAnsi="Tw Cen MT"/>
          <w:color w:val="000000"/>
          <w:sz w:val="24"/>
          <w:szCs w:val="24"/>
          <w:shd w:val="clear" w:color="auto" w:fill="FFFFFF"/>
        </w:rPr>
        <w:t>;</w:t>
      </w:r>
      <w:r w:rsidR="00CF0D93">
        <w:rPr>
          <w:rFonts w:ascii="Tw Cen MT" w:hAnsi="Tw Cen MT"/>
          <w:color w:val="000000"/>
          <w:sz w:val="24"/>
          <w:szCs w:val="24"/>
          <w:shd w:val="clear" w:color="auto" w:fill="FFFFFF"/>
        </w:rPr>
        <w:t>8;9].</w:t>
      </w:r>
      <w:r w:rsidRPr="00DE3B76">
        <w:rPr>
          <w:rFonts w:ascii="Tw Cen MT" w:hAnsi="Tw Cen MT"/>
          <w:sz w:val="24"/>
          <w:szCs w:val="24"/>
          <w:shd w:val="clear" w:color="auto" w:fill="FFFFFF"/>
        </w:rPr>
        <w:t xml:space="preserve"> </w:t>
      </w:r>
      <w:r w:rsidRPr="00DE3B76">
        <w:rPr>
          <w:rFonts w:ascii="Tw Cen MT" w:hAnsi="Tw Cen MT"/>
          <w:sz w:val="24"/>
          <w:szCs w:val="24"/>
        </w:rPr>
        <w:t xml:space="preserve">Kemampuan ekstrak daun ketepeng cina untuk membunuh cacing </w:t>
      </w:r>
      <w:r w:rsidRPr="00DE3B76">
        <w:rPr>
          <w:rFonts w:ascii="Tw Cen MT" w:hAnsi="Tw Cen MT"/>
          <w:i/>
          <w:sz w:val="24"/>
          <w:szCs w:val="24"/>
        </w:rPr>
        <w:t>Ascaris suum</w:t>
      </w:r>
      <w:r w:rsidRPr="00DE3B76">
        <w:rPr>
          <w:rFonts w:ascii="Tw Cen MT" w:hAnsi="Tw Cen MT"/>
          <w:sz w:val="24"/>
          <w:szCs w:val="24"/>
        </w:rPr>
        <w:t xml:space="preserve"> disebabkan karena adanya senyawa aktif tertentu berupa alkaloid, saponin, tanin, steroid, antrakuinon, dan flavonoid. Senyawa saponin mempunyai efek menurunkan tegangan permukaan pada dinding membran, dan menghambat kerja enzim asetilkolinesterase yang menyebabkan paralisis spastik otot </w:t>
      </w:r>
      <w:r w:rsidR="00CF0D93">
        <w:rPr>
          <w:rFonts w:ascii="Tw Cen MT" w:hAnsi="Tw Cen MT"/>
          <w:sz w:val="24"/>
          <w:szCs w:val="24"/>
        </w:rPr>
        <w:t>[5]</w:t>
      </w:r>
      <w:r w:rsidRPr="00DE3B76">
        <w:rPr>
          <w:rFonts w:ascii="Tw Cen MT" w:hAnsi="Tw Cen MT"/>
          <w:sz w:val="24"/>
          <w:szCs w:val="24"/>
        </w:rPr>
        <w:t>. Saponin merupakan</w:t>
      </w:r>
      <w:r>
        <w:rPr>
          <w:rFonts w:ascii="Tw Cen MT" w:hAnsi="Tw Cen MT"/>
          <w:sz w:val="24"/>
          <w:szCs w:val="24"/>
        </w:rPr>
        <w:t xml:space="preserve"> </w:t>
      </w:r>
      <w:r w:rsidRPr="00DE3B76">
        <w:rPr>
          <w:rFonts w:ascii="Tw Cen MT" w:hAnsi="Tw Cen MT"/>
          <w:sz w:val="24"/>
          <w:szCs w:val="24"/>
        </w:rPr>
        <w:t xml:space="preserve">glikosida mempunyai rasa pahit dan dapat menurunkan tegangan permukaan dinding membran </w:t>
      </w:r>
      <w:r w:rsidR="00CF0D93">
        <w:rPr>
          <w:rFonts w:ascii="Tw Cen MT" w:hAnsi="Tw Cen MT"/>
          <w:sz w:val="24"/>
          <w:szCs w:val="24"/>
        </w:rPr>
        <w:t>[10]</w:t>
      </w:r>
      <w:r w:rsidRPr="00DE3B76">
        <w:rPr>
          <w:rFonts w:ascii="Tw Cen MT" w:hAnsi="Tw Cen MT"/>
          <w:sz w:val="24"/>
          <w:szCs w:val="24"/>
        </w:rPr>
        <w:t>. Senyawa saponin mempunyai efek menghambat kerja enzim khemotripsin, asetilkolinesterase dan preoteinase. Menurut Iman (2016)</w:t>
      </w:r>
      <w:r w:rsidR="00CF0D93">
        <w:rPr>
          <w:rFonts w:ascii="Tw Cen MT" w:hAnsi="Tw Cen MT"/>
          <w:sz w:val="24"/>
          <w:szCs w:val="24"/>
        </w:rPr>
        <w:t>,</w:t>
      </w:r>
      <w:r w:rsidRPr="00DE3B76">
        <w:rPr>
          <w:rFonts w:ascii="Tw Cen MT" w:hAnsi="Tw Cen MT"/>
          <w:sz w:val="24"/>
          <w:szCs w:val="24"/>
        </w:rPr>
        <w:t xml:space="preserve"> senyawa aktif saponin yang menghambat kerja asetilkolinesterase menyebabkan paralisis spastik otot mengakibatkan kematian pada cacing </w:t>
      </w:r>
      <w:r w:rsidRPr="00DE3B76">
        <w:rPr>
          <w:rFonts w:ascii="Tw Cen MT" w:hAnsi="Tw Cen MT"/>
          <w:i/>
          <w:sz w:val="24"/>
          <w:szCs w:val="24"/>
        </w:rPr>
        <w:t>Ascaris suum</w:t>
      </w:r>
      <w:r w:rsidR="00A66762">
        <w:rPr>
          <w:rFonts w:ascii="Tw Cen MT" w:hAnsi="Tw Cen MT"/>
          <w:i/>
          <w:sz w:val="24"/>
          <w:szCs w:val="24"/>
        </w:rPr>
        <w:t xml:space="preserve"> </w:t>
      </w:r>
      <w:r w:rsidR="00A66762">
        <w:rPr>
          <w:rFonts w:ascii="Tw Cen MT" w:hAnsi="Tw Cen MT"/>
          <w:sz w:val="24"/>
          <w:szCs w:val="24"/>
        </w:rPr>
        <w:t>[7]</w:t>
      </w:r>
      <w:r>
        <w:rPr>
          <w:rFonts w:ascii="Tw Cen MT" w:hAnsi="Tw Cen MT"/>
          <w:i/>
          <w:sz w:val="24"/>
          <w:szCs w:val="24"/>
        </w:rPr>
        <w:t>.</w:t>
      </w:r>
      <w:r w:rsidRPr="00DE3B76">
        <w:rPr>
          <w:rFonts w:ascii="Tw Cen MT" w:hAnsi="Tw Cen MT"/>
          <w:sz w:val="24"/>
          <w:szCs w:val="24"/>
        </w:rPr>
        <w:t xml:space="preserve"> </w:t>
      </w:r>
    </w:p>
    <w:p w14:paraId="2A6D00AB" w14:textId="7C6489CA" w:rsidR="00DE3B76" w:rsidRPr="00DE3B76" w:rsidRDefault="00DE3B76" w:rsidP="007D7ADB">
      <w:pPr>
        <w:pStyle w:val="ListParagraph"/>
        <w:spacing w:line="240" w:lineRule="auto"/>
        <w:ind w:left="0"/>
        <w:jc w:val="both"/>
        <w:rPr>
          <w:rFonts w:ascii="Tw Cen MT" w:hAnsi="Tw Cen MT"/>
          <w:sz w:val="24"/>
          <w:szCs w:val="24"/>
        </w:rPr>
      </w:pPr>
      <w:r w:rsidRPr="00DE3B76">
        <w:rPr>
          <w:rFonts w:ascii="Tw Cen MT" w:hAnsi="Tw Cen MT"/>
          <w:sz w:val="24"/>
          <w:szCs w:val="24"/>
        </w:rPr>
        <w:t xml:space="preserve">Tanin juga memiliki daya </w:t>
      </w:r>
      <w:r w:rsidRPr="00DE3B76">
        <w:rPr>
          <w:rFonts w:ascii="Tw Cen MT" w:hAnsi="Tw Cen MT"/>
          <w:color w:val="000000"/>
          <w:sz w:val="24"/>
          <w:szCs w:val="24"/>
          <w:shd w:val="clear" w:color="auto" w:fill="FFFFFF"/>
        </w:rPr>
        <w:t>anthalmitik</w:t>
      </w:r>
      <w:r w:rsidRPr="00DE3B76">
        <w:rPr>
          <w:rFonts w:ascii="Tw Cen MT" w:hAnsi="Tw Cen MT"/>
          <w:sz w:val="24"/>
          <w:szCs w:val="24"/>
        </w:rPr>
        <w:t>.Tanin umumnya berasal dari senyawa polifenol yang</w:t>
      </w:r>
      <w:r w:rsidR="007D7ADB">
        <w:rPr>
          <w:rFonts w:ascii="Tw Cen MT" w:hAnsi="Tw Cen MT"/>
          <w:sz w:val="24"/>
          <w:szCs w:val="24"/>
        </w:rPr>
        <w:t xml:space="preserve"> </w:t>
      </w:r>
      <w:r w:rsidRPr="00DE3B76">
        <w:rPr>
          <w:rFonts w:ascii="Tw Cen MT" w:hAnsi="Tw Cen MT"/>
          <w:sz w:val="24"/>
          <w:szCs w:val="24"/>
        </w:rPr>
        <w:t xml:space="preserve">memiliki kemampuan untuk mengendapkan protein dengan membentuk koopolimer yang tidak larut dalam air </w:t>
      </w:r>
      <w:r w:rsidR="00CF0D93">
        <w:rPr>
          <w:rFonts w:ascii="Tw Cen MT" w:hAnsi="Tw Cen MT"/>
          <w:sz w:val="24"/>
          <w:szCs w:val="24"/>
        </w:rPr>
        <w:t>[11]</w:t>
      </w:r>
      <w:r w:rsidRPr="00DE3B76">
        <w:rPr>
          <w:rFonts w:ascii="Tw Cen MT" w:hAnsi="Tw Cen MT"/>
          <w:sz w:val="24"/>
          <w:szCs w:val="24"/>
        </w:rPr>
        <w:t>. Tanin juga memiliki aktivitas ovisidal, yang dapat mengikat telur cacing yang lapisan luarnya terdiri atas protein sehingga pembelahan sel di dalam telur tidak akan berlangsung pada akhirnya larva tidak terbentuk. Sesuai dengan Molan et al. (2000)</w:t>
      </w:r>
      <w:r w:rsidR="00874866">
        <w:rPr>
          <w:rFonts w:ascii="Tw Cen MT" w:hAnsi="Tw Cen MT"/>
          <w:sz w:val="24"/>
          <w:szCs w:val="24"/>
        </w:rPr>
        <w:t xml:space="preserve"> [12]</w:t>
      </w:r>
      <w:r w:rsidRPr="00DE3B76">
        <w:rPr>
          <w:rFonts w:ascii="Tw Cen MT" w:hAnsi="Tw Cen MT"/>
          <w:sz w:val="24"/>
          <w:szCs w:val="24"/>
        </w:rPr>
        <w:t>. Hasil penelitian Tiwon (2013)</w:t>
      </w:r>
      <w:r w:rsidR="00874866">
        <w:rPr>
          <w:rFonts w:ascii="Tw Cen MT" w:hAnsi="Tw Cen MT"/>
          <w:sz w:val="24"/>
          <w:szCs w:val="24"/>
        </w:rPr>
        <w:t xml:space="preserve"> [13]</w:t>
      </w:r>
      <w:r w:rsidRPr="00DE3B76">
        <w:rPr>
          <w:rFonts w:ascii="Tw Cen MT" w:hAnsi="Tw Cen MT"/>
          <w:sz w:val="24"/>
          <w:szCs w:val="24"/>
        </w:rPr>
        <w:t xml:space="preserve"> bahwa Ekstrak etanol biji pinang pada konsentrasi 30% lebih efektif daya </w:t>
      </w:r>
      <w:r w:rsidRPr="00DE3B76">
        <w:rPr>
          <w:rFonts w:ascii="Tw Cen MT" w:hAnsi="Tw Cen MT"/>
          <w:color w:val="000000"/>
          <w:sz w:val="24"/>
          <w:szCs w:val="24"/>
          <w:shd w:val="clear" w:color="auto" w:fill="FFFFFF"/>
        </w:rPr>
        <w:t>anthalmitik</w:t>
      </w:r>
      <w:r w:rsidRPr="00DE3B76">
        <w:rPr>
          <w:rFonts w:ascii="Tw Cen MT" w:hAnsi="Tw Cen MT"/>
          <w:sz w:val="24"/>
          <w:szCs w:val="24"/>
        </w:rPr>
        <w:t>nya terhadap cacing Ascaris lumbricoides dan cacing Ascaridia galli, Senyawa tanin akan melisiskan dinding telur terluar yang mengandung albumin dengan cara mengendapkan protein.</w:t>
      </w:r>
    </w:p>
    <w:p w14:paraId="7FCBECFF" w14:textId="77777777" w:rsidR="008B21EB" w:rsidRDefault="00DE3B76" w:rsidP="007D7ADB">
      <w:pPr>
        <w:pStyle w:val="ListParagraph"/>
        <w:spacing w:line="240" w:lineRule="auto"/>
        <w:ind w:left="0"/>
        <w:jc w:val="both"/>
        <w:rPr>
          <w:rFonts w:ascii="Tw Cen MT" w:hAnsi="Tw Cen MT"/>
          <w:sz w:val="24"/>
          <w:szCs w:val="24"/>
        </w:rPr>
      </w:pPr>
      <w:r w:rsidRPr="00DE3B76">
        <w:rPr>
          <w:rFonts w:ascii="Tw Cen MT" w:hAnsi="Tw Cen MT"/>
          <w:sz w:val="24"/>
          <w:szCs w:val="24"/>
        </w:rPr>
        <w:t>Penelitian yang dilakukan oleh Iman, dkk (2015)</w:t>
      </w:r>
      <w:r w:rsidR="00874866">
        <w:rPr>
          <w:rFonts w:ascii="Tw Cen MT" w:hAnsi="Tw Cen MT"/>
          <w:sz w:val="24"/>
          <w:szCs w:val="24"/>
        </w:rPr>
        <w:t xml:space="preserve"> [7]</w:t>
      </w:r>
      <w:r w:rsidRPr="00DE3B76">
        <w:rPr>
          <w:rFonts w:ascii="Tw Cen MT" w:hAnsi="Tw Cen MT"/>
          <w:sz w:val="24"/>
          <w:szCs w:val="24"/>
        </w:rPr>
        <w:t xml:space="preserve"> dalam uji mortalitas cacing</w:t>
      </w:r>
      <w:r w:rsidRPr="00DE3B76">
        <w:rPr>
          <w:rFonts w:ascii="Tw Cen MT" w:hAnsi="Tw Cen MT"/>
          <w:i/>
          <w:sz w:val="24"/>
          <w:szCs w:val="24"/>
        </w:rPr>
        <w:t xml:space="preserve"> Ascaris suum</w:t>
      </w:r>
      <w:r w:rsidRPr="00DE3B76">
        <w:rPr>
          <w:rFonts w:ascii="Tw Cen MT" w:hAnsi="Tw Cen MT"/>
          <w:sz w:val="24"/>
          <w:szCs w:val="24"/>
        </w:rPr>
        <w:t xml:space="preserve"> menggunakan ekstrak daun ketepeng cina dengan konsentrasi 20%, </w:t>
      </w:r>
    </w:p>
    <w:p w14:paraId="3BB31C01" w14:textId="112DAC41" w:rsidR="00A66762" w:rsidRDefault="00DE3B76" w:rsidP="007D7ADB">
      <w:pPr>
        <w:pStyle w:val="ListParagraph"/>
        <w:spacing w:line="240" w:lineRule="auto"/>
        <w:ind w:left="0"/>
        <w:jc w:val="both"/>
        <w:rPr>
          <w:rFonts w:ascii="Tw Cen MT" w:hAnsi="Tw Cen MT"/>
          <w:sz w:val="24"/>
          <w:szCs w:val="24"/>
        </w:rPr>
      </w:pPr>
      <w:r w:rsidRPr="00DE3B76">
        <w:rPr>
          <w:rFonts w:ascii="Tw Cen MT" w:hAnsi="Tw Cen MT"/>
          <w:sz w:val="24"/>
          <w:szCs w:val="24"/>
        </w:rPr>
        <w:lastRenderedPageBreak/>
        <w:t xml:space="preserve">40%, 60%, dan 80% dimana </w:t>
      </w:r>
      <w:r w:rsidRPr="00DE3B76">
        <w:rPr>
          <w:rFonts w:ascii="Tw Cen MT" w:hAnsi="Tw Cen MT"/>
          <w:color w:val="333333"/>
          <w:sz w:val="24"/>
          <w:szCs w:val="24"/>
          <w:shd w:val="clear" w:color="auto" w:fill="FFFFFF"/>
        </w:rPr>
        <w:t xml:space="preserve">pengaruh konsentrasi berinteraksi positif dengan pengaruh waktu terhadap mortalitas cacing </w:t>
      </w:r>
      <w:r w:rsidRPr="00DE3B76">
        <w:rPr>
          <w:rFonts w:ascii="Tw Cen MT" w:hAnsi="Tw Cen MT"/>
          <w:i/>
          <w:color w:val="333333"/>
          <w:sz w:val="24"/>
          <w:szCs w:val="24"/>
          <w:shd w:val="clear" w:color="auto" w:fill="FFFFFF"/>
        </w:rPr>
        <w:t>Ascaris suum</w:t>
      </w:r>
      <w:r w:rsidRPr="00DE3B76">
        <w:rPr>
          <w:rFonts w:ascii="Tw Cen MT" w:hAnsi="Tw Cen MT"/>
          <w:color w:val="333333"/>
          <w:sz w:val="24"/>
          <w:szCs w:val="24"/>
          <w:shd w:val="clear" w:color="auto" w:fill="FFFFFF"/>
        </w:rPr>
        <w:t>,</w:t>
      </w:r>
      <w:r w:rsidR="008B21EB">
        <w:rPr>
          <w:rFonts w:ascii="Tw Cen MT" w:hAnsi="Tw Cen MT"/>
          <w:sz w:val="24"/>
          <w:szCs w:val="24"/>
        </w:rPr>
        <w:t xml:space="preserve"> penelitian </w:t>
      </w:r>
      <w:r w:rsidRPr="00DE3B76">
        <w:rPr>
          <w:rFonts w:ascii="Tw Cen MT" w:hAnsi="Tw Cen MT"/>
          <w:sz w:val="24"/>
          <w:szCs w:val="24"/>
        </w:rPr>
        <w:t xml:space="preserve">oleh Agung (2014) menggunakan konsentrasi 1,5%, 3%, 4,5%, 6% ekstrak daun pepaya. Belum ada penelitian tentang efek anthalmentik ekstrak </w:t>
      </w:r>
    </w:p>
    <w:p w14:paraId="32BF5925" w14:textId="32A6951C" w:rsidR="00DE3B76" w:rsidRPr="00DE3B76" w:rsidRDefault="00DE3B76" w:rsidP="00A66762">
      <w:pPr>
        <w:pStyle w:val="ListParagraph"/>
        <w:spacing w:line="240" w:lineRule="auto"/>
        <w:ind w:left="0"/>
        <w:jc w:val="both"/>
        <w:rPr>
          <w:rFonts w:ascii="Tw Cen MT" w:hAnsi="Tw Cen MT"/>
          <w:sz w:val="24"/>
          <w:szCs w:val="24"/>
        </w:rPr>
      </w:pPr>
      <w:r w:rsidRPr="00DE3B76">
        <w:rPr>
          <w:rFonts w:ascii="Tw Cen MT" w:hAnsi="Tw Cen MT"/>
          <w:sz w:val="24"/>
          <w:szCs w:val="24"/>
        </w:rPr>
        <w:t>daun kepetepeng terhadap telur cacing ascaris lumbriocoides. Penelitian ini menggunakan ektrak etanol pada konsentrasi 1,5%, 3%, 4,5%, 6%.</w:t>
      </w:r>
    </w:p>
    <w:p w14:paraId="0036583B" w14:textId="77777777" w:rsidR="005E44FD" w:rsidRDefault="005E44FD" w:rsidP="005E44FD">
      <w:pPr>
        <w:autoSpaceDE w:val="0"/>
        <w:autoSpaceDN w:val="0"/>
        <w:adjustRightInd w:val="0"/>
        <w:spacing w:after="0" w:line="240" w:lineRule="auto"/>
        <w:jc w:val="both"/>
        <w:rPr>
          <w:rFonts w:ascii="Tw Cen MT" w:hAnsi="Tw Cen MT"/>
          <w:color w:val="000000"/>
          <w:sz w:val="24"/>
          <w:szCs w:val="23"/>
        </w:rPr>
      </w:pPr>
    </w:p>
    <w:p w14:paraId="3FE379B2" w14:textId="77777777" w:rsidR="005E44FD" w:rsidRPr="00013A3E" w:rsidRDefault="005E44FD" w:rsidP="005E44FD">
      <w:pPr>
        <w:spacing w:after="0"/>
        <w:jc w:val="both"/>
        <w:rPr>
          <w:rFonts w:ascii="Tw Cen MT" w:hAnsi="Tw Cen MT" w:cs="Arial"/>
          <w:b/>
          <w:bCs/>
          <w:sz w:val="24"/>
          <w:szCs w:val="24"/>
        </w:rPr>
      </w:pPr>
      <w:r w:rsidRPr="001C3756">
        <w:rPr>
          <w:rFonts w:ascii="Tw Cen MT" w:hAnsi="Tw Cen MT"/>
          <w:b/>
          <w:bCs/>
          <w:sz w:val="24"/>
          <w:szCs w:val="24"/>
          <w:lang w:val="en-GB"/>
        </w:rPr>
        <w:t xml:space="preserve">METODE </w:t>
      </w:r>
    </w:p>
    <w:p w14:paraId="69668042" w14:textId="77777777" w:rsidR="00DE3B76" w:rsidRPr="00DE3B76" w:rsidRDefault="00DE3B76" w:rsidP="00DE3B76">
      <w:pPr>
        <w:spacing w:after="0" w:line="240" w:lineRule="auto"/>
        <w:jc w:val="both"/>
        <w:rPr>
          <w:rFonts w:ascii="Tw Cen MT" w:hAnsi="Tw Cen MT" w:cs="Times New Roman"/>
          <w:b/>
          <w:sz w:val="24"/>
          <w:szCs w:val="24"/>
        </w:rPr>
      </w:pPr>
      <w:r w:rsidRPr="00DE3B76">
        <w:rPr>
          <w:rFonts w:ascii="Tw Cen MT" w:hAnsi="Tw Cen MT" w:cs="Times New Roman"/>
          <w:b/>
          <w:sz w:val="24"/>
          <w:szCs w:val="24"/>
        </w:rPr>
        <w:t>Desaian Penelitian</w:t>
      </w:r>
    </w:p>
    <w:p w14:paraId="1C5343F6" w14:textId="74F253E0" w:rsidR="00DE3B76" w:rsidRDefault="00DE3B76" w:rsidP="00DE3B76">
      <w:pPr>
        <w:spacing w:after="0" w:line="240" w:lineRule="auto"/>
        <w:jc w:val="both"/>
        <w:rPr>
          <w:rFonts w:ascii="Tw Cen MT" w:hAnsi="Tw Cen MT" w:cs="Times New Roman"/>
          <w:sz w:val="24"/>
          <w:szCs w:val="24"/>
        </w:rPr>
      </w:pPr>
      <w:r w:rsidRPr="00DE3B76">
        <w:rPr>
          <w:rFonts w:ascii="Tw Cen MT" w:hAnsi="Tw Cen MT" w:cs="Times New Roman"/>
          <w:sz w:val="24"/>
          <w:szCs w:val="24"/>
        </w:rPr>
        <w:t xml:space="preserve">Penelitian ini adalah eksperimen laboratorium secara </w:t>
      </w:r>
      <w:r w:rsidRPr="00DE3B76">
        <w:rPr>
          <w:rFonts w:ascii="Tw Cen MT" w:hAnsi="Tw Cen MT" w:cs="Times New Roman"/>
          <w:i/>
          <w:sz w:val="24"/>
          <w:szCs w:val="24"/>
        </w:rPr>
        <w:t>invitro</w:t>
      </w:r>
      <w:r w:rsidRPr="00DE3B76">
        <w:rPr>
          <w:rFonts w:ascii="Tw Cen MT" w:hAnsi="Tw Cen MT" w:cs="Times New Roman"/>
          <w:sz w:val="24"/>
          <w:szCs w:val="24"/>
        </w:rPr>
        <w:t xml:space="preserve"> dengan adanya perlakuan yang diberikan pada obyek penelitian dengan pemberian ekstrak daun ketepeng cina dengan konsentrasi 1%, 2%, 3%, 4%, 5% terhadap telur </w:t>
      </w:r>
      <w:r w:rsidRPr="00DE3B76">
        <w:rPr>
          <w:rFonts w:ascii="Tw Cen MT" w:hAnsi="Tw Cen MT" w:cs="Times New Roman"/>
          <w:i/>
          <w:sz w:val="24"/>
          <w:szCs w:val="24"/>
        </w:rPr>
        <w:t>ascaris lumbriocoides</w:t>
      </w:r>
      <w:r w:rsidRPr="00DE3B76">
        <w:rPr>
          <w:rFonts w:ascii="Tw Cen MT" w:hAnsi="Tw Cen MT" w:cs="Times New Roman"/>
          <w:sz w:val="24"/>
          <w:szCs w:val="24"/>
        </w:rPr>
        <w:t xml:space="preserve">. Sampel berupa telur </w:t>
      </w:r>
      <w:r w:rsidRPr="00DE3B76">
        <w:rPr>
          <w:rFonts w:ascii="Tw Cen MT" w:hAnsi="Tw Cen MT" w:cs="Times New Roman"/>
          <w:i/>
          <w:sz w:val="24"/>
          <w:szCs w:val="24"/>
        </w:rPr>
        <w:t>Ascaris lumbricoides</w:t>
      </w:r>
      <w:r w:rsidRPr="00DE3B76">
        <w:rPr>
          <w:rFonts w:ascii="Tw Cen MT" w:hAnsi="Tw Cen MT" w:cs="Times New Roman"/>
          <w:sz w:val="24"/>
          <w:szCs w:val="24"/>
        </w:rPr>
        <w:t xml:space="preserve">, yang diperoleh dari suspensi feses segar yang positif telur </w:t>
      </w:r>
      <w:r w:rsidRPr="00DE3B76">
        <w:rPr>
          <w:rFonts w:ascii="Tw Cen MT" w:hAnsi="Tw Cen MT" w:cs="Times New Roman"/>
          <w:i/>
          <w:sz w:val="24"/>
          <w:szCs w:val="24"/>
        </w:rPr>
        <w:t>Ascaris lumbricoides</w:t>
      </w:r>
      <w:r w:rsidRPr="00DE3B76">
        <w:rPr>
          <w:rFonts w:ascii="Tw Cen MT" w:hAnsi="Tw Cen MT" w:cs="Times New Roman"/>
          <w:sz w:val="24"/>
          <w:szCs w:val="24"/>
        </w:rPr>
        <w:t>.Penelitian dilaksanakan di Laboratorium Parasitologi  Universitas Abdurrab dan  FMIPA Universitas Riau pada Juli 2019. Data hasil berupa skrining fitokimia dan pengamat</w:t>
      </w:r>
      <w:r w:rsidR="0058116A">
        <w:rPr>
          <w:rFonts w:ascii="Tw Cen MT" w:hAnsi="Tw Cen MT" w:cs="Times New Roman"/>
          <w:sz w:val="24"/>
          <w:szCs w:val="24"/>
        </w:rPr>
        <w:t>a</w:t>
      </w:r>
      <w:r w:rsidRPr="00DE3B76">
        <w:rPr>
          <w:rFonts w:ascii="Tw Cen MT" w:hAnsi="Tw Cen MT" w:cs="Times New Roman"/>
          <w:sz w:val="24"/>
          <w:szCs w:val="24"/>
        </w:rPr>
        <w:t>n perubahan morfologi pada telur ascaris pada berbagai konsentrasi, data disajikan dalam bentuk tabel dan gambar</w:t>
      </w:r>
      <w:r w:rsidR="00263070">
        <w:rPr>
          <w:rFonts w:ascii="Tw Cen MT" w:hAnsi="Tw Cen MT" w:cs="Times New Roman"/>
          <w:sz w:val="24"/>
          <w:szCs w:val="24"/>
        </w:rPr>
        <w:t>.</w:t>
      </w:r>
    </w:p>
    <w:p w14:paraId="2045C766" w14:textId="5A7FCE0A" w:rsidR="00263070" w:rsidRPr="00263070" w:rsidRDefault="00A66762" w:rsidP="00263070">
      <w:pPr>
        <w:spacing w:after="0" w:line="240" w:lineRule="auto"/>
        <w:jc w:val="both"/>
        <w:rPr>
          <w:rFonts w:ascii="Tw Cen MT" w:hAnsi="Tw Cen MT" w:cs="Times New Roman"/>
          <w:b/>
          <w:sz w:val="24"/>
          <w:szCs w:val="24"/>
        </w:rPr>
      </w:pPr>
      <w:r>
        <w:rPr>
          <w:rFonts w:ascii="Tw Cen MT" w:hAnsi="Tw Cen MT" w:cs="Times New Roman"/>
          <w:b/>
          <w:sz w:val="24"/>
          <w:szCs w:val="24"/>
        </w:rPr>
        <w:t xml:space="preserve">Ekstraksi </w:t>
      </w:r>
      <w:r w:rsidR="00263070" w:rsidRPr="00263070">
        <w:rPr>
          <w:rFonts w:ascii="Tw Cen MT" w:hAnsi="Tw Cen MT" w:cs="Times New Roman"/>
          <w:b/>
          <w:sz w:val="24"/>
          <w:szCs w:val="24"/>
        </w:rPr>
        <w:t>daun ketepeng cina (</w:t>
      </w:r>
      <w:r w:rsidR="00263070" w:rsidRPr="00263070">
        <w:rPr>
          <w:rFonts w:ascii="Tw Cen MT" w:hAnsi="Tw Cen MT" w:cs="Times New Roman"/>
          <w:b/>
          <w:i/>
          <w:sz w:val="24"/>
          <w:szCs w:val="24"/>
        </w:rPr>
        <w:t>Cassia alata L.</w:t>
      </w:r>
      <w:r w:rsidR="00263070" w:rsidRPr="00263070">
        <w:rPr>
          <w:rFonts w:ascii="Tw Cen MT" w:hAnsi="Tw Cen MT" w:cs="Times New Roman"/>
          <w:b/>
          <w:sz w:val="24"/>
          <w:szCs w:val="24"/>
        </w:rPr>
        <w:t>)</w:t>
      </w:r>
    </w:p>
    <w:p w14:paraId="74158F0A" w14:textId="77777777" w:rsidR="008B21EB" w:rsidRDefault="00263070" w:rsidP="00263070">
      <w:pPr>
        <w:spacing w:after="0" w:line="240" w:lineRule="auto"/>
        <w:jc w:val="both"/>
        <w:rPr>
          <w:rFonts w:ascii="Tw Cen MT" w:hAnsi="Tw Cen MT" w:cs="Times New Roman"/>
          <w:sz w:val="24"/>
          <w:szCs w:val="24"/>
        </w:rPr>
      </w:pPr>
      <w:r w:rsidRPr="00263070">
        <w:rPr>
          <w:rFonts w:ascii="Tw Cen MT" w:hAnsi="Tw Cen MT" w:cs="Times New Roman"/>
          <w:sz w:val="24"/>
          <w:szCs w:val="24"/>
        </w:rPr>
        <w:t>ditimbang sebanyak 1</w:t>
      </w:r>
      <w:r w:rsidR="00A66762">
        <w:rPr>
          <w:rFonts w:ascii="Tw Cen MT" w:hAnsi="Tw Cen MT" w:cs="Times New Roman"/>
          <w:sz w:val="24"/>
          <w:szCs w:val="24"/>
        </w:rPr>
        <w:t>,5</w:t>
      </w:r>
      <w:r w:rsidRPr="00263070">
        <w:rPr>
          <w:rFonts w:ascii="Tw Cen MT" w:hAnsi="Tw Cen MT" w:cs="Times New Roman"/>
          <w:sz w:val="24"/>
          <w:szCs w:val="24"/>
        </w:rPr>
        <w:t>kg daun ketepeng cina, lalu dicuci dan ditiriskan, dirajang kecil-kecil, kemudian dikeringkan dengan cara diangin-anginkan.setelah kering dihalu</w:t>
      </w:r>
      <w:r w:rsidR="0058116A">
        <w:rPr>
          <w:rFonts w:ascii="Tw Cen MT" w:hAnsi="Tw Cen MT" w:cs="Times New Roman"/>
          <w:sz w:val="24"/>
          <w:szCs w:val="24"/>
        </w:rPr>
        <w:t xml:space="preserve">skan  menjadi serbuk. Sebanyak </w:t>
      </w:r>
      <w:r w:rsidRPr="00263070">
        <w:rPr>
          <w:rFonts w:ascii="Tw Cen MT" w:hAnsi="Tw Cen MT" w:cs="Times New Roman"/>
          <w:sz w:val="24"/>
          <w:szCs w:val="24"/>
        </w:rPr>
        <w:t>3</w:t>
      </w:r>
      <w:r w:rsidR="00A66762">
        <w:rPr>
          <w:rFonts w:ascii="Tw Cen MT" w:hAnsi="Tw Cen MT" w:cs="Times New Roman"/>
          <w:sz w:val="24"/>
          <w:szCs w:val="24"/>
        </w:rPr>
        <w:t>00</w:t>
      </w:r>
      <w:r w:rsidRPr="00263070">
        <w:rPr>
          <w:rFonts w:ascii="Tw Cen MT" w:hAnsi="Tw Cen MT" w:cs="Times New Roman"/>
          <w:sz w:val="24"/>
          <w:szCs w:val="24"/>
        </w:rPr>
        <w:t xml:space="preserve">g serbuk direndam dengan metanol 70% sampai terendam semua (volume etanol ± 2L). Setelah itu sampel didiamkan selama 3 x 24 jam dengan sesekali diaduk. Selanjutnya sampel disaring menggunakan kertas saring dan didapatkan ekstrak cair. </w:t>
      </w:r>
    </w:p>
    <w:p w14:paraId="2FFF595D" w14:textId="2161D15E" w:rsidR="00263070" w:rsidRDefault="00A66762" w:rsidP="00263070">
      <w:pPr>
        <w:spacing w:after="0" w:line="240" w:lineRule="auto"/>
        <w:jc w:val="both"/>
        <w:rPr>
          <w:rFonts w:ascii="Tw Cen MT" w:hAnsi="Tw Cen MT" w:cs="Times New Roman"/>
          <w:sz w:val="24"/>
          <w:szCs w:val="24"/>
        </w:rPr>
      </w:pPr>
      <w:r>
        <w:rPr>
          <w:rFonts w:ascii="Tw Cen MT" w:hAnsi="Tw Cen MT" w:cs="Times New Roman"/>
          <w:sz w:val="24"/>
          <w:szCs w:val="24"/>
        </w:rPr>
        <w:lastRenderedPageBreak/>
        <w:t>E</w:t>
      </w:r>
      <w:r w:rsidR="00263070" w:rsidRPr="00263070">
        <w:rPr>
          <w:rFonts w:ascii="Tw Cen MT" w:hAnsi="Tw Cen MT" w:cs="Times New Roman"/>
          <w:sz w:val="24"/>
          <w:szCs w:val="24"/>
        </w:rPr>
        <w:t>kstrak</w:t>
      </w:r>
      <w:r w:rsidR="008B21EB">
        <w:rPr>
          <w:rFonts w:ascii="Tw Cen MT" w:hAnsi="Tw Cen MT" w:cs="Times New Roman"/>
          <w:sz w:val="24"/>
          <w:szCs w:val="24"/>
        </w:rPr>
        <w:t xml:space="preserve"> cair </w:t>
      </w:r>
      <w:r w:rsidR="00263070" w:rsidRPr="00263070">
        <w:rPr>
          <w:rFonts w:ascii="Tw Cen MT" w:hAnsi="Tw Cen MT" w:cs="Times New Roman"/>
          <w:sz w:val="24"/>
          <w:szCs w:val="24"/>
        </w:rPr>
        <w:t xml:space="preserve">dievaporasi menggunakan alat </w:t>
      </w:r>
      <w:r w:rsidR="0058116A">
        <w:rPr>
          <w:rFonts w:ascii="Tw Cen MT" w:hAnsi="Tw Cen MT" w:cs="Times New Roman"/>
          <w:i/>
          <w:sz w:val="24"/>
          <w:szCs w:val="24"/>
        </w:rPr>
        <w:t xml:space="preserve">rotary </w:t>
      </w:r>
      <w:r w:rsidR="00263070" w:rsidRPr="00263070">
        <w:rPr>
          <w:rFonts w:ascii="Tw Cen MT" w:hAnsi="Tw Cen MT" w:cs="Times New Roman"/>
          <w:i/>
          <w:sz w:val="24"/>
          <w:szCs w:val="24"/>
        </w:rPr>
        <w:t>evaporator</w:t>
      </w:r>
      <w:r w:rsidR="00263070" w:rsidRPr="00263070">
        <w:rPr>
          <w:rFonts w:ascii="Tw Cen MT" w:hAnsi="Tw Cen MT" w:cs="Times New Roman"/>
          <w:sz w:val="24"/>
          <w:szCs w:val="24"/>
        </w:rPr>
        <w:t xml:space="preserve"> sampai sedikit mengental, kemudian sampel diuapkan di atas </w:t>
      </w:r>
      <w:r w:rsidR="00263070" w:rsidRPr="00263070">
        <w:rPr>
          <w:rFonts w:ascii="Tw Cen MT" w:hAnsi="Tw Cen MT" w:cs="Times New Roman"/>
          <w:i/>
          <w:sz w:val="24"/>
          <w:szCs w:val="24"/>
        </w:rPr>
        <w:t>waterbath</w:t>
      </w:r>
      <w:r w:rsidR="00263070" w:rsidRPr="00263070">
        <w:rPr>
          <w:rFonts w:ascii="Tw Cen MT" w:hAnsi="Tw Cen MT" w:cs="Times New Roman"/>
          <w:sz w:val="24"/>
          <w:szCs w:val="24"/>
        </w:rPr>
        <w:t xml:space="preserve"> suhu 5</w:t>
      </w:r>
      <w:r>
        <w:rPr>
          <w:rFonts w:ascii="Tw Cen MT" w:hAnsi="Tw Cen MT" w:cs="Times New Roman"/>
          <w:sz w:val="24"/>
          <w:szCs w:val="24"/>
        </w:rPr>
        <w:t>0</w:t>
      </w:r>
      <w:r w:rsidR="00263070" w:rsidRPr="00263070">
        <w:rPr>
          <w:rFonts w:ascii="Tw Cen MT" w:hAnsi="Tw Cen MT" w:cs="Times New Roman"/>
          <w:sz w:val="24"/>
          <w:szCs w:val="24"/>
          <w:vertAlign w:val="superscript"/>
        </w:rPr>
        <w:t>0</w:t>
      </w:r>
      <w:r w:rsidR="00263070" w:rsidRPr="00263070">
        <w:rPr>
          <w:rFonts w:ascii="Tw Cen MT" w:hAnsi="Tw Cen MT" w:cs="Times New Roman"/>
          <w:sz w:val="24"/>
          <w:szCs w:val="24"/>
        </w:rPr>
        <w:t>C untuk mendapatkan ekstrak yang lebih pekat</w:t>
      </w:r>
      <w:r w:rsidR="00263070">
        <w:rPr>
          <w:rFonts w:ascii="Tw Cen MT" w:hAnsi="Tw Cen MT" w:cs="Times New Roman"/>
          <w:sz w:val="24"/>
          <w:szCs w:val="24"/>
        </w:rPr>
        <w:t>.</w:t>
      </w:r>
    </w:p>
    <w:p w14:paraId="5AA06350" w14:textId="77777777" w:rsidR="00263070" w:rsidRDefault="00263070" w:rsidP="00263070">
      <w:pPr>
        <w:spacing w:after="0" w:line="240" w:lineRule="auto"/>
        <w:jc w:val="both"/>
        <w:rPr>
          <w:rFonts w:ascii="Tw Cen MT" w:hAnsi="Tw Cen MT" w:cs="Times New Roman"/>
          <w:b/>
          <w:sz w:val="24"/>
          <w:szCs w:val="24"/>
        </w:rPr>
      </w:pPr>
    </w:p>
    <w:p w14:paraId="42D5F2F5" w14:textId="4AB9F2B2" w:rsidR="00263070" w:rsidRPr="00263070" w:rsidRDefault="00263070" w:rsidP="00263070">
      <w:pPr>
        <w:spacing w:after="0" w:line="240" w:lineRule="auto"/>
        <w:jc w:val="both"/>
        <w:rPr>
          <w:rFonts w:ascii="Tw Cen MT" w:hAnsi="Tw Cen MT" w:cs="Times New Roman"/>
          <w:b/>
          <w:sz w:val="24"/>
          <w:szCs w:val="24"/>
        </w:rPr>
      </w:pPr>
      <w:r w:rsidRPr="00263070">
        <w:rPr>
          <w:rFonts w:ascii="Tw Cen MT" w:hAnsi="Tw Cen MT" w:cs="Times New Roman"/>
          <w:b/>
          <w:sz w:val="24"/>
          <w:szCs w:val="24"/>
        </w:rPr>
        <w:t xml:space="preserve">Pengujian lisis telur cacing </w:t>
      </w:r>
      <w:r w:rsidRPr="00263070">
        <w:rPr>
          <w:rFonts w:ascii="Tw Cen MT" w:hAnsi="Tw Cen MT" w:cs="Times New Roman"/>
          <w:b/>
          <w:i/>
          <w:sz w:val="24"/>
          <w:szCs w:val="24"/>
        </w:rPr>
        <w:t>Ascaris lumbricoides</w:t>
      </w:r>
      <w:r w:rsidRPr="00263070">
        <w:rPr>
          <w:rFonts w:ascii="Tw Cen MT" w:hAnsi="Tw Cen MT" w:cs="Times New Roman"/>
          <w:b/>
          <w:sz w:val="24"/>
          <w:szCs w:val="24"/>
        </w:rPr>
        <w:t xml:space="preserve"> terhadap ekstrak daun ketepeng cina (</w:t>
      </w:r>
      <w:r w:rsidRPr="00263070">
        <w:rPr>
          <w:rFonts w:ascii="Tw Cen MT" w:hAnsi="Tw Cen MT" w:cs="Times New Roman"/>
          <w:b/>
          <w:i/>
          <w:sz w:val="24"/>
          <w:szCs w:val="24"/>
        </w:rPr>
        <w:t>Cassia alata L.</w:t>
      </w:r>
      <w:r w:rsidRPr="00263070">
        <w:rPr>
          <w:rFonts w:ascii="Tw Cen MT" w:hAnsi="Tw Cen MT" w:cs="Times New Roman"/>
          <w:b/>
          <w:sz w:val="24"/>
          <w:szCs w:val="24"/>
        </w:rPr>
        <w:t>)</w:t>
      </w:r>
    </w:p>
    <w:p w14:paraId="223682D4" w14:textId="25E58B55" w:rsidR="00263070" w:rsidRPr="00DE3B76" w:rsidRDefault="00263070" w:rsidP="00DE3B76">
      <w:pPr>
        <w:spacing w:after="0" w:line="240" w:lineRule="auto"/>
        <w:jc w:val="both"/>
        <w:rPr>
          <w:rFonts w:ascii="Tw Cen MT" w:hAnsi="Tw Cen MT" w:cs="Times New Roman"/>
          <w:sz w:val="24"/>
          <w:szCs w:val="24"/>
        </w:rPr>
      </w:pPr>
      <w:r w:rsidRPr="00263070">
        <w:rPr>
          <w:rFonts w:ascii="Tw Cen MT" w:hAnsi="Tw Cen MT" w:cs="Times New Roman"/>
          <w:sz w:val="24"/>
          <w:szCs w:val="24"/>
        </w:rPr>
        <w:t xml:space="preserve">Pengujian menggunakan ekstrak daun ketepeng cina dengan variasi konsentrasi 1%, 2%, 3%, 4%, 5%, terlebih dahulu sediakan plat tetes, tambahkan 10 tetes konsentrasi ekstrak ke plat tetes, kemudian tambahkan 2 tetes suspensi sampel dan lakukan pengujian dengan waktu 15 menit, 30 menit, 45 menit, dan 60 menit. Lakukan hal yang sama pada konsentrasi ekstrak 1%, 2%, 3%, 4%, 5%. Selanjutnya siapkan kaca objek dengan diberi label, kemudian teteskan 1 tetes campuran konsentrasi ekstrak dan suspensi di atas kaca objek dan ditutup dengan kaca penutup. Amati sediaan di mikroskop dengan lensa objektif 10x dan 40x. Terjadinya lisis pada telur </w:t>
      </w:r>
      <w:r w:rsidRPr="00263070">
        <w:rPr>
          <w:rFonts w:ascii="Tw Cen MT" w:hAnsi="Tw Cen MT" w:cs="Times New Roman"/>
          <w:i/>
          <w:sz w:val="24"/>
          <w:szCs w:val="24"/>
        </w:rPr>
        <w:t>Ascaris lumbricoides</w:t>
      </w:r>
      <w:r w:rsidRPr="00263070">
        <w:rPr>
          <w:rFonts w:ascii="Tw Cen MT" w:hAnsi="Tw Cen MT" w:cs="Times New Roman"/>
          <w:sz w:val="24"/>
          <w:szCs w:val="24"/>
        </w:rPr>
        <w:t xml:space="preserve"> ditandai dengan adanya perubahan morfologi pada telur setelah pemberian ekstrak daun ketepeng cina (</w:t>
      </w:r>
      <w:r w:rsidRPr="00263070">
        <w:rPr>
          <w:rFonts w:ascii="Tw Cen MT" w:hAnsi="Tw Cen MT" w:cs="Times New Roman"/>
          <w:i/>
          <w:sz w:val="24"/>
          <w:szCs w:val="24"/>
        </w:rPr>
        <w:t>Cassia alata L.</w:t>
      </w:r>
      <w:r w:rsidRPr="00263070">
        <w:rPr>
          <w:rFonts w:ascii="Tw Cen MT" w:hAnsi="Tw Cen MT" w:cs="Times New Roman"/>
          <w:sz w:val="24"/>
          <w:szCs w:val="24"/>
        </w:rPr>
        <w:t xml:space="preserve">) pada konsentrasi tertentu </w:t>
      </w:r>
      <w:r w:rsidR="00874866">
        <w:rPr>
          <w:rFonts w:ascii="Tw Cen MT" w:hAnsi="Tw Cen MT" w:cs="Times New Roman"/>
          <w:sz w:val="24"/>
          <w:szCs w:val="24"/>
        </w:rPr>
        <w:t>[14].</w:t>
      </w:r>
    </w:p>
    <w:p w14:paraId="341E88A7" w14:textId="77777777" w:rsidR="005E44FD" w:rsidRDefault="005E44FD" w:rsidP="005E44FD">
      <w:pPr>
        <w:tabs>
          <w:tab w:val="left" w:pos="426"/>
        </w:tabs>
        <w:spacing w:after="0"/>
        <w:contextualSpacing/>
        <w:jc w:val="both"/>
        <w:rPr>
          <w:rFonts w:ascii="Tw Cen MT" w:hAnsi="Tw Cen MT"/>
          <w:sz w:val="24"/>
          <w:szCs w:val="24"/>
        </w:rPr>
      </w:pPr>
    </w:p>
    <w:p w14:paraId="126D3062" w14:textId="77777777" w:rsidR="005E44FD" w:rsidRPr="001C3756" w:rsidRDefault="005E44FD" w:rsidP="005E44FD">
      <w:pPr>
        <w:tabs>
          <w:tab w:val="left" w:pos="426"/>
        </w:tabs>
        <w:contextualSpacing/>
        <w:jc w:val="both"/>
        <w:rPr>
          <w:rFonts w:ascii="Tw Cen MT" w:hAnsi="Tw Cen MT"/>
          <w:b/>
          <w:sz w:val="24"/>
          <w:szCs w:val="24"/>
        </w:rPr>
      </w:pPr>
      <w:r w:rsidRPr="001C3756">
        <w:rPr>
          <w:rFonts w:ascii="Tw Cen MT" w:hAnsi="Tw Cen MT"/>
          <w:b/>
          <w:sz w:val="24"/>
          <w:szCs w:val="24"/>
        </w:rPr>
        <w:t>HASIL DAN PEMBAHASAN</w:t>
      </w:r>
    </w:p>
    <w:p w14:paraId="08E2D8FA" w14:textId="77777777" w:rsidR="00263070" w:rsidRPr="00263070" w:rsidRDefault="00263070" w:rsidP="00263070">
      <w:pPr>
        <w:spacing w:after="0" w:line="240" w:lineRule="auto"/>
        <w:jc w:val="both"/>
        <w:rPr>
          <w:rFonts w:ascii="Tw Cen MT" w:hAnsi="Tw Cen MT" w:cs="Times New Roman"/>
          <w:b/>
          <w:sz w:val="24"/>
          <w:szCs w:val="24"/>
        </w:rPr>
      </w:pPr>
      <w:r w:rsidRPr="00263070">
        <w:rPr>
          <w:rFonts w:ascii="Tw Cen MT" w:hAnsi="Tw Cen MT" w:cs="Times New Roman"/>
          <w:b/>
          <w:sz w:val="24"/>
          <w:szCs w:val="24"/>
        </w:rPr>
        <w:t>Ekstrak daun ketepeng cina (</w:t>
      </w:r>
      <w:r w:rsidRPr="00263070">
        <w:rPr>
          <w:rFonts w:ascii="Tw Cen MT" w:hAnsi="Tw Cen MT" w:cs="Times New Roman"/>
          <w:b/>
          <w:i/>
          <w:sz w:val="24"/>
          <w:szCs w:val="24"/>
        </w:rPr>
        <w:t>Cassia alata L.</w:t>
      </w:r>
      <w:r w:rsidRPr="00263070">
        <w:rPr>
          <w:rFonts w:ascii="Tw Cen MT" w:hAnsi="Tw Cen MT" w:cs="Times New Roman"/>
          <w:b/>
          <w:sz w:val="24"/>
          <w:szCs w:val="24"/>
        </w:rPr>
        <w:t>)</w:t>
      </w:r>
    </w:p>
    <w:p w14:paraId="01AA9989" w14:textId="5FA7EE52" w:rsidR="00263070" w:rsidRPr="00263070" w:rsidRDefault="00263070" w:rsidP="00263070">
      <w:pPr>
        <w:spacing w:after="0" w:line="240" w:lineRule="auto"/>
        <w:jc w:val="both"/>
        <w:rPr>
          <w:rFonts w:ascii="Tw Cen MT" w:hAnsi="Tw Cen MT" w:cs="Times New Roman"/>
          <w:sz w:val="24"/>
          <w:szCs w:val="24"/>
        </w:rPr>
      </w:pPr>
      <w:r w:rsidRPr="00263070">
        <w:rPr>
          <w:rFonts w:ascii="Tw Cen MT" w:hAnsi="Tw Cen MT" w:cs="Times New Roman"/>
          <w:sz w:val="24"/>
          <w:szCs w:val="24"/>
        </w:rPr>
        <w:t>Pada proses maserasi, serbuk daun ketepeng ci</w:t>
      </w:r>
      <w:r w:rsidR="00A66762">
        <w:rPr>
          <w:rFonts w:ascii="Tw Cen MT" w:hAnsi="Tw Cen MT" w:cs="Times New Roman"/>
          <w:sz w:val="24"/>
          <w:szCs w:val="24"/>
        </w:rPr>
        <w:t>na ditimbang 300</w:t>
      </w:r>
      <w:r w:rsidRPr="00263070">
        <w:rPr>
          <w:rFonts w:ascii="Tw Cen MT" w:hAnsi="Tw Cen MT" w:cs="Times New Roman"/>
          <w:sz w:val="24"/>
          <w:szCs w:val="24"/>
        </w:rPr>
        <w:t>g dan direndam dengan pelaru</w:t>
      </w:r>
      <w:r w:rsidR="00A66762">
        <w:rPr>
          <w:rFonts w:ascii="Tw Cen MT" w:hAnsi="Tw Cen MT" w:cs="Times New Roman"/>
          <w:sz w:val="24"/>
          <w:szCs w:val="24"/>
        </w:rPr>
        <w:t>t etanol 70% (volume etanol ± 2</w:t>
      </w:r>
      <w:r w:rsidRPr="00263070">
        <w:rPr>
          <w:rFonts w:ascii="Tw Cen MT" w:hAnsi="Tw Cen MT" w:cs="Times New Roman"/>
          <w:sz w:val="24"/>
          <w:szCs w:val="24"/>
        </w:rPr>
        <w:t>L) selama 3x24 jam dengan sesekali diaduk, setelah itu disaring menggunakan kertas saring.</w:t>
      </w:r>
    </w:p>
    <w:p w14:paraId="08D0BE6B" w14:textId="22BE04CC" w:rsidR="00263070" w:rsidRPr="00263070" w:rsidRDefault="00263070" w:rsidP="00263070">
      <w:pPr>
        <w:spacing w:after="0" w:line="240" w:lineRule="auto"/>
        <w:jc w:val="both"/>
        <w:rPr>
          <w:rFonts w:ascii="Tw Cen MT" w:hAnsi="Tw Cen MT" w:cs="Times New Roman"/>
          <w:sz w:val="24"/>
          <w:szCs w:val="24"/>
        </w:rPr>
      </w:pPr>
      <w:r w:rsidRPr="00263070">
        <w:rPr>
          <w:rFonts w:ascii="Tw Cen MT" w:hAnsi="Tw Cen MT" w:cs="Times New Roman"/>
          <w:sz w:val="24"/>
          <w:szCs w:val="24"/>
        </w:rPr>
        <w:t xml:space="preserve">Setelah proses maserasi didapatkan ekstrak cair yang berwarna hijau pekat dan memiliki aroma yang khas. Selanjutnya ekstrak cair dievaporasi menggunakan alat </w:t>
      </w:r>
      <w:r w:rsidRPr="00263070">
        <w:rPr>
          <w:rFonts w:ascii="Tw Cen MT" w:hAnsi="Tw Cen MT" w:cs="Times New Roman"/>
          <w:i/>
          <w:sz w:val="24"/>
          <w:szCs w:val="24"/>
        </w:rPr>
        <w:t>rotary evaporator</w:t>
      </w:r>
      <w:r w:rsidRPr="00263070">
        <w:rPr>
          <w:rFonts w:ascii="Tw Cen MT" w:hAnsi="Tw Cen MT" w:cs="Times New Roman"/>
          <w:sz w:val="24"/>
          <w:szCs w:val="24"/>
        </w:rPr>
        <w:t xml:space="preserve"> dan diper</w:t>
      </w:r>
      <w:r w:rsidR="00A66762">
        <w:rPr>
          <w:rFonts w:ascii="Tw Cen MT" w:hAnsi="Tw Cen MT" w:cs="Times New Roman"/>
          <w:sz w:val="24"/>
          <w:szCs w:val="24"/>
        </w:rPr>
        <w:t>oleh ekstrak kental sebanyak 40</w:t>
      </w:r>
      <w:r w:rsidRPr="00263070">
        <w:rPr>
          <w:rFonts w:ascii="Tw Cen MT" w:hAnsi="Tw Cen MT" w:cs="Times New Roman"/>
          <w:sz w:val="24"/>
          <w:szCs w:val="24"/>
        </w:rPr>
        <w:t>g.</w:t>
      </w:r>
    </w:p>
    <w:p w14:paraId="203E615F" w14:textId="77777777" w:rsidR="00263070" w:rsidRPr="00263070" w:rsidRDefault="00263070" w:rsidP="00263070">
      <w:pPr>
        <w:spacing w:after="0" w:line="240" w:lineRule="auto"/>
        <w:jc w:val="both"/>
        <w:rPr>
          <w:rFonts w:ascii="Tw Cen MT" w:hAnsi="Tw Cen MT" w:cs="Times New Roman"/>
          <w:b/>
          <w:sz w:val="24"/>
          <w:szCs w:val="24"/>
        </w:rPr>
      </w:pPr>
      <w:r w:rsidRPr="00263070">
        <w:rPr>
          <w:rFonts w:ascii="Tw Cen MT" w:hAnsi="Tw Cen MT" w:cs="Times New Roman"/>
          <w:b/>
          <w:sz w:val="24"/>
          <w:szCs w:val="24"/>
        </w:rPr>
        <w:lastRenderedPageBreak/>
        <w:t>Hasil Pengujian fitokimia</w:t>
      </w:r>
      <w:r w:rsidRPr="00263070">
        <w:rPr>
          <w:rFonts w:ascii="Tw Cen MT" w:hAnsi="Tw Cen MT" w:cs="Times New Roman"/>
          <w:b/>
          <w:sz w:val="24"/>
          <w:szCs w:val="24"/>
        </w:rPr>
        <w:tab/>
      </w:r>
    </w:p>
    <w:p w14:paraId="57642662" w14:textId="087DB5DF" w:rsidR="00A66762" w:rsidRPr="008B21EB" w:rsidRDefault="00263070" w:rsidP="008B21EB">
      <w:pPr>
        <w:spacing w:after="0" w:line="240" w:lineRule="auto"/>
        <w:jc w:val="both"/>
        <w:rPr>
          <w:rFonts w:ascii="Tw Cen MT" w:hAnsi="Tw Cen MT" w:cs="Times New Roman"/>
          <w:b/>
          <w:sz w:val="24"/>
          <w:szCs w:val="24"/>
        </w:rPr>
      </w:pPr>
      <w:r w:rsidRPr="00263070">
        <w:rPr>
          <w:rFonts w:ascii="Tw Cen MT" w:hAnsi="Tw Cen MT" w:cs="Times New Roman"/>
          <w:sz w:val="24"/>
          <w:szCs w:val="24"/>
        </w:rPr>
        <w:t>Hasil uji fitokimia ekstrak daun ketepeng cina dapat dilihat pada tabel 1 dibawah ini</w:t>
      </w:r>
      <w:r w:rsidR="008B21EB">
        <w:rPr>
          <w:rFonts w:ascii="Tw Cen MT" w:hAnsi="Tw Cen MT" w:cs="Times New Roman"/>
          <w:b/>
          <w:sz w:val="24"/>
          <w:szCs w:val="24"/>
        </w:rPr>
        <w:t>.</w:t>
      </w:r>
    </w:p>
    <w:p w14:paraId="5DEA29B6" w14:textId="77777777" w:rsidR="00A66762" w:rsidRDefault="00A66762" w:rsidP="00263070">
      <w:pPr>
        <w:spacing w:after="0" w:line="240" w:lineRule="auto"/>
        <w:ind w:left="567" w:hanging="567"/>
        <w:jc w:val="center"/>
        <w:rPr>
          <w:rFonts w:ascii="Tw Cen MT" w:hAnsi="Tw Cen MT" w:cs="Times New Roman"/>
          <w:bCs/>
          <w:sz w:val="20"/>
          <w:szCs w:val="20"/>
        </w:rPr>
      </w:pPr>
    </w:p>
    <w:p w14:paraId="556DFAAB" w14:textId="70D76F67" w:rsidR="00263070" w:rsidRPr="00263070" w:rsidRDefault="00263070" w:rsidP="00A66762">
      <w:pPr>
        <w:spacing w:after="0" w:line="240" w:lineRule="auto"/>
        <w:jc w:val="center"/>
        <w:rPr>
          <w:rFonts w:ascii="Tw Cen MT" w:hAnsi="Tw Cen MT" w:cs="Times New Roman"/>
          <w:bCs/>
          <w:sz w:val="20"/>
          <w:szCs w:val="20"/>
        </w:rPr>
      </w:pPr>
      <w:r w:rsidRPr="00263070">
        <w:rPr>
          <w:rFonts w:ascii="Tw Cen MT" w:hAnsi="Tw Cen MT" w:cs="Times New Roman"/>
          <w:bCs/>
          <w:sz w:val="20"/>
          <w:szCs w:val="20"/>
        </w:rPr>
        <w:t>Tabel 1. Hasil Uji Fito</w:t>
      </w:r>
      <w:r w:rsidR="00A66762">
        <w:rPr>
          <w:rFonts w:ascii="Tw Cen MT" w:hAnsi="Tw Cen MT" w:cs="Times New Roman"/>
          <w:bCs/>
          <w:sz w:val="20"/>
          <w:szCs w:val="20"/>
        </w:rPr>
        <w:t xml:space="preserve">kimia Identifikasi Senyawa Dari </w:t>
      </w:r>
      <w:r w:rsidRPr="00263070">
        <w:rPr>
          <w:rFonts w:ascii="Tw Cen MT" w:hAnsi="Tw Cen MT" w:cs="Times New Roman"/>
          <w:bCs/>
          <w:sz w:val="20"/>
          <w:szCs w:val="20"/>
        </w:rPr>
        <w:t>Ekstrak Daun Ketepeng Cina (</w:t>
      </w:r>
      <w:r w:rsidRPr="00263070">
        <w:rPr>
          <w:rFonts w:ascii="Tw Cen MT" w:hAnsi="Tw Cen MT" w:cs="Times New Roman"/>
          <w:bCs/>
          <w:i/>
          <w:sz w:val="20"/>
          <w:szCs w:val="20"/>
        </w:rPr>
        <w:t>Cassia alata L.)</w:t>
      </w:r>
    </w:p>
    <w:tbl>
      <w:tblPr>
        <w:tblStyle w:val="TableGrid"/>
        <w:tblW w:w="4820" w:type="dxa"/>
        <w:tblInd w:w="-3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
        <w:gridCol w:w="989"/>
        <w:gridCol w:w="1405"/>
        <w:gridCol w:w="708"/>
        <w:gridCol w:w="1258"/>
      </w:tblGrid>
      <w:tr w:rsidR="00263070" w:rsidRPr="00263070" w14:paraId="127A79EE" w14:textId="77777777" w:rsidTr="00263070">
        <w:trPr>
          <w:trHeight w:val="255"/>
        </w:trPr>
        <w:tc>
          <w:tcPr>
            <w:tcW w:w="460" w:type="dxa"/>
            <w:tcBorders>
              <w:top w:val="single" w:sz="4" w:space="0" w:color="auto"/>
              <w:bottom w:val="single" w:sz="4" w:space="0" w:color="auto"/>
            </w:tcBorders>
            <w:vAlign w:val="center"/>
          </w:tcPr>
          <w:p w14:paraId="21433E18" w14:textId="77777777" w:rsidR="00263070" w:rsidRPr="00263070" w:rsidRDefault="00263070" w:rsidP="00263070">
            <w:pPr>
              <w:spacing w:line="240" w:lineRule="auto"/>
              <w:jc w:val="center"/>
              <w:rPr>
                <w:rFonts w:ascii="Tw Cen MT" w:hAnsi="Tw Cen MT" w:cs="Times New Roman"/>
                <w:b/>
                <w:sz w:val="20"/>
                <w:szCs w:val="20"/>
              </w:rPr>
            </w:pPr>
            <w:r w:rsidRPr="00263070">
              <w:rPr>
                <w:rFonts w:ascii="Tw Cen MT" w:hAnsi="Tw Cen MT" w:cs="Times New Roman"/>
                <w:b/>
                <w:sz w:val="20"/>
                <w:szCs w:val="20"/>
              </w:rPr>
              <w:t>No</w:t>
            </w:r>
          </w:p>
        </w:tc>
        <w:tc>
          <w:tcPr>
            <w:tcW w:w="989" w:type="dxa"/>
            <w:tcBorders>
              <w:top w:val="single" w:sz="4" w:space="0" w:color="auto"/>
              <w:bottom w:val="single" w:sz="4" w:space="0" w:color="auto"/>
            </w:tcBorders>
            <w:vAlign w:val="center"/>
          </w:tcPr>
          <w:p w14:paraId="2BB1DE42" w14:textId="77777777" w:rsidR="00263070" w:rsidRPr="00263070" w:rsidRDefault="00263070" w:rsidP="00263070">
            <w:pPr>
              <w:spacing w:line="240" w:lineRule="auto"/>
              <w:jc w:val="center"/>
              <w:rPr>
                <w:rFonts w:ascii="Tw Cen MT" w:hAnsi="Tw Cen MT" w:cs="Times New Roman"/>
                <w:b/>
                <w:sz w:val="20"/>
                <w:szCs w:val="20"/>
              </w:rPr>
            </w:pPr>
            <w:r w:rsidRPr="00263070">
              <w:rPr>
                <w:rFonts w:ascii="Tw Cen MT" w:hAnsi="Tw Cen MT" w:cs="Times New Roman"/>
                <w:b/>
                <w:sz w:val="20"/>
                <w:szCs w:val="20"/>
              </w:rPr>
              <w:t>Senyawa Uji</w:t>
            </w:r>
          </w:p>
        </w:tc>
        <w:tc>
          <w:tcPr>
            <w:tcW w:w="1405" w:type="dxa"/>
            <w:tcBorders>
              <w:top w:val="single" w:sz="4" w:space="0" w:color="auto"/>
              <w:bottom w:val="single" w:sz="4" w:space="0" w:color="auto"/>
            </w:tcBorders>
            <w:vAlign w:val="center"/>
          </w:tcPr>
          <w:p w14:paraId="61A86503" w14:textId="77777777" w:rsidR="00263070" w:rsidRPr="00263070" w:rsidRDefault="00263070" w:rsidP="00263070">
            <w:pPr>
              <w:spacing w:line="240" w:lineRule="auto"/>
              <w:jc w:val="center"/>
              <w:rPr>
                <w:rFonts w:ascii="Tw Cen MT" w:hAnsi="Tw Cen MT" w:cs="Times New Roman"/>
                <w:b/>
                <w:sz w:val="20"/>
                <w:szCs w:val="20"/>
              </w:rPr>
            </w:pPr>
            <w:r w:rsidRPr="00263070">
              <w:rPr>
                <w:rFonts w:ascii="Tw Cen MT" w:hAnsi="Tw Cen MT" w:cs="Times New Roman"/>
                <w:b/>
                <w:sz w:val="20"/>
                <w:szCs w:val="20"/>
              </w:rPr>
              <w:t>Pereaksi</w:t>
            </w:r>
          </w:p>
        </w:tc>
        <w:tc>
          <w:tcPr>
            <w:tcW w:w="708" w:type="dxa"/>
            <w:tcBorders>
              <w:top w:val="single" w:sz="4" w:space="0" w:color="auto"/>
              <w:bottom w:val="single" w:sz="4" w:space="0" w:color="auto"/>
            </w:tcBorders>
            <w:vAlign w:val="center"/>
          </w:tcPr>
          <w:p w14:paraId="14381888" w14:textId="77777777" w:rsidR="00263070" w:rsidRPr="00263070" w:rsidRDefault="00263070" w:rsidP="00263070">
            <w:pPr>
              <w:spacing w:line="240" w:lineRule="auto"/>
              <w:jc w:val="center"/>
              <w:rPr>
                <w:rFonts w:ascii="Tw Cen MT" w:hAnsi="Tw Cen MT" w:cs="Times New Roman"/>
                <w:b/>
                <w:sz w:val="20"/>
                <w:szCs w:val="20"/>
              </w:rPr>
            </w:pPr>
            <w:r w:rsidRPr="00263070">
              <w:rPr>
                <w:rFonts w:ascii="Tw Cen MT" w:hAnsi="Tw Cen MT" w:cs="Times New Roman"/>
                <w:b/>
                <w:sz w:val="20"/>
                <w:szCs w:val="20"/>
              </w:rPr>
              <w:t>Hasil</w:t>
            </w:r>
          </w:p>
        </w:tc>
        <w:tc>
          <w:tcPr>
            <w:tcW w:w="1258" w:type="dxa"/>
            <w:tcBorders>
              <w:top w:val="single" w:sz="4" w:space="0" w:color="auto"/>
              <w:bottom w:val="single" w:sz="4" w:space="0" w:color="auto"/>
            </w:tcBorders>
          </w:tcPr>
          <w:p w14:paraId="4711D739" w14:textId="77777777" w:rsidR="00263070" w:rsidRPr="00263070" w:rsidRDefault="00263070" w:rsidP="00263070">
            <w:pPr>
              <w:spacing w:line="240" w:lineRule="auto"/>
              <w:jc w:val="center"/>
              <w:rPr>
                <w:rFonts w:ascii="Tw Cen MT" w:hAnsi="Tw Cen MT" w:cs="Times New Roman"/>
                <w:b/>
                <w:sz w:val="20"/>
                <w:szCs w:val="20"/>
              </w:rPr>
            </w:pPr>
            <w:r w:rsidRPr="00263070">
              <w:rPr>
                <w:rFonts w:ascii="Tw Cen MT" w:hAnsi="Tw Cen MT" w:cs="Times New Roman"/>
                <w:b/>
                <w:sz w:val="20"/>
                <w:szCs w:val="20"/>
              </w:rPr>
              <w:t>Reaksi</w:t>
            </w:r>
          </w:p>
        </w:tc>
      </w:tr>
      <w:tr w:rsidR="00263070" w:rsidRPr="00263070" w14:paraId="347254D7" w14:textId="77777777" w:rsidTr="00263070">
        <w:trPr>
          <w:trHeight w:val="765"/>
        </w:trPr>
        <w:tc>
          <w:tcPr>
            <w:tcW w:w="460" w:type="dxa"/>
            <w:tcBorders>
              <w:top w:val="single" w:sz="4" w:space="0" w:color="auto"/>
            </w:tcBorders>
            <w:vAlign w:val="center"/>
          </w:tcPr>
          <w:p w14:paraId="7FA4593A" w14:textId="77777777" w:rsidR="00263070" w:rsidRPr="00263070" w:rsidRDefault="00263070" w:rsidP="00263070">
            <w:pPr>
              <w:spacing w:line="240" w:lineRule="auto"/>
              <w:jc w:val="center"/>
              <w:rPr>
                <w:rFonts w:ascii="Tw Cen MT" w:hAnsi="Tw Cen MT" w:cs="Times New Roman"/>
                <w:sz w:val="20"/>
                <w:szCs w:val="20"/>
              </w:rPr>
            </w:pPr>
            <w:r w:rsidRPr="00263070">
              <w:rPr>
                <w:rFonts w:ascii="Tw Cen MT" w:hAnsi="Tw Cen MT" w:cs="Times New Roman"/>
                <w:sz w:val="20"/>
                <w:szCs w:val="20"/>
              </w:rPr>
              <w:t>1</w:t>
            </w:r>
          </w:p>
        </w:tc>
        <w:tc>
          <w:tcPr>
            <w:tcW w:w="989" w:type="dxa"/>
            <w:tcBorders>
              <w:top w:val="single" w:sz="4" w:space="0" w:color="auto"/>
            </w:tcBorders>
            <w:vAlign w:val="center"/>
          </w:tcPr>
          <w:p w14:paraId="5F0007FF" w14:textId="77777777" w:rsidR="00263070" w:rsidRPr="00263070" w:rsidRDefault="00263070" w:rsidP="00263070">
            <w:pPr>
              <w:spacing w:line="240" w:lineRule="auto"/>
              <w:jc w:val="center"/>
              <w:rPr>
                <w:rFonts w:ascii="Tw Cen MT" w:hAnsi="Tw Cen MT" w:cs="Times New Roman"/>
                <w:sz w:val="20"/>
                <w:szCs w:val="20"/>
              </w:rPr>
            </w:pPr>
            <w:r w:rsidRPr="00263070">
              <w:rPr>
                <w:rFonts w:ascii="Tw Cen MT" w:hAnsi="Tw Cen MT" w:cs="Times New Roman"/>
                <w:sz w:val="20"/>
                <w:szCs w:val="20"/>
              </w:rPr>
              <w:t>Flavonoid</w:t>
            </w:r>
          </w:p>
        </w:tc>
        <w:tc>
          <w:tcPr>
            <w:tcW w:w="1405" w:type="dxa"/>
            <w:tcBorders>
              <w:top w:val="single" w:sz="4" w:space="0" w:color="auto"/>
            </w:tcBorders>
            <w:vAlign w:val="center"/>
          </w:tcPr>
          <w:p w14:paraId="1F3F9A47" w14:textId="77777777" w:rsidR="00263070" w:rsidRPr="00263070" w:rsidRDefault="00263070" w:rsidP="00263070">
            <w:pPr>
              <w:spacing w:line="240" w:lineRule="auto"/>
              <w:jc w:val="center"/>
              <w:rPr>
                <w:rFonts w:ascii="Tw Cen MT" w:hAnsi="Tw Cen MT" w:cs="Times New Roman"/>
                <w:sz w:val="20"/>
                <w:szCs w:val="20"/>
              </w:rPr>
            </w:pPr>
            <w:r w:rsidRPr="00263070">
              <w:rPr>
                <w:rFonts w:ascii="Tw Cen MT" w:hAnsi="Tw Cen MT" w:cs="Times New Roman"/>
                <w:sz w:val="20"/>
                <w:szCs w:val="20"/>
              </w:rPr>
              <w:t>Etanol 70%</w:t>
            </w:r>
          </w:p>
          <w:p w14:paraId="660E6B0F" w14:textId="77777777" w:rsidR="00263070" w:rsidRPr="00263070" w:rsidRDefault="00263070" w:rsidP="00263070">
            <w:pPr>
              <w:spacing w:line="240" w:lineRule="auto"/>
              <w:jc w:val="center"/>
              <w:rPr>
                <w:rFonts w:ascii="Tw Cen MT" w:hAnsi="Tw Cen MT" w:cs="Times New Roman"/>
                <w:sz w:val="20"/>
                <w:szCs w:val="20"/>
              </w:rPr>
            </w:pPr>
            <w:r w:rsidRPr="00263070">
              <w:rPr>
                <w:rFonts w:ascii="Tw Cen MT" w:hAnsi="Tw Cen MT" w:cs="Times New Roman"/>
                <w:sz w:val="20"/>
                <w:szCs w:val="20"/>
              </w:rPr>
              <w:t>HCl Pekat</w:t>
            </w:r>
          </w:p>
          <w:p w14:paraId="522E1369" w14:textId="77777777" w:rsidR="00263070" w:rsidRPr="00263070" w:rsidRDefault="00263070" w:rsidP="00263070">
            <w:pPr>
              <w:spacing w:line="240" w:lineRule="auto"/>
              <w:jc w:val="center"/>
              <w:rPr>
                <w:rFonts w:ascii="Tw Cen MT" w:hAnsi="Tw Cen MT" w:cs="Times New Roman"/>
                <w:sz w:val="20"/>
                <w:szCs w:val="20"/>
              </w:rPr>
            </w:pPr>
            <w:r w:rsidRPr="00263070">
              <w:rPr>
                <w:rFonts w:ascii="Tw Cen MT" w:hAnsi="Tw Cen MT" w:cs="Times New Roman"/>
                <w:sz w:val="20"/>
                <w:szCs w:val="20"/>
              </w:rPr>
              <w:t>Magnesium</w:t>
            </w:r>
          </w:p>
          <w:p w14:paraId="4CAB91BD" w14:textId="77777777" w:rsidR="00263070" w:rsidRPr="00263070" w:rsidRDefault="00263070" w:rsidP="00263070">
            <w:pPr>
              <w:spacing w:line="240" w:lineRule="auto"/>
              <w:jc w:val="center"/>
              <w:rPr>
                <w:rFonts w:ascii="Tw Cen MT" w:hAnsi="Tw Cen MT" w:cs="Times New Roman"/>
                <w:sz w:val="20"/>
                <w:szCs w:val="20"/>
              </w:rPr>
            </w:pPr>
          </w:p>
        </w:tc>
        <w:tc>
          <w:tcPr>
            <w:tcW w:w="708" w:type="dxa"/>
            <w:tcBorders>
              <w:top w:val="single" w:sz="4" w:space="0" w:color="auto"/>
            </w:tcBorders>
            <w:vAlign w:val="center"/>
          </w:tcPr>
          <w:p w14:paraId="6D02DD65" w14:textId="77777777" w:rsidR="00263070" w:rsidRPr="00263070" w:rsidRDefault="00263070" w:rsidP="00263070">
            <w:pPr>
              <w:spacing w:line="240" w:lineRule="auto"/>
              <w:jc w:val="center"/>
              <w:rPr>
                <w:rFonts w:ascii="Tw Cen MT" w:hAnsi="Tw Cen MT" w:cs="Times New Roman"/>
                <w:sz w:val="20"/>
                <w:szCs w:val="20"/>
              </w:rPr>
            </w:pPr>
            <w:r w:rsidRPr="00263070">
              <w:rPr>
                <w:rFonts w:ascii="Tw Cen MT" w:hAnsi="Tw Cen MT" w:cs="Times New Roman"/>
                <w:sz w:val="20"/>
                <w:szCs w:val="20"/>
              </w:rPr>
              <w:t>Positif (+)</w:t>
            </w:r>
          </w:p>
        </w:tc>
        <w:tc>
          <w:tcPr>
            <w:tcW w:w="1258" w:type="dxa"/>
            <w:tcBorders>
              <w:top w:val="single" w:sz="4" w:space="0" w:color="auto"/>
            </w:tcBorders>
            <w:vAlign w:val="center"/>
          </w:tcPr>
          <w:p w14:paraId="21F44E73" w14:textId="77777777" w:rsidR="00263070" w:rsidRPr="00263070" w:rsidRDefault="00263070" w:rsidP="00263070">
            <w:pPr>
              <w:spacing w:line="240" w:lineRule="auto"/>
              <w:jc w:val="center"/>
              <w:rPr>
                <w:rFonts w:ascii="Tw Cen MT" w:hAnsi="Tw Cen MT" w:cs="Times New Roman"/>
                <w:sz w:val="20"/>
                <w:szCs w:val="20"/>
              </w:rPr>
            </w:pPr>
            <w:r w:rsidRPr="00263070">
              <w:rPr>
                <w:rFonts w:ascii="Tw Cen MT" w:hAnsi="Tw Cen MT" w:cs="Times New Roman"/>
                <w:sz w:val="20"/>
                <w:szCs w:val="20"/>
              </w:rPr>
              <w:t>Terbentuk warna jingga</w:t>
            </w:r>
          </w:p>
        </w:tc>
      </w:tr>
      <w:tr w:rsidR="00263070" w:rsidRPr="00263070" w14:paraId="15B73088" w14:textId="77777777" w:rsidTr="00263070">
        <w:trPr>
          <w:trHeight w:val="255"/>
        </w:trPr>
        <w:tc>
          <w:tcPr>
            <w:tcW w:w="460" w:type="dxa"/>
            <w:vAlign w:val="center"/>
          </w:tcPr>
          <w:p w14:paraId="212D8563" w14:textId="77777777" w:rsidR="00263070" w:rsidRPr="00263070" w:rsidRDefault="00263070" w:rsidP="00263070">
            <w:pPr>
              <w:spacing w:line="240" w:lineRule="auto"/>
              <w:jc w:val="center"/>
              <w:rPr>
                <w:rFonts w:ascii="Tw Cen MT" w:hAnsi="Tw Cen MT" w:cs="Times New Roman"/>
                <w:sz w:val="20"/>
                <w:szCs w:val="20"/>
              </w:rPr>
            </w:pPr>
            <w:r w:rsidRPr="00263070">
              <w:rPr>
                <w:rFonts w:ascii="Tw Cen MT" w:hAnsi="Tw Cen MT" w:cs="Times New Roman"/>
                <w:sz w:val="20"/>
                <w:szCs w:val="20"/>
              </w:rPr>
              <w:t>2</w:t>
            </w:r>
          </w:p>
        </w:tc>
        <w:tc>
          <w:tcPr>
            <w:tcW w:w="989" w:type="dxa"/>
            <w:vAlign w:val="center"/>
          </w:tcPr>
          <w:p w14:paraId="6A62F32A" w14:textId="77777777" w:rsidR="00263070" w:rsidRPr="00263070" w:rsidRDefault="00263070" w:rsidP="00263070">
            <w:pPr>
              <w:spacing w:line="240" w:lineRule="auto"/>
              <w:jc w:val="center"/>
              <w:rPr>
                <w:rFonts w:ascii="Tw Cen MT" w:hAnsi="Tw Cen MT" w:cs="Times New Roman"/>
                <w:sz w:val="20"/>
                <w:szCs w:val="20"/>
              </w:rPr>
            </w:pPr>
            <w:r w:rsidRPr="00263070">
              <w:rPr>
                <w:rFonts w:ascii="Tw Cen MT" w:hAnsi="Tw Cen MT" w:cs="Times New Roman"/>
                <w:sz w:val="20"/>
                <w:szCs w:val="20"/>
              </w:rPr>
              <w:t>Tanin</w:t>
            </w:r>
          </w:p>
        </w:tc>
        <w:tc>
          <w:tcPr>
            <w:tcW w:w="1405" w:type="dxa"/>
            <w:vAlign w:val="center"/>
          </w:tcPr>
          <w:p w14:paraId="7117880B" w14:textId="77777777" w:rsidR="00263070" w:rsidRPr="00263070" w:rsidRDefault="00263070" w:rsidP="00263070">
            <w:pPr>
              <w:spacing w:line="240" w:lineRule="auto"/>
              <w:jc w:val="center"/>
              <w:rPr>
                <w:rFonts w:ascii="Tw Cen MT" w:hAnsi="Tw Cen MT" w:cs="Times New Roman"/>
                <w:sz w:val="20"/>
                <w:szCs w:val="20"/>
                <w:vertAlign w:val="subscript"/>
              </w:rPr>
            </w:pPr>
            <w:r w:rsidRPr="00263070">
              <w:rPr>
                <w:rFonts w:ascii="Tw Cen MT" w:hAnsi="Tw Cen MT" w:cs="Times New Roman"/>
                <w:sz w:val="20"/>
                <w:szCs w:val="20"/>
              </w:rPr>
              <w:t>FeCl</w:t>
            </w:r>
            <w:r w:rsidRPr="00263070">
              <w:rPr>
                <w:rFonts w:ascii="Tw Cen MT" w:hAnsi="Tw Cen MT" w:cs="Times New Roman"/>
                <w:sz w:val="20"/>
                <w:szCs w:val="20"/>
                <w:vertAlign w:val="subscript"/>
              </w:rPr>
              <w:t>3</w:t>
            </w:r>
          </w:p>
          <w:p w14:paraId="2ECAFC84" w14:textId="77777777" w:rsidR="00263070" w:rsidRPr="00263070" w:rsidRDefault="00263070" w:rsidP="00263070">
            <w:pPr>
              <w:spacing w:line="240" w:lineRule="auto"/>
              <w:jc w:val="center"/>
              <w:rPr>
                <w:rFonts w:ascii="Tw Cen MT" w:hAnsi="Tw Cen MT" w:cs="Times New Roman"/>
                <w:sz w:val="20"/>
                <w:szCs w:val="20"/>
              </w:rPr>
            </w:pPr>
          </w:p>
        </w:tc>
        <w:tc>
          <w:tcPr>
            <w:tcW w:w="708" w:type="dxa"/>
            <w:vAlign w:val="center"/>
          </w:tcPr>
          <w:p w14:paraId="3C462ACC" w14:textId="77777777" w:rsidR="00263070" w:rsidRPr="00263070" w:rsidRDefault="00263070" w:rsidP="00263070">
            <w:pPr>
              <w:spacing w:line="240" w:lineRule="auto"/>
              <w:jc w:val="center"/>
              <w:rPr>
                <w:rFonts w:ascii="Tw Cen MT" w:hAnsi="Tw Cen MT" w:cs="Times New Roman"/>
                <w:sz w:val="20"/>
                <w:szCs w:val="20"/>
              </w:rPr>
            </w:pPr>
            <w:r w:rsidRPr="00263070">
              <w:rPr>
                <w:rFonts w:ascii="Tw Cen MT" w:hAnsi="Tw Cen MT" w:cs="Times New Roman"/>
                <w:sz w:val="20"/>
                <w:szCs w:val="20"/>
              </w:rPr>
              <w:t>Positif (+)</w:t>
            </w:r>
          </w:p>
        </w:tc>
        <w:tc>
          <w:tcPr>
            <w:tcW w:w="1258" w:type="dxa"/>
            <w:vAlign w:val="center"/>
          </w:tcPr>
          <w:p w14:paraId="6AE49B97" w14:textId="77777777" w:rsidR="00263070" w:rsidRPr="00263070" w:rsidRDefault="00263070" w:rsidP="00263070">
            <w:pPr>
              <w:spacing w:line="240" w:lineRule="auto"/>
              <w:jc w:val="center"/>
              <w:rPr>
                <w:rFonts w:ascii="Tw Cen MT" w:hAnsi="Tw Cen MT" w:cs="Times New Roman"/>
                <w:sz w:val="20"/>
                <w:szCs w:val="20"/>
              </w:rPr>
            </w:pPr>
            <w:r w:rsidRPr="00263070">
              <w:rPr>
                <w:rFonts w:ascii="Tw Cen MT" w:hAnsi="Tw Cen MT" w:cs="Times New Roman"/>
                <w:sz w:val="20"/>
                <w:szCs w:val="20"/>
              </w:rPr>
              <w:t>Terbentuk warna hijau kehitaman</w:t>
            </w:r>
          </w:p>
          <w:p w14:paraId="5F31D4A2" w14:textId="77777777" w:rsidR="00263070" w:rsidRPr="00263070" w:rsidRDefault="00263070" w:rsidP="00263070">
            <w:pPr>
              <w:spacing w:line="240" w:lineRule="auto"/>
              <w:jc w:val="center"/>
              <w:rPr>
                <w:rFonts w:ascii="Tw Cen MT" w:hAnsi="Tw Cen MT" w:cs="Times New Roman"/>
                <w:sz w:val="20"/>
                <w:szCs w:val="20"/>
              </w:rPr>
            </w:pPr>
          </w:p>
        </w:tc>
      </w:tr>
      <w:tr w:rsidR="00263070" w:rsidRPr="00263070" w14:paraId="644EB289" w14:textId="77777777" w:rsidTr="00263070">
        <w:trPr>
          <w:trHeight w:val="238"/>
        </w:trPr>
        <w:tc>
          <w:tcPr>
            <w:tcW w:w="460" w:type="dxa"/>
            <w:vAlign w:val="center"/>
          </w:tcPr>
          <w:p w14:paraId="2FCD978A" w14:textId="77777777" w:rsidR="00263070" w:rsidRPr="00263070" w:rsidRDefault="00263070" w:rsidP="00263070">
            <w:pPr>
              <w:spacing w:line="240" w:lineRule="auto"/>
              <w:jc w:val="center"/>
              <w:rPr>
                <w:rFonts w:ascii="Tw Cen MT" w:hAnsi="Tw Cen MT" w:cs="Times New Roman"/>
                <w:sz w:val="20"/>
                <w:szCs w:val="20"/>
              </w:rPr>
            </w:pPr>
            <w:r w:rsidRPr="00263070">
              <w:rPr>
                <w:rFonts w:ascii="Tw Cen MT" w:hAnsi="Tw Cen MT" w:cs="Times New Roman"/>
                <w:sz w:val="20"/>
                <w:szCs w:val="20"/>
              </w:rPr>
              <w:t>3</w:t>
            </w:r>
          </w:p>
        </w:tc>
        <w:tc>
          <w:tcPr>
            <w:tcW w:w="989" w:type="dxa"/>
            <w:vAlign w:val="center"/>
          </w:tcPr>
          <w:p w14:paraId="7D3B6391" w14:textId="77777777" w:rsidR="00263070" w:rsidRPr="00263070" w:rsidRDefault="00263070" w:rsidP="00263070">
            <w:pPr>
              <w:spacing w:line="240" w:lineRule="auto"/>
              <w:jc w:val="center"/>
              <w:rPr>
                <w:rFonts w:ascii="Tw Cen MT" w:hAnsi="Tw Cen MT" w:cs="Times New Roman"/>
                <w:sz w:val="20"/>
                <w:szCs w:val="20"/>
              </w:rPr>
            </w:pPr>
            <w:r w:rsidRPr="00263070">
              <w:rPr>
                <w:rFonts w:ascii="Tw Cen MT" w:hAnsi="Tw Cen MT" w:cs="Times New Roman"/>
                <w:sz w:val="20"/>
                <w:szCs w:val="20"/>
              </w:rPr>
              <w:t>Saponin</w:t>
            </w:r>
          </w:p>
        </w:tc>
        <w:tc>
          <w:tcPr>
            <w:tcW w:w="1405" w:type="dxa"/>
            <w:vAlign w:val="center"/>
          </w:tcPr>
          <w:p w14:paraId="6A67BB18" w14:textId="77777777" w:rsidR="00263070" w:rsidRPr="00263070" w:rsidRDefault="00263070" w:rsidP="00263070">
            <w:pPr>
              <w:spacing w:line="240" w:lineRule="auto"/>
              <w:jc w:val="center"/>
              <w:rPr>
                <w:rFonts w:ascii="Tw Cen MT" w:hAnsi="Tw Cen MT" w:cs="Times New Roman"/>
                <w:sz w:val="20"/>
                <w:szCs w:val="20"/>
              </w:rPr>
            </w:pPr>
            <w:r w:rsidRPr="00263070">
              <w:rPr>
                <w:rFonts w:ascii="Tw Cen MT" w:hAnsi="Tw Cen MT" w:cs="Times New Roman"/>
                <w:sz w:val="20"/>
                <w:szCs w:val="20"/>
              </w:rPr>
              <w:t>HCl 2 N</w:t>
            </w:r>
          </w:p>
          <w:p w14:paraId="288166A8" w14:textId="77777777" w:rsidR="00263070" w:rsidRPr="00263070" w:rsidRDefault="00263070" w:rsidP="00263070">
            <w:pPr>
              <w:spacing w:line="240" w:lineRule="auto"/>
              <w:jc w:val="center"/>
              <w:rPr>
                <w:rFonts w:ascii="Tw Cen MT" w:hAnsi="Tw Cen MT" w:cs="Times New Roman"/>
                <w:sz w:val="20"/>
                <w:szCs w:val="20"/>
              </w:rPr>
            </w:pPr>
          </w:p>
        </w:tc>
        <w:tc>
          <w:tcPr>
            <w:tcW w:w="708" w:type="dxa"/>
            <w:vAlign w:val="center"/>
          </w:tcPr>
          <w:p w14:paraId="074BF3D5" w14:textId="77777777" w:rsidR="00263070" w:rsidRPr="00263070" w:rsidRDefault="00263070" w:rsidP="00263070">
            <w:pPr>
              <w:spacing w:line="240" w:lineRule="auto"/>
              <w:jc w:val="center"/>
              <w:rPr>
                <w:rFonts w:ascii="Tw Cen MT" w:hAnsi="Tw Cen MT" w:cs="Times New Roman"/>
                <w:sz w:val="20"/>
                <w:szCs w:val="20"/>
              </w:rPr>
            </w:pPr>
            <w:r w:rsidRPr="00263070">
              <w:rPr>
                <w:rFonts w:ascii="Tw Cen MT" w:hAnsi="Tw Cen MT" w:cs="Times New Roman"/>
                <w:sz w:val="20"/>
                <w:szCs w:val="20"/>
              </w:rPr>
              <w:t>Positif (+)</w:t>
            </w:r>
          </w:p>
        </w:tc>
        <w:tc>
          <w:tcPr>
            <w:tcW w:w="1258" w:type="dxa"/>
            <w:vAlign w:val="center"/>
          </w:tcPr>
          <w:p w14:paraId="07D5D9B8" w14:textId="77777777" w:rsidR="00263070" w:rsidRPr="00263070" w:rsidRDefault="00263070" w:rsidP="00263070">
            <w:pPr>
              <w:spacing w:line="240" w:lineRule="auto"/>
              <w:jc w:val="center"/>
              <w:rPr>
                <w:rFonts w:ascii="Tw Cen MT" w:hAnsi="Tw Cen MT" w:cs="Times New Roman"/>
                <w:sz w:val="20"/>
                <w:szCs w:val="20"/>
              </w:rPr>
            </w:pPr>
            <w:r w:rsidRPr="00263070">
              <w:rPr>
                <w:rFonts w:ascii="Tw Cen MT" w:hAnsi="Tw Cen MT" w:cs="Times New Roman"/>
                <w:sz w:val="20"/>
                <w:szCs w:val="20"/>
              </w:rPr>
              <w:t>Terbentuk busa</w:t>
            </w:r>
          </w:p>
          <w:p w14:paraId="320E292F" w14:textId="77777777" w:rsidR="00263070" w:rsidRPr="00263070" w:rsidRDefault="00263070" w:rsidP="00263070">
            <w:pPr>
              <w:spacing w:line="240" w:lineRule="auto"/>
              <w:jc w:val="center"/>
              <w:rPr>
                <w:rFonts w:ascii="Tw Cen MT" w:hAnsi="Tw Cen MT" w:cs="Times New Roman"/>
                <w:sz w:val="20"/>
                <w:szCs w:val="20"/>
              </w:rPr>
            </w:pPr>
          </w:p>
        </w:tc>
      </w:tr>
      <w:tr w:rsidR="00263070" w:rsidRPr="00263070" w14:paraId="55172B21" w14:textId="77777777" w:rsidTr="00263070">
        <w:trPr>
          <w:trHeight w:val="527"/>
        </w:trPr>
        <w:tc>
          <w:tcPr>
            <w:tcW w:w="460" w:type="dxa"/>
            <w:vAlign w:val="center"/>
          </w:tcPr>
          <w:p w14:paraId="3A241008" w14:textId="77777777" w:rsidR="00263070" w:rsidRPr="00263070" w:rsidRDefault="00263070" w:rsidP="00263070">
            <w:pPr>
              <w:spacing w:line="240" w:lineRule="auto"/>
              <w:jc w:val="center"/>
              <w:rPr>
                <w:rFonts w:ascii="Tw Cen MT" w:hAnsi="Tw Cen MT" w:cs="Times New Roman"/>
                <w:sz w:val="20"/>
                <w:szCs w:val="20"/>
              </w:rPr>
            </w:pPr>
            <w:r w:rsidRPr="00263070">
              <w:rPr>
                <w:rFonts w:ascii="Tw Cen MT" w:hAnsi="Tw Cen MT" w:cs="Times New Roman"/>
                <w:sz w:val="20"/>
                <w:szCs w:val="20"/>
              </w:rPr>
              <w:t>4</w:t>
            </w:r>
          </w:p>
        </w:tc>
        <w:tc>
          <w:tcPr>
            <w:tcW w:w="989" w:type="dxa"/>
            <w:vAlign w:val="center"/>
          </w:tcPr>
          <w:p w14:paraId="1487C9B7" w14:textId="77777777" w:rsidR="00263070" w:rsidRPr="00263070" w:rsidRDefault="00263070" w:rsidP="00263070">
            <w:pPr>
              <w:spacing w:line="240" w:lineRule="auto"/>
              <w:jc w:val="center"/>
              <w:rPr>
                <w:rFonts w:ascii="Tw Cen MT" w:hAnsi="Tw Cen MT" w:cs="Times New Roman"/>
                <w:sz w:val="20"/>
                <w:szCs w:val="20"/>
              </w:rPr>
            </w:pPr>
            <w:r w:rsidRPr="00263070">
              <w:rPr>
                <w:rFonts w:ascii="Tw Cen MT" w:hAnsi="Tw Cen MT" w:cs="Times New Roman"/>
                <w:sz w:val="20"/>
                <w:szCs w:val="20"/>
              </w:rPr>
              <w:t>Alkaloid</w:t>
            </w:r>
          </w:p>
        </w:tc>
        <w:tc>
          <w:tcPr>
            <w:tcW w:w="1405" w:type="dxa"/>
            <w:vAlign w:val="center"/>
          </w:tcPr>
          <w:p w14:paraId="38523DE8" w14:textId="77777777" w:rsidR="00263070" w:rsidRPr="00263070" w:rsidRDefault="00263070" w:rsidP="00263070">
            <w:pPr>
              <w:spacing w:line="240" w:lineRule="auto"/>
              <w:jc w:val="center"/>
              <w:rPr>
                <w:rFonts w:ascii="Tw Cen MT" w:hAnsi="Tw Cen MT" w:cs="Times New Roman"/>
                <w:sz w:val="20"/>
                <w:szCs w:val="20"/>
              </w:rPr>
            </w:pPr>
            <w:r w:rsidRPr="00263070">
              <w:rPr>
                <w:rFonts w:ascii="Tw Cen MT" w:hAnsi="Tw Cen MT" w:cs="Times New Roman"/>
                <w:sz w:val="20"/>
                <w:szCs w:val="20"/>
              </w:rPr>
              <w:t>HCl 2 N</w:t>
            </w:r>
          </w:p>
          <w:p w14:paraId="461DD19C" w14:textId="77777777" w:rsidR="00263070" w:rsidRPr="00263070" w:rsidRDefault="00263070" w:rsidP="00263070">
            <w:pPr>
              <w:spacing w:line="240" w:lineRule="auto"/>
              <w:jc w:val="center"/>
              <w:rPr>
                <w:rFonts w:ascii="Tw Cen MT" w:hAnsi="Tw Cen MT" w:cs="Times New Roman"/>
                <w:sz w:val="20"/>
                <w:szCs w:val="20"/>
              </w:rPr>
            </w:pPr>
            <w:r w:rsidRPr="00263070">
              <w:rPr>
                <w:rFonts w:ascii="Tw Cen MT" w:hAnsi="Tw Cen MT" w:cs="Times New Roman"/>
                <w:sz w:val="20"/>
                <w:szCs w:val="20"/>
              </w:rPr>
              <w:t>Akuades</w:t>
            </w:r>
          </w:p>
          <w:p w14:paraId="00FF2FD5" w14:textId="77777777" w:rsidR="00263070" w:rsidRPr="00263070" w:rsidRDefault="00263070" w:rsidP="00263070">
            <w:pPr>
              <w:spacing w:line="240" w:lineRule="auto"/>
              <w:jc w:val="center"/>
              <w:rPr>
                <w:rFonts w:ascii="Tw Cen MT" w:hAnsi="Tw Cen MT" w:cs="Times New Roman"/>
                <w:sz w:val="20"/>
                <w:szCs w:val="20"/>
              </w:rPr>
            </w:pPr>
            <w:r w:rsidRPr="00263070">
              <w:rPr>
                <w:rFonts w:ascii="Tw Cen MT" w:hAnsi="Tw Cen MT" w:cs="Times New Roman"/>
                <w:sz w:val="20"/>
                <w:szCs w:val="20"/>
              </w:rPr>
              <w:t>Mayer</w:t>
            </w:r>
          </w:p>
        </w:tc>
        <w:tc>
          <w:tcPr>
            <w:tcW w:w="708" w:type="dxa"/>
            <w:vAlign w:val="center"/>
          </w:tcPr>
          <w:p w14:paraId="58DAAFE8" w14:textId="77777777" w:rsidR="00263070" w:rsidRPr="00263070" w:rsidRDefault="00263070" w:rsidP="00263070">
            <w:pPr>
              <w:spacing w:line="240" w:lineRule="auto"/>
              <w:jc w:val="center"/>
              <w:rPr>
                <w:rFonts w:ascii="Tw Cen MT" w:hAnsi="Tw Cen MT" w:cs="Times New Roman"/>
                <w:sz w:val="20"/>
                <w:szCs w:val="20"/>
              </w:rPr>
            </w:pPr>
            <w:r w:rsidRPr="00263070">
              <w:rPr>
                <w:rFonts w:ascii="Tw Cen MT" w:hAnsi="Tw Cen MT" w:cs="Times New Roman"/>
                <w:sz w:val="20"/>
                <w:szCs w:val="20"/>
              </w:rPr>
              <w:t>Positif (+)</w:t>
            </w:r>
          </w:p>
        </w:tc>
        <w:tc>
          <w:tcPr>
            <w:tcW w:w="1258" w:type="dxa"/>
            <w:vAlign w:val="center"/>
          </w:tcPr>
          <w:p w14:paraId="589B3398" w14:textId="77777777" w:rsidR="00263070" w:rsidRPr="00263070" w:rsidRDefault="00263070" w:rsidP="00263070">
            <w:pPr>
              <w:spacing w:line="240" w:lineRule="auto"/>
              <w:jc w:val="center"/>
              <w:rPr>
                <w:rFonts w:ascii="Tw Cen MT" w:hAnsi="Tw Cen MT" w:cs="Times New Roman"/>
                <w:sz w:val="20"/>
                <w:szCs w:val="20"/>
              </w:rPr>
            </w:pPr>
            <w:r w:rsidRPr="00263070">
              <w:rPr>
                <w:rFonts w:ascii="Tw Cen MT" w:hAnsi="Tw Cen MT" w:cs="Times New Roman"/>
                <w:sz w:val="20"/>
                <w:szCs w:val="20"/>
              </w:rPr>
              <w:t>Terbentuk endapan putih</w:t>
            </w:r>
          </w:p>
        </w:tc>
      </w:tr>
    </w:tbl>
    <w:p w14:paraId="34E7F6C8" w14:textId="77777777" w:rsidR="008D2A04" w:rsidRDefault="008D2A04" w:rsidP="008B21EB">
      <w:pPr>
        <w:spacing w:after="0" w:line="240" w:lineRule="auto"/>
        <w:jc w:val="both"/>
        <w:rPr>
          <w:rFonts w:ascii="Tw Cen MT" w:hAnsi="Tw Cen MT" w:cs="Times New Roman"/>
          <w:sz w:val="24"/>
          <w:szCs w:val="24"/>
        </w:rPr>
      </w:pPr>
    </w:p>
    <w:p w14:paraId="6ED5C648" w14:textId="332BDDC7" w:rsidR="008D2A04" w:rsidRPr="008D2A04" w:rsidRDefault="008D2A04" w:rsidP="008B21EB">
      <w:pPr>
        <w:spacing w:after="0" w:line="240" w:lineRule="auto"/>
        <w:jc w:val="both"/>
        <w:rPr>
          <w:rFonts w:ascii="Tw Cen MT" w:hAnsi="Tw Cen MT" w:cs="Times New Roman"/>
          <w:sz w:val="24"/>
          <w:szCs w:val="24"/>
        </w:rPr>
      </w:pPr>
      <w:r w:rsidRPr="008D2A04">
        <w:rPr>
          <w:rFonts w:ascii="Tw Cen MT" w:hAnsi="Tw Cen MT" w:cs="Times New Roman"/>
          <w:sz w:val="24"/>
          <w:szCs w:val="24"/>
        </w:rPr>
        <w:t xml:space="preserve">Perlakuan ekstrak terhadap telur cacing </w:t>
      </w:r>
      <w:r w:rsidRPr="008D2A04">
        <w:rPr>
          <w:rFonts w:ascii="Tw Cen MT" w:hAnsi="Tw Cen MT" w:cs="Times New Roman"/>
          <w:i/>
          <w:sz w:val="24"/>
          <w:szCs w:val="24"/>
        </w:rPr>
        <w:t>Ascaris lumbricoides</w:t>
      </w:r>
      <w:r w:rsidRPr="008D2A04">
        <w:rPr>
          <w:rFonts w:ascii="Tw Cen MT" w:hAnsi="Tw Cen MT" w:cs="Times New Roman"/>
          <w:sz w:val="24"/>
          <w:szCs w:val="24"/>
        </w:rPr>
        <w:t xml:space="preserve"> dapat dilihat pada tabel dibawah ini:</w:t>
      </w:r>
    </w:p>
    <w:p w14:paraId="3B578B69" w14:textId="77777777" w:rsidR="00A66762" w:rsidRDefault="00A66762" w:rsidP="008D2A04">
      <w:pPr>
        <w:spacing w:after="0" w:line="240" w:lineRule="auto"/>
        <w:ind w:firstLine="1"/>
        <w:jc w:val="center"/>
        <w:rPr>
          <w:rFonts w:ascii="Tw Cen MT" w:hAnsi="Tw Cen MT" w:cs="Times New Roman"/>
          <w:bCs/>
          <w:sz w:val="20"/>
          <w:szCs w:val="20"/>
        </w:rPr>
      </w:pPr>
    </w:p>
    <w:p w14:paraId="2859382A" w14:textId="42F4907B" w:rsidR="008D2A04" w:rsidRPr="008D2A04" w:rsidRDefault="008D2A04" w:rsidP="008D2A04">
      <w:pPr>
        <w:spacing w:after="0" w:line="240" w:lineRule="auto"/>
        <w:ind w:firstLine="1"/>
        <w:jc w:val="center"/>
        <w:rPr>
          <w:rFonts w:ascii="Tw Cen MT" w:hAnsi="Tw Cen MT" w:cs="Times New Roman"/>
          <w:bCs/>
          <w:sz w:val="20"/>
          <w:szCs w:val="20"/>
        </w:rPr>
      </w:pPr>
      <w:r w:rsidRPr="008D2A04">
        <w:rPr>
          <w:rFonts w:ascii="Tw Cen MT" w:hAnsi="Tw Cen MT" w:cs="Times New Roman"/>
          <w:bCs/>
          <w:sz w:val="20"/>
          <w:szCs w:val="20"/>
        </w:rPr>
        <w:t>Tabel 2</w:t>
      </w:r>
      <w:r>
        <w:rPr>
          <w:rFonts w:ascii="Tw Cen MT" w:hAnsi="Tw Cen MT" w:cs="Times New Roman"/>
          <w:bCs/>
          <w:sz w:val="20"/>
          <w:szCs w:val="20"/>
        </w:rPr>
        <w:t>.</w:t>
      </w:r>
      <w:r w:rsidRPr="008D2A04">
        <w:rPr>
          <w:rFonts w:ascii="Tw Cen MT" w:hAnsi="Tw Cen MT" w:cs="Times New Roman"/>
          <w:bCs/>
          <w:sz w:val="20"/>
          <w:szCs w:val="20"/>
        </w:rPr>
        <w:t xml:space="preserve"> Hasil Pengamatan Perubahan Morfologi Telur Ascaris Lumbricoides Setelah Pemberian Ekstrak</w:t>
      </w:r>
    </w:p>
    <w:tbl>
      <w:tblPr>
        <w:tblStyle w:val="TableGrid"/>
        <w:tblW w:w="4821" w:type="dxa"/>
        <w:tblInd w:w="-31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851"/>
        <w:gridCol w:w="851"/>
        <w:gridCol w:w="850"/>
        <w:gridCol w:w="993"/>
      </w:tblGrid>
      <w:tr w:rsidR="008D2A04" w:rsidRPr="008D2A04" w14:paraId="28D5CA62" w14:textId="77777777" w:rsidTr="00944E5A">
        <w:tc>
          <w:tcPr>
            <w:tcW w:w="1276" w:type="dxa"/>
            <w:vMerge w:val="restart"/>
            <w:tcBorders>
              <w:top w:val="single" w:sz="4" w:space="0" w:color="auto"/>
              <w:bottom w:val="single" w:sz="4" w:space="0" w:color="auto"/>
            </w:tcBorders>
            <w:vAlign w:val="center"/>
          </w:tcPr>
          <w:p w14:paraId="77FEA8BD" w14:textId="77777777" w:rsidR="008D2A04" w:rsidRPr="008D2A04" w:rsidRDefault="008D2A04" w:rsidP="00944E5A">
            <w:pPr>
              <w:spacing w:line="240" w:lineRule="auto"/>
              <w:jc w:val="center"/>
              <w:rPr>
                <w:rFonts w:ascii="Tw Cen MT" w:hAnsi="Tw Cen MT" w:cs="Times New Roman"/>
                <w:b/>
                <w:sz w:val="20"/>
                <w:szCs w:val="20"/>
              </w:rPr>
            </w:pPr>
            <w:r w:rsidRPr="008D2A04">
              <w:rPr>
                <w:rFonts w:ascii="Tw Cen MT" w:hAnsi="Tw Cen MT" w:cs="Times New Roman"/>
                <w:b/>
                <w:sz w:val="20"/>
                <w:szCs w:val="20"/>
              </w:rPr>
              <w:t>Variasi konsentrasi uji</w:t>
            </w:r>
          </w:p>
        </w:tc>
        <w:tc>
          <w:tcPr>
            <w:tcW w:w="3545" w:type="dxa"/>
            <w:gridSpan w:val="4"/>
            <w:tcBorders>
              <w:top w:val="single" w:sz="4" w:space="0" w:color="auto"/>
              <w:bottom w:val="single" w:sz="4" w:space="0" w:color="auto"/>
            </w:tcBorders>
            <w:vAlign w:val="center"/>
          </w:tcPr>
          <w:p w14:paraId="7F9C437B" w14:textId="77777777" w:rsidR="008D2A04" w:rsidRPr="008D2A04" w:rsidRDefault="008D2A04" w:rsidP="00944E5A">
            <w:pPr>
              <w:spacing w:line="240" w:lineRule="auto"/>
              <w:jc w:val="center"/>
              <w:rPr>
                <w:rFonts w:ascii="Tw Cen MT" w:hAnsi="Tw Cen MT" w:cs="Times New Roman"/>
                <w:b/>
                <w:sz w:val="20"/>
                <w:szCs w:val="20"/>
              </w:rPr>
            </w:pPr>
            <w:r w:rsidRPr="008D2A04">
              <w:rPr>
                <w:rFonts w:ascii="Tw Cen MT" w:hAnsi="Tw Cen MT" w:cs="Times New Roman"/>
                <w:b/>
                <w:sz w:val="20"/>
                <w:szCs w:val="20"/>
              </w:rPr>
              <w:t>Waktu Uji</w:t>
            </w:r>
          </w:p>
        </w:tc>
      </w:tr>
      <w:tr w:rsidR="008D2A04" w:rsidRPr="008D2A04" w14:paraId="1735A718" w14:textId="77777777" w:rsidTr="00944E5A">
        <w:tc>
          <w:tcPr>
            <w:tcW w:w="1276" w:type="dxa"/>
            <w:vMerge/>
            <w:tcBorders>
              <w:top w:val="single" w:sz="4" w:space="0" w:color="auto"/>
              <w:bottom w:val="single" w:sz="4" w:space="0" w:color="auto"/>
            </w:tcBorders>
            <w:vAlign w:val="center"/>
          </w:tcPr>
          <w:p w14:paraId="2CC1DF74" w14:textId="77777777" w:rsidR="008D2A04" w:rsidRPr="008D2A04" w:rsidRDefault="008D2A04" w:rsidP="00944E5A">
            <w:pPr>
              <w:spacing w:line="240" w:lineRule="auto"/>
              <w:jc w:val="center"/>
              <w:rPr>
                <w:rFonts w:ascii="Tw Cen MT" w:hAnsi="Tw Cen MT" w:cs="Times New Roman"/>
                <w:b/>
                <w:sz w:val="20"/>
                <w:szCs w:val="20"/>
              </w:rPr>
            </w:pPr>
          </w:p>
        </w:tc>
        <w:tc>
          <w:tcPr>
            <w:tcW w:w="3545" w:type="dxa"/>
            <w:gridSpan w:val="4"/>
            <w:tcBorders>
              <w:top w:val="single" w:sz="4" w:space="0" w:color="auto"/>
              <w:bottom w:val="single" w:sz="4" w:space="0" w:color="auto"/>
            </w:tcBorders>
            <w:vAlign w:val="center"/>
          </w:tcPr>
          <w:p w14:paraId="24A6346B" w14:textId="77777777" w:rsidR="008D2A04" w:rsidRPr="008D2A04" w:rsidRDefault="008D2A04" w:rsidP="00944E5A">
            <w:pPr>
              <w:spacing w:line="240" w:lineRule="auto"/>
              <w:jc w:val="center"/>
              <w:rPr>
                <w:rFonts w:ascii="Tw Cen MT" w:hAnsi="Tw Cen MT" w:cs="Times New Roman"/>
                <w:b/>
                <w:sz w:val="20"/>
                <w:szCs w:val="20"/>
              </w:rPr>
            </w:pPr>
            <w:r w:rsidRPr="008D2A04">
              <w:rPr>
                <w:rFonts w:ascii="Tw Cen MT" w:hAnsi="Tw Cen MT" w:cs="Times New Roman"/>
                <w:b/>
                <w:sz w:val="20"/>
                <w:szCs w:val="20"/>
              </w:rPr>
              <w:t>Hasil Uji</w:t>
            </w:r>
          </w:p>
        </w:tc>
      </w:tr>
      <w:tr w:rsidR="008D2A04" w:rsidRPr="008D2A04" w14:paraId="36AFF9D9" w14:textId="77777777" w:rsidTr="00944E5A">
        <w:tc>
          <w:tcPr>
            <w:tcW w:w="1276" w:type="dxa"/>
            <w:vMerge/>
            <w:tcBorders>
              <w:top w:val="single" w:sz="4" w:space="0" w:color="auto"/>
              <w:bottom w:val="single" w:sz="4" w:space="0" w:color="auto"/>
            </w:tcBorders>
            <w:vAlign w:val="center"/>
          </w:tcPr>
          <w:p w14:paraId="0057FC5E" w14:textId="77777777" w:rsidR="008D2A04" w:rsidRPr="008D2A04" w:rsidRDefault="008D2A04" w:rsidP="00944E5A">
            <w:pPr>
              <w:spacing w:line="240" w:lineRule="auto"/>
              <w:jc w:val="center"/>
              <w:rPr>
                <w:rFonts w:ascii="Tw Cen MT" w:hAnsi="Tw Cen MT" w:cs="Times New Roman"/>
                <w:b/>
                <w:sz w:val="20"/>
                <w:szCs w:val="20"/>
              </w:rPr>
            </w:pPr>
          </w:p>
        </w:tc>
        <w:tc>
          <w:tcPr>
            <w:tcW w:w="851" w:type="dxa"/>
            <w:tcBorders>
              <w:top w:val="single" w:sz="4" w:space="0" w:color="auto"/>
              <w:bottom w:val="single" w:sz="4" w:space="0" w:color="auto"/>
            </w:tcBorders>
            <w:vAlign w:val="center"/>
          </w:tcPr>
          <w:p w14:paraId="4A7961E9" w14:textId="77777777" w:rsidR="008D2A04" w:rsidRPr="008D2A04" w:rsidRDefault="008D2A04" w:rsidP="00944E5A">
            <w:pPr>
              <w:spacing w:line="240" w:lineRule="auto"/>
              <w:jc w:val="center"/>
              <w:rPr>
                <w:rFonts w:ascii="Tw Cen MT" w:hAnsi="Tw Cen MT" w:cs="Times New Roman"/>
                <w:b/>
                <w:sz w:val="20"/>
                <w:szCs w:val="20"/>
              </w:rPr>
            </w:pPr>
            <w:r w:rsidRPr="008D2A04">
              <w:rPr>
                <w:rFonts w:ascii="Tw Cen MT" w:hAnsi="Tw Cen MT" w:cs="Times New Roman"/>
                <w:b/>
                <w:sz w:val="20"/>
                <w:szCs w:val="20"/>
              </w:rPr>
              <w:t>15 menit</w:t>
            </w:r>
          </w:p>
        </w:tc>
        <w:tc>
          <w:tcPr>
            <w:tcW w:w="851" w:type="dxa"/>
            <w:tcBorders>
              <w:top w:val="single" w:sz="4" w:space="0" w:color="auto"/>
              <w:bottom w:val="single" w:sz="4" w:space="0" w:color="auto"/>
            </w:tcBorders>
            <w:vAlign w:val="center"/>
          </w:tcPr>
          <w:p w14:paraId="2DAE1797" w14:textId="77777777" w:rsidR="008D2A04" w:rsidRPr="008D2A04" w:rsidRDefault="008D2A04" w:rsidP="00944E5A">
            <w:pPr>
              <w:spacing w:line="240" w:lineRule="auto"/>
              <w:jc w:val="center"/>
              <w:rPr>
                <w:rFonts w:ascii="Tw Cen MT" w:hAnsi="Tw Cen MT" w:cs="Times New Roman"/>
                <w:b/>
                <w:sz w:val="20"/>
                <w:szCs w:val="20"/>
              </w:rPr>
            </w:pPr>
            <w:r w:rsidRPr="008D2A04">
              <w:rPr>
                <w:rFonts w:ascii="Tw Cen MT" w:hAnsi="Tw Cen MT" w:cs="Times New Roman"/>
                <w:b/>
                <w:sz w:val="20"/>
                <w:szCs w:val="20"/>
              </w:rPr>
              <w:t>30 menit</w:t>
            </w:r>
          </w:p>
        </w:tc>
        <w:tc>
          <w:tcPr>
            <w:tcW w:w="850" w:type="dxa"/>
            <w:tcBorders>
              <w:top w:val="single" w:sz="4" w:space="0" w:color="auto"/>
              <w:bottom w:val="single" w:sz="4" w:space="0" w:color="auto"/>
            </w:tcBorders>
            <w:vAlign w:val="center"/>
          </w:tcPr>
          <w:p w14:paraId="0ACBCBF5" w14:textId="77777777" w:rsidR="008D2A04" w:rsidRPr="008D2A04" w:rsidRDefault="008D2A04" w:rsidP="00944E5A">
            <w:pPr>
              <w:spacing w:line="240" w:lineRule="auto"/>
              <w:jc w:val="center"/>
              <w:rPr>
                <w:rFonts w:ascii="Tw Cen MT" w:hAnsi="Tw Cen MT" w:cs="Times New Roman"/>
                <w:b/>
                <w:sz w:val="20"/>
                <w:szCs w:val="20"/>
              </w:rPr>
            </w:pPr>
            <w:r w:rsidRPr="008D2A04">
              <w:rPr>
                <w:rFonts w:ascii="Tw Cen MT" w:hAnsi="Tw Cen MT" w:cs="Times New Roman"/>
                <w:b/>
                <w:sz w:val="20"/>
                <w:szCs w:val="20"/>
              </w:rPr>
              <w:t>45 menit</w:t>
            </w:r>
          </w:p>
        </w:tc>
        <w:tc>
          <w:tcPr>
            <w:tcW w:w="993" w:type="dxa"/>
            <w:tcBorders>
              <w:top w:val="single" w:sz="4" w:space="0" w:color="auto"/>
              <w:bottom w:val="single" w:sz="4" w:space="0" w:color="auto"/>
            </w:tcBorders>
            <w:vAlign w:val="center"/>
          </w:tcPr>
          <w:p w14:paraId="475C3026" w14:textId="77777777" w:rsidR="008D2A04" w:rsidRPr="008D2A04" w:rsidRDefault="008D2A04" w:rsidP="00944E5A">
            <w:pPr>
              <w:spacing w:line="240" w:lineRule="auto"/>
              <w:jc w:val="center"/>
              <w:rPr>
                <w:rFonts w:ascii="Tw Cen MT" w:hAnsi="Tw Cen MT" w:cs="Times New Roman"/>
                <w:b/>
                <w:sz w:val="20"/>
                <w:szCs w:val="20"/>
              </w:rPr>
            </w:pPr>
            <w:r w:rsidRPr="008D2A04">
              <w:rPr>
                <w:rFonts w:ascii="Tw Cen MT" w:hAnsi="Tw Cen MT" w:cs="Times New Roman"/>
                <w:b/>
                <w:sz w:val="20"/>
                <w:szCs w:val="20"/>
              </w:rPr>
              <w:t>60 menit</w:t>
            </w:r>
          </w:p>
        </w:tc>
      </w:tr>
      <w:tr w:rsidR="00944E5A" w:rsidRPr="008D2A04" w14:paraId="45ACBD99" w14:textId="77777777" w:rsidTr="00944E5A">
        <w:tc>
          <w:tcPr>
            <w:tcW w:w="1276" w:type="dxa"/>
            <w:tcBorders>
              <w:top w:val="single" w:sz="4" w:space="0" w:color="auto"/>
            </w:tcBorders>
            <w:vAlign w:val="center"/>
          </w:tcPr>
          <w:p w14:paraId="1810BDB8" w14:textId="77777777" w:rsidR="00944E5A" w:rsidRPr="008D2A04" w:rsidRDefault="00944E5A" w:rsidP="00944E5A">
            <w:pPr>
              <w:spacing w:line="240" w:lineRule="auto"/>
              <w:jc w:val="center"/>
              <w:rPr>
                <w:rFonts w:ascii="Tw Cen MT" w:hAnsi="Tw Cen MT" w:cs="Times New Roman"/>
                <w:sz w:val="20"/>
                <w:szCs w:val="20"/>
              </w:rPr>
            </w:pPr>
            <w:r w:rsidRPr="008D2A04">
              <w:rPr>
                <w:rFonts w:ascii="Tw Cen MT" w:hAnsi="Tw Cen MT" w:cs="Times New Roman"/>
                <w:sz w:val="20"/>
                <w:szCs w:val="20"/>
              </w:rPr>
              <w:t>Konsentrasi 1%</w:t>
            </w:r>
          </w:p>
        </w:tc>
        <w:tc>
          <w:tcPr>
            <w:tcW w:w="851" w:type="dxa"/>
            <w:tcBorders>
              <w:top w:val="single" w:sz="4" w:space="0" w:color="auto"/>
            </w:tcBorders>
          </w:tcPr>
          <w:p w14:paraId="554B050C" w14:textId="49DDD240"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TTPM</w:t>
            </w:r>
          </w:p>
          <w:p w14:paraId="3A0D88F5" w14:textId="3A9DAAF4"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TTPW</w:t>
            </w:r>
          </w:p>
          <w:p w14:paraId="344BF28D" w14:textId="77777777" w:rsidR="00944E5A" w:rsidRPr="008D2A04" w:rsidRDefault="00944E5A" w:rsidP="00944E5A">
            <w:pPr>
              <w:spacing w:line="240" w:lineRule="auto"/>
              <w:rPr>
                <w:rFonts w:ascii="Tw Cen MT" w:hAnsi="Tw Cen MT" w:cs="Times New Roman"/>
                <w:sz w:val="20"/>
                <w:szCs w:val="20"/>
              </w:rPr>
            </w:pPr>
          </w:p>
        </w:tc>
        <w:tc>
          <w:tcPr>
            <w:tcW w:w="851" w:type="dxa"/>
            <w:tcBorders>
              <w:top w:val="single" w:sz="4" w:space="0" w:color="auto"/>
            </w:tcBorders>
          </w:tcPr>
          <w:p w14:paraId="32F29CA7" w14:textId="77777777"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TTPM</w:t>
            </w:r>
          </w:p>
          <w:p w14:paraId="20708BAF" w14:textId="77777777"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TTPW</w:t>
            </w:r>
          </w:p>
          <w:p w14:paraId="5B0F86C9" w14:textId="77777777" w:rsidR="00944E5A" w:rsidRPr="008D2A04" w:rsidRDefault="00944E5A" w:rsidP="00944E5A">
            <w:pPr>
              <w:spacing w:line="240" w:lineRule="auto"/>
              <w:rPr>
                <w:rFonts w:ascii="Tw Cen MT" w:hAnsi="Tw Cen MT" w:cs="Times New Roman"/>
                <w:sz w:val="20"/>
                <w:szCs w:val="20"/>
              </w:rPr>
            </w:pPr>
          </w:p>
        </w:tc>
        <w:tc>
          <w:tcPr>
            <w:tcW w:w="850" w:type="dxa"/>
            <w:tcBorders>
              <w:top w:val="single" w:sz="4" w:space="0" w:color="auto"/>
            </w:tcBorders>
          </w:tcPr>
          <w:p w14:paraId="72B4A162" w14:textId="77777777"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TTPM</w:t>
            </w:r>
          </w:p>
          <w:p w14:paraId="16A01F3F" w14:textId="77777777"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TTPW</w:t>
            </w:r>
          </w:p>
          <w:p w14:paraId="06D6C885" w14:textId="77777777" w:rsidR="00944E5A" w:rsidRPr="008D2A04" w:rsidRDefault="00944E5A" w:rsidP="00944E5A">
            <w:pPr>
              <w:spacing w:line="240" w:lineRule="auto"/>
              <w:rPr>
                <w:rFonts w:ascii="Tw Cen MT" w:hAnsi="Tw Cen MT" w:cs="Times New Roman"/>
                <w:sz w:val="20"/>
                <w:szCs w:val="20"/>
              </w:rPr>
            </w:pPr>
          </w:p>
        </w:tc>
        <w:tc>
          <w:tcPr>
            <w:tcW w:w="993" w:type="dxa"/>
            <w:tcBorders>
              <w:top w:val="single" w:sz="4" w:space="0" w:color="auto"/>
            </w:tcBorders>
          </w:tcPr>
          <w:p w14:paraId="0F851864" w14:textId="77777777"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TTPM</w:t>
            </w:r>
          </w:p>
          <w:p w14:paraId="00057239" w14:textId="77777777"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TTPW</w:t>
            </w:r>
          </w:p>
          <w:p w14:paraId="00B89EB2" w14:textId="77777777" w:rsidR="00944E5A" w:rsidRPr="008D2A04" w:rsidRDefault="00944E5A" w:rsidP="00944E5A">
            <w:pPr>
              <w:spacing w:line="240" w:lineRule="auto"/>
              <w:rPr>
                <w:rFonts w:ascii="Tw Cen MT" w:hAnsi="Tw Cen MT" w:cs="Times New Roman"/>
                <w:sz w:val="20"/>
                <w:szCs w:val="20"/>
              </w:rPr>
            </w:pPr>
          </w:p>
        </w:tc>
      </w:tr>
      <w:tr w:rsidR="00944E5A" w:rsidRPr="008D2A04" w14:paraId="6C9C700B" w14:textId="77777777" w:rsidTr="00944E5A">
        <w:tc>
          <w:tcPr>
            <w:tcW w:w="1276" w:type="dxa"/>
            <w:vAlign w:val="center"/>
          </w:tcPr>
          <w:p w14:paraId="0EF2737F" w14:textId="77777777" w:rsidR="00944E5A" w:rsidRPr="008D2A04" w:rsidRDefault="00944E5A" w:rsidP="00944E5A">
            <w:pPr>
              <w:spacing w:line="240" w:lineRule="auto"/>
              <w:jc w:val="center"/>
              <w:rPr>
                <w:rFonts w:ascii="Tw Cen MT" w:hAnsi="Tw Cen MT" w:cs="Times New Roman"/>
                <w:sz w:val="20"/>
                <w:szCs w:val="20"/>
              </w:rPr>
            </w:pPr>
            <w:r w:rsidRPr="008D2A04">
              <w:rPr>
                <w:rFonts w:ascii="Tw Cen MT" w:hAnsi="Tw Cen MT" w:cs="Times New Roman"/>
                <w:sz w:val="20"/>
                <w:szCs w:val="20"/>
              </w:rPr>
              <w:t>Konsentrasi 2%</w:t>
            </w:r>
          </w:p>
        </w:tc>
        <w:tc>
          <w:tcPr>
            <w:tcW w:w="851" w:type="dxa"/>
          </w:tcPr>
          <w:p w14:paraId="606E268C" w14:textId="77777777"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TTPM</w:t>
            </w:r>
          </w:p>
          <w:p w14:paraId="7CC9A23F" w14:textId="77777777"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TTPW</w:t>
            </w:r>
          </w:p>
          <w:p w14:paraId="36C14F67" w14:textId="254B9A60" w:rsidR="00944E5A" w:rsidRPr="008D2A04" w:rsidRDefault="00944E5A" w:rsidP="00944E5A">
            <w:pPr>
              <w:spacing w:line="240" w:lineRule="auto"/>
              <w:rPr>
                <w:rFonts w:ascii="Tw Cen MT" w:hAnsi="Tw Cen MT" w:cs="Times New Roman"/>
                <w:sz w:val="20"/>
                <w:szCs w:val="20"/>
              </w:rPr>
            </w:pPr>
          </w:p>
        </w:tc>
        <w:tc>
          <w:tcPr>
            <w:tcW w:w="851" w:type="dxa"/>
          </w:tcPr>
          <w:p w14:paraId="54C4AEBB" w14:textId="77777777"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TTPM</w:t>
            </w:r>
          </w:p>
          <w:p w14:paraId="187015B3" w14:textId="77777777"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TTPW</w:t>
            </w:r>
          </w:p>
          <w:p w14:paraId="4B5BF805" w14:textId="4DCD3706" w:rsidR="00944E5A" w:rsidRPr="008D2A04" w:rsidRDefault="00944E5A" w:rsidP="00944E5A">
            <w:pPr>
              <w:spacing w:line="240" w:lineRule="auto"/>
              <w:rPr>
                <w:rFonts w:ascii="Tw Cen MT" w:hAnsi="Tw Cen MT" w:cs="Times New Roman"/>
                <w:sz w:val="20"/>
                <w:szCs w:val="20"/>
              </w:rPr>
            </w:pPr>
          </w:p>
        </w:tc>
        <w:tc>
          <w:tcPr>
            <w:tcW w:w="850" w:type="dxa"/>
          </w:tcPr>
          <w:p w14:paraId="2B85B252" w14:textId="77777777"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TTPM</w:t>
            </w:r>
          </w:p>
          <w:p w14:paraId="4316B3EE" w14:textId="77777777"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TTPW</w:t>
            </w:r>
          </w:p>
          <w:p w14:paraId="106485D0" w14:textId="174E2247" w:rsidR="00944E5A" w:rsidRPr="008D2A04" w:rsidRDefault="00944E5A" w:rsidP="00944E5A">
            <w:pPr>
              <w:spacing w:line="240" w:lineRule="auto"/>
              <w:rPr>
                <w:rFonts w:ascii="Tw Cen MT" w:hAnsi="Tw Cen MT" w:cs="Times New Roman"/>
                <w:sz w:val="20"/>
                <w:szCs w:val="20"/>
              </w:rPr>
            </w:pPr>
          </w:p>
        </w:tc>
        <w:tc>
          <w:tcPr>
            <w:tcW w:w="993" w:type="dxa"/>
          </w:tcPr>
          <w:p w14:paraId="77F777FD" w14:textId="77777777"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TTPM</w:t>
            </w:r>
          </w:p>
          <w:p w14:paraId="6BC309FC" w14:textId="77777777"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TTPW</w:t>
            </w:r>
          </w:p>
          <w:p w14:paraId="5029BF4B" w14:textId="5BE4EA25" w:rsidR="00944E5A" w:rsidRPr="008D2A04" w:rsidRDefault="00944E5A" w:rsidP="00944E5A">
            <w:pPr>
              <w:spacing w:line="240" w:lineRule="auto"/>
              <w:rPr>
                <w:rFonts w:ascii="Tw Cen MT" w:hAnsi="Tw Cen MT" w:cs="Times New Roman"/>
                <w:sz w:val="20"/>
                <w:szCs w:val="20"/>
              </w:rPr>
            </w:pPr>
          </w:p>
        </w:tc>
      </w:tr>
      <w:tr w:rsidR="00944E5A" w:rsidRPr="008D2A04" w14:paraId="4807538B" w14:textId="77777777" w:rsidTr="00944E5A">
        <w:tc>
          <w:tcPr>
            <w:tcW w:w="1276" w:type="dxa"/>
            <w:vAlign w:val="center"/>
          </w:tcPr>
          <w:p w14:paraId="488340FE" w14:textId="77777777" w:rsidR="00944E5A" w:rsidRPr="008D2A04" w:rsidRDefault="00944E5A" w:rsidP="00944E5A">
            <w:pPr>
              <w:spacing w:line="240" w:lineRule="auto"/>
              <w:jc w:val="center"/>
              <w:rPr>
                <w:rFonts w:ascii="Tw Cen MT" w:hAnsi="Tw Cen MT" w:cs="Times New Roman"/>
                <w:sz w:val="20"/>
                <w:szCs w:val="20"/>
              </w:rPr>
            </w:pPr>
            <w:r w:rsidRPr="008D2A04">
              <w:rPr>
                <w:rFonts w:ascii="Tw Cen MT" w:hAnsi="Tw Cen MT" w:cs="Times New Roman"/>
                <w:sz w:val="20"/>
                <w:szCs w:val="20"/>
              </w:rPr>
              <w:t>Konsentrasi 3%</w:t>
            </w:r>
          </w:p>
        </w:tc>
        <w:tc>
          <w:tcPr>
            <w:tcW w:w="851" w:type="dxa"/>
          </w:tcPr>
          <w:p w14:paraId="304F284B" w14:textId="77777777"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TTPM</w:t>
            </w:r>
          </w:p>
          <w:p w14:paraId="67C99A70" w14:textId="77777777"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TTPW</w:t>
            </w:r>
          </w:p>
          <w:p w14:paraId="26C2195D" w14:textId="77777777" w:rsidR="00944E5A" w:rsidRPr="008D2A04" w:rsidRDefault="00944E5A" w:rsidP="00944E5A">
            <w:pPr>
              <w:spacing w:line="240" w:lineRule="auto"/>
              <w:rPr>
                <w:rFonts w:ascii="Tw Cen MT" w:hAnsi="Tw Cen MT" w:cs="Times New Roman"/>
                <w:sz w:val="20"/>
                <w:szCs w:val="20"/>
              </w:rPr>
            </w:pPr>
          </w:p>
        </w:tc>
        <w:tc>
          <w:tcPr>
            <w:tcW w:w="851" w:type="dxa"/>
          </w:tcPr>
          <w:p w14:paraId="3208302C" w14:textId="77777777"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TTPM</w:t>
            </w:r>
          </w:p>
          <w:p w14:paraId="7F2CE7D0" w14:textId="77777777"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TTPW</w:t>
            </w:r>
          </w:p>
          <w:p w14:paraId="59D717FE" w14:textId="77777777" w:rsidR="00944E5A" w:rsidRPr="008D2A04" w:rsidRDefault="00944E5A" w:rsidP="00944E5A">
            <w:pPr>
              <w:spacing w:line="240" w:lineRule="auto"/>
              <w:rPr>
                <w:rFonts w:ascii="Tw Cen MT" w:hAnsi="Tw Cen MT" w:cs="Times New Roman"/>
                <w:sz w:val="20"/>
                <w:szCs w:val="20"/>
              </w:rPr>
            </w:pPr>
          </w:p>
        </w:tc>
        <w:tc>
          <w:tcPr>
            <w:tcW w:w="850" w:type="dxa"/>
          </w:tcPr>
          <w:p w14:paraId="34FDEC4F" w14:textId="77777777"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TTPM</w:t>
            </w:r>
          </w:p>
          <w:p w14:paraId="0C5F50E5" w14:textId="77777777"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TTPW</w:t>
            </w:r>
          </w:p>
          <w:p w14:paraId="1C59798D" w14:textId="77777777" w:rsidR="00944E5A" w:rsidRPr="008D2A04" w:rsidRDefault="00944E5A" w:rsidP="00944E5A">
            <w:pPr>
              <w:spacing w:line="240" w:lineRule="auto"/>
              <w:rPr>
                <w:rFonts w:ascii="Tw Cen MT" w:hAnsi="Tw Cen MT" w:cs="Times New Roman"/>
                <w:sz w:val="20"/>
                <w:szCs w:val="20"/>
              </w:rPr>
            </w:pPr>
          </w:p>
        </w:tc>
        <w:tc>
          <w:tcPr>
            <w:tcW w:w="993" w:type="dxa"/>
          </w:tcPr>
          <w:p w14:paraId="59CE5849" w14:textId="77777777"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TTPM</w:t>
            </w:r>
          </w:p>
          <w:p w14:paraId="5C1DC8BA" w14:textId="77777777"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TTPW</w:t>
            </w:r>
          </w:p>
          <w:p w14:paraId="499DDBD5" w14:textId="77777777" w:rsidR="00944E5A" w:rsidRPr="008D2A04" w:rsidRDefault="00944E5A" w:rsidP="00944E5A">
            <w:pPr>
              <w:spacing w:line="240" w:lineRule="auto"/>
              <w:rPr>
                <w:rFonts w:ascii="Tw Cen MT" w:hAnsi="Tw Cen MT" w:cs="Times New Roman"/>
                <w:sz w:val="20"/>
                <w:szCs w:val="20"/>
              </w:rPr>
            </w:pPr>
          </w:p>
        </w:tc>
      </w:tr>
      <w:tr w:rsidR="00944E5A" w:rsidRPr="008D2A04" w14:paraId="050D9C7F" w14:textId="77777777" w:rsidTr="00944E5A">
        <w:tc>
          <w:tcPr>
            <w:tcW w:w="1276" w:type="dxa"/>
            <w:vAlign w:val="center"/>
          </w:tcPr>
          <w:p w14:paraId="5C1CDB2E" w14:textId="77777777" w:rsidR="00944E5A" w:rsidRPr="008D2A04" w:rsidRDefault="00944E5A" w:rsidP="00944E5A">
            <w:pPr>
              <w:spacing w:line="240" w:lineRule="auto"/>
              <w:jc w:val="center"/>
              <w:rPr>
                <w:rFonts w:ascii="Tw Cen MT" w:hAnsi="Tw Cen MT" w:cs="Times New Roman"/>
                <w:sz w:val="20"/>
                <w:szCs w:val="20"/>
              </w:rPr>
            </w:pPr>
            <w:r w:rsidRPr="008D2A04">
              <w:rPr>
                <w:rFonts w:ascii="Tw Cen MT" w:hAnsi="Tw Cen MT" w:cs="Times New Roman"/>
                <w:sz w:val="20"/>
                <w:szCs w:val="20"/>
              </w:rPr>
              <w:t>Konsentrasi 4%</w:t>
            </w:r>
          </w:p>
        </w:tc>
        <w:tc>
          <w:tcPr>
            <w:tcW w:w="851" w:type="dxa"/>
          </w:tcPr>
          <w:p w14:paraId="06F3F082" w14:textId="77777777"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TTPM</w:t>
            </w:r>
          </w:p>
          <w:p w14:paraId="575E6FEF" w14:textId="77777777"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TTPW</w:t>
            </w:r>
          </w:p>
          <w:p w14:paraId="6496CEDE" w14:textId="5CAD7F27" w:rsidR="00944E5A" w:rsidRPr="008D2A04" w:rsidRDefault="00944E5A" w:rsidP="00944E5A">
            <w:pPr>
              <w:spacing w:line="240" w:lineRule="auto"/>
              <w:rPr>
                <w:rFonts w:ascii="Tw Cen MT" w:hAnsi="Tw Cen MT" w:cs="Times New Roman"/>
                <w:sz w:val="20"/>
                <w:szCs w:val="20"/>
              </w:rPr>
            </w:pPr>
          </w:p>
        </w:tc>
        <w:tc>
          <w:tcPr>
            <w:tcW w:w="851" w:type="dxa"/>
          </w:tcPr>
          <w:p w14:paraId="19252B5A" w14:textId="77777777"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TTPM</w:t>
            </w:r>
          </w:p>
          <w:p w14:paraId="41FCDA7C" w14:textId="77777777"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TTPW</w:t>
            </w:r>
          </w:p>
          <w:p w14:paraId="5875B2B0" w14:textId="2B7DEE21" w:rsidR="00944E5A" w:rsidRPr="008D2A04" w:rsidRDefault="00944E5A" w:rsidP="00944E5A">
            <w:pPr>
              <w:spacing w:line="240" w:lineRule="auto"/>
              <w:rPr>
                <w:rFonts w:ascii="Tw Cen MT" w:hAnsi="Tw Cen MT" w:cs="Times New Roman"/>
                <w:sz w:val="20"/>
                <w:szCs w:val="20"/>
              </w:rPr>
            </w:pPr>
          </w:p>
        </w:tc>
        <w:tc>
          <w:tcPr>
            <w:tcW w:w="850" w:type="dxa"/>
          </w:tcPr>
          <w:p w14:paraId="50F05ADD" w14:textId="77777777"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TTPM</w:t>
            </w:r>
          </w:p>
          <w:p w14:paraId="2FDABF68" w14:textId="77777777"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TTPW</w:t>
            </w:r>
          </w:p>
          <w:p w14:paraId="75FA49B0" w14:textId="4CC5879C" w:rsidR="00944E5A" w:rsidRPr="008D2A04" w:rsidRDefault="00944E5A" w:rsidP="00944E5A">
            <w:pPr>
              <w:spacing w:line="240" w:lineRule="auto"/>
              <w:rPr>
                <w:rFonts w:ascii="Tw Cen MT" w:hAnsi="Tw Cen MT" w:cs="Times New Roman"/>
                <w:sz w:val="20"/>
                <w:szCs w:val="20"/>
              </w:rPr>
            </w:pPr>
          </w:p>
        </w:tc>
        <w:tc>
          <w:tcPr>
            <w:tcW w:w="993" w:type="dxa"/>
          </w:tcPr>
          <w:p w14:paraId="2D194832" w14:textId="77777777"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TTPM</w:t>
            </w:r>
          </w:p>
          <w:p w14:paraId="3DF37909" w14:textId="1DC8A1DC"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WTSM</w:t>
            </w:r>
          </w:p>
          <w:p w14:paraId="316183E4" w14:textId="32C43B07" w:rsidR="00944E5A" w:rsidRPr="008D2A04" w:rsidRDefault="00944E5A" w:rsidP="00944E5A">
            <w:pPr>
              <w:spacing w:line="240" w:lineRule="auto"/>
              <w:rPr>
                <w:rFonts w:ascii="Tw Cen MT" w:hAnsi="Tw Cen MT" w:cs="Times New Roman"/>
                <w:sz w:val="20"/>
                <w:szCs w:val="20"/>
              </w:rPr>
            </w:pPr>
          </w:p>
        </w:tc>
      </w:tr>
      <w:tr w:rsidR="00944E5A" w:rsidRPr="008D2A04" w14:paraId="33B8481E" w14:textId="77777777" w:rsidTr="00944E5A">
        <w:tc>
          <w:tcPr>
            <w:tcW w:w="1276" w:type="dxa"/>
            <w:vAlign w:val="center"/>
          </w:tcPr>
          <w:p w14:paraId="76395F5E" w14:textId="77777777" w:rsidR="00944E5A" w:rsidRPr="008D2A04" w:rsidRDefault="00944E5A" w:rsidP="00944E5A">
            <w:pPr>
              <w:spacing w:line="240" w:lineRule="auto"/>
              <w:jc w:val="center"/>
              <w:rPr>
                <w:rFonts w:ascii="Tw Cen MT" w:hAnsi="Tw Cen MT" w:cs="Times New Roman"/>
                <w:sz w:val="20"/>
                <w:szCs w:val="20"/>
              </w:rPr>
            </w:pPr>
            <w:r w:rsidRPr="008D2A04">
              <w:rPr>
                <w:rFonts w:ascii="Tw Cen MT" w:hAnsi="Tw Cen MT" w:cs="Times New Roman"/>
                <w:sz w:val="20"/>
                <w:szCs w:val="20"/>
              </w:rPr>
              <w:t>Konsentrasi 5%</w:t>
            </w:r>
          </w:p>
        </w:tc>
        <w:tc>
          <w:tcPr>
            <w:tcW w:w="851" w:type="dxa"/>
          </w:tcPr>
          <w:p w14:paraId="14AAC38E" w14:textId="77777777"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TTPM</w:t>
            </w:r>
          </w:p>
          <w:p w14:paraId="761CD368" w14:textId="77777777"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TTPW</w:t>
            </w:r>
          </w:p>
          <w:p w14:paraId="0747502D" w14:textId="13A74FBD" w:rsidR="00944E5A" w:rsidRPr="008D2A04" w:rsidRDefault="00944E5A" w:rsidP="00944E5A">
            <w:pPr>
              <w:spacing w:line="240" w:lineRule="auto"/>
              <w:rPr>
                <w:rFonts w:ascii="Tw Cen MT" w:hAnsi="Tw Cen MT" w:cs="Times New Roman"/>
                <w:sz w:val="20"/>
                <w:szCs w:val="20"/>
              </w:rPr>
            </w:pPr>
          </w:p>
        </w:tc>
        <w:tc>
          <w:tcPr>
            <w:tcW w:w="851" w:type="dxa"/>
          </w:tcPr>
          <w:p w14:paraId="1E2E21CE" w14:textId="77777777"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TTPM</w:t>
            </w:r>
          </w:p>
          <w:p w14:paraId="6AD3AB55" w14:textId="605A949B"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TPWT</w:t>
            </w:r>
          </w:p>
          <w:p w14:paraId="5EE58648" w14:textId="1350CF51" w:rsidR="00944E5A" w:rsidRPr="008D2A04" w:rsidRDefault="00944E5A" w:rsidP="00944E5A">
            <w:pPr>
              <w:spacing w:line="240" w:lineRule="auto"/>
              <w:rPr>
                <w:rFonts w:ascii="Tw Cen MT" w:hAnsi="Tw Cen MT" w:cs="Times New Roman"/>
                <w:sz w:val="20"/>
                <w:szCs w:val="20"/>
              </w:rPr>
            </w:pPr>
          </w:p>
        </w:tc>
        <w:tc>
          <w:tcPr>
            <w:tcW w:w="850" w:type="dxa"/>
          </w:tcPr>
          <w:p w14:paraId="2E9E809D" w14:textId="77777777"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TTPM</w:t>
            </w:r>
          </w:p>
          <w:p w14:paraId="11B8E0EA" w14:textId="0F4EC5BB"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WTSM</w:t>
            </w:r>
          </w:p>
          <w:p w14:paraId="69442596" w14:textId="322E206B" w:rsidR="00944E5A" w:rsidRPr="008D2A04" w:rsidRDefault="00944E5A" w:rsidP="00944E5A">
            <w:pPr>
              <w:spacing w:line="240" w:lineRule="auto"/>
              <w:rPr>
                <w:rFonts w:ascii="Tw Cen MT" w:hAnsi="Tw Cen MT" w:cs="Times New Roman"/>
                <w:sz w:val="20"/>
                <w:szCs w:val="20"/>
              </w:rPr>
            </w:pPr>
          </w:p>
        </w:tc>
        <w:tc>
          <w:tcPr>
            <w:tcW w:w="993" w:type="dxa"/>
          </w:tcPr>
          <w:p w14:paraId="0C3C34ED" w14:textId="77777777"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TTPM</w:t>
            </w:r>
          </w:p>
          <w:p w14:paraId="7CC72F47" w14:textId="073E441A" w:rsidR="00944E5A" w:rsidRPr="00944E5A" w:rsidRDefault="00944E5A" w:rsidP="00944E5A">
            <w:pPr>
              <w:spacing w:line="240" w:lineRule="auto"/>
              <w:rPr>
                <w:rFonts w:ascii="Tw Cen MT" w:hAnsi="Tw Cen MT" w:cs="Times New Roman"/>
                <w:sz w:val="20"/>
                <w:szCs w:val="20"/>
                <w:lang w:val="en-US"/>
              </w:rPr>
            </w:pPr>
            <w:r>
              <w:rPr>
                <w:rFonts w:ascii="Tw Cen MT" w:hAnsi="Tw Cen MT" w:cs="Times New Roman"/>
                <w:sz w:val="20"/>
                <w:szCs w:val="20"/>
                <w:lang w:val="en-US"/>
              </w:rPr>
              <w:t>WTMP</w:t>
            </w:r>
          </w:p>
          <w:p w14:paraId="483BA867" w14:textId="3AEF5FD5" w:rsidR="00944E5A" w:rsidRPr="008D2A04" w:rsidRDefault="00944E5A" w:rsidP="00944E5A">
            <w:pPr>
              <w:spacing w:line="240" w:lineRule="auto"/>
              <w:rPr>
                <w:rFonts w:ascii="Tw Cen MT" w:hAnsi="Tw Cen MT" w:cs="Times New Roman"/>
                <w:sz w:val="20"/>
                <w:szCs w:val="20"/>
              </w:rPr>
            </w:pPr>
          </w:p>
        </w:tc>
      </w:tr>
    </w:tbl>
    <w:p w14:paraId="66215564" w14:textId="77777777" w:rsidR="00944E5A" w:rsidRDefault="00944E5A" w:rsidP="00944E5A">
      <w:pPr>
        <w:spacing w:after="0" w:line="240" w:lineRule="auto"/>
        <w:jc w:val="both"/>
        <w:rPr>
          <w:rFonts w:ascii="Tw Cen MT" w:hAnsi="Tw Cen MT"/>
          <w:bCs/>
          <w:sz w:val="20"/>
          <w:szCs w:val="20"/>
        </w:rPr>
      </w:pPr>
      <w:r w:rsidRPr="00944E5A">
        <w:rPr>
          <w:rFonts w:ascii="Tw Cen MT" w:hAnsi="Tw Cen MT"/>
          <w:bCs/>
          <w:sz w:val="20"/>
          <w:szCs w:val="20"/>
        </w:rPr>
        <w:t xml:space="preserve">Ket: </w:t>
      </w:r>
    </w:p>
    <w:p w14:paraId="46ADB44E" w14:textId="244AD6DB" w:rsidR="00B2150C" w:rsidRPr="00944E5A" w:rsidRDefault="00944E5A" w:rsidP="00944E5A">
      <w:pPr>
        <w:spacing w:after="0" w:line="240" w:lineRule="auto"/>
        <w:jc w:val="both"/>
        <w:rPr>
          <w:rFonts w:ascii="Tw Cen MT" w:hAnsi="Tw Cen MT"/>
          <w:bCs/>
          <w:sz w:val="20"/>
          <w:szCs w:val="20"/>
        </w:rPr>
      </w:pPr>
      <w:r w:rsidRPr="00944E5A">
        <w:rPr>
          <w:rFonts w:ascii="Tw Cen MT" w:hAnsi="Tw Cen MT"/>
          <w:bCs/>
          <w:sz w:val="20"/>
          <w:szCs w:val="20"/>
        </w:rPr>
        <w:t>TTPM : Tidak Terjadi Perubahan Morfologi</w:t>
      </w:r>
    </w:p>
    <w:p w14:paraId="7AFDB3FE" w14:textId="5460E555" w:rsidR="00944E5A" w:rsidRPr="00944E5A" w:rsidRDefault="00944E5A" w:rsidP="00944E5A">
      <w:pPr>
        <w:spacing w:after="0" w:line="240" w:lineRule="auto"/>
        <w:jc w:val="both"/>
        <w:rPr>
          <w:rFonts w:ascii="Tw Cen MT" w:hAnsi="Tw Cen MT"/>
          <w:bCs/>
          <w:sz w:val="20"/>
          <w:szCs w:val="20"/>
        </w:rPr>
      </w:pPr>
      <w:r w:rsidRPr="00944E5A">
        <w:rPr>
          <w:rFonts w:ascii="Tw Cen MT" w:hAnsi="Tw Cen MT"/>
          <w:bCs/>
          <w:sz w:val="20"/>
          <w:szCs w:val="20"/>
        </w:rPr>
        <w:t>TPPW: Tidak Terjadi Perubahan Warna</w:t>
      </w:r>
    </w:p>
    <w:p w14:paraId="1DF41AB7" w14:textId="3C8BCFE5" w:rsidR="00B2150C" w:rsidRPr="00944E5A" w:rsidRDefault="00944E5A" w:rsidP="00944E5A">
      <w:pPr>
        <w:spacing w:after="0" w:line="240" w:lineRule="auto"/>
        <w:jc w:val="both"/>
        <w:rPr>
          <w:rFonts w:ascii="Tw Cen MT" w:hAnsi="Tw Cen MT"/>
          <w:bCs/>
          <w:sz w:val="20"/>
          <w:szCs w:val="20"/>
        </w:rPr>
      </w:pPr>
      <w:r w:rsidRPr="00944E5A">
        <w:rPr>
          <w:rFonts w:ascii="Tw Cen MT" w:hAnsi="Tw Cen MT"/>
          <w:bCs/>
          <w:sz w:val="20"/>
          <w:szCs w:val="20"/>
        </w:rPr>
        <w:t>WTSM: Warna pada Telur Sedikit Memudar</w:t>
      </w:r>
    </w:p>
    <w:p w14:paraId="132CE7B9" w14:textId="77777777" w:rsidR="00944E5A" w:rsidRDefault="00944E5A" w:rsidP="00944E5A">
      <w:pPr>
        <w:spacing w:after="0" w:line="240" w:lineRule="auto"/>
        <w:jc w:val="both"/>
        <w:rPr>
          <w:rFonts w:ascii="Tw Cen MT" w:hAnsi="Tw Cen MT"/>
          <w:bCs/>
          <w:sz w:val="20"/>
          <w:szCs w:val="20"/>
        </w:rPr>
      </w:pPr>
      <w:r w:rsidRPr="00944E5A">
        <w:rPr>
          <w:rFonts w:ascii="Tw Cen MT" w:hAnsi="Tw Cen MT"/>
          <w:bCs/>
          <w:sz w:val="20"/>
          <w:szCs w:val="20"/>
        </w:rPr>
        <w:t>TPWT: Terjadi Perubahan Warna pada Telur</w:t>
      </w:r>
    </w:p>
    <w:p w14:paraId="1E698667" w14:textId="23ED9D56" w:rsidR="00B2150C" w:rsidRPr="00944E5A" w:rsidRDefault="00944E5A" w:rsidP="00944E5A">
      <w:pPr>
        <w:spacing w:after="0" w:line="240" w:lineRule="auto"/>
        <w:jc w:val="both"/>
        <w:rPr>
          <w:rFonts w:ascii="Tw Cen MT" w:hAnsi="Tw Cen MT"/>
          <w:bCs/>
          <w:sz w:val="20"/>
          <w:szCs w:val="20"/>
        </w:rPr>
      </w:pPr>
      <w:r>
        <w:rPr>
          <w:rFonts w:ascii="Tw Cen MT" w:hAnsi="Tw Cen MT"/>
          <w:bCs/>
          <w:sz w:val="20"/>
          <w:szCs w:val="20"/>
        </w:rPr>
        <w:lastRenderedPageBreak/>
        <w:t>WTMP: Warna pada Telur Menjadi Pudar</w:t>
      </w:r>
    </w:p>
    <w:p w14:paraId="601B685F" w14:textId="31C97417" w:rsidR="00A66762" w:rsidRDefault="00A66762" w:rsidP="00944E5A">
      <w:pPr>
        <w:spacing w:after="0" w:line="240" w:lineRule="auto"/>
        <w:jc w:val="both"/>
        <w:rPr>
          <w:rFonts w:ascii="Tw Cen MT" w:hAnsi="Tw Cen MT" w:cs="Times New Roman"/>
          <w:b/>
          <w:sz w:val="24"/>
          <w:szCs w:val="24"/>
        </w:rPr>
      </w:pPr>
    </w:p>
    <w:p w14:paraId="14E25AAF" w14:textId="06C574B8" w:rsidR="00944E5A" w:rsidRPr="00944E5A" w:rsidRDefault="00944E5A" w:rsidP="00944E5A">
      <w:pPr>
        <w:spacing w:after="0" w:line="240" w:lineRule="auto"/>
        <w:jc w:val="both"/>
        <w:rPr>
          <w:rFonts w:ascii="Tw Cen MT" w:hAnsi="Tw Cen MT" w:cs="Times New Roman"/>
          <w:b/>
          <w:sz w:val="24"/>
          <w:szCs w:val="24"/>
        </w:rPr>
      </w:pPr>
      <w:r w:rsidRPr="00944E5A">
        <w:rPr>
          <w:rFonts w:ascii="Tw Cen MT" w:hAnsi="Tw Cen MT" w:cs="Times New Roman"/>
          <w:b/>
          <w:sz w:val="24"/>
          <w:szCs w:val="24"/>
        </w:rPr>
        <w:t>Pembahasan</w:t>
      </w:r>
    </w:p>
    <w:p w14:paraId="4ABDAF9C" w14:textId="3D6160C1" w:rsidR="00944E5A" w:rsidRPr="00944E5A" w:rsidRDefault="00944E5A" w:rsidP="00944E5A">
      <w:pPr>
        <w:spacing w:after="0" w:line="240" w:lineRule="auto"/>
        <w:jc w:val="both"/>
        <w:rPr>
          <w:rFonts w:ascii="Tw Cen MT" w:hAnsi="Tw Cen MT" w:cs="Times New Roman"/>
          <w:b/>
          <w:sz w:val="28"/>
          <w:szCs w:val="28"/>
        </w:rPr>
      </w:pPr>
      <w:r w:rsidRPr="00944E5A">
        <w:rPr>
          <w:rFonts w:ascii="Tw Cen MT" w:hAnsi="Tw Cen MT" w:cs="Times New Roman"/>
          <w:sz w:val="24"/>
          <w:szCs w:val="24"/>
        </w:rPr>
        <w:t>Setelah dilakukan pengujian ekstrak daun ketepeng cina (</w:t>
      </w:r>
      <w:r w:rsidRPr="00944E5A">
        <w:rPr>
          <w:rFonts w:ascii="Tw Cen MT" w:hAnsi="Tw Cen MT" w:cs="Times New Roman"/>
          <w:i/>
          <w:sz w:val="24"/>
          <w:szCs w:val="24"/>
        </w:rPr>
        <w:t xml:space="preserve">Cassia alata </w:t>
      </w:r>
      <w:r w:rsidRPr="00A66762">
        <w:rPr>
          <w:rFonts w:ascii="Tw Cen MT" w:hAnsi="Tw Cen MT" w:cs="Times New Roman"/>
          <w:sz w:val="24"/>
          <w:szCs w:val="24"/>
        </w:rPr>
        <w:t>L</w:t>
      </w:r>
      <w:r w:rsidRPr="00944E5A">
        <w:rPr>
          <w:rFonts w:ascii="Tw Cen MT" w:hAnsi="Tw Cen MT" w:cs="Times New Roman"/>
          <w:i/>
          <w:sz w:val="24"/>
          <w:szCs w:val="24"/>
        </w:rPr>
        <w:t>.</w:t>
      </w:r>
      <w:r w:rsidRPr="00944E5A">
        <w:rPr>
          <w:rFonts w:ascii="Tw Cen MT" w:hAnsi="Tw Cen MT" w:cs="Times New Roman"/>
          <w:sz w:val="24"/>
          <w:szCs w:val="24"/>
        </w:rPr>
        <w:t xml:space="preserve">) dengan konsentrasi 1%, 2%, 3%, 4%, 5% terhadap telur cacing </w:t>
      </w:r>
      <w:r w:rsidRPr="00944E5A">
        <w:rPr>
          <w:rFonts w:ascii="Tw Cen MT" w:hAnsi="Tw Cen MT" w:cs="Times New Roman"/>
          <w:i/>
          <w:sz w:val="24"/>
          <w:szCs w:val="24"/>
        </w:rPr>
        <w:t>Ascaris lumbricoides</w:t>
      </w:r>
      <w:r w:rsidRPr="00944E5A">
        <w:rPr>
          <w:rFonts w:ascii="Tw Cen MT" w:hAnsi="Tw Cen MT" w:cs="Times New Roman"/>
          <w:sz w:val="24"/>
          <w:szCs w:val="24"/>
        </w:rPr>
        <w:t xml:space="preserve">, hasil menunjukkan pada konsentrasi 4% dan 5% terjadi perubahan warna pada telur tetapi tidak terjadi perubahan morfologi pada telur. Sedangkan pada konsentrasi 1%, 2%, dan 3% hasil yang didapat yaitu tidak ada perubahan pada morfologi dan warna pada telur. Hasil uji fitokimia menunjukkan ekstrak daun ketepeng cina yang digunakan dalam penelitian ini positif memiliki senyawa-senyawa yang berpotensi melisiskan morfologi telur cacing </w:t>
      </w:r>
      <w:r w:rsidRPr="00944E5A">
        <w:rPr>
          <w:rFonts w:ascii="Tw Cen MT" w:hAnsi="Tw Cen MT" w:cs="Times New Roman"/>
          <w:i/>
          <w:sz w:val="24"/>
          <w:szCs w:val="24"/>
        </w:rPr>
        <w:t>Ascaris lumbricoides</w:t>
      </w:r>
      <w:r w:rsidRPr="00944E5A">
        <w:rPr>
          <w:rFonts w:ascii="Tw Cen MT" w:hAnsi="Tw Cen MT" w:cs="Times New Roman"/>
          <w:sz w:val="24"/>
          <w:szCs w:val="24"/>
        </w:rPr>
        <w:t xml:space="preserve">. </w:t>
      </w:r>
    </w:p>
    <w:p w14:paraId="219F70EB" w14:textId="3130A311" w:rsidR="00944E5A" w:rsidRPr="00944E5A" w:rsidRDefault="00944E5A" w:rsidP="00944E5A">
      <w:pPr>
        <w:spacing w:after="0" w:line="240" w:lineRule="auto"/>
        <w:jc w:val="both"/>
        <w:rPr>
          <w:rFonts w:ascii="Tw Cen MT" w:hAnsi="Tw Cen MT" w:cs="Times New Roman"/>
          <w:sz w:val="24"/>
          <w:szCs w:val="24"/>
        </w:rPr>
      </w:pPr>
      <w:r w:rsidRPr="00944E5A">
        <w:rPr>
          <w:rFonts w:ascii="Tw Cen MT" w:hAnsi="Tw Cen MT" w:cs="Times New Roman"/>
          <w:sz w:val="24"/>
          <w:szCs w:val="24"/>
        </w:rPr>
        <w:t>Daya antihelmintik pira</w:t>
      </w:r>
      <w:r w:rsidR="00A66762">
        <w:rPr>
          <w:rFonts w:ascii="Tw Cen MT" w:hAnsi="Tw Cen MT" w:cs="Times New Roman"/>
          <w:sz w:val="24"/>
          <w:szCs w:val="24"/>
        </w:rPr>
        <w:t>ntel pamoat (Combatrin cair 125</w:t>
      </w:r>
      <w:r w:rsidRPr="00944E5A">
        <w:rPr>
          <w:rFonts w:ascii="Tw Cen MT" w:hAnsi="Tw Cen MT" w:cs="Times New Roman"/>
          <w:sz w:val="24"/>
          <w:szCs w:val="24"/>
        </w:rPr>
        <w:t xml:space="preserve">mg) digunakan sebagai kontrol positif karena sudah sering digunakan dalam memberantas cacing gelang, cacing kremi dan cacing tambang. Pirantel pamoat dapat membunuh cacing dengan cara merusak subseluler dan menghambat glukosa sehingga terjadi deplesi glikogen pada cacing </w:t>
      </w:r>
      <w:r w:rsidR="00874866">
        <w:rPr>
          <w:rFonts w:ascii="Tw Cen MT" w:hAnsi="Tw Cen MT" w:cs="Times New Roman"/>
          <w:sz w:val="24"/>
          <w:szCs w:val="24"/>
        </w:rPr>
        <w:t>[7].</w:t>
      </w:r>
    </w:p>
    <w:p w14:paraId="022DA672" w14:textId="3C1E97DD" w:rsidR="00B2150C" w:rsidRDefault="00944E5A" w:rsidP="00944E5A">
      <w:pPr>
        <w:spacing w:after="0" w:line="240" w:lineRule="auto"/>
        <w:jc w:val="both"/>
        <w:rPr>
          <w:rFonts w:ascii="Tw Cen MT" w:hAnsi="Tw Cen MT"/>
          <w:b/>
          <w:sz w:val="24"/>
          <w:szCs w:val="24"/>
        </w:rPr>
      </w:pPr>
      <w:r w:rsidRPr="00944E5A">
        <w:rPr>
          <w:rFonts w:ascii="Tw Cen MT" w:hAnsi="Tw Cen MT" w:cs="Times New Roman"/>
          <w:sz w:val="24"/>
          <w:szCs w:val="24"/>
        </w:rPr>
        <w:t>Menurut Musa (2014)</w:t>
      </w:r>
      <w:r w:rsidR="00A66762">
        <w:rPr>
          <w:rFonts w:ascii="Tw Cen MT" w:hAnsi="Tw Cen MT" w:cs="Times New Roman"/>
          <w:sz w:val="24"/>
          <w:szCs w:val="24"/>
        </w:rPr>
        <w:t xml:space="preserve"> </w:t>
      </w:r>
      <w:r w:rsidRPr="00944E5A">
        <w:rPr>
          <w:rFonts w:ascii="Tw Cen MT" w:hAnsi="Tw Cen MT" w:cs="Times New Roman"/>
          <w:sz w:val="24"/>
          <w:szCs w:val="24"/>
        </w:rPr>
        <w:t xml:space="preserve">daun ketepeng cina mempunyai kelebihan seperti daya antihelmintik berdasarkan senyawa aktif seperti tanin, flavonoid dan saponin. Kehadiran tanin yang tinggi pada daun ketepeng cina menyebabkan terikatnya enzim-enzim yang dihasilkan oleh cacing </w:t>
      </w:r>
      <w:r w:rsidRPr="00944E5A">
        <w:rPr>
          <w:rFonts w:ascii="Tw Cen MT" w:hAnsi="Tw Cen MT" w:cs="Times New Roman"/>
          <w:i/>
          <w:sz w:val="24"/>
          <w:szCs w:val="24"/>
        </w:rPr>
        <w:t>Ascaris lumbricoides</w:t>
      </w:r>
      <w:r w:rsidRPr="00944E5A">
        <w:rPr>
          <w:rFonts w:ascii="Tw Cen MT" w:hAnsi="Tw Cen MT" w:cs="Times New Roman"/>
          <w:sz w:val="24"/>
          <w:szCs w:val="24"/>
        </w:rPr>
        <w:t xml:space="preserve"> untuk penyerapan nutrisi sehingga penyerapan terganggu. Selain tanin, zat aktif seperti flavonoid yang menyebabkan denaturasi protein dalam jaringan cacing sehingga menyebabkan kematian cacing</w:t>
      </w:r>
      <w:r w:rsidR="00A66762">
        <w:rPr>
          <w:rFonts w:ascii="Tw Cen MT" w:hAnsi="Tw Cen MT" w:cs="Times New Roman"/>
          <w:sz w:val="24"/>
          <w:szCs w:val="24"/>
        </w:rPr>
        <w:t xml:space="preserve"> [15]</w:t>
      </w:r>
      <w:r w:rsidRPr="00CC1D2D">
        <w:rPr>
          <w:rFonts w:ascii="Times New Roman" w:hAnsi="Times New Roman" w:cs="Times New Roman"/>
          <w:sz w:val="24"/>
          <w:szCs w:val="24"/>
        </w:rPr>
        <w:t>.</w:t>
      </w:r>
    </w:p>
    <w:p w14:paraId="0AADE886" w14:textId="717A76D4" w:rsidR="00CF0D93" w:rsidRDefault="00CF0D93" w:rsidP="00944E5A">
      <w:pPr>
        <w:spacing w:after="0" w:line="240" w:lineRule="auto"/>
        <w:jc w:val="both"/>
        <w:rPr>
          <w:rFonts w:ascii="Tw Cen MT" w:hAnsi="Tw Cen MT"/>
          <w:b/>
          <w:sz w:val="24"/>
          <w:szCs w:val="24"/>
        </w:rPr>
        <w:sectPr w:rsidR="00CF0D93" w:rsidSect="0039263A">
          <w:type w:val="continuous"/>
          <w:pgSz w:w="12240" w:h="15840"/>
          <w:pgMar w:top="1440" w:right="1440" w:bottom="1440" w:left="1440" w:header="720" w:footer="720" w:gutter="0"/>
          <w:cols w:num="2" w:space="720"/>
          <w:docGrid w:linePitch="360"/>
        </w:sectPr>
      </w:pPr>
    </w:p>
    <w:p w14:paraId="2E515CFD" w14:textId="77777777" w:rsidR="00CF0D93" w:rsidRDefault="00B2150C" w:rsidP="00CF0D93">
      <w:pPr>
        <w:spacing w:after="0" w:line="240" w:lineRule="auto"/>
        <w:jc w:val="center"/>
        <w:rPr>
          <w:rFonts w:ascii="Tw Cen MT" w:hAnsi="Tw Cen MT" w:cs="Times New Roman"/>
          <w:bCs/>
          <w:sz w:val="20"/>
          <w:szCs w:val="20"/>
        </w:rPr>
      </w:pPr>
      <w:r>
        <w:rPr>
          <w:rFonts w:ascii="Tw Cen MT" w:hAnsi="Tw Cen MT" w:cs="Times New Roman"/>
          <w:bCs/>
          <w:sz w:val="20"/>
          <w:szCs w:val="20"/>
        </w:rPr>
        <w:lastRenderedPageBreak/>
        <w:t>Tabel 2</w:t>
      </w:r>
      <w:r w:rsidRPr="00263070">
        <w:rPr>
          <w:rFonts w:ascii="Tw Cen MT" w:hAnsi="Tw Cen MT" w:cs="Times New Roman"/>
          <w:bCs/>
          <w:sz w:val="20"/>
          <w:szCs w:val="20"/>
        </w:rPr>
        <w:t>. Hasil Pengujian Ekstrak Etanol Daun</w:t>
      </w:r>
      <w:r>
        <w:rPr>
          <w:rFonts w:ascii="Tw Cen MT" w:hAnsi="Tw Cen MT" w:cs="Times New Roman"/>
          <w:bCs/>
          <w:sz w:val="20"/>
          <w:szCs w:val="20"/>
        </w:rPr>
        <w:t xml:space="preserve"> </w:t>
      </w:r>
      <w:r w:rsidRPr="00263070">
        <w:rPr>
          <w:rFonts w:ascii="Tw Cen MT" w:hAnsi="Tw Cen MT" w:cs="Times New Roman"/>
          <w:bCs/>
          <w:sz w:val="20"/>
          <w:szCs w:val="20"/>
        </w:rPr>
        <w:t>Ketepeng Cina (</w:t>
      </w:r>
      <w:r w:rsidRPr="00263070">
        <w:rPr>
          <w:rFonts w:ascii="Tw Cen MT" w:hAnsi="Tw Cen MT" w:cs="Times New Roman"/>
          <w:bCs/>
          <w:i/>
          <w:sz w:val="20"/>
          <w:szCs w:val="20"/>
        </w:rPr>
        <w:t>Cassia alata L.)</w:t>
      </w:r>
      <w:r w:rsidRPr="00263070">
        <w:rPr>
          <w:rFonts w:ascii="Tw Cen MT" w:hAnsi="Tw Cen MT" w:cs="Times New Roman"/>
          <w:bCs/>
          <w:sz w:val="20"/>
          <w:szCs w:val="20"/>
        </w:rPr>
        <w:t xml:space="preserve"> </w:t>
      </w:r>
      <w:r w:rsidR="00CF0D93">
        <w:rPr>
          <w:rFonts w:ascii="Tw Cen MT" w:hAnsi="Tw Cen MT" w:cs="Times New Roman"/>
          <w:bCs/>
          <w:sz w:val="20"/>
          <w:szCs w:val="20"/>
        </w:rPr>
        <w:t>t</w:t>
      </w:r>
      <w:r w:rsidRPr="00263070">
        <w:rPr>
          <w:rFonts w:ascii="Tw Cen MT" w:hAnsi="Tw Cen MT" w:cs="Times New Roman"/>
          <w:bCs/>
          <w:sz w:val="20"/>
          <w:szCs w:val="20"/>
        </w:rPr>
        <w:t>erhadap</w:t>
      </w:r>
    </w:p>
    <w:p w14:paraId="11CA5BBE" w14:textId="1A1B8F33" w:rsidR="00B2150C" w:rsidRDefault="00B2150C" w:rsidP="00CF0D93">
      <w:pPr>
        <w:spacing w:after="0" w:line="240" w:lineRule="auto"/>
        <w:jc w:val="center"/>
        <w:rPr>
          <w:rFonts w:ascii="Tw Cen MT" w:hAnsi="Tw Cen MT"/>
          <w:b/>
          <w:sz w:val="24"/>
          <w:szCs w:val="24"/>
        </w:rPr>
      </w:pPr>
      <w:r w:rsidRPr="00263070">
        <w:rPr>
          <w:rFonts w:ascii="Tw Cen MT" w:hAnsi="Tw Cen MT" w:cs="Times New Roman"/>
          <w:bCs/>
          <w:sz w:val="20"/>
          <w:szCs w:val="20"/>
        </w:rPr>
        <w:t xml:space="preserve"> Telur Cacing </w:t>
      </w:r>
      <w:r w:rsidRPr="00263070">
        <w:rPr>
          <w:rFonts w:ascii="Tw Cen MT" w:hAnsi="Tw Cen MT" w:cs="Times New Roman"/>
          <w:bCs/>
          <w:i/>
          <w:sz w:val="20"/>
          <w:szCs w:val="20"/>
        </w:rPr>
        <w:t>Ascaris lumbricoides</w:t>
      </w:r>
    </w:p>
    <w:tbl>
      <w:tblPr>
        <w:tblStyle w:val="TableGrid"/>
        <w:tblW w:w="0" w:type="auto"/>
        <w:tblLayout w:type="fixed"/>
        <w:tblLook w:val="04A0" w:firstRow="1" w:lastRow="0" w:firstColumn="1" w:lastColumn="0" w:noHBand="0" w:noVBand="1"/>
      </w:tblPr>
      <w:tblGrid>
        <w:gridCol w:w="1558"/>
        <w:gridCol w:w="1689"/>
        <w:gridCol w:w="2068"/>
        <w:gridCol w:w="2051"/>
        <w:gridCol w:w="2071"/>
      </w:tblGrid>
      <w:tr w:rsidR="00B2150C" w:rsidRPr="00B2150C" w14:paraId="34EEEAB8" w14:textId="77777777" w:rsidTr="008D2A04">
        <w:trPr>
          <w:trHeight w:val="195"/>
        </w:trPr>
        <w:tc>
          <w:tcPr>
            <w:tcW w:w="1558" w:type="dxa"/>
            <w:vMerge w:val="restart"/>
            <w:tcBorders>
              <w:top w:val="single" w:sz="4" w:space="0" w:color="auto"/>
              <w:left w:val="nil"/>
              <w:bottom w:val="nil"/>
              <w:right w:val="nil"/>
            </w:tcBorders>
          </w:tcPr>
          <w:p w14:paraId="7F3FBF96" w14:textId="77777777" w:rsidR="00B2150C" w:rsidRPr="00B2150C" w:rsidRDefault="00B2150C" w:rsidP="00B2150C">
            <w:pPr>
              <w:spacing w:line="240" w:lineRule="auto"/>
              <w:jc w:val="center"/>
              <w:rPr>
                <w:rFonts w:ascii="Tw Cen MT" w:hAnsi="Tw Cen MT" w:cs="Times New Roman"/>
                <w:b/>
                <w:sz w:val="20"/>
                <w:szCs w:val="20"/>
              </w:rPr>
            </w:pPr>
            <w:r w:rsidRPr="00B2150C">
              <w:rPr>
                <w:rFonts w:ascii="Tw Cen MT" w:hAnsi="Tw Cen MT" w:cs="Times New Roman"/>
                <w:b/>
                <w:sz w:val="20"/>
                <w:szCs w:val="20"/>
              </w:rPr>
              <w:t>Variasi konsentrasi uji</w:t>
            </w:r>
          </w:p>
        </w:tc>
        <w:tc>
          <w:tcPr>
            <w:tcW w:w="7879" w:type="dxa"/>
            <w:gridSpan w:val="4"/>
            <w:tcBorders>
              <w:top w:val="single" w:sz="4" w:space="0" w:color="auto"/>
              <w:left w:val="nil"/>
              <w:bottom w:val="nil"/>
              <w:right w:val="nil"/>
            </w:tcBorders>
          </w:tcPr>
          <w:p w14:paraId="4BA5DBD2" w14:textId="77777777" w:rsidR="00B2150C" w:rsidRPr="00B2150C" w:rsidRDefault="00B2150C" w:rsidP="00B2150C">
            <w:pPr>
              <w:spacing w:line="240" w:lineRule="auto"/>
              <w:jc w:val="center"/>
              <w:rPr>
                <w:rFonts w:ascii="Tw Cen MT" w:hAnsi="Tw Cen MT" w:cs="Times New Roman"/>
                <w:b/>
                <w:sz w:val="20"/>
                <w:szCs w:val="20"/>
              </w:rPr>
            </w:pPr>
            <w:r w:rsidRPr="00B2150C">
              <w:rPr>
                <w:rFonts w:ascii="Tw Cen MT" w:hAnsi="Tw Cen MT" w:cs="Times New Roman"/>
                <w:b/>
                <w:sz w:val="20"/>
                <w:szCs w:val="20"/>
              </w:rPr>
              <w:t>Waktu Uji</w:t>
            </w:r>
          </w:p>
        </w:tc>
      </w:tr>
      <w:tr w:rsidR="00B2150C" w:rsidRPr="00B2150C" w14:paraId="3F148333" w14:textId="77777777" w:rsidTr="008D2A04">
        <w:trPr>
          <w:trHeight w:val="195"/>
        </w:trPr>
        <w:tc>
          <w:tcPr>
            <w:tcW w:w="1558" w:type="dxa"/>
            <w:vMerge/>
            <w:tcBorders>
              <w:top w:val="nil"/>
              <w:left w:val="nil"/>
              <w:bottom w:val="nil"/>
              <w:right w:val="nil"/>
            </w:tcBorders>
          </w:tcPr>
          <w:p w14:paraId="4CAF701B" w14:textId="77777777" w:rsidR="00B2150C" w:rsidRPr="00B2150C" w:rsidRDefault="00B2150C" w:rsidP="00B2150C">
            <w:pPr>
              <w:spacing w:line="240" w:lineRule="auto"/>
              <w:jc w:val="center"/>
              <w:rPr>
                <w:rFonts w:ascii="Tw Cen MT" w:hAnsi="Tw Cen MT" w:cs="Times New Roman"/>
                <w:b/>
                <w:sz w:val="20"/>
                <w:szCs w:val="20"/>
              </w:rPr>
            </w:pPr>
          </w:p>
        </w:tc>
        <w:tc>
          <w:tcPr>
            <w:tcW w:w="7879" w:type="dxa"/>
            <w:gridSpan w:val="4"/>
            <w:tcBorders>
              <w:top w:val="nil"/>
              <w:left w:val="nil"/>
              <w:bottom w:val="nil"/>
              <w:right w:val="nil"/>
            </w:tcBorders>
          </w:tcPr>
          <w:p w14:paraId="016C9ECB" w14:textId="77777777" w:rsidR="00B2150C" w:rsidRPr="00B2150C" w:rsidRDefault="00B2150C" w:rsidP="00B2150C">
            <w:pPr>
              <w:spacing w:line="240" w:lineRule="auto"/>
              <w:jc w:val="center"/>
              <w:rPr>
                <w:rFonts w:ascii="Tw Cen MT" w:hAnsi="Tw Cen MT" w:cs="Times New Roman"/>
                <w:b/>
                <w:sz w:val="20"/>
                <w:szCs w:val="20"/>
              </w:rPr>
            </w:pPr>
            <w:r w:rsidRPr="00B2150C">
              <w:rPr>
                <w:rFonts w:ascii="Tw Cen MT" w:hAnsi="Tw Cen MT" w:cs="Times New Roman"/>
                <w:b/>
                <w:sz w:val="20"/>
                <w:szCs w:val="20"/>
              </w:rPr>
              <w:t>Hasil Uji</w:t>
            </w:r>
          </w:p>
        </w:tc>
      </w:tr>
      <w:tr w:rsidR="00B2150C" w:rsidRPr="00B2150C" w14:paraId="1E9FCE1A" w14:textId="77777777" w:rsidTr="008D2A04">
        <w:trPr>
          <w:trHeight w:val="195"/>
        </w:trPr>
        <w:tc>
          <w:tcPr>
            <w:tcW w:w="1558" w:type="dxa"/>
            <w:vMerge/>
            <w:tcBorders>
              <w:top w:val="nil"/>
              <w:left w:val="nil"/>
              <w:bottom w:val="single" w:sz="4" w:space="0" w:color="auto"/>
              <w:right w:val="nil"/>
            </w:tcBorders>
          </w:tcPr>
          <w:p w14:paraId="10FA10E0" w14:textId="77777777" w:rsidR="00B2150C" w:rsidRPr="00B2150C" w:rsidRDefault="00B2150C" w:rsidP="00B2150C">
            <w:pPr>
              <w:spacing w:line="240" w:lineRule="auto"/>
              <w:jc w:val="center"/>
              <w:rPr>
                <w:rFonts w:ascii="Tw Cen MT" w:hAnsi="Tw Cen MT" w:cs="Times New Roman"/>
                <w:sz w:val="20"/>
                <w:szCs w:val="20"/>
              </w:rPr>
            </w:pPr>
          </w:p>
        </w:tc>
        <w:tc>
          <w:tcPr>
            <w:tcW w:w="1689" w:type="dxa"/>
            <w:tcBorders>
              <w:top w:val="nil"/>
              <w:left w:val="nil"/>
              <w:bottom w:val="single" w:sz="4" w:space="0" w:color="auto"/>
              <w:right w:val="nil"/>
            </w:tcBorders>
          </w:tcPr>
          <w:p w14:paraId="64661C0B" w14:textId="77777777" w:rsidR="00B2150C" w:rsidRPr="00B2150C" w:rsidRDefault="00B2150C" w:rsidP="00B2150C">
            <w:pPr>
              <w:spacing w:line="240" w:lineRule="auto"/>
              <w:jc w:val="center"/>
              <w:rPr>
                <w:rFonts w:ascii="Tw Cen MT" w:hAnsi="Tw Cen MT" w:cs="Times New Roman"/>
                <w:b/>
                <w:sz w:val="20"/>
                <w:szCs w:val="20"/>
              </w:rPr>
            </w:pPr>
            <w:r w:rsidRPr="00B2150C">
              <w:rPr>
                <w:rFonts w:ascii="Tw Cen MT" w:hAnsi="Tw Cen MT" w:cs="Times New Roman"/>
                <w:b/>
                <w:sz w:val="20"/>
                <w:szCs w:val="20"/>
              </w:rPr>
              <w:t>15 menit</w:t>
            </w:r>
          </w:p>
        </w:tc>
        <w:tc>
          <w:tcPr>
            <w:tcW w:w="2068" w:type="dxa"/>
            <w:tcBorders>
              <w:top w:val="nil"/>
              <w:left w:val="nil"/>
              <w:bottom w:val="single" w:sz="4" w:space="0" w:color="auto"/>
              <w:right w:val="nil"/>
            </w:tcBorders>
          </w:tcPr>
          <w:p w14:paraId="3C4EB474" w14:textId="77777777" w:rsidR="00B2150C" w:rsidRPr="00B2150C" w:rsidRDefault="00B2150C" w:rsidP="00B2150C">
            <w:pPr>
              <w:spacing w:line="240" w:lineRule="auto"/>
              <w:jc w:val="center"/>
              <w:rPr>
                <w:rFonts w:ascii="Tw Cen MT" w:hAnsi="Tw Cen MT" w:cs="Times New Roman"/>
                <w:b/>
                <w:sz w:val="20"/>
                <w:szCs w:val="20"/>
              </w:rPr>
            </w:pPr>
            <w:r w:rsidRPr="00B2150C">
              <w:rPr>
                <w:rFonts w:ascii="Tw Cen MT" w:hAnsi="Tw Cen MT" w:cs="Times New Roman"/>
                <w:b/>
                <w:sz w:val="20"/>
                <w:szCs w:val="20"/>
              </w:rPr>
              <w:t>30 menit</w:t>
            </w:r>
          </w:p>
        </w:tc>
        <w:tc>
          <w:tcPr>
            <w:tcW w:w="2051" w:type="dxa"/>
            <w:tcBorders>
              <w:top w:val="nil"/>
              <w:left w:val="nil"/>
              <w:bottom w:val="single" w:sz="4" w:space="0" w:color="auto"/>
              <w:right w:val="nil"/>
            </w:tcBorders>
          </w:tcPr>
          <w:p w14:paraId="326D938B" w14:textId="77777777" w:rsidR="00B2150C" w:rsidRPr="00B2150C" w:rsidRDefault="00B2150C" w:rsidP="00B2150C">
            <w:pPr>
              <w:spacing w:line="240" w:lineRule="auto"/>
              <w:jc w:val="center"/>
              <w:rPr>
                <w:rFonts w:ascii="Tw Cen MT" w:hAnsi="Tw Cen MT" w:cs="Times New Roman"/>
                <w:b/>
                <w:sz w:val="20"/>
                <w:szCs w:val="20"/>
              </w:rPr>
            </w:pPr>
            <w:r w:rsidRPr="00B2150C">
              <w:rPr>
                <w:rFonts w:ascii="Tw Cen MT" w:hAnsi="Tw Cen MT" w:cs="Times New Roman"/>
                <w:b/>
                <w:sz w:val="20"/>
                <w:szCs w:val="20"/>
              </w:rPr>
              <w:t>45 menit</w:t>
            </w:r>
          </w:p>
        </w:tc>
        <w:tc>
          <w:tcPr>
            <w:tcW w:w="2068" w:type="dxa"/>
            <w:tcBorders>
              <w:top w:val="nil"/>
              <w:left w:val="nil"/>
              <w:bottom w:val="single" w:sz="4" w:space="0" w:color="auto"/>
              <w:right w:val="nil"/>
            </w:tcBorders>
          </w:tcPr>
          <w:p w14:paraId="30C20753" w14:textId="77777777" w:rsidR="00B2150C" w:rsidRPr="00B2150C" w:rsidRDefault="00B2150C" w:rsidP="00B2150C">
            <w:pPr>
              <w:spacing w:line="240" w:lineRule="auto"/>
              <w:jc w:val="center"/>
              <w:rPr>
                <w:rFonts w:ascii="Tw Cen MT" w:hAnsi="Tw Cen MT" w:cs="Times New Roman"/>
                <w:b/>
                <w:sz w:val="20"/>
                <w:szCs w:val="20"/>
              </w:rPr>
            </w:pPr>
            <w:r w:rsidRPr="00B2150C">
              <w:rPr>
                <w:rFonts w:ascii="Tw Cen MT" w:hAnsi="Tw Cen MT" w:cs="Times New Roman"/>
                <w:b/>
                <w:sz w:val="20"/>
                <w:szCs w:val="20"/>
              </w:rPr>
              <w:t>60 menit</w:t>
            </w:r>
          </w:p>
        </w:tc>
      </w:tr>
      <w:tr w:rsidR="00B2150C" w:rsidRPr="00B2150C" w14:paraId="5E4A771E" w14:textId="77777777" w:rsidTr="008D2A04">
        <w:trPr>
          <w:trHeight w:val="1411"/>
        </w:trPr>
        <w:tc>
          <w:tcPr>
            <w:tcW w:w="1558" w:type="dxa"/>
            <w:tcBorders>
              <w:top w:val="single" w:sz="4" w:space="0" w:color="auto"/>
              <w:left w:val="nil"/>
              <w:bottom w:val="nil"/>
              <w:right w:val="nil"/>
            </w:tcBorders>
          </w:tcPr>
          <w:p w14:paraId="73B271D7" w14:textId="77777777" w:rsidR="00B2150C" w:rsidRPr="00B2150C" w:rsidRDefault="00B2150C" w:rsidP="00B2150C">
            <w:pPr>
              <w:spacing w:line="240" w:lineRule="auto"/>
              <w:jc w:val="center"/>
              <w:rPr>
                <w:rFonts w:ascii="Tw Cen MT" w:hAnsi="Tw Cen MT" w:cs="Times New Roman"/>
                <w:sz w:val="20"/>
                <w:szCs w:val="20"/>
              </w:rPr>
            </w:pPr>
            <w:r w:rsidRPr="00B2150C">
              <w:rPr>
                <w:rFonts w:ascii="Tw Cen MT" w:hAnsi="Tw Cen MT" w:cs="Times New Roman"/>
                <w:sz w:val="20"/>
                <w:szCs w:val="20"/>
              </w:rPr>
              <w:t>Kontrol (-)</w:t>
            </w:r>
          </w:p>
        </w:tc>
        <w:tc>
          <w:tcPr>
            <w:tcW w:w="1689" w:type="dxa"/>
            <w:tcBorders>
              <w:top w:val="single" w:sz="4" w:space="0" w:color="auto"/>
              <w:left w:val="nil"/>
              <w:bottom w:val="nil"/>
              <w:right w:val="nil"/>
            </w:tcBorders>
          </w:tcPr>
          <w:p w14:paraId="1FC6405D" w14:textId="77777777" w:rsidR="00B2150C" w:rsidRPr="00B2150C" w:rsidRDefault="00B2150C" w:rsidP="00B2150C">
            <w:pPr>
              <w:spacing w:line="240" w:lineRule="auto"/>
              <w:jc w:val="center"/>
              <w:rPr>
                <w:rFonts w:ascii="Tw Cen MT" w:hAnsi="Tw Cen MT" w:cs="Times New Roman"/>
                <w:sz w:val="20"/>
                <w:szCs w:val="20"/>
              </w:rPr>
            </w:pPr>
            <w:r w:rsidRPr="00B2150C">
              <w:rPr>
                <w:rFonts w:ascii="Tw Cen MT" w:hAnsi="Tw Cen MT" w:cs="Times New Roman"/>
                <w:noProof/>
                <w:sz w:val="20"/>
                <w:szCs w:val="20"/>
              </w:rPr>
              <w:drawing>
                <wp:inline distT="0" distB="0" distL="0" distR="0" wp14:anchorId="78247330" wp14:editId="0B099DAE">
                  <wp:extent cx="953770" cy="857250"/>
                  <wp:effectExtent l="0" t="0" r="0" b="0"/>
                  <wp:docPr id="8" name="Picture 8" descr="D:\foto penelitian\yang belum dipakai\yang sudah dipakai\kontr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D:\foto penelitian\yang belum dipakai\yang sudah dipakai\kontrol-.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5795" cy="859070"/>
                          </a:xfrm>
                          <a:prstGeom prst="rect">
                            <a:avLst/>
                          </a:prstGeom>
                          <a:noFill/>
                          <a:ln>
                            <a:noFill/>
                          </a:ln>
                        </pic:spPr>
                      </pic:pic>
                    </a:graphicData>
                  </a:graphic>
                </wp:inline>
              </w:drawing>
            </w:r>
          </w:p>
        </w:tc>
        <w:tc>
          <w:tcPr>
            <w:tcW w:w="2068" w:type="dxa"/>
            <w:tcBorders>
              <w:top w:val="single" w:sz="4" w:space="0" w:color="auto"/>
              <w:left w:val="nil"/>
              <w:bottom w:val="nil"/>
              <w:right w:val="nil"/>
            </w:tcBorders>
          </w:tcPr>
          <w:p w14:paraId="13A001FC" w14:textId="77777777" w:rsidR="00B2150C" w:rsidRPr="00B2150C" w:rsidRDefault="00B2150C" w:rsidP="00B2150C">
            <w:pPr>
              <w:spacing w:line="240" w:lineRule="auto"/>
              <w:jc w:val="center"/>
              <w:rPr>
                <w:rFonts w:ascii="Tw Cen MT" w:hAnsi="Tw Cen MT" w:cs="Times New Roman"/>
                <w:sz w:val="20"/>
                <w:szCs w:val="20"/>
              </w:rPr>
            </w:pPr>
          </w:p>
        </w:tc>
        <w:tc>
          <w:tcPr>
            <w:tcW w:w="2051" w:type="dxa"/>
            <w:tcBorders>
              <w:top w:val="single" w:sz="4" w:space="0" w:color="auto"/>
              <w:left w:val="nil"/>
              <w:bottom w:val="nil"/>
              <w:right w:val="nil"/>
            </w:tcBorders>
          </w:tcPr>
          <w:p w14:paraId="7C78DDFC" w14:textId="77777777" w:rsidR="00B2150C" w:rsidRPr="00B2150C" w:rsidRDefault="00B2150C" w:rsidP="00B2150C">
            <w:pPr>
              <w:spacing w:line="240" w:lineRule="auto"/>
              <w:jc w:val="center"/>
              <w:rPr>
                <w:rFonts w:ascii="Tw Cen MT" w:hAnsi="Tw Cen MT" w:cs="Times New Roman"/>
                <w:sz w:val="20"/>
                <w:szCs w:val="20"/>
              </w:rPr>
            </w:pPr>
          </w:p>
        </w:tc>
        <w:tc>
          <w:tcPr>
            <w:tcW w:w="2068" w:type="dxa"/>
            <w:tcBorders>
              <w:top w:val="single" w:sz="4" w:space="0" w:color="auto"/>
              <w:left w:val="nil"/>
              <w:bottom w:val="nil"/>
              <w:right w:val="nil"/>
            </w:tcBorders>
          </w:tcPr>
          <w:p w14:paraId="43E90AA7" w14:textId="77777777" w:rsidR="00B2150C" w:rsidRPr="00B2150C" w:rsidRDefault="00B2150C" w:rsidP="00B2150C">
            <w:pPr>
              <w:spacing w:line="240" w:lineRule="auto"/>
              <w:jc w:val="center"/>
              <w:rPr>
                <w:rFonts w:ascii="Tw Cen MT" w:hAnsi="Tw Cen MT" w:cs="Times New Roman"/>
                <w:sz w:val="20"/>
                <w:szCs w:val="20"/>
              </w:rPr>
            </w:pPr>
          </w:p>
        </w:tc>
      </w:tr>
      <w:tr w:rsidR="00B2150C" w:rsidRPr="00B2150C" w14:paraId="3C5B4F77" w14:textId="77777777" w:rsidTr="008D2A04">
        <w:trPr>
          <w:trHeight w:val="1443"/>
        </w:trPr>
        <w:tc>
          <w:tcPr>
            <w:tcW w:w="1558" w:type="dxa"/>
            <w:tcBorders>
              <w:top w:val="nil"/>
              <w:left w:val="nil"/>
              <w:bottom w:val="nil"/>
              <w:right w:val="nil"/>
            </w:tcBorders>
          </w:tcPr>
          <w:p w14:paraId="69C89A8E" w14:textId="77777777" w:rsidR="00B2150C" w:rsidRPr="00B2150C" w:rsidRDefault="00B2150C" w:rsidP="00B2150C">
            <w:pPr>
              <w:spacing w:line="240" w:lineRule="auto"/>
              <w:jc w:val="center"/>
              <w:rPr>
                <w:rFonts w:ascii="Tw Cen MT" w:hAnsi="Tw Cen MT" w:cs="Times New Roman"/>
                <w:sz w:val="20"/>
                <w:szCs w:val="20"/>
              </w:rPr>
            </w:pPr>
            <w:r w:rsidRPr="00B2150C">
              <w:rPr>
                <w:rFonts w:ascii="Tw Cen MT" w:hAnsi="Tw Cen MT" w:cs="Times New Roman"/>
                <w:sz w:val="20"/>
                <w:szCs w:val="20"/>
              </w:rPr>
              <w:t>Kontrol (+)</w:t>
            </w:r>
          </w:p>
        </w:tc>
        <w:tc>
          <w:tcPr>
            <w:tcW w:w="1689" w:type="dxa"/>
            <w:tcBorders>
              <w:top w:val="nil"/>
              <w:left w:val="nil"/>
              <w:bottom w:val="nil"/>
              <w:right w:val="nil"/>
            </w:tcBorders>
          </w:tcPr>
          <w:p w14:paraId="4FDE1F90" w14:textId="77777777" w:rsidR="00B2150C" w:rsidRPr="00B2150C" w:rsidRDefault="00B2150C" w:rsidP="00B2150C">
            <w:pPr>
              <w:spacing w:line="240" w:lineRule="auto"/>
              <w:jc w:val="center"/>
              <w:rPr>
                <w:rFonts w:ascii="Tw Cen MT" w:hAnsi="Tw Cen MT" w:cs="Times New Roman"/>
                <w:sz w:val="20"/>
                <w:szCs w:val="20"/>
              </w:rPr>
            </w:pPr>
          </w:p>
        </w:tc>
        <w:tc>
          <w:tcPr>
            <w:tcW w:w="2068" w:type="dxa"/>
            <w:tcBorders>
              <w:top w:val="nil"/>
              <w:left w:val="nil"/>
              <w:bottom w:val="nil"/>
              <w:right w:val="nil"/>
            </w:tcBorders>
          </w:tcPr>
          <w:p w14:paraId="176DB952" w14:textId="77777777" w:rsidR="00B2150C" w:rsidRPr="00B2150C" w:rsidRDefault="00B2150C" w:rsidP="00B2150C">
            <w:pPr>
              <w:spacing w:line="240" w:lineRule="auto"/>
              <w:jc w:val="center"/>
              <w:rPr>
                <w:rFonts w:ascii="Tw Cen MT" w:hAnsi="Tw Cen MT" w:cs="Times New Roman"/>
                <w:sz w:val="20"/>
                <w:szCs w:val="20"/>
              </w:rPr>
            </w:pPr>
            <w:r w:rsidRPr="00B2150C">
              <w:rPr>
                <w:rFonts w:ascii="Tw Cen MT" w:hAnsi="Tw Cen MT" w:cs="Times New Roman"/>
                <w:noProof/>
                <w:sz w:val="20"/>
                <w:szCs w:val="20"/>
              </w:rPr>
              <w:drawing>
                <wp:inline distT="0" distB="0" distL="0" distR="0" wp14:anchorId="7C20F37E" wp14:editId="2E939977">
                  <wp:extent cx="875929" cy="857250"/>
                  <wp:effectExtent l="0" t="0" r="635" b="0"/>
                  <wp:docPr id="9" name="Picture 9" descr="D:\foto penelitian\yang belum dipakai\yang sudah dipakai\15 kontr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D:\foto penelitian\yang belum dipakai\yang sudah dipakai\15 kontrol+.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91588" cy="872575"/>
                          </a:xfrm>
                          <a:prstGeom prst="rect">
                            <a:avLst/>
                          </a:prstGeom>
                          <a:noFill/>
                          <a:ln>
                            <a:noFill/>
                          </a:ln>
                        </pic:spPr>
                      </pic:pic>
                    </a:graphicData>
                  </a:graphic>
                </wp:inline>
              </w:drawing>
            </w:r>
          </w:p>
        </w:tc>
        <w:tc>
          <w:tcPr>
            <w:tcW w:w="2051" w:type="dxa"/>
            <w:tcBorders>
              <w:top w:val="nil"/>
              <w:left w:val="nil"/>
              <w:bottom w:val="nil"/>
              <w:right w:val="nil"/>
            </w:tcBorders>
          </w:tcPr>
          <w:p w14:paraId="676B48BE" w14:textId="77777777" w:rsidR="00B2150C" w:rsidRPr="00B2150C" w:rsidRDefault="00B2150C" w:rsidP="00B2150C">
            <w:pPr>
              <w:spacing w:line="240" w:lineRule="auto"/>
              <w:jc w:val="center"/>
              <w:rPr>
                <w:rFonts w:ascii="Tw Cen MT" w:hAnsi="Tw Cen MT" w:cs="Times New Roman"/>
                <w:sz w:val="20"/>
                <w:szCs w:val="20"/>
              </w:rPr>
            </w:pPr>
          </w:p>
        </w:tc>
        <w:tc>
          <w:tcPr>
            <w:tcW w:w="2068" w:type="dxa"/>
            <w:tcBorders>
              <w:top w:val="nil"/>
              <w:left w:val="nil"/>
              <w:bottom w:val="nil"/>
              <w:right w:val="nil"/>
            </w:tcBorders>
          </w:tcPr>
          <w:p w14:paraId="19D28594" w14:textId="77777777" w:rsidR="00B2150C" w:rsidRPr="00B2150C" w:rsidRDefault="00B2150C" w:rsidP="00B2150C">
            <w:pPr>
              <w:spacing w:line="240" w:lineRule="auto"/>
              <w:jc w:val="center"/>
              <w:rPr>
                <w:rFonts w:ascii="Tw Cen MT" w:hAnsi="Tw Cen MT" w:cs="Times New Roman"/>
                <w:sz w:val="20"/>
                <w:szCs w:val="20"/>
              </w:rPr>
            </w:pPr>
            <w:r w:rsidRPr="00B2150C">
              <w:rPr>
                <w:rFonts w:ascii="Tw Cen MT" w:hAnsi="Tw Cen MT" w:cs="Times New Roman"/>
                <w:noProof/>
                <w:sz w:val="20"/>
                <w:szCs w:val="20"/>
              </w:rPr>
              <w:drawing>
                <wp:inline distT="0" distB="0" distL="0" distR="0" wp14:anchorId="477B7041" wp14:editId="0A882053">
                  <wp:extent cx="953342" cy="857250"/>
                  <wp:effectExtent l="0" t="0" r="0" b="0"/>
                  <wp:docPr id="10" name="Picture 10" descr="D:\foto penelitian\yang belum dipakai\yang sudah dipakai\60 kontr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D:\foto penelitian\yang belum dipakai\yang sudah dipakai\60 kontrol+.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68919" cy="871257"/>
                          </a:xfrm>
                          <a:prstGeom prst="rect">
                            <a:avLst/>
                          </a:prstGeom>
                          <a:noFill/>
                          <a:ln>
                            <a:noFill/>
                          </a:ln>
                        </pic:spPr>
                      </pic:pic>
                    </a:graphicData>
                  </a:graphic>
                </wp:inline>
              </w:drawing>
            </w:r>
          </w:p>
        </w:tc>
      </w:tr>
      <w:tr w:rsidR="00B2150C" w:rsidRPr="00B2150C" w14:paraId="2D600C8A" w14:textId="77777777" w:rsidTr="008D2A04">
        <w:trPr>
          <w:trHeight w:val="1680"/>
        </w:trPr>
        <w:tc>
          <w:tcPr>
            <w:tcW w:w="1558" w:type="dxa"/>
            <w:tcBorders>
              <w:top w:val="nil"/>
              <w:left w:val="nil"/>
              <w:bottom w:val="nil"/>
              <w:right w:val="nil"/>
            </w:tcBorders>
          </w:tcPr>
          <w:p w14:paraId="160453C3" w14:textId="77777777" w:rsidR="00B2150C" w:rsidRPr="00B2150C" w:rsidRDefault="00B2150C" w:rsidP="00B2150C">
            <w:pPr>
              <w:spacing w:line="240" w:lineRule="auto"/>
              <w:jc w:val="center"/>
              <w:rPr>
                <w:rFonts w:ascii="Tw Cen MT" w:hAnsi="Tw Cen MT" w:cs="Times New Roman"/>
                <w:sz w:val="20"/>
                <w:szCs w:val="20"/>
              </w:rPr>
            </w:pPr>
            <w:r w:rsidRPr="00B2150C">
              <w:rPr>
                <w:rFonts w:ascii="Tw Cen MT" w:hAnsi="Tw Cen MT" w:cs="Times New Roman"/>
                <w:sz w:val="20"/>
                <w:szCs w:val="20"/>
              </w:rPr>
              <w:t>Konsentrasi 1%</w:t>
            </w:r>
          </w:p>
        </w:tc>
        <w:tc>
          <w:tcPr>
            <w:tcW w:w="1689" w:type="dxa"/>
            <w:tcBorders>
              <w:top w:val="nil"/>
              <w:left w:val="nil"/>
              <w:bottom w:val="nil"/>
              <w:right w:val="nil"/>
            </w:tcBorders>
          </w:tcPr>
          <w:p w14:paraId="3F0E16EA" w14:textId="77777777" w:rsidR="00B2150C" w:rsidRPr="00B2150C" w:rsidRDefault="00B2150C" w:rsidP="00B2150C">
            <w:pPr>
              <w:spacing w:line="240" w:lineRule="auto"/>
              <w:rPr>
                <w:rFonts w:ascii="Tw Cen MT" w:hAnsi="Tw Cen MT" w:cs="Times New Roman"/>
                <w:sz w:val="20"/>
                <w:szCs w:val="20"/>
              </w:rPr>
            </w:pPr>
            <w:r w:rsidRPr="00B2150C">
              <w:rPr>
                <w:rFonts w:ascii="Tw Cen MT" w:hAnsi="Tw Cen MT" w:cs="Times New Roman"/>
                <w:noProof/>
                <w:sz w:val="20"/>
                <w:szCs w:val="20"/>
              </w:rPr>
              <w:drawing>
                <wp:inline distT="0" distB="0" distL="0" distR="0" wp14:anchorId="1E831CE0" wp14:editId="3F667166">
                  <wp:extent cx="875757" cy="928370"/>
                  <wp:effectExtent l="0" t="0" r="635" b="5080"/>
                  <wp:docPr id="11" name="Picture 11" descr="D:\foto penelitian\yang belum dipakai\yang sudah dipakai\1-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oto penelitian\yang belum dipakai\yang sudah dipakai\1-15.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84759" cy="937913"/>
                          </a:xfrm>
                          <a:prstGeom prst="rect">
                            <a:avLst/>
                          </a:prstGeom>
                          <a:noFill/>
                          <a:ln>
                            <a:noFill/>
                          </a:ln>
                        </pic:spPr>
                      </pic:pic>
                    </a:graphicData>
                  </a:graphic>
                </wp:inline>
              </w:drawing>
            </w:r>
          </w:p>
        </w:tc>
        <w:tc>
          <w:tcPr>
            <w:tcW w:w="2068" w:type="dxa"/>
            <w:tcBorders>
              <w:top w:val="nil"/>
              <w:left w:val="nil"/>
              <w:bottom w:val="nil"/>
              <w:right w:val="nil"/>
            </w:tcBorders>
          </w:tcPr>
          <w:p w14:paraId="1A91D5E5" w14:textId="77777777" w:rsidR="00B2150C" w:rsidRPr="00B2150C" w:rsidRDefault="00B2150C" w:rsidP="00B2150C">
            <w:pPr>
              <w:spacing w:line="240" w:lineRule="auto"/>
              <w:jc w:val="center"/>
              <w:rPr>
                <w:rFonts w:ascii="Tw Cen MT" w:hAnsi="Tw Cen MT" w:cs="Times New Roman"/>
                <w:sz w:val="20"/>
                <w:szCs w:val="20"/>
              </w:rPr>
            </w:pPr>
            <w:r w:rsidRPr="00B2150C">
              <w:rPr>
                <w:rFonts w:ascii="Tw Cen MT" w:hAnsi="Tw Cen MT" w:cs="Times New Roman"/>
                <w:noProof/>
                <w:sz w:val="20"/>
                <w:szCs w:val="20"/>
              </w:rPr>
              <w:drawing>
                <wp:inline distT="0" distB="0" distL="0" distR="0" wp14:anchorId="7FDBF3E7" wp14:editId="18401B02">
                  <wp:extent cx="952500" cy="928386"/>
                  <wp:effectExtent l="0" t="0" r="0" b="5080"/>
                  <wp:docPr id="12" name="Picture 12" descr="D:\foto penelitian\yang belum dipakai\yang sudah dipakai\1-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foto penelitian\yang belum dipakai\yang sudah dipakai\1-30.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67767" cy="943266"/>
                          </a:xfrm>
                          <a:prstGeom prst="rect">
                            <a:avLst/>
                          </a:prstGeom>
                          <a:noFill/>
                          <a:ln>
                            <a:noFill/>
                          </a:ln>
                        </pic:spPr>
                      </pic:pic>
                    </a:graphicData>
                  </a:graphic>
                </wp:inline>
              </w:drawing>
            </w:r>
          </w:p>
        </w:tc>
        <w:tc>
          <w:tcPr>
            <w:tcW w:w="2051" w:type="dxa"/>
            <w:tcBorders>
              <w:top w:val="nil"/>
              <w:left w:val="nil"/>
              <w:bottom w:val="nil"/>
              <w:right w:val="nil"/>
            </w:tcBorders>
          </w:tcPr>
          <w:p w14:paraId="67C75F39" w14:textId="77777777" w:rsidR="00B2150C" w:rsidRPr="00B2150C" w:rsidRDefault="00B2150C" w:rsidP="00B2150C">
            <w:pPr>
              <w:spacing w:line="240" w:lineRule="auto"/>
              <w:jc w:val="center"/>
              <w:rPr>
                <w:rFonts w:ascii="Tw Cen MT" w:hAnsi="Tw Cen MT" w:cs="Times New Roman"/>
                <w:sz w:val="20"/>
                <w:szCs w:val="20"/>
              </w:rPr>
            </w:pPr>
            <w:r w:rsidRPr="00B2150C">
              <w:rPr>
                <w:rFonts w:ascii="Tw Cen MT" w:hAnsi="Tw Cen MT" w:cs="Times New Roman"/>
                <w:noProof/>
                <w:sz w:val="20"/>
                <w:szCs w:val="20"/>
              </w:rPr>
              <w:drawing>
                <wp:inline distT="0" distB="0" distL="0" distR="0" wp14:anchorId="21633725" wp14:editId="31A1318F">
                  <wp:extent cx="893531" cy="928370"/>
                  <wp:effectExtent l="0" t="0" r="1905" b="5080"/>
                  <wp:docPr id="13" name="Picture 13" descr="D:\foto penelitian\yang belum dipakai\yang sudah dipakai\1-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foto penelitian\yang belum dipakai\yang sudah dipakai\1-45.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98858" cy="933904"/>
                          </a:xfrm>
                          <a:prstGeom prst="rect">
                            <a:avLst/>
                          </a:prstGeom>
                          <a:noFill/>
                          <a:ln>
                            <a:noFill/>
                          </a:ln>
                        </pic:spPr>
                      </pic:pic>
                    </a:graphicData>
                  </a:graphic>
                </wp:inline>
              </w:drawing>
            </w:r>
          </w:p>
        </w:tc>
        <w:tc>
          <w:tcPr>
            <w:tcW w:w="2068" w:type="dxa"/>
            <w:tcBorders>
              <w:top w:val="nil"/>
              <w:left w:val="nil"/>
              <w:bottom w:val="nil"/>
              <w:right w:val="nil"/>
            </w:tcBorders>
          </w:tcPr>
          <w:p w14:paraId="669CEDEA" w14:textId="63B364A5" w:rsidR="00B2150C" w:rsidRPr="00B2150C" w:rsidRDefault="00B2150C" w:rsidP="00B2150C">
            <w:pPr>
              <w:spacing w:line="240" w:lineRule="auto"/>
              <w:jc w:val="center"/>
              <w:rPr>
                <w:rFonts w:ascii="Tw Cen MT" w:hAnsi="Tw Cen MT" w:cs="Times New Roman"/>
                <w:sz w:val="20"/>
                <w:szCs w:val="20"/>
              </w:rPr>
            </w:pPr>
            <w:r w:rsidRPr="00B2150C">
              <w:rPr>
                <w:rFonts w:ascii="Tw Cen MT" w:hAnsi="Tw Cen MT" w:cs="Times New Roman"/>
                <w:noProof/>
                <w:sz w:val="20"/>
                <w:szCs w:val="20"/>
              </w:rPr>
              <w:drawing>
                <wp:inline distT="0" distB="0" distL="0" distR="0" wp14:anchorId="2720CB8D" wp14:editId="670DE289">
                  <wp:extent cx="923925" cy="867497"/>
                  <wp:effectExtent l="0" t="0" r="0" b="8890"/>
                  <wp:docPr id="14" name="Picture 14" descr="D:\foto penelitian\yang belum dipakai\yang sudah dipakai\1-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foto penelitian\yang belum dipakai\yang sudah dipakai\1-60.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58887" cy="900323"/>
                          </a:xfrm>
                          <a:prstGeom prst="rect">
                            <a:avLst/>
                          </a:prstGeom>
                          <a:noFill/>
                          <a:ln>
                            <a:noFill/>
                          </a:ln>
                        </pic:spPr>
                      </pic:pic>
                    </a:graphicData>
                  </a:graphic>
                </wp:inline>
              </w:drawing>
            </w:r>
          </w:p>
        </w:tc>
      </w:tr>
      <w:tr w:rsidR="00B2150C" w:rsidRPr="00B2150C" w14:paraId="4E77CA5A" w14:textId="77777777" w:rsidTr="008D2A04">
        <w:trPr>
          <w:trHeight w:val="1407"/>
        </w:trPr>
        <w:tc>
          <w:tcPr>
            <w:tcW w:w="1558" w:type="dxa"/>
            <w:tcBorders>
              <w:top w:val="nil"/>
              <w:left w:val="nil"/>
              <w:bottom w:val="nil"/>
              <w:right w:val="nil"/>
            </w:tcBorders>
          </w:tcPr>
          <w:p w14:paraId="58CDDE80" w14:textId="77777777" w:rsidR="00B2150C" w:rsidRPr="00B2150C" w:rsidRDefault="00B2150C" w:rsidP="00B2150C">
            <w:pPr>
              <w:spacing w:line="240" w:lineRule="auto"/>
              <w:jc w:val="center"/>
              <w:rPr>
                <w:rFonts w:ascii="Tw Cen MT" w:hAnsi="Tw Cen MT" w:cs="Times New Roman"/>
                <w:sz w:val="20"/>
                <w:szCs w:val="20"/>
              </w:rPr>
            </w:pPr>
            <w:r w:rsidRPr="00B2150C">
              <w:rPr>
                <w:rFonts w:ascii="Tw Cen MT" w:hAnsi="Tw Cen MT" w:cs="Times New Roman"/>
                <w:sz w:val="20"/>
                <w:szCs w:val="20"/>
              </w:rPr>
              <w:t>Konsentrasi 2%</w:t>
            </w:r>
          </w:p>
        </w:tc>
        <w:tc>
          <w:tcPr>
            <w:tcW w:w="1689" w:type="dxa"/>
            <w:tcBorders>
              <w:top w:val="nil"/>
              <w:left w:val="nil"/>
              <w:bottom w:val="nil"/>
              <w:right w:val="nil"/>
            </w:tcBorders>
          </w:tcPr>
          <w:p w14:paraId="6CDDC291" w14:textId="77777777" w:rsidR="00B2150C" w:rsidRPr="00B2150C" w:rsidRDefault="00B2150C" w:rsidP="00B2150C">
            <w:pPr>
              <w:spacing w:line="240" w:lineRule="auto"/>
              <w:jc w:val="center"/>
              <w:rPr>
                <w:rFonts w:ascii="Tw Cen MT" w:hAnsi="Tw Cen MT" w:cs="Times New Roman"/>
                <w:sz w:val="20"/>
                <w:szCs w:val="20"/>
              </w:rPr>
            </w:pPr>
            <w:r w:rsidRPr="00B2150C">
              <w:rPr>
                <w:rFonts w:ascii="Tw Cen MT" w:hAnsi="Tw Cen MT" w:cs="Times New Roman"/>
                <w:noProof/>
                <w:sz w:val="20"/>
                <w:szCs w:val="20"/>
              </w:rPr>
              <w:drawing>
                <wp:inline distT="0" distB="0" distL="0" distR="0" wp14:anchorId="6325A20E" wp14:editId="2E3EC136">
                  <wp:extent cx="898939" cy="838200"/>
                  <wp:effectExtent l="0" t="0" r="0" b="0"/>
                  <wp:docPr id="15" name="Picture 15" descr="C:\Users\USER\AppData\Local\Microsoft\Windows\INetCache\Content.Word\2-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USER\AppData\Local\Microsoft\Windows\INetCache\Content.Word\2-15.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09711" cy="848244"/>
                          </a:xfrm>
                          <a:prstGeom prst="rect">
                            <a:avLst/>
                          </a:prstGeom>
                          <a:noFill/>
                          <a:ln>
                            <a:noFill/>
                          </a:ln>
                        </pic:spPr>
                      </pic:pic>
                    </a:graphicData>
                  </a:graphic>
                </wp:inline>
              </w:drawing>
            </w:r>
          </w:p>
        </w:tc>
        <w:tc>
          <w:tcPr>
            <w:tcW w:w="2068" w:type="dxa"/>
            <w:tcBorders>
              <w:top w:val="nil"/>
              <w:left w:val="nil"/>
              <w:bottom w:val="nil"/>
              <w:right w:val="nil"/>
            </w:tcBorders>
          </w:tcPr>
          <w:p w14:paraId="127E2E5D" w14:textId="77777777" w:rsidR="00B2150C" w:rsidRPr="00B2150C" w:rsidRDefault="00B2150C" w:rsidP="00B2150C">
            <w:pPr>
              <w:spacing w:line="240" w:lineRule="auto"/>
              <w:jc w:val="center"/>
              <w:rPr>
                <w:rFonts w:ascii="Tw Cen MT" w:hAnsi="Tw Cen MT" w:cs="Times New Roman"/>
                <w:sz w:val="20"/>
                <w:szCs w:val="20"/>
              </w:rPr>
            </w:pPr>
            <w:r w:rsidRPr="00B2150C">
              <w:rPr>
                <w:rFonts w:ascii="Tw Cen MT" w:hAnsi="Tw Cen MT" w:cs="Times New Roman"/>
                <w:noProof/>
                <w:sz w:val="20"/>
                <w:szCs w:val="20"/>
              </w:rPr>
              <w:drawing>
                <wp:inline distT="0" distB="0" distL="0" distR="0" wp14:anchorId="28FAD764" wp14:editId="28B3CE15">
                  <wp:extent cx="948867" cy="838200"/>
                  <wp:effectExtent l="0" t="0" r="3810" b="0"/>
                  <wp:docPr id="16" name="Picture 16" descr="D:\foto penelitian\yang belum dipakai\yang sudah dipakai\2-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foto penelitian\yang belum dipakai\yang sudah dipakai\2-30.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52724" cy="841607"/>
                          </a:xfrm>
                          <a:prstGeom prst="rect">
                            <a:avLst/>
                          </a:prstGeom>
                          <a:noFill/>
                          <a:ln>
                            <a:noFill/>
                          </a:ln>
                        </pic:spPr>
                      </pic:pic>
                    </a:graphicData>
                  </a:graphic>
                </wp:inline>
              </w:drawing>
            </w:r>
          </w:p>
        </w:tc>
        <w:tc>
          <w:tcPr>
            <w:tcW w:w="2051" w:type="dxa"/>
            <w:tcBorders>
              <w:top w:val="nil"/>
              <w:left w:val="nil"/>
              <w:bottom w:val="nil"/>
              <w:right w:val="nil"/>
            </w:tcBorders>
          </w:tcPr>
          <w:p w14:paraId="0DC558AA" w14:textId="77777777" w:rsidR="00B2150C" w:rsidRPr="00B2150C" w:rsidRDefault="00B2150C" w:rsidP="00B2150C">
            <w:pPr>
              <w:spacing w:line="240" w:lineRule="auto"/>
              <w:jc w:val="center"/>
              <w:rPr>
                <w:rFonts w:ascii="Tw Cen MT" w:hAnsi="Tw Cen MT" w:cs="Times New Roman"/>
                <w:sz w:val="20"/>
                <w:szCs w:val="20"/>
              </w:rPr>
            </w:pPr>
            <w:r w:rsidRPr="00B2150C">
              <w:rPr>
                <w:rFonts w:ascii="Tw Cen MT" w:hAnsi="Tw Cen MT" w:cs="Times New Roman"/>
                <w:noProof/>
                <w:sz w:val="20"/>
                <w:szCs w:val="20"/>
              </w:rPr>
              <w:drawing>
                <wp:inline distT="0" distB="0" distL="0" distR="0" wp14:anchorId="574F4D98" wp14:editId="20E91B2F">
                  <wp:extent cx="828675" cy="840685"/>
                  <wp:effectExtent l="0" t="0" r="0" b="0"/>
                  <wp:docPr id="17" name="Picture 17" descr="C:\Users\USER\AppData\Local\Microsoft\Windows\INetCache\Content.Word\2-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USER\AppData\Local\Microsoft\Windows\INetCache\Content.Word\2-45.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37341" cy="849477"/>
                          </a:xfrm>
                          <a:prstGeom prst="rect">
                            <a:avLst/>
                          </a:prstGeom>
                          <a:noFill/>
                          <a:ln>
                            <a:noFill/>
                          </a:ln>
                        </pic:spPr>
                      </pic:pic>
                    </a:graphicData>
                  </a:graphic>
                </wp:inline>
              </w:drawing>
            </w:r>
          </w:p>
        </w:tc>
        <w:tc>
          <w:tcPr>
            <w:tcW w:w="2068" w:type="dxa"/>
            <w:tcBorders>
              <w:top w:val="nil"/>
              <w:left w:val="nil"/>
              <w:bottom w:val="nil"/>
              <w:right w:val="nil"/>
            </w:tcBorders>
          </w:tcPr>
          <w:p w14:paraId="66E7320B" w14:textId="77777777" w:rsidR="00B2150C" w:rsidRPr="00B2150C" w:rsidRDefault="00B2150C" w:rsidP="00B2150C">
            <w:pPr>
              <w:spacing w:line="240" w:lineRule="auto"/>
              <w:jc w:val="center"/>
              <w:rPr>
                <w:rFonts w:ascii="Tw Cen MT" w:hAnsi="Tw Cen MT" w:cs="Times New Roman"/>
                <w:sz w:val="20"/>
                <w:szCs w:val="20"/>
              </w:rPr>
            </w:pPr>
            <w:r w:rsidRPr="00B2150C">
              <w:rPr>
                <w:rFonts w:ascii="Tw Cen MT" w:hAnsi="Tw Cen MT" w:cs="Times New Roman"/>
                <w:noProof/>
                <w:sz w:val="20"/>
                <w:szCs w:val="20"/>
              </w:rPr>
              <w:drawing>
                <wp:inline distT="0" distB="0" distL="0" distR="0" wp14:anchorId="4C790954" wp14:editId="6120A81C">
                  <wp:extent cx="924485" cy="838200"/>
                  <wp:effectExtent l="0" t="0" r="9525" b="0"/>
                  <wp:docPr id="18" name="Picture 18" descr="C:\Users\USER\AppData\Local\Microsoft\Windows\INetCache\Content.Word\2-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USER\AppData\Local\Microsoft\Windows\INetCache\Content.Word\2-60.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33939" cy="846771"/>
                          </a:xfrm>
                          <a:prstGeom prst="rect">
                            <a:avLst/>
                          </a:prstGeom>
                          <a:noFill/>
                          <a:ln>
                            <a:noFill/>
                          </a:ln>
                        </pic:spPr>
                      </pic:pic>
                    </a:graphicData>
                  </a:graphic>
                </wp:inline>
              </w:drawing>
            </w:r>
          </w:p>
        </w:tc>
      </w:tr>
      <w:tr w:rsidR="00B2150C" w:rsidRPr="00B2150C" w14:paraId="7CDF210C" w14:textId="77777777" w:rsidTr="008D2A04">
        <w:trPr>
          <w:trHeight w:val="1393"/>
        </w:trPr>
        <w:tc>
          <w:tcPr>
            <w:tcW w:w="1558" w:type="dxa"/>
            <w:tcBorders>
              <w:top w:val="nil"/>
              <w:left w:val="nil"/>
              <w:bottom w:val="nil"/>
              <w:right w:val="nil"/>
            </w:tcBorders>
          </w:tcPr>
          <w:p w14:paraId="649AD049" w14:textId="77777777" w:rsidR="00B2150C" w:rsidRPr="00B2150C" w:rsidRDefault="00B2150C" w:rsidP="00B2150C">
            <w:pPr>
              <w:spacing w:line="240" w:lineRule="auto"/>
              <w:jc w:val="center"/>
              <w:rPr>
                <w:rFonts w:ascii="Tw Cen MT" w:hAnsi="Tw Cen MT" w:cs="Times New Roman"/>
                <w:sz w:val="20"/>
                <w:szCs w:val="20"/>
              </w:rPr>
            </w:pPr>
            <w:r w:rsidRPr="00B2150C">
              <w:rPr>
                <w:rFonts w:ascii="Tw Cen MT" w:hAnsi="Tw Cen MT" w:cs="Times New Roman"/>
                <w:sz w:val="20"/>
                <w:szCs w:val="20"/>
              </w:rPr>
              <w:t>Konsentrasi 3%</w:t>
            </w:r>
          </w:p>
        </w:tc>
        <w:tc>
          <w:tcPr>
            <w:tcW w:w="1689" w:type="dxa"/>
            <w:tcBorders>
              <w:top w:val="nil"/>
              <w:left w:val="nil"/>
              <w:bottom w:val="nil"/>
              <w:right w:val="nil"/>
            </w:tcBorders>
          </w:tcPr>
          <w:p w14:paraId="22356872" w14:textId="77777777" w:rsidR="00B2150C" w:rsidRPr="00B2150C" w:rsidRDefault="00B2150C" w:rsidP="00B2150C">
            <w:pPr>
              <w:spacing w:line="240" w:lineRule="auto"/>
              <w:jc w:val="center"/>
              <w:rPr>
                <w:rFonts w:ascii="Tw Cen MT" w:hAnsi="Tw Cen MT" w:cs="Times New Roman"/>
                <w:sz w:val="20"/>
                <w:szCs w:val="20"/>
              </w:rPr>
            </w:pPr>
            <w:r w:rsidRPr="00B2150C">
              <w:rPr>
                <w:rFonts w:ascii="Tw Cen MT" w:hAnsi="Tw Cen MT" w:cs="Times New Roman"/>
                <w:noProof/>
                <w:sz w:val="20"/>
                <w:szCs w:val="20"/>
              </w:rPr>
              <w:drawing>
                <wp:inline distT="0" distB="0" distL="0" distR="0" wp14:anchorId="5879EC29" wp14:editId="508A3F6F">
                  <wp:extent cx="924610" cy="762000"/>
                  <wp:effectExtent l="0" t="0" r="8890" b="0"/>
                  <wp:docPr id="19" name="Picture 19" descr="D:\foto penelitian\yang belum dipakai\yang sudah dipakai\3-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foto penelitian\yang belum dipakai\yang sudah dipakai\3-15.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35135" cy="770674"/>
                          </a:xfrm>
                          <a:prstGeom prst="rect">
                            <a:avLst/>
                          </a:prstGeom>
                          <a:noFill/>
                          <a:ln>
                            <a:noFill/>
                          </a:ln>
                        </pic:spPr>
                      </pic:pic>
                    </a:graphicData>
                  </a:graphic>
                </wp:inline>
              </w:drawing>
            </w:r>
          </w:p>
        </w:tc>
        <w:tc>
          <w:tcPr>
            <w:tcW w:w="2068" w:type="dxa"/>
            <w:tcBorders>
              <w:top w:val="nil"/>
              <w:left w:val="nil"/>
              <w:bottom w:val="nil"/>
              <w:right w:val="nil"/>
            </w:tcBorders>
          </w:tcPr>
          <w:p w14:paraId="75F4B4C7" w14:textId="77777777" w:rsidR="00B2150C" w:rsidRPr="00B2150C" w:rsidRDefault="00B2150C" w:rsidP="00B2150C">
            <w:pPr>
              <w:spacing w:line="240" w:lineRule="auto"/>
              <w:jc w:val="center"/>
              <w:rPr>
                <w:rFonts w:ascii="Tw Cen MT" w:hAnsi="Tw Cen MT" w:cs="Times New Roman"/>
                <w:sz w:val="20"/>
                <w:szCs w:val="20"/>
              </w:rPr>
            </w:pPr>
            <w:r w:rsidRPr="00B2150C">
              <w:rPr>
                <w:rFonts w:ascii="Tw Cen MT" w:hAnsi="Tw Cen MT" w:cs="Times New Roman"/>
                <w:noProof/>
                <w:sz w:val="20"/>
                <w:szCs w:val="20"/>
              </w:rPr>
              <w:drawing>
                <wp:inline distT="0" distB="0" distL="0" distR="0" wp14:anchorId="51F30D62" wp14:editId="13FCC30E">
                  <wp:extent cx="816559" cy="762000"/>
                  <wp:effectExtent l="0" t="0" r="3175" b="0"/>
                  <wp:docPr id="20" name="Picture 20" descr="D:\foto penelitian\yang belum dipakai\yang sudah dipakai\3-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foto penelitian\yang belum dipakai\yang sudah dipakai\3-30.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23368" cy="768354"/>
                          </a:xfrm>
                          <a:prstGeom prst="rect">
                            <a:avLst/>
                          </a:prstGeom>
                          <a:noFill/>
                          <a:ln>
                            <a:noFill/>
                          </a:ln>
                        </pic:spPr>
                      </pic:pic>
                    </a:graphicData>
                  </a:graphic>
                </wp:inline>
              </w:drawing>
            </w:r>
          </w:p>
        </w:tc>
        <w:tc>
          <w:tcPr>
            <w:tcW w:w="2051" w:type="dxa"/>
            <w:tcBorders>
              <w:top w:val="nil"/>
              <w:left w:val="nil"/>
              <w:bottom w:val="nil"/>
              <w:right w:val="nil"/>
            </w:tcBorders>
          </w:tcPr>
          <w:p w14:paraId="47C82E8D" w14:textId="77777777" w:rsidR="00B2150C" w:rsidRPr="00B2150C" w:rsidRDefault="00B2150C" w:rsidP="00B2150C">
            <w:pPr>
              <w:spacing w:line="240" w:lineRule="auto"/>
              <w:jc w:val="center"/>
              <w:rPr>
                <w:rFonts w:ascii="Tw Cen MT" w:hAnsi="Tw Cen MT" w:cs="Times New Roman"/>
                <w:sz w:val="20"/>
                <w:szCs w:val="20"/>
              </w:rPr>
            </w:pPr>
            <w:r w:rsidRPr="00B2150C">
              <w:rPr>
                <w:rFonts w:ascii="Tw Cen MT" w:hAnsi="Tw Cen MT" w:cs="Times New Roman"/>
                <w:noProof/>
                <w:sz w:val="20"/>
                <w:szCs w:val="20"/>
              </w:rPr>
              <w:drawing>
                <wp:inline distT="0" distB="0" distL="0" distR="0" wp14:anchorId="04F70555" wp14:editId="1BA31DC8">
                  <wp:extent cx="819150" cy="775462"/>
                  <wp:effectExtent l="0" t="0" r="0" b="5715"/>
                  <wp:docPr id="21" name="Picture 21" descr="C:\Users\USER\AppData\Local\Microsoft\Windows\INetCache\Content.Word\3-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USER\AppData\Local\Microsoft\Windows\INetCache\Content.Word\3-45.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23887" cy="779947"/>
                          </a:xfrm>
                          <a:prstGeom prst="rect">
                            <a:avLst/>
                          </a:prstGeom>
                          <a:noFill/>
                          <a:ln>
                            <a:noFill/>
                          </a:ln>
                        </pic:spPr>
                      </pic:pic>
                    </a:graphicData>
                  </a:graphic>
                </wp:inline>
              </w:drawing>
            </w:r>
          </w:p>
        </w:tc>
        <w:tc>
          <w:tcPr>
            <w:tcW w:w="2068" w:type="dxa"/>
            <w:tcBorders>
              <w:top w:val="nil"/>
              <w:left w:val="nil"/>
              <w:bottom w:val="nil"/>
              <w:right w:val="nil"/>
            </w:tcBorders>
          </w:tcPr>
          <w:p w14:paraId="65AEC597" w14:textId="77777777" w:rsidR="00B2150C" w:rsidRPr="00B2150C" w:rsidRDefault="00B2150C" w:rsidP="00B2150C">
            <w:pPr>
              <w:spacing w:line="240" w:lineRule="auto"/>
              <w:jc w:val="center"/>
              <w:rPr>
                <w:rFonts w:ascii="Tw Cen MT" w:hAnsi="Tw Cen MT" w:cs="Times New Roman"/>
                <w:sz w:val="20"/>
                <w:szCs w:val="20"/>
              </w:rPr>
            </w:pPr>
            <w:r w:rsidRPr="00B2150C">
              <w:rPr>
                <w:rFonts w:ascii="Tw Cen MT" w:hAnsi="Tw Cen MT" w:cs="Times New Roman"/>
                <w:noProof/>
                <w:sz w:val="20"/>
                <w:szCs w:val="20"/>
              </w:rPr>
              <w:drawing>
                <wp:inline distT="0" distB="0" distL="0" distR="0" wp14:anchorId="38711F2E" wp14:editId="0079C22A">
                  <wp:extent cx="885825" cy="805295"/>
                  <wp:effectExtent l="0" t="0" r="0" b="0"/>
                  <wp:docPr id="22" name="Picture 22" descr="C:\Users\USER\AppData\Local\Microsoft\Windows\INetCache\Content.Word\3-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Users\USER\AppData\Local\Microsoft\Windows\INetCache\Content.Word\3-60.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89897" cy="808997"/>
                          </a:xfrm>
                          <a:prstGeom prst="rect">
                            <a:avLst/>
                          </a:prstGeom>
                          <a:noFill/>
                          <a:ln>
                            <a:noFill/>
                          </a:ln>
                        </pic:spPr>
                      </pic:pic>
                    </a:graphicData>
                  </a:graphic>
                </wp:inline>
              </w:drawing>
            </w:r>
          </w:p>
        </w:tc>
      </w:tr>
      <w:tr w:rsidR="00B2150C" w:rsidRPr="00B2150C" w14:paraId="0F509005" w14:textId="77777777" w:rsidTr="008D2A04">
        <w:trPr>
          <w:trHeight w:val="1399"/>
        </w:trPr>
        <w:tc>
          <w:tcPr>
            <w:tcW w:w="1558" w:type="dxa"/>
            <w:tcBorders>
              <w:top w:val="nil"/>
              <w:left w:val="nil"/>
              <w:bottom w:val="nil"/>
              <w:right w:val="nil"/>
            </w:tcBorders>
          </w:tcPr>
          <w:p w14:paraId="1703B87B" w14:textId="77777777" w:rsidR="00B2150C" w:rsidRPr="00B2150C" w:rsidRDefault="00B2150C" w:rsidP="00B2150C">
            <w:pPr>
              <w:spacing w:line="240" w:lineRule="auto"/>
              <w:jc w:val="center"/>
              <w:rPr>
                <w:rFonts w:ascii="Tw Cen MT" w:hAnsi="Tw Cen MT" w:cs="Times New Roman"/>
                <w:sz w:val="20"/>
                <w:szCs w:val="20"/>
              </w:rPr>
            </w:pPr>
            <w:r w:rsidRPr="00B2150C">
              <w:rPr>
                <w:rFonts w:ascii="Tw Cen MT" w:hAnsi="Tw Cen MT" w:cs="Times New Roman"/>
                <w:sz w:val="20"/>
                <w:szCs w:val="20"/>
              </w:rPr>
              <w:t>Konsentrasi 4%</w:t>
            </w:r>
          </w:p>
        </w:tc>
        <w:tc>
          <w:tcPr>
            <w:tcW w:w="1689" w:type="dxa"/>
            <w:tcBorders>
              <w:top w:val="nil"/>
              <w:left w:val="nil"/>
              <w:bottom w:val="nil"/>
              <w:right w:val="nil"/>
            </w:tcBorders>
          </w:tcPr>
          <w:p w14:paraId="04C9088D" w14:textId="77777777" w:rsidR="00B2150C" w:rsidRPr="00B2150C" w:rsidRDefault="00B2150C" w:rsidP="00B2150C">
            <w:pPr>
              <w:spacing w:line="240" w:lineRule="auto"/>
              <w:jc w:val="center"/>
              <w:rPr>
                <w:rFonts w:ascii="Tw Cen MT" w:hAnsi="Tw Cen MT" w:cs="Times New Roman"/>
                <w:sz w:val="20"/>
                <w:szCs w:val="20"/>
              </w:rPr>
            </w:pPr>
            <w:r w:rsidRPr="00B2150C">
              <w:rPr>
                <w:rFonts w:ascii="Tw Cen MT" w:hAnsi="Tw Cen MT" w:cs="Times New Roman"/>
                <w:noProof/>
                <w:sz w:val="20"/>
                <w:szCs w:val="20"/>
              </w:rPr>
              <w:drawing>
                <wp:inline distT="0" distB="0" distL="0" distR="0" wp14:anchorId="5622054A" wp14:editId="41CF2F7A">
                  <wp:extent cx="887765" cy="809625"/>
                  <wp:effectExtent l="0" t="0" r="7620" b="0"/>
                  <wp:docPr id="23" name="Picture 23" descr="D:\foto penelitian\yang belum dipakai\yang sudah dipakai\4-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D:\foto penelitian\yang belum dipakai\yang sudah dipakai\4-45.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94462" cy="815733"/>
                          </a:xfrm>
                          <a:prstGeom prst="rect">
                            <a:avLst/>
                          </a:prstGeom>
                          <a:noFill/>
                          <a:ln>
                            <a:noFill/>
                          </a:ln>
                        </pic:spPr>
                      </pic:pic>
                    </a:graphicData>
                  </a:graphic>
                </wp:inline>
              </w:drawing>
            </w:r>
          </w:p>
        </w:tc>
        <w:tc>
          <w:tcPr>
            <w:tcW w:w="2068" w:type="dxa"/>
            <w:tcBorders>
              <w:top w:val="nil"/>
              <w:left w:val="nil"/>
              <w:bottom w:val="nil"/>
              <w:right w:val="nil"/>
            </w:tcBorders>
          </w:tcPr>
          <w:p w14:paraId="2F59AFBD" w14:textId="77777777" w:rsidR="00B2150C" w:rsidRPr="00B2150C" w:rsidRDefault="00B2150C" w:rsidP="00B2150C">
            <w:pPr>
              <w:spacing w:line="240" w:lineRule="auto"/>
              <w:jc w:val="center"/>
              <w:rPr>
                <w:rFonts w:ascii="Tw Cen MT" w:hAnsi="Tw Cen MT" w:cs="Times New Roman"/>
                <w:sz w:val="20"/>
                <w:szCs w:val="20"/>
              </w:rPr>
            </w:pPr>
            <w:r w:rsidRPr="00B2150C">
              <w:rPr>
                <w:rFonts w:ascii="Tw Cen MT" w:hAnsi="Tw Cen MT" w:cs="Times New Roman"/>
                <w:noProof/>
                <w:sz w:val="20"/>
                <w:szCs w:val="20"/>
              </w:rPr>
              <w:drawing>
                <wp:inline distT="0" distB="0" distL="0" distR="0" wp14:anchorId="7AEA1BFA" wp14:editId="34BB3F52">
                  <wp:extent cx="923925" cy="809524"/>
                  <wp:effectExtent l="0" t="0" r="0" b="0"/>
                  <wp:docPr id="24" name="Picture 24" descr="D:\foto penelitian\yang belum dipakai\yang sudah dipakai\4-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D:\foto penelitian\yang belum dipakai\yang sudah dipakai\4-30.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935052" cy="819273"/>
                          </a:xfrm>
                          <a:prstGeom prst="rect">
                            <a:avLst/>
                          </a:prstGeom>
                          <a:noFill/>
                          <a:ln>
                            <a:noFill/>
                          </a:ln>
                        </pic:spPr>
                      </pic:pic>
                    </a:graphicData>
                  </a:graphic>
                </wp:inline>
              </w:drawing>
            </w:r>
          </w:p>
        </w:tc>
        <w:tc>
          <w:tcPr>
            <w:tcW w:w="2051" w:type="dxa"/>
            <w:tcBorders>
              <w:top w:val="nil"/>
              <w:left w:val="nil"/>
              <w:bottom w:val="nil"/>
              <w:right w:val="nil"/>
            </w:tcBorders>
          </w:tcPr>
          <w:p w14:paraId="1EB7A713" w14:textId="77777777" w:rsidR="00B2150C" w:rsidRPr="00B2150C" w:rsidRDefault="00B2150C" w:rsidP="00B2150C">
            <w:pPr>
              <w:spacing w:line="240" w:lineRule="auto"/>
              <w:jc w:val="center"/>
              <w:rPr>
                <w:rFonts w:ascii="Tw Cen MT" w:hAnsi="Tw Cen MT" w:cs="Times New Roman"/>
                <w:sz w:val="20"/>
                <w:szCs w:val="20"/>
              </w:rPr>
            </w:pPr>
            <w:r w:rsidRPr="00B2150C">
              <w:rPr>
                <w:rFonts w:ascii="Tw Cen MT" w:hAnsi="Tw Cen MT" w:cs="Times New Roman"/>
                <w:noProof/>
                <w:sz w:val="20"/>
                <w:szCs w:val="20"/>
              </w:rPr>
              <w:drawing>
                <wp:inline distT="0" distB="0" distL="0" distR="0" wp14:anchorId="776C1EAE" wp14:editId="5A64131E">
                  <wp:extent cx="828675" cy="811005"/>
                  <wp:effectExtent l="0" t="0" r="0" b="8255"/>
                  <wp:docPr id="25" name="Picture 25" descr="D:\foto penelitian\yang belum dipakai\yang sudah dipakai\4-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D:\foto penelitian\yang belum dipakai\yang sudah dipakai\4-15.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41271" cy="823333"/>
                          </a:xfrm>
                          <a:prstGeom prst="rect">
                            <a:avLst/>
                          </a:prstGeom>
                          <a:noFill/>
                          <a:ln>
                            <a:noFill/>
                          </a:ln>
                        </pic:spPr>
                      </pic:pic>
                    </a:graphicData>
                  </a:graphic>
                </wp:inline>
              </w:drawing>
            </w:r>
          </w:p>
        </w:tc>
        <w:tc>
          <w:tcPr>
            <w:tcW w:w="2068" w:type="dxa"/>
            <w:tcBorders>
              <w:top w:val="nil"/>
              <w:left w:val="nil"/>
              <w:bottom w:val="nil"/>
              <w:right w:val="nil"/>
            </w:tcBorders>
          </w:tcPr>
          <w:p w14:paraId="06914D56" w14:textId="77777777" w:rsidR="00B2150C" w:rsidRPr="00B2150C" w:rsidRDefault="00B2150C" w:rsidP="00B2150C">
            <w:pPr>
              <w:spacing w:line="240" w:lineRule="auto"/>
              <w:jc w:val="center"/>
              <w:rPr>
                <w:rFonts w:ascii="Tw Cen MT" w:hAnsi="Tw Cen MT" w:cs="Times New Roman"/>
                <w:sz w:val="20"/>
                <w:szCs w:val="20"/>
              </w:rPr>
            </w:pPr>
            <w:r w:rsidRPr="00B2150C">
              <w:rPr>
                <w:rFonts w:ascii="Tw Cen MT" w:hAnsi="Tw Cen MT" w:cs="Times New Roman"/>
                <w:noProof/>
                <w:sz w:val="20"/>
                <w:szCs w:val="20"/>
              </w:rPr>
              <w:drawing>
                <wp:inline distT="0" distB="0" distL="0" distR="0" wp14:anchorId="3E0D560B" wp14:editId="4A4BD9ED">
                  <wp:extent cx="809625" cy="830439"/>
                  <wp:effectExtent l="0" t="0" r="0" b="8255"/>
                  <wp:docPr id="26" name="Picture 26" descr="D:\foto penelitian\yang belum dipakai\yang sudah dipakai\4-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D:\foto penelitian\yang belum dipakai\yang sudah dipakai\4-60.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24213" cy="845402"/>
                          </a:xfrm>
                          <a:prstGeom prst="rect">
                            <a:avLst/>
                          </a:prstGeom>
                          <a:noFill/>
                          <a:ln>
                            <a:noFill/>
                          </a:ln>
                        </pic:spPr>
                      </pic:pic>
                    </a:graphicData>
                  </a:graphic>
                </wp:inline>
              </w:drawing>
            </w:r>
          </w:p>
        </w:tc>
      </w:tr>
      <w:tr w:rsidR="00B2150C" w:rsidRPr="00B2150C" w14:paraId="566191D5" w14:textId="77777777" w:rsidTr="008D2A04">
        <w:trPr>
          <w:trHeight w:val="1122"/>
        </w:trPr>
        <w:tc>
          <w:tcPr>
            <w:tcW w:w="1558" w:type="dxa"/>
            <w:tcBorders>
              <w:top w:val="nil"/>
              <w:left w:val="nil"/>
              <w:bottom w:val="single" w:sz="4" w:space="0" w:color="auto"/>
              <w:right w:val="nil"/>
            </w:tcBorders>
          </w:tcPr>
          <w:p w14:paraId="0654BB9E" w14:textId="77777777" w:rsidR="00B2150C" w:rsidRDefault="00B2150C" w:rsidP="00B2150C">
            <w:pPr>
              <w:spacing w:line="240" w:lineRule="auto"/>
              <w:jc w:val="center"/>
              <w:rPr>
                <w:rFonts w:ascii="Tw Cen MT" w:hAnsi="Tw Cen MT" w:cs="Times New Roman"/>
                <w:sz w:val="20"/>
                <w:szCs w:val="20"/>
              </w:rPr>
            </w:pPr>
            <w:r w:rsidRPr="00B2150C">
              <w:rPr>
                <w:rFonts w:ascii="Tw Cen MT" w:hAnsi="Tw Cen MT" w:cs="Times New Roman"/>
                <w:sz w:val="20"/>
                <w:szCs w:val="20"/>
              </w:rPr>
              <w:t>Konsentrasi 5%</w:t>
            </w:r>
          </w:p>
          <w:p w14:paraId="6A3DCA68" w14:textId="77777777" w:rsidR="00327B59" w:rsidRPr="00327B59" w:rsidRDefault="00327B59" w:rsidP="00327B59">
            <w:pPr>
              <w:rPr>
                <w:rFonts w:ascii="Tw Cen MT" w:hAnsi="Tw Cen MT" w:cs="Times New Roman"/>
                <w:sz w:val="20"/>
                <w:szCs w:val="20"/>
              </w:rPr>
            </w:pPr>
          </w:p>
          <w:p w14:paraId="6D6FFD39" w14:textId="77777777" w:rsidR="00327B59" w:rsidRPr="00327B59" w:rsidRDefault="00327B59" w:rsidP="00327B59">
            <w:pPr>
              <w:rPr>
                <w:rFonts w:ascii="Tw Cen MT" w:hAnsi="Tw Cen MT" w:cs="Times New Roman"/>
                <w:sz w:val="20"/>
                <w:szCs w:val="20"/>
              </w:rPr>
            </w:pPr>
          </w:p>
          <w:p w14:paraId="7E97ED08" w14:textId="77777777" w:rsidR="00327B59" w:rsidRPr="00327B59" w:rsidRDefault="00327B59" w:rsidP="00327B59">
            <w:pPr>
              <w:rPr>
                <w:rFonts w:ascii="Tw Cen MT" w:hAnsi="Tw Cen MT" w:cs="Times New Roman"/>
                <w:sz w:val="20"/>
                <w:szCs w:val="20"/>
              </w:rPr>
            </w:pPr>
          </w:p>
          <w:p w14:paraId="6BAEEFB2" w14:textId="77777777" w:rsidR="00327B59" w:rsidRDefault="00327B59" w:rsidP="00327B59">
            <w:pPr>
              <w:rPr>
                <w:rFonts w:ascii="Tw Cen MT" w:hAnsi="Tw Cen MT" w:cs="Times New Roman"/>
                <w:sz w:val="20"/>
                <w:szCs w:val="20"/>
              </w:rPr>
            </w:pPr>
          </w:p>
          <w:p w14:paraId="5BC1C94C" w14:textId="77777777" w:rsidR="00327B59" w:rsidRPr="00327B59" w:rsidRDefault="00327B59" w:rsidP="00327B59">
            <w:pPr>
              <w:rPr>
                <w:rFonts w:ascii="Tw Cen MT" w:hAnsi="Tw Cen MT" w:cs="Times New Roman"/>
                <w:sz w:val="20"/>
                <w:szCs w:val="20"/>
              </w:rPr>
            </w:pPr>
          </w:p>
          <w:p w14:paraId="245CEFB6" w14:textId="77777777" w:rsidR="00327B59" w:rsidRDefault="00327B59" w:rsidP="00327B59">
            <w:pPr>
              <w:rPr>
                <w:rFonts w:ascii="Tw Cen MT" w:hAnsi="Tw Cen MT" w:cs="Times New Roman"/>
                <w:sz w:val="20"/>
                <w:szCs w:val="20"/>
              </w:rPr>
            </w:pPr>
          </w:p>
          <w:p w14:paraId="20B1D700" w14:textId="345462BE" w:rsidR="00327B59" w:rsidRPr="00327B59" w:rsidRDefault="00327B59" w:rsidP="00327B59">
            <w:pPr>
              <w:jc w:val="center"/>
              <w:rPr>
                <w:rFonts w:ascii="Tw Cen MT" w:hAnsi="Tw Cen MT" w:cs="Times New Roman"/>
                <w:sz w:val="20"/>
                <w:szCs w:val="20"/>
              </w:rPr>
            </w:pPr>
          </w:p>
        </w:tc>
        <w:tc>
          <w:tcPr>
            <w:tcW w:w="1689" w:type="dxa"/>
            <w:tcBorders>
              <w:top w:val="nil"/>
              <w:left w:val="nil"/>
              <w:bottom w:val="single" w:sz="4" w:space="0" w:color="auto"/>
              <w:right w:val="nil"/>
            </w:tcBorders>
          </w:tcPr>
          <w:p w14:paraId="6191E3E7" w14:textId="77777777" w:rsidR="00B2150C" w:rsidRPr="00B2150C" w:rsidRDefault="00B2150C" w:rsidP="00B2150C">
            <w:pPr>
              <w:spacing w:line="240" w:lineRule="auto"/>
              <w:jc w:val="center"/>
              <w:rPr>
                <w:rFonts w:ascii="Tw Cen MT" w:hAnsi="Tw Cen MT" w:cs="Times New Roman"/>
                <w:sz w:val="20"/>
                <w:szCs w:val="20"/>
              </w:rPr>
            </w:pPr>
            <w:r w:rsidRPr="00B2150C">
              <w:rPr>
                <w:rFonts w:ascii="Tw Cen MT" w:hAnsi="Tw Cen MT" w:cs="Times New Roman"/>
                <w:noProof/>
                <w:sz w:val="20"/>
                <w:szCs w:val="20"/>
              </w:rPr>
              <w:drawing>
                <wp:inline distT="0" distB="0" distL="0" distR="0" wp14:anchorId="4E141103" wp14:editId="439A9BC9">
                  <wp:extent cx="885305" cy="828675"/>
                  <wp:effectExtent l="0" t="0" r="0" b="0"/>
                  <wp:docPr id="27" name="Picture 27" descr="D:\foto penelitian\yang belum dipakai\yang sudah dipakai\5-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D:\foto penelitian\yang belum dipakai\yang sudah dipakai\5-15.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90538" cy="833573"/>
                          </a:xfrm>
                          <a:prstGeom prst="rect">
                            <a:avLst/>
                          </a:prstGeom>
                          <a:noFill/>
                          <a:ln>
                            <a:noFill/>
                          </a:ln>
                        </pic:spPr>
                      </pic:pic>
                    </a:graphicData>
                  </a:graphic>
                </wp:inline>
              </w:drawing>
            </w:r>
          </w:p>
        </w:tc>
        <w:tc>
          <w:tcPr>
            <w:tcW w:w="2068" w:type="dxa"/>
            <w:tcBorders>
              <w:top w:val="nil"/>
              <w:left w:val="nil"/>
              <w:bottom w:val="single" w:sz="4" w:space="0" w:color="auto"/>
              <w:right w:val="nil"/>
            </w:tcBorders>
          </w:tcPr>
          <w:p w14:paraId="34E10B02" w14:textId="77777777" w:rsidR="00B2150C" w:rsidRPr="00B2150C" w:rsidRDefault="00B2150C" w:rsidP="00B2150C">
            <w:pPr>
              <w:spacing w:line="240" w:lineRule="auto"/>
              <w:jc w:val="center"/>
              <w:rPr>
                <w:rFonts w:ascii="Tw Cen MT" w:hAnsi="Tw Cen MT" w:cs="Times New Roman"/>
                <w:sz w:val="20"/>
                <w:szCs w:val="20"/>
              </w:rPr>
            </w:pPr>
            <w:r w:rsidRPr="00B2150C">
              <w:rPr>
                <w:rFonts w:ascii="Tw Cen MT" w:hAnsi="Tw Cen MT" w:cs="Times New Roman"/>
                <w:noProof/>
                <w:sz w:val="20"/>
                <w:szCs w:val="20"/>
              </w:rPr>
              <w:drawing>
                <wp:inline distT="0" distB="0" distL="0" distR="0" wp14:anchorId="37D77766" wp14:editId="48459C66">
                  <wp:extent cx="996950" cy="839796"/>
                  <wp:effectExtent l="0" t="0" r="0" b="0"/>
                  <wp:docPr id="28" name="Picture 28" descr="D:\foto penelitian\yang belum dipakai\yang sudah dipakai\5-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D:\foto penelitian\yang belum dipakai\yang sudah dipakai\5-30.jp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008109" cy="849196"/>
                          </a:xfrm>
                          <a:prstGeom prst="rect">
                            <a:avLst/>
                          </a:prstGeom>
                          <a:noFill/>
                          <a:ln>
                            <a:noFill/>
                          </a:ln>
                        </pic:spPr>
                      </pic:pic>
                    </a:graphicData>
                  </a:graphic>
                </wp:inline>
              </w:drawing>
            </w:r>
          </w:p>
        </w:tc>
        <w:tc>
          <w:tcPr>
            <w:tcW w:w="2051" w:type="dxa"/>
            <w:tcBorders>
              <w:top w:val="nil"/>
              <w:left w:val="nil"/>
              <w:bottom w:val="single" w:sz="4" w:space="0" w:color="auto"/>
              <w:right w:val="nil"/>
            </w:tcBorders>
          </w:tcPr>
          <w:p w14:paraId="38700965" w14:textId="77777777" w:rsidR="00B2150C" w:rsidRPr="00B2150C" w:rsidRDefault="00B2150C" w:rsidP="00B2150C">
            <w:pPr>
              <w:spacing w:line="240" w:lineRule="auto"/>
              <w:jc w:val="center"/>
              <w:rPr>
                <w:rFonts w:ascii="Tw Cen MT" w:hAnsi="Tw Cen MT" w:cs="Times New Roman"/>
                <w:sz w:val="20"/>
                <w:szCs w:val="20"/>
              </w:rPr>
            </w:pPr>
            <w:r w:rsidRPr="00B2150C">
              <w:rPr>
                <w:rFonts w:ascii="Tw Cen MT" w:hAnsi="Tw Cen MT" w:cs="Times New Roman"/>
                <w:noProof/>
                <w:sz w:val="20"/>
                <w:szCs w:val="20"/>
              </w:rPr>
              <w:drawing>
                <wp:inline distT="0" distB="0" distL="0" distR="0" wp14:anchorId="5341C578" wp14:editId="60B8E80E">
                  <wp:extent cx="877124" cy="839470"/>
                  <wp:effectExtent l="0" t="0" r="0" b="0"/>
                  <wp:docPr id="29" name="Picture 29" descr="D:\foto penelitian\yang belum dipakai\yang sudah dipakai\5-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D:\foto penelitian\yang belum dipakai\yang sudah dipakai\5-45.jp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881183" cy="843355"/>
                          </a:xfrm>
                          <a:prstGeom prst="rect">
                            <a:avLst/>
                          </a:prstGeom>
                          <a:noFill/>
                          <a:ln>
                            <a:noFill/>
                          </a:ln>
                        </pic:spPr>
                      </pic:pic>
                    </a:graphicData>
                  </a:graphic>
                </wp:inline>
              </w:drawing>
            </w:r>
          </w:p>
        </w:tc>
        <w:tc>
          <w:tcPr>
            <w:tcW w:w="2068" w:type="dxa"/>
            <w:tcBorders>
              <w:top w:val="nil"/>
              <w:left w:val="nil"/>
              <w:bottom w:val="single" w:sz="4" w:space="0" w:color="auto"/>
              <w:right w:val="nil"/>
            </w:tcBorders>
          </w:tcPr>
          <w:p w14:paraId="502D632D" w14:textId="77777777" w:rsidR="00B2150C" w:rsidRDefault="00B2150C" w:rsidP="00B2150C">
            <w:pPr>
              <w:spacing w:line="240" w:lineRule="auto"/>
              <w:jc w:val="center"/>
              <w:rPr>
                <w:rFonts w:ascii="Tw Cen MT" w:hAnsi="Tw Cen MT" w:cs="Times New Roman"/>
                <w:sz w:val="20"/>
                <w:szCs w:val="20"/>
              </w:rPr>
            </w:pPr>
            <w:r w:rsidRPr="00B2150C">
              <w:rPr>
                <w:rFonts w:ascii="Tw Cen MT" w:hAnsi="Tw Cen MT" w:cs="Times New Roman"/>
                <w:noProof/>
                <w:sz w:val="20"/>
                <w:szCs w:val="20"/>
              </w:rPr>
              <w:drawing>
                <wp:inline distT="0" distB="0" distL="0" distR="0" wp14:anchorId="727EF0EC" wp14:editId="64D6EE7B">
                  <wp:extent cx="901583" cy="839470"/>
                  <wp:effectExtent l="0" t="0" r="0" b="0"/>
                  <wp:docPr id="30" name="Picture 30" descr="D:\foto penelitian\yang belum dipakai\yang sudah dipakai\5-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D:\foto penelitian\yang belum dipakai\yang sudah dipakai\5-60.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15756" cy="852667"/>
                          </a:xfrm>
                          <a:prstGeom prst="rect">
                            <a:avLst/>
                          </a:prstGeom>
                          <a:noFill/>
                          <a:ln>
                            <a:noFill/>
                          </a:ln>
                        </pic:spPr>
                      </pic:pic>
                    </a:graphicData>
                  </a:graphic>
                </wp:inline>
              </w:drawing>
            </w:r>
          </w:p>
          <w:p w14:paraId="2BB87EE8" w14:textId="77777777" w:rsidR="00327B59" w:rsidRPr="00327B59" w:rsidRDefault="00327B59" w:rsidP="00327B59">
            <w:pPr>
              <w:rPr>
                <w:rFonts w:ascii="Tw Cen MT" w:hAnsi="Tw Cen MT" w:cs="Times New Roman"/>
                <w:sz w:val="20"/>
                <w:szCs w:val="20"/>
              </w:rPr>
            </w:pPr>
          </w:p>
          <w:p w14:paraId="13A7F97E" w14:textId="77777777" w:rsidR="00327B59" w:rsidRDefault="00327B59" w:rsidP="00327B59">
            <w:pPr>
              <w:rPr>
                <w:rFonts w:ascii="Tw Cen MT" w:hAnsi="Tw Cen MT" w:cs="Times New Roman"/>
                <w:sz w:val="20"/>
                <w:szCs w:val="20"/>
              </w:rPr>
            </w:pPr>
          </w:p>
          <w:p w14:paraId="3D252DFA" w14:textId="5FE94925" w:rsidR="00327B59" w:rsidRPr="00327B59" w:rsidRDefault="00327B59" w:rsidP="00327B59">
            <w:pPr>
              <w:jc w:val="right"/>
              <w:rPr>
                <w:rFonts w:ascii="Tw Cen MT" w:hAnsi="Tw Cen MT" w:cs="Times New Roman"/>
                <w:sz w:val="20"/>
                <w:szCs w:val="20"/>
              </w:rPr>
            </w:pPr>
          </w:p>
        </w:tc>
      </w:tr>
    </w:tbl>
    <w:p w14:paraId="781E97FB" w14:textId="77777777" w:rsidR="00944E5A" w:rsidRDefault="00944E5A" w:rsidP="00121986">
      <w:pPr>
        <w:spacing w:after="0" w:line="360" w:lineRule="auto"/>
        <w:jc w:val="both"/>
        <w:rPr>
          <w:rFonts w:ascii="Tw Cen MT" w:hAnsi="Tw Cen MT"/>
          <w:b/>
          <w:sz w:val="24"/>
          <w:szCs w:val="24"/>
        </w:rPr>
        <w:sectPr w:rsidR="00944E5A" w:rsidSect="008D2A04">
          <w:pgSz w:w="12240" w:h="15840"/>
          <w:pgMar w:top="1440" w:right="1440" w:bottom="1560" w:left="1440" w:header="720" w:footer="720" w:gutter="0"/>
          <w:cols w:space="720"/>
          <w:docGrid w:linePitch="360"/>
        </w:sectPr>
      </w:pPr>
    </w:p>
    <w:p w14:paraId="2BE3EE62" w14:textId="577E50DE" w:rsidR="00A66762" w:rsidRDefault="00CF0D93" w:rsidP="00CF0D93">
      <w:pPr>
        <w:spacing w:after="0" w:line="240" w:lineRule="auto"/>
        <w:jc w:val="both"/>
        <w:rPr>
          <w:rFonts w:ascii="Tw Cen MT" w:hAnsi="Tw Cen MT" w:cs="Times New Roman"/>
          <w:sz w:val="24"/>
          <w:szCs w:val="24"/>
        </w:rPr>
      </w:pPr>
      <w:r w:rsidRPr="00CF0D93">
        <w:rPr>
          <w:rFonts w:ascii="Tw Cen MT" w:hAnsi="Tw Cen MT" w:cs="Times New Roman"/>
          <w:sz w:val="24"/>
          <w:szCs w:val="24"/>
        </w:rPr>
        <w:lastRenderedPageBreak/>
        <w:t>Pada penelitian yang dilakukan oleh Iman (2015)</w:t>
      </w:r>
      <w:r w:rsidR="00A66762">
        <w:rPr>
          <w:rFonts w:ascii="Tw Cen MT" w:hAnsi="Tw Cen MT" w:cs="Times New Roman"/>
          <w:sz w:val="24"/>
          <w:szCs w:val="24"/>
        </w:rPr>
        <w:t xml:space="preserve"> </w:t>
      </w:r>
      <w:r w:rsidRPr="00CF0D93">
        <w:rPr>
          <w:rFonts w:ascii="Tw Cen MT" w:hAnsi="Tw Cen MT" w:cs="Times New Roman"/>
          <w:sz w:val="24"/>
          <w:szCs w:val="24"/>
        </w:rPr>
        <w:t xml:space="preserve">daun ketepeng cina berfungsi sebagai antihelmintik disebabkan karena adanya senyawa aktif tertentu berupa alkaloid, saponin, tanin, steroid, antrakuinon, dan flavonoid. Senyawa saponin mempunyai efek menurunkan tegangan permukaan pada dinding membran, dan menghambat kerja enzim asetilkolinesterase yang menyebabkan paralisis spastik otot yang akhirnya menimbulkan kematian pada cacing </w:t>
      </w:r>
      <w:r w:rsidRPr="00CF0D93">
        <w:rPr>
          <w:rFonts w:ascii="Tw Cen MT" w:hAnsi="Tw Cen MT" w:cs="Times New Roman"/>
          <w:i/>
          <w:sz w:val="24"/>
          <w:szCs w:val="24"/>
        </w:rPr>
        <w:t>Ascaris suum</w:t>
      </w:r>
      <w:r w:rsidR="00A66762">
        <w:rPr>
          <w:rFonts w:ascii="Tw Cen MT" w:hAnsi="Tw Cen MT" w:cs="Times New Roman"/>
          <w:sz w:val="24"/>
          <w:szCs w:val="24"/>
        </w:rPr>
        <w:t>[7].</w:t>
      </w:r>
    </w:p>
    <w:p w14:paraId="5549F113" w14:textId="3B1580FB" w:rsidR="00CF0D93" w:rsidRPr="00CF0D93" w:rsidRDefault="00CF0D93" w:rsidP="00CF0D93">
      <w:pPr>
        <w:spacing w:after="0" w:line="240" w:lineRule="auto"/>
        <w:jc w:val="both"/>
        <w:rPr>
          <w:rFonts w:ascii="Tw Cen MT" w:hAnsi="Tw Cen MT" w:cs="Times New Roman"/>
          <w:sz w:val="24"/>
          <w:szCs w:val="24"/>
        </w:rPr>
      </w:pPr>
      <w:r w:rsidRPr="00CF0D93">
        <w:rPr>
          <w:rFonts w:ascii="Tw Cen MT" w:hAnsi="Tw Cen MT" w:cs="Times New Roman"/>
          <w:sz w:val="24"/>
          <w:szCs w:val="24"/>
        </w:rPr>
        <w:t>Pada penelitian yang dilakukan oleh Bora (2014)</w:t>
      </w:r>
      <w:r w:rsidR="00874866">
        <w:rPr>
          <w:rFonts w:ascii="Tw Cen MT" w:hAnsi="Tw Cen MT" w:cs="Times New Roman"/>
          <w:sz w:val="24"/>
          <w:szCs w:val="24"/>
        </w:rPr>
        <w:t xml:space="preserve"> </w:t>
      </w:r>
      <w:r w:rsidRPr="00CF0D93">
        <w:rPr>
          <w:rFonts w:ascii="Tw Cen MT" w:hAnsi="Tw Cen MT" w:cs="Times New Roman"/>
          <w:sz w:val="24"/>
          <w:szCs w:val="24"/>
        </w:rPr>
        <w:t xml:space="preserve">menggunakan daun pepaya untuk daya lisis telur dan cacing </w:t>
      </w:r>
      <w:r w:rsidRPr="00CF0D93">
        <w:rPr>
          <w:rFonts w:ascii="Tw Cen MT" w:hAnsi="Tw Cen MT" w:cs="Times New Roman"/>
          <w:i/>
          <w:sz w:val="24"/>
          <w:szCs w:val="24"/>
        </w:rPr>
        <w:t>Ascaris suum</w:t>
      </w:r>
      <w:r w:rsidRPr="00CF0D93">
        <w:rPr>
          <w:rFonts w:ascii="Tw Cen MT" w:hAnsi="Tw Cen MT" w:cs="Times New Roman"/>
          <w:sz w:val="24"/>
          <w:szCs w:val="24"/>
        </w:rPr>
        <w:t xml:space="preserve"> dengan konsentrasi 1,5%, 3%, 4,5%, dan 6% didapatkan hasil yaitu terjadinya lisis pada telur cacing  </w:t>
      </w:r>
      <w:r w:rsidRPr="00CF0D93">
        <w:rPr>
          <w:rFonts w:ascii="Tw Cen MT" w:hAnsi="Tw Cen MT" w:cs="Times New Roman"/>
          <w:i/>
          <w:sz w:val="24"/>
          <w:szCs w:val="24"/>
        </w:rPr>
        <w:t>Ascaris suum</w:t>
      </w:r>
      <w:r w:rsidR="00A66762">
        <w:rPr>
          <w:rFonts w:ascii="Tw Cen MT" w:hAnsi="Tw Cen MT" w:cs="Times New Roman"/>
          <w:sz w:val="24"/>
          <w:szCs w:val="24"/>
        </w:rPr>
        <w:t xml:space="preserve"> [16].</w:t>
      </w:r>
    </w:p>
    <w:p w14:paraId="33D57A8A" w14:textId="415B5B90" w:rsidR="00CF0D93" w:rsidRPr="00CF0D93" w:rsidRDefault="00CF0D93" w:rsidP="00CF0D93">
      <w:pPr>
        <w:spacing w:after="0" w:line="240" w:lineRule="auto"/>
        <w:jc w:val="both"/>
        <w:rPr>
          <w:rFonts w:ascii="Tw Cen MT" w:hAnsi="Tw Cen MT" w:cs="Times New Roman"/>
          <w:sz w:val="24"/>
          <w:szCs w:val="24"/>
        </w:rPr>
      </w:pPr>
      <w:r w:rsidRPr="00CF0D93">
        <w:rPr>
          <w:rFonts w:ascii="Tw Cen MT" w:hAnsi="Tw Cen MT" w:cs="Times New Roman"/>
          <w:sz w:val="24"/>
          <w:szCs w:val="24"/>
        </w:rPr>
        <w:t>Perubahan warna telur yang terjadi pada konsentrasi 4% dan 5%, disebabkan oleh adanya kandungan senyawa tanin pada ekstrak daun ketepeng cina (</w:t>
      </w:r>
      <w:r w:rsidRPr="00CF0D93">
        <w:rPr>
          <w:rFonts w:ascii="Tw Cen MT" w:hAnsi="Tw Cen MT" w:cs="Times New Roman"/>
          <w:i/>
          <w:sz w:val="24"/>
          <w:szCs w:val="24"/>
        </w:rPr>
        <w:t>Cassia alata L.</w:t>
      </w:r>
      <w:r w:rsidRPr="00CF0D93">
        <w:rPr>
          <w:rFonts w:ascii="Tw Cen MT" w:hAnsi="Tw Cen MT" w:cs="Times New Roman"/>
          <w:sz w:val="24"/>
          <w:szCs w:val="24"/>
        </w:rPr>
        <w:t>). Menurut Soedarto (2016), telur</w:t>
      </w:r>
      <w:r w:rsidRPr="00CF0D93">
        <w:rPr>
          <w:rFonts w:ascii="Tw Cen MT" w:hAnsi="Tw Cen MT" w:cs="Times New Roman"/>
          <w:i/>
          <w:sz w:val="24"/>
          <w:szCs w:val="24"/>
        </w:rPr>
        <w:t xml:space="preserve"> Ascaris lumbricoides</w:t>
      </w:r>
      <w:r w:rsidRPr="00CF0D93">
        <w:rPr>
          <w:rFonts w:ascii="Tw Cen MT" w:hAnsi="Tw Cen MT" w:cs="Times New Roman"/>
          <w:sz w:val="24"/>
          <w:szCs w:val="24"/>
        </w:rPr>
        <w:t xml:space="preserve"> berwarna c</w:t>
      </w:r>
      <w:r w:rsidR="0058116A">
        <w:rPr>
          <w:rFonts w:ascii="Tw Cen MT" w:hAnsi="Tw Cen MT" w:cs="Times New Roman"/>
          <w:sz w:val="24"/>
          <w:szCs w:val="24"/>
        </w:rPr>
        <w:t>oklat karena menyerap zat warna</w:t>
      </w:r>
      <w:r w:rsidRPr="00CF0D93">
        <w:rPr>
          <w:rFonts w:ascii="Tw Cen MT" w:hAnsi="Tw Cen MT" w:cs="Times New Roman"/>
          <w:sz w:val="24"/>
          <w:szCs w:val="24"/>
        </w:rPr>
        <w:t xml:space="preserve"> cairan empedu yang bersifat basa</w:t>
      </w:r>
      <w:r w:rsidR="00A66762">
        <w:rPr>
          <w:rFonts w:ascii="Tw Cen MT" w:hAnsi="Tw Cen MT" w:cs="Times New Roman"/>
          <w:sz w:val="24"/>
          <w:szCs w:val="24"/>
        </w:rPr>
        <w:t xml:space="preserve"> [17]</w:t>
      </w:r>
      <w:r w:rsidRPr="00CF0D93">
        <w:rPr>
          <w:rFonts w:ascii="Tw Cen MT" w:hAnsi="Tw Cen MT" w:cs="Times New Roman"/>
          <w:sz w:val="24"/>
          <w:szCs w:val="24"/>
        </w:rPr>
        <w:t>. Musa (2014)</w:t>
      </w:r>
      <w:r w:rsidR="00874866">
        <w:rPr>
          <w:rFonts w:ascii="Tw Cen MT" w:hAnsi="Tw Cen MT" w:cs="Times New Roman"/>
          <w:sz w:val="24"/>
          <w:szCs w:val="24"/>
        </w:rPr>
        <w:t xml:space="preserve"> </w:t>
      </w:r>
      <w:r w:rsidRPr="00CF0D93">
        <w:rPr>
          <w:rFonts w:ascii="Tw Cen MT" w:hAnsi="Tw Cen MT" w:cs="Times New Roman"/>
          <w:sz w:val="24"/>
          <w:szCs w:val="24"/>
        </w:rPr>
        <w:t xml:space="preserve">mengatakan bahwa senyawa fenol dari tanin memiliki beberapa aksi berupa adstrigensia, antiseptik, dan aksi pemberi warna, selain itu tanin juga memiliki pH yang asam sehingga dapat mengakibatkan perubahan warna pada telur. Apabila dilihat dari perubahan warna yang baru mulai terjadi pada konsentrasi 3% dan 5%, kemungkinan jika konsentrasi ditingkatkan maka ekstrak etanol daun ketepeng mampu melisiskan telur </w:t>
      </w:r>
      <w:r w:rsidRPr="00CF0D93">
        <w:rPr>
          <w:rFonts w:ascii="Tw Cen MT" w:hAnsi="Tw Cen MT" w:cs="Times New Roman"/>
          <w:i/>
          <w:sz w:val="24"/>
          <w:szCs w:val="24"/>
        </w:rPr>
        <w:t>ascarias lumbricoides</w:t>
      </w:r>
      <w:r w:rsidR="00A66762">
        <w:rPr>
          <w:rFonts w:ascii="Tw Cen MT" w:hAnsi="Tw Cen MT" w:cs="Times New Roman"/>
          <w:i/>
          <w:sz w:val="24"/>
          <w:szCs w:val="24"/>
        </w:rPr>
        <w:t xml:space="preserve"> </w:t>
      </w:r>
      <w:r w:rsidR="00A66762">
        <w:rPr>
          <w:rFonts w:ascii="Tw Cen MT" w:hAnsi="Tw Cen MT" w:cs="Times New Roman"/>
          <w:sz w:val="24"/>
          <w:szCs w:val="24"/>
        </w:rPr>
        <w:t>[15]</w:t>
      </w:r>
      <w:r w:rsidRPr="00CF0D93">
        <w:rPr>
          <w:rFonts w:ascii="Tw Cen MT" w:hAnsi="Tw Cen MT" w:cs="Times New Roman"/>
          <w:sz w:val="24"/>
          <w:szCs w:val="24"/>
        </w:rPr>
        <w:t>. Seperti pada penelitian Iman</w:t>
      </w:r>
      <w:r w:rsidR="00874866">
        <w:rPr>
          <w:rFonts w:ascii="Tw Cen MT" w:hAnsi="Tw Cen MT" w:cs="Times New Roman"/>
          <w:sz w:val="24"/>
          <w:szCs w:val="24"/>
        </w:rPr>
        <w:t xml:space="preserve"> (</w:t>
      </w:r>
      <w:r w:rsidRPr="00CF0D93">
        <w:rPr>
          <w:rFonts w:ascii="Tw Cen MT" w:hAnsi="Tw Cen MT" w:cs="Times New Roman"/>
          <w:sz w:val="24"/>
          <w:szCs w:val="24"/>
        </w:rPr>
        <w:t>2015</w:t>
      </w:r>
      <w:r w:rsidR="00874866">
        <w:rPr>
          <w:rFonts w:ascii="Tw Cen MT" w:hAnsi="Tw Cen MT" w:cs="Times New Roman"/>
          <w:sz w:val="24"/>
          <w:szCs w:val="24"/>
        </w:rPr>
        <w:t>)</w:t>
      </w:r>
      <w:r w:rsidRPr="00CF0D93">
        <w:rPr>
          <w:rFonts w:ascii="Tw Cen MT" w:hAnsi="Tw Cen MT" w:cs="Times New Roman"/>
          <w:sz w:val="24"/>
          <w:szCs w:val="24"/>
        </w:rPr>
        <w:t xml:space="preserve"> menggunakan konsent</w:t>
      </w:r>
      <w:r w:rsidR="0058116A">
        <w:rPr>
          <w:rFonts w:ascii="Tw Cen MT" w:hAnsi="Tw Cen MT" w:cs="Times New Roman"/>
          <w:sz w:val="24"/>
          <w:szCs w:val="24"/>
        </w:rPr>
        <w:t xml:space="preserve">rasi 80% ekstrak daun ketepeng </w:t>
      </w:r>
      <w:r w:rsidRPr="00CF0D93">
        <w:rPr>
          <w:rFonts w:ascii="Tw Cen MT" w:hAnsi="Tw Cen MT" w:cs="Times New Roman"/>
          <w:sz w:val="24"/>
          <w:szCs w:val="24"/>
        </w:rPr>
        <w:t xml:space="preserve">untuk melisiskan telur </w:t>
      </w:r>
      <w:r w:rsidRPr="00CF0D93">
        <w:rPr>
          <w:rFonts w:ascii="Tw Cen MT" w:hAnsi="Tw Cen MT" w:cs="Times New Roman"/>
          <w:i/>
          <w:sz w:val="24"/>
          <w:szCs w:val="24"/>
        </w:rPr>
        <w:t>ascaris suum</w:t>
      </w:r>
      <w:r w:rsidRPr="00CF0D93">
        <w:rPr>
          <w:rFonts w:ascii="Tw Cen MT" w:hAnsi="Tw Cen MT" w:cs="Times New Roman"/>
          <w:sz w:val="24"/>
          <w:szCs w:val="24"/>
        </w:rPr>
        <w:t xml:space="preserve"> dan pada penelitian Tiwon </w:t>
      </w:r>
      <w:r w:rsidR="00874866">
        <w:rPr>
          <w:rFonts w:ascii="Tw Cen MT" w:hAnsi="Tw Cen MT" w:cs="Times New Roman"/>
          <w:sz w:val="24"/>
          <w:szCs w:val="24"/>
        </w:rPr>
        <w:t>(</w:t>
      </w:r>
      <w:r w:rsidRPr="00CF0D93">
        <w:rPr>
          <w:rFonts w:ascii="Tw Cen MT" w:hAnsi="Tw Cen MT" w:cs="Times New Roman"/>
          <w:sz w:val="24"/>
          <w:szCs w:val="24"/>
        </w:rPr>
        <w:t>2013</w:t>
      </w:r>
      <w:r w:rsidR="00874866">
        <w:rPr>
          <w:rFonts w:ascii="Tw Cen MT" w:hAnsi="Tw Cen MT" w:cs="Times New Roman"/>
          <w:sz w:val="24"/>
          <w:szCs w:val="24"/>
        </w:rPr>
        <w:t xml:space="preserve">) </w:t>
      </w:r>
      <w:r w:rsidRPr="00CF0D93">
        <w:rPr>
          <w:rFonts w:ascii="Tw Cen MT" w:hAnsi="Tw Cen MT" w:cs="Times New Roman"/>
          <w:sz w:val="24"/>
          <w:szCs w:val="24"/>
        </w:rPr>
        <w:t xml:space="preserve">pada konsentrasi 30% ekstrak biji pinang mampu melisiskan telur </w:t>
      </w:r>
      <w:r w:rsidRPr="00CF0D93">
        <w:rPr>
          <w:rFonts w:ascii="Tw Cen MT" w:hAnsi="Tw Cen MT" w:cs="Times New Roman"/>
          <w:i/>
          <w:sz w:val="24"/>
          <w:szCs w:val="24"/>
        </w:rPr>
        <w:t>ascaris lumbricoides</w:t>
      </w:r>
      <w:r w:rsidR="00A66762">
        <w:rPr>
          <w:rFonts w:ascii="Tw Cen MT" w:hAnsi="Tw Cen MT" w:cs="Times New Roman"/>
          <w:i/>
          <w:sz w:val="24"/>
          <w:szCs w:val="24"/>
        </w:rPr>
        <w:t xml:space="preserve"> </w:t>
      </w:r>
      <w:r w:rsidR="00A66762">
        <w:rPr>
          <w:rFonts w:ascii="Tw Cen MT" w:hAnsi="Tw Cen MT" w:cs="Times New Roman"/>
          <w:sz w:val="24"/>
          <w:szCs w:val="24"/>
        </w:rPr>
        <w:t>[7;13]</w:t>
      </w:r>
      <w:r w:rsidRPr="00CF0D93">
        <w:rPr>
          <w:rFonts w:ascii="Tw Cen MT" w:hAnsi="Tw Cen MT" w:cs="Times New Roman"/>
          <w:i/>
          <w:sz w:val="24"/>
          <w:szCs w:val="24"/>
        </w:rPr>
        <w:t xml:space="preserve">. </w:t>
      </w:r>
      <w:r w:rsidRPr="00CF0D93">
        <w:rPr>
          <w:rFonts w:ascii="Tw Cen MT" w:hAnsi="Tw Cen MT" w:cs="Times New Roman"/>
          <w:sz w:val="24"/>
          <w:szCs w:val="24"/>
        </w:rPr>
        <w:t xml:space="preserve">Telur </w:t>
      </w:r>
      <w:r w:rsidRPr="00CF0D93">
        <w:rPr>
          <w:rFonts w:ascii="Tw Cen MT" w:hAnsi="Tw Cen MT" w:cs="Times New Roman"/>
          <w:i/>
          <w:sz w:val="24"/>
          <w:szCs w:val="24"/>
        </w:rPr>
        <w:t>Ascaris lumbricoides</w:t>
      </w:r>
      <w:r w:rsidRPr="00CF0D93">
        <w:rPr>
          <w:rFonts w:ascii="Tw Cen MT" w:hAnsi="Tw Cen MT" w:cs="Times New Roman"/>
          <w:sz w:val="24"/>
          <w:szCs w:val="24"/>
        </w:rPr>
        <w:t xml:space="preserve"> memiliki tiga lapisan yaitu bagian luar terdiri dari lapisan </w:t>
      </w:r>
      <w:r w:rsidRPr="00CF0D93">
        <w:rPr>
          <w:rFonts w:ascii="Tw Cen MT" w:hAnsi="Tw Cen MT" w:cs="Times New Roman"/>
          <w:sz w:val="24"/>
          <w:szCs w:val="24"/>
        </w:rPr>
        <w:lastRenderedPageBreak/>
        <w:t>albumin yang permukaannya bergerigi, sedangkan lapisan dalam terdiri dari hialin dan vitelin yang tipis tetapi kuat sehingga telur dapat bertahan sa</w:t>
      </w:r>
      <w:r w:rsidR="00A66762">
        <w:rPr>
          <w:rFonts w:ascii="Tw Cen MT" w:hAnsi="Tw Cen MT" w:cs="Times New Roman"/>
          <w:sz w:val="24"/>
          <w:szCs w:val="24"/>
        </w:rPr>
        <w:t xml:space="preserve">mpai satu tahun di dalam tanah </w:t>
      </w:r>
      <w:r w:rsidR="00874866">
        <w:rPr>
          <w:rFonts w:ascii="Tw Cen MT" w:hAnsi="Tw Cen MT" w:cs="Times New Roman"/>
          <w:sz w:val="24"/>
          <w:szCs w:val="24"/>
        </w:rPr>
        <w:t>[17]</w:t>
      </w:r>
      <w:r w:rsidRPr="00CF0D93">
        <w:rPr>
          <w:rFonts w:ascii="Tw Cen MT" w:hAnsi="Tw Cen MT" w:cs="Times New Roman"/>
          <w:sz w:val="24"/>
          <w:szCs w:val="24"/>
        </w:rPr>
        <w:t xml:space="preserve">. Lapisan hialin dan vitelin yang cukup kuat ini memungkinkan konsentrasi ekstrak etanol daun ketepeng tidak mampu melilisiskan telur </w:t>
      </w:r>
      <w:r w:rsidRPr="00CF0D93">
        <w:rPr>
          <w:rFonts w:ascii="Tw Cen MT" w:hAnsi="Tw Cen MT" w:cs="Times New Roman"/>
          <w:i/>
          <w:sz w:val="24"/>
          <w:szCs w:val="24"/>
        </w:rPr>
        <w:t>ascaris lumbricoides</w:t>
      </w:r>
      <w:r w:rsidRPr="00CF0D93">
        <w:rPr>
          <w:rFonts w:ascii="Tw Cen MT" w:hAnsi="Tw Cen MT" w:cs="Times New Roman"/>
          <w:sz w:val="24"/>
          <w:szCs w:val="24"/>
        </w:rPr>
        <w:t>.</w:t>
      </w:r>
    </w:p>
    <w:p w14:paraId="231C598D" w14:textId="77777777" w:rsidR="00CF0D93" w:rsidRDefault="00CF0D93" w:rsidP="00CF0D93">
      <w:pPr>
        <w:spacing w:after="0" w:line="360" w:lineRule="auto"/>
        <w:jc w:val="both"/>
        <w:rPr>
          <w:rFonts w:ascii="Tw Cen MT" w:hAnsi="Tw Cen MT"/>
          <w:b/>
          <w:sz w:val="24"/>
          <w:szCs w:val="24"/>
        </w:rPr>
      </w:pPr>
    </w:p>
    <w:p w14:paraId="3FEE9AA2" w14:textId="0EA6767D" w:rsidR="00121986" w:rsidRDefault="00121986" w:rsidP="00CF0D93">
      <w:pPr>
        <w:spacing w:after="0" w:line="360" w:lineRule="auto"/>
        <w:jc w:val="both"/>
        <w:rPr>
          <w:rFonts w:ascii="Tw Cen MT" w:hAnsi="Tw Cen MT"/>
          <w:lang w:val="sv-SE"/>
        </w:rPr>
      </w:pPr>
      <w:r w:rsidRPr="001C3756">
        <w:rPr>
          <w:rFonts w:ascii="Tw Cen MT" w:hAnsi="Tw Cen MT"/>
          <w:b/>
          <w:sz w:val="24"/>
          <w:szCs w:val="24"/>
        </w:rPr>
        <w:t>SIMPULAN</w:t>
      </w:r>
    </w:p>
    <w:p w14:paraId="57D20258" w14:textId="32510482" w:rsidR="00CF0D93" w:rsidRPr="00CF0D93" w:rsidRDefault="00CF0D93" w:rsidP="00CF0D93">
      <w:pPr>
        <w:spacing w:after="0" w:line="240" w:lineRule="auto"/>
        <w:jc w:val="both"/>
        <w:rPr>
          <w:rFonts w:ascii="Tw Cen MT" w:hAnsi="Tw Cen MT" w:cs="Times New Roman"/>
          <w:sz w:val="24"/>
          <w:szCs w:val="24"/>
        </w:rPr>
      </w:pPr>
      <w:r w:rsidRPr="00CF0D93">
        <w:rPr>
          <w:rFonts w:ascii="Tw Cen MT" w:hAnsi="Tw Cen MT" w:cs="Times New Roman"/>
          <w:sz w:val="24"/>
          <w:szCs w:val="24"/>
        </w:rPr>
        <w:t xml:space="preserve">Berdasarkan hasil penelitian tentang Uji Lisis Telur Cacing </w:t>
      </w:r>
      <w:r w:rsidRPr="00CF0D93">
        <w:rPr>
          <w:rFonts w:ascii="Tw Cen MT" w:hAnsi="Tw Cen MT" w:cs="Times New Roman"/>
          <w:i/>
          <w:sz w:val="24"/>
          <w:szCs w:val="24"/>
        </w:rPr>
        <w:t xml:space="preserve">Ascaris </w:t>
      </w:r>
      <w:r w:rsidRPr="00CF0D93">
        <w:rPr>
          <w:rFonts w:ascii="Tw Cen MT" w:hAnsi="Tw Cen MT" w:cs="Times New Roman"/>
          <w:sz w:val="24"/>
          <w:szCs w:val="24"/>
        </w:rPr>
        <w:t>lumbricoides Setelah Pemberian Ekstrak Etanol Daun Ketepeng Cina</w:t>
      </w:r>
      <w:r w:rsidR="0058116A">
        <w:rPr>
          <w:rFonts w:ascii="Tw Cen MT" w:hAnsi="Tw Cen MT" w:cs="Times New Roman"/>
          <w:sz w:val="24"/>
          <w:szCs w:val="24"/>
        </w:rPr>
        <w:t xml:space="preserve"> </w:t>
      </w:r>
      <w:r w:rsidRPr="00CF0D93">
        <w:rPr>
          <w:rFonts w:ascii="Tw Cen MT" w:hAnsi="Tw Cen MT" w:cs="Times New Roman"/>
          <w:sz w:val="24"/>
          <w:szCs w:val="24"/>
        </w:rPr>
        <w:t>(</w:t>
      </w:r>
      <w:r w:rsidRPr="00CF0D93">
        <w:rPr>
          <w:rFonts w:ascii="Tw Cen MT" w:hAnsi="Tw Cen MT" w:cs="Times New Roman"/>
          <w:i/>
          <w:sz w:val="24"/>
          <w:szCs w:val="24"/>
        </w:rPr>
        <w:t>Cassia alata L.</w:t>
      </w:r>
      <w:r w:rsidRPr="00CF0D93">
        <w:rPr>
          <w:rFonts w:ascii="Tw Cen MT" w:hAnsi="Tw Cen MT" w:cs="Times New Roman"/>
          <w:sz w:val="24"/>
          <w:szCs w:val="24"/>
        </w:rPr>
        <w:t>) dapat disimpulkan :</w:t>
      </w:r>
    </w:p>
    <w:p w14:paraId="50D5B108" w14:textId="31BB4D84" w:rsidR="00CF0D93" w:rsidRPr="00A66762" w:rsidRDefault="00CF0D93" w:rsidP="00A66762">
      <w:pPr>
        <w:spacing w:after="0" w:line="240" w:lineRule="auto"/>
        <w:jc w:val="both"/>
        <w:rPr>
          <w:rFonts w:ascii="Tw Cen MT" w:hAnsi="Tw Cen MT"/>
          <w:sz w:val="24"/>
          <w:szCs w:val="24"/>
        </w:rPr>
      </w:pPr>
      <w:r w:rsidRPr="00A66762">
        <w:rPr>
          <w:rFonts w:ascii="Tw Cen MT" w:hAnsi="Tw Cen MT"/>
          <w:sz w:val="24"/>
          <w:szCs w:val="24"/>
        </w:rPr>
        <w:t>Ekstrak daun ketepeng cina (</w:t>
      </w:r>
      <w:r w:rsidRPr="00A66762">
        <w:rPr>
          <w:rFonts w:ascii="Tw Cen MT" w:hAnsi="Tw Cen MT"/>
          <w:i/>
          <w:sz w:val="24"/>
          <w:szCs w:val="24"/>
        </w:rPr>
        <w:t>Cassia alata L.</w:t>
      </w:r>
      <w:r w:rsidRPr="00A66762">
        <w:rPr>
          <w:rFonts w:ascii="Tw Cen MT" w:hAnsi="Tw Cen MT"/>
          <w:sz w:val="24"/>
          <w:szCs w:val="24"/>
        </w:rPr>
        <w:t xml:space="preserve">) dengan konsentrasi 1%, 2%, 3%, 4%, 5% tidak dapat merusak morfologi telur cacing </w:t>
      </w:r>
      <w:r w:rsidRPr="00A66762">
        <w:rPr>
          <w:rFonts w:ascii="Tw Cen MT" w:hAnsi="Tw Cen MT"/>
          <w:i/>
          <w:sz w:val="24"/>
          <w:szCs w:val="24"/>
        </w:rPr>
        <w:t xml:space="preserve">Ascaris </w:t>
      </w:r>
      <w:r w:rsidRPr="00A66762">
        <w:rPr>
          <w:rFonts w:ascii="Tw Cen MT" w:hAnsi="Tw Cen MT"/>
          <w:sz w:val="24"/>
          <w:szCs w:val="24"/>
        </w:rPr>
        <w:t>lumbricoides, tetapi pada konsentrasi 4% dan 5% terjadi perubahan warna pada telur.</w:t>
      </w:r>
      <w:r w:rsidR="00A66762">
        <w:rPr>
          <w:rFonts w:ascii="Tw Cen MT" w:hAnsi="Tw Cen MT"/>
          <w:sz w:val="24"/>
          <w:szCs w:val="24"/>
        </w:rPr>
        <w:t xml:space="preserve"> </w:t>
      </w:r>
      <w:r w:rsidRPr="00A66762">
        <w:rPr>
          <w:rFonts w:ascii="Tw Cen MT" w:hAnsi="Tw Cen MT"/>
          <w:sz w:val="24"/>
          <w:szCs w:val="24"/>
        </w:rPr>
        <w:t>Ekstrak daun ketepeng cina (</w:t>
      </w:r>
      <w:r w:rsidRPr="00A66762">
        <w:rPr>
          <w:rFonts w:ascii="Tw Cen MT" w:hAnsi="Tw Cen MT"/>
          <w:i/>
          <w:sz w:val="24"/>
          <w:szCs w:val="24"/>
        </w:rPr>
        <w:t>Cassia alata L.</w:t>
      </w:r>
      <w:r w:rsidRPr="00A66762">
        <w:rPr>
          <w:rFonts w:ascii="Tw Cen MT" w:hAnsi="Tw Cen MT"/>
          <w:sz w:val="24"/>
          <w:szCs w:val="24"/>
        </w:rPr>
        <w:t>) memiliki senyawa metabolit sekunder yaitu flavonoid, tanin, saponin, dan alkaloid.</w:t>
      </w:r>
    </w:p>
    <w:p w14:paraId="079861F8" w14:textId="77777777" w:rsidR="00CF0D93" w:rsidRPr="00CF0D93" w:rsidRDefault="00CF0D93" w:rsidP="00CF0D93">
      <w:pPr>
        <w:pStyle w:val="ListParagraph"/>
        <w:spacing w:after="0" w:line="240" w:lineRule="auto"/>
        <w:jc w:val="both"/>
        <w:rPr>
          <w:rFonts w:ascii="Tw Cen MT" w:hAnsi="Tw Cen MT"/>
          <w:sz w:val="24"/>
          <w:szCs w:val="24"/>
        </w:rPr>
      </w:pPr>
    </w:p>
    <w:p w14:paraId="51AC5D05" w14:textId="77777777" w:rsidR="005E44FD" w:rsidRDefault="005E44FD" w:rsidP="005E44FD">
      <w:pPr>
        <w:autoSpaceDE w:val="0"/>
        <w:autoSpaceDN w:val="0"/>
        <w:adjustRightInd w:val="0"/>
        <w:spacing w:after="0" w:line="240" w:lineRule="auto"/>
        <w:jc w:val="both"/>
        <w:rPr>
          <w:rFonts w:ascii="Tw Cen MT" w:hAnsi="Tw Cen MT"/>
          <w:b/>
          <w:bCs/>
          <w:sz w:val="24"/>
          <w:szCs w:val="24"/>
        </w:rPr>
      </w:pPr>
    </w:p>
    <w:p w14:paraId="5C796AF9" w14:textId="77777777" w:rsidR="001F708D" w:rsidRPr="001C3756" w:rsidRDefault="001F708D" w:rsidP="001F708D">
      <w:pPr>
        <w:tabs>
          <w:tab w:val="left" w:pos="426"/>
        </w:tabs>
        <w:contextualSpacing/>
        <w:jc w:val="both"/>
        <w:rPr>
          <w:rFonts w:ascii="Tw Cen MT" w:hAnsi="Tw Cen MT"/>
          <w:b/>
          <w:sz w:val="24"/>
          <w:szCs w:val="24"/>
        </w:rPr>
      </w:pPr>
      <w:r w:rsidRPr="001C3756">
        <w:rPr>
          <w:rFonts w:ascii="Tw Cen MT" w:hAnsi="Tw Cen MT"/>
          <w:b/>
          <w:sz w:val="24"/>
          <w:szCs w:val="24"/>
        </w:rPr>
        <w:t>DAFTAR PUSTAKA</w:t>
      </w:r>
    </w:p>
    <w:p w14:paraId="152F712B" w14:textId="3C4F8C11" w:rsidR="00874866" w:rsidRDefault="00874866" w:rsidP="00874866">
      <w:pPr>
        <w:pStyle w:val="ListParagraph"/>
        <w:numPr>
          <w:ilvl w:val="0"/>
          <w:numId w:val="6"/>
        </w:numPr>
        <w:spacing w:after="0" w:line="240" w:lineRule="auto"/>
        <w:ind w:left="426"/>
        <w:rPr>
          <w:rFonts w:ascii="Tw Cen MT" w:hAnsi="Tw Cen MT"/>
          <w:sz w:val="24"/>
          <w:szCs w:val="24"/>
        </w:rPr>
      </w:pPr>
      <w:r w:rsidRPr="00874866">
        <w:rPr>
          <w:rFonts w:ascii="Tw Cen MT" w:hAnsi="Tw Cen MT"/>
          <w:sz w:val="24"/>
          <w:szCs w:val="24"/>
        </w:rPr>
        <w:t>WHO</w:t>
      </w:r>
      <w:r>
        <w:rPr>
          <w:rFonts w:ascii="Tw Cen MT" w:hAnsi="Tw Cen MT"/>
          <w:sz w:val="24"/>
          <w:szCs w:val="24"/>
        </w:rPr>
        <w:t>. (</w:t>
      </w:r>
      <w:r w:rsidRPr="00874866">
        <w:rPr>
          <w:rFonts w:ascii="Tw Cen MT" w:hAnsi="Tw Cen MT"/>
          <w:sz w:val="24"/>
          <w:szCs w:val="24"/>
        </w:rPr>
        <w:t>2020</w:t>
      </w:r>
      <w:r>
        <w:rPr>
          <w:rFonts w:ascii="Tw Cen MT" w:hAnsi="Tw Cen MT"/>
          <w:sz w:val="24"/>
          <w:szCs w:val="24"/>
        </w:rPr>
        <w:t>).</w:t>
      </w:r>
      <w:r w:rsidRPr="00874866">
        <w:rPr>
          <w:rFonts w:ascii="Tw Cen MT" w:hAnsi="Tw Cen MT"/>
          <w:sz w:val="24"/>
          <w:szCs w:val="24"/>
        </w:rPr>
        <w:t xml:space="preserve"> </w:t>
      </w:r>
      <w:r w:rsidRPr="00874866">
        <w:rPr>
          <w:rFonts w:ascii="Tw Cen MT" w:hAnsi="Tw Cen MT"/>
          <w:i/>
          <w:iCs/>
          <w:sz w:val="24"/>
          <w:szCs w:val="24"/>
        </w:rPr>
        <w:t>Soil-transmitted helminth infections</w:t>
      </w:r>
      <w:r w:rsidRPr="00874866">
        <w:rPr>
          <w:rFonts w:ascii="Tw Cen MT" w:hAnsi="Tw Cen MT"/>
          <w:sz w:val="24"/>
          <w:szCs w:val="24"/>
        </w:rPr>
        <w:t>, uploated 2 March  2020</w:t>
      </w:r>
      <w:r w:rsidR="0058116A">
        <w:rPr>
          <w:rFonts w:ascii="Tw Cen MT" w:hAnsi="Tw Cen MT"/>
          <w:sz w:val="24"/>
          <w:szCs w:val="24"/>
        </w:rPr>
        <w:t>. D</w:t>
      </w:r>
      <w:r w:rsidRPr="00874866">
        <w:rPr>
          <w:rFonts w:ascii="Tw Cen MT" w:hAnsi="Tw Cen MT"/>
          <w:sz w:val="24"/>
          <w:szCs w:val="24"/>
        </w:rPr>
        <w:t xml:space="preserve">iakses </w:t>
      </w:r>
      <w:r w:rsidR="0058116A">
        <w:rPr>
          <w:rFonts w:ascii="Tw Cen MT" w:hAnsi="Tw Cen MT"/>
          <w:sz w:val="24"/>
          <w:szCs w:val="24"/>
        </w:rPr>
        <w:t xml:space="preserve">pada tanggal </w:t>
      </w:r>
      <w:r w:rsidRPr="00874866">
        <w:rPr>
          <w:rFonts w:ascii="Tw Cen MT" w:hAnsi="Tw Cen MT"/>
          <w:sz w:val="24"/>
          <w:szCs w:val="24"/>
        </w:rPr>
        <w:t>07 November 2020</w:t>
      </w:r>
      <w:r w:rsidR="0058116A">
        <w:rPr>
          <w:rFonts w:ascii="Tw Cen MT" w:hAnsi="Tw Cen MT"/>
          <w:sz w:val="24"/>
          <w:szCs w:val="24"/>
        </w:rPr>
        <w:t>.</w:t>
      </w:r>
    </w:p>
    <w:p w14:paraId="6FB867A8" w14:textId="77777777" w:rsidR="00874866" w:rsidRDefault="00874866" w:rsidP="00874866">
      <w:pPr>
        <w:pStyle w:val="ListParagraph"/>
        <w:spacing w:after="0" w:line="240" w:lineRule="auto"/>
        <w:ind w:left="426"/>
        <w:rPr>
          <w:rFonts w:ascii="Tw Cen MT" w:hAnsi="Tw Cen MT"/>
          <w:sz w:val="24"/>
          <w:szCs w:val="24"/>
        </w:rPr>
      </w:pPr>
    </w:p>
    <w:p w14:paraId="005D2EF3" w14:textId="5B6F197E" w:rsidR="00874866" w:rsidRDefault="00874866" w:rsidP="00DD64A4">
      <w:pPr>
        <w:pStyle w:val="ListParagraph"/>
        <w:numPr>
          <w:ilvl w:val="0"/>
          <w:numId w:val="6"/>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Tw Cen MT" w:hAnsi="Tw Cen MT"/>
          <w:color w:val="222222"/>
          <w:sz w:val="24"/>
          <w:szCs w:val="24"/>
          <w:lang w:eastAsia="id-ID"/>
        </w:rPr>
      </w:pPr>
      <w:r w:rsidRPr="00874866">
        <w:rPr>
          <w:rFonts w:ascii="Tw Cen MT" w:hAnsi="Tw Cen MT"/>
          <w:color w:val="222222"/>
          <w:sz w:val="24"/>
          <w:szCs w:val="24"/>
          <w:lang w:eastAsia="id-ID"/>
        </w:rPr>
        <w:t xml:space="preserve">CDC. </w:t>
      </w:r>
      <w:r w:rsidR="00DD64A4">
        <w:rPr>
          <w:rFonts w:ascii="Tw Cen MT" w:hAnsi="Tw Cen MT"/>
          <w:color w:val="222222"/>
          <w:sz w:val="24"/>
          <w:szCs w:val="24"/>
          <w:lang w:eastAsia="id-ID"/>
        </w:rPr>
        <w:t>(</w:t>
      </w:r>
      <w:r w:rsidRPr="00874866">
        <w:rPr>
          <w:rFonts w:ascii="Tw Cen MT" w:hAnsi="Tw Cen MT"/>
          <w:color w:val="222222"/>
          <w:sz w:val="24"/>
          <w:szCs w:val="24"/>
          <w:lang w:eastAsia="id-ID"/>
        </w:rPr>
        <w:t>2020</w:t>
      </w:r>
      <w:r>
        <w:rPr>
          <w:rFonts w:ascii="Tw Cen MT" w:hAnsi="Tw Cen MT"/>
          <w:color w:val="222222"/>
          <w:sz w:val="24"/>
          <w:szCs w:val="24"/>
          <w:lang w:eastAsia="id-ID"/>
        </w:rPr>
        <w:t>)</w:t>
      </w:r>
      <w:r w:rsidR="00DD64A4">
        <w:rPr>
          <w:rFonts w:ascii="Tw Cen MT" w:hAnsi="Tw Cen MT"/>
          <w:color w:val="222222"/>
          <w:sz w:val="24"/>
          <w:szCs w:val="24"/>
          <w:lang w:eastAsia="id-ID"/>
        </w:rPr>
        <w:t>.</w:t>
      </w:r>
      <w:r w:rsidRPr="00874866">
        <w:rPr>
          <w:rFonts w:ascii="Tw Cen MT" w:hAnsi="Tw Cen MT"/>
          <w:color w:val="222222"/>
          <w:sz w:val="24"/>
          <w:szCs w:val="24"/>
          <w:lang w:eastAsia="id-ID"/>
        </w:rPr>
        <w:t xml:space="preserve"> </w:t>
      </w:r>
      <w:r w:rsidRPr="00874866">
        <w:rPr>
          <w:rFonts w:ascii="Tw Cen MT" w:hAnsi="Tw Cen MT"/>
          <w:i/>
          <w:color w:val="222222"/>
          <w:sz w:val="24"/>
          <w:szCs w:val="24"/>
          <w:lang w:eastAsia="id-ID"/>
        </w:rPr>
        <w:t>Paracites ascariasis</w:t>
      </w:r>
      <w:r w:rsidRPr="00874866">
        <w:rPr>
          <w:rFonts w:ascii="Tw Cen MT" w:hAnsi="Tw Cen MT"/>
          <w:color w:val="222222"/>
          <w:sz w:val="24"/>
          <w:szCs w:val="24"/>
          <w:lang w:eastAsia="id-ID"/>
        </w:rPr>
        <w:t xml:space="preserve"> (online) </w:t>
      </w:r>
      <w:hyperlink r:id="rId33" w:history="1">
        <w:r w:rsidRPr="00874866">
          <w:rPr>
            <w:rStyle w:val="Hyperlink"/>
            <w:rFonts w:ascii="Tw Cen MT" w:hAnsi="Tw Cen MT"/>
            <w:sz w:val="24"/>
            <w:szCs w:val="24"/>
            <w:lang w:eastAsia="id-ID"/>
          </w:rPr>
          <w:t>https://www.cdc.gov/parasites/ascariasis/index.html</w:t>
        </w:r>
      </w:hyperlink>
      <w:r w:rsidR="0058116A">
        <w:rPr>
          <w:rFonts w:ascii="Tw Cen MT" w:hAnsi="Tw Cen MT"/>
          <w:color w:val="222222"/>
          <w:sz w:val="24"/>
          <w:szCs w:val="24"/>
          <w:lang w:eastAsia="id-ID"/>
        </w:rPr>
        <w:t>. D</w:t>
      </w:r>
      <w:r w:rsidRPr="00874866">
        <w:rPr>
          <w:rFonts w:ascii="Tw Cen MT" w:hAnsi="Tw Cen MT"/>
          <w:color w:val="222222"/>
          <w:sz w:val="24"/>
          <w:szCs w:val="24"/>
          <w:lang w:eastAsia="id-ID"/>
        </w:rPr>
        <w:t>iakses</w:t>
      </w:r>
      <w:r w:rsidR="0058116A">
        <w:rPr>
          <w:rFonts w:ascii="Tw Cen MT" w:hAnsi="Tw Cen MT"/>
          <w:color w:val="222222"/>
          <w:sz w:val="24"/>
          <w:szCs w:val="24"/>
          <w:lang w:eastAsia="id-ID"/>
        </w:rPr>
        <w:t xml:space="preserve"> pada tanggal</w:t>
      </w:r>
      <w:r w:rsidRPr="00874866">
        <w:rPr>
          <w:rFonts w:ascii="Tw Cen MT" w:hAnsi="Tw Cen MT"/>
          <w:color w:val="222222"/>
          <w:sz w:val="24"/>
          <w:szCs w:val="24"/>
          <w:lang w:eastAsia="id-ID"/>
        </w:rPr>
        <w:t xml:space="preserve"> 07 November 2020</w:t>
      </w:r>
      <w:r w:rsidR="0058116A">
        <w:rPr>
          <w:rFonts w:ascii="Tw Cen MT" w:hAnsi="Tw Cen MT"/>
          <w:color w:val="222222"/>
          <w:sz w:val="24"/>
          <w:szCs w:val="24"/>
          <w:lang w:eastAsia="id-ID"/>
        </w:rPr>
        <w:t>.</w:t>
      </w:r>
    </w:p>
    <w:p w14:paraId="10FE037E" w14:textId="77777777" w:rsidR="00DD64A4" w:rsidRPr="00DD64A4" w:rsidRDefault="00DD64A4" w:rsidP="00DD64A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w Cen MT" w:hAnsi="Tw Cen MT"/>
          <w:color w:val="222222"/>
          <w:sz w:val="24"/>
          <w:szCs w:val="24"/>
          <w:lang w:eastAsia="id-ID"/>
        </w:rPr>
      </w:pPr>
    </w:p>
    <w:p w14:paraId="136F5B66" w14:textId="484EB234" w:rsidR="00874866" w:rsidRDefault="00874866" w:rsidP="00874866">
      <w:pPr>
        <w:pStyle w:val="ListParagraph"/>
        <w:numPr>
          <w:ilvl w:val="0"/>
          <w:numId w:val="6"/>
        </w:numPr>
        <w:spacing w:after="0" w:line="240" w:lineRule="auto"/>
        <w:ind w:left="426"/>
        <w:jc w:val="both"/>
        <w:rPr>
          <w:rFonts w:ascii="Tw Cen MT" w:hAnsi="Tw Cen MT"/>
          <w:sz w:val="24"/>
          <w:szCs w:val="24"/>
        </w:rPr>
      </w:pPr>
      <w:r w:rsidRPr="00874866">
        <w:rPr>
          <w:rFonts w:ascii="Tw Cen MT" w:hAnsi="Tw Cen MT"/>
          <w:sz w:val="24"/>
          <w:szCs w:val="24"/>
        </w:rPr>
        <w:t xml:space="preserve">Katzung, B. G. </w:t>
      </w:r>
      <w:r w:rsidR="00DD64A4">
        <w:rPr>
          <w:rFonts w:ascii="Tw Cen MT" w:hAnsi="Tw Cen MT"/>
          <w:sz w:val="24"/>
          <w:szCs w:val="24"/>
        </w:rPr>
        <w:t>(</w:t>
      </w:r>
      <w:r w:rsidRPr="00874866">
        <w:rPr>
          <w:rFonts w:ascii="Tw Cen MT" w:hAnsi="Tw Cen MT"/>
          <w:sz w:val="24"/>
          <w:szCs w:val="24"/>
        </w:rPr>
        <w:t>1998</w:t>
      </w:r>
      <w:r w:rsidR="00DD64A4">
        <w:rPr>
          <w:rFonts w:ascii="Tw Cen MT" w:hAnsi="Tw Cen MT"/>
          <w:sz w:val="24"/>
          <w:szCs w:val="24"/>
        </w:rPr>
        <w:t>)</w:t>
      </w:r>
      <w:r w:rsidRPr="00874866">
        <w:rPr>
          <w:rFonts w:ascii="Tw Cen MT" w:hAnsi="Tw Cen MT"/>
          <w:sz w:val="24"/>
          <w:szCs w:val="24"/>
        </w:rPr>
        <w:t xml:space="preserve">. </w:t>
      </w:r>
      <w:r w:rsidRPr="00874866">
        <w:rPr>
          <w:rFonts w:ascii="Tw Cen MT" w:hAnsi="Tw Cen MT"/>
          <w:i/>
          <w:sz w:val="24"/>
          <w:szCs w:val="24"/>
        </w:rPr>
        <w:t>Farmakologi Dasar dan Klinik.</w:t>
      </w:r>
      <w:r w:rsidRPr="00874866">
        <w:rPr>
          <w:rFonts w:ascii="Tw Cen MT" w:hAnsi="Tw Cen MT"/>
          <w:sz w:val="24"/>
          <w:szCs w:val="24"/>
        </w:rPr>
        <w:t xml:space="preserve"> </w:t>
      </w:r>
      <w:r w:rsidR="00DD64A4">
        <w:rPr>
          <w:rFonts w:ascii="Tw Cen MT" w:hAnsi="Tw Cen MT"/>
          <w:sz w:val="24"/>
          <w:szCs w:val="24"/>
        </w:rPr>
        <w:t>Jakarta: EGC</w:t>
      </w:r>
    </w:p>
    <w:p w14:paraId="6F38E565" w14:textId="77777777" w:rsidR="00DD64A4" w:rsidRPr="00DD64A4" w:rsidRDefault="00DD64A4" w:rsidP="00DD64A4">
      <w:pPr>
        <w:pStyle w:val="ListParagraph"/>
        <w:rPr>
          <w:rFonts w:ascii="Tw Cen MT" w:hAnsi="Tw Cen MT"/>
          <w:sz w:val="24"/>
          <w:szCs w:val="24"/>
        </w:rPr>
      </w:pPr>
    </w:p>
    <w:p w14:paraId="26A6FCB1" w14:textId="583040D4" w:rsidR="00DD64A4" w:rsidRDefault="00DD64A4" w:rsidP="00DD64A4">
      <w:pPr>
        <w:pStyle w:val="ListParagraph"/>
        <w:numPr>
          <w:ilvl w:val="0"/>
          <w:numId w:val="6"/>
        </w:numPr>
        <w:spacing w:after="0" w:line="240" w:lineRule="auto"/>
        <w:ind w:left="426"/>
        <w:jc w:val="both"/>
        <w:rPr>
          <w:rFonts w:ascii="Tw Cen MT" w:hAnsi="Tw Cen MT"/>
          <w:sz w:val="24"/>
          <w:szCs w:val="24"/>
        </w:rPr>
      </w:pPr>
      <w:r w:rsidRPr="00DD64A4">
        <w:rPr>
          <w:rFonts w:ascii="Tw Cen MT" w:hAnsi="Tw Cen MT"/>
          <w:sz w:val="24"/>
          <w:szCs w:val="24"/>
          <w:lang w:eastAsia="id-ID"/>
        </w:rPr>
        <w:t>Asmah. N,</w:t>
      </w:r>
      <w:r w:rsidRPr="00DD64A4">
        <w:rPr>
          <w:rFonts w:ascii="Tw Cen MT" w:hAnsi="Tw Cen MT"/>
          <w:sz w:val="24"/>
          <w:szCs w:val="24"/>
        </w:rPr>
        <w:t xml:space="preserve"> </w:t>
      </w:r>
      <w:r w:rsidRPr="00DD64A4">
        <w:rPr>
          <w:rFonts w:ascii="Tw Cen MT" w:hAnsi="Tw Cen MT"/>
          <w:sz w:val="24"/>
          <w:szCs w:val="24"/>
          <w:lang w:eastAsia="id-ID"/>
        </w:rPr>
        <w:t>Halimatussakdiah dan Ulil Amna</w:t>
      </w:r>
      <w:r>
        <w:rPr>
          <w:rFonts w:ascii="Tw Cen MT" w:hAnsi="Tw Cen MT"/>
          <w:sz w:val="24"/>
          <w:szCs w:val="24"/>
          <w:lang w:eastAsia="id-ID"/>
        </w:rPr>
        <w:t>. (</w:t>
      </w:r>
      <w:r w:rsidRPr="00DD64A4">
        <w:rPr>
          <w:rFonts w:ascii="Tw Cen MT" w:hAnsi="Tw Cen MT"/>
          <w:sz w:val="24"/>
          <w:szCs w:val="24"/>
          <w:lang w:eastAsia="id-ID"/>
        </w:rPr>
        <w:t>2020</w:t>
      </w:r>
      <w:r>
        <w:rPr>
          <w:rFonts w:ascii="Tw Cen MT" w:hAnsi="Tw Cen MT"/>
          <w:sz w:val="24"/>
          <w:szCs w:val="24"/>
          <w:lang w:eastAsia="id-ID"/>
        </w:rPr>
        <w:t>).</w:t>
      </w:r>
      <w:r w:rsidRPr="00DD64A4">
        <w:rPr>
          <w:rFonts w:ascii="Tw Cen MT" w:hAnsi="Tw Cen MT"/>
          <w:sz w:val="24"/>
          <w:szCs w:val="24"/>
          <w:lang w:eastAsia="id-ID"/>
        </w:rPr>
        <w:t xml:space="preserve"> Analisa Kandungan Senyawa Metabolit Sekunder Ekstrak </w:t>
      </w:r>
      <w:r w:rsidRPr="00DD64A4">
        <w:rPr>
          <w:rFonts w:ascii="Tw Cen MT" w:hAnsi="Tw Cen MT"/>
          <w:sz w:val="24"/>
          <w:szCs w:val="24"/>
          <w:lang w:eastAsia="id-ID"/>
        </w:rPr>
        <w:lastRenderedPageBreak/>
        <w:t xml:space="preserve">Daun Ketepeng Cina (Cassiaalata L.)dari Bireum Bayeun, Aceh Timur Quimica: </w:t>
      </w:r>
      <w:r w:rsidRPr="00DD64A4">
        <w:rPr>
          <w:rFonts w:ascii="Tw Cen MT" w:hAnsi="Tw Cen MT"/>
          <w:i/>
          <w:iCs/>
          <w:sz w:val="24"/>
          <w:szCs w:val="24"/>
          <w:lang w:eastAsia="id-ID"/>
        </w:rPr>
        <w:t>Jurnal Kimia Sains dan Terapan</w:t>
      </w:r>
      <w:r w:rsidRPr="00DD64A4">
        <w:rPr>
          <w:rFonts w:ascii="Tw Cen MT" w:hAnsi="Tw Cen MT"/>
          <w:sz w:val="24"/>
          <w:szCs w:val="24"/>
          <w:lang w:eastAsia="id-ID"/>
        </w:rPr>
        <w:t xml:space="preserve"> ISSN 2716-0963 Volume 2,  Nomor 2 e-ISSN  2716-1218</w:t>
      </w:r>
    </w:p>
    <w:p w14:paraId="389A2D7B" w14:textId="77777777" w:rsidR="00DD64A4" w:rsidRPr="00DD64A4" w:rsidRDefault="00DD64A4" w:rsidP="00DD64A4">
      <w:pPr>
        <w:pStyle w:val="ListParagraph"/>
        <w:rPr>
          <w:rFonts w:ascii="Tw Cen MT" w:hAnsi="Tw Cen MT"/>
          <w:sz w:val="24"/>
          <w:szCs w:val="24"/>
        </w:rPr>
      </w:pPr>
    </w:p>
    <w:p w14:paraId="4E33E9B9" w14:textId="4983E85D" w:rsidR="00DD64A4" w:rsidRDefault="00DD64A4" w:rsidP="00DD64A4">
      <w:pPr>
        <w:pStyle w:val="ListParagraph"/>
        <w:numPr>
          <w:ilvl w:val="0"/>
          <w:numId w:val="6"/>
        </w:numPr>
        <w:spacing w:after="0" w:line="240" w:lineRule="auto"/>
        <w:ind w:left="426"/>
        <w:jc w:val="both"/>
        <w:rPr>
          <w:rFonts w:ascii="Tw Cen MT" w:hAnsi="Tw Cen MT"/>
          <w:sz w:val="24"/>
          <w:szCs w:val="24"/>
        </w:rPr>
      </w:pPr>
      <w:r w:rsidRPr="00DD64A4">
        <w:rPr>
          <w:rFonts w:ascii="Tw Cen MT" w:hAnsi="Tw Cen MT"/>
          <w:sz w:val="24"/>
          <w:szCs w:val="24"/>
        </w:rPr>
        <w:t xml:space="preserve">Shargel L, and Yu ABC. </w:t>
      </w:r>
      <w:r>
        <w:rPr>
          <w:rFonts w:ascii="Tw Cen MT" w:hAnsi="Tw Cen MT"/>
          <w:sz w:val="24"/>
          <w:szCs w:val="24"/>
        </w:rPr>
        <w:t>(</w:t>
      </w:r>
      <w:r w:rsidRPr="00DD64A4">
        <w:rPr>
          <w:rFonts w:ascii="Tw Cen MT" w:hAnsi="Tw Cen MT"/>
          <w:sz w:val="24"/>
          <w:szCs w:val="24"/>
        </w:rPr>
        <w:t>1988</w:t>
      </w:r>
      <w:r>
        <w:rPr>
          <w:rFonts w:ascii="Tw Cen MT" w:hAnsi="Tw Cen MT"/>
          <w:sz w:val="24"/>
          <w:szCs w:val="24"/>
        </w:rPr>
        <w:t>)</w:t>
      </w:r>
      <w:r w:rsidRPr="00DD64A4">
        <w:rPr>
          <w:rFonts w:ascii="Tw Cen MT" w:hAnsi="Tw Cen MT"/>
          <w:sz w:val="24"/>
          <w:szCs w:val="24"/>
        </w:rPr>
        <w:t xml:space="preserve">. </w:t>
      </w:r>
      <w:r w:rsidRPr="00DD64A4">
        <w:rPr>
          <w:rFonts w:ascii="Tw Cen MT" w:hAnsi="Tw Cen MT"/>
          <w:i/>
          <w:iCs/>
          <w:sz w:val="24"/>
          <w:szCs w:val="24"/>
        </w:rPr>
        <w:t>Biofarmasetika dan Farmakokinetika Terapan</w:t>
      </w:r>
      <w:r w:rsidRPr="00DD64A4">
        <w:rPr>
          <w:rFonts w:ascii="Tw Cen MT" w:hAnsi="Tw Cen MT"/>
          <w:sz w:val="24"/>
          <w:szCs w:val="24"/>
        </w:rPr>
        <w:t>. Edisi Kedua. Diterjemahkan oleh Fasich dan Siti Sjamsiah. Surabaya: Airlangga University Press</w:t>
      </w:r>
    </w:p>
    <w:p w14:paraId="64761093" w14:textId="77777777" w:rsidR="00DD64A4" w:rsidRPr="00DD64A4" w:rsidRDefault="00DD64A4" w:rsidP="00DD64A4">
      <w:pPr>
        <w:spacing w:after="0" w:line="240" w:lineRule="auto"/>
        <w:jc w:val="both"/>
        <w:rPr>
          <w:rFonts w:ascii="Tw Cen MT" w:hAnsi="Tw Cen MT"/>
          <w:sz w:val="24"/>
          <w:szCs w:val="24"/>
        </w:rPr>
      </w:pPr>
    </w:p>
    <w:p w14:paraId="533A5860" w14:textId="1145C284" w:rsidR="00874866" w:rsidRPr="00DD64A4" w:rsidRDefault="00DD64A4" w:rsidP="00DD64A4">
      <w:pPr>
        <w:pStyle w:val="ListParagraph"/>
        <w:numPr>
          <w:ilvl w:val="0"/>
          <w:numId w:val="6"/>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Tw Cen MT" w:hAnsi="Tw Cen MT"/>
          <w:color w:val="222222"/>
          <w:sz w:val="24"/>
          <w:szCs w:val="24"/>
          <w:lang w:eastAsia="id-ID"/>
        </w:rPr>
      </w:pPr>
      <w:r w:rsidRPr="00DD64A4">
        <w:rPr>
          <w:rFonts w:ascii="Tw Cen MT" w:hAnsi="Tw Cen MT"/>
          <w:sz w:val="24"/>
          <w:szCs w:val="24"/>
        </w:rPr>
        <w:t>I.O. Ademola1 , and J.N. Eloff</w:t>
      </w:r>
      <w:r>
        <w:rPr>
          <w:rFonts w:ascii="Tw Cen MT" w:hAnsi="Tw Cen MT"/>
          <w:sz w:val="24"/>
          <w:szCs w:val="24"/>
        </w:rPr>
        <w:t>.</w:t>
      </w:r>
      <w:r w:rsidRPr="00DD64A4">
        <w:rPr>
          <w:rFonts w:ascii="Tw Cen MT" w:hAnsi="Tw Cen MT"/>
          <w:sz w:val="24"/>
          <w:szCs w:val="24"/>
        </w:rPr>
        <w:t xml:space="preserve"> </w:t>
      </w:r>
      <w:r>
        <w:rPr>
          <w:rFonts w:ascii="Tw Cen MT" w:hAnsi="Tw Cen MT"/>
          <w:sz w:val="24"/>
          <w:szCs w:val="24"/>
        </w:rPr>
        <w:t>(</w:t>
      </w:r>
      <w:r w:rsidRPr="00DD64A4">
        <w:rPr>
          <w:rFonts w:ascii="Tw Cen MT" w:hAnsi="Tw Cen MT"/>
          <w:sz w:val="24"/>
          <w:szCs w:val="24"/>
        </w:rPr>
        <w:t>2011</w:t>
      </w:r>
      <w:r>
        <w:rPr>
          <w:rFonts w:ascii="Tw Cen MT" w:hAnsi="Tw Cen MT"/>
          <w:sz w:val="24"/>
          <w:szCs w:val="24"/>
        </w:rPr>
        <w:t>).</w:t>
      </w:r>
      <w:r w:rsidRPr="00DD64A4">
        <w:rPr>
          <w:rFonts w:ascii="Tw Cen MT" w:hAnsi="Tw Cen MT"/>
          <w:sz w:val="24"/>
          <w:szCs w:val="24"/>
        </w:rPr>
        <w:t xml:space="preserve"> Ovicidal and larvicidal activity of Cassia alata leaf acetone extract and fractions on Haemonchus contortus: In vitro studies, Pharmaceutical Biology, 2011; 49(5): 539–544 © 2011 Informa Healthcare USA, Inc. ISSN 1388-0209 print/ISSN 1744-5116 online DOI: 10.3109/13880209.2010.526948</w:t>
      </w:r>
    </w:p>
    <w:p w14:paraId="17AC7D4E" w14:textId="77777777" w:rsidR="00DD64A4" w:rsidRPr="00DD64A4" w:rsidRDefault="00DD64A4" w:rsidP="00DD64A4">
      <w:pPr>
        <w:pStyle w:val="ListParagraph"/>
        <w:rPr>
          <w:rFonts w:ascii="Tw Cen MT" w:hAnsi="Tw Cen MT"/>
          <w:color w:val="222222"/>
          <w:sz w:val="24"/>
          <w:szCs w:val="24"/>
          <w:lang w:eastAsia="id-ID"/>
        </w:rPr>
      </w:pPr>
    </w:p>
    <w:p w14:paraId="7A7D0388" w14:textId="7D75311B" w:rsidR="00DD64A4" w:rsidRPr="00DD64A4" w:rsidRDefault="00DD64A4" w:rsidP="00DD64A4">
      <w:pPr>
        <w:pStyle w:val="ListParagraph"/>
        <w:numPr>
          <w:ilvl w:val="0"/>
          <w:numId w:val="6"/>
        </w:numPr>
        <w:spacing w:after="0" w:line="240" w:lineRule="auto"/>
        <w:ind w:left="426"/>
        <w:jc w:val="both"/>
        <w:rPr>
          <w:rFonts w:ascii="Tw Cen MT" w:hAnsi="Tw Cen MT"/>
          <w:i/>
          <w:sz w:val="24"/>
          <w:szCs w:val="24"/>
        </w:rPr>
      </w:pPr>
      <w:r w:rsidRPr="00DD64A4">
        <w:rPr>
          <w:rFonts w:ascii="Tw Cen MT" w:hAnsi="Tw Cen MT"/>
          <w:sz w:val="24"/>
          <w:szCs w:val="24"/>
        </w:rPr>
        <w:t xml:space="preserve">Iman, F., Waluyo, J., dan Asyiah, I.N. </w:t>
      </w:r>
      <w:r>
        <w:rPr>
          <w:rFonts w:ascii="Tw Cen MT" w:hAnsi="Tw Cen MT"/>
          <w:sz w:val="24"/>
          <w:szCs w:val="24"/>
        </w:rPr>
        <w:t>(</w:t>
      </w:r>
      <w:r w:rsidRPr="00DD64A4">
        <w:rPr>
          <w:rFonts w:ascii="Tw Cen MT" w:hAnsi="Tw Cen MT"/>
          <w:sz w:val="24"/>
          <w:szCs w:val="24"/>
        </w:rPr>
        <w:t>2015</w:t>
      </w:r>
      <w:r>
        <w:rPr>
          <w:rFonts w:ascii="Tw Cen MT" w:hAnsi="Tw Cen MT"/>
          <w:sz w:val="24"/>
          <w:szCs w:val="24"/>
        </w:rPr>
        <w:t>)</w:t>
      </w:r>
      <w:r w:rsidRPr="00DD64A4">
        <w:rPr>
          <w:rFonts w:ascii="Tw Cen MT" w:hAnsi="Tw Cen MT"/>
          <w:sz w:val="24"/>
          <w:szCs w:val="24"/>
        </w:rPr>
        <w:t>. Pengaruh Variasi Konsentrasi ekstrak Daun Ketepeng Cina (</w:t>
      </w:r>
      <w:r w:rsidRPr="00DD64A4">
        <w:rPr>
          <w:rFonts w:ascii="Tw Cen MT" w:hAnsi="Tw Cen MT"/>
          <w:i/>
          <w:sz w:val="24"/>
          <w:szCs w:val="24"/>
        </w:rPr>
        <w:t xml:space="preserve">Cassia alata </w:t>
      </w:r>
      <w:r w:rsidRPr="00DD64A4">
        <w:rPr>
          <w:rFonts w:ascii="Tw Cen MT" w:hAnsi="Tw Cen MT"/>
          <w:sz w:val="24"/>
          <w:szCs w:val="24"/>
        </w:rPr>
        <w:t xml:space="preserve">L.) Terhadap Mortalitas Cacing Ascaris suum Dewasa Secara </w:t>
      </w:r>
      <w:r w:rsidRPr="00DD64A4">
        <w:rPr>
          <w:rFonts w:ascii="Tw Cen MT" w:hAnsi="Tw Cen MT"/>
          <w:i/>
          <w:sz w:val="24"/>
          <w:szCs w:val="24"/>
        </w:rPr>
        <w:t>In Vitro</w:t>
      </w:r>
      <w:r w:rsidRPr="00DD64A4">
        <w:rPr>
          <w:rFonts w:ascii="Tw Cen MT" w:hAnsi="Tw Cen MT"/>
          <w:sz w:val="24"/>
          <w:szCs w:val="24"/>
        </w:rPr>
        <w:t xml:space="preserve">. </w:t>
      </w:r>
      <w:r w:rsidRPr="00DD64A4">
        <w:rPr>
          <w:rFonts w:ascii="Tw Cen MT" w:hAnsi="Tw Cen MT"/>
          <w:i/>
          <w:iCs/>
          <w:color w:val="006621"/>
          <w:sz w:val="24"/>
          <w:szCs w:val="24"/>
          <w:shd w:val="clear" w:color="auto" w:fill="FFFFFF"/>
        </w:rPr>
        <w:t>repository.unej.ac.id</w:t>
      </w:r>
      <w:r w:rsidRPr="00DD64A4">
        <w:rPr>
          <w:rFonts w:ascii="Tw Cen MT" w:hAnsi="Tw Cen MT"/>
          <w:i/>
          <w:iCs/>
          <w:sz w:val="24"/>
          <w:szCs w:val="24"/>
        </w:rPr>
        <w:t>.</w:t>
      </w:r>
    </w:p>
    <w:p w14:paraId="13E9C8D4" w14:textId="77777777" w:rsidR="00DD64A4" w:rsidRPr="00DD64A4" w:rsidRDefault="00DD64A4" w:rsidP="00DD64A4">
      <w:pPr>
        <w:spacing w:after="0" w:line="240" w:lineRule="auto"/>
        <w:jc w:val="both"/>
        <w:rPr>
          <w:rFonts w:ascii="Tw Cen MT" w:hAnsi="Tw Cen MT"/>
          <w:iCs/>
          <w:sz w:val="24"/>
          <w:szCs w:val="24"/>
        </w:rPr>
      </w:pPr>
    </w:p>
    <w:p w14:paraId="78A373A2" w14:textId="110B2ED2" w:rsidR="00DD64A4" w:rsidRDefault="00DD64A4" w:rsidP="00DD64A4">
      <w:pPr>
        <w:pStyle w:val="ListParagraph"/>
        <w:numPr>
          <w:ilvl w:val="0"/>
          <w:numId w:val="6"/>
        </w:numPr>
        <w:spacing w:after="0" w:line="240" w:lineRule="auto"/>
        <w:ind w:left="426"/>
        <w:jc w:val="both"/>
        <w:rPr>
          <w:rFonts w:ascii="Tw Cen MT" w:hAnsi="Tw Cen MT"/>
          <w:i/>
          <w:sz w:val="24"/>
          <w:szCs w:val="24"/>
        </w:rPr>
      </w:pPr>
      <w:r w:rsidRPr="00DD64A4">
        <w:rPr>
          <w:rFonts w:ascii="Tw Cen MT" w:hAnsi="Tw Cen MT"/>
          <w:sz w:val="24"/>
          <w:szCs w:val="24"/>
        </w:rPr>
        <w:t xml:space="preserve">Intannia, D., Amelia, R., dan Santoso, H. B. </w:t>
      </w:r>
      <w:r>
        <w:rPr>
          <w:rFonts w:ascii="Tw Cen MT" w:hAnsi="Tw Cen MT"/>
          <w:sz w:val="24"/>
          <w:szCs w:val="24"/>
        </w:rPr>
        <w:t>(</w:t>
      </w:r>
      <w:r w:rsidRPr="00DD64A4">
        <w:rPr>
          <w:rFonts w:ascii="Tw Cen MT" w:hAnsi="Tw Cen MT"/>
          <w:sz w:val="24"/>
          <w:szCs w:val="24"/>
        </w:rPr>
        <w:t>2015</w:t>
      </w:r>
      <w:r>
        <w:rPr>
          <w:rFonts w:ascii="Tw Cen MT" w:hAnsi="Tw Cen MT"/>
          <w:sz w:val="24"/>
          <w:szCs w:val="24"/>
        </w:rPr>
        <w:t>)</w:t>
      </w:r>
      <w:r w:rsidRPr="00DD64A4">
        <w:rPr>
          <w:rFonts w:ascii="Tw Cen MT" w:hAnsi="Tw Cen MT"/>
          <w:sz w:val="24"/>
          <w:szCs w:val="24"/>
        </w:rPr>
        <w:t>. Pengaruh Pemberian Ekstrak Etanol dan Ekstrak  n-Heksan Daun Ketepeng Cina (</w:t>
      </w:r>
      <w:r w:rsidRPr="00DD64A4">
        <w:rPr>
          <w:rFonts w:ascii="Tw Cen MT" w:hAnsi="Tw Cen MT"/>
          <w:i/>
          <w:sz w:val="24"/>
          <w:szCs w:val="24"/>
        </w:rPr>
        <w:t>Cassia Alata. L</w:t>
      </w:r>
      <w:r w:rsidRPr="00DD64A4">
        <w:rPr>
          <w:rFonts w:ascii="Tw Cen MT" w:hAnsi="Tw Cen MT"/>
          <w:sz w:val="24"/>
          <w:szCs w:val="24"/>
        </w:rPr>
        <w:t>) terhadap Waktu Kematian Cacing Pita Ayam (</w:t>
      </w:r>
      <w:r w:rsidRPr="00DD64A4">
        <w:rPr>
          <w:rFonts w:ascii="Tw Cen MT" w:hAnsi="Tw Cen MT"/>
          <w:i/>
          <w:sz w:val="24"/>
          <w:szCs w:val="24"/>
        </w:rPr>
        <w:t>Raillietina Sp</w:t>
      </w:r>
      <w:r w:rsidRPr="00DD64A4">
        <w:rPr>
          <w:rFonts w:ascii="Tw Cen MT" w:hAnsi="Tw Cen MT"/>
          <w:sz w:val="24"/>
          <w:szCs w:val="24"/>
        </w:rPr>
        <w:t xml:space="preserve">.) Secara </w:t>
      </w:r>
      <w:r w:rsidRPr="00DD64A4">
        <w:rPr>
          <w:rFonts w:ascii="Tw Cen MT" w:hAnsi="Tw Cen MT"/>
          <w:i/>
          <w:sz w:val="24"/>
          <w:szCs w:val="24"/>
        </w:rPr>
        <w:t>In Vitro</w:t>
      </w:r>
      <w:r w:rsidRPr="00DD64A4">
        <w:rPr>
          <w:rFonts w:ascii="Tw Cen MT" w:hAnsi="Tw Cen MT"/>
          <w:sz w:val="24"/>
          <w:szCs w:val="24"/>
        </w:rPr>
        <w:t xml:space="preserve">. </w:t>
      </w:r>
      <w:r w:rsidRPr="00DD64A4">
        <w:rPr>
          <w:rFonts w:ascii="Tw Cen MT" w:hAnsi="Tw Cen MT"/>
          <w:i/>
          <w:sz w:val="24"/>
          <w:szCs w:val="24"/>
        </w:rPr>
        <w:t>Jurnal Pharmascience.</w:t>
      </w:r>
    </w:p>
    <w:p w14:paraId="750FF624" w14:textId="6999F631" w:rsidR="0058116A" w:rsidRPr="0058116A" w:rsidRDefault="0058116A" w:rsidP="0058116A">
      <w:pPr>
        <w:spacing w:after="0" w:line="240" w:lineRule="auto"/>
        <w:jc w:val="both"/>
        <w:rPr>
          <w:rFonts w:ascii="Tw Cen MT" w:hAnsi="Tw Cen MT"/>
          <w:i/>
          <w:sz w:val="24"/>
          <w:szCs w:val="24"/>
        </w:rPr>
      </w:pPr>
    </w:p>
    <w:p w14:paraId="31980BCF" w14:textId="56B79482" w:rsidR="00DD64A4" w:rsidRPr="00DD64A4" w:rsidRDefault="00DD64A4" w:rsidP="00DD64A4">
      <w:pPr>
        <w:pStyle w:val="ListParagraph"/>
        <w:numPr>
          <w:ilvl w:val="0"/>
          <w:numId w:val="6"/>
        </w:numPr>
        <w:spacing w:after="0" w:line="240" w:lineRule="auto"/>
        <w:ind w:left="567" w:hanging="501"/>
        <w:jc w:val="both"/>
        <w:rPr>
          <w:rFonts w:ascii="Times New Roman" w:hAnsi="Times New Roman"/>
        </w:rPr>
      </w:pPr>
      <w:r w:rsidRPr="00DD64A4">
        <w:rPr>
          <w:rFonts w:ascii="Tw Cen MT" w:hAnsi="Tw Cen MT"/>
          <w:sz w:val="24"/>
          <w:szCs w:val="24"/>
        </w:rPr>
        <w:t xml:space="preserve">Kuntari, T. </w:t>
      </w:r>
      <w:r>
        <w:rPr>
          <w:rFonts w:ascii="Tw Cen MT" w:hAnsi="Tw Cen MT"/>
          <w:sz w:val="24"/>
          <w:szCs w:val="24"/>
        </w:rPr>
        <w:t>(</w:t>
      </w:r>
      <w:r w:rsidRPr="00DD64A4">
        <w:rPr>
          <w:rFonts w:ascii="Tw Cen MT" w:hAnsi="Tw Cen MT"/>
          <w:sz w:val="24"/>
          <w:szCs w:val="24"/>
        </w:rPr>
        <w:t>2008</w:t>
      </w:r>
      <w:r>
        <w:rPr>
          <w:rFonts w:ascii="Tw Cen MT" w:hAnsi="Tw Cen MT"/>
          <w:sz w:val="24"/>
          <w:szCs w:val="24"/>
        </w:rPr>
        <w:t>)</w:t>
      </w:r>
      <w:r w:rsidRPr="00DD64A4">
        <w:rPr>
          <w:rFonts w:ascii="Tw Cen MT" w:hAnsi="Tw Cen MT"/>
          <w:sz w:val="24"/>
          <w:szCs w:val="24"/>
        </w:rPr>
        <w:t>. Daya Antihelmintik Air Rebusan Daun Ketepeng Cina (</w:t>
      </w:r>
      <w:r w:rsidRPr="00DD64A4">
        <w:rPr>
          <w:rFonts w:ascii="Tw Cen MT" w:hAnsi="Tw Cen MT"/>
          <w:i/>
          <w:sz w:val="24"/>
          <w:szCs w:val="24"/>
        </w:rPr>
        <w:t xml:space="preserve">Cassia alata </w:t>
      </w:r>
      <w:r w:rsidRPr="00DD64A4">
        <w:rPr>
          <w:rFonts w:ascii="Tw Cen MT" w:hAnsi="Tw Cen MT"/>
          <w:sz w:val="24"/>
          <w:szCs w:val="24"/>
        </w:rPr>
        <w:t xml:space="preserve">L.) Terhadap Cacing Tambang Anjing </w:t>
      </w:r>
      <w:r w:rsidRPr="00DD64A4">
        <w:rPr>
          <w:rFonts w:ascii="Tw Cen MT" w:hAnsi="Tw Cen MT"/>
          <w:i/>
          <w:sz w:val="24"/>
          <w:szCs w:val="24"/>
        </w:rPr>
        <w:t>In Vitro. Jurnal Logika</w:t>
      </w:r>
    </w:p>
    <w:p w14:paraId="6E00DC06" w14:textId="77777777" w:rsidR="00DD64A4" w:rsidRPr="00DD64A4" w:rsidRDefault="00DD64A4" w:rsidP="00DD64A4">
      <w:pPr>
        <w:spacing w:after="0" w:line="240" w:lineRule="auto"/>
        <w:jc w:val="both"/>
        <w:rPr>
          <w:rFonts w:ascii="Times New Roman" w:hAnsi="Times New Roman"/>
        </w:rPr>
      </w:pPr>
    </w:p>
    <w:p w14:paraId="14DE497F" w14:textId="4FEFAF06" w:rsidR="00DD64A4" w:rsidRDefault="00DD64A4" w:rsidP="00DD64A4">
      <w:pPr>
        <w:pStyle w:val="ListParagraph"/>
        <w:numPr>
          <w:ilvl w:val="0"/>
          <w:numId w:val="6"/>
        </w:numPr>
        <w:spacing w:line="240" w:lineRule="auto"/>
        <w:ind w:left="567" w:hanging="567"/>
        <w:rPr>
          <w:rFonts w:ascii="Tw Cen MT" w:hAnsi="Tw Cen MT"/>
          <w:sz w:val="24"/>
          <w:szCs w:val="24"/>
        </w:rPr>
      </w:pPr>
      <w:r w:rsidRPr="00DD64A4">
        <w:rPr>
          <w:rFonts w:ascii="Tw Cen MT" w:hAnsi="Tw Cen MT"/>
          <w:sz w:val="24"/>
          <w:szCs w:val="24"/>
        </w:rPr>
        <w:t xml:space="preserve">Sherman IG, and Sherman VG. </w:t>
      </w:r>
      <w:r>
        <w:rPr>
          <w:rFonts w:ascii="Tw Cen MT" w:hAnsi="Tw Cen MT"/>
          <w:sz w:val="24"/>
          <w:szCs w:val="24"/>
        </w:rPr>
        <w:t>(</w:t>
      </w:r>
      <w:r w:rsidRPr="00DD64A4">
        <w:rPr>
          <w:rFonts w:ascii="Tw Cen MT" w:hAnsi="Tw Cen MT"/>
          <w:sz w:val="24"/>
          <w:szCs w:val="24"/>
        </w:rPr>
        <w:t>1988</w:t>
      </w:r>
      <w:r>
        <w:rPr>
          <w:rFonts w:ascii="Tw Cen MT" w:hAnsi="Tw Cen MT"/>
          <w:sz w:val="24"/>
          <w:szCs w:val="24"/>
        </w:rPr>
        <w:t>)</w:t>
      </w:r>
      <w:r w:rsidRPr="00DD64A4">
        <w:rPr>
          <w:rFonts w:ascii="Tw Cen MT" w:hAnsi="Tw Cen MT"/>
          <w:sz w:val="24"/>
          <w:szCs w:val="24"/>
        </w:rPr>
        <w:t xml:space="preserve">. The Invertebrates Function and Form. </w:t>
      </w:r>
      <w:r w:rsidRPr="00DD64A4">
        <w:rPr>
          <w:rFonts w:ascii="Tw Cen MT" w:hAnsi="Tw Cen MT"/>
          <w:sz w:val="24"/>
          <w:szCs w:val="24"/>
        </w:rPr>
        <w:lastRenderedPageBreak/>
        <w:t>New York; MacMillan Publishing Co. Inc</w:t>
      </w:r>
    </w:p>
    <w:p w14:paraId="7B84D59F" w14:textId="77777777" w:rsidR="00DD64A4" w:rsidRPr="00DD64A4" w:rsidRDefault="00DD64A4" w:rsidP="00DD64A4">
      <w:pPr>
        <w:pStyle w:val="ListParagraph"/>
        <w:rPr>
          <w:rFonts w:ascii="Tw Cen MT" w:hAnsi="Tw Cen MT"/>
          <w:sz w:val="24"/>
          <w:szCs w:val="24"/>
        </w:rPr>
      </w:pPr>
    </w:p>
    <w:p w14:paraId="60BE31AE" w14:textId="2368FD5D" w:rsidR="00DD64A4" w:rsidRDefault="00DD64A4" w:rsidP="00DD64A4">
      <w:pPr>
        <w:pStyle w:val="ListParagraph"/>
        <w:numPr>
          <w:ilvl w:val="0"/>
          <w:numId w:val="6"/>
        </w:numPr>
        <w:spacing w:line="240" w:lineRule="auto"/>
        <w:ind w:left="567" w:hanging="567"/>
        <w:jc w:val="both"/>
        <w:rPr>
          <w:rFonts w:ascii="Tw Cen MT" w:hAnsi="Tw Cen MT"/>
          <w:sz w:val="24"/>
          <w:szCs w:val="24"/>
        </w:rPr>
      </w:pPr>
      <w:r w:rsidRPr="00DD64A4">
        <w:rPr>
          <w:rFonts w:ascii="Tw Cen MT" w:hAnsi="Tw Cen MT"/>
          <w:sz w:val="24"/>
          <w:szCs w:val="24"/>
        </w:rPr>
        <w:t xml:space="preserve">Harborne. </w:t>
      </w:r>
      <w:r>
        <w:rPr>
          <w:rFonts w:ascii="Tw Cen MT" w:hAnsi="Tw Cen MT"/>
          <w:sz w:val="24"/>
          <w:szCs w:val="24"/>
        </w:rPr>
        <w:t>(</w:t>
      </w:r>
      <w:r w:rsidRPr="00DD64A4">
        <w:rPr>
          <w:rFonts w:ascii="Tw Cen MT" w:hAnsi="Tw Cen MT"/>
          <w:sz w:val="24"/>
          <w:szCs w:val="24"/>
        </w:rPr>
        <w:t>1987</w:t>
      </w:r>
      <w:r>
        <w:rPr>
          <w:rFonts w:ascii="Tw Cen MT" w:hAnsi="Tw Cen MT"/>
          <w:sz w:val="24"/>
          <w:szCs w:val="24"/>
        </w:rPr>
        <w:t>)</w:t>
      </w:r>
      <w:r w:rsidRPr="00DD64A4">
        <w:rPr>
          <w:rFonts w:ascii="Tw Cen MT" w:hAnsi="Tw Cen MT"/>
          <w:sz w:val="24"/>
          <w:szCs w:val="24"/>
        </w:rPr>
        <w:t xml:space="preserve">. </w:t>
      </w:r>
      <w:r w:rsidRPr="00DD64A4">
        <w:rPr>
          <w:rFonts w:ascii="Tw Cen MT" w:hAnsi="Tw Cen MT"/>
          <w:i/>
          <w:sz w:val="24"/>
          <w:szCs w:val="24"/>
        </w:rPr>
        <w:t>Metode Fitokimia, Penuntun Cara Modern Menganalisis Tumbuhan</w:t>
      </w:r>
      <w:r w:rsidRPr="00DD64A4">
        <w:rPr>
          <w:rFonts w:ascii="Tw Cen MT" w:hAnsi="Tw Cen MT"/>
          <w:sz w:val="24"/>
          <w:szCs w:val="24"/>
        </w:rPr>
        <w:t xml:space="preserve">. Terjemahan: K. Padmawinata, I. Sudiro. </w:t>
      </w:r>
      <w:r>
        <w:rPr>
          <w:rFonts w:ascii="Tw Cen MT" w:hAnsi="Tw Cen MT"/>
          <w:sz w:val="24"/>
          <w:szCs w:val="24"/>
        </w:rPr>
        <w:t xml:space="preserve">Bandung: </w:t>
      </w:r>
      <w:r w:rsidRPr="00DD64A4">
        <w:rPr>
          <w:rFonts w:ascii="Tw Cen MT" w:hAnsi="Tw Cen MT"/>
          <w:sz w:val="24"/>
          <w:szCs w:val="24"/>
        </w:rPr>
        <w:t>Institut Teknologi Bandung</w:t>
      </w:r>
    </w:p>
    <w:p w14:paraId="7B6A154B" w14:textId="77777777" w:rsidR="00DD64A4" w:rsidRPr="00DD64A4" w:rsidRDefault="00DD64A4" w:rsidP="00DD64A4">
      <w:pPr>
        <w:pStyle w:val="ListParagraph"/>
        <w:rPr>
          <w:rFonts w:ascii="Tw Cen MT" w:hAnsi="Tw Cen MT"/>
          <w:sz w:val="24"/>
          <w:szCs w:val="24"/>
        </w:rPr>
      </w:pPr>
    </w:p>
    <w:p w14:paraId="7901BD9F" w14:textId="12B1735F" w:rsidR="00DD64A4" w:rsidRDefault="00DD64A4" w:rsidP="00DD64A4">
      <w:pPr>
        <w:pStyle w:val="ListParagraph"/>
        <w:numPr>
          <w:ilvl w:val="0"/>
          <w:numId w:val="6"/>
        </w:numPr>
        <w:spacing w:after="0" w:line="240" w:lineRule="auto"/>
        <w:ind w:left="567" w:hanging="501"/>
        <w:jc w:val="both"/>
        <w:rPr>
          <w:rFonts w:ascii="Tw Cen MT" w:hAnsi="Tw Cen MT"/>
          <w:sz w:val="24"/>
          <w:szCs w:val="24"/>
        </w:rPr>
      </w:pPr>
      <w:r w:rsidRPr="00DD64A4">
        <w:rPr>
          <w:rFonts w:ascii="Tw Cen MT" w:hAnsi="Tw Cen MT"/>
          <w:sz w:val="24"/>
          <w:szCs w:val="24"/>
        </w:rPr>
        <w:t xml:space="preserve">Molan, A. L., G. C. Waghorn, B. R. Min, and W. C. McNabb. </w:t>
      </w:r>
      <w:r>
        <w:rPr>
          <w:rFonts w:ascii="Tw Cen MT" w:hAnsi="Tw Cen MT"/>
          <w:sz w:val="24"/>
          <w:szCs w:val="24"/>
        </w:rPr>
        <w:t>(</w:t>
      </w:r>
      <w:r w:rsidRPr="00DD64A4">
        <w:rPr>
          <w:rFonts w:ascii="Tw Cen MT" w:hAnsi="Tw Cen MT"/>
          <w:sz w:val="24"/>
          <w:szCs w:val="24"/>
        </w:rPr>
        <w:t>2000</w:t>
      </w:r>
      <w:r>
        <w:rPr>
          <w:rFonts w:ascii="Tw Cen MT" w:hAnsi="Tw Cen MT"/>
          <w:sz w:val="24"/>
          <w:szCs w:val="24"/>
        </w:rPr>
        <w:t>)</w:t>
      </w:r>
      <w:r w:rsidRPr="00DD64A4">
        <w:rPr>
          <w:rFonts w:ascii="Tw Cen MT" w:hAnsi="Tw Cen MT"/>
          <w:sz w:val="24"/>
          <w:szCs w:val="24"/>
        </w:rPr>
        <w:t>. The effect of condensed tanin from seven herbages on Trichostrongylus colubriformis larval migration in vitro. Folia Parasitol. 47:39–44.</w:t>
      </w:r>
    </w:p>
    <w:p w14:paraId="3CA3CD9E" w14:textId="77777777" w:rsidR="00DD64A4" w:rsidRPr="00DD64A4" w:rsidRDefault="00DD64A4" w:rsidP="00DD64A4">
      <w:pPr>
        <w:spacing w:after="0" w:line="240" w:lineRule="auto"/>
        <w:jc w:val="both"/>
        <w:rPr>
          <w:rFonts w:ascii="Tw Cen MT" w:hAnsi="Tw Cen MT"/>
          <w:sz w:val="24"/>
          <w:szCs w:val="24"/>
        </w:rPr>
      </w:pPr>
    </w:p>
    <w:p w14:paraId="0DCC8DD6" w14:textId="47CEC4F2" w:rsidR="00DD64A4" w:rsidRDefault="00DD64A4" w:rsidP="00DD64A4">
      <w:pPr>
        <w:pStyle w:val="ListParagraph"/>
        <w:numPr>
          <w:ilvl w:val="0"/>
          <w:numId w:val="6"/>
        </w:numPr>
        <w:spacing w:line="240" w:lineRule="auto"/>
        <w:ind w:left="567" w:hanging="567"/>
        <w:jc w:val="both"/>
        <w:rPr>
          <w:rFonts w:ascii="Tw Cen MT" w:hAnsi="Tw Cen MT"/>
          <w:sz w:val="24"/>
          <w:szCs w:val="24"/>
        </w:rPr>
      </w:pPr>
      <w:r w:rsidRPr="00DD64A4">
        <w:rPr>
          <w:rFonts w:ascii="Tw Cen MT" w:hAnsi="Tw Cen MT"/>
          <w:sz w:val="24"/>
          <w:szCs w:val="24"/>
        </w:rPr>
        <w:t>Tiwow, D. 2013. Uji Efek Antihelmintik Ekstrak Etanol Biji Pinang (</w:t>
      </w:r>
      <w:r w:rsidRPr="00DD64A4">
        <w:rPr>
          <w:rFonts w:ascii="Tw Cen MT" w:hAnsi="Tw Cen MT"/>
          <w:i/>
          <w:sz w:val="24"/>
          <w:szCs w:val="24"/>
        </w:rPr>
        <w:t>Areca catechu)</w:t>
      </w:r>
      <w:r w:rsidRPr="00DD64A4">
        <w:rPr>
          <w:rFonts w:ascii="Tw Cen MT" w:hAnsi="Tw Cen MT"/>
          <w:sz w:val="24"/>
          <w:szCs w:val="24"/>
        </w:rPr>
        <w:t xml:space="preserve"> Terhadap Cacing </w:t>
      </w:r>
      <w:r w:rsidRPr="00DD64A4">
        <w:rPr>
          <w:rFonts w:ascii="Tw Cen MT" w:hAnsi="Tw Cen MT"/>
          <w:i/>
          <w:sz w:val="24"/>
          <w:szCs w:val="24"/>
        </w:rPr>
        <w:t xml:space="preserve">Ascaris lumbricoides </w:t>
      </w:r>
      <w:r w:rsidRPr="00DD64A4">
        <w:rPr>
          <w:rFonts w:ascii="Tw Cen MT" w:hAnsi="Tw Cen MT"/>
          <w:sz w:val="24"/>
          <w:szCs w:val="24"/>
        </w:rPr>
        <w:t xml:space="preserve">dan </w:t>
      </w:r>
      <w:r w:rsidRPr="00DD64A4">
        <w:rPr>
          <w:rFonts w:ascii="Tw Cen MT" w:hAnsi="Tw Cen MT"/>
          <w:i/>
          <w:sz w:val="24"/>
          <w:szCs w:val="24"/>
        </w:rPr>
        <w:t>Ascaridia galli</w:t>
      </w:r>
      <w:r w:rsidRPr="00DD64A4">
        <w:rPr>
          <w:rFonts w:ascii="Tw Cen MT" w:hAnsi="Tw Cen MT"/>
          <w:sz w:val="24"/>
          <w:szCs w:val="24"/>
        </w:rPr>
        <w:t xml:space="preserve"> Secara </w:t>
      </w:r>
      <w:r w:rsidRPr="00DD64A4">
        <w:rPr>
          <w:rFonts w:ascii="Tw Cen MT" w:hAnsi="Tw Cen MT"/>
          <w:i/>
          <w:sz w:val="24"/>
          <w:szCs w:val="24"/>
        </w:rPr>
        <w:t>In Vitro</w:t>
      </w:r>
      <w:r w:rsidRPr="00DD64A4">
        <w:rPr>
          <w:rFonts w:ascii="Tw Cen MT" w:hAnsi="Tw Cen MT"/>
          <w:sz w:val="24"/>
          <w:szCs w:val="24"/>
        </w:rPr>
        <w:t xml:space="preserve">. </w:t>
      </w:r>
      <w:r w:rsidRPr="00DD64A4">
        <w:rPr>
          <w:rFonts w:ascii="Tw Cen MT" w:hAnsi="Tw Cen MT"/>
          <w:i/>
          <w:iCs/>
          <w:sz w:val="24"/>
          <w:szCs w:val="24"/>
        </w:rPr>
        <w:t>PHARMACON Jurnal Ilmiah Farmasi</w:t>
      </w:r>
      <w:r w:rsidRPr="00DD64A4">
        <w:rPr>
          <w:rFonts w:ascii="Tw Cen MT" w:hAnsi="Tw Cen MT"/>
          <w:sz w:val="24"/>
          <w:szCs w:val="24"/>
        </w:rPr>
        <w:t xml:space="preserve"> – UNSRAT Vol. 2 No. 02   </w:t>
      </w:r>
    </w:p>
    <w:p w14:paraId="0A162DE4" w14:textId="77777777" w:rsidR="00DD64A4" w:rsidRPr="00DD64A4" w:rsidRDefault="00DD64A4" w:rsidP="00DD64A4">
      <w:pPr>
        <w:pStyle w:val="ListParagraph"/>
        <w:rPr>
          <w:rFonts w:ascii="Tw Cen MT" w:hAnsi="Tw Cen MT"/>
          <w:sz w:val="24"/>
          <w:szCs w:val="24"/>
        </w:rPr>
      </w:pPr>
    </w:p>
    <w:p w14:paraId="62664FF4" w14:textId="2DBFDB29" w:rsidR="00DD64A4" w:rsidRPr="00DD64A4" w:rsidRDefault="00DD64A4" w:rsidP="00DD64A4">
      <w:pPr>
        <w:pStyle w:val="ListParagraph"/>
        <w:numPr>
          <w:ilvl w:val="0"/>
          <w:numId w:val="6"/>
        </w:numPr>
        <w:spacing w:line="240" w:lineRule="auto"/>
        <w:ind w:left="567" w:hanging="567"/>
        <w:jc w:val="both"/>
        <w:rPr>
          <w:rFonts w:ascii="Tw Cen MT" w:hAnsi="Tw Cen MT"/>
          <w:sz w:val="24"/>
          <w:szCs w:val="24"/>
        </w:rPr>
      </w:pPr>
      <w:r w:rsidRPr="00DD64A4">
        <w:rPr>
          <w:rFonts w:ascii="Tw Cen MT" w:hAnsi="Tw Cen MT"/>
          <w:sz w:val="24"/>
          <w:szCs w:val="24"/>
        </w:rPr>
        <w:t xml:space="preserve">Kalma. </w:t>
      </w:r>
      <w:r>
        <w:rPr>
          <w:rFonts w:ascii="Tw Cen MT" w:hAnsi="Tw Cen MT"/>
          <w:sz w:val="24"/>
          <w:szCs w:val="24"/>
        </w:rPr>
        <w:t>(</w:t>
      </w:r>
      <w:r w:rsidRPr="00DD64A4">
        <w:rPr>
          <w:rFonts w:ascii="Tw Cen MT" w:hAnsi="Tw Cen MT"/>
          <w:sz w:val="24"/>
          <w:szCs w:val="24"/>
        </w:rPr>
        <w:t>2018</w:t>
      </w:r>
      <w:r>
        <w:rPr>
          <w:rFonts w:ascii="Tw Cen MT" w:hAnsi="Tw Cen MT"/>
          <w:sz w:val="24"/>
          <w:szCs w:val="24"/>
        </w:rPr>
        <w:t>)</w:t>
      </w:r>
      <w:r w:rsidRPr="00DD64A4">
        <w:rPr>
          <w:rFonts w:ascii="Tw Cen MT" w:hAnsi="Tw Cen MT"/>
          <w:sz w:val="24"/>
          <w:szCs w:val="24"/>
        </w:rPr>
        <w:t xml:space="preserve">. Studi kadar C-Reaktive Protein (CRP) Pada Penderita Diabetes Melitus Tipe 2. </w:t>
      </w:r>
      <w:r w:rsidRPr="00DD64A4">
        <w:rPr>
          <w:rFonts w:ascii="Tw Cen MT" w:hAnsi="Tw Cen MT"/>
          <w:i/>
          <w:sz w:val="24"/>
          <w:szCs w:val="24"/>
        </w:rPr>
        <w:t>Jurnal Media Analis Kesehatan</w:t>
      </w:r>
    </w:p>
    <w:p w14:paraId="36E484AE" w14:textId="77777777" w:rsidR="00DD64A4" w:rsidRPr="00DD64A4" w:rsidRDefault="00DD64A4" w:rsidP="00DD64A4">
      <w:pPr>
        <w:pStyle w:val="ListParagraph"/>
        <w:rPr>
          <w:rFonts w:ascii="Tw Cen MT" w:hAnsi="Tw Cen MT"/>
          <w:sz w:val="24"/>
          <w:szCs w:val="24"/>
        </w:rPr>
      </w:pPr>
    </w:p>
    <w:p w14:paraId="344785CB" w14:textId="0E3D6682" w:rsidR="00DD64A4" w:rsidRPr="00327B59" w:rsidRDefault="00327B59" w:rsidP="00327B59">
      <w:pPr>
        <w:pStyle w:val="ListParagraph"/>
        <w:numPr>
          <w:ilvl w:val="0"/>
          <w:numId w:val="6"/>
        </w:numPr>
        <w:spacing w:after="0" w:line="240" w:lineRule="auto"/>
        <w:ind w:left="567" w:hanging="567"/>
        <w:jc w:val="both"/>
        <w:rPr>
          <w:rFonts w:ascii="Tw Cen MT" w:hAnsi="Tw Cen MT"/>
          <w:sz w:val="24"/>
          <w:szCs w:val="24"/>
        </w:rPr>
      </w:pPr>
      <w:r w:rsidRPr="00327B59">
        <w:rPr>
          <w:rFonts w:ascii="Tw Cen MT" w:hAnsi="Tw Cen MT"/>
          <w:sz w:val="24"/>
          <w:szCs w:val="24"/>
        </w:rPr>
        <w:t xml:space="preserve">Musa, F. F. </w:t>
      </w:r>
      <w:r>
        <w:rPr>
          <w:rFonts w:ascii="Tw Cen MT" w:hAnsi="Tw Cen MT"/>
          <w:sz w:val="24"/>
          <w:szCs w:val="24"/>
        </w:rPr>
        <w:t>(</w:t>
      </w:r>
      <w:r w:rsidRPr="00327B59">
        <w:rPr>
          <w:rFonts w:ascii="Tw Cen MT" w:hAnsi="Tw Cen MT"/>
          <w:sz w:val="24"/>
          <w:szCs w:val="24"/>
        </w:rPr>
        <w:t>2014</w:t>
      </w:r>
      <w:r>
        <w:rPr>
          <w:rFonts w:ascii="Tw Cen MT" w:hAnsi="Tw Cen MT"/>
          <w:sz w:val="24"/>
          <w:szCs w:val="24"/>
        </w:rPr>
        <w:t>)</w:t>
      </w:r>
      <w:r w:rsidRPr="00327B59">
        <w:rPr>
          <w:rFonts w:ascii="Tw Cen MT" w:hAnsi="Tw Cen MT"/>
          <w:sz w:val="24"/>
          <w:szCs w:val="24"/>
        </w:rPr>
        <w:t>. Uji Efektifitas Antelmintik Ekstrak Etanol Daun Ketepeng Cina (</w:t>
      </w:r>
      <w:r w:rsidRPr="00327B59">
        <w:rPr>
          <w:rFonts w:ascii="Tw Cen MT" w:hAnsi="Tw Cen MT"/>
          <w:i/>
          <w:sz w:val="24"/>
          <w:szCs w:val="24"/>
        </w:rPr>
        <w:t>Cassia alata L.)</w:t>
      </w:r>
      <w:r w:rsidRPr="00327B59">
        <w:rPr>
          <w:rFonts w:ascii="Tw Cen MT" w:hAnsi="Tw Cen MT"/>
          <w:sz w:val="24"/>
          <w:szCs w:val="24"/>
        </w:rPr>
        <w:t xml:space="preserve"> Terhadap Cacing Gelang </w:t>
      </w:r>
      <w:r w:rsidRPr="00327B59">
        <w:rPr>
          <w:rFonts w:ascii="Tw Cen MT" w:hAnsi="Tw Cen MT"/>
          <w:i/>
          <w:sz w:val="24"/>
          <w:szCs w:val="24"/>
        </w:rPr>
        <w:t>Ascaris lumbricoides</w:t>
      </w:r>
      <w:r w:rsidRPr="00327B59">
        <w:rPr>
          <w:rFonts w:ascii="Tw Cen MT" w:hAnsi="Tw Cen MT"/>
          <w:sz w:val="24"/>
          <w:szCs w:val="24"/>
        </w:rPr>
        <w:t xml:space="preserve">. </w:t>
      </w:r>
      <w:r w:rsidRPr="00327B59">
        <w:rPr>
          <w:rFonts w:ascii="Tw Cen MT" w:hAnsi="Tw Cen MT"/>
          <w:i/>
          <w:sz w:val="24"/>
          <w:szCs w:val="24"/>
        </w:rPr>
        <w:t>Jurnal Pharmascience</w:t>
      </w:r>
      <w:r w:rsidRPr="00CC1D2D">
        <w:rPr>
          <w:rFonts w:ascii="Times New Roman" w:hAnsi="Times New Roman"/>
          <w:i/>
          <w:sz w:val="24"/>
          <w:szCs w:val="24"/>
        </w:rPr>
        <w:t>.</w:t>
      </w:r>
    </w:p>
    <w:p w14:paraId="5A632939" w14:textId="77777777" w:rsidR="00327B59" w:rsidRPr="00327B59" w:rsidRDefault="00327B59" w:rsidP="00327B59">
      <w:pPr>
        <w:pStyle w:val="ListParagraph"/>
        <w:rPr>
          <w:rFonts w:ascii="Tw Cen MT" w:hAnsi="Tw Cen MT"/>
          <w:sz w:val="24"/>
          <w:szCs w:val="24"/>
        </w:rPr>
      </w:pPr>
    </w:p>
    <w:p w14:paraId="74E61D16" w14:textId="22335994" w:rsidR="00327B59" w:rsidRPr="00327B59" w:rsidRDefault="00327B59" w:rsidP="00327B59">
      <w:pPr>
        <w:pStyle w:val="ListParagraph"/>
        <w:numPr>
          <w:ilvl w:val="0"/>
          <w:numId w:val="6"/>
        </w:numPr>
        <w:spacing w:after="0" w:line="240" w:lineRule="auto"/>
        <w:ind w:left="567" w:hanging="567"/>
        <w:jc w:val="both"/>
        <w:rPr>
          <w:rFonts w:ascii="Tw Cen MT" w:hAnsi="Tw Cen MT"/>
          <w:sz w:val="24"/>
          <w:szCs w:val="24"/>
        </w:rPr>
      </w:pPr>
      <w:r w:rsidRPr="00327B59">
        <w:rPr>
          <w:rFonts w:ascii="Tw Cen MT" w:hAnsi="Tw Cen MT"/>
          <w:sz w:val="24"/>
          <w:szCs w:val="24"/>
        </w:rPr>
        <w:t xml:space="preserve">Bora, A. M., dan Samsuri. </w:t>
      </w:r>
      <w:r>
        <w:rPr>
          <w:rFonts w:ascii="Tw Cen MT" w:hAnsi="Tw Cen MT"/>
          <w:sz w:val="24"/>
          <w:szCs w:val="24"/>
        </w:rPr>
        <w:t>(</w:t>
      </w:r>
      <w:r w:rsidRPr="00327B59">
        <w:rPr>
          <w:rFonts w:ascii="Tw Cen MT" w:hAnsi="Tw Cen MT"/>
          <w:sz w:val="24"/>
          <w:szCs w:val="24"/>
        </w:rPr>
        <w:t>2014</w:t>
      </w:r>
      <w:r>
        <w:rPr>
          <w:rFonts w:ascii="Tw Cen MT" w:hAnsi="Tw Cen MT"/>
          <w:sz w:val="24"/>
          <w:szCs w:val="24"/>
        </w:rPr>
        <w:t>)</w:t>
      </w:r>
      <w:r w:rsidRPr="00327B59">
        <w:rPr>
          <w:rFonts w:ascii="Tw Cen MT" w:hAnsi="Tw Cen MT"/>
          <w:sz w:val="24"/>
          <w:szCs w:val="24"/>
        </w:rPr>
        <w:t xml:space="preserve">. Vermisidal Dan Ovisidal Ekstrak Daun Pepaya Terhadap Cacing </w:t>
      </w:r>
      <w:r w:rsidRPr="00327B59">
        <w:rPr>
          <w:rFonts w:ascii="Tw Cen MT" w:hAnsi="Tw Cen MT"/>
          <w:i/>
          <w:sz w:val="24"/>
          <w:szCs w:val="24"/>
        </w:rPr>
        <w:t>Ascaris suum</w:t>
      </w:r>
      <w:r w:rsidRPr="00327B59">
        <w:rPr>
          <w:rFonts w:ascii="Tw Cen MT" w:hAnsi="Tw Cen MT"/>
          <w:sz w:val="24"/>
          <w:szCs w:val="24"/>
        </w:rPr>
        <w:t xml:space="preserve"> Secara </w:t>
      </w:r>
      <w:r w:rsidRPr="00327B59">
        <w:rPr>
          <w:rFonts w:ascii="Tw Cen MT" w:hAnsi="Tw Cen MT"/>
          <w:i/>
          <w:sz w:val="24"/>
          <w:szCs w:val="24"/>
        </w:rPr>
        <w:t>In Vitro</w:t>
      </w:r>
      <w:r w:rsidRPr="00327B59">
        <w:rPr>
          <w:rFonts w:ascii="Tw Cen MT" w:hAnsi="Tw Cen MT"/>
          <w:sz w:val="24"/>
          <w:szCs w:val="24"/>
        </w:rPr>
        <w:t xml:space="preserve">. </w:t>
      </w:r>
      <w:r w:rsidRPr="00327B59">
        <w:rPr>
          <w:rFonts w:ascii="Tw Cen MT" w:hAnsi="Tw Cen MT"/>
          <w:i/>
          <w:sz w:val="24"/>
          <w:szCs w:val="24"/>
        </w:rPr>
        <w:t>Jurnal Indonesia Medicus Veterinus.</w:t>
      </w:r>
    </w:p>
    <w:p w14:paraId="4525847D" w14:textId="77777777" w:rsidR="00327B59" w:rsidRPr="00327B59" w:rsidRDefault="00327B59" w:rsidP="00327B59">
      <w:pPr>
        <w:spacing w:after="0" w:line="240" w:lineRule="auto"/>
        <w:jc w:val="both"/>
        <w:rPr>
          <w:rFonts w:ascii="Tw Cen MT" w:hAnsi="Tw Cen MT"/>
          <w:sz w:val="24"/>
          <w:szCs w:val="24"/>
        </w:rPr>
      </w:pPr>
    </w:p>
    <w:p w14:paraId="711FE402" w14:textId="74BBD974" w:rsidR="00327B59" w:rsidRPr="00327B59" w:rsidRDefault="00327B59" w:rsidP="00327B59">
      <w:pPr>
        <w:pStyle w:val="ListParagraph"/>
        <w:numPr>
          <w:ilvl w:val="0"/>
          <w:numId w:val="6"/>
        </w:numPr>
        <w:spacing w:after="0" w:line="240" w:lineRule="auto"/>
        <w:ind w:left="567" w:hanging="501"/>
        <w:jc w:val="both"/>
        <w:rPr>
          <w:rFonts w:ascii="Tw Cen MT" w:hAnsi="Tw Cen MT"/>
          <w:sz w:val="24"/>
          <w:szCs w:val="24"/>
        </w:rPr>
      </w:pPr>
      <w:r w:rsidRPr="00327B59">
        <w:rPr>
          <w:rFonts w:ascii="Tw Cen MT" w:hAnsi="Tw Cen MT"/>
          <w:sz w:val="24"/>
          <w:szCs w:val="24"/>
        </w:rPr>
        <w:t xml:space="preserve">Soedarto. </w:t>
      </w:r>
      <w:r>
        <w:rPr>
          <w:rFonts w:ascii="Tw Cen MT" w:hAnsi="Tw Cen MT"/>
          <w:sz w:val="24"/>
          <w:szCs w:val="24"/>
        </w:rPr>
        <w:t>(</w:t>
      </w:r>
      <w:r w:rsidRPr="00327B59">
        <w:rPr>
          <w:rFonts w:ascii="Tw Cen MT" w:hAnsi="Tw Cen MT"/>
          <w:sz w:val="24"/>
          <w:szCs w:val="24"/>
        </w:rPr>
        <w:t>2016</w:t>
      </w:r>
      <w:r>
        <w:rPr>
          <w:rFonts w:ascii="Tw Cen MT" w:hAnsi="Tw Cen MT"/>
          <w:sz w:val="24"/>
          <w:szCs w:val="24"/>
        </w:rPr>
        <w:t>)</w:t>
      </w:r>
      <w:r w:rsidRPr="00327B59">
        <w:rPr>
          <w:rFonts w:ascii="Tw Cen MT" w:hAnsi="Tw Cen MT"/>
          <w:sz w:val="24"/>
          <w:szCs w:val="24"/>
        </w:rPr>
        <w:t xml:space="preserve">. </w:t>
      </w:r>
      <w:r w:rsidRPr="00327B59">
        <w:rPr>
          <w:rFonts w:ascii="Tw Cen MT" w:hAnsi="Tw Cen MT"/>
          <w:i/>
          <w:sz w:val="24"/>
          <w:szCs w:val="24"/>
        </w:rPr>
        <w:t>Buku Ajar Parasitologi Kedokteran.</w:t>
      </w:r>
      <w:r w:rsidRPr="00327B59">
        <w:rPr>
          <w:rFonts w:ascii="Tw Cen MT" w:hAnsi="Tw Cen MT"/>
          <w:sz w:val="24"/>
          <w:szCs w:val="24"/>
        </w:rPr>
        <w:t xml:space="preserve"> </w:t>
      </w:r>
      <w:r>
        <w:rPr>
          <w:rFonts w:ascii="Tw Cen MT" w:hAnsi="Tw Cen MT"/>
          <w:sz w:val="24"/>
          <w:szCs w:val="24"/>
        </w:rPr>
        <w:t xml:space="preserve">Jakarta: </w:t>
      </w:r>
      <w:r w:rsidRPr="00327B59">
        <w:rPr>
          <w:rFonts w:ascii="Tw Cen MT" w:hAnsi="Tw Cen MT"/>
          <w:sz w:val="24"/>
          <w:szCs w:val="24"/>
        </w:rPr>
        <w:t>Sagung Seto</w:t>
      </w:r>
      <w:r w:rsidR="008B21EB">
        <w:rPr>
          <w:rFonts w:ascii="Tw Cen MT" w:hAnsi="Tw Cen MT"/>
          <w:sz w:val="24"/>
          <w:szCs w:val="24"/>
        </w:rPr>
        <w:t>.</w:t>
      </w:r>
    </w:p>
    <w:p w14:paraId="2D2317A7" w14:textId="6D8A3EF3" w:rsidR="00C245CC" w:rsidRPr="00C245CC" w:rsidRDefault="00C245CC" w:rsidP="00874866">
      <w:pPr>
        <w:autoSpaceDE w:val="0"/>
        <w:autoSpaceDN w:val="0"/>
        <w:adjustRightInd w:val="0"/>
        <w:spacing w:after="0" w:line="240" w:lineRule="auto"/>
        <w:jc w:val="both"/>
        <w:rPr>
          <w:rFonts w:ascii="Tw Cen MT" w:hAnsi="Tw Cen MT"/>
          <w:color w:val="0D0D0D"/>
          <w:sz w:val="24"/>
          <w:szCs w:val="23"/>
        </w:rPr>
        <w:sectPr w:rsidR="00C245CC" w:rsidRPr="00C245CC" w:rsidSect="00944E5A">
          <w:pgSz w:w="12240" w:h="15840"/>
          <w:pgMar w:top="1440" w:right="1440" w:bottom="1560" w:left="1440" w:header="720" w:footer="720" w:gutter="0"/>
          <w:cols w:num="2" w:space="720"/>
          <w:docGrid w:linePitch="360"/>
        </w:sectPr>
      </w:pPr>
    </w:p>
    <w:p w14:paraId="364F33A4" w14:textId="145DCA3B" w:rsidR="00C245CC" w:rsidRDefault="00C245CC" w:rsidP="00C245CC">
      <w:pPr>
        <w:sectPr w:rsidR="00C245CC" w:rsidSect="001F708D">
          <w:type w:val="oddPage"/>
          <w:pgSz w:w="12240" w:h="15840"/>
          <w:pgMar w:top="1440" w:right="1440" w:bottom="1440" w:left="1440" w:header="720" w:footer="720" w:gutter="0"/>
          <w:pgNumType w:chapStyle="1"/>
          <w:cols w:num="2" w:space="720"/>
          <w:docGrid w:linePitch="360"/>
        </w:sectPr>
      </w:pPr>
    </w:p>
    <w:p w14:paraId="013CDC17" w14:textId="6D23FD8A" w:rsidR="006A7EA3" w:rsidRPr="00C245CC" w:rsidRDefault="006A7EA3" w:rsidP="001F708D">
      <w:pPr>
        <w:spacing w:after="0"/>
        <w:jc w:val="both"/>
        <w:rPr>
          <w:rFonts w:ascii="Tw Cen MT" w:hAnsi="Tw Cen MT"/>
          <w:sz w:val="24"/>
          <w:szCs w:val="24"/>
        </w:rPr>
      </w:pPr>
    </w:p>
    <w:sectPr w:rsidR="006A7EA3" w:rsidRPr="00C245CC" w:rsidSect="00C245CC">
      <w:type w:val="continuous"/>
      <w:pgSz w:w="12240" w:h="15840"/>
      <w:pgMar w:top="1440" w:right="1440" w:bottom="1440" w:left="1440" w:header="720" w:footer="720" w:gutter="0"/>
      <w:pgNumType w:chapStyle="1"/>
      <w:cols w:num="2"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38EA1" w16cex:dateUtc="2020-12-03T09:19:00Z"/>
  <w16cex:commentExtensible w16cex:durableId="23738EBF" w16cex:dateUtc="2020-12-03T09:20:00Z"/>
  <w16cex:commentExtensible w16cex:durableId="23738ED1" w16cex:dateUtc="2020-12-03T09:20:00Z"/>
  <w16cex:commentExtensible w16cex:durableId="23738EE2" w16cex:dateUtc="2020-12-03T09:20:00Z"/>
  <w16cex:commentExtensible w16cex:durableId="23738F05" w16cex:dateUtc="2020-12-03T09:21:00Z"/>
  <w16cex:commentExtensible w16cex:durableId="23738F26" w16cex:dateUtc="2020-12-03T09:21:00Z"/>
  <w16cex:commentExtensible w16cex:durableId="23738F55" w16cex:dateUtc="2020-12-03T09:22:00Z"/>
  <w16cex:commentExtensible w16cex:durableId="23738F8F" w16cex:dateUtc="2020-12-03T09:23:00Z"/>
  <w16cex:commentExtensible w16cex:durableId="23738F94" w16cex:dateUtc="2020-12-03T09:23:00Z"/>
  <w16cex:commentExtensible w16cex:durableId="23738F99" w16cex:dateUtc="2020-12-03T09:23:00Z"/>
  <w16cex:commentExtensible w16cex:durableId="23738FA2" w16cex:dateUtc="2020-12-03T09:24:00Z"/>
  <w16cex:commentExtensible w16cex:durableId="23738FAE" w16cex:dateUtc="2020-12-03T09:24:00Z"/>
  <w16cex:commentExtensible w16cex:durableId="23739007" w16cex:dateUtc="2020-12-03T09:25:00Z"/>
  <w16cex:commentExtensible w16cex:durableId="23739019" w16cex:dateUtc="2020-12-03T09:26:00Z"/>
  <w16cex:commentExtensible w16cex:durableId="2373902E" w16cex:dateUtc="2020-12-03T09: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420A3D7" w16cid:durableId="23738EA1"/>
  <w16cid:commentId w16cid:paraId="42E92486" w16cid:durableId="23738EBF"/>
  <w16cid:commentId w16cid:paraId="6EBDAE6F" w16cid:durableId="23738ED1"/>
  <w16cid:commentId w16cid:paraId="0CCBDD3A" w16cid:durableId="23738EE2"/>
  <w16cid:commentId w16cid:paraId="5F6C1405" w16cid:durableId="23738F05"/>
  <w16cid:commentId w16cid:paraId="7E0DC7B0" w16cid:durableId="23738F26"/>
  <w16cid:commentId w16cid:paraId="098A8D57" w16cid:durableId="23738F55"/>
  <w16cid:commentId w16cid:paraId="50F9A3FC" w16cid:durableId="23738F8F"/>
  <w16cid:commentId w16cid:paraId="7A7FFD2F" w16cid:durableId="23738F94"/>
  <w16cid:commentId w16cid:paraId="5BAC055D" w16cid:durableId="23738F99"/>
  <w16cid:commentId w16cid:paraId="3BA1C865" w16cid:durableId="23738FA2"/>
  <w16cid:commentId w16cid:paraId="57853E6D" w16cid:durableId="23738FAE"/>
  <w16cid:commentId w16cid:paraId="3C1A59B1" w16cid:durableId="23739007"/>
  <w16cid:commentId w16cid:paraId="146EEB79" w16cid:durableId="23739019"/>
  <w16cid:commentId w16cid:paraId="072AD73E" w16cid:durableId="2373902E"/>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C8C4CF" w14:textId="77777777" w:rsidR="00141D57" w:rsidRDefault="00141D57" w:rsidP="00FC0FFB">
      <w:pPr>
        <w:spacing w:after="0" w:line="240" w:lineRule="auto"/>
      </w:pPr>
      <w:r>
        <w:separator/>
      </w:r>
    </w:p>
  </w:endnote>
  <w:endnote w:type="continuationSeparator" w:id="0">
    <w:p w14:paraId="039C61C0" w14:textId="77777777" w:rsidR="00141D57" w:rsidRDefault="00141D57" w:rsidP="00FC0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1AA9B" w14:textId="59D12853" w:rsidR="00FC0FFB" w:rsidRPr="00FC0FFB" w:rsidRDefault="00FC0FFB">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0288" behindDoc="0" locked="0" layoutInCell="1" allowOverlap="1" wp14:anchorId="3E12DF5E" wp14:editId="784E8477">
              <wp:simplePos x="0" y="0"/>
              <wp:positionH relativeFrom="column">
                <wp:posOffset>-9525</wp:posOffset>
              </wp:positionH>
              <wp:positionV relativeFrom="paragraph">
                <wp:posOffset>-280035</wp:posOffset>
              </wp:positionV>
              <wp:extent cx="5956935" cy="0"/>
              <wp:effectExtent l="0" t="19050" r="2476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724283F" id="Straight Connector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22.05pt" to="468.3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" strokecolor="black [3213]" strokeweight="2.25pt"/>
          </w:pict>
        </mc:Fallback>
      </mc:AlternateContent>
    </w:r>
    <w:sdt>
      <w:sdtPr>
        <w:rPr>
          <w:rFonts w:ascii="Tw Cen MT" w:hAnsi="Tw Cen MT"/>
          <w:iCs/>
          <w:w w:val="107"/>
          <w:sz w:val="20"/>
          <w:szCs w:val="20"/>
        </w:rPr>
        <w:alias w:val="Author"/>
        <w:id w:val="-139346856"/>
        <w:placeholder>
          <w:docPart w:val="BBE121E2D1E74DC6B6979632ED9C6BBC"/>
        </w:placeholder>
        <w:dataBinding w:prefixMappings="xmlns:ns0='http://schemas.openxmlformats.org/package/2006/metadata/core-properties' xmlns:ns1='http://purl.org/dc/elements/1.1/'" w:xpath="/ns0:coreProperties[1]/ns1:creator[1]" w:storeItemID="{6C3C8BC8-F283-45AE-878A-BAB7291924A1}"/>
        <w:text/>
      </w:sdtPr>
      <w:sdtContent>
        <w:r w:rsidR="004C5E1C" w:rsidRPr="004C5E1C">
          <w:rPr>
            <w:rFonts w:ascii="Tw Cen MT" w:hAnsi="Tw Cen MT"/>
            <w:iCs/>
            <w:w w:val="107"/>
            <w:sz w:val="20"/>
            <w:szCs w:val="20"/>
          </w:rPr>
          <w:t>sri.kartini@univrab.ac.id</w:t>
        </w:r>
      </w:sdtContent>
    </w:sdt>
  </w:p>
  <w:p w14:paraId="74DAB6D3" w14:textId="77777777" w:rsidR="00FC0FFB" w:rsidRPr="00FC0FFB" w:rsidRDefault="00FC0FFB">
    <w:pPr>
      <w:pStyle w:val="Footer"/>
      <w:rPr>
        <w:rFonts w:ascii="Tw Cen MT" w:hAnsi="Tw Cen MT"/>
        <w:sz w:val="18"/>
      </w:rPr>
    </w:pPr>
    <w:r w:rsidRPr="00FC0FFB">
      <w:rPr>
        <w:rFonts w:ascii="Tw Cen MT" w:hAnsi="Tw Cen MT"/>
        <w:noProof/>
        <w:sz w:val="18"/>
      </w:rPr>
      <mc:AlternateContent>
        <mc:Choice Requires="wps">
          <w:drawing>
            <wp:anchor distT="0" distB="0" distL="114300" distR="114300" simplePos="0" relativeHeight="251659264" behindDoc="0" locked="0" layoutInCell="1" allowOverlap="1" wp14:anchorId="7FA7888E" wp14:editId="592E9B1B">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3B56E65D" w14:textId="13860151" w:rsidR="00FC0FFB" w:rsidRPr="00FC0FFB" w:rsidRDefault="00E712C4">
                          <w:pPr>
                            <w:pStyle w:val="Footer"/>
                            <w:jc w:val="right"/>
                            <w:rPr>
                              <w:rFonts w:ascii="Tw Cen MT" w:hAnsi="Tw Cen MT"/>
                              <w:color w:val="000000" w:themeColor="text1"/>
                              <w:sz w:val="20"/>
                              <w:szCs w:val="20"/>
                            </w:rPr>
                          </w:pPr>
                          <w:r>
                            <w:rPr>
                              <w:rFonts w:ascii="Tw Cen MT" w:hAnsi="Tw Cen MT"/>
                              <w:color w:val="000000" w:themeColor="text1"/>
                              <w:sz w:val="20"/>
                              <w:szCs w:val="20"/>
                            </w:rPr>
                            <w:fldChar w:fldCharType="begin"/>
                          </w:r>
                          <w:r>
                            <w:rPr>
                              <w:rFonts w:ascii="Tw Cen MT" w:hAnsi="Tw Cen MT"/>
                              <w:color w:val="000000" w:themeColor="text1"/>
                              <w:sz w:val="20"/>
                              <w:szCs w:val="20"/>
                            </w:rPr>
                            <w:instrText xml:space="preserve"> PAGE  \* Arabic  \* MERGEFORMAT </w:instrText>
                          </w:r>
                          <w:r>
                            <w:rPr>
                              <w:rFonts w:ascii="Tw Cen MT" w:hAnsi="Tw Cen MT"/>
                              <w:color w:val="000000" w:themeColor="text1"/>
                              <w:sz w:val="20"/>
                              <w:szCs w:val="20"/>
                            </w:rPr>
                            <w:fldChar w:fldCharType="separate"/>
                          </w:r>
                          <w:r w:rsidR="004C5E1C">
                            <w:rPr>
                              <w:rFonts w:ascii="Tw Cen MT" w:hAnsi="Tw Cen MT"/>
                              <w:noProof/>
                              <w:color w:val="000000" w:themeColor="text1"/>
                              <w:sz w:val="20"/>
                              <w:szCs w:val="20"/>
                            </w:rPr>
                            <w:t>14</w:t>
                          </w:r>
                          <w:r>
                            <w:rPr>
                              <w:rFonts w:ascii="Tw Cen MT" w:hAnsi="Tw Cen MT"/>
                              <w:color w:val="000000" w:themeColor="text1"/>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FA7888E" id="_x0000_t202" coordsize="21600,21600" o:spt="202" path="m,l,21600r21600,l21600,xe">
              <v:stroke joinstyle="miter"/>
              <v:path gradientshapeok="t" o:connecttype="rect"/>
            </v:shapetype>
            <v:shape id="Text Box 56" o:spid="_x0000_s1027"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" filled="f" stroked="f" strokeweight=".5pt">
              <v:textbox style="mso-fit-shape-to-text:t">
                <w:txbxContent>
                  <w:p w14:paraId="3B56E65D" w14:textId="13860151" w:rsidR="00FC0FFB" w:rsidRPr="00FC0FFB" w:rsidRDefault="00E712C4">
                    <w:pPr>
                      <w:pStyle w:val="Footer"/>
                      <w:jc w:val="right"/>
                      <w:rPr>
                        <w:rFonts w:ascii="Tw Cen MT" w:hAnsi="Tw Cen MT"/>
                        <w:color w:val="000000" w:themeColor="text1"/>
                        <w:sz w:val="20"/>
                        <w:szCs w:val="20"/>
                      </w:rPr>
                    </w:pPr>
                    <w:r>
                      <w:rPr>
                        <w:rFonts w:ascii="Tw Cen MT" w:hAnsi="Tw Cen MT"/>
                        <w:color w:val="000000" w:themeColor="text1"/>
                        <w:sz w:val="20"/>
                        <w:szCs w:val="20"/>
                      </w:rPr>
                      <w:fldChar w:fldCharType="begin"/>
                    </w:r>
                    <w:r>
                      <w:rPr>
                        <w:rFonts w:ascii="Tw Cen MT" w:hAnsi="Tw Cen MT"/>
                        <w:color w:val="000000" w:themeColor="text1"/>
                        <w:sz w:val="20"/>
                        <w:szCs w:val="20"/>
                      </w:rPr>
                      <w:instrText xml:space="preserve"> PAGE  \* Arabic  \* MERGEFORMAT </w:instrText>
                    </w:r>
                    <w:r>
                      <w:rPr>
                        <w:rFonts w:ascii="Tw Cen MT" w:hAnsi="Tw Cen MT"/>
                        <w:color w:val="000000" w:themeColor="text1"/>
                        <w:sz w:val="20"/>
                        <w:szCs w:val="20"/>
                      </w:rPr>
                      <w:fldChar w:fldCharType="separate"/>
                    </w:r>
                    <w:r w:rsidR="004C5E1C">
                      <w:rPr>
                        <w:rFonts w:ascii="Tw Cen MT" w:hAnsi="Tw Cen MT"/>
                        <w:noProof/>
                        <w:color w:val="000000" w:themeColor="text1"/>
                        <w:sz w:val="20"/>
                        <w:szCs w:val="20"/>
                      </w:rPr>
                      <w:t>14</w:t>
                    </w:r>
                    <w:r>
                      <w:rPr>
                        <w:rFonts w:ascii="Tw Cen MT" w:hAnsi="Tw Cen MT"/>
                        <w:color w:val="000000" w:themeColor="text1"/>
                        <w:sz w:val="20"/>
                        <w:szCs w:val="2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EBFCD8" w14:textId="77777777" w:rsidR="00141D57" w:rsidRDefault="00141D57" w:rsidP="00FC0FFB">
      <w:pPr>
        <w:spacing w:after="0" w:line="240" w:lineRule="auto"/>
      </w:pPr>
      <w:r>
        <w:separator/>
      </w:r>
    </w:p>
  </w:footnote>
  <w:footnote w:type="continuationSeparator" w:id="0">
    <w:p w14:paraId="79FE22E6" w14:textId="77777777" w:rsidR="00141D57" w:rsidRDefault="00141D57" w:rsidP="00FC0F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w Cen MT" w:hAnsi="Tw Cen MT"/>
        <w:sz w:val="20"/>
        <w:szCs w:val="20"/>
      </w:rPr>
      <w:alias w:val="Title"/>
      <w:id w:val="1729028344"/>
      <w:placeholder>
        <w:docPart w:val="3CDE323904DF40C188369A56D98BA84A"/>
      </w:placeholder>
      <w:dataBinding w:prefixMappings="xmlns:ns0='http://schemas.openxmlformats.org/package/2006/metadata/core-properties' xmlns:ns1='http://purl.org/dc/elements/1.1/'" w:xpath="/ns0:coreProperties[1]/ns1:title[1]" w:storeItemID="{6C3C8BC8-F283-45AE-878A-BAB7291924A1}"/>
      <w:text/>
    </w:sdtPr>
    <w:sdtEndPr/>
    <w:sdtContent>
      <w:p w14:paraId="0A64FCF6" w14:textId="4986422D" w:rsidR="00FC0FFB" w:rsidRDefault="00FC0FFB" w:rsidP="00FC0FFB">
        <w:pPr>
          <w:pStyle w:val="Header"/>
          <w:tabs>
            <w:tab w:val="clear" w:pos="4680"/>
            <w:tab w:val="clear" w:pos="9360"/>
          </w:tabs>
          <w:spacing w:after="120" w:line="276" w:lineRule="auto"/>
          <w:rPr>
            <w:b/>
            <w:bCs/>
            <w:color w:val="1F497D" w:themeColor="text2"/>
            <w:sz w:val="28"/>
            <w:szCs w:val="28"/>
          </w:rPr>
        </w:pPr>
        <w:r w:rsidRPr="00FC0FFB">
          <w:rPr>
            <w:rFonts w:ascii="Tw Cen MT" w:hAnsi="Tw Cen MT"/>
            <w:sz w:val="20"/>
            <w:szCs w:val="20"/>
          </w:rPr>
          <w:t>Jurnal Proteksi Kesehatan</w:t>
        </w:r>
        <w:r>
          <w:rPr>
            <w:rFonts w:ascii="Tw Cen MT" w:hAnsi="Tw Cen MT"/>
            <w:sz w:val="20"/>
            <w:szCs w:val="20"/>
          </w:rPr>
          <w:t xml:space="preserve">                                                                                                                                   </w:t>
        </w:r>
        <w:r w:rsidR="005412AB">
          <w:rPr>
            <w:rFonts w:ascii="Tw Cen MT" w:hAnsi="Tw Cen MT"/>
            <w:sz w:val="20"/>
            <w:szCs w:val="20"/>
          </w:rPr>
          <w:t>Vol.</w:t>
        </w:r>
        <w:r w:rsidR="004C5E1C">
          <w:rPr>
            <w:rFonts w:ascii="Tw Cen MT" w:hAnsi="Tw Cen MT"/>
            <w:sz w:val="20"/>
            <w:szCs w:val="20"/>
          </w:rPr>
          <w:t>9</w:t>
        </w:r>
        <w:r w:rsidR="005412AB">
          <w:rPr>
            <w:rFonts w:ascii="Tw Cen MT" w:hAnsi="Tw Cen MT"/>
            <w:sz w:val="20"/>
            <w:szCs w:val="20"/>
          </w:rPr>
          <w:t>, No.2</w:t>
        </w:r>
        <w:r w:rsidR="002F7317">
          <w:rPr>
            <w:rFonts w:ascii="Tw Cen MT" w:hAnsi="Tw Cen MT"/>
            <w:sz w:val="20"/>
            <w:szCs w:val="20"/>
          </w:rPr>
          <w:t xml:space="preserve">, </w:t>
        </w:r>
        <w:r w:rsidR="005412AB">
          <w:rPr>
            <w:rFonts w:ascii="Tw Cen MT" w:hAnsi="Tw Cen MT"/>
            <w:sz w:val="20"/>
            <w:szCs w:val="20"/>
          </w:rPr>
          <w:t>November</w:t>
        </w:r>
        <w:r w:rsidR="002F7317">
          <w:rPr>
            <w:rFonts w:ascii="Tw Cen MT" w:hAnsi="Tw Cen MT"/>
            <w:sz w:val="20"/>
            <w:szCs w:val="20"/>
          </w:rPr>
          <w:t xml:space="preserve"> 20</w:t>
        </w:r>
        <w:r w:rsidR="004C5E1C">
          <w:rPr>
            <w:rFonts w:ascii="Tw Cen MT" w:hAnsi="Tw Cen MT"/>
            <w:sz w:val="20"/>
            <w:szCs w:val="20"/>
          </w:rPr>
          <w:t>20, pp. 9</w:t>
        </w:r>
        <w:r w:rsidRPr="00FC0FFB">
          <w:rPr>
            <w:rFonts w:ascii="Tw Cen MT" w:hAnsi="Tw Cen MT"/>
            <w:sz w:val="20"/>
            <w:szCs w:val="20"/>
          </w:rPr>
          <w:tab/>
        </w:r>
        <w:r w:rsidR="004C5E1C">
          <w:rPr>
            <w:rFonts w:ascii="Tw Cen MT" w:hAnsi="Tw Cen MT"/>
            <w:sz w:val="20"/>
            <w:szCs w:val="20"/>
          </w:rPr>
          <w:t>-15</w:t>
        </w:r>
        <w:r w:rsidRPr="00FC0FFB">
          <w:rPr>
            <w:rFonts w:ascii="Tw Cen MT" w:hAnsi="Tw Cen MT"/>
            <w:sz w:val="20"/>
            <w:szCs w:val="20"/>
          </w:rPr>
          <w:tab/>
        </w:r>
        <w:r>
          <w:rPr>
            <w:rFonts w:ascii="Tw Cen MT" w:hAnsi="Tw Cen MT"/>
            <w:sz w:val="20"/>
            <w:szCs w:val="20"/>
          </w:rPr>
          <w:t xml:space="preserve">                                                                                                        </w:t>
        </w:r>
        <w:r w:rsidRPr="00FC0FFB">
          <w:rPr>
            <w:rFonts w:ascii="Tw Cen MT" w:hAnsi="Tw Cen MT"/>
            <w:sz w:val="20"/>
            <w:szCs w:val="20"/>
          </w:rPr>
          <w:t>ISSN 2580-0191 (Online), ISSN 2338 – 5634 (Print)</w:t>
        </w:r>
      </w:p>
    </w:sdtContent>
  </w:sdt>
  <w:p w14:paraId="5F491C64" w14:textId="77777777" w:rsidR="00FC0FFB" w:rsidRDefault="00BF3C0A">
    <w:pPr>
      <w:pStyle w:val="Header"/>
      <w:pBdr>
        <w:bottom w:val="single" w:sz="4" w:space="1" w:color="A5A5A5" w:themeColor="background1" w:themeShade="A5"/>
      </w:pBdr>
      <w:tabs>
        <w:tab w:val="left" w:pos="2580"/>
        <w:tab w:val="left" w:pos="2985"/>
      </w:tabs>
      <w:spacing w:after="120" w:line="276" w:lineRule="auto"/>
      <w:rPr>
        <w:color w:val="7F7F7F" w:themeColor="text1" w:themeTint="80"/>
      </w:rPr>
    </w:pPr>
    <w:r>
      <w:rPr>
        <w:noProof/>
        <w:color w:val="000000" w:themeColor="text1"/>
      </w:rPr>
      <mc:AlternateContent>
        <mc:Choice Requires="wps">
          <w:drawing>
            <wp:anchor distT="0" distB="0" distL="114300" distR="114300" simplePos="0" relativeHeight="251661312" behindDoc="0" locked="0" layoutInCell="1" allowOverlap="1" wp14:anchorId="7C782595" wp14:editId="2846C57C">
              <wp:simplePos x="0" y="0"/>
              <wp:positionH relativeFrom="column">
                <wp:posOffset>-9525</wp:posOffset>
              </wp:positionH>
              <wp:positionV relativeFrom="paragraph">
                <wp:posOffset>208915</wp:posOffset>
              </wp:positionV>
              <wp:extent cx="5956935" cy="0"/>
              <wp:effectExtent l="0" t="0" r="24765" b="19050"/>
              <wp:wrapNone/>
              <wp:docPr id="4" name="Straight Connector 4"/>
              <wp:cNvGraphicFramePr/>
              <a:graphic xmlns:a="http://schemas.openxmlformats.org/drawingml/2006/main">
                <a:graphicData uri="http://schemas.microsoft.com/office/word/2010/wordprocessingShape">
                  <wps:wsp>
                    <wps:cNvCnPr/>
                    <wps:spPr>
                      <a:xfrm>
                        <a:off x="0" y="0"/>
                        <a:ext cx="595693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BBA0EDD" id="Straight Connector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6.45pt" to="468.3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" strokecolor="black [3213]" strokeweight="1.5pt"/>
          </w:pict>
        </mc:Fallback>
      </mc:AlternateContent>
    </w:r>
  </w:p>
  <w:p w14:paraId="12D31CEB" w14:textId="77777777" w:rsidR="00FC0FFB" w:rsidRDefault="00FC0FF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984FDC"/>
    <w:multiLevelType w:val="hybridMultilevel"/>
    <w:tmpl w:val="715A1A44"/>
    <w:lvl w:ilvl="0" w:tplc="D25CAD0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B355ACC"/>
    <w:multiLevelType w:val="hybridMultilevel"/>
    <w:tmpl w:val="9F3C4E40"/>
    <w:lvl w:ilvl="0" w:tplc="7F6CD04A">
      <w:start w:val="1"/>
      <w:numFmt w:val="decimal"/>
      <w:lvlText w:val="[%1]"/>
      <w:lvlJc w:val="left"/>
      <w:pPr>
        <w:ind w:left="720" w:hanging="360"/>
      </w:pPr>
      <w:rPr>
        <w:rFonts w:hint="default"/>
        <w:i w:val="0"/>
        <w:i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E3025C9"/>
    <w:multiLevelType w:val="hybridMultilevel"/>
    <w:tmpl w:val="A30C7F9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EA41124"/>
    <w:multiLevelType w:val="hybridMultilevel"/>
    <w:tmpl w:val="9AFC6590"/>
    <w:lvl w:ilvl="0" w:tplc="590EFDBC">
      <w:start w:val="1"/>
      <w:numFmt w:val="decimal"/>
      <w:lvlText w:val="%1."/>
      <w:lvlJc w:val="left"/>
      <w:pPr>
        <w:ind w:left="720" w:hanging="360"/>
      </w:pPr>
      <w:rPr>
        <w:rFonts w:cstheme="minorBid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45F0518F"/>
    <w:multiLevelType w:val="hybridMultilevel"/>
    <w:tmpl w:val="9FE0CE8C"/>
    <w:lvl w:ilvl="0" w:tplc="67CC5314">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6DAF1B49"/>
    <w:multiLevelType w:val="hybridMultilevel"/>
    <w:tmpl w:val="CCE02A0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FFB"/>
    <w:rsid w:val="00000BEF"/>
    <w:rsid w:val="00055041"/>
    <w:rsid w:val="000C5039"/>
    <w:rsid w:val="000D4FB9"/>
    <w:rsid w:val="00121986"/>
    <w:rsid w:val="00141D57"/>
    <w:rsid w:val="001B43A3"/>
    <w:rsid w:val="001D4280"/>
    <w:rsid w:val="001E4B7A"/>
    <w:rsid w:val="001F626E"/>
    <w:rsid w:val="001F708D"/>
    <w:rsid w:val="00263070"/>
    <w:rsid w:val="002B1F79"/>
    <w:rsid w:val="002F7317"/>
    <w:rsid w:val="0031783B"/>
    <w:rsid w:val="00327B59"/>
    <w:rsid w:val="0039263A"/>
    <w:rsid w:val="00407B1F"/>
    <w:rsid w:val="00412FE2"/>
    <w:rsid w:val="00420999"/>
    <w:rsid w:val="00451952"/>
    <w:rsid w:val="004650A3"/>
    <w:rsid w:val="004C5E1C"/>
    <w:rsid w:val="00524876"/>
    <w:rsid w:val="005412AB"/>
    <w:rsid w:val="0058116A"/>
    <w:rsid w:val="00586B62"/>
    <w:rsid w:val="005D59B8"/>
    <w:rsid w:val="005E44FD"/>
    <w:rsid w:val="006248D0"/>
    <w:rsid w:val="006676AD"/>
    <w:rsid w:val="00670618"/>
    <w:rsid w:val="006A7EA3"/>
    <w:rsid w:val="006B28E2"/>
    <w:rsid w:val="006D5BE6"/>
    <w:rsid w:val="007A3872"/>
    <w:rsid w:val="007D7ADB"/>
    <w:rsid w:val="00874866"/>
    <w:rsid w:val="008871CE"/>
    <w:rsid w:val="008B21EB"/>
    <w:rsid w:val="008D2A04"/>
    <w:rsid w:val="00944E5A"/>
    <w:rsid w:val="00A66762"/>
    <w:rsid w:val="00AD652D"/>
    <w:rsid w:val="00B2150C"/>
    <w:rsid w:val="00BC554D"/>
    <w:rsid w:val="00BF3C0A"/>
    <w:rsid w:val="00C12E9A"/>
    <w:rsid w:val="00C245CC"/>
    <w:rsid w:val="00C6086E"/>
    <w:rsid w:val="00C824E8"/>
    <w:rsid w:val="00CB29C7"/>
    <w:rsid w:val="00CF0D93"/>
    <w:rsid w:val="00D143F1"/>
    <w:rsid w:val="00D22ABA"/>
    <w:rsid w:val="00DB73D2"/>
    <w:rsid w:val="00DD64A4"/>
    <w:rsid w:val="00DE3B76"/>
    <w:rsid w:val="00E712C4"/>
    <w:rsid w:val="00EC4F27"/>
    <w:rsid w:val="00F022DC"/>
    <w:rsid w:val="00FA1208"/>
    <w:rsid w:val="00FC0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A28BA4"/>
  <w15:docId w15:val="{0C836B14-197A-4443-9247-0F779759D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0FFB"/>
    <w:pPr>
      <w:spacing w:line="288" w:lineRule="auto"/>
    </w:pPr>
    <w:rPr>
      <w:rFonts w:eastAsiaTheme="minorEastAsia"/>
      <w:sz w:val="21"/>
      <w:szCs w:val="21"/>
    </w:rPr>
  </w:style>
  <w:style w:type="paragraph" w:styleId="Heading1">
    <w:name w:val="heading 1"/>
    <w:basedOn w:val="Normal"/>
    <w:next w:val="Normal"/>
    <w:link w:val="Heading1Char"/>
    <w:uiPriority w:val="9"/>
    <w:qFormat/>
    <w:rsid w:val="00586B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rsid w:val="00BF3C0A"/>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34"/>
    <w:qFormat/>
    <w:rsid w:val="00E712C4"/>
    <w:pPr>
      <w:spacing w:line="276" w:lineRule="auto"/>
      <w:ind w:left="720"/>
      <w:contextualSpacing/>
    </w:pPr>
    <w:rPr>
      <w:rFonts w:ascii="Calibri" w:eastAsia="Times New Roman" w:hAnsi="Calibri"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paragraph" w:styleId="HTMLPreformatted">
    <w:name w:val="HTML Preformatted"/>
    <w:basedOn w:val="Normal"/>
    <w:link w:val="HTMLPreformattedChar"/>
    <w:uiPriority w:val="99"/>
    <w:semiHidden/>
    <w:unhideWhenUsed/>
    <w:rsid w:val="00DE3B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DE3B76"/>
    <w:rPr>
      <w:rFonts w:ascii="Courier New" w:eastAsia="Times New Roman" w:hAnsi="Courier New" w:cs="Courier New"/>
      <w:sz w:val="20"/>
      <w:szCs w:val="20"/>
      <w:lang w:val="en-ID" w:eastAsia="en-ID"/>
    </w:rPr>
  </w:style>
  <w:style w:type="table" w:styleId="TableGrid">
    <w:name w:val="Table Grid"/>
    <w:basedOn w:val="TableNormal"/>
    <w:uiPriority w:val="59"/>
    <w:rsid w:val="00263070"/>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86B62"/>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586B62"/>
    <w:rPr>
      <w:sz w:val="16"/>
      <w:szCs w:val="16"/>
    </w:rPr>
  </w:style>
  <w:style w:type="paragraph" w:styleId="CommentText">
    <w:name w:val="annotation text"/>
    <w:basedOn w:val="Normal"/>
    <w:link w:val="CommentTextChar"/>
    <w:uiPriority w:val="99"/>
    <w:semiHidden/>
    <w:unhideWhenUsed/>
    <w:rsid w:val="00586B62"/>
    <w:pPr>
      <w:spacing w:line="240" w:lineRule="auto"/>
    </w:pPr>
    <w:rPr>
      <w:sz w:val="20"/>
      <w:szCs w:val="20"/>
    </w:rPr>
  </w:style>
  <w:style w:type="character" w:customStyle="1" w:styleId="CommentTextChar">
    <w:name w:val="Comment Text Char"/>
    <w:basedOn w:val="DefaultParagraphFont"/>
    <w:link w:val="CommentText"/>
    <w:uiPriority w:val="99"/>
    <w:semiHidden/>
    <w:rsid w:val="00586B62"/>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586B62"/>
    <w:rPr>
      <w:b/>
      <w:bCs/>
    </w:rPr>
  </w:style>
  <w:style w:type="character" w:customStyle="1" w:styleId="CommentSubjectChar">
    <w:name w:val="Comment Subject Char"/>
    <w:basedOn w:val="CommentTextChar"/>
    <w:link w:val="CommentSubject"/>
    <w:uiPriority w:val="99"/>
    <w:semiHidden/>
    <w:rsid w:val="00586B62"/>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470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image" Target="media/image17.jpeg"/><Relationship Id="rId21" Type="http://schemas.openxmlformats.org/officeDocument/2006/relationships/image" Target="media/image12.jpe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image" Target="media/image16.jpeg"/><Relationship Id="rId33" Type="http://schemas.openxmlformats.org/officeDocument/2006/relationships/hyperlink" Target="https://www.cdc.gov/parasites/ascariasis/index.html" TargetMode="Externa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image" Target="media/image20.jpeg"/><Relationship Id="rId4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media/image15.jpeg"/><Relationship Id="rId32" Type="http://schemas.openxmlformats.org/officeDocument/2006/relationships/image" Target="media/image23.jpeg"/><Relationship Id="rId40"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image" Target="media/image19.jpeg"/><Relationship Id="rId36"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10.jpeg"/><Relationship Id="rId31" Type="http://schemas.openxmlformats.org/officeDocument/2006/relationships/image" Target="media/image2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image" Target="media/image18.jpeg"/><Relationship Id="rId30" Type="http://schemas.openxmlformats.org/officeDocument/2006/relationships/image" Target="media/image21.jpeg"/><Relationship Id="rId35" Type="http://schemas.openxmlformats.org/officeDocument/2006/relationships/glossaryDocument" Target="glossary/document.xml"/><Relationship Id="rId8" Type="http://schemas.openxmlformats.org/officeDocument/2006/relationships/header" Target="header1.xml"/><Relationship Id="rId3"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CDE323904DF40C188369A56D98BA84A"/>
        <w:category>
          <w:name w:val="General"/>
          <w:gallery w:val="placeholder"/>
        </w:category>
        <w:types>
          <w:type w:val="bbPlcHdr"/>
        </w:types>
        <w:behaviors>
          <w:behavior w:val="content"/>
        </w:behaviors>
        <w:guid w:val="{DF5799E1-E358-4DA6-844E-0FD7653585D4}"/>
      </w:docPartPr>
      <w:docPartBody>
        <w:p w:rsidR="0050556B" w:rsidRDefault="00E97081" w:rsidP="00E97081">
          <w:pPr>
            <w:pStyle w:val="3CDE323904DF40C188369A56D98BA84A"/>
          </w:pPr>
          <w:r>
            <w:rPr>
              <w:b/>
              <w:bCs/>
              <w:color w:val="44546A" w:themeColor="text2"/>
              <w:sz w:val="28"/>
              <w:szCs w:val="28"/>
            </w:rPr>
            <w:t>[Type the document title]</w:t>
          </w:r>
        </w:p>
      </w:docPartBody>
    </w:docPart>
    <w:docPart>
      <w:docPartPr>
        <w:name w:val="BBE121E2D1E74DC6B6979632ED9C6BBC"/>
        <w:category>
          <w:name w:val="General"/>
          <w:gallery w:val="placeholder"/>
        </w:category>
        <w:types>
          <w:type w:val="bbPlcHdr"/>
        </w:types>
        <w:behaviors>
          <w:behavior w:val="content"/>
        </w:behaviors>
        <w:guid w:val="{E9454BAD-AE9B-4820-BF30-C58C4AC719BF}"/>
      </w:docPartPr>
      <w:docPartBody>
        <w:p w:rsidR="0050556B" w:rsidRDefault="00E97081" w:rsidP="00E97081">
          <w:pPr>
            <w:pStyle w:val="BBE121E2D1E74DC6B6979632ED9C6BBC"/>
          </w:pPr>
          <w:r>
            <w:t>[Type the 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081"/>
    <w:rsid w:val="000446C5"/>
    <w:rsid w:val="00124642"/>
    <w:rsid w:val="00296708"/>
    <w:rsid w:val="0050556B"/>
    <w:rsid w:val="006967AF"/>
    <w:rsid w:val="0075027E"/>
    <w:rsid w:val="0093126B"/>
    <w:rsid w:val="00935F09"/>
    <w:rsid w:val="00AF24F0"/>
    <w:rsid w:val="00B52BD4"/>
    <w:rsid w:val="00BC25AA"/>
    <w:rsid w:val="00BD612B"/>
    <w:rsid w:val="00E97081"/>
    <w:rsid w:val="00EC5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CDE323904DF40C188369A56D98BA84A">
    <w:name w:val="3CDE323904DF40C188369A56D98BA84A"/>
    <w:rsid w:val="00E97081"/>
  </w:style>
  <w:style w:type="paragraph" w:customStyle="1" w:styleId="BBE121E2D1E74DC6B6979632ED9C6BBC">
    <w:name w:val="BBE121E2D1E74DC6B6979632ED9C6BBC"/>
    <w:rsid w:val="00E970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8ED72A93-F50C-473E-AB1A-F34E9ED3B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9</Pages>
  <Words>2708</Words>
  <Characters>15437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Jurnal Proteksi Kesehatan                                                                                                                                   Vol.8, No.2, November 2019, pp. 1-8		                                                              </vt:lpstr>
    </vt:vector>
  </TitlesOfParts>
  <Company/>
  <LinksUpToDate>false</LinksUpToDate>
  <CharactersWithSpaces>18109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Vol.9, No.2, November 2020, pp. 9	-15	                                                                                                        ISSN 2580-0191 (Online), ISSN 2338 – 5634 (Print)</dc:title>
  <dc:creator>sri.kartini@univrab.ac.id</dc:creator>
  <cp:lastModifiedBy>Admin</cp:lastModifiedBy>
  <cp:revision>10</cp:revision>
  <cp:lastPrinted>2020-05-31T08:26:00Z</cp:lastPrinted>
  <dcterms:created xsi:type="dcterms:W3CDTF">2020-11-18T04:01:00Z</dcterms:created>
  <dcterms:modified xsi:type="dcterms:W3CDTF">2021-01-11T03:29:00Z</dcterms:modified>
</cp:coreProperties>
</file>