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FB" w:rsidRPr="00550D6F" w:rsidRDefault="00550D6F" w:rsidP="00DF7653">
      <w:pPr>
        <w:spacing w:after="0" w:line="240" w:lineRule="auto"/>
        <w:jc w:val="center"/>
        <w:rPr>
          <w:rStyle w:val="jlqj4b"/>
          <w:rFonts w:ascii="Tw Cen MT" w:hAnsi="Tw Cen MT"/>
          <w:b/>
          <w:sz w:val="28"/>
          <w:szCs w:val="28"/>
          <w:lang w:val="id-ID"/>
        </w:rPr>
      </w:pPr>
      <w:commentRangeStart w:id="0"/>
      <w:r w:rsidRPr="00550D6F">
        <w:rPr>
          <w:rStyle w:val="jlqj4b"/>
          <w:rFonts w:ascii="Tw Cen MT" w:hAnsi="Tw Cen MT"/>
          <w:b/>
          <w:sz w:val="28"/>
          <w:szCs w:val="28"/>
          <w:lang w:val="en"/>
        </w:rPr>
        <w:t>Factors Associated with the Incidence of Anemia in Students of Akbid Helvetia Pekanbaru in 202</w:t>
      </w:r>
      <w:r>
        <w:rPr>
          <w:rStyle w:val="jlqj4b"/>
          <w:rFonts w:ascii="Tw Cen MT" w:hAnsi="Tw Cen MT"/>
          <w:b/>
          <w:sz w:val="28"/>
          <w:szCs w:val="28"/>
          <w:lang w:val="id-ID"/>
        </w:rPr>
        <w:t>1</w:t>
      </w:r>
      <w:commentRangeEnd w:id="0"/>
      <w:r w:rsidR="0002771E">
        <w:rPr>
          <w:rStyle w:val="CommentReference"/>
        </w:rPr>
        <w:commentReference w:id="0"/>
      </w:r>
    </w:p>
    <w:p w:rsidR="00550D6F" w:rsidRDefault="00550D6F" w:rsidP="00DF7653">
      <w:pPr>
        <w:spacing w:after="0" w:line="240" w:lineRule="auto"/>
        <w:jc w:val="center"/>
        <w:rPr>
          <w:rStyle w:val="jlqj4b"/>
          <w:rFonts w:ascii="Tw Cen MT" w:hAnsi="Tw Cen MT"/>
          <w:b/>
          <w:sz w:val="28"/>
          <w:szCs w:val="28"/>
          <w:lang w:val="id-ID"/>
        </w:rPr>
      </w:pPr>
    </w:p>
    <w:p w:rsidR="00550D6F" w:rsidRPr="00550D6F" w:rsidRDefault="00550D6F" w:rsidP="00DF7653">
      <w:pPr>
        <w:spacing w:after="0" w:line="240" w:lineRule="auto"/>
        <w:jc w:val="center"/>
        <w:rPr>
          <w:rFonts w:ascii="Tw Cen MT" w:hAnsi="Tw Cen MT" w:cs="Times New Roman"/>
          <w:b/>
          <w:sz w:val="28"/>
          <w:szCs w:val="28"/>
          <w:lang w:val="id-ID"/>
        </w:rPr>
      </w:pPr>
    </w:p>
    <w:p w:rsidR="00DF7653" w:rsidRPr="00550D6F" w:rsidRDefault="00C209FB" w:rsidP="00DF7653">
      <w:pPr>
        <w:spacing w:after="0" w:line="240" w:lineRule="auto"/>
        <w:jc w:val="center"/>
        <w:rPr>
          <w:rFonts w:ascii="Tw Cen MT" w:hAnsi="Tw Cen MT" w:cs="Times New Roman"/>
          <w:b/>
          <w:sz w:val="32"/>
          <w:szCs w:val="32"/>
          <w:lang w:val="id-ID"/>
        </w:rPr>
      </w:pPr>
      <w:r w:rsidRPr="00C209FB">
        <w:rPr>
          <w:rFonts w:ascii="Tw Cen MT" w:hAnsi="Tw Cen MT" w:cs="Times New Roman"/>
          <w:b/>
          <w:sz w:val="32"/>
          <w:szCs w:val="32"/>
        </w:rPr>
        <w:t xml:space="preserve">Faktor-Faktor Yang Berhubungan Dengan Kejadian Anemia Pada Mahasiswa Akbid Helvetia Pekanbaru Tahun </w:t>
      </w:r>
      <w:r w:rsidR="00550D6F">
        <w:rPr>
          <w:rFonts w:ascii="Tw Cen MT" w:hAnsi="Tw Cen MT" w:cs="Times New Roman"/>
          <w:b/>
          <w:sz w:val="32"/>
          <w:szCs w:val="32"/>
        </w:rPr>
        <w:t>202</w:t>
      </w:r>
      <w:r w:rsidR="00550D6F">
        <w:rPr>
          <w:rFonts w:ascii="Tw Cen MT" w:hAnsi="Tw Cen MT" w:cs="Times New Roman"/>
          <w:b/>
          <w:sz w:val="32"/>
          <w:szCs w:val="32"/>
          <w:lang w:val="id-ID"/>
        </w:rPr>
        <w:t>1</w:t>
      </w:r>
    </w:p>
    <w:p w:rsidR="00DF7653" w:rsidRPr="00597D05" w:rsidRDefault="00DF7653" w:rsidP="00DF7653">
      <w:pPr>
        <w:spacing w:after="0" w:line="240" w:lineRule="auto"/>
        <w:jc w:val="center"/>
        <w:rPr>
          <w:rFonts w:ascii="Times New Roman" w:hAnsi="Times New Roman" w:cs="Times New Roman"/>
          <w:b/>
          <w:sz w:val="24"/>
          <w:szCs w:val="24"/>
        </w:rPr>
      </w:pPr>
    </w:p>
    <w:p w:rsidR="00DF7653" w:rsidRPr="00C209FB" w:rsidRDefault="00C209FB" w:rsidP="00DF7653">
      <w:pPr>
        <w:spacing w:after="0" w:line="240" w:lineRule="auto"/>
        <w:jc w:val="center"/>
        <w:rPr>
          <w:rFonts w:ascii="Tw Cen MT" w:hAnsi="Tw Cen MT"/>
          <w:b/>
          <w:sz w:val="24"/>
          <w:szCs w:val="24"/>
          <w:lang w:val="id-ID"/>
        </w:rPr>
      </w:pPr>
      <w:r w:rsidRPr="00C209FB">
        <w:rPr>
          <w:rFonts w:ascii="Tw Cen MT" w:hAnsi="Tw Cen MT"/>
          <w:b/>
          <w:sz w:val="24"/>
          <w:szCs w:val="24"/>
          <w:lang w:val="id-ID"/>
        </w:rPr>
        <w:t>Rika Istawati</w:t>
      </w:r>
    </w:p>
    <w:p w:rsidR="00DF7653" w:rsidRPr="00C209FB" w:rsidRDefault="00DF7653" w:rsidP="00DF7653">
      <w:pPr>
        <w:spacing w:after="0" w:line="240" w:lineRule="auto"/>
        <w:contextualSpacing/>
        <w:jc w:val="center"/>
        <w:rPr>
          <w:rFonts w:ascii="Tw Cen MT" w:hAnsi="Tw Cen MT"/>
          <w:sz w:val="20"/>
          <w:szCs w:val="20"/>
          <w:lang w:val="id-ID"/>
        </w:rPr>
      </w:pPr>
      <w:r w:rsidRPr="00C209FB">
        <w:rPr>
          <w:rFonts w:ascii="Tw Cen MT" w:hAnsi="Tw Cen MT"/>
          <w:sz w:val="20"/>
          <w:szCs w:val="20"/>
        </w:rPr>
        <w:t>Akademi Kebidanan Helvetia</w:t>
      </w:r>
      <w:r w:rsidRPr="00C209FB">
        <w:rPr>
          <w:rFonts w:ascii="Tw Cen MT" w:hAnsi="Tw Cen MT"/>
          <w:sz w:val="20"/>
          <w:szCs w:val="20"/>
          <w:lang w:val="id-ID"/>
        </w:rPr>
        <w:t xml:space="preserve"> </w:t>
      </w:r>
      <w:r w:rsidRPr="00C209FB">
        <w:rPr>
          <w:rFonts w:ascii="Tw Cen MT" w:hAnsi="Tw Cen MT"/>
          <w:sz w:val="20"/>
          <w:szCs w:val="20"/>
        </w:rPr>
        <w:t>Pekanbaru</w:t>
      </w:r>
    </w:p>
    <w:p w:rsidR="00DF7653" w:rsidRDefault="00DF7653" w:rsidP="00DF7653">
      <w:pPr>
        <w:spacing w:after="0" w:line="240" w:lineRule="auto"/>
        <w:contextualSpacing/>
        <w:jc w:val="center"/>
        <w:rPr>
          <w:rStyle w:val="Hyperlink"/>
          <w:rFonts w:ascii="Times New Roman" w:hAnsi="Times New Roman"/>
          <w:sz w:val="23"/>
          <w:szCs w:val="23"/>
          <w:lang w:val="id-ID"/>
        </w:rPr>
      </w:pPr>
      <w:r w:rsidRPr="00C209FB">
        <w:rPr>
          <w:rFonts w:ascii="Tw Cen MT" w:hAnsi="Tw Cen MT"/>
          <w:sz w:val="20"/>
          <w:szCs w:val="20"/>
          <w:lang w:val="id-ID"/>
        </w:rPr>
        <w:t xml:space="preserve">Email : </w:t>
      </w:r>
      <w:hyperlink r:id="rId10" w:history="1">
        <w:r w:rsidR="00C209FB" w:rsidRPr="00C209FB">
          <w:rPr>
            <w:rStyle w:val="Hyperlink"/>
            <w:rFonts w:ascii="Tw Cen MT" w:hAnsi="Tw Cen MT"/>
            <w:sz w:val="20"/>
            <w:szCs w:val="20"/>
            <w:lang w:val="id-ID"/>
          </w:rPr>
          <w:t>rikaistawati2@gmail.com</w:t>
        </w:r>
      </w:hyperlink>
    </w:p>
    <w:p w:rsidR="00C209FB" w:rsidRPr="00DF7653" w:rsidRDefault="00C209FB" w:rsidP="00DF7653">
      <w:pPr>
        <w:spacing w:after="0" w:line="240" w:lineRule="auto"/>
        <w:contextualSpacing/>
        <w:jc w:val="center"/>
        <w:rPr>
          <w:rFonts w:ascii="Times New Roman" w:hAnsi="Times New Roman"/>
          <w:color w:val="000000" w:themeColor="text1"/>
          <w:sz w:val="23"/>
          <w:szCs w:val="23"/>
        </w:rPr>
      </w:pPr>
    </w:p>
    <w:p w:rsidR="00020E66" w:rsidRDefault="00020E66" w:rsidP="00020E66">
      <w:pPr>
        <w:spacing w:after="0" w:line="240" w:lineRule="auto"/>
        <w:rPr>
          <w:rFonts w:ascii="Times New Roman" w:hAnsi="Times New Roman" w:cs="Times New Roman"/>
          <w:b/>
          <w:lang w:val="id-ID"/>
        </w:rPr>
      </w:pPr>
    </w:p>
    <w:p w:rsidR="00020E66" w:rsidRPr="00E12708" w:rsidRDefault="00020E66" w:rsidP="004C0221">
      <w:pPr>
        <w:spacing w:after="0" w:line="240" w:lineRule="auto"/>
        <w:jc w:val="center"/>
        <w:rPr>
          <w:rFonts w:ascii="Tw Cen MT" w:hAnsi="Tw Cen MT" w:cs="Times New Roman"/>
          <w:b/>
          <w:i/>
          <w:sz w:val="20"/>
          <w:szCs w:val="20"/>
        </w:rPr>
      </w:pPr>
      <w:commentRangeStart w:id="1"/>
      <w:r w:rsidRPr="00E12708">
        <w:rPr>
          <w:rFonts w:ascii="Tw Cen MT" w:hAnsi="Tw Cen MT" w:cs="Times New Roman"/>
          <w:b/>
          <w:i/>
          <w:sz w:val="20"/>
          <w:szCs w:val="20"/>
          <w:lang w:val="id-ID"/>
        </w:rPr>
        <w:t>ABSTRACT</w:t>
      </w:r>
    </w:p>
    <w:p w:rsidR="00020E66" w:rsidRPr="00E12708" w:rsidRDefault="00550D6F" w:rsidP="004C0221">
      <w:pPr>
        <w:pStyle w:val="ListParagraph"/>
        <w:spacing w:after="0" w:line="240" w:lineRule="auto"/>
        <w:ind w:left="0" w:firstLine="720"/>
        <w:jc w:val="both"/>
        <w:rPr>
          <w:rFonts w:ascii="Tw Cen MT" w:hAnsi="Tw Cen MT" w:cs="Times New Roman"/>
          <w:i/>
          <w:sz w:val="20"/>
          <w:szCs w:val="20"/>
        </w:rPr>
      </w:pPr>
      <w:proofErr w:type="gramStart"/>
      <w:r w:rsidRPr="00550D6F">
        <w:rPr>
          <w:rFonts w:ascii="Tw Cen MT" w:hAnsi="Tw Cen MT" w:cs="Times New Roman"/>
          <w:i/>
          <w:sz w:val="20"/>
          <w:szCs w:val="20"/>
          <w:lang w:val="en"/>
        </w:rPr>
        <w:t>WHO data states that the incidence of anemia in adolescent girls in Southeast Asia is 25-40%.</w:t>
      </w:r>
      <w:proofErr w:type="gramEnd"/>
      <w:r w:rsidRPr="00550D6F">
        <w:rPr>
          <w:rFonts w:ascii="Tw Cen MT" w:hAnsi="Tw Cen MT" w:cs="Times New Roman"/>
          <w:i/>
          <w:sz w:val="20"/>
          <w:szCs w:val="20"/>
          <w:lang w:val="en"/>
        </w:rPr>
        <w:t xml:space="preserve"> Risk factors for anemia include breakfast habits, duration of menstruation, level of knowledge about anemia, nutritional status. The impact of high-risk anemia during pregnancy and childbirth is 43%, inhibits growth and development and reduces learning ability by 45.31%. The purpose of this study was to determine the factors associated with the incidence of </w:t>
      </w:r>
      <w:proofErr w:type="gramStart"/>
      <w:r w:rsidRPr="00550D6F">
        <w:rPr>
          <w:rFonts w:ascii="Tw Cen MT" w:hAnsi="Tw Cen MT" w:cs="Times New Roman"/>
          <w:i/>
          <w:sz w:val="20"/>
          <w:szCs w:val="20"/>
          <w:lang w:val="en"/>
        </w:rPr>
        <w:t>anemia</w:t>
      </w:r>
      <w:proofErr w:type="gramEnd"/>
      <w:r w:rsidRPr="00550D6F">
        <w:rPr>
          <w:rFonts w:ascii="Tw Cen MT" w:hAnsi="Tw Cen MT" w:cs="Times New Roman"/>
          <w:i/>
          <w:sz w:val="20"/>
          <w:szCs w:val="20"/>
          <w:lang w:val="en"/>
        </w:rPr>
        <w:t xml:space="preserve"> in students of Akbid Helvetia Pekanbaru. This type of research is quantitative with cross sectional design and chi-square test. The population of third year students at</w:t>
      </w:r>
      <w:r w:rsidR="00B7101D">
        <w:rPr>
          <w:rFonts w:ascii="Tw Cen MT" w:hAnsi="Tw Cen MT" w:cs="Times New Roman"/>
          <w:i/>
          <w:sz w:val="20"/>
          <w:szCs w:val="20"/>
          <w:lang w:val="en"/>
        </w:rPr>
        <w:t xml:space="preserve"> Akbid Helvetia Pekanbaru was 3</w:t>
      </w:r>
      <w:r w:rsidR="00B7101D">
        <w:rPr>
          <w:rFonts w:ascii="Tw Cen MT" w:hAnsi="Tw Cen MT" w:cs="Times New Roman"/>
          <w:i/>
          <w:sz w:val="20"/>
          <w:szCs w:val="20"/>
          <w:lang w:val="id-ID"/>
        </w:rPr>
        <w:t>4</w:t>
      </w:r>
      <w:r w:rsidRPr="00550D6F">
        <w:rPr>
          <w:rFonts w:ascii="Tw Cen MT" w:hAnsi="Tw Cen MT" w:cs="Times New Roman"/>
          <w:i/>
          <w:sz w:val="20"/>
          <w:szCs w:val="20"/>
          <w:lang w:val="en"/>
        </w:rPr>
        <w:t xml:space="preserve"> people using the total sampling technique. The instrument uses a questionnaire, easy touch digital hb, weight scales and stature meter. The results of statistical tests showed that there was no significant relationship between breakfast habits p-value 0.905, level of knowledge p-value 0.678 on anemia, there was a relationship between menstrual period p-value 0.001, nutritional status p-value 0.003 and anemia. It is expected that respondents can increase Hb levels and prevent anemia by consuming foods rich in iron, folic acid, vitamin B12 and vitamin C, and avoiding excessive caffeine.</w:t>
      </w:r>
      <w:r w:rsidRPr="00550D6F">
        <w:rPr>
          <w:rFonts w:ascii="Tw Cen MT" w:hAnsi="Tw Cen MT" w:cs="Times New Roman"/>
          <w:i/>
          <w:sz w:val="20"/>
          <w:szCs w:val="20"/>
        </w:rPr>
        <w:t xml:space="preserve"> </w:t>
      </w:r>
      <w:r w:rsidR="00020E66" w:rsidRPr="00E12708">
        <w:rPr>
          <w:rFonts w:ascii="Tw Cen MT" w:hAnsi="Tw Cen MT" w:cs="Times New Roman"/>
          <w:i/>
          <w:sz w:val="20"/>
          <w:szCs w:val="20"/>
        </w:rPr>
        <w:t xml:space="preserve"> </w:t>
      </w:r>
      <w:r w:rsidR="00020E66" w:rsidRPr="00E12708">
        <w:rPr>
          <w:rFonts w:ascii="Tw Cen MT" w:hAnsi="Tw Cen MT" w:cs="Times New Roman"/>
          <w:i/>
          <w:sz w:val="20"/>
          <w:szCs w:val="20"/>
        </w:rPr>
        <w:tab/>
      </w:r>
    </w:p>
    <w:p w:rsidR="00E12708" w:rsidRPr="00E12708" w:rsidRDefault="00E12708" w:rsidP="004C0221">
      <w:pPr>
        <w:spacing w:after="0" w:line="240" w:lineRule="auto"/>
        <w:rPr>
          <w:rFonts w:ascii="Tw Cen MT" w:hAnsi="Tw Cen MT" w:cs="Times New Roman"/>
          <w:b/>
          <w:i/>
          <w:sz w:val="20"/>
          <w:szCs w:val="20"/>
          <w:lang w:val="id-ID"/>
        </w:rPr>
      </w:pPr>
      <w:r w:rsidRPr="00E12708">
        <w:rPr>
          <w:rFonts w:ascii="Tw Cen MT" w:hAnsi="Tw Cen MT" w:cs="Times New Roman"/>
          <w:b/>
          <w:i/>
          <w:sz w:val="20"/>
          <w:szCs w:val="20"/>
        </w:rPr>
        <w:t>Keywords:</w:t>
      </w:r>
    </w:p>
    <w:p w:rsidR="00020E66" w:rsidRPr="00E12708" w:rsidRDefault="00F61690" w:rsidP="004C0221">
      <w:pPr>
        <w:spacing w:after="0" w:line="240" w:lineRule="auto"/>
        <w:rPr>
          <w:rFonts w:ascii="Tw Cen MT" w:hAnsi="Tw Cen MT" w:cs="Times New Roman"/>
          <w:sz w:val="20"/>
          <w:szCs w:val="20"/>
          <w:lang w:val="id-ID"/>
        </w:rPr>
      </w:pPr>
      <w:r w:rsidRPr="00E12708">
        <w:rPr>
          <w:rFonts w:ascii="Tw Cen MT" w:hAnsi="Tw Cen MT" w:cs="Times New Roman"/>
          <w:i/>
          <w:sz w:val="20"/>
          <w:szCs w:val="20"/>
        </w:rPr>
        <w:t>An</w:t>
      </w:r>
      <w:r w:rsidR="00E12708" w:rsidRPr="00E12708">
        <w:rPr>
          <w:rFonts w:ascii="Tw Cen MT" w:hAnsi="Tw Cen MT" w:cs="Times New Roman"/>
          <w:i/>
          <w:sz w:val="20"/>
          <w:szCs w:val="20"/>
        </w:rPr>
        <w:t>emia Incidence, An</w:t>
      </w:r>
      <w:r w:rsidR="00020E66" w:rsidRPr="00E12708">
        <w:rPr>
          <w:rFonts w:ascii="Tw Cen MT" w:hAnsi="Tw Cen MT" w:cs="Times New Roman"/>
          <w:i/>
          <w:sz w:val="20"/>
          <w:szCs w:val="20"/>
        </w:rPr>
        <w:t>emia Factors</w:t>
      </w:r>
    </w:p>
    <w:p w:rsidR="00020E66" w:rsidRPr="00E12708" w:rsidRDefault="00020E66" w:rsidP="004C0221">
      <w:pPr>
        <w:spacing w:after="0" w:line="240" w:lineRule="auto"/>
        <w:rPr>
          <w:rFonts w:ascii="Tw Cen MT" w:hAnsi="Tw Cen MT" w:cs="Times New Roman"/>
          <w:b/>
          <w:sz w:val="20"/>
          <w:szCs w:val="20"/>
          <w:lang w:val="id-ID"/>
        </w:rPr>
      </w:pPr>
    </w:p>
    <w:p w:rsidR="00020E66" w:rsidRPr="00E12708" w:rsidRDefault="00020E66" w:rsidP="004C0221">
      <w:pPr>
        <w:spacing w:after="0" w:line="240" w:lineRule="auto"/>
        <w:rPr>
          <w:rFonts w:ascii="Tw Cen MT" w:hAnsi="Tw Cen MT" w:cs="Times New Roman"/>
          <w:b/>
          <w:sz w:val="20"/>
          <w:szCs w:val="20"/>
          <w:lang w:val="id-ID"/>
        </w:rPr>
      </w:pPr>
    </w:p>
    <w:p w:rsidR="00020E66" w:rsidRPr="00E12708" w:rsidRDefault="00DF7653" w:rsidP="004C0221">
      <w:pPr>
        <w:spacing w:after="0" w:line="240" w:lineRule="auto"/>
        <w:jc w:val="center"/>
        <w:rPr>
          <w:rFonts w:ascii="Tw Cen MT" w:hAnsi="Tw Cen MT" w:cs="Times New Roman"/>
          <w:b/>
          <w:sz w:val="20"/>
          <w:szCs w:val="20"/>
          <w:lang w:val="id-ID"/>
        </w:rPr>
      </w:pPr>
      <w:r w:rsidRPr="00E12708">
        <w:rPr>
          <w:rFonts w:ascii="Tw Cen MT" w:hAnsi="Tw Cen MT" w:cs="Times New Roman"/>
          <w:b/>
          <w:sz w:val="20"/>
          <w:szCs w:val="20"/>
          <w:lang w:val="id-ID"/>
        </w:rPr>
        <w:t>ABSTRAK</w:t>
      </w:r>
    </w:p>
    <w:p w:rsidR="00DF7653" w:rsidRPr="00E12708" w:rsidRDefault="00DF7653" w:rsidP="004C0221">
      <w:pPr>
        <w:pStyle w:val="ListParagraph"/>
        <w:spacing w:after="0" w:line="240" w:lineRule="auto"/>
        <w:ind w:left="0" w:firstLine="720"/>
        <w:jc w:val="both"/>
        <w:rPr>
          <w:rFonts w:ascii="Tw Cen MT" w:hAnsi="Tw Cen MT" w:cs="Times New Roman"/>
          <w:sz w:val="20"/>
          <w:szCs w:val="20"/>
        </w:rPr>
      </w:pPr>
      <w:proofErr w:type="gramStart"/>
      <w:r w:rsidRPr="00E12708">
        <w:rPr>
          <w:rFonts w:ascii="Tw Cen MT" w:hAnsi="Tw Cen MT" w:cs="Times New Roman"/>
          <w:sz w:val="20"/>
          <w:szCs w:val="20"/>
        </w:rPr>
        <w:t xml:space="preserve">Data </w:t>
      </w:r>
      <w:r w:rsidR="006E4D26" w:rsidRPr="00E12708">
        <w:rPr>
          <w:rFonts w:ascii="Tw Cen MT" w:hAnsi="Tw Cen MT" w:cs="Times New Roman"/>
          <w:sz w:val="20"/>
          <w:szCs w:val="20"/>
          <w:lang w:val="id-ID"/>
        </w:rPr>
        <w:t>WHO</w:t>
      </w:r>
      <w:r w:rsidRPr="00E12708">
        <w:rPr>
          <w:rFonts w:ascii="Tw Cen MT" w:hAnsi="Tw Cen MT" w:cs="Times New Roman"/>
          <w:i/>
          <w:sz w:val="20"/>
          <w:szCs w:val="20"/>
        </w:rPr>
        <w:t xml:space="preserve"> </w:t>
      </w:r>
      <w:r w:rsidRPr="00E12708">
        <w:rPr>
          <w:rFonts w:ascii="Tw Cen MT" w:hAnsi="Tw Cen MT" w:cs="Times New Roman"/>
          <w:sz w:val="20"/>
          <w:szCs w:val="20"/>
        </w:rPr>
        <w:t>menyatakan kejad</w:t>
      </w:r>
      <w:r w:rsidR="005B2D14" w:rsidRPr="00E12708">
        <w:rPr>
          <w:rFonts w:ascii="Tw Cen MT" w:hAnsi="Tw Cen MT" w:cs="Times New Roman"/>
          <w:sz w:val="20"/>
          <w:szCs w:val="20"/>
        </w:rPr>
        <w:t>ian anemia pada remaja putri di</w:t>
      </w:r>
      <w:r w:rsidRPr="00E12708">
        <w:rPr>
          <w:rFonts w:ascii="Tw Cen MT" w:hAnsi="Tw Cen MT" w:cs="Times New Roman"/>
          <w:sz w:val="20"/>
          <w:szCs w:val="20"/>
        </w:rPr>
        <w:t xml:space="preserve"> Asia Tenggara 25-40%.</w:t>
      </w:r>
      <w:proofErr w:type="gramEnd"/>
      <w:r w:rsidRPr="00E12708">
        <w:rPr>
          <w:rFonts w:ascii="Tw Cen MT" w:hAnsi="Tw Cen MT" w:cs="Times New Roman"/>
          <w:sz w:val="20"/>
          <w:szCs w:val="20"/>
        </w:rPr>
        <w:t xml:space="preserve"> </w:t>
      </w:r>
      <w:proofErr w:type="gramStart"/>
      <w:r w:rsidRPr="00E12708">
        <w:rPr>
          <w:rFonts w:ascii="Tw Cen MT" w:hAnsi="Tw Cen MT" w:cs="Times New Roman"/>
          <w:sz w:val="20"/>
          <w:szCs w:val="20"/>
        </w:rPr>
        <w:t xml:space="preserve">Faktor </w:t>
      </w:r>
      <w:r w:rsidR="005B2D14" w:rsidRPr="00E12708">
        <w:rPr>
          <w:rFonts w:ascii="Tw Cen MT" w:hAnsi="Tw Cen MT" w:cs="Times New Roman"/>
          <w:sz w:val="20"/>
          <w:szCs w:val="20"/>
          <w:lang w:val="id-ID"/>
        </w:rPr>
        <w:t xml:space="preserve">risiko </w:t>
      </w:r>
      <w:r w:rsidRPr="00E12708">
        <w:rPr>
          <w:rFonts w:ascii="Tw Cen MT" w:hAnsi="Tw Cen MT" w:cs="Times New Roman"/>
          <w:sz w:val="20"/>
          <w:szCs w:val="20"/>
        </w:rPr>
        <w:t>anemia diantaranya kebiasaan sarapan pagi, lama menstruasi, tingkat pengetahuan tentan</w:t>
      </w:r>
      <w:r w:rsidR="005B2D14" w:rsidRPr="00E12708">
        <w:rPr>
          <w:rFonts w:ascii="Tw Cen MT" w:hAnsi="Tw Cen MT" w:cs="Times New Roman"/>
          <w:sz w:val="20"/>
          <w:szCs w:val="20"/>
        </w:rPr>
        <w:t>g anemia, status gizi.</w:t>
      </w:r>
      <w:proofErr w:type="gramEnd"/>
      <w:r w:rsidR="005B2D14" w:rsidRPr="00E12708">
        <w:rPr>
          <w:rFonts w:ascii="Tw Cen MT" w:hAnsi="Tw Cen MT" w:cs="Times New Roman"/>
          <w:sz w:val="20"/>
          <w:szCs w:val="20"/>
        </w:rPr>
        <w:t xml:space="preserve"> Dampak</w:t>
      </w:r>
      <w:r w:rsidR="005B2D14" w:rsidRPr="00E12708">
        <w:rPr>
          <w:rFonts w:ascii="Tw Cen MT" w:hAnsi="Tw Cen MT" w:cs="Times New Roman"/>
          <w:sz w:val="20"/>
          <w:szCs w:val="20"/>
          <w:lang w:val="id-ID"/>
        </w:rPr>
        <w:t xml:space="preserve"> anemia</w:t>
      </w:r>
      <w:r w:rsidR="005B2D14" w:rsidRPr="00E12708">
        <w:rPr>
          <w:rFonts w:ascii="Tw Cen MT" w:hAnsi="Tw Cen MT" w:cs="Times New Roman"/>
          <w:sz w:val="20"/>
          <w:szCs w:val="20"/>
        </w:rPr>
        <w:t xml:space="preserve"> </w:t>
      </w:r>
      <w:r w:rsidRPr="00E12708">
        <w:rPr>
          <w:rFonts w:ascii="Tw Cen MT" w:hAnsi="Tw Cen MT" w:cs="Times New Roman"/>
          <w:sz w:val="20"/>
          <w:szCs w:val="20"/>
        </w:rPr>
        <w:t>beri</w:t>
      </w:r>
      <w:r w:rsidR="005B2D14" w:rsidRPr="00E12708">
        <w:rPr>
          <w:rFonts w:ascii="Tw Cen MT" w:hAnsi="Tw Cen MT" w:cs="Times New Roman"/>
          <w:sz w:val="20"/>
          <w:szCs w:val="20"/>
        </w:rPr>
        <w:t>siko tinggi pada saat kehamilan</w:t>
      </w:r>
      <w:r w:rsidR="005B2D14" w:rsidRPr="00E12708">
        <w:rPr>
          <w:rFonts w:ascii="Tw Cen MT" w:hAnsi="Tw Cen MT" w:cs="Times New Roman"/>
          <w:sz w:val="20"/>
          <w:szCs w:val="20"/>
          <w:lang w:val="id-ID"/>
        </w:rPr>
        <w:t xml:space="preserve"> </w:t>
      </w:r>
      <w:r w:rsidRPr="00E12708">
        <w:rPr>
          <w:rFonts w:ascii="Tw Cen MT" w:hAnsi="Tw Cen MT" w:cs="Times New Roman"/>
          <w:sz w:val="20"/>
          <w:szCs w:val="20"/>
        </w:rPr>
        <w:t>dan persalinan 43%, menghambat tumbuh kembang dan menurunkan kemampuan belajar</w:t>
      </w:r>
      <w:r w:rsidR="005B2D14" w:rsidRPr="00E12708">
        <w:rPr>
          <w:rFonts w:ascii="Tw Cen MT" w:hAnsi="Tw Cen MT" w:cs="Times New Roman"/>
          <w:sz w:val="20"/>
          <w:szCs w:val="20"/>
          <w:lang w:val="id-ID"/>
        </w:rPr>
        <w:t xml:space="preserve"> </w:t>
      </w:r>
      <w:r w:rsidR="005B2D14" w:rsidRPr="00E12708">
        <w:rPr>
          <w:rFonts w:ascii="Tw Cen MT" w:hAnsi="Tw Cen MT" w:cs="Times New Roman"/>
          <w:sz w:val="20"/>
          <w:szCs w:val="20"/>
        </w:rPr>
        <w:t>sebesar 45</w:t>
      </w:r>
      <w:proofErr w:type="gramStart"/>
      <w:r w:rsidR="005B2D14" w:rsidRPr="00E12708">
        <w:rPr>
          <w:rFonts w:ascii="Tw Cen MT" w:hAnsi="Tw Cen MT" w:cs="Times New Roman"/>
          <w:sz w:val="20"/>
          <w:szCs w:val="20"/>
        </w:rPr>
        <w:t>,31</w:t>
      </w:r>
      <w:proofErr w:type="gramEnd"/>
      <w:r w:rsidR="005B2D14" w:rsidRPr="00E12708">
        <w:rPr>
          <w:rFonts w:ascii="Tw Cen MT" w:hAnsi="Tw Cen MT" w:cs="Times New Roman"/>
          <w:sz w:val="20"/>
          <w:szCs w:val="20"/>
        </w:rPr>
        <w:t>%</w:t>
      </w:r>
      <w:r w:rsidR="006E4D26" w:rsidRPr="00E12708">
        <w:rPr>
          <w:rFonts w:ascii="Tw Cen MT" w:hAnsi="Tw Cen MT" w:cs="Times New Roman"/>
          <w:sz w:val="20"/>
          <w:szCs w:val="20"/>
        </w:rPr>
        <w:t>.</w:t>
      </w:r>
      <w:r w:rsidR="006E4D26" w:rsidRPr="00E12708">
        <w:rPr>
          <w:rFonts w:ascii="Tw Cen MT" w:hAnsi="Tw Cen MT" w:cs="Times New Roman"/>
          <w:sz w:val="20"/>
          <w:szCs w:val="20"/>
          <w:lang w:val="id-ID"/>
        </w:rPr>
        <w:t xml:space="preserve"> </w:t>
      </w:r>
      <w:proofErr w:type="gramStart"/>
      <w:r w:rsidR="005B2D14" w:rsidRPr="00E12708">
        <w:rPr>
          <w:rFonts w:ascii="Tw Cen MT" w:hAnsi="Tw Cen MT" w:cs="Times New Roman"/>
          <w:sz w:val="20"/>
          <w:szCs w:val="20"/>
        </w:rPr>
        <w:t xml:space="preserve">Tujuan penelitian ini </w:t>
      </w:r>
      <w:r w:rsidRPr="00E12708">
        <w:rPr>
          <w:rFonts w:ascii="Tw Cen MT" w:hAnsi="Tw Cen MT" w:cs="Times New Roman"/>
          <w:sz w:val="20"/>
          <w:szCs w:val="20"/>
        </w:rPr>
        <w:t>untuk mengetahui Faktor-Faktor Yang Berhubungan Dengan Kejadian Anemia Pada Mahasiswa Akbid Helvetia Pekanb</w:t>
      </w:r>
      <w:r w:rsidR="006E4D26" w:rsidRPr="00E12708">
        <w:rPr>
          <w:rFonts w:ascii="Tw Cen MT" w:hAnsi="Tw Cen MT" w:cs="Times New Roman"/>
          <w:sz w:val="20"/>
          <w:szCs w:val="20"/>
        </w:rPr>
        <w:t>aru.</w:t>
      </w:r>
      <w:proofErr w:type="gramEnd"/>
      <w:r w:rsidR="006E4D26" w:rsidRPr="00E12708">
        <w:rPr>
          <w:rFonts w:ascii="Tw Cen MT" w:hAnsi="Tw Cen MT" w:cs="Times New Roman"/>
          <w:sz w:val="20"/>
          <w:szCs w:val="20"/>
        </w:rPr>
        <w:t xml:space="preserve"> </w:t>
      </w:r>
      <w:proofErr w:type="gramStart"/>
      <w:r w:rsidR="006E4D26" w:rsidRPr="00E12708">
        <w:rPr>
          <w:rFonts w:ascii="Tw Cen MT" w:hAnsi="Tw Cen MT" w:cs="Times New Roman"/>
          <w:sz w:val="20"/>
          <w:szCs w:val="20"/>
        </w:rPr>
        <w:t xml:space="preserve">Jenis penelitian </w:t>
      </w:r>
      <w:r w:rsidRPr="00E12708">
        <w:rPr>
          <w:rFonts w:ascii="Tw Cen MT" w:hAnsi="Tw Cen MT" w:cs="Times New Roman"/>
          <w:sz w:val="20"/>
          <w:szCs w:val="20"/>
        </w:rPr>
        <w:t xml:space="preserve">kuantitatif dengan desain </w:t>
      </w:r>
      <w:r w:rsidRPr="00E12708">
        <w:rPr>
          <w:rFonts w:ascii="Tw Cen MT" w:hAnsi="Tw Cen MT" w:cs="Times New Roman"/>
          <w:i/>
          <w:sz w:val="20"/>
          <w:szCs w:val="20"/>
        </w:rPr>
        <w:t xml:space="preserve">cross sectional </w:t>
      </w:r>
      <w:r w:rsidRPr="00E12708">
        <w:rPr>
          <w:rFonts w:ascii="Tw Cen MT" w:hAnsi="Tw Cen MT" w:cs="Times New Roman"/>
          <w:sz w:val="20"/>
          <w:szCs w:val="20"/>
        </w:rPr>
        <w:t xml:space="preserve">dan uji tes </w:t>
      </w:r>
      <w:r w:rsidRPr="00E12708">
        <w:rPr>
          <w:rFonts w:ascii="Tw Cen MT" w:hAnsi="Tw Cen MT" w:cs="Times New Roman"/>
          <w:i/>
          <w:sz w:val="20"/>
          <w:szCs w:val="20"/>
        </w:rPr>
        <w:t>chi-square.</w:t>
      </w:r>
      <w:proofErr w:type="gramEnd"/>
      <w:r w:rsidR="005B2D14" w:rsidRPr="00E12708">
        <w:rPr>
          <w:rFonts w:ascii="Tw Cen MT" w:hAnsi="Tw Cen MT" w:cs="Times New Roman"/>
          <w:sz w:val="20"/>
          <w:szCs w:val="20"/>
        </w:rPr>
        <w:t xml:space="preserve"> Populasi </w:t>
      </w:r>
      <w:r w:rsidRPr="00E12708">
        <w:rPr>
          <w:rFonts w:ascii="Tw Cen MT" w:hAnsi="Tw Cen MT" w:cs="Times New Roman"/>
          <w:sz w:val="20"/>
          <w:szCs w:val="20"/>
        </w:rPr>
        <w:t>mahasiswa tingkat tiga Akbid Helveti</w:t>
      </w:r>
      <w:r w:rsidR="0003474C">
        <w:rPr>
          <w:rFonts w:ascii="Tw Cen MT" w:hAnsi="Tw Cen MT" w:cs="Times New Roman"/>
          <w:sz w:val="20"/>
          <w:szCs w:val="20"/>
        </w:rPr>
        <w:t xml:space="preserve">a Pekanbaru berjumlah </w:t>
      </w:r>
      <w:r w:rsidR="0003474C">
        <w:rPr>
          <w:rFonts w:ascii="Tw Cen MT" w:hAnsi="Tw Cen MT" w:cs="Times New Roman"/>
          <w:sz w:val="20"/>
          <w:szCs w:val="20"/>
          <w:lang w:val="id-ID"/>
        </w:rPr>
        <w:t>3</w:t>
      </w:r>
      <w:r w:rsidR="00B7101D">
        <w:rPr>
          <w:rFonts w:ascii="Tw Cen MT" w:hAnsi="Tw Cen MT" w:cs="Times New Roman"/>
          <w:sz w:val="20"/>
          <w:szCs w:val="20"/>
          <w:lang w:val="id-ID"/>
        </w:rPr>
        <w:t>4</w:t>
      </w:r>
      <w:r w:rsidR="00F61690" w:rsidRPr="00E12708">
        <w:rPr>
          <w:rFonts w:ascii="Tw Cen MT" w:hAnsi="Tw Cen MT" w:cs="Times New Roman"/>
          <w:sz w:val="20"/>
          <w:szCs w:val="20"/>
        </w:rPr>
        <w:t xml:space="preserve"> orang</w:t>
      </w:r>
      <w:r w:rsidR="00F61690" w:rsidRPr="00E12708">
        <w:rPr>
          <w:rFonts w:ascii="Tw Cen MT" w:hAnsi="Tw Cen MT" w:cs="Times New Roman"/>
          <w:sz w:val="20"/>
          <w:szCs w:val="20"/>
          <w:lang w:val="id-ID"/>
        </w:rPr>
        <w:t xml:space="preserve"> menggunakan tekhnik </w:t>
      </w:r>
      <w:r w:rsidRPr="00E12708">
        <w:rPr>
          <w:rFonts w:ascii="Tw Cen MT" w:hAnsi="Tw Cen MT" w:cs="Times New Roman"/>
          <w:i/>
          <w:sz w:val="20"/>
          <w:szCs w:val="20"/>
        </w:rPr>
        <w:t>total</w:t>
      </w:r>
      <w:r w:rsidRPr="00E12708">
        <w:rPr>
          <w:rFonts w:ascii="Tw Cen MT" w:hAnsi="Tw Cen MT" w:cs="Times New Roman"/>
          <w:sz w:val="20"/>
          <w:szCs w:val="20"/>
        </w:rPr>
        <w:t xml:space="preserve"> </w:t>
      </w:r>
      <w:r w:rsidRPr="00E12708">
        <w:rPr>
          <w:rFonts w:ascii="Tw Cen MT" w:hAnsi="Tw Cen MT" w:cs="Times New Roman"/>
          <w:i/>
          <w:sz w:val="20"/>
          <w:szCs w:val="20"/>
        </w:rPr>
        <w:t>sampling.</w:t>
      </w:r>
      <w:r w:rsidR="00F61690" w:rsidRPr="00E12708">
        <w:rPr>
          <w:rFonts w:ascii="Tw Cen MT" w:hAnsi="Tw Cen MT" w:cs="Times New Roman"/>
          <w:sz w:val="20"/>
          <w:szCs w:val="20"/>
        </w:rPr>
        <w:t xml:space="preserve"> </w:t>
      </w:r>
      <w:proofErr w:type="gramStart"/>
      <w:r w:rsidR="00F61690" w:rsidRPr="00E12708">
        <w:rPr>
          <w:rFonts w:ascii="Tw Cen MT" w:hAnsi="Tw Cen MT" w:cs="Times New Roman"/>
          <w:sz w:val="20"/>
          <w:szCs w:val="20"/>
        </w:rPr>
        <w:t xml:space="preserve">Instrument </w:t>
      </w:r>
      <w:r w:rsidR="00F61690" w:rsidRPr="00E12708">
        <w:rPr>
          <w:rFonts w:ascii="Tw Cen MT" w:hAnsi="Tw Cen MT" w:cs="Times New Roman"/>
          <w:sz w:val="20"/>
          <w:szCs w:val="20"/>
          <w:lang w:val="id-ID"/>
        </w:rPr>
        <w:t xml:space="preserve">menggunakan </w:t>
      </w:r>
      <w:r w:rsidRPr="00E12708">
        <w:rPr>
          <w:rFonts w:ascii="Tw Cen MT" w:hAnsi="Tw Cen MT" w:cs="Times New Roman"/>
          <w:sz w:val="20"/>
          <w:szCs w:val="20"/>
        </w:rPr>
        <w:t xml:space="preserve">kuesioner, hb digital </w:t>
      </w:r>
      <w:r w:rsidRPr="00E12708">
        <w:rPr>
          <w:rFonts w:ascii="Tw Cen MT" w:hAnsi="Tw Cen MT" w:cs="Times New Roman"/>
          <w:i/>
          <w:sz w:val="20"/>
          <w:szCs w:val="20"/>
        </w:rPr>
        <w:t xml:space="preserve">easy touch, </w:t>
      </w:r>
      <w:r w:rsidRPr="00E12708">
        <w:rPr>
          <w:rFonts w:ascii="Tw Cen MT" w:hAnsi="Tw Cen MT" w:cs="Times New Roman"/>
          <w:sz w:val="20"/>
          <w:szCs w:val="20"/>
        </w:rPr>
        <w:t>timbangan berat badan dan stature meter.</w:t>
      </w:r>
      <w:proofErr w:type="gramEnd"/>
      <w:r w:rsidRPr="00E12708">
        <w:rPr>
          <w:rFonts w:ascii="Tw Cen MT" w:hAnsi="Tw Cen MT" w:cs="Times New Roman"/>
          <w:i/>
          <w:sz w:val="20"/>
          <w:szCs w:val="20"/>
        </w:rPr>
        <w:t xml:space="preserve"> </w:t>
      </w:r>
      <w:r w:rsidRPr="00E12708">
        <w:rPr>
          <w:rFonts w:ascii="Tw Cen MT" w:hAnsi="Tw Cen MT" w:cs="Times New Roman"/>
          <w:sz w:val="20"/>
          <w:szCs w:val="20"/>
        </w:rPr>
        <w:t xml:space="preserve">Hasil uji statistik menunjukan tidak ada hubungan yang signifikan antara kebiasaan sarapan pagi </w:t>
      </w:r>
      <w:r w:rsidRPr="00E12708">
        <w:rPr>
          <w:rFonts w:ascii="Tw Cen MT" w:hAnsi="Tw Cen MT" w:cs="Times New Roman"/>
          <w:i/>
          <w:sz w:val="20"/>
          <w:szCs w:val="20"/>
        </w:rPr>
        <w:t>p-value</w:t>
      </w:r>
      <w:r w:rsidR="00F61690" w:rsidRPr="00E12708">
        <w:rPr>
          <w:rFonts w:ascii="Tw Cen MT" w:hAnsi="Tw Cen MT" w:cs="Times New Roman"/>
          <w:sz w:val="20"/>
          <w:szCs w:val="20"/>
        </w:rPr>
        <w:t xml:space="preserve"> 0,90</w:t>
      </w:r>
      <w:r w:rsidR="00F61690" w:rsidRPr="00E12708">
        <w:rPr>
          <w:rFonts w:ascii="Tw Cen MT" w:hAnsi="Tw Cen MT" w:cs="Times New Roman"/>
          <w:sz w:val="20"/>
          <w:szCs w:val="20"/>
          <w:lang w:val="id-ID"/>
        </w:rPr>
        <w:t>5</w:t>
      </w:r>
      <w:r w:rsidR="00F61690" w:rsidRPr="00E12708">
        <w:rPr>
          <w:rFonts w:ascii="Tw Cen MT" w:hAnsi="Tw Cen MT" w:cs="Times New Roman"/>
          <w:sz w:val="20"/>
          <w:szCs w:val="20"/>
        </w:rPr>
        <w:t>,</w:t>
      </w:r>
      <w:r w:rsidRPr="00E12708">
        <w:rPr>
          <w:rFonts w:ascii="Tw Cen MT" w:hAnsi="Tw Cen MT" w:cs="Times New Roman"/>
          <w:sz w:val="20"/>
          <w:szCs w:val="20"/>
        </w:rPr>
        <w:t xml:space="preserve"> tingkat pengetahuan </w:t>
      </w:r>
      <w:r w:rsidRPr="00E12708">
        <w:rPr>
          <w:rFonts w:ascii="Tw Cen MT" w:hAnsi="Tw Cen MT" w:cs="Times New Roman"/>
          <w:i/>
          <w:sz w:val="20"/>
          <w:szCs w:val="20"/>
        </w:rPr>
        <w:t>p-value</w:t>
      </w:r>
      <w:r w:rsidR="00F61690" w:rsidRPr="00E12708">
        <w:rPr>
          <w:rFonts w:ascii="Tw Cen MT" w:hAnsi="Tw Cen MT" w:cs="Times New Roman"/>
          <w:sz w:val="20"/>
          <w:szCs w:val="20"/>
        </w:rPr>
        <w:t xml:space="preserve"> 0,678</w:t>
      </w:r>
      <w:r w:rsidR="00F61690" w:rsidRPr="00E12708">
        <w:rPr>
          <w:rFonts w:ascii="Tw Cen MT" w:hAnsi="Tw Cen MT" w:cs="Times New Roman"/>
          <w:sz w:val="20"/>
          <w:szCs w:val="20"/>
          <w:lang w:val="id-ID"/>
        </w:rPr>
        <w:t xml:space="preserve"> terhadap anemia</w:t>
      </w:r>
      <w:r w:rsidR="00F61690" w:rsidRPr="00E12708">
        <w:rPr>
          <w:rFonts w:ascii="Tw Cen MT" w:hAnsi="Tw Cen MT" w:cs="Times New Roman"/>
          <w:sz w:val="20"/>
          <w:szCs w:val="20"/>
        </w:rPr>
        <w:t>,</w:t>
      </w:r>
      <w:r w:rsidR="00F61690" w:rsidRPr="00E12708">
        <w:rPr>
          <w:rFonts w:ascii="Tw Cen MT" w:hAnsi="Tw Cen MT" w:cs="Times New Roman"/>
          <w:sz w:val="20"/>
          <w:szCs w:val="20"/>
          <w:lang w:val="id-ID"/>
        </w:rPr>
        <w:t xml:space="preserve"> </w:t>
      </w:r>
      <w:r w:rsidRPr="00E12708">
        <w:rPr>
          <w:rFonts w:ascii="Tw Cen MT" w:hAnsi="Tw Cen MT" w:cs="Times New Roman"/>
          <w:sz w:val="20"/>
          <w:szCs w:val="20"/>
        </w:rPr>
        <w:t xml:space="preserve">ada hubungan antara </w:t>
      </w:r>
      <w:r w:rsidR="00A86135">
        <w:rPr>
          <w:rFonts w:ascii="Tw Cen MT" w:hAnsi="Tw Cen MT" w:cs="Times New Roman"/>
          <w:sz w:val="20"/>
          <w:szCs w:val="20"/>
          <w:lang w:val="id-ID"/>
        </w:rPr>
        <w:t xml:space="preserve">Lama </w:t>
      </w:r>
      <w:r w:rsidR="00A86135" w:rsidRPr="00E12708">
        <w:rPr>
          <w:rFonts w:ascii="Tw Cen MT" w:hAnsi="Tw Cen MT" w:cs="Times New Roman"/>
          <w:sz w:val="20"/>
          <w:szCs w:val="20"/>
        </w:rPr>
        <w:t xml:space="preserve">menstruasi </w:t>
      </w:r>
      <w:r w:rsidR="00A86135" w:rsidRPr="00E12708">
        <w:rPr>
          <w:rFonts w:ascii="Tw Cen MT" w:hAnsi="Tw Cen MT" w:cs="Times New Roman"/>
          <w:i/>
          <w:sz w:val="20"/>
          <w:szCs w:val="20"/>
        </w:rPr>
        <w:t>p-value</w:t>
      </w:r>
      <w:r w:rsidR="0062641A">
        <w:rPr>
          <w:rFonts w:ascii="Tw Cen MT" w:hAnsi="Tw Cen MT" w:cs="Times New Roman"/>
          <w:sz w:val="20"/>
          <w:szCs w:val="20"/>
        </w:rPr>
        <w:t xml:space="preserve"> 0</w:t>
      </w:r>
      <w:r w:rsidR="0062641A">
        <w:rPr>
          <w:rFonts w:ascii="Tw Cen MT" w:hAnsi="Tw Cen MT" w:cs="Times New Roman"/>
          <w:sz w:val="20"/>
          <w:szCs w:val="20"/>
          <w:lang w:val="id-ID"/>
        </w:rPr>
        <w:t>,001</w:t>
      </w:r>
      <w:r w:rsidR="00A86135">
        <w:rPr>
          <w:rFonts w:ascii="Tw Cen MT" w:hAnsi="Tw Cen MT" w:cs="Times New Roman"/>
          <w:sz w:val="20"/>
          <w:szCs w:val="20"/>
          <w:lang w:val="id-ID"/>
        </w:rPr>
        <w:t xml:space="preserve">, </w:t>
      </w:r>
      <w:r w:rsidRPr="00E12708">
        <w:rPr>
          <w:rFonts w:ascii="Tw Cen MT" w:hAnsi="Tw Cen MT" w:cs="Times New Roman"/>
          <w:sz w:val="20"/>
          <w:szCs w:val="20"/>
        </w:rPr>
        <w:t xml:space="preserve">status gizi </w:t>
      </w:r>
      <w:r w:rsidRPr="00E12708">
        <w:rPr>
          <w:rFonts w:ascii="Tw Cen MT" w:hAnsi="Tw Cen MT" w:cs="Times New Roman"/>
          <w:i/>
          <w:sz w:val="20"/>
          <w:szCs w:val="20"/>
        </w:rPr>
        <w:t>p-value</w:t>
      </w:r>
      <w:r w:rsidRPr="00E12708">
        <w:rPr>
          <w:rFonts w:ascii="Tw Cen MT" w:hAnsi="Tw Cen MT" w:cs="Times New Roman"/>
          <w:sz w:val="20"/>
          <w:szCs w:val="20"/>
        </w:rPr>
        <w:t xml:space="preserve"> 0,003</w:t>
      </w:r>
      <w:r w:rsidR="0062641A" w:rsidRPr="0062641A">
        <w:rPr>
          <w:rFonts w:ascii="Tw Cen MT" w:hAnsi="Tw Cen MT" w:cs="Times New Roman"/>
          <w:sz w:val="20"/>
          <w:szCs w:val="20"/>
        </w:rPr>
        <w:t xml:space="preserve"> </w:t>
      </w:r>
      <w:r w:rsidR="0062641A" w:rsidRPr="00E12708">
        <w:rPr>
          <w:rFonts w:ascii="Tw Cen MT" w:hAnsi="Tw Cen MT" w:cs="Times New Roman"/>
          <w:sz w:val="20"/>
          <w:szCs w:val="20"/>
        </w:rPr>
        <w:t>dengan anemia</w:t>
      </w:r>
      <w:r w:rsidRPr="00E12708">
        <w:rPr>
          <w:rFonts w:ascii="Tw Cen MT" w:hAnsi="Tw Cen MT" w:cs="Times New Roman"/>
          <w:sz w:val="20"/>
          <w:szCs w:val="20"/>
        </w:rPr>
        <w:t xml:space="preserve">. Diharapkan </w:t>
      </w:r>
      <w:r w:rsidR="006E4D26" w:rsidRPr="00E12708">
        <w:rPr>
          <w:rFonts w:ascii="Tw Cen MT" w:hAnsi="Tw Cen MT" w:cs="Times New Roman"/>
          <w:sz w:val="20"/>
          <w:szCs w:val="20"/>
          <w:lang w:val="id-ID"/>
        </w:rPr>
        <w:t>kepada</w:t>
      </w:r>
      <w:r w:rsidRPr="00E12708">
        <w:rPr>
          <w:rFonts w:ascii="Tw Cen MT" w:hAnsi="Tw Cen MT" w:cs="Times New Roman"/>
          <w:sz w:val="20"/>
          <w:szCs w:val="20"/>
        </w:rPr>
        <w:t xml:space="preserve"> responden untuk dapat meningkatkan </w:t>
      </w:r>
      <w:proofErr w:type="gramStart"/>
      <w:r w:rsidRPr="00E12708">
        <w:rPr>
          <w:rFonts w:ascii="Tw Cen MT" w:hAnsi="Tw Cen MT" w:cs="Times New Roman"/>
          <w:sz w:val="20"/>
          <w:szCs w:val="20"/>
        </w:rPr>
        <w:t>kadar</w:t>
      </w:r>
      <w:proofErr w:type="gramEnd"/>
      <w:r w:rsidRPr="00E12708">
        <w:rPr>
          <w:rFonts w:ascii="Tw Cen MT" w:hAnsi="Tw Cen MT" w:cs="Times New Roman"/>
          <w:sz w:val="20"/>
          <w:szCs w:val="20"/>
        </w:rPr>
        <w:t xml:space="preserve"> Hb </w:t>
      </w:r>
      <w:r w:rsidR="006E4D26" w:rsidRPr="00E12708">
        <w:rPr>
          <w:rFonts w:ascii="Tw Cen MT" w:hAnsi="Tw Cen MT" w:cs="Times New Roman"/>
          <w:sz w:val="20"/>
          <w:szCs w:val="20"/>
          <w:lang w:val="id-ID"/>
        </w:rPr>
        <w:t xml:space="preserve">dan </w:t>
      </w:r>
      <w:r w:rsidRPr="00E12708">
        <w:rPr>
          <w:rFonts w:ascii="Tw Cen MT" w:hAnsi="Tw Cen MT" w:cs="Times New Roman"/>
          <w:sz w:val="20"/>
          <w:szCs w:val="20"/>
        </w:rPr>
        <w:t>pencegahan anemia dengan cara mengkonsumsi makanan kaya zat besi, asam folat, vitamin B12 dan vitamin C, serta menghindari kafein yang berlebihan.</w:t>
      </w:r>
    </w:p>
    <w:p w:rsidR="00E12708" w:rsidRPr="00E12708" w:rsidRDefault="00E12708" w:rsidP="004C0221">
      <w:pPr>
        <w:tabs>
          <w:tab w:val="left" w:pos="6778"/>
        </w:tabs>
        <w:spacing w:after="0" w:line="240" w:lineRule="auto"/>
        <w:jc w:val="both"/>
        <w:rPr>
          <w:rFonts w:ascii="Tw Cen MT" w:hAnsi="Tw Cen MT" w:cs="Times New Roman"/>
          <w:b/>
          <w:sz w:val="20"/>
          <w:szCs w:val="20"/>
          <w:lang w:val="id-ID"/>
        </w:rPr>
      </w:pPr>
      <w:r w:rsidRPr="00E12708">
        <w:rPr>
          <w:rFonts w:ascii="Tw Cen MT" w:hAnsi="Tw Cen MT" w:cs="Times New Roman"/>
          <w:b/>
          <w:sz w:val="20"/>
          <w:szCs w:val="20"/>
        </w:rPr>
        <w:t xml:space="preserve">Kata </w:t>
      </w:r>
      <w:proofErr w:type="gramStart"/>
      <w:r w:rsidRPr="00E12708">
        <w:rPr>
          <w:rFonts w:ascii="Tw Cen MT" w:hAnsi="Tw Cen MT" w:cs="Times New Roman"/>
          <w:b/>
          <w:sz w:val="20"/>
          <w:szCs w:val="20"/>
        </w:rPr>
        <w:t>kunci :</w:t>
      </w:r>
      <w:proofErr w:type="gramEnd"/>
    </w:p>
    <w:p w:rsidR="00DF7653" w:rsidRPr="00E12708" w:rsidRDefault="00DF7653" w:rsidP="004C0221">
      <w:pPr>
        <w:tabs>
          <w:tab w:val="left" w:pos="6778"/>
        </w:tabs>
        <w:spacing w:after="0" w:line="240" w:lineRule="auto"/>
        <w:jc w:val="both"/>
        <w:rPr>
          <w:rFonts w:ascii="Tw Cen MT" w:hAnsi="Tw Cen MT" w:cs="Times New Roman"/>
          <w:sz w:val="20"/>
          <w:szCs w:val="20"/>
        </w:rPr>
      </w:pPr>
      <w:r w:rsidRPr="00E12708">
        <w:rPr>
          <w:rFonts w:ascii="Tw Cen MT" w:hAnsi="Tw Cen MT" w:cs="Times New Roman"/>
          <w:sz w:val="20"/>
          <w:szCs w:val="20"/>
        </w:rPr>
        <w:t>Kejadian Anemia, Faktor-Faktor Anemia</w:t>
      </w:r>
      <w:commentRangeEnd w:id="1"/>
      <w:r w:rsidR="0002771E">
        <w:rPr>
          <w:rStyle w:val="CommentReference"/>
        </w:rPr>
        <w:commentReference w:id="1"/>
      </w:r>
    </w:p>
    <w:p w:rsidR="00DF7653" w:rsidRPr="00DF7653" w:rsidRDefault="00DF7653" w:rsidP="008F6B33">
      <w:pPr>
        <w:tabs>
          <w:tab w:val="left" w:pos="6778"/>
        </w:tabs>
        <w:spacing w:line="240" w:lineRule="auto"/>
        <w:jc w:val="both"/>
        <w:rPr>
          <w:rFonts w:ascii="Times New Roman" w:hAnsi="Times New Roman" w:cs="Times New Roman"/>
          <w:b/>
          <w:i/>
          <w:sz w:val="20"/>
          <w:szCs w:val="20"/>
        </w:rPr>
      </w:pPr>
    </w:p>
    <w:p w:rsidR="001B2BAA" w:rsidRDefault="001B2BAA" w:rsidP="00DF7653">
      <w:pPr>
        <w:tabs>
          <w:tab w:val="left" w:pos="3848"/>
          <w:tab w:val="left" w:pos="4593"/>
        </w:tabs>
        <w:spacing w:line="240" w:lineRule="auto"/>
        <w:jc w:val="both"/>
        <w:rPr>
          <w:rFonts w:ascii="Times New Roman" w:hAnsi="Times New Roman" w:cs="Times New Roman"/>
          <w:b/>
          <w:sz w:val="24"/>
          <w:szCs w:val="24"/>
          <w:lang w:val="id-ID"/>
        </w:rPr>
        <w:sectPr w:rsidR="001B2BAA" w:rsidSect="001B2BAA">
          <w:headerReference w:type="default" r:id="rId11"/>
          <w:footerReference w:type="default" r:id="rId12"/>
          <w:type w:val="continuous"/>
          <w:pgSz w:w="12240" w:h="15840" w:code="1"/>
          <w:pgMar w:top="1440" w:right="1440" w:bottom="1440" w:left="1440" w:header="1140" w:footer="289" w:gutter="0"/>
          <w:cols w:space="720"/>
          <w:docGrid w:linePitch="360"/>
        </w:sectPr>
      </w:pPr>
    </w:p>
    <w:p w:rsidR="00E43D5A" w:rsidRPr="001A70E6" w:rsidRDefault="00E43D5A" w:rsidP="00DF7653">
      <w:pPr>
        <w:tabs>
          <w:tab w:val="left" w:pos="3848"/>
          <w:tab w:val="left" w:pos="4593"/>
        </w:tabs>
        <w:spacing w:line="240" w:lineRule="auto"/>
        <w:jc w:val="both"/>
        <w:rPr>
          <w:rFonts w:ascii="Times New Roman" w:hAnsi="Times New Roman" w:cs="Times New Roman"/>
          <w:b/>
          <w:sz w:val="24"/>
          <w:szCs w:val="24"/>
          <w:lang w:val="id-ID"/>
        </w:rPr>
        <w:sectPr w:rsidR="00E43D5A" w:rsidRPr="001A70E6" w:rsidSect="001B2BAA">
          <w:type w:val="continuous"/>
          <w:pgSz w:w="12240" w:h="15840" w:code="1"/>
          <w:pgMar w:top="1440" w:right="1440" w:bottom="1440" w:left="1440" w:header="1138" w:footer="288" w:gutter="0"/>
          <w:cols w:space="720"/>
          <w:docGrid w:linePitch="360"/>
        </w:sectPr>
      </w:pPr>
    </w:p>
    <w:p w:rsidR="00DF7653" w:rsidRPr="004C0221" w:rsidRDefault="00DF7653" w:rsidP="004C0221">
      <w:pPr>
        <w:tabs>
          <w:tab w:val="left" w:pos="3848"/>
          <w:tab w:val="left" w:pos="4593"/>
        </w:tabs>
        <w:spacing w:after="0" w:line="240" w:lineRule="auto"/>
        <w:jc w:val="both"/>
        <w:rPr>
          <w:rFonts w:ascii="Tw Cen MT" w:hAnsi="Tw Cen MT" w:cs="Times New Roman"/>
          <w:b/>
          <w:sz w:val="24"/>
          <w:szCs w:val="24"/>
        </w:rPr>
      </w:pPr>
      <w:r w:rsidRPr="004C0221">
        <w:rPr>
          <w:rFonts w:ascii="Tw Cen MT" w:hAnsi="Tw Cen MT" w:cs="Times New Roman"/>
          <w:b/>
          <w:sz w:val="24"/>
          <w:szCs w:val="24"/>
        </w:rPr>
        <w:lastRenderedPageBreak/>
        <w:t>PENDAHULUAN</w:t>
      </w:r>
    </w:p>
    <w:p w:rsidR="00DF7653" w:rsidRPr="00E056A2" w:rsidRDefault="00DF7653" w:rsidP="00DF765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sectPr w:rsidR="00DF7653" w:rsidRPr="00E056A2" w:rsidSect="002046EA">
          <w:type w:val="continuous"/>
          <w:pgSz w:w="12240" w:h="15840" w:code="1"/>
          <w:pgMar w:top="1440" w:right="1467" w:bottom="1440" w:left="1440" w:header="1138" w:footer="288" w:gutter="0"/>
          <w:cols w:num="2" w:space="873"/>
          <w:docGrid w:linePitch="360"/>
        </w:sectPr>
      </w:pPr>
      <w:proofErr w:type="gramStart"/>
      <w:r w:rsidRPr="004C0221">
        <w:rPr>
          <w:rFonts w:ascii="Tw Cen MT" w:hAnsi="Tw Cen MT" w:cs="Times New Roman"/>
          <w:sz w:val="24"/>
          <w:szCs w:val="24"/>
        </w:rPr>
        <w:t xml:space="preserve">Masa remaja </w:t>
      </w:r>
      <w:r w:rsidRPr="004C0221">
        <w:rPr>
          <w:rFonts w:ascii="Tw Cen MT" w:hAnsi="Tw Cen MT" w:cs="Times New Roman"/>
          <w:i/>
          <w:sz w:val="24"/>
          <w:szCs w:val="24"/>
        </w:rPr>
        <w:t xml:space="preserve">(adolescence) </w:t>
      </w:r>
      <w:r w:rsidRPr="004C0221">
        <w:rPr>
          <w:rFonts w:ascii="Tw Cen MT" w:hAnsi="Tw Cen MT" w:cs="Times New Roman"/>
          <w:sz w:val="24"/>
          <w:szCs w:val="24"/>
        </w:rPr>
        <w:t>merupakan masa pertumbuhan dan perkembangan yang ditandai dengan terjadinya perubahan sangat cepat secara fisik, psikis, dan kognitif.</w:t>
      </w:r>
      <w:proofErr w:type="gramEnd"/>
      <w:r w:rsidRPr="004C0221">
        <w:rPr>
          <w:rFonts w:ascii="Tw Cen MT" w:hAnsi="Tw Cen MT" w:cs="Times New Roman"/>
          <w:sz w:val="24"/>
          <w:szCs w:val="24"/>
        </w:rPr>
        <w:t xml:space="preserve"> Pada aspek fisik terjadi </w:t>
      </w:r>
      <w:r w:rsidRPr="004C0221">
        <w:rPr>
          <w:rFonts w:ascii="Tw Cen MT" w:hAnsi="Tw Cen MT" w:cs="Times New Roman"/>
          <w:sz w:val="24"/>
          <w:szCs w:val="24"/>
        </w:rPr>
        <w:lastRenderedPageBreak/>
        <w:t xml:space="preserve">proses pematangan seksual dan pertumbuhan postur tubuh yang membuat remaja mulai memerhatikan penampilan fisik. </w:t>
      </w:r>
      <w:proofErr w:type="gramStart"/>
      <w:r w:rsidRPr="004C0221">
        <w:rPr>
          <w:rFonts w:ascii="Tw Cen MT" w:hAnsi="Tw Cen MT" w:cs="Times New Roman"/>
          <w:sz w:val="24"/>
          <w:szCs w:val="24"/>
        </w:rPr>
        <w:t xml:space="preserve">Perubahan aspek psikis pada remaja yang menyebabkan mulai timbulnya keinginan untuk diakui dan menjadi yang </w:t>
      </w:r>
      <w:r w:rsidRPr="004C0221">
        <w:rPr>
          <w:rFonts w:ascii="Tw Cen MT" w:hAnsi="Tw Cen MT" w:cs="Times New Roman"/>
          <w:sz w:val="24"/>
          <w:szCs w:val="24"/>
        </w:rPr>
        <w:lastRenderedPageBreak/>
        <w:t>terbaik diantara teman-temannya.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 xml:space="preserve">Perubahan aspek kognitif pada remaja ditandai dengan dimulainya dominasi untuk berfikir secara konkret, </w:t>
      </w:r>
      <w:r w:rsidRPr="004C0221">
        <w:rPr>
          <w:rFonts w:ascii="Tw Cen MT" w:hAnsi="Tw Cen MT" w:cs="Times New Roman"/>
          <w:i/>
          <w:sz w:val="24"/>
          <w:szCs w:val="24"/>
        </w:rPr>
        <w:t>egocentrisme</w:t>
      </w:r>
      <w:r w:rsidRPr="004C0221">
        <w:rPr>
          <w:rFonts w:ascii="Tw Cen MT" w:hAnsi="Tw Cen MT" w:cs="Times New Roman"/>
          <w:sz w:val="24"/>
          <w:szCs w:val="24"/>
        </w:rPr>
        <w:t xml:space="preserve">, dan berperilaku </w:t>
      </w:r>
      <w:r w:rsidRPr="00E056A2">
        <w:rPr>
          <w:rFonts w:ascii="Tw Cen MT" w:hAnsi="Tw Cen MT" w:cs="Times New Roman"/>
          <w:i/>
          <w:sz w:val="24"/>
          <w:szCs w:val="24"/>
        </w:rPr>
        <w:t>impulsive</w:t>
      </w:r>
      <w:r w:rsidRPr="004C0221">
        <w:rPr>
          <w:rFonts w:ascii="Tw Cen MT" w:hAnsi="Tw Cen MT" w:cs="Times New Roman"/>
          <w:sz w:val="24"/>
          <w:szCs w:val="24"/>
        </w:rPr>
        <w:t>.</w:t>
      </w:r>
      <w:proofErr w:type="gramEnd"/>
      <w:r w:rsidRPr="004C0221">
        <w:rPr>
          <w:rFonts w:ascii="Tw Cen MT" w:hAnsi="Tw Cen MT" w:cs="Times New Roman"/>
          <w:sz w:val="24"/>
          <w:szCs w:val="24"/>
        </w:rPr>
        <w:t xml:space="preserve"> Menurut pandangan </w:t>
      </w:r>
      <w:r w:rsidRPr="004C0221">
        <w:rPr>
          <w:rFonts w:ascii="Tw Cen MT" w:hAnsi="Tw Cen MT" w:cs="Times New Roman"/>
          <w:sz w:val="24"/>
          <w:szCs w:val="24"/>
        </w:rPr>
        <w:lastRenderedPageBreak/>
        <w:t>psikolog, masa remaja merupakan masa seorang individu mulai memahami dirinya</w:t>
      </w:r>
      <w:r w:rsidR="00E056A2">
        <w:rPr>
          <w:rFonts w:ascii="Tw Cen MT" w:hAnsi="Tw Cen MT" w:cs="Times New Roman"/>
          <w:sz w:val="24"/>
          <w:szCs w:val="24"/>
          <w:lang w:val="id-ID"/>
        </w:rPr>
        <w:t xml:space="preserve"> sendiri dan</w:t>
      </w:r>
      <w:r w:rsidR="00E056A2" w:rsidRPr="00E056A2">
        <w:rPr>
          <w:rFonts w:ascii="Tw Cen MT" w:hAnsi="Tw Cen MT" w:cs="Times New Roman"/>
          <w:sz w:val="24"/>
          <w:szCs w:val="24"/>
        </w:rPr>
        <w:t xml:space="preserve"> </w:t>
      </w:r>
      <w:r w:rsidR="00E056A2" w:rsidRPr="004C0221">
        <w:rPr>
          <w:rFonts w:ascii="Tw Cen MT" w:hAnsi="Tw Cen MT" w:cs="Times New Roman"/>
          <w:sz w:val="24"/>
          <w:szCs w:val="24"/>
        </w:rPr>
        <w:t xml:space="preserve">menemukan </w:t>
      </w:r>
      <w:proofErr w:type="gramStart"/>
      <w:r w:rsidR="00E056A2" w:rsidRPr="004C0221">
        <w:rPr>
          <w:rFonts w:ascii="Tw Cen MT" w:hAnsi="Tw Cen MT" w:cs="Times New Roman"/>
          <w:sz w:val="24"/>
          <w:szCs w:val="24"/>
        </w:rPr>
        <w:t>cara</w:t>
      </w:r>
      <w:proofErr w:type="gramEnd"/>
      <w:r w:rsidR="00E056A2" w:rsidRPr="004C0221">
        <w:rPr>
          <w:rFonts w:ascii="Tw Cen MT" w:hAnsi="Tw Cen MT" w:cs="Times New Roman"/>
          <w:sz w:val="24"/>
          <w:szCs w:val="24"/>
        </w:rPr>
        <w:t xml:space="preserve"> berhub</w:t>
      </w:r>
      <w:r w:rsidR="00E056A2">
        <w:rPr>
          <w:rFonts w:ascii="Tw Cen MT" w:hAnsi="Tw Cen MT" w:cs="Times New Roman"/>
          <w:sz w:val="24"/>
          <w:szCs w:val="24"/>
        </w:rPr>
        <w:t>ungan dengan dunia orang dewasa</w:t>
      </w:r>
      <w:r w:rsidR="00E056A2">
        <w:rPr>
          <w:rFonts w:ascii="Tw Cen MT" w:hAnsi="Tw Cen MT" w:cs="Times New Roman"/>
          <w:sz w:val="24"/>
          <w:szCs w:val="24"/>
          <w:lang w:val="id-ID"/>
        </w:rPr>
        <w:t xml:space="preserve"> [6].</w:t>
      </w:r>
    </w:p>
    <w:p w:rsidR="00DF7653" w:rsidRPr="004C0221" w:rsidRDefault="00DF7653" w:rsidP="00DF7653">
      <w:pPr>
        <w:autoSpaceDE w:val="0"/>
        <w:autoSpaceDN w:val="0"/>
        <w:adjustRightInd w:val="0"/>
        <w:spacing w:after="0" w:line="240" w:lineRule="auto"/>
        <w:jc w:val="both"/>
        <w:rPr>
          <w:rFonts w:ascii="Tw Cen MT" w:hAnsi="Tw Cen MT" w:cs="Times New Roman"/>
          <w:sz w:val="24"/>
          <w:szCs w:val="24"/>
        </w:rPr>
      </w:pPr>
      <w:r w:rsidRPr="004C0221">
        <w:rPr>
          <w:rFonts w:ascii="Tw Cen MT" w:hAnsi="Tw Cen MT" w:cs="Times New Roman"/>
          <w:sz w:val="24"/>
          <w:szCs w:val="24"/>
        </w:rPr>
        <w:lastRenderedPageBreak/>
        <w:tab/>
      </w:r>
      <w:proofErr w:type="gramStart"/>
      <w:r w:rsidRPr="004C0221">
        <w:rPr>
          <w:rFonts w:ascii="Tw Cen MT" w:hAnsi="Tw Cen MT" w:cs="Times New Roman"/>
          <w:sz w:val="24"/>
          <w:szCs w:val="24"/>
        </w:rPr>
        <w:t>Remaja putri merupakan kelompok risiko tinggi mengalami anemia dibandingkan dengan remaja putra karena kebutuhan absorbsi zat besi memuncak pada umur 14-15 tahun pada remaja putri.</w:t>
      </w:r>
      <w:proofErr w:type="gramEnd"/>
      <w:r w:rsidRPr="004C0221">
        <w:rPr>
          <w:rFonts w:ascii="Tw Cen MT" w:hAnsi="Tw Cen MT" w:cs="Times New Roman"/>
          <w:sz w:val="24"/>
          <w:szCs w:val="24"/>
        </w:rPr>
        <w:t xml:space="preserve"> Dampaknya yaitu berisiko tinggi pada sa</w:t>
      </w:r>
      <w:r w:rsidR="00AD244E">
        <w:rPr>
          <w:rFonts w:ascii="Tw Cen MT" w:hAnsi="Tw Cen MT" w:cs="Times New Roman"/>
          <w:sz w:val="24"/>
          <w:szCs w:val="24"/>
        </w:rPr>
        <w:t>at kehamilan dan persalinan (43</w:t>
      </w:r>
      <w:r w:rsidRPr="004C0221">
        <w:rPr>
          <w:rFonts w:ascii="Tw Cen MT" w:hAnsi="Tw Cen MT" w:cs="Times New Roman"/>
          <w:sz w:val="24"/>
          <w:szCs w:val="24"/>
        </w:rPr>
        <w:t>%)</w:t>
      </w:r>
      <w:r w:rsidR="005B254B">
        <w:rPr>
          <w:rFonts w:ascii="Tw Cen MT" w:hAnsi="Tw Cen MT" w:cs="Times New Roman"/>
          <w:sz w:val="24"/>
          <w:szCs w:val="24"/>
          <w:lang w:val="id-ID"/>
        </w:rPr>
        <w:t xml:space="preserve"> [12]</w:t>
      </w:r>
      <w:r w:rsidRPr="004C0221">
        <w:rPr>
          <w:rFonts w:ascii="Tw Cen MT" w:hAnsi="Tw Cen MT" w:cs="Times New Roman"/>
          <w:sz w:val="24"/>
          <w:szCs w:val="24"/>
        </w:rPr>
        <w:t xml:space="preserve">, survey yang dilakukan oleh Mercy Cups di 4 provinsi (Sumatera Barat, Riau, Bengkulu, dan Lampung) sebesar 45,31% menghambat tumbuh kembang dan menurunkan kemampuan belajar menurunnya produktivitas kerja ataupun kemampuan akademis sekolah,. </w:t>
      </w:r>
      <w:proofErr w:type="gramStart"/>
      <w:r w:rsidRPr="004C0221">
        <w:rPr>
          <w:rFonts w:ascii="Tw Cen MT" w:hAnsi="Tw Cen MT" w:cs="Times New Roman"/>
          <w:sz w:val="24"/>
          <w:szCs w:val="24"/>
        </w:rPr>
        <w:t>Anemia gizi besi juga dapat mengganggu pertumbuhan dimana tinggi badan dan berat badan menjadi tidak sempurna, menurunkan data tahan tubuh sehinga mudah terserang penyakit.</w:t>
      </w:r>
      <w:proofErr w:type="gramEnd"/>
      <w:r w:rsidRPr="004C0221">
        <w:rPr>
          <w:rFonts w:ascii="Tw Cen MT" w:hAnsi="Tw Cen MT" w:cs="Times New Roman"/>
          <w:sz w:val="24"/>
          <w:szCs w:val="24"/>
        </w:rPr>
        <w:t xml:space="preserve"> Berdasarkan siklus daur hidup, anemia gizi besi pada saat remaja akan berpengaruh besar pada saat kehamilan dan persalinan, yaitu terjadinya abortus, melahirkan bayi dengan berat badan lahir rendah, mengalami penyulit lahirnya bayi karena rahim tidak mampu berkontraksi dengan baik serta risiko terjadinya perdarahan pasca persalinan yang menyebabkan kematian mater</w:t>
      </w:r>
      <w:r w:rsidR="00AD244E">
        <w:rPr>
          <w:rFonts w:ascii="Tw Cen MT" w:hAnsi="Tw Cen MT" w:cs="Times New Roman"/>
          <w:sz w:val="24"/>
          <w:szCs w:val="24"/>
        </w:rPr>
        <w:t>nal</w:t>
      </w:r>
      <w:r w:rsidR="005B254B">
        <w:rPr>
          <w:rFonts w:ascii="Tw Cen MT" w:hAnsi="Tw Cen MT" w:cs="Times New Roman"/>
          <w:sz w:val="24"/>
          <w:szCs w:val="24"/>
          <w:lang w:val="id-ID"/>
        </w:rPr>
        <w:t xml:space="preserve"> [10]</w:t>
      </w:r>
      <w:r w:rsidRPr="004C0221">
        <w:rPr>
          <w:rFonts w:ascii="Tw Cen MT" w:hAnsi="Tw Cen MT" w:cs="Times New Roman"/>
          <w:sz w:val="24"/>
          <w:szCs w:val="24"/>
        </w:rPr>
        <w:t>.</w:t>
      </w:r>
      <w:r w:rsidRPr="004C0221">
        <w:rPr>
          <w:rFonts w:ascii="Tw Cen MT" w:hAnsi="Tw Cen MT" w:cs="Times New Roman"/>
          <w:sz w:val="24"/>
          <w:szCs w:val="24"/>
        </w:rPr>
        <w:tab/>
      </w:r>
      <w:proofErr w:type="gramStart"/>
      <w:r w:rsidRPr="004C0221">
        <w:rPr>
          <w:rFonts w:ascii="Tw Cen MT" w:hAnsi="Tw Cen MT" w:cs="Times New Roman"/>
          <w:sz w:val="24"/>
          <w:szCs w:val="24"/>
        </w:rPr>
        <w:t>Anemia didefinisikan sebagai berkurangnya 1 atau lebih parameter sel darah merah.</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Konsentrasi hemoglobin, hematokrit atau jumlah sel darah merah.</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Men</w:t>
      </w:r>
      <w:r w:rsidR="001C6606" w:rsidRPr="004C0221">
        <w:rPr>
          <w:rFonts w:ascii="Tw Cen MT" w:hAnsi="Tw Cen MT" w:cs="Times New Roman"/>
          <w:sz w:val="24"/>
          <w:szCs w:val="24"/>
        </w:rPr>
        <w:t>urut kriteria WHO anemia adalah</w:t>
      </w:r>
      <w:r w:rsidRPr="004C0221">
        <w:rPr>
          <w:rFonts w:ascii="Tw Cen MT" w:hAnsi="Tw Cen MT" w:cs="Times New Roman"/>
          <w:sz w:val="24"/>
          <w:szCs w:val="24"/>
        </w:rPr>
        <w:t>kadar hemoglobin dibawah 13% pada pria dan dibawah 12% pada wanita.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merupakan tanda adanya penyakit.</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selalu merupakan keadaan tidak normal dan harus dicari penyebabnya.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Anamnesis, pemeriksaan fisik dan pemeriksaan laboratorium sederhana berguna dalam evaluasi penderita anemia.</w:t>
      </w:r>
      <w:proofErr w:type="gramEnd"/>
      <w:r w:rsidRPr="004C0221">
        <w:rPr>
          <w:rFonts w:ascii="Tw Cen MT" w:hAnsi="Tw Cen MT" w:cs="Times New Roman"/>
          <w:sz w:val="24"/>
          <w:szCs w:val="24"/>
        </w:rPr>
        <w:t xml:space="preserve"> Anemia secara fungsional didefinisikan sebagai penurunan jumlah massa eritrosit </w:t>
      </w:r>
      <w:r w:rsidRPr="004C0221">
        <w:rPr>
          <w:rFonts w:ascii="Tw Cen MT" w:hAnsi="Tw Cen MT" w:cs="Times New Roman"/>
          <w:i/>
          <w:sz w:val="24"/>
          <w:szCs w:val="24"/>
        </w:rPr>
        <w:t xml:space="preserve">(red cell mass) </w:t>
      </w:r>
      <w:r w:rsidRPr="004C0221">
        <w:rPr>
          <w:rFonts w:ascii="Tw Cen MT" w:hAnsi="Tw Cen MT" w:cs="Times New Roman"/>
          <w:sz w:val="24"/>
          <w:szCs w:val="24"/>
        </w:rPr>
        <w:t xml:space="preserve">sehingga tidak dapat </w:t>
      </w:r>
      <w:r w:rsidRPr="004C0221">
        <w:rPr>
          <w:rFonts w:ascii="Tw Cen MT" w:hAnsi="Tw Cen MT" w:cs="Times New Roman"/>
          <w:sz w:val="24"/>
          <w:szCs w:val="24"/>
        </w:rPr>
        <w:lastRenderedPageBreak/>
        <w:t xml:space="preserve">memenuhi fungsinya untuk membawa oksigen dalam jumlah yang cukup ke jaringan perifer </w:t>
      </w:r>
      <w:commentRangeStart w:id="2"/>
      <w:r w:rsidRPr="004C0221">
        <w:rPr>
          <w:rFonts w:ascii="Tw Cen MT" w:hAnsi="Tw Cen MT" w:cs="Times New Roman"/>
          <w:sz w:val="24"/>
          <w:szCs w:val="24"/>
        </w:rPr>
        <w:fldChar w:fldCharType="begin" w:fldLock="1"/>
      </w:r>
      <w:r w:rsidR="00E30651">
        <w:rPr>
          <w:rFonts w:ascii="Tw Cen MT" w:hAnsi="Tw Cen MT" w:cs="Times New Roman"/>
          <w:sz w:val="24"/>
          <w:szCs w:val="24"/>
        </w:rPr>
        <w:instrText>ADDIN CSL_CITATION {"citationItems":[{"id":"ITEM-1","itemData":{"author":[{"dropping-particle":"","family":"Sutjahjo","given":"Ari","non-dropping-particle":"","parse-names":false,"suffix":""}],"id":"ITEM-1","issued":{"date-parts":[["2015"]]},"publisher":"Airlangga Uneivercity press","publisher-place":"Surabaya","title":"dasar-dasar ilmu penyakit dalam","type":"book"},"uris":["http://www.mendeley.com/documents/?uuid=51e1a9b0-603a-4836-8d42-8c95f61457a0"]}],"mendeley":{"formattedCitation":"(Sutjahjo, 2015)","plainTextFormattedCitation":"(Sutjahjo, 2015)","previouslyFormattedCitation":"(Sutjahjo, 2015)"},"properties":{"noteIndex":0},"schema":"https://github.com/citation-style-language/schema/raw/master/csl-citation.json"}</w:instrText>
      </w:r>
      <w:r w:rsidRPr="004C0221">
        <w:rPr>
          <w:rFonts w:ascii="Tw Cen MT" w:hAnsi="Tw Cen MT" w:cs="Times New Roman"/>
          <w:sz w:val="24"/>
          <w:szCs w:val="24"/>
        </w:rPr>
        <w:fldChar w:fldCharType="separate"/>
      </w:r>
      <w:r w:rsidRPr="004C0221">
        <w:rPr>
          <w:rFonts w:ascii="Tw Cen MT" w:hAnsi="Tw Cen MT" w:cs="Times New Roman"/>
          <w:noProof/>
          <w:sz w:val="24"/>
          <w:szCs w:val="24"/>
        </w:rPr>
        <w:t>(Sutjahjo, 2015)</w:t>
      </w:r>
      <w:r w:rsidRPr="004C0221">
        <w:rPr>
          <w:rFonts w:ascii="Tw Cen MT" w:hAnsi="Tw Cen MT" w:cs="Times New Roman"/>
          <w:sz w:val="24"/>
          <w:szCs w:val="24"/>
        </w:rPr>
        <w:fldChar w:fldCharType="end"/>
      </w:r>
      <w:commentRangeEnd w:id="2"/>
      <w:r w:rsidR="0002771E">
        <w:rPr>
          <w:rStyle w:val="CommentReference"/>
        </w:rPr>
        <w:commentReference w:id="2"/>
      </w:r>
      <w:r w:rsidRPr="004C0221">
        <w:rPr>
          <w:rFonts w:ascii="Tw Cen MT" w:hAnsi="Tw Cen MT" w:cs="Times New Roman"/>
          <w:sz w:val="24"/>
          <w:szCs w:val="24"/>
        </w:rPr>
        <w:t>.</w:t>
      </w:r>
    </w:p>
    <w:p w:rsidR="00DF7653" w:rsidRPr="004C0221" w:rsidRDefault="00DF7653" w:rsidP="00DF7653">
      <w:pPr>
        <w:spacing w:after="0" w:line="240" w:lineRule="auto"/>
        <w:jc w:val="both"/>
        <w:rPr>
          <w:rFonts w:ascii="Tw Cen MT" w:hAnsi="Tw Cen MT" w:cs="Times New Roman"/>
          <w:sz w:val="24"/>
          <w:szCs w:val="24"/>
        </w:rPr>
      </w:pPr>
      <w:r w:rsidRPr="004C0221">
        <w:rPr>
          <w:rFonts w:ascii="Tw Cen MT" w:hAnsi="Tw Cen MT" w:cs="Times New Roman"/>
          <w:sz w:val="24"/>
          <w:szCs w:val="24"/>
        </w:rPr>
        <w:tab/>
      </w:r>
      <w:proofErr w:type="gramStart"/>
      <w:r w:rsidRPr="004C0221">
        <w:rPr>
          <w:rFonts w:ascii="Tw Cen MT" w:hAnsi="Tw Cen MT" w:cs="Times New Roman"/>
          <w:i/>
          <w:sz w:val="24"/>
          <w:szCs w:val="24"/>
        </w:rPr>
        <w:t>World Health Organization</w:t>
      </w:r>
      <w:r w:rsidRPr="004C0221">
        <w:rPr>
          <w:rFonts w:ascii="Tw Cen MT" w:hAnsi="Tw Cen MT" w:cs="Times New Roman"/>
          <w:sz w:val="24"/>
          <w:szCs w:val="24"/>
        </w:rPr>
        <w:t xml:space="preserve"> (WHO) dalam </w:t>
      </w:r>
      <w:r w:rsidRPr="004C0221">
        <w:rPr>
          <w:rFonts w:ascii="Tw Cen MT" w:hAnsi="Tw Cen MT" w:cs="Times New Roman"/>
          <w:i/>
          <w:sz w:val="24"/>
          <w:szCs w:val="24"/>
        </w:rPr>
        <w:t>worldwide prevalence of</w:t>
      </w:r>
      <w:r w:rsidRPr="004C0221">
        <w:rPr>
          <w:rFonts w:ascii="Tw Cen MT" w:hAnsi="Tw Cen MT" w:cs="Times New Roman"/>
          <w:sz w:val="24"/>
          <w:szCs w:val="24"/>
        </w:rPr>
        <w:t xml:space="preserve"> </w:t>
      </w:r>
      <w:r w:rsidRPr="004C0221">
        <w:rPr>
          <w:rFonts w:ascii="Tw Cen MT" w:hAnsi="Tw Cen MT" w:cs="Times New Roman"/>
          <w:i/>
          <w:sz w:val="24"/>
          <w:szCs w:val="24"/>
        </w:rPr>
        <w:t xml:space="preserve">anemia </w:t>
      </w:r>
      <w:r w:rsidRPr="004C0221">
        <w:rPr>
          <w:rFonts w:ascii="Tw Cen MT" w:hAnsi="Tw Cen MT" w:cs="Times New Roman"/>
          <w:sz w:val="24"/>
          <w:szCs w:val="24"/>
        </w:rPr>
        <w:t>tahun 2015 menunj</w:t>
      </w:r>
      <w:r w:rsidR="00C10144">
        <w:rPr>
          <w:rFonts w:ascii="Tw Cen MT" w:hAnsi="Tw Cen MT" w:cs="Times New Roman"/>
          <w:sz w:val="24"/>
          <w:szCs w:val="24"/>
        </w:rPr>
        <w:t>ukan bahwa prevalensi anemia di</w:t>
      </w:r>
      <w:r w:rsidR="00C10144">
        <w:rPr>
          <w:rFonts w:ascii="Tw Cen MT" w:hAnsi="Tw Cen MT" w:cs="Times New Roman"/>
          <w:sz w:val="24"/>
          <w:szCs w:val="24"/>
          <w:lang w:val="id-ID"/>
        </w:rPr>
        <w:t xml:space="preserve"> </w:t>
      </w:r>
      <w:r w:rsidRPr="004C0221">
        <w:rPr>
          <w:rFonts w:ascii="Tw Cen MT" w:hAnsi="Tw Cen MT" w:cs="Times New Roman"/>
          <w:sz w:val="24"/>
          <w:szCs w:val="24"/>
        </w:rPr>
        <w:t>dunia berkisar 40-88%.</w:t>
      </w:r>
      <w:proofErr w:type="gramEnd"/>
      <w:r w:rsidRPr="004C0221">
        <w:rPr>
          <w:rFonts w:ascii="Tw Cen MT" w:hAnsi="Tw Cen MT" w:cs="Times New Roman"/>
          <w:sz w:val="24"/>
          <w:szCs w:val="24"/>
        </w:rPr>
        <w:t xml:space="preserve"> Di Asia Tenggara, 25-40% remaja putri mengalami anemia tingkat ringan ringan dan berat. Jumlah penduduk usia remaja (10-19 tahun) di Indonesia sebesar 26</w:t>
      </w:r>
      <w:proofErr w:type="gramStart"/>
      <w:r w:rsidRPr="004C0221">
        <w:rPr>
          <w:rFonts w:ascii="Tw Cen MT" w:hAnsi="Tw Cen MT" w:cs="Times New Roman"/>
          <w:sz w:val="24"/>
          <w:szCs w:val="24"/>
        </w:rPr>
        <w:t>,2</w:t>
      </w:r>
      <w:proofErr w:type="gramEnd"/>
      <w:r w:rsidRPr="004C0221">
        <w:rPr>
          <w:rFonts w:ascii="Tw Cen MT" w:hAnsi="Tw Cen MT" w:cs="Times New Roman"/>
          <w:sz w:val="24"/>
          <w:szCs w:val="24"/>
        </w:rPr>
        <w:t>% yang terdiri dari 50,9% laki-laki dan 49,1% perempuan. Faktor-faktor yang berhubungan dengan kejadian anemia diantaranya adalah kebiasaan sarapan pagi (50%), lama menstruasi (11</w:t>
      </w:r>
      <w:proofErr w:type="gramStart"/>
      <w:r w:rsidRPr="004C0221">
        <w:rPr>
          <w:rFonts w:ascii="Tw Cen MT" w:hAnsi="Tw Cen MT" w:cs="Times New Roman"/>
          <w:sz w:val="24"/>
          <w:szCs w:val="24"/>
        </w:rPr>
        <w:t>,7</w:t>
      </w:r>
      <w:proofErr w:type="gramEnd"/>
      <w:r w:rsidRPr="004C0221">
        <w:rPr>
          <w:rFonts w:ascii="Tw Cen MT" w:hAnsi="Tw Cen MT" w:cs="Times New Roman"/>
          <w:sz w:val="24"/>
          <w:szCs w:val="24"/>
        </w:rPr>
        <w:t>%), tingkat pengetahuan tentang anemia (70%), status gizi (24,8%)</w:t>
      </w:r>
      <w:r w:rsidR="001A48F6">
        <w:rPr>
          <w:rFonts w:ascii="Tw Cen MT" w:hAnsi="Tw Cen MT" w:cs="Times New Roman"/>
          <w:sz w:val="24"/>
          <w:szCs w:val="24"/>
          <w:lang w:val="id-ID"/>
        </w:rPr>
        <w:t xml:space="preserve"> [10]</w:t>
      </w:r>
      <w:r w:rsidRPr="004C0221">
        <w:rPr>
          <w:rFonts w:ascii="Tw Cen MT" w:hAnsi="Tw Cen MT" w:cs="Times New Roman"/>
          <w:sz w:val="24"/>
          <w:szCs w:val="24"/>
        </w:rPr>
        <w:t>.</w:t>
      </w:r>
    </w:p>
    <w:p w:rsidR="00DF7653" w:rsidRPr="004C0221" w:rsidRDefault="00DF7653" w:rsidP="00DF7653">
      <w:pPr>
        <w:spacing w:after="0" w:line="240" w:lineRule="auto"/>
        <w:jc w:val="both"/>
        <w:rPr>
          <w:rFonts w:ascii="Tw Cen MT" w:hAnsi="Tw Cen MT" w:cs="Times New Roman"/>
          <w:sz w:val="24"/>
          <w:szCs w:val="24"/>
        </w:rPr>
      </w:pPr>
      <w:r w:rsidRPr="004C0221">
        <w:rPr>
          <w:rFonts w:ascii="Tw Cen MT" w:hAnsi="Tw Cen MT" w:cs="Times New Roman"/>
          <w:sz w:val="24"/>
          <w:szCs w:val="24"/>
        </w:rPr>
        <w:tab/>
      </w:r>
      <w:proofErr w:type="gramStart"/>
      <w:r w:rsidRPr="004C0221">
        <w:rPr>
          <w:rFonts w:ascii="Tw Cen MT" w:hAnsi="Tw Cen MT" w:cs="Times New Roman"/>
          <w:sz w:val="24"/>
          <w:szCs w:val="24"/>
        </w:rPr>
        <w:t>Hasil Riset Kesehatan Dasar (Riskesdas) 2018 menemukan adanya kenaikan pada kasus anemia di remaja putri.</w:t>
      </w:r>
      <w:proofErr w:type="gramEnd"/>
      <w:r w:rsidRPr="004C0221">
        <w:rPr>
          <w:rFonts w:ascii="Tw Cen MT" w:hAnsi="Tw Cen MT" w:cs="Times New Roman"/>
          <w:sz w:val="24"/>
          <w:szCs w:val="24"/>
        </w:rPr>
        <w:t xml:space="preserve"> Pada tahun 2013, sekitar 37</w:t>
      </w:r>
      <w:proofErr w:type="gramStart"/>
      <w:r w:rsidRPr="004C0221">
        <w:rPr>
          <w:rFonts w:ascii="Tw Cen MT" w:hAnsi="Tw Cen MT" w:cs="Times New Roman"/>
          <w:sz w:val="24"/>
          <w:szCs w:val="24"/>
        </w:rPr>
        <w:t>,1</w:t>
      </w:r>
      <w:proofErr w:type="gramEnd"/>
      <w:r w:rsidRPr="004C0221">
        <w:rPr>
          <w:rFonts w:ascii="Tw Cen MT" w:hAnsi="Tw Cen MT" w:cs="Times New Roman"/>
          <w:sz w:val="24"/>
          <w:szCs w:val="24"/>
        </w:rPr>
        <w:t>% remaja putri mengalami anemia. Angka ini naik menjadi 48</w:t>
      </w:r>
      <w:proofErr w:type="gramStart"/>
      <w:r w:rsidRPr="004C0221">
        <w:rPr>
          <w:rFonts w:ascii="Tw Cen MT" w:hAnsi="Tw Cen MT" w:cs="Times New Roman"/>
          <w:sz w:val="24"/>
          <w:szCs w:val="24"/>
        </w:rPr>
        <w:t>,9</w:t>
      </w:r>
      <w:proofErr w:type="gramEnd"/>
      <w:r w:rsidRPr="004C0221">
        <w:rPr>
          <w:rFonts w:ascii="Tw Cen MT" w:hAnsi="Tw Cen MT" w:cs="Times New Roman"/>
          <w:sz w:val="24"/>
          <w:szCs w:val="24"/>
        </w:rPr>
        <w:t xml:space="preserve">% pada tahun 2018. </w:t>
      </w:r>
      <w:proofErr w:type="gramStart"/>
      <w:r w:rsidRPr="004C0221">
        <w:rPr>
          <w:rFonts w:ascii="Tw Cen MT" w:hAnsi="Tw Cen MT" w:cs="Times New Roman"/>
          <w:sz w:val="24"/>
          <w:szCs w:val="24"/>
        </w:rPr>
        <w:t>Proporsi anemia terjadi paling besar dikelompok umur 15-24 tahun, dan 25-34 tahun.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Progam intervensi dari pemerintah untuk mencegah anemia masih banyak terpusat pada kaum ibu hamil, padahal kaum remaja, khususnya remaja perempuan juga perlu diberi perhatian lebih karena justru remaja perempuan nantinya merupakan calon ibu sehingga kejadian anemia dapat dicegah sedini mungkin.</w:t>
      </w:r>
      <w:proofErr w:type="gramEnd"/>
    </w:p>
    <w:p w:rsidR="00C10144" w:rsidRPr="00A850DD" w:rsidRDefault="00DF7653" w:rsidP="00DF7653">
      <w:pPr>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Berdasarkan data yang diperoleh dari Dinas Kes</w:t>
      </w:r>
      <w:r w:rsidR="00E056A2">
        <w:rPr>
          <w:rFonts w:ascii="Tw Cen MT" w:hAnsi="Tw Cen MT" w:cs="Times New Roman"/>
          <w:sz w:val="24"/>
          <w:szCs w:val="24"/>
        </w:rPr>
        <w:t>ehatan Provinsi Riau</w:t>
      </w:r>
      <w:r w:rsidR="00E056A2">
        <w:rPr>
          <w:rFonts w:ascii="Tw Cen MT" w:hAnsi="Tw Cen MT" w:cs="Times New Roman"/>
          <w:sz w:val="24"/>
          <w:szCs w:val="24"/>
          <w:lang w:val="id-ID"/>
        </w:rPr>
        <w:t xml:space="preserve"> </w:t>
      </w:r>
      <w:r w:rsidRPr="004C0221">
        <w:rPr>
          <w:rFonts w:ascii="Tw Cen MT" w:hAnsi="Tw Cen MT" w:cs="Times New Roman"/>
          <w:sz w:val="24"/>
          <w:szCs w:val="24"/>
        </w:rPr>
        <w:t xml:space="preserve">kejadian anemia pada remaja </w:t>
      </w:r>
      <w:r w:rsidR="00E056A2">
        <w:rPr>
          <w:rFonts w:ascii="Tw Cen MT" w:hAnsi="Tw Cen MT" w:cs="Times New Roman"/>
          <w:sz w:val="24"/>
          <w:szCs w:val="24"/>
        </w:rPr>
        <w:t>tahun 2015 tercatat 19</w:t>
      </w:r>
      <w:r w:rsidRPr="004C0221">
        <w:rPr>
          <w:rFonts w:ascii="Tw Cen MT" w:hAnsi="Tw Cen MT" w:cs="Times New Roman"/>
          <w:sz w:val="24"/>
          <w:szCs w:val="24"/>
        </w:rPr>
        <w:t>% remaja usia 12-18 tahun, tahun 2016 kasus meningk</w:t>
      </w:r>
      <w:r w:rsidR="00E056A2">
        <w:rPr>
          <w:rFonts w:ascii="Tw Cen MT" w:hAnsi="Tw Cen MT" w:cs="Times New Roman"/>
          <w:sz w:val="24"/>
          <w:szCs w:val="24"/>
        </w:rPr>
        <w:t>at menjadi 21%</w:t>
      </w:r>
      <w:r w:rsidR="00E056A2">
        <w:rPr>
          <w:rFonts w:ascii="Tw Cen MT" w:hAnsi="Tw Cen MT" w:cs="Times New Roman"/>
          <w:sz w:val="24"/>
          <w:szCs w:val="24"/>
          <w:lang w:val="id-ID"/>
        </w:rPr>
        <w:t xml:space="preserve">, </w:t>
      </w:r>
      <w:r w:rsidR="00E056A2">
        <w:rPr>
          <w:rFonts w:ascii="Tw Cen MT" w:hAnsi="Tw Cen MT" w:cs="Times New Roman"/>
          <w:sz w:val="24"/>
          <w:szCs w:val="24"/>
        </w:rPr>
        <w:t>tahun 2017 menjadi</w:t>
      </w:r>
      <w:r w:rsidR="00E056A2">
        <w:rPr>
          <w:rFonts w:ascii="Tw Cen MT" w:hAnsi="Tw Cen MT" w:cs="Times New Roman"/>
          <w:sz w:val="24"/>
          <w:szCs w:val="24"/>
          <w:lang w:val="id-ID"/>
        </w:rPr>
        <w:t xml:space="preserve"> </w:t>
      </w:r>
      <w:r w:rsidRPr="004C0221">
        <w:rPr>
          <w:rFonts w:ascii="Tw Cen MT" w:hAnsi="Tw Cen MT" w:cs="Times New Roman"/>
          <w:sz w:val="24"/>
          <w:szCs w:val="24"/>
        </w:rPr>
        <w:t>27%</w:t>
      </w:r>
      <w:r w:rsidR="00E056A2">
        <w:rPr>
          <w:rFonts w:ascii="Tw Cen MT" w:hAnsi="Tw Cen MT" w:cs="Times New Roman"/>
          <w:sz w:val="24"/>
          <w:szCs w:val="24"/>
          <w:lang w:val="id-ID"/>
        </w:rPr>
        <w:t xml:space="preserve"> dan pada tahun 2018 prevalensi anemia yaitu 25,1% dan 19,4% berada pada usia 15-24 tahun</w:t>
      </w:r>
      <w:r w:rsidR="00A850DD">
        <w:rPr>
          <w:rFonts w:ascii="Tw Cen MT" w:hAnsi="Tw Cen MT" w:cs="Times New Roman"/>
          <w:sz w:val="24"/>
          <w:szCs w:val="24"/>
          <w:lang w:val="id-ID"/>
        </w:rPr>
        <w:t xml:space="preserve"> [23].</w:t>
      </w:r>
      <w:r w:rsidR="00A850DD">
        <w:rPr>
          <w:rFonts w:ascii="Tw Cen MT" w:hAnsi="Tw Cen MT" w:cs="Times New Roman"/>
          <w:sz w:val="24"/>
          <w:szCs w:val="24"/>
        </w:rPr>
        <w:t xml:space="preserve">  </w:t>
      </w:r>
      <w:proofErr w:type="gramStart"/>
      <w:r w:rsidR="00A850DD">
        <w:rPr>
          <w:rFonts w:ascii="Tw Cen MT" w:hAnsi="Tw Cen MT" w:cs="Times New Roman"/>
          <w:sz w:val="24"/>
          <w:szCs w:val="24"/>
        </w:rPr>
        <w:t xml:space="preserve">Program pencegahan dan penanggulangan </w:t>
      </w:r>
      <w:r w:rsidR="00A850DD">
        <w:rPr>
          <w:rFonts w:ascii="Tw Cen MT" w:hAnsi="Tw Cen MT" w:cs="Times New Roman"/>
          <w:sz w:val="24"/>
          <w:szCs w:val="24"/>
        </w:rPr>
        <w:lastRenderedPageBreak/>
        <w:t xml:space="preserve">anemia pada remaja putri oleh Kemenkes dimasukkan kedalamRenstra 2015-2019 dengan target pemberian Tablet Tambah Darah (TTD) pada remaja putri sebesar 30% </w:t>
      </w:r>
      <w:r w:rsidR="00A850DD">
        <w:rPr>
          <w:rFonts w:ascii="Tw Cen MT" w:hAnsi="Tw Cen MT" w:cs="Times New Roman"/>
          <w:sz w:val="24"/>
          <w:szCs w:val="24"/>
          <w:lang w:val="id-ID"/>
        </w:rPr>
        <w:t>[22].</w:t>
      </w:r>
      <w:proofErr w:type="gramEnd"/>
    </w:p>
    <w:p w:rsidR="00DF7653" w:rsidRPr="004C0221" w:rsidRDefault="00DF7653" w:rsidP="00DF7653">
      <w:pPr>
        <w:spacing w:after="0" w:line="240" w:lineRule="auto"/>
        <w:ind w:firstLine="720"/>
        <w:jc w:val="both"/>
        <w:rPr>
          <w:rFonts w:ascii="Tw Cen MT" w:hAnsi="Tw Cen MT" w:cs="Times New Roman"/>
          <w:sz w:val="24"/>
          <w:szCs w:val="24"/>
        </w:rPr>
      </w:pPr>
      <w:proofErr w:type="gramStart"/>
      <w:r w:rsidRPr="004C0221">
        <w:rPr>
          <w:rFonts w:ascii="Tw Cen MT" w:hAnsi="Tw Cen MT" w:cs="Times New Roman"/>
          <w:sz w:val="24"/>
          <w:szCs w:val="24"/>
        </w:rPr>
        <w:t>Saat ini, masalah gizi pada anak dan remaja di Indonesia belum banyak mendapatkan perhatian.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Masih terdapat cukup banyak angka indikator gizi dan kesehatan anak dan remaja yang perlu diperbaiki.</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 xml:space="preserve">Angka kekurangan gizi, khususnya </w:t>
      </w:r>
      <w:r w:rsidRPr="004C0221">
        <w:rPr>
          <w:rFonts w:ascii="Tw Cen MT" w:hAnsi="Tw Cen MT" w:cs="Times New Roman"/>
          <w:i/>
          <w:sz w:val="24"/>
          <w:szCs w:val="24"/>
        </w:rPr>
        <w:t xml:space="preserve">stunting </w:t>
      </w:r>
      <w:r w:rsidRPr="004C0221">
        <w:rPr>
          <w:rFonts w:ascii="Tw Cen MT" w:hAnsi="Tw Cen MT" w:cs="Times New Roman"/>
          <w:sz w:val="24"/>
          <w:szCs w:val="24"/>
        </w:rPr>
        <w:t>masih tinggi, kejadian obesitas semakin tinggi, konsumsi makan kurang optimal (angka kejadian anemia tinggi, konsumsi kalsium rendah), serta perilaku makan menyimpang meningkat.</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Keterbatasan pendidikan dan pengetahuan gizi remaja merupakan salah satu faktor paling berkontribusi terhadap permasalahan yang terjadi dan berperan penting dalam memperbaiki kondisi i</w:t>
      </w:r>
      <w:r w:rsidR="00A850DD">
        <w:rPr>
          <w:rFonts w:ascii="Tw Cen MT" w:hAnsi="Tw Cen MT" w:cs="Times New Roman"/>
          <w:sz w:val="24"/>
          <w:szCs w:val="24"/>
        </w:rPr>
        <w:t>ni</w:t>
      </w:r>
      <w:r w:rsidR="008A1708">
        <w:rPr>
          <w:rFonts w:ascii="Tw Cen MT" w:hAnsi="Tw Cen MT" w:cs="Times New Roman"/>
          <w:sz w:val="24"/>
          <w:szCs w:val="24"/>
          <w:lang w:val="id-ID"/>
        </w:rPr>
        <w:t xml:space="preserve"> [7]</w:t>
      </w:r>
      <w:r w:rsidRPr="004C0221">
        <w:rPr>
          <w:rFonts w:ascii="Tw Cen MT" w:hAnsi="Tw Cen MT" w:cs="Times New Roman"/>
          <w:sz w:val="24"/>
          <w:szCs w:val="24"/>
        </w:rPr>
        <w:t>.</w:t>
      </w:r>
      <w:proofErr w:type="gramEnd"/>
    </w:p>
    <w:p w:rsidR="00DF7653" w:rsidRPr="004C0221" w:rsidRDefault="00DF7653" w:rsidP="00DF7653">
      <w:pPr>
        <w:autoSpaceDE w:val="0"/>
        <w:autoSpaceDN w:val="0"/>
        <w:adjustRightInd w:val="0"/>
        <w:spacing w:after="0" w:line="240" w:lineRule="auto"/>
        <w:ind w:firstLine="720"/>
        <w:jc w:val="both"/>
        <w:rPr>
          <w:rFonts w:ascii="Tw Cen MT" w:hAnsi="Tw Cen MT" w:cs="Times New Roman"/>
          <w:sz w:val="24"/>
          <w:szCs w:val="24"/>
        </w:rPr>
      </w:pPr>
      <w:r w:rsidRPr="004C0221">
        <w:rPr>
          <w:rFonts w:ascii="Tw Cen MT" w:hAnsi="Tw Cen MT" w:cs="Times New Roman"/>
          <w:sz w:val="24"/>
          <w:szCs w:val="24"/>
        </w:rPr>
        <w:t xml:space="preserve">Penelitian mengenai anemia telah banyak dilakukan, baik pada kelompok </w:t>
      </w:r>
      <w:proofErr w:type="gramStart"/>
      <w:r w:rsidRPr="004C0221">
        <w:rPr>
          <w:rFonts w:ascii="Tw Cen MT" w:hAnsi="Tw Cen MT" w:cs="Times New Roman"/>
          <w:sz w:val="24"/>
          <w:szCs w:val="24"/>
        </w:rPr>
        <w:t>usia</w:t>
      </w:r>
      <w:proofErr w:type="gramEnd"/>
      <w:r w:rsidRPr="004C0221">
        <w:rPr>
          <w:rFonts w:ascii="Tw Cen MT" w:hAnsi="Tw Cen MT" w:cs="Times New Roman"/>
          <w:sz w:val="24"/>
          <w:szCs w:val="24"/>
        </w:rPr>
        <w:t xml:space="preserve"> anak prasekolah, remaja, ataupun wanita hamil, sebagai kelompok usia yang berisiko mengalami anemia. </w:t>
      </w:r>
      <w:proofErr w:type="gramStart"/>
      <w:r w:rsidRPr="004C0221">
        <w:rPr>
          <w:rFonts w:ascii="Tw Cen MT" w:hAnsi="Tw Cen MT" w:cs="Times New Roman"/>
          <w:sz w:val="24"/>
          <w:szCs w:val="24"/>
        </w:rPr>
        <w:t>Wanita hamil dan anak prasekolah merupakan populasi yang paling berisiko mengalami anemia.</w:t>
      </w:r>
      <w:proofErr w:type="gramEnd"/>
      <w:r w:rsidRPr="004C0221">
        <w:rPr>
          <w:rFonts w:ascii="Tw Cen MT" w:hAnsi="Tw Cen MT" w:cs="Times New Roman"/>
          <w:sz w:val="24"/>
          <w:szCs w:val="24"/>
        </w:rPr>
        <w:t xml:space="preserve"> Berdasarkan wilayah, Afrika dan Asia Tenggara menempati risiko yang paling tinggi untuk anemia, di mana sekitar dua pertiga dari populasi anak prasekolah dan setengah dari seluruh populasi wanita beresiko mengalami anemia. Prevalensi terttinggi terdapat di Asia Tenggara, di mana anemia terjadi pada sekitar 40% anak usia prasekolah dan wanita tidak hamil, serta sekitar 30% pada wanita hamil. </w:t>
      </w:r>
      <w:proofErr w:type="gramStart"/>
      <w:r w:rsidRPr="004C0221">
        <w:rPr>
          <w:rFonts w:ascii="Tw Cen MT" w:hAnsi="Tw Cen MT" w:cs="Times New Roman"/>
          <w:sz w:val="24"/>
          <w:szCs w:val="24"/>
        </w:rPr>
        <w:t>Diketahui bahwa lebih dari seperempat remaja di Asia Tenggara kecuali Thailand mengalami anemia.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Prevalensi remaja anemia di tiap Negara bervariasi, yaitu antara 17-90%</w:t>
      </w:r>
      <w:r w:rsidR="008A1708">
        <w:rPr>
          <w:rFonts w:ascii="Tw Cen MT" w:hAnsi="Tw Cen MT" w:cs="Times New Roman"/>
          <w:sz w:val="24"/>
          <w:szCs w:val="24"/>
          <w:lang w:val="id-ID"/>
        </w:rPr>
        <w:t xml:space="preserve"> [6]</w:t>
      </w:r>
      <w:r w:rsidRPr="004C0221">
        <w:rPr>
          <w:rFonts w:ascii="Tw Cen MT" w:hAnsi="Tw Cen MT" w:cs="Times New Roman"/>
          <w:sz w:val="24"/>
          <w:szCs w:val="24"/>
        </w:rPr>
        <w:t>.</w:t>
      </w:r>
      <w:proofErr w:type="gramEnd"/>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sidR="00E30651">
        <w:rPr>
          <w:rFonts w:ascii="Tw Cen MT" w:hAnsi="Tw Cen MT" w:cs="Times New Roman"/>
          <w:sz w:val="24"/>
          <w:szCs w:val="24"/>
        </w:rPr>
        <w:instrText>ADDIN CSL_CITATION {"citationItems":[{"id":"ITEM-1","itemData":{"abstract":"Adolescents need the nutrients that serve as a source of energy as well as play a role in the body's metabolism, including the formation of hemoglobin. Nutrient intake would be reduced to 30%, if someone skips breakfast and directly reduces the production of hemoglobin …","author":[{"dropping-particle":"","family":"Ritawani","given":"E","non-dropping-particle":"","parse-names":false,"suffix":""},{"dropping-particle":"","family":"Liwanti","given":"L","non-dropping-particle":"","parse-names":false,"suffix":""}],"container-title":"Al-Insyirah Midwifery: Jurnal …","id":"ITEM-1","issued":{"date-parts":[["2019"]]},"title":"HUBUNGAN KEBIASAAN SARAPAN PAGI DENGAN KEJADIAN ANEMIA PADA REMAJA PUTRI DI SMP NEGERI 20 PEKANBARU","type":"article-journal"},"uris":["http://www.mendeley.com/documents/?uuid=15704875-b22c-4ff2-92ca-675395f82247"]}],"mendeley":{"formattedCitation":"(Ritawani &amp; Liwanti, 2019)","plainTextFormattedCitation":"(Ritawani &amp; Liwanti, 2019)","previouslyFormattedCitation":"(Ritawani &amp; Liwanti, 2019)"},"properties":{"noteIndex":0},"schema":"https://github.com/citation-style-language/schema/raw/master/csl-citation.json"}</w:instrText>
      </w:r>
      <w:r w:rsidRPr="004C0221">
        <w:rPr>
          <w:rFonts w:ascii="Tw Cen MT" w:hAnsi="Tw Cen MT" w:cs="Times New Roman"/>
          <w:sz w:val="24"/>
          <w:szCs w:val="24"/>
        </w:rPr>
        <w:fldChar w:fldCharType="separate"/>
      </w:r>
      <w:r w:rsidRPr="004C0221">
        <w:rPr>
          <w:rFonts w:ascii="Tw Cen MT" w:hAnsi="Tw Cen MT" w:cs="Times New Roman"/>
          <w:noProof/>
          <w:sz w:val="24"/>
          <w:szCs w:val="24"/>
        </w:rPr>
        <w:t>(Ritawani &amp; Liwanti, 2019)</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kebiasaan sarapan pagi berhubungan dengan kejadian anemia pada remaja putri di SMP NEGERI 20 Pekanbaru, jumlah sampel 81 orang, dari 22 responden yang </w:t>
      </w:r>
      <w:r w:rsidRPr="004C0221">
        <w:rPr>
          <w:rFonts w:ascii="Tw Cen MT" w:hAnsi="Tw Cen MT" w:cs="Times New Roman"/>
          <w:sz w:val="24"/>
          <w:szCs w:val="24"/>
        </w:rPr>
        <w:lastRenderedPageBreak/>
        <w:t xml:space="preserve">jarang / tidak pernah sarapan terdapat 16 responden yang memiliki Hb dibawah 12 gr/dl (anemia), dari 29 responden yang kadang-kadang sarapan terdapat 12 responden yang mengalami anemia, sementara dari 30 responden yang sering sarapan terdapat 11 responden yang mengalami anemia.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antara kebiasaan sarapan pagi dengan kejadian anemia (P-value = 0.024 &lt; </w:t>
      </w:r>
      <w:r w:rsidRPr="004C0221">
        <w:rPr>
          <w:rFonts w:ascii="Arial" w:hAnsi="Arial" w:cs="Arial"/>
          <w:sz w:val="24"/>
          <w:szCs w:val="24"/>
        </w:rPr>
        <w:t>α</w:t>
      </w:r>
      <w:r w:rsidRPr="004C0221">
        <w:rPr>
          <w:rFonts w:ascii="Tw Cen MT" w:hAnsi="Tw Cen MT" w:cs="Times New Roman"/>
          <w:sz w:val="24"/>
          <w:szCs w:val="24"/>
        </w:rPr>
        <w:t xml:space="preserve"> 0.05). Penelitian yang dilakukan oleh </w:t>
      </w:r>
      <w:r w:rsidRPr="004C0221">
        <w:rPr>
          <w:rFonts w:ascii="Tw Cen MT" w:hAnsi="Tw Cen MT" w:cs="Times New Roman"/>
          <w:sz w:val="24"/>
          <w:szCs w:val="24"/>
        </w:rPr>
        <w:fldChar w:fldCharType="begin" w:fldLock="1"/>
      </w:r>
      <w:r w:rsidR="00E30651">
        <w:rPr>
          <w:rFonts w:ascii="Tw Cen MT" w:hAnsi="Tw Cen MT" w:cs="Times New Roman"/>
          <w:sz w:val="24"/>
          <w:szCs w:val="24"/>
        </w:rPr>
        <w:instrText>ADDIN CSL_CITATION {"citationItems":[{"id":"ITEM-1","itemData":{"author":[{"dropping-particle":"","family":"Febrianti","given":"","non-dropping-particle":"","parse-names":false,"suffix":""},{"dropping-particle":"","family":"dkk","given":"","non-dropping-particle":"","parse-names":false,"suffix":""}],"container-title":"Jurnal Kesehatan Reproduksi","id":"ITEM-1","issued":{"date-parts":[["2015"]]},"title":"lama haid dan kejadian anemia pada remaja putri","type":"article-journal"},"uris":["http://www.mendeley.com/documents/?uuid=5b2cac58-0c3a-43ca-966a-5bef0779c257"]}],"mendeley":{"formattedCitation":"(Febrianti &amp; dkk, 2015)","plainTextFormattedCitation":"(Febrianti &amp; dkk, 2015)","previouslyFormattedCitation":"(Febrianti &amp; dkk, 2015)"},"properties":{"noteIndex":0},"schema":"https://github.com/citation-style-language/schema/raw/master/csl-citation.json"}</w:instrText>
      </w:r>
      <w:r w:rsidRPr="004C0221">
        <w:rPr>
          <w:rFonts w:ascii="Tw Cen MT" w:hAnsi="Tw Cen MT" w:cs="Times New Roman"/>
          <w:sz w:val="24"/>
          <w:szCs w:val="24"/>
        </w:rPr>
        <w:fldChar w:fldCharType="separate"/>
      </w:r>
      <w:r w:rsidRPr="004C0221">
        <w:rPr>
          <w:rFonts w:ascii="Tw Cen MT" w:hAnsi="Tw Cen MT" w:cs="Times New Roman"/>
          <w:noProof/>
          <w:sz w:val="24"/>
          <w:szCs w:val="24"/>
        </w:rPr>
        <w:t>(Febrianti &amp; dkk, 2015)</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lama haid dan kejadian anemia pada remaja putri di Madrasah Aliyah Negeri (MAN) 2 Bogor, dari jumlah sampel 250 orang menunjukan  23,2% mengalami anemia dan 40% mengalami lama haid tidak normal. Hasil </w:t>
      </w:r>
      <w:proofErr w:type="gramStart"/>
      <w:r w:rsidRPr="004C0221">
        <w:rPr>
          <w:rFonts w:ascii="Tw Cen MT" w:hAnsi="Tw Cen MT" w:cs="Times New Roman"/>
          <w:sz w:val="24"/>
          <w:szCs w:val="24"/>
        </w:rPr>
        <w:t xml:space="preserve">analisis  </w:t>
      </w:r>
      <w:r w:rsidRPr="004C0221">
        <w:rPr>
          <w:rFonts w:ascii="Tw Cen MT" w:hAnsi="Tw Cen MT" w:cs="Times New Roman"/>
          <w:i/>
          <w:sz w:val="24"/>
          <w:szCs w:val="24"/>
        </w:rPr>
        <w:t>chi</w:t>
      </w:r>
      <w:proofErr w:type="gramEnd"/>
      <w:r w:rsidRPr="004C0221">
        <w:rPr>
          <w:rFonts w:ascii="Tw Cen MT" w:hAnsi="Tw Cen MT" w:cs="Times New Roman"/>
          <w:i/>
          <w:sz w:val="24"/>
          <w:szCs w:val="24"/>
        </w:rPr>
        <w:t xml:space="preserve">-square, </w:t>
      </w:r>
      <w:r w:rsidRPr="004C0221">
        <w:rPr>
          <w:rFonts w:ascii="Tw Cen MT" w:hAnsi="Tw Cen MT" w:cs="Times New Roman"/>
          <w:sz w:val="24"/>
          <w:szCs w:val="24"/>
        </w:rPr>
        <w:t>ada hubungan antara lama haid dan kejadian anemia pada</w:t>
      </w:r>
      <w:r w:rsidR="008A1708">
        <w:rPr>
          <w:rFonts w:ascii="Tw Cen MT" w:hAnsi="Tw Cen MT" w:cs="Times New Roman"/>
          <w:sz w:val="24"/>
          <w:szCs w:val="24"/>
        </w:rPr>
        <w:t xml:space="preserve"> remaja putri (P-value =0.028)</w:t>
      </w:r>
      <w:r w:rsidR="008A1708">
        <w:rPr>
          <w:rFonts w:ascii="Tw Cen MT" w:hAnsi="Tw Cen MT" w:cs="Times New Roman"/>
          <w:sz w:val="24"/>
          <w:szCs w:val="24"/>
          <w:lang w:val="id-ID"/>
        </w:rPr>
        <w:t xml:space="preserve"> [11].</w:t>
      </w:r>
    </w:p>
    <w:p w:rsidR="00DF7653" w:rsidRPr="004C0221" w:rsidRDefault="00DF7653" w:rsidP="00DF7653">
      <w:pPr>
        <w:autoSpaceDE w:val="0"/>
        <w:autoSpaceDN w:val="0"/>
        <w:adjustRightInd w:val="0"/>
        <w:spacing w:after="0" w:line="240" w:lineRule="auto"/>
        <w:ind w:firstLine="720"/>
        <w:jc w:val="both"/>
        <w:rPr>
          <w:rFonts w:ascii="Tw Cen MT" w:hAnsi="Tw Cen MT" w:cs="Times New Roman"/>
          <w:sz w:val="24"/>
          <w:szCs w:val="24"/>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sidR="00E30651">
        <w:rPr>
          <w:rFonts w:ascii="Tw Cen MT" w:hAnsi="Tw Cen MT" w:cs="Times New Roman"/>
          <w:sz w:val="24"/>
          <w:szCs w:val="24"/>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Kabupaten","type":"article-journal"},"uris":["http://www.mendeley.com/documents/?uuid=09668d09-603a-46c5-ac50-de182c9ba00f"]}],"mendeley":{"formattedCitation":"(Laksmita &amp; Yenie, 2018)","plainTextFormattedCitation":"(Laksmita &amp; Yenie, 2018)","previouslyFormattedCitation":"(Laksmita &amp; Yenie, 2018)"},"properties":{"noteIndex":0},"schema":"https://github.com/citation-style-language/schema/raw/master/csl-citation.json"}</w:instrText>
      </w:r>
      <w:r w:rsidRPr="004C0221">
        <w:rPr>
          <w:rFonts w:ascii="Tw Cen MT" w:hAnsi="Tw Cen MT" w:cs="Times New Roman"/>
          <w:sz w:val="24"/>
          <w:szCs w:val="24"/>
        </w:rPr>
        <w:fldChar w:fldCharType="separate"/>
      </w:r>
      <w:r w:rsidRPr="004C0221">
        <w:rPr>
          <w:rFonts w:ascii="Tw Cen MT" w:hAnsi="Tw Cen MT" w:cs="Times New Roman"/>
          <w:noProof/>
          <w:sz w:val="24"/>
          <w:szCs w:val="24"/>
        </w:rPr>
        <w:t>(Laksmita &amp; Yenie, 2018)</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pengetahuan remaja putri tentang anemia dengan kejadian anemia di Kabupaten Tanggamus, dari jumlah sampel 145 responden menunjukan 32 (47,1%) remaja putri dengan pengetahuan tentanga nemia cukup namun tidak anemia, sebanyak 22 (28,6%) remaja putri dengan pengetahuan tentang anemia kurang tetapi tidak anemia, sebanyak 36 (52,9%) remaja putri dengan pengetahuan tentang anemia cukup tetapi anemia, dan sebanyak 55 (71,4%) remaja putri dengan pengetahuan kurang mengalami anemia. Hasil analisis </w:t>
      </w:r>
      <w:r w:rsidRPr="004C0221">
        <w:rPr>
          <w:rFonts w:ascii="Tw Cen MT" w:hAnsi="Tw Cen MT" w:cs="Times New Roman"/>
          <w:i/>
          <w:sz w:val="24"/>
          <w:szCs w:val="24"/>
        </w:rPr>
        <w:t>chi-square,</w:t>
      </w:r>
      <w:r w:rsidRPr="004C0221">
        <w:rPr>
          <w:rFonts w:ascii="Tw Cen MT" w:hAnsi="Tw Cen MT" w:cs="Times New Roman"/>
          <w:sz w:val="24"/>
          <w:szCs w:val="24"/>
        </w:rPr>
        <w:t xml:space="preserve"> ada hubungan antara pengetahuan remaja putri kelas IX tentang anemia dengan kejadian anemia di SMA Negeri 1 Talang Padang (P-value = 0,034)</w:t>
      </w:r>
      <w:r w:rsidR="008A1708">
        <w:rPr>
          <w:rFonts w:ascii="Tw Cen MT" w:hAnsi="Tw Cen MT" w:cs="Times New Roman"/>
          <w:sz w:val="24"/>
          <w:szCs w:val="24"/>
          <w:lang w:val="id-ID"/>
        </w:rPr>
        <w:t xml:space="preserve"> [8]</w:t>
      </w:r>
      <w:r w:rsidRPr="004C0221">
        <w:rPr>
          <w:rFonts w:ascii="Tw Cen MT" w:hAnsi="Tw Cen MT" w:cs="Times New Roman"/>
          <w:sz w:val="24"/>
          <w:szCs w:val="24"/>
        </w:rPr>
        <w:t xml:space="preserve">. </w:t>
      </w:r>
    </w:p>
    <w:p w:rsidR="00DF7653" w:rsidRPr="008A1708" w:rsidRDefault="00DF7653" w:rsidP="00DF7653">
      <w:pPr>
        <w:autoSpaceDE w:val="0"/>
        <w:autoSpaceDN w:val="0"/>
        <w:adjustRightInd w:val="0"/>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sidR="00E30651">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Semarang.","type":"article-journal"},"uris":["http://www.mendeley.com/documents/?uuid=d72d5bb3-8878-4345-92a2-54e2590945c1"]}],"mendeley":{"formattedCitation":"(Wibowo &amp; dkk, 2013)","plainTextFormattedCitation":"(Wibowo &amp; dkk, 2013)","previouslyFormattedCitation":"(Wibowo &amp; dkk, 2013)"},"properties":{"noteIndex":0},"schema":"https://github.com/citation-style-language/schema/raw/master/csl-citation.json"}</w:instrText>
      </w:r>
      <w:r w:rsidRPr="004C0221">
        <w:rPr>
          <w:rFonts w:ascii="Tw Cen MT" w:hAnsi="Tw Cen MT" w:cs="Times New Roman"/>
          <w:sz w:val="24"/>
          <w:szCs w:val="24"/>
        </w:rPr>
        <w:fldChar w:fldCharType="separate"/>
      </w:r>
      <w:r w:rsidRPr="004C0221">
        <w:rPr>
          <w:rFonts w:ascii="Tw Cen MT" w:hAnsi="Tw Cen MT" w:cs="Times New Roman"/>
          <w:noProof/>
          <w:sz w:val="24"/>
          <w:szCs w:val="24"/>
        </w:rPr>
        <w:t>(Wibowo &amp; dkk, 2013)</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Antara Status Gizi dengan Anemia pada remaja putri di Sekolah Menengah Pertama Muhammadiyah 3 Semarang, dari jumlah sampel 44 orang menunjukan responden dengan status gizi baik sebanyak 32 siswi (70,5%), responden dengan status gizi kurang sebanyak 13 siswi (29,5%). </w:t>
      </w:r>
      <w:r w:rsidRPr="004C0221">
        <w:rPr>
          <w:rFonts w:ascii="Tw Cen MT" w:hAnsi="Tw Cen MT" w:cs="Times New Roman"/>
          <w:sz w:val="24"/>
          <w:szCs w:val="24"/>
        </w:rPr>
        <w:lastRenderedPageBreak/>
        <w:t xml:space="preserve">Responden yang tidak anemia sebanyak 27 siswi (61,4%), responden yang anemia sebanyak 17 siswi (38,6%), responden yang status gizi baik dengan anemia sebanyak 4 siswi (12,9%), responden yang status gizi baik tidak anemia sebanyak 27 siswi (87,1%), responden yang status gizi kurang dengan anemia sebanyak 13 siswi (100,0%), dan responden yang status gizi kurang tidak anemia sebanyak 0 siswi (0,0%).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antara status gizi </w:t>
      </w:r>
      <w:r w:rsidR="008A1708">
        <w:rPr>
          <w:rFonts w:ascii="Tw Cen MT" w:hAnsi="Tw Cen MT" w:cs="Times New Roman"/>
          <w:sz w:val="24"/>
          <w:szCs w:val="24"/>
        </w:rPr>
        <w:t>dengan anemia (P-value = 0,000) [13].</w:t>
      </w:r>
    </w:p>
    <w:p w:rsidR="00C431A8" w:rsidRPr="00C431A8" w:rsidRDefault="00DF7653" w:rsidP="00C431A8">
      <w:pPr>
        <w:spacing w:after="0" w:line="240" w:lineRule="auto"/>
        <w:ind w:firstLine="720"/>
        <w:jc w:val="both"/>
        <w:rPr>
          <w:rFonts w:ascii="Tw Cen MT" w:hAnsi="Tw Cen MT" w:cs="Times New Roman"/>
          <w:sz w:val="24"/>
          <w:szCs w:val="24"/>
          <w:lang w:val="id-ID"/>
        </w:rPr>
      </w:pPr>
      <w:r w:rsidRPr="004C0221">
        <w:rPr>
          <w:rFonts w:ascii="Tw Cen MT" w:hAnsi="Tw Cen MT" w:cs="Times New Roman"/>
          <w:sz w:val="24"/>
          <w:szCs w:val="24"/>
        </w:rPr>
        <w:t>Hasil survei awal yang dilakukan pen</w:t>
      </w:r>
      <w:r w:rsidR="008A1708">
        <w:rPr>
          <w:rFonts w:ascii="Tw Cen MT" w:hAnsi="Tw Cen MT" w:cs="Times New Roman"/>
          <w:sz w:val="24"/>
          <w:szCs w:val="24"/>
        </w:rPr>
        <w:t xml:space="preserve">eliti pada tanggal 10-11 </w:t>
      </w:r>
      <w:r w:rsidR="008A1708">
        <w:rPr>
          <w:rFonts w:ascii="Tw Cen MT" w:hAnsi="Tw Cen MT" w:cs="Times New Roman"/>
          <w:sz w:val="24"/>
          <w:szCs w:val="24"/>
          <w:lang w:val="id-ID"/>
        </w:rPr>
        <w:t>Februari</w:t>
      </w:r>
      <w:r w:rsidR="008A1708">
        <w:rPr>
          <w:rFonts w:ascii="Tw Cen MT" w:hAnsi="Tw Cen MT" w:cs="Times New Roman"/>
          <w:sz w:val="24"/>
          <w:szCs w:val="24"/>
        </w:rPr>
        <w:t xml:space="preserve"> 202</w:t>
      </w:r>
      <w:r w:rsidR="008A1708">
        <w:rPr>
          <w:rFonts w:ascii="Tw Cen MT" w:hAnsi="Tw Cen MT" w:cs="Times New Roman"/>
          <w:sz w:val="24"/>
          <w:szCs w:val="24"/>
          <w:lang w:val="id-ID"/>
        </w:rPr>
        <w:t>1</w:t>
      </w:r>
      <w:r w:rsidRPr="004C0221">
        <w:rPr>
          <w:rFonts w:ascii="Tw Cen MT" w:hAnsi="Tw Cen MT" w:cs="Times New Roman"/>
          <w:sz w:val="24"/>
          <w:szCs w:val="24"/>
        </w:rPr>
        <w:t xml:space="preserve"> di Akbid Helvetia Pekanbaru dengan melakukan pemeriksaan hemoglobin menggunakan alat Hb digital kepada 10 mahasiswi didapatkan hasil 8 diantaranya mengalami anemia dengan kadar Hb dibawah 12,0 gr%. 7 orang dengan sarapan pagi kadang-kadang</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3 orang tidak sarapan pagi dengan alasan tidak sempat masak atau tidak selera. </w:t>
      </w:r>
      <w:proofErr w:type="gramStart"/>
      <w:r w:rsidRPr="004C0221">
        <w:rPr>
          <w:rFonts w:ascii="Tw Cen MT" w:hAnsi="Tw Cen MT" w:cs="Times New Roman"/>
          <w:sz w:val="24"/>
          <w:szCs w:val="24"/>
        </w:rPr>
        <w:t>7 orang dengan status gizi normal, 2 orang kegemukan, dan 1 orang kurus tingkat ringan.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10 responden tersebut memiliki pengetahuan tentang anemia yang cukup, dan lama</w:t>
      </w:r>
      <w:r w:rsidRPr="00BB28A2">
        <w:rPr>
          <w:rFonts w:ascii="Times New Roman" w:hAnsi="Times New Roman" w:cs="Times New Roman"/>
          <w:sz w:val="24"/>
          <w:szCs w:val="24"/>
        </w:rPr>
        <w:t xml:space="preserve"> </w:t>
      </w:r>
      <w:r w:rsidRPr="00E275AC">
        <w:rPr>
          <w:rFonts w:ascii="Tw Cen MT" w:hAnsi="Tw Cen MT" w:cs="Times New Roman"/>
          <w:sz w:val="24"/>
          <w:szCs w:val="24"/>
        </w:rPr>
        <w:t>menstruasi yang normal. Sedangkan fenomena yang terjadi dilapangan banyak mahasiswa yang tidak berkonsentrasi saat belajar, telihat pucat</w:t>
      </w:r>
    </w:p>
    <w:p w:rsidR="00DF7653" w:rsidRPr="001A70E6" w:rsidRDefault="00DF7653" w:rsidP="001A70E6">
      <w:pPr>
        <w:spacing w:after="0" w:line="240" w:lineRule="auto"/>
        <w:jc w:val="both"/>
        <w:rPr>
          <w:rFonts w:ascii="Tw Cen MT" w:hAnsi="Tw Cen MT" w:cs="Times New Roman"/>
          <w:sz w:val="24"/>
          <w:szCs w:val="24"/>
        </w:rPr>
      </w:pPr>
      <w:proofErr w:type="gramStart"/>
      <w:r w:rsidRPr="001A70E6">
        <w:rPr>
          <w:rFonts w:ascii="Tw Cen MT" w:hAnsi="Tw Cen MT" w:cs="Times New Roman"/>
          <w:sz w:val="24"/>
          <w:szCs w:val="24"/>
        </w:rPr>
        <w:t>dan</w:t>
      </w:r>
      <w:proofErr w:type="gramEnd"/>
      <w:r w:rsidRPr="001A70E6">
        <w:rPr>
          <w:rFonts w:ascii="Tw Cen MT" w:hAnsi="Tw Cen MT" w:cs="Times New Roman"/>
          <w:sz w:val="24"/>
          <w:szCs w:val="24"/>
        </w:rPr>
        <w:t xml:space="preserve"> lesu karena kurang tidur dimalam hari. </w:t>
      </w:r>
      <w:proofErr w:type="gramStart"/>
      <w:r w:rsidRPr="001A70E6">
        <w:rPr>
          <w:rFonts w:ascii="Tw Cen MT" w:hAnsi="Tw Cen MT" w:cs="Times New Roman"/>
          <w:sz w:val="24"/>
          <w:szCs w:val="24"/>
        </w:rPr>
        <w:t>Terdapat juga sebagian mahasiswa yang melakukan diet sembarangan sehingga berpengaruh pada status gizi, dan juga kebiasaan mahasiswa yang tidak sarapan dipagi hari sebelum beraktivitas.</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Sehingga karena adanya fenomena ini mahasiswa memiliki ciri-ciri anemia, dan peneliti tertarik melakukan penelitian dengan judul Faktor-Faktor Yang Berhubungan Dengan Kejadian Anemia Pada Mahasiswa Akbid Helvetia Pekanbaru tahun 2020.</w:t>
      </w:r>
      <w:proofErr w:type="gramEnd"/>
    </w:p>
    <w:p w:rsidR="001A70E6" w:rsidRDefault="001A70E6" w:rsidP="00094575">
      <w:pPr>
        <w:spacing w:after="0" w:line="240" w:lineRule="auto"/>
        <w:rPr>
          <w:rFonts w:ascii="Times New Roman" w:hAnsi="Times New Roman" w:cs="Times New Roman"/>
          <w:b/>
          <w:sz w:val="24"/>
          <w:szCs w:val="24"/>
          <w:lang w:val="id-ID"/>
        </w:rPr>
      </w:pPr>
    </w:p>
    <w:p w:rsidR="00094575" w:rsidRPr="001A70E6" w:rsidRDefault="00094575" w:rsidP="00094575">
      <w:pPr>
        <w:spacing w:after="0" w:line="240" w:lineRule="auto"/>
        <w:rPr>
          <w:rFonts w:ascii="Tw Cen MT" w:hAnsi="Tw Cen MT" w:cs="Times New Roman"/>
          <w:b/>
          <w:sz w:val="24"/>
          <w:szCs w:val="24"/>
          <w:lang w:val="id-ID"/>
        </w:rPr>
      </w:pPr>
      <w:r w:rsidRPr="001A70E6">
        <w:rPr>
          <w:rFonts w:ascii="Tw Cen MT" w:hAnsi="Tw Cen MT" w:cs="Times New Roman"/>
          <w:b/>
          <w:sz w:val="24"/>
          <w:szCs w:val="24"/>
        </w:rPr>
        <w:t>METODE PENELITIAN</w:t>
      </w:r>
    </w:p>
    <w:p w:rsidR="00C431A8" w:rsidRPr="00245AA7" w:rsidRDefault="00094575" w:rsidP="00C431A8">
      <w:pPr>
        <w:autoSpaceDE w:val="0"/>
        <w:autoSpaceDN w:val="0"/>
        <w:adjustRightInd w:val="0"/>
        <w:spacing w:after="0" w:line="240" w:lineRule="auto"/>
        <w:ind w:firstLine="720"/>
        <w:jc w:val="both"/>
        <w:rPr>
          <w:rFonts w:ascii="Tw Cen MT" w:hAnsi="Tw Cen MT" w:cs="Times New Roman"/>
          <w:sz w:val="24"/>
          <w:szCs w:val="24"/>
          <w:lang w:val="id-ID"/>
        </w:rPr>
      </w:pPr>
      <w:proofErr w:type="gramStart"/>
      <w:r w:rsidRPr="001A70E6">
        <w:rPr>
          <w:rFonts w:ascii="Tw Cen MT" w:hAnsi="Tw Cen MT" w:cs="Times New Roman"/>
          <w:sz w:val="24"/>
          <w:szCs w:val="24"/>
        </w:rPr>
        <w:t xml:space="preserve">Penelitian ini merupakan jenis penelitian kuantitatif dengan pendekatan </w:t>
      </w:r>
      <w:r w:rsidRPr="001A70E6">
        <w:rPr>
          <w:rFonts w:ascii="Tw Cen MT" w:hAnsi="Tw Cen MT" w:cs="Times New Roman"/>
          <w:sz w:val="24"/>
          <w:szCs w:val="24"/>
        </w:rPr>
        <w:lastRenderedPageBreak/>
        <w:t xml:space="preserve">desain </w:t>
      </w:r>
      <w:r w:rsidRPr="001A70E6">
        <w:rPr>
          <w:rFonts w:ascii="Tw Cen MT" w:hAnsi="Tw Cen MT" w:cs="Times New Roman"/>
          <w:i/>
          <w:sz w:val="24"/>
          <w:szCs w:val="24"/>
        </w:rPr>
        <w:t>cross sectional</w:t>
      </w:r>
      <w:r w:rsidRPr="001A70E6">
        <w:rPr>
          <w:rFonts w:ascii="Tw Cen MT" w:hAnsi="Tw Cen MT" w:cs="Times New Roman"/>
          <w:sz w:val="24"/>
          <w:szCs w:val="24"/>
        </w:rPr>
        <w:t xml:space="preserve"> yaitu untuk melihat hubungan antara variabel dependen dengan variabel independen dimana dilakukan secara bersama-sama atau sekaligus.</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Setiap subjek penelitian hanya diobservasi sekali saja dalam suatu waktu selama penelitian berlangsung.</w:t>
      </w:r>
      <w:proofErr w:type="gramEnd"/>
      <w:r w:rsidRPr="001A70E6">
        <w:rPr>
          <w:rFonts w:ascii="Tw Cen MT" w:hAnsi="Tw Cen MT" w:cs="Times New Roman"/>
          <w:sz w:val="24"/>
          <w:szCs w:val="24"/>
        </w:rPr>
        <w:t xml:space="preserve"> Penelitian ini dilakukan di Akbid Helvetia yang terletak di Jl. Soekarno-Hatta No. 88-C1 Pekanbaru </w:t>
      </w:r>
      <w:r w:rsidR="00E43D5A" w:rsidRPr="001A70E6">
        <w:rPr>
          <w:rFonts w:ascii="Tw Cen MT" w:hAnsi="Tw Cen MT" w:cs="Times New Roman"/>
          <w:sz w:val="24"/>
          <w:szCs w:val="24"/>
        </w:rPr>
        <w:t xml:space="preserve">Cara pengambilan sampel </w:t>
      </w:r>
      <w:r w:rsidR="00921102">
        <w:rPr>
          <w:rFonts w:ascii="Tw Cen MT" w:hAnsi="Tw Cen MT" w:cs="Times New Roman"/>
          <w:sz w:val="24"/>
          <w:szCs w:val="24"/>
          <w:lang w:val="id-ID"/>
        </w:rPr>
        <w:t xml:space="preserve">yaitu </w:t>
      </w:r>
      <w:r w:rsidR="00921102" w:rsidRPr="00921102">
        <w:rPr>
          <w:rFonts w:ascii="Tw Cen MT" w:hAnsi="Tw Cen MT" w:cs="Times New Roman"/>
          <w:i/>
          <w:sz w:val="24"/>
          <w:szCs w:val="24"/>
          <w:lang w:val="id-ID"/>
        </w:rPr>
        <w:t>Total Sampling</w:t>
      </w:r>
      <w:r w:rsidR="00921102">
        <w:rPr>
          <w:rFonts w:ascii="Tw Cen MT" w:hAnsi="Tw Cen MT" w:cs="Times New Roman"/>
          <w:sz w:val="24"/>
          <w:szCs w:val="24"/>
          <w:lang w:val="id-ID"/>
        </w:rPr>
        <w:t xml:space="preserve"> </w:t>
      </w:r>
      <w:r w:rsidR="00E43D5A" w:rsidRPr="001A70E6">
        <w:rPr>
          <w:rFonts w:ascii="Tw Cen MT" w:hAnsi="Tw Cen MT" w:cs="Times New Roman"/>
          <w:sz w:val="24"/>
          <w:szCs w:val="24"/>
        </w:rPr>
        <w:t xml:space="preserve">dengan mengambil seluruh </w:t>
      </w:r>
      <w:r w:rsidR="00921102">
        <w:rPr>
          <w:rFonts w:ascii="Tw Cen MT" w:hAnsi="Tw Cen MT" w:cs="Times New Roman"/>
          <w:sz w:val="24"/>
          <w:szCs w:val="24"/>
          <w:lang w:val="id-ID"/>
        </w:rPr>
        <w:t>populasi</w:t>
      </w:r>
      <w:r w:rsidR="00E43D5A" w:rsidRPr="001A70E6">
        <w:rPr>
          <w:rFonts w:ascii="Tw Cen MT" w:hAnsi="Tw Cen MT" w:cs="Times New Roman"/>
          <w:sz w:val="24"/>
          <w:szCs w:val="24"/>
        </w:rPr>
        <w:t xml:space="preserve"> mahasiswa tingkat tiga Akbid Helveti</w:t>
      </w:r>
      <w:r w:rsidR="00B7101D">
        <w:rPr>
          <w:rFonts w:ascii="Tw Cen MT" w:hAnsi="Tw Cen MT" w:cs="Times New Roman"/>
          <w:sz w:val="24"/>
          <w:szCs w:val="24"/>
        </w:rPr>
        <w:t xml:space="preserve">a Pekanbaru berjumlah </w:t>
      </w:r>
      <w:r w:rsidR="00B7101D">
        <w:rPr>
          <w:rFonts w:ascii="Tw Cen MT" w:hAnsi="Tw Cen MT" w:cs="Times New Roman"/>
          <w:sz w:val="24"/>
          <w:szCs w:val="24"/>
          <w:lang w:val="id-ID"/>
        </w:rPr>
        <w:t>34</w:t>
      </w:r>
      <w:r w:rsidR="001C6606" w:rsidRPr="001A70E6">
        <w:rPr>
          <w:rFonts w:ascii="Tw Cen MT" w:hAnsi="Tw Cen MT" w:cs="Times New Roman"/>
          <w:sz w:val="24"/>
          <w:szCs w:val="24"/>
        </w:rPr>
        <w:t xml:space="preserve"> orang.</w:t>
      </w:r>
      <w:r w:rsidR="00245AA7">
        <w:rPr>
          <w:rFonts w:ascii="Tw Cen MT" w:hAnsi="Tw Cen MT" w:cs="Times New Roman"/>
          <w:sz w:val="24"/>
          <w:szCs w:val="24"/>
          <w:lang w:val="id-ID"/>
        </w:rPr>
        <w:t xml:space="preserve"> Instrumen penelitian menggunakan kuesioner, alat pengukur Hb digital merk </w:t>
      </w:r>
      <w:r w:rsidR="00245AA7" w:rsidRPr="00245AA7">
        <w:rPr>
          <w:rFonts w:ascii="Tw Cen MT" w:hAnsi="Tw Cen MT" w:cs="Times New Roman"/>
          <w:i/>
          <w:sz w:val="24"/>
          <w:szCs w:val="24"/>
          <w:lang w:val="id-ID"/>
        </w:rPr>
        <w:t>easy toch</w:t>
      </w:r>
      <w:r w:rsidR="00245AA7">
        <w:rPr>
          <w:rFonts w:ascii="Tw Cen MT" w:hAnsi="Tw Cen MT" w:cs="Times New Roman"/>
          <w:sz w:val="24"/>
          <w:szCs w:val="24"/>
          <w:lang w:val="id-ID"/>
        </w:rPr>
        <w:t xml:space="preserve">, pengukur tinggi dan berat badan. Analisis data secara univariat  dan bivariat menggunakan alat komputer </w:t>
      </w:r>
      <w:r w:rsidR="00E96616">
        <w:rPr>
          <w:rFonts w:ascii="Tw Cen MT" w:hAnsi="Tw Cen MT" w:cs="Times New Roman"/>
          <w:sz w:val="24"/>
          <w:szCs w:val="24"/>
          <w:lang w:val="id-ID"/>
        </w:rPr>
        <w:t>dan program SPSS.</w:t>
      </w:r>
    </w:p>
    <w:p w:rsidR="0095538F" w:rsidRPr="0095538F" w:rsidRDefault="0095538F" w:rsidP="00C431A8">
      <w:pPr>
        <w:autoSpaceDE w:val="0"/>
        <w:autoSpaceDN w:val="0"/>
        <w:adjustRightInd w:val="0"/>
        <w:spacing w:after="0" w:line="240" w:lineRule="auto"/>
        <w:ind w:firstLine="720"/>
        <w:jc w:val="both"/>
        <w:rPr>
          <w:rFonts w:ascii="Tw Cen MT" w:hAnsi="Tw Cen MT" w:cs="Times New Roman"/>
          <w:sz w:val="24"/>
          <w:szCs w:val="24"/>
          <w:lang w:val="id-ID"/>
        </w:rPr>
      </w:pPr>
    </w:p>
    <w:p w:rsidR="00C431A8" w:rsidRPr="001A70E6" w:rsidRDefault="00C431A8" w:rsidP="00C431A8">
      <w:pPr>
        <w:spacing w:after="0" w:line="240" w:lineRule="auto"/>
        <w:rPr>
          <w:rFonts w:ascii="Tw Cen MT" w:hAnsi="Tw Cen MT" w:cs="Times New Roman"/>
          <w:b/>
          <w:sz w:val="24"/>
          <w:szCs w:val="24"/>
        </w:rPr>
      </w:pPr>
      <w:r w:rsidRPr="001A70E6">
        <w:rPr>
          <w:rFonts w:ascii="Tw Cen MT" w:hAnsi="Tw Cen MT" w:cs="Times New Roman"/>
          <w:b/>
          <w:sz w:val="24"/>
          <w:szCs w:val="24"/>
        </w:rPr>
        <w:t>HASIL PENELITIAN</w:t>
      </w:r>
    </w:p>
    <w:p w:rsidR="00C431A8" w:rsidRPr="00921102" w:rsidRDefault="00C431A8" w:rsidP="00C431A8">
      <w:pPr>
        <w:spacing w:after="0" w:line="240" w:lineRule="auto"/>
        <w:ind w:firstLine="720"/>
        <w:jc w:val="both"/>
        <w:rPr>
          <w:rFonts w:ascii="Tw Cen MT" w:hAnsi="Tw Cen MT" w:cs="Times New Roman"/>
          <w:sz w:val="24"/>
          <w:szCs w:val="24"/>
          <w:lang w:val="id-ID"/>
        </w:rPr>
      </w:pPr>
      <w:r w:rsidRPr="001A70E6">
        <w:rPr>
          <w:rFonts w:ascii="Tw Cen MT" w:hAnsi="Tw Cen MT" w:cs="Times New Roman"/>
          <w:sz w:val="24"/>
          <w:szCs w:val="24"/>
          <w:lang w:val="id-ID"/>
        </w:rPr>
        <w:t xml:space="preserve">Hasil penelitian ini mengunakan </w:t>
      </w:r>
      <w:r w:rsidRPr="001A70E6">
        <w:rPr>
          <w:rFonts w:ascii="Tw Cen MT" w:hAnsi="Tw Cen MT" w:cs="Times New Roman"/>
          <w:sz w:val="24"/>
          <w:szCs w:val="24"/>
        </w:rPr>
        <w:t>dengan analisis univariat dan bivariat.</w:t>
      </w:r>
    </w:p>
    <w:p w:rsidR="00C431A8" w:rsidRDefault="00C431A8" w:rsidP="00C431A8">
      <w:pPr>
        <w:autoSpaceDE w:val="0"/>
        <w:autoSpaceDN w:val="0"/>
        <w:adjustRightInd w:val="0"/>
        <w:spacing w:after="0" w:line="240" w:lineRule="auto"/>
        <w:jc w:val="both"/>
        <w:rPr>
          <w:rFonts w:ascii="Tw Cen MT" w:hAnsi="Tw Cen MT" w:cs="Times New Roman"/>
          <w:sz w:val="24"/>
          <w:szCs w:val="24"/>
          <w:lang w:val="id-ID"/>
        </w:rPr>
      </w:pPr>
    </w:p>
    <w:p w:rsidR="00C431A8" w:rsidRPr="00921102" w:rsidRDefault="00C431A8" w:rsidP="00C431A8">
      <w:pPr>
        <w:pStyle w:val="ListParagraph"/>
        <w:numPr>
          <w:ilvl w:val="0"/>
          <w:numId w:val="6"/>
        </w:numPr>
        <w:spacing w:after="0" w:line="240" w:lineRule="auto"/>
        <w:ind w:left="426" w:hanging="426"/>
        <w:jc w:val="both"/>
        <w:rPr>
          <w:rFonts w:ascii="Tw Cen MT" w:hAnsi="Tw Cen MT" w:cs="Times New Roman"/>
          <w:b/>
          <w:sz w:val="24"/>
          <w:szCs w:val="24"/>
        </w:rPr>
      </w:pPr>
      <w:r w:rsidRPr="00921102">
        <w:rPr>
          <w:rFonts w:ascii="Tw Cen MT" w:hAnsi="Tw Cen MT" w:cs="Times New Roman"/>
          <w:b/>
          <w:sz w:val="24"/>
          <w:szCs w:val="24"/>
        </w:rPr>
        <w:t>Analisis Univariat</w:t>
      </w:r>
    </w:p>
    <w:p w:rsidR="00C431A8" w:rsidRPr="009A7139" w:rsidRDefault="00C431A8" w:rsidP="009A7139">
      <w:pPr>
        <w:pStyle w:val="ListParagraph"/>
        <w:numPr>
          <w:ilvl w:val="0"/>
          <w:numId w:val="1"/>
        </w:numPr>
        <w:spacing w:after="0" w:line="240" w:lineRule="auto"/>
        <w:ind w:left="426" w:hanging="426"/>
        <w:jc w:val="both"/>
        <w:rPr>
          <w:rFonts w:ascii="Tw Cen MT" w:hAnsi="Tw Cen MT" w:cs="Times New Roman"/>
          <w:b/>
          <w:sz w:val="24"/>
          <w:szCs w:val="24"/>
        </w:rPr>
      </w:pPr>
      <w:r w:rsidRPr="001A70E6">
        <w:rPr>
          <w:rFonts w:ascii="Tw Cen MT" w:hAnsi="Tw Cen MT" w:cs="Times New Roman"/>
          <w:b/>
          <w:sz w:val="24"/>
          <w:szCs w:val="24"/>
        </w:rPr>
        <w:t>Kebiasaan sarapan pagi</w:t>
      </w:r>
    </w:p>
    <w:p w:rsidR="00313CC7" w:rsidRDefault="00C431A8" w:rsidP="00313CC7">
      <w:pPr>
        <w:autoSpaceDE w:val="0"/>
        <w:autoSpaceDN w:val="0"/>
        <w:adjustRightInd w:val="0"/>
        <w:spacing w:after="0" w:line="240" w:lineRule="auto"/>
        <w:jc w:val="center"/>
        <w:rPr>
          <w:rFonts w:ascii="Tw Cen MT" w:hAnsi="Tw Cen MT" w:cs="Times New Roman"/>
          <w:sz w:val="20"/>
          <w:szCs w:val="20"/>
          <w:lang w:val="id-ID"/>
        </w:rPr>
      </w:pPr>
      <w:proofErr w:type="gramStart"/>
      <w:r w:rsidRPr="00C431A8">
        <w:rPr>
          <w:rFonts w:ascii="Tw Cen MT" w:hAnsi="Tw Cen MT" w:cs="Times New Roman"/>
          <w:sz w:val="20"/>
          <w:szCs w:val="20"/>
        </w:rPr>
        <w:t>Tabel</w:t>
      </w:r>
      <w:r w:rsidRPr="00C431A8">
        <w:rPr>
          <w:rFonts w:ascii="Tw Cen MT" w:hAnsi="Tw Cen MT" w:cs="Times New Roman"/>
          <w:sz w:val="20"/>
          <w:szCs w:val="20"/>
          <w:lang w:val="id-ID"/>
        </w:rPr>
        <w:t xml:space="preserve"> </w:t>
      </w:r>
      <w:r w:rsidRPr="00C431A8">
        <w:rPr>
          <w:rFonts w:ascii="Tw Cen MT" w:hAnsi="Tw Cen MT" w:cs="Times New Roman"/>
          <w:sz w:val="20"/>
          <w:szCs w:val="20"/>
        </w:rPr>
        <w:t>1</w:t>
      </w:r>
      <w:r w:rsidRPr="00C431A8">
        <w:rPr>
          <w:rFonts w:ascii="Tw Cen MT" w:hAnsi="Tw Cen MT" w:cs="Times New Roman"/>
          <w:sz w:val="20"/>
          <w:szCs w:val="20"/>
          <w:lang w:val="id-ID"/>
        </w:rPr>
        <w:t>.</w:t>
      </w:r>
      <w:proofErr w:type="gramEnd"/>
      <w:r w:rsidRPr="00C431A8">
        <w:rPr>
          <w:rFonts w:ascii="Tw Cen MT" w:hAnsi="Tw Cen MT" w:cs="Times New Roman"/>
          <w:sz w:val="20"/>
          <w:szCs w:val="20"/>
          <w:lang w:val="id-ID"/>
        </w:rPr>
        <w:t xml:space="preserve"> </w:t>
      </w:r>
      <w:r w:rsidRPr="00C431A8">
        <w:rPr>
          <w:rFonts w:ascii="Tw Cen MT" w:hAnsi="Tw Cen MT" w:cs="Times New Roman"/>
          <w:sz w:val="20"/>
          <w:szCs w:val="20"/>
        </w:rPr>
        <w:t>Distribusi Frekuensi Berdasarkan</w:t>
      </w:r>
      <w:r>
        <w:rPr>
          <w:rFonts w:ascii="Tw Cen MT" w:hAnsi="Tw Cen MT" w:cs="Times New Roman"/>
          <w:sz w:val="20"/>
          <w:szCs w:val="20"/>
          <w:lang w:val="id-ID"/>
        </w:rPr>
        <w:t xml:space="preserve"> </w:t>
      </w:r>
      <w:r w:rsidRPr="00C431A8">
        <w:rPr>
          <w:rFonts w:ascii="Tw Cen MT" w:hAnsi="Tw Cen MT" w:cs="Times New Roman"/>
          <w:sz w:val="20"/>
          <w:szCs w:val="20"/>
        </w:rPr>
        <w:t xml:space="preserve">Kebiasaan Sarapan Pagi </w:t>
      </w:r>
    </w:p>
    <w:tbl>
      <w:tblPr>
        <w:tblW w:w="4268" w:type="dxa"/>
        <w:tblInd w:w="93" w:type="dxa"/>
        <w:tblLook w:val="04A0" w:firstRow="1" w:lastRow="0" w:firstColumn="1" w:lastColumn="0" w:noHBand="0" w:noVBand="1"/>
      </w:tblPr>
      <w:tblGrid>
        <w:gridCol w:w="460"/>
        <w:gridCol w:w="1965"/>
        <w:gridCol w:w="889"/>
        <w:gridCol w:w="954"/>
      </w:tblGrid>
      <w:tr w:rsidR="00313CC7" w:rsidRPr="00313CC7" w:rsidTr="00313CC7">
        <w:trPr>
          <w:trHeight w:val="113"/>
        </w:trPr>
        <w:tc>
          <w:tcPr>
            <w:tcW w:w="460"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No</w:t>
            </w:r>
          </w:p>
        </w:tc>
        <w:tc>
          <w:tcPr>
            <w:tcW w:w="1965"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ind w:right="-57"/>
              <w:rPr>
                <w:rFonts w:ascii="Tw Cen MT" w:eastAsia="Times New Roman" w:hAnsi="Tw Cen MT" w:cs="Times New Roman"/>
                <w:b/>
                <w:color w:val="000000"/>
                <w:sz w:val="20"/>
                <w:szCs w:val="20"/>
              </w:rPr>
            </w:pPr>
            <w:r>
              <w:rPr>
                <w:rFonts w:ascii="Tw Cen MT" w:eastAsia="Times New Roman" w:hAnsi="Tw Cen MT" w:cs="Times New Roman"/>
                <w:b/>
                <w:color w:val="000000"/>
                <w:sz w:val="20"/>
                <w:szCs w:val="20"/>
              </w:rPr>
              <w:t>Kebi</w:t>
            </w:r>
            <w:r>
              <w:rPr>
                <w:rFonts w:ascii="Tw Cen MT" w:eastAsia="Times New Roman" w:hAnsi="Tw Cen MT" w:cs="Times New Roman"/>
                <w:b/>
                <w:color w:val="000000"/>
                <w:sz w:val="20"/>
                <w:szCs w:val="20"/>
                <w:lang w:val="id-ID"/>
              </w:rPr>
              <w:t>a</w:t>
            </w:r>
            <w:r w:rsidRPr="00313CC7">
              <w:rPr>
                <w:rFonts w:ascii="Tw Cen MT" w:eastAsia="Times New Roman" w:hAnsi="Tw Cen MT" w:cs="Times New Roman"/>
                <w:b/>
                <w:color w:val="000000"/>
                <w:sz w:val="20"/>
                <w:szCs w:val="20"/>
              </w:rPr>
              <w:t>saan Sarapan Pagi</w:t>
            </w:r>
          </w:p>
        </w:tc>
        <w:tc>
          <w:tcPr>
            <w:tcW w:w="889"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F</w:t>
            </w:r>
          </w:p>
        </w:tc>
        <w:tc>
          <w:tcPr>
            <w:tcW w:w="954" w:type="dxa"/>
            <w:tcBorders>
              <w:top w:val="single" w:sz="4" w:space="0" w:color="auto"/>
              <w:bottom w:val="single" w:sz="4" w:space="0" w:color="auto"/>
            </w:tcBorders>
            <w:shd w:val="clear" w:color="auto" w:fill="auto"/>
            <w:noWrap/>
            <w:vAlign w:val="center"/>
            <w:hideMark/>
          </w:tcPr>
          <w:p w:rsidR="00313CC7" w:rsidRPr="00313CC7" w:rsidRDefault="00313CC7" w:rsidP="00313CC7">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w:t>
            </w:r>
          </w:p>
        </w:tc>
      </w:tr>
      <w:tr w:rsidR="00313CC7" w:rsidRPr="00313CC7" w:rsidTr="009A7139">
        <w:trPr>
          <w:trHeight w:val="113"/>
        </w:trPr>
        <w:tc>
          <w:tcPr>
            <w:tcW w:w="460" w:type="dxa"/>
            <w:tcBorders>
              <w:top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1</w:t>
            </w:r>
          </w:p>
        </w:tc>
        <w:tc>
          <w:tcPr>
            <w:tcW w:w="1965" w:type="dxa"/>
            <w:tcBorders>
              <w:top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Ya/Selalu</w:t>
            </w:r>
          </w:p>
        </w:tc>
        <w:tc>
          <w:tcPr>
            <w:tcW w:w="889" w:type="dxa"/>
            <w:tcBorders>
              <w:top w:val="single" w:sz="4" w:space="0" w:color="auto"/>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6</w:t>
            </w:r>
          </w:p>
        </w:tc>
        <w:tc>
          <w:tcPr>
            <w:tcW w:w="954" w:type="dxa"/>
            <w:tcBorders>
              <w:top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17,6</w:t>
            </w:r>
          </w:p>
        </w:tc>
      </w:tr>
      <w:tr w:rsidR="00313CC7" w:rsidRPr="00313CC7" w:rsidTr="009A7139">
        <w:trPr>
          <w:trHeight w:val="113"/>
        </w:trPr>
        <w:tc>
          <w:tcPr>
            <w:tcW w:w="460" w:type="dxa"/>
            <w:tcBorders>
              <w:top w:val="nil"/>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2</w:t>
            </w:r>
          </w:p>
        </w:tc>
        <w:tc>
          <w:tcPr>
            <w:tcW w:w="1965" w:type="dxa"/>
            <w:tcBorders>
              <w:top w:val="nil"/>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Kadang-Kadang</w:t>
            </w:r>
          </w:p>
        </w:tc>
        <w:tc>
          <w:tcPr>
            <w:tcW w:w="889" w:type="dxa"/>
            <w:tcBorders>
              <w:top w:val="nil"/>
            </w:tcBorders>
            <w:shd w:val="clear" w:color="auto" w:fill="auto"/>
            <w:noWrap/>
            <w:vAlign w:val="bottom"/>
            <w:hideMark/>
          </w:tcPr>
          <w:p w:rsidR="00313CC7" w:rsidRPr="00313CC7" w:rsidRDefault="00313CC7"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Pr="00313CC7">
              <w:rPr>
                <w:rFonts w:ascii="Tw Cen MT" w:eastAsia="Times New Roman" w:hAnsi="Tw Cen MT" w:cs="Times New Roman"/>
                <w:color w:val="000000"/>
                <w:sz w:val="20"/>
                <w:szCs w:val="20"/>
              </w:rPr>
              <w:t>7</w:t>
            </w:r>
          </w:p>
        </w:tc>
        <w:tc>
          <w:tcPr>
            <w:tcW w:w="954" w:type="dxa"/>
            <w:tcBorders>
              <w:top w:val="nil"/>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50</w:t>
            </w:r>
          </w:p>
        </w:tc>
      </w:tr>
      <w:tr w:rsidR="00313CC7" w:rsidRPr="00313CC7" w:rsidTr="009A7139">
        <w:trPr>
          <w:trHeight w:val="113"/>
        </w:trPr>
        <w:tc>
          <w:tcPr>
            <w:tcW w:w="460" w:type="dxa"/>
            <w:tcBorders>
              <w:top w:val="nil"/>
              <w:bottom w:val="single" w:sz="4" w:space="0" w:color="auto"/>
            </w:tcBorders>
            <w:shd w:val="clear" w:color="auto" w:fill="auto"/>
            <w:noWrap/>
            <w:vAlign w:val="center"/>
            <w:hideMark/>
          </w:tcPr>
          <w:p w:rsidR="00313CC7" w:rsidRPr="00313CC7" w:rsidRDefault="00313CC7" w:rsidP="009A7139">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3</w:t>
            </w:r>
          </w:p>
        </w:tc>
        <w:tc>
          <w:tcPr>
            <w:tcW w:w="1965" w:type="dxa"/>
            <w:tcBorders>
              <w:top w:val="nil"/>
              <w:bottom w:val="single" w:sz="4" w:space="0" w:color="auto"/>
            </w:tcBorders>
            <w:shd w:val="clear" w:color="auto" w:fill="auto"/>
            <w:noWrap/>
            <w:vAlign w:val="bottom"/>
            <w:hideMark/>
          </w:tcPr>
          <w:p w:rsidR="00313CC7" w:rsidRPr="00313CC7" w:rsidRDefault="00313CC7" w:rsidP="00C303EA">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Jarang/Tidak Pernah</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w:t>
            </w:r>
          </w:p>
        </w:tc>
        <w:tc>
          <w:tcPr>
            <w:tcW w:w="954" w:type="dxa"/>
            <w:tcBorders>
              <w:top w:val="nil"/>
              <w:bottom w:val="single" w:sz="4" w:space="0" w:color="auto"/>
            </w:tcBorders>
            <w:shd w:val="clear" w:color="auto" w:fill="auto"/>
            <w:noWrap/>
            <w:vAlign w:val="bottom"/>
            <w:hideMark/>
          </w:tcPr>
          <w:p w:rsidR="00313CC7" w:rsidRPr="009A7139"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32,4</w:t>
            </w:r>
          </w:p>
        </w:tc>
      </w:tr>
      <w:tr w:rsidR="00313CC7" w:rsidRPr="00313CC7" w:rsidTr="00313CC7">
        <w:trPr>
          <w:trHeight w:val="113"/>
        </w:trPr>
        <w:tc>
          <w:tcPr>
            <w:tcW w:w="2425" w:type="dxa"/>
            <w:gridSpan w:val="2"/>
            <w:tcBorders>
              <w:top w:val="single" w:sz="4" w:space="0" w:color="auto"/>
              <w:bottom w:val="single" w:sz="4" w:space="0" w:color="auto"/>
            </w:tcBorders>
            <w:shd w:val="clear" w:color="auto" w:fill="auto"/>
            <w:noWrap/>
            <w:vAlign w:val="center"/>
            <w:hideMark/>
          </w:tcPr>
          <w:p w:rsidR="00313CC7" w:rsidRPr="00313CC7" w:rsidRDefault="00313CC7" w:rsidP="00C303EA">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Total</w:t>
            </w:r>
          </w:p>
        </w:tc>
        <w:tc>
          <w:tcPr>
            <w:tcW w:w="889" w:type="dxa"/>
            <w:tcBorders>
              <w:top w:val="nil"/>
              <w:bottom w:val="single" w:sz="4" w:space="0" w:color="auto"/>
            </w:tcBorders>
            <w:shd w:val="clear" w:color="auto" w:fill="auto"/>
            <w:noWrap/>
            <w:vAlign w:val="bottom"/>
            <w:hideMark/>
          </w:tcPr>
          <w:p w:rsidR="00313CC7" w:rsidRPr="00313CC7" w:rsidRDefault="00B7101D"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54" w:type="dxa"/>
            <w:tcBorders>
              <w:top w:val="nil"/>
              <w:bottom w:val="single" w:sz="4" w:space="0" w:color="auto"/>
            </w:tcBorders>
            <w:shd w:val="clear" w:color="auto" w:fill="auto"/>
            <w:noWrap/>
            <w:vAlign w:val="bottom"/>
            <w:hideMark/>
          </w:tcPr>
          <w:p w:rsidR="00313CC7" w:rsidRPr="009A7139" w:rsidRDefault="009A7139"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313CC7" w:rsidRPr="001A70E6" w:rsidRDefault="00313CC7" w:rsidP="00313CC7">
      <w:pPr>
        <w:spacing w:after="0" w:line="240" w:lineRule="auto"/>
        <w:ind w:firstLine="720"/>
        <w:jc w:val="both"/>
        <w:rPr>
          <w:rFonts w:ascii="Tw Cen MT" w:hAnsi="Tw Cen MT" w:cs="Times New Roman"/>
          <w:sz w:val="24"/>
          <w:szCs w:val="24"/>
        </w:rPr>
      </w:pPr>
      <w:r>
        <w:rPr>
          <w:rFonts w:ascii="Tw Cen MT" w:hAnsi="Tw Cen MT" w:cs="Times New Roman"/>
          <w:sz w:val="24"/>
          <w:szCs w:val="24"/>
        </w:rPr>
        <w:t xml:space="preserve">Berdasarkan </w:t>
      </w:r>
      <w:r w:rsidR="009A7139">
        <w:rPr>
          <w:rFonts w:ascii="Tw Cen MT" w:hAnsi="Tw Cen MT" w:cs="Times New Roman"/>
          <w:sz w:val="24"/>
          <w:szCs w:val="24"/>
        </w:rPr>
        <w:t>ta</w:t>
      </w:r>
      <w:r w:rsidR="009A7139">
        <w:rPr>
          <w:rFonts w:ascii="Tw Cen MT" w:hAnsi="Tw Cen MT" w:cs="Times New Roman"/>
          <w:sz w:val="24"/>
          <w:szCs w:val="24"/>
          <w:lang w:val="id-ID"/>
        </w:rPr>
        <w:t>bel</w:t>
      </w:r>
      <w:r>
        <w:rPr>
          <w:rFonts w:ascii="Tw Cen MT" w:hAnsi="Tw Cen MT" w:cs="Times New Roman"/>
          <w:sz w:val="24"/>
          <w:szCs w:val="24"/>
          <w:lang w:val="id-ID"/>
        </w:rPr>
        <w:t xml:space="preserve"> </w:t>
      </w:r>
      <w:r w:rsidRPr="001A70E6">
        <w:rPr>
          <w:rFonts w:ascii="Tw Cen MT" w:hAnsi="Tw Cen MT" w:cs="Times New Roman"/>
          <w:sz w:val="24"/>
          <w:szCs w:val="24"/>
        </w:rPr>
        <w:t>1 diketahui bahwa mayoritas responden dengan kebiasa</w:t>
      </w:r>
      <w:r w:rsidR="009A7139">
        <w:rPr>
          <w:rFonts w:ascii="Tw Cen MT" w:hAnsi="Tw Cen MT" w:cs="Times New Roman"/>
          <w:sz w:val="24"/>
          <w:szCs w:val="24"/>
        </w:rPr>
        <w:t xml:space="preserve">an sarapan pagi kadang-kadang </w:t>
      </w:r>
      <w:r w:rsidR="009A7139">
        <w:rPr>
          <w:rFonts w:ascii="Tw Cen MT" w:hAnsi="Tw Cen MT" w:cs="Times New Roman"/>
          <w:sz w:val="24"/>
          <w:szCs w:val="24"/>
          <w:lang w:val="id-ID"/>
        </w:rPr>
        <w:t>17</w:t>
      </w:r>
      <w:r w:rsidR="00B7101D">
        <w:rPr>
          <w:rFonts w:ascii="Tw Cen MT" w:hAnsi="Tw Cen MT" w:cs="Times New Roman"/>
          <w:sz w:val="24"/>
          <w:szCs w:val="24"/>
        </w:rPr>
        <w:t xml:space="preserve"> orang (</w:t>
      </w:r>
      <w:r w:rsidR="00B7101D">
        <w:rPr>
          <w:rFonts w:ascii="Tw Cen MT" w:hAnsi="Tw Cen MT" w:cs="Times New Roman"/>
          <w:sz w:val="24"/>
          <w:szCs w:val="24"/>
          <w:lang w:val="id-ID"/>
        </w:rPr>
        <w:t>50</w:t>
      </w:r>
      <w:r w:rsidR="009A7139">
        <w:rPr>
          <w:rFonts w:ascii="Tw Cen MT" w:hAnsi="Tw Cen MT" w:cs="Times New Roman"/>
          <w:sz w:val="24"/>
          <w:szCs w:val="24"/>
        </w:rPr>
        <w:t>%)</w:t>
      </w:r>
      <w:r w:rsidR="009A7139">
        <w:rPr>
          <w:rFonts w:ascii="Tw Cen MT" w:hAnsi="Tw Cen MT" w:cs="Times New Roman"/>
          <w:sz w:val="24"/>
          <w:szCs w:val="24"/>
          <w:lang w:val="id-ID"/>
        </w:rPr>
        <w:t xml:space="preserve"> dan m</w:t>
      </w:r>
      <w:r w:rsidR="009A7139">
        <w:rPr>
          <w:rFonts w:ascii="Tw Cen MT" w:hAnsi="Tw Cen MT" w:cs="Times New Roman"/>
          <w:sz w:val="24"/>
          <w:szCs w:val="24"/>
        </w:rPr>
        <w:t xml:space="preserve">inoritas ya/selalu </w:t>
      </w:r>
      <w:r w:rsidR="009A7139">
        <w:rPr>
          <w:rFonts w:ascii="Tw Cen MT" w:hAnsi="Tw Cen MT" w:cs="Times New Roman"/>
          <w:sz w:val="24"/>
          <w:szCs w:val="24"/>
          <w:lang w:val="id-ID"/>
        </w:rPr>
        <w:t>6</w:t>
      </w:r>
      <w:r w:rsidR="009A7139">
        <w:rPr>
          <w:rFonts w:ascii="Tw Cen MT" w:hAnsi="Tw Cen MT" w:cs="Times New Roman"/>
          <w:sz w:val="24"/>
          <w:szCs w:val="24"/>
        </w:rPr>
        <w:t xml:space="preserve"> orang (</w:t>
      </w:r>
      <w:r w:rsidR="009A7139">
        <w:rPr>
          <w:rFonts w:ascii="Tw Cen MT" w:hAnsi="Tw Cen MT" w:cs="Times New Roman"/>
          <w:sz w:val="24"/>
          <w:szCs w:val="24"/>
          <w:lang w:val="id-ID"/>
        </w:rPr>
        <w:t>17</w:t>
      </w:r>
      <w:proofErr w:type="gramStart"/>
      <w:r w:rsidR="009A7139">
        <w:rPr>
          <w:rFonts w:ascii="Tw Cen MT" w:hAnsi="Tw Cen MT" w:cs="Times New Roman"/>
          <w:sz w:val="24"/>
          <w:szCs w:val="24"/>
        </w:rPr>
        <w:t>,</w:t>
      </w:r>
      <w:r w:rsidR="00B7101D">
        <w:rPr>
          <w:rFonts w:ascii="Tw Cen MT" w:hAnsi="Tw Cen MT" w:cs="Times New Roman"/>
          <w:sz w:val="24"/>
          <w:szCs w:val="24"/>
          <w:lang w:val="id-ID"/>
        </w:rPr>
        <w:t>6</w:t>
      </w:r>
      <w:proofErr w:type="gramEnd"/>
      <w:r w:rsidRPr="001A70E6">
        <w:rPr>
          <w:rFonts w:ascii="Tw Cen MT" w:hAnsi="Tw Cen MT" w:cs="Times New Roman"/>
          <w:sz w:val="24"/>
          <w:szCs w:val="24"/>
        </w:rPr>
        <w:t>%).</w:t>
      </w:r>
    </w:p>
    <w:p w:rsidR="009A7139" w:rsidRDefault="009A7139" w:rsidP="00313CC7">
      <w:pPr>
        <w:autoSpaceDE w:val="0"/>
        <w:autoSpaceDN w:val="0"/>
        <w:adjustRightInd w:val="0"/>
        <w:spacing w:after="0" w:line="240" w:lineRule="auto"/>
        <w:rPr>
          <w:rFonts w:ascii="Tw Cen MT" w:hAnsi="Tw Cen MT" w:cs="Times New Roman"/>
          <w:sz w:val="20"/>
          <w:szCs w:val="20"/>
          <w:lang w:val="id-ID"/>
        </w:rPr>
      </w:pPr>
    </w:p>
    <w:p w:rsidR="009A7139" w:rsidRPr="009A7139" w:rsidRDefault="009A7139" w:rsidP="009A7139">
      <w:pPr>
        <w:pStyle w:val="ListParagraph"/>
        <w:numPr>
          <w:ilvl w:val="0"/>
          <w:numId w:val="1"/>
        </w:numPr>
        <w:spacing w:after="0" w:line="240" w:lineRule="auto"/>
        <w:ind w:left="426" w:hanging="426"/>
        <w:jc w:val="both"/>
        <w:rPr>
          <w:rFonts w:ascii="Tw Cen MT" w:hAnsi="Tw Cen MT" w:cs="Times New Roman"/>
          <w:b/>
          <w:sz w:val="24"/>
          <w:szCs w:val="24"/>
        </w:rPr>
      </w:pPr>
      <w:r w:rsidRPr="009A7139">
        <w:rPr>
          <w:rFonts w:ascii="Tw Cen MT" w:hAnsi="Tw Cen MT" w:cs="Times New Roman"/>
          <w:b/>
          <w:sz w:val="24"/>
          <w:szCs w:val="24"/>
        </w:rPr>
        <w:t>Lama Menstruasi</w:t>
      </w:r>
    </w:p>
    <w:p w:rsidR="009A7139" w:rsidRDefault="009A7139" w:rsidP="009A7139">
      <w:pPr>
        <w:autoSpaceDE w:val="0"/>
        <w:autoSpaceDN w:val="0"/>
        <w:adjustRightInd w:val="0"/>
        <w:spacing w:after="0" w:line="240" w:lineRule="auto"/>
        <w:jc w:val="center"/>
        <w:rPr>
          <w:rFonts w:ascii="Tw Cen MT" w:hAnsi="Tw Cen MT" w:cs="Times New Roman"/>
          <w:sz w:val="20"/>
          <w:szCs w:val="20"/>
          <w:lang w:val="id-ID"/>
        </w:rPr>
      </w:pPr>
      <w:r w:rsidRPr="009A7139">
        <w:rPr>
          <w:rFonts w:ascii="Tw Cen MT" w:hAnsi="Tw Cen MT" w:cs="Times New Roman"/>
          <w:sz w:val="20"/>
          <w:szCs w:val="20"/>
        </w:rPr>
        <w:t>Tabel 2 Distri</w:t>
      </w:r>
      <w:r>
        <w:rPr>
          <w:rFonts w:ascii="Tw Cen MT" w:hAnsi="Tw Cen MT" w:cs="Times New Roman"/>
          <w:sz w:val="20"/>
          <w:szCs w:val="20"/>
        </w:rPr>
        <w:t>busi Frekuensi Berdasarkan Lama</w:t>
      </w:r>
      <w:r>
        <w:rPr>
          <w:rFonts w:ascii="Tw Cen MT" w:hAnsi="Tw Cen MT" w:cs="Times New Roman"/>
          <w:sz w:val="20"/>
          <w:szCs w:val="20"/>
          <w:lang w:val="id-ID"/>
        </w:rPr>
        <w:t xml:space="preserve"> </w:t>
      </w:r>
      <w:r w:rsidRPr="009A7139">
        <w:rPr>
          <w:rFonts w:ascii="Tw Cen MT" w:hAnsi="Tw Cen MT" w:cs="Times New Roman"/>
          <w:sz w:val="20"/>
          <w:szCs w:val="20"/>
        </w:rPr>
        <w:t xml:space="preserve">Menstruasi </w:t>
      </w:r>
    </w:p>
    <w:tbl>
      <w:tblPr>
        <w:tblW w:w="4268" w:type="dxa"/>
        <w:tblInd w:w="93" w:type="dxa"/>
        <w:tblLook w:val="04A0" w:firstRow="1" w:lastRow="0" w:firstColumn="1" w:lastColumn="0" w:noHBand="0" w:noVBand="1"/>
      </w:tblPr>
      <w:tblGrid>
        <w:gridCol w:w="485"/>
        <w:gridCol w:w="1940"/>
        <w:gridCol w:w="851"/>
        <w:gridCol w:w="992"/>
      </w:tblGrid>
      <w:tr w:rsidR="009A7139" w:rsidRPr="009A7139" w:rsidTr="009A7139">
        <w:trPr>
          <w:trHeight w:val="302"/>
        </w:trPr>
        <w:tc>
          <w:tcPr>
            <w:tcW w:w="485" w:type="dxa"/>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No</w:t>
            </w:r>
          </w:p>
        </w:tc>
        <w:tc>
          <w:tcPr>
            <w:tcW w:w="1940"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Lama Menstruasi</w:t>
            </w:r>
          </w:p>
        </w:tc>
        <w:tc>
          <w:tcPr>
            <w:tcW w:w="851"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F</w:t>
            </w:r>
          </w:p>
        </w:tc>
        <w:tc>
          <w:tcPr>
            <w:tcW w:w="992" w:type="dxa"/>
            <w:tcBorders>
              <w:top w:val="single" w:sz="4" w:space="0" w:color="auto"/>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w:t>
            </w:r>
          </w:p>
        </w:tc>
      </w:tr>
      <w:tr w:rsidR="009A7139" w:rsidRPr="009A7139" w:rsidTr="009A7139">
        <w:trPr>
          <w:trHeight w:val="145"/>
        </w:trPr>
        <w:tc>
          <w:tcPr>
            <w:tcW w:w="485" w:type="dxa"/>
            <w:tcBorders>
              <w:top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1</w:t>
            </w:r>
          </w:p>
        </w:tc>
        <w:tc>
          <w:tcPr>
            <w:tcW w:w="1940" w:type="dxa"/>
            <w:tcBorders>
              <w:top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Normal</w:t>
            </w:r>
          </w:p>
        </w:tc>
        <w:tc>
          <w:tcPr>
            <w:tcW w:w="851"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25</w:t>
            </w:r>
          </w:p>
        </w:tc>
        <w:tc>
          <w:tcPr>
            <w:tcW w:w="992" w:type="dxa"/>
            <w:tcBorders>
              <w:top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73,5</w:t>
            </w:r>
          </w:p>
        </w:tc>
      </w:tr>
      <w:tr w:rsidR="009A7139" w:rsidRPr="009A7139" w:rsidTr="009A7139">
        <w:trPr>
          <w:trHeight w:val="201"/>
        </w:trPr>
        <w:tc>
          <w:tcPr>
            <w:tcW w:w="485" w:type="dxa"/>
            <w:tcBorders>
              <w:top w:val="nil"/>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2</w:t>
            </w:r>
          </w:p>
        </w:tc>
        <w:tc>
          <w:tcPr>
            <w:tcW w:w="1940"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Tidak Normal</w:t>
            </w:r>
          </w:p>
        </w:tc>
        <w:tc>
          <w:tcPr>
            <w:tcW w:w="851" w:type="dxa"/>
            <w:tcBorders>
              <w:top w:val="nil"/>
              <w:bottom w:val="single" w:sz="4" w:space="0" w:color="auto"/>
            </w:tcBorders>
            <w:shd w:val="clear" w:color="auto" w:fill="auto"/>
            <w:noWrap/>
            <w:vAlign w:val="bottom"/>
            <w:hideMark/>
          </w:tcPr>
          <w:p w:rsidR="009A7139" w:rsidRPr="009A7139" w:rsidRDefault="009A7139" w:rsidP="009A7139">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9</w:t>
            </w:r>
          </w:p>
        </w:tc>
        <w:tc>
          <w:tcPr>
            <w:tcW w:w="992" w:type="dxa"/>
            <w:tcBorders>
              <w:top w:val="nil"/>
              <w:bottom w:val="single" w:sz="4" w:space="0" w:color="auto"/>
            </w:tcBorders>
            <w:shd w:val="clear" w:color="auto" w:fill="auto"/>
            <w:noWrap/>
            <w:vAlign w:val="bottom"/>
            <w:hideMark/>
          </w:tcPr>
          <w:p w:rsidR="009A7139" w:rsidRPr="0095538F" w:rsidRDefault="00B7101D" w:rsidP="009A7139">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26,5</w:t>
            </w:r>
          </w:p>
        </w:tc>
      </w:tr>
      <w:tr w:rsidR="009A7139" w:rsidRPr="009A7139" w:rsidTr="009A7139">
        <w:trPr>
          <w:trHeight w:val="109"/>
        </w:trPr>
        <w:tc>
          <w:tcPr>
            <w:tcW w:w="2425" w:type="dxa"/>
            <w:gridSpan w:val="2"/>
            <w:tcBorders>
              <w:top w:val="single" w:sz="4" w:space="0" w:color="auto"/>
              <w:bottom w:val="single" w:sz="4" w:space="0" w:color="auto"/>
            </w:tcBorders>
            <w:shd w:val="clear" w:color="auto" w:fill="auto"/>
            <w:noWrap/>
            <w:vAlign w:val="center"/>
            <w:hideMark/>
          </w:tcPr>
          <w:p w:rsidR="009A7139" w:rsidRPr="009A7139" w:rsidRDefault="009A7139" w:rsidP="009A7139">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Total</w:t>
            </w:r>
          </w:p>
        </w:tc>
        <w:tc>
          <w:tcPr>
            <w:tcW w:w="851" w:type="dxa"/>
            <w:tcBorders>
              <w:top w:val="nil"/>
              <w:bottom w:val="single" w:sz="4" w:space="0" w:color="auto"/>
            </w:tcBorders>
            <w:shd w:val="clear" w:color="auto" w:fill="auto"/>
            <w:noWrap/>
            <w:vAlign w:val="bottom"/>
            <w:hideMark/>
          </w:tcPr>
          <w:p w:rsidR="009A7139" w:rsidRPr="009A7139" w:rsidRDefault="00B7101D"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92" w:type="dxa"/>
            <w:tcBorders>
              <w:top w:val="nil"/>
              <w:bottom w:val="single" w:sz="4" w:space="0" w:color="auto"/>
            </w:tcBorders>
            <w:shd w:val="clear" w:color="auto" w:fill="auto"/>
            <w:noWrap/>
            <w:vAlign w:val="bottom"/>
            <w:hideMark/>
          </w:tcPr>
          <w:p w:rsidR="009A7139" w:rsidRPr="0095538F" w:rsidRDefault="0095538F" w:rsidP="009A7139">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245AA7" w:rsidRDefault="0095538F" w:rsidP="00E96616">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95538F">
        <w:rPr>
          <w:rFonts w:ascii="Tw Cen MT" w:hAnsi="Tw Cen MT" w:cs="Times New Roman"/>
          <w:sz w:val="24"/>
          <w:szCs w:val="24"/>
        </w:rPr>
        <w:t>2 diketahui bahwa mayoritas responden</w:t>
      </w:r>
      <w:r>
        <w:rPr>
          <w:rFonts w:ascii="Tw Cen MT" w:hAnsi="Tw Cen MT" w:cs="Times New Roman"/>
          <w:sz w:val="24"/>
          <w:szCs w:val="24"/>
        </w:rPr>
        <w:t xml:space="preserve"> dengan lama </w:t>
      </w:r>
      <w:r>
        <w:rPr>
          <w:rFonts w:ascii="Tw Cen MT" w:hAnsi="Tw Cen MT" w:cs="Times New Roman"/>
          <w:sz w:val="24"/>
          <w:szCs w:val="24"/>
        </w:rPr>
        <w:lastRenderedPageBreak/>
        <w:t xml:space="preserve">menstruasi normal </w:t>
      </w:r>
      <w:r>
        <w:rPr>
          <w:rFonts w:ascii="Tw Cen MT" w:hAnsi="Tw Cen MT" w:cs="Times New Roman"/>
          <w:sz w:val="24"/>
          <w:szCs w:val="24"/>
          <w:lang w:val="id-ID"/>
        </w:rPr>
        <w:t>2</w:t>
      </w:r>
      <w:r w:rsidR="00B7101D">
        <w:rPr>
          <w:rFonts w:ascii="Tw Cen MT" w:hAnsi="Tw Cen MT" w:cs="Times New Roman"/>
          <w:sz w:val="24"/>
          <w:szCs w:val="24"/>
          <w:lang w:val="id-ID"/>
        </w:rPr>
        <w:t>5</w:t>
      </w:r>
      <w:r>
        <w:rPr>
          <w:rFonts w:ascii="Tw Cen MT" w:hAnsi="Tw Cen MT" w:cs="Times New Roman"/>
          <w:sz w:val="24"/>
          <w:szCs w:val="24"/>
        </w:rPr>
        <w:t xml:space="preserve"> orang (</w:t>
      </w:r>
      <w:r w:rsidR="00B7101D">
        <w:rPr>
          <w:rFonts w:ascii="Tw Cen MT" w:hAnsi="Tw Cen MT" w:cs="Times New Roman"/>
          <w:sz w:val="24"/>
          <w:szCs w:val="24"/>
          <w:lang w:val="id-ID"/>
        </w:rPr>
        <w:t>73</w:t>
      </w:r>
      <w:proofErr w:type="gramStart"/>
      <w:r w:rsidR="00B7101D">
        <w:rPr>
          <w:rFonts w:ascii="Tw Cen MT" w:hAnsi="Tw Cen MT" w:cs="Times New Roman"/>
          <w:sz w:val="24"/>
          <w:szCs w:val="24"/>
          <w:lang w:val="id-ID"/>
        </w:rPr>
        <w:t>,5</w:t>
      </w:r>
      <w:proofErr w:type="gramEnd"/>
      <w:r w:rsidRPr="0095538F">
        <w:rPr>
          <w:rFonts w:ascii="Tw Cen MT" w:hAnsi="Tw Cen MT" w:cs="Times New Roman"/>
          <w:sz w:val="24"/>
          <w:szCs w:val="24"/>
        </w:rPr>
        <w:t xml:space="preserve">%), </w:t>
      </w:r>
      <w:r>
        <w:rPr>
          <w:rFonts w:ascii="Tw Cen MT" w:hAnsi="Tw Cen MT" w:cs="Times New Roman"/>
          <w:sz w:val="24"/>
          <w:szCs w:val="24"/>
          <w:lang w:val="id-ID"/>
        </w:rPr>
        <w:t xml:space="preserve">dan </w:t>
      </w:r>
      <w:r w:rsidRPr="0095538F">
        <w:rPr>
          <w:rFonts w:ascii="Tw Cen MT" w:hAnsi="Tw Cen MT" w:cs="Times New Roman"/>
          <w:sz w:val="24"/>
          <w:szCs w:val="24"/>
        </w:rPr>
        <w:t>mi</w:t>
      </w:r>
      <w:r>
        <w:rPr>
          <w:rFonts w:ascii="Tw Cen MT" w:hAnsi="Tw Cen MT" w:cs="Times New Roman"/>
          <w:sz w:val="24"/>
          <w:szCs w:val="24"/>
        </w:rPr>
        <w:t>noritas tidak normal 9 orang (</w:t>
      </w:r>
      <w:r w:rsidR="00B7101D">
        <w:rPr>
          <w:rFonts w:ascii="Tw Cen MT" w:hAnsi="Tw Cen MT" w:cs="Times New Roman"/>
          <w:sz w:val="24"/>
          <w:szCs w:val="24"/>
          <w:lang w:val="id-ID"/>
        </w:rPr>
        <w:t>26</w:t>
      </w:r>
      <w:r>
        <w:rPr>
          <w:rFonts w:ascii="Tw Cen MT" w:hAnsi="Tw Cen MT" w:cs="Times New Roman"/>
          <w:sz w:val="24"/>
          <w:szCs w:val="24"/>
        </w:rPr>
        <w:t>,</w:t>
      </w:r>
      <w:r w:rsidR="00B7101D">
        <w:rPr>
          <w:rFonts w:ascii="Tw Cen MT" w:hAnsi="Tw Cen MT" w:cs="Times New Roman"/>
          <w:sz w:val="24"/>
          <w:szCs w:val="24"/>
          <w:lang w:val="id-ID"/>
        </w:rPr>
        <w:t>5</w:t>
      </w:r>
      <w:r w:rsidRPr="0095538F">
        <w:rPr>
          <w:rFonts w:ascii="Tw Cen MT" w:hAnsi="Tw Cen MT" w:cs="Times New Roman"/>
          <w:sz w:val="24"/>
          <w:szCs w:val="24"/>
        </w:rPr>
        <w:t>%).</w:t>
      </w:r>
    </w:p>
    <w:p w:rsidR="002046EA" w:rsidRPr="002046EA" w:rsidRDefault="002046EA" w:rsidP="00E96616">
      <w:pPr>
        <w:pStyle w:val="ListParagraph"/>
        <w:spacing w:after="0" w:line="240" w:lineRule="auto"/>
        <w:ind w:left="0" w:firstLine="720"/>
        <w:jc w:val="both"/>
        <w:rPr>
          <w:rFonts w:ascii="Tw Cen MT" w:hAnsi="Tw Cen MT" w:cs="Times New Roman"/>
          <w:sz w:val="24"/>
          <w:szCs w:val="24"/>
          <w:lang w:val="id-ID"/>
        </w:rPr>
      </w:pPr>
    </w:p>
    <w:p w:rsidR="0095538F" w:rsidRDefault="0095538F" w:rsidP="0095538F">
      <w:pPr>
        <w:pStyle w:val="ListParagraph"/>
        <w:numPr>
          <w:ilvl w:val="0"/>
          <w:numId w:val="1"/>
        </w:numPr>
        <w:spacing w:after="0" w:line="240" w:lineRule="auto"/>
        <w:ind w:left="426" w:hanging="426"/>
        <w:jc w:val="both"/>
        <w:rPr>
          <w:rFonts w:ascii="Tw Cen MT" w:hAnsi="Tw Cen MT" w:cs="Times New Roman"/>
          <w:b/>
          <w:sz w:val="24"/>
          <w:szCs w:val="24"/>
          <w:lang w:val="id-ID"/>
        </w:rPr>
      </w:pPr>
      <w:r w:rsidRPr="0095538F">
        <w:rPr>
          <w:rFonts w:ascii="Tw Cen MT" w:hAnsi="Tw Cen MT" w:cs="Times New Roman"/>
          <w:b/>
          <w:sz w:val="24"/>
          <w:szCs w:val="24"/>
          <w:lang w:val="id-ID"/>
        </w:rPr>
        <w:t>Tingkat Pengetahuan</w:t>
      </w:r>
    </w:p>
    <w:p w:rsidR="0095538F" w:rsidRDefault="0095538F" w:rsidP="0095538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95538F">
        <w:rPr>
          <w:rFonts w:ascii="Tw Cen MT" w:hAnsi="Tw Cen MT" w:cs="Times New Roman"/>
          <w:sz w:val="20"/>
          <w:szCs w:val="20"/>
          <w:lang w:val="id-ID"/>
        </w:rPr>
        <w:t>3 Distribus</w:t>
      </w:r>
      <w:r>
        <w:rPr>
          <w:rFonts w:ascii="Tw Cen MT" w:hAnsi="Tw Cen MT" w:cs="Times New Roman"/>
          <w:sz w:val="20"/>
          <w:szCs w:val="20"/>
          <w:lang w:val="id-ID"/>
        </w:rPr>
        <w:t xml:space="preserve">i Frekuensi Berdasarkan Tingkat </w:t>
      </w:r>
      <w:r w:rsidRPr="0095538F">
        <w:rPr>
          <w:rFonts w:ascii="Tw Cen MT" w:hAnsi="Tw Cen MT" w:cs="Times New Roman"/>
          <w:sz w:val="20"/>
          <w:szCs w:val="20"/>
          <w:lang w:val="id-ID"/>
        </w:rPr>
        <w:t>Pengetahuan</w:t>
      </w:r>
      <w:r>
        <w:rPr>
          <w:rFonts w:ascii="Tw Cen MT" w:hAnsi="Tw Cen MT" w:cs="Times New Roman"/>
          <w:sz w:val="20"/>
          <w:szCs w:val="20"/>
          <w:lang w:val="id-ID"/>
        </w:rPr>
        <w:t xml:space="preserve"> </w:t>
      </w:r>
    </w:p>
    <w:tbl>
      <w:tblPr>
        <w:tblW w:w="4268" w:type="dxa"/>
        <w:tblInd w:w="93" w:type="dxa"/>
        <w:tblLook w:val="04A0" w:firstRow="1" w:lastRow="0" w:firstColumn="1" w:lastColumn="0" w:noHBand="0" w:noVBand="1"/>
      </w:tblPr>
      <w:tblGrid>
        <w:gridCol w:w="460"/>
        <w:gridCol w:w="2107"/>
        <w:gridCol w:w="850"/>
        <w:gridCol w:w="851"/>
      </w:tblGrid>
      <w:tr w:rsidR="0095538F" w:rsidRPr="0095538F" w:rsidTr="00EE370B">
        <w:trPr>
          <w:trHeight w:val="92"/>
        </w:trPr>
        <w:tc>
          <w:tcPr>
            <w:tcW w:w="46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No</w:t>
            </w:r>
          </w:p>
        </w:tc>
        <w:tc>
          <w:tcPr>
            <w:tcW w:w="2107"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T</w:t>
            </w:r>
            <w:r w:rsidR="00EE370B">
              <w:rPr>
                <w:rFonts w:ascii="Tw Cen MT" w:eastAsia="Times New Roman" w:hAnsi="Tw Cen MT" w:cs="Times New Roman"/>
                <w:b/>
                <w:color w:val="000000"/>
                <w:sz w:val="20"/>
                <w:szCs w:val="20"/>
              </w:rPr>
              <w:t>ingkat</w:t>
            </w:r>
            <w:r w:rsidR="00EE370B">
              <w:rPr>
                <w:rFonts w:ascii="Tw Cen MT" w:eastAsia="Times New Roman" w:hAnsi="Tw Cen MT" w:cs="Times New Roman"/>
                <w:b/>
                <w:color w:val="000000"/>
                <w:sz w:val="20"/>
                <w:szCs w:val="20"/>
                <w:lang w:val="id-ID"/>
              </w:rPr>
              <w:t xml:space="preserve"> </w:t>
            </w:r>
            <w:r w:rsidRPr="0095538F">
              <w:rPr>
                <w:rFonts w:ascii="Tw Cen MT" w:eastAsia="Times New Roman" w:hAnsi="Tw Cen MT" w:cs="Times New Roman"/>
                <w:b/>
                <w:color w:val="000000"/>
                <w:sz w:val="20"/>
                <w:szCs w:val="20"/>
              </w:rPr>
              <w:t>Pengetahuan</w:t>
            </w:r>
          </w:p>
        </w:tc>
        <w:tc>
          <w:tcPr>
            <w:tcW w:w="850"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F</w:t>
            </w:r>
          </w:p>
        </w:tc>
        <w:tc>
          <w:tcPr>
            <w:tcW w:w="851" w:type="dxa"/>
            <w:tcBorders>
              <w:top w:val="single" w:sz="4" w:space="0" w:color="auto"/>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w:t>
            </w:r>
          </w:p>
        </w:tc>
      </w:tr>
      <w:tr w:rsidR="0095538F" w:rsidRPr="0095538F" w:rsidTr="00EE370B">
        <w:trPr>
          <w:trHeight w:val="92"/>
        </w:trPr>
        <w:tc>
          <w:tcPr>
            <w:tcW w:w="460" w:type="dxa"/>
            <w:tcBorders>
              <w:top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1</w:t>
            </w:r>
          </w:p>
        </w:tc>
        <w:tc>
          <w:tcPr>
            <w:tcW w:w="2107" w:type="dxa"/>
            <w:tcBorders>
              <w:top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Baik</w:t>
            </w:r>
          </w:p>
        </w:tc>
        <w:tc>
          <w:tcPr>
            <w:tcW w:w="850"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13</w:t>
            </w:r>
          </w:p>
        </w:tc>
        <w:tc>
          <w:tcPr>
            <w:tcW w:w="851" w:type="dxa"/>
            <w:tcBorders>
              <w:top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38,2</w:t>
            </w:r>
          </w:p>
        </w:tc>
      </w:tr>
      <w:tr w:rsidR="0095538F" w:rsidRPr="0095538F" w:rsidTr="00EE370B">
        <w:trPr>
          <w:trHeight w:val="92"/>
        </w:trPr>
        <w:tc>
          <w:tcPr>
            <w:tcW w:w="460" w:type="dxa"/>
            <w:tcBorders>
              <w:top w:val="nil"/>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2</w:t>
            </w:r>
          </w:p>
        </w:tc>
        <w:tc>
          <w:tcPr>
            <w:tcW w:w="2107" w:type="dxa"/>
            <w:tcBorders>
              <w:top w:val="nil"/>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Cukup</w:t>
            </w:r>
          </w:p>
        </w:tc>
        <w:tc>
          <w:tcPr>
            <w:tcW w:w="850" w:type="dxa"/>
            <w:tcBorders>
              <w:top w:val="nil"/>
            </w:tcBorders>
            <w:shd w:val="clear" w:color="auto" w:fill="auto"/>
            <w:noWrap/>
            <w:vAlign w:val="bottom"/>
            <w:hideMark/>
          </w:tcPr>
          <w:p w:rsidR="0095538F" w:rsidRPr="0095538F" w:rsidRDefault="00EE370B" w:rsidP="00C303EA">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0095538F" w:rsidRPr="0095538F">
              <w:rPr>
                <w:rFonts w:ascii="Tw Cen MT" w:eastAsia="Times New Roman" w:hAnsi="Tw Cen MT" w:cs="Times New Roman"/>
                <w:color w:val="000000"/>
                <w:sz w:val="20"/>
                <w:szCs w:val="20"/>
              </w:rPr>
              <w:t>8</w:t>
            </w:r>
          </w:p>
        </w:tc>
        <w:tc>
          <w:tcPr>
            <w:tcW w:w="851" w:type="dxa"/>
            <w:tcBorders>
              <w:top w:val="nil"/>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52,9</w:t>
            </w:r>
          </w:p>
        </w:tc>
      </w:tr>
      <w:tr w:rsidR="0095538F" w:rsidRPr="0095538F" w:rsidTr="00EE370B">
        <w:trPr>
          <w:trHeight w:val="92"/>
        </w:trPr>
        <w:tc>
          <w:tcPr>
            <w:tcW w:w="460" w:type="dxa"/>
            <w:tcBorders>
              <w:top w:val="nil"/>
              <w:bottom w:val="single" w:sz="4" w:space="0" w:color="auto"/>
            </w:tcBorders>
            <w:shd w:val="clear" w:color="auto" w:fill="auto"/>
            <w:noWrap/>
            <w:vAlign w:val="center"/>
            <w:hideMark/>
          </w:tcPr>
          <w:p w:rsidR="0095538F" w:rsidRPr="0095538F" w:rsidRDefault="0095538F" w:rsidP="0095538F">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3</w:t>
            </w:r>
          </w:p>
        </w:tc>
        <w:tc>
          <w:tcPr>
            <w:tcW w:w="2107" w:type="dxa"/>
            <w:tcBorders>
              <w:top w:val="nil"/>
              <w:bottom w:val="single" w:sz="4" w:space="0" w:color="auto"/>
            </w:tcBorders>
            <w:shd w:val="clear" w:color="auto" w:fill="auto"/>
            <w:noWrap/>
            <w:vAlign w:val="bottom"/>
            <w:hideMark/>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Kurang</w:t>
            </w:r>
          </w:p>
        </w:tc>
        <w:tc>
          <w:tcPr>
            <w:tcW w:w="850" w:type="dxa"/>
            <w:tcBorders>
              <w:top w:val="nil"/>
              <w:bottom w:val="single" w:sz="4" w:space="0" w:color="auto"/>
            </w:tcBorders>
            <w:shd w:val="clear" w:color="auto" w:fill="auto"/>
            <w:noWrap/>
            <w:vAlign w:val="bottom"/>
            <w:hideMark/>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851" w:type="dxa"/>
            <w:tcBorders>
              <w:top w:val="nil"/>
              <w:bottom w:val="single" w:sz="4" w:space="0" w:color="auto"/>
            </w:tcBorders>
            <w:shd w:val="clear" w:color="auto" w:fill="auto"/>
            <w:noWrap/>
            <w:vAlign w:val="bottom"/>
            <w:hideMark/>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95538F" w:rsidRPr="0095538F" w:rsidTr="00EE370B">
        <w:trPr>
          <w:trHeight w:val="92"/>
        </w:trPr>
        <w:tc>
          <w:tcPr>
            <w:tcW w:w="460"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p>
        </w:tc>
        <w:tc>
          <w:tcPr>
            <w:tcW w:w="2107" w:type="dxa"/>
            <w:tcBorders>
              <w:top w:val="nil"/>
              <w:bottom w:val="single" w:sz="4" w:space="0" w:color="auto"/>
            </w:tcBorders>
            <w:shd w:val="clear" w:color="auto" w:fill="auto"/>
            <w:noWrap/>
            <w:vAlign w:val="bottom"/>
          </w:tcPr>
          <w:p w:rsidR="0095538F" w:rsidRPr="0095538F" w:rsidRDefault="0095538F" w:rsidP="00C303EA">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b/>
                <w:bCs/>
                <w:color w:val="000000"/>
                <w:sz w:val="20"/>
                <w:szCs w:val="20"/>
              </w:rPr>
              <w:t>Total</w:t>
            </w:r>
          </w:p>
        </w:tc>
        <w:tc>
          <w:tcPr>
            <w:tcW w:w="850" w:type="dxa"/>
            <w:tcBorders>
              <w:top w:val="nil"/>
              <w:bottom w:val="single" w:sz="4" w:space="0" w:color="auto"/>
            </w:tcBorders>
            <w:shd w:val="clear" w:color="auto" w:fill="auto"/>
            <w:noWrap/>
            <w:vAlign w:val="bottom"/>
          </w:tcPr>
          <w:p w:rsidR="0095538F" w:rsidRPr="00EE370B"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lang w:val="id-ID"/>
              </w:rPr>
              <w:t>34</w:t>
            </w:r>
          </w:p>
        </w:tc>
        <w:tc>
          <w:tcPr>
            <w:tcW w:w="851" w:type="dxa"/>
            <w:tcBorders>
              <w:top w:val="nil"/>
              <w:bottom w:val="single" w:sz="4" w:space="0" w:color="auto"/>
            </w:tcBorders>
            <w:shd w:val="clear" w:color="auto" w:fill="auto"/>
            <w:noWrap/>
            <w:vAlign w:val="bottom"/>
          </w:tcPr>
          <w:p w:rsidR="0095538F" w:rsidRPr="00EE370B" w:rsidRDefault="00EE370B"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rPr>
              <w:t>100</w:t>
            </w:r>
          </w:p>
        </w:tc>
      </w:tr>
    </w:tbl>
    <w:p w:rsidR="00EE370B" w:rsidRDefault="00EE370B" w:rsidP="00EE370B">
      <w:pPr>
        <w:pStyle w:val="ListParagraph"/>
        <w:spacing w:after="0" w:line="240" w:lineRule="auto"/>
        <w:ind w:left="0" w:firstLine="720"/>
        <w:jc w:val="both"/>
        <w:rPr>
          <w:rFonts w:ascii="Tw Cen MT" w:hAnsi="Tw Cen MT" w:cs="Times New Roman"/>
          <w:sz w:val="24"/>
          <w:szCs w:val="24"/>
          <w:lang w:val="id-ID"/>
        </w:rPr>
      </w:pPr>
      <w:r>
        <w:rPr>
          <w:rFonts w:ascii="Tw Cen MT" w:hAnsi="Tw Cen MT" w:cs="Times New Roman"/>
          <w:sz w:val="24"/>
          <w:szCs w:val="24"/>
        </w:rPr>
        <w:t>Berdasarkan data dari table</w:t>
      </w:r>
      <w:r>
        <w:rPr>
          <w:rFonts w:ascii="Tw Cen MT" w:hAnsi="Tw Cen MT" w:cs="Times New Roman"/>
          <w:sz w:val="24"/>
          <w:szCs w:val="24"/>
          <w:lang w:val="id-ID"/>
        </w:rPr>
        <w:t xml:space="preserve"> </w:t>
      </w:r>
      <w:r w:rsidRPr="00EE370B">
        <w:rPr>
          <w:rFonts w:ascii="Tw Cen MT" w:hAnsi="Tw Cen MT" w:cs="Times New Roman"/>
          <w:sz w:val="24"/>
          <w:szCs w:val="24"/>
        </w:rPr>
        <w:t>3 diketahui bahwa mayoritas responden dengan tingkat pe</w:t>
      </w:r>
      <w:r>
        <w:rPr>
          <w:rFonts w:ascii="Tw Cen MT" w:hAnsi="Tw Cen MT" w:cs="Times New Roman"/>
          <w:sz w:val="24"/>
          <w:szCs w:val="24"/>
        </w:rPr>
        <w:t xml:space="preserve">ngetahuan tentang anemia cukup </w:t>
      </w:r>
      <w:r>
        <w:rPr>
          <w:rFonts w:ascii="Tw Cen MT" w:hAnsi="Tw Cen MT" w:cs="Times New Roman"/>
          <w:sz w:val="24"/>
          <w:szCs w:val="24"/>
          <w:lang w:val="id-ID"/>
        </w:rPr>
        <w:t>1</w:t>
      </w:r>
      <w:r>
        <w:rPr>
          <w:rFonts w:ascii="Tw Cen MT" w:hAnsi="Tw Cen MT" w:cs="Times New Roman"/>
          <w:sz w:val="24"/>
          <w:szCs w:val="24"/>
        </w:rPr>
        <w:t>8 orang (5</w:t>
      </w:r>
      <w:r w:rsidR="00B7101D">
        <w:rPr>
          <w:rFonts w:ascii="Tw Cen MT" w:hAnsi="Tw Cen MT" w:cs="Times New Roman"/>
          <w:sz w:val="24"/>
          <w:szCs w:val="24"/>
          <w:lang w:val="id-ID"/>
        </w:rPr>
        <w:t>2</w:t>
      </w:r>
      <w:proofErr w:type="gramStart"/>
      <w:r>
        <w:rPr>
          <w:rFonts w:ascii="Tw Cen MT" w:hAnsi="Tw Cen MT" w:cs="Times New Roman"/>
          <w:sz w:val="24"/>
          <w:szCs w:val="24"/>
        </w:rPr>
        <w:t>,</w:t>
      </w:r>
      <w:r w:rsidR="00B7101D">
        <w:rPr>
          <w:rFonts w:ascii="Tw Cen MT" w:hAnsi="Tw Cen MT" w:cs="Times New Roman"/>
          <w:sz w:val="24"/>
          <w:szCs w:val="24"/>
          <w:lang w:val="id-ID"/>
        </w:rPr>
        <w:t>9</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EE370B">
        <w:rPr>
          <w:rFonts w:ascii="Tw Cen MT" w:hAnsi="Tw Cen MT" w:cs="Times New Roman"/>
          <w:sz w:val="24"/>
          <w:szCs w:val="24"/>
        </w:rPr>
        <w:t>minoritas responden bepengetahu</w:t>
      </w:r>
      <w:r>
        <w:rPr>
          <w:rFonts w:ascii="Tw Cen MT" w:hAnsi="Tw Cen MT" w:cs="Times New Roman"/>
          <w:sz w:val="24"/>
          <w:szCs w:val="24"/>
        </w:rPr>
        <w:t xml:space="preserve">an kurang </w:t>
      </w:r>
      <w:r>
        <w:rPr>
          <w:rFonts w:ascii="Tw Cen MT" w:hAnsi="Tw Cen MT" w:cs="Times New Roman"/>
          <w:sz w:val="24"/>
          <w:szCs w:val="24"/>
          <w:lang w:val="id-ID"/>
        </w:rPr>
        <w:t>3</w:t>
      </w:r>
      <w:r>
        <w:rPr>
          <w:rFonts w:ascii="Tw Cen MT" w:hAnsi="Tw Cen MT" w:cs="Times New Roman"/>
          <w:sz w:val="24"/>
          <w:szCs w:val="24"/>
        </w:rPr>
        <w:t xml:space="preserve"> orang (</w:t>
      </w:r>
      <w:r>
        <w:rPr>
          <w:rFonts w:ascii="Tw Cen MT" w:hAnsi="Tw Cen MT" w:cs="Times New Roman"/>
          <w:sz w:val="24"/>
          <w:szCs w:val="24"/>
          <w:lang w:val="id-ID"/>
        </w:rPr>
        <w:t>8</w:t>
      </w:r>
      <w:r>
        <w:rPr>
          <w:rFonts w:ascii="Tw Cen MT" w:hAnsi="Tw Cen MT" w:cs="Times New Roman"/>
          <w:sz w:val="24"/>
          <w:szCs w:val="24"/>
        </w:rPr>
        <w:t>,</w:t>
      </w:r>
      <w:r w:rsidR="00B7101D">
        <w:rPr>
          <w:rFonts w:ascii="Tw Cen MT" w:hAnsi="Tw Cen MT" w:cs="Times New Roman"/>
          <w:sz w:val="24"/>
          <w:szCs w:val="24"/>
          <w:lang w:val="id-ID"/>
        </w:rPr>
        <w:t>8</w:t>
      </w:r>
      <w:r w:rsidRPr="00EE370B">
        <w:rPr>
          <w:rFonts w:ascii="Tw Cen MT" w:hAnsi="Tw Cen MT" w:cs="Times New Roman"/>
          <w:sz w:val="24"/>
          <w:szCs w:val="24"/>
        </w:rPr>
        <w:t>%).</w:t>
      </w:r>
    </w:p>
    <w:p w:rsidR="00EE370B" w:rsidRDefault="00EE370B" w:rsidP="00EE370B">
      <w:pPr>
        <w:spacing w:after="0" w:line="240" w:lineRule="auto"/>
        <w:jc w:val="both"/>
        <w:rPr>
          <w:rFonts w:ascii="Tw Cen MT" w:hAnsi="Tw Cen MT" w:cs="Times New Roman"/>
          <w:sz w:val="24"/>
          <w:szCs w:val="24"/>
          <w:lang w:val="id-ID"/>
        </w:rPr>
      </w:pPr>
    </w:p>
    <w:p w:rsidR="00245AA7" w:rsidRPr="00245AA7" w:rsidRDefault="00245AA7" w:rsidP="00245AA7">
      <w:pPr>
        <w:pStyle w:val="ListParagraph"/>
        <w:numPr>
          <w:ilvl w:val="0"/>
          <w:numId w:val="1"/>
        </w:numPr>
        <w:spacing w:after="0" w:line="240" w:lineRule="auto"/>
        <w:ind w:left="426" w:hanging="426"/>
        <w:jc w:val="both"/>
        <w:rPr>
          <w:rFonts w:ascii="Tw Cen MT" w:hAnsi="Tw Cen MT" w:cs="Times New Roman"/>
          <w:b/>
          <w:sz w:val="24"/>
          <w:szCs w:val="24"/>
          <w:lang w:val="id-ID"/>
        </w:rPr>
      </w:pPr>
      <w:r w:rsidRPr="00245AA7">
        <w:rPr>
          <w:rFonts w:ascii="Tw Cen MT" w:hAnsi="Tw Cen MT" w:cs="Times New Roman"/>
          <w:b/>
          <w:sz w:val="24"/>
          <w:szCs w:val="24"/>
          <w:lang w:val="id-ID"/>
        </w:rPr>
        <w:t>Status gizi</w:t>
      </w:r>
    </w:p>
    <w:p w:rsidR="00EE370B" w:rsidRDefault="00245AA7" w:rsidP="00245AA7">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245AA7">
        <w:rPr>
          <w:rFonts w:ascii="Tw Cen MT" w:hAnsi="Tw Cen MT" w:cs="Times New Roman"/>
          <w:sz w:val="20"/>
          <w:szCs w:val="20"/>
          <w:lang w:val="id-ID"/>
        </w:rPr>
        <w:t>4  Distribusi Fr</w:t>
      </w:r>
      <w:r w:rsidR="00E96616">
        <w:rPr>
          <w:rFonts w:ascii="Tw Cen MT" w:hAnsi="Tw Cen MT" w:cs="Times New Roman"/>
          <w:sz w:val="20"/>
          <w:szCs w:val="20"/>
          <w:lang w:val="id-ID"/>
        </w:rPr>
        <w:t>ekuensi Berdasarkan Status Gizi</w:t>
      </w:r>
    </w:p>
    <w:tbl>
      <w:tblPr>
        <w:tblW w:w="4333" w:type="dxa"/>
        <w:tblInd w:w="93" w:type="dxa"/>
        <w:tblLook w:val="04A0" w:firstRow="1" w:lastRow="0" w:firstColumn="1" w:lastColumn="0" w:noHBand="0" w:noVBand="1"/>
      </w:tblPr>
      <w:tblGrid>
        <w:gridCol w:w="510"/>
        <w:gridCol w:w="2057"/>
        <w:gridCol w:w="850"/>
        <w:gridCol w:w="916"/>
      </w:tblGrid>
      <w:tr w:rsidR="00E96616" w:rsidRPr="00E96616" w:rsidTr="00E96616">
        <w:trPr>
          <w:trHeight w:val="261"/>
        </w:trPr>
        <w:tc>
          <w:tcPr>
            <w:tcW w:w="510" w:type="dxa"/>
            <w:tcBorders>
              <w:top w:val="single" w:sz="4" w:space="0" w:color="auto"/>
              <w:bottom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No</w:t>
            </w:r>
          </w:p>
        </w:tc>
        <w:tc>
          <w:tcPr>
            <w:tcW w:w="2057"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Status Gizi</w:t>
            </w:r>
          </w:p>
        </w:tc>
        <w:tc>
          <w:tcPr>
            <w:tcW w:w="850"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F</w:t>
            </w:r>
          </w:p>
        </w:tc>
        <w:tc>
          <w:tcPr>
            <w:tcW w:w="916" w:type="dxa"/>
            <w:tcBorders>
              <w:top w:val="single" w:sz="4" w:space="0" w:color="auto"/>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w:t>
            </w:r>
          </w:p>
        </w:tc>
      </w:tr>
      <w:tr w:rsidR="00E96616" w:rsidRPr="00E96616" w:rsidTr="00E96616">
        <w:trPr>
          <w:trHeight w:val="261"/>
        </w:trPr>
        <w:tc>
          <w:tcPr>
            <w:tcW w:w="510" w:type="dxa"/>
            <w:tcBorders>
              <w:top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1</w:t>
            </w:r>
          </w:p>
        </w:tc>
        <w:tc>
          <w:tcPr>
            <w:tcW w:w="2057" w:type="dxa"/>
            <w:tcBorders>
              <w:top w:val="single" w:sz="4" w:space="0" w:color="auto"/>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Berat)</w:t>
            </w:r>
          </w:p>
        </w:tc>
        <w:tc>
          <w:tcPr>
            <w:tcW w:w="850" w:type="dxa"/>
            <w:tcBorders>
              <w:top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916" w:type="dxa"/>
            <w:tcBorders>
              <w:top w:val="single" w:sz="4" w:space="0" w:color="auto"/>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2</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850" w:type="dxa"/>
            <w:tcBorders>
              <w:top w:val="nil"/>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12</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35,3</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3</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Normal</w:t>
            </w:r>
          </w:p>
        </w:tc>
        <w:tc>
          <w:tcPr>
            <w:tcW w:w="850" w:type="dxa"/>
            <w:tcBorders>
              <w:top w:val="nil"/>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10</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29,4</w:t>
            </w:r>
          </w:p>
        </w:tc>
      </w:tr>
      <w:tr w:rsidR="00E96616" w:rsidRPr="00E96616" w:rsidTr="00E96616">
        <w:trPr>
          <w:trHeight w:val="261"/>
        </w:trPr>
        <w:tc>
          <w:tcPr>
            <w:tcW w:w="510" w:type="dxa"/>
            <w:tcBorders>
              <w:top w:val="nil"/>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4</w:t>
            </w:r>
          </w:p>
        </w:tc>
        <w:tc>
          <w:tcPr>
            <w:tcW w:w="2057" w:type="dxa"/>
            <w:tcBorders>
              <w:top w:val="nil"/>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Kegemukan</w:t>
            </w:r>
          </w:p>
        </w:tc>
        <w:tc>
          <w:tcPr>
            <w:tcW w:w="850"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w:t>
            </w:r>
          </w:p>
        </w:tc>
        <w:tc>
          <w:tcPr>
            <w:tcW w:w="916" w:type="dxa"/>
            <w:tcBorders>
              <w:top w:val="nil"/>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14,7</w:t>
            </w:r>
          </w:p>
        </w:tc>
      </w:tr>
      <w:tr w:rsidR="00E96616" w:rsidRPr="00E96616" w:rsidTr="00E96616">
        <w:trPr>
          <w:trHeight w:val="261"/>
        </w:trPr>
        <w:tc>
          <w:tcPr>
            <w:tcW w:w="510" w:type="dxa"/>
            <w:tcBorders>
              <w:top w:val="nil"/>
              <w:bottom w:val="single" w:sz="4" w:space="0" w:color="auto"/>
            </w:tcBorders>
            <w:shd w:val="clear" w:color="auto" w:fill="auto"/>
            <w:noWrap/>
            <w:vAlign w:val="center"/>
            <w:hideMark/>
          </w:tcPr>
          <w:p w:rsidR="00E96616" w:rsidRPr="00E96616" w:rsidRDefault="00E96616" w:rsidP="00E96616">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5</w:t>
            </w:r>
          </w:p>
        </w:tc>
        <w:tc>
          <w:tcPr>
            <w:tcW w:w="2057" w:type="dxa"/>
            <w:tcBorders>
              <w:top w:val="nil"/>
              <w:bottom w:val="single" w:sz="4" w:space="0" w:color="auto"/>
            </w:tcBorders>
            <w:shd w:val="clear" w:color="auto" w:fill="auto"/>
            <w:noWrap/>
            <w:vAlign w:val="center"/>
            <w:hideMark/>
          </w:tcPr>
          <w:p w:rsidR="00E96616" w:rsidRPr="00E96616" w:rsidRDefault="00E96616" w:rsidP="00C303EA">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Gemuk</w:t>
            </w:r>
          </w:p>
        </w:tc>
        <w:tc>
          <w:tcPr>
            <w:tcW w:w="850" w:type="dxa"/>
            <w:tcBorders>
              <w:top w:val="nil"/>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4</w:t>
            </w:r>
          </w:p>
        </w:tc>
        <w:tc>
          <w:tcPr>
            <w:tcW w:w="916" w:type="dxa"/>
            <w:tcBorders>
              <w:top w:val="nil"/>
              <w:bottom w:val="single" w:sz="4" w:space="0" w:color="auto"/>
            </w:tcBorders>
            <w:shd w:val="clear" w:color="auto" w:fill="auto"/>
            <w:noWrap/>
            <w:vAlign w:val="bottom"/>
            <w:hideMark/>
          </w:tcPr>
          <w:p w:rsidR="00E96616" w:rsidRPr="00E96616" w:rsidRDefault="00B7101D" w:rsidP="00C303EA">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11,7</w:t>
            </w:r>
          </w:p>
        </w:tc>
      </w:tr>
      <w:tr w:rsidR="00E96616" w:rsidRPr="00E96616" w:rsidTr="00E96616">
        <w:trPr>
          <w:trHeight w:val="261"/>
        </w:trPr>
        <w:tc>
          <w:tcPr>
            <w:tcW w:w="2567" w:type="dxa"/>
            <w:gridSpan w:val="2"/>
            <w:tcBorders>
              <w:top w:val="single" w:sz="4" w:space="0" w:color="auto"/>
              <w:bottom w:val="single" w:sz="4" w:space="0" w:color="auto"/>
            </w:tcBorders>
            <w:shd w:val="clear" w:color="auto" w:fill="auto"/>
            <w:noWrap/>
            <w:vAlign w:val="center"/>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E96616" w:rsidRPr="00B7101D" w:rsidRDefault="00E96616"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w:t>
            </w:r>
            <w:r w:rsidR="00B7101D">
              <w:rPr>
                <w:rFonts w:ascii="Tw Cen MT" w:eastAsia="Times New Roman" w:hAnsi="Tw Cen MT" w:cs="Times New Roman"/>
                <w:b/>
                <w:color w:val="000000"/>
                <w:sz w:val="20"/>
                <w:szCs w:val="20"/>
                <w:lang w:val="id-ID"/>
              </w:rPr>
              <w:t>4</w:t>
            </w:r>
          </w:p>
        </w:tc>
        <w:tc>
          <w:tcPr>
            <w:tcW w:w="916" w:type="dxa"/>
            <w:tcBorders>
              <w:top w:val="nil"/>
              <w:bottom w:val="single" w:sz="4" w:space="0" w:color="auto"/>
            </w:tcBorders>
            <w:shd w:val="clear" w:color="auto" w:fill="auto"/>
            <w:noWrap/>
            <w:vAlign w:val="bottom"/>
            <w:hideMark/>
          </w:tcPr>
          <w:p w:rsidR="00E96616" w:rsidRPr="00E96616" w:rsidRDefault="00E96616" w:rsidP="00C303EA">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E96616" w:rsidRDefault="00E96616" w:rsidP="00E96616">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Berdasarkan data dari table</w:t>
      </w:r>
      <w:r>
        <w:rPr>
          <w:rFonts w:ascii="Tw Cen MT" w:hAnsi="Tw Cen MT" w:cs="Times New Roman"/>
          <w:sz w:val="24"/>
          <w:szCs w:val="24"/>
          <w:lang w:val="id-ID"/>
        </w:rPr>
        <w:t xml:space="preserve"> </w:t>
      </w:r>
      <w:r w:rsidRPr="00E96616">
        <w:rPr>
          <w:rFonts w:ascii="Tw Cen MT" w:hAnsi="Tw Cen MT" w:cs="Times New Roman"/>
          <w:sz w:val="24"/>
          <w:szCs w:val="24"/>
        </w:rPr>
        <w:t xml:space="preserve">4 diketahui bahwa mayoritas responden dengan status gizi </w:t>
      </w:r>
      <w:r w:rsidRPr="00E96616">
        <w:rPr>
          <w:rFonts w:ascii="Tw Cen MT" w:eastAsia="Times New Roman" w:hAnsi="Tw Cen MT" w:cs="Times New Roman"/>
          <w:color w:val="000000"/>
          <w:sz w:val="24"/>
          <w:szCs w:val="24"/>
        </w:rPr>
        <w:t xml:space="preserve">Kurus (Tingkat Ringan) </w:t>
      </w:r>
      <w:r>
        <w:rPr>
          <w:rFonts w:ascii="Tw Cen MT" w:hAnsi="Tw Cen MT" w:cs="Times New Roman"/>
          <w:sz w:val="24"/>
          <w:szCs w:val="24"/>
          <w:lang w:val="id-ID"/>
        </w:rPr>
        <w:t>12</w:t>
      </w:r>
      <w:r>
        <w:rPr>
          <w:rFonts w:ascii="Tw Cen MT" w:hAnsi="Tw Cen MT" w:cs="Times New Roman"/>
          <w:sz w:val="24"/>
          <w:szCs w:val="24"/>
        </w:rPr>
        <w:t xml:space="preserve"> orang (3</w:t>
      </w:r>
      <w:r w:rsidR="00B7101D">
        <w:rPr>
          <w:rFonts w:ascii="Tw Cen MT" w:hAnsi="Tw Cen MT" w:cs="Times New Roman"/>
          <w:sz w:val="24"/>
          <w:szCs w:val="24"/>
          <w:lang w:val="id-ID"/>
        </w:rPr>
        <w:t>5</w:t>
      </w:r>
      <w:proofErr w:type="gramStart"/>
      <w:r>
        <w:rPr>
          <w:rFonts w:ascii="Tw Cen MT" w:hAnsi="Tw Cen MT" w:cs="Times New Roman"/>
          <w:sz w:val="24"/>
          <w:szCs w:val="24"/>
        </w:rPr>
        <w:t>,</w:t>
      </w:r>
      <w:r>
        <w:rPr>
          <w:rFonts w:ascii="Tw Cen MT" w:hAnsi="Tw Cen MT" w:cs="Times New Roman"/>
          <w:sz w:val="24"/>
          <w:szCs w:val="24"/>
          <w:lang w:val="id-ID"/>
        </w:rPr>
        <w:t>3</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E96616">
        <w:rPr>
          <w:rFonts w:ascii="Tw Cen MT" w:hAnsi="Tw Cen MT" w:cs="Times New Roman"/>
          <w:sz w:val="24"/>
          <w:szCs w:val="24"/>
        </w:rPr>
        <w:t>minoritas responden kurus (tingkat berat)</w:t>
      </w:r>
      <w:r>
        <w:rPr>
          <w:rFonts w:ascii="Tw Cen MT" w:hAnsi="Tw Cen MT" w:cs="Times New Roman"/>
          <w:sz w:val="24"/>
          <w:szCs w:val="24"/>
        </w:rPr>
        <w:t xml:space="preserve"> 3 orang (</w:t>
      </w:r>
      <w:r>
        <w:rPr>
          <w:rFonts w:ascii="Tw Cen MT" w:hAnsi="Tw Cen MT" w:cs="Times New Roman"/>
          <w:sz w:val="24"/>
          <w:szCs w:val="24"/>
          <w:lang w:val="id-ID"/>
        </w:rPr>
        <w:t>8</w:t>
      </w:r>
      <w:r>
        <w:rPr>
          <w:rFonts w:ascii="Tw Cen MT" w:hAnsi="Tw Cen MT" w:cs="Times New Roman"/>
          <w:sz w:val="24"/>
          <w:szCs w:val="24"/>
        </w:rPr>
        <w:t>,</w:t>
      </w:r>
      <w:r w:rsidR="00B7101D">
        <w:rPr>
          <w:rFonts w:ascii="Tw Cen MT" w:hAnsi="Tw Cen MT" w:cs="Times New Roman"/>
          <w:sz w:val="24"/>
          <w:szCs w:val="24"/>
          <w:lang w:val="id-ID"/>
        </w:rPr>
        <w:t>8</w:t>
      </w:r>
      <w:r w:rsidRPr="00E96616">
        <w:rPr>
          <w:rFonts w:ascii="Tw Cen MT" w:hAnsi="Tw Cen MT" w:cs="Times New Roman"/>
          <w:sz w:val="24"/>
          <w:szCs w:val="24"/>
        </w:rPr>
        <w:t>%).</w:t>
      </w:r>
    </w:p>
    <w:p w:rsidR="001A0C60" w:rsidRDefault="001A0C60" w:rsidP="001A0C60">
      <w:pPr>
        <w:spacing w:after="0" w:line="240" w:lineRule="auto"/>
        <w:jc w:val="both"/>
        <w:rPr>
          <w:rFonts w:ascii="Tw Cen MT" w:hAnsi="Tw Cen MT" w:cs="Times New Roman"/>
          <w:sz w:val="24"/>
          <w:szCs w:val="24"/>
          <w:lang w:val="id-ID"/>
        </w:rPr>
      </w:pPr>
    </w:p>
    <w:p w:rsidR="001A0C60" w:rsidRPr="001A0C60" w:rsidRDefault="001A0C60" w:rsidP="001A0C60">
      <w:pPr>
        <w:pStyle w:val="ListParagraph"/>
        <w:numPr>
          <w:ilvl w:val="0"/>
          <w:numId w:val="1"/>
        </w:numPr>
        <w:spacing w:after="0" w:line="240" w:lineRule="auto"/>
        <w:ind w:left="426" w:hanging="426"/>
        <w:jc w:val="both"/>
        <w:rPr>
          <w:rFonts w:ascii="Tw Cen MT" w:hAnsi="Tw Cen MT" w:cs="Times New Roman"/>
          <w:b/>
          <w:sz w:val="24"/>
          <w:szCs w:val="24"/>
          <w:lang w:val="id-ID"/>
        </w:rPr>
      </w:pPr>
      <w:r w:rsidRPr="001A0C60">
        <w:rPr>
          <w:rFonts w:ascii="Tw Cen MT" w:hAnsi="Tw Cen MT" w:cs="Times New Roman"/>
          <w:b/>
          <w:sz w:val="24"/>
          <w:szCs w:val="24"/>
          <w:lang w:val="id-ID"/>
        </w:rPr>
        <w:t>Kejadian Anemia</w:t>
      </w:r>
    </w:p>
    <w:p w:rsidR="001A0C60" w:rsidRDefault="001A0C60" w:rsidP="001A0C60">
      <w:pPr>
        <w:spacing w:after="0" w:line="240" w:lineRule="auto"/>
        <w:jc w:val="center"/>
        <w:rPr>
          <w:rFonts w:ascii="Tw Cen MT" w:hAnsi="Tw Cen MT" w:cs="Times New Roman"/>
          <w:sz w:val="20"/>
          <w:szCs w:val="20"/>
          <w:lang w:val="id-ID"/>
        </w:rPr>
      </w:pPr>
      <w:r w:rsidRPr="001A0C60">
        <w:rPr>
          <w:rFonts w:ascii="Tw Cen MT" w:hAnsi="Tw Cen MT" w:cs="Times New Roman"/>
          <w:sz w:val="20"/>
          <w:szCs w:val="20"/>
          <w:lang w:val="id-ID"/>
        </w:rPr>
        <w:t>Tabel 5 Distribusi Frekuensi Berdasar</w:t>
      </w:r>
      <w:r>
        <w:rPr>
          <w:rFonts w:ascii="Tw Cen MT" w:hAnsi="Tw Cen MT" w:cs="Times New Roman"/>
          <w:sz w:val="20"/>
          <w:szCs w:val="20"/>
          <w:lang w:val="id-ID"/>
        </w:rPr>
        <w:t>kan Kejadian Anemia</w:t>
      </w:r>
    </w:p>
    <w:tbl>
      <w:tblPr>
        <w:tblW w:w="4268" w:type="dxa"/>
        <w:tblInd w:w="93" w:type="dxa"/>
        <w:tblLook w:val="04A0" w:firstRow="1" w:lastRow="0" w:firstColumn="1" w:lastColumn="0" w:noHBand="0" w:noVBand="1"/>
      </w:tblPr>
      <w:tblGrid>
        <w:gridCol w:w="485"/>
        <w:gridCol w:w="2082"/>
        <w:gridCol w:w="850"/>
        <w:gridCol w:w="851"/>
      </w:tblGrid>
      <w:tr w:rsidR="001A0C60" w:rsidRPr="00165431" w:rsidTr="001A0C60">
        <w:trPr>
          <w:trHeight w:val="271"/>
        </w:trPr>
        <w:tc>
          <w:tcPr>
            <w:tcW w:w="485" w:type="dxa"/>
            <w:tcBorders>
              <w:top w:val="single" w:sz="4" w:space="0" w:color="auto"/>
              <w:bottom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No</w:t>
            </w:r>
          </w:p>
        </w:tc>
        <w:tc>
          <w:tcPr>
            <w:tcW w:w="2082" w:type="dxa"/>
            <w:tcBorders>
              <w:top w:val="single" w:sz="4" w:space="0" w:color="auto"/>
              <w:bottom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Kejadian Anemia</w:t>
            </w:r>
          </w:p>
        </w:tc>
        <w:tc>
          <w:tcPr>
            <w:tcW w:w="850" w:type="dxa"/>
            <w:tcBorders>
              <w:top w:val="single" w:sz="4" w:space="0" w:color="auto"/>
              <w:bottom w:val="single" w:sz="4" w:space="0" w:color="auto"/>
            </w:tcBorders>
            <w:shd w:val="clear" w:color="auto" w:fill="auto"/>
            <w:noWrap/>
            <w:vAlign w:val="bottom"/>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F</w:t>
            </w:r>
          </w:p>
        </w:tc>
        <w:tc>
          <w:tcPr>
            <w:tcW w:w="851" w:type="dxa"/>
            <w:tcBorders>
              <w:top w:val="single" w:sz="4" w:space="0" w:color="auto"/>
              <w:bottom w:val="single" w:sz="4" w:space="0" w:color="auto"/>
            </w:tcBorders>
            <w:shd w:val="clear" w:color="auto" w:fill="auto"/>
            <w:noWrap/>
            <w:vAlign w:val="bottom"/>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w:t>
            </w:r>
          </w:p>
        </w:tc>
      </w:tr>
      <w:tr w:rsidR="001A0C60" w:rsidRPr="00165431" w:rsidTr="001A0C60">
        <w:trPr>
          <w:trHeight w:val="271"/>
        </w:trPr>
        <w:tc>
          <w:tcPr>
            <w:tcW w:w="485" w:type="dxa"/>
            <w:tcBorders>
              <w:top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1</w:t>
            </w:r>
          </w:p>
        </w:tc>
        <w:tc>
          <w:tcPr>
            <w:tcW w:w="2082" w:type="dxa"/>
            <w:tcBorders>
              <w:top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Anemia</w:t>
            </w:r>
          </w:p>
        </w:tc>
        <w:tc>
          <w:tcPr>
            <w:tcW w:w="850" w:type="dxa"/>
            <w:tcBorders>
              <w:top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22</w:t>
            </w:r>
          </w:p>
        </w:tc>
        <w:tc>
          <w:tcPr>
            <w:tcW w:w="851" w:type="dxa"/>
            <w:tcBorders>
              <w:top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64</w:t>
            </w:r>
            <w:r w:rsidR="00165431" w:rsidRPr="00165431">
              <w:rPr>
                <w:rFonts w:ascii="Times New Roman" w:eastAsia="Times New Roman" w:hAnsi="Times New Roman" w:cs="Times New Roman"/>
                <w:color w:val="000000"/>
                <w:sz w:val="20"/>
                <w:szCs w:val="20"/>
                <w:lang w:val="id-ID"/>
              </w:rPr>
              <w:t>,7</w:t>
            </w:r>
          </w:p>
        </w:tc>
      </w:tr>
      <w:tr w:rsidR="001A0C60" w:rsidRPr="00165431" w:rsidTr="001A0C60">
        <w:trPr>
          <w:trHeight w:val="271"/>
        </w:trPr>
        <w:tc>
          <w:tcPr>
            <w:tcW w:w="485" w:type="dxa"/>
            <w:tcBorders>
              <w:top w:val="nil"/>
              <w:bottom w:val="single" w:sz="4" w:space="0" w:color="auto"/>
            </w:tcBorders>
            <w:shd w:val="clear" w:color="auto" w:fill="auto"/>
            <w:noWrap/>
            <w:vAlign w:val="center"/>
            <w:hideMark/>
          </w:tcPr>
          <w:p w:rsidR="001A0C60" w:rsidRPr="00165431" w:rsidRDefault="001A0C60" w:rsidP="001A0C60">
            <w:pPr>
              <w:spacing w:after="0" w:line="240" w:lineRule="auto"/>
              <w:jc w:val="center"/>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2</w:t>
            </w:r>
          </w:p>
        </w:tc>
        <w:tc>
          <w:tcPr>
            <w:tcW w:w="2082" w:type="dxa"/>
            <w:tcBorders>
              <w:top w:val="nil"/>
              <w:bottom w:val="single" w:sz="4" w:space="0" w:color="auto"/>
            </w:tcBorders>
            <w:shd w:val="clear" w:color="auto" w:fill="auto"/>
            <w:noWrap/>
            <w:vAlign w:val="center"/>
            <w:hideMark/>
          </w:tcPr>
          <w:p w:rsidR="001A0C60" w:rsidRPr="00165431" w:rsidRDefault="001A0C60" w:rsidP="00C303EA">
            <w:pPr>
              <w:spacing w:after="0" w:line="240" w:lineRule="auto"/>
              <w:rPr>
                <w:rFonts w:ascii="Times New Roman" w:eastAsia="Times New Roman" w:hAnsi="Times New Roman" w:cs="Times New Roman"/>
                <w:color w:val="000000"/>
                <w:sz w:val="20"/>
                <w:szCs w:val="20"/>
              </w:rPr>
            </w:pPr>
            <w:r w:rsidRPr="00165431">
              <w:rPr>
                <w:rFonts w:ascii="Times New Roman" w:eastAsia="Times New Roman" w:hAnsi="Times New Roman" w:cs="Times New Roman"/>
                <w:color w:val="000000"/>
                <w:sz w:val="20"/>
                <w:szCs w:val="20"/>
              </w:rPr>
              <w:t>Tidak Anemia</w:t>
            </w:r>
          </w:p>
        </w:tc>
        <w:tc>
          <w:tcPr>
            <w:tcW w:w="850" w:type="dxa"/>
            <w:tcBorders>
              <w:top w:val="nil"/>
              <w:bottom w:val="single" w:sz="4" w:space="0" w:color="auto"/>
            </w:tcBorders>
            <w:shd w:val="clear" w:color="auto" w:fill="auto"/>
            <w:noWrap/>
            <w:vAlign w:val="bottom"/>
            <w:hideMark/>
          </w:tcPr>
          <w:p w:rsidR="001A0C60" w:rsidRPr="00165431" w:rsidRDefault="00165431" w:rsidP="00C303EA">
            <w:pPr>
              <w:spacing w:after="0" w:line="240" w:lineRule="auto"/>
              <w:jc w:val="center"/>
              <w:rPr>
                <w:rFonts w:ascii="Times New Roman" w:eastAsia="Times New Roman" w:hAnsi="Times New Roman" w:cs="Times New Roman"/>
                <w:color w:val="000000"/>
                <w:sz w:val="20"/>
                <w:szCs w:val="20"/>
                <w:lang w:val="id-ID"/>
              </w:rPr>
            </w:pPr>
            <w:r w:rsidRPr="00165431">
              <w:rPr>
                <w:rFonts w:ascii="Times New Roman" w:eastAsia="Times New Roman" w:hAnsi="Times New Roman" w:cs="Times New Roman"/>
                <w:color w:val="000000"/>
                <w:sz w:val="20"/>
                <w:szCs w:val="20"/>
                <w:lang w:val="id-ID"/>
              </w:rPr>
              <w:t>12</w:t>
            </w:r>
          </w:p>
        </w:tc>
        <w:tc>
          <w:tcPr>
            <w:tcW w:w="851" w:type="dxa"/>
            <w:tcBorders>
              <w:top w:val="nil"/>
              <w:bottom w:val="single" w:sz="4" w:space="0" w:color="auto"/>
            </w:tcBorders>
            <w:shd w:val="clear" w:color="auto" w:fill="auto"/>
            <w:noWrap/>
            <w:vAlign w:val="bottom"/>
            <w:hideMark/>
          </w:tcPr>
          <w:p w:rsidR="001A0C60" w:rsidRPr="00165431" w:rsidRDefault="00B7101D" w:rsidP="00C303EA">
            <w:pPr>
              <w:spacing w:after="0" w:line="240" w:lineRule="auto"/>
              <w:jc w:val="center"/>
              <w:rPr>
                <w:rFonts w:ascii="Times New Roman" w:eastAsia="Times New Roman" w:hAnsi="Times New Roman" w:cs="Times New Roman"/>
                <w:color w:val="000000"/>
                <w:sz w:val="20"/>
                <w:szCs w:val="20"/>
                <w:lang w:val="id-ID"/>
              </w:rPr>
            </w:pPr>
            <w:r>
              <w:rPr>
                <w:rFonts w:ascii="Times New Roman" w:eastAsia="Times New Roman" w:hAnsi="Times New Roman" w:cs="Times New Roman"/>
                <w:color w:val="000000"/>
                <w:sz w:val="20"/>
                <w:szCs w:val="20"/>
                <w:lang w:val="id-ID"/>
              </w:rPr>
              <w:t>35,3</w:t>
            </w:r>
          </w:p>
        </w:tc>
      </w:tr>
      <w:tr w:rsidR="001A0C60" w:rsidRPr="00165431" w:rsidTr="001A0C60">
        <w:trPr>
          <w:trHeight w:val="271"/>
        </w:trPr>
        <w:tc>
          <w:tcPr>
            <w:tcW w:w="2567" w:type="dxa"/>
            <w:gridSpan w:val="2"/>
            <w:tcBorders>
              <w:top w:val="single" w:sz="4" w:space="0" w:color="auto"/>
              <w:bottom w:val="single" w:sz="4" w:space="0" w:color="auto"/>
            </w:tcBorders>
            <w:shd w:val="clear" w:color="auto" w:fill="auto"/>
            <w:noWrap/>
            <w:vAlign w:val="center"/>
            <w:hideMark/>
          </w:tcPr>
          <w:p w:rsidR="001A0C60" w:rsidRPr="00165431" w:rsidRDefault="001A0C60" w:rsidP="00C303EA">
            <w:pPr>
              <w:spacing w:after="0" w:line="240" w:lineRule="auto"/>
              <w:jc w:val="center"/>
              <w:rPr>
                <w:rFonts w:ascii="Times New Roman" w:eastAsia="Times New Roman" w:hAnsi="Times New Roman" w:cs="Times New Roman"/>
                <w:b/>
                <w:color w:val="000000"/>
                <w:sz w:val="20"/>
                <w:szCs w:val="20"/>
              </w:rPr>
            </w:pPr>
            <w:r w:rsidRPr="00165431">
              <w:rPr>
                <w:rFonts w:ascii="Times New Roman" w:eastAsia="Times New Roman" w:hAnsi="Times New Roman"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1A0C60" w:rsidRPr="00B7101D" w:rsidRDefault="00165431" w:rsidP="00C303EA">
            <w:pPr>
              <w:spacing w:after="0" w:line="240" w:lineRule="auto"/>
              <w:jc w:val="center"/>
              <w:rPr>
                <w:rFonts w:ascii="Times New Roman" w:eastAsia="Times New Roman" w:hAnsi="Times New Roman" w:cs="Times New Roman"/>
                <w:b/>
                <w:color w:val="000000"/>
                <w:sz w:val="20"/>
                <w:szCs w:val="20"/>
                <w:lang w:val="id-ID"/>
              </w:rPr>
            </w:pPr>
            <w:r w:rsidRPr="00165431">
              <w:rPr>
                <w:rFonts w:ascii="Times New Roman" w:eastAsia="Times New Roman" w:hAnsi="Times New Roman" w:cs="Times New Roman"/>
                <w:b/>
                <w:color w:val="000000"/>
                <w:sz w:val="20"/>
                <w:szCs w:val="20"/>
                <w:lang w:val="id-ID"/>
              </w:rPr>
              <w:t>3</w:t>
            </w:r>
            <w:r w:rsidR="00B7101D">
              <w:rPr>
                <w:rFonts w:ascii="Times New Roman" w:eastAsia="Times New Roman" w:hAnsi="Times New Roman" w:cs="Times New Roman"/>
                <w:b/>
                <w:color w:val="000000"/>
                <w:sz w:val="20"/>
                <w:szCs w:val="20"/>
                <w:lang w:val="id-ID"/>
              </w:rPr>
              <w:t>4</w:t>
            </w:r>
          </w:p>
        </w:tc>
        <w:tc>
          <w:tcPr>
            <w:tcW w:w="851" w:type="dxa"/>
            <w:tcBorders>
              <w:top w:val="nil"/>
              <w:bottom w:val="single" w:sz="4" w:space="0" w:color="auto"/>
            </w:tcBorders>
            <w:shd w:val="clear" w:color="auto" w:fill="auto"/>
            <w:noWrap/>
            <w:vAlign w:val="bottom"/>
            <w:hideMark/>
          </w:tcPr>
          <w:p w:rsidR="001A0C60" w:rsidRPr="00165431" w:rsidRDefault="00165431" w:rsidP="00C303EA">
            <w:pPr>
              <w:spacing w:after="0" w:line="240" w:lineRule="auto"/>
              <w:jc w:val="center"/>
              <w:rPr>
                <w:rFonts w:ascii="Times New Roman" w:eastAsia="Times New Roman" w:hAnsi="Times New Roman" w:cs="Times New Roman"/>
                <w:b/>
                <w:color w:val="000000"/>
                <w:sz w:val="20"/>
                <w:szCs w:val="20"/>
                <w:lang w:val="id-ID"/>
              </w:rPr>
            </w:pPr>
            <w:r w:rsidRPr="00165431">
              <w:rPr>
                <w:rFonts w:ascii="Times New Roman" w:eastAsia="Times New Roman" w:hAnsi="Times New Roman" w:cs="Times New Roman"/>
                <w:b/>
                <w:color w:val="000000"/>
                <w:sz w:val="20"/>
                <w:szCs w:val="20"/>
              </w:rPr>
              <w:t>100</w:t>
            </w:r>
          </w:p>
        </w:tc>
      </w:tr>
    </w:tbl>
    <w:p w:rsidR="001A0C60" w:rsidRDefault="00165431" w:rsidP="00165431">
      <w:pPr>
        <w:spacing w:after="0" w:line="240" w:lineRule="auto"/>
        <w:ind w:firstLine="720"/>
        <w:jc w:val="both"/>
        <w:rPr>
          <w:rFonts w:ascii="Tw Cen MT" w:hAnsi="Tw Cen MT" w:cs="Times New Roman"/>
          <w:sz w:val="24"/>
          <w:szCs w:val="24"/>
          <w:lang w:val="id-ID"/>
        </w:rPr>
      </w:pPr>
      <w:r w:rsidRPr="00165431">
        <w:rPr>
          <w:rFonts w:ascii="Tw Cen MT" w:hAnsi="Tw Cen MT" w:cs="Times New Roman"/>
          <w:sz w:val="24"/>
          <w:szCs w:val="24"/>
        </w:rPr>
        <w:t xml:space="preserve">Berdasarkan data dari </w:t>
      </w:r>
      <w:r>
        <w:rPr>
          <w:rFonts w:ascii="Tw Cen MT" w:hAnsi="Tw Cen MT" w:cs="Times New Roman"/>
          <w:sz w:val="24"/>
          <w:szCs w:val="24"/>
        </w:rPr>
        <w:t>tab</w:t>
      </w:r>
      <w:r>
        <w:rPr>
          <w:rFonts w:ascii="Tw Cen MT" w:hAnsi="Tw Cen MT" w:cs="Times New Roman"/>
          <w:sz w:val="24"/>
          <w:szCs w:val="24"/>
          <w:lang w:val="id-ID"/>
        </w:rPr>
        <w:t>el</w:t>
      </w:r>
      <w:r w:rsidRPr="00165431">
        <w:rPr>
          <w:rFonts w:ascii="Tw Cen MT" w:hAnsi="Tw Cen MT" w:cs="Times New Roman"/>
          <w:sz w:val="24"/>
          <w:szCs w:val="24"/>
          <w:lang w:val="id-ID"/>
        </w:rPr>
        <w:t xml:space="preserve"> </w:t>
      </w:r>
      <w:r w:rsidRPr="00165431">
        <w:rPr>
          <w:rFonts w:ascii="Tw Cen MT" w:hAnsi="Tw Cen MT" w:cs="Times New Roman"/>
          <w:sz w:val="24"/>
          <w:szCs w:val="24"/>
        </w:rPr>
        <w:t>5 diketahui bah</w:t>
      </w:r>
      <w:r w:rsidR="00B7101D">
        <w:rPr>
          <w:rFonts w:ascii="Tw Cen MT" w:hAnsi="Tw Cen MT" w:cs="Times New Roman"/>
          <w:sz w:val="24"/>
          <w:szCs w:val="24"/>
        </w:rPr>
        <w:t>wa mayoritas responden anemia 2</w:t>
      </w:r>
      <w:r w:rsidR="00B7101D">
        <w:rPr>
          <w:rFonts w:ascii="Tw Cen MT" w:hAnsi="Tw Cen MT" w:cs="Times New Roman"/>
          <w:sz w:val="24"/>
          <w:szCs w:val="24"/>
          <w:lang w:val="id-ID"/>
        </w:rPr>
        <w:t>2</w:t>
      </w:r>
      <w:r>
        <w:rPr>
          <w:rFonts w:ascii="Tw Cen MT" w:hAnsi="Tw Cen MT" w:cs="Times New Roman"/>
          <w:sz w:val="24"/>
          <w:szCs w:val="24"/>
        </w:rPr>
        <w:t xml:space="preserve"> orang (</w:t>
      </w:r>
      <w:r w:rsidR="00B7101D">
        <w:rPr>
          <w:rFonts w:ascii="Tw Cen MT" w:hAnsi="Tw Cen MT" w:cs="Times New Roman"/>
          <w:sz w:val="24"/>
          <w:szCs w:val="24"/>
          <w:lang w:val="id-ID"/>
        </w:rPr>
        <w:t>64</w:t>
      </w:r>
      <w:proofErr w:type="gramStart"/>
      <w:r>
        <w:rPr>
          <w:rFonts w:ascii="Tw Cen MT" w:hAnsi="Tw Cen MT" w:cs="Times New Roman"/>
          <w:sz w:val="24"/>
          <w:szCs w:val="24"/>
        </w:rPr>
        <w:t>,</w:t>
      </w:r>
      <w:r>
        <w:rPr>
          <w:rFonts w:ascii="Tw Cen MT" w:hAnsi="Tw Cen MT" w:cs="Times New Roman"/>
          <w:sz w:val="24"/>
          <w:szCs w:val="24"/>
          <w:lang w:val="id-ID"/>
        </w:rPr>
        <w:t>7</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165431">
        <w:rPr>
          <w:rFonts w:ascii="Tw Cen MT" w:hAnsi="Tw Cen MT" w:cs="Times New Roman"/>
          <w:sz w:val="24"/>
          <w:szCs w:val="24"/>
        </w:rPr>
        <w:t>min</w:t>
      </w:r>
      <w:r>
        <w:rPr>
          <w:rFonts w:ascii="Tw Cen MT" w:hAnsi="Tw Cen MT" w:cs="Times New Roman"/>
          <w:sz w:val="24"/>
          <w:szCs w:val="24"/>
        </w:rPr>
        <w:t xml:space="preserve">oritas responden tidak anemia </w:t>
      </w:r>
      <w:r>
        <w:rPr>
          <w:rFonts w:ascii="Tw Cen MT" w:hAnsi="Tw Cen MT" w:cs="Times New Roman"/>
          <w:sz w:val="24"/>
          <w:szCs w:val="24"/>
          <w:lang w:val="id-ID"/>
        </w:rPr>
        <w:t>12</w:t>
      </w:r>
      <w:r>
        <w:rPr>
          <w:rFonts w:ascii="Tw Cen MT" w:hAnsi="Tw Cen MT" w:cs="Times New Roman"/>
          <w:sz w:val="24"/>
          <w:szCs w:val="24"/>
        </w:rPr>
        <w:t xml:space="preserve"> orang (</w:t>
      </w:r>
      <w:r w:rsidR="00B7101D">
        <w:rPr>
          <w:rFonts w:ascii="Tw Cen MT" w:hAnsi="Tw Cen MT" w:cs="Times New Roman"/>
          <w:sz w:val="24"/>
          <w:szCs w:val="24"/>
          <w:lang w:val="id-ID"/>
        </w:rPr>
        <w:t>35</w:t>
      </w:r>
      <w:r>
        <w:rPr>
          <w:rFonts w:ascii="Tw Cen MT" w:hAnsi="Tw Cen MT" w:cs="Times New Roman"/>
          <w:sz w:val="24"/>
          <w:szCs w:val="24"/>
        </w:rPr>
        <w:t>,</w:t>
      </w:r>
      <w:r>
        <w:rPr>
          <w:rFonts w:ascii="Tw Cen MT" w:hAnsi="Tw Cen MT" w:cs="Times New Roman"/>
          <w:sz w:val="24"/>
          <w:szCs w:val="24"/>
          <w:lang w:val="id-ID"/>
        </w:rPr>
        <w:t>3</w:t>
      </w:r>
      <w:r w:rsidRPr="00165431">
        <w:rPr>
          <w:rFonts w:ascii="Tw Cen MT" w:hAnsi="Tw Cen MT" w:cs="Times New Roman"/>
          <w:sz w:val="24"/>
          <w:szCs w:val="24"/>
        </w:rPr>
        <w:t>%).</w:t>
      </w:r>
    </w:p>
    <w:p w:rsidR="00165431" w:rsidRDefault="00165431" w:rsidP="00165431">
      <w:pPr>
        <w:spacing w:after="0" w:line="240" w:lineRule="auto"/>
        <w:jc w:val="both"/>
        <w:rPr>
          <w:rFonts w:ascii="Times New Roman" w:hAnsi="Times New Roman" w:cs="Times New Roman"/>
          <w:b/>
          <w:sz w:val="24"/>
          <w:szCs w:val="24"/>
          <w:lang w:val="id-ID"/>
        </w:rPr>
      </w:pPr>
    </w:p>
    <w:p w:rsidR="00AB089F" w:rsidRPr="00AB089F" w:rsidRDefault="00165431" w:rsidP="00AB089F">
      <w:pPr>
        <w:pStyle w:val="ListParagraph"/>
        <w:numPr>
          <w:ilvl w:val="0"/>
          <w:numId w:val="6"/>
        </w:numPr>
        <w:spacing w:after="0" w:line="240" w:lineRule="auto"/>
        <w:ind w:left="426" w:hanging="426"/>
        <w:jc w:val="both"/>
        <w:rPr>
          <w:rFonts w:ascii="Tw Cen MT" w:hAnsi="Tw Cen MT" w:cs="Times New Roman"/>
          <w:b/>
          <w:sz w:val="24"/>
          <w:szCs w:val="24"/>
          <w:lang w:val="id-ID"/>
        </w:rPr>
      </w:pPr>
      <w:r w:rsidRPr="007C6A2A">
        <w:rPr>
          <w:rFonts w:ascii="Tw Cen MT" w:hAnsi="Tw Cen MT" w:cs="Times New Roman"/>
          <w:b/>
          <w:sz w:val="24"/>
          <w:szCs w:val="24"/>
        </w:rPr>
        <w:t>Analisis Bivariat</w:t>
      </w:r>
    </w:p>
    <w:p w:rsidR="00AB089F" w:rsidRDefault="00FA5E31" w:rsidP="00AB089F">
      <w:pPr>
        <w:pStyle w:val="ListParagraph"/>
        <w:numPr>
          <w:ilvl w:val="0"/>
          <w:numId w:val="7"/>
        </w:numPr>
        <w:spacing w:after="0" w:line="240" w:lineRule="auto"/>
        <w:ind w:left="426" w:hanging="426"/>
        <w:jc w:val="both"/>
        <w:rPr>
          <w:rFonts w:ascii="Tw Cen MT" w:hAnsi="Tw Cen MT" w:cs="Times New Roman"/>
          <w:b/>
          <w:sz w:val="24"/>
          <w:szCs w:val="24"/>
          <w:lang w:val="id-ID"/>
        </w:rPr>
      </w:pPr>
      <w:r w:rsidRPr="00FA5E31">
        <w:rPr>
          <w:rFonts w:ascii="Tw Cen MT" w:hAnsi="Tw Cen MT" w:cs="Times New Roman"/>
          <w:b/>
          <w:sz w:val="24"/>
          <w:szCs w:val="24"/>
        </w:rPr>
        <w:t>Hubungan Kebiasaan Sarapan Pagi Dengan Kejadian Anemia</w:t>
      </w:r>
    </w:p>
    <w:p w:rsidR="00AB089F" w:rsidRPr="00AB089F" w:rsidRDefault="00AB089F" w:rsidP="00AB089F">
      <w:pPr>
        <w:pStyle w:val="ListParagraph"/>
        <w:spacing w:after="0" w:line="240" w:lineRule="auto"/>
        <w:ind w:left="426"/>
        <w:jc w:val="both"/>
        <w:rPr>
          <w:rFonts w:ascii="Tw Cen MT" w:hAnsi="Tw Cen MT" w:cs="Times New Roman"/>
          <w:b/>
          <w:sz w:val="24"/>
          <w:szCs w:val="24"/>
          <w:lang w:val="id-ID"/>
        </w:rPr>
      </w:pPr>
    </w:p>
    <w:p w:rsidR="00FA5E31" w:rsidRDefault="00FA5E31" w:rsidP="00FA5E31">
      <w:pPr>
        <w:spacing w:after="0" w:line="240" w:lineRule="auto"/>
        <w:jc w:val="center"/>
        <w:rPr>
          <w:rFonts w:ascii="Tw Cen MT" w:hAnsi="Tw Cen MT" w:cs="Times New Roman"/>
          <w:sz w:val="20"/>
          <w:szCs w:val="20"/>
          <w:lang w:val="id-ID"/>
        </w:rPr>
      </w:pPr>
      <w:r w:rsidRPr="00FA5E31">
        <w:rPr>
          <w:rFonts w:ascii="Tw Cen MT" w:hAnsi="Tw Cen MT" w:cs="Times New Roman"/>
          <w:sz w:val="20"/>
          <w:szCs w:val="20"/>
        </w:rPr>
        <w:lastRenderedPageBreak/>
        <w:t>Tabel 6 Hubunga</w:t>
      </w:r>
      <w:r>
        <w:rPr>
          <w:rFonts w:ascii="Tw Cen MT" w:hAnsi="Tw Cen MT" w:cs="Times New Roman"/>
          <w:sz w:val="20"/>
          <w:szCs w:val="20"/>
        </w:rPr>
        <w:t>n Kebiasaan Sarapan Pagi Dengan</w:t>
      </w:r>
      <w:r>
        <w:rPr>
          <w:rFonts w:ascii="Tw Cen MT" w:hAnsi="Tw Cen MT" w:cs="Times New Roman"/>
          <w:sz w:val="20"/>
          <w:szCs w:val="20"/>
          <w:lang w:val="id-ID"/>
        </w:rPr>
        <w:t xml:space="preserve"> </w:t>
      </w:r>
      <w:r w:rsidRPr="00FA5E31">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FA5E31">
        <w:rPr>
          <w:rFonts w:ascii="Tw Cen MT" w:hAnsi="Tw Cen MT" w:cs="Times New Roman"/>
          <w:sz w:val="20"/>
          <w:szCs w:val="20"/>
        </w:rPr>
        <w:t>Akb</w:t>
      </w:r>
      <w:r w:rsidR="00AB089F">
        <w:rPr>
          <w:rFonts w:ascii="Tw Cen MT" w:hAnsi="Tw Cen MT" w:cs="Times New Roman"/>
          <w:sz w:val="20"/>
          <w:szCs w:val="20"/>
        </w:rPr>
        <w:t>id Helvetia Pekanbaru Tahun 202</w:t>
      </w:r>
      <w:r w:rsidR="00AB089F">
        <w:rPr>
          <w:rFonts w:ascii="Tw Cen MT" w:hAnsi="Tw Cen MT" w:cs="Times New Roman"/>
          <w:sz w:val="20"/>
          <w:szCs w:val="20"/>
          <w:lang w:val="id-ID"/>
        </w:rPr>
        <w:t>1</w:t>
      </w:r>
    </w:p>
    <w:tbl>
      <w:tblPr>
        <w:tblW w:w="5268" w:type="dxa"/>
        <w:tblInd w:w="93" w:type="dxa"/>
        <w:tblLook w:val="04A0" w:firstRow="1" w:lastRow="0" w:firstColumn="1" w:lastColumn="0" w:noHBand="0" w:noVBand="1"/>
      </w:tblPr>
      <w:tblGrid>
        <w:gridCol w:w="1208"/>
        <w:gridCol w:w="415"/>
        <w:gridCol w:w="704"/>
        <w:gridCol w:w="415"/>
        <w:gridCol w:w="704"/>
        <w:gridCol w:w="415"/>
        <w:gridCol w:w="704"/>
        <w:gridCol w:w="703"/>
      </w:tblGrid>
      <w:tr w:rsidR="00EE6340" w:rsidRPr="00AB089F" w:rsidTr="005B368F">
        <w:trPr>
          <w:trHeight w:val="304"/>
        </w:trPr>
        <w:tc>
          <w:tcPr>
            <w:tcW w:w="1208" w:type="dxa"/>
            <w:vMerge w:val="restart"/>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Kebiasaan Sarapan Pagi</w:t>
            </w:r>
          </w:p>
        </w:tc>
        <w:tc>
          <w:tcPr>
            <w:tcW w:w="2238" w:type="dxa"/>
            <w:gridSpan w:val="4"/>
            <w:tcBorders>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Kejadian Anemia</w:t>
            </w:r>
          </w:p>
        </w:tc>
        <w:tc>
          <w:tcPr>
            <w:tcW w:w="1119" w:type="dxa"/>
            <w:gridSpan w:val="2"/>
            <w:vMerge w:val="restart"/>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703" w:type="dxa"/>
            <w:vMerge w:val="restart"/>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i/>
                <w:color w:val="000000"/>
                <w:sz w:val="18"/>
                <w:szCs w:val="18"/>
              </w:rPr>
            </w:pPr>
            <w:r w:rsidRPr="00AB089F">
              <w:rPr>
                <w:rFonts w:ascii="Tw Cen MT" w:eastAsia="Times New Roman" w:hAnsi="Tw Cen MT" w:cs="Times New Roman"/>
                <w:b/>
                <w:i/>
                <w:color w:val="000000"/>
                <w:sz w:val="18"/>
                <w:szCs w:val="18"/>
              </w:rPr>
              <w:t>P Value</w:t>
            </w:r>
          </w:p>
        </w:tc>
      </w:tr>
      <w:tr w:rsidR="00EE6340" w:rsidRPr="00AB089F" w:rsidTr="005B368F">
        <w:trPr>
          <w:trHeight w:val="304"/>
        </w:trPr>
        <w:tc>
          <w:tcPr>
            <w:tcW w:w="1208" w:type="dxa"/>
            <w:vMerge/>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Anemia</w:t>
            </w:r>
          </w:p>
        </w:tc>
        <w:tc>
          <w:tcPr>
            <w:tcW w:w="1119" w:type="dxa"/>
            <w:gridSpan w:val="2"/>
            <w:tcBorders>
              <w:top w:val="single" w:sz="4" w:space="0" w:color="auto"/>
              <w:bottom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Tidak Anemia</w:t>
            </w:r>
          </w:p>
        </w:tc>
        <w:tc>
          <w:tcPr>
            <w:tcW w:w="1119" w:type="dxa"/>
            <w:gridSpan w:val="2"/>
            <w:vMerge/>
            <w:tcBorders>
              <w:bottom w:val="single" w:sz="4" w:space="0" w:color="auto"/>
            </w:tcBorders>
          </w:tcPr>
          <w:p w:rsidR="00EE6340" w:rsidRPr="00AB089F" w:rsidRDefault="00EE6340" w:rsidP="00C303EA">
            <w:pPr>
              <w:spacing w:after="0" w:line="240" w:lineRule="auto"/>
              <w:rPr>
                <w:rFonts w:ascii="Tw Cen MT" w:eastAsia="Times New Roman" w:hAnsi="Tw Cen MT" w:cs="Times New Roman"/>
                <w:color w:val="000000"/>
                <w:sz w:val="18"/>
                <w:szCs w:val="18"/>
              </w:rPr>
            </w:pP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vMerge/>
            <w:tcBorders>
              <w:bottom w:val="single" w:sz="4" w:space="0" w:color="auto"/>
            </w:tcBorders>
            <w:vAlign w:val="center"/>
            <w:hideMark/>
          </w:tcPr>
          <w:p w:rsidR="00EE6340" w:rsidRPr="00AB089F" w:rsidRDefault="00EE6340" w:rsidP="00C303EA">
            <w:pPr>
              <w:spacing w:after="0" w:line="240" w:lineRule="auto"/>
              <w:jc w:val="center"/>
              <w:rPr>
                <w:rFonts w:ascii="Tw Cen MT" w:eastAsia="Times New Roman" w:hAnsi="Tw Cen MT" w:cs="Times New Roman"/>
                <w:b/>
                <w:color w:val="000000"/>
                <w:sz w:val="18"/>
                <w:szCs w:val="18"/>
              </w:rPr>
            </w:pP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shd w:val="clear" w:color="auto" w:fill="auto"/>
            <w:noWrap/>
            <w:vAlign w:val="center"/>
            <w:hideMark/>
          </w:tcPr>
          <w:p w:rsidR="00EE6340" w:rsidRPr="00EE6340" w:rsidRDefault="00EE6340" w:rsidP="00EE6340">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EE6340">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4" w:type="dxa"/>
            <w:tcBorders>
              <w:top w:val="single" w:sz="4" w:space="0" w:color="auto"/>
              <w:bottom w:val="single" w:sz="4" w:space="0" w:color="auto"/>
            </w:tcBorders>
            <w:vAlign w:val="center"/>
            <w:hideMark/>
          </w:tcPr>
          <w:p w:rsidR="00EE6340" w:rsidRPr="00AB089F" w:rsidRDefault="00EE6340" w:rsidP="00EE6340">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b/>
                <w:color w:val="000000"/>
                <w:sz w:val="18"/>
                <w:szCs w:val="18"/>
              </w:rPr>
              <w:t>%</w:t>
            </w:r>
          </w:p>
        </w:tc>
        <w:tc>
          <w:tcPr>
            <w:tcW w:w="703" w:type="dxa"/>
            <w:vMerge/>
            <w:tcBorders>
              <w:top w:val="single" w:sz="4" w:space="0" w:color="auto"/>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top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Ya/Sering</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r w:rsidR="00EE6340">
              <w:rPr>
                <w:rFonts w:ascii="Tw Cen MT" w:eastAsia="Times New Roman" w:hAnsi="Tw Cen MT" w:cs="Times New Roman"/>
                <w:color w:val="000000"/>
                <w:sz w:val="18"/>
                <w:szCs w:val="18"/>
              </w:rPr>
              <w:t>,</w:t>
            </w:r>
            <w:r>
              <w:rPr>
                <w:rFonts w:ascii="Tw Cen MT" w:eastAsia="Times New Roman" w:hAnsi="Tw Cen MT" w:cs="Times New Roman"/>
                <w:color w:val="000000"/>
                <w:sz w:val="18"/>
                <w:szCs w:val="18"/>
                <w:lang w:val="id-ID"/>
              </w:rPr>
              <w:t>2</w:t>
            </w:r>
          </w:p>
        </w:tc>
        <w:tc>
          <w:tcPr>
            <w:tcW w:w="415" w:type="dxa"/>
            <w:tcBorders>
              <w:top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704" w:type="dxa"/>
            <w:tcBorders>
              <w:top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16,7</w:t>
            </w:r>
          </w:p>
        </w:tc>
        <w:tc>
          <w:tcPr>
            <w:tcW w:w="415" w:type="dxa"/>
            <w:tcBorders>
              <w:top w:val="single" w:sz="4" w:space="0" w:color="auto"/>
            </w:tcBorders>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tcBorders>
              <w:top w:val="single" w:sz="4" w:space="0" w:color="auto"/>
            </w:tcBorders>
            <w:shd w:val="clear" w:color="auto" w:fill="auto"/>
            <w:noWrap/>
            <w:vAlign w:val="center"/>
            <w:hideMark/>
          </w:tcPr>
          <w:p w:rsidR="00EE6340" w:rsidRPr="00DC28C9"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17,6</w:t>
            </w:r>
          </w:p>
        </w:tc>
        <w:tc>
          <w:tcPr>
            <w:tcW w:w="703" w:type="dxa"/>
            <w:vMerge w:val="restart"/>
            <w:tcBorders>
              <w:top w:val="single" w:sz="4" w:space="0" w:color="auto"/>
            </w:tcBorders>
            <w:shd w:val="clear" w:color="auto" w:fill="auto"/>
            <w:noWrap/>
            <w:vAlign w:val="center"/>
            <w:hideMark/>
          </w:tcPr>
          <w:p w:rsidR="00EE6340" w:rsidRPr="00AB089F" w:rsidRDefault="00EE6340" w:rsidP="00C303EA">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0,905 </w:t>
            </w:r>
          </w:p>
          <w:p w:rsidR="00EE6340" w:rsidRPr="00AB089F" w:rsidRDefault="00EE6340" w:rsidP="00C303EA">
            <w:pPr>
              <w:spacing w:after="0" w:line="240" w:lineRule="auto"/>
              <w:jc w:val="center"/>
              <w:rPr>
                <w:rFonts w:ascii="Tw Cen MT" w:eastAsia="Times New Roman" w:hAnsi="Tw Cen MT" w:cs="Times New Roman"/>
                <w:color w:val="000000"/>
                <w:sz w:val="18"/>
                <w:szCs w:val="18"/>
              </w:rPr>
            </w:pPr>
          </w:p>
        </w:tc>
      </w:tr>
      <w:tr w:rsidR="00EE6340" w:rsidRPr="00AB089F" w:rsidTr="00E97AB5">
        <w:trPr>
          <w:trHeight w:val="304"/>
        </w:trPr>
        <w:tc>
          <w:tcPr>
            <w:tcW w:w="1208" w:type="dxa"/>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Kadang-Kadang</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shd w:val="clear" w:color="auto" w:fill="auto"/>
            <w:noWrap/>
            <w:vAlign w:val="center"/>
            <w:hideMark/>
          </w:tcPr>
          <w:p w:rsidR="00EE6340" w:rsidRPr="002527DD" w:rsidRDefault="002527DD" w:rsidP="00DC28C9">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04" w:type="dxa"/>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vAlign w:val="center"/>
          </w:tcPr>
          <w:p w:rsidR="00EE6340" w:rsidRPr="00EE6340"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w:t>
            </w:r>
          </w:p>
        </w:tc>
        <w:tc>
          <w:tcPr>
            <w:tcW w:w="704" w:type="dxa"/>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50</w:t>
            </w:r>
          </w:p>
        </w:tc>
        <w:tc>
          <w:tcPr>
            <w:tcW w:w="703" w:type="dxa"/>
            <w:vMerge/>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E97AB5">
        <w:trPr>
          <w:trHeight w:val="304"/>
        </w:trPr>
        <w:tc>
          <w:tcPr>
            <w:tcW w:w="1208" w:type="dxa"/>
            <w:tcBorders>
              <w:bottom w:val="single" w:sz="4" w:space="0" w:color="auto"/>
            </w:tcBorders>
            <w:shd w:val="clear" w:color="auto" w:fill="auto"/>
            <w:noWrap/>
            <w:vAlign w:val="center"/>
            <w:hideMark/>
          </w:tcPr>
          <w:p w:rsidR="00EE6340" w:rsidRPr="00AB089F" w:rsidRDefault="00EE6340" w:rsidP="00E97AB5">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Jarang/Tidak Pernah</w:t>
            </w:r>
          </w:p>
        </w:tc>
        <w:tc>
          <w:tcPr>
            <w:tcW w:w="415" w:type="dxa"/>
            <w:tcBorders>
              <w:bottom w:val="single" w:sz="4" w:space="0" w:color="auto"/>
            </w:tcBorders>
            <w:shd w:val="clear" w:color="auto" w:fill="auto"/>
            <w:noWrap/>
            <w:vAlign w:val="center"/>
            <w:hideMark/>
          </w:tcPr>
          <w:p w:rsidR="00EE6340" w:rsidRPr="00AC341E" w:rsidRDefault="002527D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31</w:t>
            </w:r>
            <w:r w:rsidR="00EE6340">
              <w:rPr>
                <w:rFonts w:ascii="Tw Cen MT" w:eastAsia="Times New Roman" w:hAnsi="Tw Cen MT" w:cs="Times New Roman"/>
                <w:color w:val="000000"/>
                <w:sz w:val="18"/>
                <w:szCs w:val="18"/>
              </w:rPr>
              <w:t>,</w:t>
            </w:r>
            <w:r w:rsidR="00EE6340">
              <w:rPr>
                <w:rFonts w:ascii="Tw Cen MT" w:eastAsia="Times New Roman" w:hAnsi="Tw Cen MT" w:cs="Times New Roman"/>
                <w:color w:val="000000"/>
                <w:sz w:val="18"/>
                <w:szCs w:val="18"/>
                <w:lang w:val="id-ID"/>
              </w:rPr>
              <w:t>8</w:t>
            </w:r>
          </w:p>
        </w:tc>
        <w:tc>
          <w:tcPr>
            <w:tcW w:w="415" w:type="dxa"/>
            <w:tcBorders>
              <w:bottom w:val="single" w:sz="4" w:space="0" w:color="auto"/>
            </w:tcBorders>
            <w:shd w:val="clear" w:color="auto" w:fill="auto"/>
            <w:noWrap/>
            <w:vAlign w:val="center"/>
            <w:hideMark/>
          </w:tcPr>
          <w:p w:rsidR="00EE6340" w:rsidRPr="00AC341E"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4" w:type="dxa"/>
            <w:tcBorders>
              <w:bottom w:val="single" w:sz="4" w:space="0" w:color="auto"/>
            </w:tcBorders>
            <w:shd w:val="clear" w:color="auto" w:fill="auto"/>
            <w:noWrap/>
            <w:vAlign w:val="center"/>
            <w:hideMark/>
          </w:tcPr>
          <w:p w:rsidR="00EE6340" w:rsidRPr="00DC28C9" w:rsidRDefault="00EE6340"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33,3</w:t>
            </w:r>
          </w:p>
        </w:tc>
        <w:tc>
          <w:tcPr>
            <w:tcW w:w="415" w:type="dxa"/>
            <w:tcBorders>
              <w:bottom w:val="single" w:sz="4" w:space="0" w:color="auto"/>
            </w:tcBorders>
            <w:vAlign w:val="center"/>
          </w:tcPr>
          <w:p w:rsidR="00EE6340" w:rsidRPr="00EE6340" w:rsidRDefault="00B7101D" w:rsidP="00EE6340">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704" w:type="dxa"/>
            <w:tcBorders>
              <w:bottom w:val="single" w:sz="4" w:space="0" w:color="auto"/>
            </w:tcBorders>
            <w:shd w:val="clear" w:color="auto" w:fill="auto"/>
            <w:noWrap/>
            <w:vAlign w:val="center"/>
            <w:hideMark/>
          </w:tcPr>
          <w:p w:rsidR="00EE6340" w:rsidRPr="00AB089F"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32,4</w:t>
            </w:r>
          </w:p>
        </w:tc>
        <w:tc>
          <w:tcPr>
            <w:tcW w:w="703" w:type="dxa"/>
            <w:vMerge/>
            <w:tcBorders>
              <w:bottom w:val="single" w:sz="4" w:space="0" w:color="auto"/>
            </w:tcBorders>
            <w:vAlign w:val="center"/>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r w:rsidR="00EE6340" w:rsidRPr="00AB089F" w:rsidTr="005B368F">
        <w:trPr>
          <w:trHeight w:val="304"/>
        </w:trPr>
        <w:tc>
          <w:tcPr>
            <w:tcW w:w="1208"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sidRPr="00AB089F">
              <w:rPr>
                <w:rFonts w:ascii="Tw Cen MT" w:eastAsia="Times New Roman" w:hAnsi="Tw Cen MT" w:cs="Times New Roman"/>
                <w:b/>
                <w:color w:val="000000"/>
                <w:sz w:val="18"/>
                <w:szCs w:val="18"/>
              </w:rPr>
              <w:t>Total</w:t>
            </w:r>
          </w:p>
        </w:tc>
        <w:tc>
          <w:tcPr>
            <w:tcW w:w="415" w:type="dxa"/>
            <w:tcBorders>
              <w:top w:val="single" w:sz="4" w:space="0" w:color="auto"/>
              <w:left w:val="nil"/>
              <w:bottom w:val="single" w:sz="4" w:space="0" w:color="auto"/>
            </w:tcBorders>
            <w:shd w:val="clear" w:color="auto" w:fill="auto"/>
            <w:vAlign w:val="center"/>
          </w:tcPr>
          <w:p w:rsidR="00EE6340" w:rsidRPr="00AB089F" w:rsidRDefault="00B7101D"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shd w:val="clear" w:color="auto" w:fill="auto"/>
            <w:noWrap/>
            <w:vAlign w:val="center"/>
            <w:hideMark/>
          </w:tcPr>
          <w:p w:rsidR="00EE6340" w:rsidRPr="00AC341E"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AB089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vAlign w:val="center"/>
          </w:tcPr>
          <w:p w:rsidR="00EE6340" w:rsidRPr="005B368F" w:rsidRDefault="005B368F"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4" w:type="dxa"/>
            <w:tcBorders>
              <w:top w:val="single" w:sz="4" w:space="0" w:color="auto"/>
              <w:bottom w:val="single" w:sz="4" w:space="0" w:color="auto"/>
            </w:tcBorders>
            <w:shd w:val="clear" w:color="auto" w:fill="auto"/>
            <w:noWrap/>
            <w:vAlign w:val="center"/>
            <w:hideMark/>
          </w:tcPr>
          <w:p w:rsidR="00EE6340" w:rsidRPr="00AB089F" w:rsidRDefault="00EE6340" w:rsidP="005B368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3" w:type="dxa"/>
            <w:vMerge/>
            <w:tcBorders>
              <w:top w:val="single" w:sz="4" w:space="0" w:color="auto"/>
              <w:bottom w:val="single" w:sz="4" w:space="0" w:color="auto"/>
            </w:tcBorders>
            <w:vAlign w:val="bottom"/>
            <w:hideMark/>
          </w:tcPr>
          <w:p w:rsidR="00EE6340" w:rsidRPr="00AB089F" w:rsidRDefault="00EE6340" w:rsidP="00C303EA">
            <w:pPr>
              <w:spacing w:after="0" w:line="240" w:lineRule="auto"/>
              <w:rPr>
                <w:rFonts w:ascii="Tw Cen MT" w:eastAsia="Times New Roman" w:hAnsi="Tw Cen MT" w:cs="Times New Roman"/>
                <w:color w:val="000000"/>
                <w:sz w:val="18"/>
                <w:szCs w:val="18"/>
              </w:rPr>
            </w:pPr>
          </w:p>
        </w:tc>
      </w:tr>
    </w:tbl>
    <w:p w:rsidR="005B368F" w:rsidRDefault="005B368F" w:rsidP="005B368F">
      <w:pPr>
        <w:pStyle w:val="ListParagraph"/>
        <w:tabs>
          <w:tab w:val="left" w:pos="720"/>
        </w:tabs>
        <w:spacing w:after="0" w:line="240" w:lineRule="auto"/>
        <w:ind w:left="0"/>
        <w:jc w:val="both"/>
        <w:rPr>
          <w:rFonts w:ascii="Tw Cen MT" w:hAnsi="Tw Cen MT" w:cs="Times New Roman"/>
          <w:sz w:val="24"/>
          <w:szCs w:val="24"/>
          <w:lang w:val="id-ID"/>
        </w:rPr>
      </w:pPr>
      <w:r>
        <w:rPr>
          <w:rFonts w:ascii="Times New Roman" w:hAnsi="Times New Roman" w:cs="Times New Roman"/>
          <w:sz w:val="24"/>
          <w:szCs w:val="24"/>
          <w:lang w:val="id-ID"/>
        </w:rPr>
        <w:tab/>
      </w:r>
      <w:r>
        <w:rPr>
          <w:rFonts w:ascii="Tw Cen MT" w:hAnsi="Tw Cen MT" w:cs="Times New Roman"/>
          <w:sz w:val="24"/>
          <w:szCs w:val="24"/>
        </w:rPr>
        <w:t xml:space="preserve">Berdasarkan tabel </w:t>
      </w:r>
      <w:r w:rsidRPr="005B368F">
        <w:rPr>
          <w:rFonts w:ascii="Tw Cen MT" w:hAnsi="Tw Cen MT" w:cs="Times New Roman"/>
          <w:sz w:val="24"/>
          <w:szCs w:val="24"/>
        </w:rPr>
        <w:t>6 dida</w:t>
      </w:r>
      <w:r>
        <w:rPr>
          <w:rFonts w:ascii="Tw Cen MT" w:hAnsi="Tw Cen MT" w:cs="Times New Roman"/>
          <w:sz w:val="24"/>
          <w:szCs w:val="24"/>
        </w:rPr>
        <w:t>patkan nilai p-value = 0,905 (</w:t>
      </w:r>
      <w:r>
        <w:rPr>
          <w:rFonts w:ascii="Tw Cen MT" w:hAnsi="Tw Cen MT" w:cs="Times New Roman"/>
          <w:sz w:val="24"/>
          <w:szCs w:val="24"/>
          <w:lang w:val="id-ID"/>
        </w:rPr>
        <w:t>&gt;</w:t>
      </w:r>
      <w:r w:rsidRPr="005B368F">
        <w:rPr>
          <w:rFonts w:ascii="Tw Cen MT" w:hAnsi="Tw Cen MT" w:cs="Times New Roman"/>
          <w:sz w:val="24"/>
          <w:szCs w:val="24"/>
        </w:rPr>
        <w:t>0</w:t>
      </w:r>
      <w:proofErr w:type="gramStart"/>
      <w:r w:rsidRPr="005B368F">
        <w:rPr>
          <w:rFonts w:ascii="Tw Cen MT" w:hAnsi="Tw Cen MT" w:cs="Times New Roman"/>
          <w:sz w:val="24"/>
          <w:szCs w:val="24"/>
        </w:rPr>
        <w:t>,05</w:t>
      </w:r>
      <w:proofErr w:type="gramEnd"/>
      <w:r w:rsidRPr="005B368F">
        <w:rPr>
          <w:rFonts w:ascii="Tw Cen MT" w:hAnsi="Tw Cen MT" w:cs="Times New Roman"/>
          <w:sz w:val="24"/>
          <w:szCs w:val="24"/>
        </w:rPr>
        <w:t>) yang a</w:t>
      </w:r>
      <w:r w:rsidR="006044E2">
        <w:rPr>
          <w:rFonts w:ascii="Tw Cen MT" w:hAnsi="Tw Cen MT" w:cs="Times New Roman"/>
          <w:sz w:val="24"/>
          <w:szCs w:val="24"/>
        </w:rPr>
        <w:t xml:space="preserve">rtinya tidak ada hubungan </w:t>
      </w:r>
      <w:r w:rsidRPr="005B368F">
        <w:rPr>
          <w:rFonts w:ascii="Tw Cen MT" w:hAnsi="Tw Cen MT" w:cs="Times New Roman"/>
          <w:sz w:val="24"/>
          <w:szCs w:val="24"/>
        </w:rPr>
        <w:t xml:space="preserve">antara kebiasaan sarapan pagi dengan kejadian anemia. </w:t>
      </w:r>
    </w:p>
    <w:p w:rsidR="006044E2" w:rsidRDefault="006044E2" w:rsidP="005B368F">
      <w:pPr>
        <w:pStyle w:val="ListParagraph"/>
        <w:tabs>
          <w:tab w:val="left" w:pos="720"/>
        </w:tabs>
        <w:spacing w:after="0" w:line="240" w:lineRule="auto"/>
        <w:ind w:left="0"/>
        <w:jc w:val="both"/>
        <w:rPr>
          <w:rFonts w:ascii="Tw Cen MT" w:hAnsi="Tw Cen MT" w:cs="Times New Roman"/>
          <w:sz w:val="24"/>
          <w:szCs w:val="24"/>
          <w:lang w:val="id-ID"/>
        </w:rPr>
      </w:pPr>
    </w:p>
    <w:p w:rsidR="006044E2" w:rsidRPr="006044E2" w:rsidRDefault="006044E2" w:rsidP="006044E2">
      <w:pPr>
        <w:pStyle w:val="ListParagraph"/>
        <w:numPr>
          <w:ilvl w:val="0"/>
          <w:numId w:val="7"/>
        </w:numPr>
        <w:spacing w:after="0" w:line="240" w:lineRule="auto"/>
        <w:ind w:left="426" w:hanging="426"/>
        <w:jc w:val="both"/>
        <w:rPr>
          <w:rFonts w:ascii="Tw Cen MT" w:hAnsi="Tw Cen MT" w:cs="Times New Roman"/>
          <w:b/>
          <w:sz w:val="24"/>
          <w:szCs w:val="24"/>
          <w:lang w:val="id-ID"/>
        </w:rPr>
      </w:pPr>
      <w:r w:rsidRPr="006044E2">
        <w:rPr>
          <w:rFonts w:ascii="Tw Cen MT" w:hAnsi="Tw Cen MT" w:cs="Times New Roman"/>
          <w:b/>
          <w:sz w:val="24"/>
          <w:szCs w:val="24"/>
        </w:rPr>
        <w:t>Hubungan Lama Menstruasi</w:t>
      </w:r>
      <w:r w:rsidRPr="006044E2">
        <w:rPr>
          <w:rFonts w:ascii="Tw Cen MT" w:hAnsi="Tw Cen MT" w:cs="Times New Roman"/>
          <w:sz w:val="24"/>
          <w:szCs w:val="24"/>
        </w:rPr>
        <w:t xml:space="preserve"> </w:t>
      </w:r>
      <w:r w:rsidRPr="006044E2">
        <w:rPr>
          <w:rFonts w:ascii="Tw Cen MT" w:hAnsi="Tw Cen MT" w:cs="Times New Roman"/>
          <w:b/>
          <w:sz w:val="24"/>
          <w:szCs w:val="24"/>
        </w:rPr>
        <w:t>Dengan Kejadian Anemia</w:t>
      </w:r>
    </w:p>
    <w:p w:rsidR="00AB089F" w:rsidRDefault="006044E2" w:rsidP="006044E2">
      <w:pPr>
        <w:spacing w:after="0" w:line="240" w:lineRule="auto"/>
        <w:jc w:val="center"/>
        <w:rPr>
          <w:rFonts w:ascii="Tw Cen MT" w:hAnsi="Tw Cen MT" w:cs="Times New Roman"/>
          <w:sz w:val="20"/>
          <w:szCs w:val="20"/>
          <w:lang w:val="id-ID"/>
        </w:rPr>
      </w:pPr>
      <w:r>
        <w:rPr>
          <w:rFonts w:ascii="Tw Cen MT" w:hAnsi="Tw Cen MT" w:cs="Times New Roman"/>
          <w:sz w:val="20"/>
          <w:szCs w:val="20"/>
        </w:rPr>
        <w:t xml:space="preserve">Tabel </w:t>
      </w:r>
      <w:r w:rsidRPr="006044E2">
        <w:rPr>
          <w:rFonts w:ascii="Tw Cen MT" w:hAnsi="Tw Cen MT" w:cs="Times New Roman"/>
          <w:sz w:val="20"/>
          <w:szCs w:val="20"/>
        </w:rPr>
        <w:t xml:space="preserve">7 Hubungan Lama Menstruasi </w:t>
      </w:r>
      <w:r>
        <w:rPr>
          <w:rFonts w:ascii="Tw Cen MT" w:hAnsi="Tw Cen MT" w:cs="Times New Roman"/>
          <w:sz w:val="20"/>
          <w:szCs w:val="20"/>
        </w:rPr>
        <w:t>Dengan</w:t>
      </w:r>
      <w:r>
        <w:rPr>
          <w:rFonts w:ascii="Tw Cen MT" w:hAnsi="Tw Cen MT" w:cs="Times New Roman"/>
          <w:sz w:val="20"/>
          <w:szCs w:val="20"/>
          <w:lang w:val="id-ID"/>
        </w:rPr>
        <w:t xml:space="preserve"> </w:t>
      </w:r>
      <w:r w:rsidRPr="006044E2">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6044E2">
        <w:rPr>
          <w:rFonts w:ascii="Tw Cen MT" w:hAnsi="Tw Cen MT" w:cs="Times New Roman"/>
          <w:sz w:val="20"/>
          <w:szCs w:val="20"/>
        </w:rPr>
        <w:t>Akb</w:t>
      </w:r>
      <w:r>
        <w:rPr>
          <w:rFonts w:ascii="Tw Cen MT" w:hAnsi="Tw Cen MT" w:cs="Times New Roman"/>
          <w:sz w:val="20"/>
          <w:szCs w:val="20"/>
        </w:rPr>
        <w:t>id Helvetia Pekanbaru Tahun 202</w:t>
      </w:r>
      <w:r>
        <w:rPr>
          <w:rFonts w:ascii="Tw Cen MT" w:hAnsi="Tw Cen MT" w:cs="Times New Roman"/>
          <w:sz w:val="20"/>
          <w:szCs w:val="20"/>
          <w:lang w:val="id-ID"/>
        </w:rPr>
        <w:t>1</w:t>
      </w:r>
    </w:p>
    <w:tbl>
      <w:tblPr>
        <w:tblW w:w="5260" w:type="dxa"/>
        <w:tblInd w:w="93" w:type="dxa"/>
        <w:tblLayout w:type="fixed"/>
        <w:tblLook w:val="04A0" w:firstRow="1" w:lastRow="0" w:firstColumn="1" w:lastColumn="0" w:noHBand="0" w:noVBand="1"/>
      </w:tblPr>
      <w:tblGrid>
        <w:gridCol w:w="1149"/>
        <w:gridCol w:w="426"/>
        <w:gridCol w:w="708"/>
        <w:gridCol w:w="426"/>
        <w:gridCol w:w="708"/>
        <w:gridCol w:w="426"/>
        <w:gridCol w:w="708"/>
        <w:gridCol w:w="709"/>
      </w:tblGrid>
      <w:tr w:rsidR="00E97AB5" w:rsidRPr="00E97AB5" w:rsidTr="00E97AB5">
        <w:trPr>
          <w:trHeight w:val="296"/>
        </w:trPr>
        <w:tc>
          <w:tcPr>
            <w:tcW w:w="1149"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Lama Menstruasi</w:t>
            </w:r>
          </w:p>
        </w:tc>
        <w:tc>
          <w:tcPr>
            <w:tcW w:w="2268" w:type="dxa"/>
            <w:gridSpan w:val="4"/>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Kejadian Anemia</w:t>
            </w:r>
          </w:p>
        </w:tc>
        <w:tc>
          <w:tcPr>
            <w:tcW w:w="1134" w:type="dxa"/>
            <w:gridSpan w:val="2"/>
            <w:vMerge w:val="restart"/>
            <w:tcBorders>
              <w:top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tc>
        <w:tc>
          <w:tcPr>
            <w:tcW w:w="709" w:type="dxa"/>
            <w:vMerge w:val="restart"/>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i/>
                <w:color w:val="000000"/>
                <w:sz w:val="18"/>
                <w:szCs w:val="18"/>
              </w:rPr>
            </w:pPr>
            <w:r w:rsidRPr="00E97AB5">
              <w:rPr>
                <w:rFonts w:ascii="Tw Cen MT" w:eastAsia="Times New Roman" w:hAnsi="Tw Cen MT" w:cs="Times New Roman"/>
                <w:b/>
                <w:i/>
                <w:color w:val="000000"/>
                <w:sz w:val="18"/>
                <w:szCs w:val="18"/>
              </w:rPr>
              <w:t>P Value</w:t>
            </w:r>
          </w:p>
        </w:tc>
      </w:tr>
      <w:tr w:rsidR="00E97AB5" w:rsidRPr="00E97AB5" w:rsidTr="00E97AB5">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Anemia</w:t>
            </w:r>
          </w:p>
        </w:tc>
        <w:tc>
          <w:tcPr>
            <w:tcW w:w="1134" w:type="dxa"/>
            <w:gridSpan w:val="2"/>
            <w:tcBorders>
              <w:top w:val="single" w:sz="4" w:space="0" w:color="auto"/>
              <w:bottom w:val="single" w:sz="4" w:space="0" w:color="auto"/>
            </w:tcBorders>
            <w:shd w:val="clear" w:color="auto" w:fill="auto"/>
            <w:noWrap/>
            <w:vAlign w:val="center"/>
            <w:hideMark/>
          </w:tcPr>
          <w:p w:rsidR="00E97AB5" w:rsidRPr="00E97AB5" w:rsidRDefault="00E97AB5" w:rsidP="00C303EA">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Tidak Anemia</w:t>
            </w:r>
          </w:p>
        </w:tc>
        <w:tc>
          <w:tcPr>
            <w:tcW w:w="1134" w:type="dxa"/>
            <w:gridSpan w:val="2"/>
            <w:vMerge/>
            <w:tcBorders>
              <w:bottom w:val="single" w:sz="4" w:space="0" w:color="auto"/>
            </w:tcBorders>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70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E97AB5" w:rsidRPr="00E97AB5" w:rsidTr="00E97AB5">
        <w:trPr>
          <w:trHeight w:val="296"/>
        </w:trPr>
        <w:tc>
          <w:tcPr>
            <w:tcW w:w="114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08" w:type="dxa"/>
            <w:tcBorders>
              <w:top w:val="nil"/>
              <w:bottom w:val="single" w:sz="4" w:space="0" w:color="auto"/>
            </w:tcBorders>
            <w:shd w:val="clear" w:color="auto" w:fill="auto"/>
            <w:noWrap/>
            <w:vAlign w:val="center"/>
            <w:hideMark/>
          </w:tcPr>
          <w:p w:rsidR="00E97AB5" w:rsidRPr="00E97AB5" w:rsidRDefault="00E97AB5"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single" w:sz="4" w:space="0" w:color="auto"/>
              <w:bottom w:val="single" w:sz="4" w:space="0" w:color="auto"/>
            </w:tcBorders>
            <w:vAlign w:val="center"/>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708" w:type="dxa"/>
            <w:tcBorders>
              <w:top w:val="single" w:sz="4" w:space="0" w:color="auto"/>
              <w:bottom w:val="single" w:sz="4" w:space="0" w:color="auto"/>
            </w:tcBorders>
            <w:vAlign w:val="center"/>
            <w:hideMark/>
          </w:tcPr>
          <w:p w:rsidR="00E97AB5" w:rsidRPr="00E97AB5" w:rsidRDefault="00E97AB5"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w:t>
            </w:r>
          </w:p>
        </w:tc>
        <w:tc>
          <w:tcPr>
            <w:tcW w:w="709" w:type="dxa"/>
            <w:vMerge/>
            <w:tcBorders>
              <w:top w:val="single" w:sz="4" w:space="0" w:color="auto"/>
              <w:bottom w:val="single" w:sz="4" w:space="0" w:color="auto"/>
            </w:tcBorders>
            <w:vAlign w:val="center"/>
            <w:hideMark/>
          </w:tcPr>
          <w:p w:rsidR="00E97AB5" w:rsidRPr="00E97AB5" w:rsidRDefault="00E97AB5" w:rsidP="00C303EA">
            <w:pPr>
              <w:spacing w:after="0" w:line="240" w:lineRule="auto"/>
              <w:rPr>
                <w:rFonts w:ascii="Tw Cen MT" w:eastAsia="Times New Roman" w:hAnsi="Tw Cen MT" w:cs="Times New Roman"/>
                <w:color w:val="000000"/>
                <w:sz w:val="18"/>
                <w:szCs w:val="18"/>
              </w:rPr>
            </w:pPr>
          </w:p>
        </w:tc>
      </w:tr>
      <w:tr w:rsidR="00DC28C9" w:rsidRPr="00E97AB5" w:rsidTr="00DC28C9">
        <w:trPr>
          <w:trHeight w:val="296"/>
        </w:trPr>
        <w:tc>
          <w:tcPr>
            <w:tcW w:w="1149" w:type="dxa"/>
            <w:tcBorders>
              <w:top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Normal</w:t>
            </w:r>
          </w:p>
        </w:tc>
        <w:tc>
          <w:tcPr>
            <w:tcW w:w="426" w:type="dxa"/>
            <w:tcBorders>
              <w:top w:val="single" w:sz="4" w:space="0" w:color="auto"/>
            </w:tcBorders>
            <w:shd w:val="clear" w:color="auto" w:fill="auto"/>
            <w:noWrap/>
            <w:vAlign w:val="center"/>
            <w:hideMark/>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8</w:t>
            </w:r>
            <w:r w:rsidR="002527DD">
              <w:rPr>
                <w:rFonts w:ascii="Tw Cen MT" w:eastAsia="Times New Roman" w:hAnsi="Tw Cen MT" w:cs="Times New Roman"/>
                <w:color w:val="000000"/>
                <w:sz w:val="18"/>
                <w:szCs w:val="18"/>
                <w:lang w:val="id-ID"/>
              </w:rPr>
              <w:t>1,8</w:t>
            </w:r>
          </w:p>
        </w:tc>
        <w:tc>
          <w:tcPr>
            <w:tcW w:w="426"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708" w:type="dxa"/>
            <w:tcBorders>
              <w:top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58,3</w:t>
            </w:r>
          </w:p>
        </w:tc>
        <w:tc>
          <w:tcPr>
            <w:tcW w:w="426" w:type="dxa"/>
            <w:tcBorders>
              <w:top w:val="single" w:sz="4" w:space="0" w:color="auto"/>
            </w:tcBorders>
            <w:vAlign w:val="center"/>
          </w:tcPr>
          <w:p w:rsidR="00DC28C9" w:rsidRPr="00E97AB5"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25</w:t>
            </w:r>
          </w:p>
        </w:tc>
        <w:tc>
          <w:tcPr>
            <w:tcW w:w="708" w:type="dxa"/>
            <w:tcBorders>
              <w:top w:val="single" w:sz="4" w:space="0" w:color="auto"/>
            </w:tcBorders>
            <w:shd w:val="clear" w:color="auto" w:fill="auto"/>
            <w:noWrap/>
            <w:vAlign w:val="center"/>
            <w:hideMark/>
          </w:tcPr>
          <w:p w:rsidR="00DC28C9" w:rsidRPr="00E97AB5" w:rsidRDefault="002527DD"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73,5</w:t>
            </w:r>
          </w:p>
        </w:tc>
        <w:tc>
          <w:tcPr>
            <w:tcW w:w="709" w:type="dxa"/>
            <w:vMerge w:val="restart"/>
            <w:tcBorders>
              <w:top w:val="nil"/>
            </w:tcBorders>
            <w:shd w:val="clear" w:color="auto" w:fill="auto"/>
            <w:noWrap/>
            <w:vAlign w:val="center"/>
            <w:hideMark/>
          </w:tcPr>
          <w:p w:rsidR="00DC28C9" w:rsidRPr="00E97AB5" w:rsidRDefault="00DC28C9" w:rsidP="00DC28C9">
            <w:pPr>
              <w:spacing w:after="0" w:line="240" w:lineRule="auto"/>
              <w:jc w:val="center"/>
              <w:rPr>
                <w:rFonts w:ascii="Tw Cen MT" w:eastAsia="Times New Roman" w:hAnsi="Tw Cen MT" w:cs="Times New Roman"/>
                <w:color w:val="000000"/>
                <w:sz w:val="18"/>
                <w:szCs w:val="18"/>
              </w:rPr>
            </w:pPr>
          </w:p>
          <w:p w:rsidR="00DC28C9" w:rsidRPr="00E97AB5" w:rsidRDefault="00B40875" w:rsidP="00DC28C9">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rPr>
              <w:t>,0</w:t>
            </w:r>
            <w:r w:rsidR="0094157C">
              <w:rPr>
                <w:rFonts w:ascii="Tw Cen MT" w:eastAsia="Times New Roman" w:hAnsi="Tw Cen MT" w:cs="Times New Roman"/>
                <w:color w:val="000000"/>
                <w:sz w:val="18"/>
                <w:szCs w:val="18"/>
                <w:lang w:val="id-ID"/>
              </w:rPr>
              <w:t>0</w:t>
            </w:r>
            <w:r>
              <w:rPr>
                <w:rFonts w:ascii="Tw Cen MT" w:eastAsia="Times New Roman" w:hAnsi="Tw Cen MT" w:cs="Times New Roman"/>
                <w:color w:val="000000"/>
                <w:sz w:val="18"/>
                <w:szCs w:val="18"/>
                <w:lang w:val="id-ID"/>
              </w:rPr>
              <w:t>1</w:t>
            </w:r>
          </w:p>
          <w:p w:rsidR="00DC28C9" w:rsidRPr="00E97AB5" w:rsidRDefault="00DC28C9" w:rsidP="00DC28C9">
            <w:pPr>
              <w:spacing w:after="0" w:line="240" w:lineRule="auto"/>
              <w:jc w:val="center"/>
              <w:rPr>
                <w:rFonts w:ascii="Tw Cen MT" w:eastAsia="Times New Roman" w:hAnsi="Tw Cen MT" w:cs="Times New Roman"/>
                <w:color w:val="000000"/>
                <w:sz w:val="18"/>
                <w:szCs w:val="18"/>
              </w:rPr>
            </w:pPr>
          </w:p>
        </w:tc>
      </w:tr>
      <w:tr w:rsidR="00DC28C9" w:rsidRPr="00E97AB5" w:rsidTr="00C303EA">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Tidak Normal</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708" w:type="dxa"/>
            <w:tcBorders>
              <w:top w:val="nil"/>
              <w:bottom w:val="single" w:sz="4" w:space="0" w:color="auto"/>
            </w:tcBorders>
            <w:shd w:val="clear" w:color="auto" w:fill="auto"/>
            <w:noWrap/>
            <w:vAlign w:val="center"/>
            <w:hideMark/>
          </w:tcPr>
          <w:p w:rsidR="00DC28C9" w:rsidRPr="00DC28C9" w:rsidRDefault="00DC28C9" w:rsidP="002527DD">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1</w:t>
            </w:r>
            <w:r w:rsidR="002527DD">
              <w:rPr>
                <w:rFonts w:ascii="Tw Cen MT" w:eastAsia="Times New Roman" w:hAnsi="Tw Cen MT" w:cs="Times New Roman"/>
                <w:color w:val="000000"/>
                <w:sz w:val="18"/>
                <w:szCs w:val="18"/>
                <w:lang w:val="id-ID"/>
              </w:rPr>
              <w:t>8,2</w:t>
            </w:r>
          </w:p>
        </w:tc>
        <w:tc>
          <w:tcPr>
            <w:tcW w:w="426"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708" w:type="dxa"/>
            <w:tcBorders>
              <w:top w:val="nil"/>
              <w:bottom w:val="single" w:sz="4" w:space="0" w:color="auto"/>
            </w:tcBorders>
            <w:shd w:val="clear" w:color="auto" w:fill="auto"/>
            <w:noWrap/>
            <w:vAlign w:val="center"/>
            <w:hideMark/>
          </w:tcPr>
          <w:p w:rsidR="00DC28C9" w:rsidRPr="00DC28C9"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41,7</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w:t>
            </w:r>
          </w:p>
        </w:tc>
        <w:tc>
          <w:tcPr>
            <w:tcW w:w="708" w:type="dxa"/>
            <w:tcBorders>
              <w:top w:val="nil"/>
              <w:bottom w:val="single" w:sz="4" w:space="0" w:color="auto"/>
            </w:tcBorders>
            <w:shd w:val="clear" w:color="auto" w:fill="auto"/>
            <w:noWrap/>
            <w:vAlign w:val="center"/>
            <w:hideMark/>
          </w:tcPr>
          <w:p w:rsidR="00DC28C9" w:rsidRPr="00DC28C9" w:rsidRDefault="002527DD" w:rsidP="00E97AB5">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26,5</w:t>
            </w:r>
          </w:p>
        </w:tc>
        <w:tc>
          <w:tcPr>
            <w:tcW w:w="709" w:type="dxa"/>
            <w:vMerge/>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r w:rsidR="00DC28C9" w:rsidRPr="00E97AB5" w:rsidTr="00C303EA">
        <w:trPr>
          <w:trHeight w:val="296"/>
        </w:trPr>
        <w:tc>
          <w:tcPr>
            <w:tcW w:w="1149"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Total</w:t>
            </w:r>
          </w:p>
        </w:tc>
        <w:tc>
          <w:tcPr>
            <w:tcW w:w="426" w:type="dxa"/>
            <w:tcBorders>
              <w:top w:val="nil"/>
              <w:bottom w:val="single" w:sz="4" w:space="0" w:color="auto"/>
            </w:tcBorders>
            <w:shd w:val="clear" w:color="auto" w:fill="auto"/>
            <w:noWrap/>
            <w:vAlign w:val="center"/>
            <w:hideMark/>
          </w:tcPr>
          <w:p w:rsidR="00DC28C9" w:rsidRPr="00E97AB5" w:rsidRDefault="00B7101D"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vAlign w:val="center"/>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708" w:type="dxa"/>
            <w:tcBorders>
              <w:top w:val="nil"/>
              <w:bottom w:val="single" w:sz="4" w:space="0" w:color="auto"/>
            </w:tcBorders>
            <w:shd w:val="clear" w:color="auto" w:fill="auto"/>
            <w:noWrap/>
            <w:vAlign w:val="center"/>
            <w:hideMark/>
          </w:tcPr>
          <w:p w:rsidR="00DC28C9" w:rsidRPr="00E97AB5" w:rsidRDefault="00DC28C9" w:rsidP="00E97AB5">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9" w:type="dxa"/>
            <w:vMerge/>
            <w:tcBorders>
              <w:bottom w:val="single" w:sz="4" w:space="0" w:color="auto"/>
            </w:tcBorders>
            <w:shd w:val="clear" w:color="auto" w:fill="auto"/>
            <w:noWrap/>
            <w:vAlign w:val="bottom"/>
            <w:hideMark/>
          </w:tcPr>
          <w:p w:rsidR="00DC28C9" w:rsidRPr="00E97AB5" w:rsidRDefault="00DC28C9" w:rsidP="00C303EA">
            <w:pPr>
              <w:spacing w:after="0" w:line="240" w:lineRule="auto"/>
              <w:rPr>
                <w:rFonts w:ascii="Tw Cen MT" w:eastAsia="Times New Roman" w:hAnsi="Tw Cen MT" w:cs="Times New Roman"/>
                <w:color w:val="000000"/>
                <w:sz w:val="18"/>
                <w:szCs w:val="18"/>
              </w:rPr>
            </w:pPr>
          </w:p>
        </w:tc>
      </w:tr>
    </w:tbl>
    <w:p w:rsidR="009A5A7F" w:rsidRDefault="00DC28C9" w:rsidP="009A5A7F">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t xml:space="preserve">Berdasarkan tabel </w:t>
      </w:r>
      <w:r w:rsidRPr="00DC28C9">
        <w:rPr>
          <w:rFonts w:ascii="Tw Cen MT" w:hAnsi="Tw Cen MT" w:cs="Times New Roman"/>
          <w:sz w:val="24"/>
          <w:szCs w:val="24"/>
        </w:rPr>
        <w:t>7 didapatkan nilai p-value</w:t>
      </w:r>
      <w:r w:rsidRPr="00DC28C9">
        <w:rPr>
          <w:rFonts w:ascii="Tw Cen MT" w:hAnsi="Tw Cen MT" w:cs="Times New Roman"/>
          <w:i/>
          <w:sz w:val="24"/>
          <w:szCs w:val="24"/>
        </w:rPr>
        <w:t xml:space="preserve"> </w:t>
      </w:r>
      <w:r w:rsidR="00B40875">
        <w:rPr>
          <w:rFonts w:ascii="Tw Cen MT" w:hAnsi="Tw Cen MT" w:cs="Times New Roman"/>
          <w:sz w:val="24"/>
          <w:szCs w:val="24"/>
        </w:rPr>
        <w:t xml:space="preserve">= </w:t>
      </w:r>
      <w:r w:rsidR="00B40875">
        <w:rPr>
          <w:rFonts w:ascii="Tw Cen MT" w:hAnsi="Tw Cen MT" w:cs="Times New Roman"/>
          <w:sz w:val="24"/>
          <w:szCs w:val="24"/>
          <w:lang w:val="id-ID"/>
        </w:rPr>
        <w:t>0</w:t>
      </w:r>
      <w:proofErr w:type="gramStart"/>
      <w:r w:rsidR="00B40875">
        <w:rPr>
          <w:rFonts w:ascii="Tw Cen MT" w:hAnsi="Tw Cen MT" w:cs="Times New Roman"/>
          <w:sz w:val="24"/>
          <w:szCs w:val="24"/>
          <w:lang w:val="id-ID"/>
        </w:rPr>
        <w:t>,01</w:t>
      </w:r>
      <w:proofErr w:type="gramEnd"/>
      <w:r w:rsidR="00B40875">
        <w:rPr>
          <w:rFonts w:ascii="Tw Cen MT" w:hAnsi="Tw Cen MT" w:cs="Times New Roman"/>
          <w:sz w:val="24"/>
          <w:szCs w:val="24"/>
        </w:rPr>
        <w:t xml:space="preserve"> (</w:t>
      </w:r>
      <w:r w:rsidR="00B40875">
        <w:rPr>
          <w:rFonts w:ascii="Tw Cen MT" w:hAnsi="Tw Cen MT" w:cs="Times New Roman"/>
          <w:sz w:val="24"/>
          <w:szCs w:val="24"/>
          <w:lang w:val="id-ID"/>
        </w:rPr>
        <w:t>&lt;</w:t>
      </w:r>
      <w:r w:rsidRPr="00DC28C9">
        <w:rPr>
          <w:rFonts w:ascii="Tw Cen MT" w:hAnsi="Tw Cen MT" w:cs="Times New Roman"/>
          <w:sz w:val="24"/>
          <w:szCs w:val="24"/>
        </w:rPr>
        <w:t>0,05) yang artinya ada hubungan antara lama menstruasi dengan kejadian anemia.</w:t>
      </w:r>
    </w:p>
    <w:p w:rsidR="009A5A7F" w:rsidRPr="009A5A7F" w:rsidRDefault="009A5A7F" w:rsidP="009A5A7F">
      <w:pPr>
        <w:spacing w:after="0" w:line="240" w:lineRule="auto"/>
        <w:jc w:val="both"/>
        <w:rPr>
          <w:rFonts w:ascii="Tw Cen MT" w:hAnsi="Tw Cen MT" w:cs="Times New Roman"/>
          <w:sz w:val="20"/>
          <w:szCs w:val="20"/>
          <w:lang w:val="id-ID"/>
        </w:rPr>
      </w:pPr>
    </w:p>
    <w:p w:rsidR="005B368F" w:rsidRPr="009A5A7F" w:rsidRDefault="009A5A7F" w:rsidP="009A5A7F">
      <w:pPr>
        <w:pStyle w:val="ListParagraph"/>
        <w:numPr>
          <w:ilvl w:val="0"/>
          <w:numId w:val="7"/>
        </w:numPr>
        <w:spacing w:after="0" w:line="240" w:lineRule="auto"/>
        <w:ind w:left="426" w:hanging="426"/>
        <w:jc w:val="both"/>
        <w:rPr>
          <w:rFonts w:ascii="Tw Cen MT" w:hAnsi="Tw Cen MT" w:cs="Times New Roman"/>
          <w:sz w:val="20"/>
          <w:szCs w:val="20"/>
          <w:lang w:val="id-ID"/>
        </w:rPr>
      </w:pPr>
      <w:r w:rsidRPr="009A5A7F">
        <w:rPr>
          <w:rFonts w:ascii="Tw Cen MT" w:hAnsi="Tw Cen MT" w:cs="Times New Roman"/>
          <w:b/>
          <w:sz w:val="24"/>
          <w:szCs w:val="24"/>
        </w:rPr>
        <w:t>Hubungan Tingkat Pengetahuan Tentang Anemia Dengan</w:t>
      </w:r>
      <w:r w:rsidRPr="009A5A7F">
        <w:rPr>
          <w:rFonts w:ascii="Tw Cen MT" w:hAnsi="Tw Cen MT" w:cs="Times New Roman"/>
          <w:sz w:val="24"/>
          <w:szCs w:val="24"/>
        </w:rPr>
        <w:t xml:space="preserve"> </w:t>
      </w:r>
      <w:r w:rsidRPr="009A5A7F">
        <w:rPr>
          <w:rFonts w:ascii="Tw Cen MT" w:hAnsi="Tw Cen MT" w:cs="Times New Roman"/>
          <w:b/>
          <w:sz w:val="24"/>
          <w:szCs w:val="24"/>
        </w:rPr>
        <w:t>Kejadian Anemia</w:t>
      </w:r>
    </w:p>
    <w:p w:rsidR="009A5A7F"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8 Hubungan Tingkat Pengetahuan Tentang </w:t>
      </w:r>
      <w:r w:rsidRPr="009A5A7F">
        <w:rPr>
          <w:rFonts w:ascii="Tw Cen MT" w:hAnsi="Tw Cen MT" w:cs="Times New Roman"/>
          <w:sz w:val="20"/>
          <w:szCs w:val="20"/>
          <w:lang w:val="id-ID"/>
        </w:rPr>
        <w:t>Ane</w:t>
      </w:r>
      <w:r>
        <w:rPr>
          <w:rFonts w:ascii="Tw Cen MT" w:hAnsi="Tw Cen MT" w:cs="Times New Roman"/>
          <w:sz w:val="20"/>
          <w:szCs w:val="20"/>
          <w:lang w:val="id-ID"/>
        </w:rPr>
        <w:t xml:space="preserve">mia Dengan Kejadian Anemia Pada </w:t>
      </w:r>
      <w:r w:rsidRPr="009A5A7F">
        <w:rPr>
          <w:rFonts w:ascii="Tw Cen MT" w:hAnsi="Tw Cen MT" w:cs="Times New Roman"/>
          <w:sz w:val="20"/>
          <w:szCs w:val="20"/>
          <w:lang w:val="id-ID"/>
        </w:rPr>
        <w:t>Mahasiswa</w:t>
      </w:r>
      <w:r>
        <w:rPr>
          <w:rFonts w:ascii="Tw Cen MT" w:hAnsi="Tw Cen MT" w:cs="Times New Roman"/>
          <w:sz w:val="20"/>
          <w:szCs w:val="20"/>
          <w:lang w:val="id-ID"/>
        </w:rPr>
        <w:t xml:space="preserve"> Tingkat Tiga Di Akbid Helvetia Pekanbaru</w:t>
      </w:r>
    </w:p>
    <w:p w:rsidR="00FA5E31" w:rsidRDefault="009A5A7F" w:rsidP="009A5A7F">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Tahun 2021</w:t>
      </w:r>
    </w:p>
    <w:tbl>
      <w:tblPr>
        <w:tblW w:w="5260"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199"/>
        <w:gridCol w:w="415"/>
        <w:gridCol w:w="669"/>
        <w:gridCol w:w="426"/>
        <w:gridCol w:w="759"/>
        <w:gridCol w:w="415"/>
        <w:gridCol w:w="668"/>
        <w:gridCol w:w="709"/>
      </w:tblGrid>
      <w:tr w:rsidR="009A5A7F" w:rsidRPr="009A5A7F" w:rsidTr="009A5A7F">
        <w:trPr>
          <w:trHeight w:val="278"/>
        </w:trPr>
        <w:tc>
          <w:tcPr>
            <w:tcW w:w="1199" w:type="dxa"/>
            <w:vMerge w:val="restart"/>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 xml:space="preserve">Tingkat Pengetahuan </w:t>
            </w:r>
          </w:p>
        </w:tc>
        <w:tc>
          <w:tcPr>
            <w:tcW w:w="2269" w:type="dxa"/>
            <w:gridSpan w:val="4"/>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Kejadian Anemia</w:t>
            </w:r>
          </w:p>
        </w:tc>
        <w:tc>
          <w:tcPr>
            <w:tcW w:w="1083" w:type="dxa"/>
            <w:gridSpan w:val="2"/>
            <w:vMerge w:val="restart"/>
            <w:vAlign w:val="center"/>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lang w:val="id-ID"/>
              </w:rPr>
              <w:t>Total</w:t>
            </w:r>
          </w:p>
        </w:tc>
        <w:tc>
          <w:tcPr>
            <w:tcW w:w="709" w:type="dxa"/>
            <w:vMerge w:val="restart"/>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i/>
                <w:color w:val="000000"/>
                <w:sz w:val="18"/>
                <w:szCs w:val="18"/>
              </w:rPr>
            </w:pPr>
            <w:r w:rsidRPr="009A5A7F">
              <w:rPr>
                <w:rFonts w:ascii="Tw Cen MT" w:eastAsia="Times New Roman" w:hAnsi="Tw Cen MT" w:cs="Times New Roman"/>
                <w:b/>
                <w:i/>
                <w:color w:val="000000"/>
                <w:sz w:val="18"/>
                <w:szCs w:val="18"/>
              </w:rPr>
              <w:t>P Value</w:t>
            </w:r>
          </w:p>
        </w:tc>
      </w:tr>
      <w:tr w:rsidR="009A5A7F" w:rsidRPr="009A5A7F" w:rsidTr="009A5A7F">
        <w:trPr>
          <w:trHeight w:val="278"/>
        </w:trPr>
        <w:tc>
          <w:tcPr>
            <w:tcW w:w="1199"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1084" w:type="dxa"/>
            <w:gridSpan w:val="2"/>
            <w:shd w:val="clear" w:color="auto" w:fill="auto"/>
            <w:noWrap/>
            <w:vAlign w:val="bottom"/>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Anemia</w:t>
            </w:r>
          </w:p>
        </w:tc>
        <w:tc>
          <w:tcPr>
            <w:tcW w:w="1185" w:type="dxa"/>
            <w:gridSpan w:val="2"/>
            <w:shd w:val="clear" w:color="auto" w:fill="auto"/>
            <w:noWrap/>
            <w:vAlign w:val="center"/>
            <w:hideMark/>
          </w:tcPr>
          <w:p w:rsidR="009A5A7F" w:rsidRPr="009A5A7F" w:rsidRDefault="009A5A7F" w:rsidP="00C303EA">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Tidak Anemia</w:t>
            </w:r>
          </w:p>
        </w:tc>
        <w:tc>
          <w:tcPr>
            <w:tcW w:w="1083" w:type="dxa"/>
            <w:gridSpan w:val="2"/>
            <w:vMerge/>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709"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9A5A7F" w:rsidRPr="009A5A7F" w:rsidTr="009A5A7F">
        <w:trPr>
          <w:trHeight w:val="278"/>
        </w:trPr>
        <w:tc>
          <w:tcPr>
            <w:tcW w:w="1199" w:type="dxa"/>
            <w:vMerge/>
            <w:tcBorders>
              <w:bottom w:val="single" w:sz="4" w:space="0" w:color="auto"/>
            </w:tcBorders>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c>
          <w:tcPr>
            <w:tcW w:w="415"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669"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26"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759" w:type="dxa"/>
            <w:tcBorders>
              <w:bottom w:val="single" w:sz="4" w:space="0" w:color="auto"/>
            </w:tcBorders>
            <w:shd w:val="clear" w:color="auto" w:fill="auto"/>
            <w:noWrap/>
            <w:vAlign w:val="center"/>
            <w:hideMark/>
          </w:tcPr>
          <w:p w:rsidR="009A5A7F" w:rsidRPr="009A5A7F" w:rsidRDefault="009A5A7F" w:rsidP="009A5A7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15" w:type="dxa"/>
            <w:tcBorders>
              <w:bottom w:val="single" w:sz="4" w:space="0" w:color="auto"/>
            </w:tcBorders>
            <w:vAlign w:val="center"/>
          </w:tcPr>
          <w:p w:rsidR="009A5A7F" w:rsidRPr="009A5A7F" w:rsidRDefault="009A5A7F" w:rsidP="009A5A7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668" w:type="dxa"/>
            <w:tcBorders>
              <w:bottom w:val="single" w:sz="4" w:space="0" w:color="auto"/>
            </w:tcBorders>
            <w:vAlign w:val="center"/>
            <w:hideMark/>
          </w:tcPr>
          <w:p w:rsidR="009A5A7F" w:rsidRPr="009A5A7F" w:rsidRDefault="009A5A7F" w:rsidP="009A5A7F">
            <w:pPr>
              <w:spacing w:after="0" w:line="240" w:lineRule="auto"/>
              <w:jc w:val="center"/>
              <w:rPr>
                <w:rFonts w:ascii="Tw Cen MT" w:eastAsia="Times New Roman" w:hAnsi="Tw Cen MT" w:cs="Times New Roman"/>
                <w:color w:val="000000"/>
                <w:sz w:val="18"/>
                <w:szCs w:val="18"/>
              </w:rPr>
            </w:pPr>
            <w:r w:rsidRPr="009A5A7F">
              <w:rPr>
                <w:rFonts w:ascii="Tw Cen MT" w:eastAsia="Times New Roman" w:hAnsi="Tw Cen MT" w:cs="Times New Roman"/>
                <w:b/>
                <w:color w:val="000000"/>
                <w:sz w:val="18"/>
                <w:szCs w:val="18"/>
              </w:rPr>
              <w:t>%</w:t>
            </w:r>
          </w:p>
        </w:tc>
        <w:tc>
          <w:tcPr>
            <w:tcW w:w="709" w:type="dxa"/>
            <w:vMerge/>
            <w:vAlign w:val="center"/>
            <w:hideMark/>
          </w:tcPr>
          <w:p w:rsidR="009A5A7F" w:rsidRPr="009A5A7F" w:rsidRDefault="009A5A7F" w:rsidP="00C303EA">
            <w:pPr>
              <w:spacing w:after="0" w:line="240" w:lineRule="auto"/>
              <w:rPr>
                <w:rFonts w:ascii="Tw Cen MT" w:eastAsia="Times New Roman" w:hAnsi="Tw Cen MT" w:cs="Times New Roman"/>
                <w:color w:val="000000"/>
                <w:sz w:val="18"/>
                <w:szCs w:val="18"/>
              </w:rPr>
            </w:pPr>
          </w:p>
        </w:tc>
      </w:tr>
      <w:tr w:rsidR="009A5A7F" w:rsidRPr="009A5A7F" w:rsidTr="00C303EA">
        <w:trPr>
          <w:trHeight w:val="278"/>
        </w:trPr>
        <w:tc>
          <w:tcPr>
            <w:tcW w:w="1199" w:type="dxa"/>
            <w:tcBorders>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Baik</w:t>
            </w:r>
          </w:p>
        </w:tc>
        <w:tc>
          <w:tcPr>
            <w:tcW w:w="415"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669" w:type="dxa"/>
            <w:tcBorders>
              <w:bottom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31</w:t>
            </w:r>
            <w:r w:rsidR="009A5A7F">
              <w:rPr>
                <w:rFonts w:ascii="Tw Cen MT" w:eastAsia="Times New Roman" w:hAnsi="Tw Cen MT" w:cs="Times New Roman"/>
                <w:color w:val="000000"/>
                <w:sz w:val="18"/>
                <w:szCs w:val="18"/>
              </w:rPr>
              <w:t>,8</w:t>
            </w:r>
          </w:p>
        </w:tc>
        <w:tc>
          <w:tcPr>
            <w:tcW w:w="426" w:type="dxa"/>
            <w:tcBorders>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759" w:type="dxa"/>
            <w:tcBorders>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tcBorders>
              <w:bottom w:val="nil"/>
            </w:tcBorders>
            <w:vAlign w:val="center"/>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668" w:type="dxa"/>
            <w:tcBorders>
              <w:bottom w:val="nil"/>
            </w:tcBorders>
            <w:shd w:val="clear" w:color="auto" w:fill="auto"/>
            <w:noWrap/>
            <w:vAlign w:val="center"/>
            <w:hideMark/>
          </w:tcPr>
          <w:p w:rsidR="009A5A7F" w:rsidRPr="002527DD"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38,2</w:t>
            </w:r>
          </w:p>
        </w:tc>
        <w:tc>
          <w:tcPr>
            <w:tcW w:w="709" w:type="dxa"/>
            <w:vMerge w:val="restart"/>
            <w:shd w:val="clear" w:color="auto" w:fill="auto"/>
            <w:noWrap/>
            <w:vAlign w:val="center"/>
            <w:hideMark/>
          </w:tcPr>
          <w:p w:rsidR="009A5A7F" w:rsidRPr="00DC3B3E" w:rsidRDefault="009A5A7F" w:rsidP="00C303EA">
            <w:pPr>
              <w:spacing w:after="0" w:line="240" w:lineRule="auto"/>
              <w:ind w:left="-438"/>
              <w:jc w:val="center"/>
              <w:rPr>
                <w:rFonts w:ascii="Tw Cen MT" w:eastAsia="Times New Roman" w:hAnsi="Tw Cen MT" w:cs="Times New Roman"/>
                <w:color w:val="000000"/>
                <w:sz w:val="18"/>
                <w:szCs w:val="18"/>
              </w:rPr>
            </w:pPr>
            <w:r w:rsidRPr="00DC3B3E">
              <w:rPr>
                <w:rFonts w:ascii="Tw Cen MT" w:eastAsia="Times New Roman" w:hAnsi="Tw Cen MT" w:cs="Times New Roman"/>
                <w:color w:val="000000"/>
                <w:sz w:val="18"/>
                <w:szCs w:val="18"/>
              </w:rPr>
              <w:t>0</w:t>
            </w:r>
            <w:r w:rsidR="00C303EA">
              <w:rPr>
                <w:rFonts w:ascii="Tw Cen MT" w:eastAsia="Times New Roman" w:hAnsi="Tw Cen MT" w:cs="Times New Roman"/>
                <w:color w:val="000000"/>
                <w:sz w:val="18"/>
                <w:szCs w:val="18"/>
                <w:lang w:val="id-ID"/>
              </w:rPr>
              <w:t xml:space="preserve">      </w:t>
            </w:r>
            <w:r w:rsidR="00DC3B3E">
              <w:rPr>
                <w:rFonts w:ascii="Tw Cen MT" w:eastAsia="Times New Roman" w:hAnsi="Tw Cen MT" w:cs="Times New Roman"/>
                <w:color w:val="000000"/>
                <w:sz w:val="18"/>
                <w:szCs w:val="18"/>
                <w:lang w:val="id-ID"/>
              </w:rPr>
              <w:t>0</w:t>
            </w:r>
            <w:r w:rsidRPr="00DC3B3E">
              <w:rPr>
                <w:rFonts w:ascii="Tw Cen MT" w:eastAsia="Times New Roman" w:hAnsi="Tw Cen MT" w:cs="Times New Roman"/>
                <w:color w:val="000000"/>
                <w:sz w:val="18"/>
                <w:szCs w:val="18"/>
              </w:rPr>
              <w:t>,678</w:t>
            </w:r>
          </w:p>
        </w:tc>
      </w:tr>
      <w:tr w:rsidR="009A5A7F" w:rsidRPr="009A5A7F" w:rsidTr="00977A6F">
        <w:trPr>
          <w:trHeight w:val="278"/>
        </w:trPr>
        <w:tc>
          <w:tcPr>
            <w:tcW w:w="1199" w:type="dxa"/>
            <w:tcBorders>
              <w:top w:val="nil"/>
              <w:bottom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Cukup</w:t>
            </w:r>
          </w:p>
        </w:tc>
        <w:tc>
          <w:tcPr>
            <w:tcW w:w="415"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669" w:type="dxa"/>
            <w:tcBorders>
              <w:top w:val="nil"/>
              <w:bottom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59,1</w:t>
            </w:r>
          </w:p>
        </w:tc>
        <w:tc>
          <w:tcPr>
            <w:tcW w:w="426"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759" w:type="dxa"/>
            <w:tcBorders>
              <w:top w:val="nil"/>
              <w:bottom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41,6</w:t>
            </w:r>
          </w:p>
        </w:tc>
        <w:tc>
          <w:tcPr>
            <w:tcW w:w="415" w:type="dxa"/>
            <w:tcBorders>
              <w:top w:val="nil"/>
              <w:bottom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668" w:type="dxa"/>
            <w:tcBorders>
              <w:top w:val="nil"/>
              <w:bottom w:val="nil"/>
            </w:tcBorders>
            <w:shd w:val="clear" w:color="auto" w:fill="auto"/>
            <w:noWrap/>
            <w:vAlign w:val="center"/>
            <w:hideMark/>
          </w:tcPr>
          <w:p w:rsidR="009A5A7F" w:rsidRPr="00DC3B3E" w:rsidRDefault="009A5A7F" w:rsidP="00977A6F">
            <w:pPr>
              <w:spacing w:after="0" w:line="240" w:lineRule="auto"/>
              <w:jc w:val="center"/>
              <w:rPr>
                <w:rFonts w:ascii="Tw Cen MT" w:eastAsia="Times New Roman" w:hAnsi="Tw Cen MT" w:cs="Times New Roman"/>
                <w:color w:val="000000"/>
                <w:sz w:val="18"/>
                <w:szCs w:val="18"/>
                <w:lang w:val="id-ID"/>
              </w:rPr>
            </w:pPr>
            <w:r w:rsidRPr="00DC3B3E">
              <w:rPr>
                <w:rFonts w:ascii="Tw Cen MT" w:eastAsia="Times New Roman" w:hAnsi="Tw Cen MT" w:cs="Times New Roman"/>
                <w:color w:val="000000"/>
                <w:sz w:val="18"/>
                <w:szCs w:val="18"/>
              </w:rPr>
              <w:t>5</w:t>
            </w:r>
            <w:r w:rsidR="002527DD">
              <w:rPr>
                <w:rFonts w:ascii="Tw Cen MT" w:eastAsia="Times New Roman" w:hAnsi="Tw Cen MT" w:cs="Times New Roman"/>
                <w:color w:val="000000"/>
                <w:sz w:val="18"/>
                <w:szCs w:val="18"/>
                <w:lang w:val="id-ID"/>
              </w:rPr>
              <w:t>2,9</w:t>
            </w:r>
          </w:p>
        </w:tc>
        <w:tc>
          <w:tcPr>
            <w:tcW w:w="709" w:type="dxa"/>
            <w:vMerge/>
            <w:vAlign w:val="center"/>
            <w:hideMark/>
          </w:tcPr>
          <w:p w:rsidR="009A5A7F" w:rsidRPr="00DC3B3E" w:rsidRDefault="009A5A7F" w:rsidP="00C303EA">
            <w:pPr>
              <w:spacing w:after="0" w:line="240" w:lineRule="auto"/>
              <w:rPr>
                <w:rFonts w:ascii="Tw Cen MT" w:eastAsia="Times New Roman" w:hAnsi="Tw Cen MT" w:cs="Times New Roman"/>
                <w:color w:val="000000"/>
                <w:sz w:val="18"/>
                <w:szCs w:val="18"/>
              </w:rPr>
            </w:pPr>
          </w:p>
        </w:tc>
      </w:tr>
      <w:tr w:rsidR="009A5A7F" w:rsidRPr="009A5A7F" w:rsidTr="00977A6F">
        <w:trPr>
          <w:trHeight w:val="278"/>
        </w:trPr>
        <w:tc>
          <w:tcPr>
            <w:tcW w:w="1199" w:type="dxa"/>
            <w:tcBorders>
              <w:top w:val="nil"/>
            </w:tcBorders>
            <w:shd w:val="clear" w:color="auto" w:fill="auto"/>
            <w:noWrap/>
            <w:vAlign w:val="center"/>
            <w:hideMark/>
          </w:tcPr>
          <w:p w:rsidR="009A5A7F" w:rsidRPr="009A5A7F" w:rsidRDefault="009A5A7F" w:rsidP="00977A6F">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Kurang</w:t>
            </w:r>
          </w:p>
        </w:tc>
        <w:tc>
          <w:tcPr>
            <w:tcW w:w="415"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669" w:type="dxa"/>
            <w:tcBorders>
              <w:top w:val="nil"/>
            </w:tcBorders>
            <w:shd w:val="clear" w:color="auto" w:fill="auto"/>
            <w:noWrap/>
            <w:vAlign w:val="center"/>
            <w:hideMark/>
          </w:tcPr>
          <w:p w:rsidR="009A5A7F" w:rsidRPr="00DC3B3E"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9,1</w:t>
            </w:r>
          </w:p>
        </w:tc>
        <w:tc>
          <w:tcPr>
            <w:tcW w:w="426"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w:t>
            </w:r>
          </w:p>
        </w:tc>
        <w:tc>
          <w:tcPr>
            <w:tcW w:w="759" w:type="dxa"/>
            <w:tcBorders>
              <w:top w:val="nil"/>
            </w:tcBorders>
            <w:shd w:val="clear" w:color="auto" w:fill="auto"/>
            <w:noWrap/>
            <w:vAlign w:val="center"/>
            <w:hideMark/>
          </w:tcPr>
          <w:p w:rsidR="009A5A7F" w:rsidRPr="00DC3B3E" w:rsidRDefault="00DC3B3E"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8,33</w:t>
            </w:r>
          </w:p>
        </w:tc>
        <w:tc>
          <w:tcPr>
            <w:tcW w:w="415" w:type="dxa"/>
            <w:tcBorders>
              <w:top w:val="nil"/>
            </w:tcBorders>
            <w:vAlign w:val="center"/>
          </w:tcPr>
          <w:p w:rsidR="009A5A7F" w:rsidRPr="009A5A7F" w:rsidRDefault="009A5A7F"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w:t>
            </w:r>
          </w:p>
        </w:tc>
        <w:tc>
          <w:tcPr>
            <w:tcW w:w="668" w:type="dxa"/>
            <w:tcBorders>
              <w:top w:val="nil"/>
            </w:tcBorders>
            <w:shd w:val="clear" w:color="auto" w:fill="auto"/>
            <w:noWrap/>
            <w:vAlign w:val="center"/>
            <w:hideMark/>
          </w:tcPr>
          <w:p w:rsidR="009A5A7F" w:rsidRPr="009A5A7F" w:rsidRDefault="002527DD" w:rsidP="00977A6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8,8</w:t>
            </w:r>
          </w:p>
        </w:tc>
        <w:tc>
          <w:tcPr>
            <w:tcW w:w="709"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r w:rsidR="009A5A7F" w:rsidRPr="009A5A7F" w:rsidTr="00977A6F">
        <w:trPr>
          <w:trHeight w:val="278"/>
        </w:trPr>
        <w:tc>
          <w:tcPr>
            <w:tcW w:w="1199"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Total</w:t>
            </w:r>
          </w:p>
        </w:tc>
        <w:tc>
          <w:tcPr>
            <w:tcW w:w="415" w:type="dxa"/>
            <w:shd w:val="clear" w:color="auto" w:fill="auto"/>
            <w:noWrap/>
            <w:vAlign w:val="center"/>
            <w:hideMark/>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669"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26" w:type="dxa"/>
            <w:shd w:val="clear" w:color="auto" w:fill="auto"/>
            <w:noWrap/>
            <w:vAlign w:val="center"/>
            <w:hideMark/>
          </w:tcPr>
          <w:p w:rsidR="009A5A7F" w:rsidRPr="00977A6F" w:rsidRDefault="00977A6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759"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vAlign w:val="center"/>
          </w:tcPr>
          <w:p w:rsidR="009A5A7F" w:rsidRPr="00977A6F" w:rsidRDefault="002527DD"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34</w:t>
            </w:r>
          </w:p>
        </w:tc>
        <w:tc>
          <w:tcPr>
            <w:tcW w:w="668" w:type="dxa"/>
            <w:shd w:val="clear" w:color="auto" w:fill="auto"/>
            <w:noWrap/>
            <w:vAlign w:val="center"/>
            <w:hideMark/>
          </w:tcPr>
          <w:p w:rsidR="009A5A7F" w:rsidRPr="009A5A7F" w:rsidRDefault="009A5A7F" w:rsidP="00977A6F">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9" w:type="dxa"/>
            <w:vMerge/>
            <w:vAlign w:val="center"/>
            <w:hideMark/>
          </w:tcPr>
          <w:p w:rsidR="009A5A7F" w:rsidRPr="009A5A7F" w:rsidRDefault="009A5A7F" w:rsidP="00C303EA">
            <w:pPr>
              <w:spacing w:after="0" w:line="240" w:lineRule="auto"/>
              <w:rPr>
                <w:rFonts w:ascii="Tw Cen MT" w:eastAsia="Times New Roman" w:hAnsi="Tw Cen MT" w:cs="Times New Roman"/>
                <w:b/>
                <w:color w:val="000000"/>
                <w:sz w:val="18"/>
                <w:szCs w:val="18"/>
              </w:rPr>
            </w:pPr>
          </w:p>
        </w:tc>
      </w:tr>
    </w:tbl>
    <w:p w:rsidR="00C303EA" w:rsidRDefault="00C303EA" w:rsidP="00C303EA">
      <w:pPr>
        <w:spacing w:after="0" w:line="240" w:lineRule="auto"/>
        <w:ind w:firstLine="720"/>
        <w:jc w:val="both"/>
        <w:rPr>
          <w:rFonts w:ascii="Tw Cen MT" w:hAnsi="Tw Cen MT" w:cs="Times New Roman"/>
          <w:sz w:val="24"/>
          <w:szCs w:val="24"/>
          <w:lang w:val="id-ID"/>
        </w:rPr>
      </w:pPr>
      <w:r>
        <w:rPr>
          <w:rFonts w:ascii="Tw Cen MT" w:hAnsi="Tw Cen MT" w:cs="Times New Roman"/>
          <w:sz w:val="24"/>
          <w:szCs w:val="24"/>
        </w:rPr>
        <w:lastRenderedPageBreak/>
        <w:t>Berdasarkan table</w:t>
      </w:r>
      <w:r>
        <w:rPr>
          <w:rFonts w:ascii="Tw Cen MT" w:hAnsi="Tw Cen MT" w:cs="Times New Roman"/>
          <w:sz w:val="24"/>
          <w:szCs w:val="24"/>
          <w:lang w:val="id-ID"/>
        </w:rPr>
        <w:t xml:space="preserve"> </w:t>
      </w:r>
      <w:r w:rsidRPr="00C303EA">
        <w:rPr>
          <w:rFonts w:ascii="Tw Cen MT" w:hAnsi="Tw Cen MT" w:cs="Times New Roman"/>
          <w:sz w:val="24"/>
          <w:szCs w:val="24"/>
        </w:rPr>
        <w:t>8 didapatkan hasil p-value</w:t>
      </w:r>
      <w:r>
        <w:rPr>
          <w:rFonts w:ascii="Tw Cen MT" w:hAnsi="Tw Cen MT" w:cs="Times New Roman"/>
          <w:sz w:val="24"/>
          <w:szCs w:val="24"/>
        </w:rPr>
        <w:t>=0,678 (</w:t>
      </w:r>
      <w:r>
        <w:rPr>
          <w:rFonts w:ascii="Tw Cen MT" w:hAnsi="Tw Cen MT" w:cs="Times New Roman"/>
          <w:sz w:val="24"/>
          <w:szCs w:val="24"/>
          <w:lang w:val="id-ID"/>
        </w:rPr>
        <w:t>&gt;</w:t>
      </w:r>
      <w:r w:rsidRPr="00C303EA">
        <w:rPr>
          <w:rFonts w:ascii="Tw Cen MT" w:hAnsi="Tw Cen MT" w:cs="Times New Roman"/>
          <w:sz w:val="24"/>
          <w:szCs w:val="24"/>
        </w:rPr>
        <w:t>0</w:t>
      </w:r>
      <w:proofErr w:type="gramStart"/>
      <w:r w:rsidRPr="00C303EA">
        <w:rPr>
          <w:rFonts w:ascii="Tw Cen MT" w:hAnsi="Tw Cen MT" w:cs="Times New Roman"/>
          <w:sz w:val="24"/>
          <w:szCs w:val="24"/>
        </w:rPr>
        <w:t>,05</w:t>
      </w:r>
      <w:proofErr w:type="gramEnd"/>
      <w:r w:rsidRPr="00C303EA">
        <w:rPr>
          <w:rFonts w:ascii="Tw Cen MT" w:hAnsi="Tw Cen MT" w:cs="Times New Roman"/>
          <w:sz w:val="24"/>
          <w:szCs w:val="24"/>
        </w:rPr>
        <w:t>) yang artinya tidak ada hubungan antara tingkat pengetahuan tentang anemia dengan kejadian anemia.</w:t>
      </w:r>
    </w:p>
    <w:p w:rsidR="00C303EA" w:rsidRDefault="00C303EA" w:rsidP="00C303EA">
      <w:pPr>
        <w:spacing w:after="0" w:line="240" w:lineRule="auto"/>
        <w:jc w:val="both"/>
        <w:rPr>
          <w:rFonts w:ascii="Tw Cen MT" w:hAnsi="Tw Cen MT" w:cs="Times New Roman"/>
          <w:sz w:val="24"/>
          <w:szCs w:val="24"/>
          <w:lang w:val="id-ID"/>
        </w:rPr>
      </w:pPr>
    </w:p>
    <w:p w:rsidR="00C303EA" w:rsidRPr="00C303EA" w:rsidRDefault="00C303EA" w:rsidP="00C303EA">
      <w:pPr>
        <w:pStyle w:val="ListParagraph"/>
        <w:numPr>
          <w:ilvl w:val="0"/>
          <w:numId w:val="7"/>
        </w:numPr>
        <w:spacing w:after="0" w:line="240" w:lineRule="auto"/>
        <w:ind w:left="426" w:hanging="426"/>
        <w:jc w:val="both"/>
        <w:rPr>
          <w:rFonts w:ascii="Tw Cen MT" w:hAnsi="Tw Cen MT" w:cs="Times New Roman"/>
          <w:sz w:val="24"/>
          <w:szCs w:val="24"/>
          <w:lang w:val="id-ID"/>
        </w:rPr>
      </w:pPr>
      <w:r w:rsidRPr="00BB28A2">
        <w:rPr>
          <w:rFonts w:ascii="Times New Roman" w:hAnsi="Times New Roman" w:cs="Times New Roman"/>
          <w:b/>
          <w:sz w:val="24"/>
          <w:szCs w:val="24"/>
        </w:rPr>
        <w:t>Hubungan Status Gizi</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Dengan</w:t>
      </w:r>
      <w:r w:rsidRPr="00BB28A2">
        <w:rPr>
          <w:rFonts w:ascii="Times New Roman" w:hAnsi="Times New Roman" w:cs="Times New Roman"/>
          <w:sz w:val="24"/>
          <w:szCs w:val="24"/>
        </w:rPr>
        <w:t xml:space="preserve"> </w:t>
      </w:r>
      <w:r w:rsidRPr="00BB28A2">
        <w:rPr>
          <w:rFonts w:ascii="Times New Roman" w:hAnsi="Times New Roman" w:cs="Times New Roman"/>
          <w:b/>
          <w:sz w:val="24"/>
          <w:szCs w:val="24"/>
        </w:rPr>
        <w:t>Kejadian Anemia</w:t>
      </w:r>
    </w:p>
    <w:p w:rsidR="00FA5E31" w:rsidRDefault="00C303EA" w:rsidP="00C303EA">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C303EA">
        <w:rPr>
          <w:rFonts w:ascii="Tw Cen MT" w:hAnsi="Tw Cen MT" w:cs="Times New Roman"/>
          <w:sz w:val="20"/>
          <w:szCs w:val="20"/>
          <w:lang w:val="id-ID"/>
        </w:rPr>
        <w:t>9</w:t>
      </w:r>
      <w:r>
        <w:rPr>
          <w:rFonts w:ascii="Tw Cen MT" w:hAnsi="Tw Cen MT" w:cs="Times New Roman"/>
          <w:sz w:val="20"/>
          <w:szCs w:val="20"/>
          <w:lang w:val="id-ID"/>
        </w:rPr>
        <w:t xml:space="preserve"> </w:t>
      </w:r>
      <w:r w:rsidRPr="00C303EA">
        <w:rPr>
          <w:rFonts w:ascii="Tw Cen MT" w:hAnsi="Tw Cen MT" w:cs="Times New Roman"/>
          <w:sz w:val="20"/>
          <w:szCs w:val="20"/>
          <w:lang w:val="id-ID"/>
        </w:rPr>
        <w:t>Hubungan Status Gizi Dengan Kejadian Anemia Pada Mahasiswa</w:t>
      </w:r>
      <w:r>
        <w:rPr>
          <w:rFonts w:ascii="Tw Cen MT" w:hAnsi="Tw Cen MT" w:cs="Times New Roman"/>
          <w:sz w:val="20"/>
          <w:szCs w:val="20"/>
          <w:lang w:val="id-ID"/>
        </w:rPr>
        <w:t xml:space="preserve"> </w:t>
      </w:r>
      <w:r w:rsidRPr="00C303EA">
        <w:rPr>
          <w:rFonts w:ascii="Tw Cen MT" w:hAnsi="Tw Cen MT" w:cs="Times New Roman"/>
          <w:sz w:val="20"/>
          <w:szCs w:val="20"/>
          <w:lang w:val="id-ID"/>
        </w:rPr>
        <w:t xml:space="preserve">Tingkat Tiga Di Akbid Helvetia </w:t>
      </w:r>
      <w:r>
        <w:rPr>
          <w:rFonts w:ascii="Tw Cen MT" w:hAnsi="Tw Cen MT" w:cs="Times New Roman"/>
          <w:sz w:val="20"/>
          <w:szCs w:val="20"/>
          <w:lang w:val="id-ID"/>
        </w:rPr>
        <w:t>Pekanbaru Tahun 2021</w:t>
      </w:r>
    </w:p>
    <w:tbl>
      <w:tblPr>
        <w:tblW w:w="4706" w:type="dxa"/>
        <w:tblInd w:w="93" w:type="dxa"/>
        <w:tblLayout w:type="fixed"/>
        <w:tblLook w:val="04A0" w:firstRow="1" w:lastRow="0" w:firstColumn="1" w:lastColumn="0" w:noHBand="0" w:noVBand="1"/>
      </w:tblPr>
      <w:tblGrid>
        <w:gridCol w:w="1043"/>
        <w:gridCol w:w="413"/>
        <w:gridCol w:w="531"/>
        <w:gridCol w:w="405"/>
        <w:gridCol w:w="560"/>
        <w:gridCol w:w="559"/>
        <w:gridCol w:w="559"/>
        <w:gridCol w:w="636"/>
      </w:tblGrid>
      <w:tr w:rsidR="00660FE9" w:rsidRPr="00C303EA" w:rsidTr="00660FE9">
        <w:trPr>
          <w:trHeight w:val="292"/>
        </w:trPr>
        <w:tc>
          <w:tcPr>
            <w:tcW w:w="1043"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Status Gizi</w:t>
            </w:r>
          </w:p>
        </w:tc>
        <w:tc>
          <w:tcPr>
            <w:tcW w:w="1909" w:type="dxa"/>
            <w:gridSpan w:val="4"/>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Kejadian Anemia</w:t>
            </w:r>
          </w:p>
        </w:tc>
        <w:tc>
          <w:tcPr>
            <w:tcW w:w="1118" w:type="dxa"/>
            <w:gridSpan w:val="2"/>
            <w:vMerge w:val="restart"/>
            <w:tcBorders>
              <w:top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Pr>
                <w:rFonts w:ascii="Tw Cen MT" w:eastAsia="Times New Roman" w:hAnsi="Tw Cen MT" w:cs="Times New Roman"/>
                <w:b/>
                <w:color w:val="000000"/>
                <w:sz w:val="16"/>
                <w:szCs w:val="16"/>
                <w:lang w:val="id-ID"/>
              </w:rPr>
              <w:t>Total</w:t>
            </w:r>
          </w:p>
        </w:tc>
        <w:tc>
          <w:tcPr>
            <w:tcW w:w="636" w:type="dxa"/>
            <w:vMerge w:val="restart"/>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i/>
                <w:color w:val="000000"/>
                <w:sz w:val="16"/>
                <w:szCs w:val="16"/>
              </w:rPr>
            </w:pPr>
            <w:r w:rsidRPr="00C303EA">
              <w:rPr>
                <w:rFonts w:ascii="Tw Cen MT" w:eastAsia="Times New Roman" w:hAnsi="Tw Cen MT" w:cs="Times New Roman"/>
                <w:b/>
                <w:i/>
                <w:color w:val="000000"/>
                <w:sz w:val="16"/>
                <w:szCs w:val="16"/>
              </w:rPr>
              <w:t>P Value</w:t>
            </w:r>
          </w:p>
        </w:tc>
      </w:tr>
      <w:tr w:rsidR="00660FE9" w:rsidRPr="00C303EA" w:rsidTr="00660FE9">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944"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Anemia</w:t>
            </w:r>
          </w:p>
        </w:tc>
        <w:tc>
          <w:tcPr>
            <w:tcW w:w="965" w:type="dxa"/>
            <w:gridSpan w:val="2"/>
            <w:tcBorders>
              <w:top w:val="single" w:sz="4" w:space="0" w:color="auto"/>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Tidak Anemia</w:t>
            </w:r>
          </w:p>
        </w:tc>
        <w:tc>
          <w:tcPr>
            <w:tcW w:w="1118" w:type="dxa"/>
            <w:gridSpan w:val="2"/>
            <w:vMerge/>
            <w:tcBorders>
              <w:bottom w:val="single" w:sz="4" w:space="0" w:color="auto"/>
            </w:tcBorders>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c>
          <w:tcPr>
            <w:tcW w:w="413"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31"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405"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60" w:type="dxa"/>
            <w:tcBorders>
              <w:top w:val="nil"/>
              <w:bottom w:val="single" w:sz="4" w:space="0" w:color="auto"/>
            </w:tcBorders>
            <w:shd w:val="clear" w:color="auto" w:fill="auto"/>
            <w:noWrap/>
            <w:vAlign w:val="center"/>
            <w:hideMark/>
          </w:tcPr>
          <w:p w:rsidR="00C303EA" w:rsidRPr="00C303EA" w:rsidRDefault="00C303EA" w:rsidP="00C303EA">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559" w:type="dxa"/>
            <w:tcBorders>
              <w:top w:val="single" w:sz="4" w:space="0" w:color="auto"/>
              <w:bottom w:val="single" w:sz="4" w:space="0" w:color="auto"/>
            </w:tcBorders>
            <w:vAlign w:val="center"/>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n</w:t>
            </w:r>
          </w:p>
        </w:tc>
        <w:tc>
          <w:tcPr>
            <w:tcW w:w="559" w:type="dxa"/>
            <w:tcBorders>
              <w:top w:val="single" w:sz="4" w:space="0" w:color="auto"/>
              <w:bottom w:val="single" w:sz="4" w:space="0" w:color="auto"/>
            </w:tcBorders>
            <w:vAlign w:val="center"/>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b/>
                <w:color w:val="000000"/>
                <w:sz w:val="16"/>
                <w:szCs w:val="16"/>
              </w:rPr>
              <w:t>%</w:t>
            </w:r>
          </w:p>
        </w:tc>
        <w:tc>
          <w:tcPr>
            <w:tcW w:w="636" w:type="dxa"/>
            <w:vMerge/>
            <w:tcBorders>
              <w:top w:val="single" w:sz="4" w:space="0" w:color="auto"/>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single" w:sz="4" w:space="0" w:color="auto"/>
            </w:tcBorders>
            <w:shd w:val="clear" w:color="auto" w:fill="auto"/>
            <w:noWrap/>
            <w:hideMark/>
          </w:tcPr>
          <w:p w:rsidR="00C303EA" w:rsidRPr="00C303EA" w:rsidRDefault="00C303EA" w:rsidP="00660FE9">
            <w:pPr>
              <w:spacing w:after="0" w:line="240" w:lineRule="auto"/>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Kurus (Tingkat Berat)</w:t>
            </w:r>
          </w:p>
        </w:tc>
        <w:tc>
          <w:tcPr>
            <w:tcW w:w="413"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31" w:type="dxa"/>
            <w:tcBorders>
              <w:top w:val="single" w:sz="4" w:space="0" w:color="auto"/>
            </w:tcBorders>
            <w:shd w:val="clear" w:color="auto" w:fill="auto"/>
            <w:noWrap/>
            <w:vAlign w:val="bottom"/>
            <w:hideMark/>
          </w:tcPr>
          <w:p w:rsidR="00C303EA"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13,6</w:t>
            </w:r>
          </w:p>
        </w:tc>
        <w:tc>
          <w:tcPr>
            <w:tcW w:w="405"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0</w:t>
            </w:r>
          </w:p>
        </w:tc>
        <w:tc>
          <w:tcPr>
            <w:tcW w:w="560" w:type="dxa"/>
            <w:tcBorders>
              <w:top w:val="single" w:sz="4" w:space="0" w:color="auto"/>
            </w:tcBorders>
            <w:shd w:val="clear" w:color="auto" w:fill="auto"/>
            <w:noWrap/>
            <w:vAlign w:val="bottom"/>
            <w:hideMark/>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rPr>
              <w:t>0</w:t>
            </w:r>
          </w:p>
        </w:tc>
        <w:tc>
          <w:tcPr>
            <w:tcW w:w="559" w:type="dxa"/>
            <w:tcBorders>
              <w:top w:val="single" w:sz="4" w:space="0" w:color="auto"/>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3</w:t>
            </w:r>
          </w:p>
        </w:tc>
        <w:tc>
          <w:tcPr>
            <w:tcW w:w="559" w:type="dxa"/>
            <w:tcBorders>
              <w:top w:val="single" w:sz="4" w:space="0" w:color="auto"/>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8,8</w:t>
            </w:r>
          </w:p>
        </w:tc>
        <w:tc>
          <w:tcPr>
            <w:tcW w:w="636" w:type="dxa"/>
            <w:vMerge w:val="restart"/>
            <w:tcBorders>
              <w:top w:val="nil"/>
              <w:bottom w:val="single" w:sz="4" w:space="0" w:color="auto"/>
            </w:tcBorders>
            <w:shd w:val="clear" w:color="auto" w:fill="auto"/>
            <w:noWrap/>
            <w:vAlign w:val="center"/>
            <w:hideMark/>
          </w:tcPr>
          <w:p w:rsidR="00C303EA" w:rsidRPr="00C303EA" w:rsidRDefault="00660FE9"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 0,0</w:t>
            </w:r>
            <w:r>
              <w:rPr>
                <w:rFonts w:ascii="Tw Cen MT" w:eastAsia="Times New Roman" w:hAnsi="Tw Cen MT" w:cs="Times New Roman"/>
                <w:color w:val="000000"/>
                <w:sz w:val="16"/>
                <w:szCs w:val="16"/>
                <w:lang w:val="id-ID"/>
              </w:rPr>
              <w:t>0</w:t>
            </w:r>
            <w:r w:rsidR="00C303EA" w:rsidRPr="00C303EA">
              <w:rPr>
                <w:rFonts w:ascii="Tw Cen MT" w:eastAsia="Times New Roman" w:hAnsi="Tw Cen MT" w:cs="Times New Roman"/>
                <w:color w:val="000000"/>
                <w:sz w:val="16"/>
                <w:szCs w:val="16"/>
              </w:rPr>
              <w:t>3</w:t>
            </w: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413" w:type="dxa"/>
            <w:tcBorders>
              <w:top w:val="nil"/>
            </w:tcBorders>
            <w:shd w:val="clear" w:color="auto" w:fill="auto"/>
            <w:noWrap/>
            <w:vAlign w:val="bottom"/>
            <w:hideMark/>
          </w:tcPr>
          <w:p w:rsidR="00660FE9" w:rsidRPr="00660FE9"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9</w:t>
            </w:r>
          </w:p>
        </w:tc>
        <w:tc>
          <w:tcPr>
            <w:tcW w:w="531" w:type="dxa"/>
            <w:tcBorders>
              <w:top w:val="nil"/>
            </w:tcBorders>
            <w:shd w:val="clear" w:color="auto" w:fill="auto"/>
            <w:noWrap/>
            <w:vAlign w:val="bottom"/>
            <w:hideMark/>
          </w:tcPr>
          <w:p w:rsidR="00660FE9"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40,9</w:t>
            </w:r>
          </w:p>
        </w:tc>
        <w:tc>
          <w:tcPr>
            <w:tcW w:w="405" w:type="dxa"/>
            <w:tcBorders>
              <w:top w:val="nil"/>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60"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12</w:t>
            </w:r>
          </w:p>
        </w:tc>
        <w:tc>
          <w:tcPr>
            <w:tcW w:w="559" w:type="dxa"/>
            <w:tcBorders>
              <w:top w:val="nil"/>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lang w:val="id-ID"/>
              </w:rPr>
              <w:t>35</w:t>
            </w:r>
            <w:r w:rsidR="00660FE9" w:rsidRPr="0094157C">
              <w:rPr>
                <w:rFonts w:ascii="Tw Cen MT" w:eastAsia="Times New Roman" w:hAnsi="Tw Cen MT" w:cs="Times New Roman"/>
                <w:color w:val="000000"/>
                <w:sz w:val="16"/>
                <w:szCs w:val="16"/>
                <w:lang w:val="id-ID"/>
              </w:rPr>
              <w:t>,3</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vAlign w:val="center"/>
          </w:tcPr>
          <w:p w:rsidR="00C303EA"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Ideal</w:t>
            </w:r>
          </w:p>
        </w:tc>
        <w:tc>
          <w:tcPr>
            <w:tcW w:w="413" w:type="dxa"/>
            <w:tcBorders>
              <w:top w:val="nil"/>
            </w:tcBorders>
            <w:shd w:val="clear" w:color="auto" w:fill="auto"/>
            <w:noWrap/>
            <w:vAlign w:val="bottom"/>
            <w:hideMark/>
          </w:tcPr>
          <w:p w:rsidR="00C303EA"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7</w:t>
            </w:r>
          </w:p>
        </w:tc>
        <w:tc>
          <w:tcPr>
            <w:tcW w:w="531" w:type="dxa"/>
            <w:tcBorders>
              <w:top w:val="nil"/>
            </w:tcBorders>
            <w:shd w:val="clear" w:color="auto" w:fill="auto"/>
            <w:noWrap/>
            <w:vAlign w:val="bottom"/>
            <w:hideMark/>
          </w:tcPr>
          <w:p w:rsidR="00C303EA" w:rsidRPr="00494DC3" w:rsidRDefault="00494DC3" w:rsidP="002171D7">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31,9</w:t>
            </w:r>
          </w:p>
        </w:tc>
        <w:tc>
          <w:tcPr>
            <w:tcW w:w="405"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4</w:t>
            </w:r>
          </w:p>
        </w:tc>
        <w:tc>
          <w:tcPr>
            <w:tcW w:w="560" w:type="dxa"/>
            <w:tcBorders>
              <w:top w:val="nil"/>
            </w:tcBorders>
            <w:shd w:val="clear" w:color="auto" w:fill="auto"/>
            <w:noWrap/>
            <w:vAlign w:val="bottom"/>
            <w:hideMark/>
          </w:tcPr>
          <w:p w:rsidR="00C303EA"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33,3</w:t>
            </w:r>
          </w:p>
        </w:tc>
        <w:tc>
          <w:tcPr>
            <w:tcW w:w="559" w:type="dxa"/>
            <w:tcBorders>
              <w:top w:val="nil"/>
            </w:tcBorders>
            <w:vAlign w:val="bottom"/>
          </w:tcPr>
          <w:p w:rsidR="00C303EA" w:rsidRPr="00C303EA" w:rsidRDefault="00C303EA"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10</w:t>
            </w:r>
          </w:p>
        </w:tc>
        <w:tc>
          <w:tcPr>
            <w:tcW w:w="559" w:type="dxa"/>
            <w:tcBorders>
              <w:top w:val="nil"/>
            </w:tcBorders>
            <w:shd w:val="clear" w:color="auto" w:fill="auto"/>
            <w:noWrap/>
            <w:vAlign w:val="bottom"/>
            <w:hideMark/>
          </w:tcPr>
          <w:p w:rsidR="00C303EA"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29,4</w:t>
            </w:r>
          </w:p>
        </w:tc>
        <w:tc>
          <w:tcPr>
            <w:tcW w:w="636" w:type="dxa"/>
            <w:vMerge/>
            <w:tcBorders>
              <w:top w:val="nil"/>
              <w:bottom w:val="single" w:sz="4" w:space="0" w:color="auto"/>
            </w:tcBorders>
            <w:vAlign w:val="center"/>
            <w:hideMark/>
          </w:tcPr>
          <w:p w:rsidR="00C303EA" w:rsidRPr="00C303EA" w:rsidRDefault="00C303EA"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sidRPr="00660FE9">
              <w:rPr>
                <w:rFonts w:ascii="Tw Cen MT" w:eastAsia="Times New Roman" w:hAnsi="Tw Cen MT" w:cs="Times New Roman"/>
                <w:color w:val="000000"/>
                <w:sz w:val="20"/>
                <w:szCs w:val="20"/>
                <w:lang w:val="id-ID"/>
              </w:rPr>
              <w:t>Kegemukan</w:t>
            </w:r>
          </w:p>
        </w:tc>
        <w:tc>
          <w:tcPr>
            <w:tcW w:w="413" w:type="dxa"/>
            <w:tcBorders>
              <w:top w:val="nil"/>
            </w:tcBorders>
            <w:shd w:val="clear" w:color="auto" w:fill="auto"/>
            <w:noWrap/>
            <w:vAlign w:val="bottom"/>
            <w:hideMark/>
          </w:tcPr>
          <w:p w:rsidR="00660FE9" w:rsidRPr="00494DC3"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31"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9,1</w:t>
            </w:r>
          </w:p>
        </w:tc>
        <w:tc>
          <w:tcPr>
            <w:tcW w:w="405" w:type="dxa"/>
            <w:tcBorders>
              <w:top w:val="nil"/>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w:t>
            </w:r>
          </w:p>
        </w:tc>
        <w:tc>
          <w:tcPr>
            <w:tcW w:w="560" w:type="dxa"/>
            <w:tcBorders>
              <w:top w:val="nil"/>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60FE9" w:rsidRPr="00C303EA" w:rsidRDefault="002527DD"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5</w:t>
            </w:r>
          </w:p>
        </w:tc>
        <w:tc>
          <w:tcPr>
            <w:tcW w:w="559" w:type="dxa"/>
            <w:tcBorders>
              <w:top w:val="nil"/>
            </w:tcBorders>
            <w:shd w:val="clear" w:color="auto" w:fill="auto"/>
            <w:noWrap/>
            <w:vAlign w:val="bottom"/>
            <w:hideMark/>
          </w:tcPr>
          <w:p w:rsidR="00660FE9" w:rsidRPr="002171D7" w:rsidRDefault="00660FE9"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1</w:t>
            </w:r>
            <w:r w:rsidR="002171D7">
              <w:rPr>
                <w:rFonts w:ascii="Tw Cen MT" w:eastAsia="Times New Roman" w:hAnsi="Tw Cen MT" w:cs="Times New Roman"/>
                <w:color w:val="000000"/>
                <w:sz w:val="16"/>
                <w:szCs w:val="16"/>
                <w:lang w:val="id-ID"/>
              </w:rPr>
              <w:t>4,7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hideMark/>
          </w:tcPr>
          <w:p w:rsidR="00660FE9" w:rsidRPr="00E96616" w:rsidRDefault="00660FE9" w:rsidP="00660FE9">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Gemuk</w:t>
            </w:r>
          </w:p>
        </w:tc>
        <w:tc>
          <w:tcPr>
            <w:tcW w:w="413" w:type="dxa"/>
            <w:tcBorders>
              <w:top w:val="nil"/>
              <w:bottom w:val="single" w:sz="4" w:space="0" w:color="auto"/>
            </w:tcBorders>
            <w:shd w:val="clear" w:color="auto" w:fill="auto"/>
            <w:noWrap/>
            <w:vAlign w:val="bottom"/>
            <w:hideMark/>
          </w:tcPr>
          <w:p w:rsidR="00660FE9" w:rsidRPr="00C303EA" w:rsidRDefault="00660FE9" w:rsidP="00C303EA">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1</w:t>
            </w:r>
          </w:p>
        </w:tc>
        <w:tc>
          <w:tcPr>
            <w:tcW w:w="531" w:type="dxa"/>
            <w:tcBorders>
              <w:top w:val="nil"/>
              <w:bottom w:val="single" w:sz="4" w:space="0" w:color="auto"/>
            </w:tcBorders>
            <w:shd w:val="clear" w:color="auto" w:fill="auto"/>
            <w:noWrap/>
            <w:vAlign w:val="bottom"/>
            <w:hideMark/>
          </w:tcPr>
          <w:p w:rsidR="00660FE9" w:rsidRPr="00494DC3" w:rsidRDefault="00494DC3"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sidR="002171D7">
              <w:rPr>
                <w:rFonts w:ascii="Tw Cen MT" w:eastAsia="Times New Roman" w:hAnsi="Tw Cen MT" w:cs="Times New Roman"/>
                <w:color w:val="000000"/>
                <w:sz w:val="16"/>
                <w:szCs w:val="16"/>
                <w:lang w:val="id-ID"/>
              </w:rPr>
              <w:t>4,5</w:t>
            </w:r>
          </w:p>
        </w:tc>
        <w:tc>
          <w:tcPr>
            <w:tcW w:w="405" w:type="dxa"/>
            <w:tcBorders>
              <w:top w:val="nil"/>
              <w:bottom w:val="single" w:sz="4" w:space="0" w:color="auto"/>
            </w:tcBorders>
            <w:shd w:val="clear" w:color="auto" w:fill="auto"/>
            <w:noWrap/>
            <w:vAlign w:val="bottom"/>
            <w:hideMark/>
          </w:tcPr>
          <w:p w:rsidR="00660FE9" w:rsidRPr="002171D7"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60" w:type="dxa"/>
            <w:tcBorders>
              <w:top w:val="nil"/>
              <w:bottom w:val="single" w:sz="4" w:space="0" w:color="auto"/>
            </w:tcBorders>
            <w:shd w:val="clear" w:color="auto" w:fill="auto"/>
            <w:noWrap/>
            <w:vAlign w:val="bottom"/>
            <w:hideMark/>
          </w:tcPr>
          <w:p w:rsidR="00660FE9" w:rsidRPr="00494DC3"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16,7</w:t>
            </w:r>
          </w:p>
        </w:tc>
        <w:tc>
          <w:tcPr>
            <w:tcW w:w="559" w:type="dxa"/>
            <w:tcBorders>
              <w:top w:val="nil"/>
              <w:bottom w:val="single" w:sz="4" w:space="0" w:color="auto"/>
            </w:tcBorders>
            <w:vAlign w:val="bottom"/>
          </w:tcPr>
          <w:p w:rsidR="00660FE9" w:rsidRPr="00C303EA" w:rsidRDefault="00660FE9" w:rsidP="00C303EA">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4</w:t>
            </w:r>
          </w:p>
        </w:tc>
        <w:tc>
          <w:tcPr>
            <w:tcW w:w="559" w:type="dxa"/>
            <w:tcBorders>
              <w:top w:val="nil"/>
              <w:bottom w:val="single" w:sz="4" w:space="0" w:color="auto"/>
            </w:tcBorders>
            <w:shd w:val="clear" w:color="auto" w:fill="auto"/>
            <w:noWrap/>
            <w:vAlign w:val="bottom"/>
            <w:hideMark/>
          </w:tcPr>
          <w:p w:rsidR="00660FE9" w:rsidRPr="0094157C" w:rsidRDefault="002171D7" w:rsidP="00C303EA">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11,7</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r w:rsidR="00660FE9" w:rsidRPr="00C303EA" w:rsidTr="003A10B4">
        <w:trPr>
          <w:trHeight w:val="292"/>
        </w:trPr>
        <w:tc>
          <w:tcPr>
            <w:tcW w:w="1043" w:type="dxa"/>
            <w:tcBorders>
              <w:top w:val="nil"/>
              <w:bottom w:val="single" w:sz="4" w:space="0" w:color="auto"/>
            </w:tcBorders>
            <w:shd w:val="clear" w:color="auto" w:fill="auto"/>
            <w:noWrap/>
            <w:vAlign w:val="bottom"/>
            <w:hideMark/>
          </w:tcPr>
          <w:p w:rsidR="00660FE9" w:rsidRPr="003A10B4" w:rsidRDefault="003A10B4" w:rsidP="00C303EA">
            <w:pPr>
              <w:spacing w:after="0" w:line="240" w:lineRule="auto"/>
              <w:jc w:val="center"/>
              <w:rPr>
                <w:rFonts w:ascii="Tw Cen MT" w:eastAsia="Times New Roman" w:hAnsi="Tw Cen MT" w:cs="Times New Roman"/>
                <w:b/>
                <w:color w:val="000000"/>
                <w:sz w:val="20"/>
                <w:szCs w:val="20"/>
                <w:lang w:val="id-ID"/>
              </w:rPr>
            </w:pPr>
            <w:r w:rsidRPr="003A10B4">
              <w:rPr>
                <w:rFonts w:ascii="Tw Cen MT" w:eastAsia="Times New Roman" w:hAnsi="Tw Cen MT" w:cs="Times New Roman"/>
                <w:b/>
                <w:color w:val="000000"/>
                <w:sz w:val="20"/>
                <w:szCs w:val="20"/>
                <w:lang w:val="id-ID"/>
              </w:rPr>
              <w:t>Total</w:t>
            </w:r>
          </w:p>
        </w:tc>
        <w:tc>
          <w:tcPr>
            <w:tcW w:w="413" w:type="dxa"/>
            <w:tcBorders>
              <w:top w:val="nil"/>
              <w:bottom w:val="single" w:sz="4" w:space="0" w:color="auto"/>
            </w:tcBorders>
            <w:shd w:val="clear" w:color="auto" w:fill="auto"/>
            <w:noWrap/>
            <w:vAlign w:val="center"/>
            <w:hideMark/>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22</w:t>
            </w:r>
          </w:p>
        </w:tc>
        <w:tc>
          <w:tcPr>
            <w:tcW w:w="531"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405"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12</w:t>
            </w:r>
          </w:p>
        </w:tc>
        <w:tc>
          <w:tcPr>
            <w:tcW w:w="560"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559" w:type="dxa"/>
            <w:tcBorders>
              <w:top w:val="nil"/>
              <w:bottom w:val="single" w:sz="4" w:space="0" w:color="auto"/>
            </w:tcBorders>
            <w:vAlign w:val="center"/>
          </w:tcPr>
          <w:p w:rsidR="00660FE9" w:rsidRPr="00C303EA" w:rsidRDefault="002527DD" w:rsidP="00C303EA">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34</w:t>
            </w:r>
          </w:p>
        </w:tc>
        <w:tc>
          <w:tcPr>
            <w:tcW w:w="559" w:type="dxa"/>
            <w:tcBorders>
              <w:top w:val="nil"/>
              <w:bottom w:val="single" w:sz="4" w:space="0" w:color="auto"/>
            </w:tcBorders>
            <w:shd w:val="clear" w:color="auto" w:fill="auto"/>
            <w:noWrap/>
            <w:vAlign w:val="center"/>
            <w:hideMark/>
          </w:tcPr>
          <w:p w:rsidR="00660FE9" w:rsidRPr="00C303EA" w:rsidRDefault="00660FE9" w:rsidP="00C303EA">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636" w:type="dxa"/>
            <w:vMerge/>
            <w:tcBorders>
              <w:top w:val="nil"/>
              <w:bottom w:val="single" w:sz="4" w:space="0" w:color="auto"/>
            </w:tcBorders>
            <w:vAlign w:val="center"/>
            <w:hideMark/>
          </w:tcPr>
          <w:p w:rsidR="00660FE9" w:rsidRPr="00C303EA" w:rsidRDefault="00660FE9" w:rsidP="00C303EA">
            <w:pPr>
              <w:spacing w:after="0" w:line="240" w:lineRule="auto"/>
              <w:rPr>
                <w:rFonts w:ascii="Tw Cen MT" w:eastAsia="Times New Roman" w:hAnsi="Tw Cen MT" w:cs="Times New Roman"/>
                <w:color w:val="000000"/>
                <w:sz w:val="16"/>
                <w:szCs w:val="16"/>
              </w:rPr>
            </w:pPr>
          </w:p>
        </w:tc>
      </w:tr>
    </w:tbl>
    <w:p w:rsidR="003A10B4" w:rsidRPr="003A10B4" w:rsidRDefault="003A10B4" w:rsidP="003A10B4">
      <w:pPr>
        <w:spacing w:after="0" w:line="240" w:lineRule="auto"/>
        <w:ind w:firstLine="720"/>
        <w:jc w:val="both"/>
        <w:rPr>
          <w:rFonts w:ascii="Tw Cen MT" w:hAnsi="Tw Cen MT" w:cs="Times New Roman"/>
          <w:sz w:val="24"/>
          <w:szCs w:val="24"/>
          <w:lang w:val="id-ID"/>
        </w:rPr>
      </w:pPr>
      <w:r w:rsidRPr="003A10B4">
        <w:rPr>
          <w:rFonts w:ascii="Tw Cen MT" w:hAnsi="Tw Cen MT" w:cs="Times New Roman"/>
          <w:sz w:val="24"/>
          <w:szCs w:val="24"/>
        </w:rPr>
        <w:t>Berdasarkan tabel 9 didapatkan hasil p-value = 0,003 (&lt;0</w:t>
      </w:r>
      <w:proofErr w:type="gramStart"/>
      <w:r w:rsidRPr="003A10B4">
        <w:rPr>
          <w:rFonts w:ascii="Tw Cen MT" w:hAnsi="Tw Cen MT" w:cs="Times New Roman"/>
          <w:sz w:val="24"/>
          <w:szCs w:val="24"/>
        </w:rPr>
        <w:t>,05</w:t>
      </w:r>
      <w:proofErr w:type="gramEnd"/>
      <w:r w:rsidRPr="003A10B4">
        <w:rPr>
          <w:rFonts w:ascii="Tw Cen MT" w:hAnsi="Tw Cen MT" w:cs="Times New Roman"/>
          <w:sz w:val="24"/>
          <w:szCs w:val="24"/>
        </w:rPr>
        <w:t>) yang artinya ada hubungan antara status gizi dengan kejadian anemia.</w:t>
      </w:r>
    </w:p>
    <w:p w:rsidR="003A10B4" w:rsidRPr="003A10B4" w:rsidRDefault="003A10B4" w:rsidP="003A10B4">
      <w:pPr>
        <w:spacing w:after="0" w:line="240" w:lineRule="auto"/>
        <w:jc w:val="both"/>
        <w:rPr>
          <w:rFonts w:ascii="Tw Cen MT" w:hAnsi="Tw Cen MT" w:cs="Times New Roman"/>
          <w:sz w:val="24"/>
          <w:szCs w:val="24"/>
          <w:lang w:val="id-ID"/>
        </w:rPr>
      </w:pPr>
    </w:p>
    <w:p w:rsidR="003A10B4" w:rsidRPr="003A10B4" w:rsidRDefault="003A10B4" w:rsidP="003A10B4">
      <w:pPr>
        <w:spacing w:after="0" w:line="240" w:lineRule="auto"/>
        <w:jc w:val="both"/>
        <w:rPr>
          <w:rFonts w:ascii="Tw Cen MT" w:hAnsi="Tw Cen MT" w:cs="Times New Roman"/>
          <w:b/>
          <w:sz w:val="24"/>
          <w:szCs w:val="24"/>
        </w:rPr>
      </w:pPr>
      <w:r w:rsidRPr="003A10B4">
        <w:rPr>
          <w:rFonts w:ascii="Tw Cen MT" w:hAnsi="Tw Cen MT" w:cs="Times New Roman"/>
          <w:b/>
          <w:sz w:val="24"/>
          <w:szCs w:val="24"/>
        </w:rPr>
        <w:t xml:space="preserve">PEMBAHASAN </w:t>
      </w:r>
    </w:p>
    <w:p w:rsidR="003A10B4" w:rsidRPr="003A10B4" w:rsidRDefault="003A10B4" w:rsidP="003A10B4">
      <w:pPr>
        <w:pStyle w:val="ListParagraph"/>
        <w:numPr>
          <w:ilvl w:val="0"/>
          <w:numId w:val="8"/>
        </w:numPr>
        <w:spacing w:after="0" w:line="240" w:lineRule="auto"/>
        <w:ind w:left="426" w:hanging="426"/>
        <w:jc w:val="both"/>
        <w:rPr>
          <w:rFonts w:ascii="Tw Cen MT" w:hAnsi="Tw Cen MT" w:cs="Times New Roman"/>
          <w:b/>
          <w:sz w:val="24"/>
          <w:szCs w:val="24"/>
        </w:rPr>
      </w:pPr>
      <w:r w:rsidRPr="003A10B4">
        <w:rPr>
          <w:rFonts w:ascii="Tw Cen MT" w:hAnsi="Tw Cen MT" w:cs="Times New Roman"/>
          <w:b/>
          <w:sz w:val="24"/>
          <w:szCs w:val="24"/>
        </w:rPr>
        <w:t>Hubungan Kebiasaan Sarapan Pagi Dengan Anemia</w:t>
      </w:r>
    </w:p>
    <w:p w:rsidR="003A10B4" w:rsidRPr="00407D9A" w:rsidRDefault="003A10B4" w:rsidP="003A10B4">
      <w:pPr>
        <w:spacing w:after="0" w:line="240" w:lineRule="auto"/>
        <w:ind w:firstLine="720"/>
        <w:jc w:val="both"/>
        <w:rPr>
          <w:rFonts w:ascii="Tw Cen MT" w:hAnsi="Tw Cen MT" w:cs="Times New Roman"/>
          <w:sz w:val="24"/>
          <w:szCs w:val="24"/>
        </w:rPr>
      </w:pPr>
      <w:r w:rsidRPr="00407D9A">
        <w:rPr>
          <w:rFonts w:ascii="Tw Cen MT" w:hAnsi="Tw Cen MT" w:cs="Times New Roman"/>
          <w:sz w:val="24"/>
          <w:szCs w:val="24"/>
        </w:rPr>
        <w:t xml:space="preserve">Berdasarkan hasil penelitian uji statistik dengan </w:t>
      </w:r>
      <w:r w:rsidRPr="00407D9A">
        <w:rPr>
          <w:rFonts w:ascii="Tw Cen MT" w:hAnsi="Tw Cen MT" w:cs="Times New Roman"/>
          <w:i/>
          <w:sz w:val="24"/>
          <w:szCs w:val="24"/>
        </w:rPr>
        <w:t>chi-square</w:t>
      </w:r>
      <w:r w:rsidRPr="00407D9A">
        <w:rPr>
          <w:rFonts w:ascii="Tw Cen MT" w:hAnsi="Tw Cen MT" w:cs="Times New Roman"/>
          <w:sz w:val="24"/>
          <w:szCs w:val="24"/>
        </w:rPr>
        <w:t xml:space="preserve"> antara variabel kebiasaan sarapan pagi dengan kejadian anem</w:t>
      </w:r>
      <w:r w:rsidR="00407D9A" w:rsidRPr="00407D9A">
        <w:rPr>
          <w:rFonts w:ascii="Tw Cen MT" w:hAnsi="Tw Cen MT" w:cs="Times New Roman"/>
          <w:sz w:val="24"/>
          <w:szCs w:val="24"/>
        </w:rPr>
        <w:t>ia diperoleh p-value = 0,905 (</w:t>
      </w:r>
      <w:r w:rsidR="00407D9A" w:rsidRPr="00407D9A">
        <w:rPr>
          <w:rFonts w:ascii="Tw Cen MT" w:hAnsi="Tw Cen MT" w:cs="Times New Roman"/>
          <w:sz w:val="24"/>
          <w:szCs w:val="24"/>
          <w:lang w:val="id-ID"/>
        </w:rPr>
        <w:t>&gt;</w:t>
      </w:r>
      <w:r w:rsidRPr="00407D9A">
        <w:rPr>
          <w:rFonts w:ascii="Tw Cen MT" w:hAnsi="Tw Cen MT" w:cs="Times New Roman"/>
          <w:sz w:val="24"/>
          <w:szCs w:val="24"/>
        </w:rPr>
        <w:t>0</w:t>
      </w:r>
      <w:proofErr w:type="gramStart"/>
      <w:r w:rsidRPr="00407D9A">
        <w:rPr>
          <w:rFonts w:ascii="Tw Cen MT" w:hAnsi="Tw Cen MT" w:cs="Times New Roman"/>
          <w:sz w:val="24"/>
          <w:szCs w:val="24"/>
        </w:rPr>
        <w:t>,05</w:t>
      </w:r>
      <w:proofErr w:type="gramEnd"/>
      <w:r w:rsidRPr="00407D9A">
        <w:rPr>
          <w:rFonts w:ascii="Tw Cen MT" w:hAnsi="Tw Cen MT" w:cs="Times New Roman"/>
          <w:sz w:val="24"/>
          <w:szCs w:val="24"/>
        </w:rPr>
        <w:t>) yang artinya tidak ada hubungan antara kebiasaan sarapan pagi dengan kejadian anemia.</w:t>
      </w:r>
    </w:p>
    <w:p w:rsidR="003A10B4" w:rsidRPr="00407D9A" w:rsidRDefault="003A10B4" w:rsidP="003A10B4">
      <w:pPr>
        <w:spacing w:after="0" w:line="240" w:lineRule="auto"/>
        <w:ind w:firstLine="720"/>
        <w:jc w:val="both"/>
        <w:rPr>
          <w:rFonts w:ascii="Tw Cen MT" w:hAnsi="Tw Cen MT" w:cs="Times New Roman"/>
          <w:sz w:val="24"/>
          <w:szCs w:val="24"/>
        </w:rPr>
      </w:pPr>
      <w:r w:rsidRPr="00407D9A">
        <w:rPr>
          <w:rFonts w:ascii="Tw Cen MT" w:hAnsi="Tw Cen MT" w:cs="Times New Roman"/>
          <w:sz w:val="24"/>
          <w:szCs w:val="24"/>
        </w:rPr>
        <w:t xml:space="preserve">Remaja biasanya mempunyai kebiasaan makan yang kurang baik, seperti suka melewatkan waktu makan dan memakan </w:t>
      </w:r>
      <w:proofErr w:type="gramStart"/>
      <w:r w:rsidRPr="00407D9A">
        <w:rPr>
          <w:rFonts w:ascii="Tw Cen MT" w:hAnsi="Tw Cen MT" w:cs="Times New Roman"/>
          <w:sz w:val="24"/>
          <w:szCs w:val="24"/>
        </w:rPr>
        <w:t>apa</w:t>
      </w:r>
      <w:proofErr w:type="gramEnd"/>
      <w:r w:rsidRPr="00407D9A">
        <w:rPr>
          <w:rFonts w:ascii="Tw Cen MT" w:hAnsi="Tw Cen MT" w:cs="Times New Roman"/>
          <w:sz w:val="24"/>
          <w:szCs w:val="24"/>
        </w:rPr>
        <w:t xml:space="preserve"> saja yang tersedia ketika lapar walaupun tidak bergizi. </w:t>
      </w:r>
      <w:proofErr w:type="gramStart"/>
      <w:r w:rsidRPr="00407D9A">
        <w:rPr>
          <w:rFonts w:ascii="Tw Cen MT" w:hAnsi="Tw Cen MT" w:cs="Times New Roman"/>
          <w:sz w:val="24"/>
          <w:szCs w:val="24"/>
        </w:rPr>
        <w:t>Remaja sering merasa telah terbebas dari aturan ketat pada masa anak-anak sehingga sering mengambil keputusan sendiri dalam hal konsumsi makanannya.</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 xml:space="preserve">Remaja cenderung </w:t>
      </w:r>
      <w:r w:rsidRPr="00407D9A">
        <w:rPr>
          <w:rFonts w:ascii="Tw Cen MT" w:hAnsi="Tw Cen MT" w:cs="Times New Roman"/>
          <w:sz w:val="24"/>
          <w:szCs w:val="24"/>
        </w:rPr>
        <w:lastRenderedPageBreak/>
        <w:t>melewatkan sarapan pagi dengan langsung beraktivitas atau memperpanjang tidur bila merasa memerlukan istirahat cukup pada masa pertumbuhannya, remaja masih perlu untuk melakukan sarapan pagi.</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Sarapan pagi sangat penting untuk menjaga kecukupan gizi tubuh selama beraktivitas.</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Melewatkan waktu makan dapat menyebabkan asupan energi dan zat gizi penting menjadi kurang.</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Jika hal ini dilakukan terus-menerus maka dapat menggangu pertumbuhan dan perkembangan seksual</w:t>
      </w:r>
      <w:r w:rsidR="00407D9A" w:rsidRPr="00407D9A">
        <w:rPr>
          <w:rFonts w:ascii="Tw Cen MT" w:hAnsi="Tw Cen MT" w:cs="Times New Roman"/>
          <w:sz w:val="24"/>
          <w:szCs w:val="24"/>
          <w:lang w:val="id-ID"/>
        </w:rPr>
        <w:t xml:space="preserve"> [5]</w:t>
      </w:r>
      <w:r w:rsidRPr="00407D9A">
        <w:rPr>
          <w:rFonts w:ascii="Tw Cen MT" w:hAnsi="Tw Cen MT" w:cs="Times New Roman"/>
          <w:sz w:val="24"/>
          <w:szCs w:val="24"/>
        </w:rPr>
        <w:t>.</w:t>
      </w:r>
      <w:proofErr w:type="gramEnd"/>
    </w:p>
    <w:p w:rsidR="003A10B4" w:rsidRPr="00407D9A" w:rsidRDefault="003A10B4" w:rsidP="003A10B4">
      <w:pPr>
        <w:pStyle w:val="ListParagraph"/>
        <w:spacing w:after="0" w:line="240" w:lineRule="auto"/>
        <w:ind w:left="0" w:firstLine="720"/>
        <w:jc w:val="both"/>
        <w:rPr>
          <w:rFonts w:ascii="Tw Cen MT" w:hAnsi="Tw Cen MT" w:cs="Times New Roman"/>
          <w:color w:val="000000" w:themeColor="text1"/>
          <w:sz w:val="24"/>
          <w:szCs w:val="24"/>
        </w:rPr>
      </w:pPr>
      <w:r w:rsidRPr="00407D9A">
        <w:rPr>
          <w:rFonts w:ascii="Tw Cen MT" w:hAnsi="Tw Cen MT" w:cs="Times New Roman"/>
          <w:color w:val="000000" w:themeColor="text1"/>
          <w:sz w:val="24"/>
          <w:szCs w:val="24"/>
        </w:rPr>
        <w:t xml:space="preserve">Penelitian ini sejalan dengan penelitian yang dilakukan oleh Maila (2017) di Palembang jumlah sampel sebanyak 50 siswa kelas V SDN kelurahan 7 Ulu Palembang </w:t>
      </w:r>
      <w:r w:rsidRPr="00407D9A">
        <w:rPr>
          <w:rFonts w:ascii="Tw Cen MT" w:hAnsi="Tw Cen MT" w:cs="Times New Roman"/>
          <w:color w:val="000000" w:themeColor="text1"/>
          <w:sz w:val="24"/>
          <w:szCs w:val="24"/>
          <w:shd w:val="clear" w:color="auto" w:fill="FFFFFF"/>
        </w:rPr>
        <w:t>Hasil uji statistik Chi square menunjukkan bahwa tidak ada hubungan antara kebiasaan sarapan pagi dengan kejadian anemia (p value 0,100).</w:t>
      </w:r>
    </w:p>
    <w:p w:rsidR="003A10B4" w:rsidRPr="00407D9A" w:rsidRDefault="003A10B4" w:rsidP="003A10B4">
      <w:pPr>
        <w:spacing w:after="0" w:line="240" w:lineRule="auto"/>
        <w:ind w:firstLine="720"/>
        <w:jc w:val="both"/>
        <w:rPr>
          <w:rFonts w:ascii="Tw Cen MT" w:hAnsi="Tw Cen MT" w:cs="Times New Roman"/>
          <w:sz w:val="24"/>
          <w:szCs w:val="24"/>
          <w:lang w:val="id-ID"/>
        </w:rPr>
      </w:pPr>
      <w:r w:rsidRPr="00407D9A">
        <w:rPr>
          <w:rFonts w:ascii="Tw Cen MT" w:hAnsi="Tw Cen MT" w:cs="Times New Roman"/>
          <w:sz w:val="24"/>
          <w:szCs w:val="24"/>
        </w:rPr>
        <w:t>Menurut asumsi peneliti, adanya perbedaan</w:t>
      </w:r>
      <w:r w:rsidRPr="00407D9A">
        <w:rPr>
          <w:rFonts w:ascii="Tw Cen MT" w:hAnsi="Tw Cen MT" w:cs="Times New Roman"/>
          <w:sz w:val="24"/>
          <w:szCs w:val="24"/>
          <w:lang w:val="id-ID"/>
        </w:rPr>
        <w:t xml:space="preserve"> </w:t>
      </w:r>
      <w:r w:rsidRPr="00407D9A">
        <w:rPr>
          <w:rFonts w:ascii="Tw Cen MT" w:hAnsi="Tw Cen MT" w:cs="Times New Roman"/>
          <w:sz w:val="24"/>
          <w:szCs w:val="24"/>
        </w:rPr>
        <w:t xml:space="preserve">teori dengan hasil penelitian karena bahwa mayoritas responden anemia berdasarkan kebiasaan </w:t>
      </w:r>
      <w:r w:rsidR="00407D9A">
        <w:rPr>
          <w:rFonts w:ascii="Tw Cen MT" w:hAnsi="Tw Cen MT" w:cs="Times New Roman"/>
          <w:sz w:val="24"/>
          <w:szCs w:val="24"/>
          <w:lang w:val="id-ID"/>
        </w:rPr>
        <w:t xml:space="preserve">kadang-kadang </w:t>
      </w:r>
      <w:r w:rsidRPr="00407D9A">
        <w:rPr>
          <w:rFonts w:ascii="Tw Cen MT" w:hAnsi="Tw Cen MT" w:cs="Times New Roman"/>
          <w:sz w:val="24"/>
          <w:szCs w:val="24"/>
        </w:rPr>
        <w:t xml:space="preserve">sarapan pagi, jika responden lebih sering/selalu sarapan pagi maka semakin baik pula terhadap status </w:t>
      </w:r>
      <w:proofErr w:type="gramStart"/>
      <w:r w:rsidRPr="00407D9A">
        <w:rPr>
          <w:rFonts w:ascii="Tw Cen MT" w:hAnsi="Tw Cen MT" w:cs="Times New Roman"/>
          <w:sz w:val="24"/>
          <w:szCs w:val="24"/>
        </w:rPr>
        <w:t>kadar</w:t>
      </w:r>
      <w:proofErr w:type="gramEnd"/>
      <w:r w:rsidRPr="00407D9A">
        <w:rPr>
          <w:rFonts w:ascii="Tw Cen MT" w:hAnsi="Tw Cen MT" w:cs="Times New Roman"/>
          <w:sz w:val="24"/>
          <w:szCs w:val="24"/>
        </w:rPr>
        <w:t xml:space="preserve"> hb, sarapan menjadi perilaku yang baik apabila dilakukan secara rutin atau menjadi kebiasaan. </w:t>
      </w:r>
      <w:proofErr w:type="gramStart"/>
      <w:r w:rsidRPr="00407D9A">
        <w:rPr>
          <w:rFonts w:ascii="Tw Cen MT" w:hAnsi="Tw Cen MT" w:cs="Times New Roman"/>
          <w:sz w:val="24"/>
          <w:szCs w:val="24"/>
        </w:rPr>
        <w:t>Makanan yang dikonsumsi sewaktu sarapan bukan hanya mengenyangkan tetapi juga bergizi lengkap dan seimbang.</w:t>
      </w:r>
      <w:proofErr w:type="gramEnd"/>
    </w:p>
    <w:p w:rsidR="00C532B3" w:rsidRDefault="00C532B3" w:rsidP="00C532B3">
      <w:pPr>
        <w:spacing w:after="0" w:line="240" w:lineRule="auto"/>
        <w:jc w:val="both"/>
        <w:rPr>
          <w:rFonts w:ascii="Times New Roman" w:hAnsi="Times New Roman" w:cs="Times New Roman"/>
          <w:sz w:val="24"/>
          <w:szCs w:val="24"/>
          <w:lang w:val="id-ID"/>
        </w:rPr>
      </w:pPr>
    </w:p>
    <w:p w:rsidR="00C532B3" w:rsidRPr="00407D9A" w:rsidRDefault="00C532B3" w:rsidP="00C532B3">
      <w:pPr>
        <w:pStyle w:val="ListParagraph"/>
        <w:numPr>
          <w:ilvl w:val="0"/>
          <w:numId w:val="8"/>
        </w:numPr>
        <w:spacing w:after="0" w:line="240" w:lineRule="auto"/>
        <w:ind w:left="426" w:hanging="426"/>
        <w:jc w:val="both"/>
        <w:rPr>
          <w:rFonts w:ascii="Tw Cen MT" w:hAnsi="Tw Cen MT" w:cs="Times New Roman"/>
          <w:sz w:val="24"/>
          <w:szCs w:val="24"/>
          <w:lang w:val="id-ID"/>
        </w:rPr>
      </w:pPr>
      <w:r w:rsidRPr="00407D9A">
        <w:rPr>
          <w:rFonts w:ascii="Tw Cen MT" w:hAnsi="Tw Cen MT" w:cs="Times New Roman"/>
          <w:b/>
          <w:sz w:val="24"/>
          <w:szCs w:val="24"/>
        </w:rPr>
        <w:t>Hubungan Lama Menstruasi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407D9A">
        <w:rPr>
          <w:rFonts w:ascii="Tw Cen MT" w:hAnsi="Tw Cen MT" w:cs="Times New Roman"/>
          <w:sz w:val="24"/>
          <w:szCs w:val="24"/>
          <w:lang w:val="id-ID"/>
        </w:rPr>
        <w:t xml:space="preserve">Berdasarkan hasil penelitian </w:t>
      </w:r>
      <w:r w:rsidRPr="00C532B3">
        <w:rPr>
          <w:rFonts w:ascii="Tw Cen MT" w:hAnsi="Tw Cen MT" w:cs="Times New Roman"/>
          <w:sz w:val="24"/>
          <w:szCs w:val="24"/>
          <w:lang w:val="id-ID"/>
        </w:rPr>
        <w:t xml:space="preserve">uji statistik dengan chi-square antara variabel lama menstruasi dengan kejadian </w:t>
      </w:r>
      <w:r w:rsidR="00407D9A">
        <w:rPr>
          <w:rFonts w:ascii="Tw Cen MT" w:hAnsi="Tw Cen MT" w:cs="Times New Roman"/>
          <w:sz w:val="24"/>
          <w:szCs w:val="24"/>
          <w:lang w:val="id-ID"/>
        </w:rPr>
        <w:t xml:space="preserve">anemia diperoleh p-value  = 0,001 (&lt;0,05) yang artinya ada hubungan </w:t>
      </w:r>
      <w:r w:rsidRPr="00C532B3">
        <w:rPr>
          <w:rFonts w:ascii="Tw Cen MT" w:hAnsi="Tw Cen MT" w:cs="Times New Roman"/>
          <w:sz w:val="24"/>
          <w:szCs w:val="24"/>
          <w:lang w:val="id-ID"/>
        </w:rPr>
        <w:t>antara lama menstruasi dengan kejadian anemia.</w:t>
      </w:r>
    </w:p>
    <w:p w:rsidR="00C532B3" w:rsidRPr="00C532B3" w:rsidRDefault="00C532B3" w:rsidP="00407D9A">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 xml:space="preserve">Menstruasi adalah pelepasan dinding Rahim (endometrium) yang disertai dengan perdarahan dan terjadi berulang setiap bulan kecuali pada saat kehamilan. Menstruasi yang pertama kali menarche </w:t>
      </w:r>
      <w:r w:rsidRPr="00C532B3">
        <w:rPr>
          <w:rFonts w:ascii="Tw Cen MT" w:hAnsi="Tw Cen MT" w:cs="Times New Roman"/>
          <w:sz w:val="24"/>
          <w:szCs w:val="24"/>
          <w:lang w:val="id-ID"/>
        </w:rPr>
        <w:lastRenderedPageBreak/>
        <w:t>paling sering terjadi pada usia 11 tahun, tetapi bisa juga terjadi pada usia 8 tahun atau 16 tahun. Hari pertama terjadinya perdarahan dihitung sebagai awal dari setiap siklus mentruasi. Siklus berakhir tepat sebelum siklus menstruasi berikutnya. Siklus menstruasi berkisar antara 21-40 hari. Pada awalnya siklus mungkin tidak teratur jarak antara 2 siklus berlangsung selama 2 bulan atau dalam 1 bulan mungkin terjadi 2 siklus. Hal ini adalah ses</w:t>
      </w:r>
      <w:r w:rsidR="00407D9A">
        <w:rPr>
          <w:rFonts w:ascii="Tw Cen MT" w:hAnsi="Tw Cen MT" w:cs="Times New Roman"/>
          <w:sz w:val="24"/>
          <w:szCs w:val="24"/>
          <w:lang w:val="id-ID"/>
        </w:rPr>
        <w:t>uatu yang normal [9]</w:t>
      </w:r>
      <w:r w:rsidRPr="00C532B3">
        <w:rPr>
          <w:rFonts w:ascii="Tw Cen MT" w:hAnsi="Tw Cen MT" w:cs="Times New Roman"/>
          <w:sz w:val="24"/>
          <w:szCs w:val="24"/>
          <w:lang w:val="id-ID"/>
        </w:rPr>
        <w:t>.</w:t>
      </w:r>
    </w:p>
    <w:p w:rsidR="00C532B3" w:rsidRPr="00C532B3" w:rsidRDefault="00C532B3" w:rsidP="00407D9A">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 xml:space="preserve">Penelitian ini </w:t>
      </w:r>
      <w:r w:rsidR="00407D9A">
        <w:rPr>
          <w:rFonts w:ascii="Tw Cen MT" w:hAnsi="Tw Cen MT" w:cs="Times New Roman"/>
          <w:sz w:val="24"/>
          <w:szCs w:val="24"/>
          <w:lang w:val="id-ID"/>
        </w:rPr>
        <w:t xml:space="preserve">tidak </w:t>
      </w:r>
      <w:r w:rsidRPr="00C532B3">
        <w:rPr>
          <w:rFonts w:ascii="Tw Cen MT" w:hAnsi="Tw Cen MT" w:cs="Times New Roman"/>
          <w:sz w:val="24"/>
          <w:szCs w:val="24"/>
          <w:lang w:val="id-ID"/>
        </w:rPr>
        <w:t xml:space="preserve">sejalan dengan penelitian yang dilakukan oleh (Memorisa &amp; Aminah, 2020) dengan jumlah sampel 40 orang di SMK PGRI 3 Kediri hasil penelitian menyatakan tidak ada hubungan antara lama mentruasi dengan kejadian anemia pada remaja, dilihat dari p-value 0,875 dimana nilai </w:t>
      </w:r>
      <w:r w:rsidRPr="00C532B3">
        <w:rPr>
          <w:rFonts w:ascii="Arial" w:hAnsi="Arial" w:cs="Arial"/>
          <w:sz w:val="24"/>
          <w:szCs w:val="24"/>
          <w:lang w:val="id-ID"/>
        </w:rPr>
        <w:t>ρ</w:t>
      </w:r>
      <w:r w:rsidRPr="00C532B3">
        <w:rPr>
          <w:rFonts w:ascii="Tw Cen MT" w:hAnsi="Tw Cen MT" w:cs="Times New Roman"/>
          <w:sz w:val="24"/>
          <w:szCs w:val="24"/>
          <w:lang w:val="id-ID"/>
        </w:rPr>
        <w:t xml:space="preserve"> &gt; </w:t>
      </w:r>
      <w:r w:rsidRPr="00C532B3">
        <w:rPr>
          <w:rFonts w:ascii="Arial" w:hAnsi="Arial" w:cs="Arial"/>
          <w:sz w:val="24"/>
          <w:szCs w:val="24"/>
          <w:lang w:val="id-ID"/>
        </w:rPr>
        <w:t>α</w:t>
      </w:r>
      <w:r w:rsidRPr="00C532B3">
        <w:rPr>
          <w:rFonts w:ascii="Tw Cen MT" w:hAnsi="Tw Cen MT" w:cs="Times New Roman"/>
          <w:sz w:val="24"/>
          <w:szCs w:val="24"/>
          <w:lang w:val="id-ID"/>
        </w:rPr>
        <w:t xml:space="preserve"> 0,05. Yang artinya H0 di terima dan H1 ditolak artinya tidak ada hubungan lama me</w:t>
      </w:r>
      <w:r w:rsidR="00407D9A">
        <w:rPr>
          <w:rFonts w:ascii="Tw Cen MT" w:hAnsi="Tw Cen MT" w:cs="Times New Roman"/>
          <w:sz w:val="24"/>
          <w:szCs w:val="24"/>
          <w:lang w:val="id-ID"/>
        </w:rPr>
        <w:t>nstruasi dengan kejadian anemia [8].</w:t>
      </w:r>
    </w:p>
    <w:p w:rsidR="00FA5E31" w:rsidRPr="00C532B3" w:rsidRDefault="00407D9A" w:rsidP="00407D9A">
      <w:pPr>
        <w:spacing w:after="0" w:line="240" w:lineRule="auto"/>
        <w:ind w:firstLine="426"/>
        <w:jc w:val="both"/>
        <w:rPr>
          <w:rFonts w:ascii="Tw Cen MT" w:hAnsi="Tw Cen MT" w:cs="Times New Roman"/>
          <w:sz w:val="24"/>
          <w:szCs w:val="24"/>
          <w:lang w:val="id-ID"/>
        </w:rPr>
      </w:pPr>
      <w:r>
        <w:rPr>
          <w:rFonts w:ascii="Tw Cen MT" w:hAnsi="Tw Cen MT" w:cs="Times New Roman"/>
          <w:sz w:val="24"/>
          <w:szCs w:val="24"/>
          <w:lang w:val="id-ID"/>
        </w:rPr>
        <w:t xml:space="preserve">Menurut asumsi peneliti </w:t>
      </w:r>
      <w:r w:rsidR="00C532B3" w:rsidRPr="00C532B3">
        <w:rPr>
          <w:rFonts w:ascii="Tw Cen MT" w:hAnsi="Tw Cen MT" w:cs="Times New Roman"/>
          <w:sz w:val="24"/>
          <w:szCs w:val="24"/>
          <w:lang w:val="id-ID"/>
        </w:rPr>
        <w:t>karena pada saat menstruasi terjadi pengeluaran darah haid yang  menyebabkan zat besi dalam darah keluar dari tubuh. Kehilangan zat besi kar</w:t>
      </w:r>
      <w:r>
        <w:rPr>
          <w:rFonts w:ascii="Tw Cen MT" w:hAnsi="Tw Cen MT" w:cs="Times New Roman"/>
          <w:sz w:val="24"/>
          <w:szCs w:val="24"/>
          <w:lang w:val="id-ID"/>
        </w:rPr>
        <w:t xml:space="preserve">ena menstruasi menyebabkan keseimbangan </w:t>
      </w:r>
      <w:r w:rsidR="00C532B3" w:rsidRPr="00C532B3">
        <w:rPr>
          <w:rFonts w:ascii="Tw Cen MT" w:hAnsi="Tw Cen MT" w:cs="Times New Roman"/>
          <w:sz w:val="24"/>
          <w:szCs w:val="24"/>
          <w:lang w:val="id-ID"/>
        </w:rPr>
        <w:t>zat besi tubuh terganggu. Z</w:t>
      </w:r>
      <w:r>
        <w:rPr>
          <w:rFonts w:ascii="Tw Cen MT" w:hAnsi="Tw Cen MT" w:cs="Times New Roman"/>
          <w:sz w:val="24"/>
          <w:szCs w:val="24"/>
          <w:lang w:val="id-ID"/>
        </w:rPr>
        <w:t xml:space="preserve">at besi yang rendah menyebabkan </w:t>
      </w:r>
      <w:r w:rsidR="00C532B3" w:rsidRPr="00C532B3">
        <w:rPr>
          <w:rFonts w:ascii="Tw Cen MT" w:hAnsi="Tw Cen MT" w:cs="Times New Roman"/>
          <w:sz w:val="24"/>
          <w:szCs w:val="24"/>
          <w:lang w:val="id-ID"/>
        </w:rPr>
        <w:t>pembentukan sel darah merah terganggu sehingga terjadi anemia.</w:t>
      </w:r>
    </w:p>
    <w:p w:rsidR="00FA5E31" w:rsidRDefault="00FA5E31" w:rsidP="00FA5E31">
      <w:pPr>
        <w:spacing w:after="0" w:line="240" w:lineRule="auto"/>
        <w:jc w:val="both"/>
        <w:rPr>
          <w:rFonts w:ascii="Tw Cen MT" w:hAnsi="Tw Cen MT" w:cs="Times New Roman"/>
          <w:b/>
          <w:sz w:val="24"/>
          <w:szCs w:val="24"/>
          <w:lang w:val="id-ID"/>
        </w:rPr>
      </w:pPr>
    </w:p>
    <w:p w:rsidR="00FA5E31" w:rsidRPr="00C532B3" w:rsidRDefault="00C532B3" w:rsidP="00C532B3">
      <w:pPr>
        <w:pStyle w:val="ListParagraph"/>
        <w:numPr>
          <w:ilvl w:val="0"/>
          <w:numId w:val="8"/>
        </w:numPr>
        <w:spacing w:after="0" w:line="240" w:lineRule="auto"/>
        <w:ind w:left="426" w:hanging="426"/>
        <w:jc w:val="both"/>
        <w:rPr>
          <w:rFonts w:ascii="Tw Cen MT" w:hAnsi="Tw Cen MT" w:cs="Times New Roman"/>
          <w:b/>
          <w:sz w:val="24"/>
          <w:szCs w:val="24"/>
          <w:lang w:val="id-ID"/>
        </w:rPr>
      </w:pPr>
      <w:r w:rsidRPr="00BB28A2">
        <w:rPr>
          <w:rFonts w:ascii="Times New Roman" w:hAnsi="Times New Roman" w:cs="Times New Roman"/>
          <w:b/>
          <w:sz w:val="24"/>
          <w:szCs w:val="24"/>
        </w:rPr>
        <w:t>Hubungan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Berdasarkan hasil penelitian uji statistik dengan chi-square antara variabel tingkat pengetahuan tentang anemia dengan kejadian anemi</w:t>
      </w:r>
      <w:r w:rsidR="00407D9A">
        <w:rPr>
          <w:rFonts w:ascii="Tw Cen MT" w:hAnsi="Tw Cen MT" w:cs="Times New Roman"/>
          <w:sz w:val="24"/>
          <w:szCs w:val="24"/>
          <w:lang w:val="id-ID"/>
        </w:rPr>
        <w:t>a diperoleh p-value  = 0,678 (&gt;</w:t>
      </w:r>
      <w:r w:rsidRPr="00C532B3">
        <w:rPr>
          <w:rFonts w:ascii="Tw Cen MT" w:hAnsi="Tw Cen MT" w:cs="Times New Roman"/>
          <w:sz w:val="24"/>
          <w:szCs w:val="24"/>
          <w:lang w:val="id-ID"/>
        </w:rPr>
        <w:t>0,05) yang artinya tidak ada hubungan antara tingkat pengetahuan tentang anemia dengan kejadian anemia.</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 xml:space="preserve">Pengetahuan tentang anemia memberikan gambaran mengenai seberapa paham remaja tentang pengertian, penyebab/faktor resiko, proses terjadinya, tanda gejala dan penanggulangan serta pengobatan. Pemahaman ini akan </w:t>
      </w:r>
      <w:r w:rsidRPr="00C532B3">
        <w:rPr>
          <w:rFonts w:ascii="Tw Cen MT" w:hAnsi="Tw Cen MT" w:cs="Times New Roman"/>
          <w:sz w:val="24"/>
          <w:szCs w:val="24"/>
          <w:lang w:val="id-ID"/>
        </w:rPr>
        <w:lastRenderedPageBreak/>
        <w:t>direfleksikan oleh remaja dalam bentuk upaya pencegahan agar tidak mengalami anemia seperti makan sesuai jadwal dan kebutuhan tubuh, tidak melakukan diet berlebihan dan sembarangan dan pola m</w:t>
      </w:r>
      <w:r w:rsidR="00407D9A">
        <w:rPr>
          <w:rFonts w:ascii="Tw Cen MT" w:hAnsi="Tw Cen MT" w:cs="Times New Roman"/>
          <w:sz w:val="24"/>
          <w:szCs w:val="24"/>
          <w:lang w:val="id-ID"/>
        </w:rPr>
        <w:t>akan yang sehat [2]</w:t>
      </w:r>
      <w:r w:rsidRPr="00C532B3">
        <w:rPr>
          <w:rFonts w:ascii="Tw Cen MT" w:hAnsi="Tw Cen MT" w:cs="Times New Roman"/>
          <w:sz w:val="24"/>
          <w:szCs w:val="24"/>
          <w:lang w:val="id-ID"/>
        </w:rPr>
        <w:t xml:space="preserve">.   </w:t>
      </w:r>
    </w:p>
    <w:p w:rsidR="00C532B3" w:rsidRPr="00C532B3"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Penelitian ini sejalan dengan penelitian yang dilakukan oleh (Amany, 2015) Pada siswi di 3 SMA Kota Yogyakarta hasil penelitian menunjukkan bahwa dari 91 responden memiliki pengetahuan baik 64 (70,3%), pengetahuan tidak baik 27 (29,7%), anemia 68 (74,7%), tidak anemia 23 (25,3%). Tidak ada hubungan signifikan antara tingkat pengetahuan dengan ke</w:t>
      </w:r>
      <w:r w:rsidR="00407D9A">
        <w:rPr>
          <w:rFonts w:ascii="Tw Cen MT" w:hAnsi="Tw Cen MT" w:cs="Times New Roman"/>
          <w:sz w:val="24"/>
          <w:szCs w:val="24"/>
          <w:lang w:val="id-ID"/>
        </w:rPr>
        <w:t>jadian anemia (p-value = 0,335) [1].</w:t>
      </w:r>
    </w:p>
    <w:p w:rsidR="00FA5E31" w:rsidRDefault="00C532B3" w:rsidP="00C532B3">
      <w:pPr>
        <w:spacing w:after="0" w:line="240" w:lineRule="auto"/>
        <w:ind w:firstLine="426"/>
        <w:jc w:val="both"/>
        <w:rPr>
          <w:rFonts w:ascii="Tw Cen MT" w:hAnsi="Tw Cen MT" w:cs="Times New Roman"/>
          <w:sz w:val="24"/>
          <w:szCs w:val="24"/>
          <w:lang w:val="id-ID"/>
        </w:rPr>
      </w:pPr>
      <w:r w:rsidRPr="00C532B3">
        <w:rPr>
          <w:rFonts w:ascii="Tw Cen MT" w:hAnsi="Tw Cen MT" w:cs="Times New Roman"/>
          <w:sz w:val="24"/>
          <w:szCs w:val="24"/>
          <w:lang w:val="id-ID"/>
        </w:rPr>
        <w:t>Menurut asumsi peneliti, adanya hasil penelitian yang berbeda dengan teori yang menyatakan penyebab penting dari gangguan gizi  adalah kurangnya pengetahuan tentang gizi atau kemampuan untuk menerapkan informasi terebut dalam kehidupan sehari-hari. Tingkat pengetahuan tentang anemia yang tinggi tetapi tidak disertai dengan perubahan perilaku dalam kehidupan sehari-hari, sehingga tidak akan berpengaruh pada keadaan gizi individu.</w:t>
      </w:r>
    </w:p>
    <w:p w:rsidR="00C532B3" w:rsidRDefault="00C532B3" w:rsidP="00C532B3">
      <w:pPr>
        <w:spacing w:after="0" w:line="240" w:lineRule="auto"/>
        <w:jc w:val="both"/>
        <w:rPr>
          <w:rFonts w:ascii="Tw Cen MT" w:hAnsi="Tw Cen MT" w:cs="Times New Roman"/>
          <w:sz w:val="24"/>
          <w:szCs w:val="24"/>
          <w:lang w:val="id-ID"/>
        </w:rPr>
      </w:pPr>
    </w:p>
    <w:p w:rsidR="00C532B3" w:rsidRPr="00C532B3" w:rsidRDefault="00C532B3" w:rsidP="00C532B3">
      <w:pPr>
        <w:pStyle w:val="ListParagraph"/>
        <w:numPr>
          <w:ilvl w:val="0"/>
          <w:numId w:val="8"/>
        </w:numPr>
        <w:spacing w:after="0"/>
        <w:ind w:left="426" w:hanging="426"/>
        <w:jc w:val="both"/>
        <w:rPr>
          <w:rFonts w:ascii="Tw Cen MT" w:hAnsi="Tw Cen MT" w:cs="Times New Roman"/>
          <w:b/>
          <w:sz w:val="24"/>
          <w:szCs w:val="24"/>
          <w:lang w:val="id-ID"/>
        </w:rPr>
      </w:pPr>
      <w:r w:rsidRPr="00C532B3">
        <w:rPr>
          <w:rFonts w:ascii="Tw Cen MT" w:hAnsi="Tw Cen MT" w:cs="Times New Roman"/>
          <w:b/>
          <w:sz w:val="24"/>
          <w:szCs w:val="24"/>
          <w:lang w:val="id-ID"/>
        </w:rPr>
        <w:t>Hubungan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Berdasarkan hasil penelitian uji statistik dengan </w:t>
      </w:r>
      <w:r w:rsidRPr="007B19E8">
        <w:rPr>
          <w:rFonts w:ascii="Tw Cen MT" w:hAnsi="Tw Cen MT" w:cs="Times New Roman"/>
          <w:i/>
          <w:sz w:val="24"/>
          <w:szCs w:val="24"/>
        </w:rPr>
        <w:t>chi-square</w:t>
      </w:r>
      <w:r w:rsidRPr="007B19E8">
        <w:rPr>
          <w:rFonts w:ascii="Tw Cen MT" w:hAnsi="Tw Cen MT" w:cs="Times New Roman"/>
          <w:sz w:val="24"/>
          <w:szCs w:val="24"/>
        </w:rPr>
        <w:t xml:space="preserve"> antara variabel status gizi dengan kejadia anem</w:t>
      </w:r>
      <w:r w:rsidR="00CB5BFC">
        <w:rPr>
          <w:rFonts w:ascii="Tw Cen MT" w:hAnsi="Tw Cen MT" w:cs="Times New Roman"/>
          <w:sz w:val="24"/>
          <w:szCs w:val="24"/>
        </w:rPr>
        <w:t>ia diperoleh p-value = 0,003 (&lt;0</w:t>
      </w:r>
      <w:proofErr w:type="gramStart"/>
      <w:r w:rsidR="00CB5BFC">
        <w:rPr>
          <w:rFonts w:ascii="Tw Cen MT" w:hAnsi="Tw Cen MT" w:cs="Times New Roman"/>
          <w:sz w:val="24"/>
          <w:szCs w:val="24"/>
        </w:rPr>
        <w:t>,05</w:t>
      </w:r>
      <w:proofErr w:type="gramEnd"/>
      <w:r w:rsidR="00CB5BFC">
        <w:rPr>
          <w:rFonts w:ascii="Tw Cen MT" w:hAnsi="Tw Cen MT" w:cs="Times New Roman"/>
          <w:sz w:val="24"/>
          <w:szCs w:val="24"/>
        </w:rPr>
        <w:t>) yang artinya ada hubungan</w:t>
      </w:r>
      <w:r w:rsidR="00CB5BFC">
        <w:rPr>
          <w:rFonts w:ascii="Tw Cen MT" w:hAnsi="Tw Cen MT" w:cs="Times New Roman"/>
          <w:sz w:val="24"/>
          <w:szCs w:val="24"/>
          <w:lang w:val="id-ID"/>
        </w:rPr>
        <w:t xml:space="preserve"> </w:t>
      </w:r>
      <w:r w:rsidRPr="007B19E8">
        <w:rPr>
          <w:rFonts w:ascii="Tw Cen MT" w:hAnsi="Tw Cen MT" w:cs="Times New Roman"/>
          <w:sz w:val="24"/>
          <w:szCs w:val="24"/>
        </w:rPr>
        <w:t>antara status gizi dengan kejadian anemia.</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Kebutuhan gizi remaja relatif besar, karena remaja umunya melakukan aktivitas fisik lebih tinggi disbanding </w:t>
      </w:r>
      <w:proofErr w:type="gramStart"/>
      <w:r w:rsidRPr="007B19E8">
        <w:rPr>
          <w:rFonts w:ascii="Tw Cen MT" w:hAnsi="Tw Cen MT" w:cs="Times New Roman"/>
          <w:sz w:val="24"/>
          <w:szCs w:val="24"/>
        </w:rPr>
        <w:t>usia</w:t>
      </w:r>
      <w:proofErr w:type="gramEnd"/>
      <w:r w:rsidRPr="007B19E8">
        <w:rPr>
          <w:rFonts w:ascii="Tw Cen MT" w:hAnsi="Tw Cen MT" w:cs="Times New Roman"/>
          <w:sz w:val="24"/>
          <w:szCs w:val="24"/>
        </w:rPr>
        <w:t xml:space="preserve"> lainnya, sehingga diperlukan zat gizi yang lebih banyak. </w:t>
      </w:r>
      <w:proofErr w:type="gramStart"/>
      <w:r w:rsidRPr="007B19E8">
        <w:rPr>
          <w:rFonts w:ascii="Tw Cen MT" w:hAnsi="Tw Cen MT" w:cs="Times New Roman"/>
          <w:sz w:val="24"/>
          <w:szCs w:val="24"/>
        </w:rPr>
        <w:t>Makanan merupakan salah satu kebutuhan manusia yang poko bagi setiap orang.</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Makanan mengandung unsur zat gizi yang sangat diperlukan untuk tubuh dan berkembang.</w:t>
      </w:r>
      <w:proofErr w:type="gramEnd"/>
      <w:r w:rsidRPr="007B19E8">
        <w:rPr>
          <w:rFonts w:ascii="Tw Cen MT" w:hAnsi="Tw Cen MT" w:cs="Times New Roman"/>
          <w:sz w:val="24"/>
          <w:szCs w:val="24"/>
        </w:rPr>
        <w:t xml:space="preserve"> Dengan mengkonsumsi makanan yang cukup dan teratur remaja akan tumbuh sehat sehingga akan mencapai </w:t>
      </w:r>
      <w:r w:rsidRPr="007B19E8">
        <w:rPr>
          <w:rFonts w:ascii="Tw Cen MT" w:hAnsi="Tw Cen MT" w:cs="Times New Roman"/>
          <w:sz w:val="24"/>
          <w:szCs w:val="24"/>
        </w:rPr>
        <w:lastRenderedPageBreak/>
        <w:t>prestasi yang gemilang, kebugaran</w:t>
      </w:r>
      <w:proofErr w:type="gramStart"/>
      <w:r w:rsidRPr="007B19E8">
        <w:rPr>
          <w:rFonts w:ascii="Tw Cen MT" w:hAnsi="Tw Cen MT" w:cs="Times New Roman"/>
          <w:sz w:val="24"/>
          <w:szCs w:val="24"/>
        </w:rPr>
        <w:t>,dan</w:t>
      </w:r>
      <w:proofErr w:type="gramEnd"/>
      <w:r w:rsidRPr="007B19E8">
        <w:rPr>
          <w:rFonts w:ascii="Tw Cen MT" w:hAnsi="Tw Cen MT" w:cs="Times New Roman"/>
          <w:sz w:val="24"/>
          <w:szCs w:val="24"/>
        </w:rPr>
        <w:t xml:space="preserve"> sumber daya manusia yang berkulitas</w:t>
      </w:r>
      <w:r w:rsidR="00CB5BFC">
        <w:rPr>
          <w:rFonts w:ascii="Tw Cen MT" w:hAnsi="Tw Cen MT" w:cs="Times New Roman"/>
          <w:sz w:val="24"/>
          <w:szCs w:val="24"/>
          <w:lang w:val="id-ID"/>
        </w:rPr>
        <w:t xml:space="preserve"> [2]</w:t>
      </w:r>
      <w:r w:rsidRPr="007B19E8">
        <w:rPr>
          <w:rFonts w:ascii="Tw Cen MT" w:hAnsi="Tw Cen MT" w:cs="Times New Roman"/>
          <w:sz w:val="24"/>
          <w:szCs w:val="24"/>
        </w:rPr>
        <w:t>.</w:t>
      </w:r>
    </w:p>
    <w:p w:rsidR="00C532B3" w:rsidRPr="007B19E8" w:rsidRDefault="00C532B3" w:rsidP="00C532B3">
      <w:pPr>
        <w:pStyle w:val="ListParagraph"/>
        <w:spacing w:line="240" w:lineRule="auto"/>
        <w:ind w:left="0" w:firstLine="426"/>
        <w:jc w:val="both"/>
        <w:rPr>
          <w:rFonts w:ascii="Tw Cen MT" w:hAnsi="Tw Cen MT" w:cs="Times New Roman"/>
          <w:sz w:val="24"/>
          <w:szCs w:val="24"/>
        </w:rPr>
      </w:pPr>
      <w:r w:rsidRPr="007B19E8">
        <w:rPr>
          <w:rFonts w:ascii="Tw Cen MT" w:hAnsi="Tw Cen MT" w:cs="Times New Roman"/>
          <w:sz w:val="24"/>
          <w:szCs w:val="24"/>
        </w:rPr>
        <w:t xml:space="preserve">Penelitian ini sejalan dengan penelitian yang dilakukan oleh (Reny, 2017) pada remaja putri kelas X di SMK Muhammadiyah Moyudan 1 Sleman Yogyakarta hasil penelitian menunjukan bahwa dari 52 responden  Sebagian besar yang memiliki status gizi </w:t>
      </w:r>
      <w:r w:rsidRPr="007B19E8">
        <w:rPr>
          <w:rFonts w:ascii="Tw Cen MT" w:hAnsi="Tw Cen MT" w:cs="Times New Roman"/>
          <w:i/>
          <w:sz w:val="24"/>
          <w:szCs w:val="24"/>
        </w:rPr>
        <w:t>underweight</w:t>
      </w:r>
      <w:r w:rsidRPr="007B19E8">
        <w:rPr>
          <w:rFonts w:ascii="Tw Cen MT" w:hAnsi="Tw Cen MT" w:cs="Times New Roman"/>
          <w:sz w:val="24"/>
          <w:szCs w:val="24"/>
        </w:rPr>
        <w:t xml:space="preserve"> mengalami anemia ringan, yaitu sebanyak 13 orang (76,4%), mayoritas remaja putri yang memiliki status gizi normal tidak mengalami anemia, yaitu sebanyak 22 orang (71%), sedangkan yang memiliki status gizi </w:t>
      </w:r>
      <w:r w:rsidRPr="007B19E8">
        <w:rPr>
          <w:rFonts w:ascii="Tw Cen MT" w:hAnsi="Tw Cen MT" w:cs="Times New Roman"/>
          <w:i/>
          <w:sz w:val="24"/>
          <w:szCs w:val="24"/>
        </w:rPr>
        <w:t>overweight</w:t>
      </w:r>
      <w:r w:rsidRPr="007B19E8">
        <w:rPr>
          <w:rFonts w:ascii="Tw Cen MT" w:hAnsi="Tw Cen MT" w:cs="Times New Roman"/>
          <w:sz w:val="24"/>
          <w:szCs w:val="24"/>
        </w:rPr>
        <w:t xml:space="preserve"> seluruhnya tidak mengalami anemia (100%). Hasil uji statistik menunjukkan ada hubungan antara status gizi dengan kejadian anemia pada remaja putri di SMK Muhammadiyah 1 Moyudan Sleman Yogyakarta (p-value = 0,000 &lt; </w:t>
      </w:r>
      <w:r w:rsidRPr="007B19E8">
        <w:rPr>
          <w:rFonts w:ascii="Arial" w:hAnsi="Arial" w:cs="Arial"/>
          <w:sz w:val="24"/>
          <w:szCs w:val="24"/>
        </w:rPr>
        <w:t>α</w:t>
      </w:r>
      <w:r w:rsidRPr="007B19E8">
        <w:rPr>
          <w:rFonts w:ascii="Tw Cen MT" w:hAnsi="Tw Cen MT" w:cs="Times New Roman"/>
          <w:sz w:val="24"/>
          <w:szCs w:val="24"/>
        </w:rPr>
        <w:t xml:space="preserve"> = 0</w:t>
      </w:r>
      <w:proofErr w:type="gramStart"/>
      <w:r w:rsidRPr="007B19E8">
        <w:rPr>
          <w:rFonts w:ascii="Tw Cen MT" w:hAnsi="Tw Cen MT" w:cs="Times New Roman"/>
          <w:sz w:val="24"/>
          <w:szCs w:val="24"/>
        </w:rPr>
        <w:t>,05</w:t>
      </w:r>
      <w:proofErr w:type="gramEnd"/>
      <w:r w:rsidRPr="007B19E8">
        <w:rPr>
          <w:rFonts w:ascii="Tw Cen MT" w:hAnsi="Tw Cen MT" w:cs="Times New Roman"/>
          <w:sz w:val="24"/>
          <w:szCs w:val="24"/>
        </w:rPr>
        <w:t>).</w:t>
      </w:r>
    </w:p>
    <w:p w:rsidR="00C532B3" w:rsidRDefault="00C532B3" w:rsidP="007B19E8">
      <w:pPr>
        <w:pStyle w:val="ListParagraph"/>
        <w:spacing w:after="0" w:line="240" w:lineRule="auto"/>
        <w:ind w:left="0" w:firstLine="720"/>
        <w:jc w:val="both"/>
        <w:rPr>
          <w:rFonts w:ascii="Tw Cen MT" w:hAnsi="Tw Cen MT" w:cs="Times New Roman"/>
          <w:sz w:val="24"/>
          <w:szCs w:val="24"/>
          <w:lang w:val="id-ID"/>
        </w:rPr>
      </w:pPr>
      <w:r w:rsidRPr="007B19E8">
        <w:rPr>
          <w:rFonts w:ascii="Tw Cen MT" w:hAnsi="Tw Cen MT" w:cs="Times New Roman"/>
          <w:sz w:val="24"/>
          <w:szCs w:val="24"/>
        </w:rPr>
        <w:t xml:space="preserve">Menurut asumsi peneliti, berdasarkan hasil penelitian diatas adanya hubungan status gizi dengan kejadian anemia karena remaja yang memiliki gizi kurang </w:t>
      </w:r>
      <w:proofErr w:type="gramStart"/>
      <w:r w:rsidRPr="007B19E8">
        <w:rPr>
          <w:rFonts w:ascii="Tw Cen MT" w:hAnsi="Tw Cen MT" w:cs="Times New Roman"/>
          <w:sz w:val="24"/>
          <w:szCs w:val="24"/>
        </w:rPr>
        <w:t>akan</w:t>
      </w:r>
      <w:proofErr w:type="gramEnd"/>
      <w:r w:rsidRPr="007B19E8">
        <w:rPr>
          <w:rFonts w:ascii="Tw Cen MT" w:hAnsi="Tw Cen MT" w:cs="Times New Roman"/>
          <w:sz w:val="24"/>
          <w:szCs w:val="24"/>
        </w:rPr>
        <w:t xml:space="preserve"> menyebabkan tubuhnya menjadi kurus. </w:t>
      </w:r>
      <w:proofErr w:type="gramStart"/>
      <w:r w:rsidRPr="007B19E8">
        <w:rPr>
          <w:rFonts w:ascii="Tw Cen MT" w:hAnsi="Tw Cen MT" w:cs="Times New Roman"/>
          <w:sz w:val="24"/>
          <w:szCs w:val="24"/>
        </w:rPr>
        <w:t>Hal ini dikarenakan makan yang terlalu sedikit dan sedang menjalankan program diet.</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Remaja yang memiliki gizi lebih dapat dipengaruhi oleh faktor keturunan dan lingkungan.</w:t>
      </w:r>
      <w:proofErr w:type="gramEnd"/>
      <w:r w:rsidRPr="007B19E8">
        <w:rPr>
          <w:rFonts w:ascii="Tw Cen MT" w:hAnsi="Tw Cen MT" w:cs="Times New Roman"/>
          <w:sz w:val="24"/>
          <w:szCs w:val="24"/>
        </w:rPr>
        <w:t xml:space="preserve"> </w:t>
      </w:r>
      <w:proofErr w:type="gramStart"/>
      <w:r w:rsidRPr="007B19E8">
        <w:rPr>
          <w:rFonts w:ascii="Tw Cen MT" w:hAnsi="Tw Cen MT" w:cs="Times New Roman"/>
          <w:sz w:val="24"/>
          <w:szCs w:val="24"/>
        </w:rPr>
        <w:t>Faktor utama adalah asupan energi yang tidak sesuai dengan penggunaannya sebaiknya responden mengubah pola makannya, sehingga asupan makanan yang dikonsumsi dapat diserap secara sempurna dalam tubuh perlunya mengkonsumi makanan yang mengandung zat besi tinggi, sehingga kebutuhan zat besi dalam tubuh terpenuhi.</w:t>
      </w:r>
      <w:proofErr w:type="gramEnd"/>
    </w:p>
    <w:p w:rsidR="007B19E8" w:rsidRPr="007B19E8" w:rsidRDefault="007B19E8" w:rsidP="007B19E8">
      <w:pPr>
        <w:spacing w:after="0" w:line="240" w:lineRule="auto"/>
        <w:jc w:val="both"/>
        <w:rPr>
          <w:rFonts w:ascii="Tw Cen MT" w:hAnsi="Tw Cen MT" w:cs="Times New Roman"/>
          <w:sz w:val="24"/>
          <w:szCs w:val="24"/>
          <w:lang w:val="id-ID"/>
        </w:rPr>
      </w:pPr>
    </w:p>
    <w:p w:rsidR="007B19E8" w:rsidRPr="007B19E8" w:rsidRDefault="007B19E8" w:rsidP="007B19E8">
      <w:pPr>
        <w:spacing w:after="0" w:line="240" w:lineRule="auto"/>
        <w:jc w:val="both"/>
        <w:rPr>
          <w:rFonts w:ascii="Tw Cen MT" w:hAnsi="Tw Cen MT" w:cs="Times New Roman"/>
          <w:b/>
          <w:sz w:val="24"/>
          <w:szCs w:val="24"/>
          <w:lang w:val="id-ID"/>
        </w:rPr>
      </w:pPr>
      <w:r w:rsidRPr="007B19E8">
        <w:rPr>
          <w:rFonts w:ascii="Tw Cen MT" w:hAnsi="Tw Cen MT" w:cs="Times New Roman"/>
          <w:b/>
          <w:sz w:val="24"/>
          <w:szCs w:val="24"/>
        </w:rPr>
        <w:t>KESIMPULAN</w:t>
      </w:r>
    </w:p>
    <w:p w:rsidR="007B19E8" w:rsidRPr="007B19E8" w:rsidRDefault="007B19E8" w:rsidP="007B19E8">
      <w:pPr>
        <w:spacing w:after="0" w:line="240" w:lineRule="auto"/>
        <w:ind w:firstLine="720"/>
        <w:jc w:val="both"/>
        <w:rPr>
          <w:rFonts w:ascii="Tw Cen MT" w:hAnsi="Tw Cen MT" w:cs="Times New Roman"/>
          <w:sz w:val="24"/>
          <w:szCs w:val="24"/>
          <w:lang w:val="id-ID"/>
        </w:rPr>
      </w:pPr>
      <w:r w:rsidRPr="007B19E8">
        <w:rPr>
          <w:rFonts w:ascii="Tw Cen MT" w:hAnsi="Tw Cen MT" w:cs="Times New Roman"/>
          <w:sz w:val="24"/>
          <w:szCs w:val="24"/>
        </w:rPr>
        <w:t xml:space="preserve">Berdasarkan hasil penelitian yang telah dilakukan di Akbid Helvetia Pekanbaru dapat diambil kesimpulan </w:t>
      </w:r>
      <w:proofErr w:type="gramStart"/>
      <w:r w:rsidRPr="007B19E8">
        <w:rPr>
          <w:rFonts w:ascii="Tw Cen MT" w:hAnsi="Tw Cen MT" w:cs="Times New Roman"/>
          <w:sz w:val="24"/>
          <w:szCs w:val="24"/>
        </w:rPr>
        <w:t>bahwa :</w:t>
      </w:r>
      <w:proofErr w:type="gramEnd"/>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lastRenderedPageBreak/>
        <w:t>Tidak ada hubungan antara kebiasaan sarapan pagi dengan kejadian a</w:t>
      </w:r>
      <w:r w:rsidR="00CB5BFC">
        <w:rPr>
          <w:rFonts w:ascii="Tw Cen MT" w:hAnsi="Tw Cen MT" w:cs="Times New Roman"/>
          <w:sz w:val="24"/>
          <w:szCs w:val="24"/>
        </w:rPr>
        <w:t>nemia dengan p-value = 0,905 (</w:t>
      </w:r>
      <w:r w:rsidR="00CB5BFC">
        <w:rPr>
          <w:rFonts w:ascii="Tw Cen MT" w:hAnsi="Tw Cen MT" w:cs="Times New Roman"/>
          <w:sz w:val="24"/>
          <w:szCs w:val="24"/>
          <w:lang w:val="id-ID"/>
        </w:rPr>
        <w:t>&gt;</w:t>
      </w:r>
      <w:r w:rsidRPr="007B19E8">
        <w:rPr>
          <w:rFonts w:ascii="Tw Cen MT" w:hAnsi="Tw Cen MT" w:cs="Times New Roman"/>
          <w:sz w:val="24"/>
          <w:szCs w:val="24"/>
        </w:rPr>
        <w:t>0</w:t>
      </w:r>
      <w:proofErr w:type="gramStart"/>
      <w:r w:rsidRPr="007B19E8">
        <w:rPr>
          <w:rFonts w:ascii="Tw Cen MT" w:hAnsi="Tw Cen MT" w:cs="Times New Roman"/>
          <w:sz w:val="24"/>
          <w:szCs w:val="24"/>
        </w:rPr>
        <w:t>,05</w:t>
      </w:r>
      <w:proofErr w:type="gramEnd"/>
      <w:r w:rsidRPr="007B19E8">
        <w:rPr>
          <w:rFonts w:ascii="Tw Cen MT" w:hAnsi="Tw Cen MT" w:cs="Times New Roman"/>
          <w:sz w:val="24"/>
          <w:szCs w:val="24"/>
        </w:rPr>
        <w:t>).</w:t>
      </w:r>
    </w:p>
    <w:p w:rsidR="007B19E8" w:rsidRPr="007B19E8" w:rsidRDefault="00CB5BFC" w:rsidP="007B19E8">
      <w:pPr>
        <w:pStyle w:val="ListParagraph"/>
        <w:numPr>
          <w:ilvl w:val="0"/>
          <w:numId w:val="4"/>
        </w:numPr>
        <w:spacing w:after="0" w:line="240" w:lineRule="auto"/>
        <w:ind w:left="270" w:hanging="270"/>
        <w:jc w:val="both"/>
        <w:rPr>
          <w:rFonts w:ascii="Tw Cen MT" w:hAnsi="Tw Cen MT" w:cs="Times New Roman"/>
          <w:sz w:val="24"/>
          <w:szCs w:val="24"/>
        </w:rPr>
      </w:pPr>
      <w:r>
        <w:rPr>
          <w:rFonts w:ascii="Tw Cen MT" w:hAnsi="Tw Cen MT" w:cs="Times New Roman"/>
          <w:sz w:val="24"/>
          <w:szCs w:val="24"/>
          <w:lang w:val="id-ID"/>
        </w:rPr>
        <w:t>A</w:t>
      </w:r>
      <w:r w:rsidR="007B19E8" w:rsidRPr="007B19E8">
        <w:rPr>
          <w:rFonts w:ascii="Tw Cen MT" w:hAnsi="Tw Cen MT" w:cs="Times New Roman"/>
          <w:sz w:val="24"/>
          <w:szCs w:val="24"/>
        </w:rPr>
        <w:t>da hubungan antara lama menstruasi dengan kejadian anemia dengan  p-value</w:t>
      </w:r>
      <w:r w:rsidR="007B19E8" w:rsidRPr="007B19E8">
        <w:rPr>
          <w:rFonts w:ascii="Tw Cen MT" w:hAnsi="Tw Cen MT" w:cs="Times New Roman"/>
          <w:i/>
          <w:sz w:val="24"/>
          <w:szCs w:val="24"/>
        </w:rPr>
        <w:t xml:space="preserve"> </w:t>
      </w:r>
      <w:r>
        <w:rPr>
          <w:rFonts w:ascii="Tw Cen MT" w:hAnsi="Tw Cen MT" w:cs="Times New Roman"/>
          <w:sz w:val="24"/>
          <w:szCs w:val="24"/>
        </w:rPr>
        <w:t xml:space="preserve"> = </w:t>
      </w:r>
      <w:r>
        <w:rPr>
          <w:rFonts w:ascii="Tw Cen MT" w:hAnsi="Tw Cen MT" w:cs="Times New Roman"/>
          <w:sz w:val="24"/>
          <w:szCs w:val="24"/>
          <w:lang w:val="id-ID"/>
        </w:rPr>
        <w:t>0,001</w:t>
      </w:r>
      <w:r>
        <w:rPr>
          <w:rFonts w:ascii="Tw Cen MT" w:hAnsi="Tw Cen MT" w:cs="Times New Roman"/>
          <w:sz w:val="24"/>
          <w:szCs w:val="24"/>
        </w:rPr>
        <w:t xml:space="preserve"> (&lt;</w:t>
      </w:r>
      <w:r w:rsidR="007B19E8" w:rsidRPr="007B19E8">
        <w:rPr>
          <w:rFonts w:ascii="Tw Cen MT" w:hAnsi="Tw Cen MT" w:cs="Times New Roman"/>
          <w:sz w:val="24"/>
          <w:szCs w:val="24"/>
        </w:rPr>
        <w:t>0,05).</w:t>
      </w:r>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t xml:space="preserve">Tidak ada hubungan antara tingkat pengetahuan tentang anemia dengan kejadian anemia </w:t>
      </w:r>
      <w:proofErr w:type="gramStart"/>
      <w:r w:rsidRPr="007B19E8">
        <w:rPr>
          <w:rFonts w:ascii="Tw Cen MT" w:hAnsi="Tw Cen MT" w:cs="Times New Roman"/>
          <w:sz w:val="24"/>
          <w:szCs w:val="24"/>
        </w:rPr>
        <w:t>dengan  p</w:t>
      </w:r>
      <w:proofErr w:type="gramEnd"/>
      <w:r w:rsidRPr="007B19E8">
        <w:rPr>
          <w:rFonts w:ascii="Tw Cen MT" w:hAnsi="Tw Cen MT" w:cs="Times New Roman"/>
          <w:sz w:val="24"/>
          <w:szCs w:val="24"/>
        </w:rPr>
        <w:t>-value</w:t>
      </w:r>
      <w:r w:rsidR="00CB5BFC">
        <w:rPr>
          <w:rFonts w:ascii="Tw Cen MT" w:hAnsi="Tw Cen MT" w:cs="Times New Roman"/>
          <w:sz w:val="24"/>
          <w:szCs w:val="24"/>
        </w:rPr>
        <w:t>= 0,678 (</w:t>
      </w:r>
      <w:r w:rsidR="00CB5BFC">
        <w:rPr>
          <w:rFonts w:ascii="Tw Cen MT" w:hAnsi="Tw Cen MT" w:cs="Times New Roman"/>
          <w:sz w:val="24"/>
          <w:szCs w:val="24"/>
          <w:lang w:val="id-ID"/>
        </w:rPr>
        <w:t>&gt;</w:t>
      </w:r>
      <w:r w:rsidRPr="007B19E8">
        <w:rPr>
          <w:rFonts w:ascii="Tw Cen MT" w:hAnsi="Tw Cen MT" w:cs="Times New Roman"/>
          <w:sz w:val="24"/>
          <w:szCs w:val="24"/>
        </w:rPr>
        <w:t>0,05).</w:t>
      </w:r>
    </w:p>
    <w:p w:rsidR="007B19E8" w:rsidRPr="007B19E8" w:rsidRDefault="007B19E8" w:rsidP="007B19E8">
      <w:pPr>
        <w:pStyle w:val="ListParagraph"/>
        <w:numPr>
          <w:ilvl w:val="0"/>
          <w:numId w:val="4"/>
        </w:numPr>
        <w:spacing w:after="0" w:line="240" w:lineRule="auto"/>
        <w:ind w:left="270" w:hanging="270"/>
        <w:jc w:val="both"/>
        <w:rPr>
          <w:rFonts w:ascii="Tw Cen MT" w:hAnsi="Tw Cen MT" w:cs="Times New Roman"/>
          <w:sz w:val="24"/>
          <w:szCs w:val="24"/>
        </w:rPr>
      </w:pPr>
      <w:r w:rsidRPr="007B19E8">
        <w:rPr>
          <w:rFonts w:ascii="Tw Cen MT" w:hAnsi="Tw Cen MT" w:cs="Times New Roman"/>
          <w:sz w:val="24"/>
          <w:szCs w:val="24"/>
        </w:rPr>
        <w:t xml:space="preserve">Ada hubungan antara status gizi dengan kejadia anemia </w:t>
      </w:r>
      <w:proofErr w:type="gramStart"/>
      <w:r w:rsidRPr="007B19E8">
        <w:rPr>
          <w:rFonts w:ascii="Tw Cen MT" w:hAnsi="Tw Cen MT" w:cs="Times New Roman"/>
          <w:sz w:val="24"/>
          <w:szCs w:val="24"/>
        </w:rPr>
        <w:t>dengan  p</w:t>
      </w:r>
      <w:proofErr w:type="gramEnd"/>
      <w:r w:rsidRPr="007B19E8">
        <w:rPr>
          <w:rFonts w:ascii="Tw Cen MT" w:hAnsi="Tw Cen MT" w:cs="Times New Roman"/>
          <w:sz w:val="24"/>
          <w:szCs w:val="24"/>
        </w:rPr>
        <w:t>-value</w:t>
      </w:r>
      <w:r w:rsidRPr="007B19E8">
        <w:rPr>
          <w:rFonts w:ascii="Tw Cen MT" w:hAnsi="Tw Cen MT" w:cs="Times New Roman"/>
          <w:i/>
          <w:sz w:val="24"/>
          <w:szCs w:val="24"/>
        </w:rPr>
        <w:t xml:space="preserve"> </w:t>
      </w:r>
      <w:r w:rsidR="00CB5BFC">
        <w:rPr>
          <w:rFonts w:ascii="Tw Cen MT" w:hAnsi="Tw Cen MT" w:cs="Times New Roman"/>
          <w:sz w:val="24"/>
          <w:szCs w:val="24"/>
        </w:rPr>
        <w:t>= 0,003 (&lt;</w:t>
      </w:r>
      <w:r w:rsidRPr="007B19E8">
        <w:rPr>
          <w:rFonts w:ascii="Tw Cen MT" w:hAnsi="Tw Cen MT" w:cs="Times New Roman"/>
          <w:sz w:val="24"/>
          <w:szCs w:val="24"/>
        </w:rPr>
        <w:t>0,05).</w:t>
      </w:r>
    </w:p>
    <w:p w:rsidR="007B19E8" w:rsidRPr="007B19E8" w:rsidRDefault="007B19E8" w:rsidP="007B19E8">
      <w:pPr>
        <w:pStyle w:val="ListParagraph"/>
        <w:spacing w:after="0" w:line="240" w:lineRule="auto"/>
        <w:ind w:left="270"/>
        <w:jc w:val="both"/>
        <w:rPr>
          <w:rFonts w:ascii="Tw Cen MT" w:hAnsi="Tw Cen MT" w:cs="Times New Roman"/>
          <w:sz w:val="24"/>
          <w:szCs w:val="24"/>
        </w:rPr>
      </w:pPr>
    </w:p>
    <w:p w:rsidR="007B19E8" w:rsidRPr="00227FDD" w:rsidRDefault="007B19E8" w:rsidP="007B19E8">
      <w:pPr>
        <w:pStyle w:val="ListParagraph"/>
        <w:spacing w:line="240" w:lineRule="auto"/>
        <w:ind w:left="0"/>
        <w:jc w:val="both"/>
        <w:rPr>
          <w:rFonts w:ascii="Tw Cen MT" w:hAnsi="Tw Cen MT" w:cs="Times New Roman"/>
          <w:b/>
          <w:sz w:val="24"/>
          <w:szCs w:val="24"/>
        </w:rPr>
      </w:pPr>
      <w:r w:rsidRPr="00227FDD">
        <w:rPr>
          <w:rFonts w:ascii="Tw Cen MT" w:hAnsi="Tw Cen MT" w:cs="Times New Roman"/>
          <w:b/>
          <w:sz w:val="24"/>
          <w:szCs w:val="24"/>
        </w:rPr>
        <w:t xml:space="preserve">SARAN </w:t>
      </w:r>
    </w:p>
    <w:p w:rsidR="00227FDD" w:rsidRDefault="007B19E8" w:rsidP="00431892">
      <w:pPr>
        <w:pStyle w:val="ListParagraph"/>
        <w:spacing w:line="240" w:lineRule="auto"/>
        <w:ind w:left="0" w:firstLine="426"/>
        <w:jc w:val="both"/>
        <w:rPr>
          <w:rFonts w:ascii="Tw Cen MT" w:hAnsi="Tw Cen MT" w:cs="Times New Roman"/>
          <w:sz w:val="24"/>
          <w:szCs w:val="24"/>
          <w:lang w:val="id-ID"/>
        </w:rPr>
      </w:pPr>
      <w:r w:rsidRPr="00227FDD">
        <w:rPr>
          <w:rFonts w:ascii="Tw Cen MT" w:hAnsi="Tw Cen MT" w:cs="Times New Roman"/>
          <w:sz w:val="24"/>
          <w:szCs w:val="24"/>
        </w:rPr>
        <w:t>Untuk meningkatkan hasil penelitian ini dilapangan maka peniliti mem</w:t>
      </w:r>
      <w:r w:rsidR="00227FDD">
        <w:rPr>
          <w:rFonts w:ascii="Tw Cen MT" w:hAnsi="Tw Cen MT" w:cs="Times New Roman"/>
          <w:sz w:val="24"/>
          <w:szCs w:val="24"/>
        </w:rPr>
        <w:t xml:space="preserve">berikan saran sebagai </w:t>
      </w:r>
      <w:proofErr w:type="gramStart"/>
      <w:r w:rsidR="00227FDD">
        <w:rPr>
          <w:rFonts w:ascii="Tw Cen MT" w:hAnsi="Tw Cen MT" w:cs="Times New Roman"/>
          <w:sz w:val="24"/>
          <w:szCs w:val="24"/>
        </w:rPr>
        <w:t>berikut :</w:t>
      </w:r>
      <w:proofErr w:type="gramEnd"/>
    </w:p>
    <w:p w:rsidR="00227FDD" w:rsidRPr="00227FDD" w:rsidRDefault="007B19E8" w:rsidP="00227FDD">
      <w:pPr>
        <w:pStyle w:val="ListParagraph"/>
        <w:numPr>
          <w:ilvl w:val="0"/>
          <w:numId w:val="9"/>
        </w:numPr>
        <w:spacing w:line="240" w:lineRule="auto"/>
        <w:ind w:left="426" w:hanging="426"/>
        <w:jc w:val="both"/>
        <w:rPr>
          <w:rFonts w:ascii="Tw Cen MT" w:hAnsi="Tw Cen MT" w:cs="Times New Roman"/>
          <w:sz w:val="24"/>
          <w:szCs w:val="24"/>
        </w:rPr>
      </w:pPr>
      <w:r w:rsidRPr="00227FDD">
        <w:rPr>
          <w:rFonts w:ascii="Tw Cen MT" w:hAnsi="Tw Cen MT" w:cs="Times New Roman"/>
          <w:sz w:val="24"/>
          <w:szCs w:val="24"/>
        </w:rPr>
        <w:t>Bagi Responden</w:t>
      </w:r>
    </w:p>
    <w:p w:rsidR="00227FDD" w:rsidRPr="00227FDD" w:rsidRDefault="007B19E8" w:rsidP="00227FDD">
      <w:pPr>
        <w:pStyle w:val="ListParagraph"/>
        <w:spacing w:line="240" w:lineRule="auto"/>
        <w:ind w:left="426"/>
        <w:jc w:val="both"/>
        <w:rPr>
          <w:rFonts w:ascii="Tw Cen MT" w:hAnsi="Tw Cen MT" w:cs="Times New Roman"/>
          <w:sz w:val="24"/>
          <w:szCs w:val="24"/>
        </w:rPr>
      </w:pPr>
      <w:r w:rsidRPr="00227FDD">
        <w:rPr>
          <w:rFonts w:ascii="Tw Cen MT" w:hAnsi="Tw Cen MT" w:cs="Times New Roman"/>
          <w:sz w:val="24"/>
          <w:szCs w:val="24"/>
        </w:rPr>
        <w:t>Diharapkan bagi responden yang telah mengetahui hasil dari pemeriksaan Hb, kebisaan sarapan pagi, lama menstruasi, tingkat pengetahuan tentang anemia, dan status gizi mampu melakukan peningkatan</w:t>
      </w:r>
      <w:r w:rsidR="00227FDD" w:rsidRPr="00227FDD">
        <w:rPr>
          <w:rFonts w:ascii="Tw Cen MT" w:hAnsi="Tw Cen MT" w:cs="Times New Roman"/>
          <w:sz w:val="24"/>
          <w:szCs w:val="24"/>
        </w:rPr>
        <w:t xml:space="preserve"> Hb, selain itu tetap melakukan</w:t>
      </w:r>
      <w:r w:rsidR="00227FDD" w:rsidRPr="00227FDD">
        <w:rPr>
          <w:rFonts w:ascii="Tw Cen MT" w:hAnsi="Tw Cen MT" w:cs="Times New Roman"/>
          <w:sz w:val="24"/>
          <w:szCs w:val="24"/>
          <w:lang w:val="id-ID"/>
        </w:rPr>
        <w:t xml:space="preserve"> </w:t>
      </w:r>
      <w:r w:rsidRPr="00227FDD">
        <w:rPr>
          <w:rFonts w:ascii="Tw Cen MT" w:hAnsi="Tw Cen MT" w:cs="Times New Roman"/>
          <w:sz w:val="24"/>
          <w:szCs w:val="24"/>
        </w:rPr>
        <w:t>pencegahan anemia dengan</w:t>
      </w:r>
      <w:r w:rsidR="00227FDD" w:rsidRPr="00227FDD">
        <w:rPr>
          <w:rFonts w:ascii="Tw Cen MT" w:hAnsi="Tw Cen MT" w:cs="Times New Roman"/>
          <w:sz w:val="24"/>
          <w:szCs w:val="24"/>
        </w:rPr>
        <w:t xml:space="preserve"> cara mengkonsumsi makanan kaya zat besi, asam folat, vitamin B12 dan vitamin C, serta menghindari kafein yang berlebiha</w:t>
      </w:r>
      <w:r w:rsidR="00227FDD" w:rsidRPr="00227FDD">
        <w:rPr>
          <w:rFonts w:ascii="Tw Cen MT" w:hAnsi="Tw Cen MT" w:cs="Times New Roman"/>
          <w:sz w:val="24"/>
          <w:szCs w:val="24"/>
          <w:lang w:val="id-ID"/>
        </w:rPr>
        <w:t>n.</w:t>
      </w:r>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Tempat Penelitian</w:t>
      </w:r>
    </w:p>
    <w:p w:rsidR="00227FDD" w:rsidRPr="00227FDD" w:rsidRDefault="00227FDD" w:rsidP="00227FDD">
      <w:pPr>
        <w:pStyle w:val="ListParagraph"/>
        <w:spacing w:line="240" w:lineRule="auto"/>
        <w:ind w:left="426"/>
        <w:jc w:val="both"/>
        <w:rPr>
          <w:rFonts w:ascii="Tw Cen MT" w:hAnsi="Tw Cen MT" w:cs="Times New Roman"/>
          <w:sz w:val="24"/>
          <w:szCs w:val="24"/>
          <w:lang w:val="id-ID"/>
        </w:rPr>
      </w:pPr>
      <w:proofErr w:type="gramStart"/>
      <w:r w:rsidRPr="00227FDD">
        <w:rPr>
          <w:rFonts w:ascii="Tw Cen MT" w:hAnsi="Tw Cen MT" w:cs="Times New Roman"/>
          <w:sz w:val="24"/>
          <w:szCs w:val="24"/>
        </w:rPr>
        <w:t>Bagi Akbid Helvetia Pekanbaru penelitian ini diharapkan dapat meningkatkan pengetahuan dan pemahaman mahasiswa tentang anemia, dan berpartisipasi dalam penanggulangan dan pencegahan anemia.</w:t>
      </w:r>
      <w:proofErr w:type="gramEnd"/>
    </w:p>
    <w:p w:rsidR="00227FDD" w:rsidRPr="00227FDD" w:rsidRDefault="00227FDD" w:rsidP="00227FDD">
      <w:pPr>
        <w:pStyle w:val="ListParagraph"/>
        <w:numPr>
          <w:ilvl w:val="0"/>
          <w:numId w:val="9"/>
        </w:numPr>
        <w:spacing w:line="240" w:lineRule="auto"/>
        <w:ind w:left="426" w:hanging="426"/>
        <w:jc w:val="both"/>
        <w:rPr>
          <w:rFonts w:ascii="Tw Cen MT" w:hAnsi="Tw Cen MT" w:cs="Times New Roman"/>
          <w:sz w:val="24"/>
          <w:szCs w:val="24"/>
          <w:lang w:val="id-ID"/>
        </w:rPr>
      </w:pPr>
      <w:r w:rsidRPr="00227FDD">
        <w:rPr>
          <w:rFonts w:ascii="Tw Cen MT" w:hAnsi="Tw Cen MT" w:cs="Times New Roman"/>
          <w:sz w:val="24"/>
          <w:szCs w:val="24"/>
        </w:rPr>
        <w:t>Bagi peneliti selanjutnya</w:t>
      </w:r>
    </w:p>
    <w:p w:rsidR="00227FDD" w:rsidRPr="00533BA1" w:rsidRDefault="00227FDD" w:rsidP="00533BA1">
      <w:pPr>
        <w:pStyle w:val="ListParagraph"/>
        <w:spacing w:line="240" w:lineRule="auto"/>
        <w:ind w:left="426"/>
        <w:jc w:val="both"/>
        <w:rPr>
          <w:rFonts w:ascii="Tw Cen MT" w:hAnsi="Tw Cen MT" w:cs="Times New Roman"/>
          <w:sz w:val="24"/>
          <w:szCs w:val="24"/>
          <w:lang w:val="id-ID"/>
        </w:rPr>
        <w:sectPr w:rsidR="00227FDD" w:rsidRPr="00533BA1" w:rsidSect="001B2BAA">
          <w:headerReference w:type="default" r:id="rId13"/>
          <w:footerReference w:type="default" r:id="rId14"/>
          <w:type w:val="continuous"/>
          <w:pgSz w:w="12240" w:h="15840" w:code="1"/>
          <w:pgMar w:top="1440" w:right="1440" w:bottom="1440" w:left="1440" w:header="1138" w:footer="288" w:gutter="0"/>
          <w:pgNumType w:start="61"/>
          <w:cols w:num="2" w:space="720"/>
          <w:docGrid w:linePitch="360"/>
        </w:sectPr>
      </w:pPr>
      <w:r w:rsidRPr="00227FDD">
        <w:rPr>
          <w:rFonts w:ascii="Tw Cen MT" w:hAnsi="Tw Cen MT" w:cs="Times New Roman"/>
          <w:sz w:val="24"/>
          <w:szCs w:val="24"/>
        </w:rPr>
        <w:t>Peneliti selanjutnya diharapkan dapat menjadikan hasil penelitian ini sebagai salah satu sumber dan informasi, dan juga</w:t>
      </w:r>
      <w:r w:rsidRPr="00227FDD">
        <w:rPr>
          <w:rFonts w:ascii="Tw Cen MT" w:hAnsi="Tw Cen MT" w:cs="Times New Roman"/>
          <w:sz w:val="24"/>
          <w:szCs w:val="24"/>
          <w:lang w:val="id-ID"/>
        </w:rPr>
        <w:t xml:space="preserve"> </w:t>
      </w:r>
      <w:r w:rsidRPr="00227FDD">
        <w:rPr>
          <w:rFonts w:ascii="Tw Cen MT" w:hAnsi="Tw Cen MT" w:cs="Times New Roman"/>
          <w:sz w:val="24"/>
          <w:szCs w:val="24"/>
        </w:rPr>
        <w:t>dapat mengkaji lebih lanjut mengenai faktor lain yang dapat ber</w:t>
      </w:r>
      <w:r w:rsidR="00533BA1">
        <w:rPr>
          <w:rFonts w:ascii="Tw Cen MT" w:hAnsi="Tw Cen MT" w:cs="Times New Roman"/>
          <w:sz w:val="24"/>
          <w:szCs w:val="24"/>
        </w:rPr>
        <w:t>hubungan dengan kejadian anemia</w:t>
      </w:r>
      <w:r w:rsidR="00533BA1">
        <w:rPr>
          <w:rFonts w:ascii="Tw Cen MT" w:hAnsi="Tw Cen MT" w:cs="Times New Roman"/>
          <w:sz w:val="24"/>
          <w:szCs w:val="24"/>
          <w:lang w:val="id-ID"/>
        </w:rPr>
        <w:t>.</w:t>
      </w:r>
    </w:p>
    <w:p w:rsidR="0002771E" w:rsidRDefault="0002771E" w:rsidP="00BB28A2">
      <w:pPr>
        <w:tabs>
          <w:tab w:val="left" w:pos="0"/>
          <w:tab w:val="left" w:pos="900"/>
          <w:tab w:val="left" w:pos="1080"/>
        </w:tabs>
        <w:spacing w:line="240" w:lineRule="auto"/>
        <w:ind w:left="270" w:hanging="270"/>
        <w:rPr>
          <w:rFonts w:ascii="Tw Cen MT" w:hAnsi="Tw Cen MT" w:cs="Times New Roman"/>
          <w:b/>
          <w:sz w:val="24"/>
          <w:szCs w:val="24"/>
        </w:rPr>
      </w:pPr>
    </w:p>
    <w:p w:rsidR="0002771E" w:rsidRDefault="0002771E" w:rsidP="00BB28A2">
      <w:pPr>
        <w:tabs>
          <w:tab w:val="left" w:pos="0"/>
          <w:tab w:val="left" w:pos="900"/>
          <w:tab w:val="left" w:pos="1080"/>
        </w:tabs>
        <w:spacing w:line="240" w:lineRule="auto"/>
        <w:ind w:left="270" w:hanging="270"/>
        <w:rPr>
          <w:rFonts w:ascii="Tw Cen MT" w:hAnsi="Tw Cen MT" w:cs="Times New Roman"/>
          <w:b/>
          <w:sz w:val="24"/>
          <w:szCs w:val="24"/>
        </w:rPr>
      </w:pPr>
    </w:p>
    <w:p w:rsidR="0002771E" w:rsidRDefault="0002771E" w:rsidP="00BB28A2">
      <w:pPr>
        <w:tabs>
          <w:tab w:val="left" w:pos="0"/>
          <w:tab w:val="left" w:pos="900"/>
          <w:tab w:val="left" w:pos="1080"/>
        </w:tabs>
        <w:spacing w:line="240" w:lineRule="auto"/>
        <w:ind w:left="270" w:hanging="270"/>
        <w:rPr>
          <w:rFonts w:ascii="Tw Cen MT" w:hAnsi="Tw Cen MT" w:cs="Times New Roman"/>
          <w:b/>
          <w:sz w:val="24"/>
          <w:szCs w:val="24"/>
        </w:rPr>
      </w:pPr>
    </w:p>
    <w:p w:rsidR="0002771E" w:rsidRDefault="0002771E" w:rsidP="00BB28A2">
      <w:pPr>
        <w:tabs>
          <w:tab w:val="left" w:pos="0"/>
          <w:tab w:val="left" w:pos="900"/>
          <w:tab w:val="left" w:pos="1080"/>
        </w:tabs>
        <w:spacing w:line="240" w:lineRule="auto"/>
        <w:ind w:left="270" w:hanging="270"/>
        <w:rPr>
          <w:rFonts w:ascii="Tw Cen MT" w:hAnsi="Tw Cen MT" w:cs="Times New Roman"/>
          <w:b/>
          <w:sz w:val="24"/>
          <w:szCs w:val="24"/>
        </w:rPr>
      </w:pPr>
    </w:p>
    <w:p w:rsidR="00E43D5A" w:rsidRPr="0003474C" w:rsidRDefault="00E43D5A" w:rsidP="00BB28A2">
      <w:pPr>
        <w:tabs>
          <w:tab w:val="left" w:pos="0"/>
          <w:tab w:val="left" w:pos="900"/>
          <w:tab w:val="left" w:pos="1080"/>
        </w:tabs>
        <w:spacing w:line="240" w:lineRule="auto"/>
        <w:ind w:left="270" w:hanging="270"/>
        <w:rPr>
          <w:rFonts w:ascii="Tw Cen MT" w:hAnsi="Tw Cen MT" w:cs="Times New Roman"/>
          <w:b/>
          <w:sz w:val="24"/>
          <w:szCs w:val="24"/>
        </w:rPr>
      </w:pPr>
      <w:commentRangeStart w:id="3"/>
      <w:r w:rsidRPr="0003474C">
        <w:rPr>
          <w:rFonts w:ascii="Tw Cen MT" w:hAnsi="Tw Cen MT" w:cs="Times New Roman"/>
          <w:b/>
          <w:sz w:val="24"/>
          <w:szCs w:val="24"/>
        </w:rPr>
        <w:lastRenderedPageBreak/>
        <w:t>DAFTAR PUSTAKA</w:t>
      </w:r>
      <w:commentRangeEnd w:id="3"/>
      <w:r w:rsidR="0002771E">
        <w:rPr>
          <w:rStyle w:val="CommentReference"/>
        </w:rPr>
        <w:commentReference w:id="3"/>
      </w:r>
    </w:p>
    <w:p w:rsidR="00A850DD" w:rsidRPr="0003474C" w:rsidRDefault="00E43D5A"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sz w:val="24"/>
          <w:szCs w:val="24"/>
        </w:rPr>
        <w:fldChar w:fldCharType="begin" w:fldLock="1"/>
      </w:r>
      <w:r w:rsidRPr="0003474C">
        <w:rPr>
          <w:rFonts w:ascii="Tw Cen MT" w:hAnsi="Tw Cen MT" w:cs="Times New Roman"/>
          <w:sz w:val="24"/>
          <w:szCs w:val="24"/>
        </w:rPr>
        <w:instrText xml:space="preserve">ADDIN Mendeley Bibliography CSL_BIBLIOGRAPHY </w:instrText>
      </w:r>
      <w:r w:rsidRPr="0003474C">
        <w:rPr>
          <w:rFonts w:ascii="Tw Cen MT" w:hAnsi="Tw Cen MT" w:cs="Times New Roman"/>
          <w:sz w:val="24"/>
          <w:szCs w:val="24"/>
        </w:rPr>
        <w:fldChar w:fldCharType="separate"/>
      </w:r>
      <w:r w:rsidR="00A850DD" w:rsidRPr="0003474C">
        <w:rPr>
          <w:rFonts w:ascii="Tw Cen MT" w:hAnsi="Tw Cen MT" w:cs="Times New Roman"/>
          <w:noProof/>
          <w:sz w:val="24"/>
          <w:szCs w:val="24"/>
        </w:rPr>
        <w:t xml:space="preserve">Amany, A. H. (2015). Hubungan Tingkat Pengetahuan Tentang Anemia Dengan Kejadian Anemia Pada Siswi Di 3 Sma Kota Yogyakarta. </w:t>
      </w:r>
      <w:r w:rsidR="00A850DD" w:rsidRPr="0003474C">
        <w:rPr>
          <w:rFonts w:ascii="Tw Cen MT" w:hAnsi="Tw Cen MT" w:cs="Times New Roman"/>
          <w:i/>
          <w:iCs/>
          <w:noProof/>
          <w:sz w:val="24"/>
          <w:szCs w:val="24"/>
        </w:rPr>
        <w:t>Jurnal Kebidanan</w:t>
      </w:r>
      <w:r w:rsidR="00A850DD" w:rsidRPr="0003474C">
        <w:rPr>
          <w:rFonts w:ascii="Tw Cen MT" w:hAnsi="Tw Cen MT" w:cs="Times New Roman"/>
          <w:noProof/>
          <w:sz w:val="24"/>
          <w:szCs w:val="24"/>
        </w:rPr>
        <w:t>.</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Atikah Proverawati, E. K. W. (2017). </w:t>
      </w:r>
      <w:r w:rsidRPr="0003474C">
        <w:rPr>
          <w:rFonts w:ascii="Tw Cen MT" w:hAnsi="Tw Cen MT" w:cs="Times New Roman"/>
          <w:i/>
          <w:iCs/>
          <w:noProof/>
          <w:sz w:val="24"/>
          <w:szCs w:val="24"/>
        </w:rPr>
        <w:t>ILMU GIZI UNTUK KEPERAWATAN &amp; GIZI KESEHATAN</w:t>
      </w:r>
      <w:r w:rsidRPr="0003474C">
        <w:rPr>
          <w:rFonts w:ascii="Tw Cen MT" w:hAnsi="Tw Cen MT" w:cs="Times New Roman"/>
          <w:noProof/>
          <w:sz w:val="24"/>
          <w:szCs w:val="24"/>
        </w:rPr>
        <w:t>. yogyakarta: NUHA MEDIKA.</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Budianto, A. (2016). ANEMIA PADA REMAJA PUTRI DIPENGARUHI OLEH TINGKAT PENGETAHUAN TENTANG ANEMIA. </w:t>
      </w:r>
      <w:r w:rsidRPr="0003474C">
        <w:rPr>
          <w:rFonts w:ascii="Tw Cen MT" w:hAnsi="Tw Cen MT" w:cs="Times New Roman"/>
          <w:i/>
          <w:iCs/>
          <w:noProof/>
          <w:sz w:val="24"/>
          <w:szCs w:val="24"/>
        </w:rPr>
        <w:t>Jurnal Ilmiah Kesehatan</w:t>
      </w:r>
      <w:r w:rsidRPr="0003474C">
        <w:rPr>
          <w:rFonts w:ascii="Tw Cen MT" w:hAnsi="Tw Cen MT" w:cs="Times New Roman"/>
          <w:noProof/>
          <w:sz w:val="24"/>
          <w:szCs w:val="24"/>
        </w:rPr>
        <w:t>. https://doi.org/10.35952/jik.v5i10.31</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Febrianti, &amp; dkk. (2015). lama haid dan kejadian anemia pada remaja putri. </w:t>
      </w:r>
      <w:r w:rsidRPr="0003474C">
        <w:rPr>
          <w:rFonts w:ascii="Tw Cen MT" w:hAnsi="Tw Cen MT" w:cs="Times New Roman"/>
          <w:i/>
          <w:iCs/>
          <w:noProof/>
          <w:sz w:val="24"/>
          <w:szCs w:val="24"/>
        </w:rPr>
        <w:t>Jurnal Kesehatan Reproduksi</w:t>
      </w:r>
      <w:r w:rsidRPr="0003474C">
        <w:rPr>
          <w:rFonts w:ascii="Tw Cen MT" w:hAnsi="Tw Cen MT" w:cs="Times New Roman"/>
          <w:noProof/>
          <w:sz w:val="24"/>
          <w:szCs w:val="24"/>
        </w:rPr>
        <w:t>.</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Fikawati, S., &amp; dkk. (2017). </w:t>
      </w:r>
      <w:r w:rsidRPr="0003474C">
        <w:rPr>
          <w:rFonts w:ascii="Tw Cen MT" w:hAnsi="Tw Cen MT" w:cs="Times New Roman"/>
          <w:i/>
          <w:iCs/>
          <w:noProof/>
          <w:sz w:val="24"/>
          <w:szCs w:val="24"/>
        </w:rPr>
        <w:t>gizi anak dan remaja</w:t>
      </w:r>
      <w:r w:rsidRPr="0003474C">
        <w:rPr>
          <w:rFonts w:ascii="Tw Cen MT" w:hAnsi="Tw Cen MT" w:cs="Times New Roman"/>
          <w:noProof/>
          <w:sz w:val="24"/>
          <w:szCs w:val="24"/>
        </w:rPr>
        <w:t>. depok: PT Raja Grafindo Persada.</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Kemenkes RI. (2018). </w:t>
      </w:r>
      <w:r w:rsidRPr="0003474C">
        <w:rPr>
          <w:rFonts w:ascii="Tw Cen MT" w:hAnsi="Tw Cen MT" w:cs="Times New Roman"/>
          <w:i/>
          <w:iCs/>
          <w:noProof/>
          <w:sz w:val="24"/>
          <w:szCs w:val="24"/>
        </w:rPr>
        <w:t>Situasi Kesehatan Reproduksi Remaja</w:t>
      </w:r>
      <w:r w:rsidRPr="0003474C">
        <w:rPr>
          <w:rFonts w:ascii="Tw Cen MT" w:hAnsi="Tw Cen MT" w:cs="Times New Roman"/>
          <w:noProof/>
          <w:sz w:val="24"/>
          <w:szCs w:val="24"/>
        </w:rPr>
        <w:t>. Retrieved from http://www.depkes.go.id/resources/download/pusdatin/infodatin/infodatin reproduksi remaja-ed.pdf</w:t>
      </w:r>
    </w:p>
    <w:p w:rsidR="00A850DD" w:rsidRPr="0003474C" w:rsidRDefault="00A850DD" w:rsidP="00A850DD">
      <w:pPr>
        <w:widowControl w:val="0"/>
        <w:autoSpaceDE w:val="0"/>
        <w:autoSpaceDN w:val="0"/>
        <w:adjustRightInd w:val="0"/>
        <w:spacing w:line="240" w:lineRule="auto"/>
        <w:ind w:left="480" w:hanging="480"/>
        <w:rPr>
          <w:rFonts w:ascii="Tw Cen MT" w:hAnsi="Tw Cen MT" w:cs="Times New Roman"/>
          <w:noProof/>
          <w:sz w:val="24"/>
          <w:szCs w:val="24"/>
        </w:rPr>
      </w:pPr>
      <w:r w:rsidRPr="0003474C">
        <w:rPr>
          <w:rFonts w:ascii="Tw Cen MT" w:hAnsi="Tw Cen MT" w:cs="Times New Roman"/>
          <w:noProof/>
          <w:sz w:val="24"/>
          <w:szCs w:val="24"/>
        </w:rPr>
        <w:t xml:space="preserve">Laksmita, S., &amp; Yenie, H. (2018). Hubungan Pengetahuan Remaja Putri Tentang Anemia dengan Kejadian Anemia di Kabupaten. </w:t>
      </w:r>
      <w:r w:rsidRPr="0003474C">
        <w:rPr>
          <w:rFonts w:ascii="Tw Cen MT" w:hAnsi="Tw Cen MT" w:cs="Times New Roman"/>
          <w:i/>
          <w:iCs/>
          <w:noProof/>
          <w:sz w:val="24"/>
          <w:szCs w:val="24"/>
        </w:rPr>
        <w:t>Jurnal Ilmiah Keperawatan Sai Betik</w:t>
      </w:r>
      <w:r w:rsidRPr="0003474C">
        <w:rPr>
          <w:rFonts w:ascii="Tw Cen MT" w:hAnsi="Tw Cen MT" w:cs="Times New Roman"/>
          <w:noProof/>
          <w:sz w:val="24"/>
          <w:szCs w:val="24"/>
        </w:rPr>
        <w:t>. https://doi.org/10.26630/jkep.v14i1.1016</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Memorisa, G., &amp; Aminah, S. (2020). Hubungan lama menstruasi dengan kejadian anemia pada remaja. </w:t>
      </w:r>
      <w:r w:rsidRPr="0003474C">
        <w:rPr>
          <w:rFonts w:ascii="Tw Cen MT" w:hAnsi="Tw Cen MT" w:cs="Times New Roman"/>
          <w:i/>
          <w:iCs/>
          <w:noProof/>
          <w:sz w:val="24"/>
          <w:szCs w:val="24"/>
        </w:rPr>
        <w:t>Jurnal Mahasiswa Kesehatan</w:t>
      </w:r>
      <w:r w:rsidRPr="0003474C">
        <w:rPr>
          <w:rFonts w:ascii="Tw Cen MT" w:hAnsi="Tw Cen MT" w:cs="Times New Roman"/>
          <w:noProof/>
          <w:sz w:val="24"/>
          <w:szCs w:val="24"/>
        </w:rPr>
        <w:t>.</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Oktalina, E. (2011). Kejadian Anemia Pada Remaja Putri di SMAN 1 Lubuk Sikaping Kabupaten Pasaman Tahun 2011. In </w:t>
      </w:r>
      <w:r w:rsidRPr="0003474C">
        <w:rPr>
          <w:rFonts w:ascii="Tw Cen MT" w:hAnsi="Tw Cen MT" w:cs="Times New Roman"/>
          <w:i/>
          <w:iCs/>
          <w:noProof/>
          <w:sz w:val="24"/>
          <w:szCs w:val="24"/>
        </w:rPr>
        <w:t>Fakultas Kesehatan Masyarakat Universitas Indonesia</w:t>
      </w:r>
      <w:r w:rsidRPr="0003474C">
        <w:rPr>
          <w:rFonts w:ascii="Tw Cen MT" w:hAnsi="Tw Cen MT" w:cs="Times New Roman"/>
          <w:noProof/>
          <w:sz w:val="24"/>
          <w:szCs w:val="24"/>
        </w:rPr>
        <w:t>.</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lastRenderedPageBreak/>
        <w:t xml:space="preserve">Ritawani, E., &amp; Liwanti, L. (2019). HUBUNGAN KEBIASAAN SARAPAN PAGI DENGAN KEJADIAN ANEMIA PADA REMAJA PUTRI DI SMP NEGERI 20 PEKANBARU. </w:t>
      </w:r>
      <w:r w:rsidRPr="0003474C">
        <w:rPr>
          <w:rFonts w:ascii="Tw Cen MT" w:hAnsi="Tw Cen MT" w:cs="Times New Roman"/>
          <w:i/>
          <w:iCs/>
          <w:noProof/>
          <w:sz w:val="24"/>
          <w:szCs w:val="24"/>
        </w:rPr>
        <w:t>Al-Insyirah Midwifery: Jurnal …</w:t>
      </w:r>
      <w:r w:rsidRPr="0003474C">
        <w:rPr>
          <w:rFonts w:ascii="Tw Cen MT" w:hAnsi="Tw Cen MT" w:cs="Times New Roman"/>
          <w:noProof/>
          <w:sz w:val="24"/>
          <w:szCs w:val="24"/>
        </w:rPr>
        <w:t>.</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noProof/>
          <w:sz w:val="24"/>
          <w:szCs w:val="24"/>
        </w:rPr>
        <w:t xml:space="preserve">Sutjahjo, A. (2015). </w:t>
      </w:r>
      <w:r w:rsidRPr="0003474C">
        <w:rPr>
          <w:rFonts w:ascii="Tw Cen MT" w:hAnsi="Tw Cen MT" w:cs="Times New Roman"/>
          <w:i/>
          <w:iCs/>
          <w:noProof/>
          <w:sz w:val="24"/>
          <w:szCs w:val="24"/>
        </w:rPr>
        <w:t>dasar-dasar ilmu penyakit dalam</w:t>
      </w:r>
      <w:r w:rsidRPr="0003474C">
        <w:rPr>
          <w:rFonts w:ascii="Tw Cen MT" w:hAnsi="Tw Cen MT" w:cs="Times New Roman"/>
          <w:noProof/>
          <w:sz w:val="24"/>
          <w:szCs w:val="24"/>
        </w:rPr>
        <w:t>. Surabaya: Airlangga Uneivercity press.</w:t>
      </w:r>
    </w:p>
    <w:p w:rsidR="00A850DD" w:rsidRPr="0003474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rPr>
      </w:pPr>
      <w:r w:rsidRPr="0003474C">
        <w:rPr>
          <w:rFonts w:ascii="Tw Cen MT" w:hAnsi="Tw Cen MT" w:cs="Times New Roman"/>
          <w:noProof/>
          <w:sz w:val="24"/>
          <w:szCs w:val="24"/>
        </w:rPr>
        <w:t>Wibowo, &amp; dkk. (2013). H</w:t>
      </w:r>
      <w:bookmarkStart w:id="4" w:name="_GoBack"/>
      <w:bookmarkEnd w:id="4"/>
      <w:r w:rsidRPr="0003474C">
        <w:rPr>
          <w:rFonts w:ascii="Tw Cen MT" w:hAnsi="Tw Cen MT" w:cs="Times New Roman"/>
          <w:noProof/>
          <w:sz w:val="24"/>
          <w:szCs w:val="24"/>
        </w:rPr>
        <w:t xml:space="preserve">ubungan Antara Status Gizi dengan Anemia pada Remaja Putri di Sekolah Menengah Pertama Muhammadiyah 3 Semarang. </w:t>
      </w:r>
      <w:r w:rsidRPr="0003474C">
        <w:rPr>
          <w:rFonts w:ascii="Tw Cen MT" w:hAnsi="Tw Cen MT" w:cs="Times New Roman"/>
          <w:i/>
          <w:iCs/>
          <w:noProof/>
          <w:sz w:val="24"/>
          <w:szCs w:val="24"/>
        </w:rPr>
        <w:t>Jurnal Kedokteran Muhammadiyah.</w:t>
      </w:r>
    </w:p>
    <w:p w:rsidR="00A850DD" w:rsidRPr="00CB5BFC" w:rsidRDefault="00E43D5A"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03474C">
        <w:rPr>
          <w:rFonts w:ascii="Tw Cen MT" w:hAnsi="Tw Cen MT" w:cs="Times New Roman"/>
          <w:sz w:val="24"/>
          <w:szCs w:val="24"/>
        </w:rPr>
        <w:fldChar w:fldCharType="end"/>
      </w:r>
      <w:r w:rsidRPr="00BB28A2">
        <w:rPr>
          <w:rFonts w:ascii="Times New Roman" w:hAnsi="Times New Roman" w:cs="Times New Roman"/>
          <w:sz w:val="24"/>
          <w:szCs w:val="24"/>
        </w:rPr>
        <w:fldChar w:fldCharType="begin" w:fldLock="1"/>
      </w:r>
      <w:r w:rsidRPr="00BB28A2">
        <w:rPr>
          <w:rFonts w:ascii="Times New Roman" w:hAnsi="Times New Roman" w:cs="Times New Roman"/>
          <w:sz w:val="24"/>
          <w:szCs w:val="24"/>
        </w:rPr>
        <w:instrText xml:space="preserve">ADDIN Mendeley Bibliography CSL_BIBLIOGRAPHY </w:instrText>
      </w:r>
      <w:r w:rsidRPr="00BB28A2">
        <w:rPr>
          <w:rFonts w:ascii="Times New Roman" w:hAnsi="Times New Roman" w:cs="Times New Roman"/>
          <w:sz w:val="24"/>
          <w:szCs w:val="24"/>
        </w:rPr>
        <w:fldChar w:fldCharType="separate"/>
      </w:r>
      <w:r w:rsidR="00A850DD" w:rsidRPr="00CB5BFC">
        <w:rPr>
          <w:rFonts w:ascii="Tw Cen MT" w:hAnsi="Tw Cen MT" w:cs="Times New Roman"/>
          <w:noProof/>
          <w:sz w:val="24"/>
          <w:szCs w:val="24"/>
        </w:rPr>
        <w:t xml:space="preserve">Amany, A. H. (2015). Hubungan Tingkat Pengetahuan Tentang Anemia Dengan Kejadian Anemia Pada Siswi Di 3 Sma Kota Yogyakarta. </w:t>
      </w:r>
      <w:r w:rsidR="00A850DD" w:rsidRPr="00CB5BFC">
        <w:rPr>
          <w:rFonts w:ascii="Tw Cen MT" w:hAnsi="Tw Cen MT" w:cs="Times New Roman"/>
          <w:i/>
          <w:iCs/>
          <w:noProof/>
          <w:sz w:val="24"/>
          <w:szCs w:val="24"/>
        </w:rPr>
        <w:t>Jurnal Kebidanan</w:t>
      </w:r>
      <w:r w:rsidR="00A850DD" w:rsidRPr="00CB5BFC">
        <w:rPr>
          <w:rFonts w:ascii="Tw Cen MT" w:hAnsi="Tw Cen MT" w:cs="Times New Roman"/>
          <w:noProof/>
          <w:sz w:val="24"/>
          <w:szCs w:val="24"/>
        </w:rPr>
        <w:t>.</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Atikah Proverawati, E. K. W. (2017). </w:t>
      </w:r>
      <w:r w:rsidRPr="00CB5BFC">
        <w:rPr>
          <w:rFonts w:ascii="Tw Cen MT" w:hAnsi="Tw Cen MT" w:cs="Times New Roman"/>
          <w:i/>
          <w:iCs/>
          <w:noProof/>
          <w:sz w:val="24"/>
          <w:szCs w:val="24"/>
        </w:rPr>
        <w:t>ILMU GIZI UNTUK KEPERAWATAN &amp; GIZI KESEHATAN</w:t>
      </w:r>
      <w:r w:rsidRPr="00CB5BFC">
        <w:rPr>
          <w:rFonts w:ascii="Tw Cen MT" w:hAnsi="Tw Cen MT" w:cs="Times New Roman"/>
          <w:noProof/>
          <w:sz w:val="24"/>
          <w:szCs w:val="24"/>
        </w:rPr>
        <w:t>. yogyakarta: NUHA MEDIKA.</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Budianto, A. (2016). ANEMIA PADA REMAJA PUTRI DIPENGARUHI OLEH TINGKAT PENGETAHUAN TENTANG ANEMIA. </w:t>
      </w:r>
      <w:r w:rsidRPr="00CB5BFC">
        <w:rPr>
          <w:rFonts w:ascii="Tw Cen MT" w:hAnsi="Tw Cen MT" w:cs="Times New Roman"/>
          <w:i/>
          <w:iCs/>
          <w:noProof/>
          <w:sz w:val="24"/>
          <w:szCs w:val="24"/>
        </w:rPr>
        <w:t>Jurnal Ilmiah Kesehatan</w:t>
      </w:r>
      <w:r w:rsidRPr="00CB5BFC">
        <w:rPr>
          <w:rFonts w:ascii="Tw Cen MT" w:hAnsi="Tw Cen MT" w:cs="Times New Roman"/>
          <w:noProof/>
          <w:sz w:val="24"/>
          <w:szCs w:val="24"/>
        </w:rPr>
        <w:t>. https://doi.org/10.35952/jik.v5i10.31</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Febrianti, &amp; dkk. (2015). lama haid dan kejadian anemia pada remaja putri. </w:t>
      </w:r>
      <w:r w:rsidRPr="00CB5BFC">
        <w:rPr>
          <w:rFonts w:ascii="Tw Cen MT" w:hAnsi="Tw Cen MT" w:cs="Times New Roman"/>
          <w:i/>
          <w:iCs/>
          <w:noProof/>
          <w:sz w:val="24"/>
          <w:szCs w:val="24"/>
        </w:rPr>
        <w:t>Jurnal Kesehatan Reproduksi</w:t>
      </w:r>
      <w:r w:rsidRPr="00CB5BFC">
        <w:rPr>
          <w:rFonts w:ascii="Tw Cen MT" w:hAnsi="Tw Cen MT" w:cs="Times New Roman"/>
          <w:noProof/>
          <w:sz w:val="24"/>
          <w:szCs w:val="24"/>
        </w:rPr>
        <w:t>.</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Fikawati, S., &amp; dkk. (2017). </w:t>
      </w:r>
      <w:r w:rsidRPr="00CB5BFC">
        <w:rPr>
          <w:rFonts w:ascii="Tw Cen MT" w:hAnsi="Tw Cen MT" w:cs="Times New Roman"/>
          <w:i/>
          <w:iCs/>
          <w:noProof/>
          <w:sz w:val="24"/>
          <w:szCs w:val="24"/>
        </w:rPr>
        <w:t>gizi anak dan remaja</w:t>
      </w:r>
      <w:r w:rsidRPr="00CB5BFC">
        <w:rPr>
          <w:rFonts w:ascii="Tw Cen MT" w:hAnsi="Tw Cen MT" w:cs="Times New Roman"/>
          <w:noProof/>
          <w:sz w:val="24"/>
          <w:szCs w:val="24"/>
        </w:rPr>
        <w:t>. depok: PT Raja Grafindo Persada.</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Kemenkes RI. (2018). </w:t>
      </w:r>
      <w:r w:rsidRPr="00CB5BFC">
        <w:rPr>
          <w:rFonts w:ascii="Tw Cen MT" w:hAnsi="Tw Cen MT" w:cs="Times New Roman"/>
          <w:i/>
          <w:iCs/>
          <w:noProof/>
          <w:sz w:val="24"/>
          <w:szCs w:val="24"/>
        </w:rPr>
        <w:t>Situasi Kesehatan Reproduksi Remaja</w:t>
      </w:r>
      <w:r w:rsidRPr="00CB5BFC">
        <w:rPr>
          <w:rFonts w:ascii="Tw Cen MT" w:hAnsi="Tw Cen MT" w:cs="Times New Roman"/>
          <w:noProof/>
          <w:sz w:val="24"/>
          <w:szCs w:val="24"/>
        </w:rPr>
        <w:t>. Retrieved from http://www.depkes.go.id/resources/download/pusdatin/infodatin/infodatin reproduksi remaja-ed.pdf</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Laksmita, S., &amp; Yenie, H. (2018). Hubungan Pengetahuan Remaja Putri Tentang Anemia dengan Kejadian Anemia di </w:t>
      </w:r>
      <w:r w:rsidRPr="00CB5BFC">
        <w:rPr>
          <w:rFonts w:ascii="Tw Cen MT" w:hAnsi="Tw Cen MT" w:cs="Times New Roman"/>
          <w:noProof/>
          <w:sz w:val="24"/>
          <w:szCs w:val="24"/>
        </w:rPr>
        <w:lastRenderedPageBreak/>
        <w:t xml:space="preserve">Kabupaten. </w:t>
      </w:r>
      <w:r w:rsidRPr="00CB5BFC">
        <w:rPr>
          <w:rFonts w:ascii="Tw Cen MT" w:hAnsi="Tw Cen MT" w:cs="Times New Roman"/>
          <w:i/>
          <w:iCs/>
          <w:noProof/>
          <w:sz w:val="24"/>
          <w:szCs w:val="24"/>
        </w:rPr>
        <w:t>Jurnal Ilmiah Keperawatan Sai Betik</w:t>
      </w:r>
      <w:r w:rsidRPr="00CB5BFC">
        <w:rPr>
          <w:rFonts w:ascii="Tw Cen MT" w:hAnsi="Tw Cen MT" w:cs="Times New Roman"/>
          <w:noProof/>
          <w:sz w:val="24"/>
          <w:szCs w:val="24"/>
        </w:rPr>
        <w:t>. https://doi.org/10.26630/jkep.v14i1.1016</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Memorisa, G., &amp; Aminah, S. (2020). Hubungan lama menstruasi dengan kejadian anemia pada remaja. </w:t>
      </w:r>
      <w:r w:rsidRPr="00CB5BFC">
        <w:rPr>
          <w:rFonts w:ascii="Tw Cen MT" w:hAnsi="Tw Cen MT" w:cs="Times New Roman"/>
          <w:i/>
          <w:iCs/>
          <w:noProof/>
          <w:sz w:val="24"/>
          <w:szCs w:val="24"/>
        </w:rPr>
        <w:t>Jurnal Mahasiswa Kesehatan</w:t>
      </w:r>
      <w:r w:rsidRPr="00CB5BFC">
        <w:rPr>
          <w:rFonts w:ascii="Tw Cen MT" w:hAnsi="Tw Cen MT" w:cs="Times New Roman"/>
          <w:noProof/>
          <w:sz w:val="24"/>
          <w:szCs w:val="24"/>
        </w:rPr>
        <w:t>.</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Oktalina, E. (2011). Kejadian Anemia Pada Remaja Putri di SMAN 1 Lubuk Sikaping Kabupaten Pasaman Tahun 2011. In </w:t>
      </w:r>
      <w:r w:rsidRPr="00CB5BFC">
        <w:rPr>
          <w:rFonts w:ascii="Tw Cen MT" w:hAnsi="Tw Cen MT" w:cs="Times New Roman"/>
          <w:i/>
          <w:iCs/>
          <w:noProof/>
          <w:sz w:val="24"/>
          <w:szCs w:val="24"/>
        </w:rPr>
        <w:t>Fakultas Kesehatan Masyarakat Universitas Indonesia</w:t>
      </w:r>
      <w:r w:rsidRPr="00CB5BFC">
        <w:rPr>
          <w:rFonts w:ascii="Tw Cen MT" w:hAnsi="Tw Cen MT" w:cs="Times New Roman"/>
          <w:noProof/>
          <w:sz w:val="24"/>
          <w:szCs w:val="24"/>
        </w:rPr>
        <w:t>.</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lastRenderedPageBreak/>
        <w:t xml:space="preserve">Ritawani, E., &amp; Liwanti, L. (2019). HUBUNGAN KEBIASAAN SARAPAN PAGI DENGAN KEJADIAN ANEMIA PADA REMAJA PUTRI DI SMP NEGERI 20 PEKANBARU. </w:t>
      </w:r>
      <w:r w:rsidRPr="00CB5BFC">
        <w:rPr>
          <w:rFonts w:ascii="Tw Cen MT" w:hAnsi="Tw Cen MT" w:cs="Times New Roman"/>
          <w:i/>
          <w:iCs/>
          <w:noProof/>
          <w:sz w:val="24"/>
          <w:szCs w:val="24"/>
        </w:rPr>
        <w:t>Al-Insyirah Midwifery: Jurnal …</w:t>
      </w:r>
      <w:r w:rsidRPr="00CB5BFC">
        <w:rPr>
          <w:rFonts w:ascii="Tw Cen MT" w:hAnsi="Tw Cen MT" w:cs="Times New Roman"/>
          <w:noProof/>
          <w:sz w:val="24"/>
          <w:szCs w:val="24"/>
        </w:rPr>
        <w:t>.</w:t>
      </w:r>
    </w:p>
    <w:p w:rsidR="00A850DD" w:rsidRPr="00CB5BFC" w:rsidRDefault="00A850DD" w:rsidP="0003474C">
      <w:pPr>
        <w:widowControl w:val="0"/>
        <w:autoSpaceDE w:val="0"/>
        <w:autoSpaceDN w:val="0"/>
        <w:adjustRightInd w:val="0"/>
        <w:spacing w:line="240" w:lineRule="auto"/>
        <w:ind w:left="480" w:hanging="480"/>
        <w:jc w:val="both"/>
        <w:rPr>
          <w:rFonts w:ascii="Tw Cen MT" w:hAnsi="Tw Cen MT" w:cs="Times New Roman"/>
          <w:noProof/>
          <w:sz w:val="24"/>
          <w:szCs w:val="24"/>
        </w:rPr>
      </w:pPr>
      <w:r w:rsidRPr="00CB5BFC">
        <w:rPr>
          <w:rFonts w:ascii="Tw Cen MT" w:hAnsi="Tw Cen MT" w:cs="Times New Roman"/>
          <w:noProof/>
          <w:sz w:val="24"/>
          <w:szCs w:val="24"/>
        </w:rPr>
        <w:t xml:space="preserve">Sutjahjo, A. (2015). </w:t>
      </w:r>
      <w:r w:rsidRPr="00CB5BFC">
        <w:rPr>
          <w:rFonts w:ascii="Tw Cen MT" w:hAnsi="Tw Cen MT" w:cs="Times New Roman"/>
          <w:i/>
          <w:iCs/>
          <w:noProof/>
          <w:sz w:val="24"/>
          <w:szCs w:val="24"/>
        </w:rPr>
        <w:t>dasar-dasar ilmu penyakit dalam</w:t>
      </w:r>
      <w:r w:rsidRPr="00CB5BFC">
        <w:rPr>
          <w:rFonts w:ascii="Tw Cen MT" w:hAnsi="Tw Cen MT" w:cs="Times New Roman"/>
          <w:noProof/>
          <w:sz w:val="24"/>
          <w:szCs w:val="24"/>
        </w:rPr>
        <w:t>. Surabaya: Airlangga Uneivercity press.</w:t>
      </w:r>
    </w:p>
    <w:p w:rsidR="00A850DD" w:rsidRPr="00A850DD" w:rsidRDefault="00A850DD" w:rsidP="0003474C">
      <w:pPr>
        <w:widowControl w:val="0"/>
        <w:autoSpaceDE w:val="0"/>
        <w:autoSpaceDN w:val="0"/>
        <w:adjustRightInd w:val="0"/>
        <w:spacing w:line="240" w:lineRule="auto"/>
        <w:ind w:left="480" w:hanging="480"/>
        <w:jc w:val="both"/>
        <w:rPr>
          <w:rFonts w:ascii="Times New Roman" w:hAnsi="Times New Roman" w:cs="Times New Roman"/>
          <w:noProof/>
          <w:sz w:val="24"/>
        </w:rPr>
      </w:pPr>
      <w:r w:rsidRPr="00CB5BFC">
        <w:rPr>
          <w:rFonts w:ascii="Tw Cen MT" w:hAnsi="Tw Cen MT" w:cs="Times New Roman"/>
          <w:noProof/>
          <w:sz w:val="24"/>
          <w:szCs w:val="24"/>
        </w:rPr>
        <w:t xml:space="preserve">Wibowo, &amp; dkk. (2013). Hubungan Antara Status Gizi dengan Anemia pada Remaja Putri di Sekolah Menengah Pertama Muhammadiyah 3 Semarang. </w:t>
      </w:r>
      <w:r w:rsidRPr="00CB5BFC">
        <w:rPr>
          <w:rFonts w:ascii="Tw Cen MT" w:hAnsi="Tw Cen MT" w:cs="Times New Roman"/>
          <w:i/>
          <w:iCs/>
          <w:noProof/>
          <w:sz w:val="24"/>
          <w:szCs w:val="24"/>
        </w:rPr>
        <w:t>Jurnal Kedokteran Muh</w:t>
      </w:r>
      <w:r w:rsidRPr="00A850DD">
        <w:rPr>
          <w:rFonts w:ascii="Times New Roman" w:hAnsi="Times New Roman" w:cs="Times New Roman"/>
          <w:i/>
          <w:iCs/>
          <w:noProof/>
          <w:sz w:val="24"/>
          <w:szCs w:val="24"/>
        </w:rPr>
        <w:t>ammadiyah.</w:t>
      </w:r>
    </w:p>
    <w:p w:rsidR="00E43D5A" w:rsidRDefault="00E43D5A" w:rsidP="00A850DD">
      <w:pPr>
        <w:widowControl w:val="0"/>
        <w:autoSpaceDE w:val="0"/>
        <w:autoSpaceDN w:val="0"/>
        <w:adjustRightInd w:val="0"/>
        <w:spacing w:line="240" w:lineRule="auto"/>
        <w:ind w:left="480" w:hanging="480"/>
        <w:rPr>
          <w:rFonts w:ascii="Times New Roman" w:hAnsi="Times New Roman" w:cs="Times New Roman"/>
          <w:sz w:val="20"/>
          <w:szCs w:val="20"/>
        </w:rPr>
        <w:sectPr w:rsidR="00E43D5A" w:rsidSect="001B2BAA">
          <w:footerReference w:type="default" r:id="rId15"/>
          <w:type w:val="continuous"/>
          <w:pgSz w:w="12240" w:h="15840" w:code="1"/>
          <w:pgMar w:top="1440" w:right="1440" w:bottom="1440" w:left="1440" w:header="1138" w:footer="288" w:gutter="0"/>
          <w:pgNumType w:fmt="lowerRoman" w:start="3"/>
          <w:cols w:num="2" w:space="720"/>
          <w:docGrid w:linePitch="360"/>
        </w:sectPr>
      </w:pPr>
      <w:r w:rsidRPr="00BB28A2">
        <w:rPr>
          <w:rFonts w:ascii="Times New Roman" w:hAnsi="Times New Roman" w:cs="Times New Roman"/>
          <w:sz w:val="24"/>
          <w:szCs w:val="24"/>
        </w:rPr>
        <w:fldChar w:fldCharType="end"/>
      </w:r>
    </w:p>
    <w:p w:rsidR="00E43D5A" w:rsidRPr="000D73CB" w:rsidRDefault="00E43D5A" w:rsidP="00E43D5A">
      <w:pPr>
        <w:widowControl w:val="0"/>
        <w:autoSpaceDE w:val="0"/>
        <w:autoSpaceDN w:val="0"/>
        <w:adjustRightInd w:val="0"/>
        <w:spacing w:line="240" w:lineRule="auto"/>
        <w:jc w:val="both"/>
        <w:rPr>
          <w:rFonts w:ascii="Times New Roman" w:hAnsi="Times New Roman" w:cs="Times New Roman"/>
          <w:b/>
          <w:sz w:val="28"/>
          <w:szCs w:val="28"/>
        </w:rPr>
      </w:pPr>
    </w:p>
    <w:p w:rsidR="00E43D5A" w:rsidRPr="00A227B8" w:rsidRDefault="00E43D5A" w:rsidP="00E43D5A">
      <w:pPr>
        <w:spacing w:after="0" w:line="240" w:lineRule="auto"/>
        <w:jc w:val="both"/>
        <w:rPr>
          <w:rFonts w:ascii="Times New Roman" w:hAnsi="Times New Roman" w:cs="Times New Roman"/>
          <w:sz w:val="24"/>
          <w:szCs w:val="24"/>
        </w:rPr>
      </w:pPr>
      <w:r w:rsidRPr="00A227B8">
        <w:rPr>
          <w:rFonts w:ascii="Times New Roman" w:hAnsi="Times New Roman" w:cs="Times New Roman"/>
          <w:sz w:val="24"/>
          <w:szCs w:val="24"/>
        </w:rPr>
        <w:t xml:space="preserve"> </w:t>
      </w:r>
    </w:p>
    <w:p w:rsidR="00094575" w:rsidRDefault="00094575" w:rsidP="00094575">
      <w:pPr>
        <w:spacing w:after="0" w:line="240" w:lineRule="auto"/>
        <w:ind w:left="990" w:firstLine="709"/>
        <w:jc w:val="both"/>
        <w:rPr>
          <w:rFonts w:ascii="Times New Roman" w:hAnsi="Times New Roman" w:cs="Times New Roman"/>
          <w:sz w:val="24"/>
          <w:szCs w:val="24"/>
          <w:lang w:val="id-ID"/>
        </w:rPr>
      </w:pPr>
    </w:p>
    <w:p w:rsidR="00DF7653" w:rsidRPr="00094575" w:rsidRDefault="00DF7653" w:rsidP="00094575">
      <w:pPr>
        <w:spacing w:after="0" w:line="240" w:lineRule="auto"/>
        <w:ind w:left="990" w:firstLine="720"/>
        <w:jc w:val="both"/>
        <w:rPr>
          <w:rFonts w:ascii="Times New Roman" w:hAnsi="Times New Roman" w:cs="Times New Roman"/>
          <w:sz w:val="20"/>
          <w:szCs w:val="20"/>
        </w:rPr>
      </w:pPr>
    </w:p>
    <w:p w:rsidR="00DF7653" w:rsidRPr="00094575" w:rsidRDefault="00DF7653" w:rsidP="00094575">
      <w:pPr>
        <w:spacing w:line="240" w:lineRule="auto"/>
        <w:jc w:val="both"/>
        <w:rPr>
          <w:rFonts w:ascii="Times New Roman" w:hAnsi="Times New Roman" w:cs="Times New Roman"/>
          <w:sz w:val="20"/>
          <w:szCs w:val="20"/>
        </w:rPr>
      </w:pPr>
    </w:p>
    <w:p w:rsidR="00DF7653" w:rsidRPr="00094575" w:rsidRDefault="00DF7653" w:rsidP="00094575">
      <w:pPr>
        <w:spacing w:line="240" w:lineRule="auto"/>
        <w:jc w:val="both"/>
        <w:rPr>
          <w:rFonts w:ascii="Times New Roman" w:hAnsi="Times New Roman" w:cs="Times New Roman"/>
          <w:sz w:val="20"/>
          <w:szCs w:val="20"/>
        </w:rPr>
      </w:pPr>
    </w:p>
    <w:p w:rsidR="00EC2827" w:rsidRPr="00094575" w:rsidRDefault="00EC2827" w:rsidP="00094575">
      <w:pPr>
        <w:spacing w:line="240" w:lineRule="auto"/>
        <w:rPr>
          <w:sz w:val="20"/>
          <w:szCs w:val="20"/>
        </w:rPr>
      </w:pPr>
    </w:p>
    <w:sectPr w:rsidR="00EC2827" w:rsidRPr="00094575" w:rsidSect="001B2BAA">
      <w:type w:val="continuous"/>
      <w:pgSz w:w="12240" w:h="15840" w:code="1"/>
      <w:pgMar w:top="1440" w:right="1440" w:bottom="1440" w:left="1440" w:header="1138" w:footer="288" w:gutter="0"/>
      <w:pgNumType w:fmt="lowerRoman" w:start="3"/>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1-07-02T13:37:00Z" w:initials="H">
    <w:p w:rsidR="0002771E" w:rsidRDefault="0002771E">
      <w:pPr>
        <w:pStyle w:val="CommentText"/>
      </w:pPr>
      <w:r>
        <w:rPr>
          <w:rStyle w:val="CommentReference"/>
        </w:rPr>
        <w:annotationRef/>
      </w:r>
      <w:r>
        <w:t>Ukuran font 16</w:t>
      </w:r>
    </w:p>
  </w:comment>
  <w:comment w:id="1" w:author="HP" w:date="2021-07-02T13:38:00Z" w:initials="H">
    <w:p w:rsidR="0002771E" w:rsidRDefault="0002771E">
      <w:pPr>
        <w:pStyle w:val="CommentText"/>
      </w:pPr>
      <w:r>
        <w:rPr>
          <w:rStyle w:val="CommentReference"/>
        </w:rPr>
        <w:annotationRef/>
      </w:r>
      <w:r>
        <w:t>Penulisan abstrak disesuaikan dg template</w:t>
      </w:r>
    </w:p>
  </w:comment>
  <w:comment w:id="2" w:author="HP" w:date="2021-07-02T13:38:00Z" w:initials="H">
    <w:p w:rsidR="0002771E" w:rsidRDefault="0002771E">
      <w:pPr>
        <w:pStyle w:val="CommentText"/>
      </w:pPr>
      <w:r>
        <w:rPr>
          <w:rStyle w:val="CommentReference"/>
        </w:rPr>
        <w:annotationRef/>
      </w:r>
      <w:r>
        <w:t>Sitasi berupa penomoran</w:t>
      </w:r>
    </w:p>
  </w:comment>
  <w:comment w:id="3" w:author="HP" w:date="2021-07-02T13:44:00Z" w:initials="H">
    <w:p w:rsidR="0002771E" w:rsidRDefault="0002771E">
      <w:pPr>
        <w:pStyle w:val="CommentText"/>
      </w:pPr>
      <w:r>
        <w:rPr>
          <w:rStyle w:val="CommentReference"/>
        </w:rPr>
        <w:annotationRef/>
      </w:r>
      <w:r>
        <w:t xml:space="preserve">Penulisan pustaka menggunakan style IEEE menggunakan penomoran bukan sesuai abjad, mohon diperbaiki, tahun penerbitan juga di akhir,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AA" w:rsidRDefault="002F57AA">
      <w:pPr>
        <w:spacing w:after="0" w:line="240" w:lineRule="auto"/>
      </w:pPr>
      <w:r>
        <w:separator/>
      </w:r>
    </w:p>
  </w:endnote>
  <w:endnote w:type="continuationSeparator" w:id="0">
    <w:p w:rsidR="002F57AA" w:rsidRDefault="002F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48288"/>
      <w:docPartObj>
        <w:docPartGallery w:val="Page Numbers (Bottom of Page)"/>
        <w:docPartUnique/>
      </w:docPartObj>
    </w:sdtPr>
    <w:sdtEndPr>
      <w:rPr>
        <w:rFonts w:ascii="Times New Roman" w:hAnsi="Times New Roman" w:cs="Times New Roman"/>
        <w:noProof/>
        <w:sz w:val="24"/>
        <w:szCs w:val="24"/>
      </w:rPr>
    </w:sdtEndPr>
    <w:sdtContent>
      <w:p w:rsidR="00B7101D" w:rsidRPr="007D6027" w:rsidRDefault="00B7101D">
        <w:pPr>
          <w:pStyle w:val="Footer"/>
          <w:jc w:val="center"/>
          <w:rPr>
            <w:rFonts w:ascii="Times New Roman" w:hAnsi="Times New Roman" w:cs="Times New Roman"/>
            <w:sz w:val="24"/>
            <w:szCs w:val="24"/>
          </w:rPr>
        </w:pPr>
        <w:r w:rsidRPr="007D6027">
          <w:rPr>
            <w:rFonts w:ascii="Times New Roman" w:hAnsi="Times New Roman" w:cs="Times New Roman"/>
            <w:sz w:val="24"/>
            <w:szCs w:val="24"/>
          </w:rPr>
          <w:fldChar w:fldCharType="begin"/>
        </w:r>
        <w:r w:rsidRPr="007D6027">
          <w:rPr>
            <w:rFonts w:ascii="Times New Roman" w:hAnsi="Times New Roman" w:cs="Times New Roman"/>
            <w:sz w:val="24"/>
            <w:szCs w:val="24"/>
          </w:rPr>
          <w:instrText xml:space="preserve"> PAGE   \* MERGEFORMAT </w:instrText>
        </w:r>
        <w:r w:rsidRPr="007D6027">
          <w:rPr>
            <w:rFonts w:ascii="Times New Roman" w:hAnsi="Times New Roman" w:cs="Times New Roman"/>
            <w:sz w:val="24"/>
            <w:szCs w:val="24"/>
          </w:rPr>
          <w:fldChar w:fldCharType="separate"/>
        </w:r>
        <w:r w:rsidR="0002771E">
          <w:rPr>
            <w:rFonts w:ascii="Times New Roman" w:hAnsi="Times New Roman" w:cs="Times New Roman"/>
            <w:noProof/>
            <w:sz w:val="24"/>
            <w:szCs w:val="24"/>
          </w:rPr>
          <w:t>2</w:t>
        </w:r>
        <w:r w:rsidRPr="007D6027">
          <w:rPr>
            <w:rFonts w:ascii="Times New Roman" w:hAnsi="Times New Roman" w:cs="Times New Roman"/>
            <w:noProof/>
            <w:sz w:val="24"/>
            <w:szCs w:val="24"/>
          </w:rPr>
          <w:fldChar w:fldCharType="end"/>
        </w:r>
      </w:p>
    </w:sdtContent>
  </w:sdt>
  <w:p w:rsidR="00B7101D" w:rsidRDefault="00B71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62007"/>
      <w:docPartObj>
        <w:docPartGallery w:val="Page Numbers (Bottom of Page)"/>
        <w:docPartUnique/>
      </w:docPartObj>
    </w:sdtPr>
    <w:sdtEndPr>
      <w:rPr>
        <w:rFonts w:ascii="Times New Roman" w:hAnsi="Times New Roman" w:cs="Times New Roman"/>
        <w:noProof/>
        <w:sz w:val="24"/>
        <w:szCs w:val="24"/>
      </w:rPr>
    </w:sdtEndPr>
    <w:sdtContent>
      <w:p w:rsidR="00B7101D" w:rsidRPr="00AA4D30" w:rsidRDefault="00B7101D">
        <w:pPr>
          <w:pStyle w:val="Footer"/>
          <w:jc w:val="center"/>
          <w:rPr>
            <w:rFonts w:ascii="Times New Roman" w:hAnsi="Times New Roman" w:cs="Times New Roman"/>
            <w:sz w:val="24"/>
            <w:szCs w:val="24"/>
          </w:rPr>
        </w:pPr>
        <w:r w:rsidRPr="00AA4D30">
          <w:rPr>
            <w:rFonts w:ascii="Times New Roman" w:hAnsi="Times New Roman" w:cs="Times New Roman"/>
            <w:sz w:val="24"/>
            <w:szCs w:val="24"/>
          </w:rPr>
          <w:fldChar w:fldCharType="begin"/>
        </w:r>
        <w:r w:rsidRPr="00AA4D30">
          <w:rPr>
            <w:rFonts w:ascii="Times New Roman" w:hAnsi="Times New Roman" w:cs="Times New Roman"/>
            <w:sz w:val="24"/>
            <w:szCs w:val="24"/>
          </w:rPr>
          <w:instrText xml:space="preserve"> PAGE   \* MERGEFORMAT </w:instrText>
        </w:r>
        <w:r w:rsidRPr="00AA4D30">
          <w:rPr>
            <w:rFonts w:ascii="Times New Roman" w:hAnsi="Times New Roman" w:cs="Times New Roman"/>
            <w:sz w:val="24"/>
            <w:szCs w:val="24"/>
          </w:rPr>
          <w:fldChar w:fldCharType="separate"/>
        </w:r>
        <w:r w:rsidR="0002771E">
          <w:rPr>
            <w:rFonts w:ascii="Times New Roman" w:hAnsi="Times New Roman" w:cs="Times New Roman"/>
            <w:noProof/>
            <w:sz w:val="24"/>
            <w:szCs w:val="24"/>
          </w:rPr>
          <w:t>62</w:t>
        </w:r>
        <w:r w:rsidRPr="00AA4D30">
          <w:rPr>
            <w:rFonts w:ascii="Times New Roman" w:hAnsi="Times New Roman" w:cs="Times New Roman"/>
            <w:noProof/>
            <w:sz w:val="24"/>
            <w:szCs w:val="24"/>
          </w:rPr>
          <w:fldChar w:fldCharType="end"/>
        </w:r>
      </w:p>
    </w:sdtContent>
  </w:sdt>
  <w:p w:rsidR="00B7101D" w:rsidRDefault="00B710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765623"/>
      <w:docPartObj>
        <w:docPartGallery w:val="Page Numbers (Bottom of Page)"/>
        <w:docPartUnique/>
      </w:docPartObj>
    </w:sdtPr>
    <w:sdtEndPr>
      <w:rPr>
        <w:rFonts w:ascii="Times New Roman" w:hAnsi="Times New Roman" w:cs="Times New Roman"/>
        <w:noProof/>
        <w:sz w:val="24"/>
        <w:szCs w:val="24"/>
      </w:rPr>
    </w:sdtEndPr>
    <w:sdtContent>
      <w:p w:rsidR="00B7101D" w:rsidRPr="0041285C" w:rsidRDefault="00B7101D">
        <w:pPr>
          <w:pStyle w:val="Footer"/>
          <w:jc w:val="center"/>
          <w:rPr>
            <w:rFonts w:ascii="Times New Roman" w:hAnsi="Times New Roman" w:cs="Times New Roman"/>
            <w:sz w:val="24"/>
            <w:szCs w:val="24"/>
          </w:rPr>
        </w:pPr>
        <w:proofErr w:type="gramStart"/>
        <w:r w:rsidRPr="0041285C">
          <w:rPr>
            <w:rFonts w:ascii="Times New Roman" w:hAnsi="Times New Roman" w:cs="Times New Roman"/>
            <w:sz w:val="24"/>
            <w:szCs w:val="24"/>
          </w:rPr>
          <w:t>iv</w:t>
        </w:r>
        <w:proofErr w:type="gramEnd"/>
      </w:p>
    </w:sdtContent>
  </w:sdt>
  <w:p w:rsidR="00B7101D" w:rsidRDefault="00B71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AA" w:rsidRDefault="002F57AA">
      <w:pPr>
        <w:spacing w:after="0" w:line="240" w:lineRule="auto"/>
      </w:pPr>
      <w:r>
        <w:separator/>
      </w:r>
    </w:p>
  </w:footnote>
  <w:footnote w:type="continuationSeparator" w:id="0">
    <w:p w:rsidR="002F57AA" w:rsidRDefault="002F5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1D" w:rsidRDefault="00B7101D">
    <w:pPr>
      <w:pStyle w:val="Header"/>
      <w:jc w:val="right"/>
    </w:pPr>
  </w:p>
  <w:p w:rsidR="00B7101D" w:rsidRDefault="00B71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01D" w:rsidRDefault="00B7101D">
    <w:pPr>
      <w:pStyle w:val="Header"/>
      <w:jc w:val="right"/>
    </w:pPr>
  </w:p>
  <w:p w:rsidR="00B7101D" w:rsidRDefault="00B71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D3F"/>
    <w:multiLevelType w:val="hybridMultilevel"/>
    <w:tmpl w:val="6944CA98"/>
    <w:lvl w:ilvl="0" w:tplc="A0A8C1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3C22D0"/>
    <w:multiLevelType w:val="hybridMultilevel"/>
    <w:tmpl w:val="AC9C6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79562E"/>
    <w:multiLevelType w:val="hybridMultilevel"/>
    <w:tmpl w:val="556EB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A5CDB"/>
    <w:multiLevelType w:val="hybridMultilevel"/>
    <w:tmpl w:val="BB286E3A"/>
    <w:lvl w:ilvl="0" w:tplc="444C8A9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981EE7"/>
    <w:multiLevelType w:val="hybridMultilevel"/>
    <w:tmpl w:val="42F29D46"/>
    <w:lvl w:ilvl="0" w:tplc="F666399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DA0A53"/>
    <w:multiLevelType w:val="multilevel"/>
    <w:tmpl w:val="6BD40F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2ED3EBF"/>
    <w:multiLevelType w:val="hybridMultilevel"/>
    <w:tmpl w:val="9552EC8C"/>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4CA49EA"/>
    <w:multiLevelType w:val="hybridMultilevel"/>
    <w:tmpl w:val="9FBEB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74079A"/>
    <w:multiLevelType w:val="hybridMultilevel"/>
    <w:tmpl w:val="7C6E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8"/>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53"/>
    <w:rsid w:val="00011E5C"/>
    <w:rsid w:val="00020E66"/>
    <w:rsid w:val="0002771E"/>
    <w:rsid w:val="0003474C"/>
    <w:rsid w:val="00034CFF"/>
    <w:rsid w:val="00040ADA"/>
    <w:rsid w:val="000418E8"/>
    <w:rsid w:val="00043FA8"/>
    <w:rsid w:val="00053B0B"/>
    <w:rsid w:val="00054392"/>
    <w:rsid w:val="00060505"/>
    <w:rsid w:val="000642B4"/>
    <w:rsid w:val="000738B8"/>
    <w:rsid w:val="0008287D"/>
    <w:rsid w:val="00094575"/>
    <w:rsid w:val="000947A1"/>
    <w:rsid w:val="000A369F"/>
    <w:rsid w:val="000A535C"/>
    <w:rsid w:val="000A7813"/>
    <w:rsid w:val="000B5BE7"/>
    <w:rsid w:val="000B693C"/>
    <w:rsid w:val="000D22D6"/>
    <w:rsid w:val="000E78FC"/>
    <w:rsid w:val="000F17E8"/>
    <w:rsid w:val="00100C45"/>
    <w:rsid w:val="00105D1B"/>
    <w:rsid w:val="00106485"/>
    <w:rsid w:val="00110A14"/>
    <w:rsid w:val="00143458"/>
    <w:rsid w:val="001501C5"/>
    <w:rsid w:val="0015321A"/>
    <w:rsid w:val="00165431"/>
    <w:rsid w:val="00165930"/>
    <w:rsid w:val="001A0C60"/>
    <w:rsid w:val="001A48F6"/>
    <w:rsid w:val="001A70E6"/>
    <w:rsid w:val="001B2BAA"/>
    <w:rsid w:val="001B34B1"/>
    <w:rsid w:val="001B4528"/>
    <w:rsid w:val="001B63FD"/>
    <w:rsid w:val="001B72AE"/>
    <w:rsid w:val="001C0E61"/>
    <w:rsid w:val="001C6606"/>
    <w:rsid w:val="001D6317"/>
    <w:rsid w:val="001E1DB8"/>
    <w:rsid w:val="001F0026"/>
    <w:rsid w:val="001F32C2"/>
    <w:rsid w:val="002046EA"/>
    <w:rsid w:val="002171D7"/>
    <w:rsid w:val="00227FDD"/>
    <w:rsid w:val="0023022C"/>
    <w:rsid w:val="00245AA7"/>
    <w:rsid w:val="002527DD"/>
    <w:rsid w:val="00256442"/>
    <w:rsid w:val="002572DE"/>
    <w:rsid w:val="002607DE"/>
    <w:rsid w:val="002663A1"/>
    <w:rsid w:val="002924AA"/>
    <w:rsid w:val="002C3B73"/>
    <w:rsid w:val="002D29D1"/>
    <w:rsid w:val="002D2B21"/>
    <w:rsid w:val="002F57AA"/>
    <w:rsid w:val="00301704"/>
    <w:rsid w:val="00313CC7"/>
    <w:rsid w:val="00335ECB"/>
    <w:rsid w:val="00341573"/>
    <w:rsid w:val="00342092"/>
    <w:rsid w:val="00363F94"/>
    <w:rsid w:val="00375E1D"/>
    <w:rsid w:val="003814BB"/>
    <w:rsid w:val="003851B6"/>
    <w:rsid w:val="0039078B"/>
    <w:rsid w:val="00393DDC"/>
    <w:rsid w:val="00394F61"/>
    <w:rsid w:val="00395555"/>
    <w:rsid w:val="00395C47"/>
    <w:rsid w:val="003A10B4"/>
    <w:rsid w:val="003A72E5"/>
    <w:rsid w:val="003B56D2"/>
    <w:rsid w:val="003B6010"/>
    <w:rsid w:val="003B7A7C"/>
    <w:rsid w:val="003C5D7B"/>
    <w:rsid w:val="003C7EAE"/>
    <w:rsid w:val="003D1D96"/>
    <w:rsid w:val="003D4E77"/>
    <w:rsid w:val="003D74F1"/>
    <w:rsid w:val="003E2079"/>
    <w:rsid w:val="003F3319"/>
    <w:rsid w:val="003F730A"/>
    <w:rsid w:val="00403B94"/>
    <w:rsid w:val="00403C17"/>
    <w:rsid w:val="00407D9A"/>
    <w:rsid w:val="00426A74"/>
    <w:rsid w:val="00431892"/>
    <w:rsid w:val="00442AAB"/>
    <w:rsid w:val="00445CB8"/>
    <w:rsid w:val="004462B3"/>
    <w:rsid w:val="00446B68"/>
    <w:rsid w:val="00462F5A"/>
    <w:rsid w:val="004718AE"/>
    <w:rsid w:val="00474C4C"/>
    <w:rsid w:val="00494DC3"/>
    <w:rsid w:val="004960C9"/>
    <w:rsid w:val="004A0054"/>
    <w:rsid w:val="004C0221"/>
    <w:rsid w:val="004C081E"/>
    <w:rsid w:val="004D0884"/>
    <w:rsid w:val="004E4E41"/>
    <w:rsid w:val="004F24C8"/>
    <w:rsid w:val="004F7D2C"/>
    <w:rsid w:val="005072E3"/>
    <w:rsid w:val="0052064F"/>
    <w:rsid w:val="00522B57"/>
    <w:rsid w:val="00533BA1"/>
    <w:rsid w:val="00541FB5"/>
    <w:rsid w:val="005439E5"/>
    <w:rsid w:val="00543EC5"/>
    <w:rsid w:val="00545DA3"/>
    <w:rsid w:val="00546F34"/>
    <w:rsid w:val="00550D6F"/>
    <w:rsid w:val="00553BC4"/>
    <w:rsid w:val="00557569"/>
    <w:rsid w:val="00561468"/>
    <w:rsid w:val="00570341"/>
    <w:rsid w:val="0057278D"/>
    <w:rsid w:val="0057764A"/>
    <w:rsid w:val="00582054"/>
    <w:rsid w:val="00586889"/>
    <w:rsid w:val="00591678"/>
    <w:rsid w:val="005A0E91"/>
    <w:rsid w:val="005A22A8"/>
    <w:rsid w:val="005B133A"/>
    <w:rsid w:val="005B254B"/>
    <w:rsid w:val="005B2D14"/>
    <w:rsid w:val="005B368F"/>
    <w:rsid w:val="005C1E10"/>
    <w:rsid w:val="005C77CA"/>
    <w:rsid w:val="005D1DEF"/>
    <w:rsid w:val="005E0428"/>
    <w:rsid w:val="005E4CB4"/>
    <w:rsid w:val="005F1099"/>
    <w:rsid w:val="006044E2"/>
    <w:rsid w:val="006075FE"/>
    <w:rsid w:val="00613245"/>
    <w:rsid w:val="0062121C"/>
    <w:rsid w:val="0062641A"/>
    <w:rsid w:val="00631490"/>
    <w:rsid w:val="0063159D"/>
    <w:rsid w:val="00635880"/>
    <w:rsid w:val="00660339"/>
    <w:rsid w:val="00660FE9"/>
    <w:rsid w:val="00694F4C"/>
    <w:rsid w:val="006E4D26"/>
    <w:rsid w:val="006F27FF"/>
    <w:rsid w:val="006F3C01"/>
    <w:rsid w:val="006F3C4A"/>
    <w:rsid w:val="006F7577"/>
    <w:rsid w:val="00700064"/>
    <w:rsid w:val="00702C41"/>
    <w:rsid w:val="00704395"/>
    <w:rsid w:val="0072123F"/>
    <w:rsid w:val="007239A2"/>
    <w:rsid w:val="007264A9"/>
    <w:rsid w:val="00731040"/>
    <w:rsid w:val="0073793B"/>
    <w:rsid w:val="0075565C"/>
    <w:rsid w:val="00765DD2"/>
    <w:rsid w:val="00775D6E"/>
    <w:rsid w:val="00776FA2"/>
    <w:rsid w:val="007856F8"/>
    <w:rsid w:val="007B1776"/>
    <w:rsid w:val="007B19E8"/>
    <w:rsid w:val="007C6A2A"/>
    <w:rsid w:val="007D3398"/>
    <w:rsid w:val="007D3727"/>
    <w:rsid w:val="007E1DC5"/>
    <w:rsid w:val="007E6DA8"/>
    <w:rsid w:val="007F5B97"/>
    <w:rsid w:val="00804C12"/>
    <w:rsid w:val="008177B5"/>
    <w:rsid w:val="008222F6"/>
    <w:rsid w:val="00822931"/>
    <w:rsid w:val="00830F92"/>
    <w:rsid w:val="0084384F"/>
    <w:rsid w:val="0085430B"/>
    <w:rsid w:val="008568E4"/>
    <w:rsid w:val="00861B03"/>
    <w:rsid w:val="00875D46"/>
    <w:rsid w:val="00885004"/>
    <w:rsid w:val="00890CB6"/>
    <w:rsid w:val="0089457E"/>
    <w:rsid w:val="00896743"/>
    <w:rsid w:val="008972F5"/>
    <w:rsid w:val="008A1708"/>
    <w:rsid w:val="008C46C9"/>
    <w:rsid w:val="008D3384"/>
    <w:rsid w:val="008F678C"/>
    <w:rsid w:val="008F6B33"/>
    <w:rsid w:val="00906039"/>
    <w:rsid w:val="00921102"/>
    <w:rsid w:val="0092172B"/>
    <w:rsid w:val="0094157C"/>
    <w:rsid w:val="00943F92"/>
    <w:rsid w:val="009469A7"/>
    <w:rsid w:val="00954DD2"/>
    <w:rsid w:val="0095538F"/>
    <w:rsid w:val="009725EF"/>
    <w:rsid w:val="00977A6F"/>
    <w:rsid w:val="009A001D"/>
    <w:rsid w:val="009A2F57"/>
    <w:rsid w:val="009A5A7F"/>
    <w:rsid w:val="009A7139"/>
    <w:rsid w:val="009A757E"/>
    <w:rsid w:val="009B0803"/>
    <w:rsid w:val="009B4DBD"/>
    <w:rsid w:val="009D50B7"/>
    <w:rsid w:val="009D5989"/>
    <w:rsid w:val="00A03CF6"/>
    <w:rsid w:val="00A14F80"/>
    <w:rsid w:val="00A15780"/>
    <w:rsid w:val="00A31791"/>
    <w:rsid w:val="00A35EB5"/>
    <w:rsid w:val="00A435A3"/>
    <w:rsid w:val="00A5228E"/>
    <w:rsid w:val="00A563BB"/>
    <w:rsid w:val="00A57772"/>
    <w:rsid w:val="00A60DB7"/>
    <w:rsid w:val="00A62E7B"/>
    <w:rsid w:val="00A64FDD"/>
    <w:rsid w:val="00A67E06"/>
    <w:rsid w:val="00A76BDF"/>
    <w:rsid w:val="00A850DD"/>
    <w:rsid w:val="00A86135"/>
    <w:rsid w:val="00AB089F"/>
    <w:rsid w:val="00AB1D3B"/>
    <w:rsid w:val="00AB7A80"/>
    <w:rsid w:val="00AC130E"/>
    <w:rsid w:val="00AC341E"/>
    <w:rsid w:val="00AD244E"/>
    <w:rsid w:val="00B03CC5"/>
    <w:rsid w:val="00B04257"/>
    <w:rsid w:val="00B0429F"/>
    <w:rsid w:val="00B15CE7"/>
    <w:rsid w:val="00B204D5"/>
    <w:rsid w:val="00B20B9E"/>
    <w:rsid w:val="00B23833"/>
    <w:rsid w:val="00B40875"/>
    <w:rsid w:val="00B46B2D"/>
    <w:rsid w:val="00B525DA"/>
    <w:rsid w:val="00B64994"/>
    <w:rsid w:val="00B7101D"/>
    <w:rsid w:val="00B9049F"/>
    <w:rsid w:val="00BB28A2"/>
    <w:rsid w:val="00BC50EF"/>
    <w:rsid w:val="00BC522E"/>
    <w:rsid w:val="00BF228A"/>
    <w:rsid w:val="00BF456A"/>
    <w:rsid w:val="00C10144"/>
    <w:rsid w:val="00C11610"/>
    <w:rsid w:val="00C209FB"/>
    <w:rsid w:val="00C248F9"/>
    <w:rsid w:val="00C303EA"/>
    <w:rsid w:val="00C431A8"/>
    <w:rsid w:val="00C472C4"/>
    <w:rsid w:val="00C52344"/>
    <w:rsid w:val="00C532B3"/>
    <w:rsid w:val="00C56A54"/>
    <w:rsid w:val="00C571D7"/>
    <w:rsid w:val="00C60ADE"/>
    <w:rsid w:val="00C72857"/>
    <w:rsid w:val="00C8186E"/>
    <w:rsid w:val="00C835D3"/>
    <w:rsid w:val="00C863C8"/>
    <w:rsid w:val="00C86F4A"/>
    <w:rsid w:val="00C9344A"/>
    <w:rsid w:val="00CB33B5"/>
    <w:rsid w:val="00CB5BFC"/>
    <w:rsid w:val="00CD647D"/>
    <w:rsid w:val="00CF3247"/>
    <w:rsid w:val="00CF3F20"/>
    <w:rsid w:val="00D00797"/>
    <w:rsid w:val="00D2343E"/>
    <w:rsid w:val="00D27AAC"/>
    <w:rsid w:val="00D34917"/>
    <w:rsid w:val="00D35728"/>
    <w:rsid w:val="00D42F8C"/>
    <w:rsid w:val="00D47BC7"/>
    <w:rsid w:val="00D6294C"/>
    <w:rsid w:val="00D655F9"/>
    <w:rsid w:val="00DA6506"/>
    <w:rsid w:val="00DC28C9"/>
    <w:rsid w:val="00DC3B3E"/>
    <w:rsid w:val="00DF7653"/>
    <w:rsid w:val="00E056A2"/>
    <w:rsid w:val="00E06F5D"/>
    <w:rsid w:val="00E07618"/>
    <w:rsid w:val="00E12708"/>
    <w:rsid w:val="00E275AC"/>
    <w:rsid w:val="00E30651"/>
    <w:rsid w:val="00E351B8"/>
    <w:rsid w:val="00E43D5A"/>
    <w:rsid w:val="00E45C5B"/>
    <w:rsid w:val="00E5110F"/>
    <w:rsid w:val="00E61245"/>
    <w:rsid w:val="00E66E55"/>
    <w:rsid w:val="00E96616"/>
    <w:rsid w:val="00E97AB5"/>
    <w:rsid w:val="00EB35AB"/>
    <w:rsid w:val="00EC2827"/>
    <w:rsid w:val="00EC2875"/>
    <w:rsid w:val="00ED08D7"/>
    <w:rsid w:val="00EE108A"/>
    <w:rsid w:val="00EE370B"/>
    <w:rsid w:val="00EE6340"/>
    <w:rsid w:val="00F02B98"/>
    <w:rsid w:val="00F11F12"/>
    <w:rsid w:val="00F16C07"/>
    <w:rsid w:val="00F46B29"/>
    <w:rsid w:val="00F50C33"/>
    <w:rsid w:val="00F51282"/>
    <w:rsid w:val="00F61690"/>
    <w:rsid w:val="00F82717"/>
    <w:rsid w:val="00FA3182"/>
    <w:rsid w:val="00FA5E31"/>
    <w:rsid w:val="00FB49BA"/>
    <w:rsid w:val="00FB4B4D"/>
    <w:rsid w:val="00FC6A51"/>
    <w:rsid w:val="00FD0F81"/>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53"/>
  </w:style>
  <w:style w:type="paragraph" w:styleId="ListParagraph">
    <w:name w:val="List Paragraph"/>
    <w:basedOn w:val="Normal"/>
    <w:uiPriority w:val="34"/>
    <w:qFormat/>
    <w:rsid w:val="00DF7653"/>
    <w:pPr>
      <w:ind w:left="720"/>
      <w:contextualSpacing/>
    </w:pPr>
  </w:style>
  <w:style w:type="character" w:styleId="Hyperlink">
    <w:name w:val="Hyperlink"/>
    <w:basedOn w:val="DefaultParagraphFont"/>
    <w:uiPriority w:val="99"/>
    <w:unhideWhenUsed/>
    <w:rsid w:val="00DF7653"/>
    <w:rPr>
      <w:color w:val="0000FF" w:themeColor="hyperlink"/>
      <w:u w:val="single"/>
    </w:rPr>
  </w:style>
  <w:style w:type="paragraph" w:styleId="Header">
    <w:name w:val="header"/>
    <w:basedOn w:val="Normal"/>
    <w:link w:val="HeaderChar"/>
    <w:uiPriority w:val="99"/>
    <w:unhideWhenUsed/>
    <w:rsid w:val="00DF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53"/>
  </w:style>
  <w:style w:type="paragraph" w:styleId="FootnoteText">
    <w:name w:val="footnote text"/>
    <w:basedOn w:val="Normal"/>
    <w:link w:val="FootnoteTextChar"/>
    <w:uiPriority w:val="99"/>
    <w:semiHidden/>
    <w:unhideWhenUsed/>
    <w:rsid w:val="00020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E66"/>
    <w:rPr>
      <w:sz w:val="20"/>
      <w:szCs w:val="20"/>
    </w:rPr>
  </w:style>
  <w:style w:type="character" w:styleId="FootnoteReference">
    <w:name w:val="footnote reference"/>
    <w:basedOn w:val="DefaultParagraphFont"/>
    <w:uiPriority w:val="99"/>
    <w:semiHidden/>
    <w:unhideWhenUsed/>
    <w:rsid w:val="00020E66"/>
    <w:rPr>
      <w:vertAlign w:val="superscript"/>
    </w:rPr>
  </w:style>
  <w:style w:type="character" w:customStyle="1" w:styleId="jlqj4b">
    <w:name w:val="jlqj4b"/>
    <w:basedOn w:val="DefaultParagraphFont"/>
    <w:rsid w:val="00550D6F"/>
  </w:style>
  <w:style w:type="character" w:styleId="CommentReference">
    <w:name w:val="annotation reference"/>
    <w:basedOn w:val="DefaultParagraphFont"/>
    <w:uiPriority w:val="99"/>
    <w:semiHidden/>
    <w:unhideWhenUsed/>
    <w:rsid w:val="0002771E"/>
    <w:rPr>
      <w:sz w:val="16"/>
      <w:szCs w:val="16"/>
    </w:rPr>
  </w:style>
  <w:style w:type="paragraph" w:styleId="CommentText">
    <w:name w:val="annotation text"/>
    <w:basedOn w:val="Normal"/>
    <w:link w:val="CommentTextChar"/>
    <w:uiPriority w:val="99"/>
    <w:semiHidden/>
    <w:unhideWhenUsed/>
    <w:rsid w:val="0002771E"/>
    <w:pPr>
      <w:spacing w:line="240" w:lineRule="auto"/>
    </w:pPr>
    <w:rPr>
      <w:sz w:val="20"/>
      <w:szCs w:val="20"/>
    </w:rPr>
  </w:style>
  <w:style w:type="character" w:customStyle="1" w:styleId="CommentTextChar">
    <w:name w:val="Comment Text Char"/>
    <w:basedOn w:val="DefaultParagraphFont"/>
    <w:link w:val="CommentText"/>
    <w:uiPriority w:val="99"/>
    <w:semiHidden/>
    <w:rsid w:val="0002771E"/>
    <w:rPr>
      <w:sz w:val="20"/>
      <w:szCs w:val="20"/>
    </w:rPr>
  </w:style>
  <w:style w:type="paragraph" w:styleId="CommentSubject">
    <w:name w:val="annotation subject"/>
    <w:basedOn w:val="CommentText"/>
    <w:next w:val="CommentText"/>
    <w:link w:val="CommentSubjectChar"/>
    <w:uiPriority w:val="99"/>
    <w:semiHidden/>
    <w:unhideWhenUsed/>
    <w:rsid w:val="0002771E"/>
    <w:rPr>
      <w:b/>
      <w:bCs/>
    </w:rPr>
  </w:style>
  <w:style w:type="character" w:customStyle="1" w:styleId="CommentSubjectChar">
    <w:name w:val="Comment Subject Char"/>
    <w:basedOn w:val="CommentTextChar"/>
    <w:link w:val="CommentSubject"/>
    <w:uiPriority w:val="99"/>
    <w:semiHidden/>
    <w:rsid w:val="0002771E"/>
    <w:rPr>
      <w:b/>
      <w:bCs/>
      <w:sz w:val="20"/>
      <w:szCs w:val="20"/>
    </w:rPr>
  </w:style>
  <w:style w:type="paragraph" w:styleId="BalloonText">
    <w:name w:val="Balloon Text"/>
    <w:basedOn w:val="Normal"/>
    <w:link w:val="BalloonTextChar"/>
    <w:uiPriority w:val="99"/>
    <w:semiHidden/>
    <w:unhideWhenUsed/>
    <w:rsid w:val="00027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ikaistawati2@gmail.co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FF1C-D81A-4B60-82C9-E209FD0B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10</Pages>
  <Words>5319</Words>
  <Characters>30319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HP</cp:lastModifiedBy>
  <cp:revision>21</cp:revision>
  <dcterms:created xsi:type="dcterms:W3CDTF">2021-04-15T03:31:00Z</dcterms:created>
  <dcterms:modified xsi:type="dcterms:W3CDTF">2021-07-02T06:44:00Z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4f81a0a8-d5be-3569-8478-298153c2ad4c</vt:lpwstr>
  </property>
  <property fmtid="{D5CDD505-2E9C-101B-9397-08002B2CF9AE}" pid="24" name="Mendeley Citation Style_1">
    <vt:lpwstr>http://www.zotero.org/styles/apa</vt:lpwstr>
  </property>
</Properties>
</file>