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6F" w:rsidRDefault="00550D6F" w:rsidP="00DF7653">
      <w:pPr>
        <w:spacing w:after="0" w:line="240" w:lineRule="auto"/>
        <w:jc w:val="center"/>
        <w:rPr>
          <w:rStyle w:val="jlqj4b"/>
          <w:rFonts w:ascii="Tw Cen MT" w:hAnsi="Tw Cen MT"/>
          <w:b/>
          <w:sz w:val="28"/>
          <w:szCs w:val="28"/>
          <w:lang w:val="id-ID"/>
        </w:rPr>
      </w:pPr>
      <w:r w:rsidRPr="00B12112">
        <w:rPr>
          <w:rStyle w:val="jlqj4b"/>
          <w:rFonts w:ascii="Tw Cen MT" w:hAnsi="Tw Cen MT"/>
          <w:b/>
          <w:sz w:val="32"/>
          <w:szCs w:val="32"/>
          <w:lang/>
        </w:rPr>
        <w:t>Factors Associated with the Incidence of Anemia in Students of Akbid Helvetia Pekanbaru in 202</w:t>
      </w:r>
      <w:r w:rsidR="00B12112">
        <w:rPr>
          <w:rStyle w:val="jlqj4b"/>
          <w:rFonts w:ascii="Tw Cen MT" w:hAnsi="Tw Cen MT"/>
          <w:b/>
          <w:sz w:val="32"/>
          <w:szCs w:val="32"/>
          <w:lang w:val="id-ID"/>
        </w:rPr>
        <w:t>1</w:t>
      </w:r>
    </w:p>
    <w:p w:rsidR="00550D6F" w:rsidRPr="00550D6F" w:rsidRDefault="00550D6F" w:rsidP="00DF7653">
      <w:pPr>
        <w:spacing w:after="0" w:line="240" w:lineRule="auto"/>
        <w:jc w:val="center"/>
        <w:rPr>
          <w:rFonts w:ascii="Tw Cen MT" w:hAnsi="Tw Cen MT" w:cs="Times New Roman"/>
          <w:b/>
          <w:sz w:val="28"/>
          <w:szCs w:val="28"/>
          <w:lang w:val="id-ID"/>
        </w:rPr>
      </w:pPr>
    </w:p>
    <w:p w:rsidR="00DF7653" w:rsidRPr="00550D6F" w:rsidRDefault="00C209FB" w:rsidP="00DF7653">
      <w:pPr>
        <w:spacing w:after="0" w:line="240" w:lineRule="auto"/>
        <w:jc w:val="center"/>
        <w:rPr>
          <w:rFonts w:ascii="Tw Cen MT" w:hAnsi="Tw Cen MT" w:cs="Times New Roman"/>
          <w:b/>
          <w:sz w:val="32"/>
          <w:szCs w:val="32"/>
          <w:lang w:val="id-ID"/>
        </w:rPr>
      </w:pPr>
      <w:r w:rsidRPr="00C209FB">
        <w:rPr>
          <w:rFonts w:ascii="Tw Cen MT" w:hAnsi="Tw Cen MT" w:cs="Times New Roman"/>
          <w:b/>
          <w:sz w:val="32"/>
          <w:szCs w:val="32"/>
        </w:rPr>
        <w:t xml:space="preserve">Faktor-Faktor Yang Berhubungan Dengan Kejadian Anemia Pada Mahasiswa Akbid Helvetia Pekanbaru Tahun </w:t>
      </w:r>
      <w:r w:rsidR="00550D6F">
        <w:rPr>
          <w:rFonts w:ascii="Tw Cen MT" w:hAnsi="Tw Cen MT" w:cs="Times New Roman"/>
          <w:b/>
          <w:sz w:val="32"/>
          <w:szCs w:val="32"/>
        </w:rPr>
        <w:t>202</w:t>
      </w:r>
      <w:r w:rsidR="00550D6F">
        <w:rPr>
          <w:rFonts w:ascii="Tw Cen MT" w:hAnsi="Tw Cen MT" w:cs="Times New Roman"/>
          <w:b/>
          <w:sz w:val="32"/>
          <w:szCs w:val="32"/>
          <w:lang w:val="id-ID"/>
        </w:rPr>
        <w:t>1</w:t>
      </w:r>
    </w:p>
    <w:p w:rsidR="00DF7653" w:rsidRPr="00597D05" w:rsidRDefault="00DF7653" w:rsidP="00DF7653">
      <w:pPr>
        <w:spacing w:after="0" w:line="240" w:lineRule="auto"/>
        <w:jc w:val="center"/>
        <w:rPr>
          <w:rFonts w:ascii="Times New Roman" w:hAnsi="Times New Roman" w:cs="Times New Roman"/>
          <w:b/>
          <w:sz w:val="24"/>
          <w:szCs w:val="24"/>
        </w:rPr>
      </w:pPr>
    </w:p>
    <w:p w:rsidR="00C209FB" w:rsidRPr="00DF7653" w:rsidRDefault="00C209FB" w:rsidP="00DF7653">
      <w:pPr>
        <w:spacing w:after="0" w:line="240" w:lineRule="auto"/>
        <w:contextualSpacing/>
        <w:jc w:val="center"/>
        <w:rPr>
          <w:rFonts w:ascii="Times New Roman" w:hAnsi="Times New Roman"/>
          <w:color w:val="000000" w:themeColor="text1"/>
          <w:sz w:val="23"/>
          <w:szCs w:val="23"/>
        </w:rPr>
      </w:pPr>
      <w:bookmarkStart w:id="0" w:name="_GoBack"/>
      <w:bookmarkEnd w:id="0"/>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977"/>
        <w:gridCol w:w="6379"/>
      </w:tblGrid>
      <w:tr w:rsidR="00E0108C" w:rsidTr="00CA280E">
        <w:tc>
          <w:tcPr>
            <w:tcW w:w="2977" w:type="dxa"/>
          </w:tcPr>
          <w:p w:rsidR="00E0108C" w:rsidRDefault="00F20F45" w:rsidP="00020E66">
            <w:pPr>
              <w:rPr>
                <w:rFonts w:ascii="Times New Roman" w:hAnsi="Times New Roman" w:cs="Times New Roman"/>
                <w:b/>
                <w:lang w:val="id-ID"/>
              </w:rPr>
            </w:pPr>
            <w:r w:rsidRPr="00F20F45">
              <w:rPr>
                <w:rFonts w:ascii="Tw Cen MT" w:eastAsiaTheme="minorEastAsia" w:hAnsi="Tw Cen MT" w:cs="Calibri"/>
                <w:noProof/>
                <w:sz w:val="21"/>
                <w:szCs w:val="21"/>
              </w:rPr>
              <w:pict>
                <v:rect id="Rectangle 61" o:spid="_x0000_s1026" style="position:absolute;margin-left:-9.3pt;margin-top:4.3pt;width:149.85pt;height:123.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" fillcolor="window" stroked="f">
                  <v:textbox inset="2.53958mm,1.2694mm,2.53958mm,1.2694mm">
                    <w:txbxContent>
                      <w:p w:rsidR="00FA4531" w:rsidRDefault="00FA4531" w:rsidP="00E0108C">
                        <w:pPr>
                          <w:ind w:left="-85" w:hanging="85"/>
                          <w:textDirection w:val="btLr"/>
                        </w:pPr>
                        <w:r>
                          <w:rPr>
                            <w:rFonts w:ascii="Twentieth Century" w:eastAsia="Twentieth Century" w:hAnsi="Twentieth Century" w:cs="Twentieth Century"/>
                            <w:b/>
                            <w:color w:val="000000"/>
                            <w:sz w:val="20"/>
                          </w:rPr>
                          <w:t xml:space="preserve">Article Info </w:t>
                        </w:r>
                      </w:p>
                      <w:p w:rsidR="00FA4531" w:rsidRDefault="00FA4531" w:rsidP="00E0108C">
                        <w:pPr>
                          <w:ind w:left="-85" w:hanging="85"/>
                          <w:textDirection w:val="btLr"/>
                        </w:pPr>
                      </w:p>
                      <w:p w:rsidR="00FA4531" w:rsidRDefault="00FA4531" w:rsidP="00E0108C">
                        <w:pPr>
                          <w:ind w:left="-85" w:hanging="85"/>
                          <w:textDirection w:val="btLr"/>
                        </w:pPr>
                        <w:r>
                          <w:rPr>
                            <w:rFonts w:ascii="Twentieth Century" w:eastAsia="Twentieth Century" w:hAnsi="Twentieth Century" w:cs="Twentieth Century"/>
                            <w:b/>
                            <w:i/>
                            <w:color w:val="000000"/>
                            <w:sz w:val="20"/>
                          </w:rPr>
                          <w:t>Article history</w:t>
                        </w:r>
                      </w:p>
                      <w:p w:rsidR="00FA4531" w:rsidRDefault="00FA4531" w:rsidP="00E0108C">
                        <w:pPr>
                          <w:ind w:left="-125" w:right="-56"/>
                          <w:textDirection w:val="btLr"/>
                        </w:pPr>
                        <w:r>
                          <w:rPr>
                            <w:rFonts w:ascii="Twentieth Century" w:eastAsia="Twentieth Century" w:hAnsi="Twentieth Century" w:cs="Twentieth Century"/>
                            <w:color w:val="000000"/>
                            <w:sz w:val="20"/>
                          </w:rPr>
                          <w:t xml:space="preserve">Received date: </w:t>
                        </w:r>
                      </w:p>
                      <w:p w:rsidR="00FA4531" w:rsidRDefault="00FA4531" w:rsidP="00E0108C">
                        <w:pPr>
                          <w:ind w:left="-125" w:right="-56"/>
                          <w:textDirection w:val="btLr"/>
                        </w:pPr>
                        <w:r>
                          <w:rPr>
                            <w:rFonts w:ascii="Twentieth Century" w:eastAsia="Twentieth Century" w:hAnsi="Twentieth Century" w:cs="Twentieth Century"/>
                            <w:color w:val="000000"/>
                            <w:sz w:val="20"/>
                          </w:rPr>
                          <w:t xml:space="preserve">Revised date: </w:t>
                        </w:r>
                      </w:p>
                      <w:p w:rsidR="00FA4531" w:rsidRDefault="00FA4531" w:rsidP="00E0108C">
                        <w:pPr>
                          <w:ind w:left="-125" w:right="-56"/>
                          <w:textDirection w:val="btLr"/>
                        </w:pPr>
                        <w:r>
                          <w:rPr>
                            <w:rFonts w:ascii="Twentieth Century" w:eastAsia="Twentieth Century" w:hAnsi="Twentieth Century" w:cs="Twentieth Century"/>
                            <w:color w:val="000000"/>
                            <w:sz w:val="20"/>
                          </w:rPr>
                          <w:t xml:space="preserve">Accepted date: </w:t>
                        </w:r>
                      </w:p>
                      <w:p w:rsidR="00FA4531" w:rsidRDefault="00FA4531" w:rsidP="00E0108C">
                        <w:pPr>
                          <w:ind w:left="-85" w:right="-56" w:hanging="85"/>
                          <w:textDirection w:val="btLr"/>
                        </w:pPr>
                      </w:p>
                      <w:p w:rsidR="00FA4531" w:rsidRDefault="00FA4531" w:rsidP="00E0108C">
                        <w:pPr>
                          <w:textDirection w:val="btLr"/>
                        </w:pPr>
                      </w:p>
                    </w:txbxContent>
                  </v:textbox>
                </v:rect>
              </w:pict>
            </w:r>
          </w:p>
        </w:tc>
        <w:tc>
          <w:tcPr>
            <w:tcW w:w="6379" w:type="dxa"/>
          </w:tcPr>
          <w:p w:rsidR="00E0108C" w:rsidRPr="00E12708" w:rsidRDefault="00CA280E" w:rsidP="00CA280E">
            <w:pPr>
              <w:rPr>
                <w:rFonts w:ascii="Tw Cen MT" w:hAnsi="Tw Cen MT" w:cs="Times New Roman"/>
                <w:b/>
                <w:i/>
                <w:sz w:val="20"/>
                <w:szCs w:val="20"/>
              </w:rPr>
            </w:pPr>
            <w:r>
              <w:rPr>
                <w:rFonts w:ascii="Tw Cen MT" w:hAnsi="Tw Cen MT" w:cs="Times New Roman"/>
                <w:b/>
                <w:i/>
                <w:sz w:val="20"/>
                <w:szCs w:val="20"/>
                <w:lang w:val="id-ID"/>
              </w:rPr>
              <w:t>A</w:t>
            </w:r>
            <w:r w:rsidRPr="00E12708">
              <w:rPr>
                <w:rFonts w:ascii="Tw Cen MT" w:hAnsi="Tw Cen MT" w:cs="Times New Roman"/>
                <w:b/>
                <w:i/>
                <w:sz w:val="20"/>
                <w:szCs w:val="20"/>
                <w:lang w:val="id-ID"/>
              </w:rPr>
              <w:t>bstract</w:t>
            </w:r>
          </w:p>
          <w:p w:rsidR="00E0108C" w:rsidRPr="00CA280E" w:rsidRDefault="00CA280E" w:rsidP="00CA280E">
            <w:pPr>
              <w:pStyle w:val="ListParagraph"/>
              <w:ind w:left="0"/>
              <w:jc w:val="both"/>
              <w:rPr>
                <w:rFonts w:ascii="Tw Cen MT" w:hAnsi="Tw Cen MT" w:cs="Times New Roman"/>
                <w:i/>
                <w:sz w:val="20"/>
                <w:szCs w:val="20"/>
              </w:rPr>
            </w:pPr>
            <w:commentRangeStart w:id="1"/>
            <w:r w:rsidRPr="00CA280E">
              <w:rPr>
                <w:rStyle w:val="jlqj4b"/>
                <w:rFonts w:ascii="Tw Cen MT" w:hAnsi="Tw Cen MT"/>
                <w:i/>
                <w:sz w:val="20"/>
                <w:szCs w:val="20"/>
                <w:lang/>
              </w:rPr>
              <w:t>The impact of high-risk anemia during pregnancy and childbirth is 43%, inhibits growth and development and reduces learning ability by 45.31%. The purpose of this study was to determine the factors associated with the incidence of anemia in students of Akbid Helvetia Pekanbaru. This type of research is quantitative with cross sectional design and chi-square test. The population of third grade students at Akbid Helvetia Pekanbaru was 34 people using the total sampling technique. The instrument uses a questionnaire, easy touch digital hb, weight scales and stature meter. The results of statistical tests showed that there was no significant relationship between breakfast habits p-value 0.905, level of knowledge p-value 0.678 on anemia, there was a relationship between menstrual period p-value 0.001, nutritional status p-value 0.003 and anemia. It is expected that respondents can increase Hb levels and prevent anemia by consuming foods rich in iron, folic acid, vitamin B12 and vitamin C, and avoiding excessive caffeine.</w:t>
            </w:r>
            <w:r w:rsidR="00E0108C" w:rsidRPr="00CA280E">
              <w:rPr>
                <w:rFonts w:ascii="Tw Cen MT" w:hAnsi="Tw Cen MT" w:cs="Times New Roman"/>
                <w:i/>
                <w:sz w:val="20"/>
                <w:szCs w:val="20"/>
              </w:rPr>
              <w:tab/>
            </w:r>
            <w:commentRangeEnd w:id="1"/>
            <w:r w:rsidR="00FA4531">
              <w:rPr>
                <w:rStyle w:val="CommentReference"/>
              </w:rPr>
              <w:commentReference w:id="1"/>
            </w:r>
          </w:p>
          <w:p w:rsidR="00E0108C" w:rsidRPr="00E12708" w:rsidRDefault="00E0108C" w:rsidP="00E0108C">
            <w:pPr>
              <w:rPr>
                <w:rFonts w:ascii="Tw Cen MT" w:hAnsi="Tw Cen MT" w:cs="Times New Roman"/>
                <w:b/>
                <w:i/>
                <w:sz w:val="20"/>
                <w:szCs w:val="20"/>
                <w:lang w:val="id-ID"/>
              </w:rPr>
            </w:pPr>
            <w:r w:rsidRPr="00E12708">
              <w:rPr>
                <w:rFonts w:ascii="Tw Cen MT" w:hAnsi="Tw Cen MT" w:cs="Times New Roman"/>
                <w:b/>
                <w:i/>
                <w:sz w:val="20"/>
                <w:szCs w:val="20"/>
              </w:rPr>
              <w:t>Keywords:</w:t>
            </w:r>
          </w:p>
          <w:p w:rsidR="00E0108C" w:rsidRPr="00E12708" w:rsidRDefault="00E0108C" w:rsidP="00E0108C">
            <w:pPr>
              <w:rPr>
                <w:rFonts w:ascii="Tw Cen MT" w:hAnsi="Tw Cen MT" w:cs="Times New Roman"/>
                <w:sz w:val="20"/>
                <w:szCs w:val="20"/>
                <w:lang w:val="id-ID"/>
              </w:rPr>
            </w:pPr>
            <w:r w:rsidRPr="00E12708">
              <w:rPr>
                <w:rFonts w:ascii="Tw Cen MT" w:hAnsi="Tw Cen MT" w:cs="Times New Roman"/>
                <w:i/>
                <w:sz w:val="20"/>
                <w:szCs w:val="20"/>
              </w:rPr>
              <w:t>Anemia Incidence, Anemia Factors</w:t>
            </w:r>
          </w:p>
          <w:p w:rsidR="00E0108C" w:rsidRPr="00E12708" w:rsidRDefault="00E0108C" w:rsidP="00E0108C">
            <w:pPr>
              <w:rPr>
                <w:rFonts w:ascii="Tw Cen MT" w:hAnsi="Tw Cen MT" w:cs="Times New Roman"/>
                <w:b/>
                <w:sz w:val="20"/>
                <w:szCs w:val="20"/>
                <w:lang w:val="id-ID"/>
              </w:rPr>
            </w:pPr>
          </w:p>
          <w:p w:rsidR="00E0108C" w:rsidRPr="00E12708" w:rsidRDefault="00E0108C" w:rsidP="00E0108C">
            <w:pPr>
              <w:rPr>
                <w:rFonts w:ascii="Tw Cen MT" w:hAnsi="Tw Cen MT" w:cs="Times New Roman"/>
                <w:b/>
                <w:sz w:val="20"/>
                <w:szCs w:val="20"/>
                <w:lang w:val="id-ID"/>
              </w:rPr>
            </w:pPr>
          </w:p>
          <w:p w:rsidR="00E0108C" w:rsidRPr="00E12708" w:rsidRDefault="00CA280E" w:rsidP="00CA280E">
            <w:pPr>
              <w:rPr>
                <w:rFonts w:ascii="Tw Cen MT" w:hAnsi="Tw Cen MT" w:cs="Times New Roman"/>
                <w:b/>
                <w:sz w:val="20"/>
                <w:szCs w:val="20"/>
                <w:lang w:val="id-ID"/>
              </w:rPr>
            </w:pPr>
            <w:r>
              <w:rPr>
                <w:rFonts w:ascii="Tw Cen MT" w:hAnsi="Tw Cen MT" w:cs="Times New Roman"/>
                <w:b/>
                <w:sz w:val="20"/>
                <w:szCs w:val="20"/>
                <w:lang w:val="id-ID"/>
              </w:rPr>
              <w:t>A</w:t>
            </w:r>
            <w:r w:rsidRPr="00E12708">
              <w:rPr>
                <w:rFonts w:ascii="Tw Cen MT" w:hAnsi="Tw Cen MT" w:cs="Times New Roman"/>
                <w:b/>
                <w:sz w:val="20"/>
                <w:szCs w:val="20"/>
                <w:lang w:val="id-ID"/>
              </w:rPr>
              <w:t>bstrak</w:t>
            </w:r>
          </w:p>
          <w:p w:rsidR="00E0108C" w:rsidRPr="00CA280E" w:rsidRDefault="00E0108C" w:rsidP="00CA280E">
            <w:pPr>
              <w:pStyle w:val="ListParagraph"/>
              <w:ind w:left="0"/>
              <w:jc w:val="both"/>
              <w:rPr>
                <w:rFonts w:ascii="Tw Cen MT" w:hAnsi="Tw Cen MT" w:cs="Times New Roman"/>
                <w:i/>
                <w:sz w:val="20"/>
                <w:szCs w:val="20"/>
              </w:rPr>
            </w:pPr>
            <w:commentRangeStart w:id="2"/>
            <w:r w:rsidRPr="00CA280E">
              <w:rPr>
                <w:rFonts w:ascii="Tw Cen MT" w:hAnsi="Tw Cen MT" w:cs="Times New Roman"/>
                <w:i/>
                <w:sz w:val="20"/>
                <w:szCs w:val="20"/>
              </w:rPr>
              <w:t>Dampak</w:t>
            </w:r>
            <w:r w:rsidRPr="00CA280E">
              <w:rPr>
                <w:rFonts w:ascii="Tw Cen MT" w:hAnsi="Tw Cen MT" w:cs="Times New Roman"/>
                <w:i/>
                <w:sz w:val="20"/>
                <w:szCs w:val="20"/>
                <w:lang w:val="id-ID"/>
              </w:rPr>
              <w:t xml:space="preserve"> anemia</w:t>
            </w:r>
            <w:r w:rsidRPr="00CA280E">
              <w:rPr>
                <w:rFonts w:ascii="Tw Cen MT" w:hAnsi="Tw Cen MT" w:cs="Times New Roman"/>
                <w:i/>
                <w:sz w:val="20"/>
                <w:szCs w:val="20"/>
              </w:rPr>
              <w:t xml:space="preserve"> berisiko tinggi pada saat kehamilan</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dan persalinan 43%, menghambat tumbuh kembang dan menurunkan kemampuan belajar</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sebesar 45,31%.</w:t>
            </w:r>
            <w:commentRangeEnd w:id="2"/>
            <w:r w:rsidR="006F0E3A">
              <w:rPr>
                <w:rStyle w:val="CommentReference"/>
              </w:rPr>
              <w:commentReference w:id="2"/>
            </w:r>
            <w:r w:rsidRPr="00CA280E">
              <w:rPr>
                <w:rFonts w:ascii="Tw Cen MT" w:hAnsi="Tw Cen MT" w:cs="Times New Roman"/>
                <w:i/>
                <w:sz w:val="20"/>
                <w:szCs w:val="20"/>
                <w:lang w:val="id-ID"/>
              </w:rPr>
              <w:t xml:space="preserve"> </w:t>
            </w:r>
            <w:r w:rsidRPr="00CA280E">
              <w:rPr>
                <w:rFonts w:ascii="Tw Cen MT" w:hAnsi="Tw Cen MT" w:cs="Times New Roman"/>
                <w:i/>
                <w:sz w:val="20"/>
                <w:szCs w:val="20"/>
              </w:rPr>
              <w:t xml:space="preserve">Tujuan penelitian ini untuk mengetahui Faktor-Faktor Yang Berhubungan Dengan Kejadian Anemia Pada Mahasiswa Akbid Helvetia Pekanbaru. Jenis penelitian kuantitatif dengan desain cross sectional dan uji tes chi-square. Populasi mahasiswa tingkat tiga Akbid Helvetia Pekanbaru berjumlah </w:t>
            </w:r>
            <w:r w:rsidRPr="00CA280E">
              <w:rPr>
                <w:rFonts w:ascii="Tw Cen MT" w:hAnsi="Tw Cen MT" w:cs="Times New Roman"/>
                <w:i/>
                <w:sz w:val="20"/>
                <w:szCs w:val="20"/>
                <w:lang w:val="id-ID"/>
              </w:rPr>
              <w:t>34</w:t>
            </w:r>
            <w:r w:rsidRPr="00CA280E">
              <w:rPr>
                <w:rFonts w:ascii="Tw Cen MT" w:hAnsi="Tw Cen MT" w:cs="Times New Roman"/>
                <w:i/>
                <w:sz w:val="20"/>
                <w:szCs w:val="20"/>
              </w:rPr>
              <w:t xml:space="preserve"> orang</w:t>
            </w:r>
            <w:r w:rsidRPr="00CA280E">
              <w:rPr>
                <w:rFonts w:ascii="Tw Cen MT" w:hAnsi="Tw Cen MT" w:cs="Times New Roman"/>
                <w:i/>
                <w:sz w:val="20"/>
                <w:szCs w:val="20"/>
                <w:lang w:val="id-ID"/>
              </w:rPr>
              <w:t xml:space="preserve"> menggunakan tekhnik </w:t>
            </w:r>
            <w:r w:rsidRPr="00CA280E">
              <w:rPr>
                <w:rFonts w:ascii="Tw Cen MT" w:hAnsi="Tw Cen MT" w:cs="Times New Roman"/>
                <w:i/>
                <w:sz w:val="20"/>
                <w:szCs w:val="20"/>
              </w:rPr>
              <w:t xml:space="preserve">total sampling. Instrument </w:t>
            </w:r>
            <w:r w:rsidRPr="00CA280E">
              <w:rPr>
                <w:rFonts w:ascii="Tw Cen MT" w:hAnsi="Tw Cen MT" w:cs="Times New Roman"/>
                <w:i/>
                <w:sz w:val="20"/>
                <w:szCs w:val="20"/>
                <w:lang w:val="id-ID"/>
              </w:rPr>
              <w:t xml:space="preserve">menggunakan </w:t>
            </w:r>
            <w:r w:rsidRPr="00CA280E">
              <w:rPr>
                <w:rFonts w:ascii="Tw Cen MT" w:hAnsi="Tw Cen MT" w:cs="Times New Roman"/>
                <w:i/>
                <w:sz w:val="20"/>
                <w:szCs w:val="20"/>
              </w:rPr>
              <w:t xml:space="preserve">kuesioner, </w:t>
            </w:r>
            <w:commentRangeStart w:id="3"/>
            <w:r w:rsidRPr="00CA280E">
              <w:rPr>
                <w:rFonts w:ascii="Tw Cen MT" w:hAnsi="Tw Cen MT" w:cs="Times New Roman"/>
                <w:i/>
                <w:sz w:val="20"/>
                <w:szCs w:val="20"/>
              </w:rPr>
              <w:t>hb</w:t>
            </w:r>
            <w:commentRangeEnd w:id="3"/>
            <w:r w:rsidR="006F0E3A">
              <w:rPr>
                <w:rStyle w:val="CommentReference"/>
              </w:rPr>
              <w:commentReference w:id="3"/>
            </w:r>
            <w:r w:rsidRPr="00CA280E">
              <w:rPr>
                <w:rFonts w:ascii="Tw Cen MT" w:hAnsi="Tw Cen MT" w:cs="Times New Roman"/>
                <w:i/>
                <w:sz w:val="20"/>
                <w:szCs w:val="20"/>
              </w:rPr>
              <w:t xml:space="preserve"> digital </w:t>
            </w:r>
            <w:commentRangeStart w:id="4"/>
            <w:r w:rsidRPr="00CA280E">
              <w:rPr>
                <w:rFonts w:ascii="Tw Cen MT" w:hAnsi="Tw Cen MT" w:cs="Times New Roman"/>
                <w:i/>
                <w:sz w:val="20"/>
                <w:szCs w:val="20"/>
              </w:rPr>
              <w:t>easy touch</w:t>
            </w:r>
            <w:commentRangeEnd w:id="4"/>
            <w:r w:rsidR="006F0E3A">
              <w:rPr>
                <w:rStyle w:val="CommentReference"/>
              </w:rPr>
              <w:commentReference w:id="4"/>
            </w:r>
            <w:r w:rsidRPr="00CA280E">
              <w:rPr>
                <w:rFonts w:ascii="Tw Cen MT" w:hAnsi="Tw Cen MT" w:cs="Times New Roman"/>
                <w:i/>
                <w:sz w:val="20"/>
                <w:szCs w:val="20"/>
              </w:rPr>
              <w:t>, timbangan berat badan dan stature meter. Hasil uji statistik menunjukan tidak ada hubungan yang signifikan antara kebiasaan sarapan pagi p-value 0,90</w:t>
            </w:r>
            <w:r w:rsidRPr="00CA280E">
              <w:rPr>
                <w:rFonts w:ascii="Tw Cen MT" w:hAnsi="Tw Cen MT" w:cs="Times New Roman"/>
                <w:i/>
                <w:sz w:val="20"/>
                <w:szCs w:val="20"/>
                <w:lang w:val="id-ID"/>
              </w:rPr>
              <w:t>5</w:t>
            </w:r>
            <w:r w:rsidRPr="00CA280E">
              <w:rPr>
                <w:rFonts w:ascii="Tw Cen MT" w:hAnsi="Tw Cen MT" w:cs="Times New Roman"/>
                <w:i/>
                <w:sz w:val="20"/>
                <w:szCs w:val="20"/>
              </w:rPr>
              <w:t>, tingkat pengetahuan p-value 0,678</w:t>
            </w:r>
            <w:r w:rsidRPr="00CA280E">
              <w:rPr>
                <w:rFonts w:ascii="Tw Cen MT" w:hAnsi="Tw Cen MT" w:cs="Times New Roman"/>
                <w:i/>
                <w:sz w:val="20"/>
                <w:szCs w:val="20"/>
                <w:lang w:val="id-ID"/>
              </w:rPr>
              <w:t xml:space="preserve"> terhadap anemia</w:t>
            </w:r>
            <w:r w:rsidRPr="00CA280E">
              <w:rPr>
                <w:rFonts w:ascii="Tw Cen MT" w:hAnsi="Tw Cen MT" w:cs="Times New Roman"/>
                <w:i/>
                <w:sz w:val="20"/>
                <w:szCs w:val="20"/>
              </w:rPr>
              <w:t>,</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 xml:space="preserve">ada hubungan antara </w:t>
            </w:r>
            <w:r w:rsidRPr="00CA280E">
              <w:rPr>
                <w:rFonts w:ascii="Tw Cen MT" w:hAnsi="Tw Cen MT" w:cs="Times New Roman"/>
                <w:i/>
                <w:sz w:val="20"/>
                <w:szCs w:val="20"/>
                <w:lang w:val="id-ID"/>
              </w:rPr>
              <w:t xml:space="preserve">Lama </w:t>
            </w:r>
            <w:r w:rsidRPr="00CA280E">
              <w:rPr>
                <w:rFonts w:ascii="Tw Cen MT" w:hAnsi="Tw Cen MT" w:cs="Times New Roman"/>
                <w:i/>
                <w:sz w:val="20"/>
                <w:szCs w:val="20"/>
              </w:rPr>
              <w:t>menstruasi p-value 0</w:t>
            </w:r>
            <w:r w:rsidRPr="00CA280E">
              <w:rPr>
                <w:rFonts w:ascii="Tw Cen MT" w:hAnsi="Tw Cen MT" w:cs="Times New Roman"/>
                <w:i/>
                <w:sz w:val="20"/>
                <w:szCs w:val="20"/>
                <w:lang w:val="id-ID"/>
              </w:rPr>
              <w:t xml:space="preserve">,001, </w:t>
            </w:r>
            <w:r w:rsidRPr="00CA280E">
              <w:rPr>
                <w:rFonts w:ascii="Tw Cen MT" w:hAnsi="Tw Cen MT" w:cs="Times New Roman"/>
                <w:i/>
                <w:sz w:val="20"/>
                <w:szCs w:val="20"/>
              </w:rPr>
              <w:t xml:space="preserve">status gizi p-value 0,003 dengan anemia. Diharapkan </w:t>
            </w:r>
            <w:r w:rsidRPr="00CA280E">
              <w:rPr>
                <w:rFonts w:ascii="Tw Cen MT" w:hAnsi="Tw Cen MT" w:cs="Times New Roman"/>
                <w:i/>
                <w:sz w:val="20"/>
                <w:szCs w:val="20"/>
                <w:lang w:val="id-ID"/>
              </w:rPr>
              <w:t>kepada</w:t>
            </w:r>
            <w:r w:rsidRPr="00CA280E">
              <w:rPr>
                <w:rFonts w:ascii="Tw Cen MT" w:hAnsi="Tw Cen MT" w:cs="Times New Roman"/>
                <w:i/>
                <w:sz w:val="20"/>
                <w:szCs w:val="20"/>
              </w:rPr>
              <w:t xml:space="preserve"> responden untuk dapat meningkatkan kadar Hb </w:t>
            </w:r>
            <w:r w:rsidRPr="00CA280E">
              <w:rPr>
                <w:rFonts w:ascii="Tw Cen MT" w:hAnsi="Tw Cen MT" w:cs="Times New Roman"/>
                <w:i/>
                <w:sz w:val="20"/>
                <w:szCs w:val="20"/>
                <w:lang w:val="id-ID"/>
              </w:rPr>
              <w:t xml:space="preserve">dan </w:t>
            </w:r>
            <w:r w:rsidRPr="00CA280E">
              <w:rPr>
                <w:rFonts w:ascii="Tw Cen MT" w:hAnsi="Tw Cen MT" w:cs="Times New Roman"/>
                <w:i/>
                <w:sz w:val="20"/>
                <w:szCs w:val="20"/>
              </w:rPr>
              <w:t>pencegahan anemia dengan cara mengkonsumsi makanan kaya zat besi, asam folat, vitamin B12 dan vitamin C, serta menghindari kafein yang berlebihan.</w:t>
            </w:r>
          </w:p>
          <w:p w:rsidR="00E0108C" w:rsidRPr="00E12708" w:rsidRDefault="00E0108C" w:rsidP="00E0108C">
            <w:pPr>
              <w:tabs>
                <w:tab w:val="left" w:pos="6778"/>
              </w:tabs>
              <w:jc w:val="both"/>
              <w:rPr>
                <w:rFonts w:ascii="Tw Cen MT" w:hAnsi="Tw Cen MT" w:cs="Times New Roman"/>
                <w:b/>
                <w:sz w:val="20"/>
                <w:szCs w:val="20"/>
                <w:lang w:val="id-ID"/>
              </w:rPr>
            </w:pPr>
            <w:r w:rsidRPr="00E12708">
              <w:rPr>
                <w:rFonts w:ascii="Tw Cen MT" w:hAnsi="Tw Cen MT" w:cs="Times New Roman"/>
                <w:b/>
                <w:sz w:val="20"/>
                <w:szCs w:val="20"/>
              </w:rPr>
              <w:t>Kata kunci :</w:t>
            </w:r>
          </w:p>
          <w:p w:rsidR="00E0108C" w:rsidRPr="00E0108C" w:rsidRDefault="00E0108C" w:rsidP="00E0108C">
            <w:pPr>
              <w:tabs>
                <w:tab w:val="left" w:pos="6778"/>
              </w:tabs>
              <w:jc w:val="both"/>
              <w:rPr>
                <w:rFonts w:ascii="Tw Cen MT" w:hAnsi="Tw Cen MT" w:cs="Times New Roman"/>
                <w:sz w:val="20"/>
                <w:szCs w:val="20"/>
                <w:lang w:val="id-ID"/>
              </w:rPr>
            </w:pPr>
            <w:r w:rsidRPr="00E12708">
              <w:rPr>
                <w:rFonts w:ascii="Tw Cen MT" w:hAnsi="Tw Cen MT" w:cs="Times New Roman"/>
                <w:sz w:val="20"/>
                <w:szCs w:val="20"/>
              </w:rPr>
              <w:t>Kejadian Anemia, Faktor-Faktor Anemi</w:t>
            </w:r>
            <w:r>
              <w:rPr>
                <w:rFonts w:ascii="Tw Cen MT" w:hAnsi="Tw Cen MT" w:cs="Times New Roman"/>
                <w:sz w:val="20"/>
                <w:szCs w:val="20"/>
                <w:lang w:val="id-ID"/>
              </w:rPr>
              <w:t>a</w:t>
            </w:r>
          </w:p>
          <w:p w:rsidR="00E0108C" w:rsidRDefault="00E0108C" w:rsidP="00020E66">
            <w:pPr>
              <w:rPr>
                <w:rFonts w:ascii="Times New Roman" w:hAnsi="Times New Roman" w:cs="Times New Roman"/>
                <w:b/>
                <w:lang w:val="id-ID"/>
              </w:rPr>
            </w:pPr>
          </w:p>
        </w:tc>
      </w:tr>
    </w:tbl>
    <w:p w:rsidR="00020E66" w:rsidRDefault="00020E66" w:rsidP="00020E66">
      <w:pPr>
        <w:spacing w:after="0" w:line="240" w:lineRule="auto"/>
        <w:rPr>
          <w:rFonts w:ascii="Times New Roman" w:hAnsi="Times New Roman" w:cs="Times New Roman"/>
          <w:b/>
          <w:lang w:val="id-ID"/>
        </w:rPr>
      </w:pPr>
    </w:p>
    <w:p w:rsidR="00DF7653" w:rsidRPr="00DF7653" w:rsidRDefault="00DF7653" w:rsidP="008F6B33">
      <w:pPr>
        <w:tabs>
          <w:tab w:val="left" w:pos="6778"/>
        </w:tabs>
        <w:spacing w:line="240" w:lineRule="auto"/>
        <w:jc w:val="both"/>
        <w:rPr>
          <w:rFonts w:ascii="Times New Roman" w:hAnsi="Times New Roman" w:cs="Times New Roman"/>
          <w:b/>
          <w:i/>
          <w:sz w:val="20"/>
          <w:szCs w:val="20"/>
        </w:rPr>
      </w:pPr>
    </w:p>
    <w:p w:rsidR="001B2BAA" w:rsidRDefault="001B2BAA" w:rsidP="00DF7653">
      <w:pPr>
        <w:tabs>
          <w:tab w:val="left" w:pos="3848"/>
          <w:tab w:val="left" w:pos="4593"/>
        </w:tabs>
        <w:spacing w:line="240" w:lineRule="auto"/>
        <w:jc w:val="both"/>
        <w:rPr>
          <w:rFonts w:ascii="Times New Roman" w:hAnsi="Times New Roman" w:cs="Times New Roman"/>
          <w:b/>
          <w:sz w:val="24"/>
          <w:szCs w:val="24"/>
          <w:lang w:val="id-ID"/>
        </w:rPr>
      </w:pPr>
    </w:p>
    <w:p w:rsidR="00CA280E" w:rsidRDefault="00CA280E" w:rsidP="00DF7653">
      <w:pPr>
        <w:tabs>
          <w:tab w:val="left" w:pos="3848"/>
          <w:tab w:val="left" w:pos="4593"/>
        </w:tabs>
        <w:spacing w:line="240" w:lineRule="auto"/>
        <w:jc w:val="both"/>
        <w:rPr>
          <w:rFonts w:ascii="Times New Roman" w:hAnsi="Times New Roman" w:cs="Times New Roman"/>
          <w:b/>
          <w:sz w:val="24"/>
          <w:szCs w:val="24"/>
          <w:lang w:val="id-ID"/>
        </w:rPr>
        <w:sectPr w:rsidR="00CA280E" w:rsidSect="001B2BAA">
          <w:headerReference w:type="default" r:id="rId9"/>
          <w:footerReference w:type="default" r:id="rId10"/>
          <w:type w:val="continuous"/>
          <w:pgSz w:w="12240" w:h="15840" w:code="1"/>
          <w:pgMar w:top="1440" w:right="1440" w:bottom="1440" w:left="1440" w:header="1140" w:footer="289" w:gutter="0"/>
          <w:cols w:space="720"/>
          <w:docGrid w:linePitch="360"/>
        </w:sectPr>
      </w:pPr>
    </w:p>
    <w:p w:rsidR="00E43D5A" w:rsidRPr="001A70E6" w:rsidRDefault="00E43D5A" w:rsidP="00DF7653">
      <w:pPr>
        <w:tabs>
          <w:tab w:val="left" w:pos="3848"/>
          <w:tab w:val="left" w:pos="4593"/>
        </w:tabs>
        <w:spacing w:line="240" w:lineRule="auto"/>
        <w:jc w:val="both"/>
        <w:rPr>
          <w:rFonts w:ascii="Times New Roman" w:hAnsi="Times New Roman" w:cs="Times New Roman"/>
          <w:b/>
          <w:sz w:val="24"/>
          <w:szCs w:val="24"/>
          <w:lang w:val="id-ID"/>
        </w:rPr>
        <w:sectPr w:rsidR="00E43D5A" w:rsidRPr="001A70E6" w:rsidSect="001B2BAA">
          <w:type w:val="continuous"/>
          <w:pgSz w:w="12240" w:h="15840" w:code="1"/>
          <w:pgMar w:top="1440" w:right="1440" w:bottom="1440" w:left="1440" w:header="1138" w:footer="288" w:gutter="0"/>
          <w:cols w:space="720"/>
          <w:docGrid w:linePitch="360"/>
        </w:sectPr>
      </w:pPr>
    </w:p>
    <w:p w:rsidR="00DF7653" w:rsidRPr="004C0221" w:rsidRDefault="00DF7653" w:rsidP="004C0221">
      <w:pPr>
        <w:tabs>
          <w:tab w:val="left" w:pos="3848"/>
          <w:tab w:val="left" w:pos="4593"/>
        </w:tabs>
        <w:spacing w:after="0" w:line="240" w:lineRule="auto"/>
        <w:jc w:val="both"/>
        <w:rPr>
          <w:rFonts w:ascii="Tw Cen MT" w:hAnsi="Tw Cen MT" w:cs="Times New Roman"/>
          <w:b/>
          <w:sz w:val="24"/>
          <w:szCs w:val="24"/>
        </w:rPr>
      </w:pPr>
      <w:r w:rsidRPr="004C0221">
        <w:rPr>
          <w:rFonts w:ascii="Tw Cen MT" w:hAnsi="Tw Cen MT" w:cs="Times New Roman"/>
          <w:b/>
          <w:sz w:val="24"/>
          <w:szCs w:val="24"/>
        </w:rPr>
        <w:lastRenderedPageBreak/>
        <w:t>PENDAHULUAN</w:t>
      </w:r>
    </w:p>
    <w:p w:rsidR="00DF7653" w:rsidRDefault="00676AB1" w:rsidP="00DF765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r>
        <w:rPr>
          <w:rFonts w:ascii="Tw Cen MT" w:hAnsi="Tw Cen MT" w:cs="Times New Roman"/>
          <w:sz w:val="24"/>
          <w:szCs w:val="24"/>
          <w:lang w:val="id-ID"/>
        </w:rPr>
        <w:lastRenderedPageBreak/>
        <w:tab/>
      </w:r>
      <w:r w:rsidR="00DF7653" w:rsidRPr="004C0221">
        <w:rPr>
          <w:rFonts w:ascii="Tw Cen MT" w:hAnsi="Tw Cen MT" w:cs="Times New Roman"/>
          <w:sz w:val="24"/>
          <w:szCs w:val="24"/>
        </w:rPr>
        <w:t xml:space="preserve">Masa remaja </w:t>
      </w:r>
      <w:r w:rsidR="00DF7653" w:rsidRPr="004C0221">
        <w:rPr>
          <w:rFonts w:ascii="Tw Cen MT" w:hAnsi="Tw Cen MT" w:cs="Times New Roman"/>
          <w:i/>
          <w:sz w:val="24"/>
          <w:szCs w:val="24"/>
        </w:rPr>
        <w:t xml:space="preserve">(adolescence) </w:t>
      </w:r>
      <w:r w:rsidR="00DF7653" w:rsidRPr="004C0221">
        <w:rPr>
          <w:rFonts w:ascii="Tw Cen MT" w:hAnsi="Tw Cen MT" w:cs="Times New Roman"/>
          <w:sz w:val="24"/>
          <w:szCs w:val="24"/>
        </w:rPr>
        <w:t xml:space="preserve">merupakan masa pertumbuhan dan perkembangan yang ditandai dengan terjadinya perubahan sangat cepat secara fisik, psikis, dan kognitif. Pada aspek fisik terjadi proses pematangan seksual dan pertumbuhan postur tubuh yang membuat remaja mulai memerhatikan penampilan fisik. Perubahan aspek psikis pada remaja yang menyebabkan mulai timbulnya keinginan untuk diakui dan menjadi yang terbaik diantara teman-temannya. Perubahan aspek kognitif pada remaja ditandai dengan dimulainya dominasi untuk berfikir secara konkret, </w:t>
      </w:r>
      <w:r w:rsidR="00DF7653" w:rsidRPr="004C0221">
        <w:rPr>
          <w:rFonts w:ascii="Tw Cen MT" w:hAnsi="Tw Cen MT" w:cs="Times New Roman"/>
          <w:i/>
          <w:sz w:val="24"/>
          <w:szCs w:val="24"/>
        </w:rPr>
        <w:t>egocentrisme</w:t>
      </w:r>
      <w:r w:rsidR="00DF7653" w:rsidRPr="004C0221">
        <w:rPr>
          <w:rFonts w:ascii="Tw Cen MT" w:hAnsi="Tw Cen MT" w:cs="Times New Roman"/>
          <w:sz w:val="24"/>
          <w:szCs w:val="24"/>
        </w:rPr>
        <w:t xml:space="preserve">, dan berperilaku </w:t>
      </w:r>
      <w:r w:rsidR="00DF7653" w:rsidRPr="00E056A2">
        <w:rPr>
          <w:rFonts w:ascii="Tw Cen MT" w:hAnsi="Tw Cen MT" w:cs="Times New Roman"/>
          <w:i/>
          <w:sz w:val="24"/>
          <w:szCs w:val="24"/>
        </w:rPr>
        <w:t>impulsive</w:t>
      </w:r>
      <w:r w:rsidR="0070262E">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294D4E">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F20F45">
        <w:rPr>
          <w:rFonts w:ascii="Tw Cen MT" w:hAnsi="Tw Cen MT" w:cs="Times New Roman"/>
          <w:sz w:val="24"/>
          <w:szCs w:val="24"/>
          <w:lang w:val="id-ID"/>
        </w:rPr>
        <w:fldChar w:fldCharType="separate"/>
      </w:r>
      <w:r w:rsidR="0070262E" w:rsidRPr="0070262E">
        <w:rPr>
          <w:rFonts w:ascii="Tw Cen MT" w:hAnsi="Tw Cen MT" w:cs="Times New Roman"/>
          <w:noProof/>
          <w:sz w:val="24"/>
          <w:szCs w:val="24"/>
          <w:lang w:val="id-ID"/>
        </w:rPr>
        <w:t>[1]</w:t>
      </w:r>
      <w:r w:rsidR="00F20F45">
        <w:rPr>
          <w:rFonts w:ascii="Tw Cen MT" w:hAnsi="Tw Cen MT" w:cs="Times New Roman"/>
          <w:sz w:val="24"/>
          <w:szCs w:val="24"/>
          <w:lang w:val="id-ID"/>
        </w:rPr>
        <w:fldChar w:fldCharType="end"/>
      </w:r>
      <w:r w:rsidR="0070262E">
        <w:rPr>
          <w:rFonts w:ascii="Tw Cen MT" w:hAnsi="Tw Cen MT" w:cs="Times New Roman"/>
          <w:sz w:val="24"/>
          <w:szCs w:val="24"/>
          <w:lang w:val="id-ID"/>
        </w:rPr>
        <w:t>.</w:t>
      </w:r>
    </w:p>
    <w:p w:rsidR="00676AB1" w:rsidRDefault="00676AB1" w:rsidP="00DF765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ab/>
      </w:r>
      <w:r w:rsidRPr="004C0221">
        <w:rPr>
          <w:rFonts w:ascii="Tw Cen MT" w:hAnsi="Tw Cen MT" w:cs="Times New Roman"/>
          <w:sz w:val="24"/>
          <w:szCs w:val="24"/>
        </w:rPr>
        <w:t>Remaja putri merupakan kelompok risiko tinggi mengalami anemia dibandingkan dengan remaja putra karena kebutuhan absorbsi zat besi memuncak pada umur 14-15 tahun pada remaja putri. Dampaknya yaitu berisiko tinggi pada sa</w:t>
      </w:r>
      <w:r>
        <w:rPr>
          <w:rFonts w:ascii="Tw Cen MT" w:hAnsi="Tw Cen MT" w:cs="Times New Roman"/>
          <w:sz w:val="24"/>
          <w:szCs w:val="24"/>
        </w:rPr>
        <w:t>at kehamilan dan persalinan (43</w:t>
      </w:r>
      <w:r w:rsidRPr="004C0221">
        <w:rPr>
          <w:rFonts w:ascii="Tw Cen MT" w:hAnsi="Tw Cen MT" w:cs="Times New Roman"/>
          <w:sz w:val="24"/>
          <w:szCs w:val="24"/>
        </w:rPr>
        <w:t>%), survey yang dilakukan oleh Mercy Cups di 4 provinsi (Sumatera Barat, Riau, Bengkulu, dan Lampung) sebesar 45,31% menghambat tumbuh kembang dan menurunkan kemampuan belajar menurunnya produktivitas kerja ata</w:t>
      </w:r>
      <w:r w:rsidR="00715A26">
        <w:rPr>
          <w:rFonts w:ascii="Tw Cen MT" w:hAnsi="Tw Cen MT" w:cs="Times New Roman"/>
          <w:sz w:val="24"/>
          <w:szCs w:val="24"/>
        </w:rPr>
        <w:t>upun kemampuan akademis sekolah</w:t>
      </w:r>
      <w:r w:rsidRPr="004C0221">
        <w:rPr>
          <w:rFonts w:ascii="Tw Cen MT" w:hAnsi="Tw Cen MT" w:cs="Times New Roman"/>
          <w:sz w:val="24"/>
          <w:szCs w:val="24"/>
        </w:rPr>
        <w:t>. Anemia gizi besi juga dapat mengganggu pertumbuhan dimana tinggi badan dan berat badan menjadi tidak sempurna, menurunkan data tahan tubuh sehinga mudah terserang penyakit. Berdasarkan siklus daur hidup, anemia gizi besi pada saat remaja akan berpengaruh besar pada saat kehamilan dan persalinan, yaitu terjadinya abortus, melahirkan bayi dengan berat badan lahir rendah, mengalami penyulit lahirnya bayi karena rahim tidak mampu berkontraksi dengan baik serta risiko terjadinya perdarahan pasca persalinan yang menyebabkan kematian mater</w:t>
      </w:r>
      <w:r>
        <w:rPr>
          <w:rFonts w:ascii="Tw Cen MT" w:hAnsi="Tw Cen MT" w:cs="Times New Roman"/>
          <w:sz w:val="24"/>
          <w:szCs w:val="24"/>
        </w:rPr>
        <w:t>nal</w:t>
      </w:r>
      <w:r w:rsidR="00294D4E">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294D4E">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sidR="00F20F45">
        <w:rPr>
          <w:rFonts w:ascii="Tw Cen MT" w:hAnsi="Tw Cen MT" w:cs="Times New Roman"/>
          <w:sz w:val="24"/>
          <w:szCs w:val="24"/>
          <w:lang w:val="id-ID"/>
        </w:rPr>
        <w:fldChar w:fldCharType="separate"/>
      </w:r>
      <w:r w:rsidR="00294D4E" w:rsidRPr="00294D4E">
        <w:rPr>
          <w:rFonts w:ascii="Tw Cen MT" w:hAnsi="Tw Cen MT" w:cs="Times New Roman"/>
          <w:noProof/>
          <w:sz w:val="24"/>
          <w:szCs w:val="24"/>
          <w:lang w:val="id-ID"/>
        </w:rPr>
        <w:t>[2]</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676AB1" w:rsidRDefault="00676AB1" w:rsidP="00676AB1">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Anemia didefinisikan sebagai berkurangnya 1 atau lebih parameter sel darah merah. Konsentrasi hemoglobin, hematokrit atau jumlah sel darah merah. Menurut kriteria WHO anemia adalahkadar hemoglobin dibawah 13% pada pria dan dibawah 12% pada wanita. Anemia merupakan tanda adanya penyakit. Anemia selalu merupakan keadaan tidak normal dan harus dicari penyebabnya. Anamnesis, pemeriksaan fisik dan pemeriksaan laboratorium sederhana berguna dalam evaluasi penderita anemia. Anemia secara fungsional didefinisikan sebagai penurunan jumlah massa eritrosit </w:t>
      </w:r>
      <w:r w:rsidRPr="004C0221">
        <w:rPr>
          <w:rFonts w:ascii="Tw Cen MT" w:hAnsi="Tw Cen MT" w:cs="Times New Roman"/>
          <w:i/>
          <w:sz w:val="24"/>
          <w:szCs w:val="24"/>
        </w:rPr>
        <w:t xml:space="preserve">(red cell mass) </w:t>
      </w:r>
      <w:r w:rsidRPr="004C0221">
        <w:rPr>
          <w:rFonts w:ascii="Tw Cen MT" w:hAnsi="Tw Cen MT" w:cs="Times New Roman"/>
          <w:sz w:val="24"/>
          <w:szCs w:val="24"/>
        </w:rPr>
        <w:t>sehingga tidak dapat memenuhi fungsinya untuk me</w:t>
      </w:r>
      <w:r>
        <w:rPr>
          <w:rFonts w:ascii="Tw Cen MT" w:hAnsi="Tw Cen MT" w:cs="Times New Roman"/>
          <w:sz w:val="24"/>
          <w:szCs w:val="24"/>
        </w:rPr>
        <w:t>mbawa oksigen dalam jumlah yang</w:t>
      </w:r>
      <w:r>
        <w:rPr>
          <w:rFonts w:ascii="Tw Cen MT" w:hAnsi="Tw Cen MT" w:cs="Times New Roman"/>
          <w:sz w:val="24"/>
          <w:szCs w:val="24"/>
          <w:lang w:val="id-ID"/>
        </w:rPr>
        <w:t xml:space="preserve"> </w:t>
      </w:r>
      <w:r w:rsidRPr="004C0221">
        <w:rPr>
          <w:rFonts w:ascii="Tw Cen MT" w:hAnsi="Tw Cen MT" w:cs="Times New Roman"/>
          <w:sz w:val="24"/>
          <w:szCs w:val="24"/>
        </w:rPr>
        <w:t>cukup ke jaringan perife</w:t>
      </w:r>
      <w:r w:rsidR="00294D4E">
        <w:rPr>
          <w:rFonts w:ascii="Tw Cen MT" w:hAnsi="Tw Cen MT" w:cs="Times New Roman"/>
          <w:sz w:val="24"/>
          <w:szCs w:val="24"/>
          <w:lang w:val="id-ID"/>
        </w:rPr>
        <w:t xml:space="preserve">r </w:t>
      </w:r>
      <w:r w:rsidR="00F20F45">
        <w:rPr>
          <w:rFonts w:ascii="Tw Cen MT" w:hAnsi="Tw Cen MT" w:cs="Times New Roman"/>
          <w:sz w:val="24"/>
          <w:szCs w:val="24"/>
          <w:lang w:val="id-ID"/>
        </w:rPr>
        <w:fldChar w:fldCharType="begin" w:fldLock="1"/>
      </w:r>
      <w:r w:rsidR="00073E38">
        <w:rPr>
          <w:rFonts w:ascii="Tw Cen MT" w:hAnsi="Tw Cen MT" w:cs="Times New Roman"/>
          <w:sz w:val="24"/>
          <w:szCs w:val="24"/>
          <w:lang w:val="id-ID"/>
        </w:rPr>
        <w:instrText>ADDIN CSL_CITATION {"citationItems":[{"id":"ITEM-1","itemData":{"ISBN":"978-602-7924-93-2","author":[{"dropping-particle":"","family":"Sutjahjo","given":"Ari","non-dropping-particle":"","parse-names":false,"suffix":""}],"id":"ITEM-1","issued":{"date-parts":[["2015"]]},"publisher":"Airlangga Uneivercity press","publisher-place":"Surabaya","title":"Dasar-dasar Ilmu Penyakit Dalam","type":"book"},"uris":["http://www.mendeley.com/documents/?uuid=c7c6fc53-b962-440f-986b-4c69e97ac736"]}],"mendeley":{"formattedCitation":"[3]","plainTextFormattedCitation":"[3]","previouslyFormattedCitation":"[3]"},"properties":{"noteIndex":0},"schema":"https://github.com/citation-style-language/schema/raw/master/csl-citation.json"}</w:instrText>
      </w:r>
      <w:r w:rsidR="00F20F45">
        <w:rPr>
          <w:rFonts w:ascii="Tw Cen MT" w:hAnsi="Tw Cen MT" w:cs="Times New Roman"/>
          <w:sz w:val="24"/>
          <w:szCs w:val="24"/>
          <w:lang w:val="id-ID"/>
        </w:rPr>
        <w:fldChar w:fldCharType="separate"/>
      </w:r>
      <w:r w:rsidR="00294D4E" w:rsidRPr="00294D4E">
        <w:rPr>
          <w:rFonts w:ascii="Tw Cen MT" w:hAnsi="Tw Cen MT" w:cs="Times New Roman"/>
          <w:noProof/>
          <w:sz w:val="24"/>
          <w:szCs w:val="24"/>
          <w:lang w:val="id-ID"/>
        </w:rPr>
        <w:t>[3]</w:t>
      </w:r>
      <w:r w:rsidR="00F20F45">
        <w:rPr>
          <w:rFonts w:ascii="Tw Cen MT" w:hAnsi="Tw Cen MT" w:cs="Times New Roman"/>
          <w:sz w:val="24"/>
          <w:szCs w:val="24"/>
          <w:lang w:val="id-ID"/>
        </w:rPr>
        <w:fldChar w:fldCharType="end"/>
      </w:r>
      <w:r w:rsidR="00294D4E">
        <w:rPr>
          <w:rFonts w:ascii="Tw Cen MT" w:hAnsi="Tw Cen MT" w:cs="Times New Roman"/>
          <w:sz w:val="24"/>
          <w:szCs w:val="24"/>
          <w:lang w:val="id-ID"/>
        </w:rPr>
        <w:t>.</w:t>
      </w:r>
    </w:p>
    <w:p w:rsidR="00676AB1" w:rsidRPr="004C0221" w:rsidRDefault="00676AB1" w:rsidP="00676AB1">
      <w:pPr>
        <w:spacing w:after="0" w:line="240" w:lineRule="auto"/>
        <w:ind w:firstLine="720"/>
        <w:jc w:val="both"/>
        <w:rPr>
          <w:rFonts w:ascii="Tw Cen MT" w:hAnsi="Tw Cen MT" w:cs="Times New Roman"/>
          <w:sz w:val="24"/>
          <w:szCs w:val="24"/>
        </w:rPr>
      </w:pPr>
      <w:r w:rsidRPr="004C0221">
        <w:rPr>
          <w:rFonts w:ascii="Tw Cen MT" w:hAnsi="Tw Cen MT" w:cs="Times New Roman"/>
          <w:i/>
          <w:sz w:val="24"/>
          <w:szCs w:val="24"/>
        </w:rPr>
        <w:t>World Health Organization</w:t>
      </w:r>
      <w:r w:rsidRPr="004C0221">
        <w:rPr>
          <w:rFonts w:ascii="Tw Cen MT" w:hAnsi="Tw Cen MT" w:cs="Times New Roman"/>
          <w:sz w:val="24"/>
          <w:szCs w:val="24"/>
        </w:rPr>
        <w:t xml:space="preserve"> (WHO) dalam </w:t>
      </w:r>
      <w:r w:rsidRPr="004C0221">
        <w:rPr>
          <w:rFonts w:ascii="Tw Cen MT" w:hAnsi="Tw Cen MT" w:cs="Times New Roman"/>
          <w:i/>
          <w:sz w:val="24"/>
          <w:szCs w:val="24"/>
        </w:rPr>
        <w:t>worldwide prevalence of</w:t>
      </w:r>
      <w:r w:rsidRPr="004C0221">
        <w:rPr>
          <w:rFonts w:ascii="Tw Cen MT" w:hAnsi="Tw Cen MT" w:cs="Times New Roman"/>
          <w:sz w:val="24"/>
          <w:szCs w:val="24"/>
        </w:rPr>
        <w:t xml:space="preserve"> </w:t>
      </w:r>
      <w:r w:rsidRPr="004C0221">
        <w:rPr>
          <w:rFonts w:ascii="Tw Cen MT" w:hAnsi="Tw Cen MT" w:cs="Times New Roman"/>
          <w:i/>
          <w:sz w:val="24"/>
          <w:szCs w:val="24"/>
        </w:rPr>
        <w:t xml:space="preserve">anemia </w:t>
      </w:r>
      <w:r w:rsidRPr="004C0221">
        <w:rPr>
          <w:rFonts w:ascii="Tw Cen MT" w:hAnsi="Tw Cen MT" w:cs="Times New Roman"/>
          <w:sz w:val="24"/>
          <w:szCs w:val="24"/>
        </w:rPr>
        <w:t>tahun 2015 menunj</w:t>
      </w:r>
      <w:r>
        <w:rPr>
          <w:rFonts w:ascii="Tw Cen MT" w:hAnsi="Tw Cen MT" w:cs="Times New Roman"/>
          <w:sz w:val="24"/>
          <w:szCs w:val="24"/>
        </w:rPr>
        <w:t>ukan bahwa prevalensi anemia di</w:t>
      </w:r>
      <w:r>
        <w:rPr>
          <w:rFonts w:ascii="Tw Cen MT" w:hAnsi="Tw Cen MT" w:cs="Times New Roman"/>
          <w:sz w:val="24"/>
          <w:szCs w:val="24"/>
          <w:lang w:val="id-ID"/>
        </w:rPr>
        <w:t xml:space="preserve"> </w:t>
      </w:r>
      <w:r w:rsidRPr="004C0221">
        <w:rPr>
          <w:rFonts w:ascii="Tw Cen MT" w:hAnsi="Tw Cen MT" w:cs="Times New Roman"/>
          <w:sz w:val="24"/>
          <w:szCs w:val="24"/>
        </w:rPr>
        <w:t>dunia berkisar 40-88%. Di Asia Tenggara, 25-40% remaja putri mengalami anemia tingkat ringan ringan dan berat. Jumlah penduduk usia remaja (10-19 tahun) di Indonesia sebesar 26,2% yang terdiri dari 50,9% laki-laki dan 49,1% perempuan. Faktor-faktor yang berhubungan dengan kejadian anemia diantaranya adalah kebiasaan sarapan pagi (50%), lama menstruasi (11,7%), tingkat pengetahuan tentang anemia (70%), status gizi (24,8%)</w:t>
      </w:r>
      <w:r w:rsidR="00073E3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073E38">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sidR="00F20F45">
        <w:rPr>
          <w:rFonts w:ascii="Tw Cen MT" w:hAnsi="Tw Cen MT" w:cs="Times New Roman"/>
          <w:sz w:val="24"/>
          <w:szCs w:val="24"/>
          <w:lang w:val="id-ID"/>
        </w:rPr>
        <w:fldChar w:fldCharType="separate"/>
      </w:r>
      <w:r w:rsidR="00073E38" w:rsidRPr="00073E38">
        <w:rPr>
          <w:rFonts w:ascii="Tw Cen MT" w:hAnsi="Tw Cen MT" w:cs="Times New Roman"/>
          <w:noProof/>
          <w:sz w:val="24"/>
          <w:szCs w:val="24"/>
          <w:lang w:val="id-ID"/>
        </w:rPr>
        <w:t>[2]</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676AB1" w:rsidRPr="00073E38" w:rsidRDefault="00676AB1" w:rsidP="00073E38">
      <w:pPr>
        <w:autoSpaceDE w:val="0"/>
        <w:autoSpaceDN w:val="0"/>
        <w:adjustRightInd w:val="0"/>
        <w:spacing w:after="0" w:line="240" w:lineRule="auto"/>
        <w:ind w:firstLine="720"/>
        <w:jc w:val="both"/>
        <w:rPr>
          <w:rFonts w:ascii="Tw Cen MT" w:hAnsi="Tw Cen MT" w:cs="Times New Roman"/>
          <w:sz w:val="24"/>
          <w:szCs w:val="24"/>
          <w:lang w:val="id-ID"/>
        </w:rPr>
        <w:sectPr w:rsidR="00676AB1" w:rsidRPr="00073E38" w:rsidSect="002046EA">
          <w:type w:val="continuous"/>
          <w:pgSz w:w="12240" w:h="15840" w:code="1"/>
          <w:pgMar w:top="1440" w:right="1467" w:bottom="1440" w:left="1440" w:header="1138" w:footer="288" w:gutter="0"/>
          <w:cols w:num="2" w:space="873"/>
          <w:docGrid w:linePitch="360"/>
        </w:sectPr>
      </w:pPr>
      <w:r w:rsidRPr="004C0221">
        <w:rPr>
          <w:rFonts w:ascii="Tw Cen MT" w:hAnsi="Tw Cen MT" w:cs="Times New Roman"/>
          <w:sz w:val="24"/>
          <w:szCs w:val="24"/>
        </w:rPr>
        <w:t>Hasil Riset Kesehatan Dasar (Riskesdas) 2018 menemukan adanya kenaikan pada kasus anemia di remaja putri. Pada tahun 2013, sekitar 37,1% remaja putri mengalami anemia. Angka ini naik menjadi 48,9% pada tahun 2018. Proporsi anemia terjadi paling besar dikelompok umur 15-24 tahun, dan 25-34 tahun. Progam intervensi dari pemerintah untuk mencegah anemia masih banyak terpusat pada kaum ibu hamil, padahal kaum remaja, khususnya remaja perempuan juga perlu diberi perhatian lebih karena justru remaja perempuan nantinya merupakan calon ibu sehingga kejadian anem</w:t>
      </w:r>
      <w:r w:rsidR="00073E38">
        <w:rPr>
          <w:rFonts w:ascii="Tw Cen MT" w:hAnsi="Tw Cen MT" w:cs="Times New Roman"/>
          <w:sz w:val="24"/>
          <w:szCs w:val="24"/>
        </w:rPr>
        <w:t>ia dapat dicegah sedini mungkin</w:t>
      </w:r>
      <w:r w:rsidR="00073E3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C74B33">
        <w:rPr>
          <w:rFonts w:ascii="Tw Cen MT" w:hAnsi="Tw Cen MT" w:cs="Times New Roman"/>
          <w:sz w:val="24"/>
          <w:szCs w:val="24"/>
          <w:lang w:val="id-ID"/>
        </w:rPr>
        <w:instrText>ADDIN CSL_CITATION {"citationItems":[{"id":"ITEM-1","itemData":{"abstract":"Pemilihan indikator dalam Riskesdas 2018, dilakukan dengan mempertimbangkan Sustainable Development Goals (SDGs), RPJMN, Rencana Strategis (Renstra), Standar Pelayanan Minimal (SPM), Indeks Pembangunan Kesehatan Masyarakat (IPKM), Program Indonesia Sehat – Pendekatan Keluarga (PIS-PK), dan Gerakan Masyarakat Hidup Sehat (Germas), serta masukan berbagai pihak. Pelaksanaan Riskesdas 2018 terintegrasi dengan Susenas Maret 2018 yang dilaksanakan oleh Badan Pusat Statistik (BPS) dalam hal metode dan kerangka sampel. Proses mengumpulkan data spesifik kesehatan yang dilaksanakan oleh tenaga pengumpul data berlatar belakang pendidikan minimal Diploma3 kesehatan. Metode pengumpulan data dilakukan melalui wawancara, pengukuran, dan pemeriksaan. Indikator kesehatan utama yang diukur dalam Riskesdas 2018 antara lain morbiditas (Penyakit Tidak Menular dan Penyakit Menular), disabilitas, cedera, kesehatan lingkungan (higienis, sanitasi, jamban, air dan perumahan), pengetahuan dan sikap terhadap HIV, perilaku kesehatan (pencarian pengobatan, penggunaan tembakau, minum alkohol, aktivitas fisik, perilaku konsumsi makanan berisiko), berbagai aspek mengenai pelayanan kesehatan (akses dan cakupan kesehatan) dan status gizi, serta status kesehatan gigi dan mulut. Persiapan Riskesdas 2018 dilakukan mulai tahun 2017, dan pengumpulan data dilaksanakan Tahun 2018 yang diintegrasikan dengan pelaksanaan Susenas Maret 2018 oleh BPS. Integrasi i","author":[{"dropping-particle":"","family":"Kemenkes","given":"RI","non-dropping-particle":"","parse-names":false,"suffix":""}],"container-title":"Badan Penelitian dan Pengembangan Kesehatan","id":"ITEM-1","issued":{"date-parts":[["2018"]]},"page":"198","publisher":"Badan Penelitian dan Pengembangan Kesehatan","title":"Laporan_Nasional_Riskesdas 2018","type":"article"},"uris":["http://www.mendeley.com/documents/?uuid=49849a8a-ab77-4627-978b-4b2c25838260"]}],"mendeley":{"formattedCitation":"[4]","plainTextFormattedCitation":"[4]","previouslyFormattedCitation":"[4]"},"properties":{"noteIndex":0},"schema":"https://github.com/citation-style-language/schema/raw/master/csl-citation.json"}</w:instrText>
      </w:r>
      <w:r w:rsidR="00F20F45">
        <w:rPr>
          <w:rFonts w:ascii="Tw Cen MT" w:hAnsi="Tw Cen MT" w:cs="Times New Roman"/>
          <w:sz w:val="24"/>
          <w:szCs w:val="24"/>
          <w:lang w:val="id-ID"/>
        </w:rPr>
        <w:fldChar w:fldCharType="separate"/>
      </w:r>
      <w:r w:rsidR="00073E38" w:rsidRPr="00073E38">
        <w:rPr>
          <w:rFonts w:ascii="Tw Cen MT" w:hAnsi="Tw Cen MT" w:cs="Times New Roman"/>
          <w:noProof/>
          <w:sz w:val="24"/>
          <w:szCs w:val="24"/>
          <w:lang w:val="id-ID"/>
        </w:rPr>
        <w:t>[4]</w:t>
      </w:r>
      <w:r w:rsidR="00F20F45">
        <w:rPr>
          <w:rFonts w:ascii="Tw Cen MT" w:hAnsi="Tw Cen MT" w:cs="Times New Roman"/>
          <w:sz w:val="24"/>
          <w:szCs w:val="24"/>
          <w:lang w:val="id-ID"/>
        </w:rPr>
        <w:fldChar w:fldCharType="end"/>
      </w:r>
      <w:r w:rsidR="00073E38">
        <w:rPr>
          <w:rFonts w:ascii="Tw Cen MT" w:hAnsi="Tw Cen MT" w:cs="Times New Roman"/>
          <w:sz w:val="24"/>
          <w:szCs w:val="24"/>
          <w:lang w:val="id-ID"/>
        </w:rPr>
        <w:t>.</w:t>
      </w:r>
    </w:p>
    <w:p w:rsidR="00C10144" w:rsidRPr="00676AB1" w:rsidRDefault="00DF7653" w:rsidP="00676AB1">
      <w:pPr>
        <w:autoSpaceDE w:val="0"/>
        <w:autoSpaceDN w:val="0"/>
        <w:adjustRightInd w:val="0"/>
        <w:spacing w:after="0" w:line="240" w:lineRule="auto"/>
        <w:jc w:val="both"/>
        <w:rPr>
          <w:rFonts w:ascii="Tw Cen MT" w:hAnsi="Tw Cen MT" w:cs="Times New Roman"/>
          <w:sz w:val="24"/>
          <w:szCs w:val="24"/>
          <w:lang w:val="id-ID"/>
        </w:rPr>
      </w:pPr>
      <w:r w:rsidRPr="004C0221">
        <w:rPr>
          <w:rFonts w:ascii="Tw Cen MT" w:hAnsi="Tw Cen MT" w:cs="Times New Roman"/>
          <w:sz w:val="24"/>
          <w:szCs w:val="24"/>
        </w:rPr>
        <w:tab/>
        <w:t>Berdasarkan data yang diperoleh dari Dinas Kes</w:t>
      </w:r>
      <w:r w:rsidR="00E056A2">
        <w:rPr>
          <w:rFonts w:ascii="Tw Cen MT" w:hAnsi="Tw Cen MT" w:cs="Times New Roman"/>
          <w:sz w:val="24"/>
          <w:szCs w:val="24"/>
        </w:rPr>
        <w:t>ehatan Provinsi Riau</w:t>
      </w:r>
      <w:r w:rsidR="00E056A2">
        <w:rPr>
          <w:rFonts w:ascii="Tw Cen MT" w:hAnsi="Tw Cen MT" w:cs="Times New Roman"/>
          <w:sz w:val="24"/>
          <w:szCs w:val="24"/>
          <w:lang w:val="id-ID"/>
        </w:rPr>
        <w:t xml:space="preserve"> </w:t>
      </w:r>
      <w:r w:rsidRPr="004C0221">
        <w:rPr>
          <w:rFonts w:ascii="Tw Cen MT" w:hAnsi="Tw Cen MT" w:cs="Times New Roman"/>
          <w:sz w:val="24"/>
          <w:szCs w:val="24"/>
        </w:rPr>
        <w:t xml:space="preserve">kejadian anemia pada remaja </w:t>
      </w:r>
      <w:r w:rsidR="00E056A2">
        <w:rPr>
          <w:rFonts w:ascii="Tw Cen MT" w:hAnsi="Tw Cen MT" w:cs="Times New Roman"/>
          <w:sz w:val="24"/>
          <w:szCs w:val="24"/>
        </w:rPr>
        <w:t>tahun 2015 tercatat 19</w:t>
      </w:r>
      <w:r w:rsidRPr="004C0221">
        <w:rPr>
          <w:rFonts w:ascii="Tw Cen MT" w:hAnsi="Tw Cen MT" w:cs="Times New Roman"/>
          <w:sz w:val="24"/>
          <w:szCs w:val="24"/>
        </w:rPr>
        <w:t>% remaja usia 12-18 tahun, tahun 2016 kasus meningk</w:t>
      </w:r>
      <w:r w:rsidR="00E056A2">
        <w:rPr>
          <w:rFonts w:ascii="Tw Cen MT" w:hAnsi="Tw Cen MT" w:cs="Times New Roman"/>
          <w:sz w:val="24"/>
          <w:szCs w:val="24"/>
        </w:rPr>
        <w:t>at menjadi 21%</w:t>
      </w:r>
      <w:r w:rsidR="00E056A2">
        <w:rPr>
          <w:rFonts w:ascii="Tw Cen MT" w:hAnsi="Tw Cen MT" w:cs="Times New Roman"/>
          <w:sz w:val="24"/>
          <w:szCs w:val="24"/>
          <w:lang w:val="id-ID"/>
        </w:rPr>
        <w:t xml:space="preserve">, </w:t>
      </w:r>
      <w:r w:rsidR="00E056A2">
        <w:rPr>
          <w:rFonts w:ascii="Tw Cen MT" w:hAnsi="Tw Cen MT" w:cs="Times New Roman"/>
          <w:sz w:val="24"/>
          <w:szCs w:val="24"/>
        </w:rPr>
        <w:t>tahun 2017 menjadi</w:t>
      </w:r>
      <w:r w:rsidR="00E056A2">
        <w:rPr>
          <w:rFonts w:ascii="Tw Cen MT" w:hAnsi="Tw Cen MT" w:cs="Times New Roman"/>
          <w:sz w:val="24"/>
          <w:szCs w:val="24"/>
          <w:lang w:val="id-ID"/>
        </w:rPr>
        <w:t xml:space="preserve"> </w:t>
      </w:r>
      <w:r w:rsidRPr="004C0221">
        <w:rPr>
          <w:rFonts w:ascii="Tw Cen MT" w:hAnsi="Tw Cen MT" w:cs="Times New Roman"/>
          <w:sz w:val="24"/>
          <w:szCs w:val="24"/>
        </w:rPr>
        <w:t>27%</w:t>
      </w:r>
      <w:r w:rsidR="00E056A2">
        <w:rPr>
          <w:rFonts w:ascii="Tw Cen MT" w:hAnsi="Tw Cen MT" w:cs="Times New Roman"/>
          <w:sz w:val="24"/>
          <w:szCs w:val="24"/>
          <w:lang w:val="id-ID"/>
        </w:rPr>
        <w:t xml:space="preserve"> dan pada tahun 2018 prevalensi anemia yaitu 25,1% dan 19,4% berada pada usia 15-24 tahun</w:t>
      </w:r>
      <w:r w:rsidR="00A850DD">
        <w:rPr>
          <w:rFonts w:ascii="Tw Cen MT" w:hAnsi="Tw Cen MT" w:cs="Times New Roman"/>
          <w:sz w:val="24"/>
          <w:szCs w:val="24"/>
          <w:lang w:val="id-ID"/>
        </w:rPr>
        <w:t xml:space="preserve"> [23].</w:t>
      </w:r>
      <w:r w:rsidR="00A850DD">
        <w:rPr>
          <w:rFonts w:ascii="Tw Cen MT" w:hAnsi="Tw Cen MT" w:cs="Times New Roman"/>
          <w:sz w:val="24"/>
          <w:szCs w:val="24"/>
        </w:rPr>
        <w:t xml:space="preserve">  Program pencegahan dan penanggulangan anemia pada remaja putri oleh Kemenkes dimasukkan kedalamRenstra 2015-2019 dengan target pemberian Tablet Tambah Darah (TTD) pada remaja putri sebesar 30% </w:t>
      </w:r>
      <w:r w:rsidR="00F20F45">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w:instrText>
      </w:r>
      <w:r w:rsidR="00C74B33">
        <w:rPr>
          <w:rFonts w:ascii="Arial" w:hAnsi="Arial" w:cs="Arial"/>
          <w:sz w:val="24"/>
          <w:szCs w:val="24"/>
        </w:rPr>
        <w:instrText>−</w:instrText>
      </w:r>
      <w:r w:rsidR="00C74B33">
        <w:rPr>
          <w:rFonts w:ascii="Tw Cen MT" w:hAnsi="Tw Cen MT" w:cs="Times New Roman"/>
          <w:sz w:val="24"/>
          <w:szCs w:val="24"/>
        </w:rPr>
        <w:instrText>protein docking tools. Here, we test the small molecule flexible ligand docking program Glide on a set of 19 non-</w:instrText>
      </w:r>
      <w:r w:rsidR="00C74B33">
        <w:rPr>
          <w:rFonts w:ascii="Tw Cen MT" w:hAnsi="Tw Cen MT" w:cs="Times New Roman" w:hint="eastAsia"/>
          <w:sz w:val="24"/>
          <w:szCs w:val="24"/>
        </w:rPr>
        <w:instrText>α</w:instrText>
      </w:r>
      <w:r w:rsidR="00C74B33">
        <w:rPr>
          <w:rFonts w:ascii="Tw Cen MT" w:hAnsi="Tw Cen MT" w:cs="Times New Roman"/>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Riau","given":"","non-dropping-particle":"","parse-names":false,"suffix":""}],"id":"ITEM-1","issue":"0761","issued":{"date-parts":[["2019"]]},"title":"Profil Kesehatan Provinsi Riau","type":"book"},"uris":["http://www.mendeley.com/documents/?uuid=8a3a05bf-5d72-45a6-a566-30a236de92c0"]}],"mendeley":{"formattedCitation":"[5]","plainTextFormattedCitation":"[5]","previouslyFormattedCitation":"[5]"},"properties":{"noteIndex":0},"schema":"https://github.com/citation-style-language/schema/raw/master/csl-citation.json"}</w:instrText>
      </w:r>
      <w:r w:rsidR="00F20F45">
        <w:rPr>
          <w:rFonts w:ascii="Tw Cen MT" w:hAnsi="Tw Cen MT" w:cs="Times New Roman"/>
          <w:sz w:val="24"/>
          <w:szCs w:val="24"/>
        </w:rPr>
        <w:fldChar w:fldCharType="separate"/>
      </w:r>
      <w:r w:rsidR="00C74B33" w:rsidRPr="00C74B33">
        <w:rPr>
          <w:rFonts w:ascii="Tw Cen MT" w:hAnsi="Tw Cen MT" w:cs="Times New Roman"/>
          <w:noProof/>
          <w:sz w:val="24"/>
          <w:szCs w:val="24"/>
        </w:rPr>
        <w:t>[5]</w:t>
      </w:r>
      <w:r w:rsidR="00F20F45">
        <w:rPr>
          <w:rFonts w:ascii="Tw Cen MT" w:hAnsi="Tw Cen MT" w:cs="Times New Roman"/>
          <w:sz w:val="24"/>
          <w:szCs w:val="24"/>
        </w:rPr>
        <w:fldChar w:fldCharType="end"/>
      </w:r>
      <w:r w:rsidR="00A850DD">
        <w:rPr>
          <w:rFonts w:ascii="Tw Cen MT" w:hAnsi="Tw Cen MT" w:cs="Times New Roman"/>
          <w:sz w:val="24"/>
          <w:szCs w:val="24"/>
          <w:lang w:val="id-ID"/>
        </w:rPr>
        <w:t>.</w:t>
      </w:r>
    </w:p>
    <w:p w:rsidR="00DF7653" w:rsidRPr="004C0221" w:rsidRDefault="00DF7653" w:rsidP="00DF7653">
      <w:pPr>
        <w:spacing w:after="0" w:line="240" w:lineRule="auto"/>
        <w:ind w:firstLine="720"/>
        <w:jc w:val="both"/>
        <w:rPr>
          <w:rFonts w:ascii="Tw Cen MT" w:hAnsi="Tw Cen MT" w:cs="Times New Roman"/>
          <w:sz w:val="24"/>
          <w:szCs w:val="24"/>
        </w:rPr>
      </w:pPr>
      <w:r w:rsidRPr="004C0221">
        <w:rPr>
          <w:rFonts w:ascii="Tw Cen MT" w:hAnsi="Tw Cen MT" w:cs="Times New Roman"/>
          <w:sz w:val="24"/>
          <w:szCs w:val="24"/>
        </w:rPr>
        <w:t xml:space="preserve">Saat ini, masalah gizi pada anak dan remaja di Indonesia belum banyak mendapatkan perhatian. Masih terdapat cukup banyak angka indikator gizi dan kesehatan anak dan remaja yang perlu diperbaiki. Angka kekurangan gizi, khususnya </w:t>
      </w:r>
      <w:r w:rsidRPr="004C0221">
        <w:rPr>
          <w:rFonts w:ascii="Tw Cen MT" w:hAnsi="Tw Cen MT" w:cs="Times New Roman"/>
          <w:i/>
          <w:sz w:val="24"/>
          <w:szCs w:val="24"/>
        </w:rPr>
        <w:t xml:space="preserve">stunting </w:t>
      </w:r>
      <w:r w:rsidRPr="004C0221">
        <w:rPr>
          <w:rFonts w:ascii="Tw Cen MT" w:hAnsi="Tw Cen MT" w:cs="Times New Roman"/>
          <w:sz w:val="24"/>
          <w:szCs w:val="24"/>
        </w:rPr>
        <w:t>masih tinggi, kejadian obesitas semakin tinggi, konsumsi makan kurang optimal (angka kejadian anemia tinggi, konsumsi kalsium rendah), serta perilaku makan menyimpang meningkat. Keterbatasan pendidikan dan pengetahuan gizi remaja merupakan salah satu faktor paling berkontribusi terhadap permasalahan yang terjadi dan berperan penting dalam memperbaiki kondisi i</w:t>
      </w:r>
      <w:r w:rsidR="00A850DD">
        <w:rPr>
          <w:rFonts w:ascii="Tw Cen MT" w:hAnsi="Tw Cen MT" w:cs="Times New Roman"/>
          <w:sz w:val="24"/>
          <w:szCs w:val="24"/>
        </w:rPr>
        <w:t>ni</w:t>
      </w:r>
      <w:r w:rsidR="00C74B33">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C74B33">
        <w:rPr>
          <w:rFonts w:ascii="Tw Cen MT" w:hAnsi="Tw Cen MT" w:cs="Times New Roman"/>
          <w:sz w:val="24"/>
          <w:szCs w:val="24"/>
          <w:lang w:val="id-ID"/>
        </w:rPr>
        <w:instrText>ADDIN CSL_CITATION {"citationItems":[{"id":"ITEM-1","itemData":{"author":[{"dropping-particle":"","family":"Kemenkes RI","given":"","non-dropping-particle":"","parse-names":false,"suffix":""}],"id":"ITEM-1","issued":{"date-parts":[["2018"]]},"number-of-pages":"1","publisher-place":"Yogyakarta","title":"Situasi Kesehatan Reproduksi Remaja","type":"report"},"uris":["http://www.mendeley.com/documents/?uuid=f6bab03f-24ef-48b7-a575-0db6c38374c2"]}],"mendeley":{"formattedCitation":"[6]","plainTextFormattedCitation":"[6]","previouslyFormattedCitation":"[6]"},"properties":{"noteIndex":0},"schema":"https://github.com/citation-style-language/schema/raw/master/csl-citation.json"}</w:instrText>
      </w:r>
      <w:r w:rsidR="00F20F45">
        <w:rPr>
          <w:rFonts w:ascii="Tw Cen MT" w:hAnsi="Tw Cen MT" w:cs="Times New Roman"/>
          <w:sz w:val="24"/>
          <w:szCs w:val="24"/>
          <w:lang w:val="id-ID"/>
        </w:rPr>
        <w:fldChar w:fldCharType="separate"/>
      </w:r>
      <w:r w:rsidR="00C74B33" w:rsidRPr="00C74B33">
        <w:rPr>
          <w:rFonts w:ascii="Tw Cen MT" w:hAnsi="Tw Cen MT" w:cs="Times New Roman"/>
          <w:noProof/>
          <w:sz w:val="24"/>
          <w:szCs w:val="24"/>
          <w:lang w:val="id-ID"/>
        </w:rPr>
        <w:t>[6]</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DF7653" w:rsidRPr="004C0221" w:rsidRDefault="00DF7653" w:rsidP="00DF7653">
      <w:pPr>
        <w:autoSpaceDE w:val="0"/>
        <w:autoSpaceDN w:val="0"/>
        <w:adjustRightInd w:val="0"/>
        <w:spacing w:after="0" w:line="240" w:lineRule="auto"/>
        <w:ind w:firstLine="720"/>
        <w:jc w:val="both"/>
        <w:rPr>
          <w:rFonts w:ascii="Tw Cen MT" w:hAnsi="Tw Cen MT" w:cs="Times New Roman"/>
          <w:sz w:val="24"/>
          <w:szCs w:val="24"/>
        </w:rPr>
      </w:pPr>
      <w:r w:rsidRPr="004C0221">
        <w:rPr>
          <w:rFonts w:ascii="Tw Cen MT" w:hAnsi="Tw Cen MT" w:cs="Times New Roman"/>
          <w:sz w:val="24"/>
          <w:szCs w:val="24"/>
        </w:rPr>
        <w:t>Penelitian mengenai anemia telah banyak dilakukan, baik pada kelompok usia anak prasekolah, remaja, ataupun wanita hamil, sebagai kelompok usia yang berisiko mengalami anemia. Wanita hamil dan anak prasekolah merupakan populasi yang paling berisiko mengalami anemia. Berdasarkan wilayah, Afrika dan Asia Tenggara menempati risiko yang paling tinggi untuk anemia, di mana sekitar dua pertiga dari populasi anak prasekolah dan setengah dari seluruh populasi wanita beresiko mengalami anemia. Prevalensi terttinggi terdapat di Asia Tenggara, di mana anemia terjadi pada sekitar 40% anak usia prasekolah dan wanita tidak hamil, serta sekitar 30% pada wanita hamil. Diketahui bahwa lebih dari seperempat remaja di Asia Tenggara kecuali Thailand mengalami anemia. Prevalensi remaja anemia di tiap Negara bervariasi, yaitu antara 17-90%</w:t>
      </w:r>
      <w:r w:rsidR="00C74B33">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AC400D">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F20F45">
        <w:rPr>
          <w:rFonts w:ascii="Tw Cen MT" w:hAnsi="Tw Cen MT" w:cs="Times New Roman"/>
          <w:sz w:val="24"/>
          <w:szCs w:val="24"/>
          <w:lang w:val="id-ID"/>
        </w:rPr>
        <w:fldChar w:fldCharType="separate"/>
      </w:r>
      <w:r w:rsidR="00C74B33" w:rsidRPr="00C74B33">
        <w:rPr>
          <w:rFonts w:ascii="Tw Cen MT" w:hAnsi="Tw Cen MT" w:cs="Times New Roman"/>
          <w:noProof/>
          <w:sz w:val="24"/>
          <w:szCs w:val="24"/>
          <w:lang w:val="id-ID"/>
        </w:rPr>
        <w:t>[1]</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commentRangeStart w:id="5"/>
      <w:r w:rsidRPr="004C0221">
        <w:rPr>
          <w:rFonts w:ascii="Tw Cen MT" w:hAnsi="Tw Cen MT" w:cs="Times New Roman"/>
          <w:sz w:val="24"/>
          <w:szCs w:val="24"/>
        </w:rPr>
        <w:t xml:space="preserve">Penelitian yang dilakukan oleh </w:t>
      </w:r>
      <w:r w:rsidR="00F20F45"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{"citationItems":[{"id":"ITEM-1","itemData":{"abstract":"Adolescents need the nutrients that serve as a source of energy as well as play a role in the body's metabolism, including the formation of hemoglobin. Nutrient intake would be reduced to 30%, if someone skips breakfast and directly reduces the production of hemoglobin …","author":[{"dropping-particle":"","family":"Ritawani","given":"E","non-dropping-particle":"","parse-names":false,"suffix":""},{"dropping-particle":"","family":"Liwanti","given":"L","non-dropping-particle":"","parse-names":false,"suffix":""}],"container-title":"Al-Insyirah Midwifery: Jurnal …","id":"ITEM-1","issued":{"date-parts":[["2019"]]},"title":"HUBUNGAN KEBIASAAN SARAPAN PAGI DENGAN KEJADIAN ANEMIA PADA REMAJA PUTRI DI SMP NEGERI 20 PEKANBARU","type":"article-journal"},"uris":["http://www.mendeley.com/documents/?uuid=15704875-b22c-4ff2-92ca-675395f82247"]}],"mendeley":{"formattedCitation":"[7]","plainTextFormattedCitation":"[7]","previouslyFormattedCitation":"[7]"},"properties":{"noteIndex":0},"schema":"https://github.com/citation-style-language/schema/raw/master/csl-citation.json"}</w:instrText>
      </w:r>
      <w:r w:rsidR="00F20F45"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[7]</w:t>
      </w:r>
      <w:r w:rsidR="00F20F45"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kebiasaan sarapan pagi </w:t>
      </w:r>
      <w:commentRangeEnd w:id="5"/>
      <w:r w:rsidR="006F0E3A">
        <w:rPr>
          <w:rStyle w:val="CommentReference"/>
        </w:rPr>
        <w:commentReference w:id="5"/>
      </w:r>
      <w:r w:rsidRPr="004C0221">
        <w:rPr>
          <w:rFonts w:ascii="Tw Cen MT" w:hAnsi="Tw Cen MT" w:cs="Times New Roman"/>
          <w:sz w:val="24"/>
          <w:szCs w:val="24"/>
        </w:rPr>
        <w:t xml:space="preserve">berhubungan dengan kejadian anemia pada remaja putri di SMP NEGERI 20 Pekanbaru, jumlah sampel 81 orang, dari 22 responden yang jarang / tidak pernah sarapan terdapat 16 responden yang memiliki Hb dibawah 12 gr/dl (anemia), dari 29 responden yang kadang-kadang sarapan terdapat 12 responden yang mengalami anemia, sementara dari 30 responden yang sering sarapan terdapat 11 responden yang mengalami anemia.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antara kebiasaan sarapan pagi dengan kejadian anemia (P-value = 0.024 &lt; </w:t>
      </w:r>
      <w:r w:rsidRPr="004C0221">
        <w:rPr>
          <w:rFonts w:ascii="Arial" w:hAnsi="Arial" w:cs="Arial"/>
          <w:sz w:val="24"/>
          <w:szCs w:val="24"/>
        </w:rPr>
        <w:t>α</w:t>
      </w:r>
      <w:r w:rsidRPr="004C0221">
        <w:rPr>
          <w:rFonts w:ascii="Tw Cen MT" w:hAnsi="Tw Cen MT" w:cs="Times New Roman"/>
          <w:sz w:val="24"/>
          <w:szCs w:val="24"/>
        </w:rPr>
        <w:t xml:space="preserve"> 0.05). </w:t>
      </w:r>
      <w:commentRangeStart w:id="6"/>
      <w:r w:rsidRPr="004C0221">
        <w:rPr>
          <w:rFonts w:ascii="Tw Cen MT" w:hAnsi="Tw Cen MT" w:cs="Times New Roman"/>
          <w:sz w:val="24"/>
          <w:szCs w:val="24"/>
        </w:rPr>
        <w:t xml:space="preserve">Penelitian yang dilakukan oleh </w:t>
      </w:r>
      <w:r w:rsidR="00F20F45"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uthor":[{"dropping-particle":"","family":"Febrianti","given":"","non-dropping-particle":"","parse-names":false,"suffix":""},{"dropping-particle":"","family":"dkk","given":"","non-dropping-particle":"","parse-names":false,"suffix":""}],"container-title":"Jurnal Kesehatan Reproduksi","id":"ITEM-1","issued":{"date-parts":[["2015"]]},"title":"lama haid dan kejadian anemia pada remaja putri","type":"article-journal"},"uris":["http://www.mendeley.com/documents/?uuid=5b2cac58-0c3a-43ca-966a-5bef0779c257"]}],"mendeley":{"formattedCitation":"[8]","plainTextFormattedCitation":"[8]","previouslyFormattedCitation":"[8]"},"properties":{"noteIndex":0},"schema":"https://github.com/citation-style-language/schema/raw/master/csl-citation.json"}</w:instrText>
      </w:r>
      <w:r w:rsidR="00F20F45"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[8]</w:t>
      </w:r>
      <w:r w:rsidR="00F20F45"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lama haid dan kejadian anemia pada remaja putri di Madrasah Aliyah Negeri (MAN) 2 Bogor, dari jumlah sampel 250 orang menunjukan  23,2% mengalami anem</w:t>
      </w:r>
      <w:commentRangeEnd w:id="6"/>
      <w:r w:rsidR="006F0E3A">
        <w:rPr>
          <w:rStyle w:val="CommentReference"/>
        </w:rPr>
        <w:commentReference w:id="6"/>
      </w:r>
      <w:r w:rsidRPr="004C0221">
        <w:rPr>
          <w:rFonts w:ascii="Tw Cen MT" w:hAnsi="Tw Cen MT" w:cs="Times New Roman"/>
          <w:sz w:val="24"/>
          <w:szCs w:val="24"/>
        </w:rPr>
        <w:t xml:space="preserve">ia dan 40% mengalami lama haid tidak normal.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ada hubungan antara lama haid dan kejadian anemia pada</w:t>
      </w:r>
      <w:r w:rsidR="008A1708">
        <w:rPr>
          <w:rFonts w:ascii="Tw Cen MT" w:hAnsi="Tw Cen MT" w:cs="Times New Roman"/>
          <w:sz w:val="24"/>
          <w:szCs w:val="24"/>
        </w:rPr>
        <w:t xml:space="preserve"> remaja putri (P-value =0.028)</w:t>
      </w:r>
      <w:r w:rsidR="00AC400D">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AC400D">
        <w:rPr>
          <w:rFonts w:ascii="Tw Cen MT" w:hAnsi="Tw Cen MT" w:cs="Times New Roman"/>
          <w:sz w:val="24"/>
          <w:szCs w:val="24"/>
          <w:lang w:val="id-ID"/>
        </w:rPr>
        <w:instrText>ADDIN CSL_CITATION {"citationItems":[{"id":"ITEM-1","itemData":{"author":[{"dropping-particle":"","family":"Febrianti","given":"","non-dropping-particle":"","parse-names":false,"suffix":""},{"dropping-particle":"","family":"dkk","given":"","non-dropping-particle":"","parse-names":false,"suffix":""}],"container-title":"Jurnal Kesehatan Reproduksi","id":"ITEM-1","issued":{"date-parts":[["2015"]]},"title":"lama haid dan kejadian anemia pada remaja putri","type":"article-journal"},"uris":["http://www.mendeley.com/documents/?uuid=5b2cac58-0c3a-43ca-966a-5bef0779c257"]}],"mendeley":{"formattedCitation":"[8]","plainTextFormattedCitation":"[8]","previouslyFormattedCitation":"[8]"},"properties":{"noteIndex":0},"schema":"https://github.com/citation-style-language/schema/raw/master/csl-citation.json"}</w:instrText>
      </w:r>
      <w:r w:rsidR="00F20F45">
        <w:rPr>
          <w:rFonts w:ascii="Tw Cen MT" w:hAnsi="Tw Cen MT" w:cs="Times New Roman"/>
          <w:sz w:val="24"/>
          <w:szCs w:val="24"/>
          <w:lang w:val="id-ID"/>
        </w:rPr>
        <w:fldChar w:fldCharType="separate"/>
      </w:r>
      <w:r w:rsidR="00AC400D" w:rsidRPr="00AC400D">
        <w:rPr>
          <w:rFonts w:ascii="Tw Cen MT" w:hAnsi="Tw Cen MT" w:cs="Times New Roman"/>
          <w:noProof/>
          <w:sz w:val="24"/>
          <w:szCs w:val="24"/>
          <w:lang w:val="id-ID"/>
        </w:rPr>
        <w:t>[8]</w:t>
      </w:r>
      <w:r w:rsidR="00F20F45">
        <w:rPr>
          <w:rFonts w:ascii="Tw Cen MT" w:hAnsi="Tw Cen MT" w:cs="Times New Roman"/>
          <w:sz w:val="24"/>
          <w:szCs w:val="24"/>
          <w:lang w:val="id-ID"/>
        </w:rPr>
        <w:fldChar w:fldCharType="end"/>
      </w:r>
      <w:r w:rsidR="008A1708">
        <w:rPr>
          <w:rFonts w:ascii="Tw Cen MT" w:hAnsi="Tw Cen MT" w:cs="Times New Roman"/>
          <w:sz w:val="24"/>
          <w:szCs w:val="24"/>
          <w:lang w:val="id-ID"/>
        </w:rPr>
        <w:t>.</w:t>
      </w:r>
    </w:p>
    <w:p w:rsidR="00DF7653" w:rsidRPr="004C0221" w:rsidRDefault="00DF7653" w:rsidP="00DF7653">
      <w:pPr>
        <w:autoSpaceDE w:val="0"/>
        <w:autoSpaceDN w:val="0"/>
        <w:adjustRightInd w:val="0"/>
        <w:spacing w:after="0" w:line="240" w:lineRule="auto"/>
        <w:ind w:firstLine="720"/>
        <w:jc w:val="both"/>
        <w:rPr>
          <w:rFonts w:ascii="Tw Cen MT" w:hAnsi="Tw Cen MT" w:cs="Times New Roman"/>
          <w:sz w:val="24"/>
          <w:szCs w:val="24"/>
        </w:rPr>
      </w:pPr>
      <w:commentRangeStart w:id="7"/>
      <w:r w:rsidRPr="004C0221">
        <w:rPr>
          <w:rFonts w:ascii="Tw Cen MT" w:hAnsi="Tw Cen MT" w:cs="Times New Roman"/>
          <w:sz w:val="24"/>
          <w:szCs w:val="24"/>
        </w:rPr>
        <w:t xml:space="preserve">Penelitian yang dilakukan oleh </w:t>
      </w:r>
      <w:r w:rsidR="00F20F45"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[9]","plainTextFormattedCitation":"[9]","previouslyFormattedCitation":"[9]"},"properties":{"noteIndex":0},"schema":"https://github.com/citation-style-language/schema/raw/master/csl-citation.json"}</w:instrText>
      </w:r>
      <w:r w:rsidR="00F20F45"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[9]</w:t>
      </w:r>
      <w:r w:rsidR="00F20F45"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pengetahuan remaja putri tentang anemia dengan kejadian anemia di Kabupaten Tanggamus, dari jumlah sampel 145 responden menunjukan 32 (47,1%) remaja putri dengan pengetahuan tentanga nemia cukup namun tidak anemia, sebanyak 22 (28,6%) remaja putri dengan pengetahuan tentang anemia kurang tetapi tidak anemia, sebanyak 36 (52,9%) remaja putri dengan pengetahuan tentang anemia cukup tetapi anemia, dan sebanyak 55 (71,4%) remaja putri dengan pengetahuan kurang mengalami anemia. Hasil analisis </w:t>
      </w:r>
      <w:r w:rsidRPr="004C0221">
        <w:rPr>
          <w:rFonts w:ascii="Tw Cen MT" w:hAnsi="Tw Cen MT" w:cs="Times New Roman"/>
          <w:i/>
          <w:sz w:val="24"/>
          <w:szCs w:val="24"/>
        </w:rPr>
        <w:t>chi-square,</w:t>
      </w:r>
      <w:r w:rsidRPr="004C0221">
        <w:rPr>
          <w:rFonts w:ascii="Tw Cen MT" w:hAnsi="Tw Cen MT" w:cs="Times New Roman"/>
          <w:sz w:val="24"/>
          <w:szCs w:val="24"/>
        </w:rPr>
        <w:t xml:space="preserve"> ada hubungan antara pengetahuan remaja putri kelas IX tentang anemia dengan kejadian anemia di SMA Negeri 1 Talang Padang (P-value = 0,034)</w:t>
      </w:r>
      <w:r w:rsidR="00AC400D">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AC400D">
        <w:rPr>
          <w:rFonts w:ascii="Tw Cen MT" w:hAnsi="Tw Cen MT" w:cs="Times New Roman"/>
          <w:sz w:val="24"/>
          <w:szCs w:val="24"/>
          <w:lang w:val="id-ID"/>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[9]","plainTextFormattedCitation":"[9]","previouslyFormattedCitation":"[9]"},"properties":{"noteIndex":0},"schema":"https://github.com/citation-style-language/schema/raw/master/csl-citation.json"}</w:instrText>
      </w:r>
      <w:r w:rsidR="00F20F45">
        <w:rPr>
          <w:rFonts w:ascii="Tw Cen MT" w:hAnsi="Tw Cen MT" w:cs="Times New Roman"/>
          <w:sz w:val="24"/>
          <w:szCs w:val="24"/>
          <w:lang w:val="id-ID"/>
        </w:rPr>
        <w:fldChar w:fldCharType="separate"/>
      </w:r>
      <w:r w:rsidR="00AC400D" w:rsidRPr="00AC400D">
        <w:rPr>
          <w:rFonts w:ascii="Tw Cen MT" w:hAnsi="Tw Cen MT" w:cs="Times New Roman"/>
          <w:noProof/>
          <w:sz w:val="24"/>
          <w:szCs w:val="24"/>
          <w:lang w:val="id-ID"/>
        </w:rPr>
        <w:t>[9]</w:t>
      </w:r>
      <w:r w:rsidR="00F20F45">
        <w:rPr>
          <w:rFonts w:ascii="Tw Cen MT" w:hAnsi="Tw Cen MT" w:cs="Times New Roman"/>
          <w:sz w:val="24"/>
          <w:szCs w:val="24"/>
          <w:lang w:val="id-ID"/>
        </w:rPr>
        <w:fldChar w:fldCharType="end"/>
      </w:r>
      <w:r w:rsidRPr="004C0221">
        <w:rPr>
          <w:rFonts w:ascii="Tw Cen MT" w:hAnsi="Tw Cen MT" w:cs="Times New Roman"/>
          <w:sz w:val="24"/>
          <w:szCs w:val="24"/>
        </w:rPr>
        <w:t xml:space="preserve">. </w:t>
      </w:r>
      <w:commentRangeEnd w:id="7"/>
      <w:r w:rsidR="006F0E3A">
        <w:rPr>
          <w:rStyle w:val="CommentReference"/>
        </w:rPr>
        <w:commentReference w:id="7"/>
      </w:r>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00F20F45"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[10]","plainTextFormattedCitation":"[10]","previouslyFormattedCitation":"[10]"},"properties":{"noteIndex":0},"schema":"https://github.com/citation-style-language/schema/raw/master/csl-citation.json"}</w:instrText>
      </w:r>
      <w:r w:rsidR="00F20F45"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[10]</w:t>
      </w:r>
      <w:r w:rsidR="00F20F45"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Antara Status Gizi dengan Anemia pada remaja putri di </w:t>
      </w:r>
      <w:commentRangeStart w:id="8"/>
      <w:r w:rsidRPr="004C0221">
        <w:rPr>
          <w:rFonts w:ascii="Tw Cen MT" w:hAnsi="Tw Cen MT" w:cs="Times New Roman"/>
          <w:sz w:val="24"/>
          <w:szCs w:val="24"/>
        </w:rPr>
        <w:t xml:space="preserve">Sekolah Menengah Pertama Muhammadiyah 3 Semarang, dari jumlah sampel 44 orang menunjukan responden dengan status gizi baik sebanyak 32 siswi (70,5%), responden dengan status gizi kurang sebanyak 13 siswi (29,5%). Responden yang tidak anemia sebanyak 27 siswi (61,4%), responden yang anemia sebanyak 17 siswi (38,6%), responden yang status gizi baik dengan anemia sebanyak 4 siswi (12,9%), responden yang status gizi baik tidak anemia sebanyak 27 siswi (87,1%), responden yang status gizi kurang dengan anemia sebanyak 13 siswi (100,0%), dan responden yang status gizi kurang tidak anemia sebanyak 0 siswi (0,0%).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w:t>
      </w:r>
      <w:commentRangeEnd w:id="8"/>
      <w:r w:rsidR="00051976">
        <w:rPr>
          <w:rStyle w:val="CommentReference"/>
        </w:rPr>
        <w:commentReference w:id="8"/>
      </w:r>
      <w:r w:rsidRPr="004C0221">
        <w:rPr>
          <w:rFonts w:ascii="Tw Cen MT" w:hAnsi="Tw Cen MT" w:cs="Times New Roman"/>
          <w:sz w:val="24"/>
          <w:szCs w:val="24"/>
        </w:rPr>
        <w:t xml:space="preserve">antara status gizi </w:t>
      </w:r>
      <w:r w:rsidR="008A1708">
        <w:rPr>
          <w:rFonts w:ascii="Tw Cen MT" w:hAnsi="Tw Cen MT" w:cs="Times New Roman"/>
          <w:sz w:val="24"/>
          <w:szCs w:val="24"/>
        </w:rPr>
        <w:t>deng</w:t>
      </w:r>
      <w:r w:rsidR="00AC400D">
        <w:rPr>
          <w:rFonts w:ascii="Tw Cen MT" w:hAnsi="Tw Cen MT" w:cs="Times New Roman"/>
          <w:sz w:val="24"/>
          <w:szCs w:val="24"/>
        </w:rPr>
        <w:t xml:space="preserve">an anemia (P-value = 0,000) </w:t>
      </w:r>
      <w:r w:rsidR="00F20F45">
        <w:rPr>
          <w:rFonts w:ascii="Tw Cen MT" w:hAnsi="Tw Cen MT" w:cs="Times New Roman"/>
          <w:sz w:val="24"/>
          <w:szCs w:val="24"/>
        </w:rPr>
        <w:fldChar w:fldCharType="begin" w:fldLock="1"/>
      </w:r>
      <w:r w:rsidR="0055704B">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[10]","plainTextFormattedCitation":"[10]","previouslyFormattedCitation":"[10]"},"properties":{"noteIndex":0},"schema":"https://github.com/citation-style-language/schema/raw/master/csl-citation.json"}</w:instrText>
      </w:r>
      <w:r w:rsidR="00F20F45">
        <w:rPr>
          <w:rFonts w:ascii="Tw Cen MT" w:hAnsi="Tw Cen MT" w:cs="Times New Roman"/>
          <w:sz w:val="24"/>
          <w:szCs w:val="24"/>
        </w:rPr>
        <w:fldChar w:fldCharType="separate"/>
      </w:r>
      <w:r w:rsidR="00AC400D" w:rsidRPr="00AC400D">
        <w:rPr>
          <w:rFonts w:ascii="Tw Cen MT" w:hAnsi="Tw Cen MT" w:cs="Times New Roman"/>
          <w:noProof/>
          <w:sz w:val="24"/>
          <w:szCs w:val="24"/>
        </w:rPr>
        <w:t>[10]</w:t>
      </w:r>
      <w:r w:rsidR="00F20F45">
        <w:rPr>
          <w:rFonts w:ascii="Tw Cen MT" w:hAnsi="Tw Cen MT" w:cs="Times New Roman"/>
          <w:sz w:val="24"/>
          <w:szCs w:val="24"/>
        </w:rPr>
        <w:fldChar w:fldCharType="end"/>
      </w:r>
      <w:r w:rsidR="008A1708">
        <w:rPr>
          <w:rFonts w:ascii="Tw Cen MT" w:hAnsi="Tw Cen MT" w:cs="Times New Roman"/>
          <w:sz w:val="24"/>
          <w:szCs w:val="24"/>
        </w:rPr>
        <w:t>.</w:t>
      </w:r>
    </w:p>
    <w:p w:rsidR="00C431A8" w:rsidRPr="00C431A8" w:rsidRDefault="00DF7653" w:rsidP="00C431A8">
      <w:pPr>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Hasil survei awal yang dilakukan pen</w:t>
      </w:r>
      <w:r w:rsidR="008A1708">
        <w:rPr>
          <w:rFonts w:ascii="Tw Cen MT" w:hAnsi="Tw Cen MT" w:cs="Times New Roman"/>
          <w:sz w:val="24"/>
          <w:szCs w:val="24"/>
        </w:rPr>
        <w:t xml:space="preserve">eliti pada tanggal 10-11 </w:t>
      </w:r>
      <w:r w:rsidR="008A1708">
        <w:rPr>
          <w:rFonts w:ascii="Tw Cen MT" w:hAnsi="Tw Cen MT" w:cs="Times New Roman"/>
          <w:sz w:val="24"/>
          <w:szCs w:val="24"/>
          <w:lang w:val="id-ID"/>
        </w:rPr>
        <w:t>Februari</w:t>
      </w:r>
      <w:r w:rsidR="008A1708">
        <w:rPr>
          <w:rFonts w:ascii="Tw Cen MT" w:hAnsi="Tw Cen MT" w:cs="Times New Roman"/>
          <w:sz w:val="24"/>
          <w:szCs w:val="24"/>
        </w:rPr>
        <w:t xml:space="preserve"> 202</w:t>
      </w:r>
      <w:r w:rsidR="008A1708">
        <w:rPr>
          <w:rFonts w:ascii="Tw Cen MT" w:hAnsi="Tw Cen MT" w:cs="Times New Roman"/>
          <w:sz w:val="24"/>
          <w:szCs w:val="24"/>
          <w:lang w:val="id-ID"/>
        </w:rPr>
        <w:t>1</w:t>
      </w:r>
      <w:r w:rsidRPr="004C0221">
        <w:rPr>
          <w:rFonts w:ascii="Tw Cen MT" w:hAnsi="Tw Cen MT" w:cs="Times New Roman"/>
          <w:sz w:val="24"/>
          <w:szCs w:val="24"/>
        </w:rPr>
        <w:t xml:space="preserve"> di Akbid Helvetia Pekanbaru dengan melakukan pemeriksaan hemoglobin menggunakan alat Hb digital kepada 10 mahasiswi didapatkan hasil 8 diantaranya mengalami anemia dengan kadar Hb dibawah 12,0 gr%. 7 orang dengan sarapan pagi kadang-kadang,dan 3 orang tidak sarapan pagi dengan alasan tidak sempat masak atau tidak selera. 7 orang dengan status gizi normal, 2 orang kegemukan, dan 1 orang kurus tingkat ringan. dan 10 responden tersebut memiliki pengetahuan tentang anemia yang cukup, dan lama</w:t>
      </w:r>
      <w:r w:rsidRPr="00BB28A2">
        <w:rPr>
          <w:rFonts w:ascii="Times New Roman" w:hAnsi="Times New Roman" w:cs="Times New Roman"/>
          <w:sz w:val="24"/>
          <w:szCs w:val="24"/>
        </w:rPr>
        <w:t xml:space="preserve"> </w:t>
      </w:r>
      <w:r w:rsidRPr="00E275AC">
        <w:rPr>
          <w:rFonts w:ascii="Tw Cen MT" w:hAnsi="Tw Cen MT" w:cs="Times New Roman"/>
          <w:sz w:val="24"/>
          <w:szCs w:val="24"/>
        </w:rPr>
        <w:t>menstruasi yang normal. Sedangkan fenomena yang terjadi dilapangan banyak mahasiswa yang tidak berkonsentrasi saat belajar, telihat pucat</w:t>
      </w:r>
    </w:p>
    <w:p w:rsidR="00DF7653" w:rsidRPr="001A70E6" w:rsidRDefault="00DF7653" w:rsidP="001A70E6">
      <w:pPr>
        <w:spacing w:after="0" w:line="240" w:lineRule="auto"/>
        <w:jc w:val="both"/>
        <w:rPr>
          <w:rFonts w:ascii="Tw Cen MT" w:hAnsi="Tw Cen MT" w:cs="Times New Roman"/>
          <w:sz w:val="24"/>
          <w:szCs w:val="24"/>
        </w:rPr>
      </w:pPr>
      <w:r w:rsidRPr="001A70E6">
        <w:rPr>
          <w:rFonts w:ascii="Tw Cen MT" w:hAnsi="Tw Cen MT" w:cs="Times New Roman"/>
          <w:sz w:val="24"/>
          <w:szCs w:val="24"/>
        </w:rPr>
        <w:t xml:space="preserve">dan lesu karena kurang tidur dimalam hari. </w:t>
      </w:r>
      <w:commentRangeStart w:id="9"/>
      <w:r w:rsidRPr="001A70E6">
        <w:rPr>
          <w:rFonts w:ascii="Tw Cen MT" w:hAnsi="Tw Cen MT" w:cs="Times New Roman"/>
          <w:sz w:val="24"/>
          <w:szCs w:val="24"/>
        </w:rPr>
        <w:t xml:space="preserve">Terdapat juga sebagian mahasiswa yang melakukan diet sembarangan sehingga berpengaruh pada status gizi, dan juga kebiasaan mahasiswa yang tidak sarapan dipagi hari sebelum beraktivitas. Sehingga karena adanya fenomena ini mahasiswa memiliki ciri-ciri anemia, dan peneliti tertarik </w:t>
      </w:r>
      <w:commentRangeEnd w:id="9"/>
      <w:r w:rsidR="00051976">
        <w:rPr>
          <w:rStyle w:val="CommentReference"/>
        </w:rPr>
        <w:commentReference w:id="9"/>
      </w:r>
      <w:r w:rsidRPr="001A70E6">
        <w:rPr>
          <w:rFonts w:ascii="Tw Cen MT" w:hAnsi="Tw Cen MT" w:cs="Times New Roman"/>
          <w:sz w:val="24"/>
          <w:szCs w:val="24"/>
        </w:rPr>
        <w:t>melakukan penelitian dengan judul Faktor-Faktor Yang Berhubungan Dengan Kejadian Anemia Pada Mahasiswa Akbid Helvetia Pekanbaru tahun 2020.</w:t>
      </w:r>
    </w:p>
    <w:p w:rsidR="001A70E6" w:rsidRDefault="001A70E6" w:rsidP="00094575">
      <w:pPr>
        <w:spacing w:after="0" w:line="240" w:lineRule="auto"/>
        <w:rPr>
          <w:rFonts w:ascii="Times New Roman" w:hAnsi="Times New Roman" w:cs="Times New Roman"/>
          <w:b/>
          <w:sz w:val="24"/>
          <w:szCs w:val="24"/>
          <w:lang w:val="id-ID"/>
        </w:rPr>
      </w:pPr>
    </w:p>
    <w:p w:rsidR="00094575" w:rsidRPr="001A70E6" w:rsidRDefault="00094575" w:rsidP="00094575">
      <w:pPr>
        <w:spacing w:after="0" w:line="240" w:lineRule="auto"/>
        <w:rPr>
          <w:rFonts w:ascii="Tw Cen MT" w:hAnsi="Tw Cen MT" w:cs="Times New Roman"/>
          <w:b/>
          <w:sz w:val="24"/>
          <w:szCs w:val="24"/>
          <w:lang w:val="id-ID"/>
        </w:rPr>
      </w:pPr>
      <w:r w:rsidRPr="001A70E6">
        <w:rPr>
          <w:rFonts w:ascii="Tw Cen MT" w:hAnsi="Tw Cen MT" w:cs="Times New Roman"/>
          <w:b/>
          <w:sz w:val="24"/>
          <w:szCs w:val="24"/>
        </w:rPr>
        <w:t>METODE PENELITIAN</w:t>
      </w:r>
    </w:p>
    <w:p w:rsidR="00C431A8" w:rsidRPr="00245AA7" w:rsidRDefault="00094575" w:rsidP="00C431A8">
      <w:pPr>
        <w:autoSpaceDE w:val="0"/>
        <w:autoSpaceDN w:val="0"/>
        <w:adjustRightInd w:val="0"/>
        <w:spacing w:after="0" w:line="240" w:lineRule="auto"/>
        <w:ind w:firstLine="720"/>
        <w:jc w:val="both"/>
        <w:rPr>
          <w:rFonts w:ascii="Tw Cen MT" w:hAnsi="Tw Cen MT" w:cs="Times New Roman"/>
          <w:sz w:val="24"/>
          <w:szCs w:val="24"/>
          <w:lang w:val="id-ID"/>
        </w:rPr>
      </w:pPr>
      <w:r w:rsidRPr="001A70E6">
        <w:rPr>
          <w:rFonts w:ascii="Tw Cen MT" w:hAnsi="Tw Cen MT" w:cs="Times New Roman"/>
          <w:sz w:val="24"/>
          <w:szCs w:val="24"/>
        </w:rPr>
        <w:t xml:space="preserve">Penelitian ini merupakan jenis penelitian kuantitatif dengan pendekatan desain </w:t>
      </w:r>
      <w:r w:rsidRPr="001A70E6">
        <w:rPr>
          <w:rFonts w:ascii="Tw Cen MT" w:hAnsi="Tw Cen MT" w:cs="Times New Roman"/>
          <w:i/>
          <w:sz w:val="24"/>
          <w:szCs w:val="24"/>
        </w:rPr>
        <w:t>cross sectional</w:t>
      </w:r>
      <w:r w:rsidRPr="001A70E6">
        <w:rPr>
          <w:rFonts w:ascii="Tw Cen MT" w:hAnsi="Tw Cen MT" w:cs="Times New Roman"/>
          <w:sz w:val="24"/>
          <w:szCs w:val="24"/>
        </w:rPr>
        <w:t xml:space="preserve"> yaitu untuk melihat hubungan antara variabel dependen dengan variabel independen dimana dilakukan secara bersama-sama atau sekaligus. Setiap subjek penelitian hanya diobservasi sekali saja dalam suatu waktu selama penelitian berlangsung. Penelitian ini dilakukan di Akbid Helvetia yang terletak di Jl. Soekarno-Hatta No. 88-C1 Pekanbaru </w:t>
      </w:r>
      <w:r w:rsidR="00E43D5A" w:rsidRPr="001A70E6">
        <w:rPr>
          <w:rFonts w:ascii="Tw Cen MT" w:hAnsi="Tw Cen MT" w:cs="Times New Roman"/>
          <w:sz w:val="24"/>
          <w:szCs w:val="24"/>
        </w:rPr>
        <w:t xml:space="preserve">Cara pengambilan sampel </w:t>
      </w:r>
      <w:r w:rsidR="00921102">
        <w:rPr>
          <w:rFonts w:ascii="Tw Cen MT" w:hAnsi="Tw Cen MT" w:cs="Times New Roman"/>
          <w:sz w:val="24"/>
          <w:szCs w:val="24"/>
          <w:lang w:val="id-ID"/>
        </w:rPr>
        <w:t xml:space="preserve">yaitu </w:t>
      </w:r>
      <w:r w:rsidR="00921102" w:rsidRPr="00921102">
        <w:rPr>
          <w:rFonts w:ascii="Tw Cen MT" w:hAnsi="Tw Cen MT" w:cs="Times New Roman"/>
          <w:i/>
          <w:sz w:val="24"/>
          <w:szCs w:val="24"/>
          <w:lang w:val="id-ID"/>
        </w:rPr>
        <w:t>Total Sampling</w:t>
      </w:r>
      <w:r w:rsidR="00921102">
        <w:rPr>
          <w:rFonts w:ascii="Tw Cen MT" w:hAnsi="Tw Cen MT" w:cs="Times New Roman"/>
          <w:sz w:val="24"/>
          <w:szCs w:val="24"/>
          <w:lang w:val="id-ID"/>
        </w:rPr>
        <w:t xml:space="preserve"> </w:t>
      </w:r>
      <w:r w:rsidR="00E43D5A" w:rsidRPr="001A70E6">
        <w:rPr>
          <w:rFonts w:ascii="Tw Cen MT" w:hAnsi="Tw Cen MT" w:cs="Times New Roman"/>
          <w:sz w:val="24"/>
          <w:szCs w:val="24"/>
        </w:rPr>
        <w:t xml:space="preserve">dengan mengambil seluruh </w:t>
      </w:r>
      <w:r w:rsidR="00921102">
        <w:rPr>
          <w:rFonts w:ascii="Tw Cen MT" w:hAnsi="Tw Cen MT" w:cs="Times New Roman"/>
          <w:sz w:val="24"/>
          <w:szCs w:val="24"/>
          <w:lang w:val="id-ID"/>
        </w:rPr>
        <w:t>populasi</w:t>
      </w:r>
      <w:r w:rsidR="00E43D5A" w:rsidRPr="001A70E6">
        <w:rPr>
          <w:rFonts w:ascii="Tw Cen MT" w:hAnsi="Tw Cen MT" w:cs="Times New Roman"/>
          <w:sz w:val="24"/>
          <w:szCs w:val="24"/>
        </w:rPr>
        <w:t xml:space="preserve"> mahasiswa tingkat tiga Akbid Helveti</w:t>
      </w:r>
      <w:r w:rsidR="00B7101D">
        <w:rPr>
          <w:rFonts w:ascii="Tw Cen MT" w:hAnsi="Tw Cen MT" w:cs="Times New Roman"/>
          <w:sz w:val="24"/>
          <w:szCs w:val="24"/>
        </w:rPr>
        <w:t xml:space="preserve">a Pekanbaru berjumlah </w:t>
      </w:r>
      <w:r w:rsidR="00B7101D">
        <w:rPr>
          <w:rFonts w:ascii="Tw Cen MT" w:hAnsi="Tw Cen MT" w:cs="Times New Roman"/>
          <w:sz w:val="24"/>
          <w:szCs w:val="24"/>
          <w:lang w:val="id-ID"/>
        </w:rPr>
        <w:t>34</w:t>
      </w:r>
      <w:r w:rsidR="001C6606" w:rsidRPr="001A70E6">
        <w:rPr>
          <w:rFonts w:ascii="Tw Cen MT" w:hAnsi="Tw Cen MT" w:cs="Times New Roman"/>
          <w:sz w:val="24"/>
          <w:szCs w:val="24"/>
        </w:rPr>
        <w:t xml:space="preserve"> orang.</w:t>
      </w:r>
      <w:r w:rsidR="00245AA7">
        <w:rPr>
          <w:rFonts w:ascii="Tw Cen MT" w:hAnsi="Tw Cen MT" w:cs="Times New Roman"/>
          <w:sz w:val="24"/>
          <w:szCs w:val="24"/>
          <w:lang w:val="id-ID"/>
        </w:rPr>
        <w:t xml:space="preserve"> Instrumen penelitian menggunakan kuesioner, alat pengukur Hb digital merk </w:t>
      </w:r>
      <w:r w:rsidR="00245AA7" w:rsidRPr="00245AA7">
        <w:rPr>
          <w:rFonts w:ascii="Tw Cen MT" w:hAnsi="Tw Cen MT" w:cs="Times New Roman"/>
          <w:i/>
          <w:sz w:val="24"/>
          <w:szCs w:val="24"/>
          <w:lang w:val="id-ID"/>
        </w:rPr>
        <w:t>easy toch</w:t>
      </w:r>
      <w:r w:rsidR="00245AA7">
        <w:rPr>
          <w:rFonts w:ascii="Tw Cen MT" w:hAnsi="Tw Cen MT" w:cs="Times New Roman"/>
          <w:sz w:val="24"/>
          <w:szCs w:val="24"/>
          <w:lang w:val="id-ID"/>
        </w:rPr>
        <w:t xml:space="preserve">, pengukur tinggi dan berat badan. Analisis data secara univariat  dan bivariat menggunakan alat komputer </w:t>
      </w:r>
      <w:r w:rsidR="00E96616">
        <w:rPr>
          <w:rFonts w:ascii="Tw Cen MT" w:hAnsi="Tw Cen MT" w:cs="Times New Roman"/>
          <w:sz w:val="24"/>
          <w:szCs w:val="24"/>
          <w:lang w:val="id-ID"/>
        </w:rPr>
        <w:t>dan program SPSS.</w:t>
      </w:r>
    </w:p>
    <w:p w:rsidR="0095538F" w:rsidRPr="0095538F" w:rsidRDefault="0095538F" w:rsidP="00C431A8">
      <w:pPr>
        <w:autoSpaceDE w:val="0"/>
        <w:autoSpaceDN w:val="0"/>
        <w:adjustRightInd w:val="0"/>
        <w:spacing w:after="0" w:line="240" w:lineRule="auto"/>
        <w:ind w:firstLine="720"/>
        <w:jc w:val="both"/>
        <w:rPr>
          <w:rFonts w:ascii="Tw Cen MT" w:hAnsi="Tw Cen MT" w:cs="Times New Roman"/>
          <w:sz w:val="24"/>
          <w:szCs w:val="24"/>
          <w:lang w:val="id-ID"/>
        </w:rPr>
      </w:pPr>
    </w:p>
    <w:p w:rsidR="00C431A8" w:rsidRPr="001A70E6" w:rsidRDefault="00C431A8" w:rsidP="00C431A8">
      <w:pPr>
        <w:spacing w:after="0" w:line="240" w:lineRule="auto"/>
        <w:rPr>
          <w:rFonts w:ascii="Tw Cen MT" w:hAnsi="Tw Cen MT" w:cs="Times New Roman"/>
          <w:b/>
          <w:sz w:val="24"/>
          <w:szCs w:val="24"/>
        </w:rPr>
      </w:pPr>
      <w:r w:rsidRPr="001A70E6">
        <w:rPr>
          <w:rFonts w:ascii="Tw Cen MT" w:hAnsi="Tw Cen MT" w:cs="Times New Roman"/>
          <w:b/>
          <w:sz w:val="24"/>
          <w:szCs w:val="24"/>
        </w:rPr>
        <w:t>HASIL PENELITIAN</w:t>
      </w:r>
    </w:p>
    <w:p w:rsidR="00C431A8" w:rsidRPr="00921102" w:rsidRDefault="00C431A8" w:rsidP="00C431A8">
      <w:pPr>
        <w:spacing w:after="0" w:line="240" w:lineRule="auto"/>
        <w:ind w:firstLine="720"/>
        <w:jc w:val="both"/>
        <w:rPr>
          <w:rFonts w:ascii="Tw Cen MT" w:hAnsi="Tw Cen MT" w:cs="Times New Roman"/>
          <w:sz w:val="24"/>
          <w:szCs w:val="24"/>
          <w:lang w:val="id-ID"/>
        </w:rPr>
      </w:pPr>
      <w:r w:rsidRPr="001A70E6">
        <w:rPr>
          <w:rFonts w:ascii="Tw Cen MT" w:hAnsi="Tw Cen MT" w:cs="Times New Roman"/>
          <w:sz w:val="24"/>
          <w:szCs w:val="24"/>
          <w:lang w:val="id-ID"/>
        </w:rPr>
        <w:t xml:space="preserve">Hasil penelitian ini mengunakan </w:t>
      </w:r>
      <w:r w:rsidRPr="001A70E6">
        <w:rPr>
          <w:rFonts w:ascii="Tw Cen MT" w:hAnsi="Tw Cen MT" w:cs="Times New Roman"/>
          <w:sz w:val="24"/>
          <w:szCs w:val="24"/>
        </w:rPr>
        <w:t>dengan analisis univariat dan bivariat.</w:t>
      </w:r>
    </w:p>
    <w:p w:rsidR="00C431A8" w:rsidRDefault="00C431A8" w:rsidP="00C431A8">
      <w:pPr>
        <w:autoSpaceDE w:val="0"/>
        <w:autoSpaceDN w:val="0"/>
        <w:adjustRightInd w:val="0"/>
        <w:spacing w:after="0" w:line="240" w:lineRule="auto"/>
        <w:jc w:val="both"/>
        <w:rPr>
          <w:rFonts w:ascii="Tw Cen MT" w:hAnsi="Tw Cen MT" w:cs="Times New Roman"/>
          <w:sz w:val="24"/>
          <w:szCs w:val="24"/>
          <w:lang w:val="id-ID"/>
        </w:rPr>
      </w:pPr>
    </w:p>
    <w:p w:rsidR="00C431A8" w:rsidRPr="00921102" w:rsidRDefault="00C431A8" w:rsidP="00C431A8">
      <w:pPr>
        <w:pStyle w:val="ListParagraph"/>
        <w:numPr>
          <w:ilvl w:val="0"/>
          <w:numId w:val="6"/>
        </w:numPr>
        <w:spacing w:after="0" w:line="240" w:lineRule="auto"/>
        <w:ind w:left="426" w:hanging="426"/>
        <w:jc w:val="both"/>
        <w:rPr>
          <w:rFonts w:ascii="Tw Cen MT" w:hAnsi="Tw Cen MT" w:cs="Times New Roman"/>
          <w:b/>
          <w:sz w:val="24"/>
          <w:szCs w:val="24"/>
        </w:rPr>
      </w:pPr>
      <w:r w:rsidRPr="00921102">
        <w:rPr>
          <w:rFonts w:ascii="Tw Cen MT" w:hAnsi="Tw Cen MT" w:cs="Times New Roman"/>
          <w:b/>
          <w:sz w:val="24"/>
          <w:szCs w:val="24"/>
        </w:rPr>
        <w:t>Analisis Univariat</w:t>
      </w:r>
    </w:p>
    <w:p w:rsidR="00C431A8" w:rsidRPr="009A7139" w:rsidRDefault="00C431A8" w:rsidP="009A7139">
      <w:pPr>
        <w:pStyle w:val="ListParagraph"/>
        <w:numPr>
          <w:ilvl w:val="0"/>
          <w:numId w:val="1"/>
        </w:numPr>
        <w:spacing w:after="0" w:line="240" w:lineRule="auto"/>
        <w:ind w:left="426" w:hanging="426"/>
        <w:jc w:val="both"/>
        <w:rPr>
          <w:rFonts w:ascii="Tw Cen MT" w:hAnsi="Tw Cen MT" w:cs="Times New Roman"/>
          <w:b/>
          <w:sz w:val="24"/>
          <w:szCs w:val="24"/>
        </w:rPr>
      </w:pPr>
      <w:r w:rsidRPr="001A70E6">
        <w:rPr>
          <w:rFonts w:ascii="Tw Cen MT" w:hAnsi="Tw Cen MT" w:cs="Times New Roman"/>
          <w:b/>
          <w:sz w:val="24"/>
          <w:szCs w:val="24"/>
        </w:rPr>
        <w:t>Kebiasaan sarapan pagi</w:t>
      </w:r>
    </w:p>
    <w:p w:rsidR="00313CC7" w:rsidRDefault="00C431A8" w:rsidP="00313CC7">
      <w:pPr>
        <w:autoSpaceDE w:val="0"/>
        <w:autoSpaceDN w:val="0"/>
        <w:adjustRightInd w:val="0"/>
        <w:spacing w:after="0" w:line="240" w:lineRule="auto"/>
        <w:jc w:val="center"/>
        <w:rPr>
          <w:rFonts w:ascii="Tw Cen MT" w:hAnsi="Tw Cen MT" w:cs="Times New Roman"/>
          <w:sz w:val="20"/>
          <w:szCs w:val="20"/>
          <w:lang w:val="id-ID"/>
        </w:rPr>
      </w:pPr>
      <w:r w:rsidRPr="00C431A8">
        <w:rPr>
          <w:rFonts w:ascii="Tw Cen MT" w:hAnsi="Tw Cen MT" w:cs="Times New Roman"/>
          <w:sz w:val="20"/>
          <w:szCs w:val="20"/>
        </w:rPr>
        <w:t>Tabel</w:t>
      </w:r>
      <w:r w:rsidRPr="00C431A8">
        <w:rPr>
          <w:rFonts w:ascii="Tw Cen MT" w:hAnsi="Tw Cen MT" w:cs="Times New Roman"/>
          <w:sz w:val="20"/>
          <w:szCs w:val="20"/>
          <w:lang w:val="id-ID"/>
        </w:rPr>
        <w:t xml:space="preserve"> </w:t>
      </w:r>
      <w:r w:rsidRPr="00C431A8">
        <w:rPr>
          <w:rFonts w:ascii="Tw Cen MT" w:hAnsi="Tw Cen MT" w:cs="Times New Roman"/>
          <w:sz w:val="20"/>
          <w:szCs w:val="20"/>
        </w:rPr>
        <w:t>1</w:t>
      </w:r>
      <w:r w:rsidRPr="00C431A8">
        <w:rPr>
          <w:rFonts w:ascii="Tw Cen MT" w:hAnsi="Tw Cen MT" w:cs="Times New Roman"/>
          <w:sz w:val="20"/>
          <w:szCs w:val="20"/>
          <w:lang w:val="id-ID"/>
        </w:rPr>
        <w:t xml:space="preserve">. </w:t>
      </w:r>
      <w:r w:rsidRPr="00C431A8">
        <w:rPr>
          <w:rFonts w:ascii="Tw Cen MT" w:hAnsi="Tw Cen MT" w:cs="Times New Roman"/>
          <w:sz w:val="20"/>
          <w:szCs w:val="20"/>
        </w:rPr>
        <w:t>Distribusi Frekuensi Berdasarkan</w:t>
      </w:r>
      <w:r>
        <w:rPr>
          <w:rFonts w:ascii="Tw Cen MT" w:hAnsi="Tw Cen MT" w:cs="Times New Roman"/>
          <w:sz w:val="20"/>
          <w:szCs w:val="20"/>
          <w:lang w:val="id-ID"/>
        </w:rPr>
        <w:t xml:space="preserve"> </w:t>
      </w:r>
      <w:r w:rsidRPr="00C431A8">
        <w:rPr>
          <w:rFonts w:ascii="Tw Cen MT" w:hAnsi="Tw Cen MT" w:cs="Times New Roman"/>
          <w:sz w:val="20"/>
          <w:szCs w:val="20"/>
        </w:rPr>
        <w:t xml:space="preserve">Kebiasaan Sarapan Pagi </w:t>
      </w:r>
    </w:p>
    <w:tbl>
      <w:tblPr>
        <w:tblW w:w="4268" w:type="dxa"/>
        <w:tblInd w:w="93" w:type="dxa"/>
        <w:tblLook w:val="04A0"/>
      </w:tblPr>
      <w:tblGrid>
        <w:gridCol w:w="460"/>
        <w:gridCol w:w="1965"/>
        <w:gridCol w:w="889"/>
        <w:gridCol w:w="954"/>
      </w:tblGrid>
      <w:tr w:rsidR="00313CC7" w:rsidRPr="00313CC7" w:rsidTr="00313CC7">
        <w:trPr>
          <w:trHeight w:val="113"/>
        </w:trPr>
        <w:tc>
          <w:tcPr>
            <w:tcW w:w="460"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No</w:t>
            </w:r>
          </w:p>
        </w:tc>
        <w:tc>
          <w:tcPr>
            <w:tcW w:w="1965"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ind w:right="-57"/>
              <w:rPr>
                <w:rFonts w:ascii="Tw Cen MT" w:eastAsia="Times New Roman" w:hAnsi="Tw Cen MT" w:cs="Times New Roman"/>
                <w:b/>
                <w:color w:val="000000"/>
                <w:sz w:val="20"/>
                <w:szCs w:val="20"/>
              </w:rPr>
            </w:pPr>
            <w:r>
              <w:rPr>
                <w:rFonts w:ascii="Tw Cen MT" w:eastAsia="Times New Roman" w:hAnsi="Tw Cen MT" w:cs="Times New Roman"/>
                <w:b/>
                <w:color w:val="000000"/>
                <w:sz w:val="20"/>
                <w:szCs w:val="20"/>
              </w:rPr>
              <w:t>Kebi</w:t>
            </w:r>
            <w:r>
              <w:rPr>
                <w:rFonts w:ascii="Tw Cen MT" w:eastAsia="Times New Roman" w:hAnsi="Tw Cen MT" w:cs="Times New Roman"/>
                <w:b/>
                <w:color w:val="000000"/>
                <w:sz w:val="20"/>
                <w:szCs w:val="20"/>
                <w:lang w:val="id-ID"/>
              </w:rPr>
              <w:t>a</w:t>
            </w:r>
            <w:r w:rsidRPr="00313CC7">
              <w:rPr>
                <w:rFonts w:ascii="Tw Cen MT" w:eastAsia="Times New Roman" w:hAnsi="Tw Cen MT" w:cs="Times New Roman"/>
                <w:b/>
                <w:color w:val="000000"/>
                <w:sz w:val="20"/>
                <w:szCs w:val="20"/>
              </w:rPr>
              <w:t>saan Sarapan Pagi</w:t>
            </w:r>
          </w:p>
        </w:tc>
        <w:tc>
          <w:tcPr>
            <w:tcW w:w="889"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F</w:t>
            </w:r>
          </w:p>
        </w:tc>
        <w:tc>
          <w:tcPr>
            <w:tcW w:w="954"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w:t>
            </w:r>
          </w:p>
        </w:tc>
      </w:tr>
      <w:tr w:rsidR="00313CC7" w:rsidRPr="00313CC7" w:rsidTr="009A7139">
        <w:trPr>
          <w:trHeight w:val="113"/>
        </w:trPr>
        <w:tc>
          <w:tcPr>
            <w:tcW w:w="460" w:type="dxa"/>
            <w:tcBorders>
              <w:top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1</w:t>
            </w:r>
          </w:p>
        </w:tc>
        <w:tc>
          <w:tcPr>
            <w:tcW w:w="1965" w:type="dxa"/>
            <w:tcBorders>
              <w:top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Ya/Selalu</w:t>
            </w:r>
          </w:p>
        </w:tc>
        <w:tc>
          <w:tcPr>
            <w:tcW w:w="889" w:type="dxa"/>
            <w:tcBorders>
              <w:top w:val="single" w:sz="4" w:space="0" w:color="auto"/>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6</w:t>
            </w:r>
          </w:p>
        </w:tc>
        <w:tc>
          <w:tcPr>
            <w:tcW w:w="954" w:type="dxa"/>
            <w:tcBorders>
              <w:top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17,6</w:t>
            </w:r>
          </w:p>
        </w:tc>
      </w:tr>
      <w:tr w:rsidR="00313CC7" w:rsidRPr="00313CC7" w:rsidTr="009A7139">
        <w:trPr>
          <w:trHeight w:val="113"/>
        </w:trPr>
        <w:tc>
          <w:tcPr>
            <w:tcW w:w="460" w:type="dxa"/>
            <w:tcBorders>
              <w:top w:val="nil"/>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2</w:t>
            </w:r>
          </w:p>
        </w:tc>
        <w:tc>
          <w:tcPr>
            <w:tcW w:w="1965" w:type="dxa"/>
            <w:tcBorders>
              <w:top w:val="nil"/>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Kadang-Kadang</w:t>
            </w:r>
          </w:p>
        </w:tc>
        <w:tc>
          <w:tcPr>
            <w:tcW w:w="889" w:type="dxa"/>
            <w:tcBorders>
              <w:top w:val="nil"/>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Pr="00313CC7">
              <w:rPr>
                <w:rFonts w:ascii="Tw Cen MT" w:eastAsia="Times New Roman" w:hAnsi="Tw Cen MT" w:cs="Times New Roman"/>
                <w:color w:val="000000"/>
                <w:sz w:val="20"/>
                <w:szCs w:val="20"/>
              </w:rPr>
              <w:t>7</w:t>
            </w:r>
          </w:p>
        </w:tc>
        <w:tc>
          <w:tcPr>
            <w:tcW w:w="954" w:type="dxa"/>
            <w:tcBorders>
              <w:top w:val="nil"/>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50</w:t>
            </w:r>
          </w:p>
        </w:tc>
      </w:tr>
      <w:tr w:rsidR="00313CC7" w:rsidRPr="00313CC7" w:rsidTr="009A7139">
        <w:trPr>
          <w:trHeight w:val="113"/>
        </w:trPr>
        <w:tc>
          <w:tcPr>
            <w:tcW w:w="460" w:type="dxa"/>
            <w:tcBorders>
              <w:top w:val="nil"/>
              <w:bottom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3</w:t>
            </w:r>
          </w:p>
        </w:tc>
        <w:tc>
          <w:tcPr>
            <w:tcW w:w="1965" w:type="dxa"/>
            <w:tcBorders>
              <w:top w:val="nil"/>
              <w:bottom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Jarang/Tidak Pernah</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w:t>
            </w:r>
          </w:p>
        </w:tc>
        <w:tc>
          <w:tcPr>
            <w:tcW w:w="954" w:type="dxa"/>
            <w:tcBorders>
              <w:top w:val="nil"/>
              <w:bottom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32,4</w:t>
            </w:r>
          </w:p>
        </w:tc>
      </w:tr>
      <w:tr w:rsidR="00313CC7" w:rsidRPr="00313CC7" w:rsidTr="00313CC7">
        <w:trPr>
          <w:trHeight w:val="113"/>
        </w:trPr>
        <w:tc>
          <w:tcPr>
            <w:tcW w:w="2425" w:type="dxa"/>
            <w:gridSpan w:val="2"/>
            <w:tcBorders>
              <w:top w:val="single" w:sz="4" w:space="0" w:color="auto"/>
              <w:bottom w:val="single" w:sz="4" w:space="0" w:color="auto"/>
            </w:tcBorders>
            <w:shd w:val="clear" w:color="auto" w:fill="auto"/>
            <w:noWrap/>
            <w:vAlign w:val="center"/>
            <w:hideMark/>
          </w:tcPr>
          <w:p w:rsidR="00313CC7" w:rsidRPr="00313CC7" w:rsidRDefault="00313CC7" w:rsidP="00C303EA">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Total</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54" w:type="dxa"/>
            <w:tcBorders>
              <w:top w:val="nil"/>
              <w:bottom w:val="single" w:sz="4" w:space="0" w:color="auto"/>
            </w:tcBorders>
            <w:shd w:val="clear" w:color="auto" w:fill="auto"/>
            <w:noWrap/>
            <w:vAlign w:val="bottom"/>
            <w:hideMark/>
          </w:tcPr>
          <w:p w:rsidR="00313CC7" w:rsidRPr="009A7139" w:rsidRDefault="009A7139"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313CC7" w:rsidRPr="001A70E6" w:rsidRDefault="00313CC7" w:rsidP="00313CC7">
      <w:pPr>
        <w:spacing w:after="0" w:line="240" w:lineRule="auto"/>
        <w:ind w:firstLine="720"/>
        <w:jc w:val="both"/>
        <w:rPr>
          <w:rFonts w:ascii="Tw Cen MT" w:hAnsi="Tw Cen MT" w:cs="Times New Roman"/>
          <w:sz w:val="24"/>
          <w:szCs w:val="24"/>
        </w:rPr>
      </w:pPr>
      <w:r>
        <w:rPr>
          <w:rFonts w:ascii="Tw Cen MT" w:hAnsi="Tw Cen MT" w:cs="Times New Roman"/>
          <w:sz w:val="24"/>
          <w:szCs w:val="24"/>
        </w:rPr>
        <w:t xml:space="preserve">Berdasarkan </w:t>
      </w:r>
      <w:r w:rsidR="009A7139">
        <w:rPr>
          <w:rFonts w:ascii="Tw Cen MT" w:hAnsi="Tw Cen MT" w:cs="Times New Roman"/>
          <w:sz w:val="24"/>
          <w:szCs w:val="24"/>
        </w:rPr>
        <w:t>ta</w:t>
      </w:r>
      <w:r w:rsidR="009A7139">
        <w:rPr>
          <w:rFonts w:ascii="Tw Cen MT" w:hAnsi="Tw Cen MT" w:cs="Times New Roman"/>
          <w:sz w:val="24"/>
          <w:szCs w:val="24"/>
          <w:lang w:val="id-ID"/>
        </w:rPr>
        <w:t>bel</w:t>
      </w:r>
      <w:r>
        <w:rPr>
          <w:rFonts w:ascii="Tw Cen MT" w:hAnsi="Tw Cen MT" w:cs="Times New Roman"/>
          <w:sz w:val="24"/>
          <w:szCs w:val="24"/>
          <w:lang w:val="id-ID"/>
        </w:rPr>
        <w:t xml:space="preserve"> </w:t>
      </w:r>
      <w:r w:rsidRPr="001A70E6">
        <w:rPr>
          <w:rFonts w:ascii="Tw Cen MT" w:hAnsi="Tw Cen MT" w:cs="Times New Roman"/>
          <w:sz w:val="24"/>
          <w:szCs w:val="24"/>
        </w:rPr>
        <w:t>1 diketahui bahwa mayoritas responden dengan kebiasa</w:t>
      </w:r>
      <w:r w:rsidR="009A7139">
        <w:rPr>
          <w:rFonts w:ascii="Tw Cen MT" w:hAnsi="Tw Cen MT" w:cs="Times New Roman"/>
          <w:sz w:val="24"/>
          <w:szCs w:val="24"/>
        </w:rPr>
        <w:t xml:space="preserve">an sarapan pagi kadang-kadang </w:t>
      </w:r>
      <w:r w:rsidR="009A7139">
        <w:rPr>
          <w:rFonts w:ascii="Tw Cen MT" w:hAnsi="Tw Cen MT" w:cs="Times New Roman"/>
          <w:sz w:val="24"/>
          <w:szCs w:val="24"/>
          <w:lang w:val="id-ID"/>
        </w:rPr>
        <w:t>17</w:t>
      </w:r>
      <w:r w:rsidR="00B7101D">
        <w:rPr>
          <w:rFonts w:ascii="Tw Cen MT" w:hAnsi="Tw Cen MT" w:cs="Times New Roman"/>
          <w:sz w:val="24"/>
          <w:szCs w:val="24"/>
        </w:rPr>
        <w:t xml:space="preserve"> orang (</w:t>
      </w:r>
      <w:r w:rsidR="00B7101D">
        <w:rPr>
          <w:rFonts w:ascii="Tw Cen MT" w:hAnsi="Tw Cen MT" w:cs="Times New Roman"/>
          <w:sz w:val="24"/>
          <w:szCs w:val="24"/>
          <w:lang w:val="id-ID"/>
        </w:rPr>
        <w:t>50</w:t>
      </w:r>
      <w:r w:rsidR="009A7139">
        <w:rPr>
          <w:rFonts w:ascii="Tw Cen MT" w:hAnsi="Tw Cen MT" w:cs="Times New Roman"/>
          <w:sz w:val="24"/>
          <w:szCs w:val="24"/>
        </w:rPr>
        <w:t>%)</w:t>
      </w:r>
      <w:r w:rsidR="009A7139">
        <w:rPr>
          <w:rFonts w:ascii="Tw Cen MT" w:hAnsi="Tw Cen MT" w:cs="Times New Roman"/>
          <w:sz w:val="24"/>
          <w:szCs w:val="24"/>
          <w:lang w:val="id-ID"/>
        </w:rPr>
        <w:t xml:space="preserve"> dan m</w:t>
      </w:r>
      <w:r w:rsidR="009A7139">
        <w:rPr>
          <w:rFonts w:ascii="Tw Cen MT" w:hAnsi="Tw Cen MT" w:cs="Times New Roman"/>
          <w:sz w:val="24"/>
          <w:szCs w:val="24"/>
        </w:rPr>
        <w:t xml:space="preserve">inoritas ya/selalu </w:t>
      </w:r>
      <w:r w:rsidR="009A7139">
        <w:rPr>
          <w:rFonts w:ascii="Tw Cen MT" w:hAnsi="Tw Cen MT" w:cs="Times New Roman"/>
          <w:sz w:val="24"/>
          <w:szCs w:val="24"/>
          <w:lang w:val="id-ID"/>
        </w:rPr>
        <w:t>6</w:t>
      </w:r>
      <w:r w:rsidR="009A7139">
        <w:rPr>
          <w:rFonts w:ascii="Tw Cen MT" w:hAnsi="Tw Cen MT" w:cs="Times New Roman"/>
          <w:sz w:val="24"/>
          <w:szCs w:val="24"/>
        </w:rPr>
        <w:t xml:space="preserve"> orang (</w:t>
      </w:r>
      <w:r w:rsidR="009A7139">
        <w:rPr>
          <w:rFonts w:ascii="Tw Cen MT" w:hAnsi="Tw Cen MT" w:cs="Times New Roman"/>
          <w:sz w:val="24"/>
          <w:szCs w:val="24"/>
          <w:lang w:val="id-ID"/>
        </w:rPr>
        <w:t>17</w:t>
      </w:r>
      <w:r w:rsidR="009A7139">
        <w:rPr>
          <w:rFonts w:ascii="Tw Cen MT" w:hAnsi="Tw Cen MT" w:cs="Times New Roman"/>
          <w:sz w:val="24"/>
          <w:szCs w:val="24"/>
        </w:rPr>
        <w:t>,</w:t>
      </w:r>
      <w:r w:rsidR="00B7101D">
        <w:rPr>
          <w:rFonts w:ascii="Tw Cen MT" w:hAnsi="Tw Cen MT" w:cs="Times New Roman"/>
          <w:sz w:val="24"/>
          <w:szCs w:val="24"/>
          <w:lang w:val="id-ID"/>
        </w:rPr>
        <w:t>6</w:t>
      </w:r>
      <w:r w:rsidRPr="001A70E6">
        <w:rPr>
          <w:rFonts w:ascii="Tw Cen MT" w:hAnsi="Tw Cen MT" w:cs="Times New Roman"/>
          <w:sz w:val="24"/>
          <w:szCs w:val="24"/>
        </w:rPr>
        <w:t>%).</w:t>
      </w:r>
    </w:p>
    <w:p w:rsidR="009A7139" w:rsidRDefault="009A7139" w:rsidP="00313CC7">
      <w:pPr>
        <w:autoSpaceDE w:val="0"/>
        <w:autoSpaceDN w:val="0"/>
        <w:adjustRightInd w:val="0"/>
        <w:spacing w:after="0" w:line="240" w:lineRule="auto"/>
        <w:rPr>
          <w:rFonts w:ascii="Tw Cen MT" w:hAnsi="Tw Cen MT" w:cs="Times New Roman"/>
          <w:sz w:val="20"/>
          <w:szCs w:val="20"/>
          <w:lang w:val="id-ID"/>
        </w:rPr>
      </w:pPr>
    </w:p>
    <w:p w:rsidR="00AC400D" w:rsidRDefault="00AC400D" w:rsidP="00313CC7">
      <w:pPr>
        <w:autoSpaceDE w:val="0"/>
        <w:autoSpaceDN w:val="0"/>
        <w:adjustRightInd w:val="0"/>
        <w:spacing w:after="0" w:line="240" w:lineRule="auto"/>
        <w:rPr>
          <w:rFonts w:ascii="Tw Cen MT" w:hAnsi="Tw Cen MT" w:cs="Times New Roman"/>
          <w:sz w:val="20"/>
          <w:szCs w:val="20"/>
          <w:lang w:val="id-ID"/>
        </w:rPr>
      </w:pPr>
    </w:p>
    <w:p w:rsidR="00AC400D" w:rsidRDefault="00AC400D" w:rsidP="00313CC7">
      <w:pPr>
        <w:autoSpaceDE w:val="0"/>
        <w:autoSpaceDN w:val="0"/>
        <w:adjustRightInd w:val="0"/>
        <w:spacing w:after="0" w:line="240" w:lineRule="auto"/>
        <w:rPr>
          <w:rFonts w:ascii="Tw Cen MT" w:hAnsi="Tw Cen MT" w:cs="Times New Roman"/>
          <w:sz w:val="20"/>
          <w:szCs w:val="20"/>
          <w:lang w:val="id-ID"/>
        </w:rPr>
      </w:pPr>
    </w:p>
    <w:p w:rsidR="00AC400D" w:rsidRDefault="00AC400D" w:rsidP="00313CC7">
      <w:pPr>
        <w:autoSpaceDE w:val="0"/>
        <w:autoSpaceDN w:val="0"/>
        <w:adjustRightInd w:val="0"/>
        <w:spacing w:after="0" w:line="240" w:lineRule="auto"/>
        <w:rPr>
          <w:rFonts w:ascii="Tw Cen MT" w:hAnsi="Tw Cen MT" w:cs="Times New Roman"/>
          <w:sz w:val="20"/>
          <w:szCs w:val="20"/>
          <w:lang w:val="id-ID"/>
        </w:rPr>
      </w:pPr>
    </w:p>
    <w:p w:rsidR="009A7139" w:rsidRPr="009A7139" w:rsidRDefault="009A7139" w:rsidP="009A7139">
      <w:pPr>
        <w:pStyle w:val="ListParagraph"/>
        <w:numPr>
          <w:ilvl w:val="0"/>
          <w:numId w:val="1"/>
        </w:numPr>
        <w:spacing w:after="0" w:line="240" w:lineRule="auto"/>
        <w:ind w:left="426" w:hanging="426"/>
        <w:jc w:val="both"/>
        <w:rPr>
          <w:rFonts w:ascii="Tw Cen MT" w:hAnsi="Tw Cen MT" w:cs="Times New Roman"/>
          <w:b/>
          <w:sz w:val="24"/>
          <w:szCs w:val="24"/>
        </w:rPr>
      </w:pPr>
      <w:r w:rsidRPr="009A7139">
        <w:rPr>
          <w:rFonts w:ascii="Tw Cen MT" w:hAnsi="Tw Cen MT" w:cs="Times New Roman"/>
          <w:b/>
          <w:sz w:val="24"/>
          <w:szCs w:val="24"/>
        </w:rPr>
        <w:t>Lama Menstruasi</w:t>
      </w:r>
    </w:p>
    <w:p w:rsidR="009A7139" w:rsidRDefault="009A7139" w:rsidP="009A7139">
      <w:pPr>
        <w:autoSpaceDE w:val="0"/>
        <w:autoSpaceDN w:val="0"/>
        <w:adjustRightInd w:val="0"/>
        <w:spacing w:after="0" w:line="240" w:lineRule="auto"/>
        <w:jc w:val="center"/>
        <w:rPr>
          <w:rFonts w:ascii="Tw Cen MT" w:hAnsi="Tw Cen MT" w:cs="Times New Roman"/>
          <w:sz w:val="20"/>
          <w:szCs w:val="20"/>
          <w:lang w:val="id-ID"/>
        </w:rPr>
      </w:pPr>
      <w:r w:rsidRPr="009A7139">
        <w:rPr>
          <w:rFonts w:ascii="Tw Cen MT" w:hAnsi="Tw Cen MT" w:cs="Times New Roman"/>
          <w:sz w:val="20"/>
          <w:szCs w:val="20"/>
        </w:rPr>
        <w:t>Tabel 2 Distri</w:t>
      </w:r>
      <w:r>
        <w:rPr>
          <w:rFonts w:ascii="Tw Cen MT" w:hAnsi="Tw Cen MT" w:cs="Times New Roman"/>
          <w:sz w:val="20"/>
          <w:szCs w:val="20"/>
        </w:rPr>
        <w:t>busi Frekuensi Berdasarkan Lama</w:t>
      </w:r>
      <w:r>
        <w:rPr>
          <w:rFonts w:ascii="Tw Cen MT" w:hAnsi="Tw Cen MT" w:cs="Times New Roman"/>
          <w:sz w:val="20"/>
          <w:szCs w:val="20"/>
          <w:lang w:val="id-ID"/>
        </w:rPr>
        <w:t xml:space="preserve"> </w:t>
      </w:r>
      <w:r w:rsidRPr="009A7139">
        <w:rPr>
          <w:rFonts w:ascii="Tw Cen MT" w:hAnsi="Tw Cen MT" w:cs="Times New Roman"/>
          <w:sz w:val="20"/>
          <w:szCs w:val="20"/>
        </w:rPr>
        <w:t xml:space="preserve">Menstruasi </w:t>
      </w:r>
    </w:p>
    <w:tbl>
      <w:tblPr>
        <w:tblW w:w="4268" w:type="dxa"/>
        <w:tblInd w:w="93" w:type="dxa"/>
        <w:tblLook w:val="04A0"/>
      </w:tblPr>
      <w:tblGrid>
        <w:gridCol w:w="485"/>
        <w:gridCol w:w="1940"/>
        <w:gridCol w:w="851"/>
        <w:gridCol w:w="992"/>
      </w:tblGrid>
      <w:tr w:rsidR="009A7139" w:rsidRPr="009A7139" w:rsidTr="009A7139">
        <w:trPr>
          <w:trHeight w:val="302"/>
        </w:trPr>
        <w:tc>
          <w:tcPr>
            <w:tcW w:w="485" w:type="dxa"/>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No</w:t>
            </w:r>
          </w:p>
        </w:tc>
        <w:tc>
          <w:tcPr>
            <w:tcW w:w="1940"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Lama Menstruasi</w:t>
            </w:r>
          </w:p>
        </w:tc>
        <w:tc>
          <w:tcPr>
            <w:tcW w:w="851"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F</w:t>
            </w:r>
          </w:p>
        </w:tc>
        <w:tc>
          <w:tcPr>
            <w:tcW w:w="992"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w:t>
            </w:r>
          </w:p>
        </w:tc>
      </w:tr>
      <w:tr w:rsidR="009A7139" w:rsidRPr="009A7139" w:rsidTr="009A7139">
        <w:trPr>
          <w:trHeight w:val="145"/>
        </w:trPr>
        <w:tc>
          <w:tcPr>
            <w:tcW w:w="485" w:type="dxa"/>
            <w:tcBorders>
              <w:top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1</w:t>
            </w:r>
          </w:p>
        </w:tc>
        <w:tc>
          <w:tcPr>
            <w:tcW w:w="1940" w:type="dxa"/>
            <w:tcBorders>
              <w:top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Normal</w:t>
            </w:r>
          </w:p>
        </w:tc>
        <w:tc>
          <w:tcPr>
            <w:tcW w:w="851"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25</w:t>
            </w:r>
          </w:p>
        </w:tc>
        <w:tc>
          <w:tcPr>
            <w:tcW w:w="992"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73,5</w:t>
            </w:r>
          </w:p>
        </w:tc>
      </w:tr>
      <w:tr w:rsidR="009A7139" w:rsidRPr="009A7139" w:rsidTr="009A7139">
        <w:trPr>
          <w:trHeight w:val="201"/>
        </w:trPr>
        <w:tc>
          <w:tcPr>
            <w:tcW w:w="485" w:type="dxa"/>
            <w:tcBorders>
              <w:top w:val="nil"/>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2</w:t>
            </w:r>
          </w:p>
        </w:tc>
        <w:tc>
          <w:tcPr>
            <w:tcW w:w="1940"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Tidak Normal</w:t>
            </w:r>
          </w:p>
        </w:tc>
        <w:tc>
          <w:tcPr>
            <w:tcW w:w="851"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9</w:t>
            </w:r>
          </w:p>
        </w:tc>
        <w:tc>
          <w:tcPr>
            <w:tcW w:w="992" w:type="dxa"/>
            <w:tcBorders>
              <w:top w:val="nil"/>
              <w:bottom w:val="single" w:sz="4" w:space="0" w:color="auto"/>
            </w:tcBorders>
            <w:shd w:val="clear" w:color="auto" w:fill="auto"/>
            <w:noWrap/>
            <w:vAlign w:val="bottom"/>
            <w:hideMark/>
          </w:tcPr>
          <w:p w:rsidR="009A7139" w:rsidRPr="0095538F"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26,5</w:t>
            </w:r>
          </w:p>
        </w:tc>
      </w:tr>
      <w:tr w:rsidR="009A7139" w:rsidRPr="009A7139" w:rsidTr="009A7139">
        <w:trPr>
          <w:trHeight w:val="109"/>
        </w:trPr>
        <w:tc>
          <w:tcPr>
            <w:tcW w:w="2425" w:type="dxa"/>
            <w:gridSpan w:val="2"/>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Total</w:t>
            </w:r>
          </w:p>
        </w:tc>
        <w:tc>
          <w:tcPr>
            <w:tcW w:w="851" w:type="dxa"/>
            <w:tcBorders>
              <w:top w:val="nil"/>
              <w:bottom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92" w:type="dxa"/>
            <w:tcBorders>
              <w:top w:val="nil"/>
              <w:bottom w:val="single" w:sz="4" w:space="0" w:color="auto"/>
            </w:tcBorders>
            <w:shd w:val="clear" w:color="auto" w:fill="auto"/>
            <w:noWrap/>
            <w:vAlign w:val="bottom"/>
            <w:hideMark/>
          </w:tcPr>
          <w:p w:rsidR="009A7139" w:rsidRPr="0095538F" w:rsidRDefault="0095538F"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245AA7" w:rsidRDefault="0095538F" w:rsidP="00E96616">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95538F">
        <w:rPr>
          <w:rFonts w:ascii="Tw Cen MT" w:hAnsi="Tw Cen MT" w:cs="Times New Roman"/>
          <w:sz w:val="24"/>
          <w:szCs w:val="24"/>
        </w:rPr>
        <w:t>2 diketahui bahwa mayoritas responden</w:t>
      </w:r>
      <w:r>
        <w:rPr>
          <w:rFonts w:ascii="Tw Cen MT" w:hAnsi="Tw Cen MT" w:cs="Times New Roman"/>
          <w:sz w:val="24"/>
          <w:szCs w:val="24"/>
        </w:rPr>
        <w:t xml:space="preserve"> dengan lama menstruasi normal </w:t>
      </w:r>
      <w:r>
        <w:rPr>
          <w:rFonts w:ascii="Tw Cen MT" w:hAnsi="Tw Cen MT" w:cs="Times New Roman"/>
          <w:sz w:val="24"/>
          <w:szCs w:val="24"/>
          <w:lang w:val="id-ID"/>
        </w:rPr>
        <w:t>2</w:t>
      </w:r>
      <w:r w:rsidR="00B7101D">
        <w:rPr>
          <w:rFonts w:ascii="Tw Cen MT" w:hAnsi="Tw Cen MT" w:cs="Times New Roman"/>
          <w:sz w:val="24"/>
          <w:szCs w:val="24"/>
          <w:lang w:val="id-ID"/>
        </w:rPr>
        <w:t>5</w:t>
      </w:r>
      <w:r>
        <w:rPr>
          <w:rFonts w:ascii="Tw Cen MT" w:hAnsi="Tw Cen MT" w:cs="Times New Roman"/>
          <w:sz w:val="24"/>
          <w:szCs w:val="24"/>
        </w:rPr>
        <w:t xml:space="preserve"> orang (</w:t>
      </w:r>
      <w:r w:rsidR="00B7101D">
        <w:rPr>
          <w:rFonts w:ascii="Tw Cen MT" w:hAnsi="Tw Cen MT" w:cs="Times New Roman"/>
          <w:sz w:val="24"/>
          <w:szCs w:val="24"/>
          <w:lang w:val="id-ID"/>
        </w:rPr>
        <w:t>73,5</w:t>
      </w:r>
      <w:r w:rsidRPr="0095538F">
        <w:rPr>
          <w:rFonts w:ascii="Tw Cen MT" w:hAnsi="Tw Cen MT" w:cs="Times New Roman"/>
          <w:sz w:val="24"/>
          <w:szCs w:val="24"/>
        </w:rPr>
        <w:t xml:space="preserve">%), </w:t>
      </w:r>
      <w:r>
        <w:rPr>
          <w:rFonts w:ascii="Tw Cen MT" w:hAnsi="Tw Cen MT" w:cs="Times New Roman"/>
          <w:sz w:val="24"/>
          <w:szCs w:val="24"/>
          <w:lang w:val="id-ID"/>
        </w:rPr>
        <w:t xml:space="preserve">dan </w:t>
      </w:r>
      <w:r w:rsidRPr="0095538F">
        <w:rPr>
          <w:rFonts w:ascii="Tw Cen MT" w:hAnsi="Tw Cen MT" w:cs="Times New Roman"/>
          <w:sz w:val="24"/>
          <w:szCs w:val="24"/>
        </w:rPr>
        <w:t>mi</w:t>
      </w:r>
      <w:r>
        <w:rPr>
          <w:rFonts w:ascii="Tw Cen MT" w:hAnsi="Tw Cen MT" w:cs="Times New Roman"/>
          <w:sz w:val="24"/>
          <w:szCs w:val="24"/>
        </w:rPr>
        <w:t>noritas tidak normal 9 orang (</w:t>
      </w:r>
      <w:r w:rsidR="00B7101D">
        <w:rPr>
          <w:rFonts w:ascii="Tw Cen MT" w:hAnsi="Tw Cen MT" w:cs="Times New Roman"/>
          <w:sz w:val="24"/>
          <w:szCs w:val="24"/>
          <w:lang w:val="id-ID"/>
        </w:rPr>
        <w:t>26</w:t>
      </w:r>
      <w:r>
        <w:rPr>
          <w:rFonts w:ascii="Tw Cen MT" w:hAnsi="Tw Cen MT" w:cs="Times New Roman"/>
          <w:sz w:val="24"/>
          <w:szCs w:val="24"/>
        </w:rPr>
        <w:t>,</w:t>
      </w:r>
      <w:r w:rsidR="00B7101D">
        <w:rPr>
          <w:rFonts w:ascii="Tw Cen MT" w:hAnsi="Tw Cen MT" w:cs="Times New Roman"/>
          <w:sz w:val="24"/>
          <w:szCs w:val="24"/>
          <w:lang w:val="id-ID"/>
        </w:rPr>
        <w:t>5</w:t>
      </w:r>
      <w:r w:rsidRPr="0095538F">
        <w:rPr>
          <w:rFonts w:ascii="Tw Cen MT" w:hAnsi="Tw Cen MT" w:cs="Times New Roman"/>
          <w:sz w:val="24"/>
          <w:szCs w:val="24"/>
        </w:rPr>
        <w:t>%).</w:t>
      </w:r>
    </w:p>
    <w:p w:rsidR="002046EA" w:rsidRPr="002046EA" w:rsidRDefault="002046EA" w:rsidP="00E96616">
      <w:pPr>
        <w:pStyle w:val="ListParagraph"/>
        <w:spacing w:after="0" w:line="240" w:lineRule="auto"/>
        <w:ind w:left="0" w:firstLine="720"/>
        <w:jc w:val="both"/>
        <w:rPr>
          <w:rFonts w:ascii="Tw Cen MT" w:hAnsi="Tw Cen MT" w:cs="Times New Roman"/>
          <w:sz w:val="24"/>
          <w:szCs w:val="24"/>
          <w:lang w:val="id-ID"/>
        </w:rPr>
      </w:pPr>
    </w:p>
    <w:p w:rsidR="0095538F" w:rsidRDefault="0095538F" w:rsidP="0095538F">
      <w:pPr>
        <w:pStyle w:val="ListParagraph"/>
        <w:numPr>
          <w:ilvl w:val="0"/>
          <w:numId w:val="1"/>
        </w:numPr>
        <w:spacing w:after="0" w:line="240" w:lineRule="auto"/>
        <w:ind w:left="426" w:hanging="426"/>
        <w:jc w:val="both"/>
        <w:rPr>
          <w:rFonts w:ascii="Tw Cen MT" w:hAnsi="Tw Cen MT" w:cs="Times New Roman"/>
          <w:b/>
          <w:sz w:val="24"/>
          <w:szCs w:val="24"/>
          <w:lang w:val="id-ID"/>
        </w:rPr>
      </w:pPr>
      <w:r w:rsidRPr="0095538F">
        <w:rPr>
          <w:rFonts w:ascii="Tw Cen MT" w:hAnsi="Tw Cen MT" w:cs="Times New Roman"/>
          <w:b/>
          <w:sz w:val="24"/>
          <w:szCs w:val="24"/>
          <w:lang w:val="id-ID"/>
        </w:rPr>
        <w:t>Tingkat Pengetahuan</w:t>
      </w:r>
    </w:p>
    <w:p w:rsidR="0095538F" w:rsidRDefault="0095538F" w:rsidP="0095538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95538F">
        <w:rPr>
          <w:rFonts w:ascii="Tw Cen MT" w:hAnsi="Tw Cen MT" w:cs="Times New Roman"/>
          <w:sz w:val="20"/>
          <w:szCs w:val="20"/>
          <w:lang w:val="id-ID"/>
        </w:rPr>
        <w:t>3 Distribus</w:t>
      </w:r>
      <w:r>
        <w:rPr>
          <w:rFonts w:ascii="Tw Cen MT" w:hAnsi="Tw Cen MT" w:cs="Times New Roman"/>
          <w:sz w:val="20"/>
          <w:szCs w:val="20"/>
          <w:lang w:val="id-ID"/>
        </w:rPr>
        <w:t xml:space="preserve">i Frekuensi Berdasarkan Tingkat </w:t>
      </w:r>
      <w:r w:rsidRPr="0095538F">
        <w:rPr>
          <w:rFonts w:ascii="Tw Cen MT" w:hAnsi="Tw Cen MT" w:cs="Times New Roman"/>
          <w:sz w:val="20"/>
          <w:szCs w:val="20"/>
          <w:lang w:val="id-ID"/>
        </w:rPr>
        <w:t>Pengetahuan</w:t>
      </w:r>
      <w:r>
        <w:rPr>
          <w:rFonts w:ascii="Tw Cen MT" w:hAnsi="Tw Cen MT" w:cs="Times New Roman"/>
          <w:sz w:val="20"/>
          <w:szCs w:val="20"/>
          <w:lang w:val="id-ID"/>
        </w:rPr>
        <w:t xml:space="preserve"> </w:t>
      </w:r>
    </w:p>
    <w:tbl>
      <w:tblPr>
        <w:tblW w:w="4268" w:type="dxa"/>
        <w:tblInd w:w="93" w:type="dxa"/>
        <w:tblLook w:val="04A0"/>
      </w:tblPr>
      <w:tblGrid>
        <w:gridCol w:w="460"/>
        <w:gridCol w:w="2107"/>
        <w:gridCol w:w="850"/>
        <w:gridCol w:w="851"/>
      </w:tblGrid>
      <w:tr w:rsidR="0095538F" w:rsidRPr="0095538F" w:rsidTr="00EE370B">
        <w:trPr>
          <w:trHeight w:val="92"/>
        </w:trPr>
        <w:tc>
          <w:tcPr>
            <w:tcW w:w="46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No</w:t>
            </w:r>
          </w:p>
        </w:tc>
        <w:tc>
          <w:tcPr>
            <w:tcW w:w="2107"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T</w:t>
            </w:r>
            <w:r w:rsidR="00EE370B">
              <w:rPr>
                <w:rFonts w:ascii="Tw Cen MT" w:eastAsia="Times New Roman" w:hAnsi="Tw Cen MT" w:cs="Times New Roman"/>
                <w:b/>
                <w:color w:val="000000"/>
                <w:sz w:val="20"/>
                <w:szCs w:val="20"/>
              </w:rPr>
              <w:t>ingkat</w:t>
            </w:r>
            <w:r w:rsidR="00EE370B">
              <w:rPr>
                <w:rFonts w:ascii="Tw Cen MT" w:eastAsia="Times New Roman" w:hAnsi="Tw Cen MT" w:cs="Times New Roman"/>
                <w:b/>
                <w:color w:val="000000"/>
                <w:sz w:val="20"/>
                <w:szCs w:val="20"/>
                <w:lang w:val="id-ID"/>
              </w:rPr>
              <w:t xml:space="preserve"> </w:t>
            </w:r>
            <w:r w:rsidRPr="0095538F">
              <w:rPr>
                <w:rFonts w:ascii="Tw Cen MT" w:eastAsia="Times New Roman" w:hAnsi="Tw Cen MT" w:cs="Times New Roman"/>
                <w:b/>
                <w:color w:val="000000"/>
                <w:sz w:val="20"/>
                <w:szCs w:val="20"/>
              </w:rPr>
              <w:t>Pengetahuan</w:t>
            </w:r>
          </w:p>
        </w:tc>
        <w:tc>
          <w:tcPr>
            <w:tcW w:w="85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F</w:t>
            </w:r>
          </w:p>
        </w:tc>
        <w:tc>
          <w:tcPr>
            <w:tcW w:w="851"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w:t>
            </w:r>
          </w:p>
        </w:tc>
      </w:tr>
      <w:tr w:rsidR="0095538F" w:rsidRPr="0095538F" w:rsidTr="00EE370B">
        <w:trPr>
          <w:trHeight w:val="92"/>
        </w:trPr>
        <w:tc>
          <w:tcPr>
            <w:tcW w:w="460" w:type="dxa"/>
            <w:tcBorders>
              <w:top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1</w:t>
            </w:r>
          </w:p>
        </w:tc>
        <w:tc>
          <w:tcPr>
            <w:tcW w:w="2107" w:type="dxa"/>
            <w:tcBorders>
              <w:top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Baik</w:t>
            </w:r>
          </w:p>
        </w:tc>
        <w:tc>
          <w:tcPr>
            <w:tcW w:w="850"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13</w:t>
            </w:r>
          </w:p>
        </w:tc>
        <w:tc>
          <w:tcPr>
            <w:tcW w:w="851"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38,2</w:t>
            </w:r>
          </w:p>
        </w:tc>
      </w:tr>
      <w:tr w:rsidR="0095538F" w:rsidRPr="0095538F" w:rsidTr="00EE370B">
        <w:trPr>
          <w:trHeight w:val="92"/>
        </w:trPr>
        <w:tc>
          <w:tcPr>
            <w:tcW w:w="460" w:type="dxa"/>
            <w:tcBorders>
              <w:top w:val="nil"/>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2</w:t>
            </w:r>
          </w:p>
        </w:tc>
        <w:tc>
          <w:tcPr>
            <w:tcW w:w="2107" w:type="dxa"/>
            <w:tcBorders>
              <w:top w:val="nil"/>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Cukup</w:t>
            </w:r>
          </w:p>
        </w:tc>
        <w:tc>
          <w:tcPr>
            <w:tcW w:w="850" w:type="dxa"/>
            <w:tcBorders>
              <w:top w:val="nil"/>
            </w:tcBorders>
            <w:shd w:val="clear" w:color="auto" w:fill="auto"/>
            <w:noWrap/>
            <w:vAlign w:val="bottom"/>
            <w:hideMark/>
          </w:tcPr>
          <w:p w:rsidR="0095538F" w:rsidRPr="0095538F" w:rsidRDefault="00EE370B"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0095538F" w:rsidRPr="0095538F">
              <w:rPr>
                <w:rFonts w:ascii="Tw Cen MT" w:eastAsia="Times New Roman" w:hAnsi="Tw Cen MT" w:cs="Times New Roman"/>
                <w:color w:val="000000"/>
                <w:sz w:val="20"/>
                <w:szCs w:val="20"/>
              </w:rPr>
              <w:t>8</w:t>
            </w:r>
          </w:p>
        </w:tc>
        <w:tc>
          <w:tcPr>
            <w:tcW w:w="851" w:type="dxa"/>
            <w:tcBorders>
              <w:top w:val="nil"/>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52,9</w:t>
            </w:r>
          </w:p>
        </w:tc>
      </w:tr>
      <w:tr w:rsidR="0095538F" w:rsidRPr="0095538F" w:rsidTr="00EE370B">
        <w:trPr>
          <w:trHeight w:val="92"/>
        </w:trPr>
        <w:tc>
          <w:tcPr>
            <w:tcW w:w="460" w:type="dxa"/>
            <w:tcBorders>
              <w:top w:val="nil"/>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3</w:t>
            </w:r>
          </w:p>
        </w:tc>
        <w:tc>
          <w:tcPr>
            <w:tcW w:w="2107" w:type="dxa"/>
            <w:tcBorders>
              <w:top w:val="nil"/>
              <w:bottom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Kurang</w:t>
            </w:r>
          </w:p>
        </w:tc>
        <w:tc>
          <w:tcPr>
            <w:tcW w:w="850" w:type="dxa"/>
            <w:tcBorders>
              <w:top w:val="nil"/>
              <w:bottom w:val="single" w:sz="4" w:space="0" w:color="auto"/>
            </w:tcBorders>
            <w:shd w:val="clear" w:color="auto" w:fill="auto"/>
            <w:noWrap/>
            <w:vAlign w:val="bottom"/>
            <w:hideMark/>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851" w:type="dxa"/>
            <w:tcBorders>
              <w:top w:val="nil"/>
              <w:bottom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95538F" w:rsidRPr="0095538F" w:rsidTr="00EE370B">
        <w:trPr>
          <w:trHeight w:val="92"/>
        </w:trPr>
        <w:tc>
          <w:tcPr>
            <w:tcW w:w="460"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p>
        </w:tc>
        <w:tc>
          <w:tcPr>
            <w:tcW w:w="2107"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b/>
                <w:bCs/>
                <w:color w:val="000000"/>
                <w:sz w:val="20"/>
                <w:szCs w:val="20"/>
              </w:rPr>
              <w:t>Total</w:t>
            </w:r>
          </w:p>
        </w:tc>
        <w:tc>
          <w:tcPr>
            <w:tcW w:w="850" w:type="dxa"/>
            <w:tcBorders>
              <w:top w:val="nil"/>
              <w:bottom w:val="single" w:sz="4" w:space="0" w:color="auto"/>
            </w:tcBorders>
            <w:shd w:val="clear" w:color="auto" w:fill="auto"/>
            <w:noWrap/>
            <w:vAlign w:val="bottom"/>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lang w:val="id-ID"/>
              </w:rPr>
              <w:t>34</w:t>
            </w:r>
          </w:p>
        </w:tc>
        <w:tc>
          <w:tcPr>
            <w:tcW w:w="851" w:type="dxa"/>
            <w:tcBorders>
              <w:top w:val="nil"/>
              <w:bottom w:val="single" w:sz="4" w:space="0" w:color="auto"/>
            </w:tcBorders>
            <w:shd w:val="clear" w:color="auto" w:fill="auto"/>
            <w:noWrap/>
            <w:vAlign w:val="bottom"/>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rPr>
              <w:t>100</w:t>
            </w:r>
          </w:p>
        </w:tc>
      </w:tr>
    </w:tbl>
    <w:p w:rsidR="00EE370B" w:rsidRDefault="00EE370B" w:rsidP="00EE370B">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Berdasarkan data dari table</w:t>
      </w:r>
      <w:r>
        <w:rPr>
          <w:rFonts w:ascii="Tw Cen MT" w:hAnsi="Tw Cen MT" w:cs="Times New Roman"/>
          <w:sz w:val="24"/>
          <w:szCs w:val="24"/>
          <w:lang w:val="id-ID"/>
        </w:rPr>
        <w:t xml:space="preserve"> </w:t>
      </w:r>
      <w:r w:rsidRPr="00EE370B">
        <w:rPr>
          <w:rFonts w:ascii="Tw Cen MT" w:hAnsi="Tw Cen MT" w:cs="Times New Roman"/>
          <w:sz w:val="24"/>
          <w:szCs w:val="24"/>
        </w:rPr>
        <w:t>3 diketahui bahwa mayoritas responden dengan tingkat pe</w:t>
      </w:r>
      <w:r>
        <w:rPr>
          <w:rFonts w:ascii="Tw Cen MT" w:hAnsi="Tw Cen MT" w:cs="Times New Roman"/>
          <w:sz w:val="24"/>
          <w:szCs w:val="24"/>
        </w:rPr>
        <w:t xml:space="preserve">ngetahuan tentang anemia cukup </w:t>
      </w:r>
      <w:r>
        <w:rPr>
          <w:rFonts w:ascii="Tw Cen MT" w:hAnsi="Tw Cen MT" w:cs="Times New Roman"/>
          <w:sz w:val="24"/>
          <w:szCs w:val="24"/>
          <w:lang w:val="id-ID"/>
        </w:rPr>
        <w:t>1</w:t>
      </w:r>
      <w:r>
        <w:rPr>
          <w:rFonts w:ascii="Tw Cen MT" w:hAnsi="Tw Cen MT" w:cs="Times New Roman"/>
          <w:sz w:val="24"/>
          <w:szCs w:val="24"/>
        </w:rPr>
        <w:t>8 orang (5</w:t>
      </w:r>
      <w:r w:rsidR="00B7101D">
        <w:rPr>
          <w:rFonts w:ascii="Tw Cen MT" w:hAnsi="Tw Cen MT" w:cs="Times New Roman"/>
          <w:sz w:val="24"/>
          <w:szCs w:val="24"/>
          <w:lang w:val="id-ID"/>
        </w:rPr>
        <w:t>2</w:t>
      </w:r>
      <w:r>
        <w:rPr>
          <w:rFonts w:ascii="Tw Cen MT" w:hAnsi="Tw Cen MT" w:cs="Times New Roman"/>
          <w:sz w:val="24"/>
          <w:szCs w:val="24"/>
        </w:rPr>
        <w:t>,</w:t>
      </w:r>
      <w:r w:rsidR="00B7101D">
        <w:rPr>
          <w:rFonts w:ascii="Tw Cen MT" w:hAnsi="Tw Cen MT" w:cs="Times New Roman"/>
          <w:sz w:val="24"/>
          <w:szCs w:val="24"/>
          <w:lang w:val="id-ID"/>
        </w:rPr>
        <w:t>9</w:t>
      </w:r>
      <w:r>
        <w:rPr>
          <w:rFonts w:ascii="Tw Cen MT" w:hAnsi="Tw Cen MT" w:cs="Times New Roman"/>
          <w:sz w:val="24"/>
          <w:szCs w:val="24"/>
        </w:rPr>
        <w:t>%)</w:t>
      </w:r>
      <w:r>
        <w:rPr>
          <w:rFonts w:ascii="Tw Cen MT" w:hAnsi="Tw Cen MT" w:cs="Times New Roman"/>
          <w:sz w:val="24"/>
          <w:szCs w:val="24"/>
          <w:lang w:val="id-ID"/>
        </w:rPr>
        <w:t xml:space="preserve"> dan </w:t>
      </w:r>
      <w:r w:rsidRPr="00EE370B">
        <w:rPr>
          <w:rFonts w:ascii="Tw Cen MT" w:hAnsi="Tw Cen MT" w:cs="Times New Roman"/>
          <w:sz w:val="24"/>
          <w:szCs w:val="24"/>
        </w:rPr>
        <w:t>minoritas responden bepengetahu</w:t>
      </w:r>
      <w:r>
        <w:rPr>
          <w:rFonts w:ascii="Tw Cen MT" w:hAnsi="Tw Cen MT" w:cs="Times New Roman"/>
          <w:sz w:val="24"/>
          <w:szCs w:val="24"/>
        </w:rPr>
        <w:t xml:space="preserve">an kurang </w:t>
      </w:r>
      <w:r>
        <w:rPr>
          <w:rFonts w:ascii="Tw Cen MT" w:hAnsi="Tw Cen MT" w:cs="Times New Roman"/>
          <w:sz w:val="24"/>
          <w:szCs w:val="24"/>
          <w:lang w:val="id-ID"/>
        </w:rPr>
        <w:t>3</w:t>
      </w:r>
      <w:r>
        <w:rPr>
          <w:rFonts w:ascii="Tw Cen MT" w:hAnsi="Tw Cen MT" w:cs="Times New Roman"/>
          <w:sz w:val="24"/>
          <w:szCs w:val="24"/>
        </w:rPr>
        <w:t xml:space="preserve"> orang (</w:t>
      </w:r>
      <w:r>
        <w:rPr>
          <w:rFonts w:ascii="Tw Cen MT" w:hAnsi="Tw Cen MT" w:cs="Times New Roman"/>
          <w:sz w:val="24"/>
          <w:szCs w:val="24"/>
          <w:lang w:val="id-ID"/>
        </w:rPr>
        <w:t>8</w:t>
      </w:r>
      <w:r>
        <w:rPr>
          <w:rFonts w:ascii="Tw Cen MT" w:hAnsi="Tw Cen MT" w:cs="Times New Roman"/>
          <w:sz w:val="24"/>
          <w:szCs w:val="24"/>
        </w:rPr>
        <w:t>,</w:t>
      </w:r>
      <w:r w:rsidR="00B7101D">
        <w:rPr>
          <w:rFonts w:ascii="Tw Cen MT" w:hAnsi="Tw Cen MT" w:cs="Times New Roman"/>
          <w:sz w:val="24"/>
          <w:szCs w:val="24"/>
          <w:lang w:val="id-ID"/>
        </w:rPr>
        <w:t>8</w:t>
      </w:r>
      <w:r w:rsidRPr="00EE370B">
        <w:rPr>
          <w:rFonts w:ascii="Tw Cen MT" w:hAnsi="Tw Cen MT" w:cs="Times New Roman"/>
          <w:sz w:val="24"/>
          <w:szCs w:val="24"/>
        </w:rPr>
        <w:t>%).</w:t>
      </w:r>
    </w:p>
    <w:p w:rsidR="00EE370B" w:rsidRDefault="00EE370B" w:rsidP="00EE370B">
      <w:pPr>
        <w:spacing w:after="0" w:line="240" w:lineRule="auto"/>
        <w:jc w:val="both"/>
        <w:rPr>
          <w:rFonts w:ascii="Tw Cen MT" w:hAnsi="Tw Cen MT" w:cs="Times New Roman"/>
          <w:sz w:val="24"/>
          <w:szCs w:val="24"/>
          <w:lang w:val="id-ID"/>
        </w:rPr>
      </w:pPr>
    </w:p>
    <w:p w:rsidR="00245AA7" w:rsidRPr="00245AA7" w:rsidRDefault="00245AA7" w:rsidP="00245AA7">
      <w:pPr>
        <w:pStyle w:val="ListParagraph"/>
        <w:numPr>
          <w:ilvl w:val="0"/>
          <w:numId w:val="1"/>
        </w:numPr>
        <w:spacing w:after="0" w:line="240" w:lineRule="auto"/>
        <w:ind w:left="426" w:hanging="426"/>
        <w:jc w:val="both"/>
        <w:rPr>
          <w:rFonts w:ascii="Tw Cen MT" w:hAnsi="Tw Cen MT" w:cs="Times New Roman"/>
          <w:b/>
          <w:sz w:val="24"/>
          <w:szCs w:val="24"/>
          <w:lang w:val="id-ID"/>
        </w:rPr>
      </w:pPr>
      <w:r w:rsidRPr="00245AA7">
        <w:rPr>
          <w:rFonts w:ascii="Tw Cen MT" w:hAnsi="Tw Cen MT" w:cs="Times New Roman"/>
          <w:b/>
          <w:sz w:val="24"/>
          <w:szCs w:val="24"/>
          <w:lang w:val="id-ID"/>
        </w:rPr>
        <w:t>Status gizi</w:t>
      </w:r>
    </w:p>
    <w:p w:rsidR="00EE370B" w:rsidRDefault="00245AA7" w:rsidP="00245AA7">
      <w:pPr>
        <w:spacing w:after="0" w:line="240" w:lineRule="auto"/>
        <w:jc w:val="center"/>
        <w:rPr>
          <w:rFonts w:ascii="Tw Cen MT" w:hAnsi="Tw Cen MT" w:cs="Times New Roman"/>
          <w:sz w:val="20"/>
          <w:szCs w:val="20"/>
          <w:lang w:val="id-ID"/>
        </w:rPr>
      </w:pPr>
      <w:commentRangeStart w:id="10"/>
      <w:r>
        <w:rPr>
          <w:rFonts w:ascii="Tw Cen MT" w:hAnsi="Tw Cen MT" w:cs="Times New Roman"/>
          <w:sz w:val="20"/>
          <w:szCs w:val="20"/>
          <w:lang w:val="id-ID"/>
        </w:rPr>
        <w:t xml:space="preserve">Tabel </w:t>
      </w:r>
      <w:r w:rsidRPr="00245AA7">
        <w:rPr>
          <w:rFonts w:ascii="Tw Cen MT" w:hAnsi="Tw Cen MT" w:cs="Times New Roman"/>
          <w:sz w:val="20"/>
          <w:szCs w:val="20"/>
          <w:lang w:val="id-ID"/>
        </w:rPr>
        <w:t>4  Distribusi Fr</w:t>
      </w:r>
      <w:r w:rsidR="00E96616">
        <w:rPr>
          <w:rFonts w:ascii="Tw Cen MT" w:hAnsi="Tw Cen MT" w:cs="Times New Roman"/>
          <w:sz w:val="20"/>
          <w:szCs w:val="20"/>
          <w:lang w:val="id-ID"/>
        </w:rPr>
        <w:t>ekuensi Berdasarkan Status Gizi</w:t>
      </w:r>
    </w:p>
    <w:tbl>
      <w:tblPr>
        <w:tblW w:w="4333" w:type="dxa"/>
        <w:tblInd w:w="93" w:type="dxa"/>
        <w:tblLook w:val="04A0"/>
      </w:tblPr>
      <w:tblGrid>
        <w:gridCol w:w="510"/>
        <w:gridCol w:w="2057"/>
        <w:gridCol w:w="850"/>
        <w:gridCol w:w="916"/>
      </w:tblGrid>
      <w:tr w:rsidR="00E96616" w:rsidRPr="00E96616" w:rsidTr="00E96616">
        <w:trPr>
          <w:trHeight w:val="261"/>
        </w:trPr>
        <w:tc>
          <w:tcPr>
            <w:tcW w:w="510" w:type="dxa"/>
            <w:tcBorders>
              <w:top w:val="single" w:sz="4" w:space="0" w:color="auto"/>
              <w:bottom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No</w:t>
            </w:r>
          </w:p>
        </w:tc>
        <w:tc>
          <w:tcPr>
            <w:tcW w:w="2057"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Status Gizi</w:t>
            </w:r>
          </w:p>
        </w:tc>
        <w:tc>
          <w:tcPr>
            <w:tcW w:w="850"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F</w:t>
            </w:r>
          </w:p>
        </w:tc>
        <w:tc>
          <w:tcPr>
            <w:tcW w:w="916"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w:t>
            </w:r>
          </w:p>
        </w:tc>
      </w:tr>
      <w:tr w:rsidR="00E96616" w:rsidRPr="00E96616" w:rsidTr="00E96616">
        <w:trPr>
          <w:trHeight w:val="261"/>
        </w:trPr>
        <w:tc>
          <w:tcPr>
            <w:tcW w:w="510" w:type="dxa"/>
            <w:tcBorders>
              <w:top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1</w:t>
            </w:r>
          </w:p>
        </w:tc>
        <w:tc>
          <w:tcPr>
            <w:tcW w:w="2057" w:type="dxa"/>
            <w:tcBorders>
              <w:top w:val="single" w:sz="4" w:space="0" w:color="auto"/>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Berat)</w:t>
            </w:r>
          </w:p>
        </w:tc>
        <w:tc>
          <w:tcPr>
            <w:tcW w:w="850" w:type="dxa"/>
            <w:tcBorders>
              <w:top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916" w:type="dxa"/>
            <w:tcBorders>
              <w:top w:val="single" w:sz="4" w:space="0" w:color="auto"/>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2</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850" w:type="dxa"/>
            <w:tcBorders>
              <w:top w:val="nil"/>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12</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35,3</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3</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Normal</w:t>
            </w:r>
          </w:p>
        </w:tc>
        <w:tc>
          <w:tcPr>
            <w:tcW w:w="850" w:type="dxa"/>
            <w:tcBorders>
              <w:top w:val="nil"/>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10</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29,4</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4</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Kegemukan</w:t>
            </w:r>
          </w:p>
        </w:tc>
        <w:tc>
          <w:tcPr>
            <w:tcW w:w="850"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14,7</w:t>
            </w:r>
          </w:p>
        </w:tc>
      </w:tr>
      <w:tr w:rsidR="00E96616" w:rsidRPr="00E96616" w:rsidTr="00E96616">
        <w:trPr>
          <w:trHeight w:val="261"/>
        </w:trPr>
        <w:tc>
          <w:tcPr>
            <w:tcW w:w="510" w:type="dxa"/>
            <w:tcBorders>
              <w:top w:val="nil"/>
              <w:bottom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5</w:t>
            </w:r>
          </w:p>
        </w:tc>
        <w:tc>
          <w:tcPr>
            <w:tcW w:w="2057" w:type="dxa"/>
            <w:tcBorders>
              <w:top w:val="nil"/>
              <w:bottom w:val="single" w:sz="4" w:space="0" w:color="auto"/>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Gemuk</w:t>
            </w:r>
          </w:p>
        </w:tc>
        <w:tc>
          <w:tcPr>
            <w:tcW w:w="850" w:type="dxa"/>
            <w:tcBorders>
              <w:top w:val="nil"/>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4</w:t>
            </w:r>
          </w:p>
        </w:tc>
        <w:tc>
          <w:tcPr>
            <w:tcW w:w="916" w:type="dxa"/>
            <w:tcBorders>
              <w:top w:val="nil"/>
              <w:bottom w:val="single" w:sz="4" w:space="0" w:color="auto"/>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11,7</w:t>
            </w:r>
          </w:p>
        </w:tc>
      </w:tr>
      <w:tr w:rsidR="00E96616" w:rsidRPr="00E96616" w:rsidTr="00E96616">
        <w:trPr>
          <w:trHeight w:val="261"/>
        </w:trPr>
        <w:tc>
          <w:tcPr>
            <w:tcW w:w="2567" w:type="dxa"/>
            <w:gridSpan w:val="2"/>
            <w:tcBorders>
              <w:top w:val="single" w:sz="4" w:space="0" w:color="auto"/>
              <w:bottom w:val="single" w:sz="4" w:space="0" w:color="auto"/>
            </w:tcBorders>
            <w:shd w:val="clear" w:color="auto" w:fill="auto"/>
            <w:noWrap/>
            <w:vAlign w:val="center"/>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E96616" w:rsidRPr="00B7101D" w:rsidRDefault="00E96616"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w:t>
            </w:r>
            <w:r w:rsidR="00B7101D">
              <w:rPr>
                <w:rFonts w:ascii="Tw Cen MT" w:eastAsia="Times New Roman" w:hAnsi="Tw Cen MT" w:cs="Times New Roman"/>
                <w:b/>
                <w:color w:val="000000"/>
                <w:sz w:val="20"/>
                <w:szCs w:val="20"/>
                <w:lang w:val="id-ID"/>
              </w:rPr>
              <w:t>4</w:t>
            </w:r>
          </w:p>
        </w:tc>
        <w:tc>
          <w:tcPr>
            <w:tcW w:w="916" w:type="dxa"/>
            <w:tcBorders>
              <w:top w:val="nil"/>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commentRangeEnd w:id="10"/>
    <w:p w:rsidR="00E96616" w:rsidRDefault="009C3147" w:rsidP="00E96616">
      <w:pPr>
        <w:spacing w:after="0" w:line="240" w:lineRule="auto"/>
        <w:ind w:firstLine="720"/>
        <w:jc w:val="both"/>
        <w:rPr>
          <w:rFonts w:ascii="Tw Cen MT" w:hAnsi="Tw Cen MT" w:cs="Times New Roman"/>
          <w:sz w:val="24"/>
          <w:szCs w:val="24"/>
          <w:lang w:val="id-ID"/>
        </w:rPr>
      </w:pPr>
      <w:r>
        <w:rPr>
          <w:rStyle w:val="CommentReference"/>
        </w:rPr>
        <w:commentReference w:id="10"/>
      </w:r>
      <w:r w:rsidR="00E96616">
        <w:rPr>
          <w:rFonts w:ascii="Tw Cen MT" w:hAnsi="Tw Cen MT" w:cs="Times New Roman"/>
          <w:sz w:val="24"/>
          <w:szCs w:val="24"/>
        </w:rPr>
        <w:t>Berdasarkan data dari table</w:t>
      </w:r>
      <w:r w:rsidR="00E96616">
        <w:rPr>
          <w:rFonts w:ascii="Tw Cen MT" w:hAnsi="Tw Cen MT" w:cs="Times New Roman"/>
          <w:sz w:val="24"/>
          <w:szCs w:val="24"/>
          <w:lang w:val="id-ID"/>
        </w:rPr>
        <w:t xml:space="preserve"> </w:t>
      </w:r>
      <w:r w:rsidR="00E96616" w:rsidRPr="00E96616">
        <w:rPr>
          <w:rFonts w:ascii="Tw Cen MT" w:hAnsi="Tw Cen MT" w:cs="Times New Roman"/>
          <w:sz w:val="24"/>
          <w:szCs w:val="24"/>
        </w:rPr>
        <w:t xml:space="preserve">4 diketahui bahwa mayoritas responden dengan status gizi </w:t>
      </w:r>
      <w:r w:rsidR="00E96616" w:rsidRPr="00E96616">
        <w:rPr>
          <w:rFonts w:ascii="Tw Cen MT" w:eastAsia="Times New Roman" w:hAnsi="Tw Cen MT" w:cs="Times New Roman"/>
          <w:color w:val="000000"/>
          <w:sz w:val="24"/>
          <w:szCs w:val="24"/>
        </w:rPr>
        <w:t xml:space="preserve">Kurus (Tingkat Ringan) </w:t>
      </w:r>
      <w:r w:rsidR="00E96616">
        <w:rPr>
          <w:rFonts w:ascii="Tw Cen MT" w:hAnsi="Tw Cen MT" w:cs="Times New Roman"/>
          <w:sz w:val="24"/>
          <w:szCs w:val="24"/>
          <w:lang w:val="id-ID"/>
        </w:rPr>
        <w:t>12</w:t>
      </w:r>
      <w:r w:rsidR="00E96616">
        <w:rPr>
          <w:rFonts w:ascii="Tw Cen MT" w:hAnsi="Tw Cen MT" w:cs="Times New Roman"/>
          <w:sz w:val="24"/>
          <w:szCs w:val="24"/>
        </w:rPr>
        <w:t xml:space="preserve"> orang (3</w:t>
      </w:r>
      <w:r w:rsidR="00B7101D">
        <w:rPr>
          <w:rFonts w:ascii="Tw Cen MT" w:hAnsi="Tw Cen MT" w:cs="Times New Roman"/>
          <w:sz w:val="24"/>
          <w:szCs w:val="24"/>
          <w:lang w:val="id-ID"/>
        </w:rPr>
        <w:t>5</w:t>
      </w:r>
      <w:r w:rsidR="00E96616">
        <w:rPr>
          <w:rFonts w:ascii="Tw Cen MT" w:hAnsi="Tw Cen MT" w:cs="Times New Roman"/>
          <w:sz w:val="24"/>
          <w:szCs w:val="24"/>
        </w:rPr>
        <w:t>,</w:t>
      </w:r>
      <w:r w:rsidR="00E96616">
        <w:rPr>
          <w:rFonts w:ascii="Tw Cen MT" w:hAnsi="Tw Cen MT" w:cs="Times New Roman"/>
          <w:sz w:val="24"/>
          <w:szCs w:val="24"/>
          <w:lang w:val="id-ID"/>
        </w:rPr>
        <w:t>3</w:t>
      </w:r>
      <w:r w:rsidR="00E96616">
        <w:rPr>
          <w:rFonts w:ascii="Tw Cen MT" w:hAnsi="Tw Cen MT" w:cs="Times New Roman"/>
          <w:sz w:val="24"/>
          <w:szCs w:val="24"/>
        </w:rPr>
        <w:t>%)</w:t>
      </w:r>
      <w:r w:rsidR="00E96616">
        <w:rPr>
          <w:rFonts w:ascii="Tw Cen MT" w:hAnsi="Tw Cen MT" w:cs="Times New Roman"/>
          <w:sz w:val="24"/>
          <w:szCs w:val="24"/>
          <w:lang w:val="id-ID"/>
        </w:rPr>
        <w:t xml:space="preserve"> dan </w:t>
      </w:r>
      <w:r w:rsidR="00E96616" w:rsidRPr="00E96616">
        <w:rPr>
          <w:rFonts w:ascii="Tw Cen MT" w:hAnsi="Tw Cen MT" w:cs="Times New Roman"/>
          <w:sz w:val="24"/>
          <w:szCs w:val="24"/>
        </w:rPr>
        <w:t>minoritas responden kurus (tingkat berat)</w:t>
      </w:r>
      <w:r w:rsidR="00E96616">
        <w:rPr>
          <w:rFonts w:ascii="Tw Cen MT" w:hAnsi="Tw Cen MT" w:cs="Times New Roman"/>
          <w:sz w:val="24"/>
          <w:szCs w:val="24"/>
        </w:rPr>
        <w:t xml:space="preserve"> 3 orang (</w:t>
      </w:r>
      <w:r w:rsidR="00E96616">
        <w:rPr>
          <w:rFonts w:ascii="Tw Cen MT" w:hAnsi="Tw Cen MT" w:cs="Times New Roman"/>
          <w:sz w:val="24"/>
          <w:szCs w:val="24"/>
          <w:lang w:val="id-ID"/>
        </w:rPr>
        <w:t>8</w:t>
      </w:r>
      <w:r w:rsidR="00E96616">
        <w:rPr>
          <w:rFonts w:ascii="Tw Cen MT" w:hAnsi="Tw Cen MT" w:cs="Times New Roman"/>
          <w:sz w:val="24"/>
          <w:szCs w:val="24"/>
        </w:rPr>
        <w:t>,</w:t>
      </w:r>
      <w:r w:rsidR="00B7101D">
        <w:rPr>
          <w:rFonts w:ascii="Tw Cen MT" w:hAnsi="Tw Cen MT" w:cs="Times New Roman"/>
          <w:sz w:val="24"/>
          <w:szCs w:val="24"/>
          <w:lang w:val="id-ID"/>
        </w:rPr>
        <w:t>8</w:t>
      </w:r>
      <w:r w:rsidR="00E96616" w:rsidRPr="00E96616">
        <w:rPr>
          <w:rFonts w:ascii="Tw Cen MT" w:hAnsi="Tw Cen MT" w:cs="Times New Roman"/>
          <w:sz w:val="24"/>
          <w:szCs w:val="24"/>
        </w:rPr>
        <w:t>%).</w:t>
      </w:r>
    </w:p>
    <w:p w:rsidR="001A0C60" w:rsidRDefault="001A0C60" w:rsidP="001A0C60">
      <w:pPr>
        <w:spacing w:after="0" w:line="240" w:lineRule="auto"/>
        <w:jc w:val="both"/>
        <w:rPr>
          <w:rFonts w:ascii="Tw Cen MT" w:hAnsi="Tw Cen MT" w:cs="Times New Roman"/>
          <w:sz w:val="24"/>
          <w:szCs w:val="24"/>
          <w:lang w:val="id-ID"/>
        </w:rPr>
      </w:pPr>
    </w:p>
    <w:p w:rsidR="001A0C60" w:rsidRPr="001A0C60" w:rsidRDefault="001A0C60" w:rsidP="001A0C60">
      <w:pPr>
        <w:pStyle w:val="ListParagraph"/>
        <w:numPr>
          <w:ilvl w:val="0"/>
          <w:numId w:val="1"/>
        </w:numPr>
        <w:spacing w:after="0" w:line="240" w:lineRule="auto"/>
        <w:ind w:left="426" w:hanging="426"/>
        <w:jc w:val="both"/>
        <w:rPr>
          <w:rFonts w:ascii="Tw Cen MT" w:hAnsi="Tw Cen MT" w:cs="Times New Roman"/>
          <w:b/>
          <w:sz w:val="24"/>
          <w:szCs w:val="24"/>
          <w:lang w:val="id-ID"/>
        </w:rPr>
      </w:pPr>
      <w:r w:rsidRPr="001A0C60">
        <w:rPr>
          <w:rFonts w:ascii="Tw Cen MT" w:hAnsi="Tw Cen MT" w:cs="Times New Roman"/>
          <w:b/>
          <w:sz w:val="24"/>
          <w:szCs w:val="24"/>
          <w:lang w:val="id-ID"/>
        </w:rPr>
        <w:t>Kejadian Anemia</w:t>
      </w:r>
    </w:p>
    <w:p w:rsidR="001A0C60" w:rsidRDefault="001A0C60" w:rsidP="001A0C60">
      <w:pPr>
        <w:spacing w:after="0" w:line="240" w:lineRule="auto"/>
        <w:jc w:val="center"/>
        <w:rPr>
          <w:rFonts w:ascii="Tw Cen MT" w:hAnsi="Tw Cen MT" w:cs="Times New Roman"/>
          <w:sz w:val="20"/>
          <w:szCs w:val="20"/>
          <w:lang w:val="id-ID"/>
        </w:rPr>
      </w:pPr>
      <w:r w:rsidRPr="001A0C60">
        <w:rPr>
          <w:rFonts w:ascii="Tw Cen MT" w:hAnsi="Tw Cen MT" w:cs="Times New Roman"/>
          <w:sz w:val="20"/>
          <w:szCs w:val="20"/>
          <w:lang w:val="id-ID"/>
        </w:rPr>
        <w:t>Tabel 5 Distribusi Frekuensi Berdasar</w:t>
      </w:r>
      <w:r>
        <w:rPr>
          <w:rFonts w:ascii="Tw Cen MT" w:hAnsi="Tw Cen MT" w:cs="Times New Roman"/>
          <w:sz w:val="20"/>
          <w:szCs w:val="20"/>
          <w:lang w:val="id-ID"/>
        </w:rPr>
        <w:t>kan Kejadian Anemia</w:t>
      </w:r>
    </w:p>
    <w:tbl>
      <w:tblPr>
        <w:tblW w:w="4268" w:type="dxa"/>
        <w:tblInd w:w="93" w:type="dxa"/>
        <w:tblLook w:val="04A0"/>
      </w:tblPr>
      <w:tblGrid>
        <w:gridCol w:w="485"/>
        <w:gridCol w:w="2082"/>
        <w:gridCol w:w="850"/>
        <w:gridCol w:w="851"/>
      </w:tblGrid>
      <w:tr w:rsidR="001A0C60" w:rsidRPr="00165431" w:rsidTr="001A0C60">
        <w:trPr>
          <w:trHeight w:val="271"/>
        </w:trPr>
        <w:tc>
          <w:tcPr>
            <w:tcW w:w="485" w:type="dxa"/>
            <w:tcBorders>
              <w:top w:val="single" w:sz="4" w:space="0" w:color="auto"/>
              <w:bottom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No</w:t>
            </w:r>
          </w:p>
        </w:tc>
        <w:tc>
          <w:tcPr>
            <w:tcW w:w="2082" w:type="dxa"/>
            <w:tcBorders>
              <w:top w:val="single" w:sz="4" w:space="0" w:color="auto"/>
              <w:bottom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Kejadian Anemia</w:t>
            </w:r>
          </w:p>
        </w:tc>
        <w:tc>
          <w:tcPr>
            <w:tcW w:w="850" w:type="dxa"/>
            <w:tcBorders>
              <w:top w:val="single" w:sz="4" w:space="0" w:color="auto"/>
              <w:bottom w:val="single" w:sz="4" w:space="0" w:color="auto"/>
            </w:tcBorders>
            <w:shd w:val="clear" w:color="auto" w:fill="auto"/>
            <w:noWrap/>
            <w:vAlign w:val="bottom"/>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F</w:t>
            </w:r>
          </w:p>
        </w:tc>
        <w:tc>
          <w:tcPr>
            <w:tcW w:w="851" w:type="dxa"/>
            <w:tcBorders>
              <w:top w:val="single" w:sz="4" w:space="0" w:color="auto"/>
              <w:bottom w:val="single" w:sz="4" w:space="0" w:color="auto"/>
            </w:tcBorders>
            <w:shd w:val="clear" w:color="auto" w:fill="auto"/>
            <w:noWrap/>
            <w:vAlign w:val="bottom"/>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w:t>
            </w:r>
          </w:p>
        </w:tc>
      </w:tr>
      <w:tr w:rsidR="001A0C60" w:rsidRPr="00165431" w:rsidTr="001A0C60">
        <w:trPr>
          <w:trHeight w:val="271"/>
        </w:trPr>
        <w:tc>
          <w:tcPr>
            <w:tcW w:w="485" w:type="dxa"/>
            <w:tcBorders>
              <w:top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1</w:t>
            </w:r>
          </w:p>
        </w:tc>
        <w:tc>
          <w:tcPr>
            <w:tcW w:w="2082" w:type="dxa"/>
            <w:tcBorders>
              <w:top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Anemia</w:t>
            </w:r>
          </w:p>
        </w:tc>
        <w:tc>
          <w:tcPr>
            <w:tcW w:w="850" w:type="dxa"/>
            <w:tcBorders>
              <w:top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22</w:t>
            </w:r>
          </w:p>
        </w:tc>
        <w:tc>
          <w:tcPr>
            <w:tcW w:w="851" w:type="dxa"/>
            <w:tcBorders>
              <w:top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64</w:t>
            </w:r>
            <w:r w:rsidR="00165431" w:rsidRPr="00165431">
              <w:rPr>
                <w:rFonts w:ascii="Times New Roman" w:eastAsia="Times New Roman" w:hAnsi="Times New Roman" w:cs="Times New Roman"/>
                <w:color w:val="000000"/>
                <w:sz w:val="20"/>
                <w:szCs w:val="20"/>
                <w:lang w:val="id-ID"/>
              </w:rPr>
              <w:t>,7</w:t>
            </w:r>
          </w:p>
        </w:tc>
      </w:tr>
      <w:tr w:rsidR="001A0C60" w:rsidRPr="00165431" w:rsidTr="001A0C60">
        <w:trPr>
          <w:trHeight w:val="271"/>
        </w:trPr>
        <w:tc>
          <w:tcPr>
            <w:tcW w:w="485" w:type="dxa"/>
            <w:tcBorders>
              <w:top w:val="nil"/>
              <w:bottom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2</w:t>
            </w:r>
          </w:p>
        </w:tc>
        <w:tc>
          <w:tcPr>
            <w:tcW w:w="2082" w:type="dxa"/>
            <w:tcBorders>
              <w:top w:val="nil"/>
              <w:bottom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Tidak Anemia</w:t>
            </w:r>
          </w:p>
        </w:tc>
        <w:tc>
          <w:tcPr>
            <w:tcW w:w="850" w:type="dxa"/>
            <w:tcBorders>
              <w:top w:val="nil"/>
              <w:bottom w:val="single" w:sz="4" w:space="0" w:color="auto"/>
            </w:tcBorders>
            <w:shd w:val="clear" w:color="auto" w:fill="auto"/>
            <w:noWrap/>
            <w:vAlign w:val="bottom"/>
            <w:hideMark/>
          </w:tcPr>
          <w:p w:rsidR="001A0C60" w:rsidRPr="00165431" w:rsidRDefault="00165431" w:rsidP="00C303EA">
            <w:pPr>
              <w:spacing w:after="0" w:line="240" w:lineRule="auto"/>
              <w:jc w:val="center"/>
              <w:rPr>
                <w:rFonts w:ascii="Times New Roman" w:eastAsia="Times New Roman" w:hAnsi="Times New Roman" w:cs="Times New Roman"/>
                <w:color w:val="000000"/>
                <w:sz w:val="20"/>
                <w:szCs w:val="20"/>
                <w:lang w:val="id-ID"/>
              </w:rPr>
            </w:pPr>
            <w:r w:rsidRPr="00165431">
              <w:rPr>
                <w:rFonts w:ascii="Times New Roman" w:eastAsia="Times New Roman" w:hAnsi="Times New Roman" w:cs="Times New Roman"/>
                <w:color w:val="000000"/>
                <w:sz w:val="20"/>
                <w:szCs w:val="20"/>
                <w:lang w:val="id-ID"/>
              </w:rPr>
              <w:t>12</w:t>
            </w:r>
          </w:p>
        </w:tc>
        <w:tc>
          <w:tcPr>
            <w:tcW w:w="851" w:type="dxa"/>
            <w:tcBorders>
              <w:top w:val="nil"/>
              <w:bottom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35,3</w:t>
            </w:r>
          </w:p>
        </w:tc>
      </w:tr>
      <w:tr w:rsidR="001A0C60" w:rsidRPr="00165431" w:rsidTr="001A0C60">
        <w:trPr>
          <w:trHeight w:val="271"/>
        </w:trPr>
        <w:tc>
          <w:tcPr>
            <w:tcW w:w="2567" w:type="dxa"/>
            <w:gridSpan w:val="2"/>
            <w:tcBorders>
              <w:top w:val="single" w:sz="4" w:space="0" w:color="auto"/>
              <w:bottom w:val="single" w:sz="4" w:space="0" w:color="auto"/>
            </w:tcBorders>
            <w:shd w:val="clear" w:color="auto" w:fill="auto"/>
            <w:noWrap/>
            <w:vAlign w:val="center"/>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1A0C60" w:rsidRPr="00B7101D" w:rsidRDefault="00165431" w:rsidP="00C303EA">
            <w:pPr>
              <w:spacing w:after="0" w:line="240" w:lineRule="auto"/>
              <w:jc w:val="center"/>
              <w:rPr>
                <w:rFonts w:ascii="Times New Roman" w:eastAsia="Times New Roman" w:hAnsi="Times New Roman" w:cs="Times New Roman"/>
                <w:b/>
                <w:color w:val="000000"/>
                <w:sz w:val="20"/>
                <w:szCs w:val="20"/>
                <w:lang w:val="id-ID"/>
              </w:rPr>
            </w:pPr>
            <w:r w:rsidRPr="00165431">
              <w:rPr>
                <w:rFonts w:ascii="Times New Roman" w:eastAsia="Times New Roman" w:hAnsi="Times New Roman" w:cs="Times New Roman"/>
                <w:b/>
                <w:color w:val="000000"/>
                <w:sz w:val="20"/>
                <w:szCs w:val="20"/>
                <w:lang w:val="id-ID"/>
              </w:rPr>
              <w:t>3</w:t>
            </w:r>
            <w:r w:rsidR="00B7101D">
              <w:rPr>
                <w:rFonts w:ascii="Times New Roman" w:eastAsia="Times New Roman" w:hAnsi="Times New Roman" w:cs="Times New Roman"/>
                <w:b/>
                <w:color w:val="000000"/>
                <w:sz w:val="20"/>
                <w:szCs w:val="20"/>
                <w:lang w:val="id-ID"/>
              </w:rPr>
              <w:t>4</w:t>
            </w:r>
          </w:p>
        </w:tc>
        <w:tc>
          <w:tcPr>
            <w:tcW w:w="851" w:type="dxa"/>
            <w:tcBorders>
              <w:top w:val="nil"/>
              <w:bottom w:val="single" w:sz="4" w:space="0" w:color="auto"/>
            </w:tcBorders>
            <w:shd w:val="clear" w:color="auto" w:fill="auto"/>
            <w:noWrap/>
            <w:vAlign w:val="bottom"/>
            <w:hideMark/>
          </w:tcPr>
          <w:p w:rsidR="001A0C60" w:rsidRPr="00165431" w:rsidRDefault="00165431" w:rsidP="00C303EA">
            <w:pPr>
              <w:spacing w:after="0" w:line="240" w:lineRule="auto"/>
              <w:jc w:val="center"/>
              <w:rPr>
                <w:rFonts w:ascii="Times New Roman" w:eastAsia="Times New Roman" w:hAnsi="Times New Roman" w:cs="Times New Roman"/>
                <w:b/>
                <w:color w:val="000000"/>
                <w:sz w:val="20"/>
                <w:szCs w:val="20"/>
                <w:lang w:val="id-ID"/>
              </w:rPr>
            </w:pPr>
            <w:r w:rsidRPr="00165431">
              <w:rPr>
                <w:rFonts w:ascii="Times New Roman" w:eastAsia="Times New Roman" w:hAnsi="Times New Roman" w:cs="Times New Roman"/>
                <w:b/>
                <w:color w:val="000000"/>
                <w:sz w:val="20"/>
                <w:szCs w:val="20"/>
              </w:rPr>
              <w:t>100</w:t>
            </w:r>
          </w:p>
        </w:tc>
      </w:tr>
    </w:tbl>
    <w:p w:rsidR="001A0C60" w:rsidRDefault="00165431" w:rsidP="00165431">
      <w:pPr>
        <w:spacing w:after="0" w:line="240" w:lineRule="auto"/>
        <w:ind w:firstLine="720"/>
        <w:jc w:val="both"/>
        <w:rPr>
          <w:rFonts w:ascii="Tw Cen MT" w:hAnsi="Tw Cen MT" w:cs="Times New Roman"/>
          <w:sz w:val="24"/>
          <w:szCs w:val="24"/>
          <w:lang w:val="id-ID"/>
        </w:rPr>
      </w:pPr>
      <w:r w:rsidRPr="00165431">
        <w:rPr>
          <w:rFonts w:ascii="Tw Cen MT" w:hAnsi="Tw Cen MT" w:cs="Times New Roman"/>
          <w:sz w:val="24"/>
          <w:szCs w:val="24"/>
        </w:rPr>
        <w:t xml:space="preserve">Berdasarkan data dari </w:t>
      </w:r>
      <w:r>
        <w:rPr>
          <w:rFonts w:ascii="Tw Cen MT" w:hAnsi="Tw Cen MT" w:cs="Times New Roman"/>
          <w:sz w:val="24"/>
          <w:szCs w:val="24"/>
        </w:rPr>
        <w:t>tab</w:t>
      </w:r>
      <w:r>
        <w:rPr>
          <w:rFonts w:ascii="Tw Cen MT" w:hAnsi="Tw Cen MT" w:cs="Times New Roman"/>
          <w:sz w:val="24"/>
          <w:szCs w:val="24"/>
          <w:lang w:val="id-ID"/>
        </w:rPr>
        <w:t>el</w:t>
      </w:r>
      <w:r w:rsidRPr="00165431">
        <w:rPr>
          <w:rFonts w:ascii="Tw Cen MT" w:hAnsi="Tw Cen MT" w:cs="Times New Roman"/>
          <w:sz w:val="24"/>
          <w:szCs w:val="24"/>
          <w:lang w:val="id-ID"/>
        </w:rPr>
        <w:t xml:space="preserve"> </w:t>
      </w:r>
      <w:r w:rsidRPr="00165431">
        <w:rPr>
          <w:rFonts w:ascii="Tw Cen MT" w:hAnsi="Tw Cen MT" w:cs="Times New Roman"/>
          <w:sz w:val="24"/>
          <w:szCs w:val="24"/>
        </w:rPr>
        <w:t>5 diketahui bah</w:t>
      </w:r>
      <w:r w:rsidR="00B7101D">
        <w:rPr>
          <w:rFonts w:ascii="Tw Cen MT" w:hAnsi="Tw Cen MT" w:cs="Times New Roman"/>
          <w:sz w:val="24"/>
          <w:szCs w:val="24"/>
        </w:rPr>
        <w:t>wa mayoritas responden anemia 2</w:t>
      </w:r>
      <w:r w:rsidR="00B7101D">
        <w:rPr>
          <w:rFonts w:ascii="Tw Cen MT" w:hAnsi="Tw Cen MT" w:cs="Times New Roman"/>
          <w:sz w:val="24"/>
          <w:szCs w:val="24"/>
          <w:lang w:val="id-ID"/>
        </w:rPr>
        <w:t>2</w:t>
      </w:r>
      <w:r>
        <w:rPr>
          <w:rFonts w:ascii="Tw Cen MT" w:hAnsi="Tw Cen MT" w:cs="Times New Roman"/>
          <w:sz w:val="24"/>
          <w:szCs w:val="24"/>
        </w:rPr>
        <w:t xml:space="preserve"> orang (</w:t>
      </w:r>
      <w:r w:rsidR="00B7101D">
        <w:rPr>
          <w:rFonts w:ascii="Tw Cen MT" w:hAnsi="Tw Cen MT" w:cs="Times New Roman"/>
          <w:sz w:val="24"/>
          <w:szCs w:val="24"/>
          <w:lang w:val="id-ID"/>
        </w:rPr>
        <w:t>64</w:t>
      </w:r>
      <w:r>
        <w:rPr>
          <w:rFonts w:ascii="Tw Cen MT" w:hAnsi="Tw Cen MT" w:cs="Times New Roman"/>
          <w:sz w:val="24"/>
          <w:szCs w:val="24"/>
        </w:rPr>
        <w:t>,</w:t>
      </w:r>
      <w:r>
        <w:rPr>
          <w:rFonts w:ascii="Tw Cen MT" w:hAnsi="Tw Cen MT" w:cs="Times New Roman"/>
          <w:sz w:val="24"/>
          <w:szCs w:val="24"/>
          <w:lang w:val="id-ID"/>
        </w:rPr>
        <w:t>7</w:t>
      </w:r>
      <w:r>
        <w:rPr>
          <w:rFonts w:ascii="Tw Cen MT" w:hAnsi="Tw Cen MT" w:cs="Times New Roman"/>
          <w:sz w:val="24"/>
          <w:szCs w:val="24"/>
        </w:rPr>
        <w:t>%)</w:t>
      </w:r>
      <w:r>
        <w:rPr>
          <w:rFonts w:ascii="Tw Cen MT" w:hAnsi="Tw Cen MT" w:cs="Times New Roman"/>
          <w:sz w:val="24"/>
          <w:szCs w:val="24"/>
          <w:lang w:val="id-ID"/>
        </w:rPr>
        <w:t xml:space="preserve"> dan </w:t>
      </w:r>
      <w:r w:rsidRPr="00165431">
        <w:rPr>
          <w:rFonts w:ascii="Tw Cen MT" w:hAnsi="Tw Cen MT" w:cs="Times New Roman"/>
          <w:sz w:val="24"/>
          <w:szCs w:val="24"/>
        </w:rPr>
        <w:t>min</w:t>
      </w:r>
      <w:r>
        <w:rPr>
          <w:rFonts w:ascii="Tw Cen MT" w:hAnsi="Tw Cen MT" w:cs="Times New Roman"/>
          <w:sz w:val="24"/>
          <w:szCs w:val="24"/>
        </w:rPr>
        <w:t xml:space="preserve">oritas responden tidak anemia </w:t>
      </w:r>
      <w:r>
        <w:rPr>
          <w:rFonts w:ascii="Tw Cen MT" w:hAnsi="Tw Cen MT" w:cs="Times New Roman"/>
          <w:sz w:val="24"/>
          <w:szCs w:val="24"/>
          <w:lang w:val="id-ID"/>
        </w:rPr>
        <w:t>12</w:t>
      </w:r>
      <w:r>
        <w:rPr>
          <w:rFonts w:ascii="Tw Cen MT" w:hAnsi="Tw Cen MT" w:cs="Times New Roman"/>
          <w:sz w:val="24"/>
          <w:szCs w:val="24"/>
        </w:rPr>
        <w:t xml:space="preserve"> orang (</w:t>
      </w:r>
      <w:r w:rsidR="00B7101D">
        <w:rPr>
          <w:rFonts w:ascii="Tw Cen MT" w:hAnsi="Tw Cen MT" w:cs="Times New Roman"/>
          <w:sz w:val="24"/>
          <w:szCs w:val="24"/>
          <w:lang w:val="id-ID"/>
        </w:rPr>
        <w:t>35</w:t>
      </w:r>
      <w:r>
        <w:rPr>
          <w:rFonts w:ascii="Tw Cen MT" w:hAnsi="Tw Cen MT" w:cs="Times New Roman"/>
          <w:sz w:val="24"/>
          <w:szCs w:val="24"/>
        </w:rPr>
        <w:t>,</w:t>
      </w:r>
      <w:r>
        <w:rPr>
          <w:rFonts w:ascii="Tw Cen MT" w:hAnsi="Tw Cen MT" w:cs="Times New Roman"/>
          <w:sz w:val="24"/>
          <w:szCs w:val="24"/>
          <w:lang w:val="id-ID"/>
        </w:rPr>
        <w:t>3</w:t>
      </w:r>
      <w:r w:rsidRPr="00165431">
        <w:rPr>
          <w:rFonts w:ascii="Tw Cen MT" w:hAnsi="Tw Cen MT" w:cs="Times New Roman"/>
          <w:sz w:val="24"/>
          <w:szCs w:val="24"/>
        </w:rPr>
        <w:t>%).</w:t>
      </w:r>
    </w:p>
    <w:p w:rsidR="00165431" w:rsidRDefault="00165431" w:rsidP="00165431">
      <w:pPr>
        <w:spacing w:after="0" w:line="240" w:lineRule="auto"/>
        <w:jc w:val="both"/>
        <w:rPr>
          <w:rFonts w:ascii="Times New Roman" w:hAnsi="Times New Roman" w:cs="Times New Roman"/>
          <w:b/>
          <w:sz w:val="24"/>
          <w:szCs w:val="24"/>
          <w:lang w:val="id-ID"/>
        </w:rPr>
      </w:pPr>
    </w:p>
    <w:p w:rsidR="00AB089F" w:rsidRPr="00AB089F" w:rsidRDefault="00165431" w:rsidP="00AB089F">
      <w:pPr>
        <w:pStyle w:val="ListParagraph"/>
        <w:numPr>
          <w:ilvl w:val="0"/>
          <w:numId w:val="6"/>
        </w:numPr>
        <w:spacing w:after="0" w:line="240" w:lineRule="auto"/>
        <w:ind w:left="426" w:hanging="426"/>
        <w:jc w:val="both"/>
        <w:rPr>
          <w:rFonts w:ascii="Tw Cen MT" w:hAnsi="Tw Cen MT" w:cs="Times New Roman"/>
          <w:b/>
          <w:sz w:val="24"/>
          <w:szCs w:val="24"/>
          <w:lang w:val="id-ID"/>
        </w:rPr>
      </w:pPr>
      <w:r w:rsidRPr="007C6A2A">
        <w:rPr>
          <w:rFonts w:ascii="Tw Cen MT" w:hAnsi="Tw Cen MT" w:cs="Times New Roman"/>
          <w:b/>
          <w:sz w:val="24"/>
          <w:szCs w:val="24"/>
        </w:rPr>
        <w:t>Analisis Bivariat</w:t>
      </w:r>
    </w:p>
    <w:p w:rsidR="00AB089F" w:rsidRDefault="00FA5E31" w:rsidP="00AB089F">
      <w:pPr>
        <w:pStyle w:val="ListParagraph"/>
        <w:numPr>
          <w:ilvl w:val="0"/>
          <w:numId w:val="7"/>
        </w:numPr>
        <w:spacing w:after="0" w:line="240" w:lineRule="auto"/>
        <w:ind w:left="426" w:hanging="426"/>
        <w:jc w:val="both"/>
        <w:rPr>
          <w:rFonts w:ascii="Tw Cen MT" w:hAnsi="Tw Cen MT" w:cs="Times New Roman"/>
          <w:b/>
          <w:sz w:val="24"/>
          <w:szCs w:val="24"/>
          <w:lang w:val="id-ID"/>
        </w:rPr>
      </w:pPr>
      <w:r w:rsidRPr="00FA5E31">
        <w:rPr>
          <w:rFonts w:ascii="Tw Cen MT" w:hAnsi="Tw Cen MT" w:cs="Times New Roman"/>
          <w:b/>
          <w:sz w:val="24"/>
          <w:szCs w:val="24"/>
        </w:rPr>
        <w:t>Hubungan Kebiasaan Sarapan Pagi Dengan Kejadian Anemia</w:t>
      </w:r>
    </w:p>
    <w:p w:rsidR="00AB089F" w:rsidRPr="00AB089F" w:rsidRDefault="00AB089F" w:rsidP="00AB089F">
      <w:pPr>
        <w:pStyle w:val="ListParagraph"/>
        <w:spacing w:after="0" w:line="240" w:lineRule="auto"/>
        <w:ind w:left="426"/>
        <w:jc w:val="both"/>
        <w:rPr>
          <w:rFonts w:ascii="Tw Cen MT" w:hAnsi="Tw Cen MT" w:cs="Times New Roman"/>
          <w:b/>
          <w:sz w:val="24"/>
          <w:szCs w:val="24"/>
          <w:lang w:val="id-ID"/>
        </w:rPr>
      </w:pPr>
    </w:p>
    <w:p w:rsidR="00FA5E31" w:rsidRDefault="00FA5E31" w:rsidP="00FA5E31">
      <w:pPr>
        <w:spacing w:after="0" w:line="240" w:lineRule="auto"/>
        <w:jc w:val="center"/>
        <w:rPr>
          <w:rFonts w:ascii="Tw Cen MT" w:hAnsi="Tw Cen MT" w:cs="Times New Roman"/>
          <w:sz w:val="20"/>
          <w:szCs w:val="20"/>
          <w:lang w:val="id-ID"/>
        </w:rPr>
      </w:pPr>
      <w:r w:rsidRPr="00FA5E31">
        <w:rPr>
          <w:rFonts w:ascii="Tw Cen MT" w:hAnsi="Tw Cen MT" w:cs="Times New Roman"/>
          <w:sz w:val="20"/>
          <w:szCs w:val="20"/>
        </w:rPr>
        <w:t>Tabel 6 Hubunga</w:t>
      </w:r>
      <w:r>
        <w:rPr>
          <w:rFonts w:ascii="Tw Cen MT" w:hAnsi="Tw Cen MT" w:cs="Times New Roman"/>
          <w:sz w:val="20"/>
          <w:szCs w:val="20"/>
        </w:rPr>
        <w:t>n Kebiasaan Sarapan Pagi Dengan</w:t>
      </w:r>
      <w:r>
        <w:rPr>
          <w:rFonts w:ascii="Tw Cen MT" w:hAnsi="Tw Cen MT" w:cs="Times New Roman"/>
          <w:sz w:val="20"/>
          <w:szCs w:val="20"/>
          <w:lang w:val="id-ID"/>
        </w:rPr>
        <w:t xml:space="preserve"> </w:t>
      </w:r>
      <w:r w:rsidRPr="00FA5E31">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FA5E31">
        <w:rPr>
          <w:rFonts w:ascii="Tw Cen MT" w:hAnsi="Tw Cen MT" w:cs="Times New Roman"/>
          <w:sz w:val="20"/>
          <w:szCs w:val="20"/>
        </w:rPr>
        <w:t>Akb</w:t>
      </w:r>
      <w:r w:rsidR="00AB089F">
        <w:rPr>
          <w:rFonts w:ascii="Tw Cen MT" w:hAnsi="Tw Cen MT" w:cs="Times New Roman"/>
          <w:sz w:val="20"/>
          <w:szCs w:val="20"/>
        </w:rPr>
        <w:t>id Helvetia Pekanbaru Tahun 202</w:t>
      </w:r>
      <w:r w:rsidR="00AB089F">
        <w:rPr>
          <w:rFonts w:ascii="Tw Cen MT" w:hAnsi="Tw Cen MT" w:cs="Times New Roman"/>
          <w:sz w:val="20"/>
          <w:szCs w:val="20"/>
          <w:lang w:val="id-ID"/>
        </w:rPr>
        <w:t>1</w:t>
      </w:r>
    </w:p>
    <w:tbl>
      <w:tblPr>
        <w:tblW w:w="5268" w:type="dxa"/>
        <w:tblInd w:w="93" w:type="dxa"/>
        <w:tblLook w:val="04A0"/>
      </w:tblPr>
      <w:tblGrid>
        <w:gridCol w:w="1208"/>
        <w:gridCol w:w="415"/>
        <w:gridCol w:w="704"/>
        <w:gridCol w:w="415"/>
        <w:gridCol w:w="704"/>
        <w:gridCol w:w="415"/>
        <w:gridCol w:w="704"/>
        <w:gridCol w:w="703"/>
      </w:tblGrid>
      <w:tr w:rsidR="00EE6340" w:rsidRPr="00AB089F" w:rsidTr="005B368F">
        <w:trPr>
          <w:trHeight w:val="304"/>
        </w:trPr>
        <w:tc>
          <w:tcPr>
            <w:tcW w:w="1208" w:type="dxa"/>
            <w:vMerge w:val="restart"/>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Kebiasaan Sarapan Pagi</w:t>
            </w:r>
          </w:p>
        </w:tc>
        <w:tc>
          <w:tcPr>
            <w:tcW w:w="2238" w:type="dxa"/>
            <w:gridSpan w:val="4"/>
            <w:tcBorders>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Kejadian Anemia</w:t>
            </w:r>
          </w:p>
        </w:tc>
        <w:tc>
          <w:tcPr>
            <w:tcW w:w="1119" w:type="dxa"/>
            <w:gridSpan w:val="2"/>
            <w:vMerge w:val="restart"/>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703" w:type="dxa"/>
            <w:vMerge w:val="restart"/>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i/>
                <w:color w:val="000000"/>
                <w:sz w:val="18"/>
                <w:szCs w:val="18"/>
              </w:rPr>
            </w:pPr>
            <w:r w:rsidRPr="00AB089F">
              <w:rPr>
                <w:rFonts w:ascii="Tw Cen MT" w:eastAsia="Times New Roman" w:hAnsi="Tw Cen MT" w:cs="Times New Roman"/>
                <w:b/>
                <w:i/>
                <w:color w:val="000000"/>
                <w:sz w:val="18"/>
                <w:szCs w:val="18"/>
              </w:rPr>
              <w:t>P Value</w:t>
            </w:r>
          </w:p>
        </w:tc>
      </w:tr>
      <w:tr w:rsidR="00EE6340" w:rsidRPr="00AB089F" w:rsidTr="005B368F">
        <w:trPr>
          <w:trHeight w:val="304"/>
        </w:trPr>
        <w:tc>
          <w:tcPr>
            <w:tcW w:w="1208" w:type="dxa"/>
            <w:vMerge/>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Anemia</w:t>
            </w: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Tidak Anemia</w:t>
            </w:r>
          </w:p>
        </w:tc>
        <w:tc>
          <w:tcPr>
            <w:tcW w:w="1119" w:type="dxa"/>
            <w:gridSpan w:val="2"/>
            <w:vMerge/>
            <w:tcBorders>
              <w:bottom w:val="single" w:sz="4" w:space="0" w:color="auto"/>
            </w:tcBorders>
          </w:tcPr>
          <w:p w:rsidR="00EE6340" w:rsidRPr="00AB089F" w:rsidRDefault="00EE6340" w:rsidP="00C303EA">
            <w:pPr>
              <w:spacing w:after="0" w:line="240" w:lineRule="auto"/>
              <w:rPr>
                <w:rFonts w:ascii="Tw Cen MT" w:eastAsia="Times New Roman" w:hAnsi="Tw Cen MT" w:cs="Times New Roman"/>
                <w:color w:val="000000"/>
                <w:sz w:val="18"/>
                <w:szCs w:val="18"/>
              </w:rPr>
            </w:pP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vMerge/>
            <w:tcBorders>
              <w:bottom w:val="single" w:sz="4" w:space="0" w:color="auto"/>
            </w:tcBorders>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4" w:type="dxa"/>
            <w:tcBorders>
              <w:top w:val="single" w:sz="4" w:space="0" w:color="auto"/>
              <w:bottom w:val="single" w:sz="4" w:space="0" w:color="auto"/>
            </w:tcBorders>
            <w:vAlign w:val="center"/>
            <w:hideMark/>
          </w:tcPr>
          <w:p w:rsidR="00EE6340" w:rsidRPr="00AB089F" w:rsidRDefault="00EE6340" w:rsidP="00EE6340">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b/>
                <w:color w:val="000000"/>
                <w:sz w:val="18"/>
                <w:szCs w:val="18"/>
              </w:rPr>
              <w:t>%</w:t>
            </w: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top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Ya/Sering</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r w:rsidR="00EE6340">
              <w:rPr>
                <w:rFonts w:ascii="Tw Cen MT" w:eastAsia="Times New Roman" w:hAnsi="Tw Cen MT" w:cs="Times New Roman"/>
                <w:color w:val="000000"/>
                <w:sz w:val="18"/>
                <w:szCs w:val="18"/>
              </w:rPr>
              <w:t>,</w:t>
            </w:r>
            <w:r>
              <w:rPr>
                <w:rFonts w:ascii="Tw Cen MT" w:eastAsia="Times New Roman" w:hAnsi="Tw Cen MT" w:cs="Times New Roman"/>
                <w:color w:val="000000"/>
                <w:sz w:val="18"/>
                <w:szCs w:val="18"/>
                <w:lang w:val="id-ID"/>
              </w:rPr>
              <w:t>2</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704" w:type="dxa"/>
            <w:tcBorders>
              <w:top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16,7</w:t>
            </w:r>
          </w:p>
        </w:tc>
        <w:tc>
          <w:tcPr>
            <w:tcW w:w="415" w:type="dxa"/>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17,6</w:t>
            </w:r>
          </w:p>
        </w:tc>
        <w:tc>
          <w:tcPr>
            <w:tcW w:w="703" w:type="dxa"/>
            <w:vMerge w:val="restart"/>
            <w:tcBorders>
              <w:top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0,905 </w:t>
            </w:r>
          </w:p>
          <w:p w:rsidR="00EE6340" w:rsidRPr="00AB089F" w:rsidRDefault="00EE6340" w:rsidP="00C303EA">
            <w:pPr>
              <w:spacing w:after="0" w:line="240" w:lineRule="auto"/>
              <w:jc w:val="center"/>
              <w:rPr>
                <w:rFonts w:ascii="Tw Cen MT" w:eastAsia="Times New Roman" w:hAnsi="Tw Cen MT" w:cs="Times New Roman"/>
                <w:color w:val="000000"/>
                <w:sz w:val="18"/>
                <w:szCs w:val="18"/>
              </w:rPr>
            </w:pPr>
          </w:p>
        </w:tc>
      </w:tr>
      <w:tr w:rsidR="00EE6340" w:rsidRPr="00AB089F" w:rsidTr="00E97AB5">
        <w:trPr>
          <w:trHeight w:val="304"/>
        </w:trPr>
        <w:tc>
          <w:tcPr>
            <w:tcW w:w="1208" w:type="dxa"/>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Kadang-Kadang</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shd w:val="clear" w:color="auto" w:fill="auto"/>
            <w:noWrap/>
            <w:vAlign w:val="center"/>
            <w:hideMark/>
          </w:tcPr>
          <w:p w:rsidR="00EE6340" w:rsidRPr="002527DD" w:rsidRDefault="002527DD" w:rsidP="00DC28C9">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w:t>
            </w:r>
          </w:p>
        </w:tc>
        <w:tc>
          <w:tcPr>
            <w:tcW w:w="704" w:type="dxa"/>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50</w:t>
            </w:r>
          </w:p>
        </w:tc>
        <w:tc>
          <w:tcPr>
            <w:tcW w:w="703" w:type="dxa"/>
            <w:vMerge/>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bottom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Jarang/Tidak Pernah</w:t>
            </w:r>
          </w:p>
        </w:tc>
        <w:tc>
          <w:tcPr>
            <w:tcW w:w="415" w:type="dxa"/>
            <w:tcBorders>
              <w:bottom w:val="single" w:sz="4" w:space="0" w:color="auto"/>
            </w:tcBorders>
            <w:shd w:val="clear" w:color="auto" w:fill="auto"/>
            <w:noWrap/>
            <w:vAlign w:val="center"/>
            <w:hideMark/>
          </w:tcPr>
          <w:p w:rsidR="00EE6340" w:rsidRPr="00AC341E"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31</w:t>
            </w:r>
            <w:r w:rsidR="00EE6340">
              <w:rPr>
                <w:rFonts w:ascii="Tw Cen MT" w:eastAsia="Times New Roman" w:hAnsi="Tw Cen MT" w:cs="Times New Roman"/>
                <w:color w:val="000000"/>
                <w:sz w:val="18"/>
                <w:szCs w:val="18"/>
              </w:rPr>
              <w:t>,</w:t>
            </w:r>
            <w:r w:rsidR="00EE6340">
              <w:rPr>
                <w:rFonts w:ascii="Tw Cen MT" w:eastAsia="Times New Roman" w:hAnsi="Tw Cen MT" w:cs="Times New Roman"/>
                <w:color w:val="000000"/>
                <w:sz w:val="18"/>
                <w:szCs w:val="18"/>
                <w:lang w:val="id-ID"/>
              </w:rPr>
              <w:t>8</w:t>
            </w:r>
          </w:p>
        </w:tc>
        <w:tc>
          <w:tcPr>
            <w:tcW w:w="415" w:type="dxa"/>
            <w:tcBorders>
              <w:bottom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bottom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33,3</w:t>
            </w:r>
          </w:p>
        </w:tc>
        <w:tc>
          <w:tcPr>
            <w:tcW w:w="415" w:type="dxa"/>
            <w:tcBorders>
              <w:bottom w:val="single" w:sz="4" w:space="0" w:color="auto"/>
            </w:tcBorders>
            <w:vAlign w:val="center"/>
          </w:tcPr>
          <w:p w:rsidR="00EE6340" w:rsidRPr="00EE6340" w:rsidRDefault="00B7101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32,4</w:t>
            </w:r>
          </w:p>
        </w:tc>
        <w:tc>
          <w:tcPr>
            <w:tcW w:w="703" w:type="dxa"/>
            <w:vMerge/>
            <w:tcBorders>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sidRPr="00AB089F">
              <w:rPr>
                <w:rFonts w:ascii="Tw Cen MT" w:eastAsia="Times New Roman" w:hAnsi="Tw Cen MT" w:cs="Times New Roman"/>
                <w:b/>
                <w:color w:val="000000"/>
                <w:sz w:val="18"/>
                <w:szCs w:val="18"/>
              </w:rPr>
              <w:t>Total</w:t>
            </w:r>
          </w:p>
        </w:tc>
        <w:tc>
          <w:tcPr>
            <w:tcW w:w="415" w:type="dxa"/>
            <w:tcBorders>
              <w:top w:val="single" w:sz="4" w:space="0" w:color="auto"/>
              <w:left w:val="nil"/>
              <w:bottom w:val="single" w:sz="4" w:space="0" w:color="auto"/>
            </w:tcBorders>
            <w:shd w:val="clear" w:color="auto" w:fill="auto"/>
            <w:vAlign w:val="center"/>
          </w:tcPr>
          <w:p w:rsidR="00EE6340" w:rsidRPr="00AB089F" w:rsidRDefault="00B7101D"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shd w:val="clear" w:color="auto" w:fill="auto"/>
            <w:noWrap/>
            <w:vAlign w:val="center"/>
            <w:hideMark/>
          </w:tcPr>
          <w:p w:rsidR="00EE6340" w:rsidRPr="00AC341E"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vAlign w:val="center"/>
          </w:tcPr>
          <w:p w:rsidR="00EE6340" w:rsidRPr="005B368F" w:rsidRDefault="005B368F"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3" w:type="dxa"/>
            <w:vMerge/>
            <w:tcBorders>
              <w:top w:val="single" w:sz="4" w:space="0" w:color="auto"/>
              <w:bottom w:val="single" w:sz="4" w:space="0" w:color="auto"/>
            </w:tcBorders>
            <w:vAlign w:val="bottom"/>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bl>
    <w:p w:rsidR="005B368F" w:rsidRDefault="005B368F" w:rsidP="005B368F">
      <w:pPr>
        <w:pStyle w:val="ListParagraph"/>
        <w:tabs>
          <w:tab w:val="left" w:pos="720"/>
        </w:tabs>
        <w:spacing w:after="0" w:line="240" w:lineRule="auto"/>
        <w:ind w:left="0"/>
        <w:jc w:val="both"/>
        <w:rPr>
          <w:rFonts w:ascii="Tw Cen MT" w:hAnsi="Tw Cen MT" w:cs="Times New Roman"/>
          <w:sz w:val="24"/>
          <w:szCs w:val="24"/>
          <w:lang w:val="id-ID"/>
        </w:rPr>
      </w:pPr>
      <w:r>
        <w:rPr>
          <w:rFonts w:ascii="Times New Roman" w:hAnsi="Times New Roman" w:cs="Times New Roman"/>
          <w:sz w:val="24"/>
          <w:szCs w:val="24"/>
          <w:lang w:val="id-ID"/>
        </w:rPr>
        <w:tab/>
      </w:r>
      <w:r>
        <w:rPr>
          <w:rFonts w:ascii="Tw Cen MT" w:hAnsi="Tw Cen MT" w:cs="Times New Roman"/>
          <w:sz w:val="24"/>
          <w:szCs w:val="24"/>
        </w:rPr>
        <w:t xml:space="preserve">Berdasarkan tabel </w:t>
      </w:r>
      <w:r w:rsidRPr="005B368F">
        <w:rPr>
          <w:rFonts w:ascii="Tw Cen MT" w:hAnsi="Tw Cen MT" w:cs="Times New Roman"/>
          <w:sz w:val="24"/>
          <w:szCs w:val="24"/>
        </w:rPr>
        <w:t>6 dida</w:t>
      </w:r>
      <w:r>
        <w:rPr>
          <w:rFonts w:ascii="Tw Cen MT" w:hAnsi="Tw Cen MT" w:cs="Times New Roman"/>
          <w:sz w:val="24"/>
          <w:szCs w:val="24"/>
        </w:rPr>
        <w:t>patkan nilai p-value = 0,905 (</w:t>
      </w:r>
      <w:r>
        <w:rPr>
          <w:rFonts w:ascii="Tw Cen MT" w:hAnsi="Tw Cen MT" w:cs="Times New Roman"/>
          <w:sz w:val="24"/>
          <w:szCs w:val="24"/>
          <w:lang w:val="id-ID"/>
        </w:rPr>
        <w:t>&gt;</w:t>
      </w:r>
      <w:r w:rsidRPr="005B368F">
        <w:rPr>
          <w:rFonts w:ascii="Tw Cen MT" w:hAnsi="Tw Cen MT" w:cs="Times New Roman"/>
          <w:sz w:val="24"/>
          <w:szCs w:val="24"/>
        </w:rPr>
        <w:t>0,05) yang a</w:t>
      </w:r>
      <w:r w:rsidR="006044E2">
        <w:rPr>
          <w:rFonts w:ascii="Tw Cen MT" w:hAnsi="Tw Cen MT" w:cs="Times New Roman"/>
          <w:sz w:val="24"/>
          <w:szCs w:val="24"/>
        </w:rPr>
        <w:t xml:space="preserve">rtinya tidak ada hubungan </w:t>
      </w:r>
      <w:r w:rsidRPr="005B368F">
        <w:rPr>
          <w:rFonts w:ascii="Tw Cen MT" w:hAnsi="Tw Cen MT" w:cs="Times New Roman"/>
          <w:sz w:val="24"/>
          <w:szCs w:val="24"/>
        </w:rPr>
        <w:t xml:space="preserve">antara kebiasaan sarapan pagi dengan kejadian anemia. </w:t>
      </w:r>
    </w:p>
    <w:p w:rsidR="006044E2" w:rsidRDefault="006044E2" w:rsidP="005B368F">
      <w:pPr>
        <w:pStyle w:val="ListParagraph"/>
        <w:tabs>
          <w:tab w:val="left" w:pos="720"/>
        </w:tabs>
        <w:spacing w:after="0" w:line="240" w:lineRule="auto"/>
        <w:ind w:left="0"/>
        <w:jc w:val="both"/>
        <w:rPr>
          <w:rFonts w:ascii="Tw Cen MT" w:hAnsi="Tw Cen MT" w:cs="Times New Roman"/>
          <w:sz w:val="24"/>
          <w:szCs w:val="24"/>
          <w:lang w:val="id-ID"/>
        </w:rPr>
      </w:pPr>
    </w:p>
    <w:p w:rsidR="006044E2" w:rsidRPr="006044E2" w:rsidRDefault="006044E2" w:rsidP="006044E2">
      <w:pPr>
        <w:pStyle w:val="ListParagraph"/>
        <w:numPr>
          <w:ilvl w:val="0"/>
          <w:numId w:val="7"/>
        </w:numPr>
        <w:spacing w:after="0" w:line="240" w:lineRule="auto"/>
        <w:ind w:left="426" w:hanging="426"/>
        <w:jc w:val="both"/>
        <w:rPr>
          <w:rFonts w:ascii="Tw Cen MT" w:hAnsi="Tw Cen MT" w:cs="Times New Roman"/>
          <w:b/>
          <w:sz w:val="24"/>
          <w:szCs w:val="24"/>
          <w:lang w:val="id-ID"/>
        </w:rPr>
      </w:pPr>
      <w:r w:rsidRPr="006044E2">
        <w:rPr>
          <w:rFonts w:ascii="Tw Cen MT" w:hAnsi="Tw Cen MT" w:cs="Times New Roman"/>
          <w:b/>
          <w:sz w:val="24"/>
          <w:szCs w:val="24"/>
        </w:rPr>
        <w:t>Hubungan Lama Menstruasi</w:t>
      </w:r>
      <w:r w:rsidRPr="006044E2">
        <w:rPr>
          <w:rFonts w:ascii="Tw Cen MT" w:hAnsi="Tw Cen MT" w:cs="Times New Roman"/>
          <w:sz w:val="24"/>
          <w:szCs w:val="24"/>
        </w:rPr>
        <w:t xml:space="preserve"> </w:t>
      </w:r>
      <w:r w:rsidRPr="006044E2">
        <w:rPr>
          <w:rFonts w:ascii="Tw Cen MT" w:hAnsi="Tw Cen MT" w:cs="Times New Roman"/>
          <w:b/>
          <w:sz w:val="24"/>
          <w:szCs w:val="24"/>
        </w:rPr>
        <w:t>Dengan Kejadian Anemia</w:t>
      </w:r>
    </w:p>
    <w:p w:rsidR="00AB089F" w:rsidRDefault="006044E2" w:rsidP="006044E2">
      <w:pPr>
        <w:spacing w:after="0" w:line="240" w:lineRule="auto"/>
        <w:jc w:val="center"/>
        <w:rPr>
          <w:rFonts w:ascii="Tw Cen MT" w:hAnsi="Tw Cen MT" w:cs="Times New Roman"/>
          <w:sz w:val="20"/>
          <w:szCs w:val="20"/>
          <w:lang w:val="id-ID"/>
        </w:rPr>
      </w:pPr>
      <w:r>
        <w:rPr>
          <w:rFonts w:ascii="Tw Cen MT" w:hAnsi="Tw Cen MT" w:cs="Times New Roman"/>
          <w:sz w:val="20"/>
          <w:szCs w:val="20"/>
        </w:rPr>
        <w:t xml:space="preserve">Tabel </w:t>
      </w:r>
      <w:r w:rsidRPr="006044E2">
        <w:rPr>
          <w:rFonts w:ascii="Tw Cen MT" w:hAnsi="Tw Cen MT" w:cs="Times New Roman"/>
          <w:sz w:val="20"/>
          <w:szCs w:val="20"/>
        </w:rPr>
        <w:t xml:space="preserve">7 Hubungan Lama Menstruasi </w:t>
      </w:r>
      <w:r>
        <w:rPr>
          <w:rFonts w:ascii="Tw Cen MT" w:hAnsi="Tw Cen MT" w:cs="Times New Roman"/>
          <w:sz w:val="20"/>
          <w:szCs w:val="20"/>
        </w:rPr>
        <w:t>Dengan</w:t>
      </w:r>
      <w:r>
        <w:rPr>
          <w:rFonts w:ascii="Tw Cen MT" w:hAnsi="Tw Cen MT" w:cs="Times New Roman"/>
          <w:sz w:val="20"/>
          <w:szCs w:val="20"/>
          <w:lang w:val="id-ID"/>
        </w:rPr>
        <w:t xml:space="preserve"> </w:t>
      </w:r>
      <w:r w:rsidRPr="006044E2">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6044E2">
        <w:rPr>
          <w:rFonts w:ascii="Tw Cen MT" w:hAnsi="Tw Cen MT" w:cs="Times New Roman"/>
          <w:sz w:val="20"/>
          <w:szCs w:val="20"/>
        </w:rPr>
        <w:t>Akb</w:t>
      </w:r>
      <w:r>
        <w:rPr>
          <w:rFonts w:ascii="Tw Cen MT" w:hAnsi="Tw Cen MT" w:cs="Times New Roman"/>
          <w:sz w:val="20"/>
          <w:szCs w:val="20"/>
        </w:rPr>
        <w:t>id Helvetia Pekanbaru Tahun 202</w:t>
      </w:r>
      <w:r>
        <w:rPr>
          <w:rFonts w:ascii="Tw Cen MT" w:hAnsi="Tw Cen MT" w:cs="Times New Roman"/>
          <w:sz w:val="20"/>
          <w:szCs w:val="20"/>
          <w:lang w:val="id-ID"/>
        </w:rPr>
        <w:t>1</w:t>
      </w:r>
    </w:p>
    <w:tbl>
      <w:tblPr>
        <w:tblW w:w="5260" w:type="dxa"/>
        <w:tblInd w:w="93" w:type="dxa"/>
        <w:tblLayout w:type="fixed"/>
        <w:tblLook w:val="04A0"/>
      </w:tblPr>
      <w:tblGrid>
        <w:gridCol w:w="1149"/>
        <w:gridCol w:w="426"/>
        <w:gridCol w:w="708"/>
        <w:gridCol w:w="426"/>
        <w:gridCol w:w="708"/>
        <w:gridCol w:w="426"/>
        <w:gridCol w:w="708"/>
        <w:gridCol w:w="709"/>
      </w:tblGrid>
      <w:tr w:rsidR="00E97AB5" w:rsidRPr="00E97AB5" w:rsidTr="00E97AB5">
        <w:trPr>
          <w:trHeight w:val="296"/>
        </w:trPr>
        <w:tc>
          <w:tcPr>
            <w:tcW w:w="1149"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Lama Menstruasi</w:t>
            </w:r>
          </w:p>
        </w:tc>
        <w:tc>
          <w:tcPr>
            <w:tcW w:w="2268" w:type="dxa"/>
            <w:gridSpan w:val="4"/>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Kejadian Anemia</w:t>
            </w:r>
          </w:p>
        </w:tc>
        <w:tc>
          <w:tcPr>
            <w:tcW w:w="1134" w:type="dxa"/>
            <w:gridSpan w:val="2"/>
            <w:vMerge w:val="restart"/>
            <w:tcBorders>
              <w:top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tc>
        <w:tc>
          <w:tcPr>
            <w:tcW w:w="709"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i/>
                <w:color w:val="000000"/>
                <w:sz w:val="18"/>
                <w:szCs w:val="18"/>
              </w:rPr>
            </w:pPr>
            <w:r w:rsidRPr="00E97AB5">
              <w:rPr>
                <w:rFonts w:ascii="Tw Cen MT" w:eastAsia="Times New Roman" w:hAnsi="Tw Cen MT" w:cs="Times New Roman"/>
                <w:b/>
                <w:i/>
                <w:color w:val="000000"/>
                <w:sz w:val="18"/>
                <w:szCs w:val="18"/>
              </w:rPr>
              <w:t>P Value</w:t>
            </w:r>
          </w:p>
        </w:tc>
      </w:tr>
      <w:tr w:rsidR="00E97AB5" w:rsidRPr="00E97AB5" w:rsidTr="00E97AB5">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Anemia</w:t>
            </w: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Tidak Anemia</w:t>
            </w:r>
          </w:p>
        </w:tc>
        <w:tc>
          <w:tcPr>
            <w:tcW w:w="1134" w:type="dxa"/>
            <w:gridSpan w:val="2"/>
            <w:vMerge/>
            <w:tcBorders>
              <w:bottom w:val="single" w:sz="4" w:space="0" w:color="auto"/>
            </w:tcBorders>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70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E97AB5" w:rsidRPr="00E97AB5" w:rsidTr="00E97AB5">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single" w:sz="4" w:space="0" w:color="auto"/>
              <w:bottom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8" w:type="dxa"/>
            <w:tcBorders>
              <w:top w:val="single" w:sz="4" w:space="0" w:color="auto"/>
              <w:bottom w:val="single" w:sz="4" w:space="0" w:color="auto"/>
            </w:tcBorders>
            <w:vAlign w:val="center"/>
            <w:hideMark/>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w:t>
            </w:r>
          </w:p>
        </w:tc>
        <w:tc>
          <w:tcPr>
            <w:tcW w:w="70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DC28C9" w:rsidRPr="00E97AB5" w:rsidTr="00DC28C9">
        <w:trPr>
          <w:trHeight w:val="296"/>
        </w:trPr>
        <w:tc>
          <w:tcPr>
            <w:tcW w:w="1149" w:type="dxa"/>
            <w:tcBorders>
              <w:top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Normal</w:t>
            </w:r>
          </w:p>
        </w:tc>
        <w:tc>
          <w:tcPr>
            <w:tcW w:w="426" w:type="dxa"/>
            <w:tcBorders>
              <w:top w:val="single" w:sz="4" w:space="0" w:color="auto"/>
            </w:tcBorders>
            <w:shd w:val="clear" w:color="auto" w:fill="auto"/>
            <w:noWrap/>
            <w:vAlign w:val="center"/>
            <w:hideMark/>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8</w:t>
            </w:r>
            <w:r w:rsidR="002527DD">
              <w:rPr>
                <w:rFonts w:ascii="Tw Cen MT" w:eastAsia="Times New Roman" w:hAnsi="Tw Cen MT" w:cs="Times New Roman"/>
                <w:color w:val="000000"/>
                <w:sz w:val="18"/>
                <w:szCs w:val="18"/>
                <w:lang w:val="id-ID"/>
              </w:rPr>
              <w:t>1,8</w:t>
            </w:r>
          </w:p>
        </w:tc>
        <w:tc>
          <w:tcPr>
            <w:tcW w:w="426"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58,3</w:t>
            </w:r>
          </w:p>
        </w:tc>
        <w:tc>
          <w:tcPr>
            <w:tcW w:w="426" w:type="dxa"/>
            <w:tcBorders>
              <w:top w:val="single" w:sz="4" w:space="0" w:color="auto"/>
            </w:tcBorders>
            <w:vAlign w:val="center"/>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25</w:t>
            </w:r>
          </w:p>
        </w:tc>
        <w:tc>
          <w:tcPr>
            <w:tcW w:w="708" w:type="dxa"/>
            <w:tcBorders>
              <w:top w:val="single" w:sz="4" w:space="0" w:color="auto"/>
            </w:tcBorders>
            <w:shd w:val="clear" w:color="auto" w:fill="auto"/>
            <w:noWrap/>
            <w:vAlign w:val="center"/>
            <w:hideMark/>
          </w:tcPr>
          <w:p w:rsidR="00DC28C9" w:rsidRPr="00E97AB5"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73,5</w:t>
            </w:r>
          </w:p>
        </w:tc>
        <w:tc>
          <w:tcPr>
            <w:tcW w:w="709" w:type="dxa"/>
            <w:vMerge w:val="restart"/>
            <w:tcBorders>
              <w:top w:val="nil"/>
            </w:tcBorders>
            <w:shd w:val="clear" w:color="auto" w:fill="auto"/>
            <w:noWrap/>
            <w:vAlign w:val="center"/>
            <w:hideMark/>
          </w:tcPr>
          <w:p w:rsidR="00DC28C9" w:rsidRPr="00E97AB5" w:rsidRDefault="00DC28C9" w:rsidP="00DC28C9">
            <w:pPr>
              <w:spacing w:after="0" w:line="240" w:lineRule="auto"/>
              <w:jc w:val="center"/>
              <w:rPr>
                <w:rFonts w:ascii="Tw Cen MT" w:eastAsia="Times New Roman" w:hAnsi="Tw Cen MT" w:cs="Times New Roman"/>
                <w:color w:val="000000"/>
                <w:sz w:val="18"/>
                <w:szCs w:val="18"/>
              </w:rPr>
            </w:pPr>
          </w:p>
          <w:p w:rsidR="00DC28C9" w:rsidRPr="00E97AB5" w:rsidRDefault="00B40875"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rPr>
              <w:t>,0</w:t>
            </w:r>
            <w:r w:rsidR="0094157C">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lang w:val="id-ID"/>
              </w:rPr>
              <w:t>1</w:t>
            </w:r>
          </w:p>
          <w:p w:rsidR="00DC28C9" w:rsidRPr="00E97AB5" w:rsidRDefault="00DC28C9" w:rsidP="00DC28C9">
            <w:pPr>
              <w:spacing w:after="0" w:line="240" w:lineRule="auto"/>
              <w:jc w:val="center"/>
              <w:rPr>
                <w:rFonts w:ascii="Tw Cen MT" w:eastAsia="Times New Roman" w:hAnsi="Tw Cen MT" w:cs="Times New Roman"/>
                <w:color w:val="000000"/>
                <w:sz w:val="18"/>
                <w:szCs w:val="18"/>
              </w:rPr>
            </w:pPr>
          </w:p>
        </w:tc>
      </w:tr>
      <w:tr w:rsidR="00DC28C9" w:rsidRPr="00E97AB5" w:rsidTr="00C303EA">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Tidak Normal</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8" w:type="dxa"/>
            <w:tcBorders>
              <w:top w:val="nil"/>
              <w:bottom w:val="single" w:sz="4" w:space="0" w:color="auto"/>
            </w:tcBorders>
            <w:shd w:val="clear" w:color="auto" w:fill="auto"/>
            <w:noWrap/>
            <w:vAlign w:val="center"/>
            <w:hideMark/>
          </w:tcPr>
          <w:p w:rsidR="00DC28C9" w:rsidRPr="00DC28C9" w:rsidRDefault="00DC28C9" w:rsidP="002527DD">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1</w:t>
            </w:r>
            <w:r w:rsidR="002527DD">
              <w:rPr>
                <w:rFonts w:ascii="Tw Cen MT" w:eastAsia="Times New Roman" w:hAnsi="Tw Cen MT" w:cs="Times New Roman"/>
                <w:color w:val="000000"/>
                <w:sz w:val="18"/>
                <w:szCs w:val="18"/>
                <w:lang w:val="id-ID"/>
              </w:rPr>
              <w:t>8,2</w:t>
            </w:r>
          </w:p>
        </w:tc>
        <w:tc>
          <w:tcPr>
            <w:tcW w:w="426"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708"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41,7</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w:t>
            </w:r>
          </w:p>
        </w:tc>
        <w:tc>
          <w:tcPr>
            <w:tcW w:w="708" w:type="dxa"/>
            <w:tcBorders>
              <w:top w:val="nil"/>
              <w:bottom w:val="single" w:sz="4" w:space="0" w:color="auto"/>
            </w:tcBorders>
            <w:shd w:val="clear" w:color="auto" w:fill="auto"/>
            <w:noWrap/>
            <w:vAlign w:val="center"/>
            <w:hideMark/>
          </w:tcPr>
          <w:p w:rsidR="00DC28C9" w:rsidRPr="00DC28C9"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26,5</w:t>
            </w:r>
          </w:p>
        </w:tc>
        <w:tc>
          <w:tcPr>
            <w:tcW w:w="709" w:type="dxa"/>
            <w:vMerge/>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r w:rsidR="00DC28C9" w:rsidRPr="00E97AB5" w:rsidTr="00C303EA">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Total</w:t>
            </w:r>
          </w:p>
        </w:tc>
        <w:tc>
          <w:tcPr>
            <w:tcW w:w="426" w:type="dxa"/>
            <w:tcBorders>
              <w:top w:val="nil"/>
              <w:bottom w:val="single" w:sz="4" w:space="0" w:color="auto"/>
            </w:tcBorders>
            <w:shd w:val="clear" w:color="auto" w:fill="auto"/>
            <w:noWrap/>
            <w:vAlign w:val="center"/>
            <w:hideMark/>
          </w:tcPr>
          <w:p w:rsidR="00DC28C9" w:rsidRPr="00E97AB5" w:rsidRDefault="00B7101D"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9" w:type="dxa"/>
            <w:vMerge/>
            <w:tcBorders>
              <w:bottom w:val="single" w:sz="4" w:space="0" w:color="auto"/>
            </w:tcBorders>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bl>
    <w:p w:rsidR="009A5A7F" w:rsidRDefault="00DC28C9" w:rsidP="009A5A7F">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DC28C9">
        <w:rPr>
          <w:rFonts w:ascii="Tw Cen MT" w:hAnsi="Tw Cen MT" w:cs="Times New Roman"/>
          <w:sz w:val="24"/>
          <w:szCs w:val="24"/>
        </w:rPr>
        <w:t>7 didapatkan nilai p-value</w:t>
      </w:r>
      <w:r w:rsidRPr="00DC28C9">
        <w:rPr>
          <w:rFonts w:ascii="Tw Cen MT" w:hAnsi="Tw Cen MT" w:cs="Times New Roman"/>
          <w:i/>
          <w:sz w:val="24"/>
          <w:szCs w:val="24"/>
        </w:rPr>
        <w:t xml:space="preserve"> </w:t>
      </w:r>
      <w:r w:rsidR="00B40875">
        <w:rPr>
          <w:rFonts w:ascii="Tw Cen MT" w:hAnsi="Tw Cen MT" w:cs="Times New Roman"/>
          <w:sz w:val="24"/>
          <w:szCs w:val="24"/>
        </w:rPr>
        <w:t xml:space="preserve">= </w:t>
      </w:r>
      <w:r w:rsidR="00B40875">
        <w:rPr>
          <w:rFonts w:ascii="Tw Cen MT" w:hAnsi="Tw Cen MT" w:cs="Times New Roman"/>
          <w:sz w:val="24"/>
          <w:szCs w:val="24"/>
          <w:lang w:val="id-ID"/>
        </w:rPr>
        <w:t>0,01</w:t>
      </w:r>
      <w:r w:rsidR="00B40875">
        <w:rPr>
          <w:rFonts w:ascii="Tw Cen MT" w:hAnsi="Tw Cen MT" w:cs="Times New Roman"/>
          <w:sz w:val="24"/>
          <w:szCs w:val="24"/>
        </w:rPr>
        <w:t xml:space="preserve"> (</w:t>
      </w:r>
      <w:r w:rsidR="00B40875">
        <w:rPr>
          <w:rFonts w:ascii="Tw Cen MT" w:hAnsi="Tw Cen MT" w:cs="Times New Roman"/>
          <w:sz w:val="24"/>
          <w:szCs w:val="24"/>
          <w:lang w:val="id-ID"/>
        </w:rPr>
        <w:t>&lt;</w:t>
      </w:r>
      <w:r w:rsidRPr="00DC28C9">
        <w:rPr>
          <w:rFonts w:ascii="Tw Cen MT" w:hAnsi="Tw Cen MT" w:cs="Times New Roman"/>
          <w:sz w:val="24"/>
          <w:szCs w:val="24"/>
        </w:rPr>
        <w:t>0,05) yang artinya ada hubungan antara lama menstruasi dengan kejadian anemia.</w:t>
      </w:r>
    </w:p>
    <w:p w:rsidR="009A5A7F" w:rsidRPr="009A5A7F" w:rsidRDefault="009A5A7F" w:rsidP="009A5A7F">
      <w:pPr>
        <w:spacing w:after="0" w:line="240" w:lineRule="auto"/>
        <w:jc w:val="both"/>
        <w:rPr>
          <w:rFonts w:ascii="Tw Cen MT" w:hAnsi="Tw Cen MT" w:cs="Times New Roman"/>
          <w:sz w:val="20"/>
          <w:szCs w:val="20"/>
          <w:lang w:val="id-ID"/>
        </w:rPr>
      </w:pPr>
    </w:p>
    <w:p w:rsidR="005B368F" w:rsidRPr="00AC400D" w:rsidRDefault="009A5A7F" w:rsidP="009A5A7F">
      <w:pPr>
        <w:pStyle w:val="ListParagraph"/>
        <w:numPr>
          <w:ilvl w:val="0"/>
          <w:numId w:val="7"/>
        </w:numPr>
        <w:spacing w:after="0" w:line="240" w:lineRule="auto"/>
        <w:ind w:left="426" w:hanging="426"/>
        <w:jc w:val="both"/>
        <w:rPr>
          <w:rFonts w:ascii="Tw Cen MT" w:hAnsi="Tw Cen MT" w:cs="Times New Roman"/>
          <w:sz w:val="20"/>
          <w:szCs w:val="20"/>
          <w:lang w:val="id-ID"/>
        </w:rPr>
      </w:pPr>
      <w:r w:rsidRPr="009A5A7F">
        <w:rPr>
          <w:rFonts w:ascii="Tw Cen MT" w:hAnsi="Tw Cen MT" w:cs="Times New Roman"/>
          <w:b/>
          <w:sz w:val="24"/>
          <w:szCs w:val="24"/>
        </w:rPr>
        <w:t>Hubungan Tingkat Pengetahuan Tentang Anemia Dengan</w:t>
      </w:r>
      <w:r w:rsidRPr="009A5A7F">
        <w:rPr>
          <w:rFonts w:ascii="Tw Cen MT" w:hAnsi="Tw Cen MT" w:cs="Times New Roman"/>
          <w:sz w:val="24"/>
          <w:szCs w:val="24"/>
        </w:rPr>
        <w:t xml:space="preserve"> </w:t>
      </w:r>
      <w:r w:rsidRPr="009A5A7F">
        <w:rPr>
          <w:rFonts w:ascii="Tw Cen MT" w:hAnsi="Tw Cen MT" w:cs="Times New Roman"/>
          <w:b/>
          <w:sz w:val="24"/>
          <w:szCs w:val="24"/>
        </w:rPr>
        <w:t>Kejadian Anemia</w:t>
      </w:r>
    </w:p>
    <w:p w:rsidR="00AC400D" w:rsidRDefault="00AC400D" w:rsidP="00AC400D">
      <w:pPr>
        <w:pStyle w:val="ListParagraph"/>
        <w:spacing w:after="0" w:line="240" w:lineRule="auto"/>
        <w:ind w:left="426"/>
        <w:jc w:val="both"/>
        <w:rPr>
          <w:rFonts w:ascii="Tw Cen MT" w:hAnsi="Tw Cen MT" w:cs="Times New Roman"/>
          <w:b/>
          <w:sz w:val="24"/>
          <w:szCs w:val="24"/>
          <w:lang w:val="id-ID"/>
        </w:rPr>
      </w:pPr>
    </w:p>
    <w:p w:rsidR="00AC400D" w:rsidRPr="009A5A7F" w:rsidRDefault="00AC400D" w:rsidP="00AC400D">
      <w:pPr>
        <w:pStyle w:val="ListParagraph"/>
        <w:spacing w:after="0" w:line="240" w:lineRule="auto"/>
        <w:ind w:left="426"/>
        <w:jc w:val="both"/>
        <w:rPr>
          <w:rFonts w:ascii="Tw Cen MT" w:hAnsi="Tw Cen MT" w:cs="Times New Roman"/>
          <w:sz w:val="20"/>
          <w:szCs w:val="20"/>
          <w:lang w:val="id-ID"/>
        </w:rPr>
      </w:pPr>
    </w:p>
    <w:p w:rsidR="009A5A7F"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8 Hubungan Tingkat Pengetahuan Tentang </w:t>
      </w:r>
      <w:r w:rsidRPr="009A5A7F">
        <w:rPr>
          <w:rFonts w:ascii="Tw Cen MT" w:hAnsi="Tw Cen MT" w:cs="Times New Roman"/>
          <w:sz w:val="20"/>
          <w:szCs w:val="20"/>
          <w:lang w:val="id-ID"/>
        </w:rPr>
        <w:t>Ane</w:t>
      </w:r>
      <w:r>
        <w:rPr>
          <w:rFonts w:ascii="Tw Cen MT" w:hAnsi="Tw Cen MT" w:cs="Times New Roman"/>
          <w:sz w:val="20"/>
          <w:szCs w:val="20"/>
          <w:lang w:val="id-ID"/>
        </w:rPr>
        <w:t xml:space="preserve">mia Dengan Kejadian Anemia Pada </w:t>
      </w:r>
      <w:r w:rsidRPr="009A5A7F">
        <w:rPr>
          <w:rFonts w:ascii="Tw Cen MT" w:hAnsi="Tw Cen MT" w:cs="Times New Roman"/>
          <w:sz w:val="20"/>
          <w:szCs w:val="20"/>
          <w:lang w:val="id-ID"/>
        </w:rPr>
        <w:t>Mahasiswa</w:t>
      </w:r>
      <w:r>
        <w:rPr>
          <w:rFonts w:ascii="Tw Cen MT" w:hAnsi="Tw Cen MT" w:cs="Times New Roman"/>
          <w:sz w:val="20"/>
          <w:szCs w:val="20"/>
          <w:lang w:val="id-ID"/>
        </w:rPr>
        <w:t xml:space="preserve"> Tingkat Tiga Di Akbid Helvetia Pekanbaru</w:t>
      </w:r>
    </w:p>
    <w:p w:rsidR="00FA5E31"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Tahun 2021</w:t>
      </w:r>
    </w:p>
    <w:tbl>
      <w:tblPr>
        <w:tblW w:w="4676" w:type="dxa"/>
        <w:tblBorders>
          <w:top w:val="single" w:sz="4" w:space="0" w:color="auto"/>
          <w:bottom w:val="single" w:sz="4" w:space="0" w:color="auto"/>
          <w:insideH w:val="single" w:sz="4" w:space="0" w:color="auto"/>
        </w:tblBorders>
        <w:tblLook w:val="04A0"/>
      </w:tblPr>
      <w:tblGrid>
        <w:gridCol w:w="1199"/>
        <w:gridCol w:w="415"/>
        <w:gridCol w:w="590"/>
        <w:gridCol w:w="408"/>
        <w:gridCol w:w="554"/>
        <w:gridCol w:w="415"/>
        <w:gridCol w:w="554"/>
        <w:gridCol w:w="627"/>
      </w:tblGrid>
      <w:tr w:rsidR="00AC400D" w:rsidRPr="009A5A7F" w:rsidTr="0055704B">
        <w:trPr>
          <w:trHeight w:val="282"/>
        </w:trPr>
        <w:tc>
          <w:tcPr>
            <w:tcW w:w="1173" w:type="dxa"/>
            <w:vMerge w:val="restart"/>
            <w:shd w:val="clear" w:color="auto" w:fill="auto"/>
            <w:noWrap/>
            <w:vAlign w:val="center"/>
            <w:hideMark/>
          </w:tcPr>
          <w:p w:rsidR="009A5A7F" w:rsidRPr="009A5A7F" w:rsidRDefault="009A5A7F" w:rsidP="00AC400D">
            <w:pPr>
              <w:spacing w:after="0" w:line="240" w:lineRule="auto"/>
              <w:jc w:val="both"/>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 xml:space="preserve">Tingkat Pengetahuan </w:t>
            </w:r>
          </w:p>
        </w:tc>
        <w:tc>
          <w:tcPr>
            <w:tcW w:w="1937" w:type="dxa"/>
            <w:gridSpan w:val="4"/>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Kejadian Anemia</w:t>
            </w:r>
          </w:p>
        </w:tc>
        <w:tc>
          <w:tcPr>
            <w:tcW w:w="948" w:type="dxa"/>
            <w:gridSpan w:val="2"/>
            <w:vMerge w:val="restart"/>
            <w:vAlign w:val="center"/>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lang w:val="id-ID"/>
              </w:rPr>
              <w:t>Total</w:t>
            </w:r>
          </w:p>
        </w:tc>
        <w:tc>
          <w:tcPr>
            <w:tcW w:w="618" w:type="dxa"/>
            <w:vMerge w:val="restart"/>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i/>
                <w:color w:val="000000"/>
                <w:sz w:val="18"/>
                <w:szCs w:val="18"/>
              </w:rPr>
            </w:pPr>
            <w:r w:rsidRPr="009A5A7F">
              <w:rPr>
                <w:rFonts w:ascii="Tw Cen MT" w:eastAsia="Times New Roman" w:hAnsi="Tw Cen MT" w:cs="Times New Roman"/>
                <w:b/>
                <w:i/>
                <w:color w:val="000000"/>
                <w:sz w:val="18"/>
                <w:szCs w:val="18"/>
              </w:rPr>
              <w:t>P Value</w:t>
            </w:r>
          </w:p>
        </w:tc>
      </w:tr>
      <w:tr w:rsidR="0055704B" w:rsidRPr="009A5A7F" w:rsidTr="0055704B">
        <w:trPr>
          <w:trHeight w:val="282"/>
        </w:trPr>
        <w:tc>
          <w:tcPr>
            <w:tcW w:w="1173"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996" w:type="dxa"/>
            <w:gridSpan w:val="2"/>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Anemia</w:t>
            </w:r>
          </w:p>
        </w:tc>
        <w:tc>
          <w:tcPr>
            <w:tcW w:w="941" w:type="dxa"/>
            <w:gridSpan w:val="2"/>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Tidak Anemia</w:t>
            </w:r>
          </w:p>
        </w:tc>
        <w:tc>
          <w:tcPr>
            <w:tcW w:w="948" w:type="dxa"/>
            <w:gridSpan w:val="2"/>
            <w:vMerge/>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55704B">
        <w:trPr>
          <w:trHeight w:val="282"/>
        </w:trPr>
        <w:tc>
          <w:tcPr>
            <w:tcW w:w="1173" w:type="dxa"/>
            <w:vMerge/>
            <w:tcBorders>
              <w:bottom w:val="single" w:sz="4" w:space="0" w:color="auto"/>
            </w:tcBorders>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406"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90"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399"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42"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06" w:type="dxa"/>
            <w:tcBorders>
              <w:bottom w:val="single" w:sz="4" w:space="0" w:color="auto"/>
            </w:tcBorders>
            <w:vAlign w:val="center"/>
          </w:tcPr>
          <w:p w:rsidR="009A5A7F" w:rsidRPr="009A5A7F" w:rsidRDefault="009A5A7F" w:rsidP="009A5A7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542" w:type="dxa"/>
            <w:tcBorders>
              <w:bottom w:val="single" w:sz="4" w:space="0" w:color="auto"/>
            </w:tcBorders>
            <w:vAlign w:val="center"/>
            <w:hideMark/>
          </w:tcPr>
          <w:p w:rsidR="009A5A7F" w:rsidRPr="009A5A7F" w:rsidRDefault="009A5A7F" w:rsidP="009A5A7F">
            <w:pPr>
              <w:spacing w:after="0" w:line="240" w:lineRule="auto"/>
              <w:jc w:val="center"/>
              <w:rPr>
                <w:rFonts w:ascii="Tw Cen MT" w:eastAsia="Times New Roman" w:hAnsi="Tw Cen MT" w:cs="Times New Roman"/>
                <w:color w:val="000000"/>
                <w:sz w:val="18"/>
                <w:szCs w:val="18"/>
              </w:rPr>
            </w:pPr>
            <w:r w:rsidRPr="009A5A7F">
              <w:rPr>
                <w:rFonts w:ascii="Tw Cen MT" w:eastAsia="Times New Roman" w:hAnsi="Tw Cen MT" w:cs="Times New Roman"/>
                <w:b/>
                <w:color w:val="000000"/>
                <w:sz w:val="18"/>
                <w:szCs w:val="18"/>
              </w:rPr>
              <w:t>%</w:t>
            </w: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55704B">
        <w:trPr>
          <w:trHeight w:val="282"/>
        </w:trPr>
        <w:tc>
          <w:tcPr>
            <w:tcW w:w="1173" w:type="dxa"/>
            <w:tcBorders>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Baik</w:t>
            </w:r>
          </w:p>
        </w:tc>
        <w:tc>
          <w:tcPr>
            <w:tcW w:w="406"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590" w:type="dxa"/>
            <w:tcBorders>
              <w:bottom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31</w:t>
            </w:r>
            <w:r w:rsidR="009A5A7F">
              <w:rPr>
                <w:rFonts w:ascii="Tw Cen MT" w:eastAsia="Times New Roman" w:hAnsi="Tw Cen MT" w:cs="Times New Roman"/>
                <w:color w:val="000000"/>
                <w:sz w:val="18"/>
                <w:szCs w:val="18"/>
              </w:rPr>
              <w:t>,8</w:t>
            </w:r>
          </w:p>
        </w:tc>
        <w:tc>
          <w:tcPr>
            <w:tcW w:w="399"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542" w:type="dxa"/>
            <w:tcBorders>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06" w:type="dxa"/>
            <w:tcBorders>
              <w:bottom w:val="nil"/>
            </w:tcBorders>
            <w:vAlign w:val="center"/>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42" w:type="dxa"/>
            <w:tcBorders>
              <w:bottom w:val="nil"/>
            </w:tcBorders>
            <w:shd w:val="clear" w:color="auto" w:fill="auto"/>
            <w:noWrap/>
            <w:vAlign w:val="center"/>
            <w:hideMark/>
          </w:tcPr>
          <w:p w:rsidR="009A5A7F" w:rsidRPr="002527DD"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38,2</w:t>
            </w:r>
          </w:p>
        </w:tc>
        <w:tc>
          <w:tcPr>
            <w:tcW w:w="618" w:type="dxa"/>
            <w:vMerge w:val="restart"/>
            <w:shd w:val="clear" w:color="auto" w:fill="auto"/>
            <w:noWrap/>
            <w:vAlign w:val="center"/>
            <w:hideMark/>
          </w:tcPr>
          <w:p w:rsidR="009A5A7F" w:rsidRPr="00DC3B3E" w:rsidRDefault="009A5A7F" w:rsidP="00C303EA">
            <w:pPr>
              <w:spacing w:after="0" w:line="240" w:lineRule="auto"/>
              <w:ind w:left="-438"/>
              <w:jc w:val="center"/>
              <w:rPr>
                <w:rFonts w:ascii="Tw Cen MT" w:eastAsia="Times New Roman" w:hAnsi="Tw Cen MT" w:cs="Times New Roman"/>
                <w:color w:val="000000"/>
                <w:sz w:val="18"/>
                <w:szCs w:val="18"/>
              </w:rPr>
            </w:pPr>
            <w:r w:rsidRPr="00DC3B3E">
              <w:rPr>
                <w:rFonts w:ascii="Tw Cen MT" w:eastAsia="Times New Roman" w:hAnsi="Tw Cen MT" w:cs="Times New Roman"/>
                <w:color w:val="000000"/>
                <w:sz w:val="18"/>
                <w:szCs w:val="18"/>
              </w:rPr>
              <w:t>0</w:t>
            </w:r>
            <w:r w:rsidR="00C303EA">
              <w:rPr>
                <w:rFonts w:ascii="Tw Cen MT" w:eastAsia="Times New Roman" w:hAnsi="Tw Cen MT" w:cs="Times New Roman"/>
                <w:color w:val="000000"/>
                <w:sz w:val="18"/>
                <w:szCs w:val="18"/>
                <w:lang w:val="id-ID"/>
              </w:rPr>
              <w:t xml:space="preserve">      </w:t>
            </w:r>
            <w:r w:rsidR="00DC3B3E">
              <w:rPr>
                <w:rFonts w:ascii="Tw Cen MT" w:eastAsia="Times New Roman" w:hAnsi="Tw Cen MT" w:cs="Times New Roman"/>
                <w:color w:val="000000"/>
                <w:sz w:val="18"/>
                <w:szCs w:val="18"/>
                <w:lang w:val="id-ID"/>
              </w:rPr>
              <w:t>0</w:t>
            </w:r>
            <w:r w:rsidRPr="00DC3B3E">
              <w:rPr>
                <w:rFonts w:ascii="Tw Cen MT" w:eastAsia="Times New Roman" w:hAnsi="Tw Cen MT" w:cs="Times New Roman"/>
                <w:color w:val="000000"/>
                <w:sz w:val="18"/>
                <w:szCs w:val="18"/>
              </w:rPr>
              <w:t>,678</w:t>
            </w:r>
          </w:p>
        </w:tc>
      </w:tr>
      <w:tr w:rsidR="00AC400D" w:rsidRPr="009A5A7F" w:rsidTr="0055704B">
        <w:trPr>
          <w:trHeight w:val="282"/>
        </w:trPr>
        <w:tc>
          <w:tcPr>
            <w:tcW w:w="1173" w:type="dxa"/>
            <w:tcBorders>
              <w:top w:val="nil"/>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Cukup</w:t>
            </w:r>
          </w:p>
        </w:tc>
        <w:tc>
          <w:tcPr>
            <w:tcW w:w="406"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90" w:type="dxa"/>
            <w:tcBorders>
              <w:top w:val="nil"/>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59,1</w:t>
            </w:r>
          </w:p>
        </w:tc>
        <w:tc>
          <w:tcPr>
            <w:tcW w:w="399"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542"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41,6</w:t>
            </w:r>
          </w:p>
        </w:tc>
        <w:tc>
          <w:tcPr>
            <w:tcW w:w="406" w:type="dxa"/>
            <w:tcBorders>
              <w:top w:val="nil"/>
              <w:bottom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542" w:type="dxa"/>
            <w:tcBorders>
              <w:top w:val="nil"/>
              <w:bottom w:val="nil"/>
            </w:tcBorders>
            <w:shd w:val="clear" w:color="auto" w:fill="auto"/>
            <w:noWrap/>
            <w:vAlign w:val="center"/>
            <w:hideMark/>
          </w:tcPr>
          <w:p w:rsidR="009A5A7F" w:rsidRPr="00DC3B3E" w:rsidRDefault="009A5A7F" w:rsidP="00977A6F">
            <w:pPr>
              <w:spacing w:after="0" w:line="240" w:lineRule="auto"/>
              <w:jc w:val="center"/>
              <w:rPr>
                <w:rFonts w:ascii="Tw Cen MT" w:eastAsia="Times New Roman" w:hAnsi="Tw Cen MT" w:cs="Times New Roman"/>
                <w:color w:val="000000"/>
                <w:sz w:val="18"/>
                <w:szCs w:val="18"/>
                <w:lang w:val="id-ID"/>
              </w:rPr>
            </w:pPr>
            <w:r w:rsidRPr="00DC3B3E">
              <w:rPr>
                <w:rFonts w:ascii="Tw Cen MT" w:eastAsia="Times New Roman" w:hAnsi="Tw Cen MT" w:cs="Times New Roman"/>
                <w:color w:val="000000"/>
                <w:sz w:val="18"/>
                <w:szCs w:val="18"/>
              </w:rPr>
              <w:t>5</w:t>
            </w:r>
            <w:r w:rsidR="002527DD">
              <w:rPr>
                <w:rFonts w:ascii="Tw Cen MT" w:eastAsia="Times New Roman" w:hAnsi="Tw Cen MT" w:cs="Times New Roman"/>
                <w:color w:val="000000"/>
                <w:sz w:val="18"/>
                <w:szCs w:val="18"/>
                <w:lang w:val="id-ID"/>
              </w:rPr>
              <w:t>2,9</w:t>
            </w:r>
          </w:p>
        </w:tc>
        <w:tc>
          <w:tcPr>
            <w:tcW w:w="618" w:type="dxa"/>
            <w:vMerge/>
            <w:vAlign w:val="center"/>
            <w:hideMark/>
          </w:tcPr>
          <w:p w:rsidR="009A5A7F" w:rsidRPr="00DC3B3E"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55704B">
        <w:trPr>
          <w:trHeight w:val="282"/>
        </w:trPr>
        <w:tc>
          <w:tcPr>
            <w:tcW w:w="1173" w:type="dxa"/>
            <w:tcBorders>
              <w:top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Kurang</w:t>
            </w:r>
          </w:p>
        </w:tc>
        <w:tc>
          <w:tcPr>
            <w:tcW w:w="406"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590" w:type="dxa"/>
            <w:tcBorders>
              <w:top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9,1</w:t>
            </w:r>
          </w:p>
        </w:tc>
        <w:tc>
          <w:tcPr>
            <w:tcW w:w="399"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w:t>
            </w:r>
          </w:p>
        </w:tc>
        <w:tc>
          <w:tcPr>
            <w:tcW w:w="542"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8,33</w:t>
            </w:r>
          </w:p>
        </w:tc>
        <w:tc>
          <w:tcPr>
            <w:tcW w:w="406" w:type="dxa"/>
            <w:tcBorders>
              <w:top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w:t>
            </w:r>
          </w:p>
        </w:tc>
        <w:tc>
          <w:tcPr>
            <w:tcW w:w="542" w:type="dxa"/>
            <w:tcBorders>
              <w:top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8,8</w:t>
            </w: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r w:rsidR="00AC400D" w:rsidRPr="009A5A7F" w:rsidTr="0055704B">
        <w:trPr>
          <w:trHeight w:val="282"/>
        </w:trPr>
        <w:tc>
          <w:tcPr>
            <w:tcW w:w="1173"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Total</w:t>
            </w:r>
          </w:p>
        </w:tc>
        <w:tc>
          <w:tcPr>
            <w:tcW w:w="406" w:type="dxa"/>
            <w:shd w:val="clear" w:color="auto" w:fill="auto"/>
            <w:noWrap/>
            <w:vAlign w:val="center"/>
            <w:hideMark/>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590"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399" w:type="dxa"/>
            <w:shd w:val="clear" w:color="auto" w:fill="auto"/>
            <w:noWrap/>
            <w:vAlign w:val="center"/>
            <w:hideMark/>
          </w:tcPr>
          <w:p w:rsidR="009A5A7F" w:rsidRPr="00977A6F" w:rsidRDefault="00977A6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542"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06" w:type="dxa"/>
            <w:vAlign w:val="center"/>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34</w:t>
            </w:r>
          </w:p>
        </w:tc>
        <w:tc>
          <w:tcPr>
            <w:tcW w:w="542"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bl>
    <w:p w:rsidR="00C303EA" w:rsidRDefault="00C303EA" w:rsidP="00C303EA">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Berdasarkan table</w:t>
      </w:r>
      <w:r>
        <w:rPr>
          <w:rFonts w:ascii="Tw Cen MT" w:hAnsi="Tw Cen MT" w:cs="Times New Roman"/>
          <w:sz w:val="24"/>
          <w:szCs w:val="24"/>
          <w:lang w:val="id-ID"/>
        </w:rPr>
        <w:t xml:space="preserve"> </w:t>
      </w:r>
      <w:r w:rsidRPr="00C303EA">
        <w:rPr>
          <w:rFonts w:ascii="Tw Cen MT" w:hAnsi="Tw Cen MT" w:cs="Times New Roman"/>
          <w:sz w:val="24"/>
          <w:szCs w:val="24"/>
        </w:rPr>
        <w:t>8 didapatkan hasil p-value</w:t>
      </w:r>
      <w:r>
        <w:rPr>
          <w:rFonts w:ascii="Tw Cen MT" w:hAnsi="Tw Cen MT" w:cs="Times New Roman"/>
          <w:sz w:val="24"/>
          <w:szCs w:val="24"/>
        </w:rPr>
        <w:t>=0,678 (</w:t>
      </w:r>
      <w:r>
        <w:rPr>
          <w:rFonts w:ascii="Tw Cen MT" w:hAnsi="Tw Cen MT" w:cs="Times New Roman"/>
          <w:sz w:val="24"/>
          <w:szCs w:val="24"/>
          <w:lang w:val="id-ID"/>
        </w:rPr>
        <w:t>&gt;</w:t>
      </w:r>
      <w:r w:rsidRPr="00C303EA">
        <w:rPr>
          <w:rFonts w:ascii="Tw Cen MT" w:hAnsi="Tw Cen MT" w:cs="Times New Roman"/>
          <w:sz w:val="24"/>
          <w:szCs w:val="24"/>
        </w:rPr>
        <w:t>0,05) yang artinya tidak ada hubungan antara tingkat pengetahuan tentang anemia dengan kejadian anemia.</w:t>
      </w:r>
    </w:p>
    <w:p w:rsidR="00C303EA" w:rsidRDefault="00C303EA" w:rsidP="00C303EA">
      <w:pPr>
        <w:spacing w:after="0" w:line="240" w:lineRule="auto"/>
        <w:jc w:val="both"/>
        <w:rPr>
          <w:rFonts w:ascii="Tw Cen MT" w:hAnsi="Tw Cen MT" w:cs="Times New Roman"/>
          <w:sz w:val="24"/>
          <w:szCs w:val="24"/>
          <w:lang w:val="id-ID"/>
        </w:rPr>
      </w:pPr>
    </w:p>
    <w:p w:rsidR="00C303EA" w:rsidRPr="00C303EA" w:rsidRDefault="00C303EA" w:rsidP="00C303EA">
      <w:pPr>
        <w:pStyle w:val="ListParagraph"/>
        <w:numPr>
          <w:ilvl w:val="0"/>
          <w:numId w:val="7"/>
        </w:numPr>
        <w:spacing w:after="0" w:line="240" w:lineRule="auto"/>
        <w:ind w:left="426" w:hanging="426"/>
        <w:jc w:val="both"/>
        <w:rPr>
          <w:rFonts w:ascii="Tw Cen MT" w:hAnsi="Tw Cen MT" w:cs="Times New Roman"/>
          <w:sz w:val="24"/>
          <w:szCs w:val="24"/>
          <w:lang w:val="id-ID"/>
        </w:rPr>
      </w:pPr>
      <w:r w:rsidRPr="00BB28A2">
        <w:rPr>
          <w:rFonts w:ascii="Times New Roman" w:hAnsi="Times New Roman" w:cs="Times New Roman"/>
          <w:b/>
          <w:sz w:val="24"/>
          <w:szCs w:val="24"/>
        </w:rPr>
        <w:t>Hubungan Status Gizi</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Dengan</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Kejadian Anemia</w:t>
      </w:r>
    </w:p>
    <w:p w:rsidR="00FA5E31" w:rsidRDefault="00C303EA" w:rsidP="00C303EA">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C303EA">
        <w:rPr>
          <w:rFonts w:ascii="Tw Cen MT" w:hAnsi="Tw Cen MT" w:cs="Times New Roman"/>
          <w:sz w:val="20"/>
          <w:szCs w:val="20"/>
          <w:lang w:val="id-ID"/>
        </w:rPr>
        <w:t>9</w:t>
      </w:r>
      <w:r>
        <w:rPr>
          <w:rFonts w:ascii="Tw Cen MT" w:hAnsi="Tw Cen MT" w:cs="Times New Roman"/>
          <w:sz w:val="20"/>
          <w:szCs w:val="20"/>
          <w:lang w:val="id-ID"/>
        </w:rPr>
        <w:t xml:space="preserve"> </w:t>
      </w:r>
      <w:r w:rsidRPr="00C303EA">
        <w:rPr>
          <w:rFonts w:ascii="Tw Cen MT" w:hAnsi="Tw Cen MT" w:cs="Times New Roman"/>
          <w:sz w:val="20"/>
          <w:szCs w:val="20"/>
          <w:lang w:val="id-ID"/>
        </w:rPr>
        <w:t>Hubungan Status Gizi Dengan Kejadian Anemia Pada Mahasiswa</w:t>
      </w:r>
      <w:r>
        <w:rPr>
          <w:rFonts w:ascii="Tw Cen MT" w:hAnsi="Tw Cen MT" w:cs="Times New Roman"/>
          <w:sz w:val="20"/>
          <w:szCs w:val="20"/>
          <w:lang w:val="id-ID"/>
        </w:rPr>
        <w:t xml:space="preserve"> </w:t>
      </w:r>
      <w:r w:rsidRPr="00C303EA">
        <w:rPr>
          <w:rFonts w:ascii="Tw Cen MT" w:hAnsi="Tw Cen MT" w:cs="Times New Roman"/>
          <w:sz w:val="20"/>
          <w:szCs w:val="20"/>
          <w:lang w:val="id-ID"/>
        </w:rPr>
        <w:t xml:space="preserve">Tingkat Tiga Di Akbid Helvetia </w:t>
      </w:r>
      <w:r>
        <w:rPr>
          <w:rFonts w:ascii="Tw Cen MT" w:hAnsi="Tw Cen MT" w:cs="Times New Roman"/>
          <w:sz w:val="20"/>
          <w:szCs w:val="20"/>
          <w:lang w:val="id-ID"/>
        </w:rPr>
        <w:t>Pekanbaru Tahun 2021</w:t>
      </w:r>
    </w:p>
    <w:tbl>
      <w:tblPr>
        <w:tblW w:w="4706" w:type="dxa"/>
        <w:tblInd w:w="93" w:type="dxa"/>
        <w:tblLayout w:type="fixed"/>
        <w:tblLook w:val="04A0"/>
      </w:tblPr>
      <w:tblGrid>
        <w:gridCol w:w="1043"/>
        <w:gridCol w:w="413"/>
        <w:gridCol w:w="531"/>
        <w:gridCol w:w="405"/>
        <w:gridCol w:w="560"/>
        <w:gridCol w:w="559"/>
        <w:gridCol w:w="559"/>
        <w:gridCol w:w="636"/>
      </w:tblGrid>
      <w:tr w:rsidR="00660FE9" w:rsidRPr="00C303EA" w:rsidTr="00660FE9">
        <w:trPr>
          <w:trHeight w:val="292"/>
        </w:trPr>
        <w:tc>
          <w:tcPr>
            <w:tcW w:w="1043"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Status Gizi</w:t>
            </w:r>
          </w:p>
        </w:tc>
        <w:tc>
          <w:tcPr>
            <w:tcW w:w="1909" w:type="dxa"/>
            <w:gridSpan w:val="4"/>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Kejadian Anemia</w:t>
            </w:r>
          </w:p>
        </w:tc>
        <w:tc>
          <w:tcPr>
            <w:tcW w:w="1118" w:type="dxa"/>
            <w:gridSpan w:val="2"/>
            <w:vMerge w:val="restart"/>
            <w:tcBorders>
              <w:top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Pr>
                <w:rFonts w:ascii="Tw Cen MT" w:eastAsia="Times New Roman" w:hAnsi="Tw Cen MT" w:cs="Times New Roman"/>
                <w:b/>
                <w:color w:val="000000"/>
                <w:sz w:val="16"/>
                <w:szCs w:val="16"/>
                <w:lang w:val="id-ID"/>
              </w:rPr>
              <w:t>Total</w:t>
            </w:r>
          </w:p>
        </w:tc>
        <w:tc>
          <w:tcPr>
            <w:tcW w:w="636"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i/>
                <w:color w:val="000000"/>
                <w:sz w:val="16"/>
                <w:szCs w:val="16"/>
              </w:rPr>
            </w:pPr>
            <w:r w:rsidRPr="00C303EA">
              <w:rPr>
                <w:rFonts w:ascii="Tw Cen MT" w:eastAsia="Times New Roman" w:hAnsi="Tw Cen MT" w:cs="Times New Roman"/>
                <w:b/>
                <w:i/>
                <w:color w:val="000000"/>
                <w:sz w:val="16"/>
                <w:szCs w:val="16"/>
              </w:rPr>
              <w:t>P Value</w:t>
            </w:r>
          </w:p>
        </w:tc>
      </w:tr>
      <w:tr w:rsidR="00660FE9" w:rsidRPr="00C303EA" w:rsidTr="00660FE9">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944"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Anemia</w:t>
            </w:r>
          </w:p>
        </w:tc>
        <w:tc>
          <w:tcPr>
            <w:tcW w:w="965"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Tidak Anemia</w:t>
            </w:r>
          </w:p>
        </w:tc>
        <w:tc>
          <w:tcPr>
            <w:tcW w:w="1118" w:type="dxa"/>
            <w:gridSpan w:val="2"/>
            <w:vMerge/>
            <w:tcBorders>
              <w:bottom w:val="single" w:sz="4" w:space="0" w:color="auto"/>
            </w:tcBorders>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413"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31"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405"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60"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559" w:type="dxa"/>
            <w:tcBorders>
              <w:top w:val="single" w:sz="4" w:space="0" w:color="auto"/>
              <w:bottom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n</w:t>
            </w:r>
          </w:p>
        </w:tc>
        <w:tc>
          <w:tcPr>
            <w:tcW w:w="559" w:type="dxa"/>
            <w:tcBorders>
              <w:top w:val="single" w:sz="4" w:space="0" w:color="auto"/>
              <w:bottom w:val="single" w:sz="4" w:space="0" w:color="auto"/>
            </w:tcBorders>
            <w:vAlign w:val="center"/>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b/>
                <w:color w:val="000000"/>
                <w:sz w:val="16"/>
                <w:szCs w:val="16"/>
              </w:rPr>
              <w:t>%</w:t>
            </w: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single" w:sz="4" w:space="0" w:color="auto"/>
            </w:tcBorders>
            <w:shd w:val="clear" w:color="auto" w:fill="auto"/>
            <w:noWrap/>
            <w:hideMark/>
          </w:tcPr>
          <w:p w:rsidR="00C303EA" w:rsidRPr="00C303EA" w:rsidRDefault="00C303EA" w:rsidP="00660FE9">
            <w:pPr>
              <w:spacing w:after="0" w:line="240" w:lineRule="auto"/>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Kurus (Tingkat Berat)</w:t>
            </w:r>
          </w:p>
        </w:tc>
        <w:tc>
          <w:tcPr>
            <w:tcW w:w="413"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31" w:type="dxa"/>
            <w:tcBorders>
              <w:top w:val="single" w:sz="4" w:space="0" w:color="auto"/>
            </w:tcBorders>
            <w:shd w:val="clear" w:color="auto" w:fill="auto"/>
            <w:noWrap/>
            <w:vAlign w:val="bottom"/>
            <w:hideMark/>
          </w:tcPr>
          <w:p w:rsidR="00C303EA"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13,6</w:t>
            </w:r>
          </w:p>
        </w:tc>
        <w:tc>
          <w:tcPr>
            <w:tcW w:w="405"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0</w:t>
            </w:r>
          </w:p>
        </w:tc>
        <w:tc>
          <w:tcPr>
            <w:tcW w:w="560"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rPr>
              <w:t>0</w:t>
            </w:r>
          </w:p>
        </w:tc>
        <w:tc>
          <w:tcPr>
            <w:tcW w:w="559" w:type="dxa"/>
            <w:tcBorders>
              <w:top w:val="single" w:sz="4" w:space="0" w:color="auto"/>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3</w:t>
            </w:r>
          </w:p>
        </w:tc>
        <w:tc>
          <w:tcPr>
            <w:tcW w:w="559" w:type="dxa"/>
            <w:tcBorders>
              <w:top w:val="single" w:sz="4" w:space="0" w:color="auto"/>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8,8</w:t>
            </w:r>
          </w:p>
        </w:tc>
        <w:tc>
          <w:tcPr>
            <w:tcW w:w="636" w:type="dxa"/>
            <w:vMerge w:val="restart"/>
            <w:tcBorders>
              <w:top w:val="nil"/>
              <w:bottom w:val="single" w:sz="4" w:space="0" w:color="auto"/>
            </w:tcBorders>
            <w:shd w:val="clear" w:color="auto" w:fill="auto"/>
            <w:noWrap/>
            <w:vAlign w:val="center"/>
            <w:hideMark/>
          </w:tcPr>
          <w:p w:rsidR="00C303EA" w:rsidRPr="00C303EA" w:rsidRDefault="00660FE9"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 0,0</w:t>
            </w:r>
            <w:r>
              <w:rPr>
                <w:rFonts w:ascii="Tw Cen MT" w:eastAsia="Times New Roman" w:hAnsi="Tw Cen MT" w:cs="Times New Roman"/>
                <w:color w:val="000000"/>
                <w:sz w:val="16"/>
                <w:szCs w:val="16"/>
                <w:lang w:val="id-ID"/>
              </w:rPr>
              <w:t>0</w:t>
            </w:r>
            <w:r w:rsidR="00C303EA" w:rsidRPr="00C303EA">
              <w:rPr>
                <w:rFonts w:ascii="Tw Cen MT" w:eastAsia="Times New Roman" w:hAnsi="Tw Cen MT" w:cs="Times New Roman"/>
                <w:color w:val="000000"/>
                <w:sz w:val="16"/>
                <w:szCs w:val="16"/>
              </w:rPr>
              <w:t>3</w:t>
            </w: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413" w:type="dxa"/>
            <w:tcBorders>
              <w:top w:val="nil"/>
            </w:tcBorders>
            <w:shd w:val="clear" w:color="auto" w:fill="auto"/>
            <w:noWrap/>
            <w:vAlign w:val="bottom"/>
            <w:hideMark/>
          </w:tcPr>
          <w:p w:rsidR="00660FE9" w:rsidRPr="00660FE9"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9</w:t>
            </w:r>
          </w:p>
        </w:tc>
        <w:tc>
          <w:tcPr>
            <w:tcW w:w="531" w:type="dxa"/>
            <w:tcBorders>
              <w:top w:val="nil"/>
            </w:tcBorders>
            <w:shd w:val="clear" w:color="auto" w:fill="auto"/>
            <w:noWrap/>
            <w:vAlign w:val="bottom"/>
            <w:hideMark/>
          </w:tcPr>
          <w:p w:rsidR="00660FE9"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40,9</w:t>
            </w:r>
          </w:p>
        </w:tc>
        <w:tc>
          <w:tcPr>
            <w:tcW w:w="405" w:type="dxa"/>
            <w:tcBorders>
              <w:top w:val="nil"/>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60"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12</w:t>
            </w:r>
          </w:p>
        </w:tc>
        <w:tc>
          <w:tcPr>
            <w:tcW w:w="559" w:type="dxa"/>
            <w:tcBorders>
              <w:top w:val="nil"/>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lang w:val="id-ID"/>
              </w:rPr>
              <w:t>35</w:t>
            </w:r>
            <w:r w:rsidR="00660FE9" w:rsidRPr="0094157C">
              <w:rPr>
                <w:rFonts w:ascii="Tw Cen MT" w:eastAsia="Times New Roman" w:hAnsi="Tw Cen MT" w:cs="Times New Roman"/>
                <w:color w:val="000000"/>
                <w:sz w:val="16"/>
                <w:szCs w:val="16"/>
                <w:lang w:val="id-ID"/>
              </w:rPr>
              <w:t>,3</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vAlign w:val="center"/>
          </w:tcPr>
          <w:p w:rsidR="00C303EA"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Ideal</w:t>
            </w:r>
          </w:p>
        </w:tc>
        <w:tc>
          <w:tcPr>
            <w:tcW w:w="413" w:type="dxa"/>
            <w:tcBorders>
              <w:top w:val="nil"/>
            </w:tcBorders>
            <w:shd w:val="clear" w:color="auto" w:fill="auto"/>
            <w:noWrap/>
            <w:vAlign w:val="bottom"/>
            <w:hideMark/>
          </w:tcPr>
          <w:p w:rsidR="00C303EA"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7</w:t>
            </w:r>
          </w:p>
        </w:tc>
        <w:tc>
          <w:tcPr>
            <w:tcW w:w="531" w:type="dxa"/>
            <w:tcBorders>
              <w:top w:val="nil"/>
            </w:tcBorders>
            <w:shd w:val="clear" w:color="auto" w:fill="auto"/>
            <w:noWrap/>
            <w:vAlign w:val="bottom"/>
            <w:hideMark/>
          </w:tcPr>
          <w:p w:rsidR="00C303EA"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31,9</w:t>
            </w:r>
          </w:p>
        </w:tc>
        <w:tc>
          <w:tcPr>
            <w:tcW w:w="405"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4</w:t>
            </w:r>
          </w:p>
        </w:tc>
        <w:tc>
          <w:tcPr>
            <w:tcW w:w="560"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33,3</w:t>
            </w:r>
          </w:p>
        </w:tc>
        <w:tc>
          <w:tcPr>
            <w:tcW w:w="559" w:type="dxa"/>
            <w:tcBorders>
              <w:top w:val="nil"/>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10</w:t>
            </w:r>
          </w:p>
        </w:tc>
        <w:tc>
          <w:tcPr>
            <w:tcW w:w="559" w:type="dxa"/>
            <w:tcBorders>
              <w:top w:val="nil"/>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29,4</w:t>
            </w:r>
          </w:p>
        </w:tc>
        <w:tc>
          <w:tcPr>
            <w:tcW w:w="636" w:type="dxa"/>
            <w:vMerge/>
            <w:tcBorders>
              <w:top w:val="nil"/>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sidRPr="00660FE9">
              <w:rPr>
                <w:rFonts w:ascii="Tw Cen MT" w:eastAsia="Times New Roman" w:hAnsi="Tw Cen MT" w:cs="Times New Roman"/>
                <w:color w:val="000000"/>
                <w:sz w:val="20"/>
                <w:szCs w:val="20"/>
                <w:lang w:val="id-ID"/>
              </w:rPr>
              <w:t>Kegemukan</w:t>
            </w:r>
          </w:p>
        </w:tc>
        <w:tc>
          <w:tcPr>
            <w:tcW w:w="413" w:type="dxa"/>
            <w:tcBorders>
              <w:top w:val="nil"/>
            </w:tcBorders>
            <w:shd w:val="clear" w:color="auto" w:fill="auto"/>
            <w:noWrap/>
            <w:vAlign w:val="bottom"/>
            <w:hideMark/>
          </w:tcPr>
          <w:p w:rsidR="00660FE9"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31"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9,1</w:t>
            </w:r>
          </w:p>
        </w:tc>
        <w:tc>
          <w:tcPr>
            <w:tcW w:w="405"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w:t>
            </w:r>
          </w:p>
        </w:tc>
        <w:tc>
          <w:tcPr>
            <w:tcW w:w="560" w:type="dxa"/>
            <w:tcBorders>
              <w:top w:val="nil"/>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5</w:t>
            </w:r>
          </w:p>
        </w:tc>
        <w:tc>
          <w:tcPr>
            <w:tcW w:w="559" w:type="dxa"/>
            <w:tcBorders>
              <w:top w:val="nil"/>
            </w:tcBorders>
            <w:shd w:val="clear" w:color="auto" w:fill="auto"/>
            <w:noWrap/>
            <w:vAlign w:val="bottom"/>
            <w:hideMark/>
          </w:tcPr>
          <w:p w:rsidR="00660FE9" w:rsidRPr="002171D7"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1</w:t>
            </w:r>
            <w:r w:rsidR="002171D7">
              <w:rPr>
                <w:rFonts w:ascii="Tw Cen MT" w:eastAsia="Times New Roman" w:hAnsi="Tw Cen MT" w:cs="Times New Roman"/>
                <w:color w:val="000000"/>
                <w:sz w:val="16"/>
                <w:szCs w:val="16"/>
                <w:lang w:val="id-ID"/>
              </w:rPr>
              <w:t>4,7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Gemuk</w:t>
            </w:r>
          </w:p>
        </w:tc>
        <w:tc>
          <w:tcPr>
            <w:tcW w:w="413" w:type="dxa"/>
            <w:tcBorders>
              <w:top w:val="nil"/>
              <w:bottom w:val="single" w:sz="4" w:space="0" w:color="auto"/>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1</w:t>
            </w:r>
          </w:p>
        </w:tc>
        <w:tc>
          <w:tcPr>
            <w:tcW w:w="531" w:type="dxa"/>
            <w:tcBorders>
              <w:top w:val="nil"/>
              <w:bottom w:val="single" w:sz="4" w:space="0" w:color="auto"/>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4,5</w:t>
            </w:r>
          </w:p>
        </w:tc>
        <w:tc>
          <w:tcPr>
            <w:tcW w:w="405" w:type="dxa"/>
            <w:tcBorders>
              <w:top w:val="nil"/>
              <w:bottom w:val="single" w:sz="4" w:space="0" w:color="auto"/>
            </w:tcBorders>
            <w:shd w:val="clear" w:color="auto" w:fill="auto"/>
            <w:noWrap/>
            <w:vAlign w:val="bottom"/>
            <w:hideMark/>
          </w:tcPr>
          <w:p w:rsidR="00660FE9"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60" w:type="dxa"/>
            <w:tcBorders>
              <w:top w:val="nil"/>
              <w:bottom w:val="single" w:sz="4" w:space="0" w:color="auto"/>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16,7</w:t>
            </w:r>
          </w:p>
        </w:tc>
        <w:tc>
          <w:tcPr>
            <w:tcW w:w="559" w:type="dxa"/>
            <w:tcBorders>
              <w:top w:val="nil"/>
              <w:bottom w:val="single" w:sz="4" w:space="0" w:color="auto"/>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4</w:t>
            </w:r>
          </w:p>
        </w:tc>
        <w:tc>
          <w:tcPr>
            <w:tcW w:w="559" w:type="dxa"/>
            <w:tcBorders>
              <w:top w:val="nil"/>
              <w:bottom w:val="single" w:sz="4" w:space="0" w:color="auto"/>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11,7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vAlign w:val="bottom"/>
            <w:hideMark/>
          </w:tcPr>
          <w:p w:rsidR="00660FE9" w:rsidRPr="003A10B4" w:rsidRDefault="003A10B4" w:rsidP="00C303EA">
            <w:pPr>
              <w:spacing w:after="0" w:line="240" w:lineRule="auto"/>
              <w:jc w:val="center"/>
              <w:rPr>
                <w:rFonts w:ascii="Tw Cen MT" w:eastAsia="Times New Roman" w:hAnsi="Tw Cen MT" w:cs="Times New Roman"/>
                <w:b/>
                <w:color w:val="000000"/>
                <w:sz w:val="20"/>
                <w:szCs w:val="20"/>
                <w:lang w:val="id-ID"/>
              </w:rPr>
            </w:pPr>
            <w:r w:rsidRPr="003A10B4">
              <w:rPr>
                <w:rFonts w:ascii="Tw Cen MT" w:eastAsia="Times New Roman" w:hAnsi="Tw Cen MT" w:cs="Times New Roman"/>
                <w:b/>
                <w:color w:val="000000"/>
                <w:sz w:val="20"/>
                <w:szCs w:val="20"/>
                <w:lang w:val="id-ID"/>
              </w:rPr>
              <w:t>Total</w:t>
            </w:r>
          </w:p>
        </w:tc>
        <w:tc>
          <w:tcPr>
            <w:tcW w:w="413" w:type="dxa"/>
            <w:tcBorders>
              <w:top w:val="nil"/>
              <w:bottom w:val="single" w:sz="4" w:space="0" w:color="auto"/>
            </w:tcBorders>
            <w:shd w:val="clear" w:color="auto" w:fill="auto"/>
            <w:noWrap/>
            <w:vAlign w:val="center"/>
            <w:hideMark/>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22</w:t>
            </w:r>
          </w:p>
        </w:tc>
        <w:tc>
          <w:tcPr>
            <w:tcW w:w="531"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405"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12</w:t>
            </w:r>
          </w:p>
        </w:tc>
        <w:tc>
          <w:tcPr>
            <w:tcW w:w="560"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559" w:type="dxa"/>
            <w:tcBorders>
              <w:top w:val="nil"/>
              <w:bottom w:val="single" w:sz="4" w:space="0" w:color="auto"/>
            </w:tcBorders>
            <w:vAlign w:val="center"/>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34</w:t>
            </w:r>
          </w:p>
        </w:tc>
        <w:tc>
          <w:tcPr>
            <w:tcW w:w="559"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bl>
    <w:p w:rsidR="003A10B4" w:rsidRPr="003A10B4" w:rsidRDefault="003A10B4" w:rsidP="003A10B4">
      <w:pPr>
        <w:spacing w:after="0" w:line="240" w:lineRule="auto"/>
        <w:ind w:firstLine="720"/>
        <w:jc w:val="both"/>
        <w:rPr>
          <w:rFonts w:ascii="Tw Cen MT" w:hAnsi="Tw Cen MT" w:cs="Times New Roman"/>
          <w:sz w:val="24"/>
          <w:szCs w:val="24"/>
          <w:lang w:val="id-ID"/>
        </w:rPr>
      </w:pPr>
      <w:r w:rsidRPr="003A10B4">
        <w:rPr>
          <w:rFonts w:ascii="Tw Cen MT" w:hAnsi="Tw Cen MT" w:cs="Times New Roman"/>
          <w:sz w:val="24"/>
          <w:szCs w:val="24"/>
        </w:rPr>
        <w:t>Berdasarkan tabel 9 didapatkan hasil p-value = 0,003 (&lt;0,05) yang artinya ada hubungan antara status gizi dengan kejadian anemia.</w:t>
      </w:r>
    </w:p>
    <w:p w:rsidR="003A10B4" w:rsidRPr="003A10B4" w:rsidRDefault="003A10B4" w:rsidP="003A10B4">
      <w:pPr>
        <w:spacing w:after="0" w:line="240" w:lineRule="auto"/>
        <w:jc w:val="both"/>
        <w:rPr>
          <w:rFonts w:ascii="Tw Cen MT" w:hAnsi="Tw Cen MT" w:cs="Times New Roman"/>
          <w:sz w:val="24"/>
          <w:szCs w:val="24"/>
          <w:lang w:val="id-ID"/>
        </w:rPr>
      </w:pPr>
    </w:p>
    <w:p w:rsidR="003A10B4" w:rsidRPr="003A10B4" w:rsidRDefault="003A10B4" w:rsidP="003A10B4">
      <w:pPr>
        <w:spacing w:after="0" w:line="240" w:lineRule="auto"/>
        <w:jc w:val="both"/>
        <w:rPr>
          <w:rFonts w:ascii="Tw Cen MT" w:hAnsi="Tw Cen MT" w:cs="Times New Roman"/>
          <w:b/>
          <w:sz w:val="24"/>
          <w:szCs w:val="24"/>
        </w:rPr>
      </w:pPr>
      <w:r w:rsidRPr="003A10B4">
        <w:rPr>
          <w:rFonts w:ascii="Tw Cen MT" w:hAnsi="Tw Cen MT" w:cs="Times New Roman"/>
          <w:b/>
          <w:sz w:val="24"/>
          <w:szCs w:val="24"/>
        </w:rPr>
        <w:t xml:space="preserve">PEMBAHASAN </w:t>
      </w:r>
    </w:p>
    <w:p w:rsidR="003A10B4" w:rsidRPr="003A10B4" w:rsidRDefault="003A10B4" w:rsidP="003A10B4">
      <w:pPr>
        <w:pStyle w:val="ListParagraph"/>
        <w:numPr>
          <w:ilvl w:val="0"/>
          <w:numId w:val="8"/>
        </w:numPr>
        <w:spacing w:after="0" w:line="240" w:lineRule="auto"/>
        <w:ind w:left="426" w:hanging="426"/>
        <w:jc w:val="both"/>
        <w:rPr>
          <w:rFonts w:ascii="Tw Cen MT" w:hAnsi="Tw Cen MT" w:cs="Times New Roman"/>
          <w:b/>
          <w:sz w:val="24"/>
          <w:szCs w:val="24"/>
        </w:rPr>
      </w:pPr>
      <w:r w:rsidRPr="003A10B4">
        <w:rPr>
          <w:rFonts w:ascii="Tw Cen MT" w:hAnsi="Tw Cen MT" w:cs="Times New Roman"/>
          <w:b/>
          <w:sz w:val="24"/>
          <w:szCs w:val="24"/>
        </w:rPr>
        <w:t>Hubungan Kebiasaan Sarapan Pagi Dengan Anemia</w:t>
      </w:r>
    </w:p>
    <w:p w:rsidR="003A10B4" w:rsidRPr="00407D9A" w:rsidRDefault="003A10B4" w:rsidP="003A10B4">
      <w:pPr>
        <w:spacing w:after="0" w:line="240" w:lineRule="auto"/>
        <w:ind w:firstLine="720"/>
        <w:jc w:val="both"/>
        <w:rPr>
          <w:rFonts w:ascii="Tw Cen MT" w:hAnsi="Tw Cen MT" w:cs="Times New Roman"/>
          <w:sz w:val="24"/>
          <w:szCs w:val="24"/>
        </w:rPr>
      </w:pPr>
      <w:r w:rsidRPr="00407D9A">
        <w:rPr>
          <w:rFonts w:ascii="Tw Cen MT" w:hAnsi="Tw Cen MT" w:cs="Times New Roman"/>
          <w:sz w:val="24"/>
          <w:szCs w:val="24"/>
        </w:rPr>
        <w:t xml:space="preserve">Berdasarkan hasil penelitian uji statistik dengan </w:t>
      </w:r>
      <w:r w:rsidRPr="00407D9A">
        <w:rPr>
          <w:rFonts w:ascii="Tw Cen MT" w:hAnsi="Tw Cen MT" w:cs="Times New Roman"/>
          <w:i/>
          <w:sz w:val="24"/>
          <w:szCs w:val="24"/>
        </w:rPr>
        <w:t>chi-square</w:t>
      </w:r>
      <w:r w:rsidRPr="00407D9A">
        <w:rPr>
          <w:rFonts w:ascii="Tw Cen MT" w:hAnsi="Tw Cen MT" w:cs="Times New Roman"/>
          <w:sz w:val="24"/>
          <w:szCs w:val="24"/>
        </w:rPr>
        <w:t xml:space="preserve"> antara variabel kebiasaan sarapan pagi dengan kejadian anem</w:t>
      </w:r>
      <w:r w:rsidR="00407D9A" w:rsidRPr="00407D9A">
        <w:rPr>
          <w:rFonts w:ascii="Tw Cen MT" w:hAnsi="Tw Cen MT" w:cs="Times New Roman"/>
          <w:sz w:val="24"/>
          <w:szCs w:val="24"/>
        </w:rPr>
        <w:t>ia diperoleh p-value = 0,905 (</w:t>
      </w:r>
      <w:r w:rsidR="00407D9A" w:rsidRPr="00407D9A">
        <w:rPr>
          <w:rFonts w:ascii="Tw Cen MT" w:hAnsi="Tw Cen MT" w:cs="Times New Roman"/>
          <w:sz w:val="24"/>
          <w:szCs w:val="24"/>
          <w:lang w:val="id-ID"/>
        </w:rPr>
        <w:t>&gt;</w:t>
      </w:r>
      <w:r w:rsidRPr="00407D9A">
        <w:rPr>
          <w:rFonts w:ascii="Tw Cen MT" w:hAnsi="Tw Cen MT" w:cs="Times New Roman"/>
          <w:sz w:val="24"/>
          <w:szCs w:val="24"/>
        </w:rPr>
        <w:t>0,05) yang artinya tidak ada hubungan antara kebiasaan sarapan pagi dengan kejadian anemia.</w:t>
      </w:r>
    </w:p>
    <w:p w:rsidR="003A10B4" w:rsidRPr="00407D9A" w:rsidRDefault="003A10B4" w:rsidP="003A10B4">
      <w:pPr>
        <w:spacing w:after="0" w:line="240" w:lineRule="auto"/>
        <w:ind w:firstLine="720"/>
        <w:jc w:val="both"/>
        <w:rPr>
          <w:rFonts w:ascii="Tw Cen MT" w:hAnsi="Tw Cen MT" w:cs="Times New Roman"/>
          <w:sz w:val="24"/>
          <w:szCs w:val="24"/>
        </w:rPr>
      </w:pPr>
      <w:r w:rsidRPr="00407D9A">
        <w:rPr>
          <w:rFonts w:ascii="Tw Cen MT" w:hAnsi="Tw Cen MT" w:cs="Times New Roman"/>
          <w:sz w:val="24"/>
          <w:szCs w:val="24"/>
        </w:rPr>
        <w:t xml:space="preserve">Remaja </w:t>
      </w:r>
      <w:commentRangeStart w:id="11"/>
      <w:commentRangeStart w:id="12"/>
      <w:r w:rsidRPr="00407D9A">
        <w:rPr>
          <w:rFonts w:ascii="Tw Cen MT" w:hAnsi="Tw Cen MT" w:cs="Times New Roman"/>
          <w:sz w:val="24"/>
          <w:szCs w:val="24"/>
        </w:rPr>
        <w:t>biasanya</w:t>
      </w:r>
      <w:commentRangeEnd w:id="11"/>
      <w:r w:rsidR="009C3147">
        <w:rPr>
          <w:rStyle w:val="CommentReference"/>
        </w:rPr>
        <w:commentReference w:id="11"/>
      </w:r>
      <w:commentRangeEnd w:id="12"/>
      <w:r w:rsidR="009C3147">
        <w:rPr>
          <w:rStyle w:val="CommentReference"/>
        </w:rPr>
        <w:commentReference w:id="12"/>
      </w:r>
      <w:r w:rsidRPr="00407D9A">
        <w:rPr>
          <w:rFonts w:ascii="Tw Cen MT" w:hAnsi="Tw Cen MT" w:cs="Times New Roman"/>
          <w:sz w:val="24"/>
          <w:szCs w:val="24"/>
        </w:rPr>
        <w:t xml:space="preserve"> mempunyai kebiasaan makan yang kurang baik, seperti suka melewatkan waktu makan dan memakan apa saja yang tersedia ketika lapar walaupun tidak bergizi. Remaja sering merasa telah terbebas dari aturan ketat pada masa anak-anak sehingga sering mengambil keputusan sendiri dalam hal konsumsi makanannya. Remaja cenderung melewatkan sarapan pagi dengan langsung beraktivitas atau memperpanjang tidur bila merasa memerlukan istirahat cukup pada masa pertumbuhannya, remaja masih perlu untuk melakukan sarapan pagi. Sarapan pagi sangat penting untuk menjaga kecukupan gizi tubuh selama beraktivitas. Melewatkan waktu makan dapat menyebabkan asupan energi dan zat gizi penting menjadi kurang. Jika hal ini dilakukan terus-menerus maka dapat menggangu pertumbuhan dan perkembangan seksual</w:t>
      </w:r>
      <w:r w:rsidR="0055704B">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4012C5">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F20F45">
        <w:rPr>
          <w:rFonts w:ascii="Tw Cen MT" w:hAnsi="Tw Cen MT" w:cs="Times New Roman"/>
          <w:sz w:val="24"/>
          <w:szCs w:val="24"/>
          <w:lang w:val="id-ID"/>
        </w:rPr>
        <w:fldChar w:fldCharType="separate"/>
      </w:r>
      <w:r w:rsidR="0055704B" w:rsidRPr="0055704B">
        <w:rPr>
          <w:rFonts w:ascii="Tw Cen MT" w:hAnsi="Tw Cen MT" w:cs="Times New Roman"/>
          <w:noProof/>
          <w:sz w:val="24"/>
          <w:szCs w:val="24"/>
          <w:lang w:val="id-ID"/>
        </w:rPr>
        <w:t>[1]</w:t>
      </w:r>
      <w:r w:rsidR="00F20F45">
        <w:rPr>
          <w:rFonts w:ascii="Tw Cen MT" w:hAnsi="Tw Cen MT" w:cs="Times New Roman"/>
          <w:sz w:val="24"/>
          <w:szCs w:val="24"/>
          <w:lang w:val="id-ID"/>
        </w:rPr>
        <w:fldChar w:fldCharType="end"/>
      </w:r>
      <w:r w:rsidRPr="00407D9A">
        <w:rPr>
          <w:rFonts w:ascii="Tw Cen MT" w:hAnsi="Tw Cen MT" w:cs="Times New Roman"/>
          <w:sz w:val="24"/>
          <w:szCs w:val="24"/>
        </w:rPr>
        <w:t>.</w:t>
      </w:r>
    </w:p>
    <w:p w:rsidR="003A10B4" w:rsidRPr="004012C5" w:rsidRDefault="003A10B4" w:rsidP="003A10B4">
      <w:pPr>
        <w:pStyle w:val="ListParagraph"/>
        <w:spacing w:after="0" w:line="240" w:lineRule="auto"/>
        <w:ind w:left="0" w:firstLine="720"/>
        <w:jc w:val="both"/>
        <w:rPr>
          <w:rFonts w:ascii="Tw Cen MT" w:hAnsi="Tw Cen MT" w:cs="Times New Roman"/>
          <w:color w:val="000000" w:themeColor="text1"/>
          <w:sz w:val="24"/>
          <w:szCs w:val="24"/>
          <w:lang w:val="id-ID"/>
        </w:rPr>
      </w:pPr>
      <w:commentRangeStart w:id="13"/>
      <w:commentRangeStart w:id="14"/>
      <w:r w:rsidRPr="00407D9A">
        <w:rPr>
          <w:rFonts w:ascii="Tw Cen MT" w:hAnsi="Tw Cen MT" w:cs="Times New Roman"/>
          <w:color w:val="000000" w:themeColor="text1"/>
          <w:sz w:val="24"/>
          <w:szCs w:val="24"/>
        </w:rPr>
        <w:t xml:space="preserve">Penelitian ini sejalan dengan penelitian </w:t>
      </w:r>
      <w:r w:rsidR="004012C5">
        <w:rPr>
          <w:rFonts w:ascii="Tw Cen MT" w:hAnsi="Tw Cen MT" w:cs="Times New Roman"/>
          <w:color w:val="000000" w:themeColor="text1"/>
          <w:sz w:val="24"/>
          <w:szCs w:val="24"/>
        </w:rPr>
        <w:t>yang dilakukan oleh Maila</w:t>
      </w:r>
      <w:r w:rsidRPr="00407D9A">
        <w:rPr>
          <w:rFonts w:ascii="Tw Cen MT" w:hAnsi="Tw Cen MT" w:cs="Times New Roman"/>
          <w:color w:val="000000" w:themeColor="text1"/>
          <w:sz w:val="24"/>
          <w:szCs w:val="24"/>
        </w:rPr>
        <w:t xml:space="preserve"> di Palembang jumlah sampel sebanyak 50 siswa kelas V SDN kelurahan 7 Ulu Palembang </w:t>
      </w:r>
      <w:r w:rsidRPr="00407D9A">
        <w:rPr>
          <w:rFonts w:ascii="Tw Cen MT" w:hAnsi="Tw Cen MT" w:cs="Times New Roman"/>
          <w:color w:val="000000" w:themeColor="text1"/>
          <w:sz w:val="24"/>
          <w:szCs w:val="24"/>
          <w:shd w:val="clear" w:color="auto" w:fill="FFFFFF"/>
        </w:rPr>
        <w:t xml:space="preserve">Hasil uji statistik </w:t>
      </w:r>
      <w:r w:rsidR="0055704B">
        <w:rPr>
          <w:rFonts w:ascii="Tw Cen MT" w:hAnsi="Tw Cen MT" w:cs="Times New Roman"/>
          <w:i/>
          <w:color w:val="000000" w:themeColor="text1"/>
          <w:sz w:val="24"/>
          <w:szCs w:val="24"/>
          <w:shd w:val="clear" w:color="auto" w:fill="FFFFFF"/>
          <w:lang w:val="id-ID"/>
        </w:rPr>
        <w:t>c</w:t>
      </w:r>
      <w:r w:rsidR="0055704B">
        <w:rPr>
          <w:rFonts w:ascii="Tw Cen MT" w:hAnsi="Tw Cen MT" w:cs="Times New Roman"/>
          <w:i/>
          <w:color w:val="000000" w:themeColor="text1"/>
          <w:sz w:val="24"/>
          <w:szCs w:val="24"/>
          <w:shd w:val="clear" w:color="auto" w:fill="FFFFFF"/>
        </w:rPr>
        <w:t>hi</w:t>
      </w:r>
      <w:r w:rsidRPr="0055704B">
        <w:rPr>
          <w:rFonts w:ascii="Tw Cen MT" w:hAnsi="Tw Cen MT" w:cs="Times New Roman"/>
          <w:i/>
          <w:color w:val="000000" w:themeColor="text1"/>
          <w:sz w:val="24"/>
          <w:szCs w:val="24"/>
          <w:shd w:val="clear" w:color="auto" w:fill="FFFFFF"/>
        </w:rPr>
        <w:t>square</w:t>
      </w:r>
      <w:r w:rsidRPr="00407D9A">
        <w:rPr>
          <w:rFonts w:ascii="Tw Cen MT" w:hAnsi="Tw Cen MT" w:cs="Times New Roman"/>
          <w:color w:val="000000" w:themeColor="text1"/>
          <w:sz w:val="24"/>
          <w:szCs w:val="24"/>
          <w:shd w:val="clear" w:color="auto" w:fill="FFFFFF"/>
        </w:rPr>
        <w:t xml:space="preserve"> menunjukkan bahwa tidak ada hubungan antara kebiasaan sarapan pagi dengan </w:t>
      </w:r>
      <w:r w:rsidR="004012C5">
        <w:rPr>
          <w:rFonts w:ascii="Tw Cen MT" w:hAnsi="Tw Cen MT" w:cs="Times New Roman"/>
          <w:color w:val="000000" w:themeColor="text1"/>
          <w:sz w:val="24"/>
          <w:szCs w:val="24"/>
          <w:shd w:val="clear" w:color="auto" w:fill="FFFFFF"/>
        </w:rPr>
        <w:t>kejadian anemia (p value 0,100)</w:t>
      </w:r>
      <w:r w:rsidR="004012C5">
        <w:rPr>
          <w:rFonts w:ascii="Tw Cen MT" w:hAnsi="Tw Cen MT" w:cs="Times New Roman"/>
          <w:color w:val="000000" w:themeColor="text1"/>
          <w:sz w:val="24"/>
          <w:szCs w:val="24"/>
          <w:shd w:val="clear" w:color="auto" w:fill="FFFFFF"/>
          <w:lang w:val="id-ID"/>
        </w:rPr>
        <w:t xml:space="preserve"> </w:t>
      </w:r>
      <w:r w:rsidR="00F20F45">
        <w:rPr>
          <w:rFonts w:ascii="Tw Cen MT" w:hAnsi="Tw Cen MT" w:cs="Times New Roman"/>
          <w:color w:val="000000" w:themeColor="text1"/>
          <w:sz w:val="24"/>
          <w:szCs w:val="24"/>
          <w:shd w:val="clear" w:color="auto" w:fill="FFFFFF"/>
          <w:lang w:val="id-ID"/>
        </w:rPr>
        <w:fldChar w:fldCharType="begin" w:fldLock="1"/>
      </w:r>
      <w:r w:rsidR="004012C5">
        <w:rPr>
          <w:rFonts w:ascii="Tw Cen MT" w:hAnsi="Tw Cen MT" w:cs="Times New Roman"/>
          <w:color w:val="000000" w:themeColor="text1"/>
          <w:sz w:val="24"/>
          <w:szCs w:val="24"/>
          <w:shd w:val="clear" w:color="auto" w:fill="FFFFFF"/>
          <w:lang w:val="id-ID"/>
        </w:rPr>
        <w:instrText>ADDIN CSL_CITATION {"citationItems":[{"id":"ITEM-1","itemData":{"author":[{"dropping-particle":"","family":"Fadillah","given":"Maila Tul","non-dropping-particle":"","parse-names":false,"suffix":""}],"container-title":"POLTEKKES KEMENKES PALEMBANG","id":"ITEM-1","issue":"1,2","issued":{"date-parts":[["2017"]]},"page":"149-200","title":"HUBUNGAN KEBIASAAN SARAPAN PAGI DAN FAKTOR LAIN DENGAN KEJADIAN ANEMIA PADA SISWA DI SEKOLAH DASAR NEGERI KELURAHAN 7 ULU PALEMBANG TAHUN 2017","type":"article-journal","volume":"87"},"uris":["http://www.mendeley.com/documents/?uuid=b98ff03f-c0f6-4c97-8158-43ae45fac702"]}],"mendeley":{"formattedCitation":"[11]","plainTextFormattedCitation":"[11]","previouslyFormattedCitation":"[11]"},"properties":{"noteIndex":0},"schema":"https://github.com/citation-style-language/schema/raw/master/csl-citation.json"}</w:instrText>
      </w:r>
      <w:r w:rsidR="00F20F45">
        <w:rPr>
          <w:rFonts w:ascii="Tw Cen MT" w:hAnsi="Tw Cen MT" w:cs="Times New Roman"/>
          <w:color w:val="000000" w:themeColor="text1"/>
          <w:sz w:val="24"/>
          <w:szCs w:val="24"/>
          <w:shd w:val="clear" w:color="auto" w:fill="FFFFFF"/>
          <w:lang w:val="id-ID"/>
        </w:rPr>
        <w:fldChar w:fldCharType="separate"/>
      </w:r>
      <w:r w:rsidR="004012C5" w:rsidRPr="004012C5">
        <w:rPr>
          <w:rFonts w:ascii="Tw Cen MT" w:hAnsi="Tw Cen MT" w:cs="Times New Roman"/>
          <w:noProof/>
          <w:color w:val="000000" w:themeColor="text1"/>
          <w:sz w:val="24"/>
          <w:szCs w:val="24"/>
          <w:shd w:val="clear" w:color="auto" w:fill="FFFFFF"/>
          <w:lang w:val="id-ID"/>
        </w:rPr>
        <w:t>[11]</w:t>
      </w:r>
      <w:r w:rsidR="00F20F45">
        <w:rPr>
          <w:rFonts w:ascii="Tw Cen MT" w:hAnsi="Tw Cen MT" w:cs="Times New Roman"/>
          <w:color w:val="000000" w:themeColor="text1"/>
          <w:sz w:val="24"/>
          <w:szCs w:val="24"/>
          <w:shd w:val="clear" w:color="auto" w:fill="FFFFFF"/>
          <w:lang w:val="id-ID"/>
        </w:rPr>
        <w:fldChar w:fldCharType="end"/>
      </w:r>
      <w:r w:rsidR="004012C5">
        <w:rPr>
          <w:rFonts w:ascii="Tw Cen MT" w:hAnsi="Tw Cen MT" w:cs="Times New Roman"/>
          <w:color w:val="000000" w:themeColor="text1"/>
          <w:sz w:val="24"/>
          <w:szCs w:val="24"/>
          <w:shd w:val="clear" w:color="auto" w:fill="FFFFFF"/>
          <w:lang w:val="id-ID"/>
        </w:rPr>
        <w:t>.</w:t>
      </w:r>
      <w:commentRangeEnd w:id="13"/>
      <w:r w:rsidR="009C3147">
        <w:rPr>
          <w:rStyle w:val="CommentReference"/>
        </w:rPr>
        <w:commentReference w:id="13"/>
      </w:r>
      <w:commentRangeEnd w:id="14"/>
      <w:r w:rsidR="009C3147">
        <w:rPr>
          <w:rStyle w:val="CommentReference"/>
        </w:rPr>
        <w:commentReference w:id="14"/>
      </w:r>
    </w:p>
    <w:p w:rsidR="003A10B4" w:rsidRPr="00407D9A" w:rsidRDefault="003A10B4" w:rsidP="003A10B4">
      <w:pPr>
        <w:spacing w:after="0" w:line="240" w:lineRule="auto"/>
        <w:ind w:firstLine="720"/>
        <w:jc w:val="both"/>
        <w:rPr>
          <w:rFonts w:ascii="Tw Cen MT" w:hAnsi="Tw Cen MT" w:cs="Times New Roman"/>
          <w:sz w:val="24"/>
          <w:szCs w:val="24"/>
          <w:lang w:val="id-ID"/>
        </w:rPr>
      </w:pPr>
      <w:r w:rsidRPr="00407D9A">
        <w:rPr>
          <w:rFonts w:ascii="Tw Cen MT" w:hAnsi="Tw Cen MT" w:cs="Times New Roman"/>
          <w:sz w:val="24"/>
          <w:szCs w:val="24"/>
        </w:rPr>
        <w:t>Menurut asumsi peneliti, adanya perbedaan</w:t>
      </w:r>
      <w:r w:rsidRPr="00407D9A">
        <w:rPr>
          <w:rFonts w:ascii="Tw Cen MT" w:hAnsi="Tw Cen MT" w:cs="Times New Roman"/>
          <w:sz w:val="24"/>
          <w:szCs w:val="24"/>
          <w:lang w:val="id-ID"/>
        </w:rPr>
        <w:t xml:space="preserve"> </w:t>
      </w:r>
      <w:r w:rsidRPr="00407D9A">
        <w:rPr>
          <w:rFonts w:ascii="Tw Cen MT" w:hAnsi="Tw Cen MT" w:cs="Times New Roman"/>
          <w:sz w:val="24"/>
          <w:szCs w:val="24"/>
        </w:rPr>
        <w:t xml:space="preserve">teori dengan hasil penelitian karena bahwa mayoritas responden anemia berdasarkan kebiasaan </w:t>
      </w:r>
      <w:r w:rsidR="00407D9A">
        <w:rPr>
          <w:rFonts w:ascii="Tw Cen MT" w:hAnsi="Tw Cen MT" w:cs="Times New Roman"/>
          <w:sz w:val="24"/>
          <w:szCs w:val="24"/>
          <w:lang w:val="id-ID"/>
        </w:rPr>
        <w:t xml:space="preserve">kadang-kadang </w:t>
      </w:r>
      <w:r w:rsidRPr="00407D9A">
        <w:rPr>
          <w:rFonts w:ascii="Tw Cen MT" w:hAnsi="Tw Cen MT" w:cs="Times New Roman"/>
          <w:sz w:val="24"/>
          <w:szCs w:val="24"/>
        </w:rPr>
        <w:t>sarapan pagi, jika responden lebih sering/selalu sarapan pagi maka semakin baik pula terhadap status kadar hb, sarapan menjadi perilaku yang baik apabila dilakukan secara rutin atau menjadi kebiasaan. Makanan yang dikonsumsi sewaktu sarapan bukan hanya mengenyangkan tetapi juga bergizi lengkap dan seimbang.</w:t>
      </w:r>
    </w:p>
    <w:p w:rsidR="00C532B3" w:rsidRDefault="00C532B3" w:rsidP="00C532B3">
      <w:pPr>
        <w:spacing w:after="0" w:line="240" w:lineRule="auto"/>
        <w:jc w:val="both"/>
        <w:rPr>
          <w:rFonts w:ascii="Times New Roman" w:hAnsi="Times New Roman" w:cs="Times New Roman"/>
          <w:sz w:val="24"/>
          <w:szCs w:val="24"/>
          <w:lang w:val="id-ID"/>
        </w:rPr>
      </w:pPr>
    </w:p>
    <w:p w:rsidR="00C532B3" w:rsidRPr="00407D9A" w:rsidRDefault="00C532B3" w:rsidP="00C532B3">
      <w:pPr>
        <w:pStyle w:val="ListParagraph"/>
        <w:numPr>
          <w:ilvl w:val="0"/>
          <w:numId w:val="8"/>
        </w:numPr>
        <w:spacing w:after="0" w:line="240" w:lineRule="auto"/>
        <w:ind w:left="426" w:hanging="426"/>
        <w:jc w:val="both"/>
        <w:rPr>
          <w:rFonts w:ascii="Tw Cen MT" w:hAnsi="Tw Cen MT" w:cs="Times New Roman"/>
          <w:sz w:val="24"/>
          <w:szCs w:val="24"/>
          <w:lang w:val="id-ID"/>
        </w:rPr>
      </w:pPr>
      <w:r w:rsidRPr="00407D9A">
        <w:rPr>
          <w:rFonts w:ascii="Tw Cen MT" w:hAnsi="Tw Cen MT" w:cs="Times New Roman"/>
          <w:b/>
          <w:sz w:val="24"/>
          <w:szCs w:val="24"/>
        </w:rPr>
        <w:t>Hubungan Lama Menstruasi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407D9A">
        <w:rPr>
          <w:rFonts w:ascii="Tw Cen MT" w:hAnsi="Tw Cen MT" w:cs="Times New Roman"/>
          <w:sz w:val="24"/>
          <w:szCs w:val="24"/>
          <w:lang w:val="id-ID"/>
        </w:rPr>
        <w:t xml:space="preserve">Berdasarkan hasil penelitian </w:t>
      </w:r>
      <w:r w:rsidRPr="00C532B3">
        <w:rPr>
          <w:rFonts w:ascii="Tw Cen MT" w:hAnsi="Tw Cen MT" w:cs="Times New Roman"/>
          <w:sz w:val="24"/>
          <w:szCs w:val="24"/>
          <w:lang w:val="id-ID"/>
        </w:rPr>
        <w:t xml:space="preserve">uji statistik dengan chi-square antara variabel lama menstruasi dengan kejadian </w:t>
      </w:r>
      <w:r w:rsidR="00407D9A">
        <w:rPr>
          <w:rFonts w:ascii="Tw Cen MT" w:hAnsi="Tw Cen MT" w:cs="Times New Roman"/>
          <w:sz w:val="24"/>
          <w:szCs w:val="24"/>
          <w:lang w:val="id-ID"/>
        </w:rPr>
        <w:t xml:space="preserve">anemia diperoleh p-value  = 0,001 (&lt;0,05) yang artinya ada hubungan </w:t>
      </w:r>
      <w:r w:rsidRPr="00C532B3">
        <w:rPr>
          <w:rFonts w:ascii="Tw Cen MT" w:hAnsi="Tw Cen MT" w:cs="Times New Roman"/>
          <w:sz w:val="24"/>
          <w:szCs w:val="24"/>
          <w:lang w:val="id-ID"/>
        </w:rPr>
        <w:t>antara lama menstruasi dengan kejadian anemia.</w:t>
      </w:r>
    </w:p>
    <w:p w:rsidR="00C532B3" w:rsidRPr="00C532B3" w:rsidRDefault="00C532B3" w:rsidP="00407D9A">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Menstruasi adalah pelepasan dinding Rahim (endometrium) yang disertai dengan perdarahan dan terjadi berulang setiap bulan kecuali pada saat kehamilan. Menstruasi yang pertama kali menarche paling sering terjadi pada usia 11 tahun, tetapi bisa juga terjadi pada usia 8 tahun atau 16 tahun. Hari pertama terjadinya perdarahan dihitung sebagai awal dari setiap siklus mentruasi. Siklus berakhir tepat sebelum siklus menstruasi berikutnya. Siklus menstruasi berkisar antara 21-40 hari. Pada awalnya siklus mungkin tidak teratur jarak antara 2 siklus berlangsung selama 2 bulan atau dalam 1 bulan mungkin terjadi 2 siklus. Hal ini adalah ses</w:t>
      </w:r>
      <w:r w:rsidR="004012C5">
        <w:rPr>
          <w:rFonts w:ascii="Tw Cen MT" w:hAnsi="Tw Cen MT" w:cs="Times New Roman"/>
          <w:sz w:val="24"/>
          <w:szCs w:val="24"/>
          <w:lang w:val="id-ID"/>
        </w:rPr>
        <w:t xml:space="preserve">uatu yang normal </w:t>
      </w:r>
      <w:r w:rsidR="00F20F45">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ADDIN CSL_CITATION {"citationItems":[{"id":"ITEM-1","itemData":{"ISBN":"978-602-60325-4-6","author":[{"dropping-particle":"","family":"Ernawati Sinaga, Nonon Saribanon, SuprihatinNailus Sa’adah, Ummu Salamah, Yulia Andani Murti, Agusniar Trisnamiati","given":"Santa Lorita","non-dropping-particle":"","parse-names":false,"suffix":""}],"id":"ITEM-1","issued":{"date-parts":[["2017"]]},"number-of-pages":"283","publisher":"Universitas Nasional IWWASH Global One","publisher-place":"Jakarta","title":"Manajemen Kesehatan Menstruasi","type":"book"},"uris":["http://www.mendeley.com/documents/?uuid=2b304370-f87c-47ed-98b0-fa00ded3c4cc"]}],"mendeley":{"formattedCitation":"[12]","plainTextFormattedCitation":"[12]","previouslyFormattedCitation":"[12]"},"properties":{"noteIndex":0},"schema":"https://github.com/citation-style-language/schema/raw/master/csl-citation.json"}</w:instrText>
      </w:r>
      <w:r w:rsidR="00F20F45">
        <w:rPr>
          <w:rFonts w:ascii="Tw Cen MT" w:hAnsi="Tw Cen MT" w:cs="Times New Roman"/>
          <w:sz w:val="24"/>
          <w:szCs w:val="24"/>
          <w:lang w:val="id-ID"/>
        </w:rPr>
        <w:fldChar w:fldCharType="separate"/>
      </w:r>
      <w:r w:rsidR="004012C5" w:rsidRPr="004012C5">
        <w:rPr>
          <w:rFonts w:ascii="Tw Cen MT" w:hAnsi="Tw Cen MT" w:cs="Times New Roman"/>
          <w:noProof/>
          <w:sz w:val="24"/>
          <w:szCs w:val="24"/>
          <w:lang w:val="id-ID"/>
        </w:rPr>
        <w:t>[12]</w:t>
      </w:r>
      <w:r w:rsidR="00F20F45">
        <w:rPr>
          <w:rFonts w:ascii="Tw Cen MT" w:hAnsi="Tw Cen MT" w:cs="Times New Roman"/>
          <w:sz w:val="24"/>
          <w:szCs w:val="24"/>
          <w:lang w:val="id-ID"/>
        </w:rPr>
        <w:fldChar w:fldCharType="end"/>
      </w:r>
      <w:r w:rsidRPr="00C532B3">
        <w:rPr>
          <w:rFonts w:ascii="Tw Cen MT" w:hAnsi="Tw Cen MT" w:cs="Times New Roman"/>
          <w:sz w:val="24"/>
          <w:szCs w:val="24"/>
          <w:lang w:val="id-ID"/>
        </w:rPr>
        <w:t>.</w:t>
      </w:r>
    </w:p>
    <w:p w:rsidR="00C532B3" w:rsidRPr="00C532B3" w:rsidRDefault="00C532B3" w:rsidP="00407D9A">
      <w:pPr>
        <w:spacing w:after="0" w:line="240" w:lineRule="auto"/>
        <w:ind w:firstLine="426"/>
        <w:jc w:val="both"/>
        <w:rPr>
          <w:rFonts w:ascii="Tw Cen MT" w:hAnsi="Tw Cen MT" w:cs="Times New Roman"/>
          <w:sz w:val="24"/>
          <w:szCs w:val="24"/>
          <w:lang w:val="id-ID"/>
        </w:rPr>
      </w:pPr>
      <w:commentRangeStart w:id="15"/>
      <w:r w:rsidRPr="00C532B3">
        <w:rPr>
          <w:rFonts w:ascii="Tw Cen MT" w:hAnsi="Tw Cen MT" w:cs="Times New Roman"/>
          <w:sz w:val="24"/>
          <w:szCs w:val="24"/>
          <w:lang w:val="id-ID"/>
        </w:rPr>
        <w:t xml:space="preserve">Penelitian ini </w:t>
      </w:r>
      <w:r w:rsidR="00407D9A">
        <w:rPr>
          <w:rFonts w:ascii="Tw Cen MT" w:hAnsi="Tw Cen MT" w:cs="Times New Roman"/>
          <w:sz w:val="24"/>
          <w:szCs w:val="24"/>
          <w:lang w:val="id-ID"/>
        </w:rPr>
        <w:t xml:space="preserve">tidak </w:t>
      </w:r>
      <w:r w:rsidRPr="00C532B3">
        <w:rPr>
          <w:rFonts w:ascii="Tw Cen MT" w:hAnsi="Tw Cen MT" w:cs="Times New Roman"/>
          <w:sz w:val="24"/>
          <w:szCs w:val="24"/>
          <w:lang w:val="id-ID"/>
        </w:rPr>
        <w:t>sejalan dengan penelitian yang dilakukan</w:t>
      </w:r>
      <w:r w:rsidR="00F327C8">
        <w:rPr>
          <w:rFonts w:ascii="Tw Cen MT" w:hAnsi="Tw Cen MT" w:cs="Times New Roman"/>
          <w:sz w:val="24"/>
          <w:szCs w:val="24"/>
          <w:lang w:val="id-ID"/>
        </w:rPr>
        <w:t xml:space="preserve"> oleh Memorisa</w:t>
      </w:r>
      <w:r w:rsidRPr="00C532B3">
        <w:rPr>
          <w:rFonts w:ascii="Tw Cen MT" w:hAnsi="Tw Cen MT" w:cs="Times New Roman"/>
          <w:sz w:val="24"/>
          <w:szCs w:val="24"/>
          <w:lang w:val="id-ID"/>
        </w:rPr>
        <w:t xml:space="preserve"> jumlah sampel 40 orang di SMK PGRI 3 Kediri hasil penelitian menyatakan tidak ada hubungan antara lama mentruasi dengan kejadian anemia pada remaja, dilihat dari p-value 0,875 dimana nilai </w:t>
      </w:r>
      <w:r w:rsidRPr="00C532B3">
        <w:rPr>
          <w:rFonts w:ascii="Arial" w:hAnsi="Arial" w:cs="Arial"/>
          <w:sz w:val="24"/>
          <w:szCs w:val="24"/>
          <w:lang w:val="id-ID"/>
        </w:rPr>
        <w:t>ρ</w:t>
      </w:r>
      <w:r w:rsidRPr="00C532B3">
        <w:rPr>
          <w:rFonts w:ascii="Tw Cen MT" w:hAnsi="Tw Cen MT" w:cs="Times New Roman"/>
          <w:sz w:val="24"/>
          <w:szCs w:val="24"/>
          <w:lang w:val="id-ID"/>
        </w:rPr>
        <w:t xml:space="preserve"> &gt; </w:t>
      </w:r>
      <w:r w:rsidRPr="00C532B3">
        <w:rPr>
          <w:rFonts w:ascii="Arial" w:hAnsi="Arial" w:cs="Arial"/>
          <w:sz w:val="24"/>
          <w:szCs w:val="24"/>
          <w:lang w:val="id-ID"/>
        </w:rPr>
        <w:t>α</w:t>
      </w:r>
      <w:r w:rsidRPr="00C532B3">
        <w:rPr>
          <w:rFonts w:ascii="Tw Cen MT" w:hAnsi="Tw Cen MT" w:cs="Times New Roman"/>
          <w:sz w:val="24"/>
          <w:szCs w:val="24"/>
          <w:lang w:val="id-ID"/>
        </w:rPr>
        <w:t xml:space="preserve"> 0,05. Yang artinya H0 di terima dan H1 ditolak artinya tidak ada hubungan lama me</w:t>
      </w:r>
      <w:r w:rsidR="00407D9A">
        <w:rPr>
          <w:rFonts w:ascii="Tw Cen MT" w:hAnsi="Tw Cen MT" w:cs="Times New Roman"/>
          <w:sz w:val="24"/>
          <w:szCs w:val="24"/>
          <w:lang w:val="id-ID"/>
        </w:rPr>
        <w:t>nst</w:t>
      </w:r>
      <w:r w:rsidR="00F327C8">
        <w:rPr>
          <w:rFonts w:ascii="Tw Cen MT" w:hAnsi="Tw Cen MT" w:cs="Times New Roman"/>
          <w:sz w:val="24"/>
          <w:szCs w:val="24"/>
          <w:lang w:val="id-ID"/>
        </w:rPr>
        <w:t xml:space="preserve">ruasi dengan kejadian anemia </w:t>
      </w:r>
      <w:r w:rsidR="00F20F45">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ADDIN CSL_CITATION {"citationItems":[{"id":"ITEM-1","itemData":{"abstract":"Pola menstruasi adalah serangkaian proses menstruasi yang terjadi dari siklus menstruasi dan lamanya perdarahan menstruasi yang dapat menyebabkan terjadinya anemia. Anemia adalah suatu keadaan kadar hemoglobin (Hb) di dalam darah yang nilainya lebih rendah …","author":[{"dropping-particle":"","family":"Memorisa","given":"Gebby","non-dropping-particle":"","parse-names":false,"suffix":""},{"dropping-particle":"","family":"Aminah","given":"Siti","non-dropping-particle":"","parse-names":false,"suffix":""}],"container-title":"Jurnal Mahasiswa Kesehatan","id":"ITEM-1","issued":{"date-parts":[["2020"]]},"title":"Hubungan lama menstruasi dengan kejadian anemia pada remaja","type":"article-journal"},"uris":["http://www.mendeley.com/documents/?uuid=6170a611-a8c0-4b30-ad2c-9be247e63731"]}],"mendeley":{"formattedCitation":"[13]","plainTextFormattedCitation":"[13]","previouslyFormattedCitation":"[13]"},"properties":{"noteIndex":0},"schema":"https://github.com/citation-style-language/schema/raw/master/csl-citation.json"}</w:instrText>
      </w:r>
      <w:r w:rsidR="00F20F45">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[13]</w:t>
      </w:r>
      <w:r w:rsidR="00F20F45">
        <w:rPr>
          <w:rFonts w:ascii="Tw Cen MT" w:hAnsi="Tw Cen MT" w:cs="Times New Roman"/>
          <w:sz w:val="24"/>
          <w:szCs w:val="24"/>
          <w:lang w:val="id-ID"/>
        </w:rPr>
        <w:fldChar w:fldCharType="end"/>
      </w:r>
      <w:r w:rsidR="00407D9A">
        <w:rPr>
          <w:rFonts w:ascii="Tw Cen MT" w:hAnsi="Tw Cen MT" w:cs="Times New Roman"/>
          <w:sz w:val="24"/>
          <w:szCs w:val="24"/>
          <w:lang w:val="id-ID"/>
        </w:rPr>
        <w:t>.</w:t>
      </w:r>
      <w:commentRangeEnd w:id="15"/>
      <w:r w:rsidR="00CF37D5">
        <w:rPr>
          <w:rStyle w:val="CommentReference"/>
        </w:rPr>
        <w:commentReference w:id="15"/>
      </w:r>
    </w:p>
    <w:p w:rsidR="00FA5E31" w:rsidRPr="00C532B3" w:rsidRDefault="00407D9A" w:rsidP="00407D9A">
      <w:pPr>
        <w:spacing w:after="0" w:line="240" w:lineRule="auto"/>
        <w:ind w:firstLine="426"/>
        <w:jc w:val="both"/>
        <w:rPr>
          <w:rFonts w:ascii="Tw Cen MT" w:hAnsi="Tw Cen MT" w:cs="Times New Roman"/>
          <w:sz w:val="24"/>
          <w:szCs w:val="24"/>
          <w:lang w:val="id-ID"/>
        </w:rPr>
      </w:pPr>
      <w:r>
        <w:rPr>
          <w:rFonts w:ascii="Tw Cen MT" w:hAnsi="Tw Cen MT" w:cs="Times New Roman"/>
          <w:sz w:val="24"/>
          <w:szCs w:val="24"/>
          <w:lang w:val="id-ID"/>
        </w:rPr>
        <w:t xml:space="preserve">Menurut asumsi peneliti </w:t>
      </w:r>
      <w:r w:rsidR="00C532B3" w:rsidRPr="00C532B3">
        <w:rPr>
          <w:rFonts w:ascii="Tw Cen MT" w:hAnsi="Tw Cen MT" w:cs="Times New Roman"/>
          <w:sz w:val="24"/>
          <w:szCs w:val="24"/>
          <w:lang w:val="id-ID"/>
        </w:rPr>
        <w:t>karena pada saat menstruasi terjadi pengeluaran darah haid yang  menyebabkan zat besi dalam darah keluar dari tubuh. Kehilangan zat besi kar</w:t>
      </w:r>
      <w:r>
        <w:rPr>
          <w:rFonts w:ascii="Tw Cen MT" w:hAnsi="Tw Cen MT" w:cs="Times New Roman"/>
          <w:sz w:val="24"/>
          <w:szCs w:val="24"/>
          <w:lang w:val="id-ID"/>
        </w:rPr>
        <w:t xml:space="preserve">ena menstruasi menyebabkan keseimbangan </w:t>
      </w:r>
      <w:r w:rsidR="00C532B3" w:rsidRPr="00C532B3">
        <w:rPr>
          <w:rFonts w:ascii="Tw Cen MT" w:hAnsi="Tw Cen MT" w:cs="Times New Roman"/>
          <w:sz w:val="24"/>
          <w:szCs w:val="24"/>
          <w:lang w:val="id-ID"/>
        </w:rPr>
        <w:t>zat besi tubuh terganggu. Z</w:t>
      </w:r>
      <w:r>
        <w:rPr>
          <w:rFonts w:ascii="Tw Cen MT" w:hAnsi="Tw Cen MT" w:cs="Times New Roman"/>
          <w:sz w:val="24"/>
          <w:szCs w:val="24"/>
          <w:lang w:val="id-ID"/>
        </w:rPr>
        <w:t xml:space="preserve">at besi yang rendah menyebabkan </w:t>
      </w:r>
      <w:r w:rsidR="00C532B3" w:rsidRPr="00C532B3">
        <w:rPr>
          <w:rFonts w:ascii="Tw Cen MT" w:hAnsi="Tw Cen MT" w:cs="Times New Roman"/>
          <w:sz w:val="24"/>
          <w:szCs w:val="24"/>
          <w:lang w:val="id-ID"/>
        </w:rPr>
        <w:t>pembentukan sel darah merah terganggu sehingga terjadi anemia.</w:t>
      </w:r>
    </w:p>
    <w:p w:rsidR="00FA5E31" w:rsidRDefault="00FA5E31" w:rsidP="00FA5E31">
      <w:pPr>
        <w:spacing w:after="0" w:line="240" w:lineRule="auto"/>
        <w:jc w:val="both"/>
        <w:rPr>
          <w:rFonts w:ascii="Tw Cen MT" w:hAnsi="Tw Cen MT" w:cs="Times New Roman"/>
          <w:b/>
          <w:sz w:val="24"/>
          <w:szCs w:val="24"/>
          <w:lang w:val="id-ID"/>
        </w:rPr>
      </w:pPr>
    </w:p>
    <w:p w:rsidR="00FA5E31" w:rsidRPr="00C532B3" w:rsidRDefault="00C532B3" w:rsidP="00C532B3">
      <w:pPr>
        <w:pStyle w:val="ListParagraph"/>
        <w:numPr>
          <w:ilvl w:val="0"/>
          <w:numId w:val="8"/>
        </w:numPr>
        <w:spacing w:after="0" w:line="240" w:lineRule="auto"/>
        <w:ind w:left="426" w:hanging="426"/>
        <w:jc w:val="both"/>
        <w:rPr>
          <w:rFonts w:ascii="Tw Cen MT" w:hAnsi="Tw Cen MT" w:cs="Times New Roman"/>
          <w:b/>
          <w:sz w:val="24"/>
          <w:szCs w:val="24"/>
          <w:lang w:val="id-ID"/>
        </w:rPr>
      </w:pPr>
      <w:r w:rsidRPr="00BB28A2">
        <w:rPr>
          <w:rFonts w:ascii="Times New Roman" w:hAnsi="Times New Roman" w:cs="Times New Roman"/>
          <w:b/>
          <w:sz w:val="24"/>
          <w:szCs w:val="24"/>
        </w:rPr>
        <w:t>Hubungan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Berdasarkan hasil penelitian uji statistik dengan chi-square antara variabel tingkat pengetahuan tentang anemia dengan kejadian anemi</w:t>
      </w:r>
      <w:r w:rsidR="00407D9A">
        <w:rPr>
          <w:rFonts w:ascii="Tw Cen MT" w:hAnsi="Tw Cen MT" w:cs="Times New Roman"/>
          <w:sz w:val="24"/>
          <w:szCs w:val="24"/>
          <w:lang w:val="id-ID"/>
        </w:rPr>
        <w:t>a diperoleh p-value  = 0,678 (&gt;</w:t>
      </w:r>
      <w:r w:rsidRPr="00C532B3">
        <w:rPr>
          <w:rFonts w:ascii="Tw Cen MT" w:hAnsi="Tw Cen MT" w:cs="Times New Roman"/>
          <w:sz w:val="24"/>
          <w:szCs w:val="24"/>
          <w:lang w:val="id-ID"/>
        </w:rPr>
        <w:t>0,05) yang artinya tidak ada hubungan antara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Pengetahuan tentang anemia memberikan gambaran mengenai seberapa paham remaja tentang pengertian, penyebab/faktor resiko, proses terjadinya, tanda gejala dan penanggulangan serta pengobatan. Pemahaman ini akan direfleksikan oleh remaja dalam bentuk upaya pencegahan agar tidak mengalami anemia seperti makan sesuai jadwal dan kebutuhan tubuh, tidak melakukan diet berlebihan dan sembarangan dan pola m</w:t>
      </w:r>
      <w:r w:rsidR="00F327C8">
        <w:rPr>
          <w:rFonts w:ascii="Tw Cen MT" w:hAnsi="Tw Cen MT" w:cs="Times New Roman"/>
          <w:sz w:val="24"/>
          <w:szCs w:val="24"/>
          <w:lang w:val="id-ID"/>
        </w:rPr>
        <w:t xml:space="preserve">akan yang sehat </w:t>
      </w:r>
      <w:r w:rsidR="00F20F45">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 xml:space="preserve">ADDIN CSL_CITATION {"citationItems":[{"id":"ITEM-1","itemData":{"DOI":"10.35952/jik.v5i10.31","ISSN":"2089-6484","abstract":"Berbagai permasalahan kesehatan sering terjadi pada remaja terkait dengan masa menstruasi adalah risiko Ca Payudara, Ca Rahim dan risiko Anemia. Anemia adalah suatu keadaan dimana kadar hemoglobin dalam darah kurang dari normal, yaitu 11,5 – 16,5 gr/dl untuk perempuan dan 12,5 0- 18,5 gr/dl untuk laki – laki. Tujuan Penelitian adalah ingin mengetahui hubungan pengetahuan tentang anemia dengan kejadian anemia pada remaja putri di Madrasah Aliyah Mathla’ul Anwar Gisting Kabupaten Tanggamus Tahun 2015. Metode Penelitian ini merupakan penelitian survei dengan jenis penelitian analitik, dengan pendekatan crosssectional. Populasi dalam penelitian ini adalah seluruh remaja putrid (siswi kelas 10 dan 11) sejumlah 181 Orang. Sampel dalam penelitian ditentukan dengan menggunakan Rumus Hary King, diperoleh 87 orang. Teknik pengambilan sampel menggunakan StratificationRandom Sampling. Analisis dataUnivariat dan Analisis Bivariat dengan uji statistic Chi Squere (X2). Hasil penelitian menunjukkan bahwa ada hubungan antara pengetahuan tentang Anemia dengan kejadian Anemia pada remaja putri di MA Mathla’ul Anwar Gisting dengan pvalue = 0,002 &lt; </w:instrText>
      </w:r>
      <w:r w:rsidR="00F327C8">
        <w:rPr>
          <w:rFonts w:ascii="Tw Cen MT" w:hAnsi="Tw Cen MT" w:cs="Times New Roman" w:hint="eastAsia"/>
          <w:sz w:val="24"/>
          <w:szCs w:val="24"/>
          <w:lang w:val="id-ID"/>
        </w:rPr>
        <w:instrText>α</w:instrText>
      </w:r>
      <w:r w:rsidR="00F327C8">
        <w:rPr>
          <w:rFonts w:ascii="Tw Cen MT" w:hAnsi="Tw Cen MT" w:cs="Times New Roman"/>
          <w:sz w:val="24"/>
          <w:szCs w:val="24"/>
          <w:lang w:val="id-ID"/>
        </w:rPr>
        <w:instrText xml:space="preserve"> (0,05). Diharapkah remaja memahami bahaya Anemia dengan mencari informasi melalui media berbagai sehingga dapat meningkatkan upaya pencegahan Anemia.","author":[{"dropping-particle":"","family":"Budianto","given":"Apri","non-dropping-particle":"","parse-names":false,"suffix":""}],"container-title":"Jurnal Ilmiah Kesehatan","id":"ITEM-1","issued":{"date-parts":[["2016"]]},"title":"ANEMIA PADA REMAJA PUTRI DIPENGARUHI OLEH TINGKAT PENGETAHUAN TENTANG ANEMIA","type":"article-journal"},"uris":["http://www.mendeley.com/documents/?uuid=f8c1e355-b44e-4bbb-a4b0-af6632e0e6aa"]}],"mendeley":{"formattedCitation":"[14]","plainTextFormattedCitation":"[14]","previouslyFormattedCitation":"[14]"},"properties":{"noteIndex":0},"schema":"https://github.com/citation-style-language/schema/raw/master/csl-citation.json"}</w:instrText>
      </w:r>
      <w:r w:rsidR="00F20F45">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[14]</w:t>
      </w:r>
      <w:r w:rsidR="00F20F45">
        <w:rPr>
          <w:rFonts w:ascii="Tw Cen MT" w:hAnsi="Tw Cen MT" w:cs="Times New Roman"/>
          <w:sz w:val="24"/>
          <w:szCs w:val="24"/>
          <w:lang w:val="id-ID"/>
        </w:rPr>
        <w:fldChar w:fldCharType="end"/>
      </w:r>
      <w:r w:rsidRPr="00C532B3">
        <w:rPr>
          <w:rFonts w:ascii="Tw Cen MT" w:hAnsi="Tw Cen MT" w:cs="Times New Roman"/>
          <w:sz w:val="24"/>
          <w:szCs w:val="24"/>
          <w:lang w:val="id-ID"/>
        </w:rPr>
        <w:t xml:space="preserve">.   </w:t>
      </w:r>
    </w:p>
    <w:p w:rsidR="00C532B3" w:rsidRPr="00C532B3" w:rsidRDefault="00C532B3" w:rsidP="00C532B3">
      <w:pPr>
        <w:spacing w:after="0" w:line="240" w:lineRule="auto"/>
        <w:ind w:firstLine="426"/>
        <w:jc w:val="both"/>
        <w:rPr>
          <w:rFonts w:ascii="Tw Cen MT" w:hAnsi="Tw Cen MT" w:cs="Times New Roman"/>
          <w:sz w:val="24"/>
          <w:szCs w:val="24"/>
          <w:lang w:val="id-ID"/>
        </w:rPr>
      </w:pPr>
      <w:commentRangeStart w:id="16"/>
      <w:r w:rsidRPr="00C532B3">
        <w:rPr>
          <w:rFonts w:ascii="Tw Cen MT" w:hAnsi="Tw Cen MT" w:cs="Times New Roman"/>
          <w:sz w:val="24"/>
          <w:szCs w:val="24"/>
          <w:lang w:val="id-ID"/>
        </w:rPr>
        <w:t>Penelitian ini sejalan dengan penelitian ya</w:t>
      </w:r>
      <w:r w:rsidR="00F327C8">
        <w:rPr>
          <w:rFonts w:ascii="Tw Cen MT" w:hAnsi="Tw Cen MT" w:cs="Times New Roman"/>
          <w:sz w:val="24"/>
          <w:szCs w:val="24"/>
          <w:lang w:val="id-ID"/>
        </w:rPr>
        <w:t>ng dilakukan oleh Amany</w:t>
      </w:r>
      <w:r w:rsidRPr="00C532B3">
        <w:rPr>
          <w:rFonts w:ascii="Tw Cen MT" w:hAnsi="Tw Cen MT" w:cs="Times New Roman"/>
          <w:sz w:val="24"/>
          <w:szCs w:val="24"/>
          <w:lang w:val="id-ID"/>
        </w:rPr>
        <w:t>Pada siswi di 3 SMA Kota Yogyakarta hasil penelitian menunjukkan bahwa dari 91 responden memiliki pengetahuan baik 64 (70,3%), pengetahuan tidak baik 27 (29,7%), anemia 68 (74,7%), tidak anemia 23 (25,3%). Tidak ada hubungan signifikan antara tingkat pengetahuan dengan ke</w:t>
      </w:r>
      <w:r w:rsidR="00407D9A">
        <w:rPr>
          <w:rFonts w:ascii="Tw Cen MT" w:hAnsi="Tw Cen MT" w:cs="Times New Roman"/>
          <w:sz w:val="24"/>
          <w:szCs w:val="24"/>
          <w:lang w:val="id-ID"/>
        </w:rPr>
        <w:t>jad</w:t>
      </w:r>
      <w:r w:rsidR="00F327C8">
        <w:rPr>
          <w:rFonts w:ascii="Tw Cen MT" w:hAnsi="Tw Cen MT" w:cs="Times New Roman"/>
          <w:sz w:val="24"/>
          <w:szCs w:val="24"/>
          <w:lang w:val="id-ID"/>
        </w:rPr>
        <w:t xml:space="preserve">ian anemia (p-value = 0,335) </w:t>
      </w:r>
      <w:r w:rsidR="00F20F45">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ADDIN CSL_CITATION {"citationItems":[{"id":"ITEM-1","itemData":{"abstract":"Objective: The purpose of this study was to investigate the knowledge level of anemia, anemia cases, the relation degree of the knowledge level and anemia cases. Method: This study employed the correlational analytic with cross sectional approach. The data collecting technique used the primary data. The research samples were 91 people taken through accidental sampling. The data of knowledge measurement were gathered through questionnaire and the data of Hb checks were gathered through cyanmethemoglobin. The data analysis used bivariate with Chi Square test. Result: the finding of this research shows that from 91 respondents there are 64 (70,3%) have good knowledge, 27 (29,7%) have bad knowledge, 68 (74,7%) positive anemia, and 23 (25,4%) negative anemia. The finding also shows that there is no relationship between the respondents’ degree of knowledge and the occurence of anemia (p=0,335).","author":[{"dropping-particle":"","family":"Amany","given":"Afifah Hasna","non-dropping-particle":"","parse-names":false,"suffix":""}],"container-title":"Jurnal Kebidanan","id":"ITEM-1","issued":{"date-parts":[["2015"]]},"title":"Hubungan Tingkat Pengetahuan Tentang Anemia Dengan Kejadian Anemia Pada Siswi Di 3 Sma Kota Yogyakarta","type":"article-journal"},"uris":["http://www.mendeley.com/documents/?uuid=851bca17-bdc4-451b-94a8-9d734640fcdf"]}],"mendeley":{"formattedCitation":"[15]","plainTextFormattedCitation":"[15]","previouslyFormattedCitation":"[15]"},"properties":{"noteIndex":0},"schema":"https://github.com/citation-style-language/schema/raw/master/csl-citation.json"}</w:instrText>
      </w:r>
      <w:r w:rsidR="00F20F45">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[15]</w:t>
      </w:r>
      <w:r w:rsidR="00F20F45">
        <w:rPr>
          <w:rFonts w:ascii="Tw Cen MT" w:hAnsi="Tw Cen MT" w:cs="Times New Roman"/>
          <w:sz w:val="24"/>
          <w:szCs w:val="24"/>
          <w:lang w:val="id-ID"/>
        </w:rPr>
        <w:fldChar w:fldCharType="end"/>
      </w:r>
      <w:r w:rsidR="00407D9A">
        <w:rPr>
          <w:rFonts w:ascii="Tw Cen MT" w:hAnsi="Tw Cen MT" w:cs="Times New Roman"/>
          <w:sz w:val="24"/>
          <w:szCs w:val="24"/>
          <w:lang w:val="id-ID"/>
        </w:rPr>
        <w:t>.</w:t>
      </w:r>
      <w:commentRangeEnd w:id="16"/>
      <w:r w:rsidR="00CF37D5">
        <w:rPr>
          <w:rStyle w:val="CommentReference"/>
        </w:rPr>
        <w:commentReference w:id="16"/>
      </w:r>
    </w:p>
    <w:p w:rsidR="00FA5E31"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Menurut asumsi peneliti, adanya hasil penelitian yang berbeda dengan teori yang menyatakan penyebab penting dari gangguan gizi  adalah kurangnya pengetahuan tentang gizi atau kemampuan untuk menerapkan informasi terebut dalam kehidupan sehari-hari. Tingkat pengetahuan tentang anemia yang tinggi tetapi tidak disertai dengan perubahan perilaku dalam kehidupan sehari-hari, sehingga tidak akan berpengaruh pada keadaan gizi individu.</w:t>
      </w:r>
    </w:p>
    <w:p w:rsidR="00C532B3" w:rsidRDefault="00C532B3" w:rsidP="00C532B3">
      <w:pPr>
        <w:spacing w:after="0" w:line="240" w:lineRule="auto"/>
        <w:jc w:val="both"/>
        <w:rPr>
          <w:rFonts w:ascii="Tw Cen MT" w:hAnsi="Tw Cen MT" w:cs="Times New Roman"/>
          <w:sz w:val="24"/>
          <w:szCs w:val="24"/>
          <w:lang w:val="id-ID"/>
        </w:rPr>
      </w:pPr>
    </w:p>
    <w:p w:rsidR="00C532B3" w:rsidRPr="00C532B3" w:rsidRDefault="00C532B3" w:rsidP="00C532B3">
      <w:pPr>
        <w:pStyle w:val="ListParagraph"/>
        <w:numPr>
          <w:ilvl w:val="0"/>
          <w:numId w:val="8"/>
        </w:numPr>
        <w:spacing w:after="0"/>
        <w:ind w:left="426" w:hanging="426"/>
        <w:jc w:val="both"/>
        <w:rPr>
          <w:rFonts w:ascii="Tw Cen MT" w:hAnsi="Tw Cen MT" w:cs="Times New Roman"/>
          <w:b/>
          <w:sz w:val="24"/>
          <w:szCs w:val="24"/>
          <w:lang w:val="id-ID"/>
        </w:rPr>
      </w:pPr>
      <w:r w:rsidRPr="00C532B3">
        <w:rPr>
          <w:rFonts w:ascii="Tw Cen MT" w:hAnsi="Tw Cen MT" w:cs="Times New Roman"/>
          <w:b/>
          <w:sz w:val="24"/>
          <w:szCs w:val="24"/>
          <w:lang w:val="id-ID"/>
        </w:rPr>
        <w:t>Hubungan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Berdasarkan hasil penelitian uji statistik dengan </w:t>
      </w:r>
      <w:r w:rsidRPr="007B19E8">
        <w:rPr>
          <w:rFonts w:ascii="Tw Cen MT" w:hAnsi="Tw Cen MT" w:cs="Times New Roman"/>
          <w:i/>
          <w:sz w:val="24"/>
          <w:szCs w:val="24"/>
        </w:rPr>
        <w:t>chi-square</w:t>
      </w:r>
      <w:r w:rsidRPr="007B19E8">
        <w:rPr>
          <w:rFonts w:ascii="Tw Cen MT" w:hAnsi="Tw Cen MT" w:cs="Times New Roman"/>
          <w:sz w:val="24"/>
          <w:szCs w:val="24"/>
        </w:rPr>
        <w:t xml:space="preserve"> antara variabel status gizi dengan kejadia anem</w:t>
      </w:r>
      <w:r w:rsidR="00CB5BFC">
        <w:rPr>
          <w:rFonts w:ascii="Tw Cen MT" w:hAnsi="Tw Cen MT" w:cs="Times New Roman"/>
          <w:sz w:val="24"/>
          <w:szCs w:val="24"/>
        </w:rPr>
        <w:t>ia diperoleh p-value = 0,003 (&lt;0,05) yang artinya ada hubungan</w:t>
      </w:r>
      <w:r w:rsidR="00CB5BFC">
        <w:rPr>
          <w:rFonts w:ascii="Tw Cen MT" w:hAnsi="Tw Cen MT" w:cs="Times New Roman"/>
          <w:sz w:val="24"/>
          <w:szCs w:val="24"/>
          <w:lang w:val="id-ID"/>
        </w:rPr>
        <w:t xml:space="preserve"> </w:t>
      </w:r>
      <w:r w:rsidRPr="007B19E8">
        <w:rPr>
          <w:rFonts w:ascii="Tw Cen MT" w:hAnsi="Tw Cen MT" w:cs="Times New Roman"/>
          <w:sz w:val="24"/>
          <w:szCs w:val="24"/>
        </w:rPr>
        <w:t>antara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Kebutuhan gizi remaja relatif besar, karena remaja umunya melakukan aktivitas fisik lebih tinggi disbanding usia lainnya, sehingga diperlukan zat gizi yang lebih banyak. Makanan merupakan salah satu kebutuhan manusia yang poko bagi setiap orang. Makanan mengandung unsur zat gizi yang sangat diperlu</w:t>
      </w:r>
      <w:r w:rsidR="005567CA">
        <w:rPr>
          <w:rFonts w:ascii="Tw Cen MT" w:hAnsi="Tw Cen MT" w:cs="Times New Roman"/>
          <w:sz w:val="24"/>
          <w:szCs w:val="24"/>
        </w:rPr>
        <w:t>kan untuk tubuh dan berkembang.</w:t>
      </w:r>
      <w:r w:rsidR="005567CA">
        <w:rPr>
          <w:rFonts w:ascii="Tw Cen MT" w:hAnsi="Tw Cen MT" w:cs="Times New Roman"/>
          <w:sz w:val="24"/>
          <w:szCs w:val="24"/>
          <w:lang w:val="id-ID"/>
        </w:rPr>
        <w:t xml:space="preserve"> </w:t>
      </w:r>
      <w:r w:rsidRPr="007B19E8">
        <w:rPr>
          <w:rFonts w:ascii="Tw Cen MT" w:hAnsi="Tw Cen MT" w:cs="Times New Roman"/>
          <w:sz w:val="24"/>
          <w:szCs w:val="24"/>
        </w:rPr>
        <w:t>Dengan mengkonsumsi makanan yang cukup dan teratur remaja akan tumbuh sehat sehingga akan mencapai prestasi yang gemilang, kebugaran,dan sumber daya manusia yang berkulitas</w:t>
      </w:r>
      <w:r w:rsidR="00F327C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5567CA">
        <w:rPr>
          <w:rFonts w:ascii="Tw Cen MT" w:hAnsi="Tw Cen MT" w:cs="Times New Roman"/>
          <w:sz w:val="24"/>
          <w:szCs w:val="24"/>
          <w:lang w:val="id-ID"/>
        </w:rPr>
        <w:instrText>ADDIN CSL_CITATION {"citationItems":[{"id":"ITEM-1","itemData":{"author":[{"dropping-particle":"","family":"Atikah Proverawati","given":"Erna Kusuma Wati","non-dropping-particle":"","parse-names":false,"suffix":""}],"id":"ITEM-1","issued":{"date-parts":[["2017"]]},"publisher":"NUHA MEDIKA","publisher-place":"yogyakarta","title":"ILMU GIZI UNTUK KEPERAWATAN &amp; GIZI KESEHATAN","type":"book"},"uris":["http://www.mendeley.com/documents/?uuid=41bbfe49-c872-4fa2-91fa-b531274ec8e1"]}],"mendeley":{"formattedCitation":"[16]","plainTextFormattedCitation":"[16]","previouslyFormattedCitation":"[16]"},"properties":{"noteIndex":0},"schema":"https://github.com/citation-style-language/schema/raw/master/csl-citation.json"}</w:instrText>
      </w:r>
      <w:r w:rsidR="00F20F45">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[16]</w:t>
      </w:r>
      <w:r w:rsidR="00F20F45">
        <w:rPr>
          <w:rFonts w:ascii="Tw Cen MT" w:hAnsi="Tw Cen MT" w:cs="Times New Roman"/>
          <w:sz w:val="24"/>
          <w:szCs w:val="24"/>
          <w:lang w:val="id-ID"/>
        </w:rPr>
        <w:fldChar w:fldCharType="end"/>
      </w:r>
      <w:r w:rsidRPr="007B19E8">
        <w:rPr>
          <w:rFonts w:ascii="Tw Cen MT" w:hAnsi="Tw Cen MT" w:cs="Times New Roman"/>
          <w:sz w:val="24"/>
          <w:szCs w:val="24"/>
        </w:rPr>
        <w:t>.</w:t>
      </w:r>
    </w:p>
    <w:p w:rsidR="00C532B3" w:rsidRPr="005567CA" w:rsidRDefault="00C532B3" w:rsidP="00C532B3">
      <w:pPr>
        <w:pStyle w:val="ListParagraph"/>
        <w:spacing w:line="240" w:lineRule="auto"/>
        <w:ind w:left="0" w:firstLine="426"/>
        <w:jc w:val="both"/>
        <w:rPr>
          <w:rFonts w:ascii="Tw Cen MT" w:hAnsi="Tw Cen MT" w:cs="Times New Roman"/>
          <w:sz w:val="24"/>
          <w:szCs w:val="24"/>
          <w:lang w:val="id-ID"/>
        </w:rPr>
      </w:pPr>
      <w:commentRangeStart w:id="17"/>
      <w:r w:rsidRPr="007B19E8">
        <w:rPr>
          <w:rFonts w:ascii="Tw Cen MT" w:hAnsi="Tw Cen MT" w:cs="Times New Roman"/>
          <w:sz w:val="24"/>
          <w:szCs w:val="24"/>
        </w:rPr>
        <w:t>Penelitian ini sejalan dengan penelitian y</w:t>
      </w:r>
      <w:r w:rsidR="005567CA">
        <w:rPr>
          <w:rFonts w:ascii="Tw Cen MT" w:hAnsi="Tw Cen MT" w:cs="Times New Roman"/>
          <w:sz w:val="24"/>
          <w:szCs w:val="24"/>
        </w:rPr>
        <w:t>ang dilakukan oleh Reny</w:t>
      </w:r>
      <w:r w:rsidR="005567CA">
        <w:rPr>
          <w:rFonts w:ascii="Tw Cen MT" w:hAnsi="Tw Cen MT" w:cs="Times New Roman"/>
          <w:sz w:val="24"/>
          <w:szCs w:val="24"/>
          <w:lang w:val="id-ID"/>
        </w:rPr>
        <w:t xml:space="preserve"> </w:t>
      </w:r>
      <w:r w:rsidRPr="007B19E8">
        <w:rPr>
          <w:rFonts w:ascii="Tw Cen MT" w:hAnsi="Tw Cen MT" w:cs="Times New Roman"/>
          <w:sz w:val="24"/>
          <w:szCs w:val="24"/>
        </w:rPr>
        <w:t xml:space="preserve">pada remaja putri kelas X di SMK Muhammadiyah Moyudan 1 Sleman Yogyakarta hasil penelitian menunjukan bahwa dari 52 responden  Sebagian besar yang memiliki status gizi </w:t>
      </w:r>
      <w:r w:rsidRPr="007B19E8">
        <w:rPr>
          <w:rFonts w:ascii="Tw Cen MT" w:hAnsi="Tw Cen MT" w:cs="Times New Roman"/>
          <w:i/>
          <w:sz w:val="24"/>
          <w:szCs w:val="24"/>
        </w:rPr>
        <w:t>underweight</w:t>
      </w:r>
      <w:r w:rsidRPr="007B19E8">
        <w:rPr>
          <w:rFonts w:ascii="Tw Cen MT" w:hAnsi="Tw Cen MT" w:cs="Times New Roman"/>
          <w:sz w:val="24"/>
          <w:szCs w:val="24"/>
        </w:rPr>
        <w:t xml:space="preserve"> mengalami anemia ringan, yaitu sebanyak 13 orang (76,4%), mayoritas remaja putri yang memiliki status gizi normal tidak mengalami anemia, yaitu sebanyak 22 orang (71%), sedangkan yang memiliki status gizi </w:t>
      </w:r>
      <w:r w:rsidRPr="007B19E8">
        <w:rPr>
          <w:rFonts w:ascii="Tw Cen MT" w:hAnsi="Tw Cen MT" w:cs="Times New Roman"/>
          <w:i/>
          <w:sz w:val="24"/>
          <w:szCs w:val="24"/>
        </w:rPr>
        <w:t>overweight</w:t>
      </w:r>
      <w:r w:rsidRPr="007B19E8">
        <w:rPr>
          <w:rFonts w:ascii="Tw Cen MT" w:hAnsi="Tw Cen MT" w:cs="Times New Roman"/>
          <w:sz w:val="24"/>
          <w:szCs w:val="24"/>
        </w:rPr>
        <w:t xml:space="preserve"> seluruhnya tidak mengalami anemia (100%). Hasil uji statistik menunjukkan ada hubungan antara status gizi dengan kejadian anemia pada remaja putri di SMK Muhammadiyah 1 Mo</w:t>
      </w:r>
      <w:commentRangeEnd w:id="17"/>
      <w:r w:rsidR="00CF37D5">
        <w:rPr>
          <w:rStyle w:val="CommentReference"/>
        </w:rPr>
        <w:commentReference w:id="17"/>
      </w:r>
      <w:r w:rsidRPr="007B19E8">
        <w:rPr>
          <w:rFonts w:ascii="Tw Cen MT" w:hAnsi="Tw Cen MT" w:cs="Times New Roman"/>
          <w:sz w:val="24"/>
          <w:szCs w:val="24"/>
        </w:rPr>
        <w:t xml:space="preserve">yudan Sleman Yogyakarta (p-value = 0,000 &lt; </w:t>
      </w:r>
      <w:r w:rsidRPr="007B19E8">
        <w:rPr>
          <w:rFonts w:ascii="Arial" w:hAnsi="Arial" w:cs="Arial"/>
          <w:sz w:val="24"/>
          <w:szCs w:val="24"/>
        </w:rPr>
        <w:t>α</w:t>
      </w:r>
      <w:r w:rsidR="005567CA">
        <w:rPr>
          <w:rFonts w:ascii="Tw Cen MT" w:hAnsi="Tw Cen MT" w:cs="Times New Roman"/>
          <w:sz w:val="24"/>
          <w:szCs w:val="24"/>
        </w:rPr>
        <w:t xml:space="preserve"> = 0,05)</w:t>
      </w:r>
      <w:r w:rsidR="005567CA">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5567CA">
        <w:rPr>
          <w:rFonts w:ascii="Tw Cen MT" w:hAnsi="Tw Cen MT" w:cs="Times New Roman"/>
          <w:sz w:val="24"/>
          <w:szCs w:val="24"/>
          <w:lang w:val="id-ID"/>
        </w:rPr>
        <w:instrText>ADDIN CSL_CITATION {"citationItems":[{"id":"ITEM-1","itemData":{"ISBN":"1610104269","abstract":"Background: Anemia is one of the health problems around the world, especially in developing countries where 30% of the world's population suffers from anemia. Anemia can cause fatigue, the concentration of learning decreases so that the learning achievement is low and can decrease work productivity. According to the SDKI 2012, anemia in young women to date is still quite high at 75.9%. According to World Health Organization (WHO) (2013), the prevalence of world anemia ranges from 40-88%. The population of adolescents (10-19 years) in Indonesia is 26.2% consisting of 50.9% male and 49.1% female. Objective: To know the correlation of nutritional status with anemia events in female student in Sman 1 Kasihan ¹ Research Method: The research is analytic quantitative research using the cross sectional approach. The sampling was conducted by proportional random sampling with total samples of 60 respondents. The statistical analysis is using chi-square. Result: The result of data analysis obtained p value of 0.474 (p &lt;0,05). These results indicate that there is no significant correlation between nutritional status and the incidence of anemia at teenage girls in SMAN 1 Kasihan. Conclusion and Suggestion: There is no correlation between nutritional status and anemia event in teenage girls in SMAN 1 Kasihan. Most of the nutritional status of teenage girl in SMAN 1 Kasihan have normal nutritional status and do not have anemia. It is expected that the school will continue to follow up cooperation with the community health center in giving counseling or health check especially anemia.","author":[{"dropping-particle":"","family":"Reni Yunila Sari","given":"","non-dropping-particle":"","parse-names":false,"suffix":""}],"id":"ITEM-1","issued":{"date-parts":[["2017"]]},"page":"1-9","title":"Hubungan Status Gizi dengan Kejadian Anemia pada Remaja Putri di SMAN 1 Kasihan","type":"article-journal"},"uris":["http://www.mendeley.com/documents/?uuid=b871a734-fae6-4c38-abf8-a99c999c3bde"]}],"mendeley":{"formattedCitation":"[17]","plainTextFormattedCitation":"[17]"},"properties":{"noteIndex":0},"schema":"https://github.com/citation-style-language/schema/raw/master/csl-citation.json"}</w:instrText>
      </w:r>
      <w:r w:rsidR="00F20F45">
        <w:rPr>
          <w:rFonts w:ascii="Tw Cen MT" w:hAnsi="Tw Cen MT" w:cs="Times New Roman"/>
          <w:sz w:val="24"/>
          <w:szCs w:val="24"/>
          <w:lang w:val="id-ID"/>
        </w:rPr>
        <w:fldChar w:fldCharType="separate"/>
      </w:r>
      <w:r w:rsidR="005567CA" w:rsidRPr="005567CA">
        <w:rPr>
          <w:rFonts w:ascii="Tw Cen MT" w:hAnsi="Tw Cen MT" w:cs="Times New Roman"/>
          <w:noProof/>
          <w:sz w:val="24"/>
          <w:szCs w:val="24"/>
          <w:lang w:val="id-ID"/>
        </w:rPr>
        <w:t>[17]</w:t>
      </w:r>
      <w:r w:rsidR="00F20F45">
        <w:rPr>
          <w:rFonts w:ascii="Tw Cen MT" w:hAnsi="Tw Cen MT" w:cs="Times New Roman"/>
          <w:sz w:val="24"/>
          <w:szCs w:val="24"/>
          <w:lang w:val="id-ID"/>
        </w:rPr>
        <w:fldChar w:fldCharType="end"/>
      </w:r>
      <w:r w:rsidR="005567CA">
        <w:rPr>
          <w:rFonts w:ascii="Tw Cen MT" w:hAnsi="Tw Cen MT" w:cs="Times New Roman"/>
          <w:sz w:val="24"/>
          <w:szCs w:val="24"/>
          <w:lang w:val="id-ID"/>
        </w:rPr>
        <w:t>.</w:t>
      </w:r>
    </w:p>
    <w:p w:rsidR="00C532B3" w:rsidRDefault="00C532B3" w:rsidP="007B19E8">
      <w:pPr>
        <w:pStyle w:val="ListParagraph"/>
        <w:spacing w:after="0" w:line="240" w:lineRule="auto"/>
        <w:ind w:left="0" w:firstLine="720"/>
        <w:jc w:val="both"/>
        <w:rPr>
          <w:rFonts w:ascii="Tw Cen MT" w:hAnsi="Tw Cen MT" w:cs="Times New Roman"/>
          <w:sz w:val="24"/>
          <w:szCs w:val="24"/>
          <w:lang w:val="id-ID"/>
        </w:rPr>
      </w:pPr>
      <w:r w:rsidRPr="007B19E8">
        <w:rPr>
          <w:rFonts w:ascii="Tw Cen MT" w:hAnsi="Tw Cen MT" w:cs="Times New Roman"/>
          <w:sz w:val="24"/>
          <w:szCs w:val="24"/>
        </w:rPr>
        <w:t>Menurut asumsi peneliti, berdasarkan hasil penelitian diatas adanya hubungan status gizi dengan kejadian anemia karena remaja yang memiliki gizi kurang akan menyebabkan tubuhnya menjadi kurus. Hal ini dikarenakan makan yang terlalu sedikit dan sedang menjalankan program diet. Remaja yang memiliki gizi lebih dapat dipengaruhi oleh faktor keturunan dan lingkungan. Faktor utama adalah asupan energi yang tidak sesuai dengan penggunaannya sebaiknya responden mengubah pola makannya, sehingga asupan makanan yang dikonsumsi dapat diserap secara sempurna dalam tubuh perlunya mengkonsumi makanan yang mengandung zat besi tinggi, sehingga kebutuhan zat besi dalam tubuh terpenuhi.</w:t>
      </w:r>
    </w:p>
    <w:p w:rsidR="007B19E8" w:rsidRPr="007B19E8" w:rsidRDefault="007B19E8" w:rsidP="007B19E8">
      <w:pPr>
        <w:spacing w:after="0" w:line="240" w:lineRule="auto"/>
        <w:jc w:val="both"/>
        <w:rPr>
          <w:rFonts w:ascii="Tw Cen MT" w:hAnsi="Tw Cen MT" w:cs="Times New Roman"/>
          <w:sz w:val="24"/>
          <w:szCs w:val="24"/>
          <w:lang w:val="id-ID"/>
        </w:rPr>
      </w:pPr>
    </w:p>
    <w:p w:rsidR="00676AB1" w:rsidRDefault="007B19E8" w:rsidP="00676AB1">
      <w:pPr>
        <w:spacing w:after="0" w:line="240" w:lineRule="auto"/>
        <w:jc w:val="both"/>
        <w:rPr>
          <w:rFonts w:ascii="Tw Cen MT" w:hAnsi="Tw Cen MT" w:cs="Times New Roman"/>
          <w:b/>
          <w:sz w:val="24"/>
          <w:szCs w:val="24"/>
          <w:lang w:val="id-ID"/>
        </w:rPr>
      </w:pPr>
      <w:commentRangeStart w:id="18"/>
      <w:r w:rsidRPr="007B19E8">
        <w:rPr>
          <w:rFonts w:ascii="Tw Cen MT" w:hAnsi="Tw Cen MT" w:cs="Times New Roman"/>
          <w:b/>
          <w:sz w:val="24"/>
          <w:szCs w:val="24"/>
        </w:rPr>
        <w:t>KESIMPULAN</w:t>
      </w:r>
    </w:p>
    <w:p w:rsidR="007B19E8" w:rsidRPr="00676AB1" w:rsidRDefault="007B19E8" w:rsidP="00676AB1">
      <w:pPr>
        <w:spacing w:after="0" w:line="240" w:lineRule="auto"/>
        <w:ind w:firstLine="720"/>
        <w:jc w:val="both"/>
        <w:rPr>
          <w:rFonts w:ascii="Tw Cen MT" w:hAnsi="Tw Cen MT" w:cs="Times New Roman"/>
          <w:b/>
          <w:sz w:val="24"/>
          <w:szCs w:val="24"/>
          <w:lang w:val="id-ID"/>
        </w:rPr>
      </w:pPr>
      <w:r w:rsidRPr="007B19E8">
        <w:rPr>
          <w:rFonts w:ascii="Tw Cen MT" w:hAnsi="Tw Cen MT" w:cs="Times New Roman"/>
          <w:sz w:val="24"/>
          <w:szCs w:val="24"/>
        </w:rPr>
        <w:t>Berdasarkan hasil penelitian yang telah dilakukan di Akbid Helvetia Pekanbaru dapat diambil kesimpulan bahwa :</w:t>
      </w:r>
    </w:p>
    <w:commentRangeEnd w:id="18"/>
    <w:p w:rsidR="007B19E8" w:rsidRPr="007B19E8" w:rsidRDefault="00CF37D5" w:rsidP="007B19E8">
      <w:pPr>
        <w:pStyle w:val="ListParagraph"/>
        <w:numPr>
          <w:ilvl w:val="0"/>
          <w:numId w:val="4"/>
        </w:numPr>
        <w:spacing w:after="0" w:line="240" w:lineRule="auto"/>
        <w:ind w:left="270" w:hanging="270"/>
        <w:jc w:val="both"/>
        <w:rPr>
          <w:rFonts w:ascii="Tw Cen MT" w:hAnsi="Tw Cen MT" w:cs="Times New Roman"/>
          <w:sz w:val="24"/>
          <w:szCs w:val="24"/>
        </w:rPr>
      </w:pPr>
      <w:r>
        <w:rPr>
          <w:rStyle w:val="CommentReference"/>
        </w:rPr>
        <w:commentReference w:id="18"/>
      </w:r>
      <w:r w:rsidR="007B19E8" w:rsidRPr="007B19E8">
        <w:rPr>
          <w:rFonts w:ascii="Tw Cen MT" w:hAnsi="Tw Cen MT" w:cs="Times New Roman"/>
          <w:sz w:val="24"/>
          <w:szCs w:val="24"/>
        </w:rPr>
        <w:t>Tidak ada hubungan antara kebiasaan sarapan pagi dengan kejadian a</w:t>
      </w:r>
      <w:r w:rsidR="00CB5BFC">
        <w:rPr>
          <w:rFonts w:ascii="Tw Cen MT" w:hAnsi="Tw Cen MT" w:cs="Times New Roman"/>
          <w:sz w:val="24"/>
          <w:szCs w:val="24"/>
        </w:rPr>
        <w:t>nemia dengan p-value = 0,905 (</w:t>
      </w:r>
      <w:r w:rsidR="00CB5BFC">
        <w:rPr>
          <w:rFonts w:ascii="Tw Cen MT" w:hAnsi="Tw Cen MT" w:cs="Times New Roman"/>
          <w:sz w:val="24"/>
          <w:szCs w:val="24"/>
          <w:lang w:val="id-ID"/>
        </w:rPr>
        <w:t>&gt;</w:t>
      </w:r>
      <w:r w:rsidR="007B19E8" w:rsidRPr="007B19E8">
        <w:rPr>
          <w:rFonts w:ascii="Tw Cen MT" w:hAnsi="Tw Cen MT" w:cs="Times New Roman"/>
          <w:sz w:val="24"/>
          <w:szCs w:val="24"/>
        </w:rPr>
        <w:t>0,05).</w:t>
      </w:r>
    </w:p>
    <w:p w:rsidR="007B19E8" w:rsidRPr="007B19E8" w:rsidRDefault="00CB5BFC" w:rsidP="007B19E8">
      <w:pPr>
        <w:pStyle w:val="ListParagraph"/>
        <w:numPr>
          <w:ilvl w:val="0"/>
          <w:numId w:val="4"/>
        </w:numPr>
        <w:spacing w:after="0" w:line="240" w:lineRule="auto"/>
        <w:ind w:left="270" w:hanging="270"/>
        <w:jc w:val="both"/>
        <w:rPr>
          <w:rFonts w:ascii="Tw Cen MT" w:hAnsi="Tw Cen MT" w:cs="Times New Roman"/>
          <w:sz w:val="24"/>
          <w:szCs w:val="24"/>
        </w:rPr>
      </w:pPr>
      <w:r>
        <w:rPr>
          <w:rFonts w:ascii="Tw Cen MT" w:hAnsi="Tw Cen MT" w:cs="Times New Roman"/>
          <w:sz w:val="24"/>
          <w:szCs w:val="24"/>
          <w:lang w:val="id-ID"/>
        </w:rPr>
        <w:t>A</w:t>
      </w:r>
      <w:r w:rsidR="007B19E8" w:rsidRPr="007B19E8">
        <w:rPr>
          <w:rFonts w:ascii="Tw Cen MT" w:hAnsi="Tw Cen MT" w:cs="Times New Roman"/>
          <w:sz w:val="24"/>
          <w:szCs w:val="24"/>
        </w:rPr>
        <w:t>da hubungan antara lama menstruasi dengan kejadian anemia dengan  p-value</w:t>
      </w:r>
      <w:r w:rsidR="007B19E8" w:rsidRPr="007B19E8">
        <w:rPr>
          <w:rFonts w:ascii="Tw Cen MT" w:hAnsi="Tw Cen MT" w:cs="Times New Roman"/>
          <w:i/>
          <w:sz w:val="24"/>
          <w:szCs w:val="24"/>
        </w:rPr>
        <w:t xml:space="preserve"> </w:t>
      </w:r>
      <w:r>
        <w:rPr>
          <w:rFonts w:ascii="Tw Cen MT" w:hAnsi="Tw Cen MT" w:cs="Times New Roman"/>
          <w:sz w:val="24"/>
          <w:szCs w:val="24"/>
        </w:rPr>
        <w:t xml:space="preserve"> = </w:t>
      </w:r>
      <w:r>
        <w:rPr>
          <w:rFonts w:ascii="Tw Cen MT" w:hAnsi="Tw Cen MT" w:cs="Times New Roman"/>
          <w:sz w:val="24"/>
          <w:szCs w:val="24"/>
          <w:lang w:val="id-ID"/>
        </w:rPr>
        <w:t>0,001</w:t>
      </w:r>
      <w:r>
        <w:rPr>
          <w:rFonts w:ascii="Tw Cen MT" w:hAnsi="Tw Cen MT" w:cs="Times New Roman"/>
          <w:sz w:val="24"/>
          <w:szCs w:val="24"/>
        </w:rPr>
        <w:t xml:space="preserve"> (&lt;</w:t>
      </w:r>
      <w:r w:rsidR="007B19E8" w:rsidRPr="007B19E8">
        <w:rPr>
          <w:rFonts w:ascii="Tw Cen MT" w:hAnsi="Tw Cen MT" w:cs="Times New Roman"/>
          <w:sz w:val="24"/>
          <w:szCs w:val="24"/>
        </w:rPr>
        <w:t>0,05).</w:t>
      </w:r>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t>Tidak ada hubungan antara tingkat pengetahuan tentang anemia dengan kejadian anemia dengan  p-value</w:t>
      </w:r>
      <w:r w:rsidR="00CB5BFC">
        <w:rPr>
          <w:rFonts w:ascii="Tw Cen MT" w:hAnsi="Tw Cen MT" w:cs="Times New Roman"/>
          <w:sz w:val="24"/>
          <w:szCs w:val="24"/>
        </w:rPr>
        <w:t>= 0,678 (</w:t>
      </w:r>
      <w:r w:rsidR="00CB5BFC">
        <w:rPr>
          <w:rFonts w:ascii="Tw Cen MT" w:hAnsi="Tw Cen MT" w:cs="Times New Roman"/>
          <w:sz w:val="24"/>
          <w:szCs w:val="24"/>
          <w:lang w:val="id-ID"/>
        </w:rPr>
        <w:t>&gt;</w:t>
      </w:r>
      <w:r w:rsidRPr="007B19E8">
        <w:rPr>
          <w:rFonts w:ascii="Tw Cen MT" w:hAnsi="Tw Cen MT" w:cs="Times New Roman"/>
          <w:sz w:val="24"/>
          <w:szCs w:val="24"/>
        </w:rPr>
        <w:t>0,05).</w:t>
      </w:r>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t>Ada hubungan antara status gizi dengan kejadia anemia dengan  p-value</w:t>
      </w:r>
      <w:r w:rsidRPr="007B19E8">
        <w:rPr>
          <w:rFonts w:ascii="Tw Cen MT" w:hAnsi="Tw Cen MT" w:cs="Times New Roman"/>
          <w:i/>
          <w:sz w:val="24"/>
          <w:szCs w:val="24"/>
        </w:rPr>
        <w:t xml:space="preserve"> </w:t>
      </w:r>
      <w:r w:rsidR="00CB5BFC">
        <w:rPr>
          <w:rFonts w:ascii="Tw Cen MT" w:hAnsi="Tw Cen MT" w:cs="Times New Roman"/>
          <w:sz w:val="24"/>
          <w:szCs w:val="24"/>
        </w:rPr>
        <w:t>= 0,003 (&lt;</w:t>
      </w:r>
      <w:r w:rsidRPr="007B19E8">
        <w:rPr>
          <w:rFonts w:ascii="Tw Cen MT" w:hAnsi="Tw Cen MT" w:cs="Times New Roman"/>
          <w:sz w:val="24"/>
          <w:szCs w:val="24"/>
        </w:rPr>
        <w:t>0,05).</w:t>
      </w:r>
    </w:p>
    <w:p w:rsidR="007B19E8" w:rsidRPr="007B19E8" w:rsidRDefault="007B19E8" w:rsidP="007B19E8">
      <w:pPr>
        <w:pStyle w:val="ListParagraph"/>
        <w:spacing w:after="0" w:line="240" w:lineRule="auto"/>
        <w:ind w:left="270"/>
        <w:jc w:val="both"/>
        <w:rPr>
          <w:rFonts w:ascii="Tw Cen MT" w:hAnsi="Tw Cen MT" w:cs="Times New Roman"/>
          <w:sz w:val="24"/>
          <w:szCs w:val="24"/>
        </w:rPr>
      </w:pPr>
    </w:p>
    <w:p w:rsidR="007B19E8" w:rsidRPr="00227FDD" w:rsidRDefault="007B19E8" w:rsidP="007B19E8">
      <w:pPr>
        <w:pStyle w:val="ListParagraph"/>
        <w:spacing w:line="240" w:lineRule="auto"/>
        <w:ind w:left="0"/>
        <w:jc w:val="both"/>
        <w:rPr>
          <w:rFonts w:ascii="Tw Cen MT" w:hAnsi="Tw Cen MT" w:cs="Times New Roman"/>
          <w:b/>
          <w:sz w:val="24"/>
          <w:szCs w:val="24"/>
        </w:rPr>
      </w:pPr>
      <w:r w:rsidRPr="00227FDD">
        <w:rPr>
          <w:rFonts w:ascii="Tw Cen MT" w:hAnsi="Tw Cen MT" w:cs="Times New Roman"/>
          <w:b/>
          <w:sz w:val="24"/>
          <w:szCs w:val="24"/>
        </w:rPr>
        <w:t xml:space="preserve">SARAN </w:t>
      </w:r>
    </w:p>
    <w:p w:rsidR="00227FDD" w:rsidRDefault="007B19E8" w:rsidP="00431892">
      <w:pPr>
        <w:pStyle w:val="ListParagraph"/>
        <w:spacing w:line="240" w:lineRule="auto"/>
        <w:ind w:left="0" w:firstLine="426"/>
        <w:jc w:val="both"/>
        <w:rPr>
          <w:rFonts w:ascii="Tw Cen MT" w:hAnsi="Tw Cen MT" w:cs="Times New Roman"/>
          <w:sz w:val="24"/>
          <w:szCs w:val="24"/>
          <w:lang w:val="id-ID"/>
        </w:rPr>
      </w:pPr>
      <w:r w:rsidRPr="00227FDD">
        <w:rPr>
          <w:rFonts w:ascii="Tw Cen MT" w:hAnsi="Tw Cen MT" w:cs="Times New Roman"/>
          <w:sz w:val="24"/>
          <w:szCs w:val="24"/>
        </w:rPr>
        <w:t>Untuk meningkatkan hasil penelitian ini dilapangan maka peniliti mem</w:t>
      </w:r>
      <w:r w:rsidR="00227FDD">
        <w:rPr>
          <w:rFonts w:ascii="Tw Cen MT" w:hAnsi="Tw Cen MT" w:cs="Times New Roman"/>
          <w:sz w:val="24"/>
          <w:szCs w:val="24"/>
        </w:rPr>
        <w:t>berikan saran sebagai berikut :</w:t>
      </w:r>
    </w:p>
    <w:p w:rsidR="00227FDD" w:rsidRPr="00227FDD" w:rsidRDefault="007B19E8" w:rsidP="00227FDD">
      <w:pPr>
        <w:pStyle w:val="ListParagraph"/>
        <w:numPr>
          <w:ilvl w:val="0"/>
          <w:numId w:val="9"/>
        </w:numPr>
        <w:spacing w:line="240" w:lineRule="auto"/>
        <w:ind w:left="426" w:hanging="426"/>
        <w:jc w:val="both"/>
        <w:rPr>
          <w:rFonts w:ascii="Tw Cen MT" w:hAnsi="Tw Cen MT" w:cs="Times New Roman"/>
          <w:sz w:val="24"/>
          <w:szCs w:val="24"/>
        </w:rPr>
      </w:pPr>
      <w:r w:rsidRPr="00227FDD">
        <w:rPr>
          <w:rFonts w:ascii="Tw Cen MT" w:hAnsi="Tw Cen MT" w:cs="Times New Roman"/>
          <w:sz w:val="24"/>
          <w:szCs w:val="24"/>
        </w:rPr>
        <w:t>Bagi Responden</w:t>
      </w:r>
    </w:p>
    <w:p w:rsidR="00227FDD" w:rsidRPr="00227FDD" w:rsidRDefault="007B19E8" w:rsidP="00227FDD">
      <w:pPr>
        <w:pStyle w:val="ListParagraph"/>
        <w:spacing w:line="240" w:lineRule="auto"/>
        <w:ind w:left="426"/>
        <w:jc w:val="both"/>
        <w:rPr>
          <w:rFonts w:ascii="Tw Cen MT" w:hAnsi="Tw Cen MT" w:cs="Times New Roman"/>
          <w:sz w:val="24"/>
          <w:szCs w:val="24"/>
        </w:rPr>
      </w:pPr>
      <w:r w:rsidRPr="00227FDD">
        <w:rPr>
          <w:rFonts w:ascii="Tw Cen MT" w:hAnsi="Tw Cen MT" w:cs="Times New Roman"/>
          <w:sz w:val="24"/>
          <w:szCs w:val="24"/>
        </w:rPr>
        <w:t>Diharapkan bagi responden yang telah mengetahui hasil dari pemeriksaan Hb, kebisaan sarapan pagi, lama menstruasi, tingkat pengetahuan tentang anemia, dan status gizi mampu melakukan peningkatan</w:t>
      </w:r>
      <w:r w:rsidR="00227FDD" w:rsidRPr="00227FDD">
        <w:rPr>
          <w:rFonts w:ascii="Tw Cen MT" w:hAnsi="Tw Cen MT" w:cs="Times New Roman"/>
          <w:sz w:val="24"/>
          <w:szCs w:val="24"/>
        </w:rPr>
        <w:t xml:space="preserve"> Hb, selain itu tetap melakukan</w:t>
      </w:r>
      <w:r w:rsidR="00227FDD" w:rsidRPr="00227FDD">
        <w:rPr>
          <w:rFonts w:ascii="Tw Cen MT" w:hAnsi="Tw Cen MT" w:cs="Times New Roman"/>
          <w:sz w:val="24"/>
          <w:szCs w:val="24"/>
          <w:lang w:val="id-ID"/>
        </w:rPr>
        <w:t xml:space="preserve"> </w:t>
      </w:r>
      <w:r w:rsidRPr="00227FDD">
        <w:rPr>
          <w:rFonts w:ascii="Tw Cen MT" w:hAnsi="Tw Cen MT" w:cs="Times New Roman"/>
          <w:sz w:val="24"/>
          <w:szCs w:val="24"/>
        </w:rPr>
        <w:t>pencegahan anemia dengan</w:t>
      </w:r>
      <w:r w:rsidR="00227FDD" w:rsidRPr="00227FDD">
        <w:rPr>
          <w:rFonts w:ascii="Tw Cen MT" w:hAnsi="Tw Cen MT" w:cs="Times New Roman"/>
          <w:sz w:val="24"/>
          <w:szCs w:val="24"/>
        </w:rPr>
        <w:t xml:space="preserve"> cara mengkonsumsi makanan kaya zat besi, asam folat, vitamin B12 dan vitamin C, serta menghindari kafein yang berlebiha</w:t>
      </w:r>
      <w:r w:rsidR="00227FDD" w:rsidRPr="00227FDD">
        <w:rPr>
          <w:rFonts w:ascii="Tw Cen MT" w:hAnsi="Tw Cen MT" w:cs="Times New Roman"/>
          <w:sz w:val="24"/>
          <w:szCs w:val="24"/>
          <w:lang w:val="id-ID"/>
        </w:rPr>
        <w:t>n.</w:t>
      </w:r>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Tempat Penelitian</w:t>
      </w:r>
    </w:p>
    <w:p w:rsidR="00227FDD" w:rsidRPr="005567CA" w:rsidRDefault="00227FDD" w:rsidP="00227FDD">
      <w:pPr>
        <w:pStyle w:val="ListParagraph"/>
        <w:spacing w:line="240" w:lineRule="auto"/>
        <w:ind w:left="426"/>
        <w:jc w:val="both"/>
        <w:rPr>
          <w:rFonts w:ascii="Tw Cen MT" w:hAnsi="Tw Cen MT" w:cs="Times New Roman"/>
          <w:sz w:val="24"/>
          <w:szCs w:val="24"/>
          <w:lang w:val="id-ID"/>
        </w:rPr>
      </w:pPr>
      <w:r w:rsidRPr="00227FDD">
        <w:rPr>
          <w:rFonts w:ascii="Tw Cen MT" w:hAnsi="Tw Cen MT" w:cs="Times New Roman"/>
          <w:sz w:val="24"/>
          <w:szCs w:val="24"/>
        </w:rPr>
        <w:t>Bagi Akbid Helvetia Pekanbaru penelitian ini diharapkan dapat meningkatkan pengetahuan dan pemahaman mahasiswa tentang anemia, dan berpartisipasi dalam penanggulangan dan pencegahan anemia.</w:t>
      </w:r>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peneliti selanjutnya</w:t>
      </w:r>
    </w:p>
    <w:p w:rsidR="0070262E" w:rsidRPr="00154C3E" w:rsidRDefault="00227FDD" w:rsidP="00154C3E">
      <w:pPr>
        <w:pStyle w:val="ListParagraph"/>
        <w:spacing w:line="240" w:lineRule="auto"/>
        <w:ind w:left="426"/>
        <w:jc w:val="both"/>
        <w:rPr>
          <w:rFonts w:ascii="Tw Cen MT" w:hAnsi="Tw Cen MT" w:cs="Times New Roman"/>
          <w:sz w:val="24"/>
          <w:szCs w:val="24"/>
          <w:lang w:val="id-ID"/>
        </w:rPr>
        <w:sectPr w:rsidR="0070262E" w:rsidRPr="00154C3E" w:rsidSect="001B2BAA">
          <w:headerReference w:type="default" r:id="rId11"/>
          <w:footerReference w:type="default" r:id="rId12"/>
          <w:type w:val="continuous"/>
          <w:pgSz w:w="12240" w:h="15840" w:code="1"/>
          <w:pgMar w:top="1440" w:right="1440" w:bottom="1440" w:left="1440" w:header="1138" w:footer="288" w:gutter="0"/>
          <w:pgNumType w:start="61"/>
          <w:cols w:num="2" w:space="720"/>
          <w:docGrid w:linePitch="360"/>
        </w:sectPr>
      </w:pPr>
      <w:r w:rsidRPr="00227FDD">
        <w:rPr>
          <w:rFonts w:ascii="Tw Cen MT" w:hAnsi="Tw Cen MT" w:cs="Times New Roman"/>
          <w:sz w:val="24"/>
          <w:szCs w:val="24"/>
        </w:rPr>
        <w:t>Peneliti selanjutnya diharapkan dapat menjadikan hasil penelitian ini sebagai salah satu sumber dan informasi, dan juga</w:t>
      </w:r>
      <w:r w:rsidRPr="00227FDD">
        <w:rPr>
          <w:rFonts w:ascii="Tw Cen MT" w:hAnsi="Tw Cen MT" w:cs="Times New Roman"/>
          <w:sz w:val="24"/>
          <w:szCs w:val="24"/>
          <w:lang w:val="id-ID"/>
        </w:rPr>
        <w:t xml:space="preserve"> </w:t>
      </w:r>
      <w:r w:rsidRPr="00227FDD">
        <w:rPr>
          <w:rFonts w:ascii="Tw Cen MT" w:hAnsi="Tw Cen MT" w:cs="Times New Roman"/>
          <w:sz w:val="24"/>
          <w:szCs w:val="24"/>
        </w:rPr>
        <w:t>dapat mengkaji lebih lanjut mengenai faktor lain yang dapat ber</w:t>
      </w:r>
      <w:r w:rsidR="00533BA1">
        <w:rPr>
          <w:rFonts w:ascii="Tw Cen MT" w:hAnsi="Tw Cen MT" w:cs="Times New Roman"/>
          <w:sz w:val="24"/>
          <w:szCs w:val="24"/>
        </w:rPr>
        <w:t>hubungan dengan kejadian anemia</w:t>
      </w:r>
      <w:r w:rsidR="00533BA1">
        <w:rPr>
          <w:rFonts w:ascii="Tw Cen MT" w:hAnsi="Tw Cen MT" w:cs="Times New Roman"/>
          <w:sz w:val="24"/>
          <w:szCs w:val="24"/>
          <w:lang w:val="id-ID"/>
        </w:rPr>
        <w:t>.</w:t>
      </w:r>
    </w:p>
    <w:p w:rsidR="00E43D5A" w:rsidRPr="0070262E" w:rsidRDefault="00E43D5A" w:rsidP="00154C3E">
      <w:pPr>
        <w:tabs>
          <w:tab w:val="left" w:pos="0"/>
          <w:tab w:val="left" w:pos="900"/>
          <w:tab w:val="left" w:pos="1080"/>
        </w:tabs>
        <w:spacing w:line="240" w:lineRule="auto"/>
        <w:rPr>
          <w:rFonts w:ascii="Tw Cen MT" w:hAnsi="Tw Cen MT" w:cs="Times New Roman"/>
          <w:b/>
          <w:sz w:val="24"/>
          <w:szCs w:val="24"/>
          <w:lang w:val="id-ID"/>
        </w:rPr>
      </w:pPr>
      <w:r w:rsidRPr="0003474C">
        <w:rPr>
          <w:rFonts w:ascii="Tw Cen MT" w:hAnsi="Tw Cen MT" w:cs="Times New Roman"/>
          <w:b/>
          <w:sz w:val="24"/>
          <w:szCs w:val="24"/>
        </w:rPr>
        <w:t>DAFTAR PUSTAK</w:t>
      </w:r>
      <w:r w:rsidR="0070262E">
        <w:rPr>
          <w:rFonts w:ascii="Tw Cen MT" w:hAnsi="Tw Cen MT" w:cs="Times New Roman"/>
          <w:b/>
          <w:sz w:val="24"/>
          <w:szCs w:val="24"/>
          <w:lang w:val="id-ID"/>
        </w:rPr>
        <w:t>A</w:t>
      </w:r>
    </w:p>
    <w:commentRangeStart w:id="19"/>
    <w:p w:rsidR="005567CA" w:rsidRPr="005567CA" w:rsidRDefault="00F20F45" w:rsidP="005567CA">
      <w:pPr>
        <w:widowControl w:val="0"/>
        <w:autoSpaceDE w:val="0"/>
        <w:autoSpaceDN w:val="0"/>
        <w:adjustRightInd w:val="0"/>
        <w:spacing w:line="240" w:lineRule="auto"/>
        <w:ind w:left="640" w:hanging="640"/>
        <w:rPr>
          <w:rFonts w:ascii="Tw Cen MT" w:hAnsi="Tw Cen MT" w:cs="Times New Roman"/>
          <w:noProof/>
          <w:sz w:val="24"/>
          <w:szCs w:val="24"/>
        </w:rPr>
      </w:pPr>
      <w:r w:rsidRPr="0003474C">
        <w:rPr>
          <w:rFonts w:ascii="Tw Cen MT" w:hAnsi="Tw Cen MT" w:cs="Times New Roman"/>
          <w:sz w:val="24"/>
          <w:szCs w:val="24"/>
        </w:rPr>
        <w:fldChar w:fldCharType="begin" w:fldLock="1"/>
      </w:r>
      <w:r w:rsidR="00E43D5A" w:rsidRPr="0003474C">
        <w:rPr>
          <w:rFonts w:ascii="Tw Cen MT" w:hAnsi="Tw Cen MT" w:cs="Times New Roman"/>
          <w:sz w:val="24"/>
          <w:szCs w:val="24"/>
        </w:rPr>
        <w:instrText xml:space="preserve">ADDIN Mendeley Bibliography CSL_BIBLIOGRAPHY </w:instrText>
      </w:r>
      <w:r w:rsidRPr="0003474C">
        <w:rPr>
          <w:rFonts w:ascii="Tw Cen MT" w:hAnsi="Tw Cen MT" w:cs="Times New Roman"/>
          <w:sz w:val="24"/>
          <w:szCs w:val="24"/>
        </w:rPr>
        <w:fldChar w:fldCharType="separate"/>
      </w:r>
      <w:r w:rsidR="005567CA" w:rsidRPr="005567CA">
        <w:rPr>
          <w:rFonts w:ascii="Tw Cen MT" w:hAnsi="Tw Cen MT" w:cs="Times New Roman"/>
          <w:noProof/>
          <w:sz w:val="24"/>
          <w:szCs w:val="24"/>
        </w:rPr>
        <w:t>[1]</w:t>
      </w:r>
      <w:r w:rsidR="005567CA" w:rsidRPr="005567CA">
        <w:rPr>
          <w:rFonts w:ascii="Tw Cen MT" w:hAnsi="Tw Cen MT" w:cs="Times New Roman"/>
          <w:noProof/>
          <w:sz w:val="24"/>
          <w:szCs w:val="24"/>
        </w:rPr>
        <w:tab/>
        <w:t xml:space="preserve">D. Fikawati, </w:t>
      </w:r>
      <w:r w:rsidR="005567CA" w:rsidRPr="005567CA">
        <w:rPr>
          <w:rFonts w:ascii="Tw Cen MT" w:hAnsi="Tw Cen MT" w:cs="Times New Roman"/>
          <w:i/>
          <w:iCs/>
          <w:noProof/>
          <w:sz w:val="24"/>
          <w:szCs w:val="24"/>
        </w:rPr>
        <w:t>Gizi Anak dan Remaja</w:t>
      </w:r>
      <w:r w:rsidR="005567CA" w:rsidRPr="005567CA">
        <w:rPr>
          <w:rFonts w:ascii="Tw Cen MT" w:hAnsi="Tw Cen MT" w:cs="Times New Roman"/>
          <w:noProof/>
          <w:sz w:val="24"/>
          <w:szCs w:val="24"/>
        </w:rPr>
        <w:t>, Cetakan ke. Depok: PT Raja Grafindo Persada, 2017 Hak cipta 2017, pada penulis, 2017.</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[2]</w:t>
      </w:r>
      <w:r w:rsidRPr="005567CA">
        <w:rPr>
          <w:rFonts w:ascii="Tw Cen MT" w:hAnsi="Tw Cen MT" w:cs="Times New Roman"/>
          <w:noProof/>
          <w:sz w:val="24"/>
          <w:szCs w:val="24"/>
        </w:rPr>
        <w:tab/>
        <w:t xml:space="preserve">A. Rahayu, F. Yulidasari, A. O. Putri, and L. Anggraini, </w:t>
      </w:r>
      <w:r w:rsidRPr="005567CA">
        <w:rPr>
          <w:rFonts w:ascii="Tw Cen MT" w:hAnsi="Tw Cen MT" w:cs="Times New Roman"/>
          <w:i/>
          <w:iCs/>
          <w:noProof/>
          <w:sz w:val="24"/>
          <w:szCs w:val="24"/>
        </w:rPr>
        <w:t>BUKU REFERENSI Metode Orkes-Ku (Raport Kesehatanku) dalam Mengindentifikasi Potensi kejadian Anemia Gizi pada Remaja</w:t>
      </w:r>
      <w:r w:rsidRPr="005567CA">
        <w:rPr>
          <w:rFonts w:ascii="Tw Cen MT" w:hAnsi="Tw Cen MT" w:cs="Times New Roman"/>
          <w:noProof/>
          <w:sz w:val="24"/>
          <w:szCs w:val="24"/>
        </w:rPr>
        <w:t>. Yogyakarta, 2019.</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[3]</w:t>
      </w:r>
      <w:r w:rsidRPr="005567CA">
        <w:rPr>
          <w:rFonts w:ascii="Tw Cen MT" w:hAnsi="Tw Cen MT" w:cs="Times New Roman"/>
          <w:noProof/>
          <w:sz w:val="24"/>
          <w:szCs w:val="24"/>
        </w:rPr>
        <w:tab/>
        <w:t xml:space="preserve">A. Sutjahjo, </w:t>
      </w:r>
      <w:r w:rsidRPr="005567CA">
        <w:rPr>
          <w:rFonts w:ascii="Tw Cen MT" w:hAnsi="Tw Cen MT" w:cs="Times New Roman"/>
          <w:i/>
          <w:iCs/>
          <w:noProof/>
          <w:sz w:val="24"/>
          <w:szCs w:val="24"/>
        </w:rPr>
        <w:t>Dasar-dasar Ilmu Penyakit Dalam</w:t>
      </w:r>
      <w:r w:rsidRPr="005567CA">
        <w:rPr>
          <w:rFonts w:ascii="Tw Cen MT" w:hAnsi="Tw Cen MT" w:cs="Times New Roman"/>
          <w:noProof/>
          <w:sz w:val="24"/>
          <w:szCs w:val="24"/>
        </w:rPr>
        <w:t>. Surabaya: Airlangga Uneivercity press, 2015.</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[4]</w:t>
      </w:r>
      <w:r w:rsidRPr="005567CA">
        <w:rPr>
          <w:rFonts w:ascii="Tw Cen MT" w:hAnsi="Tw Cen MT" w:cs="Times New Roman"/>
          <w:noProof/>
          <w:sz w:val="24"/>
          <w:szCs w:val="24"/>
        </w:rPr>
        <w:tab/>
        <w:t xml:space="preserve">R. Kemenkes, “Laporan_Nasional_Riskesdas 2018,” </w:t>
      </w:r>
      <w:r w:rsidRPr="005567CA">
        <w:rPr>
          <w:rFonts w:ascii="Tw Cen MT" w:hAnsi="Tw Cen MT" w:cs="Times New Roman"/>
          <w:i/>
          <w:iCs/>
          <w:noProof/>
          <w:sz w:val="24"/>
          <w:szCs w:val="24"/>
        </w:rPr>
        <w:t>Badan Penelitian dan Pengembangan Kesehatan</w:t>
      </w:r>
      <w:r w:rsidRPr="005567CA">
        <w:rPr>
          <w:rFonts w:ascii="Tw Cen MT" w:hAnsi="Tw Cen MT" w:cs="Times New Roman"/>
          <w:noProof/>
          <w:sz w:val="24"/>
          <w:szCs w:val="24"/>
        </w:rPr>
        <w:t>. Badan Penelitian dan Pengembangan Kesehatan, p. 198, 2018.</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[5]</w:t>
      </w:r>
      <w:r w:rsidRPr="005567CA">
        <w:rPr>
          <w:rFonts w:ascii="Tw Cen MT" w:hAnsi="Tw Cen MT" w:cs="Times New Roman"/>
          <w:noProof/>
          <w:sz w:val="24"/>
          <w:szCs w:val="24"/>
        </w:rPr>
        <w:tab/>
        <w:t xml:space="preserve">Dinkes Riau, </w:t>
      </w:r>
      <w:r w:rsidRPr="005567CA">
        <w:rPr>
          <w:rFonts w:ascii="Tw Cen MT" w:hAnsi="Tw Cen MT" w:cs="Times New Roman"/>
          <w:i/>
          <w:iCs/>
          <w:noProof/>
          <w:sz w:val="24"/>
          <w:szCs w:val="24"/>
        </w:rPr>
        <w:t>Profil Kesehatan Provinsi Riau</w:t>
      </w:r>
      <w:r w:rsidRPr="005567CA">
        <w:rPr>
          <w:rFonts w:ascii="Tw Cen MT" w:hAnsi="Tw Cen MT" w:cs="Times New Roman"/>
          <w:noProof/>
          <w:sz w:val="24"/>
          <w:szCs w:val="24"/>
        </w:rPr>
        <w:t>, no. 0761. 2019.</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[6]</w:t>
      </w:r>
      <w:r w:rsidRPr="005567CA">
        <w:rPr>
          <w:rFonts w:ascii="Tw Cen MT" w:hAnsi="Tw Cen MT" w:cs="Times New Roman"/>
          <w:noProof/>
          <w:sz w:val="24"/>
          <w:szCs w:val="24"/>
        </w:rPr>
        <w:tab/>
        <w:t>Kemenkes RI, “Situasi Kesehatan Reproduksi Remaja,” Yogyakarta, 2018.</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[7]</w:t>
      </w:r>
      <w:r w:rsidRPr="005567CA">
        <w:rPr>
          <w:rFonts w:ascii="Tw Cen MT" w:hAnsi="Tw Cen MT" w:cs="Times New Roman"/>
          <w:noProof/>
          <w:sz w:val="24"/>
          <w:szCs w:val="24"/>
        </w:rPr>
        <w:tab/>
        <w:t xml:space="preserve">E. Ritawani and L. Liwanti, “HUBUNGAN KEBIASAAN SARAPAN PAGI DENGAN KEJADIAN ANEMIA PADA REMAJA PUTRI DI SMP NEGERI 20 PEKANBARU,” </w:t>
      </w:r>
      <w:r w:rsidRPr="005567CA">
        <w:rPr>
          <w:rFonts w:ascii="Tw Cen MT" w:hAnsi="Tw Cen MT" w:cs="Times New Roman"/>
          <w:i/>
          <w:iCs/>
          <w:noProof/>
          <w:sz w:val="24"/>
          <w:szCs w:val="24"/>
        </w:rPr>
        <w:t>Al-Insyirah Midwifery J. …</w:t>
      </w:r>
      <w:r w:rsidRPr="005567CA">
        <w:rPr>
          <w:rFonts w:ascii="Tw Cen MT" w:hAnsi="Tw Cen MT" w:cs="Times New Roman"/>
          <w:noProof/>
          <w:sz w:val="24"/>
          <w:szCs w:val="24"/>
        </w:rPr>
        <w:t>, 2019.</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[8]</w:t>
      </w:r>
      <w:r w:rsidRPr="005567CA">
        <w:rPr>
          <w:rFonts w:ascii="Tw Cen MT" w:hAnsi="Tw Cen MT" w:cs="Times New Roman"/>
          <w:noProof/>
          <w:sz w:val="24"/>
          <w:szCs w:val="24"/>
        </w:rPr>
        <w:tab/>
        <w:t xml:space="preserve">Febrianti and dkk, “lama haid dan kejadian anemia pada remaja putri,” </w:t>
      </w:r>
      <w:r w:rsidRPr="005567CA">
        <w:rPr>
          <w:rFonts w:ascii="Tw Cen MT" w:hAnsi="Tw Cen MT" w:cs="Times New Roman"/>
          <w:i/>
          <w:iCs/>
          <w:noProof/>
          <w:sz w:val="24"/>
          <w:szCs w:val="24"/>
        </w:rPr>
        <w:t>J. Kesehat. Reproduksi</w:t>
      </w:r>
      <w:r w:rsidRPr="005567CA">
        <w:rPr>
          <w:rFonts w:ascii="Tw Cen MT" w:hAnsi="Tw Cen MT" w:cs="Times New Roman"/>
          <w:noProof/>
          <w:sz w:val="24"/>
          <w:szCs w:val="24"/>
        </w:rPr>
        <w:t>, 2015.</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[9]</w:t>
      </w:r>
      <w:r w:rsidRPr="005567CA">
        <w:rPr>
          <w:rFonts w:ascii="Tw Cen MT" w:hAnsi="Tw Cen MT" w:cs="Times New Roman"/>
          <w:noProof/>
          <w:sz w:val="24"/>
          <w:szCs w:val="24"/>
        </w:rPr>
        <w:tab/>
        <w:t xml:space="preserve">S. Laksmita and H. Yenie, “Hubungan Pengetahuan Remaja Putri Tentang Anemia dengan Kejadian Anemia di Kabupaten,” </w:t>
      </w:r>
      <w:r w:rsidRPr="005567CA">
        <w:rPr>
          <w:rFonts w:ascii="Tw Cen MT" w:hAnsi="Tw Cen MT" w:cs="Times New Roman"/>
          <w:i/>
          <w:iCs/>
          <w:noProof/>
          <w:sz w:val="24"/>
          <w:szCs w:val="24"/>
        </w:rPr>
        <w:t>J. Ilm. Keperawatan Sai Betik</w:t>
      </w:r>
      <w:r w:rsidRPr="005567CA">
        <w:rPr>
          <w:rFonts w:ascii="Tw Cen MT" w:hAnsi="Tw Cen MT" w:cs="Times New Roman"/>
          <w:noProof/>
          <w:sz w:val="24"/>
          <w:szCs w:val="24"/>
        </w:rPr>
        <w:t>, 2018.</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[10]</w:t>
      </w:r>
      <w:r w:rsidRPr="005567CA">
        <w:rPr>
          <w:rFonts w:ascii="Tw Cen MT" w:hAnsi="Tw Cen MT" w:cs="Times New Roman"/>
          <w:noProof/>
          <w:sz w:val="24"/>
          <w:szCs w:val="24"/>
        </w:rPr>
        <w:tab/>
        <w:t xml:space="preserve">Wibowo and dkk, “Hubungan Antara Status Gizi dengan Anemia pada Remaja Putri di Sekolah Menengah Pertama Muhammadiyah 3 Semarang.,” </w:t>
      </w:r>
      <w:r w:rsidRPr="005567CA">
        <w:rPr>
          <w:rFonts w:ascii="Tw Cen MT" w:hAnsi="Tw Cen MT" w:cs="Times New Roman"/>
          <w:i/>
          <w:iCs/>
          <w:noProof/>
          <w:sz w:val="24"/>
          <w:szCs w:val="24"/>
        </w:rPr>
        <w:t>J. Kedokt. Muhammadiyah.</w:t>
      </w:r>
      <w:r w:rsidRPr="005567CA">
        <w:rPr>
          <w:rFonts w:ascii="Tw Cen MT" w:hAnsi="Tw Cen MT" w:cs="Times New Roman"/>
          <w:noProof/>
          <w:sz w:val="24"/>
          <w:szCs w:val="24"/>
        </w:rPr>
        <w:t>, 2013.</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[11]</w:t>
      </w:r>
      <w:r w:rsidRPr="005567CA">
        <w:rPr>
          <w:rFonts w:ascii="Tw Cen MT" w:hAnsi="Tw Cen MT" w:cs="Times New Roman"/>
          <w:noProof/>
          <w:sz w:val="24"/>
          <w:szCs w:val="24"/>
        </w:rPr>
        <w:tab/>
        <w:t xml:space="preserve">M. T. Fadillah, “HUBUNGAN KEBIASAAN SARAPAN PAGI DAN FAKTOR LAIN DENGAN KEJADIAN ANEMIA PADA SISWA DI SEKOLAH DASAR NEGERI KELURAHAN 7 ULU PALEMBANG TAHUN 2017,” </w:t>
      </w:r>
      <w:r w:rsidRPr="005567CA">
        <w:rPr>
          <w:rFonts w:ascii="Tw Cen MT" w:hAnsi="Tw Cen MT" w:cs="Times New Roman"/>
          <w:i/>
          <w:iCs/>
          <w:noProof/>
          <w:sz w:val="24"/>
          <w:szCs w:val="24"/>
        </w:rPr>
        <w:t>POLTEKKES KEMENKES PALEMBANG</w:t>
      </w:r>
      <w:r w:rsidRPr="005567CA">
        <w:rPr>
          <w:rFonts w:ascii="Tw Cen MT" w:hAnsi="Tw Cen MT" w:cs="Times New Roman"/>
          <w:noProof/>
          <w:sz w:val="24"/>
          <w:szCs w:val="24"/>
        </w:rPr>
        <w:t>, vol. 87, no. 1,2, pp. 149–200, 2017.</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[12]</w:t>
      </w:r>
      <w:r w:rsidRPr="005567CA">
        <w:rPr>
          <w:rFonts w:ascii="Tw Cen MT" w:hAnsi="Tw Cen MT" w:cs="Times New Roman"/>
          <w:noProof/>
          <w:sz w:val="24"/>
          <w:szCs w:val="24"/>
        </w:rPr>
        <w:tab/>
        <w:t xml:space="preserve">S. L. Ernawati Sinaga, Nonon Saribanon, SuprihatinNailus Sa’adah, Ummu Salamah, Yulia Andani Murti, Agusniar Trisnamiati, </w:t>
      </w:r>
      <w:r w:rsidRPr="005567CA">
        <w:rPr>
          <w:rFonts w:ascii="Tw Cen MT" w:hAnsi="Tw Cen MT" w:cs="Times New Roman"/>
          <w:i/>
          <w:iCs/>
          <w:noProof/>
          <w:sz w:val="24"/>
          <w:szCs w:val="24"/>
        </w:rPr>
        <w:t>Manajemen Kesehatan Menstruasi</w:t>
      </w:r>
      <w:r w:rsidRPr="005567CA">
        <w:rPr>
          <w:rFonts w:ascii="Tw Cen MT" w:hAnsi="Tw Cen MT" w:cs="Times New Roman"/>
          <w:noProof/>
          <w:sz w:val="24"/>
          <w:szCs w:val="24"/>
        </w:rPr>
        <w:t>. Jakarta: Universitas Nasional IWWASH Global One, 2017.</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[13]</w:t>
      </w:r>
      <w:r w:rsidRPr="005567CA">
        <w:rPr>
          <w:rFonts w:ascii="Tw Cen MT" w:hAnsi="Tw Cen MT" w:cs="Times New Roman"/>
          <w:noProof/>
          <w:sz w:val="24"/>
          <w:szCs w:val="24"/>
        </w:rPr>
        <w:tab/>
        <w:t xml:space="preserve">G. Memorisa and S. Aminah, “Hubungan lama menstruasi dengan kejadian anemia pada remaja,” </w:t>
      </w:r>
      <w:r w:rsidRPr="005567CA">
        <w:rPr>
          <w:rFonts w:ascii="Tw Cen MT" w:hAnsi="Tw Cen MT" w:cs="Times New Roman"/>
          <w:i/>
          <w:iCs/>
          <w:noProof/>
          <w:sz w:val="24"/>
          <w:szCs w:val="24"/>
        </w:rPr>
        <w:t>J. Mhs. Kesehat.</w:t>
      </w:r>
      <w:r w:rsidRPr="005567CA">
        <w:rPr>
          <w:rFonts w:ascii="Tw Cen MT" w:hAnsi="Tw Cen MT" w:cs="Times New Roman"/>
          <w:noProof/>
          <w:sz w:val="24"/>
          <w:szCs w:val="24"/>
        </w:rPr>
        <w:t>, 2020.</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[14]</w:t>
      </w:r>
      <w:r w:rsidRPr="005567CA">
        <w:rPr>
          <w:rFonts w:ascii="Tw Cen MT" w:hAnsi="Tw Cen MT" w:cs="Times New Roman"/>
          <w:noProof/>
          <w:sz w:val="24"/>
          <w:szCs w:val="24"/>
        </w:rPr>
        <w:tab/>
        <w:t xml:space="preserve">A. Budianto, “ANEMIA PADA REMAJA PUTRI DIPENGARUHI OLEH TINGKAT PENGETAHUAN TENTANG ANEMIA,” </w:t>
      </w:r>
      <w:r w:rsidRPr="005567CA">
        <w:rPr>
          <w:rFonts w:ascii="Tw Cen MT" w:hAnsi="Tw Cen MT" w:cs="Times New Roman"/>
          <w:i/>
          <w:iCs/>
          <w:noProof/>
          <w:sz w:val="24"/>
          <w:szCs w:val="24"/>
        </w:rPr>
        <w:t>J. Ilm. Kesehat.</w:t>
      </w:r>
      <w:r w:rsidRPr="005567CA">
        <w:rPr>
          <w:rFonts w:ascii="Tw Cen MT" w:hAnsi="Tw Cen MT" w:cs="Times New Roman"/>
          <w:noProof/>
          <w:sz w:val="24"/>
          <w:szCs w:val="24"/>
        </w:rPr>
        <w:t>, 2016.</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[15]</w:t>
      </w:r>
      <w:r w:rsidRPr="005567CA">
        <w:rPr>
          <w:rFonts w:ascii="Tw Cen MT" w:hAnsi="Tw Cen MT" w:cs="Times New Roman"/>
          <w:noProof/>
          <w:sz w:val="24"/>
          <w:szCs w:val="24"/>
        </w:rPr>
        <w:tab/>
        <w:t xml:space="preserve">A. H. Amany, “Hubungan Tingkat Pengetahuan Tentang Anemia Dengan Kejadian Anemia Pada Siswi Di 3 Sma Kota Yogyakarta,” </w:t>
      </w:r>
      <w:r w:rsidRPr="005567CA">
        <w:rPr>
          <w:rFonts w:ascii="Tw Cen MT" w:hAnsi="Tw Cen MT" w:cs="Times New Roman"/>
          <w:i/>
          <w:iCs/>
          <w:noProof/>
          <w:sz w:val="24"/>
          <w:szCs w:val="24"/>
        </w:rPr>
        <w:t>J. Kebidanan</w:t>
      </w:r>
      <w:r w:rsidRPr="005567CA">
        <w:rPr>
          <w:rFonts w:ascii="Tw Cen MT" w:hAnsi="Tw Cen MT" w:cs="Times New Roman"/>
          <w:noProof/>
          <w:sz w:val="24"/>
          <w:szCs w:val="24"/>
        </w:rPr>
        <w:t>, 2015.</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[16]</w:t>
      </w:r>
      <w:r w:rsidRPr="005567CA">
        <w:rPr>
          <w:rFonts w:ascii="Tw Cen MT" w:hAnsi="Tw Cen MT" w:cs="Times New Roman"/>
          <w:noProof/>
          <w:sz w:val="24"/>
          <w:szCs w:val="24"/>
        </w:rPr>
        <w:tab/>
        <w:t xml:space="preserve">E. K. W. Atikah Proverawati, </w:t>
      </w:r>
      <w:r w:rsidRPr="005567CA">
        <w:rPr>
          <w:rFonts w:ascii="Tw Cen MT" w:hAnsi="Tw Cen MT" w:cs="Times New Roman"/>
          <w:i/>
          <w:iCs/>
          <w:noProof/>
          <w:sz w:val="24"/>
          <w:szCs w:val="24"/>
        </w:rPr>
        <w:t>ILMU GIZI UNTUK KEPERAWATAN &amp; GIZI KESEHATAN</w:t>
      </w:r>
      <w:r w:rsidRPr="005567CA">
        <w:rPr>
          <w:rFonts w:ascii="Tw Cen MT" w:hAnsi="Tw Cen MT" w:cs="Times New Roman"/>
          <w:noProof/>
          <w:sz w:val="24"/>
          <w:szCs w:val="24"/>
        </w:rPr>
        <w:t>. yogyakarta: NUHA MEDIKA, 2017.</w:t>
      </w:r>
    </w:p>
    <w:p w:rsidR="005567CA" w:rsidRPr="005567CA" w:rsidRDefault="005567CA" w:rsidP="005567CA">
      <w:pPr>
        <w:widowControl w:val="0"/>
        <w:autoSpaceDE w:val="0"/>
        <w:autoSpaceDN w:val="0"/>
        <w:adjustRightInd w:val="0"/>
        <w:spacing w:line="240" w:lineRule="auto"/>
        <w:ind w:left="640" w:hanging="640"/>
        <w:rPr>
          <w:rFonts w:ascii="Tw Cen MT" w:hAnsi="Tw Cen MT"/>
          <w:noProof/>
          <w:sz w:val="24"/>
        </w:rPr>
      </w:pPr>
      <w:r w:rsidRPr="005567CA">
        <w:rPr>
          <w:rFonts w:ascii="Tw Cen MT" w:hAnsi="Tw Cen MT" w:cs="Times New Roman"/>
          <w:noProof/>
          <w:sz w:val="24"/>
          <w:szCs w:val="24"/>
        </w:rPr>
        <w:t>[17]</w:t>
      </w:r>
      <w:r w:rsidRPr="005567CA">
        <w:rPr>
          <w:rFonts w:ascii="Tw Cen MT" w:hAnsi="Tw Cen MT" w:cs="Times New Roman"/>
          <w:noProof/>
          <w:sz w:val="24"/>
          <w:szCs w:val="24"/>
        </w:rPr>
        <w:tab/>
        <w:t>Reni Yunila Sari, “Hubungan Status Gizi dengan Kejadian Anemia pada Remaja Putri di SMAN 1 Kasihan,” pp. 1–9, 2017.</w:t>
      </w:r>
    </w:p>
    <w:p w:rsidR="00154C3E" w:rsidRDefault="00F20F45" w:rsidP="005567CA">
      <w:pPr>
        <w:widowControl w:val="0"/>
        <w:autoSpaceDE w:val="0"/>
        <w:autoSpaceDN w:val="0"/>
        <w:adjustRightInd w:val="0"/>
        <w:spacing w:line="240" w:lineRule="auto"/>
        <w:ind w:left="640" w:hanging="640"/>
        <w:rPr>
          <w:rFonts w:ascii="Times New Roman" w:hAnsi="Times New Roman" w:cs="Times New Roman"/>
          <w:sz w:val="20"/>
          <w:szCs w:val="20"/>
        </w:rPr>
      </w:pPr>
      <w:r w:rsidRPr="0003474C">
        <w:rPr>
          <w:rFonts w:ascii="Tw Cen MT" w:hAnsi="Tw Cen MT" w:cs="Times New Roman"/>
          <w:sz w:val="24"/>
          <w:szCs w:val="24"/>
        </w:rPr>
        <w:fldChar w:fldCharType="end"/>
      </w:r>
      <w:commentRangeEnd w:id="19"/>
      <w:r w:rsidR="00CF37D5">
        <w:rPr>
          <w:rStyle w:val="CommentReference"/>
        </w:rPr>
        <w:commentReference w:id="19"/>
      </w:r>
    </w:p>
    <w:p w:rsidR="00E43D5A" w:rsidRDefault="00E43D5A"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P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sectPr w:rsidR="00154C3E" w:rsidRPr="00154C3E" w:rsidSect="001B2BAA">
          <w:footerReference w:type="default" r:id="rId13"/>
          <w:type w:val="continuous"/>
          <w:pgSz w:w="12240" w:h="15840" w:code="1"/>
          <w:pgMar w:top="1440" w:right="1440" w:bottom="1440" w:left="1440" w:header="1138" w:footer="288" w:gutter="0"/>
          <w:pgNumType w:fmt="lowerRoman" w:start="3"/>
          <w:cols w:num="2" w:space="720"/>
          <w:docGrid w:linePitch="360"/>
        </w:sectPr>
      </w:pPr>
    </w:p>
    <w:p w:rsidR="00E43D5A" w:rsidRPr="000D73CB" w:rsidRDefault="00E43D5A" w:rsidP="00E43D5A">
      <w:pPr>
        <w:widowControl w:val="0"/>
        <w:autoSpaceDE w:val="0"/>
        <w:autoSpaceDN w:val="0"/>
        <w:adjustRightInd w:val="0"/>
        <w:spacing w:line="240" w:lineRule="auto"/>
        <w:jc w:val="both"/>
        <w:rPr>
          <w:rFonts w:ascii="Times New Roman" w:hAnsi="Times New Roman" w:cs="Times New Roman"/>
          <w:b/>
          <w:sz w:val="28"/>
          <w:szCs w:val="28"/>
        </w:rPr>
      </w:pPr>
    </w:p>
    <w:p w:rsidR="00E43D5A" w:rsidRPr="00A227B8" w:rsidRDefault="00E43D5A" w:rsidP="00E43D5A">
      <w:pPr>
        <w:spacing w:after="0" w:line="240" w:lineRule="auto"/>
        <w:jc w:val="both"/>
        <w:rPr>
          <w:rFonts w:ascii="Times New Roman" w:hAnsi="Times New Roman" w:cs="Times New Roman"/>
          <w:sz w:val="24"/>
          <w:szCs w:val="24"/>
        </w:rPr>
      </w:pPr>
      <w:r w:rsidRPr="00A227B8">
        <w:rPr>
          <w:rFonts w:ascii="Times New Roman" w:hAnsi="Times New Roman" w:cs="Times New Roman"/>
          <w:sz w:val="24"/>
          <w:szCs w:val="24"/>
        </w:rPr>
        <w:t xml:space="preserve"> </w:t>
      </w:r>
    </w:p>
    <w:p w:rsidR="00094575" w:rsidRDefault="00094575" w:rsidP="00094575">
      <w:pPr>
        <w:spacing w:after="0" w:line="240" w:lineRule="auto"/>
        <w:ind w:left="990" w:firstLine="709"/>
        <w:jc w:val="both"/>
        <w:rPr>
          <w:rFonts w:ascii="Times New Roman" w:hAnsi="Times New Roman" w:cs="Times New Roman"/>
          <w:sz w:val="24"/>
          <w:szCs w:val="24"/>
          <w:lang w:val="id-ID"/>
        </w:rPr>
      </w:pPr>
    </w:p>
    <w:p w:rsidR="00DF7653" w:rsidRPr="00094575" w:rsidRDefault="00DF7653" w:rsidP="00094575">
      <w:pPr>
        <w:spacing w:after="0" w:line="240" w:lineRule="auto"/>
        <w:ind w:left="990" w:firstLine="720"/>
        <w:jc w:val="both"/>
        <w:rPr>
          <w:rFonts w:ascii="Times New Roman" w:hAnsi="Times New Roman" w:cs="Times New Roman"/>
          <w:sz w:val="20"/>
          <w:szCs w:val="20"/>
        </w:rPr>
      </w:pPr>
    </w:p>
    <w:p w:rsidR="00DF7653" w:rsidRPr="00094575" w:rsidRDefault="00DF7653" w:rsidP="00094575">
      <w:pPr>
        <w:spacing w:line="240" w:lineRule="auto"/>
        <w:jc w:val="both"/>
        <w:rPr>
          <w:rFonts w:ascii="Times New Roman" w:hAnsi="Times New Roman" w:cs="Times New Roman"/>
          <w:sz w:val="20"/>
          <w:szCs w:val="20"/>
        </w:rPr>
      </w:pPr>
    </w:p>
    <w:p w:rsidR="00DF7653" w:rsidRPr="00094575" w:rsidRDefault="00DF7653" w:rsidP="00094575">
      <w:pPr>
        <w:spacing w:line="240" w:lineRule="auto"/>
        <w:jc w:val="both"/>
        <w:rPr>
          <w:rFonts w:ascii="Times New Roman" w:hAnsi="Times New Roman" w:cs="Times New Roman"/>
          <w:sz w:val="20"/>
          <w:szCs w:val="20"/>
        </w:rPr>
      </w:pPr>
    </w:p>
    <w:p w:rsidR="00EC2827" w:rsidRPr="00094575" w:rsidRDefault="00EC2827" w:rsidP="00094575">
      <w:pPr>
        <w:spacing w:line="240" w:lineRule="auto"/>
        <w:rPr>
          <w:sz w:val="20"/>
          <w:szCs w:val="20"/>
        </w:rPr>
      </w:pPr>
    </w:p>
    <w:sectPr w:rsidR="00EC2827" w:rsidRPr="00094575" w:rsidSect="001B2BAA">
      <w:type w:val="continuous"/>
      <w:pgSz w:w="12240" w:h="15840" w:code="1"/>
      <w:pgMar w:top="1440" w:right="1440" w:bottom="1440" w:left="1440" w:header="1138" w:footer="288" w:gutter="0"/>
      <w:pgNumType w:fmt="lowerRoman" w:start="3"/>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atmawati" w:date="2021-07-13T15:12:00Z" w:initials="f">
    <w:p w:rsidR="00FA4531" w:rsidRPr="00FA4531" w:rsidRDefault="00FA4531">
      <w:pPr>
        <w:pStyle w:val="CommentText"/>
        <w:rPr>
          <w:lang w:val="id-ID"/>
        </w:rPr>
      </w:pPr>
      <w:r>
        <w:rPr>
          <w:rStyle w:val="CommentReference"/>
        </w:rPr>
        <w:annotationRef/>
      </w:r>
      <w:r>
        <w:rPr>
          <w:lang w:val="id-ID"/>
        </w:rPr>
        <w:t>Seharusnya past tense</w:t>
      </w:r>
    </w:p>
  </w:comment>
  <w:comment w:id="2" w:author="fatmawati" w:date="2021-07-13T16:14:00Z" w:initials="f">
    <w:p w:rsidR="006F0E3A" w:rsidRPr="006F0E3A" w:rsidRDefault="006F0E3A">
      <w:pPr>
        <w:pStyle w:val="CommentText"/>
        <w:rPr>
          <w:lang w:val="id-ID"/>
        </w:rPr>
      </w:pPr>
      <w:r>
        <w:rPr>
          <w:rStyle w:val="CommentReference"/>
        </w:rPr>
        <w:annotationRef/>
      </w:r>
      <w:r>
        <w:rPr>
          <w:lang w:val="id-ID"/>
        </w:rPr>
        <w:t>Latar belakang apa yang melatar belakangi..... sesuaikan di abstrak bahasa inggris juga</w:t>
      </w:r>
    </w:p>
  </w:comment>
  <w:comment w:id="3" w:author="fatmawati" w:date="2021-07-13T16:15:00Z" w:initials="f">
    <w:p w:rsidR="006F0E3A" w:rsidRPr="006F0E3A" w:rsidRDefault="006F0E3A">
      <w:pPr>
        <w:pStyle w:val="CommentText"/>
        <w:rPr>
          <w:lang w:val="id-ID"/>
        </w:rPr>
      </w:pPr>
      <w:r>
        <w:rPr>
          <w:rStyle w:val="CommentReference"/>
        </w:rPr>
        <w:annotationRef/>
      </w:r>
      <w:r>
        <w:rPr>
          <w:lang w:val="id-ID"/>
        </w:rPr>
        <w:t>Hb sesuaikan</w:t>
      </w:r>
    </w:p>
  </w:comment>
  <w:comment w:id="4" w:author="fatmawati" w:date="2021-07-13T16:15:00Z" w:initials="f">
    <w:p w:rsidR="006F0E3A" w:rsidRPr="006F0E3A" w:rsidRDefault="006F0E3A">
      <w:pPr>
        <w:pStyle w:val="CommentText"/>
        <w:rPr>
          <w:lang w:val="id-ID"/>
        </w:rPr>
      </w:pPr>
      <w:r>
        <w:rPr>
          <w:rStyle w:val="CommentReference"/>
        </w:rPr>
        <w:annotationRef/>
      </w:r>
      <w:r>
        <w:rPr>
          <w:lang w:val="id-ID"/>
        </w:rPr>
        <w:t>Tdk boleh menyebutkan merk</w:t>
      </w:r>
    </w:p>
  </w:comment>
  <w:comment w:id="5" w:author="fatmawati" w:date="2021-07-13T16:20:00Z" w:initials="f">
    <w:p w:rsidR="006F0E3A" w:rsidRPr="006F0E3A" w:rsidRDefault="006F0E3A">
      <w:pPr>
        <w:pStyle w:val="CommentText"/>
        <w:rPr>
          <w:lang w:val="id-ID"/>
        </w:rPr>
      </w:pPr>
      <w:r>
        <w:rPr>
          <w:rStyle w:val="CommentReference"/>
        </w:rPr>
        <w:annotationRef/>
      </w:r>
      <w:r>
        <w:rPr>
          <w:lang w:val="id-ID"/>
        </w:rPr>
        <w:t>Ditambahkan % sehingga kelihatan berapa prosentasi yang mengakibatkan anemia</w:t>
      </w:r>
    </w:p>
  </w:comment>
  <w:comment w:id="6" w:author="fatmawati" w:date="2021-07-13T16:24:00Z" w:initials="f">
    <w:p w:rsidR="006F0E3A" w:rsidRPr="006F0E3A" w:rsidRDefault="006F0E3A">
      <w:pPr>
        <w:pStyle w:val="CommentText"/>
        <w:rPr>
          <w:lang w:val="id-ID"/>
        </w:rPr>
      </w:pPr>
      <w:r>
        <w:rPr>
          <w:rStyle w:val="CommentReference"/>
        </w:rPr>
        <w:annotationRef/>
      </w:r>
      <w:r>
        <w:rPr>
          <w:lang w:val="id-ID"/>
        </w:rPr>
        <w:t>Beda topk langsung spasi</w:t>
      </w:r>
      <w:r w:rsidR="00051976">
        <w:rPr>
          <w:lang w:val="id-ID"/>
        </w:rPr>
        <w:t>, jelaskan mengapa terjadi secara singkat dari penelitian ini</w:t>
      </w:r>
    </w:p>
  </w:comment>
  <w:comment w:id="7" w:author="fatmawati" w:date="2021-07-13T16:24:00Z" w:initials="f">
    <w:p w:rsidR="00051976" w:rsidRPr="006F0E3A" w:rsidRDefault="006F0E3A" w:rsidP="00051976">
      <w:pPr>
        <w:pStyle w:val="CommentText"/>
        <w:rPr>
          <w:lang w:val="id-ID"/>
        </w:rPr>
      </w:pPr>
      <w:r>
        <w:rPr>
          <w:rStyle w:val="CommentReference"/>
        </w:rPr>
        <w:annotationRef/>
      </w:r>
      <w:r>
        <w:rPr>
          <w:lang w:val="id-ID"/>
        </w:rPr>
        <w:t>Dijelaskan</w:t>
      </w:r>
      <w:r w:rsidR="00051976">
        <w:rPr>
          <w:lang w:val="id-ID"/>
        </w:rPr>
        <w:t xml:space="preserve"> mengapa terjadi secara singkat dari penelitian ini</w:t>
      </w:r>
    </w:p>
    <w:p w:rsidR="006F0E3A" w:rsidRPr="006F0E3A" w:rsidRDefault="006F0E3A">
      <w:pPr>
        <w:pStyle w:val="CommentText"/>
        <w:rPr>
          <w:lang w:val="id-ID"/>
        </w:rPr>
      </w:pPr>
    </w:p>
  </w:comment>
  <w:comment w:id="8" w:author="fatmawati" w:date="2021-07-13T16:25:00Z" w:initials="f">
    <w:p w:rsidR="00051976" w:rsidRPr="00051976" w:rsidRDefault="00051976">
      <w:pPr>
        <w:pStyle w:val="CommentText"/>
        <w:rPr>
          <w:lang w:val="id-ID"/>
        </w:rPr>
      </w:pPr>
      <w:r>
        <w:rPr>
          <w:rStyle w:val="CommentReference"/>
        </w:rPr>
        <w:annotationRef/>
      </w:r>
      <w:r>
        <w:rPr>
          <w:lang w:val="id-ID"/>
        </w:rPr>
        <w:t>Jelaskan mengapa bisa terjadi</w:t>
      </w:r>
    </w:p>
  </w:comment>
  <w:comment w:id="9" w:author="fatmawati" w:date="2021-07-13T16:27:00Z" w:initials="f">
    <w:p w:rsidR="00051976" w:rsidRPr="00051976" w:rsidRDefault="00051976">
      <w:pPr>
        <w:pStyle w:val="CommentText"/>
        <w:rPr>
          <w:lang w:val="id-ID"/>
        </w:rPr>
      </w:pPr>
      <w:r>
        <w:rPr>
          <w:rStyle w:val="CommentReference"/>
        </w:rPr>
        <w:annotationRef/>
      </w:r>
      <w:r>
        <w:rPr>
          <w:lang w:val="id-ID"/>
        </w:rPr>
        <w:t>Analisis dari penyebabnya dari mana apakah dari survei/ observasi/ mengamati</w:t>
      </w:r>
    </w:p>
  </w:comment>
  <w:comment w:id="10" w:author="fatmawati" w:date="2021-07-13T16:36:00Z" w:initials="f">
    <w:p w:rsidR="009C3147" w:rsidRPr="009C3147" w:rsidRDefault="009C3147">
      <w:pPr>
        <w:pStyle w:val="CommentText"/>
        <w:rPr>
          <w:lang w:val="id-ID"/>
        </w:rPr>
      </w:pPr>
      <w:r>
        <w:rPr>
          <w:rStyle w:val="CommentReference"/>
        </w:rPr>
        <w:annotationRef/>
      </w:r>
      <w:r>
        <w:rPr>
          <w:lang w:val="id-ID"/>
        </w:rPr>
        <w:t>Pada kolom ditulis sumbernya data apa utk emua tabel</w:t>
      </w:r>
    </w:p>
  </w:comment>
  <w:comment w:id="11" w:author="fatmawati" w:date="2021-07-13T16:37:00Z" w:initials="f">
    <w:p w:rsidR="009C3147" w:rsidRPr="009C3147" w:rsidRDefault="009C3147">
      <w:pPr>
        <w:pStyle w:val="CommentText"/>
        <w:rPr>
          <w:lang w:val="id-ID"/>
        </w:rPr>
      </w:pPr>
      <w:r>
        <w:rPr>
          <w:rStyle w:val="CommentReference"/>
        </w:rPr>
        <w:annotationRef/>
      </w:r>
    </w:p>
  </w:comment>
  <w:comment w:id="12" w:author="fatmawati" w:date="2021-07-13T16:37:00Z" w:initials="f">
    <w:p w:rsidR="009C3147" w:rsidRPr="009C3147" w:rsidRDefault="009C3147">
      <w:pPr>
        <w:pStyle w:val="CommentText"/>
        <w:rPr>
          <w:lang w:val="id-ID"/>
        </w:rPr>
      </w:pPr>
      <w:r>
        <w:rPr>
          <w:rStyle w:val="CommentReference"/>
        </w:rPr>
        <w:annotationRef/>
      </w:r>
      <w:r>
        <w:rPr>
          <w:lang w:val="id-ID"/>
        </w:rPr>
        <w:t>Penelitian iliah jangan menggunakan kata biasanya harus ada sumber pasti</w:t>
      </w:r>
    </w:p>
  </w:comment>
  <w:comment w:id="13" w:author="fatmawati" w:date="2021-07-13T16:41:00Z" w:initials="f">
    <w:p w:rsidR="009C3147" w:rsidRPr="009C3147" w:rsidRDefault="009C3147">
      <w:pPr>
        <w:pStyle w:val="CommentText"/>
        <w:rPr>
          <w:lang w:val="id-ID"/>
        </w:rPr>
      </w:pPr>
      <w:r>
        <w:rPr>
          <w:rStyle w:val="CommentReference"/>
        </w:rPr>
        <w:annotationRef/>
      </w:r>
      <w:r>
        <w:rPr>
          <w:lang w:val="id-ID"/>
        </w:rPr>
        <w:t xml:space="preserve">Apa analisis </w:t>
      </w:r>
    </w:p>
  </w:comment>
  <w:comment w:id="14" w:author="fatmawati" w:date="2021-07-13T16:42:00Z" w:initials="f">
    <w:p w:rsidR="009C3147" w:rsidRPr="009C3147" w:rsidRDefault="009C3147">
      <w:pPr>
        <w:pStyle w:val="CommentText"/>
        <w:rPr>
          <w:lang w:val="id-ID"/>
        </w:rPr>
      </w:pPr>
      <w:r>
        <w:rPr>
          <w:rStyle w:val="CommentReference"/>
        </w:rPr>
        <w:annotationRef/>
      </w:r>
      <w:r>
        <w:rPr>
          <w:lang w:val="id-ID"/>
        </w:rPr>
        <w:t xml:space="preserve">Dari penelitian Maila </w:t>
      </w:r>
    </w:p>
  </w:comment>
  <w:comment w:id="15" w:author="fatmawati" w:date="2021-07-13T16:44:00Z" w:initials="f">
    <w:p w:rsidR="00CF37D5" w:rsidRPr="00CF37D5" w:rsidRDefault="00CF37D5">
      <w:pPr>
        <w:pStyle w:val="CommentText"/>
        <w:rPr>
          <w:lang w:val="id-ID"/>
        </w:rPr>
      </w:pPr>
      <w:r>
        <w:rPr>
          <w:rStyle w:val="CommentReference"/>
        </w:rPr>
        <w:annotationRef/>
      </w:r>
      <w:r>
        <w:rPr>
          <w:lang w:val="id-ID"/>
        </w:rPr>
        <w:t>Analisisnya kenapa tidak sejalan....</w:t>
      </w:r>
    </w:p>
  </w:comment>
  <w:comment w:id="16" w:author="fatmawati" w:date="2021-07-13T16:44:00Z" w:initials="f">
    <w:p w:rsidR="00CF37D5" w:rsidRPr="00CF37D5" w:rsidRDefault="00CF37D5">
      <w:pPr>
        <w:pStyle w:val="CommentText"/>
        <w:rPr>
          <w:lang w:val="id-ID"/>
        </w:rPr>
      </w:pPr>
      <w:r>
        <w:rPr>
          <w:rStyle w:val="CommentReference"/>
        </w:rPr>
        <w:annotationRef/>
      </w:r>
      <w:r>
        <w:rPr>
          <w:lang w:val="id-ID"/>
        </w:rPr>
        <w:t>analisisnya</w:t>
      </w:r>
    </w:p>
  </w:comment>
  <w:comment w:id="17" w:author="fatmawati" w:date="2021-07-13T16:45:00Z" w:initials="f">
    <w:p w:rsidR="00CF37D5" w:rsidRPr="00CF37D5" w:rsidRDefault="00CF37D5">
      <w:pPr>
        <w:pStyle w:val="CommentText"/>
        <w:rPr>
          <w:lang w:val="id-ID"/>
        </w:rPr>
      </w:pPr>
      <w:r>
        <w:rPr>
          <w:rStyle w:val="CommentReference"/>
        </w:rPr>
        <w:annotationRef/>
      </w:r>
      <w:r>
        <w:rPr>
          <w:lang w:val="id-ID"/>
        </w:rPr>
        <w:t>analisisnya apa jadi tdk semua dimasukkan  terlalu panjang</w:t>
      </w:r>
    </w:p>
  </w:comment>
  <w:comment w:id="18" w:author="fatmawati" w:date="2021-07-13T16:47:00Z" w:initials="f">
    <w:p w:rsidR="00CF37D5" w:rsidRPr="00CF37D5" w:rsidRDefault="00CF37D5">
      <w:pPr>
        <w:pStyle w:val="CommentText"/>
        <w:rPr>
          <w:lang w:val="id-ID"/>
        </w:rPr>
      </w:pPr>
      <w:r>
        <w:rPr>
          <w:rStyle w:val="CommentReference"/>
        </w:rPr>
        <w:annotationRef/>
      </w:r>
      <w:r>
        <w:rPr>
          <w:lang w:val="id-ID"/>
        </w:rPr>
        <w:t xml:space="preserve">kesimpulan ini menjawab tujuan apa tujuannya itu harussehingga harus sesuai apa  terkait p value kan sdh dibahas di hasil  </w:t>
      </w:r>
    </w:p>
  </w:comment>
  <w:comment w:id="19" w:author="fatmawati" w:date="2021-07-13T16:49:00Z" w:initials="f">
    <w:p w:rsidR="00CF37D5" w:rsidRPr="00CF37D5" w:rsidRDefault="00CF37D5">
      <w:pPr>
        <w:pStyle w:val="CommentText"/>
        <w:rPr>
          <w:lang w:val="id-ID"/>
        </w:rPr>
      </w:pPr>
      <w:r>
        <w:rPr>
          <w:rStyle w:val="CommentReference"/>
        </w:rPr>
        <w:annotationRef/>
      </w:r>
      <w:r>
        <w:rPr>
          <w:lang w:val="id-ID"/>
        </w:rPr>
        <w:t>daftar pustaka no 7 tolong dilengkapi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3E" w:rsidRDefault="00A76F3E">
      <w:pPr>
        <w:spacing w:after="0" w:line="240" w:lineRule="auto"/>
      </w:pPr>
      <w:r>
        <w:separator/>
      </w:r>
    </w:p>
  </w:endnote>
  <w:endnote w:type="continuationSeparator" w:id="0">
    <w:p w:rsidR="00A76F3E" w:rsidRDefault="00A76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448288"/>
      <w:docPartObj>
        <w:docPartGallery w:val="Page Numbers (Bottom of Page)"/>
        <w:docPartUnique/>
      </w:docPartObj>
    </w:sdtPr>
    <w:sdtEndPr>
      <w:rPr>
        <w:rFonts w:ascii="Times New Roman" w:hAnsi="Times New Roman" w:cs="Times New Roman"/>
        <w:noProof/>
        <w:sz w:val="24"/>
        <w:szCs w:val="24"/>
      </w:rPr>
    </w:sdtEndPr>
    <w:sdtContent>
      <w:p w:rsidR="00FA4531" w:rsidRPr="007D6027" w:rsidRDefault="00FA4531">
        <w:pPr>
          <w:pStyle w:val="Footer"/>
          <w:jc w:val="center"/>
          <w:rPr>
            <w:rFonts w:ascii="Times New Roman" w:hAnsi="Times New Roman" w:cs="Times New Roman"/>
            <w:sz w:val="24"/>
            <w:szCs w:val="24"/>
          </w:rPr>
        </w:pPr>
        <w:r w:rsidRPr="007D6027">
          <w:rPr>
            <w:rFonts w:ascii="Times New Roman" w:hAnsi="Times New Roman" w:cs="Times New Roman"/>
            <w:sz w:val="24"/>
            <w:szCs w:val="24"/>
          </w:rPr>
          <w:fldChar w:fldCharType="begin"/>
        </w:r>
        <w:r w:rsidRPr="007D6027">
          <w:rPr>
            <w:rFonts w:ascii="Times New Roman" w:hAnsi="Times New Roman" w:cs="Times New Roman"/>
            <w:sz w:val="24"/>
            <w:szCs w:val="24"/>
          </w:rPr>
          <w:instrText xml:space="preserve"> PAGE   \* MERGEFORMAT </w:instrText>
        </w:r>
        <w:r w:rsidRPr="007D6027">
          <w:rPr>
            <w:rFonts w:ascii="Times New Roman" w:hAnsi="Times New Roman" w:cs="Times New Roman"/>
            <w:sz w:val="24"/>
            <w:szCs w:val="24"/>
          </w:rPr>
          <w:fldChar w:fldCharType="separate"/>
        </w:r>
        <w:r w:rsidR="00A76F3E">
          <w:rPr>
            <w:rFonts w:ascii="Times New Roman" w:hAnsi="Times New Roman" w:cs="Times New Roman"/>
            <w:noProof/>
            <w:sz w:val="24"/>
            <w:szCs w:val="24"/>
          </w:rPr>
          <w:t>1</w:t>
        </w:r>
        <w:r w:rsidRPr="007D6027">
          <w:rPr>
            <w:rFonts w:ascii="Times New Roman" w:hAnsi="Times New Roman" w:cs="Times New Roman"/>
            <w:noProof/>
            <w:sz w:val="24"/>
            <w:szCs w:val="24"/>
          </w:rPr>
          <w:fldChar w:fldCharType="end"/>
        </w:r>
      </w:p>
    </w:sdtContent>
  </w:sdt>
  <w:p w:rsidR="00FA4531" w:rsidRDefault="00FA45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885428"/>
      <w:docPartObj>
        <w:docPartGallery w:val="Page Numbers (Bottom of Page)"/>
        <w:docPartUnique/>
      </w:docPartObj>
    </w:sdtPr>
    <w:sdtEndPr>
      <w:rPr>
        <w:rFonts w:ascii="Times New Roman" w:hAnsi="Times New Roman" w:cs="Times New Roman"/>
        <w:noProof/>
        <w:sz w:val="24"/>
        <w:szCs w:val="24"/>
      </w:rPr>
    </w:sdtEndPr>
    <w:sdtContent>
      <w:p w:rsidR="00FA4531" w:rsidRPr="00AA4D30" w:rsidRDefault="00FA4531">
        <w:pPr>
          <w:pStyle w:val="Footer"/>
          <w:jc w:val="center"/>
          <w:rPr>
            <w:rFonts w:ascii="Times New Roman" w:hAnsi="Times New Roman" w:cs="Times New Roman"/>
            <w:sz w:val="24"/>
            <w:szCs w:val="24"/>
          </w:rPr>
        </w:pPr>
        <w:r w:rsidRPr="00AA4D30">
          <w:rPr>
            <w:rFonts w:ascii="Times New Roman" w:hAnsi="Times New Roman" w:cs="Times New Roman"/>
            <w:sz w:val="24"/>
            <w:szCs w:val="24"/>
          </w:rPr>
          <w:fldChar w:fldCharType="begin"/>
        </w:r>
        <w:r w:rsidRPr="00AA4D30">
          <w:rPr>
            <w:rFonts w:ascii="Times New Roman" w:hAnsi="Times New Roman" w:cs="Times New Roman"/>
            <w:sz w:val="24"/>
            <w:szCs w:val="24"/>
          </w:rPr>
          <w:instrText xml:space="preserve"> PAGE   \* MERGEFORMAT </w:instrText>
        </w:r>
        <w:r w:rsidRPr="00AA4D30">
          <w:rPr>
            <w:rFonts w:ascii="Times New Roman" w:hAnsi="Times New Roman" w:cs="Times New Roman"/>
            <w:sz w:val="24"/>
            <w:szCs w:val="24"/>
          </w:rPr>
          <w:fldChar w:fldCharType="separate"/>
        </w:r>
        <w:r w:rsidR="00CF37D5">
          <w:rPr>
            <w:rFonts w:ascii="Times New Roman" w:hAnsi="Times New Roman" w:cs="Times New Roman"/>
            <w:noProof/>
            <w:sz w:val="24"/>
            <w:szCs w:val="24"/>
          </w:rPr>
          <w:t>67</w:t>
        </w:r>
        <w:r w:rsidRPr="00AA4D30">
          <w:rPr>
            <w:rFonts w:ascii="Times New Roman" w:hAnsi="Times New Roman" w:cs="Times New Roman"/>
            <w:noProof/>
            <w:sz w:val="24"/>
            <w:szCs w:val="24"/>
          </w:rPr>
          <w:fldChar w:fldCharType="end"/>
        </w:r>
      </w:p>
    </w:sdtContent>
  </w:sdt>
  <w:p w:rsidR="00FA4531" w:rsidRDefault="00FA45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765623"/>
      <w:docPartObj>
        <w:docPartGallery w:val="Page Numbers (Bottom of Page)"/>
        <w:docPartUnique/>
      </w:docPartObj>
    </w:sdtPr>
    <w:sdtEndPr>
      <w:rPr>
        <w:rFonts w:ascii="Times New Roman" w:hAnsi="Times New Roman" w:cs="Times New Roman"/>
        <w:noProof/>
        <w:sz w:val="24"/>
        <w:szCs w:val="24"/>
      </w:rPr>
    </w:sdtEndPr>
    <w:sdtContent>
      <w:p w:rsidR="00FA4531" w:rsidRPr="0041285C" w:rsidRDefault="00FA4531">
        <w:pPr>
          <w:pStyle w:val="Footer"/>
          <w:jc w:val="center"/>
          <w:rPr>
            <w:rFonts w:ascii="Times New Roman" w:hAnsi="Times New Roman" w:cs="Times New Roman"/>
            <w:sz w:val="24"/>
            <w:szCs w:val="24"/>
          </w:rPr>
        </w:pPr>
        <w:r w:rsidRPr="0041285C">
          <w:rPr>
            <w:rFonts w:ascii="Times New Roman" w:hAnsi="Times New Roman" w:cs="Times New Roman"/>
            <w:sz w:val="24"/>
            <w:szCs w:val="24"/>
          </w:rPr>
          <w:t>iv</w:t>
        </w:r>
      </w:p>
    </w:sdtContent>
  </w:sdt>
  <w:p w:rsidR="00FA4531" w:rsidRDefault="00FA4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3E" w:rsidRDefault="00A76F3E">
      <w:pPr>
        <w:spacing w:after="0" w:line="240" w:lineRule="auto"/>
      </w:pPr>
      <w:r>
        <w:separator/>
      </w:r>
    </w:p>
  </w:footnote>
  <w:footnote w:type="continuationSeparator" w:id="0">
    <w:p w:rsidR="00A76F3E" w:rsidRDefault="00A76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31" w:rsidRDefault="00FA4531">
    <w:pPr>
      <w:pStyle w:val="Header"/>
      <w:jc w:val="right"/>
    </w:pPr>
  </w:p>
  <w:p w:rsidR="00FA4531" w:rsidRDefault="00FA45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31" w:rsidRDefault="00FA4531">
    <w:pPr>
      <w:pStyle w:val="Header"/>
      <w:jc w:val="right"/>
    </w:pPr>
  </w:p>
  <w:p w:rsidR="00FA4531" w:rsidRDefault="00FA45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6D3F"/>
    <w:multiLevelType w:val="hybridMultilevel"/>
    <w:tmpl w:val="6944CA98"/>
    <w:lvl w:ilvl="0" w:tplc="A0A8C1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3C22D0"/>
    <w:multiLevelType w:val="hybridMultilevel"/>
    <w:tmpl w:val="AC9C6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79562E"/>
    <w:multiLevelType w:val="hybridMultilevel"/>
    <w:tmpl w:val="556EB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A5CDB"/>
    <w:multiLevelType w:val="hybridMultilevel"/>
    <w:tmpl w:val="BB286E3A"/>
    <w:lvl w:ilvl="0" w:tplc="444C8A9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981EE7"/>
    <w:multiLevelType w:val="hybridMultilevel"/>
    <w:tmpl w:val="42F29D46"/>
    <w:lvl w:ilvl="0" w:tplc="F666399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DA0A53"/>
    <w:multiLevelType w:val="multilevel"/>
    <w:tmpl w:val="6BD40F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2ED3EBF"/>
    <w:multiLevelType w:val="hybridMultilevel"/>
    <w:tmpl w:val="9552EC8C"/>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CA49EA"/>
    <w:multiLevelType w:val="hybridMultilevel"/>
    <w:tmpl w:val="9FBEB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74079A"/>
    <w:multiLevelType w:val="hybridMultilevel"/>
    <w:tmpl w:val="7C6E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8"/>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displayVerticalDrawingGridEvery w:val="2"/>
  <w:characterSpacingControl w:val="doNotCompress"/>
  <w:savePreviewPicture/>
  <w:hdrShapeDefaults>
    <o:shapedefaults v:ext="edit" spidmax="5122"/>
  </w:hdrShapeDefaults>
  <w:footnotePr>
    <w:footnote w:id="-1"/>
    <w:footnote w:id="0"/>
  </w:footnotePr>
  <w:endnotePr>
    <w:endnote w:id="-1"/>
    <w:endnote w:id="0"/>
  </w:endnotePr>
  <w:compat/>
  <w:rsids>
    <w:rsidRoot w:val="00DF7653"/>
    <w:rsid w:val="00011E5C"/>
    <w:rsid w:val="00020E66"/>
    <w:rsid w:val="0002771E"/>
    <w:rsid w:val="0003474C"/>
    <w:rsid w:val="00034CFF"/>
    <w:rsid w:val="00040ADA"/>
    <w:rsid w:val="000418E8"/>
    <w:rsid w:val="00043FA8"/>
    <w:rsid w:val="00051976"/>
    <w:rsid w:val="00053B0B"/>
    <w:rsid w:val="00054392"/>
    <w:rsid w:val="00060505"/>
    <w:rsid w:val="000642B4"/>
    <w:rsid w:val="000738B8"/>
    <w:rsid w:val="00073E38"/>
    <w:rsid w:val="0008287D"/>
    <w:rsid w:val="00094575"/>
    <w:rsid w:val="000947A1"/>
    <w:rsid w:val="000A369F"/>
    <w:rsid w:val="000A535C"/>
    <w:rsid w:val="000A7813"/>
    <w:rsid w:val="000B5BE7"/>
    <w:rsid w:val="000B693C"/>
    <w:rsid w:val="000D22D6"/>
    <w:rsid w:val="000E78FC"/>
    <w:rsid w:val="000F17E8"/>
    <w:rsid w:val="00100C45"/>
    <w:rsid w:val="00105D1B"/>
    <w:rsid w:val="00106485"/>
    <w:rsid w:val="00110A14"/>
    <w:rsid w:val="00143458"/>
    <w:rsid w:val="001501C5"/>
    <w:rsid w:val="0015321A"/>
    <w:rsid w:val="00154C3E"/>
    <w:rsid w:val="00165431"/>
    <w:rsid w:val="00165930"/>
    <w:rsid w:val="001A0C60"/>
    <w:rsid w:val="001A48F6"/>
    <w:rsid w:val="001A70E6"/>
    <w:rsid w:val="001B2BAA"/>
    <w:rsid w:val="001B34B1"/>
    <w:rsid w:val="001B4528"/>
    <w:rsid w:val="001B63FD"/>
    <w:rsid w:val="001B72AE"/>
    <w:rsid w:val="001C0E61"/>
    <w:rsid w:val="001C6606"/>
    <w:rsid w:val="001D6317"/>
    <w:rsid w:val="001E1DB8"/>
    <w:rsid w:val="001F0026"/>
    <w:rsid w:val="001F32C2"/>
    <w:rsid w:val="002046EA"/>
    <w:rsid w:val="002171D7"/>
    <w:rsid w:val="00227FDD"/>
    <w:rsid w:val="0023022C"/>
    <w:rsid w:val="00245AA7"/>
    <w:rsid w:val="002527DD"/>
    <w:rsid w:val="00256442"/>
    <w:rsid w:val="002572DE"/>
    <w:rsid w:val="002607DE"/>
    <w:rsid w:val="002663A1"/>
    <w:rsid w:val="00271780"/>
    <w:rsid w:val="002924AA"/>
    <w:rsid w:val="00294D4E"/>
    <w:rsid w:val="002C3B73"/>
    <w:rsid w:val="002D29D1"/>
    <w:rsid w:val="002D2B21"/>
    <w:rsid w:val="002F57AA"/>
    <w:rsid w:val="00301704"/>
    <w:rsid w:val="00313CC7"/>
    <w:rsid w:val="00335ECB"/>
    <w:rsid w:val="00341573"/>
    <w:rsid w:val="00342092"/>
    <w:rsid w:val="00363F94"/>
    <w:rsid w:val="00375E1D"/>
    <w:rsid w:val="003814BB"/>
    <w:rsid w:val="003851B6"/>
    <w:rsid w:val="0039078B"/>
    <w:rsid w:val="00393DDC"/>
    <w:rsid w:val="00394F61"/>
    <w:rsid w:val="00395555"/>
    <w:rsid w:val="00395C47"/>
    <w:rsid w:val="003A10B4"/>
    <w:rsid w:val="003A72E5"/>
    <w:rsid w:val="003B56D2"/>
    <w:rsid w:val="003B6010"/>
    <w:rsid w:val="003B7A7C"/>
    <w:rsid w:val="003C5D7B"/>
    <w:rsid w:val="003C7EAE"/>
    <w:rsid w:val="003D1D96"/>
    <w:rsid w:val="003D4E77"/>
    <w:rsid w:val="003D74F1"/>
    <w:rsid w:val="003E2079"/>
    <w:rsid w:val="003E763E"/>
    <w:rsid w:val="003F3319"/>
    <w:rsid w:val="003F730A"/>
    <w:rsid w:val="004012C5"/>
    <w:rsid w:val="00403B94"/>
    <w:rsid w:val="00403C17"/>
    <w:rsid w:val="00407D9A"/>
    <w:rsid w:val="00426A74"/>
    <w:rsid w:val="00431892"/>
    <w:rsid w:val="00442AAB"/>
    <w:rsid w:val="00445CB8"/>
    <w:rsid w:val="004462B3"/>
    <w:rsid w:val="00446B68"/>
    <w:rsid w:val="00462F5A"/>
    <w:rsid w:val="004718AE"/>
    <w:rsid w:val="00474C4C"/>
    <w:rsid w:val="00494DC3"/>
    <w:rsid w:val="004960C9"/>
    <w:rsid w:val="004A0054"/>
    <w:rsid w:val="004B4F05"/>
    <w:rsid w:val="004C0221"/>
    <w:rsid w:val="004C081E"/>
    <w:rsid w:val="004D0884"/>
    <w:rsid w:val="004E4E41"/>
    <w:rsid w:val="004F24C8"/>
    <w:rsid w:val="004F7D2C"/>
    <w:rsid w:val="00505960"/>
    <w:rsid w:val="005072E3"/>
    <w:rsid w:val="0052064F"/>
    <w:rsid w:val="00522B57"/>
    <w:rsid w:val="00533BA1"/>
    <w:rsid w:val="00541FB5"/>
    <w:rsid w:val="005439E5"/>
    <w:rsid w:val="00543EC5"/>
    <w:rsid w:val="00545DA3"/>
    <w:rsid w:val="00546F34"/>
    <w:rsid w:val="00550D6F"/>
    <w:rsid w:val="00553BC4"/>
    <w:rsid w:val="005567CA"/>
    <w:rsid w:val="0055704B"/>
    <w:rsid w:val="00557569"/>
    <w:rsid w:val="00561468"/>
    <w:rsid w:val="00570341"/>
    <w:rsid w:val="0057278D"/>
    <w:rsid w:val="0057764A"/>
    <w:rsid w:val="00582054"/>
    <w:rsid w:val="00586889"/>
    <w:rsid w:val="00591678"/>
    <w:rsid w:val="005A0E91"/>
    <w:rsid w:val="005A22A8"/>
    <w:rsid w:val="005B133A"/>
    <w:rsid w:val="005B254B"/>
    <w:rsid w:val="005B2D14"/>
    <w:rsid w:val="005B368F"/>
    <w:rsid w:val="005C1E10"/>
    <w:rsid w:val="005C77CA"/>
    <w:rsid w:val="005D1DEF"/>
    <w:rsid w:val="005E0428"/>
    <w:rsid w:val="005E4CB4"/>
    <w:rsid w:val="005F1099"/>
    <w:rsid w:val="006044E2"/>
    <w:rsid w:val="006075FE"/>
    <w:rsid w:val="00613245"/>
    <w:rsid w:val="0062121C"/>
    <w:rsid w:val="0062641A"/>
    <w:rsid w:val="00631490"/>
    <w:rsid w:val="0063159D"/>
    <w:rsid w:val="00635880"/>
    <w:rsid w:val="00660339"/>
    <w:rsid w:val="00660FE9"/>
    <w:rsid w:val="00676AB1"/>
    <w:rsid w:val="00694F4C"/>
    <w:rsid w:val="006E4D26"/>
    <w:rsid w:val="006F0E3A"/>
    <w:rsid w:val="006F27FF"/>
    <w:rsid w:val="006F3C01"/>
    <w:rsid w:val="006F3C4A"/>
    <w:rsid w:val="006F7577"/>
    <w:rsid w:val="00700064"/>
    <w:rsid w:val="0070262E"/>
    <w:rsid w:val="00702C41"/>
    <w:rsid w:val="00704395"/>
    <w:rsid w:val="00715A26"/>
    <w:rsid w:val="0072123F"/>
    <w:rsid w:val="007239A2"/>
    <w:rsid w:val="007264A9"/>
    <w:rsid w:val="00731040"/>
    <w:rsid w:val="0073793B"/>
    <w:rsid w:val="0075565C"/>
    <w:rsid w:val="00765DD2"/>
    <w:rsid w:val="00775D6E"/>
    <w:rsid w:val="00776FA2"/>
    <w:rsid w:val="007856F8"/>
    <w:rsid w:val="007B1776"/>
    <w:rsid w:val="007B19E8"/>
    <w:rsid w:val="007B216F"/>
    <w:rsid w:val="007C6A2A"/>
    <w:rsid w:val="007D3398"/>
    <w:rsid w:val="007D3727"/>
    <w:rsid w:val="007E1DC5"/>
    <w:rsid w:val="007E6DA8"/>
    <w:rsid w:val="007F5B97"/>
    <w:rsid w:val="00804C12"/>
    <w:rsid w:val="008177B5"/>
    <w:rsid w:val="008222F6"/>
    <w:rsid w:val="00822931"/>
    <w:rsid w:val="00830F92"/>
    <w:rsid w:val="0084384F"/>
    <w:rsid w:val="0085430B"/>
    <w:rsid w:val="008568E4"/>
    <w:rsid w:val="00861B03"/>
    <w:rsid w:val="00875D46"/>
    <w:rsid w:val="00885004"/>
    <w:rsid w:val="00890CB6"/>
    <w:rsid w:val="0089457E"/>
    <w:rsid w:val="00896743"/>
    <w:rsid w:val="008972F5"/>
    <w:rsid w:val="008A1708"/>
    <w:rsid w:val="008C46C9"/>
    <w:rsid w:val="008C6ED2"/>
    <w:rsid w:val="008D3384"/>
    <w:rsid w:val="008F678C"/>
    <w:rsid w:val="008F6B33"/>
    <w:rsid w:val="00906039"/>
    <w:rsid w:val="00921102"/>
    <w:rsid w:val="0092172B"/>
    <w:rsid w:val="0094157C"/>
    <w:rsid w:val="00943F92"/>
    <w:rsid w:val="009469A7"/>
    <w:rsid w:val="00954DD2"/>
    <w:rsid w:val="0095538F"/>
    <w:rsid w:val="009725EF"/>
    <w:rsid w:val="00977A6F"/>
    <w:rsid w:val="009A001D"/>
    <w:rsid w:val="009A2F57"/>
    <w:rsid w:val="009A5A7F"/>
    <w:rsid w:val="009A7139"/>
    <w:rsid w:val="009A757E"/>
    <w:rsid w:val="009B0803"/>
    <w:rsid w:val="009B4DBD"/>
    <w:rsid w:val="009C3147"/>
    <w:rsid w:val="009D50B7"/>
    <w:rsid w:val="009D5989"/>
    <w:rsid w:val="00A03CF6"/>
    <w:rsid w:val="00A14F80"/>
    <w:rsid w:val="00A15780"/>
    <w:rsid w:val="00A31791"/>
    <w:rsid w:val="00A35EB5"/>
    <w:rsid w:val="00A435A3"/>
    <w:rsid w:val="00A43F9F"/>
    <w:rsid w:val="00A5228E"/>
    <w:rsid w:val="00A563BB"/>
    <w:rsid w:val="00A57772"/>
    <w:rsid w:val="00A60DB7"/>
    <w:rsid w:val="00A62E7B"/>
    <w:rsid w:val="00A64FDD"/>
    <w:rsid w:val="00A67E06"/>
    <w:rsid w:val="00A76BDF"/>
    <w:rsid w:val="00A76F3E"/>
    <w:rsid w:val="00A850DD"/>
    <w:rsid w:val="00A86135"/>
    <w:rsid w:val="00AB089F"/>
    <w:rsid w:val="00AB1D3B"/>
    <w:rsid w:val="00AB7A80"/>
    <w:rsid w:val="00AC130E"/>
    <w:rsid w:val="00AC341E"/>
    <w:rsid w:val="00AC400D"/>
    <w:rsid w:val="00AD244E"/>
    <w:rsid w:val="00B03CC5"/>
    <w:rsid w:val="00B04257"/>
    <w:rsid w:val="00B0429F"/>
    <w:rsid w:val="00B12112"/>
    <w:rsid w:val="00B15CE7"/>
    <w:rsid w:val="00B204D5"/>
    <w:rsid w:val="00B20B9E"/>
    <w:rsid w:val="00B23833"/>
    <w:rsid w:val="00B40875"/>
    <w:rsid w:val="00B46B2D"/>
    <w:rsid w:val="00B525DA"/>
    <w:rsid w:val="00B64994"/>
    <w:rsid w:val="00B7101D"/>
    <w:rsid w:val="00B9049F"/>
    <w:rsid w:val="00BB28A2"/>
    <w:rsid w:val="00BB36EF"/>
    <w:rsid w:val="00BC50EF"/>
    <w:rsid w:val="00BC522E"/>
    <w:rsid w:val="00BF228A"/>
    <w:rsid w:val="00BF456A"/>
    <w:rsid w:val="00C10144"/>
    <w:rsid w:val="00C11610"/>
    <w:rsid w:val="00C209FB"/>
    <w:rsid w:val="00C248F9"/>
    <w:rsid w:val="00C303EA"/>
    <w:rsid w:val="00C431A8"/>
    <w:rsid w:val="00C472C4"/>
    <w:rsid w:val="00C5003D"/>
    <w:rsid w:val="00C52344"/>
    <w:rsid w:val="00C532B3"/>
    <w:rsid w:val="00C56A54"/>
    <w:rsid w:val="00C571D7"/>
    <w:rsid w:val="00C60ADE"/>
    <w:rsid w:val="00C72857"/>
    <w:rsid w:val="00C74B33"/>
    <w:rsid w:val="00C8186E"/>
    <w:rsid w:val="00C835D3"/>
    <w:rsid w:val="00C863C8"/>
    <w:rsid w:val="00C86F4A"/>
    <w:rsid w:val="00C9344A"/>
    <w:rsid w:val="00CA280E"/>
    <w:rsid w:val="00CB33B5"/>
    <w:rsid w:val="00CB5BFC"/>
    <w:rsid w:val="00CD647D"/>
    <w:rsid w:val="00CF3247"/>
    <w:rsid w:val="00CF37D5"/>
    <w:rsid w:val="00CF3F20"/>
    <w:rsid w:val="00D00797"/>
    <w:rsid w:val="00D2343E"/>
    <w:rsid w:val="00D27AAC"/>
    <w:rsid w:val="00D34917"/>
    <w:rsid w:val="00D35728"/>
    <w:rsid w:val="00D42F8C"/>
    <w:rsid w:val="00D47BC7"/>
    <w:rsid w:val="00D6294C"/>
    <w:rsid w:val="00D655F9"/>
    <w:rsid w:val="00DA6506"/>
    <w:rsid w:val="00DC28C9"/>
    <w:rsid w:val="00DC3B3E"/>
    <w:rsid w:val="00DF7653"/>
    <w:rsid w:val="00E0108C"/>
    <w:rsid w:val="00E056A2"/>
    <w:rsid w:val="00E06F5D"/>
    <w:rsid w:val="00E07618"/>
    <w:rsid w:val="00E12708"/>
    <w:rsid w:val="00E275AC"/>
    <w:rsid w:val="00E30651"/>
    <w:rsid w:val="00E351B8"/>
    <w:rsid w:val="00E43D5A"/>
    <w:rsid w:val="00E45C5B"/>
    <w:rsid w:val="00E5110F"/>
    <w:rsid w:val="00E61245"/>
    <w:rsid w:val="00E66E55"/>
    <w:rsid w:val="00E96616"/>
    <w:rsid w:val="00E97AB5"/>
    <w:rsid w:val="00EB35AB"/>
    <w:rsid w:val="00EC2827"/>
    <w:rsid w:val="00EC2875"/>
    <w:rsid w:val="00ED08D7"/>
    <w:rsid w:val="00EE108A"/>
    <w:rsid w:val="00EE370B"/>
    <w:rsid w:val="00EE6340"/>
    <w:rsid w:val="00F02B98"/>
    <w:rsid w:val="00F11F12"/>
    <w:rsid w:val="00F16C07"/>
    <w:rsid w:val="00F20F45"/>
    <w:rsid w:val="00F327C8"/>
    <w:rsid w:val="00F46B29"/>
    <w:rsid w:val="00F50C33"/>
    <w:rsid w:val="00F51282"/>
    <w:rsid w:val="00F61690"/>
    <w:rsid w:val="00F82717"/>
    <w:rsid w:val="00FA3182"/>
    <w:rsid w:val="00FA4531"/>
    <w:rsid w:val="00FA5E31"/>
    <w:rsid w:val="00FB49BA"/>
    <w:rsid w:val="00FB4B4D"/>
    <w:rsid w:val="00FC6A51"/>
    <w:rsid w:val="00FD0F81"/>
    <w:rsid w:val="00FF2D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 w:type="table" w:styleId="TableGrid">
    <w:name w:val="Table Grid"/>
    <w:basedOn w:val="TableNormal"/>
    <w:uiPriority w:val="59"/>
    <w:rsid w:val="00E01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 w:type="table" w:styleId="TableGrid">
    <w:name w:val="Table Grid"/>
    <w:basedOn w:val="TableNormal"/>
    <w:uiPriority w:val="59"/>
    <w:rsid w:val="00E01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E7F0E-B4F3-4290-9E3E-1DC68530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9355</Words>
  <Characters>53327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fatmawati</cp:lastModifiedBy>
  <cp:revision>2</cp:revision>
  <cp:lastPrinted>2021-07-03T05:10:00Z</cp:lastPrinted>
  <dcterms:created xsi:type="dcterms:W3CDTF">2021-07-13T09:49:00Z</dcterms:created>
  <dcterms:modified xsi:type="dcterms:W3CDTF">2021-07-13T09:49:00Z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4f81a0a8-d5be-3569-8478-298153c2ad4c</vt:lpwstr>
  </property>
  <property fmtid="{D5CDD505-2E9C-101B-9397-08002B2CF9AE}" pid="24" name="Mendeley Citation Style_1">
    <vt:lpwstr>http://www.zotero.org/styles/ieee</vt:lpwstr>
  </property>
</Properties>
</file>