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9EC0" w14:textId="0D71049C" w:rsidR="00D93684" w:rsidRPr="00FB27A0" w:rsidRDefault="00435B8F">
      <w:pPr>
        <w:spacing w:after="0" w:line="240" w:lineRule="auto"/>
        <w:jc w:val="center"/>
        <w:rPr>
          <w:rFonts w:ascii="Tw Cen MT" w:eastAsia="Twentieth Century" w:hAnsi="Tw Cen MT" w:cs="Twentieth Century"/>
          <w:b/>
          <w:sz w:val="32"/>
          <w:szCs w:val="32"/>
          <w:lang w:val="id-ID"/>
        </w:rPr>
      </w:pPr>
      <w:proofErr w:type="spellStart"/>
      <w:r w:rsidRPr="00435B8F">
        <w:rPr>
          <w:rFonts w:ascii="Tw Cen MT" w:eastAsia="Twentieth Century" w:hAnsi="Tw Cen MT" w:cs="Twentieth Century"/>
          <w:b/>
          <w:sz w:val="32"/>
          <w:szCs w:val="32"/>
          <w:lang w:val="id-ID"/>
        </w:rPr>
        <w:t>Overview</w:t>
      </w:r>
      <w:proofErr w:type="spellEnd"/>
      <w:r w:rsidRPr="00435B8F">
        <w:rPr>
          <w:rFonts w:ascii="Tw Cen MT" w:eastAsia="Twentieth Century" w:hAnsi="Tw Cen MT" w:cs="Twentieth Century"/>
          <w:b/>
          <w:sz w:val="32"/>
          <w:szCs w:val="32"/>
          <w:lang w:val="id-ID"/>
        </w:rPr>
        <w:t xml:space="preserve"> </w:t>
      </w:r>
      <w:proofErr w:type="spellStart"/>
      <w:r w:rsidRPr="00435B8F">
        <w:rPr>
          <w:rFonts w:ascii="Tw Cen MT" w:eastAsia="Twentieth Century" w:hAnsi="Tw Cen MT" w:cs="Twentieth Century"/>
          <w:b/>
          <w:sz w:val="32"/>
          <w:szCs w:val="32"/>
          <w:lang w:val="id-ID"/>
        </w:rPr>
        <w:t>of</w:t>
      </w:r>
      <w:proofErr w:type="spellEnd"/>
      <w:r w:rsidRPr="00435B8F">
        <w:rPr>
          <w:rFonts w:ascii="Tw Cen MT" w:eastAsia="Twentieth Century" w:hAnsi="Tw Cen MT" w:cs="Twentieth Century"/>
          <w:b/>
          <w:sz w:val="32"/>
          <w:szCs w:val="32"/>
          <w:lang w:val="id-ID"/>
        </w:rPr>
        <w:t xml:space="preserve"> </w:t>
      </w:r>
      <w:proofErr w:type="spellStart"/>
      <w:r w:rsidRPr="00435B8F">
        <w:rPr>
          <w:rFonts w:ascii="Tw Cen MT" w:eastAsia="Twentieth Century" w:hAnsi="Tw Cen MT" w:cs="Twentieth Century"/>
          <w:b/>
          <w:sz w:val="32"/>
          <w:szCs w:val="32"/>
          <w:lang w:val="id-ID"/>
        </w:rPr>
        <w:t>Economic</w:t>
      </w:r>
      <w:proofErr w:type="spellEnd"/>
      <w:r w:rsidRPr="00435B8F">
        <w:rPr>
          <w:rFonts w:ascii="Tw Cen MT" w:eastAsia="Twentieth Century" w:hAnsi="Tw Cen MT" w:cs="Twentieth Century"/>
          <w:b/>
          <w:sz w:val="32"/>
          <w:szCs w:val="32"/>
          <w:lang w:val="id-ID"/>
        </w:rPr>
        <w:t xml:space="preserve"> Status, </w:t>
      </w:r>
      <w:proofErr w:type="spellStart"/>
      <w:r w:rsidRPr="00435B8F">
        <w:rPr>
          <w:rFonts w:ascii="Tw Cen MT" w:eastAsia="Twentieth Century" w:hAnsi="Tw Cen MT" w:cs="Twentieth Century"/>
          <w:b/>
          <w:sz w:val="32"/>
          <w:szCs w:val="32"/>
          <w:lang w:val="id-ID"/>
        </w:rPr>
        <w:t>Household</w:t>
      </w:r>
      <w:proofErr w:type="spellEnd"/>
      <w:r w:rsidRPr="00435B8F">
        <w:rPr>
          <w:rFonts w:ascii="Tw Cen MT" w:eastAsia="Twentieth Century" w:hAnsi="Tw Cen MT" w:cs="Twentieth Century"/>
          <w:b/>
          <w:sz w:val="32"/>
          <w:szCs w:val="32"/>
          <w:lang w:val="id-ID"/>
        </w:rPr>
        <w:t xml:space="preserve"> Food </w:t>
      </w:r>
      <w:proofErr w:type="spellStart"/>
      <w:r w:rsidRPr="00435B8F">
        <w:rPr>
          <w:rFonts w:ascii="Tw Cen MT" w:eastAsia="Twentieth Century" w:hAnsi="Tw Cen MT" w:cs="Twentieth Century"/>
          <w:b/>
          <w:sz w:val="32"/>
          <w:szCs w:val="32"/>
          <w:lang w:val="id-ID"/>
        </w:rPr>
        <w:t>Security</w:t>
      </w:r>
      <w:proofErr w:type="spellEnd"/>
      <w:r w:rsidRPr="00435B8F">
        <w:rPr>
          <w:rFonts w:ascii="Tw Cen MT" w:eastAsia="Twentieth Century" w:hAnsi="Tw Cen MT" w:cs="Twentieth Century"/>
          <w:b/>
          <w:sz w:val="32"/>
          <w:szCs w:val="32"/>
          <w:lang w:val="id-ID"/>
        </w:rPr>
        <w:t xml:space="preserve">, </w:t>
      </w:r>
      <w:proofErr w:type="spellStart"/>
      <w:r w:rsidRPr="00435B8F">
        <w:rPr>
          <w:rFonts w:ascii="Tw Cen MT" w:eastAsia="Twentieth Century" w:hAnsi="Tw Cen MT" w:cs="Twentieth Century"/>
          <w:b/>
          <w:sz w:val="32"/>
          <w:szCs w:val="32"/>
          <w:lang w:val="id-ID"/>
        </w:rPr>
        <w:t>Intake</w:t>
      </w:r>
      <w:proofErr w:type="spellEnd"/>
      <w:r w:rsidRPr="00435B8F">
        <w:rPr>
          <w:rFonts w:ascii="Tw Cen MT" w:eastAsia="Twentieth Century" w:hAnsi="Tw Cen MT" w:cs="Twentieth Century"/>
          <w:b/>
          <w:sz w:val="32"/>
          <w:szCs w:val="32"/>
          <w:lang w:val="id-ID"/>
        </w:rPr>
        <w:t xml:space="preserve"> </w:t>
      </w:r>
      <w:proofErr w:type="spellStart"/>
      <w:r w:rsidRPr="00435B8F">
        <w:rPr>
          <w:rFonts w:ascii="Tw Cen MT" w:eastAsia="Twentieth Century" w:hAnsi="Tw Cen MT" w:cs="Twentieth Century"/>
          <w:b/>
          <w:sz w:val="32"/>
          <w:szCs w:val="32"/>
          <w:lang w:val="id-ID"/>
        </w:rPr>
        <w:t>and</w:t>
      </w:r>
      <w:proofErr w:type="spellEnd"/>
      <w:r w:rsidRPr="00435B8F">
        <w:rPr>
          <w:rFonts w:ascii="Tw Cen MT" w:eastAsia="Twentieth Century" w:hAnsi="Tw Cen MT" w:cs="Twentieth Century"/>
          <w:b/>
          <w:sz w:val="32"/>
          <w:szCs w:val="32"/>
          <w:lang w:val="id-ID"/>
        </w:rPr>
        <w:t xml:space="preserve"> </w:t>
      </w:r>
      <w:proofErr w:type="spellStart"/>
      <w:r w:rsidRPr="00435B8F">
        <w:rPr>
          <w:rFonts w:ascii="Tw Cen MT" w:eastAsia="Twentieth Century" w:hAnsi="Tw Cen MT" w:cs="Twentieth Century"/>
          <w:b/>
          <w:sz w:val="32"/>
          <w:szCs w:val="32"/>
          <w:lang w:val="id-ID"/>
        </w:rPr>
        <w:t>Nutritional</w:t>
      </w:r>
      <w:proofErr w:type="spellEnd"/>
      <w:r w:rsidRPr="00435B8F">
        <w:rPr>
          <w:rFonts w:ascii="Tw Cen MT" w:eastAsia="Twentieth Century" w:hAnsi="Tw Cen MT" w:cs="Twentieth Century"/>
          <w:b/>
          <w:sz w:val="32"/>
          <w:szCs w:val="32"/>
          <w:lang w:val="id-ID"/>
        </w:rPr>
        <w:t xml:space="preserve"> Status </w:t>
      </w:r>
      <w:proofErr w:type="spellStart"/>
      <w:r w:rsidRPr="00435B8F">
        <w:rPr>
          <w:rFonts w:ascii="Tw Cen MT" w:eastAsia="Twentieth Century" w:hAnsi="Tw Cen MT" w:cs="Twentieth Century"/>
          <w:b/>
          <w:sz w:val="32"/>
          <w:szCs w:val="32"/>
          <w:lang w:val="id-ID"/>
        </w:rPr>
        <w:t>of</w:t>
      </w:r>
      <w:proofErr w:type="spellEnd"/>
      <w:r w:rsidRPr="00435B8F">
        <w:rPr>
          <w:rFonts w:ascii="Tw Cen MT" w:eastAsia="Twentieth Century" w:hAnsi="Tw Cen MT" w:cs="Twentieth Century"/>
          <w:b/>
          <w:sz w:val="32"/>
          <w:szCs w:val="32"/>
          <w:lang w:val="id-ID"/>
        </w:rPr>
        <w:t xml:space="preserve"> </w:t>
      </w:r>
      <w:proofErr w:type="spellStart"/>
      <w:r w:rsidRPr="00435B8F">
        <w:rPr>
          <w:rFonts w:ascii="Tw Cen MT" w:eastAsia="Twentieth Century" w:hAnsi="Tw Cen MT" w:cs="Twentieth Century"/>
          <w:b/>
          <w:sz w:val="32"/>
          <w:szCs w:val="32"/>
          <w:lang w:val="id-ID"/>
        </w:rPr>
        <w:t>Pregnant</w:t>
      </w:r>
      <w:proofErr w:type="spellEnd"/>
      <w:r w:rsidRPr="00435B8F">
        <w:rPr>
          <w:rFonts w:ascii="Tw Cen MT" w:eastAsia="Twentieth Century" w:hAnsi="Tw Cen MT" w:cs="Twentieth Century"/>
          <w:b/>
          <w:sz w:val="32"/>
          <w:szCs w:val="32"/>
          <w:lang w:val="id-ID"/>
        </w:rPr>
        <w:t xml:space="preserve"> </w:t>
      </w:r>
      <w:proofErr w:type="spellStart"/>
      <w:r w:rsidRPr="00435B8F">
        <w:rPr>
          <w:rFonts w:ascii="Tw Cen MT" w:eastAsia="Twentieth Century" w:hAnsi="Tw Cen MT" w:cs="Twentieth Century"/>
          <w:b/>
          <w:sz w:val="32"/>
          <w:szCs w:val="32"/>
          <w:lang w:val="id-ID"/>
        </w:rPr>
        <w:t>Women</w:t>
      </w:r>
      <w:proofErr w:type="spellEnd"/>
      <w:r w:rsidRPr="00435B8F">
        <w:rPr>
          <w:rFonts w:ascii="Tw Cen MT" w:eastAsia="Twentieth Century" w:hAnsi="Tw Cen MT" w:cs="Twentieth Century"/>
          <w:b/>
          <w:sz w:val="32"/>
          <w:szCs w:val="32"/>
          <w:lang w:val="id-ID"/>
        </w:rPr>
        <w:t xml:space="preserve"> in Pekanbaru City</w:t>
      </w:r>
    </w:p>
    <w:p w14:paraId="2465097D" w14:textId="77777777" w:rsidR="00D93684" w:rsidRPr="00296EB9" w:rsidRDefault="00D93684">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14:paraId="5329BCCD" w14:textId="714F269F" w:rsidR="00D93684" w:rsidRPr="00FB27A0" w:rsidRDefault="00B43B99" w:rsidP="00FB27A0">
      <w:pPr>
        <w:spacing w:line="276" w:lineRule="auto"/>
        <w:jc w:val="center"/>
        <w:rPr>
          <w:rFonts w:ascii="Tw Cen MT" w:hAnsi="Tw Cen MT"/>
          <w:b/>
          <w:bCs/>
          <w:sz w:val="32"/>
          <w:szCs w:val="32"/>
          <w:lang w:val="id-ID"/>
        </w:rPr>
      </w:pPr>
      <w:bookmarkStart w:id="1" w:name="_heading=h.ku3htxpixa9v" w:colFirst="0" w:colLast="0"/>
      <w:bookmarkEnd w:id="1"/>
      <w:r w:rsidRPr="00296EB9">
        <w:rPr>
          <w:rFonts w:ascii="Tw Cen MT" w:eastAsia="Twentieth Century" w:hAnsi="Tw Cen MT" w:cs="Twentieth Century"/>
          <w:b/>
          <w:sz w:val="32"/>
          <w:szCs w:val="32"/>
        </w:rPr>
        <w:t xml:space="preserve"> </w:t>
      </w:r>
      <w:r w:rsidR="00435B8F" w:rsidRPr="00435B8F">
        <w:rPr>
          <w:rFonts w:ascii="Tw Cen MT" w:hAnsi="Tw Cen MT"/>
          <w:b/>
          <w:bCs/>
          <w:sz w:val="32"/>
          <w:szCs w:val="32"/>
          <w:lang w:val="en-ID"/>
        </w:rPr>
        <w:t xml:space="preserve">Gambaran Status </w:t>
      </w:r>
      <w:proofErr w:type="spellStart"/>
      <w:r w:rsidR="00435B8F" w:rsidRPr="00435B8F">
        <w:rPr>
          <w:rFonts w:ascii="Tw Cen MT" w:hAnsi="Tw Cen MT"/>
          <w:b/>
          <w:bCs/>
          <w:sz w:val="32"/>
          <w:szCs w:val="32"/>
          <w:lang w:val="en-ID"/>
        </w:rPr>
        <w:t>Ekonomi</w:t>
      </w:r>
      <w:proofErr w:type="spellEnd"/>
      <w:r w:rsidR="00435B8F" w:rsidRPr="00435B8F">
        <w:rPr>
          <w:rFonts w:ascii="Tw Cen MT" w:hAnsi="Tw Cen MT"/>
          <w:b/>
          <w:bCs/>
          <w:sz w:val="32"/>
          <w:szCs w:val="32"/>
          <w:lang w:val="en-ID"/>
        </w:rPr>
        <w:t xml:space="preserve">, </w:t>
      </w:r>
      <w:proofErr w:type="spellStart"/>
      <w:r w:rsidR="00435B8F" w:rsidRPr="00435B8F">
        <w:rPr>
          <w:rFonts w:ascii="Tw Cen MT" w:hAnsi="Tw Cen MT"/>
          <w:b/>
          <w:bCs/>
          <w:sz w:val="32"/>
          <w:szCs w:val="32"/>
          <w:lang w:val="en-ID"/>
        </w:rPr>
        <w:t>Ketahanan</w:t>
      </w:r>
      <w:proofErr w:type="spellEnd"/>
      <w:r w:rsidR="00435B8F" w:rsidRPr="00435B8F">
        <w:rPr>
          <w:rFonts w:ascii="Tw Cen MT" w:hAnsi="Tw Cen MT"/>
          <w:b/>
          <w:bCs/>
          <w:sz w:val="32"/>
          <w:szCs w:val="32"/>
          <w:lang w:val="en-ID"/>
        </w:rPr>
        <w:t xml:space="preserve"> </w:t>
      </w:r>
      <w:proofErr w:type="spellStart"/>
      <w:r w:rsidR="00435B8F" w:rsidRPr="00435B8F">
        <w:rPr>
          <w:rFonts w:ascii="Tw Cen MT" w:hAnsi="Tw Cen MT"/>
          <w:b/>
          <w:bCs/>
          <w:sz w:val="32"/>
          <w:szCs w:val="32"/>
          <w:lang w:val="en-ID"/>
        </w:rPr>
        <w:t>Pangan</w:t>
      </w:r>
      <w:proofErr w:type="spellEnd"/>
      <w:r w:rsidR="00435B8F" w:rsidRPr="00435B8F">
        <w:rPr>
          <w:rFonts w:ascii="Tw Cen MT" w:hAnsi="Tw Cen MT"/>
          <w:b/>
          <w:bCs/>
          <w:sz w:val="32"/>
          <w:szCs w:val="32"/>
          <w:lang w:val="en-ID"/>
        </w:rPr>
        <w:t xml:space="preserve"> </w:t>
      </w:r>
      <w:proofErr w:type="spellStart"/>
      <w:r w:rsidR="00435B8F" w:rsidRPr="00435B8F">
        <w:rPr>
          <w:rFonts w:ascii="Tw Cen MT" w:hAnsi="Tw Cen MT"/>
          <w:b/>
          <w:bCs/>
          <w:sz w:val="32"/>
          <w:szCs w:val="32"/>
          <w:lang w:val="en-ID"/>
        </w:rPr>
        <w:t>Rumah</w:t>
      </w:r>
      <w:proofErr w:type="spellEnd"/>
      <w:r w:rsidR="00435B8F" w:rsidRPr="00435B8F">
        <w:rPr>
          <w:rFonts w:ascii="Tw Cen MT" w:hAnsi="Tw Cen MT"/>
          <w:b/>
          <w:bCs/>
          <w:sz w:val="32"/>
          <w:szCs w:val="32"/>
          <w:lang w:val="en-ID"/>
        </w:rPr>
        <w:t xml:space="preserve"> </w:t>
      </w:r>
      <w:proofErr w:type="spellStart"/>
      <w:r w:rsidR="00435B8F" w:rsidRPr="00435B8F">
        <w:rPr>
          <w:rFonts w:ascii="Tw Cen MT" w:hAnsi="Tw Cen MT"/>
          <w:b/>
          <w:bCs/>
          <w:sz w:val="32"/>
          <w:szCs w:val="32"/>
          <w:lang w:val="en-ID"/>
        </w:rPr>
        <w:t>Tangga</w:t>
      </w:r>
      <w:proofErr w:type="spellEnd"/>
      <w:r w:rsidR="00435B8F" w:rsidRPr="00435B8F">
        <w:rPr>
          <w:rFonts w:ascii="Tw Cen MT" w:hAnsi="Tw Cen MT"/>
          <w:b/>
          <w:bCs/>
          <w:sz w:val="32"/>
          <w:szCs w:val="32"/>
          <w:lang w:val="en-ID"/>
        </w:rPr>
        <w:t xml:space="preserve">, </w:t>
      </w:r>
      <w:proofErr w:type="spellStart"/>
      <w:r w:rsidR="00435B8F" w:rsidRPr="00435B8F">
        <w:rPr>
          <w:rFonts w:ascii="Tw Cen MT" w:hAnsi="Tw Cen MT"/>
          <w:b/>
          <w:bCs/>
          <w:sz w:val="32"/>
          <w:szCs w:val="32"/>
          <w:lang w:val="en-ID"/>
        </w:rPr>
        <w:t>Asupan</w:t>
      </w:r>
      <w:proofErr w:type="spellEnd"/>
      <w:r w:rsidR="00435B8F" w:rsidRPr="00435B8F">
        <w:rPr>
          <w:rFonts w:ascii="Tw Cen MT" w:hAnsi="Tw Cen MT"/>
          <w:b/>
          <w:bCs/>
          <w:sz w:val="32"/>
          <w:szCs w:val="32"/>
          <w:lang w:val="en-ID"/>
        </w:rPr>
        <w:t xml:space="preserve"> dan Status </w:t>
      </w:r>
      <w:proofErr w:type="spellStart"/>
      <w:r w:rsidR="00435B8F" w:rsidRPr="00435B8F">
        <w:rPr>
          <w:rFonts w:ascii="Tw Cen MT" w:hAnsi="Tw Cen MT"/>
          <w:b/>
          <w:bCs/>
          <w:sz w:val="32"/>
          <w:szCs w:val="32"/>
          <w:lang w:val="en-ID"/>
        </w:rPr>
        <w:t>Gizi</w:t>
      </w:r>
      <w:proofErr w:type="spellEnd"/>
      <w:r w:rsidR="00435B8F" w:rsidRPr="00435B8F">
        <w:rPr>
          <w:rFonts w:ascii="Tw Cen MT" w:hAnsi="Tw Cen MT"/>
          <w:b/>
          <w:bCs/>
          <w:sz w:val="32"/>
          <w:szCs w:val="32"/>
          <w:lang w:val="en-ID"/>
        </w:rPr>
        <w:t xml:space="preserve"> Ibu </w:t>
      </w:r>
      <w:proofErr w:type="spellStart"/>
      <w:r w:rsidR="00435B8F" w:rsidRPr="00435B8F">
        <w:rPr>
          <w:rFonts w:ascii="Tw Cen MT" w:hAnsi="Tw Cen MT"/>
          <w:b/>
          <w:bCs/>
          <w:sz w:val="32"/>
          <w:szCs w:val="32"/>
          <w:lang w:val="en-ID"/>
        </w:rPr>
        <w:t>Hamil</w:t>
      </w:r>
      <w:proofErr w:type="spellEnd"/>
      <w:r w:rsidR="00435B8F" w:rsidRPr="00435B8F">
        <w:rPr>
          <w:rFonts w:ascii="Tw Cen MT" w:hAnsi="Tw Cen MT"/>
          <w:b/>
          <w:bCs/>
          <w:sz w:val="32"/>
          <w:szCs w:val="32"/>
          <w:lang w:val="en-ID"/>
        </w:rPr>
        <w:t xml:space="preserve"> di Kota </w:t>
      </w:r>
      <w:proofErr w:type="spellStart"/>
      <w:r w:rsidR="00435B8F" w:rsidRPr="00435B8F">
        <w:rPr>
          <w:rFonts w:ascii="Tw Cen MT" w:hAnsi="Tw Cen MT"/>
          <w:b/>
          <w:bCs/>
          <w:sz w:val="32"/>
          <w:szCs w:val="32"/>
          <w:lang w:val="en-ID"/>
        </w:rPr>
        <w:t>Pekanbaru</w:t>
      </w:r>
      <w:proofErr w:type="spellEnd"/>
    </w:p>
    <w:p w14:paraId="033CEDC0" w14:textId="77777777" w:rsidR="00D93684" w:rsidRPr="00296EB9" w:rsidRDefault="00D93684">
      <w:pPr>
        <w:widowControl w:val="0"/>
        <w:spacing w:after="0" w:line="218" w:lineRule="auto"/>
        <w:ind w:left="7" w:right="-20"/>
        <w:jc w:val="center"/>
        <w:rPr>
          <w:rFonts w:ascii="Tw Cen MT" w:eastAsia="Twentieth Century" w:hAnsi="Tw Cen MT" w:cs="Twentieth Century"/>
          <w:sz w:val="24"/>
          <w:szCs w:val="24"/>
        </w:rPr>
      </w:pPr>
    </w:p>
    <w:p w14:paraId="53799A18" w14:textId="23204EDD" w:rsidR="00F5625A" w:rsidRDefault="00435B8F">
      <w:pPr>
        <w:widowControl w:val="0"/>
        <w:spacing w:after="0" w:line="218" w:lineRule="auto"/>
        <w:ind w:left="7" w:right="-20"/>
        <w:jc w:val="center"/>
        <w:rPr>
          <w:rFonts w:ascii="Tw Cen MT" w:eastAsia="Twentieth Century" w:hAnsi="Tw Cen MT" w:cs="Twentieth Century"/>
          <w:sz w:val="24"/>
          <w:szCs w:val="24"/>
          <w:lang w:val="id-ID"/>
        </w:rPr>
      </w:pPr>
      <w:proofErr w:type="spellStart"/>
      <w:r>
        <w:rPr>
          <w:rFonts w:ascii="Tw Cen MT" w:hAnsi="Tw Cen MT"/>
          <w:sz w:val="24"/>
          <w:szCs w:val="24"/>
        </w:rPr>
        <w:t>Dewi</w:t>
      </w:r>
      <w:proofErr w:type="spellEnd"/>
      <w:r>
        <w:rPr>
          <w:rFonts w:ascii="Tw Cen MT" w:hAnsi="Tw Cen MT"/>
          <w:sz w:val="24"/>
          <w:szCs w:val="24"/>
        </w:rPr>
        <w:t xml:space="preserve"> </w:t>
      </w:r>
      <w:proofErr w:type="spellStart"/>
      <w:r>
        <w:rPr>
          <w:rFonts w:ascii="Tw Cen MT" w:hAnsi="Tw Cen MT"/>
          <w:sz w:val="24"/>
          <w:szCs w:val="24"/>
        </w:rPr>
        <w:t>Erowati</w:t>
      </w:r>
      <w:proofErr w:type="spellEnd"/>
      <w:r>
        <w:rPr>
          <w:rFonts w:ascii="Tw Cen MT" w:hAnsi="Tw Cen MT"/>
          <w:sz w:val="24"/>
          <w:szCs w:val="24"/>
        </w:rPr>
        <w:t xml:space="preserve">, </w:t>
      </w:r>
      <w:proofErr w:type="spellStart"/>
      <w:r>
        <w:rPr>
          <w:rFonts w:ascii="Tw Cen MT" w:hAnsi="Tw Cen MT"/>
          <w:sz w:val="24"/>
          <w:szCs w:val="24"/>
        </w:rPr>
        <w:t>S.Gz</w:t>
      </w:r>
      <w:proofErr w:type="spellEnd"/>
      <w:r>
        <w:rPr>
          <w:rFonts w:ascii="Tw Cen MT" w:hAnsi="Tw Cen MT"/>
          <w:sz w:val="24"/>
          <w:szCs w:val="24"/>
        </w:rPr>
        <w:t>., MPH</w:t>
      </w:r>
      <w:r w:rsidR="00F5625A" w:rsidRPr="00296EB9">
        <w:rPr>
          <w:rFonts w:ascii="Tw Cen MT" w:eastAsia="Twentieth Century" w:hAnsi="Tw Cen MT" w:cs="Twentieth Century"/>
          <w:sz w:val="24"/>
          <w:szCs w:val="24"/>
          <w:vertAlign w:val="superscript"/>
        </w:rPr>
        <w:t xml:space="preserve"> </w:t>
      </w:r>
      <w:r w:rsidR="00B43B99" w:rsidRPr="00296EB9">
        <w:rPr>
          <w:rFonts w:ascii="Tw Cen MT" w:eastAsia="Twentieth Century" w:hAnsi="Tw Cen MT" w:cs="Twentieth Century"/>
          <w:sz w:val="24"/>
          <w:szCs w:val="24"/>
          <w:vertAlign w:val="superscript"/>
        </w:rPr>
        <w:t xml:space="preserve">1, </w:t>
      </w:r>
      <w:proofErr w:type="spellStart"/>
      <w:r w:rsidR="00F5625A" w:rsidRPr="0099774E">
        <w:rPr>
          <w:rFonts w:ascii="Tw Cen MT" w:hAnsi="Tw Cen MT"/>
          <w:sz w:val="24"/>
          <w:szCs w:val="24"/>
        </w:rPr>
        <w:t>Dewi</w:t>
      </w:r>
      <w:proofErr w:type="spellEnd"/>
      <w:r w:rsidR="00F5625A" w:rsidRPr="0099774E">
        <w:rPr>
          <w:rFonts w:ascii="Tw Cen MT" w:hAnsi="Tw Cen MT"/>
          <w:sz w:val="24"/>
          <w:szCs w:val="24"/>
        </w:rPr>
        <w:t xml:space="preserve"> </w:t>
      </w:r>
      <w:proofErr w:type="spellStart"/>
      <w:r w:rsidR="00F5625A" w:rsidRPr="0099774E">
        <w:rPr>
          <w:rFonts w:ascii="Tw Cen MT" w:hAnsi="Tw Cen MT"/>
          <w:sz w:val="24"/>
          <w:szCs w:val="24"/>
        </w:rPr>
        <w:t>Rahayu</w:t>
      </w:r>
      <w:proofErr w:type="spellEnd"/>
      <w:r w:rsidR="00F5625A" w:rsidRPr="0099774E">
        <w:rPr>
          <w:rFonts w:ascii="Tw Cen MT" w:hAnsi="Tw Cen MT"/>
          <w:sz w:val="24"/>
          <w:szCs w:val="24"/>
        </w:rPr>
        <w:t xml:space="preserve">, SP, </w:t>
      </w:r>
      <w:proofErr w:type="spellStart"/>
      <w:proofErr w:type="gramStart"/>
      <w:r w:rsidR="00F5625A" w:rsidRPr="0099774E">
        <w:rPr>
          <w:rFonts w:ascii="Tw Cen MT" w:hAnsi="Tw Cen MT"/>
          <w:sz w:val="24"/>
          <w:szCs w:val="24"/>
        </w:rPr>
        <w:t>M.Si</w:t>
      </w:r>
      <w:proofErr w:type="spellEnd"/>
      <w:proofErr w:type="gramEnd"/>
      <w:r w:rsidR="00F5625A" w:rsidRPr="00296EB9">
        <w:rPr>
          <w:rFonts w:ascii="Tw Cen MT" w:eastAsia="Twentieth Century" w:hAnsi="Tw Cen MT" w:cs="Twentieth Century"/>
          <w:sz w:val="24"/>
          <w:szCs w:val="24"/>
          <w:vertAlign w:val="superscript"/>
        </w:rPr>
        <w:t xml:space="preserve"> </w:t>
      </w:r>
      <w:r w:rsidR="00B43B99" w:rsidRPr="00296EB9">
        <w:rPr>
          <w:rFonts w:ascii="Tw Cen MT" w:eastAsia="Twentieth Century" w:hAnsi="Tw Cen MT" w:cs="Twentieth Century"/>
          <w:sz w:val="24"/>
          <w:szCs w:val="24"/>
          <w:vertAlign w:val="superscript"/>
        </w:rPr>
        <w:t xml:space="preserve">2 </w:t>
      </w:r>
      <w:proofErr w:type="spellStart"/>
      <w:r>
        <w:rPr>
          <w:rFonts w:ascii="Tw Cen MT" w:hAnsi="Tw Cen MT"/>
          <w:sz w:val="24"/>
          <w:szCs w:val="24"/>
        </w:rPr>
        <w:t>Yolahumaroh</w:t>
      </w:r>
      <w:proofErr w:type="spellEnd"/>
      <w:r>
        <w:rPr>
          <w:rFonts w:ascii="Tw Cen MT" w:hAnsi="Tw Cen MT"/>
          <w:sz w:val="24"/>
          <w:szCs w:val="24"/>
        </w:rPr>
        <w:t>, SKM., MPH</w:t>
      </w:r>
      <w:r w:rsidR="00F5625A">
        <w:rPr>
          <w:rFonts w:ascii="Tw Cen MT" w:hAnsi="Tw Cen MT"/>
          <w:sz w:val="24"/>
          <w:szCs w:val="24"/>
          <w:vertAlign w:val="superscript"/>
        </w:rPr>
        <w:t>3</w:t>
      </w:r>
      <w:r w:rsidR="00F5625A" w:rsidRPr="00296EB9">
        <w:rPr>
          <w:rFonts w:ascii="Tw Cen MT" w:eastAsia="Twentieth Century" w:hAnsi="Tw Cen MT" w:cs="Twentieth Century"/>
          <w:sz w:val="24"/>
          <w:szCs w:val="24"/>
        </w:rPr>
        <w:t xml:space="preserve"> </w:t>
      </w:r>
    </w:p>
    <w:p w14:paraId="7B195F29" w14:textId="77777777" w:rsidR="00F5625A" w:rsidRPr="00F5625A" w:rsidRDefault="00F5625A" w:rsidP="00F5625A">
      <w:pPr>
        <w:widowControl w:val="0"/>
        <w:spacing w:after="0" w:line="218" w:lineRule="auto"/>
        <w:ind w:left="7" w:right="-20"/>
        <w:jc w:val="center"/>
        <w:rPr>
          <w:rFonts w:ascii="Tw Cen MT" w:eastAsia="Twentieth Century" w:hAnsi="Tw Cen MT" w:cs="Twentieth Century"/>
          <w:sz w:val="20"/>
          <w:szCs w:val="20"/>
          <w:vertAlign w:val="superscript"/>
          <w:lang w:val="id-ID"/>
        </w:rPr>
      </w:pPr>
      <w:r>
        <w:rPr>
          <w:rFonts w:ascii="Tw Cen MT" w:eastAsia="Twentieth Century" w:hAnsi="Tw Cen MT" w:cs="Twentieth Century"/>
          <w:sz w:val="20"/>
          <w:szCs w:val="20"/>
          <w:lang w:val="id-ID"/>
        </w:rPr>
        <w:t xml:space="preserve"> </w:t>
      </w:r>
      <w:proofErr w:type="spellStart"/>
      <w:r>
        <w:rPr>
          <w:rFonts w:ascii="Tw Cen MT" w:eastAsia="Twentieth Century" w:hAnsi="Tw Cen MT" w:cs="Twentieth Century"/>
          <w:sz w:val="20"/>
          <w:szCs w:val="20"/>
          <w:lang w:val="id-ID"/>
        </w:rPr>
        <w:t>Poltekkes</w:t>
      </w:r>
      <w:proofErr w:type="spellEnd"/>
      <w:r>
        <w:rPr>
          <w:rFonts w:ascii="Tw Cen MT" w:eastAsia="Twentieth Century" w:hAnsi="Tw Cen MT" w:cs="Twentieth Century"/>
          <w:sz w:val="20"/>
          <w:szCs w:val="20"/>
          <w:lang w:val="id-ID"/>
        </w:rPr>
        <w:t xml:space="preserve"> Kemenkes Riau</w:t>
      </w:r>
      <w:r w:rsidR="00B43B99" w:rsidRPr="00296EB9">
        <w:rPr>
          <w:rFonts w:ascii="Tw Cen MT" w:eastAsia="Twentieth Century" w:hAnsi="Tw Cen MT" w:cs="Twentieth Century"/>
          <w:sz w:val="20"/>
          <w:szCs w:val="20"/>
        </w:rPr>
        <w:t>(s)</w:t>
      </w:r>
      <w:r w:rsidR="00B43B99" w:rsidRPr="00296EB9">
        <w:rPr>
          <w:rFonts w:ascii="Tw Cen MT" w:eastAsia="Twentieth Century" w:hAnsi="Tw Cen MT" w:cs="Twentieth Century"/>
          <w:sz w:val="20"/>
          <w:szCs w:val="20"/>
          <w:vertAlign w:val="superscript"/>
        </w:rPr>
        <w:t>1</w:t>
      </w:r>
      <w:r w:rsidR="00B43B99"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 xml:space="preserve"> </w:t>
      </w:r>
      <w:proofErr w:type="spellStart"/>
      <w:r>
        <w:rPr>
          <w:rFonts w:ascii="Tw Cen MT" w:eastAsia="Twentieth Century" w:hAnsi="Tw Cen MT" w:cs="Twentieth Century"/>
          <w:sz w:val="20"/>
          <w:szCs w:val="20"/>
          <w:lang w:val="id-ID"/>
        </w:rPr>
        <w:t>Poltekkes</w:t>
      </w:r>
      <w:proofErr w:type="spellEnd"/>
      <w:r>
        <w:rPr>
          <w:rFonts w:ascii="Tw Cen MT" w:eastAsia="Twentieth Century" w:hAnsi="Tw Cen MT" w:cs="Twentieth Century"/>
          <w:sz w:val="20"/>
          <w:szCs w:val="20"/>
          <w:lang w:val="id-ID"/>
        </w:rPr>
        <w:t xml:space="preserve"> Kemenkes Riau</w:t>
      </w:r>
      <w:r w:rsidR="00B43B99" w:rsidRPr="00296EB9">
        <w:rPr>
          <w:rFonts w:ascii="Tw Cen MT" w:eastAsia="Twentieth Century" w:hAnsi="Tw Cen MT" w:cs="Twentieth Century"/>
          <w:sz w:val="20"/>
          <w:szCs w:val="20"/>
        </w:rPr>
        <w:t>(s)</w:t>
      </w:r>
      <w:r w:rsidR="00B43B99" w:rsidRPr="00296EB9">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lang w:val="id-ID"/>
        </w:rPr>
        <w:t xml:space="preserve"> </w:t>
      </w:r>
      <w:r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 xml:space="preserve"> </w:t>
      </w:r>
      <w:proofErr w:type="spellStart"/>
      <w:r>
        <w:rPr>
          <w:rFonts w:ascii="Tw Cen MT" w:eastAsia="Twentieth Century" w:hAnsi="Tw Cen MT" w:cs="Twentieth Century"/>
          <w:sz w:val="20"/>
          <w:szCs w:val="20"/>
          <w:lang w:val="id-ID"/>
        </w:rPr>
        <w:t>Poltekkes</w:t>
      </w:r>
      <w:proofErr w:type="spellEnd"/>
      <w:r>
        <w:rPr>
          <w:rFonts w:ascii="Tw Cen MT" w:eastAsia="Twentieth Century" w:hAnsi="Tw Cen MT" w:cs="Twentieth Century"/>
          <w:sz w:val="20"/>
          <w:szCs w:val="20"/>
          <w:lang w:val="id-ID"/>
        </w:rPr>
        <w:t xml:space="preserve"> Kemenkes Riau</w:t>
      </w:r>
      <w:r w:rsidRPr="00296EB9">
        <w:rPr>
          <w:rFonts w:ascii="Tw Cen MT" w:eastAsia="Twentieth Century" w:hAnsi="Tw Cen MT" w:cs="Twentieth Century"/>
          <w:sz w:val="20"/>
          <w:szCs w:val="20"/>
        </w:rPr>
        <w:t>(s)</w:t>
      </w:r>
      <w:commentRangeStart w:id="2"/>
      <w:r w:rsidRPr="00296EB9">
        <w:rPr>
          <w:rFonts w:ascii="Tw Cen MT" w:eastAsia="Twentieth Century" w:hAnsi="Tw Cen MT" w:cs="Twentieth Century"/>
          <w:sz w:val="20"/>
          <w:szCs w:val="20"/>
          <w:vertAlign w:val="superscript"/>
        </w:rPr>
        <w:t>2</w:t>
      </w:r>
      <w:commentRangeEnd w:id="2"/>
      <w:r w:rsidR="002F4C16">
        <w:rPr>
          <w:rStyle w:val="CommentReference"/>
        </w:rPr>
        <w:commentReference w:id="2"/>
      </w:r>
      <w:r>
        <w:rPr>
          <w:rFonts w:ascii="Tw Cen MT" w:eastAsia="Twentieth Century" w:hAnsi="Tw Cen MT" w:cs="Twentieth Century"/>
          <w:sz w:val="20"/>
          <w:szCs w:val="20"/>
          <w:vertAlign w:val="superscript"/>
          <w:lang w:val="id-ID"/>
        </w:rPr>
        <w:t xml:space="preserve"> </w:t>
      </w:r>
    </w:p>
    <w:p w14:paraId="1764B3F0" w14:textId="77777777" w:rsidR="00D93684" w:rsidRPr="00F5625A" w:rsidRDefault="00D93684">
      <w:pPr>
        <w:widowControl w:val="0"/>
        <w:spacing w:after="0" w:line="218" w:lineRule="auto"/>
        <w:ind w:left="7" w:right="-20"/>
        <w:jc w:val="center"/>
        <w:rPr>
          <w:rFonts w:ascii="Tw Cen MT" w:eastAsia="Twentieth Century" w:hAnsi="Tw Cen MT" w:cs="Twentieth Century"/>
          <w:sz w:val="20"/>
          <w:szCs w:val="20"/>
          <w:vertAlign w:val="superscript"/>
          <w:lang w:val="id-ID"/>
        </w:rPr>
      </w:pPr>
    </w:p>
    <w:p w14:paraId="0D57C466" w14:textId="3E0BC996" w:rsidR="00D93684" w:rsidRPr="00435B8F" w:rsidRDefault="00435B8F">
      <w:pPr>
        <w:widowControl w:val="0"/>
        <w:spacing w:after="0" w:line="218" w:lineRule="auto"/>
        <w:ind w:left="7" w:right="-20"/>
        <w:jc w:val="center"/>
        <w:rPr>
          <w:rFonts w:ascii="Tw Cen MT" w:eastAsia="Twentieth Century" w:hAnsi="Tw Cen MT" w:cs="Twentieth Century"/>
          <w:sz w:val="18"/>
          <w:szCs w:val="18"/>
        </w:rPr>
      </w:pPr>
      <w:r w:rsidRPr="00435B8F">
        <w:rPr>
          <w:rFonts w:ascii="Tw Cen MT" w:hAnsi="Tw Cen MT"/>
          <w:color w:val="000000" w:themeColor="text1"/>
          <w:sz w:val="18"/>
          <w:szCs w:val="18"/>
        </w:rPr>
        <w:t>dewierowati@pkr.ac.id</w:t>
      </w:r>
      <w:r w:rsidR="00F5625A" w:rsidRPr="00435B8F">
        <w:rPr>
          <w:rFonts w:ascii="Tw Cen MT" w:eastAsia="Twentieth Century" w:hAnsi="Tw Cen MT" w:cs="Twentieth Century"/>
          <w:color w:val="000000" w:themeColor="text1"/>
          <w:sz w:val="18"/>
          <w:szCs w:val="18"/>
          <w:lang w:val="id-ID"/>
        </w:rPr>
        <w:t xml:space="preserve">, </w:t>
      </w:r>
      <w:hyperlink r:id="rId12" w:history="1">
        <w:r w:rsidR="00F5625A" w:rsidRPr="00435B8F">
          <w:rPr>
            <w:rStyle w:val="Hyperlink"/>
            <w:rFonts w:ascii="Tw Cen MT" w:eastAsia="Twentieth Century" w:hAnsi="Tw Cen MT" w:cs="Twentieth Century"/>
            <w:color w:val="000000" w:themeColor="text1"/>
            <w:sz w:val="18"/>
            <w:szCs w:val="18"/>
            <w:lang w:val="id-ID"/>
          </w:rPr>
          <w:t>dewirahayu@pkr.ac.id</w:t>
        </w:r>
      </w:hyperlink>
      <w:r w:rsidR="00F5625A" w:rsidRPr="00435B8F">
        <w:rPr>
          <w:rFonts w:ascii="Tw Cen MT" w:eastAsia="Twentieth Century" w:hAnsi="Tw Cen MT" w:cs="Twentieth Century"/>
          <w:color w:val="000000" w:themeColor="text1"/>
          <w:sz w:val="18"/>
          <w:szCs w:val="18"/>
          <w:lang w:val="id-ID"/>
        </w:rPr>
        <w:t xml:space="preserve">, </w:t>
      </w:r>
      <w:r w:rsidRPr="00435B8F">
        <w:rPr>
          <w:rFonts w:ascii="Tw Cen MT" w:eastAsia="Twentieth Century" w:hAnsi="Tw Cen MT" w:cs="Twentieth Century"/>
          <w:color w:val="000000" w:themeColor="text1"/>
          <w:sz w:val="18"/>
          <w:szCs w:val="18"/>
        </w:rPr>
        <w:t>yolahumaroh@pkr.ac.</w:t>
      </w:r>
      <w:commentRangeStart w:id="3"/>
      <w:r w:rsidRPr="00435B8F">
        <w:rPr>
          <w:rFonts w:ascii="Tw Cen MT" w:eastAsia="Twentieth Century" w:hAnsi="Tw Cen MT" w:cs="Twentieth Century"/>
          <w:color w:val="000000" w:themeColor="text1"/>
          <w:sz w:val="18"/>
          <w:szCs w:val="18"/>
        </w:rPr>
        <w:t>id</w:t>
      </w:r>
      <w:commentRangeEnd w:id="3"/>
      <w:r w:rsidR="002F4C16">
        <w:rPr>
          <w:rStyle w:val="CommentReference"/>
        </w:rPr>
        <w:commentReference w:id="3"/>
      </w:r>
      <w:r w:rsidR="00F5625A" w:rsidRPr="00435B8F">
        <w:rPr>
          <w:rFonts w:ascii="Tw Cen MT" w:eastAsia="Twentieth Century" w:hAnsi="Tw Cen MT" w:cs="Twentieth Century"/>
          <w:sz w:val="18"/>
          <w:szCs w:val="18"/>
          <w:lang w:val="id-ID"/>
        </w:rPr>
        <w:t xml:space="preserve"> </w:t>
      </w:r>
      <w:r w:rsidR="00B43B99" w:rsidRPr="00435B8F">
        <w:rPr>
          <w:rFonts w:ascii="Tw Cen MT" w:eastAsia="Twentieth Century" w:hAnsi="Tw Cen MT" w:cs="Twentieth Century"/>
          <w:sz w:val="18"/>
          <w:szCs w:val="18"/>
        </w:rPr>
        <w:t xml:space="preserve"> </w:t>
      </w:r>
    </w:p>
    <w:p w14:paraId="7B163818" w14:textId="77777777" w:rsidR="00D93684" w:rsidRPr="00296EB9" w:rsidRDefault="002B5758">
      <w:pPr>
        <w:spacing w:after="0"/>
        <w:rPr>
          <w:rFonts w:ascii="Tw Cen MT" w:hAnsi="Tw Cen MT"/>
        </w:rPr>
      </w:pPr>
      <w:r w:rsidRPr="00296EB9">
        <w:rPr>
          <w:rFonts w:ascii="Tw Cen MT" w:hAnsi="Tw Cen MT"/>
          <w:noProof/>
          <w:lang w:val="id-ID" w:eastAsia="id-ID"/>
        </w:rPr>
        <mc:AlternateContent>
          <mc:Choice Requires="wps">
            <w:drawing>
              <wp:anchor distT="0" distB="0" distL="114300" distR="114300" simplePos="0" relativeHeight="251658240" behindDoc="0" locked="0" layoutInCell="1" hidden="0" allowOverlap="1" wp14:anchorId="6D7D16B3" wp14:editId="72DCC71D">
                <wp:simplePos x="0" y="0"/>
                <wp:positionH relativeFrom="column">
                  <wp:posOffset>9525</wp:posOffset>
                </wp:positionH>
                <wp:positionV relativeFrom="paragraph">
                  <wp:posOffset>144145</wp:posOffset>
                </wp:positionV>
                <wp:extent cx="5947410" cy="0"/>
                <wp:effectExtent l="0" t="0" r="15240" b="19050"/>
                <wp:wrapNone/>
                <wp:docPr id="58" name="Straight Arrow Connector 58"/>
                <wp:cNvGraphicFramePr/>
                <a:graphic xmlns:a="http://schemas.openxmlformats.org/drawingml/2006/main">
                  <a:graphicData uri="http://schemas.microsoft.com/office/word/2010/wordprocessingShape">
                    <wps:wsp>
                      <wps:cNvCnPr/>
                      <wps:spPr>
                        <a:xfrm>
                          <a:off x="0" y="0"/>
                          <a:ext cx="594741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3006135" id="_x0000_t32" coordsize="21600,21600" o:spt="32" o:oned="t" path="m,l21600,21600e" filled="f">
                <v:path arrowok="t" fillok="f" o:connecttype="none"/>
                <o:lock v:ext="edit" shapetype="t"/>
              </v:shapetype>
              <v:shape id="Straight Arrow Connector 58" o:spid="_x0000_s1026" type="#_x0000_t32" style="position:absolute;margin-left:.75pt;margin-top:11.35pt;width:468.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" strokecolor="black [3200]" strokeweight="1.5pt">
                <v:stroke startarrowwidth="narrow" startarrowlength="short" endarrowwidth="narrow" endarrowlength="short"/>
              </v:shape>
            </w:pict>
          </mc:Fallback>
        </mc:AlternateContent>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t xml:space="preserve">     </w:t>
      </w:r>
    </w:p>
    <w:p w14:paraId="1E72F605" w14:textId="77777777" w:rsidR="00747A7B" w:rsidRPr="002B5758" w:rsidRDefault="00747A7B" w:rsidP="002B5758">
      <w:pPr>
        <w:widowControl w:val="0"/>
        <w:spacing w:after="0" w:line="228" w:lineRule="auto"/>
        <w:ind w:left="2430" w:right="-19" w:firstLine="720"/>
        <w:jc w:val="both"/>
        <w:rPr>
          <w:rFonts w:ascii="Tw Cen MT" w:eastAsia="Twentieth Century" w:hAnsi="Tw Cen MT" w:cs="Twentieth Century"/>
          <w:b/>
          <w:i/>
          <w:sz w:val="20"/>
          <w:szCs w:val="20"/>
          <w:lang w:val="id-ID"/>
        </w:rPr>
      </w:pPr>
      <w:proofErr w:type="spellStart"/>
      <w:r w:rsidRPr="002B5758">
        <w:rPr>
          <w:rFonts w:ascii="Tw Cen MT" w:eastAsia="Twentieth Century" w:hAnsi="Tw Cen MT" w:cs="Twentieth Century"/>
          <w:b/>
          <w:i/>
          <w:sz w:val="20"/>
          <w:szCs w:val="20"/>
          <w:lang w:val="id-ID"/>
        </w:rPr>
        <w:t>Abstract</w:t>
      </w:r>
      <w:proofErr w:type="spellEnd"/>
      <w:r w:rsidRPr="002B5758">
        <w:rPr>
          <w:rFonts w:ascii="Tw Cen MT" w:eastAsia="Twentieth Century" w:hAnsi="Tw Cen MT" w:cs="Twentieth Century"/>
          <w:b/>
          <w:i/>
          <w:sz w:val="20"/>
          <w:szCs w:val="20"/>
          <w:lang w:val="id-ID"/>
        </w:rPr>
        <w:t xml:space="preserve"> </w:t>
      </w:r>
    </w:p>
    <w:p w14:paraId="40BCF29B" w14:textId="299F53BF" w:rsidR="00747A7B" w:rsidRDefault="002B5758" w:rsidP="00435B8F">
      <w:pPr>
        <w:widowControl w:val="0"/>
        <w:spacing w:after="0" w:line="228" w:lineRule="auto"/>
        <w:ind w:left="3150" w:right="-19"/>
        <w:jc w:val="both"/>
        <w:rPr>
          <w:rFonts w:ascii="Tw Cen MT" w:eastAsia="Twentieth Century" w:hAnsi="Tw Cen MT" w:cs="Twentieth Century"/>
          <w:i/>
          <w:sz w:val="20"/>
          <w:szCs w:val="20"/>
          <w:lang w:val="id-ID"/>
        </w:rPr>
      </w:pPr>
      <w:r w:rsidRPr="00296EB9">
        <w:rPr>
          <w:rFonts w:ascii="Tw Cen MT" w:hAnsi="Tw Cen MT"/>
          <w:noProof/>
          <w:lang w:val="id-ID" w:eastAsia="id-ID"/>
        </w:rPr>
        <mc:AlternateContent>
          <mc:Choice Requires="wps">
            <w:drawing>
              <wp:anchor distT="0" distB="0" distL="114300" distR="114300" simplePos="0" relativeHeight="251659264" behindDoc="0" locked="0" layoutInCell="1" hidden="0" allowOverlap="1" wp14:anchorId="1ACF8791" wp14:editId="26908C09">
                <wp:simplePos x="0" y="0"/>
                <wp:positionH relativeFrom="column">
                  <wp:posOffset>-301625</wp:posOffset>
                </wp:positionH>
                <wp:positionV relativeFrom="paragraph">
                  <wp:posOffset>97790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952625" cy="1571625"/>
                        </a:xfrm>
                        <a:prstGeom prst="rect">
                          <a:avLst/>
                        </a:prstGeom>
                        <a:solidFill>
                          <a:schemeClr val="lt1"/>
                        </a:solidFill>
                        <a:ln>
                          <a:noFill/>
                        </a:ln>
                      </wps:spPr>
                      <wps:txbx>
                        <w:txbxContent>
                          <w:p w14:paraId="79DFC5C4" w14:textId="77777777" w:rsidR="002E5EA1" w:rsidRDefault="002E5EA1">
                            <w:pPr>
                              <w:spacing w:after="0"/>
                              <w:ind w:left="-85" w:hanging="85"/>
                              <w:textDirection w:val="btLr"/>
                            </w:pPr>
                            <w:r>
                              <w:rPr>
                                <w:rFonts w:ascii="Twentieth Century" w:eastAsia="Twentieth Century" w:hAnsi="Twentieth Century" w:cs="Twentieth Century"/>
                                <w:b/>
                                <w:color w:val="000000"/>
                                <w:sz w:val="20"/>
                              </w:rPr>
                              <w:t xml:space="preserve">Article Info </w:t>
                            </w:r>
                          </w:p>
                          <w:p w14:paraId="18B2EC36" w14:textId="77777777" w:rsidR="002E5EA1" w:rsidRDefault="002E5EA1">
                            <w:pPr>
                              <w:spacing w:after="0"/>
                              <w:ind w:left="-85" w:hanging="85"/>
                              <w:textDirection w:val="btLr"/>
                            </w:pPr>
                          </w:p>
                          <w:p w14:paraId="231C9EC6" w14:textId="77777777" w:rsidR="002E5EA1" w:rsidRDefault="002E5EA1">
                            <w:pPr>
                              <w:spacing w:after="0"/>
                              <w:ind w:left="-85" w:hanging="85"/>
                              <w:textDirection w:val="btLr"/>
                            </w:pPr>
                            <w:r>
                              <w:rPr>
                                <w:rFonts w:ascii="Twentieth Century" w:eastAsia="Twentieth Century" w:hAnsi="Twentieth Century" w:cs="Twentieth Century"/>
                                <w:b/>
                                <w:i/>
                                <w:color w:val="000000"/>
                                <w:sz w:val="20"/>
                              </w:rPr>
                              <w:t>Article history</w:t>
                            </w:r>
                          </w:p>
                          <w:p w14:paraId="1C03CC87"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58CA0C2A"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A419F24"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228319E5" w14:textId="77777777" w:rsidR="002E5EA1" w:rsidRDefault="002E5EA1">
                            <w:pPr>
                              <w:spacing w:after="0"/>
                              <w:ind w:left="-85" w:right="-56" w:hanging="85"/>
                              <w:textDirection w:val="btLr"/>
                            </w:pPr>
                          </w:p>
                          <w:p w14:paraId="1A853CA9" w14:textId="77777777" w:rsidR="002E5EA1" w:rsidRDefault="002E5EA1">
                            <w:pPr>
                              <w:textDirection w:val="btLr"/>
                            </w:pPr>
                          </w:p>
                        </w:txbxContent>
                      </wps:txbx>
                      <wps:bodyPr spcFirstLastPara="1" wrap="square" lIns="91425" tIns="45700" rIns="91425" bIns="45700" anchor="ctr" anchorCtr="0">
                        <a:noAutofit/>
                      </wps:bodyPr>
                    </wps:wsp>
                  </a:graphicData>
                </a:graphic>
              </wp:anchor>
            </w:drawing>
          </mc:Choice>
          <mc:Fallback>
            <w:pict>
              <v:rect w14:anchorId="1ACF8791" id="Rectangle 61" o:spid="_x0000_s1026" style="position:absolute;left:0;text-align:left;margin-left:-23.75pt;margin-top:7.7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" fillcolor="white [3201]" stroked="f">
                <v:textbox inset="2.53958mm,1.2694mm,2.53958mm,1.2694mm">
                  <w:txbxContent>
                    <w:p w14:paraId="79DFC5C4" w14:textId="77777777" w:rsidR="002E5EA1" w:rsidRDefault="002E5EA1">
                      <w:pPr>
                        <w:spacing w:after="0"/>
                        <w:ind w:left="-85" w:hanging="85"/>
                        <w:textDirection w:val="btLr"/>
                      </w:pPr>
                      <w:r>
                        <w:rPr>
                          <w:rFonts w:ascii="Twentieth Century" w:eastAsia="Twentieth Century" w:hAnsi="Twentieth Century" w:cs="Twentieth Century"/>
                          <w:b/>
                          <w:color w:val="000000"/>
                          <w:sz w:val="20"/>
                        </w:rPr>
                        <w:t xml:space="preserve">Article Info </w:t>
                      </w:r>
                    </w:p>
                    <w:p w14:paraId="18B2EC36" w14:textId="77777777" w:rsidR="002E5EA1" w:rsidRDefault="002E5EA1">
                      <w:pPr>
                        <w:spacing w:after="0"/>
                        <w:ind w:left="-85" w:hanging="85"/>
                        <w:textDirection w:val="btLr"/>
                      </w:pPr>
                    </w:p>
                    <w:p w14:paraId="231C9EC6" w14:textId="77777777" w:rsidR="002E5EA1" w:rsidRDefault="002E5EA1">
                      <w:pPr>
                        <w:spacing w:after="0"/>
                        <w:ind w:left="-85" w:hanging="85"/>
                        <w:textDirection w:val="btLr"/>
                      </w:pPr>
                      <w:r>
                        <w:rPr>
                          <w:rFonts w:ascii="Twentieth Century" w:eastAsia="Twentieth Century" w:hAnsi="Twentieth Century" w:cs="Twentieth Century"/>
                          <w:b/>
                          <w:i/>
                          <w:color w:val="000000"/>
                          <w:sz w:val="20"/>
                        </w:rPr>
                        <w:t>Article history</w:t>
                      </w:r>
                    </w:p>
                    <w:p w14:paraId="1C03CC87"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58CA0C2A"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A419F24"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228319E5" w14:textId="77777777" w:rsidR="002E5EA1" w:rsidRDefault="002E5EA1">
                      <w:pPr>
                        <w:spacing w:after="0"/>
                        <w:ind w:left="-85" w:right="-56" w:hanging="85"/>
                        <w:textDirection w:val="btLr"/>
                      </w:pPr>
                    </w:p>
                    <w:p w14:paraId="1A853CA9" w14:textId="77777777" w:rsidR="002E5EA1" w:rsidRDefault="002E5EA1">
                      <w:pPr>
                        <w:textDirection w:val="btLr"/>
                      </w:pPr>
                    </w:p>
                  </w:txbxContent>
                </v:textbox>
              </v:rect>
            </w:pict>
          </mc:Fallback>
        </mc:AlternateContent>
      </w:r>
      <w:r w:rsidR="00435B8F" w:rsidRPr="00435B8F">
        <w:rPr>
          <w:rFonts w:ascii="Times New Roman" w:eastAsiaTheme="minorHAnsi" w:hAnsi="Times New Roman" w:cs="Times New Roman"/>
          <w:sz w:val="24"/>
          <w:szCs w:val="24"/>
          <w:lang w:val="en-ID" w:eastAsia="en-US"/>
        </w:rPr>
        <w:t xml:space="preserve"> </w:t>
      </w:r>
      <w:r w:rsidR="00435B8F" w:rsidRPr="00435B8F">
        <w:rPr>
          <w:rFonts w:ascii="Tw Cen MT" w:eastAsia="Twentieth Century" w:hAnsi="Tw Cen MT" w:cs="Twentieth Century"/>
          <w:i/>
          <w:sz w:val="20"/>
          <w:szCs w:val="20"/>
          <w:lang w:val="en-ID"/>
        </w:rPr>
        <w:t xml:space="preserve">Prevention and control of nutritional problems of pregnant women is important for </w:t>
      </w:r>
      <w:proofErr w:type="spellStart"/>
      <w:r w:rsidR="00435B8F" w:rsidRPr="00435B8F">
        <w:rPr>
          <w:rFonts w:ascii="Tw Cen MT" w:eastAsia="Twentieth Century" w:hAnsi="Tw Cen MT" w:cs="Twentieth Century"/>
          <w:i/>
          <w:sz w:val="20"/>
          <w:szCs w:val="20"/>
          <w:lang w:val="en-ID"/>
        </w:rPr>
        <w:t>fetal</w:t>
      </w:r>
      <w:proofErr w:type="spellEnd"/>
      <w:r w:rsidR="00435B8F" w:rsidRPr="00435B8F">
        <w:rPr>
          <w:rFonts w:ascii="Tw Cen MT" w:eastAsia="Twentieth Century" w:hAnsi="Tw Cen MT" w:cs="Twentieth Century"/>
          <w:i/>
          <w:sz w:val="20"/>
          <w:szCs w:val="20"/>
          <w:lang w:val="en-ID"/>
        </w:rPr>
        <w:t xml:space="preserve"> growth and development during the womb and after birth. Pregnant women with low economic status and food security in food insecure households will be at risk of being born with low birth weight. The purpose of the study was to describe the economic status, household food security, intake, and nutritional status of pregnant women in </w:t>
      </w:r>
      <w:proofErr w:type="spellStart"/>
      <w:r w:rsidR="00435B8F" w:rsidRPr="00435B8F">
        <w:rPr>
          <w:rFonts w:ascii="Tw Cen MT" w:eastAsia="Twentieth Century" w:hAnsi="Tw Cen MT" w:cs="Twentieth Century"/>
          <w:i/>
          <w:sz w:val="20"/>
          <w:szCs w:val="20"/>
          <w:lang w:val="en-ID"/>
        </w:rPr>
        <w:t>Pekanbaru</w:t>
      </w:r>
      <w:proofErr w:type="spellEnd"/>
      <w:r w:rsidR="00435B8F" w:rsidRPr="00435B8F">
        <w:rPr>
          <w:rFonts w:ascii="Tw Cen MT" w:eastAsia="Twentieth Century" w:hAnsi="Tw Cen MT" w:cs="Twentieth Century"/>
          <w:i/>
          <w:sz w:val="20"/>
          <w:szCs w:val="20"/>
          <w:lang w:val="en-ID"/>
        </w:rPr>
        <w:t xml:space="preserve"> City. This type of research is using a cross sectional survey approach design. Data collection was carried out using the Cluster Random Sampling Technique which was carried out at 12 </w:t>
      </w:r>
      <w:proofErr w:type="spellStart"/>
      <w:r w:rsidR="00435B8F" w:rsidRPr="00435B8F">
        <w:rPr>
          <w:rFonts w:ascii="Tw Cen MT" w:eastAsia="Twentieth Century" w:hAnsi="Tw Cen MT" w:cs="Twentieth Century"/>
          <w:i/>
          <w:sz w:val="20"/>
          <w:szCs w:val="20"/>
          <w:lang w:val="en-ID"/>
        </w:rPr>
        <w:t>Puskesmas</w:t>
      </w:r>
      <w:proofErr w:type="spellEnd"/>
      <w:r w:rsidR="00435B8F" w:rsidRPr="00435B8F">
        <w:rPr>
          <w:rFonts w:ascii="Tw Cen MT" w:eastAsia="Twentieth Century" w:hAnsi="Tw Cen MT" w:cs="Twentieth Century"/>
          <w:i/>
          <w:sz w:val="20"/>
          <w:szCs w:val="20"/>
          <w:lang w:val="en-ID"/>
        </w:rPr>
        <w:t xml:space="preserve"> in </w:t>
      </w:r>
      <w:proofErr w:type="spellStart"/>
      <w:r w:rsidR="00435B8F" w:rsidRPr="00435B8F">
        <w:rPr>
          <w:rFonts w:ascii="Tw Cen MT" w:eastAsia="Twentieth Century" w:hAnsi="Tw Cen MT" w:cs="Twentieth Century"/>
          <w:i/>
          <w:sz w:val="20"/>
          <w:szCs w:val="20"/>
          <w:lang w:val="en-ID"/>
        </w:rPr>
        <w:t>Pekanbaru</w:t>
      </w:r>
      <w:proofErr w:type="spellEnd"/>
      <w:r w:rsidR="00435B8F" w:rsidRPr="00435B8F">
        <w:rPr>
          <w:rFonts w:ascii="Tw Cen MT" w:eastAsia="Twentieth Century" w:hAnsi="Tw Cen MT" w:cs="Twentieth Century"/>
          <w:i/>
          <w:sz w:val="20"/>
          <w:szCs w:val="20"/>
          <w:lang w:val="en-ID"/>
        </w:rPr>
        <w:t xml:space="preserve"> City with a sample size of 221 pregnant women. Measurements were made with interviews related to the identity of the respondents, economic status and household food security; 2x24 hour recall to assess intake, and anthropometry to assess the nutritional status of pregnant women. The results showed that there were 25.2% of pregnant women in the poor category; 19.0% are food insecure without hunger; 64.7% of pregnant women have less energy intake, 56.6% of pregnant women have more nutritional status.</w:t>
      </w:r>
    </w:p>
    <w:p w14:paraId="2BB407E4" w14:textId="77777777"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349F78AA" w14:textId="590A15DB" w:rsidR="00D93684" w:rsidRPr="00435B8F" w:rsidRDefault="00435B8F" w:rsidP="00435B8F">
      <w:pPr>
        <w:tabs>
          <w:tab w:val="left" w:pos="426"/>
        </w:tabs>
        <w:spacing w:after="0" w:line="240" w:lineRule="auto"/>
        <w:ind w:left="3153"/>
        <w:jc w:val="both"/>
        <w:rPr>
          <w:rFonts w:ascii="Tw Cen MT" w:eastAsia="Twentieth Century" w:hAnsi="Tw Cen MT" w:cs="Twentieth Century"/>
          <w:i/>
          <w:sz w:val="20"/>
          <w:szCs w:val="20"/>
          <w:lang w:val="id-ID"/>
        </w:rPr>
      </w:pPr>
      <w:r w:rsidRPr="00435B8F">
        <w:rPr>
          <w:rFonts w:ascii="Tw Cen MT" w:eastAsia="Twentieth Century" w:hAnsi="Tw Cen MT" w:cs="Twentieth Century"/>
          <w:i/>
          <w:sz w:val="20"/>
          <w:szCs w:val="20"/>
          <w:lang w:val="en-ID"/>
        </w:rPr>
        <w:t>Pregnant Women; Economic Status; Household Food Security; intake; Nutritional status.</w:t>
      </w:r>
    </w:p>
    <w:p w14:paraId="64E4EC7E" w14:textId="77777777" w:rsidR="002B5758" w:rsidRDefault="002B5758">
      <w:pPr>
        <w:tabs>
          <w:tab w:val="left" w:pos="426"/>
        </w:tabs>
        <w:spacing w:after="0"/>
        <w:ind w:left="3150"/>
        <w:jc w:val="both"/>
        <w:rPr>
          <w:rFonts w:ascii="Tw Cen MT" w:eastAsia="Twentieth Century" w:hAnsi="Tw Cen MT" w:cs="Twentieth Century"/>
          <w:b/>
          <w:sz w:val="20"/>
          <w:szCs w:val="20"/>
          <w:lang w:val="id-ID"/>
        </w:rPr>
      </w:pPr>
    </w:p>
    <w:p w14:paraId="3D519CB4"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proofErr w:type="spellStart"/>
      <w:r w:rsidRPr="00296EB9">
        <w:rPr>
          <w:rFonts w:ascii="Tw Cen MT" w:eastAsia="Twentieth Century" w:hAnsi="Tw Cen MT" w:cs="Twentieth Century"/>
          <w:b/>
          <w:sz w:val="20"/>
          <w:szCs w:val="20"/>
        </w:rPr>
        <w:t>Abstrak</w:t>
      </w:r>
      <w:proofErr w:type="spellEnd"/>
    </w:p>
    <w:p w14:paraId="5955322F" w14:textId="77777777" w:rsidR="00435B8F" w:rsidRDefault="00435B8F" w:rsidP="00435B8F">
      <w:pPr>
        <w:spacing w:after="0" w:line="240" w:lineRule="auto"/>
        <w:ind w:left="3150"/>
        <w:jc w:val="both"/>
        <w:rPr>
          <w:rFonts w:ascii="Tw Cen MT" w:eastAsia="Times New Roman" w:hAnsi="Tw Cen MT" w:cs="Times New Roman"/>
          <w:color w:val="000000"/>
          <w:sz w:val="20"/>
          <w:szCs w:val="20"/>
          <w:lang w:val="en-ID" w:eastAsia="id-ID"/>
        </w:rPr>
      </w:pPr>
      <w:proofErr w:type="spellStart"/>
      <w:r w:rsidRPr="00435B8F">
        <w:rPr>
          <w:rFonts w:ascii="Tw Cen MT" w:eastAsia="Times New Roman" w:hAnsi="Tw Cen MT" w:cs="Times New Roman"/>
          <w:color w:val="000000"/>
          <w:sz w:val="20"/>
          <w:szCs w:val="20"/>
          <w:lang w:val="en-ID" w:eastAsia="id-ID"/>
        </w:rPr>
        <w:t>Pencegahan</w:t>
      </w:r>
      <w:proofErr w:type="spellEnd"/>
      <w:r w:rsidRPr="00435B8F">
        <w:rPr>
          <w:rFonts w:ascii="Tw Cen MT" w:eastAsia="Times New Roman" w:hAnsi="Tw Cen MT" w:cs="Times New Roman"/>
          <w:color w:val="000000"/>
          <w:sz w:val="20"/>
          <w:szCs w:val="20"/>
          <w:lang w:val="en-ID" w:eastAsia="id-ID"/>
        </w:rPr>
        <w:t xml:space="preserve"> dan </w:t>
      </w:r>
      <w:proofErr w:type="spellStart"/>
      <w:r w:rsidRPr="00435B8F">
        <w:rPr>
          <w:rFonts w:ascii="Tw Cen MT" w:eastAsia="Times New Roman" w:hAnsi="Tw Cen MT" w:cs="Times New Roman"/>
          <w:color w:val="000000"/>
          <w:sz w:val="20"/>
          <w:szCs w:val="20"/>
          <w:lang w:val="en-ID" w:eastAsia="id-ID"/>
        </w:rPr>
        <w:t>penanggulangan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masalah</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gizi</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ibu</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hamil</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penting</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dilakukan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guna</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tumbuh</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kembang</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janin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saat</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dalam</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kandungan</w:t>
      </w:r>
      <w:proofErr w:type="spellEnd"/>
      <w:r w:rsidRPr="00435B8F">
        <w:rPr>
          <w:rFonts w:ascii="Tw Cen MT" w:eastAsia="Times New Roman" w:hAnsi="Tw Cen MT" w:cs="Times New Roman"/>
          <w:color w:val="000000"/>
          <w:sz w:val="20"/>
          <w:szCs w:val="20"/>
          <w:lang w:val="en-ID" w:eastAsia="id-ID"/>
        </w:rPr>
        <w:t xml:space="preserve"> dan </w:t>
      </w:r>
      <w:proofErr w:type="spellStart"/>
      <w:r w:rsidRPr="00435B8F">
        <w:rPr>
          <w:rFonts w:ascii="Tw Cen MT" w:eastAsia="Times New Roman" w:hAnsi="Tw Cen MT" w:cs="Times New Roman"/>
          <w:color w:val="000000"/>
          <w:sz w:val="20"/>
          <w:szCs w:val="20"/>
          <w:lang w:val="en-ID" w:eastAsia="id-ID"/>
        </w:rPr>
        <w:t>setelah</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lahir</w:t>
      </w:r>
      <w:proofErr w:type="spellEnd"/>
      <w:r w:rsidRPr="00435B8F">
        <w:rPr>
          <w:rFonts w:ascii="Tw Cen MT" w:eastAsia="Times New Roman" w:hAnsi="Tw Cen MT" w:cs="Times New Roman"/>
          <w:color w:val="000000"/>
          <w:sz w:val="20"/>
          <w:szCs w:val="20"/>
          <w:lang w:val="en-ID" w:eastAsia="id-ID"/>
        </w:rPr>
        <w:t xml:space="preserve">. Ibu </w:t>
      </w:r>
      <w:proofErr w:type="spellStart"/>
      <w:r w:rsidRPr="00435B8F">
        <w:rPr>
          <w:rFonts w:ascii="Tw Cen MT" w:eastAsia="Times New Roman" w:hAnsi="Tw Cen MT" w:cs="Times New Roman"/>
          <w:color w:val="000000"/>
          <w:sz w:val="20"/>
          <w:szCs w:val="20"/>
          <w:lang w:val="en-ID" w:eastAsia="id-ID"/>
        </w:rPr>
        <w:t>hamil</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dengan</w:t>
      </w:r>
      <w:proofErr w:type="spellEnd"/>
      <w:r w:rsidRPr="00435B8F">
        <w:rPr>
          <w:rFonts w:ascii="Tw Cen MT" w:eastAsia="Times New Roman" w:hAnsi="Tw Cen MT" w:cs="Times New Roman"/>
          <w:color w:val="000000"/>
          <w:sz w:val="20"/>
          <w:szCs w:val="20"/>
          <w:lang w:val="en-ID" w:eastAsia="id-ID"/>
        </w:rPr>
        <w:t xml:space="preserve"> status </w:t>
      </w:r>
      <w:proofErr w:type="spellStart"/>
      <w:r w:rsidRPr="00435B8F">
        <w:rPr>
          <w:rFonts w:ascii="Tw Cen MT" w:eastAsia="Times New Roman" w:hAnsi="Tw Cen MT" w:cs="Times New Roman"/>
          <w:color w:val="000000"/>
          <w:sz w:val="20"/>
          <w:szCs w:val="20"/>
          <w:lang w:val="en-ID" w:eastAsia="id-ID"/>
        </w:rPr>
        <w:t>ekonomi</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rendah</w:t>
      </w:r>
      <w:proofErr w:type="spellEnd"/>
      <w:r w:rsidRPr="00435B8F">
        <w:rPr>
          <w:rFonts w:ascii="Tw Cen MT" w:eastAsia="Times New Roman" w:hAnsi="Tw Cen MT" w:cs="Times New Roman"/>
          <w:color w:val="000000"/>
          <w:sz w:val="20"/>
          <w:szCs w:val="20"/>
          <w:lang w:val="en-ID" w:eastAsia="id-ID"/>
        </w:rPr>
        <w:t xml:space="preserve"> dan </w:t>
      </w:r>
      <w:proofErr w:type="spellStart"/>
      <w:r w:rsidRPr="00435B8F">
        <w:rPr>
          <w:rFonts w:ascii="Tw Cen MT" w:eastAsia="Times New Roman" w:hAnsi="Tw Cen MT" w:cs="Times New Roman"/>
          <w:color w:val="000000"/>
          <w:sz w:val="20"/>
          <w:szCs w:val="20"/>
          <w:lang w:val="en-ID" w:eastAsia="id-ID"/>
        </w:rPr>
        <w:t>ketahanan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pangan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rumah</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tangga</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rawan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pangan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akan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beresiko</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lahir</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dengan</w:t>
      </w:r>
      <w:proofErr w:type="spellEnd"/>
      <w:r w:rsidRPr="00435B8F">
        <w:rPr>
          <w:rFonts w:ascii="Tw Cen MT" w:eastAsia="Times New Roman" w:hAnsi="Tw Cen MT" w:cs="Times New Roman"/>
          <w:color w:val="000000"/>
          <w:sz w:val="20"/>
          <w:szCs w:val="20"/>
          <w:lang w:val="en-ID" w:eastAsia="id-ID"/>
        </w:rPr>
        <w:t xml:space="preserve"> BBLR. </w:t>
      </w:r>
      <w:proofErr w:type="spellStart"/>
      <w:r w:rsidRPr="00435B8F">
        <w:rPr>
          <w:rFonts w:ascii="Tw Cen MT" w:eastAsia="Times New Roman" w:hAnsi="Tw Cen MT" w:cs="Times New Roman"/>
          <w:color w:val="000000"/>
          <w:sz w:val="20"/>
          <w:szCs w:val="20"/>
          <w:lang w:val="en-ID" w:eastAsia="id-ID"/>
        </w:rPr>
        <w:t>Tujuan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penelitian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adalah</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untuk</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melihat</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gambaran</w:t>
      </w:r>
      <w:proofErr w:type="spellEnd"/>
      <w:r w:rsidRPr="00435B8F">
        <w:rPr>
          <w:rFonts w:ascii="Tw Cen MT" w:eastAsia="Times New Roman" w:hAnsi="Tw Cen MT" w:cs="Times New Roman"/>
          <w:color w:val="000000"/>
          <w:sz w:val="20"/>
          <w:szCs w:val="20"/>
          <w:lang w:val="en-ID" w:eastAsia="id-ID"/>
        </w:rPr>
        <w:t xml:space="preserve"> status </w:t>
      </w:r>
      <w:proofErr w:type="spellStart"/>
      <w:r w:rsidRPr="00435B8F">
        <w:rPr>
          <w:rFonts w:ascii="Tw Cen MT" w:eastAsia="Times New Roman" w:hAnsi="Tw Cen MT" w:cs="Times New Roman"/>
          <w:color w:val="000000"/>
          <w:sz w:val="20"/>
          <w:szCs w:val="20"/>
          <w:lang w:val="en-ID" w:eastAsia="id-ID"/>
        </w:rPr>
        <w:t>ekonomi</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ketahanan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pangan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rumah</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tangga</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asupan</w:t>
      </w:r>
      <w:proofErr w:type="spellEnd"/>
      <w:r w:rsidRPr="00435B8F">
        <w:rPr>
          <w:rFonts w:ascii="Tw Cen MT" w:eastAsia="Times New Roman" w:hAnsi="Tw Cen MT" w:cs="Times New Roman"/>
          <w:color w:val="000000"/>
          <w:sz w:val="20"/>
          <w:szCs w:val="20"/>
          <w:lang w:val="en-ID" w:eastAsia="id-ID"/>
        </w:rPr>
        <w:t xml:space="preserve">, dan status </w:t>
      </w:r>
      <w:proofErr w:type="spellStart"/>
      <w:r w:rsidRPr="00435B8F">
        <w:rPr>
          <w:rFonts w:ascii="Tw Cen MT" w:eastAsia="Times New Roman" w:hAnsi="Tw Cen MT" w:cs="Times New Roman"/>
          <w:color w:val="000000"/>
          <w:sz w:val="20"/>
          <w:szCs w:val="20"/>
          <w:lang w:val="en-ID" w:eastAsia="id-ID"/>
        </w:rPr>
        <w:t>gizi</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ibu</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hamil</w:t>
      </w:r>
      <w:proofErr w:type="spellEnd"/>
      <w:r w:rsidRPr="00435B8F">
        <w:rPr>
          <w:rFonts w:ascii="Tw Cen MT" w:eastAsia="Times New Roman" w:hAnsi="Tw Cen MT" w:cs="Times New Roman"/>
          <w:color w:val="000000"/>
          <w:sz w:val="20"/>
          <w:szCs w:val="20"/>
          <w:lang w:val="en-ID" w:eastAsia="id-ID"/>
        </w:rPr>
        <w:t xml:space="preserve"> di Kota </w:t>
      </w:r>
      <w:proofErr w:type="spellStart"/>
      <w:r w:rsidRPr="00435B8F">
        <w:rPr>
          <w:rFonts w:ascii="Tw Cen MT" w:eastAsia="Times New Roman" w:hAnsi="Tw Cen MT" w:cs="Times New Roman"/>
          <w:color w:val="000000"/>
          <w:sz w:val="20"/>
          <w:szCs w:val="20"/>
          <w:lang w:val="en-ID" w:eastAsia="id-ID"/>
        </w:rPr>
        <w:t>Pekanbaru</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Jenis</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penelitian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ini</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adalah</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menggunakan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desain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pendekatan</w:t>
      </w:r>
      <w:proofErr w:type="spellEnd"/>
      <w:r w:rsidRPr="00435B8F">
        <w:rPr>
          <w:rFonts w:ascii="Tw Cen MT" w:eastAsia="Times New Roman" w:hAnsi="Tw Cen MT" w:cs="Times New Roman"/>
          <w:color w:val="000000"/>
          <w:sz w:val="20"/>
          <w:szCs w:val="20"/>
          <w:lang w:val="en-ID" w:eastAsia="id-ID"/>
        </w:rPr>
        <w:t xml:space="preserve"> Cross Sectional Survey. </w:t>
      </w:r>
      <w:proofErr w:type="spellStart"/>
      <w:r w:rsidRPr="00435B8F">
        <w:rPr>
          <w:rFonts w:ascii="Tw Cen MT" w:eastAsia="Times New Roman" w:hAnsi="Tw Cen MT" w:cs="Times New Roman"/>
          <w:color w:val="000000"/>
          <w:sz w:val="20"/>
          <w:szCs w:val="20"/>
          <w:lang w:val="en-ID" w:eastAsia="id-ID"/>
        </w:rPr>
        <w:t>Pengumpulan</w:t>
      </w:r>
      <w:proofErr w:type="spellEnd"/>
      <w:r w:rsidRPr="00435B8F">
        <w:rPr>
          <w:rFonts w:ascii="Tw Cen MT" w:eastAsia="Times New Roman" w:hAnsi="Tw Cen MT" w:cs="Times New Roman"/>
          <w:color w:val="000000"/>
          <w:sz w:val="20"/>
          <w:szCs w:val="20"/>
          <w:lang w:val="en-ID" w:eastAsia="id-ID"/>
        </w:rPr>
        <w:t xml:space="preserve"> data </w:t>
      </w:r>
      <w:proofErr w:type="spellStart"/>
      <w:r w:rsidRPr="00435B8F">
        <w:rPr>
          <w:rFonts w:ascii="Tw Cen MT" w:eastAsia="Times New Roman" w:hAnsi="Tw Cen MT" w:cs="Times New Roman"/>
          <w:color w:val="000000"/>
          <w:sz w:val="20"/>
          <w:szCs w:val="20"/>
          <w:lang w:val="en-ID" w:eastAsia="id-ID"/>
        </w:rPr>
        <w:t>dilakukan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dengan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menggunakan</w:t>
      </w:r>
      <w:proofErr w:type="spellEnd"/>
      <w:r w:rsidRPr="00435B8F">
        <w:rPr>
          <w:rFonts w:ascii="Tw Cen MT" w:eastAsia="Times New Roman" w:hAnsi="Tw Cen MT" w:cs="Times New Roman"/>
          <w:color w:val="000000"/>
          <w:sz w:val="20"/>
          <w:szCs w:val="20"/>
          <w:lang w:val="en-ID" w:eastAsia="id-ID"/>
        </w:rPr>
        <w:t xml:space="preserve"> Teknik </w:t>
      </w:r>
      <w:r w:rsidRPr="00435B8F">
        <w:rPr>
          <w:rFonts w:ascii="Tw Cen MT" w:eastAsia="Times New Roman" w:hAnsi="Tw Cen MT" w:cs="Times New Roman"/>
          <w:i/>
          <w:iCs/>
          <w:color w:val="000000"/>
          <w:sz w:val="20"/>
          <w:szCs w:val="20"/>
          <w:lang w:val="en-ID" w:eastAsia="id-ID"/>
        </w:rPr>
        <w:t xml:space="preserve">Cluster Random Sampling </w:t>
      </w:r>
      <w:r w:rsidRPr="00435B8F">
        <w:rPr>
          <w:rFonts w:ascii="Tw Cen MT" w:eastAsia="Times New Roman" w:hAnsi="Tw Cen MT" w:cs="Times New Roman"/>
          <w:color w:val="000000"/>
          <w:sz w:val="20"/>
          <w:szCs w:val="20"/>
          <w:lang w:val="en-ID" w:eastAsia="id-ID"/>
        </w:rPr>
        <w:t xml:space="preserve">yang </w:t>
      </w:r>
      <w:proofErr w:type="spellStart"/>
      <w:r w:rsidRPr="00435B8F">
        <w:rPr>
          <w:rFonts w:ascii="Tw Cen MT" w:eastAsia="Times New Roman" w:hAnsi="Tw Cen MT" w:cs="Times New Roman"/>
          <w:color w:val="000000"/>
          <w:sz w:val="20"/>
          <w:szCs w:val="20"/>
          <w:lang w:val="en-ID" w:eastAsia="id-ID"/>
        </w:rPr>
        <w:t>dilakukan</w:t>
      </w:r>
      <w:proofErr w:type="spellEnd"/>
      <w:r w:rsidRPr="00435B8F">
        <w:rPr>
          <w:rFonts w:ascii="Tw Cen MT" w:eastAsia="Times New Roman" w:hAnsi="Tw Cen MT" w:cs="Times New Roman"/>
          <w:color w:val="000000"/>
          <w:sz w:val="20"/>
          <w:szCs w:val="20"/>
          <w:lang w:val="en-ID" w:eastAsia="id-ID"/>
        </w:rPr>
        <w:t xml:space="preserve"> pada 12 </w:t>
      </w:r>
      <w:proofErr w:type="spellStart"/>
      <w:r w:rsidRPr="00435B8F">
        <w:rPr>
          <w:rFonts w:ascii="Tw Cen MT" w:eastAsia="Times New Roman" w:hAnsi="Tw Cen MT" w:cs="Times New Roman"/>
          <w:color w:val="000000"/>
          <w:sz w:val="20"/>
          <w:szCs w:val="20"/>
          <w:lang w:val="en-ID" w:eastAsia="id-ID"/>
        </w:rPr>
        <w:t>Puskesmas</w:t>
      </w:r>
      <w:proofErr w:type="spellEnd"/>
      <w:r w:rsidRPr="00435B8F">
        <w:rPr>
          <w:rFonts w:ascii="Tw Cen MT" w:eastAsia="Times New Roman" w:hAnsi="Tw Cen MT" w:cs="Times New Roman"/>
          <w:color w:val="000000"/>
          <w:sz w:val="20"/>
          <w:szCs w:val="20"/>
          <w:lang w:val="en-ID" w:eastAsia="id-ID"/>
        </w:rPr>
        <w:t xml:space="preserve"> di Kota </w:t>
      </w:r>
      <w:proofErr w:type="spellStart"/>
      <w:r w:rsidRPr="00435B8F">
        <w:rPr>
          <w:rFonts w:ascii="Tw Cen MT" w:eastAsia="Times New Roman" w:hAnsi="Tw Cen MT" w:cs="Times New Roman"/>
          <w:color w:val="000000"/>
          <w:sz w:val="20"/>
          <w:szCs w:val="20"/>
          <w:lang w:val="en-ID" w:eastAsia="id-ID"/>
        </w:rPr>
        <w:t>Pekanbaru</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dengan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besar</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sampel</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sebanyak</w:t>
      </w:r>
      <w:proofErr w:type="spellEnd"/>
      <w:r w:rsidRPr="00435B8F">
        <w:rPr>
          <w:rFonts w:ascii="Tw Cen MT" w:eastAsia="Times New Roman" w:hAnsi="Tw Cen MT" w:cs="Times New Roman"/>
          <w:color w:val="000000"/>
          <w:sz w:val="20"/>
          <w:szCs w:val="20"/>
          <w:lang w:val="en-ID" w:eastAsia="id-ID"/>
        </w:rPr>
        <w:t xml:space="preserve"> 221 </w:t>
      </w:r>
      <w:proofErr w:type="spellStart"/>
      <w:r w:rsidRPr="00435B8F">
        <w:rPr>
          <w:rFonts w:ascii="Tw Cen MT" w:eastAsia="Times New Roman" w:hAnsi="Tw Cen MT" w:cs="Times New Roman"/>
          <w:color w:val="000000"/>
          <w:sz w:val="20"/>
          <w:szCs w:val="20"/>
          <w:lang w:val="en-ID" w:eastAsia="id-ID"/>
        </w:rPr>
        <w:t>ibu</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hamil</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Pengukuran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dilakukan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dengan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wawancara</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terkait</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identitas</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responden</w:t>
      </w:r>
      <w:proofErr w:type="spellEnd"/>
      <w:r w:rsidRPr="00435B8F">
        <w:rPr>
          <w:rFonts w:ascii="Tw Cen MT" w:eastAsia="Times New Roman" w:hAnsi="Tw Cen MT" w:cs="Times New Roman"/>
          <w:color w:val="000000"/>
          <w:sz w:val="20"/>
          <w:szCs w:val="20"/>
          <w:lang w:val="en-ID" w:eastAsia="id-ID"/>
        </w:rPr>
        <w:t xml:space="preserve">, status </w:t>
      </w:r>
      <w:proofErr w:type="spellStart"/>
      <w:r w:rsidRPr="00435B8F">
        <w:rPr>
          <w:rFonts w:ascii="Tw Cen MT" w:eastAsia="Times New Roman" w:hAnsi="Tw Cen MT" w:cs="Times New Roman"/>
          <w:color w:val="000000"/>
          <w:sz w:val="20"/>
          <w:szCs w:val="20"/>
          <w:lang w:val="en-ID" w:eastAsia="id-ID"/>
        </w:rPr>
        <w:t>ekonomi</w:t>
      </w:r>
      <w:proofErr w:type="spellEnd"/>
      <w:r w:rsidRPr="00435B8F">
        <w:rPr>
          <w:rFonts w:ascii="Tw Cen MT" w:eastAsia="Times New Roman" w:hAnsi="Tw Cen MT" w:cs="Times New Roman"/>
          <w:color w:val="000000"/>
          <w:sz w:val="20"/>
          <w:szCs w:val="20"/>
          <w:lang w:val="en-ID" w:eastAsia="id-ID"/>
        </w:rPr>
        <w:t xml:space="preserve"> dan </w:t>
      </w:r>
      <w:proofErr w:type="spellStart"/>
      <w:r w:rsidRPr="00435B8F">
        <w:rPr>
          <w:rFonts w:ascii="Tw Cen MT" w:eastAsia="Times New Roman" w:hAnsi="Tw Cen MT" w:cs="Times New Roman"/>
          <w:color w:val="000000"/>
          <w:sz w:val="20"/>
          <w:szCs w:val="20"/>
          <w:lang w:val="en-ID" w:eastAsia="id-ID"/>
        </w:rPr>
        <w:t>ketahanan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pangan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rumah</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tangga</w:t>
      </w:r>
      <w:proofErr w:type="spellEnd"/>
      <w:r w:rsidRPr="00435B8F">
        <w:rPr>
          <w:rFonts w:ascii="Tw Cen MT" w:eastAsia="Times New Roman" w:hAnsi="Tw Cen MT" w:cs="Times New Roman"/>
          <w:color w:val="000000"/>
          <w:sz w:val="20"/>
          <w:szCs w:val="20"/>
          <w:lang w:val="en-ID" w:eastAsia="id-ID"/>
        </w:rPr>
        <w:t xml:space="preserve">; recall 2x24 jam </w:t>
      </w:r>
      <w:proofErr w:type="spellStart"/>
      <w:r w:rsidRPr="00435B8F">
        <w:rPr>
          <w:rFonts w:ascii="Tw Cen MT" w:eastAsia="Times New Roman" w:hAnsi="Tw Cen MT" w:cs="Times New Roman"/>
          <w:color w:val="000000"/>
          <w:sz w:val="20"/>
          <w:szCs w:val="20"/>
          <w:lang w:val="en-ID" w:eastAsia="id-ID"/>
        </w:rPr>
        <w:t>untuk</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menilai</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asupan</w:t>
      </w:r>
      <w:proofErr w:type="spellEnd"/>
      <w:r w:rsidRPr="00435B8F">
        <w:rPr>
          <w:rFonts w:ascii="Tw Cen MT" w:eastAsia="Times New Roman" w:hAnsi="Tw Cen MT" w:cs="Times New Roman"/>
          <w:color w:val="000000"/>
          <w:sz w:val="20"/>
          <w:szCs w:val="20"/>
          <w:lang w:val="en-ID" w:eastAsia="id-ID"/>
        </w:rPr>
        <w:t xml:space="preserve">, dan </w:t>
      </w:r>
      <w:proofErr w:type="spellStart"/>
      <w:r w:rsidRPr="00435B8F">
        <w:rPr>
          <w:rFonts w:ascii="Tw Cen MT" w:eastAsia="Times New Roman" w:hAnsi="Tw Cen MT" w:cs="Times New Roman"/>
          <w:color w:val="000000"/>
          <w:sz w:val="20"/>
          <w:szCs w:val="20"/>
          <w:lang w:val="en-ID" w:eastAsia="id-ID"/>
        </w:rPr>
        <w:t>antropometri</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untuk</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menilai</w:t>
      </w:r>
      <w:proofErr w:type="spellEnd"/>
      <w:r w:rsidRPr="00435B8F">
        <w:rPr>
          <w:rFonts w:ascii="Tw Cen MT" w:eastAsia="Times New Roman" w:hAnsi="Tw Cen MT" w:cs="Times New Roman"/>
          <w:color w:val="000000"/>
          <w:sz w:val="20"/>
          <w:szCs w:val="20"/>
          <w:lang w:val="en-ID" w:eastAsia="id-ID"/>
        </w:rPr>
        <w:t xml:space="preserve"> status </w:t>
      </w:r>
      <w:proofErr w:type="spellStart"/>
      <w:r w:rsidRPr="00435B8F">
        <w:rPr>
          <w:rFonts w:ascii="Tw Cen MT" w:eastAsia="Times New Roman" w:hAnsi="Tw Cen MT" w:cs="Times New Roman"/>
          <w:color w:val="000000"/>
          <w:sz w:val="20"/>
          <w:szCs w:val="20"/>
          <w:lang w:val="en-ID" w:eastAsia="id-ID"/>
        </w:rPr>
        <w:t>gizi</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ibu</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hamil</w:t>
      </w:r>
      <w:proofErr w:type="spellEnd"/>
      <w:r w:rsidRPr="00435B8F">
        <w:rPr>
          <w:rFonts w:ascii="Tw Cen MT" w:eastAsia="Times New Roman" w:hAnsi="Tw Cen MT" w:cs="Times New Roman"/>
          <w:color w:val="000000"/>
          <w:sz w:val="20"/>
          <w:szCs w:val="20"/>
          <w:lang w:val="en-ID" w:eastAsia="id-ID"/>
        </w:rPr>
        <w:t xml:space="preserve">. Hasil </w:t>
      </w:r>
      <w:proofErr w:type="spellStart"/>
      <w:r w:rsidRPr="00435B8F">
        <w:rPr>
          <w:rFonts w:ascii="Tw Cen MT" w:eastAsia="Times New Roman" w:hAnsi="Tw Cen MT" w:cs="Times New Roman"/>
          <w:color w:val="000000"/>
          <w:sz w:val="20"/>
          <w:szCs w:val="20"/>
          <w:lang w:val="en-ID" w:eastAsia="id-ID"/>
        </w:rPr>
        <w:t>penelitian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menunjukkan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bahwa</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terdapat</w:t>
      </w:r>
      <w:proofErr w:type="spellEnd"/>
      <w:r w:rsidRPr="00435B8F">
        <w:rPr>
          <w:rFonts w:ascii="Tw Cen MT" w:eastAsia="Times New Roman" w:hAnsi="Tw Cen MT" w:cs="Times New Roman"/>
          <w:color w:val="000000"/>
          <w:sz w:val="20"/>
          <w:szCs w:val="20"/>
          <w:lang w:val="en-ID" w:eastAsia="id-ID"/>
        </w:rPr>
        <w:t xml:space="preserve"> 25,2% </w:t>
      </w:r>
      <w:proofErr w:type="spellStart"/>
      <w:r w:rsidRPr="00435B8F">
        <w:rPr>
          <w:rFonts w:ascii="Tw Cen MT" w:eastAsia="Times New Roman" w:hAnsi="Tw Cen MT" w:cs="Times New Roman"/>
          <w:color w:val="000000"/>
          <w:sz w:val="20"/>
          <w:szCs w:val="20"/>
          <w:lang w:val="en-ID" w:eastAsia="id-ID"/>
        </w:rPr>
        <w:t>ibu</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hamil</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dalam</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kategori</w:t>
      </w:r>
      <w:proofErr w:type="spellEnd"/>
      <w:r w:rsidRPr="00435B8F">
        <w:rPr>
          <w:rFonts w:ascii="Tw Cen MT" w:eastAsia="Times New Roman" w:hAnsi="Tw Cen MT" w:cs="Times New Roman"/>
          <w:color w:val="000000"/>
          <w:sz w:val="20"/>
          <w:szCs w:val="20"/>
          <w:lang w:val="en-ID" w:eastAsia="id-ID"/>
        </w:rPr>
        <w:t xml:space="preserve"> miskin; 19,0% </w:t>
      </w:r>
      <w:proofErr w:type="spellStart"/>
      <w:r w:rsidRPr="00435B8F">
        <w:rPr>
          <w:rFonts w:ascii="Tw Cen MT" w:eastAsia="Times New Roman" w:hAnsi="Tw Cen MT" w:cs="Times New Roman"/>
          <w:color w:val="000000"/>
          <w:sz w:val="20"/>
          <w:szCs w:val="20"/>
          <w:lang w:val="en-ID" w:eastAsia="id-ID"/>
        </w:rPr>
        <w:t>tidak</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tahan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pangan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tanpa</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kelaparan</w:t>
      </w:r>
      <w:proofErr w:type="spellEnd"/>
      <w:r w:rsidRPr="00435B8F">
        <w:rPr>
          <w:rFonts w:ascii="Tw Cen MT" w:eastAsia="Times New Roman" w:hAnsi="Tw Cen MT" w:cs="Times New Roman"/>
          <w:color w:val="000000"/>
          <w:sz w:val="20"/>
          <w:szCs w:val="20"/>
          <w:lang w:val="en-ID" w:eastAsia="id-ID"/>
        </w:rPr>
        <w:t xml:space="preserve">; 64,7% </w:t>
      </w:r>
      <w:proofErr w:type="spellStart"/>
      <w:r w:rsidRPr="00435B8F">
        <w:rPr>
          <w:rFonts w:ascii="Tw Cen MT" w:eastAsia="Times New Roman" w:hAnsi="Tw Cen MT" w:cs="Times New Roman"/>
          <w:color w:val="000000"/>
          <w:sz w:val="20"/>
          <w:szCs w:val="20"/>
          <w:lang w:val="en-ID" w:eastAsia="id-ID"/>
        </w:rPr>
        <w:t>ibu</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hamil</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kurang</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asupan</w:t>
      </w:r>
      <w:proofErr w:type="spellEnd"/>
      <w:r w:rsidRPr="00435B8F">
        <w:rPr>
          <w:rFonts w:ascii="Tw Cen MT" w:eastAsia="Times New Roman" w:hAnsi="Tw Cen MT" w:cs="Times New Roman"/>
          <w:color w:val="000000"/>
          <w:sz w:val="20"/>
          <w:szCs w:val="20"/>
          <w:lang w:val="en-ID" w:eastAsia="id-ID"/>
        </w:rPr>
        <w:t xml:space="preserve"> </w:t>
      </w:r>
      <w:proofErr w:type="spellStart"/>
      <w:r w:rsidRPr="00435B8F">
        <w:rPr>
          <w:rFonts w:ascii="Tw Cen MT" w:eastAsia="Times New Roman" w:hAnsi="Tw Cen MT" w:cs="Times New Roman"/>
          <w:color w:val="000000"/>
          <w:sz w:val="20"/>
          <w:szCs w:val="20"/>
          <w:lang w:val="en-ID" w:eastAsia="id-ID"/>
        </w:rPr>
        <w:t>energi</w:t>
      </w:r>
      <w:proofErr w:type="spellEnd"/>
      <w:r w:rsidRPr="00435B8F">
        <w:rPr>
          <w:rFonts w:ascii="Tw Cen MT" w:eastAsia="Times New Roman" w:hAnsi="Tw Cen MT" w:cs="Times New Roman"/>
          <w:color w:val="000000"/>
          <w:sz w:val="20"/>
          <w:szCs w:val="20"/>
          <w:lang w:val="en-ID" w:eastAsia="id-ID"/>
        </w:rPr>
        <w:t>,</w:t>
      </w:r>
      <w:r w:rsidRPr="00435B8F">
        <w:rPr>
          <w:rFonts w:ascii="Tw Cen MT" w:eastAsia="Times New Roman" w:hAnsi="Tw Cen MT" w:cs="Times New Roman"/>
          <w:iCs/>
          <w:color w:val="000000"/>
          <w:sz w:val="20"/>
          <w:szCs w:val="20"/>
          <w:lang w:val="en-ID" w:eastAsia="id-ID"/>
        </w:rPr>
        <w:t xml:space="preserve"> 56,6% status </w:t>
      </w:r>
      <w:proofErr w:type="spellStart"/>
      <w:r w:rsidRPr="00435B8F">
        <w:rPr>
          <w:rFonts w:ascii="Tw Cen MT" w:eastAsia="Times New Roman" w:hAnsi="Tw Cen MT" w:cs="Times New Roman"/>
          <w:iCs/>
          <w:color w:val="000000"/>
          <w:sz w:val="20"/>
          <w:szCs w:val="20"/>
          <w:lang w:val="en-ID" w:eastAsia="id-ID"/>
        </w:rPr>
        <w:t>gizi</w:t>
      </w:r>
      <w:proofErr w:type="spellEnd"/>
      <w:r w:rsidRPr="00435B8F">
        <w:rPr>
          <w:rFonts w:ascii="Tw Cen MT" w:eastAsia="Times New Roman" w:hAnsi="Tw Cen MT" w:cs="Times New Roman"/>
          <w:iCs/>
          <w:color w:val="000000"/>
          <w:sz w:val="20"/>
          <w:szCs w:val="20"/>
          <w:lang w:val="en-ID" w:eastAsia="id-ID"/>
        </w:rPr>
        <w:t xml:space="preserve"> </w:t>
      </w:r>
      <w:proofErr w:type="spellStart"/>
      <w:r w:rsidRPr="00435B8F">
        <w:rPr>
          <w:rFonts w:ascii="Tw Cen MT" w:eastAsia="Times New Roman" w:hAnsi="Tw Cen MT" w:cs="Times New Roman"/>
          <w:iCs/>
          <w:color w:val="000000"/>
          <w:sz w:val="20"/>
          <w:szCs w:val="20"/>
          <w:lang w:val="en-ID" w:eastAsia="id-ID"/>
        </w:rPr>
        <w:t>ibu</w:t>
      </w:r>
      <w:proofErr w:type="spellEnd"/>
      <w:r w:rsidRPr="00435B8F">
        <w:rPr>
          <w:rFonts w:ascii="Tw Cen MT" w:eastAsia="Times New Roman" w:hAnsi="Tw Cen MT" w:cs="Times New Roman"/>
          <w:iCs/>
          <w:color w:val="000000"/>
          <w:sz w:val="20"/>
          <w:szCs w:val="20"/>
          <w:lang w:val="en-ID" w:eastAsia="id-ID"/>
        </w:rPr>
        <w:t xml:space="preserve"> </w:t>
      </w:r>
      <w:proofErr w:type="spellStart"/>
      <w:r w:rsidRPr="00435B8F">
        <w:rPr>
          <w:rFonts w:ascii="Tw Cen MT" w:eastAsia="Times New Roman" w:hAnsi="Tw Cen MT" w:cs="Times New Roman"/>
          <w:iCs/>
          <w:color w:val="000000"/>
          <w:sz w:val="20"/>
          <w:szCs w:val="20"/>
          <w:lang w:val="en-ID" w:eastAsia="id-ID"/>
        </w:rPr>
        <w:t>hamil</w:t>
      </w:r>
      <w:proofErr w:type="spellEnd"/>
      <w:r w:rsidRPr="00435B8F">
        <w:rPr>
          <w:rFonts w:ascii="Tw Cen MT" w:eastAsia="Times New Roman" w:hAnsi="Tw Cen MT" w:cs="Times New Roman"/>
          <w:iCs/>
          <w:color w:val="000000"/>
          <w:sz w:val="20"/>
          <w:szCs w:val="20"/>
          <w:lang w:val="en-ID" w:eastAsia="id-ID"/>
        </w:rPr>
        <w:t xml:space="preserve"> </w:t>
      </w:r>
      <w:proofErr w:type="spellStart"/>
      <w:r w:rsidRPr="00435B8F">
        <w:rPr>
          <w:rFonts w:ascii="Tw Cen MT" w:eastAsia="Times New Roman" w:hAnsi="Tw Cen MT" w:cs="Times New Roman"/>
          <w:iCs/>
          <w:color w:val="000000"/>
          <w:sz w:val="20"/>
          <w:szCs w:val="20"/>
          <w:lang w:val="en-ID" w:eastAsia="id-ID"/>
        </w:rPr>
        <w:t>lebih</w:t>
      </w:r>
      <w:proofErr w:type="spellEnd"/>
      <w:r w:rsidRPr="00435B8F">
        <w:rPr>
          <w:rFonts w:ascii="Tw Cen MT" w:eastAsia="Times New Roman" w:hAnsi="Tw Cen MT" w:cs="Times New Roman"/>
          <w:iCs/>
          <w:color w:val="000000"/>
          <w:sz w:val="20"/>
          <w:szCs w:val="20"/>
          <w:lang w:val="en-ID" w:eastAsia="id-ID"/>
        </w:rPr>
        <w:t>.</w:t>
      </w:r>
    </w:p>
    <w:p w14:paraId="012D4E0A" w14:textId="261045DF" w:rsidR="00D93684" w:rsidRPr="00435B8F" w:rsidRDefault="00B43B99" w:rsidP="00435B8F">
      <w:pPr>
        <w:spacing w:after="0" w:line="240" w:lineRule="auto"/>
        <w:ind w:left="3150"/>
        <w:jc w:val="both"/>
        <w:rPr>
          <w:rFonts w:ascii="Tw Cen MT" w:eastAsia="Times New Roman" w:hAnsi="Tw Cen MT" w:cs="Times New Roman"/>
          <w:color w:val="000000"/>
          <w:sz w:val="20"/>
          <w:szCs w:val="20"/>
          <w:lang w:val="en-ID" w:eastAsia="id-ID"/>
        </w:rPr>
      </w:pPr>
      <w:r w:rsidRPr="00296EB9">
        <w:rPr>
          <w:rFonts w:ascii="Tw Cen MT" w:eastAsia="Twentieth Century" w:hAnsi="Tw Cen MT" w:cs="Twentieth Century"/>
          <w:b/>
          <w:sz w:val="20"/>
          <w:szCs w:val="20"/>
        </w:rPr>
        <w:t xml:space="preserve">Kata </w:t>
      </w:r>
      <w:proofErr w:type="spellStart"/>
      <w:r w:rsidRPr="00296EB9">
        <w:rPr>
          <w:rFonts w:ascii="Tw Cen MT" w:eastAsia="Twentieth Century" w:hAnsi="Tw Cen MT" w:cs="Twentieth Century"/>
          <w:b/>
          <w:sz w:val="20"/>
          <w:szCs w:val="20"/>
        </w:rPr>
        <w:t>Kunci</w:t>
      </w:r>
      <w:proofErr w:type="spellEnd"/>
    </w:p>
    <w:p w14:paraId="5AEE59BD" w14:textId="77777777" w:rsidR="00435B8F" w:rsidRDefault="00435B8F" w:rsidP="00435B8F">
      <w:pPr>
        <w:spacing w:after="0" w:line="240" w:lineRule="auto"/>
        <w:ind w:left="2430" w:firstLine="720"/>
        <w:rPr>
          <w:rFonts w:ascii="Tw Cen MT" w:hAnsi="Tw Cen MT"/>
          <w:bCs/>
          <w:noProof/>
          <w:lang w:val="en-ID" w:eastAsia="id-ID"/>
        </w:rPr>
      </w:pPr>
      <w:r w:rsidRPr="00435B8F">
        <w:rPr>
          <w:rFonts w:ascii="Tw Cen MT" w:hAnsi="Tw Cen MT"/>
          <w:bCs/>
          <w:noProof/>
          <w:lang w:val="en-ID" w:eastAsia="id-ID"/>
        </w:rPr>
        <w:t>Ibu Hamil; Status Ekonomi; Ketahanan Pangan Rumah Tangga; Asupan;</w:t>
      </w:r>
    </w:p>
    <w:p w14:paraId="42179087" w14:textId="43ACE588" w:rsidR="00D93684" w:rsidRPr="00435B8F" w:rsidRDefault="00435B8F" w:rsidP="00435B8F">
      <w:pPr>
        <w:spacing w:after="0" w:line="240" w:lineRule="auto"/>
        <w:ind w:left="2430" w:firstLine="720"/>
        <w:rPr>
          <w:rFonts w:ascii="Tw Cen MT" w:hAnsi="Tw Cen MT"/>
          <w:bCs/>
          <w:lang w:val="id-ID"/>
        </w:rPr>
      </w:pPr>
      <w:r w:rsidRPr="00435B8F">
        <w:rPr>
          <w:rFonts w:ascii="Tw Cen MT" w:hAnsi="Tw Cen MT"/>
          <w:bCs/>
          <w:noProof/>
          <w:lang w:val="en-ID" w:eastAsia="id-ID"/>
        </w:rPr>
        <w:t>Status Gizi.</w:t>
      </w:r>
    </w:p>
    <w:p w14:paraId="1D105C0B" w14:textId="77777777" w:rsidR="00D93684" w:rsidRPr="00296EB9" w:rsidRDefault="00D93684">
      <w:pPr>
        <w:spacing w:line="276" w:lineRule="auto"/>
        <w:rPr>
          <w:rFonts w:ascii="Tw Cen MT" w:hAnsi="Tw Cen MT"/>
        </w:rPr>
        <w:sectPr w:rsidR="00D93684" w:rsidRPr="00296EB9">
          <w:headerReference w:type="default" r:id="rId13"/>
          <w:footerReference w:type="default" r:id="rId14"/>
          <w:pgSz w:w="12240" w:h="15840"/>
          <w:pgMar w:top="1440" w:right="1440" w:bottom="1440" w:left="1440" w:header="720" w:footer="720" w:gutter="0"/>
          <w:pgNumType w:start="1"/>
          <w:cols w:space="720"/>
        </w:sectPr>
      </w:pPr>
    </w:p>
    <w:p w14:paraId="17A7DE80"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14:paraId="61BDE121" w14:textId="77777777" w:rsidR="00435B8F" w:rsidRPr="00435B8F" w:rsidRDefault="00CB78FA" w:rsidP="00435B8F">
      <w:pPr>
        <w:spacing w:after="0" w:line="240" w:lineRule="auto"/>
        <w:ind w:right="934"/>
        <w:jc w:val="both"/>
        <w:rPr>
          <w:rFonts w:ascii="Tw Cen MT" w:hAnsi="Tw Cen MT" w:cs="Times New Roman"/>
          <w:sz w:val="24"/>
          <w:szCs w:val="24"/>
          <w:lang w:val="en-ID"/>
        </w:rPr>
      </w:pPr>
      <w:r w:rsidRPr="00640FB9">
        <w:rPr>
          <w:rFonts w:ascii="Tw Cen MT" w:hAnsi="Tw Cen MT" w:cs="Times New Roman"/>
          <w:sz w:val="24"/>
          <w:szCs w:val="24"/>
        </w:rPr>
        <w:t xml:space="preserve">       </w:t>
      </w:r>
      <w:r>
        <w:rPr>
          <w:rFonts w:ascii="Tw Cen MT" w:hAnsi="Tw Cen MT" w:cs="Times New Roman"/>
          <w:sz w:val="24"/>
          <w:szCs w:val="24"/>
          <w:lang w:val="id-ID"/>
        </w:rPr>
        <w:tab/>
      </w:r>
      <w:commentRangeStart w:id="4"/>
      <w:proofErr w:type="spellStart"/>
      <w:r w:rsidR="00435B8F" w:rsidRPr="00435B8F">
        <w:rPr>
          <w:rFonts w:ascii="Tw Cen MT" w:hAnsi="Tw Cen MT" w:cs="Times New Roman"/>
          <w:sz w:val="24"/>
          <w:szCs w:val="24"/>
          <w:lang w:val="en-ID"/>
        </w:rPr>
        <w:t>Persoalan</w:t>
      </w:r>
      <w:commentRangeEnd w:id="4"/>
      <w:proofErr w:type="spellEnd"/>
      <w:r w:rsidR="002F4C16">
        <w:rPr>
          <w:rStyle w:val="CommentReference"/>
        </w:rPr>
        <w:commentReference w:id="4"/>
      </w:r>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malnutrisi</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saat</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ini</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mengarah</w:t>
      </w:r>
      <w:proofErr w:type="spellEnd"/>
      <w:r w:rsidR="00435B8F" w:rsidRPr="00435B8F">
        <w:rPr>
          <w:rFonts w:ascii="Tw Cen MT" w:hAnsi="Tw Cen MT" w:cs="Times New Roman"/>
          <w:sz w:val="24"/>
          <w:szCs w:val="24"/>
          <w:lang w:val="en-ID"/>
        </w:rPr>
        <w:t xml:space="preserve"> pada </w:t>
      </w:r>
      <w:r w:rsidR="00435B8F" w:rsidRPr="00435B8F">
        <w:rPr>
          <w:rFonts w:ascii="Tw Cen MT" w:hAnsi="Tw Cen MT" w:cs="Times New Roman"/>
          <w:i/>
          <w:iCs/>
          <w:sz w:val="24"/>
          <w:szCs w:val="24"/>
          <w:lang w:val="en-ID"/>
        </w:rPr>
        <w:t>triple burden malnutrition</w:t>
      </w:r>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yaitu</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kekurangan</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gizi</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kelebihan</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berat</w:t>
      </w:r>
      <w:proofErr w:type="spellEnd"/>
      <w:r w:rsidR="00435B8F" w:rsidRPr="00435B8F">
        <w:rPr>
          <w:rFonts w:ascii="Tw Cen MT" w:hAnsi="Tw Cen MT" w:cs="Times New Roman"/>
          <w:sz w:val="24"/>
          <w:szCs w:val="24"/>
          <w:lang w:val="en-ID"/>
        </w:rPr>
        <w:t xml:space="preserve"> badan, dan </w:t>
      </w:r>
      <w:proofErr w:type="spellStart"/>
      <w:r w:rsidR="00435B8F" w:rsidRPr="00435B8F">
        <w:rPr>
          <w:rFonts w:ascii="Tw Cen MT" w:hAnsi="Tw Cen MT" w:cs="Times New Roman"/>
          <w:sz w:val="24"/>
          <w:szCs w:val="24"/>
          <w:lang w:val="en-ID"/>
        </w:rPr>
        <w:t>ketidakseimbangan</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asupan</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gizi</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mikro</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Istilah</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malnutrisi</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mencakup</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kelompok</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kondisi</w:t>
      </w:r>
      <w:proofErr w:type="spellEnd"/>
      <w:r w:rsidR="00435B8F" w:rsidRPr="00435B8F">
        <w:rPr>
          <w:rFonts w:ascii="Tw Cen MT" w:hAnsi="Tw Cen MT" w:cs="Times New Roman"/>
          <w:sz w:val="24"/>
          <w:szCs w:val="24"/>
          <w:lang w:val="en-ID"/>
        </w:rPr>
        <w:t xml:space="preserve"> yang </w:t>
      </w:r>
      <w:proofErr w:type="spellStart"/>
      <w:r w:rsidR="00435B8F" w:rsidRPr="00435B8F">
        <w:rPr>
          <w:rFonts w:ascii="Tw Cen MT" w:hAnsi="Tw Cen MT" w:cs="Times New Roman"/>
          <w:sz w:val="24"/>
          <w:szCs w:val="24"/>
          <w:lang w:val="en-ID"/>
        </w:rPr>
        <w:t>luas</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diantaranya</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yaitu</w:t>
      </w:r>
      <w:proofErr w:type="spellEnd"/>
      <w:r w:rsidR="00435B8F" w:rsidRPr="00435B8F">
        <w:rPr>
          <w:rFonts w:ascii="Tw Cen MT" w:hAnsi="Tw Cen MT" w:cs="Times New Roman"/>
          <w:sz w:val="24"/>
          <w:szCs w:val="24"/>
          <w:lang w:val="en-ID"/>
        </w:rPr>
        <w:t xml:space="preserve"> stunting/</w:t>
      </w:r>
      <w:proofErr w:type="spellStart"/>
      <w:r w:rsidR="00435B8F" w:rsidRPr="00435B8F">
        <w:rPr>
          <w:rFonts w:ascii="Tw Cen MT" w:hAnsi="Tw Cen MT" w:cs="Times New Roman"/>
          <w:sz w:val="24"/>
          <w:szCs w:val="24"/>
          <w:lang w:val="en-ID"/>
        </w:rPr>
        <w:t>kerdil</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tinggi</w:t>
      </w:r>
      <w:proofErr w:type="spellEnd"/>
      <w:r w:rsidR="00435B8F" w:rsidRPr="00435B8F">
        <w:rPr>
          <w:rFonts w:ascii="Tw Cen MT" w:hAnsi="Tw Cen MT" w:cs="Times New Roman"/>
          <w:sz w:val="24"/>
          <w:szCs w:val="24"/>
          <w:lang w:val="en-ID"/>
        </w:rPr>
        <w:t xml:space="preserve"> badan </w:t>
      </w:r>
      <w:proofErr w:type="spellStart"/>
      <w:r w:rsidR="00435B8F" w:rsidRPr="00435B8F">
        <w:rPr>
          <w:rFonts w:ascii="Tw Cen MT" w:hAnsi="Tw Cen MT" w:cs="Times New Roman"/>
          <w:sz w:val="24"/>
          <w:szCs w:val="24"/>
          <w:lang w:val="en-ID"/>
        </w:rPr>
        <w:t>rendah</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menurut</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usia</w:t>
      </w:r>
      <w:proofErr w:type="spellEnd"/>
      <w:r w:rsidR="00435B8F" w:rsidRPr="00435B8F">
        <w:rPr>
          <w:rFonts w:ascii="Tw Cen MT" w:hAnsi="Tw Cen MT" w:cs="Times New Roman"/>
          <w:sz w:val="24"/>
          <w:szCs w:val="24"/>
          <w:lang w:val="en-ID"/>
        </w:rPr>
        <w:t>), wasting/kurus (</w:t>
      </w:r>
      <w:proofErr w:type="spellStart"/>
      <w:r w:rsidR="00435B8F" w:rsidRPr="00435B8F">
        <w:rPr>
          <w:rFonts w:ascii="Tw Cen MT" w:hAnsi="Tw Cen MT" w:cs="Times New Roman"/>
          <w:sz w:val="24"/>
          <w:szCs w:val="24"/>
          <w:lang w:val="en-ID"/>
        </w:rPr>
        <w:t>berat</w:t>
      </w:r>
      <w:proofErr w:type="spellEnd"/>
      <w:r w:rsidR="00435B8F" w:rsidRPr="00435B8F">
        <w:rPr>
          <w:rFonts w:ascii="Tw Cen MT" w:hAnsi="Tw Cen MT" w:cs="Times New Roman"/>
          <w:sz w:val="24"/>
          <w:szCs w:val="24"/>
          <w:lang w:val="en-ID"/>
        </w:rPr>
        <w:t xml:space="preserve"> badan </w:t>
      </w:r>
      <w:proofErr w:type="spellStart"/>
      <w:r w:rsidR="00435B8F" w:rsidRPr="00435B8F">
        <w:rPr>
          <w:rFonts w:ascii="Tw Cen MT" w:hAnsi="Tw Cen MT" w:cs="Times New Roman"/>
          <w:sz w:val="24"/>
          <w:szCs w:val="24"/>
          <w:lang w:val="en-ID"/>
        </w:rPr>
        <w:t>rendah</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menurut</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tinggi</w:t>
      </w:r>
      <w:proofErr w:type="spellEnd"/>
      <w:r w:rsidR="00435B8F" w:rsidRPr="00435B8F">
        <w:rPr>
          <w:rFonts w:ascii="Tw Cen MT" w:hAnsi="Tw Cen MT" w:cs="Times New Roman"/>
          <w:sz w:val="24"/>
          <w:szCs w:val="24"/>
          <w:lang w:val="en-ID"/>
        </w:rPr>
        <w:t xml:space="preserve"> badan), underweight/</w:t>
      </w:r>
      <w:proofErr w:type="spellStart"/>
      <w:r w:rsidR="00435B8F" w:rsidRPr="00435B8F">
        <w:rPr>
          <w:rFonts w:ascii="Tw Cen MT" w:hAnsi="Tw Cen MT" w:cs="Times New Roman"/>
          <w:sz w:val="24"/>
          <w:szCs w:val="24"/>
          <w:lang w:val="en-ID"/>
        </w:rPr>
        <w:t>kekurangan</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berat</w:t>
      </w:r>
      <w:proofErr w:type="spellEnd"/>
      <w:r w:rsidR="00435B8F" w:rsidRPr="00435B8F">
        <w:rPr>
          <w:rFonts w:ascii="Tw Cen MT" w:hAnsi="Tw Cen MT" w:cs="Times New Roman"/>
          <w:sz w:val="24"/>
          <w:szCs w:val="24"/>
          <w:lang w:val="en-ID"/>
        </w:rPr>
        <w:t xml:space="preserve"> badan (</w:t>
      </w:r>
      <w:proofErr w:type="spellStart"/>
      <w:r w:rsidR="00435B8F" w:rsidRPr="00435B8F">
        <w:rPr>
          <w:rFonts w:ascii="Tw Cen MT" w:hAnsi="Tw Cen MT" w:cs="Times New Roman"/>
          <w:sz w:val="24"/>
          <w:szCs w:val="24"/>
          <w:lang w:val="en-ID"/>
        </w:rPr>
        <w:t>berat</w:t>
      </w:r>
      <w:proofErr w:type="spellEnd"/>
      <w:r w:rsidR="00435B8F" w:rsidRPr="00435B8F">
        <w:rPr>
          <w:rFonts w:ascii="Tw Cen MT" w:hAnsi="Tw Cen MT" w:cs="Times New Roman"/>
          <w:sz w:val="24"/>
          <w:szCs w:val="24"/>
          <w:lang w:val="en-ID"/>
        </w:rPr>
        <w:t xml:space="preserve"> badan </w:t>
      </w:r>
      <w:proofErr w:type="spellStart"/>
      <w:r w:rsidR="00435B8F" w:rsidRPr="00435B8F">
        <w:rPr>
          <w:rFonts w:ascii="Tw Cen MT" w:hAnsi="Tw Cen MT" w:cs="Times New Roman"/>
          <w:sz w:val="24"/>
          <w:szCs w:val="24"/>
          <w:lang w:val="en-ID"/>
        </w:rPr>
        <w:t>rendah</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menurut</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usia</w:t>
      </w:r>
      <w:proofErr w:type="spellEnd"/>
      <w:r w:rsidR="00435B8F" w:rsidRPr="00435B8F">
        <w:rPr>
          <w:rFonts w:ascii="Tw Cen MT" w:hAnsi="Tw Cen MT" w:cs="Times New Roman"/>
          <w:sz w:val="24"/>
          <w:szCs w:val="24"/>
          <w:lang w:val="en-ID"/>
        </w:rPr>
        <w:t xml:space="preserve">) dan </w:t>
      </w:r>
      <w:proofErr w:type="spellStart"/>
      <w:r w:rsidR="00435B8F" w:rsidRPr="00435B8F">
        <w:rPr>
          <w:rFonts w:ascii="Tw Cen MT" w:hAnsi="Tw Cen MT" w:cs="Times New Roman"/>
          <w:sz w:val="24"/>
          <w:szCs w:val="24"/>
          <w:lang w:val="en-ID"/>
        </w:rPr>
        <w:t>defisiensi</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atau</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insufisiensi</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mikronutrien</w:t>
      </w:r>
      <w:proofErr w:type="spellEnd"/>
      <w:r w:rsidR="00435B8F" w:rsidRPr="00435B8F">
        <w:rPr>
          <w:rFonts w:ascii="Tw Cen MT" w:hAnsi="Tw Cen MT" w:cs="Times New Roman"/>
          <w:sz w:val="24"/>
          <w:szCs w:val="24"/>
          <w:lang w:val="en-ID"/>
        </w:rPr>
        <w:t xml:space="preserve"> (</w:t>
      </w:r>
      <w:proofErr w:type="spellStart"/>
      <w:r w:rsidR="00435B8F" w:rsidRPr="00435B8F">
        <w:rPr>
          <w:rFonts w:ascii="Tw Cen MT" w:hAnsi="Tw Cen MT" w:cs="Times New Roman"/>
          <w:sz w:val="24"/>
          <w:szCs w:val="24"/>
          <w:lang w:val="en-ID"/>
        </w:rPr>
        <w:t>kekurangan</w:t>
      </w:r>
      <w:proofErr w:type="spellEnd"/>
      <w:r w:rsidR="00435B8F" w:rsidRPr="00435B8F">
        <w:rPr>
          <w:rFonts w:ascii="Tw Cen MT" w:hAnsi="Tw Cen MT" w:cs="Times New Roman"/>
          <w:sz w:val="24"/>
          <w:szCs w:val="24"/>
          <w:lang w:val="en-ID"/>
        </w:rPr>
        <w:t xml:space="preserve"> vitamin dan mineral </w:t>
      </w:r>
      <w:proofErr w:type="spellStart"/>
      <w:r w:rsidR="00435B8F" w:rsidRPr="00435B8F">
        <w:rPr>
          <w:rFonts w:ascii="Tw Cen MT" w:hAnsi="Tw Cen MT" w:cs="Times New Roman"/>
          <w:sz w:val="24"/>
          <w:szCs w:val="24"/>
          <w:lang w:val="en-ID"/>
        </w:rPr>
        <w:t>penting</w:t>
      </w:r>
      <w:proofErr w:type="spellEnd"/>
      <w:r w:rsidR="00435B8F" w:rsidRPr="00435B8F">
        <w:rPr>
          <w:rFonts w:ascii="Tw Cen MT" w:hAnsi="Tw Cen MT" w:cs="Times New Roman"/>
          <w:sz w:val="24"/>
          <w:szCs w:val="24"/>
          <w:lang w:val="en-ID"/>
        </w:rPr>
        <w:t xml:space="preserve">). </w:t>
      </w:r>
    </w:p>
    <w:p w14:paraId="4C72AA78" w14:textId="77777777" w:rsidR="00435B8F" w:rsidRPr="00435B8F" w:rsidRDefault="00435B8F" w:rsidP="00435B8F">
      <w:pPr>
        <w:spacing w:after="0" w:line="240" w:lineRule="auto"/>
        <w:ind w:right="934"/>
        <w:jc w:val="both"/>
        <w:rPr>
          <w:rFonts w:ascii="Tw Cen MT" w:hAnsi="Tw Cen MT" w:cs="Times New Roman"/>
          <w:sz w:val="24"/>
          <w:szCs w:val="24"/>
          <w:lang w:val="en-ID"/>
        </w:rPr>
      </w:pPr>
      <w:r w:rsidRPr="00435B8F">
        <w:rPr>
          <w:rFonts w:ascii="Tw Cen MT" w:hAnsi="Tw Cen MT" w:cs="Times New Roman"/>
          <w:sz w:val="24"/>
          <w:szCs w:val="24"/>
          <w:lang w:val="en-ID"/>
        </w:rPr>
        <w:tab/>
      </w:r>
      <w:proofErr w:type="spellStart"/>
      <w:r w:rsidRPr="00435B8F">
        <w:rPr>
          <w:rFonts w:ascii="Tw Cen MT" w:hAnsi="Tw Cen MT" w:cs="Times New Roman"/>
          <w:sz w:val="24"/>
          <w:szCs w:val="24"/>
          <w:lang w:val="en-ID"/>
        </w:rPr>
        <w:t>Secara</w:t>
      </w:r>
      <w:proofErr w:type="spellEnd"/>
      <w:r w:rsidRPr="00435B8F">
        <w:rPr>
          <w:rFonts w:ascii="Tw Cen MT" w:hAnsi="Tw Cen MT" w:cs="Times New Roman"/>
          <w:sz w:val="24"/>
          <w:szCs w:val="24"/>
          <w:lang w:val="en-ID"/>
        </w:rPr>
        <w:t xml:space="preserve"> global, </w:t>
      </w:r>
      <w:proofErr w:type="spellStart"/>
      <w:r w:rsidRPr="00435B8F">
        <w:rPr>
          <w:rFonts w:ascii="Tw Cen MT" w:hAnsi="Tw Cen MT" w:cs="Times New Roman"/>
          <w:sz w:val="24"/>
          <w:szCs w:val="24"/>
          <w:lang w:val="en-ID"/>
        </w:rPr>
        <w:t>malnutrisi</w:t>
      </w:r>
      <w:proofErr w:type="spellEnd"/>
      <w:r w:rsidRPr="00435B8F">
        <w:rPr>
          <w:rFonts w:ascii="Tw Cen MT" w:hAnsi="Tw Cen MT" w:cs="Times New Roman"/>
          <w:sz w:val="24"/>
          <w:szCs w:val="24"/>
          <w:lang w:val="en-ID"/>
        </w:rPr>
        <w:t xml:space="preserve"> sangat </w:t>
      </w:r>
      <w:proofErr w:type="spellStart"/>
      <w:r w:rsidRPr="00435B8F">
        <w:rPr>
          <w:rFonts w:ascii="Tw Cen MT" w:hAnsi="Tw Cen MT" w:cs="Times New Roman"/>
          <w:sz w:val="24"/>
          <w:szCs w:val="24"/>
          <w:lang w:val="en-ID"/>
        </w:rPr>
        <w:t>mempengaruhi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tingkat</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kesehatan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setiap</w:t>
      </w:r>
      <w:proofErr w:type="spellEnd"/>
      <w:r w:rsidRPr="00435B8F">
        <w:rPr>
          <w:rFonts w:ascii="Tw Cen MT" w:hAnsi="Tw Cen MT" w:cs="Times New Roman"/>
          <w:sz w:val="24"/>
          <w:szCs w:val="24"/>
          <w:lang w:val="en-ID"/>
        </w:rPr>
        <w:t xml:space="preserve"> Negara. </w:t>
      </w:r>
      <w:proofErr w:type="spellStart"/>
      <w:r w:rsidRPr="00435B8F">
        <w:rPr>
          <w:rFonts w:ascii="Tw Cen MT" w:hAnsi="Tw Cen MT" w:cs="Times New Roman"/>
          <w:sz w:val="24"/>
          <w:szCs w:val="24"/>
          <w:lang w:val="en-ID"/>
        </w:rPr>
        <w:t>Terdapat</w:t>
      </w:r>
      <w:proofErr w:type="spellEnd"/>
      <w:r w:rsidRPr="00435B8F">
        <w:rPr>
          <w:rFonts w:ascii="Tw Cen MT" w:hAnsi="Tw Cen MT" w:cs="Times New Roman"/>
          <w:sz w:val="24"/>
          <w:szCs w:val="24"/>
          <w:lang w:val="en-ID"/>
        </w:rPr>
        <w:t xml:space="preserve"> 528 </w:t>
      </w:r>
      <w:proofErr w:type="spellStart"/>
      <w:r w:rsidRPr="00435B8F">
        <w:rPr>
          <w:rFonts w:ascii="Tw Cen MT" w:hAnsi="Tw Cen MT" w:cs="Times New Roman"/>
          <w:sz w:val="24"/>
          <w:szCs w:val="24"/>
          <w:lang w:val="en-ID"/>
        </w:rPr>
        <w:t>juta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atau</w:t>
      </w:r>
      <w:proofErr w:type="spellEnd"/>
      <w:r w:rsidRPr="00435B8F">
        <w:rPr>
          <w:rFonts w:ascii="Tw Cen MT" w:hAnsi="Tw Cen MT" w:cs="Times New Roman"/>
          <w:sz w:val="24"/>
          <w:szCs w:val="24"/>
          <w:lang w:val="en-ID"/>
        </w:rPr>
        <w:t xml:space="preserve"> 29% </w:t>
      </w:r>
      <w:proofErr w:type="spellStart"/>
      <w:r w:rsidRPr="00435B8F">
        <w:rPr>
          <w:rFonts w:ascii="Tw Cen MT" w:hAnsi="Tw Cen MT" w:cs="Times New Roman"/>
          <w:sz w:val="24"/>
          <w:szCs w:val="24"/>
          <w:lang w:val="en-ID"/>
        </w:rPr>
        <w:t>wanita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usia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subur</w:t>
      </w:r>
      <w:proofErr w:type="spellEnd"/>
      <w:r w:rsidRPr="00435B8F">
        <w:rPr>
          <w:rFonts w:ascii="Tw Cen MT" w:hAnsi="Tw Cen MT" w:cs="Times New Roman"/>
          <w:sz w:val="24"/>
          <w:szCs w:val="24"/>
          <w:lang w:val="en-ID"/>
        </w:rPr>
        <w:t xml:space="preserve"> di </w:t>
      </w:r>
      <w:proofErr w:type="spellStart"/>
      <w:r w:rsidRPr="00435B8F">
        <w:rPr>
          <w:rFonts w:ascii="Tw Cen MT" w:hAnsi="Tw Cen MT" w:cs="Times New Roman"/>
          <w:sz w:val="24"/>
          <w:szCs w:val="24"/>
          <w:lang w:val="en-ID"/>
        </w:rPr>
        <w:t>seluruh</w:t>
      </w:r>
      <w:proofErr w:type="spellEnd"/>
      <w:r w:rsidRPr="00435B8F">
        <w:rPr>
          <w:rFonts w:ascii="Tw Cen MT" w:hAnsi="Tw Cen MT" w:cs="Times New Roman"/>
          <w:sz w:val="24"/>
          <w:szCs w:val="24"/>
          <w:lang w:val="en-ID"/>
        </w:rPr>
        <w:t xml:space="preserve"> dunia </w:t>
      </w:r>
      <w:proofErr w:type="spellStart"/>
      <w:r w:rsidRPr="00435B8F">
        <w:rPr>
          <w:rFonts w:ascii="Tw Cen MT" w:hAnsi="Tw Cen MT" w:cs="Times New Roman"/>
          <w:sz w:val="24"/>
          <w:szCs w:val="24"/>
          <w:lang w:val="en-ID"/>
        </w:rPr>
        <w:t>mengalami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anemia</w:t>
      </w:r>
      <w:proofErr w:type="spellEnd"/>
      <w:r w:rsidRPr="00435B8F">
        <w:rPr>
          <w:rFonts w:ascii="Tw Cen MT" w:hAnsi="Tw Cen MT" w:cs="Times New Roman"/>
          <w:sz w:val="24"/>
          <w:szCs w:val="24"/>
          <w:lang w:val="en-ID"/>
        </w:rPr>
        <w:t xml:space="preserve"> (WHO,</w:t>
      </w:r>
      <w:commentRangeStart w:id="5"/>
      <w:r w:rsidRPr="00435B8F">
        <w:rPr>
          <w:rFonts w:ascii="Tw Cen MT" w:hAnsi="Tw Cen MT" w:cs="Times New Roman"/>
          <w:sz w:val="24"/>
          <w:szCs w:val="24"/>
          <w:lang w:val="en-ID"/>
        </w:rPr>
        <w:t>2020</w:t>
      </w:r>
      <w:commentRangeEnd w:id="5"/>
      <w:r w:rsidR="002B3B25">
        <w:rPr>
          <w:rStyle w:val="CommentReference"/>
        </w:rPr>
        <w:commentReference w:id="5"/>
      </w:r>
      <w:r w:rsidRPr="00435B8F">
        <w:rPr>
          <w:rFonts w:ascii="Tw Cen MT" w:hAnsi="Tw Cen MT" w:cs="Times New Roman"/>
          <w:sz w:val="24"/>
          <w:szCs w:val="24"/>
          <w:lang w:val="en-ID"/>
        </w:rPr>
        <w:t xml:space="preserve">). Di Indonesia, </w:t>
      </w:r>
      <w:proofErr w:type="spellStart"/>
      <w:r w:rsidRPr="00435B8F">
        <w:rPr>
          <w:rFonts w:ascii="Tw Cen MT" w:hAnsi="Tw Cen MT" w:cs="Times New Roman"/>
          <w:sz w:val="24"/>
          <w:szCs w:val="24"/>
          <w:lang w:val="en-ID"/>
        </w:rPr>
        <w:t>sebanyak</w:t>
      </w:r>
      <w:proofErr w:type="spellEnd"/>
      <w:r w:rsidRPr="00435B8F">
        <w:rPr>
          <w:rFonts w:ascii="Tw Cen MT" w:hAnsi="Tw Cen MT" w:cs="Times New Roman"/>
          <w:sz w:val="24"/>
          <w:szCs w:val="24"/>
          <w:lang w:val="en-ID"/>
        </w:rPr>
        <w:t xml:space="preserve"> 30,8% </w:t>
      </w:r>
      <w:proofErr w:type="spellStart"/>
      <w:r w:rsidRPr="00435B8F">
        <w:rPr>
          <w:rFonts w:ascii="Tw Cen MT" w:hAnsi="Tw Cen MT" w:cs="Times New Roman"/>
          <w:sz w:val="24"/>
          <w:szCs w:val="24"/>
          <w:lang w:val="en-ID"/>
        </w:rPr>
        <w:t>balita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mengalami</w:t>
      </w:r>
      <w:proofErr w:type="spellEnd"/>
      <w:r w:rsidRPr="00435B8F">
        <w:rPr>
          <w:rFonts w:ascii="Tw Cen MT" w:hAnsi="Tw Cen MT" w:cs="Times New Roman"/>
          <w:sz w:val="24"/>
          <w:szCs w:val="24"/>
          <w:lang w:val="en-ID"/>
        </w:rPr>
        <w:t xml:space="preserve"> stunting (</w:t>
      </w:r>
      <w:proofErr w:type="spellStart"/>
      <w:r w:rsidRPr="00435B8F">
        <w:rPr>
          <w:rFonts w:ascii="Tw Cen MT" w:hAnsi="Tw Cen MT" w:cs="Times New Roman"/>
          <w:sz w:val="24"/>
          <w:szCs w:val="24"/>
          <w:lang w:val="en-ID"/>
        </w:rPr>
        <w:t>pendek</w:t>
      </w:r>
      <w:proofErr w:type="spellEnd"/>
      <w:r w:rsidRPr="00435B8F">
        <w:rPr>
          <w:rFonts w:ascii="Tw Cen MT" w:hAnsi="Tw Cen MT" w:cs="Times New Roman"/>
          <w:sz w:val="24"/>
          <w:szCs w:val="24"/>
          <w:lang w:val="en-ID"/>
        </w:rPr>
        <w:t xml:space="preserve"> dan sangat </w:t>
      </w:r>
      <w:proofErr w:type="spellStart"/>
      <w:r w:rsidRPr="00435B8F">
        <w:rPr>
          <w:rFonts w:ascii="Tw Cen MT" w:hAnsi="Tw Cen MT" w:cs="Times New Roman"/>
          <w:sz w:val="24"/>
          <w:szCs w:val="24"/>
          <w:lang w:val="en-ID"/>
        </w:rPr>
        <w:t>pendek</w:t>
      </w:r>
      <w:proofErr w:type="spellEnd"/>
      <w:r w:rsidRPr="00435B8F">
        <w:rPr>
          <w:rFonts w:ascii="Tw Cen MT" w:hAnsi="Tw Cen MT" w:cs="Times New Roman"/>
          <w:sz w:val="24"/>
          <w:szCs w:val="24"/>
          <w:lang w:val="en-ID"/>
        </w:rPr>
        <w:t xml:space="preserve">), 10,2% </w:t>
      </w:r>
      <w:proofErr w:type="spellStart"/>
      <w:r w:rsidRPr="00435B8F">
        <w:rPr>
          <w:rFonts w:ascii="Tw Cen MT" w:hAnsi="Tw Cen MT" w:cs="Times New Roman"/>
          <w:sz w:val="24"/>
          <w:szCs w:val="24"/>
          <w:lang w:val="en-ID"/>
        </w:rPr>
        <w:t>balita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mengalami</w:t>
      </w:r>
      <w:proofErr w:type="spellEnd"/>
      <w:r w:rsidRPr="00435B8F">
        <w:rPr>
          <w:rFonts w:ascii="Tw Cen MT" w:hAnsi="Tw Cen MT" w:cs="Times New Roman"/>
          <w:sz w:val="24"/>
          <w:szCs w:val="24"/>
          <w:lang w:val="en-ID"/>
        </w:rPr>
        <w:t xml:space="preserve"> wasting (kurus dan sangat kurus), 35,4% orang </w:t>
      </w:r>
      <w:proofErr w:type="spellStart"/>
      <w:r w:rsidRPr="00435B8F">
        <w:rPr>
          <w:rFonts w:ascii="Tw Cen MT" w:hAnsi="Tw Cen MT" w:cs="Times New Roman"/>
          <w:sz w:val="24"/>
          <w:szCs w:val="24"/>
          <w:lang w:val="en-ID"/>
        </w:rPr>
        <w:t>dewasa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memiliki</w:t>
      </w:r>
      <w:proofErr w:type="spellEnd"/>
      <w:r w:rsidRPr="00435B8F">
        <w:rPr>
          <w:rFonts w:ascii="Tw Cen MT" w:hAnsi="Tw Cen MT" w:cs="Times New Roman"/>
          <w:sz w:val="24"/>
          <w:szCs w:val="24"/>
          <w:lang w:val="en-ID"/>
        </w:rPr>
        <w:t xml:space="preserve"> status </w:t>
      </w:r>
      <w:proofErr w:type="spellStart"/>
      <w:r w:rsidRPr="00435B8F">
        <w:rPr>
          <w:rFonts w:ascii="Tw Cen MT" w:hAnsi="Tw Cen MT" w:cs="Times New Roman"/>
          <w:sz w:val="24"/>
          <w:szCs w:val="24"/>
          <w:lang w:val="en-ID"/>
        </w:rPr>
        <w:t>gizi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lebih</w:t>
      </w:r>
      <w:proofErr w:type="spellEnd"/>
      <w:r w:rsidRPr="00435B8F">
        <w:rPr>
          <w:rFonts w:ascii="Tw Cen MT" w:hAnsi="Tw Cen MT" w:cs="Times New Roman"/>
          <w:sz w:val="24"/>
          <w:szCs w:val="24"/>
          <w:lang w:val="en-ID"/>
        </w:rPr>
        <w:t xml:space="preserve"> (overweight dan </w:t>
      </w:r>
      <w:proofErr w:type="spellStart"/>
      <w:r w:rsidRPr="00435B8F">
        <w:rPr>
          <w:rFonts w:ascii="Tw Cen MT" w:hAnsi="Tw Cen MT" w:cs="Times New Roman"/>
          <w:sz w:val="24"/>
          <w:szCs w:val="24"/>
          <w:lang w:val="en-ID"/>
        </w:rPr>
        <w:t>obesitas</w:t>
      </w:r>
      <w:proofErr w:type="spellEnd"/>
      <w:r w:rsidRPr="00435B8F">
        <w:rPr>
          <w:rFonts w:ascii="Tw Cen MT" w:hAnsi="Tw Cen MT" w:cs="Times New Roman"/>
          <w:sz w:val="24"/>
          <w:szCs w:val="24"/>
          <w:lang w:val="en-ID"/>
        </w:rPr>
        <w:t xml:space="preserve">), dan </w:t>
      </w:r>
      <w:proofErr w:type="spellStart"/>
      <w:r w:rsidRPr="00435B8F">
        <w:rPr>
          <w:rFonts w:ascii="Tw Cen MT" w:hAnsi="Tw Cen MT" w:cs="Times New Roman"/>
          <w:sz w:val="24"/>
          <w:szCs w:val="24"/>
          <w:lang w:val="en-ID"/>
        </w:rPr>
        <w:t>sebanyak</w:t>
      </w:r>
      <w:proofErr w:type="spellEnd"/>
      <w:r w:rsidRPr="00435B8F">
        <w:rPr>
          <w:rFonts w:ascii="Tw Cen MT" w:hAnsi="Tw Cen MT" w:cs="Times New Roman"/>
          <w:sz w:val="24"/>
          <w:szCs w:val="24"/>
          <w:lang w:val="en-ID"/>
        </w:rPr>
        <w:t xml:space="preserve"> 48,5% </w:t>
      </w:r>
      <w:proofErr w:type="spellStart"/>
      <w:r w:rsidRPr="00435B8F">
        <w:rPr>
          <w:rFonts w:ascii="Tw Cen MT" w:hAnsi="Tw Cen MT" w:cs="Times New Roman"/>
          <w:sz w:val="24"/>
          <w:szCs w:val="24"/>
          <w:lang w:val="en-ID"/>
        </w:rPr>
        <w:t>ibu</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hamil</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mengalami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anemia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Riskesdas</w:t>
      </w:r>
      <w:proofErr w:type="spellEnd"/>
      <w:r w:rsidRPr="00435B8F">
        <w:rPr>
          <w:rFonts w:ascii="Tw Cen MT" w:hAnsi="Tw Cen MT" w:cs="Times New Roman"/>
          <w:sz w:val="24"/>
          <w:szCs w:val="24"/>
          <w:lang w:val="en-ID"/>
        </w:rPr>
        <w:t>, 2018).</w:t>
      </w:r>
    </w:p>
    <w:p w14:paraId="6602A49E" w14:textId="7A6DC18B" w:rsidR="00435B8F" w:rsidRPr="00435B8F" w:rsidRDefault="00435B8F" w:rsidP="00435B8F">
      <w:pPr>
        <w:spacing w:after="0" w:line="240" w:lineRule="auto"/>
        <w:ind w:right="934"/>
        <w:jc w:val="both"/>
        <w:rPr>
          <w:rFonts w:ascii="Tw Cen MT" w:hAnsi="Tw Cen MT" w:cs="Times New Roman"/>
          <w:sz w:val="24"/>
          <w:szCs w:val="24"/>
          <w:lang w:val="en-ID"/>
        </w:rPr>
      </w:pPr>
      <w:r w:rsidRPr="00435B8F">
        <w:rPr>
          <w:rFonts w:ascii="Tw Cen MT" w:hAnsi="Tw Cen MT" w:cs="Times New Roman"/>
          <w:sz w:val="24"/>
          <w:szCs w:val="24"/>
          <w:lang w:val="en-ID"/>
        </w:rPr>
        <w:tab/>
      </w:r>
      <w:proofErr w:type="spellStart"/>
      <w:r w:rsidRPr="00435B8F">
        <w:rPr>
          <w:rFonts w:ascii="Tw Cen MT" w:hAnsi="Tw Cen MT" w:cs="Times New Roman"/>
          <w:sz w:val="24"/>
          <w:szCs w:val="24"/>
          <w:lang w:val="en-ID"/>
        </w:rPr>
        <w:t>Masalah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gizi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bersifat</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kompleks</w:t>
      </w:r>
      <w:proofErr w:type="spellEnd"/>
      <w:r w:rsidRPr="00435B8F">
        <w:rPr>
          <w:rFonts w:ascii="Tw Cen MT" w:hAnsi="Tw Cen MT" w:cs="Times New Roman"/>
          <w:sz w:val="24"/>
          <w:szCs w:val="24"/>
          <w:lang w:val="en-ID"/>
        </w:rPr>
        <w:t xml:space="preserve"> dan </w:t>
      </w:r>
      <w:proofErr w:type="spellStart"/>
      <w:r w:rsidRPr="00435B8F">
        <w:rPr>
          <w:rFonts w:ascii="Tw Cen MT" w:hAnsi="Tw Cen MT" w:cs="Times New Roman"/>
          <w:sz w:val="24"/>
          <w:szCs w:val="24"/>
          <w:lang w:val="en-ID"/>
        </w:rPr>
        <w:t>saling</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terkait</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dapat</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terjadi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mulai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sebelum</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kehamilan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sampai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dengan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anak</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lahir</w:t>
      </w:r>
      <w:proofErr w:type="spellEnd"/>
      <w:r w:rsidRPr="00435B8F">
        <w:rPr>
          <w:rFonts w:ascii="Tw Cen MT" w:hAnsi="Tw Cen MT" w:cs="Times New Roman"/>
          <w:sz w:val="24"/>
          <w:szCs w:val="24"/>
          <w:lang w:val="en-ID"/>
        </w:rPr>
        <w:t xml:space="preserve">. Ibu yang </w:t>
      </w:r>
      <w:proofErr w:type="spellStart"/>
      <w:r w:rsidRPr="00435B8F">
        <w:rPr>
          <w:rFonts w:ascii="Tw Cen MT" w:hAnsi="Tw Cen MT" w:cs="Times New Roman"/>
          <w:sz w:val="24"/>
          <w:szCs w:val="24"/>
          <w:lang w:val="en-ID"/>
        </w:rPr>
        <w:t>mengalami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berat</w:t>
      </w:r>
      <w:proofErr w:type="spellEnd"/>
      <w:r w:rsidRPr="00435B8F">
        <w:rPr>
          <w:rFonts w:ascii="Tw Cen MT" w:hAnsi="Tw Cen MT" w:cs="Times New Roman"/>
          <w:sz w:val="24"/>
          <w:szCs w:val="24"/>
          <w:lang w:val="en-ID"/>
        </w:rPr>
        <w:t xml:space="preserve"> badan </w:t>
      </w:r>
      <w:proofErr w:type="spellStart"/>
      <w:r w:rsidRPr="00435B8F">
        <w:rPr>
          <w:rFonts w:ascii="Tw Cen MT" w:hAnsi="Tw Cen MT" w:cs="Times New Roman"/>
          <w:sz w:val="24"/>
          <w:szCs w:val="24"/>
          <w:lang w:val="en-ID"/>
        </w:rPr>
        <w:t>kurang</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cenderung</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melahirkan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bayi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dengan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Berat</w:t>
      </w:r>
      <w:proofErr w:type="spellEnd"/>
      <w:r w:rsidRPr="00435B8F">
        <w:rPr>
          <w:rFonts w:ascii="Tw Cen MT" w:hAnsi="Tw Cen MT" w:cs="Times New Roman"/>
          <w:sz w:val="24"/>
          <w:szCs w:val="24"/>
          <w:lang w:val="en-ID"/>
        </w:rPr>
        <w:t xml:space="preserve"> Badan Lahir </w:t>
      </w:r>
      <w:proofErr w:type="spellStart"/>
      <w:r w:rsidRPr="00435B8F">
        <w:rPr>
          <w:rFonts w:ascii="Tw Cen MT" w:hAnsi="Tw Cen MT" w:cs="Times New Roman"/>
          <w:sz w:val="24"/>
          <w:szCs w:val="24"/>
          <w:lang w:val="en-ID"/>
        </w:rPr>
        <w:t>Rendah</w:t>
      </w:r>
      <w:proofErr w:type="spellEnd"/>
      <w:r w:rsidRPr="00435B8F">
        <w:rPr>
          <w:rFonts w:ascii="Tw Cen MT" w:hAnsi="Tw Cen MT" w:cs="Times New Roman"/>
          <w:sz w:val="24"/>
          <w:szCs w:val="24"/>
          <w:lang w:val="en-ID"/>
        </w:rPr>
        <w:t xml:space="preserve"> (BBLR) dan </w:t>
      </w:r>
      <w:proofErr w:type="spellStart"/>
      <w:r w:rsidRPr="00435B8F">
        <w:rPr>
          <w:rFonts w:ascii="Tw Cen MT" w:hAnsi="Tw Cen MT" w:cs="Times New Roman"/>
          <w:sz w:val="24"/>
          <w:szCs w:val="24"/>
          <w:lang w:val="en-ID"/>
        </w:rPr>
        <w:t>dengan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risiko</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kematian</w:t>
      </w:r>
      <w:proofErr w:type="spellEnd"/>
      <w:r w:rsidRPr="00435B8F">
        <w:rPr>
          <w:rFonts w:ascii="Tw Cen MT" w:hAnsi="Tw Cen MT" w:cs="Times New Roman"/>
          <w:sz w:val="24"/>
          <w:szCs w:val="24"/>
          <w:lang w:val="en-ID"/>
        </w:rPr>
        <w:t xml:space="preserve"> yang </w:t>
      </w:r>
      <w:proofErr w:type="spellStart"/>
      <w:r w:rsidRPr="00435B8F">
        <w:rPr>
          <w:rFonts w:ascii="Tw Cen MT" w:hAnsi="Tw Cen MT" w:cs="Times New Roman"/>
          <w:sz w:val="24"/>
          <w:szCs w:val="24"/>
          <w:lang w:val="en-ID"/>
        </w:rPr>
        <w:t>lebih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tinggi</w:t>
      </w:r>
      <w:proofErr w:type="spellEnd"/>
      <w:r w:rsidRPr="00435B8F">
        <w:rPr>
          <w:rFonts w:ascii="Tw Cen MT" w:hAnsi="Tw Cen MT" w:cs="Times New Roman"/>
          <w:sz w:val="24"/>
          <w:szCs w:val="24"/>
          <w:lang w:val="en-ID"/>
        </w:rPr>
        <w:t xml:space="preserve"> (Barker, 2008). </w:t>
      </w:r>
      <w:proofErr w:type="spellStart"/>
      <w:r w:rsidRPr="00435B8F">
        <w:rPr>
          <w:rFonts w:ascii="Tw Cen MT" w:hAnsi="Tw Cen MT" w:cs="Times New Roman"/>
          <w:sz w:val="24"/>
          <w:szCs w:val="24"/>
          <w:lang w:val="en-ID"/>
        </w:rPr>
        <w:t>Sementara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berat</w:t>
      </w:r>
      <w:proofErr w:type="spellEnd"/>
      <w:r w:rsidRPr="00435B8F">
        <w:rPr>
          <w:rFonts w:ascii="Tw Cen MT" w:hAnsi="Tw Cen MT" w:cs="Times New Roman"/>
          <w:sz w:val="24"/>
          <w:szCs w:val="24"/>
          <w:lang w:val="en-ID"/>
        </w:rPr>
        <w:t xml:space="preserve"> badan </w:t>
      </w:r>
      <w:proofErr w:type="spellStart"/>
      <w:r w:rsidRPr="00435B8F">
        <w:rPr>
          <w:rFonts w:ascii="Tw Cen MT" w:hAnsi="Tw Cen MT" w:cs="Times New Roman"/>
          <w:sz w:val="24"/>
          <w:szCs w:val="24"/>
          <w:lang w:val="en-ID"/>
        </w:rPr>
        <w:t>berlebih</w:t>
      </w:r>
      <w:proofErr w:type="spellEnd"/>
      <w:r w:rsidRPr="00435B8F">
        <w:rPr>
          <w:rFonts w:ascii="Tw Cen MT" w:hAnsi="Tw Cen MT" w:cs="Times New Roman"/>
          <w:sz w:val="24"/>
          <w:szCs w:val="24"/>
          <w:lang w:val="en-ID"/>
        </w:rPr>
        <w:t xml:space="preserve"> dan </w:t>
      </w:r>
      <w:proofErr w:type="spellStart"/>
      <w:r w:rsidRPr="00435B8F">
        <w:rPr>
          <w:rFonts w:ascii="Tw Cen MT" w:hAnsi="Tw Cen MT" w:cs="Times New Roman"/>
          <w:sz w:val="24"/>
          <w:szCs w:val="24"/>
          <w:lang w:val="en-ID"/>
        </w:rPr>
        <w:t>obesitas</w:t>
      </w:r>
      <w:proofErr w:type="spellEnd"/>
      <w:r w:rsidRPr="00435B8F">
        <w:rPr>
          <w:rFonts w:ascii="Tw Cen MT" w:hAnsi="Tw Cen MT" w:cs="Times New Roman"/>
          <w:sz w:val="24"/>
          <w:szCs w:val="24"/>
          <w:lang w:val="en-ID"/>
        </w:rPr>
        <w:t xml:space="preserve"> pada </w:t>
      </w:r>
      <w:proofErr w:type="spellStart"/>
      <w:r w:rsidRPr="00435B8F">
        <w:rPr>
          <w:rFonts w:ascii="Tw Cen MT" w:hAnsi="Tw Cen MT" w:cs="Times New Roman"/>
          <w:sz w:val="24"/>
          <w:szCs w:val="24"/>
          <w:lang w:val="en-ID"/>
        </w:rPr>
        <w:t>ibu</w:t>
      </w:r>
      <w:proofErr w:type="spellEnd"/>
      <w:r w:rsidRPr="00435B8F">
        <w:rPr>
          <w:rFonts w:ascii="Tw Cen MT" w:hAnsi="Tw Cen MT" w:cs="Times New Roman"/>
          <w:sz w:val="24"/>
          <w:szCs w:val="24"/>
          <w:lang w:val="en-ID"/>
        </w:rPr>
        <w:t xml:space="preserve"> juga </w:t>
      </w:r>
      <w:proofErr w:type="spellStart"/>
      <w:r w:rsidRPr="00435B8F">
        <w:rPr>
          <w:rFonts w:ascii="Tw Cen MT" w:hAnsi="Tw Cen MT" w:cs="Times New Roman"/>
          <w:sz w:val="24"/>
          <w:szCs w:val="24"/>
          <w:lang w:val="en-ID"/>
        </w:rPr>
        <w:t>meningkatkan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risiko</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kematian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bayi</w:t>
      </w:r>
      <w:proofErr w:type="spellEnd"/>
      <w:r w:rsidRPr="00435B8F">
        <w:rPr>
          <w:rFonts w:ascii="Tw Cen MT" w:hAnsi="Tw Cen MT" w:cs="Times New Roman"/>
          <w:sz w:val="24"/>
          <w:szCs w:val="24"/>
          <w:lang w:val="en-ID"/>
        </w:rPr>
        <w:t xml:space="preserve">. </w:t>
      </w:r>
      <w:r w:rsidRPr="00435B8F">
        <w:rPr>
          <w:rFonts w:ascii="Tw Cen MT" w:hAnsi="Tw Cen MT" w:cs="Times New Roman"/>
          <w:sz w:val="24"/>
          <w:szCs w:val="24"/>
          <w:lang w:val="en-ID"/>
        </w:rPr>
        <w:t xml:space="preserve">Bayi yang </w:t>
      </w:r>
      <w:proofErr w:type="spellStart"/>
      <w:r w:rsidRPr="00435B8F">
        <w:rPr>
          <w:rFonts w:ascii="Tw Cen MT" w:hAnsi="Tw Cen MT" w:cs="Times New Roman"/>
          <w:sz w:val="24"/>
          <w:szCs w:val="24"/>
          <w:lang w:val="en-ID"/>
        </w:rPr>
        <w:t>lahir</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dengan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Berat</w:t>
      </w:r>
      <w:proofErr w:type="spellEnd"/>
      <w:r w:rsidRPr="00435B8F">
        <w:rPr>
          <w:rFonts w:ascii="Tw Cen MT" w:hAnsi="Tw Cen MT" w:cs="Times New Roman"/>
          <w:sz w:val="24"/>
          <w:szCs w:val="24"/>
          <w:lang w:val="en-ID"/>
        </w:rPr>
        <w:t xml:space="preserve"> Bayi Lahir </w:t>
      </w:r>
      <w:proofErr w:type="spellStart"/>
      <w:r w:rsidRPr="00435B8F">
        <w:rPr>
          <w:rFonts w:ascii="Tw Cen MT" w:hAnsi="Tw Cen MT" w:cs="Times New Roman"/>
          <w:sz w:val="24"/>
          <w:szCs w:val="24"/>
          <w:lang w:val="en-ID"/>
        </w:rPr>
        <w:t>Rendah</w:t>
      </w:r>
      <w:proofErr w:type="spellEnd"/>
      <w:r w:rsidRPr="00435B8F">
        <w:rPr>
          <w:rFonts w:ascii="Tw Cen MT" w:hAnsi="Tw Cen MT" w:cs="Times New Roman"/>
          <w:sz w:val="24"/>
          <w:szCs w:val="24"/>
          <w:lang w:val="en-ID"/>
        </w:rPr>
        <w:t xml:space="preserve"> (BBLR) </w:t>
      </w:r>
      <w:proofErr w:type="spellStart"/>
      <w:r w:rsidRPr="00435B8F">
        <w:rPr>
          <w:rFonts w:ascii="Tw Cen MT" w:hAnsi="Tw Cen MT" w:cs="Times New Roman"/>
          <w:sz w:val="24"/>
          <w:szCs w:val="24"/>
          <w:lang w:val="en-ID"/>
        </w:rPr>
        <w:t>cenderung</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mengalami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kekurangan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gizi</w:t>
      </w:r>
      <w:proofErr w:type="spellEnd"/>
      <w:r w:rsidRPr="00435B8F">
        <w:rPr>
          <w:rFonts w:ascii="Tw Cen MT" w:hAnsi="Tw Cen MT" w:cs="Times New Roman"/>
          <w:sz w:val="24"/>
          <w:szCs w:val="24"/>
          <w:lang w:val="en-ID"/>
        </w:rPr>
        <w:t xml:space="preserve"> pada masa </w:t>
      </w:r>
      <w:proofErr w:type="spellStart"/>
      <w:r w:rsidRPr="00435B8F">
        <w:rPr>
          <w:rFonts w:ascii="Tw Cen MT" w:hAnsi="Tw Cen MT" w:cs="Times New Roman"/>
          <w:sz w:val="24"/>
          <w:szCs w:val="24"/>
          <w:lang w:val="en-ID"/>
        </w:rPr>
        <w:t>kanak-kanak</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Kekurangan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gizi</w:t>
      </w:r>
      <w:proofErr w:type="spellEnd"/>
      <w:r w:rsidRPr="00435B8F">
        <w:rPr>
          <w:rFonts w:ascii="Tw Cen MT" w:hAnsi="Tw Cen MT" w:cs="Times New Roman"/>
          <w:sz w:val="24"/>
          <w:szCs w:val="24"/>
          <w:lang w:val="en-ID"/>
        </w:rPr>
        <w:t xml:space="preserve"> dan </w:t>
      </w:r>
      <w:proofErr w:type="spellStart"/>
      <w:r w:rsidRPr="00435B8F">
        <w:rPr>
          <w:rFonts w:ascii="Tw Cen MT" w:hAnsi="Tw Cen MT" w:cs="Times New Roman"/>
          <w:sz w:val="24"/>
          <w:szCs w:val="24"/>
          <w:lang w:val="en-ID"/>
        </w:rPr>
        <w:t>kegemukan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selama</w:t>
      </w:r>
      <w:proofErr w:type="spellEnd"/>
      <w:r w:rsidRPr="00435B8F">
        <w:rPr>
          <w:rFonts w:ascii="Tw Cen MT" w:hAnsi="Tw Cen MT" w:cs="Times New Roman"/>
          <w:sz w:val="24"/>
          <w:szCs w:val="24"/>
          <w:lang w:val="en-ID"/>
        </w:rPr>
        <w:t xml:space="preserve"> masa </w:t>
      </w:r>
      <w:proofErr w:type="spellStart"/>
      <w:r w:rsidRPr="00435B8F">
        <w:rPr>
          <w:rFonts w:ascii="Tw Cen MT" w:hAnsi="Tw Cen MT" w:cs="Times New Roman"/>
          <w:sz w:val="24"/>
          <w:szCs w:val="24"/>
          <w:lang w:val="en-ID"/>
        </w:rPr>
        <w:t>kanak-kanak</w:t>
      </w:r>
      <w:proofErr w:type="spellEnd"/>
      <w:r>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dikaitkan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dengan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peningkatan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mortalitas</w:t>
      </w:r>
      <w:proofErr w:type="spellEnd"/>
      <w:r w:rsidRPr="00435B8F">
        <w:rPr>
          <w:rFonts w:ascii="Tw Cen MT" w:hAnsi="Tw Cen MT" w:cs="Times New Roman"/>
          <w:sz w:val="24"/>
          <w:szCs w:val="24"/>
          <w:lang w:val="en-ID"/>
        </w:rPr>
        <w:t xml:space="preserve"> dan </w:t>
      </w:r>
      <w:proofErr w:type="spellStart"/>
      <w:r w:rsidRPr="00435B8F">
        <w:rPr>
          <w:rFonts w:ascii="Tw Cen MT" w:hAnsi="Tw Cen MT" w:cs="Times New Roman"/>
          <w:sz w:val="24"/>
          <w:szCs w:val="24"/>
          <w:lang w:val="en-ID"/>
        </w:rPr>
        <w:t>morbiditas</w:t>
      </w:r>
      <w:proofErr w:type="spellEnd"/>
      <w:r w:rsidRPr="00435B8F">
        <w:rPr>
          <w:rFonts w:ascii="Tw Cen MT" w:hAnsi="Tw Cen MT" w:cs="Times New Roman"/>
          <w:sz w:val="24"/>
          <w:szCs w:val="24"/>
          <w:lang w:val="en-ID"/>
        </w:rPr>
        <w:t xml:space="preserve">. Pada </w:t>
      </w:r>
      <w:proofErr w:type="spellStart"/>
      <w:r w:rsidRPr="00435B8F">
        <w:rPr>
          <w:rFonts w:ascii="Tw Cen MT" w:hAnsi="Tw Cen MT" w:cs="Times New Roman"/>
          <w:sz w:val="24"/>
          <w:szCs w:val="24"/>
          <w:lang w:val="en-ID"/>
        </w:rPr>
        <w:t>saat</w:t>
      </w:r>
      <w:proofErr w:type="spellEnd"/>
      <w:r w:rsidRPr="00435B8F">
        <w:rPr>
          <w:rFonts w:ascii="Tw Cen MT" w:hAnsi="Tw Cen MT" w:cs="Times New Roman"/>
          <w:sz w:val="24"/>
          <w:szCs w:val="24"/>
          <w:lang w:val="en-ID"/>
        </w:rPr>
        <w:t xml:space="preserve"> yang </w:t>
      </w:r>
      <w:proofErr w:type="spellStart"/>
      <w:r w:rsidRPr="00435B8F">
        <w:rPr>
          <w:rFonts w:ascii="Tw Cen MT" w:hAnsi="Tw Cen MT" w:cs="Times New Roman"/>
          <w:sz w:val="24"/>
          <w:szCs w:val="24"/>
          <w:lang w:val="en-ID"/>
        </w:rPr>
        <w:t>sama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anak</w:t>
      </w:r>
      <w:proofErr w:type="spellEnd"/>
      <w:r w:rsidRPr="00435B8F">
        <w:rPr>
          <w:rFonts w:ascii="Tw Cen MT" w:hAnsi="Tw Cen MT" w:cs="Times New Roman"/>
          <w:sz w:val="24"/>
          <w:szCs w:val="24"/>
          <w:lang w:val="en-ID"/>
        </w:rPr>
        <w:t xml:space="preserve"> yang </w:t>
      </w:r>
      <w:proofErr w:type="spellStart"/>
      <w:r w:rsidRPr="00435B8F">
        <w:rPr>
          <w:rFonts w:ascii="Tw Cen MT" w:hAnsi="Tw Cen MT" w:cs="Times New Roman"/>
          <w:sz w:val="24"/>
          <w:szCs w:val="24"/>
          <w:lang w:val="en-ID"/>
        </w:rPr>
        <w:t>gemuk</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cenderung</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tumbuh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menjadi</w:t>
      </w:r>
      <w:proofErr w:type="spellEnd"/>
      <w:r w:rsidRPr="00435B8F">
        <w:rPr>
          <w:rFonts w:ascii="Tw Cen MT" w:hAnsi="Tw Cen MT" w:cs="Times New Roman"/>
          <w:sz w:val="24"/>
          <w:szCs w:val="24"/>
          <w:lang w:val="en-ID"/>
        </w:rPr>
        <w:t xml:space="preserve"> orang </w:t>
      </w:r>
      <w:proofErr w:type="spellStart"/>
      <w:r w:rsidRPr="00435B8F">
        <w:rPr>
          <w:rFonts w:ascii="Tw Cen MT" w:hAnsi="Tw Cen MT" w:cs="Times New Roman"/>
          <w:sz w:val="24"/>
          <w:szCs w:val="24"/>
          <w:lang w:val="en-ID"/>
        </w:rPr>
        <w:t>dewasa</w:t>
      </w:r>
      <w:proofErr w:type="spellEnd"/>
      <w:r w:rsidRPr="00435B8F">
        <w:rPr>
          <w:rFonts w:ascii="Tw Cen MT" w:hAnsi="Tw Cen MT" w:cs="Times New Roman"/>
          <w:sz w:val="24"/>
          <w:szCs w:val="24"/>
          <w:lang w:val="en-ID"/>
        </w:rPr>
        <w:t xml:space="preserve"> yang </w:t>
      </w:r>
      <w:proofErr w:type="spellStart"/>
      <w:r w:rsidRPr="00435B8F">
        <w:rPr>
          <w:rFonts w:ascii="Tw Cen MT" w:hAnsi="Tw Cen MT" w:cs="Times New Roman"/>
          <w:sz w:val="24"/>
          <w:szCs w:val="24"/>
          <w:lang w:val="en-ID"/>
        </w:rPr>
        <w:t>mengalami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berat</w:t>
      </w:r>
      <w:proofErr w:type="spellEnd"/>
      <w:r w:rsidRPr="00435B8F">
        <w:rPr>
          <w:rFonts w:ascii="Tw Cen MT" w:hAnsi="Tw Cen MT" w:cs="Times New Roman"/>
          <w:sz w:val="24"/>
          <w:szCs w:val="24"/>
          <w:lang w:val="en-ID"/>
        </w:rPr>
        <w:t xml:space="preserve"> badan </w:t>
      </w:r>
      <w:proofErr w:type="spellStart"/>
      <w:r w:rsidRPr="00435B8F">
        <w:rPr>
          <w:rFonts w:ascii="Tw Cen MT" w:hAnsi="Tw Cen MT" w:cs="Times New Roman"/>
          <w:sz w:val="24"/>
          <w:szCs w:val="24"/>
          <w:lang w:val="en-ID"/>
        </w:rPr>
        <w:t>berlebih</w:t>
      </w:r>
      <w:proofErr w:type="spellEnd"/>
      <w:r w:rsidRPr="00435B8F">
        <w:rPr>
          <w:rFonts w:ascii="Tw Cen MT" w:hAnsi="Tw Cen MT" w:cs="Times New Roman"/>
          <w:sz w:val="24"/>
          <w:szCs w:val="24"/>
          <w:lang w:val="en-ID"/>
        </w:rPr>
        <w:t xml:space="preserve"> dan </w:t>
      </w:r>
      <w:proofErr w:type="spellStart"/>
      <w:r w:rsidRPr="00435B8F">
        <w:rPr>
          <w:rFonts w:ascii="Tw Cen MT" w:hAnsi="Tw Cen MT" w:cs="Times New Roman"/>
          <w:sz w:val="24"/>
          <w:szCs w:val="24"/>
          <w:lang w:val="en-ID"/>
        </w:rPr>
        <w:t>mengalami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penyakit</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tidak</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menular</w:t>
      </w:r>
      <w:proofErr w:type="spellEnd"/>
      <w:r w:rsidRPr="00435B8F">
        <w:rPr>
          <w:rFonts w:ascii="Tw Cen MT" w:hAnsi="Tw Cen MT" w:cs="Times New Roman"/>
          <w:sz w:val="24"/>
          <w:szCs w:val="24"/>
          <w:lang w:val="en-ID"/>
        </w:rPr>
        <w:t xml:space="preserve"> yang </w:t>
      </w:r>
      <w:proofErr w:type="spellStart"/>
      <w:r w:rsidRPr="00435B8F">
        <w:rPr>
          <w:rFonts w:ascii="Tw Cen MT" w:hAnsi="Tw Cen MT" w:cs="Times New Roman"/>
          <w:sz w:val="24"/>
          <w:szCs w:val="24"/>
          <w:lang w:val="en-ID"/>
        </w:rPr>
        <w:t>berkaitan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dengan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pola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makan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seperti</w:t>
      </w:r>
      <w:proofErr w:type="spellEnd"/>
      <w:r w:rsidRPr="00435B8F">
        <w:rPr>
          <w:rFonts w:ascii="Tw Cen MT" w:hAnsi="Tw Cen MT" w:cs="Times New Roman"/>
          <w:sz w:val="24"/>
          <w:szCs w:val="24"/>
          <w:lang w:val="en-ID"/>
        </w:rPr>
        <w:t xml:space="preserve"> diabetes </w:t>
      </w:r>
      <w:proofErr w:type="spellStart"/>
      <w:r w:rsidRPr="00435B8F">
        <w:rPr>
          <w:rFonts w:ascii="Tw Cen MT" w:hAnsi="Tw Cen MT" w:cs="Times New Roman"/>
          <w:sz w:val="24"/>
          <w:szCs w:val="24"/>
          <w:lang w:val="en-ID"/>
        </w:rPr>
        <w:t>tipe</w:t>
      </w:r>
      <w:proofErr w:type="spellEnd"/>
      <w:r w:rsidRPr="00435B8F">
        <w:rPr>
          <w:rFonts w:ascii="Tw Cen MT" w:hAnsi="Tw Cen MT" w:cs="Times New Roman"/>
          <w:sz w:val="24"/>
          <w:szCs w:val="24"/>
          <w:lang w:val="en-ID"/>
        </w:rPr>
        <w:t xml:space="preserve"> II dan </w:t>
      </w:r>
      <w:proofErr w:type="spellStart"/>
      <w:r w:rsidRPr="00435B8F">
        <w:rPr>
          <w:rFonts w:ascii="Tw Cen MT" w:hAnsi="Tw Cen MT" w:cs="Times New Roman"/>
          <w:sz w:val="24"/>
          <w:szCs w:val="24"/>
          <w:lang w:val="en-ID"/>
        </w:rPr>
        <w:t>penyakit</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kardiovaskular</w:t>
      </w:r>
      <w:proofErr w:type="spellEnd"/>
      <w:r w:rsidRPr="00435B8F">
        <w:rPr>
          <w:rFonts w:ascii="Tw Cen MT" w:hAnsi="Tw Cen MT" w:cs="Times New Roman"/>
          <w:sz w:val="24"/>
          <w:szCs w:val="24"/>
          <w:lang w:val="en-ID"/>
        </w:rPr>
        <w:t xml:space="preserve">. </w:t>
      </w:r>
    </w:p>
    <w:p w14:paraId="1E0F9970" w14:textId="0E72383D" w:rsidR="00435B8F" w:rsidRPr="00CB78FA" w:rsidRDefault="00435B8F" w:rsidP="00435B8F">
      <w:pPr>
        <w:spacing w:after="0" w:line="240" w:lineRule="auto"/>
        <w:ind w:right="934"/>
        <w:jc w:val="both"/>
        <w:rPr>
          <w:rFonts w:ascii="Tw Cen MT" w:hAnsi="Tw Cen MT" w:cs="Times New Roman"/>
          <w:sz w:val="24"/>
          <w:szCs w:val="24"/>
        </w:rPr>
      </w:pPr>
      <w:r w:rsidRPr="00435B8F">
        <w:rPr>
          <w:rFonts w:ascii="Tw Cen MT" w:hAnsi="Tw Cen MT" w:cs="Times New Roman"/>
          <w:sz w:val="24"/>
          <w:szCs w:val="24"/>
          <w:lang w:val="en-ID"/>
        </w:rPr>
        <w:tab/>
      </w:r>
      <w:proofErr w:type="spellStart"/>
      <w:r w:rsidRPr="00435B8F">
        <w:rPr>
          <w:rFonts w:ascii="Tw Cen MT" w:hAnsi="Tw Cen MT" w:cs="Times New Roman"/>
          <w:sz w:val="24"/>
          <w:szCs w:val="24"/>
          <w:lang w:val="en-ID"/>
        </w:rPr>
        <w:t>Berdasarkan</w:t>
      </w:r>
      <w:proofErr w:type="spellEnd"/>
      <w:r w:rsidRPr="00435B8F">
        <w:rPr>
          <w:rFonts w:ascii="Tw Cen MT" w:hAnsi="Tw Cen MT" w:cs="Times New Roman"/>
          <w:sz w:val="24"/>
          <w:szCs w:val="24"/>
          <w:lang w:val="en-ID"/>
        </w:rPr>
        <w:t xml:space="preserve"> data </w:t>
      </w:r>
      <w:proofErr w:type="spellStart"/>
      <w:r w:rsidRPr="00435B8F">
        <w:rPr>
          <w:rFonts w:ascii="Tw Cen MT" w:hAnsi="Tw Cen MT" w:cs="Times New Roman"/>
          <w:sz w:val="24"/>
          <w:szCs w:val="24"/>
          <w:lang w:val="en-ID"/>
        </w:rPr>
        <w:t>Profil</w:t>
      </w:r>
      <w:proofErr w:type="spellEnd"/>
      <w:r w:rsidRPr="00435B8F">
        <w:rPr>
          <w:rFonts w:ascii="Tw Cen MT" w:hAnsi="Tw Cen MT" w:cs="Times New Roman"/>
          <w:sz w:val="24"/>
          <w:szCs w:val="24"/>
          <w:lang w:val="en-ID"/>
        </w:rPr>
        <w:t xml:space="preserve"> Dinas Kesehatan Kota </w:t>
      </w:r>
      <w:proofErr w:type="spellStart"/>
      <w:r w:rsidRPr="00435B8F">
        <w:rPr>
          <w:rFonts w:ascii="Tw Cen MT" w:hAnsi="Tw Cen MT" w:cs="Times New Roman"/>
          <w:sz w:val="24"/>
          <w:szCs w:val="24"/>
          <w:lang w:val="en-ID"/>
        </w:rPr>
        <w:t>Pekanbaru</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Tahun</w:t>
      </w:r>
      <w:proofErr w:type="spellEnd"/>
      <w:r w:rsidRPr="00435B8F">
        <w:rPr>
          <w:rFonts w:ascii="Tw Cen MT" w:hAnsi="Tw Cen MT" w:cs="Times New Roman"/>
          <w:sz w:val="24"/>
          <w:szCs w:val="24"/>
          <w:lang w:val="en-ID"/>
        </w:rPr>
        <w:t xml:space="preserve"> 2019, status </w:t>
      </w:r>
      <w:proofErr w:type="spellStart"/>
      <w:r w:rsidRPr="00435B8F">
        <w:rPr>
          <w:rFonts w:ascii="Tw Cen MT" w:hAnsi="Tw Cen MT" w:cs="Times New Roman"/>
          <w:sz w:val="24"/>
          <w:szCs w:val="24"/>
          <w:lang w:val="en-ID"/>
        </w:rPr>
        <w:t>gizi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balita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pendek</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sebanyak</w:t>
      </w:r>
      <w:proofErr w:type="spellEnd"/>
      <w:r w:rsidRPr="00435B8F">
        <w:rPr>
          <w:rFonts w:ascii="Tw Cen MT" w:hAnsi="Tw Cen MT" w:cs="Times New Roman"/>
          <w:sz w:val="24"/>
          <w:szCs w:val="24"/>
          <w:lang w:val="en-ID"/>
        </w:rPr>
        <w:t xml:space="preserve"> 17,8%, </w:t>
      </w:r>
      <w:proofErr w:type="spellStart"/>
      <w:r w:rsidRPr="00435B8F">
        <w:rPr>
          <w:rFonts w:ascii="Tw Cen MT" w:hAnsi="Tw Cen MT" w:cs="Times New Roman"/>
          <w:sz w:val="24"/>
          <w:szCs w:val="24"/>
          <w:lang w:val="en-ID"/>
        </w:rPr>
        <w:t>balita</w:t>
      </w:r>
      <w:proofErr w:type="spellEnd"/>
      <w:r w:rsidRPr="00435B8F">
        <w:rPr>
          <w:rFonts w:ascii="Tw Cen MT" w:hAnsi="Tw Cen MT" w:cs="Times New Roman"/>
          <w:sz w:val="24"/>
          <w:szCs w:val="24"/>
          <w:lang w:val="en-ID"/>
        </w:rPr>
        <w:t xml:space="preserve"> kurus 0,6%, dan </w:t>
      </w:r>
      <w:proofErr w:type="spellStart"/>
      <w:r w:rsidRPr="00435B8F">
        <w:rPr>
          <w:rFonts w:ascii="Tw Cen MT" w:hAnsi="Tw Cen MT" w:cs="Times New Roman"/>
          <w:sz w:val="24"/>
          <w:szCs w:val="24"/>
          <w:lang w:val="en-ID"/>
        </w:rPr>
        <w:t>balita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gizi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kurang</w:t>
      </w:r>
      <w:proofErr w:type="spellEnd"/>
      <w:r w:rsidRPr="00435B8F">
        <w:rPr>
          <w:rFonts w:ascii="Tw Cen MT" w:hAnsi="Tw Cen MT" w:cs="Times New Roman"/>
          <w:sz w:val="24"/>
          <w:szCs w:val="24"/>
          <w:lang w:val="en-ID"/>
        </w:rPr>
        <w:t xml:space="preserve"> 0,8%. Masih </w:t>
      </w:r>
      <w:proofErr w:type="spellStart"/>
      <w:r w:rsidRPr="00435B8F">
        <w:rPr>
          <w:rFonts w:ascii="Tw Cen MT" w:hAnsi="Tw Cen MT" w:cs="Times New Roman"/>
          <w:sz w:val="24"/>
          <w:szCs w:val="24"/>
          <w:lang w:val="en-ID"/>
        </w:rPr>
        <w:t>ditemukan</w:t>
      </w:r>
      <w:proofErr w:type="spellEnd"/>
      <w:r w:rsidRPr="00435B8F">
        <w:rPr>
          <w:rFonts w:ascii="Tw Cen MT" w:hAnsi="Tw Cen MT" w:cs="Times New Roman"/>
          <w:sz w:val="24"/>
          <w:szCs w:val="24"/>
          <w:lang w:val="en-ID"/>
        </w:rPr>
        <w:t xml:space="preserve"> 10 </w:t>
      </w:r>
      <w:proofErr w:type="spellStart"/>
      <w:r w:rsidRPr="00435B8F">
        <w:rPr>
          <w:rFonts w:ascii="Tw Cen MT" w:hAnsi="Tw Cen MT" w:cs="Times New Roman"/>
          <w:sz w:val="24"/>
          <w:szCs w:val="24"/>
          <w:lang w:val="en-ID"/>
        </w:rPr>
        <w:t>kasus</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kematian</w:t>
      </w:r>
      <w:proofErr w:type="spellEnd"/>
      <w:r w:rsidRPr="00435B8F">
        <w:rPr>
          <w:rFonts w:ascii="Tw Cen MT" w:hAnsi="Tw Cen MT" w:cs="Times New Roman"/>
          <w:sz w:val="24"/>
          <w:szCs w:val="24"/>
          <w:lang w:val="en-ID"/>
        </w:rPr>
        <w:t xml:space="preserve"> neonatal (0-28 </w:t>
      </w:r>
      <w:proofErr w:type="spellStart"/>
      <w:r w:rsidRPr="00435B8F">
        <w:rPr>
          <w:rFonts w:ascii="Tw Cen MT" w:hAnsi="Tw Cen MT" w:cs="Times New Roman"/>
          <w:sz w:val="24"/>
          <w:szCs w:val="24"/>
          <w:lang w:val="en-ID"/>
        </w:rPr>
        <w:t>hari</w:t>
      </w:r>
      <w:proofErr w:type="spellEnd"/>
      <w:r w:rsidRPr="00435B8F">
        <w:rPr>
          <w:rFonts w:ascii="Tw Cen MT" w:hAnsi="Tw Cen MT" w:cs="Times New Roman"/>
          <w:sz w:val="24"/>
          <w:szCs w:val="24"/>
          <w:lang w:val="en-ID"/>
        </w:rPr>
        <w:t xml:space="preserve">) yang </w:t>
      </w:r>
      <w:proofErr w:type="spellStart"/>
      <w:r w:rsidRPr="00435B8F">
        <w:rPr>
          <w:rFonts w:ascii="Tw Cen MT" w:hAnsi="Tw Cen MT" w:cs="Times New Roman"/>
          <w:sz w:val="24"/>
          <w:szCs w:val="24"/>
          <w:lang w:val="en-ID"/>
        </w:rPr>
        <w:t>disebabkan</w:t>
      </w:r>
      <w:proofErr w:type="spellEnd"/>
      <w:r w:rsidRPr="00435B8F">
        <w:rPr>
          <w:rFonts w:ascii="Tw Cen MT" w:hAnsi="Tw Cen MT" w:cs="Times New Roman"/>
          <w:sz w:val="24"/>
          <w:szCs w:val="24"/>
          <w:lang w:val="en-ID"/>
        </w:rPr>
        <w:t xml:space="preserve"> oleh </w:t>
      </w:r>
      <w:proofErr w:type="spellStart"/>
      <w:r w:rsidRPr="00435B8F">
        <w:rPr>
          <w:rFonts w:ascii="Tw Cen MT" w:hAnsi="Tw Cen MT" w:cs="Times New Roman"/>
          <w:sz w:val="24"/>
          <w:szCs w:val="24"/>
          <w:lang w:val="en-ID"/>
        </w:rPr>
        <w:t>Berat</w:t>
      </w:r>
      <w:proofErr w:type="spellEnd"/>
      <w:r w:rsidRPr="00435B8F">
        <w:rPr>
          <w:rFonts w:ascii="Tw Cen MT" w:hAnsi="Tw Cen MT" w:cs="Times New Roman"/>
          <w:sz w:val="24"/>
          <w:szCs w:val="24"/>
          <w:lang w:val="en-ID"/>
        </w:rPr>
        <w:t xml:space="preserve"> Bayi Lahir </w:t>
      </w:r>
      <w:proofErr w:type="spellStart"/>
      <w:r w:rsidRPr="00435B8F">
        <w:rPr>
          <w:rFonts w:ascii="Tw Cen MT" w:hAnsi="Tw Cen MT" w:cs="Times New Roman"/>
          <w:sz w:val="24"/>
          <w:szCs w:val="24"/>
          <w:lang w:val="en-ID"/>
        </w:rPr>
        <w:t>Rendah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Pencegahan</w:t>
      </w:r>
      <w:proofErr w:type="spellEnd"/>
      <w:r w:rsidRPr="00435B8F">
        <w:rPr>
          <w:rFonts w:ascii="Tw Cen MT" w:hAnsi="Tw Cen MT" w:cs="Times New Roman"/>
          <w:sz w:val="24"/>
          <w:szCs w:val="24"/>
          <w:lang w:val="en-ID"/>
        </w:rPr>
        <w:t xml:space="preserve"> dan </w:t>
      </w:r>
      <w:proofErr w:type="spellStart"/>
      <w:r w:rsidRPr="00435B8F">
        <w:rPr>
          <w:rFonts w:ascii="Tw Cen MT" w:hAnsi="Tw Cen MT" w:cs="Times New Roman"/>
          <w:sz w:val="24"/>
          <w:szCs w:val="24"/>
          <w:lang w:val="en-ID"/>
        </w:rPr>
        <w:t>penanggulangan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masalah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gizi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ibu</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hamil</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penting</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dilakukan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guna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tumbuh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kembang</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janin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saat</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dalam</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kandungan</w:t>
      </w:r>
      <w:proofErr w:type="spellEnd"/>
      <w:r w:rsidRPr="00435B8F">
        <w:rPr>
          <w:rFonts w:ascii="Tw Cen MT" w:hAnsi="Tw Cen MT" w:cs="Times New Roman"/>
          <w:sz w:val="24"/>
          <w:szCs w:val="24"/>
          <w:lang w:val="en-ID"/>
        </w:rPr>
        <w:t xml:space="preserve"> dan </w:t>
      </w:r>
      <w:proofErr w:type="spellStart"/>
      <w:r w:rsidRPr="00435B8F">
        <w:rPr>
          <w:rFonts w:ascii="Tw Cen MT" w:hAnsi="Tw Cen MT" w:cs="Times New Roman"/>
          <w:sz w:val="24"/>
          <w:szCs w:val="24"/>
          <w:lang w:val="en-ID"/>
        </w:rPr>
        <w:t>setelah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lahir</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Faktor-faktor</w:t>
      </w:r>
      <w:proofErr w:type="spellEnd"/>
      <w:r w:rsidRPr="00435B8F">
        <w:rPr>
          <w:rFonts w:ascii="Tw Cen MT" w:hAnsi="Tw Cen MT" w:cs="Times New Roman"/>
          <w:sz w:val="24"/>
          <w:szCs w:val="24"/>
          <w:lang w:val="en-ID"/>
        </w:rPr>
        <w:t xml:space="preserve"> yang </w:t>
      </w:r>
      <w:proofErr w:type="spellStart"/>
      <w:r w:rsidRPr="00435B8F">
        <w:rPr>
          <w:rFonts w:ascii="Tw Cen MT" w:hAnsi="Tw Cen MT" w:cs="Times New Roman"/>
          <w:sz w:val="24"/>
          <w:szCs w:val="24"/>
          <w:lang w:val="en-ID"/>
        </w:rPr>
        <w:t>menyebabkan</w:t>
      </w:r>
      <w:proofErr w:type="spellEnd"/>
      <w:r w:rsidRPr="00435B8F">
        <w:rPr>
          <w:rFonts w:ascii="Tw Cen MT" w:hAnsi="Tw Cen MT" w:cs="Times New Roman"/>
          <w:sz w:val="24"/>
          <w:szCs w:val="24"/>
          <w:lang w:val="en-ID"/>
        </w:rPr>
        <w:t xml:space="preserve"> status </w:t>
      </w:r>
      <w:proofErr w:type="spellStart"/>
      <w:r w:rsidRPr="00435B8F">
        <w:rPr>
          <w:rFonts w:ascii="Tw Cen MT" w:hAnsi="Tw Cen MT" w:cs="Times New Roman"/>
          <w:sz w:val="24"/>
          <w:szCs w:val="24"/>
          <w:lang w:val="en-ID"/>
        </w:rPr>
        <w:t>gizi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ibu</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hamil</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kurang</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adalah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keterbatasan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ekonomi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sehingga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kesulitan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untuk</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mengakses</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pangan</w:t>
      </w:r>
      <w:proofErr w:type="spellEnd"/>
      <w:r w:rsidRPr="00435B8F">
        <w:rPr>
          <w:rFonts w:ascii="Tw Cen MT" w:hAnsi="Tw Cen MT" w:cs="Times New Roman"/>
          <w:sz w:val="24"/>
          <w:szCs w:val="24"/>
          <w:lang w:val="en-ID"/>
        </w:rPr>
        <w:t xml:space="preserve">, dan </w:t>
      </w:r>
      <w:proofErr w:type="spellStart"/>
      <w:r w:rsidRPr="00435B8F">
        <w:rPr>
          <w:rFonts w:ascii="Tw Cen MT" w:hAnsi="Tw Cen MT" w:cs="Times New Roman"/>
          <w:sz w:val="24"/>
          <w:szCs w:val="24"/>
          <w:lang w:val="en-ID"/>
        </w:rPr>
        <w:t>asupan</w:t>
      </w:r>
      <w:proofErr w:type="spellEnd"/>
      <w:r w:rsidRPr="00435B8F">
        <w:rPr>
          <w:rFonts w:ascii="Tw Cen MT" w:hAnsi="Tw Cen MT" w:cs="Times New Roman"/>
          <w:sz w:val="24"/>
          <w:szCs w:val="24"/>
          <w:lang w:val="en-ID"/>
        </w:rPr>
        <w:t xml:space="preserve"> yang </w:t>
      </w:r>
      <w:proofErr w:type="spellStart"/>
      <w:r w:rsidRPr="00435B8F">
        <w:rPr>
          <w:rFonts w:ascii="Tw Cen MT" w:hAnsi="Tw Cen MT" w:cs="Times New Roman"/>
          <w:sz w:val="24"/>
          <w:szCs w:val="24"/>
          <w:lang w:val="en-ID"/>
        </w:rPr>
        <w:t>kurang</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dibandingkan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dengan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kebutuhan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harian</w:t>
      </w:r>
      <w:proofErr w:type="spellEnd"/>
      <w:r w:rsidRPr="00435B8F">
        <w:rPr>
          <w:rFonts w:ascii="Tw Cen MT" w:hAnsi="Tw Cen MT" w:cs="Times New Roman"/>
          <w:sz w:val="24"/>
          <w:szCs w:val="24"/>
          <w:lang w:val="en-ID"/>
        </w:rPr>
        <w:t xml:space="preserve">. Hasil </w:t>
      </w:r>
      <w:proofErr w:type="spellStart"/>
      <w:r w:rsidRPr="00435B8F">
        <w:rPr>
          <w:rFonts w:ascii="Tw Cen MT" w:hAnsi="Tw Cen MT" w:cs="Times New Roman"/>
          <w:sz w:val="24"/>
          <w:szCs w:val="24"/>
          <w:lang w:val="en-ID"/>
        </w:rPr>
        <w:t>penelitian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terdahulu</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menunjukkan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bahwa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ibu</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hamil</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dengan</w:t>
      </w:r>
      <w:proofErr w:type="spellEnd"/>
      <w:r w:rsidRPr="00435B8F">
        <w:rPr>
          <w:rFonts w:ascii="Tw Cen MT" w:hAnsi="Tw Cen MT" w:cs="Times New Roman"/>
          <w:sz w:val="24"/>
          <w:szCs w:val="24"/>
          <w:lang w:val="en-ID"/>
        </w:rPr>
        <w:t xml:space="preserve"> status </w:t>
      </w:r>
      <w:proofErr w:type="spellStart"/>
      <w:r w:rsidRPr="00435B8F">
        <w:rPr>
          <w:rFonts w:ascii="Tw Cen MT" w:hAnsi="Tw Cen MT" w:cs="Times New Roman"/>
          <w:sz w:val="24"/>
          <w:szCs w:val="24"/>
          <w:lang w:val="en-ID"/>
        </w:rPr>
        <w:t>ketahanan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pangan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rumah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tangga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rawan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pangan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akan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beresiko</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lahir</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dengan</w:t>
      </w:r>
      <w:proofErr w:type="spellEnd"/>
      <w:r w:rsidRPr="00435B8F">
        <w:rPr>
          <w:rFonts w:ascii="Tw Cen MT" w:hAnsi="Tw Cen MT" w:cs="Times New Roman"/>
          <w:sz w:val="24"/>
          <w:szCs w:val="24"/>
          <w:lang w:val="en-ID"/>
        </w:rPr>
        <w:t xml:space="preserve"> BBLR (</w:t>
      </w:r>
      <w:proofErr w:type="spellStart"/>
      <w:r w:rsidRPr="00435B8F">
        <w:rPr>
          <w:rFonts w:ascii="Tw Cen MT" w:hAnsi="Tw Cen MT" w:cs="Times New Roman"/>
          <w:sz w:val="24"/>
          <w:szCs w:val="24"/>
          <w:lang w:val="en-ID"/>
        </w:rPr>
        <w:t>Grilo</w:t>
      </w:r>
      <w:proofErr w:type="spellEnd"/>
      <w:r w:rsidRPr="00435B8F">
        <w:rPr>
          <w:rFonts w:ascii="Tw Cen MT" w:hAnsi="Tw Cen MT" w:cs="Times New Roman"/>
          <w:sz w:val="24"/>
          <w:szCs w:val="24"/>
          <w:lang w:val="en-ID"/>
        </w:rPr>
        <w:t xml:space="preserve">, 2015). Oleh </w:t>
      </w:r>
      <w:proofErr w:type="spellStart"/>
      <w:r w:rsidRPr="00435B8F">
        <w:rPr>
          <w:rFonts w:ascii="Tw Cen MT" w:hAnsi="Tw Cen MT" w:cs="Times New Roman"/>
          <w:sz w:val="24"/>
          <w:szCs w:val="24"/>
          <w:lang w:val="en-ID"/>
        </w:rPr>
        <w:t>karena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itu</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tujuan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penelitian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adalah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untuk</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melihat</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gambaran</w:t>
      </w:r>
      <w:proofErr w:type="spellEnd"/>
      <w:r w:rsidRPr="00435B8F">
        <w:rPr>
          <w:rFonts w:ascii="Tw Cen MT" w:hAnsi="Tw Cen MT" w:cs="Times New Roman"/>
          <w:sz w:val="24"/>
          <w:szCs w:val="24"/>
          <w:lang w:val="en-ID"/>
        </w:rPr>
        <w:t xml:space="preserve"> status </w:t>
      </w:r>
      <w:proofErr w:type="spellStart"/>
      <w:r w:rsidRPr="00435B8F">
        <w:rPr>
          <w:rFonts w:ascii="Tw Cen MT" w:hAnsi="Tw Cen MT" w:cs="Times New Roman"/>
          <w:sz w:val="24"/>
          <w:szCs w:val="24"/>
          <w:lang w:val="en-ID"/>
        </w:rPr>
        <w:t>ekonomi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ketahanan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pangan</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rumah</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tangga</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asupan</w:t>
      </w:r>
      <w:proofErr w:type="spellEnd"/>
      <w:r w:rsidRPr="00435B8F">
        <w:rPr>
          <w:rFonts w:ascii="Tw Cen MT" w:hAnsi="Tw Cen MT" w:cs="Times New Roman"/>
          <w:sz w:val="24"/>
          <w:szCs w:val="24"/>
          <w:lang w:val="en-ID"/>
        </w:rPr>
        <w:t xml:space="preserve">, dan status </w:t>
      </w:r>
      <w:proofErr w:type="spellStart"/>
      <w:r w:rsidRPr="00435B8F">
        <w:rPr>
          <w:rFonts w:ascii="Tw Cen MT" w:hAnsi="Tw Cen MT" w:cs="Times New Roman"/>
          <w:sz w:val="24"/>
          <w:szCs w:val="24"/>
          <w:lang w:val="en-ID"/>
        </w:rPr>
        <w:t>gizi</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ibu</w:t>
      </w:r>
      <w:proofErr w:type="spellEnd"/>
      <w:r w:rsidRPr="00435B8F">
        <w:rPr>
          <w:rFonts w:ascii="Tw Cen MT" w:hAnsi="Tw Cen MT" w:cs="Times New Roman"/>
          <w:sz w:val="24"/>
          <w:szCs w:val="24"/>
          <w:lang w:val="en-ID"/>
        </w:rPr>
        <w:t xml:space="preserve"> </w:t>
      </w:r>
      <w:proofErr w:type="spellStart"/>
      <w:r w:rsidRPr="00435B8F">
        <w:rPr>
          <w:rFonts w:ascii="Tw Cen MT" w:hAnsi="Tw Cen MT" w:cs="Times New Roman"/>
          <w:sz w:val="24"/>
          <w:szCs w:val="24"/>
          <w:lang w:val="en-ID"/>
        </w:rPr>
        <w:t>hamil</w:t>
      </w:r>
      <w:proofErr w:type="spellEnd"/>
      <w:r w:rsidRPr="00435B8F">
        <w:rPr>
          <w:rFonts w:ascii="Tw Cen MT" w:hAnsi="Tw Cen MT" w:cs="Times New Roman"/>
          <w:sz w:val="24"/>
          <w:szCs w:val="24"/>
          <w:lang w:val="en-ID"/>
        </w:rPr>
        <w:t xml:space="preserve"> di Kota </w:t>
      </w:r>
      <w:proofErr w:type="spellStart"/>
      <w:r w:rsidRPr="00435B8F">
        <w:rPr>
          <w:rFonts w:ascii="Tw Cen MT" w:hAnsi="Tw Cen MT" w:cs="Times New Roman"/>
          <w:sz w:val="24"/>
          <w:szCs w:val="24"/>
          <w:lang w:val="en-ID"/>
        </w:rPr>
        <w:t>Pekanbaru</w:t>
      </w:r>
      <w:proofErr w:type="spellEnd"/>
      <w:r w:rsidRPr="00435B8F">
        <w:rPr>
          <w:rFonts w:ascii="Tw Cen MT" w:hAnsi="Tw Cen MT" w:cs="Times New Roman"/>
          <w:sz w:val="24"/>
          <w:szCs w:val="24"/>
          <w:lang w:val="en-ID"/>
        </w:rPr>
        <w:t>.</w:t>
      </w:r>
    </w:p>
    <w:p w14:paraId="04988E60" w14:textId="5FA6F571" w:rsidR="00D93684" w:rsidRDefault="00D93684">
      <w:pPr>
        <w:spacing w:after="0" w:line="240" w:lineRule="auto"/>
        <w:jc w:val="both"/>
        <w:rPr>
          <w:rFonts w:ascii="Tw Cen MT" w:hAnsi="Tw Cen MT" w:cs="Times New Roman"/>
          <w:sz w:val="24"/>
          <w:szCs w:val="24"/>
        </w:rPr>
      </w:pPr>
    </w:p>
    <w:p w14:paraId="5F8C59BB" w14:textId="37E1B55B" w:rsidR="00435B8F" w:rsidRPr="00435B8F" w:rsidRDefault="00B90142" w:rsidP="00435B8F">
      <w:pPr>
        <w:spacing w:after="0" w:line="240" w:lineRule="auto"/>
        <w:jc w:val="both"/>
        <w:rPr>
          <w:rFonts w:ascii="Tw Cen MT" w:eastAsia="Twentieth Century" w:hAnsi="Tw Cen MT" w:cs="Twentieth Century"/>
          <w:color w:val="000000"/>
          <w:sz w:val="24"/>
          <w:szCs w:val="24"/>
          <w:lang w:val="en-ID"/>
        </w:rPr>
      </w:pPr>
      <w:r>
        <w:rPr>
          <w:rFonts w:ascii="Tw Cen MT" w:eastAsia="Twentieth Century" w:hAnsi="Tw Cen MT" w:cs="Twentieth Century"/>
          <w:color w:val="000000"/>
          <w:sz w:val="24"/>
          <w:szCs w:val="24"/>
          <w:lang w:val="en-ID"/>
        </w:rPr>
        <w:lastRenderedPageBreak/>
        <w:tab/>
      </w:r>
      <w:r w:rsidR="00435B8F" w:rsidRPr="00435B8F">
        <w:rPr>
          <w:rFonts w:ascii="Tw Cen MT" w:eastAsia="Twentieth Century" w:hAnsi="Tw Cen MT" w:cs="Twentieth Century"/>
          <w:color w:val="000000"/>
          <w:sz w:val="24"/>
          <w:szCs w:val="24"/>
          <w:lang w:val="en-ID"/>
        </w:rPr>
        <w:t xml:space="preserve">Status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ibu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sebelum</w:t>
      </w:r>
      <w:proofErr w:type="spellEnd"/>
      <w:r w:rsidR="00435B8F" w:rsidRPr="00435B8F">
        <w:rPr>
          <w:rFonts w:ascii="Tw Cen MT" w:eastAsia="Twentieth Century" w:hAnsi="Tw Cen MT" w:cs="Twentieth Century"/>
          <w:color w:val="000000"/>
          <w:sz w:val="24"/>
          <w:szCs w:val="24"/>
          <w:lang w:val="en-ID"/>
        </w:rPr>
        <w:t xml:space="preserve"> dan </w:t>
      </w:r>
      <w:proofErr w:type="spellStart"/>
      <w:r w:rsidR="00435B8F" w:rsidRPr="00435B8F">
        <w:rPr>
          <w:rFonts w:ascii="Tw Cen MT" w:eastAsia="Twentieth Century" w:hAnsi="Tw Cen MT" w:cs="Twentieth Century"/>
          <w:color w:val="000000"/>
          <w:sz w:val="24"/>
          <w:szCs w:val="24"/>
          <w:lang w:val="en-ID"/>
        </w:rPr>
        <w:t>selama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dapat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mempengaruhi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pertumbuhan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janin</w:t>
      </w:r>
      <w:proofErr w:type="spellEnd"/>
      <w:r w:rsidR="00435B8F" w:rsidRPr="00435B8F">
        <w:rPr>
          <w:rFonts w:ascii="Tw Cen MT" w:eastAsia="Twentieth Century" w:hAnsi="Tw Cen MT" w:cs="Twentieth Century"/>
          <w:color w:val="000000"/>
          <w:sz w:val="24"/>
          <w:szCs w:val="24"/>
          <w:lang w:val="en-ID"/>
        </w:rPr>
        <w:t xml:space="preserve"> yang </w:t>
      </w:r>
      <w:proofErr w:type="spellStart"/>
      <w:r w:rsidR="00435B8F" w:rsidRPr="00435B8F">
        <w:rPr>
          <w:rFonts w:ascii="Tw Cen MT" w:eastAsia="Twentieth Century" w:hAnsi="Tw Cen MT" w:cs="Twentieth Century"/>
          <w:color w:val="000000"/>
          <w:sz w:val="24"/>
          <w:szCs w:val="24"/>
          <w:lang w:val="en-ID"/>
        </w:rPr>
        <w:t>sedang</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dikandung</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Bila</w:t>
      </w:r>
      <w:proofErr w:type="spellEnd"/>
      <w:r w:rsidR="00435B8F" w:rsidRPr="00435B8F">
        <w:rPr>
          <w:rFonts w:ascii="Tw Cen MT" w:eastAsia="Twentieth Century" w:hAnsi="Tw Cen MT" w:cs="Twentieth Century"/>
          <w:color w:val="000000"/>
          <w:sz w:val="24"/>
          <w:szCs w:val="24"/>
          <w:lang w:val="en-ID"/>
        </w:rPr>
        <w:t xml:space="preserve"> status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ibu</w:t>
      </w:r>
      <w:proofErr w:type="spellEnd"/>
      <w:r w:rsidR="00435B8F" w:rsidRPr="00435B8F">
        <w:rPr>
          <w:rFonts w:ascii="Tw Cen MT" w:eastAsia="Twentieth Century" w:hAnsi="Tw Cen MT" w:cs="Twentieth Century"/>
          <w:color w:val="000000"/>
          <w:sz w:val="24"/>
          <w:szCs w:val="24"/>
          <w:lang w:val="en-ID"/>
        </w:rPr>
        <w:t xml:space="preserve"> normal pada masa </w:t>
      </w:r>
      <w:proofErr w:type="spellStart"/>
      <w:r w:rsidR="00435B8F" w:rsidRPr="00435B8F">
        <w:rPr>
          <w:rFonts w:ascii="Tw Cen MT" w:eastAsia="Twentieth Century" w:hAnsi="Tw Cen MT" w:cs="Twentieth Century"/>
          <w:color w:val="000000"/>
          <w:sz w:val="24"/>
          <w:szCs w:val="24"/>
          <w:lang w:val="en-ID"/>
        </w:rPr>
        <w:t>sebelum</w:t>
      </w:r>
      <w:proofErr w:type="spellEnd"/>
      <w:r w:rsidR="00435B8F" w:rsidRPr="00435B8F">
        <w:rPr>
          <w:rFonts w:ascii="Tw Cen MT" w:eastAsia="Twentieth Century" w:hAnsi="Tw Cen MT" w:cs="Twentieth Century"/>
          <w:color w:val="000000"/>
          <w:sz w:val="24"/>
          <w:szCs w:val="24"/>
          <w:lang w:val="en-ID"/>
        </w:rPr>
        <w:t xml:space="preserve"> dan </w:t>
      </w:r>
      <w:proofErr w:type="spellStart"/>
      <w:r w:rsidR="00435B8F" w:rsidRPr="00435B8F">
        <w:rPr>
          <w:rFonts w:ascii="Tw Cen MT" w:eastAsia="Twentieth Century" w:hAnsi="Tw Cen MT" w:cs="Twentieth Century"/>
          <w:color w:val="000000"/>
          <w:sz w:val="24"/>
          <w:szCs w:val="24"/>
          <w:lang w:val="en-ID"/>
        </w:rPr>
        <w:t>selama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kemungkinan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besar</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akan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melahirkan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bayi</w:t>
      </w:r>
      <w:proofErr w:type="spellEnd"/>
      <w:r w:rsidR="00435B8F" w:rsidRPr="00435B8F">
        <w:rPr>
          <w:rFonts w:ascii="Tw Cen MT" w:eastAsia="Twentieth Century" w:hAnsi="Tw Cen MT" w:cs="Twentieth Century"/>
          <w:color w:val="000000"/>
          <w:sz w:val="24"/>
          <w:szCs w:val="24"/>
          <w:lang w:val="en-ID"/>
        </w:rPr>
        <w:t xml:space="preserve"> yang </w:t>
      </w:r>
      <w:proofErr w:type="spellStart"/>
      <w:r w:rsidR="00435B8F" w:rsidRPr="00435B8F">
        <w:rPr>
          <w:rFonts w:ascii="Tw Cen MT" w:eastAsia="Twentieth Century" w:hAnsi="Tw Cen MT" w:cs="Twentieth Century"/>
          <w:color w:val="000000"/>
          <w:sz w:val="24"/>
          <w:szCs w:val="24"/>
          <w:lang w:val="en-ID"/>
        </w:rPr>
        <w:t>sehat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cukup</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bulan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dengan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berat</w:t>
      </w:r>
      <w:proofErr w:type="spellEnd"/>
      <w:r w:rsidR="00435B8F" w:rsidRPr="00435B8F">
        <w:rPr>
          <w:rFonts w:ascii="Tw Cen MT" w:eastAsia="Twentieth Century" w:hAnsi="Tw Cen MT" w:cs="Twentieth Century"/>
          <w:color w:val="000000"/>
          <w:sz w:val="24"/>
          <w:szCs w:val="24"/>
          <w:lang w:val="en-ID"/>
        </w:rPr>
        <w:t xml:space="preserve"> badan normal. </w:t>
      </w:r>
      <w:proofErr w:type="spellStart"/>
      <w:r w:rsidR="00435B8F" w:rsidRPr="00435B8F">
        <w:rPr>
          <w:rFonts w:ascii="Tw Cen MT" w:eastAsia="Twentieth Century" w:hAnsi="Tw Cen MT" w:cs="Twentieth Century"/>
          <w:color w:val="000000"/>
          <w:sz w:val="24"/>
          <w:szCs w:val="24"/>
          <w:lang w:val="en-ID"/>
        </w:rPr>
        <w:t>Dengan</w:t>
      </w:r>
      <w:proofErr w:type="spellEnd"/>
      <w:r w:rsidR="00435B8F" w:rsidRPr="00435B8F">
        <w:rPr>
          <w:rFonts w:ascii="Tw Cen MT" w:eastAsia="Twentieth Century" w:hAnsi="Tw Cen MT" w:cs="Twentieth Century"/>
          <w:color w:val="000000"/>
          <w:sz w:val="24"/>
          <w:szCs w:val="24"/>
          <w:lang w:val="en-ID"/>
        </w:rPr>
        <w:t xml:space="preserve"> kata lain, </w:t>
      </w:r>
      <w:proofErr w:type="spellStart"/>
      <w:r w:rsidR="00435B8F" w:rsidRPr="00435B8F">
        <w:rPr>
          <w:rFonts w:ascii="Tw Cen MT" w:eastAsia="Twentieth Century" w:hAnsi="Tw Cen MT" w:cs="Twentieth Century"/>
          <w:color w:val="000000"/>
          <w:sz w:val="24"/>
          <w:szCs w:val="24"/>
          <w:lang w:val="en-ID"/>
        </w:rPr>
        <w:t>bayi</w:t>
      </w:r>
      <w:proofErr w:type="spellEnd"/>
      <w:r w:rsidR="00435B8F" w:rsidRPr="00435B8F">
        <w:rPr>
          <w:rFonts w:ascii="Tw Cen MT" w:eastAsia="Twentieth Century" w:hAnsi="Tw Cen MT" w:cs="Twentieth Century"/>
          <w:color w:val="000000"/>
          <w:sz w:val="24"/>
          <w:szCs w:val="24"/>
          <w:lang w:val="en-ID"/>
        </w:rPr>
        <w:t xml:space="preserve"> yang </w:t>
      </w:r>
      <w:proofErr w:type="spellStart"/>
      <w:r w:rsidR="00435B8F" w:rsidRPr="00435B8F">
        <w:rPr>
          <w:rFonts w:ascii="Tw Cen MT" w:eastAsia="Twentieth Century" w:hAnsi="Tw Cen MT" w:cs="Twentieth Century"/>
          <w:color w:val="000000"/>
          <w:sz w:val="24"/>
          <w:szCs w:val="24"/>
          <w:lang w:val="en-ID"/>
        </w:rPr>
        <w:t>dilahirkan</w:t>
      </w:r>
      <w:proofErr w:type="spellEnd"/>
      <w:r w:rsidR="00435B8F" w:rsidRPr="00435B8F">
        <w:rPr>
          <w:rFonts w:ascii="Tw Cen MT" w:eastAsia="Twentieth Century" w:hAnsi="Tw Cen MT" w:cs="Twentieth Century"/>
          <w:color w:val="000000"/>
          <w:sz w:val="24"/>
          <w:szCs w:val="24"/>
          <w:lang w:val="en-ID"/>
        </w:rPr>
        <w:t xml:space="preserve"> sangat </w:t>
      </w:r>
      <w:proofErr w:type="spellStart"/>
      <w:r w:rsidR="00435B8F" w:rsidRPr="00435B8F">
        <w:rPr>
          <w:rFonts w:ascii="Tw Cen MT" w:eastAsia="Twentieth Century" w:hAnsi="Tw Cen MT" w:cs="Twentieth Century"/>
          <w:color w:val="000000"/>
          <w:sz w:val="24"/>
          <w:szCs w:val="24"/>
          <w:lang w:val="en-ID"/>
        </w:rPr>
        <w:t>tergantung</w:t>
      </w:r>
      <w:proofErr w:type="spellEnd"/>
      <w:r w:rsidR="00435B8F" w:rsidRPr="00435B8F">
        <w:rPr>
          <w:rFonts w:ascii="Tw Cen MT" w:eastAsia="Twentieth Century" w:hAnsi="Tw Cen MT" w:cs="Twentieth Century"/>
          <w:color w:val="000000"/>
          <w:sz w:val="24"/>
          <w:szCs w:val="24"/>
          <w:lang w:val="en-ID"/>
        </w:rPr>
        <w:t xml:space="preserve"> pada </w:t>
      </w:r>
      <w:proofErr w:type="spellStart"/>
      <w:r w:rsidR="00435B8F" w:rsidRPr="00435B8F">
        <w:rPr>
          <w:rFonts w:ascii="Tw Cen MT" w:eastAsia="Twentieth Century" w:hAnsi="Tw Cen MT" w:cs="Twentieth Century"/>
          <w:color w:val="000000"/>
          <w:sz w:val="24"/>
          <w:szCs w:val="24"/>
          <w:lang w:val="en-ID"/>
        </w:rPr>
        <w:t>keadaan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ibu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sebelum</w:t>
      </w:r>
      <w:proofErr w:type="spellEnd"/>
      <w:r w:rsidR="00435B8F" w:rsidRPr="00435B8F">
        <w:rPr>
          <w:rFonts w:ascii="Tw Cen MT" w:eastAsia="Twentieth Century" w:hAnsi="Tw Cen MT" w:cs="Twentieth Century"/>
          <w:color w:val="000000"/>
          <w:sz w:val="24"/>
          <w:szCs w:val="24"/>
          <w:lang w:val="en-ID"/>
        </w:rPr>
        <w:t xml:space="preserve"> dan </w:t>
      </w:r>
      <w:proofErr w:type="spellStart"/>
      <w:r w:rsidR="00435B8F" w:rsidRPr="00435B8F">
        <w:rPr>
          <w:rFonts w:ascii="Tw Cen MT" w:eastAsia="Twentieth Century" w:hAnsi="Tw Cen MT" w:cs="Twentieth Century"/>
          <w:color w:val="000000"/>
          <w:sz w:val="24"/>
          <w:szCs w:val="24"/>
          <w:lang w:val="en-ID"/>
        </w:rPr>
        <w:t>selama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Namun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sampai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saat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ini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masih</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banyak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ibu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yang </w:t>
      </w:r>
      <w:proofErr w:type="spellStart"/>
      <w:r w:rsidR="00435B8F" w:rsidRPr="00435B8F">
        <w:rPr>
          <w:rFonts w:ascii="Tw Cen MT" w:eastAsia="Twentieth Century" w:hAnsi="Tw Cen MT" w:cs="Twentieth Century"/>
          <w:color w:val="000000"/>
          <w:sz w:val="24"/>
          <w:szCs w:val="24"/>
          <w:lang w:val="en-ID"/>
        </w:rPr>
        <w:t>mengalami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masalah</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khususnya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kurang</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seperti</w:t>
      </w:r>
      <w:proofErr w:type="spellEnd"/>
      <w:r w:rsidR="00435B8F" w:rsidRPr="00435B8F">
        <w:rPr>
          <w:rFonts w:ascii="Tw Cen MT" w:eastAsia="Twentieth Century" w:hAnsi="Tw Cen MT" w:cs="Twentieth Century"/>
          <w:color w:val="000000"/>
          <w:sz w:val="24"/>
          <w:szCs w:val="24"/>
          <w:lang w:val="en-ID"/>
        </w:rPr>
        <w:t xml:space="preserve"> KEK (</w:t>
      </w:r>
      <w:commentRangeStart w:id="6"/>
      <w:proofErr w:type="spellStart"/>
      <w:r w:rsidR="00435B8F" w:rsidRPr="00435B8F">
        <w:rPr>
          <w:rFonts w:ascii="Tw Cen MT" w:eastAsia="Twentieth Century" w:hAnsi="Tw Cen MT" w:cs="Twentieth Century"/>
          <w:color w:val="000000"/>
          <w:sz w:val="24"/>
          <w:szCs w:val="24"/>
          <w:lang w:val="en-ID"/>
        </w:rPr>
        <w:t>Adriani</w:t>
      </w:r>
      <w:commentRangeEnd w:id="6"/>
      <w:proofErr w:type="spellEnd"/>
      <w:r w:rsidR="008714A5">
        <w:rPr>
          <w:rStyle w:val="CommentReference"/>
        </w:rPr>
        <w:commentReference w:id="6"/>
      </w:r>
      <w:r w:rsidR="00435B8F" w:rsidRPr="00435B8F">
        <w:rPr>
          <w:rFonts w:ascii="Tw Cen MT" w:eastAsia="Twentieth Century" w:hAnsi="Tw Cen MT" w:cs="Twentieth Century"/>
          <w:color w:val="000000"/>
          <w:sz w:val="24"/>
          <w:szCs w:val="24"/>
          <w:lang w:val="en-ID"/>
        </w:rPr>
        <w:t xml:space="preserve"> dan Bambang, 2016). </w:t>
      </w:r>
      <w:proofErr w:type="spellStart"/>
      <w:r w:rsidR="00435B8F" w:rsidRPr="00435B8F">
        <w:rPr>
          <w:rFonts w:ascii="Tw Cen MT" w:eastAsia="Twentieth Century" w:hAnsi="Tw Cen MT" w:cs="Twentieth Century"/>
          <w:color w:val="000000"/>
          <w:sz w:val="24"/>
          <w:szCs w:val="24"/>
          <w:lang w:val="en-ID"/>
        </w:rPr>
        <w:t>Penilaian</w:t>
      </w:r>
      <w:proofErr w:type="spellEnd"/>
      <w:r w:rsidR="00435B8F" w:rsidRPr="00435B8F">
        <w:rPr>
          <w:rFonts w:ascii="Tw Cen MT" w:eastAsia="Twentieth Century" w:hAnsi="Tw Cen MT" w:cs="Twentieth Century"/>
          <w:color w:val="000000"/>
          <w:sz w:val="24"/>
          <w:szCs w:val="24"/>
          <w:lang w:val="en-ID"/>
        </w:rPr>
        <w:t xml:space="preserve"> Status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Ibu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dapat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diketahui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dengan</w:t>
      </w:r>
      <w:proofErr w:type="spellEnd"/>
      <w:r w:rsidR="00435B8F" w:rsidRPr="00435B8F">
        <w:rPr>
          <w:rFonts w:ascii="Tw Cen MT" w:eastAsia="Twentieth Century" w:hAnsi="Tw Cen MT" w:cs="Twentieth Century"/>
          <w:color w:val="000000"/>
          <w:sz w:val="24"/>
          <w:szCs w:val="24"/>
          <w:lang w:val="en-ID"/>
        </w:rPr>
        <w:t>:</w:t>
      </w:r>
    </w:p>
    <w:p w14:paraId="265B45EF" w14:textId="5B5819A4" w:rsidR="00435B8F" w:rsidRPr="00435B8F" w:rsidRDefault="00435B8F" w:rsidP="00B90142">
      <w:pPr>
        <w:numPr>
          <w:ilvl w:val="0"/>
          <w:numId w:val="7"/>
        </w:numPr>
        <w:spacing w:after="0" w:line="240" w:lineRule="auto"/>
        <w:ind w:left="426"/>
        <w:jc w:val="both"/>
        <w:rPr>
          <w:rFonts w:ascii="Tw Cen MT" w:eastAsia="Twentieth Century" w:hAnsi="Tw Cen MT" w:cs="Twentieth Century"/>
          <w:color w:val="000000"/>
          <w:sz w:val="24"/>
          <w:szCs w:val="24"/>
          <w:lang w:val="en-ID"/>
        </w:rPr>
      </w:pPr>
      <w:proofErr w:type="spellStart"/>
      <w:r w:rsidRPr="00435B8F">
        <w:rPr>
          <w:rFonts w:ascii="Tw Cen MT" w:eastAsia="Twentieth Century" w:hAnsi="Tw Cen MT" w:cs="Twentieth Century"/>
          <w:color w:val="000000"/>
          <w:sz w:val="24"/>
          <w:szCs w:val="24"/>
          <w:lang w:val="en-ID"/>
        </w:rPr>
        <w:t>Perubahan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berat</w:t>
      </w:r>
      <w:proofErr w:type="spellEnd"/>
      <w:r w:rsidRPr="00435B8F">
        <w:rPr>
          <w:rFonts w:ascii="Tw Cen MT" w:eastAsia="Twentieth Century" w:hAnsi="Tw Cen MT" w:cs="Twentieth Century"/>
          <w:color w:val="000000"/>
          <w:sz w:val="24"/>
          <w:szCs w:val="24"/>
          <w:lang w:val="en-ID"/>
        </w:rPr>
        <w:t xml:space="preserve"> badan </w:t>
      </w:r>
      <w:proofErr w:type="spellStart"/>
      <w:r w:rsidRPr="00435B8F">
        <w:rPr>
          <w:rFonts w:ascii="Tw Cen MT" w:eastAsia="Twentieth Century" w:hAnsi="Tw Cen MT" w:cs="Twentieth Century"/>
          <w:color w:val="000000"/>
          <w:sz w:val="24"/>
          <w:szCs w:val="24"/>
          <w:lang w:val="en-ID"/>
        </w:rPr>
        <w:t>selama</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kehamilan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berlangsung</w:t>
      </w:r>
      <w:proofErr w:type="spellEnd"/>
      <w:r w:rsidRPr="00435B8F">
        <w:rPr>
          <w:rFonts w:ascii="Tw Cen MT" w:eastAsia="Twentieth Century" w:hAnsi="Tw Cen MT" w:cs="Twentieth Century"/>
          <w:color w:val="000000"/>
          <w:sz w:val="24"/>
          <w:szCs w:val="24"/>
          <w:lang w:val="en-ID"/>
        </w:rPr>
        <w:t xml:space="preserve">. Pada </w:t>
      </w:r>
      <w:proofErr w:type="spellStart"/>
      <w:r w:rsidRPr="00435B8F">
        <w:rPr>
          <w:rFonts w:ascii="Tw Cen MT" w:eastAsia="Twentieth Century" w:hAnsi="Tw Cen MT" w:cs="Twentieth Century"/>
          <w:color w:val="000000"/>
          <w:sz w:val="24"/>
          <w:szCs w:val="24"/>
          <w:lang w:val="en-ID"/>
        </w:rPr>
        <w:t>akhir</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kehamilan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kenaikan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berat</w:t>
      </w:r>
      <w:proofErr w:type="spellEnd"/>
      <w:r w:rsidRPr="00435B8F">
        <w:rPr>
          <w:rFonts w:ascii="Tw Cen MT" w:eastAsia="Twentieth Century" w:hAnsi="Tw Cen MT" w:cs="Twentieth Century"/>
          <w:color w:val="000000"/>
          <w:sz w:val="24"/>
          <w:szCs w:val="24"/>
          <w:lang w:val="en-ID"/>
        </w:rPr>
        <w:t xml:space="preserve"> badan </w:t>
      </w:r>
      <w:proofErr w:type="spellStart"/>
      <w:r w:rsidRPr="00435B8F">
        <w:rPr>
          <w:rFonts w:ascii="Tw Cen MT" w:eastAsia="Twentieth Century" w:hAnsi="Tw Cen MT" w:cs="Twentieth Century"/>
          <w:color w:val="000000"/>
          <w:sz w:val="24"/>
          <w:szCs w:val="24"/>
          <w:lang w:val="en-ID"/>
        </w:rPr>
        <w:t>hendaknya</w:t>
      </w:r>
      <w:proofErr w:type="spellEnd"/>
      <w:r w:rsidRPr="00435B8F">
        <w:rPr>
          <w:rFonts w:ascii="Tw Cen MT" w:eastAsia="Twentieth Century" w:hAnsi="Tw Cen MT" w:cs="Twentieth Century"/>
          <w:color w:val="000000"/>
          <w:sz w:val="24"/>
          <w:szCs w:val="24"/>
          <w:lang w:val="en-ID"/>
        </w:rPr>
        <w:t xml:space="preserve"> 12,5-18</w:t>
      </w:r>
      <w:r w:rsidR="00B90142">
        <w:rPr>
          <w:rFonts w:ascii="Tw Cen MT" w:eastAsia="Twentieth Century" w:hAnsi="Tw Cen MT" w:cs="Twentieth Century"/>
          <w:color w:val="000000"/>
          <w:sz w:val="24"/>
          <w:szCs w:val="24"/>
          <w:lang w:val="en-ID"/>
        </w:rPr>
        <w:t xml:space="preserve"> </w:t>
      </w:r>
      <w:r w:rsidRPr="00435B8F">
        <w:rPr>
          <w:rFonts w:ascii="Tw Cen MT" w:eastAsia="Twentieth Century" w:hAnsi="Tw Cen MT" w:cs="Twentieth Century"/>
          <w:color w:val="000000"/>
          <w:sz w:val="24"/>
          <w:szCs w:val="24"/>
          <w:lang w:val="en-ID"/>
        </w:rPr>
        <w:t xml:space="preserve">kg </w:t>
      </w:r>
      <w:proofErr w:type="spellStart"/>
      <w:r w:rsidRPr="00435B8F">
        <w:rPr>
          <w:rFonts w:ascii="Tw Cen MT" w:eastAsia="Twentieth Century" w:hAnsi="Tw Cen MT" w:cs="Twentieth Century"/>
          <w:color w:val="000000"/>
          <w:sz w:val="24"/>
          <w:szCs w:val="24"/>
          <w:lang w:val="en-ID"/>
        </w:rPr>
        <w:t>untuk</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ibu</w:t>
      </w:r>
      <w:proofErr w:type="spellEnd"/>
      <w:r w:rsidRPr="00435B8F">
        <w:rPr>
          <w:rFonts w:ascii="Tw Cen MT" w:eastAsia="Twentieth Century" w:hAnsi="Tw Cen MT" w:cs="Twentieth Century"/>
          <w:color w:val="000000"/>
          <w:sz w:val="24"/>
          <w:szCs w:val="24"/>
          <w:lang w:val="en-ID"/>
        </w:rPr>
        <w:t xml:space="preserve"> yang kurus. </w:t>
      </w:r>
      <w:proofErr w:type="spellStart"/>
      <w:r w:rsidRPr="00435B8F">
        <w:rPr>
          <w:rFonts w:ascii="Tw Cen MT" w:eastAsia="Twentieth Century" w:hAnsi="Tw Cen MT" w:cs="Twentieth Century"/>
          <w:color w:val="000000"/>
          <w:sz w:val="24"/>
          <w:szCs w:val="24"/>
          <w:lang w:val="en-ID"/>
        </w:rPr>
        <w:t>Sementara</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untuk</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berat</w:t>
      </w:r>
      <w:proofErr w:type="spellEnd"/>
      <w:r w:rsidRPr="00435B8F">
        <w:rPr>
          <w:rFonts w:ascii="Tw Cen MT" w:eastAsia="Twentieth Century" w:hAnsi="Tw Cen MT" w:cs="Twentieth Century"/>
          <w:color w:val="000000"/>
          <w:sz w:val="24"/>
          <w:szCs w:val="24"/>
          <w:lang w:val="en-ID"/>
        </w:rPr>
        <w:t xml:space="preserve"> badan ideal </w:t>
      </w:r>
      <w:proofErr w:type="spellStart"/>
      <w:r w:rsidRPr="00435B8F">
        <w:rPr>
          <w:rFonts w:ascii="Tw Cen MT" w:eastAsia="Twentieth Century" w:hAnsi="Tw Cen MT" w:cs="Twentieth Century"/>
          <w:color w:val="000000"/>
          <w:sz w:val="24"/>
          <w:szCs w:val="24"/>
          <w:lang w:val="en-ID"/>
        </w:rPr>
        <w:t>cukup</w:t>
      </w:r>
      <w:proofErr w:type="spellEnd"/>
      <w:r w:rsidRPr="00435B8F">
        <w:rPr>
          <w:rFonts w:ascii="Tw Cen MT" w:eastAsia="Twentieth Century" w:hAnsi="Tw Cen MT" w:cs="Twentieth Century"/>
          <w:color w:val="000000"/>
          <w:sz w:val="24"/>
          <w:szCs w:val="24"/>
          <w:lang w:val="en-ID"/>
        </w:rPr>
        <w:t xml:space="preserve"> 10-12</w:t>
      </w:r>
      <w:r w:rsidR="00B90142">
        <w:rPr>
          <w:rFonts w:ascii="Tw Cen MT" w:eastAsia="Twentieth Century" w:hAnsi="Tw Cen MT" w:cs="Twentieth Century"/>
          <w:color w:val="000000"/>
          <w:sz w:val="24"/>
          <w:szCs w:val="24"/>
          <w:lang w:val="en-ID"/>
        </w:rPr>
        <w:t xml:space="preserve"> </w:t>
      </w:r>
      <w:r w:rsidRPr="00435B8F">
        <w:rPr>
          <w:rFonts w:ascii="Tw Cen MT" w:eastAsia="Twentieth Century" w:hAnsi="Tw Cen MT" w:cs="Twentieth Century"/>
          <w:color w:val="000000"/>
          <w:sz w:val="24"/>
          <w:szCs w:val="24"/>
          <w:lang w:val="en-ID"/>
        </w:rPr>
        <w:t xml:space="preserve">kg dan </w:t>
      </w:r>
      <w:proofErr w:type="spellStart"/>
      <w:r w:rsidRPr="00435B8F">
        <w:rPr>
          <w:rFonts w:ascii="Tw Cen MT" w:eastAsia="Twentieth Century" w:hAnsi="Tw Cen MT" w:cs="Twentieth Century"/>
          <w:color w:val="000000"/>
          <w:sz w:val="24"/>
          <w:szCs w:val="24"/>
          <w:lang w:val="en-ID"/>
        </w:rPr>
        <w:t>untuk</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ibu</w:t>
      </w:r>
      <w:proofErr w:type="spellEnd"/>
      <w:r w:rsidRPr="00435B8F">
        <w:rPr>
          <w:rFonts w:ascii="Tw Cen MT" w:eastAsia="Twentieth Century" w:hAnsi="Tw Cen MT" w:cs="Twentieth Century"/>
          <w:color w:val="000000"/>
          <w:sz w:val="24"/>
          <w:szCs w:val="24"/>
          <w:lang w:val="en-ID"/>
        </w:rPr>
        <w:t xml:space="preserve"> yang </w:t>
      </w:r>
      <w:proofErr w:type="spellStart"/>
      <w:r w:rsidRPr="00435B8F">
        <w:rPr>
          <w:rFonts w:ascii="Tw Cen MT" w:eastAsia="Twentieth Century" w:hAnsi="Tw Cen MT" w:cs="Twentieth Century"/>
          <w:color w:val="000000"/>
          <w:sz w:val="24"/>
          <w:szCs w:val="24"/>
          <w:lang w:val="en-ID"/>
        </w:rPr>
        <w:t>tergolong</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gemuk</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cukup</w:t>
      </w:r>
      <w:proofErr w:type="spellEnd"/>
      <w:r w:rsidRPr="00435B8F">
        <w:rPr>
          <w:rFonts w:ascii="Tw Cen MT" w:eastAsia="Twentieth Century" w:hAnsi="Tw Cen MT" w:cs="Twentieth Century"/>
          <w:color w:val="000000"/>
          <w:sz w:val="24"/>
          <w:szCs w:val="24"/>
          <w:lang w:val="en-ID"/>
        </w:rPr>
        <w:t xml:space="preserve"> naik &lt;10 kg. </w:t>
      </w:r>
    </w:p>
    <w:p w14:paraId="1696A3FD" w14:textId="77777777" w:rsidR="00435B8F" w:rsidRPr="00435B8F" w:rsidRDefault="00435B8F" w:rsidP="00B90142">
      <w:pPr>
        <w:numPr>
          <w:ilvl w:val="0"/>
          <w:numId w:val="7"/>
        </w:numPr>
        <w:spacing w:after="0" w:line="240" w:lineRule="auto"/>
        <w:ind w:left="426"/>
        <w:jc w:val="both"/>
        <w:rPr>
          <w:rFonts w:ascii="Tw Cen MT" w:eastAsia="Twentieth Century" w:hAnsi="Tw Cen MT" w:cs="Twentieth Century"/>
          <w:color w:val="000000"/>
          <w:sz w:val="24"/>
          <w:szCs w:val="24"/>
          <w:lang w:val="en-ID"/>
        </w:rPr>
      </w:pPr>
      <w:proofErr w:type="spellStart"/>
      <w:r w:rsidRPr="00435B8F">
        <w:rPr>
          <w:rFonts w:ascii="Tw Cen MT" w:eastAsia="Twentieth Century" w:hAnsi="Tw Cen MT" w:cs="Twentieth Century"/>
          <w:color w:val="000000"/>
          <w:sz w:val="24"/>
          <w:szCs w:val="24"/>
          <w:lang w:val="en-ID"/>
        </w:rPr>
        <w:t>Hemoglobin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merupakan</w:t>
      </w:r>
      <w:proofErr w:type="spellEnd"/>
      <w:r w:rsidRPr="00435B8F">
        <w:rPr>
          <w:rFonts w:ascii="Tw Cen MT" w:eastAsia="Twentieth Century" w:hAnsi="Tw Cen MT" w:cs="Twentieth Century"/>
          <w:color w:val="000000"/>
          <w:sz w:val="24"/>
          <w:szCs w:val="24"/>
          <w:lang w:val="en-ID"/>
        </w:rPr>
        <w:t xml:space="preserve"> parameter </w:t>
      </w:r>
      <w:proofErr w:type="spellStart"/>
      <w:r w:rsidRPr="00435B8F">
        <w:rPr>
          <w:rFonts w:ascii="Tw Cen MT" w:eastAsia="Twentieth Century" w:hAnsi="Tw Cen MT" w:cs="Twentieth Century"/>
          <w:color w:val="000000"/>
          <w:sz w:val="24"/>
          <w:szCs w:val="24"/>
          <w:lang w:val="en-ID"/>
        </w:rPr>
        <w:t>untuk</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prevalensi</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anemia</w:t>
      </w:r>
      <w:proofErr w:type="spellEnd"/>
      <w:r w:rsidRPr="00435B8F">
        <w:rPr>
          <w:rFonts w:ascii="Tw Cen MT" w:eastAsia="Twentieth Century" w:hAnsi="Tw Cen MT" w:cs="Twentieth Century"/>
          <w:color w:val="000000"/>
          <w:sz w:val="24"/>
          <w:szCs w:val="24"/>
          <w:lang w:val="en-ID"/>
        </w:rPr>
        <w:t xml:space="preserve">. </w:t>
      </w:r>
    </w:p>
    <w:p w14:paraId="2C1DE34C" w14:textId="77777777" w:rsidR="00435B8F" w:rsidRPr="00435B8F" w:rsidRDefault="00435B8F" w:rsidP="00B90142">
      <w:pPr>
        <w:numPr>
          <w:ilvl w:val="0"/>
          <w:numId w:val="7"/>
        </w:numPr>
        <w:spacing w:after="0" w:line="240" w:lineRule="auto"/>
        <w:ind w:left="426"/>
        <w:jc w:val="both"/>
        <w:rPr>
          <w:rFonts w:ascii="Tw Cen MT" w:eastAsia="Twentieth Century" w:hAnsi="Tw Cen MT" w:cs="Twentieth Century"/>
          <w:color w:val="000000"/>
          <w:sz w:val="24"/>
          <w:szCs w:val="24"/>
          <w:lang w:val="en-ID"/>
        </w:rPr>
      </w:pPr>
      <w:proofErr w:type="spellStart"/>
      <w:r w:rsidRPr="00435B8F">
        <w:rPr>
          <w:rFonts w:ascii="Tw Cen MT" w:eastAsia="Twentieth Century" w:hAnsi="Tw Cen MT" w:cs="Twentieth Century"/>
          <w:color w:val="000000"/>
          <w:sz w:val="24"/>
          <w:szCs w:val="24"/>
          <w:lang w:val="en-ID"/>
        </w:rPr>
        <w:t>Lingkar</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Lengan</w:t>
      </w:r>
      <w:proofErr w:type="spellEnd"/>
      <w:r w:rsidRPr="00435B8F">
        <w:rPr>
          <w:rFonts w:ascii="Tw Cen MT" w:eastAsia="Twentieth Century" w:hAnsi="Tw Cen MT" w:cs="Twentieth Century"/>
          <w:color w:val="000000"/>
          <w:sz w:val="24"/>
          <w:szCs w:val="24"/>
          <w:lang w:val="en-ID"/>
        </w:rPr>
        <w:t xml:space="preserve"> Atas (LILA) </w:t>
      </w:r>
      <w:proofErr w:type="spellStart"/>
      <w:r w:rsidRPr="00435B8F">
        <w:rPr>
          <w:rFonts w:ascii="Tw Cen MT" w:eastAsia="Twentieth Century" w:hAnsi="Tw Cen MT" w:cs="Twentieth Century"/>
          <w:color w:val="000000"/>
          <w:sz w:val="24"/>
          <w:szCs w:val="24"/>
          <w:lang w:val="en-ID"/>
        </w:rPr>
        <w:t>dilakukan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untuk</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mengetahui</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risiko</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kekurangan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energi</w:t>
      </w:r>
      <w:proofErr w:type="spellEnd"/>
      <w:r w:rsidRPr="00435B8F">
        <w:rPr>
          <w:rFonts w:ascii="Tw Cen MT" w:eastAsia="Twentieth Century" w:hAnsi="Tw Cen MT" w:cs="Twentieth Century"/>
          <w:color w:val="000000"/>
          <w:sz w:val="24"/>
          <w:szCs w:val="24"/>
          <w:lang w:val="en-ID"/>
        </w:rPr>
        <w:t xml:space="preserve"> protein. </w:t>
      </w:r>
      <w:proofErr w:type="spellStart"/>
      <w:r w:rsidRPr="00435B8F">
        <w:rPr>
          <w:rFonts w:ascii="Tw Cen MT" w:eastAsia="Twentieth Century" w:hAnsi="Tw Cen MT" w:cs="Twentieth Century"/>
          <w:color w:val="000000"/>
          <w:sz w:val="24"/>
          <w:szCs w:val="24"/>
          <w:lang w:val="en-ID"/>
        </w:rPr>
        <w:t>Ambang</w:t>
      </w:r>
      <w:proofErr w:type="spellEnd"/>
      <w:r w:rsidRPr="00435B8F">
        <w:rPr>
          <w:rFonts w:ascii="Tw Cen MT" w:eastAsia="Twentieth Century" w:hAnsi="Tw Cen MT" w:cs="Twentieth Century"/>
          <w:color w:val="000000"/>
          <w:sz w:val="24"/>
          <w:szCs w:val="24"/>
          <w:lang w:val="en-ID"/>
        </w:rPr>
        <w:t xml:space="preserve"> Batas LILA </w:t>
      </w:r>
      <w:proofErr w:type="spellStart"/>
      <w:r w:rsidRPr="00435B8F">
        <w:rPr>
          <w:rFonts w:ascii="Tw Cen MT" w:eastAsia="Twentieth Century" w:hAnsi="Tw Cen MT" w:cs="Twentieth Century"/>
          <w:color w:val="000000"/>
          <w:sz w:val="24"/>
          <w:szCs w:val="24"/>
          <w:lang w:val="en-ID"/>
        </w:rPr>
        <w:t>adalah</w:t>
      </w:r>
      <w:proofErr w:type="spellEnd"/>
      <w:r w:rsidRPr="00435B8F">
        <w:rPr>
          <w:rFonts w:ascii="Tw Cen MT" w:eastAsia="Twentieth Century" w:hAnsi="Tw Cen MT" w:cs="Twentieth Century"/>
          <w:color w:val="000000"/>
          <w:sz w:val="24"/>
          <w:szCs w:val="24"/>
          <w:lang w:val="en-ID"/>
        </w:rPr>
        <w:t xml:space="preserve"> 23,5 cm, yang </w:t>
      </w:r>
      <w:proofErr w:type="spellStart"/>
      <w:r w:rsidRPr="00435B8F">
        <w:rPr>
          <w:rFonts w:ascii="Tw Cen MT" w:eastAsia="Twentieth Century" w:hAnsi="Tw Cen MT" w:cs="Twentieth Century"/>
          <w:color w:val="000000"/>
          <w:sz w:val="24"/>
          <w:szCs w:val="24"/>
          <w:lang w:val="en-ID"/>
        </w:rPr>
        <w:t>artinya</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wanita</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tersebut</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berisiko</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melahirkan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bayi</w:t>
      </w:r>
      <w:proofErr w:type="spellEnd"/>
      <w:r w:rsidRPr="00435B8F">
        <w:rPr>
          <w:rFonts w:ascii="Tw Cen MT" w:eastAsia="Twentieth Century" w:hAnsi="Tw Cen MT" w:cs="Twentieth Century"/>
          <w:color w:val="000000"/>
          <w:sz w:val="24"/>
          <w:szCs w:val="24"/>
          <w:lang w:val="en-ID"/>
        </w:rPr>
        <w:t xml:space="preserve"> BBLR, </w:t>
      </w:r>
      <w:proofErr w:type="spellStart"/>
      <w:r w:rsidRPr="00435B8F">
        <w:rPr>
          <w:rFonts w:ascii="Tw Cen MT" w:eastAsia="Twentieth Century" w:hAnsi="Tw Cen MT" w:cs="Twentieth Century"/>
          <w:color w:val="000000"/>
          <w:sz w:val="24"/>
          <w:szCs w:val="24"/>
          <w:lang w:val="en-ID"/>
        </w:rPr>
        <w:t>kematian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saat</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persalinan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pendarahan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pasca</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persalinan</w:t>
      </w:r>
      <w:proofErr w:type="spellEnd"/>
      <w:r w:rsidRPr="00435B8F">
        <w:rPr>
          <w:rFonts w:ascii="Tw Cen MT" w:eastAsia="Twentieth Century" w:hAnsi="Tw Cen MT" w:cs="Twentieth Century"/>
          <w:color w:val="000000"/>
          <w:sz w:val="24"/>
          <w:szCs w:val="24"/>
          <w:lang w:val="en-ID"/>
        </w:rPr>
        <w:t xml:space="preserve"> yang </w:t>
      </w:r>
      <w:proofErr w:type="spellStart"/>
      <w:r w:rsidRPr="00435B8F">
        <w:rPr>
          <w:rFonts w:ascii="Tw Cen MT" w:eastAsia="Twentieth Century" w:hAnsi="Tw Cen MT" w:cs="Twentieth Century"/>
          <w:color w:val="000000"/>
          <w:sz w:val="24"/>
          <w:szCs w:val="24"/>
          <w:lang w:val="en-ID"/>
        </w:rPr>
        <w:t>sulit</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karena</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lemah</w:t>
      </w:r>
      <w:proofErr w:type="spellEnd"/>
      <w:r w:rsidRPr="00435B8F">
        <w:rPr>
          <w:rFonts w:ascii="Tw Cen MT" w:eastAsia="Twentieth Century" w:hAnsi="Tw Cen MT" w:cs="Twentieth Century"/>
          <w:color w:val="000000"/>
          <w:sz w:val="24"/>
          <w:szCs w:val="24"/>
          <w:lang w:val="en-ID"/>
        </w:rPr>
        <w:t xml:space="preserve">, dan </w:t>
      </w:r>
      <w:proofErr w:type="spellStart"/>
      <w:r w:rsidRPr="00435B8F">
        <w:rPr>
          <w:rFonts w:ascii="Tw Cen MT" w:eastAsia="Twentieth Century" w:hAnsi="Tw Cen MT" w:cs="Twentieth Century"/>
          <w:color w:val="000000"/>
          <w:sz w:val="24"/>
          <w:szCs w:val="24"/>
          <w:lang w:val="en-ID"/>
        </w:rPr>
        <w:t>mudah</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mengalami</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gangguan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kesehatan</w:t>
      </w:r>
      <w:proofErr w:type="spellEnd"/>
      <w:r w:rsidRPr="00435B8F">
        <w:rPr>
          <w:rFonts w:ascii="Tw Cen MT" w:eastAsia="Twentieth Century" w:hAnsi="Tw Cen MT" w:cs="Twentieth Century"/>
          <w:color w:val="000000"/>
          <w:sz w:val="24"/>
          <w:szCs w:val="24"/>
          <w:lang w:val="en-ID"/>
        </w:rPr>
        <w:t>.</w:t>
      </w:r>
    </w:p>
    <w:p w14:paraId="1CA6B5D9" w14:textId="3814071C" w:rsidR="00435B8F" w:rsidRPr="00435B8F" w:rsidRDefault="00435B8F" w:rsidP="00435B8F">
      <w:pPr>
        <w:numPr>
          <w:ilvl w:val="0"/>
          <w:numId w:val="7"/>
        </w:numPr>
        <w:spacing w:after="0" w:line="240" w:lineRule="auto"/>
        <w:ind w:left="426"/>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 xml:space="preserve">Relative Body Weight (RBW) </w:t>
      </w:r>
      <w:proofErr w:type="spellStart"/>
      <w:r w:rsidRPr="00435B8F">
        <w:rPr>
          <w:rFonts w:ascii="Tw Cen MT" w:eastAsia="Twentieth Century" w:hAnsi="Tw Cen MT" w:cs="Twentieth Century"/>
          <w:color w:val="000000"/>
          <w:sz w:val="24"/>
          <w:szCs w:val="24"/>
          <w:lang w:val="en-ID"/>
        </w:rPr>
        <w:t>yaitu</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standar</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penilaian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kecukupan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kalori</w:t>
      </w:r>
      <w:proofErr w:type="spellEnd"/>
      <w:r w:rsidRPr="00435B8F">
        <w:rPr>
          <w:rFonts w:ascii="Tw Cen MT" w:eastAsia="Twentieth Century" w:hAnsi="Tw Cen MT" w:cs="Twentieth Century"/>
          <w:color w:val="000000"/>
          <w:sz w:val="24"/>
          <w:szCs w:val="24"/>
          <w:lang w:val="en-ID"/>
        </w:rPr>
        <w:t xml:space="preserve">. </w:t>
      </w:r>
    </w:p>
    <w:p w14:paraId="429B11E2" w14:textId="68F727A4" w:rsidR="00435B8F" w:rsidRPr="00435B8F" w:rsidRDefault="00B90142" w:rsidP="00435B8F">
      <w:pPr>
        <w:spacing w:after="0" w:line="240" w:lineRule="auto"/>
        <w:jc w:val="both"/>
        <w:rPr>
          <w:rFonts w:ascii="Tw Cen MT" w:eastAsia="Twentieth Century" w:hAnsi="Tw Cen MT" w:cs="Twentieth Century"/>
          <w:color w:val="000000"/>
          <w:sz w:val="24"/>
          <w:szCs w:val="24"/>
          <w:lang w:val="en-ID"/>
        </w:rPr>
      </w:pPr>
      <w:r>
        <w:rPr>
          <w:rFonts w:ascii="Tw Cen MT" w:eastAsia="Twentieth Century" w:hAnsi="Tw Cen MT" w:cs="Twentieth Century"/>
          <w:color w:val="000000"/>
          <w:sz w:val="24"/>
          <w:szCs w:val="24"/>
          <w:lang w:val="en-ID"/>
        </w:rPr>
        <w:tab/>
      </w:r>
      <w:proofErr w:type="spellStart"/>
      <w:r w:rsidR="00435B8F" w:rsidRPr="00435B8F">
        <w:rPr>
          <w:rFonts w:ascii="Tw Cen MT" w:eastAsia="Twentieth Century" w:hAnsi="Tw Cen MT" w:cs="Twentieth Century"/>
          <w:color w:val="000000"/>
          <w:sz w:val="24"/>
          <w:szCs w:val="24"/>
          <w:lang w:val="en-ID"/>
        </w:rPr>
        <w:t>Menurut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Arisman</w:t>
      </w:r>
      <w:proofErr w:type="spellEnd"/>
      <w:r w:rsidR="00435B8F" w:rsidRPr="00435B8F">
        <w:rPr>
          <w:rFonts w:ascii="Tw Cen MT" w:eastAsia="Twentieth Century" w:hAnsi="Tw Cen MT" w:cs="Twentieth Century"/>
          <w:color w:val="000000"/>
          <w:sz w:val="24"/>
          <w:szCs w:val="24"/>
          <w:lang w:val="en-ID"/>
        </w:rPr>
        <w:t xml:space="preserve"> (2020), </w:t>
      </w:r>
      <w:proofErr w:type="spellStart"/>
      <w:r w:rsidR="00435B8F" w:rsidRPr="00435B8F">
        <w:rPr>
          <w:rFonts w:ascii="Tw Cen MT" w:eastAsia="Twentieth Century" w:hAnsi="Tw Cen MT" w:cs="Twentieth Century"/>
          <w:color w:val="000000"/>
          <w:sz w:val="24"/>
          <w:szCs w:val="24"/>
          <w:lang w:val="en-ID"/>
        </w:rPr>
        <w:t>faktor</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risiko</w:t>
      </w:r>
      <w:proofErr w:type="spellEnd"/>
      <w:r w:rsidR="00435B8F" w:rsidRPr="00435B8F">
        <w:rPr>
          <w:rFonts w:ascii="Tw Cen MT" w:eastAsia="Twentieth Century" w:hAnsi="Tw Cen MT" w:cs="Twentieth Century"/>
          <w:color w:val="000000"/>
          <w:sz w:val="24"/>
          <w:szCs w:val="24"/>
          <w:lang w:val="en-ID"/>
        </w:rPr>
        <w:t xml:space="preserve"> diet </w:t>
      </w:r>
      <w:proofErr w:type="spellStart"/>
      <w:r w:rsidR="00435B8F" w:rsidRPr="00435B8F">
        <w:rPr>
          <w:rFonts w:ascii="Tw Cen MT" w:eastAsia="Twentieth Century" w:hAnsi="Tw Cen MT" w:cs="Twentieth Century"/>
          <w:color w:val="000000"/>
          <w:sz w:val="24"/>
          <w:szCs w:val="24"/>
          <w:lang w:val="en-ID"/>
        </w:rPr>
        <w:t>dibagi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dalam</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dua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kelompok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yaitu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risiko</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selama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dan </w:t>
      </w:r>
      <w:proofErr w:type="spellStart"/>
      <w:r w:rsidR="00435B8F" w:rsidRPr="00435B8F">
        <w:rPr>
          <w:rFonts w:ascii="Tw Cen MT" w:eastAsia="Twentieth Century" w:hAnsi="Tw Cen MT" w:cs="Twentieth Century"/>
          <w:color w:val="000000"/>
          <w:sz w:val="24"/>
          <w:szCs w:val="24"/>
          <w:lang w:val="en-ID"/>
        </w:rPr>
        <w:t>risiko</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selama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perawatan</w:t>
      </w:r>
      <w:proofErr w:type="spellEnd"/>
      <w:r w:rsidR="00435B8F" w:rsidRPr="00435B8F">
        <w:rPr>
          <w:rFonts w:ascii="Tw Cen MT" w:eastAsia="Twentieth Century" w:hAnsi="Tw Cen MT" w:cs="Twentieth Century"/>
          <w:color w:val="000000"/>
          <w:sz w:val="24"/>
          <w:szCs w:val="24"/>
          <w:lang w:val="en-ID"/>
        </w:rPr>
        <w:t xml:space="preserve"> (antenatal). </w:t>
      </w:r>
      <w:proofErr w:type="spellStart"/>
      <w:r w:rsidR="00435B8F" w:rsidRPr="00435B8F">
        <w:rPr>
          <w:rFonts w:ascii="Tw Cen MT" w:eastAsia="Twentieth Century" w:hAnsi="Tw Cen MT" w:cs="Twentieth Century"/>
          <w:color w:val="000000"/>
          <w:sz w:val="24"/>
          <w:szCs w:val="24"/>
          <w:lang w:val="en-ID"/>
        </w:rPr>
        <w:t>Risiko</w:t>
      </w:r>
      <w:proofErr w:type="spellEnd"/>
      <w:r w:rsidR="00435B8F" w:rsidRPr="00435B8F">
        <w:rPr>
          <w:rFonts w:ascii="Tw Cen MT" w:eastAsia="Twentieth Century" w:hAnsi="Tw Cen MT" w:cs="Twentieth Century"/>
          <w:color w:val="000000"/>
          <w:sz w:val="24"/>
          <w:szCs w:val="24"/>
          <w:lang w:val="en-ID"/>
        </w:rPr>
        <w:t xml:space="preserve"> yang </w:t>
      </w:r>
      <w:proofErr w:type="spellStart"/>
      <w:r w:rsidR="00435B8F" w:rsidRPr="00435B8F">
        <w:rPr>
          <w:rFonts w:ascii="Tw Cen MT" w:eastAsia="Twentieth Century" w:hAnsi="Tw Cen MT" w:cs="Twentieth Century"/>
          <w:color w:val="000000"/>
          <w:sz w:val="24"/>
          <w:szCs w:val="24"/>
          <w:lang w:val="en-ID"/>
        </w:rPr>
        <w:t>pertama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adalah</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sebagai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berikut</w:t>
      </w:r>
      <w:proofErr w:type="spellEnd"/>
      <w:r w:rsidR="00435B8F" w:rsidRPr="00435B8F">
        <w:rPr>
          <w:rFonts w:ascii="Tw Cen MT" w:eastAsia="Twentieth Century" w:hAnsi="Tw Cen MT" w:cs="Twentieth Century"/>
          <w:color w:val="000000"/>
          <w:sz w:val="24"/>
          <w:szCs w:val="24"/>
          <w:lang w:val="en-ID"/>
        </w:rPr>
        <w:t xml:space="preserve"> : </w:t>
      </w:r>
      <w:proofErr w:type="spellStart"/>
      <w:r w:rsidR="00435B8F" w:rsidRPr="00435B8F">
        <w:rPr>
          <w:rFonts w:ascii="Tw Cen MT" w:eastAsia="Twentieth Century" w:hAnsi="Tw Cen MT" w:cs="Twentieth Century"/>
          <w:color w:val="000000"/>
          <w:sz w:val="24"/>
          <w:szCs w:val="24"/>
          <w:lang w:val="en-ID"/>
        </w:rPr>
        <w:t>usia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dibawah</w:t>
      </w:r>
      <w:proofErr w:type="spellEnd"/>
      <w:r w:rsidR="00435B8F" w:rsidRPr="00435B8F">
        <w:rPr>
          <w:rFonts w:ascii="Tw Cen MT" w:eastAsia="Twentieth Century" w:hAnsi="Tw Cen MT" w:cs="Twentieth Century"/>
          <w:color w:val="000000"/>
          <w:sz w:val="24"/>
          <w:szCs w:val="24"/>
          <w:lang w:val="en-ID"/>
        </w:rPr>
        <w:t xml:space="preserve"> 18 </w:t>
      </w:r>
      <w:proofErr w:type="spellStart"/>
      <w:r w:rsidR="00435B8F" w:rsidRPr="00435B8F">
        <w:rPr>
          <w:rFonts w:ascii="Tw Cen MT" w:eastAsia="Twentieth Century" w:hAnsi="Tw Cen MT" w:cs="Twentieth Century"/>
          <w:color w:val="000000"/>
          <w:sz w:val="24"/>
          <w:szCs w:val="24"/>
          <w:lang w:val="en-ID"/>
        </w:rPr>
        <w:t>tahun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berat</w:t>
      </w:r>
      <w:proofErr w:type="spellEnd"/>
      <w:r w:rsidR="00435B8F" w:rsidRPr="00435B8F">
        <w:rPr>
          <w:rFonts w:ascii="Tw Cen MT" w:eastAsia="Twentieth Century" w:hAnsi="Tw Cen MT" w:cs="Twentieth Century"/>
          <w:color w:val="000000"/>
          <w:sz w:val="24"/>
          <w:szCs w:val="24"/>
          <w:lang w:val="en-ID"/>
        </w:rPr>
        <w:t xml:space="preserve"> badan &lt;80% </w:t>
      </w:r>
      <w:proofErr w:type="spellStart"/>
      <w:r w:rsidR="00435B8F" w:rsidRPr="00435B8F">
        <w:rPr>
          <w:rFonts w:ascii="Tw Cen MT" w:eastAsia="Twentieth Century" w:hAnsi="Tw Cen MT" w:cs="Twentieth Century"/>
          <w:color w:val="000000"/>
          <w:sz w:val="24"/>
          <w:szCs w:val="24"/>
          <w:lang w:val="en-ID"/>
        </w:rPr>
        <w:t>atau</w:t>
      </w:r>
      <w:proofErr w:type="spellEnd"/>
      <w:r w:rsidR="00435B8F" w:rsidRPr="00435B8F">
        <w:rPr>
          <w:rFonts w:ascii="Tw Cen MT" w:eastAsia="Twentieth Century" w:hAnsi="Tw Cen MT" w:cs="Twentieth Century"/>
          <w:color w:val="000000"/>
          <w:sz w:val="24"/>
          <w:szCs w:val="24"/>
          <w:lang w:val="en-ID"/>
        </w:rPr>
        <w:t xml:space="preserve"> &gt;120% </w:t>
      </w:r>
      <w:proofErr w:type="spellStart"/>
      <w:r w:rsidR="00435B8F" w:rsidRPr="00435B8F">
        <w:rPr>
          <w:rFonts w:ascii="Tw Cen MT" w:eastAsia="Twentieth Century" w:hAnsi="Tw Cen MT" w:cs="Twentieth Century"/>
          <w:color w:val="000000"/>
          <w:sz w:val="24"/>
          <w:szCs w:val="24"/>
          <w:lang w:val="en-ID"/>
        </w:rPr>
        <w:t>dari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berat</w:t>
      </w:r>
      <w:proofErr w:type="spellEnd"/>
      <w:r w:rsidR="00435B8F" w:rsidRPr="00435B8F">
        <w:rPr>
          <w:rFonts w:ascii="Tw Cen MT" w:eastAsia="Twentieth Century" w:hAnsi="Tw Cen MT" w:cs="Twentieth Century"/>
          <w:color w:val="000000"/>
          <w:sz w:val="24"/>
          <w:szCs w:val="24"/>
          <w:lang w:val="en-ID"/>
        </w:rPr>
        <w:t xml:space="preserve"> badan </w:t>
      </w:r>
      <w:proofErr w:type="spellStart"/>
      <w:r w:rsidR="00435B8F" w:rsidRPr="00435B8F">
        <w:rPr>
          <w:rFonts w:ascii="Tw Cen MT" w:eastAsia="Twentieth Century" w:hAnsi="Tw Cen MT" w:cs="Twentieth Century"/>
          <w:color w:val="000000"/>
          <w:sz w:val="24"/>
          <w:szCs w:val="24"/>
          <w:lang w:val="en-ID"/>
        </w:rPr>
        <w:t>baku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terlalu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sering</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dengan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selang</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waktu</w:t>
      </w:r>
      <w:proofErr w:type="spellEnd"/>
      <w:r w:rsidR="00435B8F" w:rsidRPr="00435B8F">
        <w:rPr>
          <w:rFonts w:ascii="Tw Cen MT" w:eastAsia="Twentieth Century" w:hAnsi="Tw Cen MT" w:cs="Twentieth Century"/>
          <w:color w:val="000000"/>
          <w:sz w:val="24"/>
          <w:szCs w:val="24"/>
          <w:lang w:val="en-ID"/>
        </w:rPr>
        <w:t xml:space="preserve"> &lt;1 </w:t>
      </w:r>
      <w:proofErr w:type="spellStart"/>
      <w:r w:rsidR="00435B8F" w:rsidRPr="00435B8F">
        <w:rPr>
          <w:rFonts w:ascii="Tw Cen MT" w:eastAsia="Twentieth Century" w:hAnsi="Tw Cen MT" w:cs="Twentieth Century"/>
          <w:color w:val="000000"/>
          <w:sz w:val="24"/>
          <w:szCs w:val="24"/>
          <w:lang w:val="en-ID"/>
        </w:rPr>
        <w:t>tahun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pernah</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melahirkan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anak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mati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perokok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pecandu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obat</w:t>
      </w:r>
      <w:proofErr w:type="spellEnd"/>
      <w:r w:rsidR="00435B8F" w:rsidRPr="00435B8F">
        <w:rPr>
          <w:rFonts w:ascii="Tw Cen MT" w:eastAsia="Twentieth Century" w:hAnsi="Tw Cen MT" w:cs="Twentieth Century"/>
          <w:color w:val="000000"/>
          <w:sz w:val="24"/>
          <w:szCs w:val="24"/>
          <w:lang w:val="en-ID"/>
        </w:rPr>
        <w:t xml:space="preserve"> dan </w:t>
      </w:r>
      <w:proofErr w:type="spellStart"/>
      <w:r w:rsidR="00435B8F" w:rsidRPr="00435B8F">
        <w:rPr>
          <w:rFonts w:ascii="Tw Cen MT" w:eastAsia="Twentieth Century" w:hAnsi="Tw Cen MT" w:cs="Twentieth Century"/>
          <w:color w:val="000000"/>
          <w:sz w:val="24"/>
          <w:szCs w:val="24"/>
          <w:lang w:val="en-ID"/>
        </w:rPr>
        <w:t>alkohol</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sedang</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menjalani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terapi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untuk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penyakit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sistemik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Sedangkan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Risiko</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kedua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yaitu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pertambahan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berat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tidak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adekuat</w:t>
      </w:r>
      <w:proofErr w:type="spellEnd"/>
      <w:r w:rsidR="00435B8F" w:rsidRPr="00435B8F">
        <w:rPr>
          <w:rFonts w:ascii="Tw Cen MT" w:eastAsia="Twentieth Century" w:hAnsi="Tw Cen MT" w:cs="Twentieth Century"/>
          <w:color w:val="000000"/>
          <w:sz w:val="24"/>
          <w:szCs w:val="24"/>
          <w:lang w:val="en-ID"/>
        </w:rPr>
        <w:t xml:space="preserve"> (&lt;1 kg/</w:t>
      </w:r>
      <w:proofErr w:type="spellStart"/>
      <w:r w:rsidR="00435B8F" w:rsidRPr="00435B8F">
        <w:rPr>
          <w:rFonts w:ascii="Tw Cen MT" w:eastAsia="Twentieth Century" w:hAnsi="Tw Cen MT" w:cs="Twentieth Century"/>
          <w:color w:val="000000"/>
          <w:sz w:val="24"/>
          <w:szCs w:val="24"/>
          <w:lang w:val="en-ID"/>
        </w:rPr>
        <w:t>bulan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ertambahan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berlebihan</w:t>
      </w:r>
      <w:proofErr w:type="spellEnd"/>
      <w:r w:rsidR="00435B8F" w:rsidRPr="00435B8F">
        <w:rPr>
          <w:rFonts w:ascii="Tw Cen MT" w:eastAsia="Twentieth Century" w:hAnsi="Tw Cen MT" w:cs="Twentieth Century"/>
          <w:color w:val="000000"/>
          <w:sz w:val="24"/>
          <w:szCs w:val="24"/>
          <w:lang w:val="en-ID"/>
        </w:rPr>
        <w:t xml:space="preserve"> (&gt;1 kg/</w:t>
      </w:r>
      <w:proofErr w:type="spellStart"/>
      <w:r w:rsidR="00435B8F" w:rsidRPr="00435B8F">
        <w:rPr>
          <w:rFonts w:ascii="Tw Cen MT" w:eastAsia="Twentieth Century" w:hAnsi="Tw Cen MT" w:cs="Twentieth Century"/>
          <w:color w:val="000000"/>
          <w:sz w:val="24"/>
          <w:szCs w:val="24"/>
          <w:lang w:val="en-ID"/>
        </w:rPr>
        <w:t>bulan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hemoglobin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hb</w:t>
      </w:r>
      <w:proofErr w:type="spellEnd"/>
      <w:r w:rsidR="00435B8F" w:rsidRPr="00435B8F">
        <w:rPr>
          <w:rFonts w:ascii="Tw Cen MT" w:eastAsia="Twentieth Century" w:hAnsi="Tw Cen MT" w:cs="Twentieth Century"/>
          <w:color w:val="000000"/>
          <w:sz w:val="24"/>
          <w:szCs w:val="24"/>
          <w:lang w:val="en-ID"/>
        </w:rPr>
        <w:t>) &lt;11 gr (</w:t>
      </w:r>
      <w:proofErr w:type="spellStart"/>
      <w:r w:rsidR="00435B8F" w:rsidRPr="00435B8F">
        <w:rPr>
          <w:rFonts w:ascii="Tw Cen MT" w:eastAsia="Twentieth Century" w:hAnsi="Tw Cen MT" w:cs="Twentieth Century"/>
          <w:color w:val="000000"/>
          <w:sz w:val="24"/>
          <w:szCs w:val="24"/>
          <w:lang w:val="en-ID"/>
        </w:rPr>
        <w:t>terendah</w:t>
      </w:r>
      <w:proofErr w:type="spellEnd"/>
      <w:r w:rsidR="00435B8F" w:rsidRPr="00435B8F">
        <w:rPr>
          <w:rFonts w:ascii="Tw Cen MT" w:eastAsia="Twentieth Century" w:hAnsi="Tw Cen MT" w:cs="Twentieth Century"/>
          <w:color w:val="000000"/>
          <w:sz w:val="24"/>
          <w:szCs w:val="24"/>
          <w:lang w:val="en-ID"/>
        </w:rPr>
        <w:t xml:space="preserve"> 9,5 gr); dan </w:t>
      </w:r>
      <w:proofErr w:type="spellStart"/>
      <w:r w:rsidR="00435B8F" w:rsidRPr="00435B8F">
        <w:rPr>
          <w:rFonts w:ascii="Tw Cen MT" w:eastAsia="Twentieth Century" w:hAnsi="Tw Cen MT" w:cs="Twentieth Century"/>
          <w:color w:val="000000"/>
          <w:sz w:val="24"/>
          <w:szCs w:val="24"/>
          <w:lang w:val="en-ID"/>
        </w:rPr>
        <w:t>ematokrit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ht</w:t>
      </w:r>
      <w:proofErr w:type="spellEnd"/>
      <w:r w:rsidR="00435B8F" w:rsidRPr="00435B8F">
        <w:rPr>
          <w:rFonts w:ascii="Tw Cen MT" w:eastAsia="Twentieth Century" w:hAnsi="Tw Cen MT" w:cs="Twentieth Century"/>
          <w:color w:val="000000"/>
          <w:sz w:val="24"/>
          <w:szCs w:val="24"/>
          <w:lang w:val="en-ID"/>
        </w:rPr>
        <w:t>) &lt;33 (</w:t>
      </w:r>
      <w:proofErr w:type="spellStart"/>
      <w:r w:rsidR="00435B8F" w:rsidRPr="00435B8F">
        <w:rPr>
          <w:rFonts w:ascii="Tw Cen MT" w:eastAsia="Twentieth Century" w:hAnsi="Tw Cen MT" w:cs="Twentieth Century"/>
          <w:color w:val="000000"/>
          <w:sz w:val="24"/>
          <w:szCs w:val="24"/>
          <w:lang w:val="en-ID"/>
        </w:rPr>
        <w:t>terendah</w:t>
      </w:r>
      <w:proofErr w:type="spellEnd"/>
      <w:r w:rsidR="00435B8F" w:rsidRPr="00435B8F">
        <w:rPr>
          <w:rFonts w:ascii="Tw Cen MT" w:eastAsia="Twentieth Century" w:hAnsi="Tw Cen MT" w:cs="Twentieth Century"/>
          <w:color w:val="000000"/>
          <w:sz w:val="24"/>
          <w:szCs w:val="24"/>
          <w:lang w:val="en-ID"/>
        </w:rPr>
        <w:t xml:space="preserve"> 30) .</w:t>
      </w:r>
    </w:p>
    <w:p w14:paraId="5209F2F4" w14:textId="6CB8B8A2" w:rsidR="00435B8F" w:rsidRPr="00435B8F" w:rsidRDefault="00B90142" w:rsidP="00435B8F">
      <w:pPr>
        <w:spacing w:after="0" w:line="240" w:lineRule="auto"/>
        <w:jc w:val="both"/>
        <w:rPr>
          <w:rFonts w:ascii="Tw Cen MT" w:eastAsia="Twentieth Century" w:hAnsi="Tw Cen MT" w:cs="Twentieth Century"/>
          <w:color w:val="000000"/>
          <w:sz w:val="24"/>
          <w:szCs w:val="24"/>
          <w:lang w:val="en-ID"/>
        </w:rPr>
      </w:pPr>
      <w:r>
        <w:rPr>
          <w:rFonts w:ascii="Tw Cen MT" w:eastAsia="Twentieth Century" w:hAnsi="Tw Cen MT" w:cs="Twentieth Century"/>
          <w:color w:val="000000"/>
          <w:sz w:val="24"/>
          <w:szCs w:val="24"/>
          <w:lang w:val="en-ID"/>
        </w:rPr>
        <w:tab/>
      </w:r>
      <w:proofErr w:type="spellStart"/>
      <w:r w:rsidR="00435B8F" w:rsidRPr="00435B8F">
        <w:rPr>
          <w:rFonts w:ascii="Tw Cen MT" w:eastAsia="Twentieth Century" w:hAnsi="Tw Cen MT" w:cs="Twentieth Century"/>
          <w:color w:val="000000"/>
          <w:sz w:val="24"/>
          <w:szCs w:val="24"/>
          <w:lang w:val="en-ID"/>
        </w:rPr>
        <w:t>Kebutuhan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pada masa </w:t>
      </w:r>
      <w:proofErr w:type="spellStart"/>
      <w:r w:rsidR="00435B8F" w:rsidRPr="00435B8F">
        <w:rPr>
          <w:rFonts w:ascii="Tw Cen MT" w:eastAsia="Twentieth Century" w:hAnsi="Tw Cen MT" w:cs="Twentieth Century"/>
          <w:color w:val="000000"/>
          <w:sz w:val="24"/>
          <w:szCs w:val="24"/>
          <w:lang w:val="en-ID"/>
        </w:rPr>
        <w:t>kehamilan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akan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meningkat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sebesar</w:t>
      </w:r>
      <w:proofErr w:type="spellEnd"/>
      <w:r w:rsidR="00435B8F" w:rsidRPr="00435B8F">
        <w:rPr>
          <w:rFonts w:ascii="Tw Cen MT" w:eastAsia="Twentieth Century" w:hAnsi="Tw Cen MT" w:cs="Twentieth Century"/>
          <w:color w:val="000000"/>
          <w:sz w:val="24"/>
          <w:szCs w:val="24"/>
          <w:lang w:val="en-ID"/>
        </w:rPr>
        <w:t xml:space="preserve"> 15% </w:t>
      </w:r>
      <w:proofErr w:type="spellStart"/>
      <w:r w:rsidR="00435B8F" w:rsidRPr="00435B8F">
        <w:rPr>
          <w:rFonts w:ascii="Tw Cen MT" w:eastAsia="Twentieth Century" w:hAnsi="Tw Cen MT" w:cs="Twentieth Century"/>
          <w:color w:val="000000"/>
          <w:sz w:val="24"/>
          <w:szCs w:val="24"/>
          <w:lang w:val="en-ID"/>
        </w:rPr>
        <w:t>dibandingkan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dengan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kebutuhan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wanita</w:t>
      </w:r>
      <w:proofErr w:type="spellEnd"/>
      <w:r w:rsidR="00435B8F" w:rsidRPr="00435B8F">
        <w:rPr>
          <w:rFonts w:ascii="Tw Cen MT" w:eastAsia="Twentieth Century" w:hAnsi="Tw Cen MT" w:cs="Twentieth Century"/>
          <w:color w:val="000000"/>
          <w:sz w:val="24"/>
          <w:szCs w:val="24"/>
          <w:lang w:val="en-ID"/>
        </w:rPr>
        <w:t xml:space="preserve"> normal. </w:t>
      </w:r>
      <w:proofErr w:type="spellStart"/>
      <w:r w:rsidR="00435B8F" w:rsidRPr="00435B8F">
        <w:rPr>
          <w:rFonts w:ascii="Tw Cen MT" w:eastAsia="Twentieth Century" w:hAnsi="Tw Cen MT" w:cs="Twentieth Century"/>
          <w:color w:val="000000"/>
          <w:sz w:val="24"/>
          <w:szCs w:val="24"/>
          <w:lang w:val="en-ID"/>
        </w:rPr>
        <w:t>Peningkatan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ini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dibutuhkan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untuk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pemeliharaan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pertumbuhan</w:t>
      </w:r>
      <w:proofErr w:type="spellEnd"/>
      <w:r w:rsidR="00435B8F" w:rsidRPr="00435B8F">
        <w:rPr>
          <w:rFonts w:ascii="Tw Cen MT" w:eastAsia="Twentieth Century" w:hAnsi="Tw Cen MT" w:cs="Twentieth Century"/>
          <w:color w:val="000000"/>
          <w:sz w:val="24"/>
          <w:szCs w:val="24"/>
          <w:lang w:val="en-ID"/>
        </w:rPr>
        <w:t xml:space="preserve"> dan </w:t>
      </w:r>
      <w:proofErr w:type="spellStart"/>
      <w:r w:rsidR="00435B8F" w:rsidRPr="00435B8F">
        <w:rPr>
          <w:rFonts w:ascii="Tw Cen MT" w:eastAsia="Twentieth Century" w:hAnsi="Tw Cen MT" w:cs="Twentieth Century"/>
          <w:color w:val="000000"/>
          <w:sz w:val="24"/>
          <w:szCs w:val="24"/>
          <w:lang w:val="en-ID"/>
        </w:rPr>
        <w:t>perkembangan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janin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dalam</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kandungan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serta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cadangan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selama</w:t>
      </w:r>
      <w:proofErr w:type="spellEnd"/>
      <w:r w:rsidR="00435B8F" w:rsidRPr="00435B8F">
        <w:rPr>
          <w:rFonts w:ascii="Tw Cen MT" w:eastAsia="Twentieth Century" w:hAnsi="Tw Cen MT" w:cs="Twentieth Century"/>
          <w:color w:val="000000"/>
          <w:sz w:val="24"/>
          <w:szCs w:val="24"/>
          <w:lang w:val="en-ID"/>
        </w:rPr>
        <w:t xml:space="preserve"> masa </w:t>
      </w:r>
      <w:proofErr w:type="spellStart"/>
      <w:r w:rsidR="00435B8F" w:rsidRPr="00435B8F">
        <w:rPr>
          <w:rFonts w:ascii="Tw Cen MT" w:eastAsia="Twentieth Century" w:hAnsi="Tw Cen MT" w:cs="Twentieth Century"/>
          <w:color w:val="000000"/>
          <w:sz w:val="24"/>
          <w:szCs w:val="24"/>
          <w:lang w:val="en-ID"/>
        </w:rPr>
        <w:t>menyusui</w:t>
      </w:r>
      <w:proofErr w:type="spellEnd"/>
      <w:r w:rsidR="00435B8F" w:rsidRPr="00435B8F">
        <w:rPr>
          <w:rFonts w:ascii="Tw Cen MT" w:eastAsia="Twentieth Century" w:hAnsi="Tw Cen MT" w:cs="Twentieth Century"/>
          <w:color w:val="000000"/>
          <w:sz w:val="24"/>
          <w:szCs w:val="24"/>
          <w:lang w:val="en-ID"/>
        </w:rPr>
        <w:t xml:space="preserve">. Ibu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perlu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mengonsumsi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aneka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ragam</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pangan</w:t>
      </w:r>
      <w:proofErr w:type="spellEnd"/>
      <w:r w:rsidR="00435B8F" w:rsidRPr="00435B8F">
        <w:rPr>
          <w:rFonts w:ascii="Tw Cen MT" w:eastAsia="Twentieth Century" w:hAnsi="Tw Cen MT" w:cs="Twentieth Century"/>
          <w:color w:val="000000"/>
          <w:sz w:val="24"/>
          <w:szCs w:val="24"/>
          <w:lang w:val="en-ID"/>
        </w:rPr>
        <w:t xml:space="preserve"> yang </w:t>
      </w:r>
      <w:proofErr w:type="spellStart"/>
      <w:r w:rsidR="00435B8F" w:rsidRPr="00435B8F">
        <w:rPr>
          <w:rFonts w:ascii="Tw Cen MT" w:eastAsia="Twentieth Century" w:hAnsi="Tw Cen MT" w:cs="Twentieth Century"/>
          <w:color w:val="000000"/>
          <w:sz w:val="24"/>
          <w:szCs w:val="24"/>
          <w:lang w:val="en-ID"/>
        </w:rPr>
        <w:t>lebih</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banyak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untuk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memenuhi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kebutuhan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energi</w:t>
      </w:r>
      <w:proofErr w:type="spellEnd"/>
      <w:r w:rsidR="00435B8F" w:rsidRPr="00435B8F">
        <w:rPr>
          <w:rFonts w:ascii="Tw Cen MT" w:eastAsia="Twentieth Century" w:hAnsi="Tw Cen MT" w:cs="Twentieth Century"/>
          <w:color w:val="000000"/>
          <w:sz w:val="24"/>
          <w:szCs w:val="24"/>
          <w:lang w:val="en-ID"/>
        </w:rPr>
        <w:t xml:space="preserve">, protein dan </w:t>
      </w:r>
      <w:proofErr w:type="spellStart"/>
      <w:r w:rsidR="00435B8F" w:rsidRPr="00435B8F">
        <w:rPr>
          <w:rFonts w:ascii="Tw Cen MT" w:eastAsia="Twentieth Century" w:hAnsi="Tw Cen MT" w:cs="Twentieth Century"/>
          <w:color w:val="000000"/>
          <w:sz w:val="24"/>
          <w:szCs w:val="24"/>
          <w:lang w:val="en-ID"/>
        </w:rPr>
        <w:t>zat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mikro</w:t>
      </w:r>
      <w:proofErr w:type="spellEnd"/>
      <w:r w:rsidR="00435B8F" w:rsidRPr="00435B8F">
        <w:rPr>
          <w:rFonts w:ascii="Tw Cen MT" w:eastAsia="Twentieth Century" w:hAnsi="Tw Cen MT" w:cs="Twentieth Century"/>
          <w:color w:val="000000"/>
          <w:sz w:val="24"/>
          <w:szCs w:val="24"/>
          <w:lang w:val="en-ID"/>
        </w:rPr>
        <w:t xml:space="preserve"> (vitamin dan mineral). </w:t>
      </w:r>
      <w:proofErr w:type="spellStart"/>
      <w:r w:rsidR="00435B8F" w:rsidRPr="00435B8F">
        <w:rPr>
          <w:rFonts w:ascii="Tw Cen MT" w:eastAsia="Twentieth Century" w:hAnsi="Tw Cen MT" w:cs="Twentieth Century"/>
          <w:color w:val="000000"/>
          <w:sz w:val="24"/>
          <w:szCs w:val="24"/>
          <w:lang w:val="en-ID"/>
        </w:rPr>
        <w:t>Makanan</w:t>
      </w:r>
      <w:proofErr w:type="spellEnd"/>
      <w:r w:rsidR="00435B8F" w:rsidRPr="00435B8F">
        <w:rPr>
          <w:rFonts w:ascii="Tw Cen MT" w:eastAsia="Twentieth Century" w:hAnsi="Tw Cen MT" w:cs="Twentieth Century"/>
          <w:color w:val="000000"/>
          <w:sz w:val="24"/>
          <w:szCs w:val="24"/>
          <w:lang w:val="en-ID"/>
        </w:rPr>
        <w:t xml:space="preserve"> yang </w:t>
      </w:r>
      <w:proofErr w:type="spellStart"/>
      <w:r w:rsidR="00435B8F" w:rsidRPr="00435B8F">
        <w:rPr>
          <w:rFonts w:ascii="Tw Cen MT" w:eastAsia="Twentieth Century" w:hAnsi="Tw Cen MT" w:cs="Twentieth Century"/>
          <w:color w:val="000000"/>
          <w:sz w:val="24"/>
          <w:szCs w:val="24"/>
          <w:lang w:val="en-ID"/>
        </w:rPr>
        <w:t>dikonsumsi</w:t>
      </w:r>
      <w:proofErr w:type="spellEnd"/>
      <w:r w:rsidR="00435B8F" w:rsidRPr="00435B8F">
        <w:rPr>
          <w:rFonts w:ascii="Tw Cen MT" w:eastAsia="Twentieth Century" w:hAnsi="Tw Cen MT" w:cs="Twentieth Century"/>
          <w:color w:val="000000"/>
          <w:sz w:val="24"/>
          <w:szCs w:val="24"/>
          <w:lang w:val="en-ID"/>
        </w:rPr>
        <w:t xml:space="preserve"> oleh </w:t>
      </w:r>
      <w:proofErr w:type="spellStart"/>
      <w:r w:rsidR="00435B8F" w:rsidRPr="00435B8F">
        <w:rPr>
          <w:rFonts w:ascii="Tw Cen MT" w:eastAsia="Twentieth Century" w:hAnsi="Tw Cen MT" w:cs="Twentieth Century"/>
          <w:color w:val="000000"/>
          <w:sz w:val="24"/>
          <w:szCs w:val="24"/>
          <w:lang w:val="en-ID"/>
        </w:rPr>
        <w:t>ibu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akan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digunakan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untuk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pertumbuhan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janin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sebesar</w:t>
      </w:r>
      <w:proofErr w:type="spellEnd"/>
      <w:r w:rsidR="00435B8F" w:rsidRPr="00435B8F">
        <w:rPr>
          <w:rFonts w:ascii="Tw Cen MT" w:eastAsia="Twentieth Century" w:hAnsi="Tw Cen MT" w:cs="Twentieth Century"/>
          <w:color w:val="000000"/>
          <w:sz w:val="24"/>
          <w:szCs w:val="24"/>
          <w:lang w:val="en-ID"/>
        </w:rPr>
        <w:t xml:space="preserve"> 40% dan </w:t>
      </w:r>
      <w:proofErr w:type="spellStart"/>
      <w:r w:rsidR="00435B8F" w:rsidRPr="00435B8F">
        <w:rPr>
          <w:rFonts w:ascii="Tw Cen MT" w:eastAsia="Twentieth Century" w:hAnsi="Tw Cen MT" w:cs="Twentieth Century"/>
          <w:color w:val="000000"/>
          <w:sz w:val="24"/>
          <w:szCs w:val="24"/>
          <w:lang w:val="en-ID"/>
        </w:rPr>
        <w:t>sisanya</w:t>
      </w:r>
      <w:proofErr w:type="spellEnd"/>
      <w:r w:rsidR="00435B8F" w:rsidRPr="00435B8F">
        <w:rPr>
          <w:rFonts w:ascii="Tw Cen MT" w:eastAsia="Twentieth Century" w:hAnsi="Tw Cen MT" w:cs="Twentieth Century"/>
          <w:color w:val="000000"/>
          <w:sz w:val="24"/>
          <w:szCs w:val="24"/>
          <w:lang w:val="en-ID"/>
        </w:rPr>
        <w:t xml:space="preserve"> 60% </w:t>
      </w:r>
      <w:proofErr w:type="spellStart"/>
      <w:r w:rsidR="00435B8F" w:rsidRPr="00435B8F">
        <w:rPr>
          <w:rFonts w:ascii="Tw Cen MT" w:eastAsia="Twentieth Century" w:hAnsi="Tw Cen MT" w:cs="Twentieth Century"/>
          <w:color w:val="000000"/>
          <w:sz w:val="24"/>
          <w:szCs w:val="24"/>
          <w:lang w:val="en-ID"/>
        </w:rPr>
        <w:t>digunakan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untuk</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pertumbuhan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ibunya</w:t>
      </w:r>
      <w:proofErr w:type="spellEnd"/>
      <w:r w:rsidR="00435B8F" w:rsidRPr="00435B8F">
        <w:rPr>
          <w:rFonts w:ascii="Tw Cen MT" w:eastAsia="Twentieth Century" w:hAnsi="Tw Cen MT" w:cs="Twentieth Century"/>
          <w:color w:val="000000"/>
          <w:sz w:val="24"/>
          <w:szCs w:val="24"/>
          <w:lang w:val="en-ID"/>
        </w:rPr>
        <w:t xml:space="preserve">. </w:t>
      </w:r>
    </w:p>
    <w:p w14:paraId="62BA4B09" w14:textId="05901AF0" w:rsidR="00435B8F" w:rsidRPr="00435B8F" w:rsidRDefault="00B90142" w:rsidP="00435B8F">
      <w:pPr>
        <w:spacing w:after="0" w:line="240" w:lineRule="auto"/>
        <w:jc w:val="both"/>
        <w:rPr>
          <w:rFonts w:ascii="Tw Cen MT" w:eastAsia="Twentieth Century" w:hAnsi="Tw Cen MT" w:cs="Twentieth Century"/>
          <w:color w:val="000000"/>
          <w:sz w:val="24"/>
          <w:szCs w:val="24"/>
          <w:lang w:val="en-ID"/>
        </w:rPr>
      </w:pPr>
      <w:r>
        <w:rPr>
          <w:rFonts w:ascii="Tw Cen MT" w:eastAsia="Twentieth Century" w:hAnsi="Tw Cen MT" w:cs="Twentieth Century"/>
          <w:color w:val="000000"/>
          <w:sz w:val="24"/>
          <w:szCs w:val="24"/>
          <w:lang w:val="en-ID"/>
        </w:rPr>
        <w:tab/>
      </w:r>
      <w:proofErr w:type="spellStart"/>
      <w:r w:rsidR="00435B8F" w:rsidRPr="00435B8F">
        <w:rPr>
          <w:rFonts w:ascii="Tw Cen MT" w:eastAsia="Twentieth Century" w:hAnsi="Tw Cen MT" w:cs="Twentieth Century"/>
          <w:color w:val="000000"/>
          <w:sz w:val="24"/>
          <w:szCs w:val="24"/>
          <w:lang w:val="en-ID"/>
        </w:rPr>
        <w:t>Seiring</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dengan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pertambahan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usia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kehamilan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maka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terjadi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peningkatan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kebutuhan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energi</w:t>
      </w:r>
      <w:proofErr w:type="spellEnd"/>
      <w:r w:rsidR="00435B8F" w:rsidRPr="00435B8F">
        <w:rPr>
          <w:rFonts w:ascii="Tw Cen MT" w:eastAsia="Twentieth Century" w:hAnsi="Tw Cen MT" w:cs="Twentieth Century"/>
          <w:color w:val="000000"/>
          <w:sz w:val="24"/>
          <w:szCs w:val="24"/>
          <w:lang w:val="en-ID"/>
        </w:rPr>
        <w:t xml:space="preserve">, protein, dan </w:t>
      </w:r>
      <w:proofErr w:type="spellStart"/>
      <w:r w:rsidR="00435B8F" w:rsidRPr="00435B8F">
        <w:rPr>
          <w:rFonts w:ascii="Tw Cen MT" w:eastAsia="Twentieth Century" w:hAnsi="Tw Cen MT" w:cs="Twentieth Century"/>
          <w:color w:val="000000"/>
          <w:sz w:val="24"/>
          <w:szCs w:val="24"/>
          <w:lang w:val="en-ID"/>
        </w:rPr>
        <w:t>zat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lainnya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Penambahan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kebutuhan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berdasarkan</w:t>
      </w:r>
      <w:proofErr w:type="spellEnd"/>
      <w:r w:rsidR="00435B8F" w:rsidRPr="00435B8F">
        <w:rPr>
          <w:rFonts w:ascii="Tw Cen MT" w:eastAsia="Twentieth Century" w:hAnsi="Tw Cen MT" w:cs="Twentieth Century"/>
          <w:color w:val="000000"/>
          <w:sz w:val="24"/>
          <w:szCs w:val="24"/>
          <w:lang w:val="en-ID"/>
        </w:rPr>
        <w:t xml:space="preserve"> Angka </w:t>
      </w:r>
      <w:proofErr w:type="spellStart"/>
      <w:r w:rsidR="00435B8F" w:rsidRPr="00435B8F">
        <w:rPr>
          <w:rFonts w:ascii="Tw Cen MT" w:eastAsia="Twentieth Century" w:hAnsi="Tw Cen MT" w:cs="Twentieth Century"/>
          <w:color w:val="000000"/>
          <w:sz w:val="24"/>
          <w:szCs w:val="24"/>
          <w:lang w:val="en-ID"/>
        </w:rPr>
        <w:t>Kecukupan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(AKG, 2019) pada </w:t>
      </w:r>
      <w:proofErr w:type="spellStart"/>
      <w:r w:rsidR="00435B8F" w:rsidRPr="00435B8F">
        <w:rPr>
          <w:rFonts w:ascii="Tw Cen MT" w:eastAsia="Twentieth Century" w:hAnsi="Tw Cen MT" w:cs="Twentieth Century"/>
          <w:color w:val="000000"/>
          <w:sz w:val="24"/>
          <w:szCs w:val="24"/>
          <w:lang w:val="en-ID"/>
        </w:rPr>
        <w:t>ibu</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hamil</w:t>
      </w:r>
      <w:proofErr w:type="spellEnd"/>
      <w:r w:rsidR="00435B8F" w:rsidRPr="00435B8F">
        <w:rPr>
          <w:rFonts w:ascii="Tw Cen MT" w:eastAsia="Twentieth Century" w:hAnsi="Tw Cen MT" w:cs="Twentieth Century"/>
          <w:color w:val="000000"/>
          <w:sz w:val="24"/>
          <w:szCs w:val="24"/>
          <w:lang w:val="en-ID"/>
        </w:rPr>
        <w:t xml:space="preserve"> trimester I </w:t>
      </w:r>
      <w:proofErr w:type="spellStart"/>
      <w:r w:rsidR="00435B8F" w:rsidRPr="00435B8F">
        <w:rPr>
          <w:rFonts w:ascii="Tw Cen MT" w:eastAsia="Twentieth Century" w:hAnsi="Tw Cen MT" w:cs="Twentieth Century"/>
          <w:color w:val="000000"/>
          <w:sz w:val="24"/>
          <w:szCs w:val="24"/>
          <w:lang w:val="en-ID"/>
        </w:rPr>
        <w:t>membutuhkan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tambahan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energi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sekitar</w:t>
      </w:r>
      <w:proofErr w:type="spellEnd"/>
      <w:r w:rsidR="00435B8F" w:rsidRPr="00435B8F">
        <w:rPr>
          <w:rFonts w:ascii="Tw Cen MT" w:eastAsia="Twentieth Century" w:hAnsi="Tw Cen MT" w:cs="Twentieth Century"/>
          <w:color w:val="000000"/>
          <w:sz w:val="24"/>
          <w:szCs w:val="24"/>
          <w:lang w:val="en-ID"/>
        </w:rPr>
        <w:t xml:space="preserve"> 180 </w:t>
      </w:r>
      <w:proofErr w:type="spellStart"/>
      <w:r w:rsidR="00435B8F" w:rsidRPr="00435B8F">
        <w:rPr>
          <w:rFonts w:ascii="Tw Cen MT" w:eastAsia="Twentieth Century" w:hAnsi="Tw Cen MT" w:cs="Twentieth Century"/>
          <w:color w:val="000000"/>
          <w:sz w:val="24"/>
          <w:szCs w:val="24"/>
          <w:lang w:val="en-ID"/>
        </w:rPr>
        <w:t>kkal</w:t>
      </w:r>
      <w:proofErr w:type="spellEnd"/>
      <w:r w:rsidR="00435B8F" w:rsidRPr="00435B8F">
        <w:rPr>
          <w:rFonts w:ascii="Tw Cen MT" w:eastAsia="Twentieth Century" w:hAnsi="Tw Cen MT" w:cs="Twentieth Century"/>
          <w:color w:val="000000"/>
          <w:sz w:val="24"/>
          <w:szCs w:val="24"/>
          <w:lang w:val="en-ID"/>
        </w:rPr>
        <w:t>/</w:t>
      </w:r>
      <w:proofErr w:type="spellStart"/>
      <w:r w:rsidR="00435B8F" w:rsidRPr="00435B8F">
        <w:rPr>
          <w:rFonts w:ascii="Tw Cen MT" w:eastAsia="Twentieth Century" w:hAnsi="Tw Cen MT" w:cs="Twentieth Century"/>
          <w:color w:val="000000"/>
          <w:sz w:val="24"/>
          <w:szCs w:val="24"/>
          <w:lang w:val="en-ID"/>
        </w:rPr>
        <w:t>hari</w:t>
      </w:r>
      <w:proofErr w:type="spellEnd"/>
      <w:r w:rsidR="00435B8F" w:rsidRPr="00435B8F">
        <w:rPr>
          <w:rFonts w:ascii="Tw Cen MT" w:eastAsia="Twentieth Century" w:hAnsi="Tw Cen MT" w:cs="Twentieth Century"/>
          <w:color w:val="000000"/>
          <w:sz w:val="24"/>
          <w:szCs w:val="24"/>
          <w:lang w:val="en-ID"/>
        </w:rPr>
        <w:t xml:space="preserve">, dan pada trimester II dan III </w:t>
      </w:r>
      <w:proofErr w:type="spellStart"/>
      <w:r w:rsidR="00435B8F" w:rsidRPr="00435B8F">
        <w:rPr>
          <w:rFonts w:ascii="Tw Cen MT" w:eastAsia="Twentieth Century" w:hAnsi="Tw Cen MT" w:cs="Twentieth Century"/>
          <w:color w:val="000000"/>
          <w:sz w:val="24"/>
          <w:szCs w:val="24"/>
          <w:lang w:val="en-ID"/>
        </w:rPr>
        <w:t>sebesar</w:t>
      </w:r>
      <w:proofErr w:type="spellEnd"/>
      <w:r w:rsidR="00435B8F" w:rsidRPr="00435B8F">
        <w:rPr>
          <w:rFonts w:ascii="Tw Cen MT" w:eastAsia="Twentieth Century" w:hAnsi="Tw Cen MT" w:cs="Twentieth Century"/>
          <w:color w:val="000000"/>
          <w:sz w:val="24"/>
          <w:szCs w:val="24"/>
          <w:lang w:val="en-ID"/>
        </w:rPr>
        <w:t xml:space="preserve"> 300 </w:t>
      </w:r>
      <w:proofErr w:type="spellStart"/>
      <w:r w:rsidR="00435B8F" w:rsidRPr="00435B8F">
        <w:rPr>
          <w:rFonts w:ascii="Tw Cen MT" w:eastAsia="Twentieth Century" w:hAnsi="Tw Cen MT" w:cs="Twentieth Century"/>
          <w:color w:val="000000"/>
          <w:sz w:val="24"/>
          <w:szCs w:val="24"/>
          <w:lang w:val="en-ID"/>
        </w:rPr>
        <w:t>kkal</w:t>
      </w:r>
      <w:proofErr w:type="spellEnd"/>
      <w:r w:rsidR="00435B8F" w:rsidRPr="00435B8F">
        <w:rPr>
          <w:rFonts w:ascii="Tw Cen MT" w:eastAsia="Twentieth Century" w:hAnsi="Tw Cen MT" w:cs="Twentieth Century"/>
          <w:color w:val="000000"/>
          <w:sz w:val="24"/>
          <w:szCs w:val="24"/>
          <w:lang w:val="en-ID"/>
        </w:rPr>
        <w:t>/</w:t>
      </w:r>
      <w:proofErr w:type="spellStart"/>
      <w:r w:rsidR="00435B8F" w:rsidRPr="00435B8F">
        <w:rPr>
          <w:rFonts w:ascii="Tw Cen MT" w:eastAsia="Twentieth Century" w:hAnsi="Tw Cen MT" w:cs="Twentieth Century"/>
          <w:color w:val="000000"/>
          <w:sz w:val="24"/>
          <w:szCs w:val="24"/>
          <w:lang w:val="en-ID"/>
        </w:rPr>
        <w:t>hari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Demikian</w:t>
      </w:r>
      <w:proofErr w:type="spellEnd"/>
      <w:r w:rsidR="00435B8F" w:rsidRPr="00435B8F">
        <w:rPr>
          <w:rFonts w:ascii="Tw Cen MT" w:eastAsia="Twentieth Century" w:hAnsi="Tw Cen MT" w:cs="Twentieth Century"/>
          <w:color w:val="000000"/>
          <w:sz w:val="24"/>
          <w:szCs w:val="24"/>
          <w:lang w:val="en-ID"/>
        </w:rPr>
        <w:t xml:space="preserve"> juga </w:t>
      </w:r>
      <w:proofErr w:type="spellStart"/>
      <w:r w:rsidR="00435B8F" w:rsidRPr="00435B8F">
        <w:rPr>
          <w:rFonts w:ascii="Tw Cen MT" w:eastAsia="Twentieth Century" w:hAnsi="Tw Cen MT" w:cs="Twentieth Century"/>
          <w:color w:val="000000"/>
          <w:sz w:val="24"/>
          <w:szCs w:val="24"/>
          <w:lang w:val="en-ID"/>
        </w:rPr>
        <w:t>dengan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kebutuhan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zat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gizi</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lainnya</w:t>
      </w:r>
      <w:proofErr w:type="spellEnd"/>
      <w:r w:rsidR="00435B8F" w:rsidRPr="00435B8F">
        <w:rPr>
          <w:rFonts w:ascii="Tw Cen MT" w:eastAsia="Twentieth Century" w:hAnsi="Tw Cen MT" w:cs="Twentieth Century"/>
          <w:color w:val="000000"/>
          <w:sz w:val="24"/>
          <w:szCs w:val="24"/>
          <w:lang w:val="en-ID"/>
        </w:rPr>
        <w:t xml:space="preserve"> yang </w:t>
      </w:r>
      <w:proofErr w:type="spellStart"/>
      <w:r w:rsidR="00435B8F" w:rsidRPr="00435B8F">
        <w:rPr>
          <w:rFonts w:ascii="Tw Cen MT" w:eastAsia="Twentieth Century" w:hAnsi="Tw Cen MT" w:cs="Twentieth Century"/>
          <w:color w:val="000000"/>
          <w:sz w:val="24"/>
          <w:szCs w:val="24"/>
          <w:lang w:val="en-ID"/>
        </w:rPr>
        <w:t>akan</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meningkat</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selama</w:t>
      </w:r>
      <w:proofErr w:type="spellEnd"/>
      <w:r w:rsidR="00435B8F" w:rsidRPr="00435B8F">
        <w:rPr>
          <w:rFonts w:ascii="Tw Cen MT" w:eastAsia="Twentieth Century" w:hAnsi="Tw Cen MT" w:cs="Twentieth Century"/>
          <w:color w:val="000000"/>
          <w:sz w:val="24"/>
          <w:szCs w:val="24"/>
          <w:lang w:val="en-ID"/>
        </w:rPr>
        <w:t xml:space="preserve"> </w:t>
      </w:r>
      <w:proofErr w:type="spellStart"/>
      <w:r w:rsidR="00435B8F" w:rsidRPr="00435B8F">
        <w:rPr>
          <w:rFonts w:ascii="Tw Cen MT" w:eastAsia="Twentieth Century" w:hAnsi="Tw Cen MT" w:cs="Twentieth Century"/>
          <w:color w:val="000000"/>
          <w:sz w:val="24"/>
          <w:szCs w:val="24"/>
          <w:lang w:val="en-ID"/>
        </w:rPr>
        <w:t>kehamilan</w:t>
      </w:r>
      <w:proofErr w:type="spellEnd"/>
      <w:r w:rsidR="00435B8F" w:rsidRPr="00435B8F">
        <w:rPr>
          <w:rFonts w:ascii="Tw Cen MT" w:eastAsia="Twentieth Century" w:hAnsi="Tw Cen MT" w:cs="Twentieth Century"/>
          <w:color w:val="000000"/>
          <w:sz w:val="24"/>
          <w:szCs w:val="24"/>
          <w:lang w:val="en-ID"/>
        </w:rPr>
        <w:t xml:space="preserve">. </w:t>
      </w:r>
    </w:p>
    <w:p w14:paraId="2322EB4F" w14:textId="7A606D83" w:rsidR="00435B8F" w:rsidRDefault="00435B8F" w:rsidP="00435B8F">
      <w:pPr>
        <w:spacing w:after="0" w:line="240" w:lineRule="auto"/>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 xml:space="preserve">Hasil </w:t>
      </w:r>
      <w:proofErr w:type="spellStart"/>
      <w:r w:rsidRPr="00435B8F">
        <w:rPr>
          <w:rFonts w:ascii="Tw Cen MT" w:eastAsia="Twentieth Century" w:hAnsi="Tw Cen MT" w:cs="Twentieth Century"/>
          <w:color w:val="000000"/>
          <w:sz w:val="24"/>
          <w:szCs w:val="24"/>
          <w:lang w:val="en-ID"/>
        </w:rPr>
        <w:t>penelitian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terdahulu</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menunjukkan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bahwa</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ibu</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hamil</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dengan</w:t>
      </w:r>
      <w:proofErr w:type="spellEnd"/>
      <w:r w:rsidRPr="00435B8F">
        <w:rPr>
          <w:rFonts w:ascii="Tw Cen MT" w:eastAsia="Twentieth Century" w:hAnsi="Tw Cen MT" w:cs="Twentieth Century"/>
          <w:color w:val="000000"/>
          <w:sz w:val="24"/>
          <w:szCs w:val="24"/>
          <w:lang w:val="en-ID"/>
        </w:rPr>
        <w:t xml:space="preserve"> status </w:t>
      </w:r>
      <w:proofErr w:type="spellStart"/>
      <w:r w:rsidRPr="00435B8F">
        <w:rPr>
          <w:rFonts w:ascii="Tw Cen MT" w:eastAsia="Twentieth Century" w:hAnsi="Tw Cen MT" w:cs="Twentieth Century"/>
          <w:color w:val="000000"/>
          <w:sz w:val="24"/>
          <w:szCs w:val="24"/>
          <w:lang w:val="en-ID"/>
        </w:rPr>
        <w:t>ketahanan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pangan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rumah</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tangga</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rawan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pangan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akan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beresiko</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lahir</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dengan</w:t>
      </w:r>
      <w:proofErr w:type="spellEnd"/>
      <w:r w:rsidRPr="00435B8F">
        <w:rPr>
          <w:rFonts w:ascii="Tw Cen MT" w:eastAsia="Twentieth Century" w:hAnsi="Tw Cen MT" w:cs="Twentieth Century"/>
          <w:color w:val="000000"/>
          <w:sz w:val="24"/>
          <w:szCs w:val="24"/>
          <w:lang w:val="en-ID"/>
        </w:rPr>
        <w:t xml:space="preserve"> BBLR (</w:t>
      </w:r>
      <w:proofErr w:type="spellStart"/>
      <w:r w:rsidRPr="00435B8F">
        <w:rPr>
          <w:rFonts w:ascii="Tw Cen MT" w:eastAsia="Twentieth Century" w:hAnsi="Tw Cen MT" w:cs="Twentieth Century"/>
          <w:color w:val="000000"/>
          <w:sz w:val="24"/>
          <w:szCs w:val="24"/>
          <w:lang w:val="en-ID"/>
        </w:rPr>
        <w:t>Grilo</w:t>
      </w:r>
      <w:proofErr w:type="spellEnd"/>
      <w:r w:rsidRPr="00435B8F">
        <w:rPr>
          <w:rFonts w:ascii="Tw Cen MT" w:eastAsia="Twentieth Century" w:hAnsi="Tw Cen MT" w:cs="Twentieth Century"/>
          <w:color w:val="000000"/>
          <w:sz w:val="24"/>
          <w:szCs w:val="24"/>
          <w:lang w:val="en-ID"/>
        </w:rPr>
        <w:t xml:space="preserve">, 2015). Status </w:t>
      </w:r>
      <w:proofErr w:type="spellStart"/>
      <w:r w:rsidRPr="00435B8F">
        <w:rPr>
          <w:rFonts w:ascii="Tw Cen MT" w:eastAsia="Twentieth Century" w:hAnsi="Tw Cen MT" w:cs="Twentieth Century"/>
          <w:color w:val="000000"/>
          <w:sz w:val="24"/>
          <w:szCs w:val="24"/>
          <w:lang w:val="en-ID"/>
        </w:rPr>
        <w:t>ketahanan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pangan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merupakan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kertersedian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pangan</w:t>
      </w:r>
      <w:proofErr w:type="spellEnd"/>
      <w:r w:rsidRPr="00435B8F">
        <w:rPr>
          <w:rFonts w:ascii="Tw Cen MT" w:eastAsia="Twentieth Century" w:hAnsi="Tw Cen MT" w:cs="Twentieth Century"/>
          <w:color w:val="000000"/>
          <w:sz w:val="24"/>
          <w:szCs w:val="24"/>
          <w:lang w:val="en-ID"/>
        </w:rPr>
        <w:t xml:space="preserve"> yang </w:t>
      </w:r>
      <w:proofErr w:type="spellStart"/>
      <w:r w:rsidRPr="00435B8F">
        <w:rPr>
          <w:rFonts w:ascii="Tw Cen MT" w:eastAsia="Twentieth Century" w:hAnsi="Tw Cen MT" w:cs="Twentieth Century"/>
          <w:color w:val="000000"/>
          <w:sz w:val="24"/>
          <w:szCs w:val="24"/>
          <w:lang w:val="en-ID"/>
        </w:rPr>
        <w:t>memenuhi</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kebutuhan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setiap</w:t>
      </w:r>
      <w:proofErr w:type="spellEnd"/>
      <w:r w:rsidRPr="00435B8F">
        <w:rPr>
          <w:rFonts w:ascii="Tw Cen MT" w:eastAsia="Twentieth Century" w:hAnsi="Tw Cen MT" w:cs="Twentieth Century"/>
          <w:color w:val="000000"/>
          <w:sz w:val="24"/>
          <w:szCs w:val="24"/>
          <w:lang w:val="en-ID"/>
        </w:rPr>
        <w:t xml:space="preserve"> orang, </w:t>
      </w:r>
      <w:proofErr w:type="spellStart"/>
      <w:r w:rsidRPr="00435B8F">
        <w:rPr>
          <w:rFonts w:ascii="Tw Cen MT" w:eastAsia="Twentieth Century" w:hAnsi="Tw Cen MT" w:cs="Twentieth Century"/>
          <w:color w:val="000000"/>
          <w:sz w:val="24"/>
          <w:szCs w:val="24"/>
          <w:lang w:val="en-ID"/>
        </w:rPr>
        <w:t>baik</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dalam</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jumlah</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maupun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mutu</w:t>
      </w:r>
      <w:proofErr w:type="spellEnd"/>
      <w:r w:rsidRPr="00435B8F">
        <w:rPr>
          <w:rFonts w:ascii="Tw Cen MT" w:eastAsia="Twentieth Century" w:hAnsi="Tw Cen MT" w:cs="Twentieth Century"/>
          <w:color w:val="000000"/>
          <w:sz w:val="24"/>
          <w:szCs w:val="24"/>
          <w:lang w:val="en-ID"/>
        </w:rPr>
        <w:t xml:space="preserve"> pada </w:t>
      </w:r>
      <w:proofErr w:type="spellStart"/>
      <w:r w:rsidRPr="00435B8F">
        <w:rPr>
          <w:rFonts w:ascii="Tw Cen MT" w:eastAsia="Twentieth Century" w:hAnsi="Tw Cen MT" w:cs="Twentieth Century"/>
          <w:color w:val="000000"/>
          <w:sz w:val="24"/>
          <w:szCs w:val="24"/>
          <w:lang w:val="en-ID"/>
        </w:rPr>
        <w:t>setiap</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individu</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untuk</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hidup</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sehat</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aktif</w:t>
      </w:r>
      <w:proofErr w:type="spellEnd"/>
      <w:r w:rsidRPr="00435B8F">
        <w:rPr>
          <w:rFonts w:ascii="Tw Cen MT" w:eastAsia="Twentieth Century" w:hAnsi="Tw Cen MT" w:cs="Twentieth Century"/>
          <w:color w:val="000000"/>
          <w:sz w:val="24"/>
          <w:szCs w:val="24"/>
          <w:lang w:val="en-ID"/>
        </w:rPr>
        <w:t xml:space="preserve"> dan </w:t>
      </w:r>
      <w:proofErr w:type="spellStart"/>
      <w:r w:rsidRPr="00435B8F">
        <w:rPr>
          <w:rFonts w:ascii="Tw Cen MT" w:eastAsia="Twentieth Century" w:hAnsi="Tw Cen MT" w:cs="Twentieth Century"/>
          <w:color w:val="000000"/>
          <w:sz w:val="24"/>
          <w:szCs w:val="24"/>
          <w:lang w:val="en-ID"/>
        </w:rPr>
        <w:t>produktif</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Kaitannya</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dalam</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pemenuhan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kebutuhan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gizi</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mencukupi</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kebutuhan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akan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karbohidrat</w:t>
      </w:r>
      <w:proofErr w:type="spellEnd"/>
      <w:r w:rsidRPr="00435B8F">
        <w:rPr>
          <w:rFonts w:ascii="Tw Cen MT" w:eastAsia="Twentieth Century" w:hAnsi="Tw Cen MT" w:cs="Twentieth Century"/>
          <w:color w:val="000000"/>
          <w:sz w:val="24"/>
          <w:szCs w:val="24"/>
          <w:lang w:val="en-ID"/>
        </w:rPr>
        <w:t xml:space="preserve">, protein, lemak, vitamin dan mineral. Pada </w:t>
      </w:r>
      <w:proofErr w:type="spellStart"/>
      <w:r w:rsidRPr="00435B8F">
        <w:rPr>
          <w:rFonts w:ascii="Tw Cen MT" w:eastAsia="Twentieth Century" w:hAnsi="Tw Cen MT" w:cs="Twentieth Century"/>
          <w:color w:val="000000"/>
          <w:sz w:val="24"/>
          <w:szCs w:val="24"/>
          <w:lang w:val="en-ID"/>
        </w:rPr>
        <w:t>kondisi</w:t>
      </w:r>
      <w:proofErr w:type="spellEnd"/>
      <w:r w:rsidRPr="00435B8F">
        <w:rPr>
          <w:rFonts w:ascii="Tw Cen MT" w:eastAsia="Twentieth Century" w:hAnsi="Tw Cen MT" w:cs="Twentieth Century"/>
          <w:color w:val="000000"/>
          <w:sz w:val="24"/>
          <w:szCs w:val="24"/>
          <w:lang w:val="en-ID"/>
        </w:rPr>
        <w:t xml:space="preserve"> pandemic covid-19 </w:t>
      </w:r>
      <w:proofErr w:type="spellStart"/>
      <w:r w:rsidRPr="00435B8F">
        <w:rPr>
          <w:rFonts w:ascii="Tw Cen MT" w:eastAsia="Twentieth Century" w:hAnsi="Tw Cen MT" w:cs="Twentieth Century"/>
          <w:color w:val="000000"/>
          <w:sz w:val="24"/>
          <w:szCs w:val="24"/>
          <w:lang w:val="en-ID"/>
        </w:rPr>
        <w:t>saat</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ini</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permasalahan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gizi</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meningkat</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dikarenakan</w:t>
      </w:r>
      <w:proofErr w:type="spellEnd"/>
      <w:r w:rsidRPr="00435B8F">
        <w:rPr>
          <w:rFonts w:ascii="Tw Cen MT" w:eastAsia="Twentieth Century" w:hAnsi="Tw Cen MT" w:cs="Twentieth Century"/>
          <w:color w:val="000000"/>
          <w:sz w:val="24"/>
          <w:szCs w:val="24"/>
          <w:lang w:val="en-ID"/>
        </w:rPr>
        <w:t xml:space="preserve"> oleh </w:t>
      </w:r>
      <w:proofErr w:type="spellStart"/>
      <w:r w:rsidRPr="00435B8F">
        <w:rPr>
          <w:rFonts w:ascii="Tw Cen MT" w:eastAsia="Twentieth Century" w:hAnsi="Tw Cen MT" w:cs="Twentieth Century"/>
          <w:color w:val="000000"/>
          <w:sz w:val="24"/>
          <w:szCs w:val="24"/>
          <w:lang w:val="en-ID"/>
        </w:rPr>
        <w:t>meningkatnya</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Pemutusan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Hubungan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Kerja</w:t>
      </w:r>
      <w:proofErr w:type="spellEnd"/>
      <w:r w:rsidRPr="00435B8F">
        <w:rPr>
          <w:rFonts w:ascii="Tw Cen MT" w:eastAsia="Twentieth Century" w:hAnsi="Tw Cen MT" w:cs="Twentieth Century"/>
          <w:color w:val="000000"/>
          <w:sz w:val="24"/>
          <w:szCs w:val="24"/>
          <w:lang w:val="en-ID"/>
        </w:rPr>
        <w:t xml:space="preserve"> (PHK), </w:t>
      </w:r>
      <w:proofErr w:type="spellStart"/>
      <w:r w:rsidRPr="00435B8F">
        <w:rPr>
          <w:rFonts w:ascii="Tw Cen MT" w:eastAsia="Twentieth Century" w:hAnsi="Tw Cen MT" w:cs="Twentieth Century"/>
          <w:color w:val="000000"/>
          <w:sz w:val="24"/>
          <w:szCs w:val="24"/>
          <w:lang w:val="en-ID"/>
        </w:rPr>
        <w:t>menurunnya</w:t>
      </w:r>
      <w:proofErr w:type="spellEnd"/>
      <w:r w:rsidRPr="00435B8F">
        <w:rPr>
          <w:rFonts w:ascii="Tw Cen MT" w:eastAsia="Twentieth Century" w:hAnsi="Tw Cen MT" w:cs="Twentieth Century"/>
          <w:color w:val="000000"/>
          <w:sz w:val="24"/>
          <w:szCs w:val="24"/>
          <w:lang w:val="en-ID"/>
        </w:rPr>
        <w:t xml:space="preserve"> status </w:t>
      </w:r>
      <w:proofErr w:type="spellStart"/>
      <w:r w:rsidRPr="00435B8F">
        <w:rPr>
          <w:rFonts w:ascii="Tw Cen MT" w:eastAsia="Twentieth Century" w:hAnsi="Tw Cen MT" w:cs="Twentieth Century"/>
          <w:color w:val="000000"/>
          <w:sz w:val="24"/>
          <w:szCs w:val="24"/>
          <w:lang w:val="en-ID"/>
        </w:rPr>
        <w:t>ekonomi</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masyarakat</w:t>
      </w:r>
      <w:proofErr w:type="spellEnd"/>
      <w:r w:rsidRPr="00435B8F">
        <w:rPr>
          <w:rFonts w:ascii="Tw Cen MT" w:eastAsia="Twentieth Century" w:hAnsi="Tw Cen MT" w:cs="Twentieth Century"/>
          <w:color w:val="000000"/>
          <w:sz w:val="24"/>
          <w:szCs w:val="24"/>
          <w:lang w:val="en-ID"/>
        </w:rPr>
        <w:t xml:space="preserve"> dan </w:t>
      </w:r>
      <w:proofErr w:type="spellStart"/>
      <w:r w:rsidRPr="00435B8F">
        <w:rPr>
          <w:rFonts w:ascii="Tw Cen MT" w:eastAsia="Twentieth Century" w:hAnsi="Tw Cen MT" w:cs="Twentieth Century"/>
          <w:color w:val="000000"/>
          <w:sz w:val="24"/>
          <w:szCs w:val="24"/>
          <w:lang w:val="en-ID"/>
        </w:rPr>
        <w:lastRenderedPageBreak/>
        <w:t>kepadatan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penduduk</w:t>
      </w:r>
      <w:proofErr w:type="spellEnd"/>
      <w:r w:rsidRPr="00435B8F">
        <w:rPr>
          <w:rFonts w:ascii="Tw Cen MT" w:eastAsia="Twentieth Century" w:hAnsi="Tw Cen MT" w:cs="Twentieth Century"/>
          <w:color w:val="000000"/>
          <w:sz w:val="24"/>
          <w:szCs w:val="24"/>
          <w:lang w:val="en-ID"/>
        </w:rPr>
        <w:t xml:space="preserve"> yang juga </w:t>
      </w:r>
      <w:proofErr w:type="spellStart"/>
      <w:r w:rsidRPr="00435B8F">
        <w:rPr>
          <w:rFonts w:ascii="Tw Cen MT" w:eastAsia="Twentieth Century" w:hAnsi="Tw Cen MT" w:cs="Twentieth Century"/>
          <w:color w:val="000000"/>
          <w:sz w:val="24"/>
          <w:szCs w:val="24"/>
          <w:lang w:val="en-ID"/>
        </w:rPr>
        <w:t>berpengaruh</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dengan</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prevalensi</w:t>
      </w:r>
      <w:proofErr w:type="spellEnd"/>
      <w:r w:rsidRPr="00435B8F">
        <w:rPr>
          <w:rFonts w:ascii="Tw Cen MT" w:eastAsia="Twentieth Century" w:hAnsi="Tw Cen MT" w:cs="Twentieth Century"/>
          <w:color w:val="000000"/>
          <w:sz w:val="24"/>
          <w:szCs w:val="24"/>
          <w:lang w:val="en-ID"/>
        </w:rPr>
        <w:t xml:space="preserve"> </w:t>
      </w:r>
      <w:proofErr w:type="spellStart"/>
      <w:r w:rsidRPr="00435B8F">
        <w:rPr>
          <w:rFonts w:ascii="Tw Cen MT" w:eastAsia="Twentieth Century" w:hAnsi="Tw Cen MT" w:cs="Twentieth Century"/>
          <w:color w:val="000000"/>
          <w:sz w:val="24"/>
          <w:szCs w:val="24"/>
          <w:lang w:val="en-ID"/>
        </w:rPr>
        <w:t>kasus</w:t>
      </w:r>
      <w:proofErr w:type="spellEnd"/>
      <w:r w:rsidRPr="00435B8F">
        <w:rPr>
          <w:rFonts w:ascii="Tw Cen MT" w:eastAsia="Twentieth Century" w:hAnsi="Tw Cen MT" w:cs="Twentieth Century"/>
          <w:color w:val="000000"/>
          <w:sz w:val="24"/>
          <w:szCs w:val="24"/>
          <w:lang w:val="en-ID"/>
        </w:rPr>
        <w:t xml:space="preserve"> Covid-19.</w:t>
      </w:r>
    </w:p>
    <w:p w14:paraId="60562643" w14:textId="77777777" w:rsidR="00435B8F" w:rsidRPr="00296EB9" w:rsidRDefault="00435B8F" w:rsidP="00435B8F">
      <w:pPr>
        <w:spacing w:after="0" w:line="240" w:lineRule="auto"/>
        <w:jc w:val="both"/>
        <w:rPr>
          <w:rFonts w:ascii="Tw Cen MT" w:eastAsia="Twentieth Century" w:hAnsi="Tw Cen MT" w:cs="Twentieth Century"/>
          <w:color w:val="000000"/>
          <w:sz w:val="24"/>
          <w:szCs w:val="24"/>
        </w:rPr>
      </w:pPr>
    </w:p>
    <w:p w14:paraId="6B9AB1AB" w14:textId="77777777"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14:paraId="47166D5E" w14:textId="5B3B84E1" w:rsidR="00435B8F" w:rsidRPr="00435B8F" w:rsidRDefault="00B90142" w:rsidP="00435B8F">
      <w:pPr>
        <w:tabs>
          <w:tab w:val="left" w:pos="426"/>
        </w:tabs>
        <w:spacing w:after="0"/>
        <w:jc w:val="both"/>
        <w:rPr>
          <w:rFonts w:ascii="Tw Cen MT" w:eastAsia="Twentieth Century" w:hAnsi="Tw Cen MT" w:cs="Twentieth Century"/>
          <w:sz w:val="24"/>
          <w:szCs w:val="24"/>
          <w:lang w:val="en-ID"/>
        </w:rPr>
      </w:pPr>
      <w:r>
        <w:rPr>
          <w:rFonts w:ascii="Tw Cen MT" w:eastAsia="Twentieth Century" w:hAnsi="Tw Cen MT" w:cs="Twentieth Century"/>
          <w:sz w:val="24"/>
          <w:szCs w:val="24"/>
          <w:lang w:val="en-ID"/>
        </w:rPr>
        <w:tab/>
      </w:r>
      <w:r>
        <w:rPr>
          <w:rFonts w:ascii="Tw Cen MT" w:eastAsia="Twentieth Century" w:hAnsi="Tw Cen MT" w:cs="Twentieth Century"/>
          <w:sz w:val="24"/>
          <w:szCs w:val="24"/>
          <w:lang w:val="en-ID"/>
        </w:rPr>
        <w:tab/>
      </w:r>
      <w:proofErr w:type="spellStart"/>
      <w:r w:rsidR="00435B8F" w:rsidRPr="00435B8F">
        <w:rPr>
          <w:rFonts w:ascii="Tw Cen MT" w:eastAsia="Twentieth Century" w:hAnsi="Tw Cen MT" w:cs="Twentieth Century"/>
          <w:sz w:val="24"/>
          <w:szCs w:val="24"/>
          <w:lang w:val="en-ID"/>
        </w:rPr>
        <w:t>Jenis</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penelitian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ini</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adalah</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menggunakan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desain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pendekatan</w:t>
      </w:r>
      <w:proofErr w:type="spellEnd"/>
      <w:r w:rsidR="00435B8F" w:rsidRPr="00435B8F">
        <w:rPr>
          <w:rFonts w:ascii="Tw Cen MT" w:eastAsia="Twentieth Century" w:hAnsi="Tw Cen MT" w:cs="Twentieth Century"/>
          <w:sz w:val="24"/>
          <w:szCs w:val="24"/>
          <w:lang w:val="en-ID"/>
        </w:rPr>
        <w:t xml:space="preserve"> Cross Sectional Survey. </w:t>
      </w:r>
      <w:proofErr w:type="spellStart"/>
      <w:r w:rsidR="00435B8F" w:rsidRPr="00435B8F">
        <w:rPr>
          <w:rFonts w:ascii="Tw Cen MT" w:eastAsia="Twentieth Century" w:hAnsi="Tw Cen MT" w:cs="Twentieth Century"/>
          <w:sz w:val="24"/>
          <w:szCs w:val="24"/>
          <w:lang w:val="en-ID"/>
        </w:rPr>
        <w:t>Pendekatan</w:t>
      </w:r>
      <w:proofErr w:type="spellEnd"/>
      <w:r w:rsidR="00435B8F" w:rsidRPr="00435B8F">
        <w:rPr>
          <w:rFonts w:ascii="Tw Cen MT" w:eastAsia="Twentieth Century" w:hAnsi="Tw Cen MT" w:cs="Twentieth Century"/>
          <w:sz w:val="24"/>
          <w:szCs w:val="24"/>
          <w:lang w:val="en-ID"/>
        </w:rPr>
        <w:t xml:space="preserve"> Cross Sectional Survey </w:t>
      </w:r>
      <w:proofErr w:type="spellStart"/>
      <w:r w:rsidR="00435B8F" w:rsidRPr="00435B8F">
        <w:rPr>
          <w:rFonts w:ascii="Tw Cen MT" w:eastAsia="Twentieth Century" w:hAnsi="Tw Cen MT" w:cs="Twentieth Century"/>
          <w:sz w:val="24"/>
          <w:szCs w:val="24"/>
          <w:lang w:val="en-ID"/>
        </w:rPr>
        <w:t>yaitu</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suatu</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penelitian</w:t>
      </w:r>
      <w:proofErr w:type="spellEnd"/>
      <w:r w:rsidR="00435B8F" w:rsidRPr="00435B8F">
        <w:rPr>
          <w:rFonts w:ascii="Tw Cen MT" w:eastAsia="Twentieth Century" w:hAnsi="Tw Cen MT" w:cs="Twentieth Century"/>
          <w:sz w:val="24"/>
          <w:szCs w:val="24"/>
          <w:lang w:val="en-ID"/>
        </w:rPr>
        <w:t xml:space="preserve"> non – Experimental </w:t>
      </w:r>
      <w:proofErr w:type="spellStart"/>
      <w:r w:rsidR="00435B8F" w:rsidRPr="00435B8F">
        <w:rPr>
          <w:rFonts w:ascii="Tw Cen MT" w:eastAsia="Twentieth Century" w:hAnsi="Tw Cen MT" w:cs="Twentieth Century"/>
          <w:sz w:val="24"/>
          <w:szCs w:val="24"/>
          <w:lang w:val="en-ID"/>
        </w:rPr>
        <w:t>untuk</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mempelajari</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dinamika</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korelasi</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antara</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faktor-faktor</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beresiko</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dengan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efek</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dengan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cara</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pendekatan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observasi</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atau</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pengumpulan</w:t>
      </w:r>
      <w:proofErr w:type="spellEnd"/>
      <w:r w:rsidR="00435B8F" w:rsidRPr="00435B8F">
        <w:rPr>
          <w:rFonts w:ascii="Tw Cen MT" w:eastAsia="Twentieth Century" w:hAnsi="Tw Cen MT" w:cs="Twentieth Century"/>
          <w:sz w:val="24"/>
          <w:szCs w:val="24"/>
          <w:lang w:val="en-ID"/>
        </w:rPr>
        <w:t xml:space="preserve"> data yang </w:t>
      </w:r>
      <w:proofErr w:type="spellStart"/>
      <w:r w:rsidR="00435B8F" w:rsidRPr="00435B8F">
        <w:rPr>
          <w:rFonts w:ascii="Tw Cen MT" w:eastAsia="Twentieth Century" w:hAnsi="Tw Cen MT" w:cs="Twentieth Century"/>
          <w:sz w:val="24"/>
          <w:szCs w:val="24"/>
          <w:lang w:val="en-ID"/>
        </w:rPr>
        <w:t>dilakukan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dalam</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waktu</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tertentu</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dimana</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hanya</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digunakan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dalam</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waktu</w:t>
      </w:r>
      <w:proofErr w:type="spellEnd"/>
      <w:r w:rsidR="00435B8F" w:rsidRPr="00435B8F">
        <w:rPr>
          <w:rFonts w:ascii="Tw Cen MT" w:eastAsia="Twentieth Century" w:hAnsi="Tw Cen MT" w:cs="Twentieth Century"/>
          <w:sz w:val="24"/>
          <w:szCs w:val="24"/>
          <w:lang w:val="en-ID"/>
        </w:rPr>
        <w:t xml:space="preserve"> yang </w:t>
      </w:r>
      <w:proofErr w:type="spellStart"/>
      <w:r w:rsidR="00435B8F" w:rsidRPr="00435B8F">
        <w:rPr>
          <w:rFonts w:ascii="Tw Cen MT" w:eastAsia="Twentieth Century" w:hAnsi="Tw Cen MT" w:cs="Twentieth Century"/>
          <w:sz w:val="24"/>
          <w:szCs w:val="24"/>
          <w:lang w:val="en-ID"/>
        </w:rPr>
        <w:t>tertentu</w:t>
      </w:r>
      <w:proofErr w:type="spellEnd"/>
      <w:r w:rsidR="00435B8F" w:rsidRPr="00435B8F">
        <w:rPr>
          <w:rFonts w:ascii="Tw Cen MT" w:eastAsia="Twentieth Century" w:hAnsi="Tw Cen MT" w:cs="Twentieth Century"/>
          <w:sz w:val="24"/>
          <w:szCs w:val="24"/>
          <w:lang w:val="en-ID"/>
        </w:rPr>
        <w:t xml:space="preserve"> dan </w:t>
      </w:r>
      <w:proofErr w:type="spellStart"/>
      <w:r w:rsidR="00435B8F" w:rsidRPr="00435B8F">
        <w:rPr>
          <w:rFonts w:ascii="Tw Cen MT" w:eastAsia="Twentieth Century" w:hAnsi="Tw Cen MT" w:cs="Twentieth Century"/>
          <w:sz w:val="24"/>
          <w:szCs w:val="24"/>
          <w:lang w:val="en-ID"/>
        </w:rPr>
        <w:t>tidak</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dilakukan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penelitian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diwaktu</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berbeda</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untuk</w:t>
      </w:r>
      <w:proofErr w:type="spellEnd"/>
      <w:r w:rsidR="00435B8F" w:rsidRPr="00435B8F">
        <w:rPr>
          <w:rFonts w:ascii="Tw Cen MT" w:eastAsia="Twentieth Century" w:hAnsi="Tw Cen MT" w:cs="Twentieth Century"/>
          <w:sz w:val="24"/>
          <w:szCs w:val="24"/>
          <w:lang w:val="en-ID"/>
        </w:rPr>
        <w:t xml:space="preserve"> di </w:t>
      </w:r>
      <w:proofErr w:type="spellStart"/>
      <w:r w:rsidR="00435B8F" w:rsidRPr="00435B8F">
        <w:rPr>
          <w:rFonts w:ascii="Tw Cen MT" w:eastAsia="Twentieth Century" w:hAnsi="Tw Cen MT" w:cs="Twentieth Century"/>
          <w:sz w:val="24"/>
          <w:szCs w:val="24"/>
          <w:lang w:val="en-ID"/>
        </w:rPr>
        <w:t>perbandingkan</w:t>
      </w:r>
      <w:proofErr w:type="spellEnd"/>
      <w:r w:rsidR="00435B8F" w:rsidRPr="00435B8F">
        <w:rPr>
          <w:rFonts w:ascii="Tw Cen MT" w:eastAsia="Twentieth Century" w:hAnsi="Tw Cen MT" w:cs="Twentieth Century"/>
          <w:sz w:val="24"/>
          <w:szCs w:val="24"/>
          <w:lang w:val="en-ID"/>
        </w:rPr>
        <w:t xml:space="preserve"> (</w:t>
      </w:r>
      <w:proofErr w:type="spellStart"/>
      <w:r w:rsidR="00435B8F" w:rsidRPr="00435B8F">
        <w:rPr>
          <w:rFonts w:ascii="Tw Cen MT" w:eastAsia="Twentieth Century" w:hAnsi="Tw Cen MT" w:cs="Twentieth Century"/>
          <w:sz w:val="24"/>
          <w:szCs w:val="24"/>
          <w:lang w:val="en-ID"/>
        </w:rPr>
        <w:t>Arikunto</w:t>
      </w:r>
      <w:proofErr w:type="spellEnd"/>
      <w:r w:rsidR="00435B8F" w:rsidRPr="00435B8F">
        <w:rPr>
          <w:rFonts w:ascii="Tw Cen MT" w:eastAsia="Twentieth Century" w:hAnsi="Tw Cen MT" w:cs="Twentieth Century"/>
          <w:sz w:val="24"/>
          <w:szCs w:val="24"/>
          <w:lang w:val="en-ID"/>
        </w:rPr>
        <w:t xml:space="preserve">, 2010 ). </w:t>
      </w:r>
    </w:p>
    <w:p w14:paraId="426E9A39" w14:textId="77777777" w:rsidR="00435B8F" w:rsidRPr="00435B8F" w:rsidRDefault="00435B8F" w:rsidP="00435B8F">
      <w:pPr>
        <w:tabs>
          <w:tab w:val="left" w:pos="426"/>
        </w:tabs>
        <w:spacing w:after="0"/>
        <w:jc w:val="both"/>
        <w:rPr>
          <w:rFonts w:ascii="Tw Cen MT" w:eastAsia="Twentieth Century" w:hAnsi="Tw Cen MT" w:cs="Twentieth Century"/>
          <w:sz w:val="24"/>
          <w:szCs w:val="24"/>
          <w:lang w:val="en-ID"/>
        </w:rPr>
      </w:pPr>
      <w:proofErr w:type="spellStart"/>
      <w:r w:rsidRPr="00435B8F">
        <w:rPr>
          <w:rFonts w:ascii="Tw Cen MT" w:eastAsia="Twentieth Century" w:hAnsi="Tw Cen MT" w:cs="Twentieth Century"/>
          <w:sz w:val="24"/>
          <w:szCs w:val="24"/>
          <w:lang w:val="en-ID"/>
        </w:rPr>
        <w:t>Pengumpulan</w:t>
      </w:r>
      <w:proofErr w:type="spellEnd"/>
      <w:r w:rsidRPr="00435B8F">
        <w:rPr>
          <w:rFonts w:ascii="Tw Cen MT" w:eastAsia="Twentieth Century" w:hAnsi="Tw Cen MT" w:cs="Twentieth Century"/>
          <w:sz w:val="24"/>
          <w:szCs w:val="24"/>
          <w:lang w:val="en-ID"/>
        </w:rPr>
        <w:t xml:space="preserve"> data </w:t>
      </w:r>
      <w:proofErr w:type="spellStart"/>
      <w:r w:rsidRPr="00435B8F">
        <w:rPr>
          <w:rFonts w:ascii="Tw Cen MT" w:eastAsia="Twentieth Century" w:hAnsi="Tw Cen MT" w:cs="Twentieth Century"/>
          <w:sz w:val="24"/>
          <w:szCs w:val="24"/>
          <w:lang w:val="en-ID"/>
        </w:rPr>
        <w:t>dilakukan</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dengan</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menggunakan</w:t>
      </w:r>
      <w:proofErr w:type="spellEnd"/>
      <w:r w:rsidRPr="00435B8F">
        <w:rPr>
          <w:rFonts w:ascii="Tw Cen MT" w:eastAsia="Twentieth Century" w:hAnsi="Tw Cen MT" w:cs="Twentieth Century"/>
          <w:sz w:val="24"/>
          <w:szCs w:val="24"/>
          <w:lang w:val="en-ID"/>
        </w:rPr>
        <w:t xml:space="preserve"> Teknik </w:t>
      </w:r>
      <w:r w:rsidRPr="00435B8F">
        <w:rPr>
          <w:rFonts w:ascii="Tw Cen MT" w:eastAsia="Twentieth Century" w:hAnsi="Tw Cen MT" w:cs="Twentieth Century"/>
          <w:i/>
          <w:iCs/>
          <w:sz w:val="24"/>
          <w:szCs w:val="24"/>
          <w:lang w:val="en-ID"/>
        </w:rPr>
        <w:t xml:space="preserve">Cluster Random Sampling </w:t>
      </w:r>
      <w:r w:rsidRPr="00435B8F">
        <w:rPr>
          <w:rFonts w:ascii="Tw Cen MT" w:eastAsia="Twentieth Century" w:hAnsi="Tw Cen MT" w:cs="Twentieth Century"/>
          <w:sz w:val="24"/>
          <w:szCs w:val="24"/>
          <w:lang w:val="en-ID"/>
        </w:rPr>
        <w:t xml:space="preserve">yang </w:t>
      </w:r>
      <w:proofErr w:type="spellStart"/>
      <w:r w:rsidRPr="00435B8F">
        <w:rPr>
          <w:rFonts w:ascii="Tw Cen MT" w:eastAsia="Twentieth Century" w:hAnsi="Tw Cen MT" w:cs="Twentieth Century"/>
          <w:sz w:val="24"/>
          <w:szCs w:val="24"/>
          <w:lang w:val="en-ID"/>
        </w:rPr>
        <w:t>dilakukan</w:t>
      </w:r>
      <w:proofErr w:type="spellEnd"/>
      <w:r w:rsidRPr="00435B8F">
        <w:rPr>
          <w:rFonts w:ascii="Tw Cen MT" w:eastAsia="Twentieth Century" w:hAnsi="Tw Cen MT" w:cs="Twentieth Century"/>
          <w:sz w:val="24"/>
          <w:szCs w:val="24"/>
          <w:lang w:val="en-ID"/>
        </w:rPr>
        <w:t xml:space="preserve"> pada 12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di Kota </w:t>
      </w:r>
      <w:proofErr w:type="spellStart"/>
      <w:r w:rsidRPr="00435B8F">
        <w:rPr>
          <w:rFonts w:ascii="Tw Cen MT" w:eastAsia="Twentieth Century" w:hAnsi="Tw Cen MT" w:cs="Twentieth Century"/>
          <w:sz w:val="24"/>
          <w:szCs w:val="24"/>
          <w:lang w:val="en-ID"/>
        </w:rPr>
        <w:t>Pekanbaru</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yaitu</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Rejosari</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Harapan Raya,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Payung</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Sekaki</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Rumbai</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Sidomulyo</w:t>
      </w:r>
      <w:proofErr w:type="spellEnd"/>
      <w:r w:rsidRPr="00435B8F">
        <w:rPr>
          <w:rFonts w:ascii="Tw Cen MT" w:eastAsia="Twentieth Century" w:hAnsi="Tw Cen MT" w:cs="Twentieth Century"/>
          <w:sz w:val="24"/>
          <w:szCs w:val="24"/>
          <w:lang w:val="en-ID"/>
        </w:rPr>
        <w:t xml:space="preserve"> Rawat Jalan,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Pekanbaru</w:t>
      </w:r>
      <w:proofErr w:type="spellEnd"/>
      <w:r w:rsidRPr="00435B8F">
        <w:rPr>
          <w:rFonts w:ascii="Tw Cen MT" w:eastAsia="Twentieth Century" w:hAnsi="Tw Cen MT" w:cs="Twentieth Century"/>
          <w:sz w:val="24"/>
          <w:szCs w:val="24"/>
          <w:lang w:val="en-ID"/>
        </w:rPr>
        <w:t xml:space="preserve"> Kota,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Karya</w:t>
      </w:r>
      <w:proofErr w:type="spellEnd"/>
      <w:r w:rsidRPr="00435B8F">
        <w:rPr>
          <w:rFonts w:ascii="Tw Cen MT" w:eastAsia="Twentieth Century" w:hAnsi="Tw Cen MT" w:cs="Twentieth Century"/>
          <w:sz w:val="24"/>
          <w:szCs w:val="24"/>
          <w:lang w:val="en-ID"/>
        </w:rPr>
        <w:t xml:space="preserve"> Wanita,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Garuda,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Sail,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Lima </w:t>
      </w:r>
      <w:proofErr w:type="spellStart"/>
      <w:r w:rsidRPr="00435B8F">
        <w:rPr>
          <w:rFonts w:ascii="Tw Cen MT" w:eastAsia="Twentieth Century" w:hAnsi="Tw Cen MT" w:cs="Twentieth Century"/>
          <w:sz w:val="24"/>
          <w:szCs w:val="24"/>
          <w:lang w:val="en-ID"/>
        </w:rPr>
        <w:t>Puluh</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Langsat, dan </w:t>
      </w:r>
      <w:proofErr w:type="spellStart"/>
      <w:r w:rsidRPr="00435B8F">
        <w:rPr>
          <w:rFonts w:ascii="Tw Cen MT" w:eastAsia="Twentieth Century" w:hAnsi="Tw Cen MT" w:cs="Twentieth Century"/>
          <w:sz w:val="24"/>
          <w:szCs w:val="24"/>
          <w:lang w:val="en-ID"/>
        </w:rPr>
        <w:t>Puskesmas</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Tenayan</w:t>
      </w:r>
      <w:proofErr w:type="spellEnd"/>
      <w:r w:rsidRPr="00435B8F">
        <w:rPr>
          <w:rFonts w:ascii="Tw Cen MT" w:eastAsia="Twentieth Century" w:hAnsi="Tw Cen MT" w:cs="Twentieth Century"/>
          <w:sz w:val="24"/>
          <w:szCs w:val="24"/>
          <w:lang w:val="en-ID"/>
        </w:rPr>
        <w:t xml:space="preserve"> Raya </w:t>
      </w:r>
      <w:proofErr w:type="spellStart"/>
      <w:r w:rsidRPr="00435B8F">
        <w:rPr>
          <w:rFonts w:ascii="Tw Cen MT" w:eastAsia="Twentieth Century" w:hAnsi="Tw Cen MT" w:cs="Twentieth Century"/>
          <w:sz w:val="24"/>
          <w:szCs w:val="24"/>
          <w:lang w:val="en-ID"/>
        </w:rPr>
        <w:t>dengan</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besar</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sampel</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sebanyak</w:t>
      </w:r>
      <w:proofErr w:type="spellEnd"/>
      <w:r w:rsidRPr="00435B8F">
        <w:rPr>
          <w:rFonts w:ascii="Tw Cen MT" w:eastAsia="Twentieth Century" w:hAnsi="Tw Cen MT" w:cs="Twentieth Century"/>
          <w:sz w:val="24"/>
          <w:szCs w:val="24"/>
          <w:lang w:val="en-ID"/>
        </w:rPr>
        <w:t xml:space="preserve"> 221 </w:t>
      </w:r>
      <w:proofErr w:type="spellStart"/>
      <w:r w:rsidRPr="00435B8F">
        <w:rPr>
          <w:rFonts w:ascii="Tw Cen MT" w:eastAsia="Twentieth Century" w:hAnsi="Tw Cen MT" w:cs="Twentieth Century"/>
          <w:sz w:val="24"/>
          <w:szCs w:val="24"/>
          <w:lang w:val="en-ID"/>
        </w:rPr>
        <w:t>ibu</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hamil</w:t>
      </w:r>
      <w:proofErr w:type="spellEnd"/>
      <w:r w:rsidRPr="00435B8F">
        <w:rPr>
          <w:rFonts w:ascii="Tw Cen MT" w:eastAsia="Twentieth Century" w:hAnsi="Tw Cen MT" w:cs="Twentieth Century"/>
          <w:sz w:val="24"/>
          <w:szCs w:val="24"/>
          <w:lang w:val="en-ID"/>
        </w:rPr>
        <w:t>.</w:t>
      </w:r>
    </w:p>
    <w:p w14:paraId="6DF4986A" w14:textId="7332EA1F" w:rsidR="00435B8F" w:rsidRDefault="00435B8F">
      <w:pPr>
        <w:tabs>
          <w:tab w:val="left" w:pos="426"/>
        </w:tabs>
        <w:spacing w:after="0"/>
        <w:jc w:val="both"/>
        <w:rPr>
          <w:rFonts w:ascii="Tw Cen MT" w:eastAsia="Twentieth Century" w:hAnsi="Tw Cen MT" w:cs="Twentieth Century"/>
          <w:sz w:val="24"/>
          <w:szCs w:val="24"/>
        </w:rPr>
      </w:pPr>
      <w:r w:rsidRPr="00435B8F">
        <w:rPr>
          <w:rFonts w:ascii="Tw Cen MT" w:eastAsia="Twentieth Century" w:hAnsi="Tw Cen MT" w:cs="Twentieth Century"/>
          <w:sz w:val="24"/>
          <w:szCs w:val="24"/>
          <w:lang w:val="en-ID"/>
        </w:rPr>
        <w:t xml:space="preserve">Data Primer </w:t>
      </w:r>
      <w:proofErr w:type="spellStart"/>
      <w:r w:rsidRPr="00435B8F">
        <w:rPr>
          <w:rFonts w:ascii="Tw Cen MT" w:eastAsia="Twentieth Century" w:hAnsi="Tw Cen MT" w:cs="Twentieth Century"/>
          <w:sz w:val="24"/>
          <w:szCs w:val="24"/>
          <w:lang w:val="en-ID"/>
        </w:rPr>
        <w:t>diperoleh</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secara</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langsung</w:t>
      </w:r>
      <w:proofErr w:type="spellEnd"/>
      <w:r w:rsidRPr="00435B8F">
        <w:rPr>
          <w:rFonts w:ascii="Tw Cen MT" w:eastAsia="Twentieth Century" w:hAnsi="Tw Cen MT" w:cs="Twentieth Century"/>
          <w:sz w:val="24"/>
          <w:szCs w:val="24"/>
          <w:lang w:val="en-ID"/>
        </w:rPr>
        <w:t xml:space="preserve"> oleh </w:t>
      </w:r>
      <w:proofErr w:type="spellStart"/>
      <w:r w:rsidRPr="00435B8F">
        <w:rPr>
          <w:rFonts w:ascii="Tw Cen MT" w:eastAsia="Twentieth Century" w:hAnsi="Tw Cen MT" w:cs="Twentieth Century"/>
          <w:sz w:val="24"/>
          <w:szCs w:val="24"/>
          <w:lang w:val="en-ID"/>
        </w:rPr>
        <w:t>peneliti</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dikumpulkan</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melalui</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wawancara</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dengan</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kuisioner</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kepada</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responden</w:t>
      </w:r>
      <w:proofErr w:type="spellEnd"/>
      <w:r w:rsidRPr="00435B8F">
        <w:rPr>
          <w:rFonts w:ascii="Tw Cen MT" w:eastAsia="Twentieth Century" w:hAnsi="Tw Cen MT" w:cs="Twentieth Century"/>
          <w:sz w:val="24"/>
          <w:szCs w:val="24"/>
          <w:lang w:val="en-ID"/>
        </w:rPr>
        <w:t xml:space="preserve"> yang </w:t>
      </w:r>
      <w:proofErr w:type="spellStart"/>
      <w:r w:rsidRPr="00435B8F">
        <w:rPr>
          <w:rFonts w:ascii="Tw Cen MT" w:eastAsia="Twentieth Century" w:hAnsi="Tw Cen MT" w:cs="Twentieth Century"/>
          <w:sz w:val="24"/>
          <w:szCs w:val="24"/>
          <w:lang w:val="en-ID"/>
        </w:rPr>
        <w:t>terdiri</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dari</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identitas</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responden</w:t>
      </w:r>
      <w:proofErr w:type="spellEnd"/>
      <w:r w:rsidRPr="00435B8F">
        <w:rPr>
          <w:rFonts w:ascii="Tw Cen MT" w:eastAsia="Twentieth Century" w:hAnsi="Tw Cen MT" w:cs="Twentieth Century"/>
          <w:sz w:val="24"/>
          <w:szCs w:val="24"/>
          <w:lang w:val="en-ID"/>
        </w:rPr>
        <w:t xml:space="preserve">, status </w:t>
      </w:r>
      <w:proofErr w:type="spellStart"/>
      <w:r w:rsidRPr="00435B8F">
        <w:rPr>
          <w:rFonts w:ascii="Tw Cen MT" w:eastAsia="Twentieth Century" w:hAnsi="Tw Cen MT" w:cs="Twentieth Century"/>
          <w:sz w:val="24"/>
          <w:szCs w:val="24"/>
          <w:lang w:val="en-ID"/>
        </w:rPr>
        <w:t>ekonomi</w:t>
      </w:r>
      <w:proofErr w:type="spellEnd"/>
      <w:r w:rsidRPr="00435B8F">
        <w:rPr>
          <w:rFonts w:ascii="Tw Cen MT" w:eastAsia="Twentieth Century" w:hAnsi="Tw Cen MT" w:cs="Twentieth Century"/>
          <w:sz w:val="24"/>
          <w:szCs w:val="24"/>
          <w:lang w:val="en-ID"/>
        </w:rPr>
        <w:t xml:space="preserve"> dan </w:t>
      </w:r>
      <w:proofErr w:type="spellStart"/>
      <w:r w:rsidRPr="00435B8F">
        <w:rPr>
          <w:rFonts w:ascii="Tw Cen MT" w:eastAsia="Twentieth Century" w:hAnsi="Tw Cen MT" w:cs="Twentieth Century"/>
          <w:sz w:val="24"/>
          <w:szCs w:val="24"/>
          <w:lang w:val="en-ID"/>
        </w:rPr>
        <w:t>ketahanan</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pangan</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rumah</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tangga</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Selain</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itu</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dilakukan</w:t>
      </w:r>
      <w:proofErr w:type="spellEnd"/>
      <w:r w:rsidRPr="00435B8F">
        <w:rPr>
          <w:rFonts w:ascii="Tw Cen MT" w:eastAsia="Twentieth Century" w:hAnsi="Tw Cen MT" w:cs="Twentieth Century"/>
          <w:sz w:val="24"/>
          <w:szCs w:val="24"/>
          <w:lang w:val="en-ID"/>
        </w:rPr>
        <w:t xml:space="preserve"> recall 2x24 jam </w:t>
      </w:r>
      <w:proofErr w:type="spellStart"/>
      <w:r w:rsidRPr="00435B8F">
        <w:rPr>
          <w:rFonts w:ascii="Tw Cen MT" w:eastAsia="Twentieth Century" w:hAnsi="Tw Cen MT" w:cs="Twentieth Century"/>
          <w:sz w:val="24"/>
          <w:szCs w:val="24"/>
          <w:lang w:val="en-ID"/>
        </w:rPr>
        <w:t>untuk</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menilai</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asupan</w:t>
      </w:r>
      <w:proofErr w:type="spellEnd"/>
      <w:r w:rsidRPr="00435B8F">
        <w:rPr>
          <w:rFonts w:ascii="Tw Cen MT" w:eastAsia="Twentieth Century" w:hAnsi="Tw Cen MT" w:cs="Twentieth Century"/>
          <w:sz w:val="24"/>
          <w:szCs w:val="24"/>
          <w:lang w:val="en-ID"/>
        </w:rPr>
        <w:t xml:space="preserve">, dan </w:t>
      </w:r>
      <w:proofErr w:type="spellStart"/>
      <w:r w:rsidRPr="00435B8F">
        <w:rPr>
          <w:rFonts w:ascii="Tw Cen MT" w:eastAsia="Twentieth Century" w:hAnsi="Tw Cen MT" w:cs="Twentieth Century"/>
          <w:sz w:val="24"/>
          <w:szCs w:val="24"/>
          <w:lang w:val="en-ID"/>
        </w:rPr>
        <w:t>antropometri</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penimbangan</w:t>
      </w:r>
      <w:proofErr w:type="spellEnd"/>
      <w:r w:rsidRPr="00435B8F">
        <w:rPr>
          <w:rFonts w:ascii="Tw Cen MT" w:eastAsia="Twentieth Century" w:hAnsi="Tw Cen MT" w:cs="Twentieth Century"/>
          <w:sz w:val="24"/>
          <w:szCs w:val="24"/>
          <w:lang w:val="en-ID"/>
        </w:rPr>
        <w:t xml:space="preserve"> BB dan </w:t>
      </w:r>
      <w:proofErr w:type="spellStart"/>
      <w:r w:rsidRPr="00435B8F">
        <w:rPr>
          <w:rFonts w:ascii="Tw Cen MT" w:eastAsia="Twentieth Century" w:hAnsi="Tw Cen MT" w:cs="Twentieth Century"/>
          <w:sz w:val="24"/>
          <w:szCs w:val="24"/>
          <w:lang w:val="en-ID"/>
        </w:rPr>
        <w:t>pengukuran</w:t>
      </w:r>
      <w:proofErr w:type="spellEnd"/>
      <w:r w:rsidRPr="00435B8F">
        <w:rPr>
          <w:rFonts w:ascii="Tw Cen MT" w:eastAsia="Twentieth Century" w:hAnsi="Tw Cen MT" w:cs="Twentieth Century"/>
          <w:sz w:val="24"/>
          <w:szCs w:val="24"/>
          <w:lang w:val="en-ID"/>
        </w:rPr>
        <w:t xml:space="preserve"> TB </w:t>
      </w:r>
      <w:proofErr w:type="spellStart"/>
      <w:r w:rsidRPr="00435B8F">
        <w:rPr>
          <w:rFonts w:ascii="Tw Cen MT" w:eastAsia="Twentieth Century" w:hAnsi="Tw Cen MT" w:cs="Twentieth Century"/>
          <w:sz w:val="24"/>
          <w:szCs w:val="24"/>
          <w:lang w:val="en-ID"/>
        </w:rPr>
        <w:t>dengan</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microtoise</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untuk</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menilai</w:t>
      </w:r>
      <w:proofErr w:type="spellEnd"/>
      <w:r w:rsidRPr="00435B8F">
        <w:rPr>
          <w:rFonts w:ascii="Tw Cen MT" w:eastAsia="Twentieth Century" w:hAnsi="Tw Cen MT" w:cs="Twentieth Century"/>
          <w:sz w:val="24"/>
          <w:szCs w:val="24"/>
          <w:lang w:val="en-ID"/>
        </w:rPr>
        <w:t xml:space="preserve"> status </w:t>
      </w:r>
      <w:proofErr w:type="spellStart"/>
      <w:r w:rsidRPr="00435B8F">
        <w:rPr>
          <w:rFonts w:ascii="Tw Cen MT" w:eastAsia="Twentieth Century" w:hAnsi="Tw Cen MT" w:cs="Twentieth Century"/>
          <w:sz w:val="24"/>
          <w:szCs w:val="24"/>
          <w:lang w:val="en-ID"/>
        </w:rPr>
        <w:t>gizi</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ibu</w:t>
      </w:r>
      <w:proofErr w:type="spellEnd"/>
      <w:r w:rsidRPr="00435B8F">
        <w:rPr>
          <w:rFonts w:ascii="Tw Cen MT" w:eastAsia="Twentieth Century" w:hAnsi="Tw Cen MT" w:cs="Twentieth Century"/>
          <w:sz w:val="24"/>
          <w:szCs w:val="24"/>
          <w:lang w:val="en-ID"/>
        </w:rPr>
        <w:t xml:space="preserve"> </w:t>
      </w:r>
      <w:proofErr w:type="spellStart"/>
      <w:r w:rsidRPr="00435B8F">
        <w:rPr>
          <w:rFonts w:ascii="Tw Cen MT" w:eastAsia="Twentieth Century" w:hAnsi="Tw Cen MT" w:cs="Twentieth Century"/>
          <w:sz w:val="24"/>
          <w:szCs w:val="24"/>
          <w:lang w:val="en-ID"/>
        </w:rPr>
        <w:t>hamil</w:t>
      </w:r>
      <w:proofErr w:type="spellEnd"/>
      <w:r w:rsidRPr="00435B8F">
        <w:rPr>
          <w:rFonts w:ascii="Tw Cen MT" w:eastAsia="Twentieth Century" w:hAnsi="Tw Cen MT" w:cs="Twentieth Century"/>
          <w:sz w:val="24"/>
          <w:szCs w:val="24"/>
          <w:lang w:val="en-ID"/>
        </w:rPr>
        <w:t>.</w:t>
      </w:r>
    </w:p>
    <w:p w14:paraId="034C9E07" w14:textId="77777777" w:rsidR="00B90142" w:rsidRPr="00296EB9" w:rsidRDefault="00B90142">
      <w:pPr>
        <w:tabs>
          <w:tab w:val="left" w:pos="426"/>
        </w:tabs>
        <w:spacing w:after="0"/>
        <w:jc w:val="both"/>
        <w:rPr>
          <w:rFonts w:ascii="Tw Cen MT" w:eastAsia="Twentieth Century" w:hAnsi="Tw Cen MT" w:cs="Twentieth Century"/>
          <w:sz w:val="24"/>
          <w:szCs w:val="24"/>
        </w:rPr>
      </w:pPr>
    </w:p>
    <w:p w14:paraId="2062D2C8"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14:paraId="2F49ED76" w14:textId="77777777" w:rsidR="00B90142" w:rsidRPr="00B90142" w:rsidRDefault="00B90142" w:rsidP="00B90142">
      <w:pPr>
        <w:spacing w:after="0" w:line="240" w:lineRule="auto"/>
        <w:jc w:val="both"/>
        <w:rPr>
          <w:rFonts w:ascii="Tw Cen MT" w:hAnsi="Tw Cen MT" w:cs="Times New Roman"/>
          <w:iCs/>
          <w:color w:val="202124"/>
          <w:sz w:val="24"/>
          <w:szCs w:val="24"/>
          <w:lang w:val="en-ID"/>
        </w:rPr>
      </w:pPr>
      <w:proofErr w:type="spellStart"/>
      <w:r w:rsidRPr="00B90142">
        <w:rPr>
          <w:rFonts w:ascii="Tw Cen MT" w:hAnsi="Tw Cen MT" w:cs="Times New Roman"/>
          <w:iCs/>
          <w:color w:val="202124"/>
          <w:sz w:val="24"/>
          <w:szCs w:val="24"/>
          <w:lang w:val="en-ID"/>
        </w:rPr>
        <w:t>Berdasarkan</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penelitian</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diperoleh</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distribusi</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frekuensi</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terhadap</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karakteristik</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responden</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sebagai</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berikut</w:t>
      </w:r>
      <w:proofErr w:type="spellEnd"/>
      <w:r w:rsidRPr="00B90142">
        <w:rPr>
          <w:rFonts w:ascii="Tw Cen MT" w:hAnsi="Tw Cen MT" w:cs="Times New Roman"/>
          <w:iCs/>
          <w:color w:val="202124"/>
          <w:sz w:val="24"/>
          <w:szCs w:val="24"/>
          <w:lang w:val="en-ID"/>
        </w:rPr>
        <w:t xml:space="preserve"> :</w:t>
      </w:r>
    </w:p>
    <w:p w14:paraId="42279066" w14:textId="77777777" w:rsidR="00B90142" w:rsidRPr="00B90142" w:rsidRDefault="00B90142" w:rsidP="00B90142">
      <w:pPr>
        <w:spacing w:after="0" w:line="240" w:lineRule="auto"/>
        <w:jc w:val="both"/>
        <w:rPr>
          <w:rFonts w:ascii="Tw Cen MT" w:hAnsi="Tw Cen MT" w:cs="Times New Roman"/>
          <w:iCs/>
          <w:color w:val="202124"/>
          <w:sz w:val="24"/>
          <w:szCs w:val="24"/>
          <w:lang w:val="en-ID"/>
        </w:rPr>
      </w:pPr>
    </w:p>
    <w:p w14:paraId="02DB6C4E" w14:textId="77777777" w:rsidR="00B90142" w:rsidRPr="00B90142" w:rsidRDefault="00B90142" w:rsidP="00B90142">
      <w:pPr>
        <w:spacing w:after="0" w:line="240" w:lineRule="auto"/>
        <w:jc w:val="center"/>
        <w:rPr>
          <w:rFonts w:ascii="Tw Cen MT" w:hAnsi="Tw Cen MT" w:cs="Times New Roman"/>
          <w:iCs/>
          <w:color w:val="202124"/>
          <w:sz w:val="24"/>
          <w:szCs w:val="24"/>
          <w:lang w:val="en-ID"/>
        </w:rPr>
      </w:pPr>
      <w:proofErr w:type="spellStart"/>
      <w:r w:rsidRPr="00B90142">
        <w:rPr>
          <w:rFonts w:ascii="Tw Cen MT" w:hAnsi="Tw Cen MT" w:cs="Times New Roman"/>
          <w:iCs/>
          <w:color w:val="202124"/>
          <w:sz w:val="24"/>
          <w:szCs w:val="24"/>
          <w:lang w:val="en-ID"/>
        </w:rPr>
        <w:t>Tabel</w:t>
      </w:r>
      <w:proofErr w:type="spellEnd"/>
      <w:r w:rsidRPr="00B90142">
        <w:rPr>
          <w:rFonts w:ascii="Tw Cen MT" w:hAnsi="Tw Cen MT" w:cs="Times New Roman"/>
          <w:iCs/>
          <w:color w:val="202124"/>
          <w:sz w:val="24"/>
          <w:szCs w:val="24"/>
          <w:lang w:val="en-ID"/>
        </w:rPr>
        <w:t xml:space="preserve"> 1. </w:t>
      </w:r>
      <w:proofErr w:type="spellStart"/>
      <w:r w:rsidRPr="00B90142">
        <w:rPr>
          <w:rFonts w:ascii="Tw Cen MT" w:hAnsi="Tw Cen MT" w:cs="Times New Roman"/>
          <w:iCs/>
          <w:color w:val="202124"/>
          <w:sz w:val="24"/>
          <w:szCs w:val="24"/>
          <w:lang w:val="en-ID"/>
        </w:rPr>
        <w:t>Distribusi</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Frekuensi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2"/>
        <w:gridCol w:w="1037"/>
      </w:tblGrid>
      <w:tr w:rsidR="00B90142" w:rsidRPr="00B90142" w14:paraId="43FFAE7B" w14:textId="77777777" w:rsidTr="00504DCF">
        <w:tc>
          <w:tcPr>
            <w:tcW w:w="2127" w:type="dxa"/>
            <w:shd w:val="clear" w:color="auto" w:fill="auto"/>
          </w:tcPr>
          <w:p w14:paraId="36D6983F" w14:textId="77777777" w:rsidR="00B90142" w:rsidRPr="00B90142" w:rsidRDefault="00B90142" w:rsidP="00B90142">
            <w:pPr>
              <w:jc w:val="both"/>
              <w:rPr>
                <w:rFonts w:ascii="Tw Cen MT" w:hAnsi="Tw Cen MT" w:cs="Times New Roman"/>
                <w:b/>
                <w:bCs/>
                <w:iCs/>
                <w:color w:val="202124"/>
              </w:rPr>
            </w:pPr>
            <w:commentRangeStart w:id="7"/>
            <w:proofErr w:type="spellStart"/>
            <w:r w:rsidRPr="00B90142">
              <w:rPr>
                <w:rFonts w:ascii="Tw Cen MT" w:hAnsi="Tw Cen MT" w:cs="Times New Roman"/>
                <w:b/>
                <w:bCs/>
                <w:iCs/>
                <w:color w:val="202124"/>
              </w:rPr>
              <w:t>Variabel</w:t>
            </w:r>
            <w:commentRangeEnd w:id="7"/>
            <w:proofErr w:type="spellEnd"/>
            <w:r w:rsidR="004C11EF">
              <w:rPr>
                <w:rStyle w:val="CommentReference"/>
                <w:rFonts w:ascii="Calibri" w:hAnsi="Calibri" w:cs="Calibri"/>
                <w:lang w:val="en-US" w:eastAsia="en-ID"/>
              </w:rPr>
              <w:commentReference w:id="7"/>
            </w:r>
          </w:p>
        </w:tc>
        <w:tc>
          <w:tcPr>
            <w:tcW w:w="992" w:type="dxa"/>
            <w:shd w:val="clear" w:color="auto" w:fill="auto"/>
          </w:tcPr>
          <w:p w14:paraId="619B6D4C" w14:textId="77777777" w:rsidR="00B90142" w:rsidRPr="00B90142" w:rsidRDefault="00B90142" w:rsidP="00B90142">
            <w:pPr>
              <w:jc w:val="both"/>
              <w:rPr>
                <w:rFonts w:ascii="Tw Cen MT" w:hAnsi="Tw Cen MT" w:cs="Times New Roman"/>
                <w:b/>
                <w:bCs/>
                <w:iCs/>
                <w:color w:val="202124"/>
              </w:rPr>
            </w:pPr>
            <w:r w:rsidRPr="00B90142">
              <w:rPr>
                <w:rFonts w:ascii="Tw Cen MT" w:hAnsi="Tw Cen MT" w:cs="Times New Roman"/>
                <w:b/>
                <w:bCs/>
                <w:iCs/>
                <w:color w:val="202124"/>
              </w:rPr>
              <w:t>N</w:t>
            </w:r>
          </w:p>
        </w:tc>
        <w:tc>
          <w:tcPr>
            <w:tcW w:w="1037" w:type="dxa"/>
          </w:tcPr>
          <w:p w14:paraId="22BCE73C" w14:textId="77777777" w:rsidR="00B90142" w:rsidRPr="00B90142" w:rsidRDefault="00B90142" w:rsidP="00B90142">
            <w:pPr>
              <w:jc w:val="both"/>
              <w:rPr>
                <w:rFonts w:ascii="Tw Cen MT" w:hAnsi="Tw Cen MT" w:cs="Times New Roman"/>
                <w:b/>
                <w:bCs/>
                <w:iCs/>
                <w:color w:val="202124"/>
              </w:rPr>
            </w:pPr>
            <w:r w:rsidRPr="00B90142">
              <w:rPr>
                <w:rFonts w:ascii="Tw Cen MT" w:hAnsi="Tw Cen MT" w:cs="Times New Roman"/>
                <w:b/>
                <w:bCs/>
                <w:iCs/>
                <w:color w:val="202124"/>
              </w:rPr>
              <w:t>%</w:t>
            </w:r>
          </w:p>
        </w:tc>
      </w:tr>
      <w:tr w:rsidR="00B90142" w:rsidRPr="00B90142" w14:paraId="024F7C84" w14:textId="77777777" w:rsidTr="00504DCF">
        <w:tc>
          <w:tcPr>
            <w:tcW w:w="2127" w:type="dxa"/>
            <w:shd w:val="clear" w:color="auto" w:fill="auto"/>
          </w:tcPr>
          <w:p w14:paraId="42D57BAD" w14:textId="77777777" w:rsidR="00B90142" w:rsidRPr="00B90142" w:rsidRDefault="00B90142" w:rsidP="00B90142">
            <w:pPr>
              <w:jc w:val="both"/>
              <w:rPr>
                <w:rFonts w:ascii="Tw Cen MT" w:hAnsi="Tw Cen MT" w:cs="Times New Roman"/>
                <w:iCs/>
                <w:color w:val="202124"/>
              </w:rPr>
            </w:pPr>
            <w:proofErr w:type="spellStart"/>
            <w:r w:rsidRPr="00B90142">
              <w:rPr>
                <w:rFonts w:ascii="Tw Cen MT" w:hAnsi="Tw Cen MT" w:cs="Times New Roman"/>
                <w:iCs/>
                <w:color w:val="202124"/>
              </w:rPr>
              <w:t>Usia</w:t>
            </w:r>
            <w:proofErr w:type="spellEnd"/>
            <w:r w:rsidRPr="00B90142">
              <w:rPr>
                <w:rFonts w:ascii="Tw Cen MT" w:hAnsi="Tw Cen MT" w:cs="Times New Roman"/>
                <w:iCs/>
                <w:color w:val="202124"/>
              </w:rPr>
              <w:t xml:space="preserve"> </w:t>
            </w:r>
          </w:p>
        </w:tc>
        <w:tc>
          <w:tcPr>
            <w:tcW w:w="992" w:type="dxa"/>
            <w:shd w:val="clear" w:color="auto" w:fill="auto"/>
          </w:tcPr>
          <w:p w14:paraId="12F67145" w14:textId="77777777" w:rsidR="00B90142" w:rsidRPr="00B90142" w:rsidRDefault="00B90142" w:rsidP="00B90142">
            <w:pPr>
              <w:jc w:val="both"/>
              <w:rPr>
                <w:rFonts w:ascii="Tw Cen MT" w:hAnsi="Tw Cen MT" w:cs="Times New Roman"/>
                <w:iCs/>
                <w:color w:val="202124"/>
              </w:rPr>
            </w:pPr>
          </w:p>
        </w:tc>
        <w:tc>
          <w:tcPr>
            <w:tcW w:w="1037" w:type="dxa"/>
          </w:tcPr>
          <w:p w14:paraId="13641A3E" w14:textId="77777777" w:rsidR="00B90142" w:rsidRPr="00B90142" w:rsidRDefault="00B90142" w:rsidP="00B90142">
            <w:pPr>
              <w:jc w:val="both"/>
              <w:rPr>
                <w:rFonts w:ascii="Tw Cen MT" w:hAnsi="Tw Cen MT" w:cs="Times New Roman"/>
                <w:iCs/>
                <w:color w:val="202124"/>
              </w:rPr>
            </w:pPr>
          </w:p>
        </w:tc>
      </w:tr>
      <w:tr w:rsidR="00B90142" w:rsidRPr="00B90142" w14:paraId="4F9DB59E" w14:textId="77777777" w:rsidTr="00504DCF">
        <w:tc>
          <w:tcPr>
            <w:tcW w:w="2127" w:type="dxa"/>
            <w:shd w:val="clear" w:color="auto" w:fill="auto"/>
          </w:tcPr>
          <w:p w14:paraId="3E688C13"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iCs/>
                <w:color w:val="202124"/>
              </w:rPr>
              <w:t xml:space="preserve">19-29 </w:t>
            </w:r>
            <w:proofErr w:type="spellStart"/>
            <w:r w:rsidRPr="00B90142">
              <w:rPr>
                <w:rFonts w:ascii="Tw Cen MT" w:hAnsi="Tw Cen MT" w:cs="Times New Roman"/>
                <w:iCs/>
                <w:color w:val="202124"/>
              </w:rPr>
              <w:t>Tahun</w:t>
            </w:r>
            <w:proofErr w:type="spellEnd"/>
          </w:p>
        </w:tc>
        <w:tc>
          <w:tcPr>
            <w:tcW w:w="992" w:type="dxa"/>
            <w:shd w:val="clear" w:color="auto" w:fill="auto"/>
          </w:tcPr>
          <w:p w14:paraId="4BD2909E"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iCs/>
                <w:color w:val="202124"/>
              </w:rPr>
              <w:t>117</w:t>
            </w:r>
          </w:p>
        </w:tc>
        <w:tc>
          <w:tcPr>
            <w:tcW w:w="1037" w:type="dxa"/>
          </w:tcPr>
          <w:p w14:paraId="6802D477"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52.9</w:t>
            </w:r>
          </w:p>
        </w:tc>
      </w:tr>
      <w:tr w:rsidR="00B90142" w:rsidRPr="00B90142" w14:paraId="35F34187" w14:textId="77777777" w:rsidTr="00504DCF">
        <w:tc>
          <w:tcPr>
            <w:tcW w:w="2127" w:type="dxa"/>
            <w:shd w:val="clear" w:color="auto" w:fill="auto"/>
          </w:tcPr>
          <w:p w14:paraId="704D46D0"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iCs/>
                <w:color w:val="202124"/>
              </w:rPr>
              <w:t xml:space="preserve">30-49 </w:t>
            </w:r>
            <w:proofErr w:type="spellStart"/>
            <w:r w:rsidRPr="00B90142">
              <w:rPr>
                <w:rFonts w:ascii="Tw Cen MT" w:hAnsi="Tw Cen MT" w:cs="Times New Roman"/>
                <w:iCs/>
                <w:color w:val="202124"/>
              </w:rPr>
              <w:t>Tahun</w:t>
            </w:r>
            <w:proofErr w:type="spellEnd"/>
          </w:p>
          <w:p w14:paraId="5FA2804A" w14:textId="77777777" w:rsidR="00B90142" w:rsidRPr="00B90142" w:rsidRDefault="00B90142" w:rsidP="00B90142">
            <w:pPr>
              <w:jc w:val="both"/>
              <w:rPr>
                <w:rFonts w:ascii="Tw Cen MT" w:hAnsi="Tw Cen MT" w:cs="Times New Roman"/>
                <w:iCs/>
                <w:color w:val="202124"/>
              </w:rPr>
            </w:pPr>
          </w:p>
        </w:tc>
        <w:tc>
          <w:tcPr>
            <w:tcW w:w="992" w:type="dxa"/>
            <w:shd w:val="clear" w:color="auto" w:fill="auto"/>
          </w:tcPr>
          <w:p w14:paraId="782071EB"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iCs/>
                <w:color w:val="202124"/>
              </w:rPr>
              <w:t>103</w:t>
            </w:r>
          </w:p>
        </w:tc>
        <w:tc>
          <w:tcPr>
            <w:tcW w:w="1037" w:type="dxa"/>
          </w:tcPr>
          <w:p w14:paraId="0FBF38D0"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46.6</w:t>
            </w:r>
          </w:p>
        </w:tc>
      </w:tr>
      <w:tr w:rsidR="00B90142" w:rsidRPr="00B90142" w14:paraId="7D3F0B85" w14:textId="77777777" w:rsidTr="00504DCF">
        <w:tc>
          <w:tcPr>
            <w:tcW w:w="2127" w:type="dxa"/>
            <w:shd w:val="clear" w:color="auto" w:fill="auto"/>
          </w:tcPr>
          <w:p w14:paraId="5025BA33"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iCs/>
                <w:color w:val="202124"/>
              </w:rPr>
              <w:t>Pendidikan Ibu</w:t>
            </w:r>
          </w:p>
        </w:tc>
        <w:tc>
          <w:tcPr>
            <w:tcW w:w="992" w:type="dxa"/>
            <w:shd w:val="clear" w:color="auto" w:fill="auto"/>
          </w:tcPr>
          <w:p w14:paraId="52650E6B" w14:textId="77777777" w:rsidR="00B90142" w:rsidRPr="00B90142" w:rsidRDefault="00B90142" w:rsidP="00B90142">
            <w:pPr>
              <w:jc w:val="both"/>
              <w:rPr>
                <w:rFonts w:ascii="Tw Cen MT" w:hAnsi="Tw Cen MT" w:cs="Times New Roman"/>
                <w:iCs/>
                <w:color w:val="202124"/>
              </w:rPr>
            </w:pPr>
          </w:p>
        </w:tc>
        <w:tc>
          <w:tcPr>
            <w:tcW w:w="1037" w:type="dxa"/>
          </w:tcPr>
          <w:p w14:paraId="09E6FB30" w14:textId="77777777" w:rsidR="00B90142" w:rsidRPr="00B90142" w:rsidRDefault="00B90142" w:rsidP="00B90142">
            <w:pPr>
              <w:jc w:val="both"/>
              <w:rPr>
                <w:rFonts w:ascii="Tw Cen MT" w:hAnsi="Tw Cen MT" w:cs="Times New Roman"/>
                <w:iCs/>
                <w:color w:val="202124"/>
              </w:rPr>
            </w:pPr>
          </w:p>
        </w:tc>
      </w:tr>
      <w:tr w:rsidR="00B90142" w:rsidRPr="00B90142" w14:paraId="1A483124" w14:textId="77777777" w:rsidTr="00504DCF">
        <w:tc>
          <w:tcPr>
            <w:tcW w:w="2127" w:type="dxa"/>
            <w:shd w:val="clear" w:color="auto" w:fill="auto"/>
            <w:vAlign w:val="center"/>
          </w:tcPr>
          <w:p w14:paraId="76A9D829" w14:textId="77777777" w:rsidR="00B90142" w:rsidRPr="00B90142" w:rsidRDefault="00B90142" w:rsidP="00B90142">
            <w:pPr>
              <w:jc w:val="both"/>
              <w:rPr>
                <w:rFonts w:ascii="Tw Cen MT" w:hAnsi="Tw Cen MT" w:cs="Times New Roman"/>
                <w:iCs/>
                <w:color w:val="202124"/>
              </w:rPr>
            </w:pPr>
            <w:proofErr w:type="spellStart"/>
            <w:r w:rsidRPr="00B90142">
              <w:rPr>
                <w:rFonts w:ascii="Tw Cen MT" w:hAnsi="Tw Cen MT" w:cs="Times New Roman"/>
                <w:color w:val="202124"/>
              </w:rPr>
              <w:t>Tidak</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pernah</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selo;ah</w:t>
            </w:r>
            <w:proofErr w:type="spellEnd"/>
          </w:p>
        </w:tc>
        <w:tc>
          <w:tcPr>
            <w:tcW w:w="992" w:type="dxa"/>
            <w:shd w:val="clear" w:color="auto" w:fill="auto"/>
          </w:tcPr>
          <w:p w14:paraId="6CD69DFE"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1</w:t>
            </w:r>
          </w:p>
        </w:tc>
        <w:tc>
          <w:tcPr>
            <w:tcW w:w="1037" w:type="dxa"/>
          </w:tcPr>
          <w:p w14:paraId="00781848"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0.5</w:t>
            </w:r>
          </w:p>
        </w:tc>
      </w:tr>
      <w:tr w:rsidR="00B90142" w:rsidRPr="00B90142" w14:paraId="69A3B9F7" w14:textId="77777777" w:rsidTr="00504DCF">
        <w:tc>
          <w:tcPr>
            <w:tcW w:w="2127" w:type="dxa"/>
            <w:shd w:val="clear" w:color="auto" w:fill="auto"/>
            <w:vAlign w:val="center"/>
          </w:tcPr>
          <w:p w14:paraId="5E91E148"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SD (</w:t>
            </w:r>
            <w:proofErr w:type="spellStart"/>
            <w:r w:rsidRPr="00B90142">
              <w:rPr>
                <w:rFonts w:ascii="Tw Cen MT" w:hAnsi="Tw Cen MT" w:cs="Times New Roman"/>
                <w:color w:val="202124"/>
              </w:rPr>
              <w:t>tidak</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tamat</w:t>
            </w:r>
            <w:proofErr w:type="spellEnd"/>
            <w:r w:rsidRPr="00B90142">
              <w:rPr>
                <w:rFonts w:ascii="Tw Cen MT" w:hAnsi="Tw Cen MT" w:cs="Times New Roman"/>
                <w:color w:val="202124"/>
              </w:rPr>
              <w:t>)</w:t>
            </w:r>
          </w:p>
        </w:tc>
        <w:tc>
          <w:tcPr>
            <w:tcW w:w="992" w:type="dxa"/>
            <w:shd w:val="clear" w:color="auto" w:fill="auto"/>
          </w:tcPr>
          <w:p w14:paraId="1D7C7D22"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5</w:t>
            </w:r>
          </w:p>
        </w:tc>
        <w:tc>
          <w:tcPr>
            <w:tcW w:w="1037" w:type="dxa"/>
          </w:tcPr>
          <w:p w14:paraId="4BD947C9"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2.3</w:t>
            </w:r>
          </w:p>
        </w:tc>
      </w:tr>
      <w:tr w:rsidR="00B90142" w:rsidRPr="00B90142" w14:paraId="6165AC99" w14:textId="77777777" w:rsidTr="00504DCF">
        <w:tc>
          <w:tcPr>
            <w:tcW w:w="2127" w:type="dxa"/>
            <w:shd w:val="clear" w:color="auto" w:fill="auto"/>
            <w:vAlign w:val="center"/>
          </w:tcPr>
          <w:p w14:paraId="492231AA"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SD (</w:t>
            </w:r>
            <w:proofErr w:type="spellStart"/>
            <w:r w:rsidRPr="00B90142">
              <w:rPr>
                <w:rFonts w:ascii="Tw Cen MT" w:hAnsi="Tw Cen MT" w:cs="Times New Roman"/>
                <w:color w:val="202124"/>
              </w:rPr>
              <w:t>tamat</w:t>
            </w:r>
            <w:proofErr w:type="spellEnd"/>
            <w:r w:rsidRPr="00B90142">
              <w:rPr>
                <w:rFonts w:ascii="Tw Cen MT" w:hAnsi="Tw Cen MT" w:cs="Times New Roman"/>
                <w:color w:val="202124"/>
              </w:rPr>
              <w:t>)</w:t>
            </w:r>
          </w:p>
        </w:tc>
        <w:tc>
          <w:tcPr>
            <w:tcW w:w="992" w:type="dxa"/>
            <w:shd w:val="clear" w:color="auto" w:fill="auto"/>
          </w:tcPr>
          <w:p w14:paraId="3FD8270A"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10</w:t>
            </w:r>
          </w:p>
        </w:tc>
        <w:tc>
          <w:tcPr>
            <w:tcW w:w="1037" w:type="dxa"/>
          </w:tcPr>
          <w:p w14:paraId="625E9421"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4.5</w:t>
            </w:r>
          </w:p>
        </w:tc>
      </w:tr>
      <w:tr w:rsidR="00B90142" w:rsidRPr="00B90142" w14:paraId="36E01479" w14:textId="77777777" w:rsidTr="00504DCF">
        <w:tc>
          <w:tcPr>
            <w:tcW w:w="2127" w:type="dxa"/>
            <w:shd w:val="clear" w:color="auto" w:fill="auto"/>
            <w:vAlign w:val="center"/>
          </w:tcPr>
          <w:p w14:paraId="149B5808"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SMP (Lulus)</w:t>
            </w:r>
          </w:p>
        </w:tc>
        <w:tc>
          <w:tcPr>
            <w:tcW w:w="992" w:type="dxa"/>
            <w:shd w:val="clear" w:color="auto" w:fill="auto"/>
          </w:tcPr>
          <w:p w14:paraId="268CD458"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42</w:t>
            </w:r>
          </w:p>
        </w:tc>
        <w:tc>
          <w:tcPr>
            <w:tcW w:w="1037" w:type="dxa"/>
          </w:tcPr>
          <w:p w14:paraId="03BAF89B"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19.0</w:t>
            </w:r>
          </w:p>
        </w:tc>
      </w:tr>
      <w:tr w:rsidR="00B90142" w:rsidRPr="00B90142" w14:paraId="1851CB1F" w14:textId="77777777" w:rsidTr="00504DCF">
        <w:tc>
          <w:tcPr>
            <w:tcW w:w="2127" w:type="dxa"/>
            <w:shd w:val="clear" w:color="auto" w:fill="auto"/>
            <w:vAlign w:val="center"/>
          </w:tcPr>
          <w:p w14:paraId="4D7E2858"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SMA (Lulus)</w:t>
            </w:r>
          </w:p>
        </w:tc>
        <w:tc>
          <w:tcPr>
            <w:tcW w:w="992" w:type="dxa"/>
            <w:shd w:val="clear" w:color="auto" w:fill="auto"/>
          </w:tcPr>
          <w:p w14:paraId="7BDE8F42"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126</w:t>
            </w:r>
          </w:p>
        </w:tc>
        <w:tc>
          <w:tcPr>
            <w:tcW w:w="1037" w:type="dxa"/>
          </w:tcPr>
          <w:p w14:paraId="242AC845"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57.0</w:t>
            </w:r>
          </w:p>
        </w:tc>
      </w:tr>
      <w:tr w:rsidR="00B90142" w:rsidRPr="00B90142" w14:paraId="489C0D00" w14:textId="77777777" w:rsidTr="00504DCF">
        <w:tc>
          <w:tcPr>
            <w:tcW w:w="2127" w:type="dxa"/>
            <w:shd w:val="clear" w:color="auto" w:fill="auto"/>
            <w:vAlign w:val="center"/>
          </w:tcPr>
          <w:p w14:paraId="14EA25C1"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Perguruan</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tinggi</w:t>
            </w:r>
            <w:proofErr w:type="spellEnd"/>
            <w:r w:rsidRPr="00B90142">
              <w:rPr>
                <w:rFonts w:ascii="Tw Cen MT" w:hAnsi="Tw Cen MT" w:cs="Times New Roman"/>
                <w:color w:val="202124"/>
              </w:rPr>
              <w:t xml:space="preserve"> (lulus)</w:t>
            </w:r>
          </w:p>
          <w:p w14:paraId="75B70725" w14:textId="77777777" w:rsidR="00B90142" w:rsidRPr="00B90142" w:rsidRDefault="00B90142" w:rsidP="00B90142">
            <w:pPr>
              <w:jc w:val="both"/>
              <w:rPr>
                <w:rFonts w:ascii="Tw Cen MT" w:hAnsi="Tw Cen MT" w:cs="Times New Roman"/>
                <w:color w:val="202124"/>
              </w:rPr>
            </w:pPr>
          </w:p>
        </w:tc>
        <w:tc>
          <w:tcPr>
            <w:tcW w:w="992" w:type="dxa"/>
            <w:shd w:val="clear" w:color="auto" w:fill="auto"/>
          </w:tcPr>
          <w:p w14:paraId="099A12D3"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37</w:t>
            </w:r>
          </w:p>
        </w:tc>
        <w:tc>
          <w:tcPr>
            <w:tcW w:w="1037" w:type="dxa"/>
          </w:tcPr>
          <w:p w14:paraId="76D0F035" w14:textId="77777777" w:rsidR="00B90142" w:rsidRPr="00B90142" w:rsidRDefault="00B90142" w:rsidP="00B90142">
            <w:pPr>
              <w:jc w:val="both"/>
              <w:rPr>
                <w:rFonts w:ascii="Tw Cen MT" w:hAnsi="Tw Cen MT" w:cs="Times New Roman"/>
                <w:iCs/>
                <w:color w:val="202124"/>
              </w:rPr>
            </w:pPr>
            <w:r w:rsidRPr="00B90142">
              <w:rPr>
                <w:rFonts w:ascii="Tw Cen MT" w:hAnsi="Tw Cen MT" w:cs="Times New Roman"/>
                <w:color w:val="202124"/>
              </w:rPr>
              <w:t>16.7</w:t>
            </w:r>
          </w:p>
        </w:tc>
      </w:tr>
      <w:tr w:rsidR="00B90142" w:rsidRPr="00B90142" w14:paraId="0F74A6E4" w14:textId="77777777" w:rsidTr="00504DCF">
        <w:tc>
          <w:tcPr>
            <w:tcW w:w="2127" w:type="dxa"/>
            <w:shd w:val="clear" w:color="auto" w:fill="auto"/>
            <w:vAlign w:val="center"/>
          </w:tcPr>
          <w:p w14:paraId="25AB9AA2"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Pekerjaan</w:t>
            </w:r>
            <w:proofErr w:type="spellEnd"/>
            <w:r w:rsidRPr="00B90142">
              <w:rPr>
                <w:rFonts w:ascii="Tw Cen MT" w:hAnsi="Tw Cen MT" w:cs="Times New Roman"/>
                <w:color w:val="202124"/>
              </w:rPr>
              <w:t xml:space="preserve"> Ibu</w:t>
            </w:r>
          </w:p>
        </w:tc>
        <w:tc>
          <w:tcPr>
            <w:tcW w:w="992" w:type="dxa"/>
            <w:shd w:val="clear" w:color="auto" w:fill="auto"/>
          </w:tcPr>
          <w:p w14:paraId="43580654" w14:textId="77777777" w:rsidR="00B90142" w:rsidRPr="00B90142" w:rsidRDefault="00B90142" w:rsidP="00B90142">
            <w:pPr>
              <w:jc w:val="both"/>
              <w:rPr>
                <w:rFonts w:ascii="Tw Cen MT" w:hAnsi="Tw Cen MT" w:cs="Times New Roman"/>
                <w:color w:val="202124"/>
              </w:rPr>
            </w:pPr>
          </w:p>
        </w:tc>
        <w:tc>
          <w:tcPr>
            <w:tcW w:w="1037" w:type="dxa"/>
          </w:tcPr>
          <w:p w14:paraId="22F79750" w14:textId="77777777" w:rsidR="00B90142" w:rsidRPr="00B90142" w:rsidRDefault="00B90142" w:rsidP="00B90142">
            <w:pPr>
              <w:jc w:val="both"/>
              <w:rPr>
                <w:rFonts w:ascii="Tw Cen MT" w:hAnsi="Tw Cen MT" w:cs="Times New Roman"/>
                <w:color w:val="202124"/>
              </w:rPr>
            </w:pPr>
          </w:p>
        </w:tc>
      </w:tr>
      <w:tr w:rsidR="00B90142" w:rsidRPr="00B90142" w14:paraId="3C31D20C" w14:textId="77777777" w:rsidTr="00504DCF">
        <w:tc>
          <w:tcPr>
            <w:tcW w:w="2127" w:type="dxa"/>
            <w:shd w:val="clear" w:color="auto" w:fill="auto"/>
            <w:vAlign w:val="center"/>
          </w:tcPr>
          <w:p w14:paraId="09332F9B"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Pegawai</w:t>
            </w:r>
            <w:proofErr w:type="spellEnd"/>
            <w:r w:rsidRPr="00B90142">
              <w:rPr>
                <w:rFonts w:ascii="Tw Cen MT" w:hAnsi="Tw Cen MT" w:cs="Times New Roman"/>
                <w:color w:val="202124"/>
              </w:rPr>
              <w:t xml:space="preserve"> Negri</w:t>
            </w:r>
          </w:p>
        </w:tc>
        <w:tc>
          <w:tcPr>
            <w:tcW w:w="992" w:type="dxa"/>
            <w:shd w:val="clear" w:color="auto" w:fill="auto"/>
          </w:tcPr>
          <w:p w14:paraId="0BB5F852"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5</w:t>
            </w:r>
          </w:p>
        </w:tc>
        <w:tc>
          <w:tcPr>
            <w:tcW w:w="1037" w:type="dxa"/>
          </w:tcPr>
          <w:p w14:paraId="5F041F4E"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2.3</w:t>
            </w:r>
          </w:p>
        </w:tc>
      </w:tr>
      <w:tr w:rsidR="00B90142" w:rsidRPr="00B90142" w14:paraId="71809A6B" w14:textId="77777777" w:rsidTr="00504DCF">
        <w:tc>
          <w:tcPr>
            <w:tcW w:w="2127" w:type="dxa"/>
            <w:shd w:val="clear" w:color="auto" w:fill="auto"/>
            <w:vAlign w:val="center"/>
          </w:tcPr>
          <w:p w14:paraId="5E53E09D"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Pegawai</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Swasta</w:t>
            </w:r>
            <w:proofErr w:type="spellEnd"/>
          </w:p>
        </w:tc>
        <w:tc>
          <w:tcPr>
            <w:tcW w:w="992" w:type="dxa"/>
            <w:shd w:val="clear" w:color="auto" w:fill="auto"/>
          </w:tcPr>
          <w:p w14:paraId="52DCC119"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5</w:t>
            </w:r>
          </w:p>
        </w:tc>
        <w:tc>
          <w:tcPr>
            <w:tcW w:w="1037" w:type="dxa"/>
          </w:tcPr>
          <w:p w14:paraId="79E8C2A8"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2.3</w:t>
            </w:r>
          </w:p>
        </w:tc>
      </w:tr>
      <w:tr w:rsidR="00B90142" w:rsidRPr="00B90142" w14:paraId="33FF6859" w14:textId="77777777" w:rsidTr="00504DCF">
        <w:tc>
          <w:tcPr>
            <w:tcW w:w="2127" w:type="dxa"/>
            <w:shd w:val="clear" w:color="auto" w:fill="auto"/>
            <w:vAlign w:val="center"/>
          </w:tcPr>
          <w:p w14:paraId="6DB0F095"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Wiraswasta</w:t>
            </w:r>
            <w:proofErr w:type="spellEnd"/>
          </w:p>
        </w:tc>
        <w:tc>
          <w:tcPr>
            <w:tcW w:w="992" w:type="dxa"/>
            <w:shd w:val="clear" w:color="auto" w:fill="auto"/>
          </w:tcPr>
          <w:p w14:paraId="380A6BC1"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12</w:t>
            </w:r>
          </w:p>
        </w:tc>
        <w:tc>
          <w:tcPr>
            <w:tcW w:w="1037" w:type="dxa"/>
          </w:tcPr>
          <w:p w14:paraId="02D4AD0C"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5.4</w:t>
            </w:r>
          </w:p>
        </w:tc>
      </w:tr>
      <w:tr w:rsidR="00B90142" w:rsidRPr="00B90142" w14:paraId="00C9113B" w14:textId="77777777" w:rsidTr="00504DCF">
        <w:tc>
          <w:tcPr>
            <w:tcW w:w="2127" w:type="dxa"/>
            <w:shd w:val="clear" w:color="auto" w:fill="auto"/>
            <w:vAlign w:val="center"/>
          </w:tcPr>
          <w:p w14:paraId="6852E0A5"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Buruh</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bangunan</w:t>
            </w:r>
            <w:proofErr w:type="spellEnd"/>
            <w:r w:rsidRPr="00B90142">
              <w:rPr>
                <w:rFonts w:ascii="Tw Cen MT" w:hAnsi="Tw Cen MT" w:cs="Times New Roman"/>
                <w:color w:val="202124"/>
              </w:rPr>
              <w:t>/toko</w:t>
            </w:r>
          </w:p>
        </w:tc>
        <w:tc>
          <w:tcPr>
            <w:tcW w:w="992" w:type="dxa"/>
            <w:shd w:val="clear" w:color="auto" w:fill="auto"/>
          </w:tcPr>
          <w:p w14:paraId="4E810144"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3</w:t>
            </w:r>
          </w:p>
        </w:tc>
        <w:tc>
          <w:tcPr>
            <w:tcW w:w="1037" w:type="dxa"/>
          </w:tcPr>
          <w:p w14:paraId="461A7A0D"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1.4</w:t>
            </w:r>
          </w:p>
        </w:tc>
      </w:tr>
      <w:tr w:rsidR="00B90142" w:rsidRPr="00B90142" w14:paraId="30D9C43E" w14:textId="77777777" w:rsidTr="00504DCF">
        <w:tc>
          <w:tcPr>
            <w:tcW w:w="2127" w:type="dxa"/>
            <w:shd w:val="clear" w:color="auto" w:fill="auto"/>
            <w:vAlign w:val="center"/>
          </w:tcPr>
          <w:p w14:paraId="3CA6A301"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IRT</w:t>
            </w:r>
          </w:p>
          <w:p w14:paraId="5FC83B66" w14:textId="77777777" w:rsidR="00B90142" w:rsidRPr="00B90142" w:rsidRDefault="00B90142" w:rsidP="00B90142">
            <w:pPr>
              <w:jc w:val="both"/>
              <w:rPr>
                <w:rFonts w:ascii="Tw Cen MT" w:hAnsi="Tw Cen MT" w:cs="Times New Roman"/>
                <w:color w:val="202124"/>
              </w:rPr>
            </w:pPr>
          </w:p>
        </w:tc>
        <w:tc>
          <w:tcPr>
            <w:tcW w:w="992" w:type="dxa"/>
            <w:shd w:val="clear" w:color="auto" w:fill="auto"/>
          </w:tcPr>
          <w:p w14:paraId="1F9B9BC9"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191</w:t>
            </w:r>
          </w:p>
        </w:tc>
        <w:tc>
          <w:tcPr>
            <w:tcW w:w="1037" w:type="dxa"/>
          </w:tcPr>
          <w:p w14:paraId="2FB43ECB"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86.4</w:t>
            </w:r>
          </w:p>
        </w:tc>
      </w:tr>
      <w:tr w:rsidR="00B90142" w:rsidRPr="00B90142" w14:paraId="673A6BFF" w14:textId="77777777" w:rsidTr="00504DCF">
        <w:tc>
          <w:tcPr>
            <w:tcW w:w="2127" w:type="dxa"/>
            <w:shd w:val="clear" w:color="auto" w:fill="auto"/>
            <w:vAlign w:val="center"/>
          </w:tcPr>
          <w:p w14:paraId="2D4A57D7"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Usia</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Kehamilan</w:t>
            </w:r>
            <w:proofErr w:type="spellEnd"/>
          </w:p>
        </w:tc>
        <w:tc>
          <w:tcPr>
            <w:tcW w:w="992" w:type="dxa"/>
            <w:shd w:val="clear" w:color="auto" w:fill="auto"/>
          </w:tcPr>
          <w:p w14:paraId="18189A5D" w14:textId="77777777" w:rsidR="00B90142" w:rsidRPr="00B90142" w:rsidRDefault="00B90142" w:rsidP="00B90142">
            <w:pPr>
              <w:jc w:val="both"/>
              <w:rPr>
                <w:rFonts w:ascii="Tw Cen MT" w:hAnsi="Tw Cen MT" w:cs="Times New Roman"/>
                <w:color w:val="202124"/>
              </w:rPr>
            </w:pPr>
          </w:p>
        </w:tc>
        <w:tc>
          <w:tcPr>
            <w:tcW w:w="1037" w:type="dxa"/>
          </w:tcPr>
          <w:p w14:paraId="02E6B1AA" w14:textId="77777777" w:rsidR="00B90142" w:rsidRPr="00B90142" w:rsidRDefault="00B90142" w:rsidP="00B90142">
            <w:pPr>
              <w:jc w:val="both"/>
              <w:rPr>
                <w:rFonts w:ascii="Tw Cen MT" w:hAnsi="Tw Cen MT" w:cs="Times New Roman"/>
                <w:color w:val="202124"/>
              </w:rPr>
            </w:pPr>
          </w:p>
        </w:tc>
      </w:tr>
      <w:tr w:rsidR="00B90142" w:rsidRPr="00B90142" w14:paraId="46D16202" w14:textId="77777777" w:rsidTr="00504DCF">
        <w:tc>
          <w:tcPr>
            <w:tcW w:w="2127" w:type="dxa"/>
            <w:shd w:val="clear" w:color="auto" w:fill="auto"/>
            <w:vAlign w:val="center"/>
          </w:tcPr>
          <w:p w14:paraId="474DFA0B"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Trimester I</w:t>
            </w:r>
          </w:p>
        </w:tc>
        <w:tc>
          <w:tcPr>
            <w:tcW w:w="992" w:type="dxa"/>
            <w:shd w:val="clear" w:color="auto" w:fill="auto"/>
          </w:tcPr>
          <w:p w14:paraId="157E51C3"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32</w:t>
            </w:r>
          </w:p>
        </w:tc>
        <w:tc>
          <w:tcPr>
            <w:tcW w:w="1037" w:type="dxa"/>
          </w:tcPr>
          <w:p w14:paraId="2A13708C"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14.5</w:t>
            </w:r>
          </w:p>
        </w:tc>
      </w:tr>
      <w:tr w:rsidR="00B90142" w:rsidRPr="00B90142" w14:paraId="78C025FD" w14:textId="77777777" w:rsidTr="00504DCF">
        <w:tc>
          <w:tcPr>
            <w:tcW w:w="2127" w:type="dxa"/>
            <w:shd w:val="clear" w:color="auto" w:fill="auto"/>
            <w:vAlign w:val="center"/>
          </w:tcPr>
          <w:p w14:paraId="69A9B493"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Trimester II</w:t>
            </w:r>
          </w:p>
        </w:tc>
        <w:tc>
          <w:tcPr>
            <w:tcW w:w="992" w:type="dxa"/>
            <w:shd w:val="clear" w:color="auto" w:fill="auto"/>
          </w:tcPr>
          <w:p w14:paraId="2E81610B"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78</w:t>
            </w:r>
          </w:p>
        </w:tc>
        <w:tc>
          <w:tcPr>
            <w:tcW w:w="1037" w:type="dxa"/>
          </w:tcPr>
          <w:p w14:paraId="34749D37"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35.3</w:t>
            </w:r>
          </w:p>
        </w:tc>
      </w:tr>
      <w:tr w:rsidR="00B90142" w:rsidRPr="00B90142" w14:paraId="6D46EE5D" w14:textId="77777777" w:rsidTr="00504DCF">
        <w:tc>
          <w:tcPr>
            <w:tcW w:w="2127" w:type="dxa"/>
            <w:shd w:val="clear" w:color="auto" w:fill="auto"/>
            <w:vAlign w:val="center"/>
          </w:tcPr>
          <w:p w14:paraId="7E7E4109"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Trimester III</w:t>
            </w:r>
          </w:p>
        </w:tc>
        <w:tc>
          <w:tcPr>
            <w:tcW w:w="992" w:type="dxa"/>
            <w:shd w:val="clear" w:color="auto" w:fill="auto"/>
          </w:tcPr>
          <w:p w14:paraId="4C91E649"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111</w:t>
            </w:r>
          </w:p>
        </w:tc>
        <w:tc>
          <w:tcPr>
            <w:tcW w:w="1037" w:type="dxa"/>
          </w:tcPr>
          <w:p w14:paraId="143C6DA4"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50.2</w:t>
            </w:r>
          </w:p>
        </w:tc>
      </w:tr>
    </w:tbl>
    <w:p w14:paraId="5533520E" w14:textId="77777777" w:rsidR="00B90142" w:rsidRPr="00B90142" w:rsidRDefault="00B90142" w:rsidP="00B90142">
      <w:pPr>
        <w:spacing w:after="0" w:line="240" w:lineRule="auto"/>
        <w:jc w:val="both"/>
        <w:rPr>
          <w:rFonts w:ascii="Tw Cen MT" w:hAnsi="Tw Cen MT" w:cs="Times New Roman"/>
          <w:iCs/>
          <w:color w:val="202124"/>
          <w:sz w:val="24"/>
          <w:szCs w:val="24"/>
          <w:lang w:val="en-ID"/>
        </w:rPr>
      </w:pPr>
    </w:p>
    <w:p w14:paraId="2CDFCF0F" w14:textId="77777777"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ab/>
      </w:r>
      <w:proofErr w:type="spellStart"/>
      <w:r w:rsidRPr="00B90142">
        <w:rPr>
          <w:rFonts w:ascii="Tw Cen MT" w:hAnsi="Tw Cen MT" w:cs="Times New Roman"/>
          <w:color w:val="202124"/>
          <w:sz w:val="24"/>
          <w:szCs w:val="24"/>
          <w:lang w:val="en-ID"/>
        </w:rPr>
        <w:t>Berdasarkan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diperoleh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hasil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bahwa</w:t>
      </w:r>
      <w:proofErr w:type="spellEnd"/>
      <w:r w:rsidRPr="00B90142">
        <w:rPr>
          <w:rFonts w:ascii="Tw Cen MT" w:hAnsi="Tw Cen MT" w:cs="Times New Roman"/>
          <w:color w:val="202124"/>
          <w:sz w:val="24"/>
          <w:szCs w:val="24"/>
          <w:lang w:val="en-ID"/>
        </w:rPr>
        <w:t xml:space="preserve"> 46,6%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berusia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antara</w:t>
      </w:r>
      <w:proofErr w:type="spellEnd"/>
      <w:r w:rsidRPr="00B90142">
        <w:rPr>
          <w:rFonts w:ascii="Tw Cen MT" w:hAnsi="Tw Cen MT" w:cs="Times New Roman"/>
          <w:color w:val="202124"/>
          <w:sz w:val="24"/>
          <w:szCs w:val="24"/>
          <w:lang w:val="en-ID"/>
        </w:rPr>
        <w:t xml:space="preserve"> 30-49 </w:t>
      </w:r>
      <w:proofErr w:type="spellStart"/>
      <w:r w:rsidRPr="00B90142">
        <w:rPr>
          <w:rFonts w:ascii="Tw Cen MT" w:hAnsi="Tw Cen MT" w:cs="Times New Roman"/>
          <w:color w:val="202124"/>
          <w:sz w:val="24"/>
          <w:szCs w:val="24"/>
          <w:lang w:val="en-ID"/>
        </w:rPr>
        <w:t>tahun</w:t>
      </w:r>
      <w:proofErr w:type="spellEnd"/>
      <w:r w:rsidRPr="00B90142">
        <w:rPr>
          <w:rFonts w:ascii="Tw Cen MT" w:hAnsi="Tw Cen MT" w:cs="Times New Roman"/>
          <w:color w:val="202124"/>
          <w:sz w:val="24"/>
          <w:szCs w:val="24"/>
          <w:lang w:val="en-ID"/>
        </w:rPr>
        <w:t xml:space="preserve">; 57%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memiliki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latar</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belakang</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pendidikan</w:t>
      </w:r>
      <w:proofErr w:type="spellEnd"/>
      <w:r w:rsidRPr="00B90142">
        <w:rPr>
          <w:rFonts w:ascii="Tw Cen MT" w:hAnsi="Tw Cen MT" w:cs="Times New Roman"/>
          <w:color w:val="202124"/>
          <w:sz w:val="24"/>
          <w:szCs w:val="24"/>
          <w:lang w:val="en-ID"/>
        </w:rPr>
        <w:t xml:space="preserve"> SMA; Ibu </w:t>
      </w:r>
      <w:proofErr w:type="spellStart"/>
      <w:r w:rsidRPr="00B90142">
        <w:rPr>
          <w:rFonts w:ascii="Tw Cen MT" w:hAnsi="Tw Cen MT" w:cs="Times New Roman"/>
          <w:color w:val="202124"/>
          <w:sz w:val="24"/>
          <w:szCs w:val="24"/>
          <w:lang w:val="en-ID"/>
        </w:rPr>
        <w:t>Rumah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Tangga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sebanyak</w:t>
      </w:r>
      <w:proofErr w:type="spellEnd"/>
      <w:r w:rsidRPr="00B90142">
        <w:rPr>
          <w:rFonts w:ascii="Tw Cen MT" w:hAnsi="Tw Cen MT" w:cs="Times New Roman"/>
          <w:color w:val="202124"/>
          <w:sz w:val="24"/>
          <w:szCs w:val="24"/>
          <w:lang w:val="en-ID"/>
        </w:rPr>
        <w:t xml:space="preserve"> 86,4%; rata-rata </w:t>
      </w:r>
      <w:proofErr w:type="spellStart"/>
      <w:r w:rsidRPr="00B90142">
        <w:rPr>
          <w:rFonts w:ascii="Tw Cen MT" w:hAnsi="Tw Cen MT" w:cs="Times New Roman"/>
          <w:color w:val="202124"/>
          <w:sz w:val="24"/>
          <w:szCs w:val="24"/>
          <w:lang w:val="en-ID"/>
        </w:rPr>
        <w:t>merupakan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kehamilan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kedua</w:t>
      </w:r>
      <w:proofErr w:type="spellEnd"/>
      <w:r w:rsidRPr="00B90142">
        <w:rPr>
          <w:rFonts w:ascii="Tw Cen MT" w:hAnsi="Tw Cen MT" w:cs="Times New Roman"/>
          <w:color w:val="202124"/>
          <w:sz w:val="24"/>
          <w:szCs w:val="24"/>
          <w:lang w:val="en-ID"/>
        </w:rPr>
        <w:t xml:space="preserve">; dan 50,2% </w:t>
      </w:r>
      <w:proofErr w:type="spellStart"/>
      <w:r w:rsidRPr="00B90142">
        <w:rPr>
          <w:rFonts w:ascii="Tw Cen MT" w:hAnsi="Tw Cen MT" w:cs="Times New Roman"/>
          <w:color w:val="202124"/>
          <w:sz w:val="24"/>
          <w:szCs w:val="24"/>
          <w:lang w:val="en-ID"/>
        </w:rPr>
        <w:t>memasuki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usia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kehamilan</w:t>
      </w:r>
      <w:proofErr w:type="spellEnd"/>
      <w:r w:rsidRPr="00B90142">
        <w:rPr>
          <w:rFonts w:ascii="Tw Cen MT" w:hAnsi="Tw Cen MT" w:cs="Times New Roman"/>
          <w:color w:val="202124"/>
          <w:sz w:val="24"/>
          <w:szCs w:val="24"/>
          <w:lang w:val="en-ID"/>
        </w:rPr>
        <w:t xml:space="preserve"> trimester ke-3. </w:t>
      </w:r>
      <w:proofErr w:type="spellStart"/>
      <w:r w:rsidRPr="00B90142">
        <w:rPr>
          <w:rFonts w:ascii="Tw Cen MT" w:hAnsi="Tw Cen MT" w:cs="Times New Roman"/>
          <w:color w:val="202124"/>
          <w:sz w:val="24"/>
          <w:szCs w:val="24"/>
          <w:lang w:val="en-ID"/>
        </w:rPr>
        <w:t>Analisis</w:t>
      </w:r>
      <w:proofErr w:type="spellEnd"/>
      <w:r w:rsidRPr="00B90142">
        <w:rPr>
          <w:rFonts w:ascii="Tw Cen MT" w:hAnsi="Tw Cen MT" w:cs="Times New Roman"/>
          <w:color w:val="202124"/>
          <w:sz w:val="24"/>
          <w:szCs w:val="24"/>
          <w:lang w:val="en-ID"/>
        </w:rPr>
        <w:t xml:space="preserve"> pada masing-masing </w:t>
      </w:r>
      <w:proofErr w:type="spellStart"/>
      <w:r w:rsidRPr="00B90142">
        <w:rPr>
          <w:rFonts w:ascii="Tw Cen MT" w:hAnsi="Tw Cen MT" w:cs="Times New Roman"/>
          <w:color w:val="202124"/>
          <w:sz w:val="24"/>
          <w:szCs w:val="24"/>
          <w:lang w:val="en-ID"/>
        </w:rPr>
        <w:t>variabel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adalah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sebagai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berikut</w:t>
      </w:r>
      <w:proofErr w:type="spellEnd"/>
      <w:r w:rsidRPr="00B90142">
        <w:rPr>
          <w:rFonts w:ascii="Tw Cen MT" w:hAnsi="Tw Cen MT" w:cs="Times New Roman"/>
          <w:color w:val="202124"/>
          <w:sz w:val="24"/>
          <w:szCs w:val="24"/>
          <w:lang w:val="en-ID"/>
        </w:rPr>
        <w:t xml:space="preserve"> :</w:t>
      </w:r>
    </w:p>
    <w:p w14:paraId="2117427A" w14:textId="77777777"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lastRenderedPageBreak/>
        <w:tab/>
      </w:r>
      <w:proofErr w:type="spellStart"/>
      <w:r w:rsidRPr="00B90142">
        <w:rPr>
          <w:rFonts w:ascii="Tw Cen MT" w:hAnsi="Tw Cen MT" w:cs="Times New Roman"/>
          <w:color w:val="202124"/>
          <w:sz w:val="24"/>
          <w:szCs w:val="24"/>
          <w:lang w:val="en-ID"/>
        </w:rPr>
        <w:t>Usia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kehamilan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yaitu</w:t>
      </w:r>
      <w:proofErr w:type="spellEnd"/>
      <w:r w:rsidRPr="00B90142">
        <w:rPr>
          <w:rFonts w:ascii="Tw Cen MT" w:hAnsi="Tw Cen MT" w:cs="Times New Roman"/>
          <w:color w:val="202124"/>
          <w:sz w:val="24"/>
          <w:szCs w:val="24"/>
          <w:lang w:val="en-ID"/>
        </w:rPr>
        <w:t xml:space="preserve"> 52,9% </w:t>
      </w:r>
      <w:proofErr w:type="spellStart"/>
      <w:r w:rsidRPr="00B90142">
        <w:rPr>
          <w:rFonts w:ascii="Tw Cen MT" w:hAnsi="Tw Cen MT" w:cs="Times New Roman"/>
          <w:color w:val="202124"/>
          <w:sz w:val="24"/>
          <w:szCs w:val="24"/>
          <w:lang w:val="en-ID"/>
        </w:rPr>
        <w:t>berusia</w:t>
      </w:r>
      <w:proofErr w:type="spellEnd"/>
      <w:r w:rsidRPr="00B90142">
        <w:rPr>
          <w:rFonts w:ascii="Tw Cen MT" w:hAnsi="Tw Cen MT" w:cs="Times New Roman"/>
          <w:color w:val="202124"/>
          <w:sz w:val="24"/>
          <w:szCs w:val="24"/>
          <w:lang w:val="en-ID"/>
        </w:rPr>
        <w:t xml:space="preserve"> 19-29 </w:t>
      </w:r>
      <w:proofErr w:type="spellStart"/>
      <w:r w:rsidRPr="00B90142">
        <w:rPr>
          <w:rFonts w:ascii="Tw Cen MT" w:hAnsi="Tw Cen MT" w:cs="Times New Roman"/>
          <w:color w:val="202124"/>
          <w:sz w:val="24"/>
          <w:szCs w:val="24"/>
          <w:lang w:val="en-ID"/>
        </w:rPr>
        <w:t>tahun</w:t>
      </w:r>
      <w:proofErr w:type="spellEnd"/>
      <w:r w:rsidRPr="00B90142">
        <w:rPr>
          <w:rFonts w:ascii="Tw Cen MT" w:hAnsi="Tw Cen MT" w:cs="Times New Roman"/>
          <w:color w:val="202124"/>
          <w:sz w:val="24"/>
          <w:szCs w:val="24"/>
          <w:lang w:val="en-ID"/>
        </w:rPr>
        <w:t xml:space="preserve"> dan 46,6% </w:t>
      </w:r>
      <w:proofErr w:type="spellStart"/>
      <w:r w:rsidRPr="00B90142">
        <w:rPr>
          <w:rFonts w:ascii="Tw Cen MT" w:hAnsi="Tw Cen MT" w:cs="Times New Roman"/>
          <w:color w:val="202124"/>
          <w:sz w:val="24"/>
          <w:szCs w:val="24"/>
          <w:lang w:val="en-ID"/>
        </w:rPr>
        <w:t>berusia</w:t>
      </w:r>
      <w:proofErr w:type="spellEnd"/>
      <w:r w:rsidRPr="00B90142">
        <w:rPr>
          <w:rFonts w:ascii="Tw Cen MT" w:hAnsi="Tw Cen MT" w:cs="Times New Roman"/>
          <w:color w:val="202124"/>
          <w:sz w:val="24"/>
          <w:szCs w:val="24"/>
          <w:lang w:val="en-ID"/>
        </w:rPr>
        <w:t xml:space="preserve"> 30-49 </w:t>
      </w:r>
      <w:proofErr w:type="spellStart"/>
      <w:r w:rsidRPr="00B90142">
        <w:rPr>
          <w:rFonts w:ascii="Tw Cen MT" w:hAnsi="Tw Cen MT" w:cs="Times New Roman"/>
          <w:color w:val="202124"/>
          <w:sz w:val="24"/>
          <w:szCs w:val="24"/>
          <w:lang w:val="en-ID"/>
        </w:rPr>
        <w:t>tahun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Usia</w:t>
      </w:r>
      <w:proofErr w:type="spellEnd"/>
      <w:r w:rsidRPr="00B90142">
        <w:rPr>
          <w:rFonts w:ascii="Tw Cen MT" w:hAnsi="Tw Cen MT" w:cs="Times New Roman"/>
          <w:color w:val="202124"/>
          <w:sz w:val="24"/>
          <w:szCs w:val="24"/>
          <w:lang w:val="en-ID"/>
        </w:rPr>
        <w:t xml:space="preserve"> rata-rata </w:t>
      </w:r>
      <w:proofErr w:type="spellStart"/>
      <w:r w:rsidRPr="00B90142">
        <w:rPr>
          <w:rFonts w:ascii="Tw Cen MT" w:hAnsi="Tw Cen MT" w:cs="Times New Roman"/>
          <w:color w:val="202124"/>
          <w:sz w:val="24"/>
          <w:szCs w:val="24"/>
          <w:lang w:val="en-ID"/>
        </w:rPr>
        <w:t>adalah</w:t>
      </w:r>
      <w:proofErr w:type="spellEnd"/>
      <w:r w:rsidRPr="00B90142">
        <w:rPr>
          <w:rFonts w:ascii="Tw Cen MT" w:hAnsi="Tw Cen MT" w:cs="Times New Roman"/>
          <w:color w:val="202124"/>
          <w:sz w:val="24"/>
          <w:szCs w:val="24"/>
          <w:lang w:val="en-ID"/>
        </w:rPr>
        <w:t xml:space="preserve"> 29 </w:t>
      </w:r>
      <w:proofErr w:type="spellStart"/>
      <w:r w:rsidRPr="00B90142">
        <w:rPr>
          <w:rFonts w:ascii="Tw Cen MT" w:hAnsi="Tw Cen MT" w:cs="Times New Roman"/>
          <w:color w:val="202124"/>
          <w:sz w:val="24"/>
          <w:szCs w:val="24"/>
          <w:lang w:val="en-ID"/>
        </w:rPr>
        <w:t>tahun</w:t>
      </w:r>
      <w:proofErr w:type="spellEnd"/>
      <w:r w:rsidRPr="00B90142">
        <w:rPr>
          <w:rFonts w:ascii="Tw Cen MT" w:hAnsi="Tw Cen MT" w:cs="Times New Roman"/>
          <w:color w:val="202124"/>
          <w:sz w:val="24"/>
          <w:szCs w:val="24"/>
          <w:lang w:val="en-ID"/>
        </w:rPr>
        <w:t xml:space="preserve"> yang </w:t>
      </w:r>
      <w:proofErr w:type="spellStart"/>
      <w:r w:rsidRPr="00B90142">
        <w:rPr>
          <w:rFonts w:ascii="Tw Cen MT" w:hAnsi="Tw Cen MT" w:cs="Times New Roman"/>
          <w:color w:val="202124"/>
          <w:sz w:val="24"/>
          <w:szCs w:val="24"/>
          <w:lang w:val="en-ID"/>
        </w:rPr>
        <w:t>berarti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tidak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berseiko</w:t>
      </w:r>
      <w:proofErr w:type="spellEnd"/>
      <w:r w:rsidRPr="00B90142">
        <w:rPr>
          <w:rFonts w:ascii="Tw Cen MT" w:hAnsi="Tw Cen MT" w:cs="Times New Roman"/>
          <w:color w:val="202124"/>
          <w:sz w:val="24"/>
          <w:szCs w:val="24"/>
          <w:lang w:val="en-ID"/>
        </w:rPr>
        <w:t xml:space="preserve">. Hasil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terdahulu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Ernawati</w:t>
      </w:r>
      <w:proofErr w:type="spellEnd"/>
      <w:r w:rsidRPr="00B90142">
        <w:rPr>
          <w:rFonts w:ascii="Tw Cen MT" w:hAnsi="Tw Cen MT" w:cs="Times New Roman"/>
          <w:color w:val="202124"/>
          <w:sz w:val="24"/>
          <w:szCs w:val="24"/>
          <w:lang w:val="en-ID"/>
        </w:rPr>
        <w:t xml:space="preserve"> (2018),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dengan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usia</w:t>
      </w:r>
      <w:proofErr w:type="spellEnd"/>
      <w:r w:rsidRPr="00B90142">
        <w:rPr>
          <w:rFonts w:ascii="Tw Cen MT" w:hAnsi="Tw Cen MT" w:cs="Times New Roman"/>
          <w:color w:val="202124"/>
          <w:sz w:val="24"/>
          <w:szCs w:val="24"/>
          <w:lang w:val="en-ID"/>
        </w:rPr>
        <w:t xml:space="preserve"> &lt;20 </w:t>
      </w:r>
      <w:proofErr w:type="spellStart"/>
      <w:r w:rsidRPr="00B90142">
        <w:rPr>
          <w:rFonts w:ascii="Tw Cen MT" w:hAnsi="Tw Cen MT" w:cs="Times New Roman"/>
          <w:color w:val="202124"/>
          <w:sz w:val="24"/>
          <w:szCs w:val="24"/>
          <w:lang w:val="en-ID"/>
        </w:rPr>
        <w:t>tahun</w:t>
      </w:r>
      <w:proofErr w:type="spellEnd"/>
      <w:r w:rsidRPr="00B90142">
        <w:rPr>
          <w:rFonts w:ascii="Tw Cen MT" w:hAnsi="Tw Cen MT" w:cs="Times New Roman"/>
          <w:color w:val="202124"/>
          <w:sz w:val="24"/>
          <w:szCs w:val="24"/>
          <w:lang w:val="en-ID"/>
        </w:rPr>
        <w:t xml:space="preserve"> dan &gt; 35 </w:t>
      </w:r>
      <w:proofErr w:type="spellStart"/>
      <w:r w:rsidRPr="00B90142">
        <w:rPr>
          <w:rFonts w:ascii="Tw Cen MT" w:hAnsi="Tw Cen MT" w:cs="Times New Roman"/>
          <w:color w:val="202124"/>
          <w:sz w:val="24"/>
          <w:szCs w:val="24"/>
          <w:lang w:val="en-ID"/>
        </w:rPr>
        <w:t>tahun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berisiko</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mengalami</w:t>
      </w:r>
      <w:proofErr w:type="spellEnd"/>
      <w:r w:rsidRPr="00B90142">
        <w:rPr>
          <w:rFonts w:ascii="Tw Cen MT" w:hAnsi="Tw Cen MT" w:cs="Times New Roman"/>
          <w:color w:val="202124"/>
          <w:sz w:val="24"/>
          <w:szCs w:val="24"/>
          <w:lang w:val="en-ID"/>
        </w:rPr>
        <w:t xml:space="preserve"> Kurang </w:t>
      </w:r>
      <w:proofErr w:type="spellStart"/>
      <w:r w:rsidRPr="00B90142">
        <w:rPr>
          <w:rFonts w:ascii="Tw Cen MT" w:hAnsi="Tw Cen MT" w:cs="Times New Roman"/>
          <w:color w:val="202124"/>
          <w:sz w:val="24"/>
          <w:szCs w:val="24"/>
          <w:lang w:val="en-ID"/>
        </w:rPr>
        <w:t>Energi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Kronik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Usia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tidak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berisiko</w:t>
      </w:r>
      <w:proofErr w:type="spellEnd"/>
      <w:r w:rsidRPr="00B90142">
        <w:rPr>
          <w:rFonts w:ascii="Tw Cen MT" w:hAnsi="Tw Cen MT" w:cs="Times New Roman"/>
          <w:color w:val="202124"/>
          <w:sz w:val="24"/>
          <w:szCs w:val="24"/>
          <w:lang w:val="en-ID"/>
        </w:rPr>
        <w:t xml:space="preserve"> yang </w:t>
      </w:r>
      <w:proofErr w:type="spellStart"/>
      <w:r w:rsidRPr="00B90142">
        <w:rPr>
          <w:rFonts w:ascii="Tw Cen MT" w:hAnsi="Tw Cen MT" w:cs="Times New Roman"/>
          <w:color w:val="202124"/>
          <w:sz w:val="24"/>
          <w:szCs w:val="24"/>
          <w:lang w:val="en-ID"/>
        </w:rPr>
        <w:t>dianjurkan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untuk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mengalami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kehamilan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yaitu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usia</w:t>
      </w:r>
      <w:proofErr w:type="spellEnd"/>
      <w:r w:rsidRPr="00B90142">
        <w:rPr>
          <w:rFonts w:ascii="Tw Cen MT" w:hAnsi="Tw Cen MT" w:cs="Times New Roman"/>
          <w:color w:val="202124"/>
          <w:sz w:val="24"/>
          <w:szCs w:val="24"/>
          <w:lang w:val="en-ID"/>
        </w:rPr>
        <w:t xml:space="preserve"> 20-35 </w:t>
      </w:r>
      <w:proofErr w:type="spellStart"/>
      <w:r w:rsidRPr="00B90142">
        <w:rPr>
          <w:rFonts w:ascii="Tw Cen MT" w:hAnsi="Tw Cen MT" w:cs="Times New Roman"/>
          <w:color w:val="202124"/>
          <w:sz w:val="24"/>
          <w:szCs w:val="24"/>
          <w:lang w:val="en-ID"/>
        </w:rPr>
        <w:t>tahun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Kebutuhan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energi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berdasarkan</w:t>
      </w:r>
      <w:proofErr w:type="spellEnd"/>
      <w:r w:rsidRPr="00B90142">
        <w:rPr>
          <w:rFonts w:ascii="Tw Cen MT" w:hAnsi="Tw Cen MT" w:cs="Times New Roman"/>
          <w:color w:val="202124"/>
          <w:sz w:val="24"/>
          <w:szCs w:val="24"/>
          <w:lang w:val="en-ID"/>
        </w:rPr>
        <w:t xml:space="preserve"> AKG 2019 </w:t>
      </w:r>
      <w:proofErr w:type="spellStart"/>
      <w:r w:rsidRPr="00B90142">
        <w:rPr>
          <w:rFonts w:ascii="Tw Cen MT" w:hAnsi="Tw Cen MT" w:cs="Times New Roman"/>
          <w:color w:val="202124"/>
          <w:sz w:val="24"/>
          <w:szCs w:val="24"/>
          <w:lang w:val="en-ID"/>
        </w:rPr>
        <w:t>kelompok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umur</w:t>
      </w:r>
      <w:proofErr w:type="spellEnd"/>
      <w:r w:rsidRPr="00B90142">
        <w:rPr>
          <w:rFonts w:ascii="Tw Cen MT" w:hAnsi="Tw Cen MT" w:cs="Times New Roman"/>
          <w:color w:val="202124"/>
          <w:sz w:val="24"/>
          <w:szCs w:val="24"/>
          <w:lang w:val="en-ID"/>
        </w:rPr>
        <w:t xml:space="preserve"> 19-29 </w:t>
      </w:r>
      <w:proofErr w:type="spellStart"/>
      <w:r w:rsidRPr="00B90142">
        <w:rPr>
          <w:rFonts w:ascii="Tw Cen MT" w:hAnsi="Tw Cen MT" w:cs="Times New Roman"/>
          <w:color w:val="202124"/>
          <w:sz w:val="24"/>
          <w:szCs w:val="24"/>
          <w:lang w:val="en-ID"/>
        </w:rPr>
        <w:t>tahun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adalah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sebesar</w:t>
      </w:r>
      <w:proofErr w:type="spellEnd"/>
      <w:r w:rsidRPr="00B90142">
        <w:rPr>
          <w:rFonts w:ascii="Tw Cen MT" w:hAnsi="Tw Cen MT" w:cs="Times New Roman"/>
          <w:color w:val="202124"/>
          <w:sz w:val="24"/>
          <w:szCs w:val="24"/>
          <w:lang w:val="en-ID"/>
        </w:rPr>
        <w:t xml:space="preserve"> 2250 </w:t>
      </w:r>
      <w:proofErr w:type="spellStart"/>
      <w:r w:rsidRPr="00B90142">
        <w:rPr>
          <w:rFonts w:ascii="Tw Cen MT" w:hAnsi="Tw Cen MT" w:cs="Times New Roman"/>
          <w:color w:val="202124"/>
          <w:sz w:val="24"/>
          <w:szCs w:val="24"/>
          <w:lang w:val="en-ID"/>
        </w:rPr>
        <w:t>kkal</w:t>
      </w:r>
      <w:proofErr w:type="spellEnd"/>
      <w:r w:rsidRPr="00B90142">
        <w:rPr>
          <w:rFonts w:ascii="Tw Cen MT" w:hAnsi="Tw Cen MT" w:cs="Times New Roman"/>
          <w:color w:val="202124"/>
          <w:sz w:val="24"/>
          <w:szCs w:val="24"/>
          <w:lang w:val="en-ID"/>
        </w:rPr>
        <w:t>/</w:t>
      </w:r>
      <w:proofErr w:type="spellStart"/>
      <w:r w:rsidRPr="00B90142">
        <w:rPr>
          <w:rFonts w:ascii="Tw Cen MT" w:hAnsi="Tw Cen MT" w:cs="Times New Roman"/>
          <w:color w:val="202124"/>
          <w:sz w:val="24"/>
          <w:szCs w:val="24"/>
          <w:lang w:val="en-ID"/>
        </w:rPr>
        <w:t>hari</w:t>
      </w:r>
      <w:proofErr w:type="spellEnd"/>
      <w:r w:rsidRPr="00B90142">
        <w:rPr>
          <w:rFonts w:ascii="Tw Cen MT" w:hAnsi="Tw Cen MT" w:cs="Times New Roman"/>
          <w:color w:val="202124"/>
          <w:sz w:val="24"/>
          <w:szCs w:val="24"/>
          <w:lang w:val="en-ID"/>
        </w:rPr>
        <w:t xml:space="preserve"> dan 30-29 </w:t>
      </w:r>
      <w:proofErr w:type="spellStart"/>
      <w:r w:rsidRPr="00B90142">
        <w:rPr>
          <w:rFonts w:ascii="Tw Cen MT" w:hAnsi="Tw Cen MT" w:cs="Times New Roman"/>
          <w:color w:val="202124"/>
          <w:sz w:val="24"/>
          <w:szCs w:val="24"/>
          <w:lang w:val="en-ID"/>
        </w:rPr>
        <w:t>tahun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sebesar</w:t>
      </w:r>
      <w:proofErr w:type="spellEnd"/>
      <w:r w:rsidRPr="00B90142">
        <w:rPr>
          <w:rFonts w:ascii="Tw Cen MT" w:hAnsi="Tw Cen MT" w:cs="Times New Roman"/>
          <w:color w:val="202124"/>
          <w:sz w:val="24"/>
          <w:szCs w:val="24"/>
          <w:lang w:val="en-ID"/>
        </w:rPr>
        <w:t xml:space="preserve"> 2150 </w:t>
      </w:r>
      <w:proofErr w:type="spellStart"/>
      <w:r w:rsidRPr="00B90142">
        <w:rPr>
          <w:rFonts w:ascii="Tw Cen MT" w:hAnsi="Tw Cen MT" w:cs="Times New Roman"/>
          <w:color w:val="202124"/>
          <w:sz w:val="24"/>
          <w:szCs w:val="24"/>
          <w:lang w:val="en-ID"/>
        </w:rPr>
        <w:t>kkal</w:t>
      </w:r>
      <w:proofErr w:type="spellEnd"/>
      <w:r w:rsidRPr="00B90142">
        <w:rPr>
          <w:rFonts w:ascii="Tw Cen MT" w:hAnsi="Tw Cen MT" w:cs="Times New Roman"/>
          <w:color w:val="202124"/>
          <w:sz w:val="24"/>
          <w:szCs w:val="24"/>
          <w:lang w:val="en-ID"/>
        </w:rPr>
        <w:t>/</w:t>
      </w:r>
      <w:proofErr w:type="spellStart"/>
      <w:r w:rsidRPr="00B90142">
        <w:rPr>
          <w:rFonts w:ascii="Tw Cen MT" w:hAnsi="Tw Cen MT" w:cs="Times New Roman"/>
          <w:color w:val="202124"/>
          <w:sz w:val="24"/>
          <w:szCs w:val="24"/>
          <w:lang w:val="en-ID"/>
        </w:rPr>
        <w:t>hari</w:t>
      </w:r>
      <w:proofErr w:type="spellEnd"/>
      <w:r w:rsidRPr="00B90142">
        <w:rPr>
          <w:rFonts w:ascii="Tw Cen MT" w:hAnsi="Tw Cen MT" w:cs="Times New Roman"/>
          <w:color w:val="202124"/>
          <w:sz w:val="24"/>
          <w:szCs w:val="24"/>
          <w:lang w:val="en-ID"/>
        </w:rPr>
        <w:t>.</w:t>
      </w:r>
    </w:p>
    <w:p w14:paraId="145DF580" w14:textId="77777777"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ab/>
        <w:t xml:space="preserve">Status </w:t>
      </w:r>
      <w:proofErr w:type="spellStart"/>
      <w:r w:rsidRPr="00B90142">
        <w:rPr>
          <w:rFonts w:ascii="Tw Cen MT" w:hAnsi="Tw Cen MT" w:cs="Times New Roman"/>
          <w:color w:val="202124"/>
          <w:sz w:val="24"/>
          <w:szCs w:val="24"/>
          <w:lang w:val="en-ID"/>
        </w:rPr>
        <w:t>pendidikan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yaitu</w:t>
      </w:r>
      <w:proofErr w:type="spellEnd"/>
      <w:r w:rsidRPr="00B90142">
        <w:rPr>
          <w:rFonts w:ascii="Tw Cen MT" w:hAnsi="Tw Cen MT" w:cs="Times New Roman"/>
          <w:color w:val="202124"/>
          <w:sz w:val="24"/>
          <w:szCs w:val="24"/>
          <w:lang w:val="en-ID"/>
        </w:rPr>
        <w:t xml:space="preserve"> 0,5%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tidak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pernah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sekolah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berpendidikan</w:t>
      </w:r>
      <w:proofErr w:type="spellEnd"/>
      <w:r w:rsidRPr="00B90142">
        <w:rPr>
          <w:rFonts w:ascii="Tw Cen MT" w:hAnsi="Tw Cen MT" w:cs="Times New Roman"/>
          <w:color w:val="202124"/>
          <w:sz w:val="24"/>
          <w:szCs w:val="24"/>
          <w:lang w:val="en-ID"/>
        </w:rPr>
        <w:t xml:space="preserve"> SD-SMP-SMA 82,8%; dan 16,7%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berpendidikan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Perguruan</w:t>
      </w:r>
      <w:proofErr w:type="spellEnd"/>
      <w:r w:rsidRPr="00B90142">
        <w:rPr>
          <w:rFonts w:ascii="Tw Cen MT" w:hAnsi="Tw Cen MT" w:cs="Times New Roman"/>
          <w:color w:val="202124"/>
          <w:sz w:val="24"/>
          <w:szCs w:val="24"/>
          <w:lang w:val="en-ID"/>
        </w:rPr>
        <w:t xml:space="preserve"> Tinggi. </w:t>
      </w:r>
      <w:proofErr w:type="spellStart"/>
      <w:r w:rsidRPr="00B90142">
        <w:rPr>
          <w:rFonts w:ascii="Tw Cen MT" w:hAnsi="Tw Cen MT" w:cs="Times New Roman"/>
          <w:color w:val="202124"/>
          <w:sz w:val="24"/>
          <w:szCs w:val="24"/>
          <w:lang w:val="en-ID"/>
        </w:rPr>
        <w:t>Berdasarkan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terdahulu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diperoleh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hasil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bahwa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terdapat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hubungan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pengetahuan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dalam</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memenuhi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kebutuhan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gizi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terhadap</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peningkatan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berat</w:t>
      </w:r>
      <w:proofErr w:type="spellEnd"/>
      <w:r w:rsidRPr="00B90142">
        <w:rPr>
          <w:rFonts w:ascii="Tw Cen MT" w:hAnsi="Tw Cen MT" w:cs="Times New Roman"/>
          <w:color w:val="202124"/>
          <w:sz w:val="24"/>
          <w:szCs w:val="24"/>
          <w:lang w:val="en-ID"/>
        </w:rPr>
        <w:t xml:space="preserve"> badan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Hal </w:t>
      </w:r>
      <w:proofErr w:type="spellStart"/>
      <w:r w:rsidRPr="00B90142">
        <w:rPr>
          <w:rFonts w:ascii="Tw Cen MT" w:hAnsi="Tw Cen MT" w:cs="Times New Roman"/>
          <w:color w:val="202124"/>
          <w:sz w:val="24"/>
          <w:szCs w:val="24"/>
          <w:lang w:val="en-ID"/>
        </w:rPr>
        <w:t>ini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didukung</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dengan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latar</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belakang</w:t>
      </w:r>
      <w:proofErr w:type="spellEnd"/>
      <w:r w:rsidRPr="00B90142">
        <w:rPr>
          <w:rFonts w:ascii="Tw Cen MT" w:hAnsi="Tw Cen MT" w:cs="Times New Roman"/>
          <w:color w:val="202124"/>
          <w:sz w:val="24"/>
          <w:szCs w:val="24"/>
          <w:lang w:val="en-ID"/>
        </w:rPr>
        <w:t xml:space="preserve"> Pendidikan </w:t>
      </w:r>
      <w:proofErr w:type="spellStart"/>
      <w:r w:rsidRPr="00B90142">
        <w:rPr>
          <w:rFonts w:ascii="Tw Cen MT" w:hAnsi="Tw Cen MT" w:cs="Times New Roman"/>
          <w:color w:val="202124"/>
          <w:sz w:val="24"/>
          <w:szCs w:val="24"/>
          <w:lang w:val="en-ID"/>
        </w:rPr>
        <w:t>tinggi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sehingga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lebih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mudah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menyerap</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pengetahuan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dan </w:t>
      </w:r>
      <w:proofErr w:type="spellStart"/>
      <w:r w:rsidRPr="00B90142">
        <w:rPr>
          <w:rFonts w:ascii="Tw Cen MT" w:hAnsi="Tw Cen MT" w:cs="Times New Roman"/>
          <w:color w:val="202124"/>
          <w:sz w:val="24"/>
          <w:szCs w:val="24"/>
          <w:lang w:val="en-ID"/>
        </w:rPr>
        <w:t>mengaplikasikan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pemenuhan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kebutuhan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gizi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w:t>
      </w:r>
    </w:p>
    <w:p w14:paraId="739FE54C" w14:textId="77777777"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ab/>
        <w:t xml:space="preserve">Status </w:t>
      </w:r>
      <w:proofErr w:type="spellStart"/>
      <w:r w:rsidRPr="00B90142">
        <w:rPr>
          <w:rFonts w:ascii="Tw Cen MT" w:hAnsi="Tw Cen MT" w:cs="Times New Roman"/>
          <w:color w:val="202124"/>
          <w:sz w:val="24"/>
          <w:szCs w:val="24"/>
          <w:lang w:val="en-ID"/>
        </w:rPr>
        <w:t>pekerjaan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yaitu</w:t>
      </w:r>
      <w:proofErr w:type="spellEnd"/>
      <w:r w:rsidRPr="00B90142">
        <w:rPr>
          <w:rFonts w:ascii="Tw Cen MT" w:hAnsi="Tw Cen MT" w:cs="Times New Roman"/>
          <w:color w:val="202124"/>
          <w:sz w:val="24"/>
          <w:szCs w:val="24"/>
          <w:lang w:val="en-ID"/>
        </w:rPr>
        <w:t xml:space="preserve"> 13,6%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bekerja</w:t>
      </w:r>
      <w:proofErr w:type="spellEnd"/>
      <w:r w:rsidRPr="00B90142">
        <w:rPr>
          <w:rFonts w:ascii="Tw Cen MT" w:hAnsi="Tw Cen MT" w:cs="Times New Roman"/>
          <w:color w:val="202124"/>
          <w:sz w:val="24"/>
          <w:szCs w:val="24"/>
          <w:lang w:val="en-ID"/>
        </w:rPr>
        <w:t xml:space="preserve"> dan 86,4%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tidak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bekerja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Berdasarkan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terdahulu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menunjukkan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bahwa</w:t>
      </w:r>
      <w:proofErr w:type="spellEnd"/>
      <w:r w:rsidRPr="00B90142">
        <w:rPr>
          <w:rFonts w:ascii="Tw Cen MT" w:hAnsi="Tw Cen MT" w:cs="Times New Roman"/>
          <w:color w:val="202124"/>
          <w:sz w:val="24"/>
          <w:szCs w:val="24"/>
          <w:lang w:val="en-ID"/>
        </w:rPr>
        <w:t xml:space="preserve"> Ibu yang </w:t>
      </w:r>
      <w:proofErr w:type="spellStart"/>
      <w:r w:rsidRPr="00B90142">
        <w:rPr>
          <w:rFonts w:ascii="Tw Cen MT" w:hAnsi="Tw Cen MT" w:cs="Times New Roman"/>
          <w:color w:val="202124"/>
          <w:sz w:val="24"/>
          <w:szCs w:val="24"/>
          <w:lang w:val="en-ID"/>
        </w:rPr>
        <w:t>bekerja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memiliki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kemampuan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untuk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mengenali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masalah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kesehatan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keluarga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memiliki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pengetahuan</w:t>
      </w:r>
      <w:proofErr w:type="spellEnd"/>
      <w:r w:rsidRPr="00B90142">
        <w:rPr>
          <w:rFonts w:ascii="Tw Cen MT" w:hAnsi="Tw Cen MT" w:cs="Times New Roman"/>
          <w:color w:val="202124"/>
          <w:sz w:val="24"/>
          <w:szCs w:val="24"/>
          <w:lang w:val="en-ID"/>
        </w:rPr>
        <w:t xml:space="preserve"> dan </w:t>
      </w:r>
      <w:proofErr w:type="spellStart"/>
      <w:r w:rsidRPr="00B90142">
        <w:rPr>
          <w:rFonts w:ascii="Tw Cen MT" w:hAnsi="Tw Cen MT" w:cs="Times New Roman"/>
          <w:color w:val="202124"/>
          <w:sz w:val="24"/>
          <w:szCs w:val="24"/>
          <w:lang w:val="en-ID"/>
        </w:rPr>
        <w:t>kemampuan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mengambil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keputusan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untuk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mengatasi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masalah</w:t>
      </w:r>
      <w:proofErr w:type="spellEnd"/>
      <w:r w:rsidRPr="00B90142">
        <w:rPr>
          <w:rFonts w:ascii="Tw Cen MT" w:hAnsi="Tw Cen MT" w:cs="Times New Roman"/>
          <w:color w:val="202124"/>
          <w:sz w:val="24"/>
          <w:szCs w:val="24"/>
          <w:lang w:val="en-ID"/>
        </w:rPr>
        <w:t xml:space="preserve"> Kesehatan. Oleh </w:t>
      </w:r>
      <w:proofErr w:type="spellStart"/>
      <w:r w:rsidRPr="00B90142">
        <w:rPr>
          <w:rFonts w:ascii="Tw Cen MT" w:hAnsi="Tw Cen MT" w:cs="Times New Roman"/>
          <w:color w:val="202124"/>
          <w:sz w:val="24"/>
          <w:szCs w:val="24"/>
          <w:lang w:val="en-ID"/>
        </w:rPr>
        <w:t>karena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itu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yang </w:t>
      </w:r>
      <w:proofErr w:type="spellStart"/>
      <w:r w:rsidRPr="00B90142">
        <w:rPr>
          <w:rFonts w:ascii="Tw Cen MT" w:hAnsi="Tw Cen MT" w:cs="Times New Roman"/>
          <w:color w:val="202124"/>
          <w:sz w:val="24"/>
          <w:szCs w:val="24"/>
          <w:lang w:val="en-ID"/>
        </w:rPr>
        <w:t>berperan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sebagai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pekerja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sekaligus</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sebagai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seorang</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istri</w:t>
      </w:r>
      <w:proofErr w:type="spellEnd"/>
      <w:r w:rsidRPr="00B90142">
        <w:rPr>
          <w:rFonts w:ascii="Tw Cen MT" w:hAnsi="Tw Cen MT" w:cs="Times New Roman"/>
          <w:color w:val="202124"/>
          <w:sz w:val="24"/>
          <w:szCs w:val="24"/>
          <w:lang w:val="en-ID"/>
        </w:rPr>
        <w:t xml:space="preserve"> dan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rumah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tangga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umumnya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memiliki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kesehatan</w:t>
      </w:r>
      <w:proofErr w:type="spellEnd"/>
      <w:r w:rsidRPr="00B90142">
        <w:rPr>
          <w:rFonts w:ascii="Tw Cen MT" w:hAnsi="Tw Cen MT" w:cs="Times New Roman"/>
          <w:color w:val="202124"/>
          <w:sz w:val="24"/>
          <w:szCs w:val="24"/>
          <w:lang w:val="en-ID"/>
        </w:rPr>
        <w:t xml:space="preserve"> yang </w:t>
      </w:r>
      <w:proofErr w:type="spellStart"/>
      <w:r w:rsidRPr="00B90142">
        <w:rPr>
          <w:rFonts w:ascii="Tw Cen MT" w:hAnsi="Tw Cen MT" w:cs="Times New Roman"/>
          <w:color w:val="202124"/>
          <w:sz w:val="24"/>
          <w:szCs w:val="24"/>
          <w:lang w:val="en-ID"/>
        </w:rPr>
        <w:t>lebih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baik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Ernawati</w:t>
      </w:r>
      <w:proofErr w:type="spellEnd"/>
      <w:r w:rsidRPr="00B90142">
        <w:rPr>
          <w:rFonts w:ascii="Tw Cen MT" w:hAnsi="Tw Cen MT" w:cs="Times New Roman"/>
          <w:color w:val="202124"/>
          <w:sz w:val="24"/>
          <w:szCs w:val="24"/>
          <w:lang w:val="en-ID"/>
        </w:rPr>
        <w:t>, 2018).</w:t>
      </w:r>
    </w:p>
    <w:p w14:paraId="582C7E7B" w14:textId="77777777"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ab/>
      </w:r>
      <w:proofErr w:type="spellStart"/>
      <w:r w:rsidRPr="00B90142">
        <w:rPr>
          <w:rFonts w:ascii="Tw Cen MT" w:hAnsi="Tw Cen MT" w:cs="Times New Roman"/>
          <w:color w:val="202124"/>
          <w:sz w:val="24"/>
          <w:szCs w:val="24"/>
          <w:lang w:val="en-ID"/>
        </w:rPr>
        <w:t>Usia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kehamilan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yaitu</w:t>
      </w:r>
      <w:proofErr w:type="spellEnd"/>
      <w:r w:rsidRPr="00B90142">
        <w:rPr>
          <w:rFonts w:ascii="Tw Cen MT" w:hAnsi="Tw Cen MT" w:cs="Times New Roman"/>
          <w:color w:val="202124"/>
          <w:sz w:val="24"/>
          <w:szCs w:val="24"/>
          <w:lang w:val="en-ID"/>
        </w:rPr>
        <w:t xml:space="preserve"> 14,5% trimester </w:t>
      </w:r>
      <w:proofErr w:type="spellStart"/>
      <w:r w:rsidRPr="00B90142">
        <w:rPr>
          <w:rFonts w:ascii="Tw Cen MT" w:hAnsi="Tw Cen MT" w:cs="Times New Roman"/>
          <w:color w:val="202124"/>
          <w:sz w:val="24"/>
          <w:szCs w:val="24"/>
          <w:lang w:val="en-ID"/>
        </w:rPr>
        <w:t>pertama</w:t>
      </w:r>
      <w:proofErr w:type="spellEnd"/>
      <w:r w:rsidRPr="00B90142">
        <w:rPr>
          <w:rFonts w:ascii="Tw Cen MT" w:hAnsi="Tw Cen MT" w:cs="Times New Roman"/>
          <w:color w:val="202124"/>
          <w:sz w:val="24"/>
          <w:szCs w:val="24"/>
          <w:lang w:val="en-ID"/>
        </w:rPr>
        <w:t xml:space="preserve">, 35,3% trimester </w:t>
      </w:r>
      <w:proofErr w:type="spellStart"/>
      <w:r w:rsidRPr="00B90142">
        <w:rPr>
          <w:rFonts w:ascii="Tw Cen MT" w:hAnsi="Tw Cen MT" w:cs="Times New Roman"/>
          <w:color w:val="202124"/>
          <w:sz w:val="24"/>
          <w:szCs w:val="24"/>
          <w:lang w:val="en-ID"/>
        </w:rPr>
        <w:t>kedua</w:t>
      </w:r>
      <w:proofErr w:type="spellEnd"/>
      <w:r w:rsidRPr="00B90142">
        <w:rPr>
          <w:rFonts w:ascii="Tw Cen MT" w:hAnsi="Tw Cen MT" w:cs="Times New Roman"/>
          <w:color w:val="202124"/>
          <w:sz w:val="24"/>
          <w:szCs w:val="24"/>
          <w:lang w:val="en-ID"/>
        </w:rPr>
        <w:t xml:space="preserve">, dan 50,2% trimester </w:t>
      </w:r>
      <w:proofErr w:type="spellStart"/>
      <w:r w:rsidRPr="00B90142">
        <w:rPr>
          <w:rFonts w:ascii="Tw Cen MT" w:hAnsi="Tw Cen MT" w:cs="Times New Roman"/>
          <w:color w:val="202124"/>
          <w:sz w:val="24"/>
          <w:szCs w:val="24"/>
          <w:lang w:val="en-ID"/>
        </w:rPr>
        <w:t>ketiga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Rentang</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usia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kehamilan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berkaitan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dengan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penambahan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kebutuhan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gizi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berdasarkan</w:t>
      </w:r>
      <w:proofErr w:type="spellEnd"/>
      <w:r w:rsidRPr="00B90142">
        <w:rPr>
          <w:rFonts w:ascii="Tw Cen MT" w:hAnsi="Tw Cen MT" w:cs="Times New Roman"/>
          <w:color w:val="202124"/>
          <w:sz w:val="24"/>
          <w:szCs w:val="24"/>
          <w:lang w:val="en-ID"/>
        </w:rPr>
        <w:t xml:space="preserve"> AKG 2019.</w:t>
      </w:r>
    </w:p>
    <w:p w14:paraId="3DFD27D9" w14:textId="77777777" w:rsidR="00B90142" w:rsidRPr="00B90142" w:rsidRDefault="00B90142" w:rsidP="00B90142">
      <w:pPr>
        <w:numPr>
          <w:ilvl w:val="0"/>
          <w:numId w:val="8"/>
        </w:num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 xml:space="preserve">Status </w:t>
      </w:r>
      <w:proofErr w:type="spellStart"/>
      <w:r w:rsidRPr="00B90142">
        <w:rPr>
          <w:rFonts w:ascii="Tw Cen MT" w:hAnsi="Tw Cen MT" w:cs="Times New Roman"/>
          <w:color w:val="202124"/>
          <w:sz w:val="24"/>
          <w:szCs w:val="24"/>
          <w:lang w:val="en-ID"/>
        </w:rPr>
        <w:t>Ekonomi</w:t>
      </w:r>
      <w:proofErr w:type="spellEnd"/>
    </w:p>
    <w:p w14:paraId="33EE90A4" w14:textId="334D8045" w:rsidR="00B90142" w:rsidRPr="00B90142" w:rsidRDefault="00B90142" w:rsidP="00B90142">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ab/>
      </w:r>
      <w:r w:rsidRPr="00B90142">
        <w:rPr>
          <w:rFonts w:ascii="Tw Cen MT" w:hAnsi="Tw Cen MT" w:cs="Times New Roman"/>
          <w:color w:val="202124"/>
          <w:sz w:val="24"/>
          <w:szCs w:val="24"/>
          <w:lang w:val="en-ID"/>
        </w:rPr>
        <w:t xml:space="preserve">Hasil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terkait</w:t>
      </w:r>
      <w:proofErr w:type="spellEnd"/>
      <w:r w:rsidRPr="00B90142">
        <w:rPr>
          <w:rFonts w:ascii="Tw Cen MT" w:hAnsi="Tw Cen MT" w:cs="Times New Roman"/>
          <w:color w:val="202124"/>
          <w:sz w:val="24"/>
          <w:szCs w:val="24"/>
          <w:lang w:val="en-ID"/>
        </w:rPr>
        <w:t xml:space="preserve"> status </w:t>
      </w:r>
      <w:proofErr w:type="spellStart"/>
      <w:r w:rsidRPr="00B90142">
        <w:rPr>
          <w:rFonts w:ascii="Tw Cen MT" w:hAnsi="Tw Cen MT" w:cs="Times New Roman"/>
          <w:color w:val="202124"/>
          <w:sz w:val="24"/>
          <w:szCs w:val="24"/>
          <w:lang w:val="en-ID"/>
        </w:rPr>
        <w:t>ekonomi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adalah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sebagai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berikut</w:t>
      </w:r>
      <w:proofErr w:type="spellEnd"/>
      <w:r w:rsidRPr="00B90142">
        <w:rPr>
          <w:rFonts w:ascii="Tw Cen MT" w:hAnsi="Tw Cen MT" w:cs="Times New Roman"/>
          <w:color w:val="202124"/>
          <w:sz w:val="24"/>
          <w:szCs w:val="24"/>
          <w:lang w:val="en-ID"/>
        </w:rPr>
        <w:t>:</w:t>
      </w:r>
    </w:p>
    <w:p w14:paraId="622FB121" w14:textId="77777777" w:rsidR="00B90142" w:rsidRPr="00B90142" w:rsidRDefault="00B90142" w:rsidP="00B90142">
      <w:pPr>
        <w:spacing w:after="0" w:line="240" w:lineRule="auto"/>
        <w:jc w:val="center"/>
        <w:rPr>
          <w:rFonts w:ascii="Tw Cen MT" w:hAnsi="Tw Cen MT" w:cs="Times New Roman"/>
          <w:color w:val="202124"/>
          <w:sz w:val="24"/>
          <w:szCs w:val="24"/>
          <w:lang w:val="en-ID"/>
        </w:rPr>
      </w:pPr>
      <w:proofErr w:type="spellStart"/>
      <w:r w:rsidRPr="00B90142">
        <w:rPr>
          <w:rFonts w:ascii="Tw Cen MT" w:hAnsi="Tw Cen MT" w:cs="Times New Roman"/>
          <w:color w:val="202124"/>
          <w:sz w:val="24"/>
          <w:szCs w:val="24"/>
          <w:lang w:val="en-ID"/>
        </w:rPr>
        <w:t>Tabel</w:t>
      </w:r>
      <w:proofErr w:type="spellEnd"/>
      <w:r w:rsidRPr="00B90142">
        <w:rPr>
          <w:rFonts w:ascii="Tw Cen MT" w:hAnsi="Tw Cen MT" w:cs="Times New Roman"/>
          <w:color w:val="202124"/>
          <w:sz w:val="24"/>
          <w:szCs w:val="24"/>
          <w:lang w:val="en-ID"/>
        </w:rPr>
        <w:t xml:space="preserve"> 2. Status </w:t>
      </w:r>
      <w:proofErr w:type="spellStart"/>
      <w:r w:rsidRPr="00B90142">
        <w:rPr>
          <w:rFonts w:ascii="Tw Cen MT" w:hAnsi="Tw Cen MT" w:cs="Times New Roman"/>
          <w:color w:val="202124"/>
          <w:sz w:val="24"/>
          <w:szCs w:val="24"/>
          <w:lang w:val="en-ID"/>
        </w:rPr>
        <w:t>Ekonomi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B90142" w:rsidRPr="00B90142" w14:paraId="2A5A078A" w14:textId="77777777" w:rsidTr="00504DCF">
        <w:tc>
          <w:tcPr>
            <w:tcW w:w="2268" w:type="dxa"/>
          </w:tcPr>
          <w:p w14:paraId="5AAB18C0"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Kategori</w:t>
            </w:r>
            <w:proofErr w:type="spellEnd"/>
          </w:p>
        </w:tc>
        <w:tc>
          <w:tcPr>
            <w:tcW w:w="993" w:type="dxa"/>
          </w:tcPr>
          <w:p w14:paraId="70E16ED0"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N</w:t>
            </w:r>
          </w:p>
        </w:tc>
        <w:tc>
          <w:tcPr>
            <w:tcW w:w="885" w:type="dxa"/>
          </w:tcPr>
          <w:p w14:paraId="13652570"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w:t>
            </w:r>
          </w:p>
        </w:tc>
      </w:tr>
      <w:tr w:rsidR="00B90142" w:rsidRPr="00B90142" w14:paraId="2992F5E0" w14:textId="77777777" w:rsidTr="00504DCF">
        <w:tc>
          <w:tcPr>
            <w:tcW w:w="2268" w:type="dxa"/>
            <w:vAlign w:val="center"/>
          </w:tcPr>
          <w:p w14:paraId="5AE00868"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Miskin</w:t>
            </w:r>
          </w:p>
        </w:tc>
        <w:tc>
          <w:tcPr>
            <w:tcW w:w="993" w:type="dxa"/>
          </w:tcPr>
          <w:p w14:paraId="5FAF5E5D"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58</w:t>
            </w:r>
          </w:p>
        </w:tc>
        <w:tc>
          <w:tcPr>
            <w:tcW w:w="885" w:type="dxa"/>
          </w:tcPr>
          <w:p w14:paraId="65C3F4CB"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26.2</w:t>
            </w:r>
          </w:p>
        </w:tc>
      </w:tr>
      <w:tr w:rsidR="00B90142" w:rsidRPr="00B90142" w14:paraId="7A0A54AC" w14:textId="77777777" w:rsidTr="00504DCF">
        <w:tc>
          <w:tcPr>
            <w:tcW w:w="2268" w:type="dxa"/>
            <w:vAlign w:val="center"/>
          </w:tcPr>
          <w:p w14:paraId="05EF5BF5"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Tidak</w:t>
            </w:r>
            <w:proofErr w:type="spellEnd"/>
            <w:r w:rsidRPr="00B90142">
              <w:rPr>
                <w:rFonts w:ascii="Tw Cen MT" w:hAnsi="Tw Cen MT" w:cs="Times New Roman"/>
                <w:color w:val="202124"/>
              </w:rPr>
              <w:t xml:space="preserve"> Miskin</w:t>
            </w:r>
          </w:p>
        </w:tc>
        <w:tc>
          <w:tcPr>
            <w:tcW w:w="993" w:type="dxa"/>
          </w:tcPr>
          <w:p w14:paraId="4AA787B7"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163</w:t>
            </w:r>
          </w:p>
        </w:tc>
        <w:tc>
          <w:tcPr>
            <w:tcW w:w="885" w:type="dxa"/>
          </w:tcPr>
          <w:p w14:paraId="180E5CC9"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73.8</w:t>
            </w:r>
          </w:p>
        </w:tc>
      </w:tr>
    </w:tbl>
    <w:p w14:paraId="795F3986"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552ED160" w14:textId="3F3EAFDC" w:rsidR="00B90142" w:rsidRPr="00B90142" w:rsidRDefault="00B90142" w:rsidP="00B90142">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ab/>
      </w:r>
      <w:r w:rsidRPr="00B90142">
        <w:rPr>
          <w:rFonts w:ascii="Tw Cen MT" w:hAnsi="Tw Cen MT" w:cs="Times New Roman"/>
          <w:color w:val="202124"/>
          <w:sz w:val="24"/>
          <w:szCs w:val="24"/>
          <w:lang w:val="en-ID"/>
        </w:rPr>
        <w:t xml:space="preserve">Hasil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menunjukkan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bahwa</w:t>
      </w:r>
      <w:proofErr w:type="spellEnd"/>
      <w:r w:rsidRPr="00B90142">
        <w:rPr>
          <w:rFonts w:ascii="Tw Cen MT" w:hAnsi="Tw Cen MT" w:cs="Times New Roman"/>
          <w:color w:val="202124"/>
          <w:sz w:val="24"/>
          <w:szCs w:val="24"/>
          <w:lang w:val="en-ID"/>
        </w:rPr>
        <w:t xml:space="preserve"> 25,2% </w:t>
      </w:r>
      <w:proofErr w:type="spellStart"/>
      <w:r w:rsidRPr="00B90142">
        <w:rPr>
          <w:rFonts w:ascii="Tw Cen MT" w:hAnsi="Tw Cen MT" w:cs="Times New Roman"/>
          <w:color w:val="202124"/>
          <w:sz w:val="24"/>
          <w:szCs w:val="24"/>
          <w:lang w:val="en-ID"/>
        </w:rPr>
        <w:t>masyarakat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dalam</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kategori</w:t>
      </w:r>
      <w:proofErr w:type="spellEnd"/>
      <w:r w:rsidRPr="00B90142">
        <w:rPr>
          <w:rFonts w:ascii="Tw Cen MT" w:hAnsi="Tw Cen MT" w:cs="Times New Roman"/>
          <w:color w:val="202124"/>
          <w:sz w:val="24"/>
          <w:szCs w:val="24"/>
          <w:lang w:val="en-ID"/>
        </w:rPr>
        <w:t xml:space="preserve"> miskin dan 73,8% </w:t>
      </w:r>
      <w:proofErr w:type="spellStart"/>
      <w:r w:rsidRPr="00B90142">
        <w:rPr>
          <w:rFonts w:ascii="Tw Cen MT" w:hAnsi="Tw Cen MT" w:cs="Times New Roman"/>
          <w:color w:val="202124"/>
          <w:sz w:val="24"/>
          <w:szCs w:val="24"/>
          <w:lang w:val="en-ID"/>
        </w:rPr>
        <w:t>kategori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tidak</w:t>
      </w:r>
      <w:proofErr w:type="spellEnd"/>
      <w:r w:rsidRPr="00B90142">
        <w:rPr>
          <w:rFonts w:ascii="Tw Cen MT" w:hAnsi="Tw Cen MT" w:cs="Times New Roman"/>
          <w:color w:val="202124"/>
          <w:sz w:val="24"/>
          <w:szCs w:val="24"/>
          <w:lang w:val="en-ID"/>
        </w:rPr>
        <w:t xml:space="preserve"> miskin. </w:t>
      </w:r>
      <w:proofErr w:type="spellStart"/>
      <w:r w:rsidRPr="00B90142">
        <w:rPr>
          <w:rFonts w:ascii="Tw Cen MT" w:hAnsi="Tw Cen MT" w:cs="Times New Roman"/>
          <w:color w:val="202124"/>
          <w:sz w:val="24"/>
          <w:szCs w:val="24"/>
          <w:lang w:val="en-ID"/>
        </w:rPr>
        <w:t>Permasalahan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gizi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memiliki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hubungan</w:t>
      </w:r>
      <w:proofErr w:type="spellEnd"/>
      <w:r w:rsidRPr="00B90142">
        <w:rPr>
          <w:rFonts w:ascii="Tw Cen MT" w:hAnsi="Tw Cen MT" w:cs="Times New Roman"/>
          <w:color w:val="202124"/>
          <w:sz w:val="24"/>
          <w:szCs w:val="24"/>
          <w:lang w:val="en-ID"/>
        </w:rPr>
        <w:t xml:space="preserve"> yang </w:t>
      </w:r>
      <w:proofErr w:type="spellStart"/>
      <w:r w:rsidRPr="00B90142">
        <w:rPr>
          <w:rFonts w:ascii="Tw Cen MT" w:hAnsi="Tw Cen MT" w:cs="Times New Roman"/>
          <w:color w:val="202124"/>
          <w:sz w:val="24"/>
          <w:szCs w:val="24"/>
          <w:lang w:val="en-ID"/>
        </w:rPr>
        <w:t>erat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dengan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faktor</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lingkungan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seperti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kemiskinan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kurang</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gizi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penyakit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infeksi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perumahan</w:t>
      </w:r>
      <w:proofErr w:type="spellEnd"/>
      <w:r w:rsidRPr="00B90142">
        <w:rPr>
          <w:rFonts w:ascii="Tw Cen MT" w:hAnsi="Tw Cen MT" w:cs="Times New Roman"/>
          <w:color w:val="202124"/>
          <w:sz w:val="24"/>
          <w:szCs w:val="24"/>
          <w:lang w:val="en-ID"/>
        </w:rPr>
        <w:t xml:space="preserve">, air </w:t>
      </w:r>
      <w:proofErr w:type="spellStart"/>
      <w:r w:rsidRPr="00B90142">
        <w:rPr>
          <w:rFonts w:ascii="Tw Cen MT" w:hAnsi="Tw Cen MT" w:cs="Times New Roman"/>
          <w:color w:val="202124"/>
          <w:sz w:val="24"/>
          <w:szCs w:val="24"/>
          <w:lang w:val="en-ID"/>
        </w:rPr>
        <w:t>minum</w:t>
      </w:r>
      <w:proofErr w:type="spellEnd"/>
      <w:r w:rsidRPr="00B90142">
        <w:rPr>
          <w:rFonts w:ascii="Tw Cen MT" w:hAnsi="Tw Cen MT" w:cs="Times New Roman"/>
          <w:color w:val="202124"/>
          <w:sz w:val="24"/>
          <w:szCs w:val="24"/>
          <w:lang w:val="en-ID"/>
        </w:rPr>
        <w:t xml:space="preserve"> yang </w:t>
      </w:r>
      <w:proofErr w:type="spellStart"/>
      <w:r w:rsidRPr="00B90142">
        <w:rPr>
          <w:rFonts w:ascii="Tw Cen MT" w:hAnsi="Tw Cen MT" w:cs="Times New Roman"/>
          <w:color w:val="202124"/>
          <w:sz w:val="24"/>
          <w:szCs w:val="24"/>
          <w:lang w:val="en-ID"/>
        </w:rPr>
        <w:t>sehat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kebersihan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lingkungan</w:t>
      </w:r>
      <w:proofErr w:type="spellEnd"/>
      <w:r w:rsidRPr="00B90142">
        <w:rPr>
          <w:rFonts w:ascii="Tw Cen MT" w:hAnsi="Tw Cen MT" w:cs="Times New Roman"/>
          <w:color w:val="202124"/>
          <w:sz w:val="24"/>
          <w:szCs w:val="24"/>
          <w:lang w:val="en-ID"/>
        </w:rPr>
        <w:t xml:space="preserve"> dan </w:t>
      </w:r>
      <w:proofErr w:type="spellStart"/>
      <w:r w:rsidRPr="00B90142">
        <w:rPr>
          <w:rFonts w:ascii="Tw Cen MT" w:hAnsi="Tw Cen MT" w:cs="Times New Roman"/>
          <w:color w:val="202124"/>
          <w:sz w:val="24"/>
          <w:szCs w:val="24"/>
          <w:lang w:val="en-ID"/>
        </w:rPr>
        <w:t>pelayanan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kesehatan</w:t>
      </w:r>
      <w:proofErr w:type="spellEnd"/>
    </w:p>
    <w:p w14:paraId="002327EC"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5FBF2641" w14:textId="77777777" w:rsidR="00B90142" w:rsidRPr="00B90142" w:rsidRDefault="00B90142" w:rsidP="00B90142">
      <w:pPr>
        <w:numPr>
          <w:ilvl w:val="0"/>
          <w:numId w:val="8"/>
        </w:numPr>
        <w:spacing w:after="0" w:line="240" w:lineRule="auto"/>
        <w:jc w:val="both"/>
        <w:rPr>
          <w:rFonts w:ascii="Tw Cen MT" w:hAnsi="Tw Cen MT" w:cs="Times New Roman"/>
          <w:color w:val="202124"/>
          <w:sz w:val="24"/>
          <w:szCs w:val="24"/>
          <w:lang w:val="en-ID"/>
        </w:rPr>
      </w:pPr>
      <w:proofErr w:type="spellStart"/>
      <w:r w:rsidRPr="00B90142">
        <w:rPr>
          <w:rFonts w:ascii="Tw Cen MT" w:hAnsi="Tw Cen MT" w:cs="Times New Roman"/>
          <w:color w:val="202124"/>
          <w:sz w:val="24"/>
          <w:szCs w:val="24"/>
          <w:lang w:val="en-ID"/>
        </w:rPr>
        <w:t>Ketahanan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Pangan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Rumah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Tangga</w:t>
      </w:r>
      <w:proofErr w:type="spellEnd"/>
    </w:p>
    <w:p w14:paraId="432B7B2F" w14:textId="0CCD69DC" w:rsidR="00B90142" w:rsidRDefault="00B90142" w:rsidP="00B90142">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ab/>
      </w:r>
      <w:r w:rsidRPr="00B90142">
        <w:rPr>
          <w:rFonts w:ascii="Tw Cen MT" w:hAnsi="Tw Cen MT" w:cs="Times New Roman"/>
          <w:color w:val="202124"/>
          <w:sz w:val="24"/>
          <w:szCs w:val="24"/>
          <w:lang w:val="en-ID"/>
        </w:rPr>
        <w:t xml:space="preserve">Hasil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terkait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ketahan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pangan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rumah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tangga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adalah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sebagai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berikut</w:t>
      </w:r>
      <w:proofErr w:type="spellEnd"/>
      <w:r w:rsidRPr="00B90142">
        <w:rPr>
          <w:rFonts w:ascii="Tw Cen MT" w:hAnsi="Tw Cen MT" w:cs="Times New Roman"/>
          <w:color w:val="202124"/>
          <w:sz w:val="24"/>
          <w:szCs w:val="24"/>
          <w:lang w:val="en-ID"/>
        </w:rPr>
        <w:t>:</w:t>
      </w:r>
    </w:p>
    <w:p w14:paraId="3F62E77A"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76218DB1" w14:textId="77777777" w:rsidR="00B90142" w:rsidRPr="00B90142" w:rsidRDefault="00B90142" w:rsidP="00B90142">
      <w:pPr>
        <w:spacing w:after="0" w:line="240" w:lineRule="auto"/>
        <w:jc w:val="both"/>
        <w:rPr>
          <w:rFonts w:ascii="Tw Cen MT" w:hAnsi="Tw Cen MT" w:cs="Times New Roman"/>
          <w:color w:val="202124"/>
          <w:sz w:val="24"/>
          <w:szCs w:val="24"/>
          <w:lang w:val="en-ID"/>
        </w:rPr>
      </w:pPr>
      <w:proofErr w:type="spellStart"/>
      <w:r w:rsidRPr="00B90142">
        <w:rPr>
          <w:rFonts w:ascii="Tw Cen MT" w:hAnsi="Tw Cen MT" w:cs="Times New Roman"/>
          <w:color w:val="202124"/>
          <w:sz w:val="24"/>
          <w:szCs w:val="24"/>
          <w:lang w:val="en-ID"/>
        </w:rPr>
        <w:t>Tabel</w:t>
      </w:r>
      <w:proofErr w:type="spellEnd"/>
      <w:r w:rsidRPr="00B90142">
        <w:rPr>
          <w:rFonts w:ascii="Tw Cen MT" w:hAnsi="Tw Cen MT" w:cs="Times New Roman"/>
          <w:color w:val="202124"/>
          <w:sz w:val="24"/>
          <w:szCs w:val="24"/>
          <w:lang w:val="en-ID"/>
        </w:rPr>
        <w:t xml:space="preserve"> 3. </w:t>
      </w:r>
      <w:proofErr w:type="spellStart"/>
      <w:r w:rsidRPr="00B90142">
        <w:rPr>
          <w:rFonts w:ascii="Tw Cen MT" w:hAnsi="Tw Cen MT" w:cs="Times New Roman"/>
          <w:color w:val="202124"/>
          <w:sz w:val="24"/>
          <w:szCs w:val="24"/>
          <w:lang w:val="en-ID"/>
        </w:rPr>
        <w:t>Ketahanan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Pangan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Rumah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Tangga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9"/>
        <w:gridCol w:w="885"/>
      </w:tblGrid>
      <w:tr w:rsidR="00B90142" w:rsidRPr="00B90142" w14:paraId="3EA1DB61" w14:textId="77777777" w:rsidTr="00504DCF">
        <w:tc>
          <w:tcPr>
            <w:tcW w:w="2552" w:type="dxa"/>
          </w:tcPr>
          <w:p w14:paraId="0045B46B" w14:textId="77777777" w:rsidR="00B90142" w:rsidRPr="00B90142" w:rsidRDefault="00B90142" w:rsidP="00B90142">
            <w:pPr>
              <w:jc w:val="both"/>
              <w:rPr>
                <w:rFonts w:ascii="Tw Cen MT" w:hAnsi="Tw Cen MT" w:cs="Times New Roman"/>
                <w:color w:val="202124"/>
              </w:rPr>
            </w:pPr>
            <w:commentRangeStart w:id="8"/>
            <w:proofErr w:type="spellStart"/>
            <w:r w:rsidRPr="00B90142">
              <w:rPr>
                <w:rFonts w:ascii="Tw Cen MT" w:hAnsi="Tw Cen MT" w:cs="Times New Roman"/>
                <w:color w:val="202124"/>
              </w:rPr>
              <w:t>Kategori</w:t>
            </w:r>
            <w:commentRangeEnd w:id="8"/>
            <w:proofErr w:type="spellEnd"/>
            <w:r w:rsidR="004C11EF">
              <w:rPr>
                <w:rStyle w:val="CommentReference"/>
                <w:rFonts w:ascii="Calibri" w:hAnsi="Calibri" w:cs="Calibri"/>
                <w:lang w:val="en-US" w:eastAsia="en-ID"/>
              </w:rPr>
              <w:commentReference w:id="8"/>
            </w:r>
          </w:p>
        </w:tc>
        <w:tc>
          <w:tcPr>
            <w:tcW w:w="709" w:type="dxa"/>
          </w:tcPr>
          <w:p w14:paraId="0D271CC1"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N</w:t>
            </w:r>
          </w:p>
        </w:tc>
        <w:tc>
          <w:tcPr>
            <w:tcW w:w="885" w:type="dxa"/>
          </w:tcPr>
          <w:p w14:paraId="3086CE37"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w:t>
            </w:r>
          </w:p>
        </w:tc>
      </w:tr>
      <w:tr w:rsidR="00B90142" w:rsidRPr="00B90142" w14:paraId="04A0A46C" w14:textId="77777777" w:rsidTr="00504DCF">
        <w:tc>
          <w:tcPr>
            <w:tcW w:w="2552" w:type="dxa"/>
            <w:vAlign w:val="center"/>
          </w:tcPr>
          <w:p w14:paraId="6269E6CC"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TP (</w:t>
            </w:r>
            <w:proofErr w:type="spellStart"/>
            <w:r w:rsidRPr="00B90142">
              <w:rPr>
                <w:rFonts w:ascii="Tw Cen MT" w:hAnsi="Tw Cen MT" w:cs="Times New Roman"/>
                <w:color w:val="202124"/>
              </w:rPr>
              <w:t>Tahan</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Pangan</w:t>
            </w:r>
            <w:proofErr w:type="spellEnd"/>
            <w:r w:rsidRPr="00B90142">
              <w:rPr>
                <w:rFonts w:ascii="Tw Cen MT" w:hAnsi="Tw Cen MT" w:cs="Times New Roman"/>
                <w:color w:val="202124"/>
              </w:rPr>
              <w:t>)</w:t>
            </w:r>
          </w:p>
        </w:tc>
        <w:tc>
          <w:tcPr>
            <w:tcW w:w="709" w:type="dxa"/>
          </w:tcPr>
          <w:p w14:paraId="13C81E71"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157</w:t>
            </w:r>
          </w:p>
        </w:tc>
        <w:tc>
          <w:tcPr>
            <w:tcW w:w="885" w:type="dxa"/>
          </w:tcPr>
          <w:p w14:paraId="7F4491F7"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71.0</w:t>
            </w:r>
          </w:p>
        </w:tc>
      </w:tr>
      <w:tr w:rsidR="00B90142" w:rsidRPr="00B90142" w14:paraId="39286C33" w14:textId="77777777" w:rsidTr="00504DCF">
        <w:tc>
          <w:tcPr>
            <w:tcW w:w="2552" w:type="dxa"/>
            <w:vAlign w:val="center"/>
          </w:tcPr>
          <w:p w14:paraId="21D08818"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TTPTK (</w:t>
            </w:r>
            <w:proofErr w:type="spellStart"/>
            <w:r w:rsidRPr="00B90142">
              <w:rPr>
                <w:rFonts w:ascii="Tw Cen MT" w:hAnsi="Tw Cen MT" w:cs="Times New Roman"/>
                <w:color w:val="202124"/>
              </w:rPr>
              <w:t>Tidak</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Tahan</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Pangan</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Tanpa</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Kelaparan</w:t>
            </w:r>
            <w:proofErr w:type="spellEnd"/>
            <w:r w:rsidRPr="00B90142">
              <w:rPr>
                <w:rFonts w:ascii="Tw Cen MT" w:hAnsi="Tw Cen MT" w:cs="Times New Roman"/>
                <w:color w:val="202124"/>
              </w:rPr>
              <w:t>)</w:t>
            </w:r>
          </w:p>
        </w:tc>
        <w:tc>
          <w:tcPr>
            <w:tcW w:w="709" w:type="dxa"/>
          </w:tcPr>
          <w:p w14:paraId="5801D7C9"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42</w:t>
            </w:r>
          </w:p>
        </w:tc>
        <w:tc>
          <w:tcPr>
            <w:tcW w:w="885" w:type="dxa"/>
          </w:tcPr>
          <w:p w14:paraId="59C01668"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19.0</w:t>
            </w:r>
          </w:p>
        </w:tc>
      </w:tr>
      <w:tr w:rsidR="00B90142" w:rsidRPr="00B90142" w14:paraId="7BE0CA7E" w14:textId="77777777" w:rsidTr="00504DCF">
        <w:tc>
          <w:tcPr>
            <w:tcW w:w="2552" w:type="dxa"/>
            <w:vAlign w:val="center"/>
          </w:tcPr>
          <w:p w14:paraId="5ECBA0E4"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TTPKs (</w:t>
            </w:r>
            <w:proofErr w:type="spellStart"/>
            <w:r w:rsidRPr="00B90142">
              <w:rPr>
                <w:rFonts w:ascii="Tw Cen MT" w:hAnsi="Tw Cen MT" w:cs="Times New Roman"/>
                <w:color w:val="202124"/>
              </w:rPr>
              <w:t>Tidak</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Tahan</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Pangan</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Kelaparan</w:t>
            </w:r>
            <w:proofErr w:type="spellEnd"/>
            <w:r w:rsidRPr="00B90142">
              <w:rPr>
                <w:rFonts w:ascii="Tw Cen MT" w:hAnsi="Tw Cen MT" w:cs="Times New Roman"/>
                <w:color w:val="202124"/>
              </w:rPr>
              <w:t xml:space="preserve"> Sedang)</w:t>
            </w:r>
          </w:p>
        </w:tc>
        <w:tc>
          <w:tcPr>
            <w:tcW w:w="709" w:type="dxa"/>
          </w:tcPr>
          <w:p w14:paraId="44E825CB"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16</w:t>
            </w:r>
          </w:p>
        </w:tc>
        <w:tc>
          <w:tcPr>
            <w:tcW w:w="885" w:type="dxa"/>
          </w:tcPr>
          <w:p w14:paraId="18FEA3DB"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7.2</w:t>
            </w:r>
          </w:p>
        </w:tc>
      </w:tr>
      <w:tr w:rsidR="00B90142" w:rsidRPr="00B90142" w14:paraId="79A11905" w14:textId="77777777" w:rsidTr="00504DCF">
        <w:tc>
          <w:tcPr>
            <w:tcW w:w="2552" w:type="dxa"/>
            <w:vAlign w:val="center"/>
          </w:tcPr>
          <w:p w14:paraId="79C53DFA"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TTPKb</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Tidak</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Tahan</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Pangan</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Kelaparan</w:t>
            </w:r>
            <w:proofErr w:type="spellEnd"/>
            <w:r w:rsidRPr="00B90142">
              <w:rPr>
                <w:rFonts w:ascii="Tw Cen MT" w:hAnsi="Tw Cen MT" w:cs="Times New Roman"/>
                <w:color w:val="202124"/>
              </w:rPr>
              <w:t xml:space="preserve"> </w:t>
            </w:r>
            <w:proofErr w:type="spellStart"/>
            <w:r w:rsidRPr="00B90142">
              <w:rPr>
                <w:rFonts w:ascii="Tw Cen MT" w:hAnsi="Tw Cen MT" w:cs="Times New Roman"/>
                <w:color w:val="202124"/>
              </w:rPr>
              <w:t>Berat</w:t>
            </w:r>
            <w:proofErr w:type="spellEnd"/>
            <w:r w:rsidRPr="00B90142">
              <w:rPr>
                <w:rFonts w:ascii="Tw Cen MT" w:hAnsi="Tw Cen MT" w:cs="Times New Roman"/>
                <w:color w:val="202124"/>
              </w:rPr>
              <w:t>)</w:t>
            </w:r>
          </w:p>
        </w:tc>
        <w:tc>
          <w:tcPr>
            <w:tcW w:w="709" w:type="dxa"/>
          </w:tcPr>
          <w:p w14:paraId="1EE7A9EA"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6</w:t>
            </w:r>
          </w:p>
        </w:tc>
        <w:tc>
          <w:tcPr>
            <w:tcW w:w="885" w:type="dxa"/>
          </w:tcPr>
          <w:p w14:paraId="386E46DB"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2.7</w:t>
            </w:r>
          </w:p>
        </w:tc>
      </w:tr>
    </w:tbl>
    <w:p w14:paraId="3449D060"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0ECBBA96" w14:textId="505702E5" w:rsid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 xml:space="preserve">Hasil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menunjukkan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bahwa</w:t>
      </w:r>
      <w:proofErr w:type="spellEnd"/>
      <w:r w:rsidRPr="00B90142">
        <w:rPr>
          <w:rFonts w:ascii="Tw Cen MT" w:hAnsi="Tw Cen MT" w:cs="Times New Roman"/>
          <w:color w:val="202124"/>
          <w:sz w:val="24"/>
          <w:szCs w:val="24"/>
          <w:lang w:val="en-ID"/>
        </w:rPr>
        <w:t xml:space="preserve"> 71,0% </w:t>
      </w:r>
      <w:proofErr w:type="spellStart"/>
      <w:r w:rsidRPr="00B90142">
        <w:rPr>
          <w:rFonts w:ascii="Tw Cen MT" w:hAnsi="Tw Cen MT" w:cs="Times New Roman"/>
          <w:color w:val="202124"/>
          <w:sz w:val="24"/>
          <w:szCs w:val="24"/>
          <w:lang w:val="en-ID"/>
        </w:rPr>
        <w:t>tahan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pangan</w:t>
      </w:r>
      <w:proofErr w:type="spellEnd"/>
      <w:r w:rsidRPr="00B90142">
        <w:rPr>
          <w:rFonts w:ascii="Tw Cen MT" w:hAnsi="Tw Cen MT" w:cs="Times New Roman"/>
          <w:color w:val="202124"/>
          <w:sz w:val="24"/>
          <w:szCs w:val="24"/>
          <w:lang w:val="en-ID"/>
        </w:rPr>
        <w:t xml:space="preserve">, 19,0% </w:t>
      </w:r>
      <w:proofErr w:type="spellStart"/>
      <w:r w:rsidRPr="00B90142">
        <w:rPr>
          <w:rFonts w:ascii="Tw Cen MT" w:hAnsi="Tw Cen MT" w:cs="Times New Roman"/>
          <w:color w:val="202124"/>
          <w:sz w:val="24"/>
          <w:szCs w:val="24"/>
          <w:lang w:val="en-ID"/>
        </w:rPr>
        <w:t>tidak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tahan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pangan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tanpa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kelaparan</w:t>
      </w:r>
      <w:proofErr w:type="spellEnd"/>
      <w:r w:rsidRPr="00B90142">
        <w:rPr>
          <w:rFonts w:ascii="Tw Cen MT" w:hAnsi="Tw Cen MT" w:cs="Times New Roman"/>
          <w:color w:val="202124"/>
          <w:sz w:val="24"/>
          <w:szCs w:val="24"/>
          <w:lang w:val="en-ID"/>
        </w:rPr>
        <w:t xml:space="preserve">, 7,2% </w:t>
      </w:r>
      <w:proofErr w:type="spellStart"/>
      <w:r w:rsidRPr="00B90142">
        <w:rPr>
          <w:rFonts w:ascii="Tw Cen MT" w:hAnsi="Tw Cen MT" w:cs="Times New Roman"/>
          <w:color w:val="202124"/>
          <w:sz w:val="24"/>
          <w:szCs w:val="24"/>
          <w:lang w:val="en-ID"/>
        </w:rPr>
        <w:t>tidak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tahan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pangan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kelaparan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sedang</w:t>
      </w:r>
      <w:proofErr w:type="spellEnd"/>
      <w:r w:rsidRPr="00B90142">
        <w:rPr>
          <w:rFonts w:ascii="Tw Cen MT" w:hAnsi="Tw Cen MT" w:cs="Times New Roman"/>
          <w:color w:val="202124"/>
          <w:sz w:val="24"/>
          <w:szCs w:val="24"/>
          <w:lang w:val="en-ID"/>
        </w:rPr>
        <w:t xml:space="preserve">, dan 2,7% </w:t>
      </w:r>
      <w:proofErr w:type="spellStart"/>
      <w:r w:rsidRPr="00B90142">
        <w:rPr>
          <w:rFonts w:ascii="Tw Cen MT" w:hAnsi="Tw Cen MT" w:cs="Times New Roman"/>
          <w:color w:val="202124"/>
          <w:sz w:val="24"/>
          <w:szCs w:val="24"/>
          <w:lang w:val="en-ID"/>
        </w:rPr>
        <w:t>tidak</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tahan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pangan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kelaparan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berat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Akses</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masyarakat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terhadap</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pangan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erat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kaitannya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dengan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kondisi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ekonomi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masyarakat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ini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meningkatkan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permasalahan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gizi</w:t>
      </w:r>
      <w:proofErr w:type="spellEnd"/>
      <w:r w:rsidRPr="00B90142">
        <w:rPr>
          <w:rFonts w:ascii="Tw Cen MT" w:hAnsi="Tw Cen MT" w:cs="Times New Roman"/>
          <w:color w:val="202124"/>
          <w:sz w:val="24"/>
          <w:szCs w:val="24"/>
          <w:lang w:val="en-ID"/>
        </w:rPr>
        <w:t xml:space="preserve"> dan </w:t>
      </w:r>
      <w:proofErr w:type="spellStart"/>
      <w:r w:rsidRPr="00B90142">
        <w:rPr>
          <w:rFonts w:ascii="Tw Cen MT" w:hAnsi="Tw Cen MT" w:cs="Times New Roman"/>
          <w:color w:val="202124"/>
          <w:sz w:val="24"/>
          <w:szCs w:val="24"/>
          <w:lang w:val="en-ID"/>
        </w:rPr>
        <w:t>kesehatan</w:t>
      </w:r>
      <w:proofErr w:type="spellEnd"/>
      <w:r w:rsidRPr="00B90142">
        <w:rPr>
          <w:rFonts w:ascii="Tw Cen MT" w:hAnsi="Tw Cen MT" w:cs="Times New Roman"/>
          <w:color w:val="202124"/>
          <w:sz w:val="24"/>
          <w:szCs w:val="24"/>
          <w:lang w:val="en-ID"/>
        </w:rPr>
        <w:t>.</w:t>
      </w:r>
    </w:p>
    <w:p w14:paraId="3516E149"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38C1B973" w14:textId="77777777" w:rsidR="00B90142" w:rsidRPr="00B90142" w:rsidRDefault="00B90142" w:rsidP="00B90142">
      <w:pPr>
        <w:numPr>
          <w:ilvl w:val="0"/>
          <w:numId w:val="8"/>
        </w:numPr>
        <w:spacing w:after="0" w:line="240" w:lineRule="auto"/>
        <w:jc w:val="both"/>
        <w:rPr>
          <w:rFonts w:ascii="Tw Cen MT" w:hAnsi="Tw Cen MT" w:cs="Times New Roman"/>
          <w:color w:val="202124"/>
          <w:sz w:val="24"/>
          <w:szCs w:val="24"/>
          <w:lang w:val="en-ID"/>
        </w:rPr>
      </w:pPr>
      <w:proofErr w:type="spellStart"/>
      <w:r w:rsidRPr="00B90142">
        <w:rPr>
          <w:rFonts w:ascii="Tw Cen MT" w:hAnsi="Tw Cen MT" w:cs="Times New Roman"/>
          <w:color w:val="202124"/>
          <w:sz w:val="24"/>
          <w:szCs w:val="24"/>
          <w:lang w:val="en-ID"/>
        </w:rPr>
        <w:t>Asupan</w:t>
      </w:r>
      <w:proofErr w:type="spellEnd"/>
      <w:r w:rsidRPr="00B90142">
        <w:rPr>
          <w:rFonts w:ascii="Tw Cen MT" w:hAnsi="Tw Cen MT" w:cs="Times New Roman"/>
          <w:color w:val="202124"/>
          <w:sz w:val="24"/>
          <w:szCs w:val="24"/>
          <w:lang w:val="en-ID"/>
        </w:rPr>
        <w:t xml:space="preserve"> Ibu </w:t>
      </w:r>
      <w:proofErr w:type="spellStart"/>
      <w:r w:rsidRPr="00B90142">
        <w:rPr>
          <w:rFonts w:ascii="Tw Cen MT" w:hAnsi="Tw Cen MT" w:cs="Times New Roman"/>
          <w:color w:val="202124"/>
          <w:sz w:val="24"/>
          <w:szCs w:val="24"/>
          <w:lang w:val="en-ID"/>
        </w:rPr>
        <w:t>Hamil</w:t>
      </w:r>
      <w:proofErr w:type="spellEnd"/>
    </w:p>
    <w:p w14:paraId="7AF44A03" w14:textId="49CD7C0B" w:rsid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 xml:space="preserve">Hasil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terkait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asupan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adalah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sebagai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berikut</w:t>
      </w:r>
      <w:proofErr w:type="spellEnd"/>
      <w:r w:rsidRPr="00B90142">
        <w:rPr>
          <w:rFonts w:ascii="Tw Cen MT" w:hAnsi="Tw Cen MT" w:cs="Times New Roman"/>
          <w:color w:val="202124"/>
          <w:sz w:val="24"/>
          <w:szCs w:val="24"/>
          <w:lang w:val="en-ID"/>
        </w:rPr>
        <w:t>:</w:t>
      </w:r>
    </w:p>
    <w:p w14:paraId="6B1C999F"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08C8621C" w14:textId="77777777" w:rsidR="00B90142" w:rsidRPr="00B90142" w:rsidRDefault="00B90142" w:rsidP="00B90142">
      <w:pPr>
        <w:spacing w:after="0" w:line="240" w:lineRule="auto"/>
        <w:jc w:val="center"/>
        <w:rPr>
          <w:rFonts w:ascii="Tw Cen MT" w:hAnsi="Tw Cen MT" w:cs="Times New Roman"/>
          <w:color w:val="202124"/>
          <w:sz w:val="24"/>
          <w:szCs w:val="24"/>
          <w:lang w:val="en-ID"/>
        </w:rPr>
      </w:pPr>
      <w:proofErr w:type="spellStart"/>
      <w:r w:rsidRPr="00B90142">
        <w:rPr>
          <w:rFonts w:ascii="Tw Cen MT" w:hAnsi="Tw Cen MT" w:cs="Times New Roman"/>
          <w:color w:val="202124"/>
          <w:sz w:val="24"/>
          <w:szCs w:val="24"/>
          <w:lang w:val="en-ID"/>
        </w:rPr>
        <w:lastRenderedPageBreak/>
        <w:t>Tabel</w:t>
      </w:r>
      <w:proofErr w:type="spellEnd"/>
      <w:r w:rsidRPr="00B90142">
        <w:rPr>
          <w:rFonts w:ascii="Tw Cen MT" w:hAnsi="Tw Cen MT" w:cs="Times New Roman"/>
          <w:color w:val="202124"/>
          <w:sz w:val="24"/>
          <w:szCs w:val="24"/>
          <w:lang w:val="en-ID"/>
        </w:rPr>
        <w:t xml:space="preserve"> 4. </w:t>
      </w:r>
      <w:proofErr w:type="spellStart"/>
      <w:r w:rsidRPr="00B90142">
        <w:rPr>
          <w:rFonts w:ascii="Tw Cen MT" w:hAnsi="Tw Cen MT" w:cs="Times New Roman"/>
          <w:color w:val="202124"/>
          <w:sz w:val="24"/>
          <w:szCs w:val="24"/>
          <w:lang w:val="en-ID"/>
        </w:rPr>
        <w:t>Asupan</w:t>
      </w:r>
      <w:proofErr w:type="spellEnd"/>
      <w:r w:rsidRPr="00B90142">
        <w:rPr>
          <w:rFonts w:ascii="Tw Cen MT" w:hAnsi="Tw Cen MT" w:cs="Times New Roman"/>
          <w:color w:val="202124"/>
          <w:sz w:val="24"/>
          <w:szCs w:val="24"/>
          <w:lang w:val="en-ID"/>
        </w:rPr>
        <w:t xml:space="preserve"> Ibu </w:t>
      </w:r>
      <w:proofErr w:type="spellStart"/>
      <w:r w:rsidRPr="00B90142">
        <w:rPr>
          <w:rFonts w:ascii="Tw Cen MT" w:hAnsi="Tw Cen MT" w:cs="Times New Roman"/>
          <w:color w:val="202124"/>
          <w:sz w:val="24"/>
          <w:szCs w:val="24"/>
          <w:lang w:val="en-ID"/>
        </w:rPr>
        <w:t>Hamil</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B90142" w:rsidRPr="00B90142" w14:paraId="311B9A6F" w14:textId="77777777" w:rsidTr="00504DCF">
        <w:tc>
          <w:tcPr>
            <w:tcW w:w="2268" w:type="dxa"/>
          </w:tcPr>
          <w:p w14:paraId="0A6879F5"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Kategori</w:t>
            </w:r>
            <w:proofErr w:type="spellEnd"/>
          </w:p>
        </w:tc>
        <w:tc>
          <w:tcPr>
            <w:tcW w:w="993" w:type="dxa"/>
          </w:tcPr>
          <w:p w14:paraId="651B5ECE"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N</w:t>
            </w:r>
          </w:p>
        </w:tc>
        <w:tc>
          <w:tcPr>
            <w:tcW w:w="885" w:type="dxa"/>
          </w:tcPr>
          <w:p w14:paraId="6610E484"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w:t>
            </w:r>
          </w:p>
        </w:tc>
      </w:tr>
      <w:tr w:rsidR="00B90142" w:rsidRPr="00B90142" w14:paraId="143F89DF" w14:textId="77777777" w:rsidTr="00504DCF">
        <w:tc>
          <w:tcPr>
            <w:tcW w:w="2268" w:type="dxa"/>
          </w:tcPr>
          <w:p w14:paraId="0B005F2E"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Energi</w:t>
            </w:r>
            <w:proofErr w:type="spellEnd"/>
          </w:p>
        </w:tc>
        <w:tc>
          <w:tcPr>
            <w:tcW w:w="993" w:type="dxa"/>
          </w:tcPr>
          <w:p w14:paraId="28502CCC" w14:textId="77777777" w:rsidR="00B90142" w:rsidRPr="00B90142" w:rsidRDefault="00B90142" w:rsidP="00B90142">
            <w:pPr>
              <w:jc w:val="both"/>
              <w:rPr>
                <w:rFonts w:ascii="Tw Cen MT" w:hAnsi="Tw Cen MT" w:cs="Times New Roman"/>
                <w:color w:val="202124"/>
              </w:rPr>
            </w:pPr>
          </w:p>
        </w:tc>
        <w:tc>
          <w:tcPr>
            <w:tcW w:w="885" w:type="dxa"/>
          </w:tcPr>
          <w:p w14:paraId="26D353B8" w14:textId="77777777" w:rsidR="00B90142" w:rsidRPr="00B90142" w:rsidRDefault="00B90142" w:rsidP="00B90142">
            <w:pPr>
              <w:jc w:val="both"/>
              <w:rPr>
                <w:rFonts w:ascii="Tw Cen MT" w:hAnsi="Tw Cen MT" w:cs="Times New Roman"/>
                <w:color w:val="202124"/>
              </w:rPr>
            </w:pPr>
          </w:p>
        </w:tc>
      </w:tr>
      <w:tr w:rsidR="00B90142" w:rsidRPr="00B90142" w14:paraId="0DB9143C" w14:textId="77777777" w:rsidTr="00504DCF">
        <w:tc>
          <w:tcPr>
            <w:tcW w:w="2268" w:type="dxa"/>
            <w:vAlign w:val="center"/>
          </w:tcPr>
          <w:p w14:paraId="6498E330"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Kurang</w:t>
            </w:r>
          </w:p>
        </w:tc>
        <w:tc>
          <w:tcPr>
            <w:tcW w:w="993" w:type="dxa"/>
          </w:tcPr>
          <w:p w14:paraId="58508499"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143</w:t>
            </w:r>
          </w:p>
        </w:tc>
        <w:tc>
          <w:tcPr>
            <w:tcW w:w="885" w:type="dxa"/>
          </w:tcPr>
          <w:p w14:paraId="23FBCB75"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64.7</w:t>
            </w:r>
          </w:p>
        </w:tc>
      </w:tr>
      <w:tr w:rsidR="00B90142" w:rsidRPr="00B90142" w14:paraId="5FEFB5F8" w14:textId="77777777" w:rsidTr="00504DCF">
        <w:tc>
          <w:tcPr>
            <w:tcW w:w="2268" w:type="dxa"/>
            <w:vAlign w:val="center"/>
          </w:tcPr>
          <w:p w14:paraId="1049F547"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Cukup</w:t>
            </w:r>
            <w:proofErr w:type="spellEnd"/>
          </w:p>
        </w:tc>
        <w:tc>
          <w:tcPr>
            <w:tcW w:w="993" w:type="dxa"/>
          </w:tcPr>
          <w:p w14:paraId="0053501B"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67</w:t>
            </w:r>
          </w:p>
        </w:tc>
        <w:tc>
          <w:tcPr>
            <w:tcW w:w="885" w:type="dxa"/>
          </w:tcPr>
          <w:p w14:paraId="1734CED6"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30.3</w:t>
            </w:r>
          </w:p>
        </w:tc>
      </w:tr>
      <w:tr w:rsidR="00B90142" w:rsidRPr="00B90142" w14:paraId="4FAC9380" w14:textId="77777777" w:rsidTr="00504DCF">
        <w:tc>
          <w:tcPr>
            <w:tcW w:w="2268" w:type="dxa"/>
            <w:vAlign w:val="center"/>
          </w:tcPr>
          <w:p w14:paraId="0A24C538"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Lebih</w:t>
            </w:r>
            <w:proofErr w:type="spellEnd"/>
          </w:p>
        </w:tc>
        <w:tc>
          <w:tcPr>
            <w:tcW w:w="993" w:type="dxa"/>
          </w:tcPr>
          <w:p w14:paraId="3FAE9E08"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11</w:t>
            </w:r>
          </w:p>
        </w:tc>
        <w:tc>
          <w:tcPr>
            <w:tcW w:w="885" w:type="dxa"/>
          </w:tcPr>
          <w:p w14:paraId="28F16496"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5.0</w:t>
            </w:r>
          </w:p>
        </w:tc>
      </w:tr>
      <w:tr w:rsidR="00B90142" w:rsidRPr="00B90142" w14:paraId="1E7A0E84" w14:textId="77777777" w:rsidTr="00504DCF">
        <w:tc>
          <w:tcPr>
            <w:tcW w:w="2268" w:type="dxa"/>
            <w:vAlign w:val="center"/>
          </w:tcPr>
          <w:p w14:paraId="2AA37A81" w14:textId="77777777" w:rsidR="00B90142" w:rsidRPr="00B90142" w:rsidRDefault="00B90142" w:rsidP="00B90142">
            <w:pPr>
              <w:jc w:val="both"/>
              <w:rPr>
                <w:rFonts w:ascii="Tw Cen MT" w:hAnsi="Tw Cen MT" w:cs="Times New Roman"/>
                <w:color w:val="202124"/>
              </w:rPr>
            </w:pPr>
          </w:p>
        </w:tc>
        <w:tc>
          <w:tcPr>
            <w:tcW w:w="993" w:type="dxa"/>
          </w:tcPr>
          <w:p w14:paraId="5C9F7B02" w14:textId="77777777" w:rsidR="00B90142" w:rsidRPr="00B90142" w:rsidRDefault="00B90142" w:rsidP="00B90142">
            <w:pPr>
              <w:jc w:val="both"/>
              <w:rPr>
                <w:rFonts w:ascii="Tw Cen MT" w:hAnsi="Tw Cen MT" w:cs="Times New Roman"/>
                <w:color w:val="202124"/>
              </w:rPr>
            </w:pPr>
          </w:p>
        </w:tc>
        <w:tc>
          <w:tcPr>
            <w:tcW w:w="885" w:type="dxa"/>
          </w:tcPr>
          <w:p w14:paraId="6D3ED4E4" w14:textId="77777777" w:rsidR="00B90142" w:rsidRPr="00B90142" w:rsidRDefault="00B90142" w:rsidP="00B90142">
            <w:pPr>
              <w:jc w:val="both"/>
              <w:rPr>
                <w:rFonts w:ascii="Tw Cen MT" w:hAnsi="Tw Cen MT" w:cs="Times New Roman"/>
                <w:color w:val="202124"/>
              </w:rPr>
            </w:pPr>
          </w:p>
        </w:tc>
      </w:tr>
      <w:tr w:rsidR="00B90142" w:rsidRPr="00B90142" w14:paraId="16A01E4A" w14:textId="77777777" w:rsidTr="00504DCF">
        <w:tc>
          <w:tcPr>
            <w:tcW w:w="2268" w:type="dxa"/>
            <w:vAlign w:val="center"/>
          </w:tcPr>
          <w:p w14:paraId="4B8B8FC8"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Protein</w:t>
            </w:r>
          </w:p>
        </w:tc>
        <w:tc>
          <w:tcPr>
            <w:tcW w:w="993" w:type="dxa"/>
          </w:tcPr>
          <w:p w14:paraId="4417BD7A" w14:textId="77777777" w:rsidR="00B90142" w:rsidRPr="00B90142" w:rsidRDefault="00B90142" w:rsidP="00B90142">
            <w:pPr>
              <w:jc w:val="both"/>
              <w:rPr>
                <w:rFonts w:ascii="Tw Cen MT" w:hAnsi="Tw Cen MT" w:cs="Times New Roman"/>
                <w:color w:val="202124"/>
              </w:rPr>
            </w:pPr>
          </w:p>
        </w:tc>
        <w:tc>
          <w:tcPr>
            <w:tcW w:w="885" w:type="dxa"/>
          </w:tcPr>
          <w:p w14:paraId="5DCCD8A5" w14:textId="77777777" w:rsidR="00B90142" w:rsidRPr="00B90142" w:rsidRDefault="00B90142" w:rsidP="00B90142">
            <w:pPr>
              <w:jc w:val="both"/>
              <w:rPr>
                <w:rFonts w:ascii="Tw Cen MT" w:hAnsi="Tw Cen MT" w:cs="Times New Roman"/>
                <w:color w:val="202124"/>
              </w:rPr>
            </w:pPr>
          </w:p>
        </w:tc>
      </w:tr>
      <w:tr w:rsidR="00B90142" w:rsidRPr="00B90142" w14:paraId="7FEB311E" w14:textId="77777777" w:rsidTr="00504DCF">
        <w:tc>
          <w:tcPr>
            <w:tcW w:w="2268" w:type="dxa"/>
            <w:vAlign w:val="center"/>
          </w:tcPr>
          <w:p w14:paraId="17B6C963"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kurang</w:t>
            </w:r>
            <w:proofErr w:type="spellEnd"/>
          </w:p>
        </w:tc>
        <w:tc>
          <w:tcPr>
            <w:tcW w:w="993" w:type="dxa"/>
          </w:tcPr>
          <w:p w14:paraId="5A589FE6"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133</w:t>
            </w:r>
          </w:p>
        </w:tc>
        <w:tc>
          <w:tcPr>
            <w:tcW w:w="885" w:type="dxa"/>
          </w:tcPr>
          <w:p w14:paraId="14FB1898"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60.2</w:t>
            </w:r>
          </w:p>
        </w:tc>
      </w:tr>
      <w:tr w:rsidR="00B90142" w:rsidRPr="00B90142" w14:paraId="7315EF07" w14:textId="77777777" w:rsidTr="00504DCF">
        <w:tc>
          <w:tcPr>
            <w:tcW w:w="2268" w:type="dxa"/>
            <w:vAlign w:val="center"/>
          </w:tcPr>
          <w:p w14:paraId="7CC84B0C"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cukup</w:t>
            </w:r>
            <w:proofErr w:type="spellEnd"/>
          </w:p>
        </w:tc>
        <w:tc>
          <w:tcPr>
            <w:tcW w:w="993" w:type="dxa"/>
          </w:tcPr>
          <w:p w14:paraId="2AF41501"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61</w:t>
            </w:r>
          </w:p>
        </w:tc>
        <w:tc>
          <w:tcPr>
            <w:tcW w:w="885" w:type="dxa"/>
          </w:tcPr>
          <w:p w14:paraId="70D694C3"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27.6</w:t>
            </w:r>
          </w:p>
        </w:tc>
      </w:tr>
      <w:tr w:rsidR="00B90142" w:rsidRPr="00B90142" w14:paraId="33C06991" w14:textId="77777777" w:rsidTr="00504DCF">
        <w:tc>
          <w:tcPr>
            <w:tcW w:w="2268" w:type="dxa"/>
            <w:vAlign w:val="center"/>
          </w:tcPr>
          <w:p w14:paraId="2B7FD8DA"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lebih</w:t>
            </w:r>
            <w:proofErr w:type="spellEnd"/>
          </w:p>
        </w:tc>
        <w:tc>
          <w:tcPr>
            <w:tcW w:w="993" w:type="dxa"/>
          </w:tcPr>
          <w:p w14:paraId="62AF0008"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27</w:t>
            </w:r>
          </w:p>
        </w:tc>
        <w:tc>
          <w:tcPr>
            <w:tcW w:w="885" w:type="dxa"/>
          </w:tcPr>
          <w:p w14:paraId="6EA10EC4"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12.2</w:t>
            </w:r>
          </w:p>
        </w:tc>
      </w:tr>
      <w:tr w:rsidR="00B90142" w:rsidRPr="00B90142" w14:paraId="5CB86481" w14:textId="77777777" w:rsidTr="00504DCF">
        <w:tc>
          <w:tcPr>
            <w:tcW w:w="2268" w:type="dxa"/>
            <w:vAlign w:val="center"/>
          </w:tcPr>
          <w:p w14:paraId="779EBCF5" w14:textId="77777777" w:rsidR="00B90142" w:rsidRPr="00B90142" w:rsidRDefault="00B90142" w:rsidP="00B90142">
            <w:pPr>
              <w:jc w:val="both"/>
              <w:rPr>
                <w:rFonts w:ascii="Tw Cen MT" w:hAnsi="Tw Cen MT" w:cs="Times New Roman"/>
                <w:color w:val="202124"/>
              </w:rPr>
            </w:pPr>
          </w:p>
        </w:tc>
        <w:tc>
          <w:tcPr>
            <w:tcW w:w="993" w:type="dxa"/>
          </w:tcPr>
          <w:p w14:paraId="1FC408AE" w14:textId="77777777" w:rsidR="00B90142" w:rsidRPr="00B90142" w:rsidRDefault="00B90142" w:rsidP="00B90142">
            <w:pPr>
              <w:jc w:val="both"/>
              <w:rPr>
                <w:rFonts w:ascii="Tw Cen MT" w:hAnsi="Tw Cen MT" w:cs="Times New Roman"/>
                <w:color w:val="202124"/>
              </w:rPr>
            </w:pPr>
          </w:p>
        </w:tc>
        <w:tc>
          <w:tcPr>
            <w:tcW w:w="885" w:type="dxa"/>
          </w:tcPr>
          <w:p w14:paraId="3E8DB07C" w14:textId="77777777" w:rsidR="00B90142" w:rsidRPr="00B90142" w:rsidRDefault="00B90142" w:rsidP="00B90142">
            <w:pPr>
              <w:jc w:val="both"/>
              <w:rPr>
                <w:rFonts w:ascii="Tw Cen MT" w:hAnsi="Tw Cen MT" w:cs="Times New Roman"/>
                <w:color w:val="202124"/>
              </w:rPr>
            </w:pPr>
          </w:p>
        </w:tc>
      </w:tr>
      <w:tr w:rsidR="00B90142" w:rsidRPr="00B90142" w14:paraId="080633B3" w14:textId="77777777" w:rsidTr="00504DCF">
        <w:tc>
          <w:tcPr>
            <w:tcW w:w="2268" w:type="dxa"/>
            <w:vAlign w:val="center"/>
          </w:tcPr>
          <w:p w14:paraId="28F49270"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Lemak</w:t>
            </w:r>
          </w:p>
        </w:tc>
        <w:tc>
          <w:tcPr>
            <w:tcW w:w="993" w:type="dxa"/>
          </w:tcPr>
          <w:p w14:paraId="49A2A9E7" w14:textId="77777777" w:rsidR="00B90142" w:rsidRPr="00B90142" w:rsidRDefault="00B90142" w:rsidP="00B90142">
            <w:pPr>
              <w:jc w:val="both"/>
              <w:rPr>
                <w:rFonts w:ascii="Tw Cen MT" w:hAnsi="Tw Cen MT" w:cs="Times New Roman"/>
                <w:color w:val="202124"/>
              </w:rPr>
            </w:pPr>
          </w:p>
        </w:tc>
        <w:tc>
          <w:tcPr>
            <w:tcW w:w="885" w:type="dxa"/>
          </w:tcPr>
          <w:p w14:paraId="005CED3F" w14:textId="77777777" w:rsidR="00B90142" w:rsidRPr="00B90142" w:rsidRDefault="00B90142" w:rsidP="00B90142">
            <w:pPr>
              <w:jc w:val="both"/>
              <w:rPr>
                <w:rFonts w:ascii="Tw Cen MT" w:hAnsi="Tw Cen MT" w:cs="Times New Roman"/>
                <w:color w:val="202124"/>
              </w:rPr>
            </w:pPr>
          </w:p>
        </w:tc>
      </w:tr>
      <w:tr w:rsidR="00B90142" w:rsidRPr="00B90142" w14:paraId="123B9596" w14:textId="77777777" w:rsidTr="00504DCF">
        <w:tc>
          <w:tcPr>
            <w:tcW w:w="2268" w:type="dxa"/>
            <w:vAlign w:val="center"/>
          </w:tcPr>
          <w:p w14:paraId="70FA1B24"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kurang</w:t>
            </w:r>
            <w:proofErr w:type="spellEnd"/>
          </w:p>
        </w:tc>
        <w:tc>
          <w:tcPr>
            <w:tcW w:w="993" w:type="dxa"/>
          </w:tcPr>
          <w:p w14:paraId="45F01660"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122</w:t>
            </w:r>
          </w:p>
        </w:tc>
        <w:tc>
          <w:tcPr>
            <w:tcW w:w="885" w:type="dxa"/>
          </w:tcPr>
          <w:p w14:paraId="26973792"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55.2</w:t>
            </w:r>
          </w:p>
        </w:tc>
      </w:tr>
      <w:tr w:rsidR="00B90142" w:rsidRPr="00B90142" w14:paraId="2516BA5B" w14:textId="77777777" w:rsidTr="00504DCF">
        <w:tc>
          <w:tcPr>
            <w:tcW w:w="2268" w:type="dxa"/>
            <w:vAlign w:val="center"/>
          </w:tcPr>
          <w:p w14:paraId="12E66227"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cukup</w:t>
            </w:r>
            <w:proofErr w:type="spellEnd"/>
          </w:p>
        </w:tc>
        <w:tc>
          <w:tcPr>
            <w:tcW w:w="993" w:type="dxa"/>
          </w:tcPr>
          <w:p w14:paraId="2B5030A9"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67</w:t>
            </w:r>
          </w:p>
        </w:tc>
        <w:tc>
          <w:tcPr>
            <w:tcW w:w="885" w:type="dxa"/>
          </w:tcPr>
          <w:p w14:paraId="3E67899A"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30.3</w:t>
            </w:r>
          </w:p>
        </w:tc>
      </w:tr>
      <w:tr w:rsidR="00B90142" w:rsidRPr="00B90142" w14:paraId="3CE5DBCE" w14:textId="77777777" w:rsidTr="00504DCF">
        <w:tc>
          <w:tcPr>
            <w:tcW w:w="2268" w:type="dxa"/>
            <w:vAlign w:val="center"/>
          </w:tcPr>
          <w:p w14:paraId="73F7EDA0"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lebih</w:t>
            </w:r>
            <w:proofErr w:type="spellEnd"/>
          </w:p>
        </w:tc>
        <w:tc>
          <w:tcPr>
            <w:tcW w:w="993" w:type="dxa"/>
          </w:tcPr>
          <w:p w14:paraId="096418A7"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32</w:t>
            </w:r>
          </w:p>
        </w:tc>
        <w:tc>
          <w:tcPr>
            <w:tcW w:w="885" w:type="dxa"/>
          </w:tcPr>
          <w:p w14:paraId="60126627"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14.5</w:t>
            </w:r>
          </w:p>
        </w:tc>
      </w:tr>
      <w:tr w:rsidR="00B90142" w:rsidRPr="00B90142" w14:paraId="147EFC3B" w14:textId="77777777" w:rsidTr="00504DCF">
        <w:tc>
          <w:tcPr>
            <w:tcW w:w="2268" w:type="dxa"/>
            <w:vAlign w:val="center"/>
          </w:tcPr>
          <w:p w14:paraId="592E4E6B" w14:textId="77777777" w:rsidR="00B90142" w:rsidRPr="00B90142" w:rsidRDefault="00B90142" w:rsidP="00B90142">
            <w:pPr>
              <w:jc w:val="both"/>
              <w:rPr>
                <w:rFonts w:ascii="Tw Cen MT" w:hAnsi="Tw Cen MT" w:cs="Times New Roman"/>
                <w:color w:val="202124"/>
              </w:rPr>
            </w:pPr>
          </w:p>
        </w:tc>
        <w:tc>
          <w:tcPr>
            <w:tcW w:w="993" w:type="dxa"/>
          </w:tcPr>
          <w:p w14:paraId="60833DE1" w14:textId="77777777" w:rsidR="00B90142" w:rsidRPr="00B90142" w:rsidRDefault="00B90142" w:rsidP="00B90142">
            <w:pPr>
              <w:jc w:val="both"/>
              <w:rPr>
                <w:rFonts w:ascii="Tw Cen MT" w:hAnsi="Tw Cen MT" w:cs="Times New Roman"/>
                <w:color w:val="202124"/>
              </w:rPr>
            </w:pPr>
          </w:p>
        </w:tc>
        <w:tc>
          <w:tcPr>
            <w:tcW w:w="885" w:type="dxa"/>
          </w:tcPr>
          <w:p w14:paraId="25E9C6DE" w14:textId="77777777" w:rsidR="00B90142" w:rsidRPr="00B90142" w:rsidRDefault="00B90142" w:rsidP="00B90142">
            <w:pPr>
              <w:jc w:val="both"/>
              <w:rPr>
                <w:rFonts w:ascii="Tw Cen MT" w:hAnsi="Tw Cen MT" w:cs="Times New Roman"/>
                <w:color w:val="202124"/>
              </w:rPr>
            </w:pPr>
          </w:p>
        </w:tc>
      </w:tr>
      <w:tr w:rsidR="00B90142" w:rsidRPr="00B90142" w14:paraId="61DD3CAD" w14:textId="77777777" w:rsidTr="00504DCF">
        <w:tc>
          <w:tcPr>
            <w:tcW w:w="2268" w:type="dxa"/>
            <w:vAlign w:val="center"/>
          </w:tcPr>
          <w:p w14:paraId="669F2525"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Karbohidrat</w:t>
            </w:r>
            <w:proofErr w:type="spellEnd"/>
          </w:p>
        </w:tc>
        <w:tc>
          <w:tcPr>
            <w:tcW w:w="993" w:type="dxa"/>
          </w:tcPr>
          <w:p w14:paraId="0260E1C0" w14:textId="77777777" w:rsidR="00B90142" w:rsidRPr="00B90142" w:rsidRDefault="00B90142" w:rsidP="00B90142">
            <w:pPr>
              <w:jc w:val="both"/>
              <w:rPr>
                <w:rFonts w:ascii="Tw Cen MT" w:hAnsi="Tw Cen MT" w:cs="Times New Roman"/>
                <w:color w:val="202124"/>
              </w:rPr>
            </w:pPr>
          </w:p>
        </w:tc>
        <w:tc>
          <w:tcPr>
            <w:tcW w:w="885" w:type="dxa"/>
          </w:tcPr>
          <w:p w14:paraId="59C1260A" w14:textId="77777777" w:rsidR="00B90142" w:rsidRPr="00B90142" w:rsidRDefault="00B90142" w:rsidP="00B90142">
            <w:pPr>
              <w:jc w:val="both"/>
              <w:rPr>
                <w:rFonts w:ascii="Tw Cen MT" w:hAnsi="Tw Cen MT" w:cs="Times New Roman"/>
                <w:color w:val="202124"/>
              </w:rPr>
            </w:pPr>
          </w:p>
        </w:tc>
      </w:tr>
      <w:tr w:rsidR="00B90142" w:rsidRPr="00B90142" w14:paraId="4CB85B07" w14:textId="77777777" w:rsidTr="00504DCF">
        <w:tc>
          <w:tcPr>
            <w:tcW w:w="2268" w:type="dxa"/>
            <w:vAlign w:val="center"/>
          </w:tcPr>
          <w:p w14:paraId="7F6DB107"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kurang</w:t>
            </w:r>
            <w:proofErr w:type="spellEnd"/>
          </w:p>
        </w:tc>
        <w:tc>
          <w:tcPr>
            <w:tcW w:w="993" w:type="dxa"/>
          </w:tcPr>
          <w:p w14:paraId="2E2D673C"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167</w:t>
            </w:r>
          </w:p>
        </w:tc>
        <w:tc>
          <w:tcPr>
            <w:tcW w:w="885" w:type="dxa"/>
          </w:tcPr>
          <w:p w14:paraId="1EDE2EDB"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75.6</w:t>
            </w:r>
          </w:p>
        </w:tc>
      </w:tr>
      <w:tr w:rsidR="00B90142" w:rsidRPr="00B90142" w14:paraId="2E645A9C" w14:textId="77777777" w:rsidTr="00504DCF">
        <w:tc>
          <w:tcPr>
            <w:tcW w:w="2268" w:type="dxa"/>
            <w:vAlign w:val="center"/>
          </w:tcPr>
          <w:p w14:paraId="578902B8"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cukup</w:t>
            </w:r>
            <w:proofErr w:type="spellEnd"/>
          </w:p>
        </w:tc>
        <w:tc>
          <w:tcPr>
            <w:tcW w:w="993" w:type="dxa"/>
          </w:tcPr>
          <w:p w14:paraId="3E3A2B41"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49</w:t>
            </w:r>
          </w:p>
        </w:tc>
        <w:tc>
          <w:tcPr>
            <w:tcW w:w="885" w:type="dxa"/>
          </w:tcPr>
          <w:p w14:paraId="589A315B"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22.2</w:t>
            </w:r>
          </w:p>
        </w:tc>
      </w:tr>
      <w:tr w:rsidR="00B90142" w:rsidRPr="00B90142" w14:paraId="5FCBC8D5" w14:textId="77777777" w:rsidTr="00504DCF">
        <w:tc>
          <w:tcPr>
            <w:tcW w:w="2268" w:type="dxa"/>
            <w:vAlign w:val="center"/>
          </w:tcPr>
          <w:p w14:paraId="5AF4D163"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lebih</w:t>
            </w:r>
            <w:proofErr w:type="spellEnd"/>
          </w:p>
        </w:tc>
        <w:tc>
          <w:tcPr>
            <w:tcW w:w="993" w:type="dxa"/>
          </w:tcPr>
          <w:p w14:paraId="7D119E13"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5</w:t>
            </w:r>
          </w:p>
        </w:tc>
        <w:tc>
          <w:tcPr>
            <w:tcW w:w="885" w:type="dxa"/>
          </w:tcPr>
          <w:p w14:paraId="27EA3A50"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2.3</w:t>
            </w:r>
          </w:p>
        </w:tc>
      </w:tr>
    </w:tbl>
    <w:p w14:paraId="05945B4E" w14:textId="77777777" w:rsidR="00B90142" w:rsidRDefault="00B90142" w:rsidP="00B90142">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ab/>
      </w:r>
    </w:p>
    <w:p w14:paraId="27E46EF1" w14:textId="6F07494F" w:rsid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 xml:space="preserve">Hasil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menunjukkan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bahwa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asupan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dibandingkan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dengan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kebutuhan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masih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kurang</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yaitu</w:t>
      </w:r>
      <w:proofErr w:type="spellEnd"/>
      <w:r w:rsidRPr="00B90142">
        <w:rPr>
          <w:rFonts w:ascii="Tw Cen MT" w:hAnsi="Tw Cen MT" w:cs="Times New Roman"/>
          <w:color w:val="202124"/>
          <w:sz w:val="24"/>
          <w:szCs w:val="24"/>
          <w:lang w:val="en-ID"/>
        </w:rPr>
        <w:t xml:space="preserve"> 64,7%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kurang</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asupan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energi</w:t>
      </w:r>
      <w:proofErr w:type="spellEnd"/>
      <w:r w:rsidRPr="00B90142">
        <w:rPr>
          <w:rFonts w:ascii="Tw Cen MT" w:hAnsi="Tw Cen MT" w:cs="Times New Roman"/>
          <w:color w:val="202124"/>
          <w:sz w:val="24"/>
          <w:szCs w:val="24"/>
          <w:lang w:val="en-ID"/>
        </w:rPr>
        <w:t xml:space="preserve">,  60,2%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kurang</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asupan</w:t>
      </w:r>
      <w:proofErr w:type="spellEnd"/>
      <w:r w:rsidRPr="00B90142">
        <w:rPr>
          <w:rFonts w:ascii="Tw Cen MT" w:hAnsi="Tw Cen MT" w:cs="Times New Roman"/>
          <w:color w:val="202124"/>
          <w:sz w:val="24"/>
          <w:szCs w:val="24"/>
          <w:lang w:val="en-ID"/>
        </w:rPr>
        <w:t xml:space="preserve"> protein, 55,2%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kurang</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asupan</w:t>
      </w:r>
      <w:proofErr w:type="spellEnd"/>
      <w:r w:rsidRPr="00B90142">
        <w:rPr>
          <w:rFonts w:ascii="Tw Cen MT" w:hAnsi="Tw Cen MT" w:cs="Times New Roman"/>
          <w:color w:val="202124"/>
          <w:sz w:val="24"/>
          <w:szCs w:val="24"/>
          <w:lang w:val="en-ID"/>
        </w:rPr>
        <w:t xml:space="preserve"> lemak, dan 75,6%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kurang</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asupan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karbohidrat</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Perhitungan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asupan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dengan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mempertimbangkan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kategori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umur</w:t>
      </w:r>
      <w:proofErr w:type="spellEnd"/>
      <w:r w:rsidRPr="00B90142">
        <w:rPr>
          <w:rFonts w:ascii="Tw Cen MT" w:hAnsi="Tw Cen MT" w:cs="Times New Roman"/>
          <w:color w:val="202124"/>
          <w:sz w:val="24"/>
          <w:szCs w:val="24"/>
          <w:lang w:val="en-ID"/>
        </w:rPr>
        <w:t xml:space="preserve"> dan </w:t>
      </w:r>
      <w:proofErr w:type="spellStart"/>
      <w:r w:rsidRPr="00B90142">
        <w:rPr>
          <w:rFonts w:ascii="Tw Cen MT" w:hAnsi="Tw Cen MT" w:cs="Times New Roman"/>
          <w:color w:val="202124"/>
          <w:sz w:val="24"/>
          <w:szCs w:val="24"/>
          <w:lang w:val="en-ID"/>
        </w:rPr>
        <w:t>penambahan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kebutuhan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berdasarkan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usia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kehamilan</w:t>
      </w:r>
      <w:proofErr w:type="spellEnd"/>
      <w:r w:rsidRPr="00B90142">
        <w:rPr>
          <w:rFonts w:ascii="Tw Cen MT" w:hAnsi="Tw Cen MT" w:cs="Times New Roman"/>
          <w:color w:val="202124"/>
          <w:sz w:val="24"/>
          <w:szCs w:val="24"/>
          <w:lang w:val="en-ID"/>
        </w:rPr>
        <w:t xml:space="preserve">. </w:t>
      </w:r>
    </w:p>
    <w:p w14:paraId="47C171EE"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0180EC0C" w14:textId="77777777" w:rsidR="00B90142" w:rsidRPr="00B90142" w:rsidRDefault="00B90142" w:rsidP="00B90142">
      <w:pPr>
        <w:numPr>
          <w:ilvl w:val="0"/>
          <w:numId w:val="8"/>
        </w:num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 xml:space="preserve">Status </w:t>
      </w:r>
      <w:proofErr w:type="spellStart"/>
      <w:r w:rsidRPr="00B90142">
        <w:rPr>
          <w:rFonts w:ascii="Tw Cen MT" w:hAnsi="Tw Cen MT" w:cs="Times New Roman"/>
          <w:color w:val="202124"/>
          <w:sz w:val="24"/>
          <w:szCs w:val="24"/>
          <w:lang w:val="en-ID"/>
        </w:rPr>
        <w:t>Gizi</w:t>
      </w:r>
      <w:proofErr w:type="spellEnd"/>
      <w:r w:rsidRPr="00B90142">
        <w:rPr>
          <w:rFonts w:ascii="Tw Cen MT" w:hAnsi="Tw Cen MT" w:cs="Times New Roman"/>
          <w:color w:val="202124"/>
          <w:sz w:val="24"/>
          <w:szCs w:val="24"/>
          <w:lang w:val="en-ID"/>
        </w:rPr>
        <w:t xml:space="preserve"> Ibu </w:t>
      </w:r>
      <w:proofErr w:type="spellStart"/>
      <w:r w:rsidRPr="00B90142">
        <w:rPr>
          <w:rFonts w:ascii="Tw Cen MT" w:hAnsi="Tw Cen MT" w:cs="Times New Roman"/>
          <w:color w:val="202124"/>
          <w:sz w:val="24"/>
          <w:szCs w:val="24"/>
          <w:lang w:val="en-ID"/>
        </w:rPr>
        <w:t>Hamil</w:t>
      </w:r>
      <w:proofErr w:type="spellEnd"/>
    </w:p>
    <w:p w14:paraId="49EC2954" w14:textId="633C8BD4" w:rsidR="00B90142" w:rsidRPr="00B90142" w:rsidRDefault="00B90142" w:rsidP="00B90142">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ab/>
      </w:r>
      <w:r w:rsidRPr="00B90142">
        <w:rPr>
          <w:rFonts w:ascii="Tw Cen MT" w:hAnsi="Tw Cen MT" w:cs="Times New Roman"/>
          <w:color w:val="202124"/>
          <w:sz w:val="24"/>
          <w:szCs w:val="24"/>
          <w:lang w:val="en-ID"/>
        </w:rPr>
        <w:t xml:space="preserve">Hasil </w:t>
      </w:r>
      <w:proofErr w:type="spellStart"/>
      <w:r w:rsidRPr="00B90142">
        <w:rPr>
          <w:rFonts w:ascii="Tw Cen MT" w:hAnsi="Tw Cen MT" w:cs="Times New Roman"/>
          <w:color w:val="202124"/>
          <w:sz w:val="24"/>
          <w:szCs w:val="24"/>
          <w:lang w:val="en-ID"/>
        </w:rPr>
        <w:t>penelitian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terkait</w:t>
      </w:r>
      <w:proofErr w:type="spellEnd"/>
      <w:r w:rsidRPr="00B90142">
        <w:rPr>
          <w:rFonts w:ascii="Tw Cen MT" w:hAnsi="Tw Cen MT" w:cs="Times New Roman"/>
          <w:color w:val="202124"/>
          <w:sz w:val="24"/>
          <w:szCs w:val="24"/>
          <w:lang w:val="en-ID"/>
        </w:rPr>
        <w:t xml:space="preserve"> status </w:t>
      </w:r>
      <w:proofErr w:type="spellStart"/>
      <w:r w:rsidRPr="00B90142">
        <w:rPr>
          <w:rFonts w:ascii="Tw Cen MT" w:hAnsi="Tw Cen MT" w:cs="Times New Roman"/>
          <w:color w:val="202124"/>
          <w:sz w:val="24"/>
          <w:szCs w:val="24"/>
          <w:lang w:val="en-ID"/>
        </w:rPr>
        <w:t>gizi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adalah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sebagai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berikut</w:t>
      </w:r>
      <w:proofErr w:type="spellEnd"/>
      <w:r w:rsidRPr="00B90142">
        <w:rPr>
          <w:rFonts w:ascii="Tw Cen MT" w:hAnsi="Tw Cen MT" w:cs="Times New Roman"/>
          <w:color w:val="202124"/>
          <w:sz w:val="24"/>
          <w:szCs w:val="24"/>
          <w:lang w:val="en-ID"/>
        </w:rPr>
        <w:t>:</w:t>
      </w:r>
    </w:p>
    <w:p w14:paraId="03FA525D" w14:textId="77777777" w:rsidR="00B90142" w:rsidRPr="00B90142" w:rsidRDefault="00B90142" w:rsidP="00B90142">
      <w:pPr>
        <w:spacing w:after="0" w:line="240" w:lineRule="auto"/>
        <w:jc w:val="both"/>
        <w:rPr>
          <w:rFonts w:ascii="Tw Cen MT" w:hAnsi="Tw Cen MT" w:cs="Times New Roman"/>
          <w:color w:val="202124"/>
          <w:sz w:val="24"/>
          <w:szCs w:val="24"/>
          <w:lang w:val="en-ID"/>
        </w:rPr>
      </w:pPr>
      <w:proofErr w:type="spellStart"/>
      <w:r w:rsidRPr="00B90142">
        <w:rPr>
          <w:rFonts w:ascii="Tw Cen MT" w:hAnsi="Tw Cen MT" w:cs="Times New Roman"/>
          <w:color w:val="202124"/>
          <w:sz w:val="24"/>
          <w:szCs w:val="24"/>
          <w:lang w:val="en-ID"/>
        </w:rPr>
        <w:t>Tabel</w:t>
      </w:r>
      <w:proofErr w:type="spellEnd"/>
      <w:r w:rsidRPr="00B90142">
        <w:rPr>
          <w:rFonts w:ascii="Tw Cen MT" w:hAnsi="Tw Cen MT" w:cs="Times New Roman"/>
          <w:color w:val="202124"/>
          <w:sz w:val="24"/>
          <w:szCs w:val="24"/>
          <w:lang w:val="en-ID"/>
        </w:rPr>
        <w:t xml:space="preserve"> 3. Status </w:t>
      </w:r>
      <w:proofErr w:type="spellStart"/>
      <w:r w:rsidRPr="00B90142">
        <w:rPr>
          <w:rFonts w:ascii="Tw Cen MT" w:hAnsi="Tw Cen MT" w:cs="Times New Roman"/>
          <w:color w:val="202124"/>
          <w:sz w:val="24"/>
          <w:szCs w:val="24"/>
          <w:lang w:val="en-ID"/>
        </w:rPr>
        <w:t>Gizi</w:t>
      </w:r>
      <w:proofErr w:type="spellEnd"/>
      <w:r w:rsidRPr="00B90142">
        <w:rPr>
          <w:rFonts w:ascii="Tw Cen MT" w:hAnsi="Tw Cen MT" w:cs="Times New Roman"/>
          <w:color w:val="202124"/>
          <w:sz w:val="24"/>
          <w:szCs w:val="24"/>
          <w:lang w:val="en-ID"/>
        </w:rPr>
        <w:t xml:space="preserve"> Ibu </w:t>
      </w:r>
      <w:proofErr w:type="spellStart"/>
      <w:r w:rsidRPr="00B90142">
        <w:rPr>
          <w:rFonts w:ascii="Tw Cen MT" w:hAnsi="Tw Cen MT" w:cs="Times New Roman"/>
          <w:color w:val="202124"/>
          <w:sz w:val="24"/>
          <w:szCs w:val="24"/>
          <w:lang w:val="en-ID"/>
        </w:rPr>
        <w:t>Hamil</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B90142" w:rsidRPr="00B90142" w14:paraId="6865E341" w14:textId="77777777" w:rsidTr="00504DCF">
        <w:tc>
          <w:tcPr>
            <w:tcW w:w="2268" w:type="dxa"/>
          </w:tcPr>
          <w:p w14:paraId="3536665E"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Kategori</w:t>
            </w:r>
            <w:proofErr w:type="spellEnd"/>
          </w:p>
        </w:tc>
        <w:tc>
          <w:tcPr>
            <w:tcW w:w="993" w:type="dxa"/>
          </w:tcPr>
          <w:p w14:paraId="030200EA"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N</w:t>
            </w:r>
          </w:p>
        </w:tc>
        <w:tc>
          <w:tcPr>
            <w:tcW w:w="885" w:type="dxa"/>
          </w:tcPr>
          <w:p w14:paraId="7EE9BF89"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w:t>
            </w:r>
          </w:p>
        </w:tc>
      </w:tr>
      <w:tr w:rsidR="00B90142" w:rsidRPr="00B90142" w14:paraId="5DCD2A6D" w14:textId="77777777" w:rsidTr="00504DCF">
        <w:tc>
          <w:tcPr>
            <w:tcW w:w="2268" w:type="dxa"/>
            <w:vAlign w:val="center"/>
          </w:tcPr>
          <w:p w14:paraId="27CC2887"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Kurang</w:t>
            </w:r>
          </w:p>
        </w:tc>
        <w:tc>
          <w:tcPr>
            <w:tcW w:w="993" w:type="dxa"/>
          </w:tcPr>
          <w:p w14:paraId="5E3B9CCE"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7</w:t>
            </w:r>
          </w:p>
        </w:tc>
        <w:tc>
          <w:tcPr>
            <w:tcW w:w="885" w:type="dxa"/>
          </w:tcPr>
          <w:p w14:paraId="2FFB7BE7"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3.2</w:t>
            </w:r>
          </w:p>
        </w:tc>
      </w:tr>
      <w:tr w:rsidR="00B90142" w:rsidRPr="00B90142" w14:paraId="6D723A29" w14:textId="77777777" w:rsidTr="00504DCF">
        <w:tc>
          <w:tcPr>
            <w:tcW w:w="2268" w:type="dxa"/>
            <w:vAlign w:val="center"/>
          </w:tcPr>
          <w:p w14:paraId="22E18BD0"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Normal</w:t>
            </w:r>
          </w:p>
        </w:tc>
        <w:tc>
          <w:tcPr>
            <w:tcW w:w="993" w:type="dxa"/>
          </w:tcPr>
          <w:p w14:paraId="41BD79D6"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89</w:t>
            </w:r>
          </w:p>
        </w:tc>
        <w:tc>
          <w:tcPr>
            <w:tcW w:w="885" w:type="dxa"/>
          </w:tcPr>
          <w:p w14:paraId="1CF7E754"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40.3</w:t>
            </w:r>
          </w:p>
        </w:tc>
      </w:tr>
      <w:tr w:rsidR="00B90142" w:rsidRPr="00B90142" w14:paraId="14443A6B" w14:textId="77777777" w:rsidTr="00504DCF">
        <w:tc>
          <w:tcPr>
            <w:tcW w:w="2268" w:type="dxa"/>
            <w:vAlign w:val="center"/>
          </w:tcPr>
          <w:p w14:paraId="522E1D05" w14:textId="77777777" w:rsidR="00B90142" w:rsidRPr="00B90142" w:rsidRDefault="00B90142" w:rsidP="00B90142">
            <w:pPr>
              <w:jc w:val="both"/>
              <w:rPr>
                <w:rFonts w:ascii="Tw Cen MT" w:hAnsi="Tw Cen MT" w:cs="Times New Roman"/>
                <w:color w:val="202124"/>
              </w:rPr>
            </w:pPr>
            <w:proofErr w:type="spellStart"/>
            <w:r w:rsidRPr="00B90142">
              <w:rPr>
                <w:rFonts w:ascii="Tw Cen MT" w:hAnsi="Tw Cen MT" w:cs="Times New Roman"/>
                <w:color w:val="202124"/>
              </w:rPr>
              <w:t>Lebih</w:t>
            </w:r>
            <w:proofErr w:type="spellEnd"/>
          </w:p>
        </w:tc>
        <w:tc>
          <w:tcPr>
            <w:tcW w:w="993" w:type="dxa"/>
          </w:tcPr>
          <w:p w14:paraId="4E1C38D5"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125</w:t>
            </w:r>
          </w:p>
        </w:tc>
        <w:tc>
          <w:tcPr>
            <w:tcW w:w="885" w:type="dxa"/>
          </w:tcPr>
          <w:p w14:paraId="2BBD326D" w14:textId="77777777" w:rsidR="00B90142" w:rsidRPr="00B90142" w:rsidRDefault="00B90142" w:rsidP="00B90142">
            <w:pPr>
              <w:jc w:val="both"/>
              <w:rPr>
                <w:rFonts w:ascii="Tw Cen MT" w:hAnsi="Tw Cen MT" w:cs="Times New Roman"/>
                <w:color w:val="202124"/>
              </w:rPr>
            </w:pPr>
            <w:r w:rsidRPr="00B90142">
              <w:rPr>
                <w:rFonts w:ascii="Tw Cen MT" w:hAnsi="Tw Cen MT" w:cs="Times New Roman"/>
                <w:color w:val="202124"/>
              </w:rPr>
              <w:t>56.6</w:t>
            </w:r>
          </w:p>
        </w:tc>
      </w:tr>
    </w:tbl>
    <w:p w14:paraId="1881E4E7" w14:textId="77777777" w:rsidR="00B90142" w:rsidRPr="00B90142" w:rsidRDefault="00B90142" w:rsidP="00B90142">
      <w:pPr>
        <w:spacing w:after="0" w:line="240" w:lineRule="auto"/>
        <w:jc w:val="both"/>
        <w:rPr>
          <w:rFonts w:ascii="Tw Cen MT" w:hAnsi="Tw Cen MT" w:cs="Times New Roman"/>
          <w:iCs/>
          <w:color w:val="202124"/>
          <w:sz w:val="24"/>
          <w:szCs w:val="24"/>
          <w:lang w:val="en-ID"/>
        </w:rPr>
      </w:pPr>
    </w:p>
    <w:p w14:paraId="3371097D" w14:textId="4A373714" w:rsidR="00F85120" w:rsidRDefault="00B90142" w:rsidP="00B90142">
      <w:pPr>
        <w:spacing w:after="0" w:line="240" w:lineRule="auto"/>
        <w:jc w:val="both"/>
        <w:rPr>
          <w:rFonts w:ascii="Tw Cen MT" w:hAnsi="Tw Cen MT" w:cs="Times New Roman"/>
          <w:color w:val="202124"/>
          <w:sz w:val="24"/>
          <w:szCs w:val="24"/>
          <w:lang w:val="id-ID"/>
        </w:rPr>
      </w:pPr>
      <w:r w:rsidRPr="00B90142">
        <w:rPr>
          <w:rFonts w:ascii="Tw Cen MT" w:hAnsi="Tw Cen MT" w:cs="Times New Roman"/>
          <w:iCs/>
          <w:color w:val="202124"/>
          <w:sz w:val="24"/>
          <w:szCs w:val="24"/>
          <w:lang w:val="en-ID"/>
        </w:rPr>
        <w:t xml:space="preserve">Hasil </w:t>
      </w:r>
      <w:proofErr w:type="spellStart"/>
      <w:r w:rsidRPr="00B90142">
        <w:rPr>
          <w:rFonts w:ascii="Tw Cen MT" w:hAnsi="Tw Cen MT" w:cs="Times New Roman"/>
          <w:iCs/>
          <w:color w:val="202124"/>
          <w:sz w:val="24"/>
          <w:szCs w:val="24"/>
          <w:lang w:val="en-ID"/>
        </w:rPr>
        <w:t>penelitian</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menunjukkan</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bahwa</w:t>
      </w:r>
      <w:proofErr w:type="spellEnd"/>
      <w:r w:rsidRPr="00B90142">
        <w:rPr>
          <w:rFonts w:ascii="Tw Cen MT" w:hAnsi="Tw Cen MT" w:cs="Times New Roman"/>
          <w:iCs/>
          <w:color w:val="202124"/>
          <w:sz w:val="24"/>
          <w:szCs w:val="24"/>
          <w:lang w:val="en-ID"/>
        </w:rPr>
        <w:t xml:space="preserve"> 56,6% status </w:t>
      </w:r>
      <w:proofErr w:type="spellStart"/>
      <w:r w:rsidRPr="00B90142">
        <w:rPr>
          <w:rFonts w:ascii="Tw Cen MT" w:hAnsi="Tw Cen MT" w:cs="Times New Roman"/>
          <w:iCs/>
          <w:color w:val="202124"/>
          <w:sz w:val="24"/>
          <w:szCs w:val="24"/>
          <w:lang w:val="en-ID"/>
        </w:rPr>
        <w:t>gizi</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ibu</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hamil</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lebih</w:t>
      </w:r>
      <w:proofErr w:type="spellEnd"/>
      <w:r w:rsidRPr="00B90142">
        <w:rPr>
          <w:rFonts w:ascii="Tw Cen MT" w:hAnsi="Tw Cen MT" w:cs="Times New Roman"/>
          <w:iCs/>
          <w:color w:val="202124"/>
          <w:sz w:val="24"/>
          <w:szCs w:val="24"/>
          <w:lang w:val="en-ID"/>
        </w:rPr>
        <w:t xml:space="preserve">, 40,3% normal, dan 3,2% </w:t>
      </w:r>
      <w:proofErr w:type="spellStart"/>
      <w:r w:rsidRPr="00B90142">
        <w:rPr>
          <w:rFonts w:ascii="Tw Cen MT" w:hAnsi="Tw Cen MT" w:cs="Times New Roman"/>
          <w:iCs/>
          <w:color w:val="202124"/>
          <w:sz w:val="24"/>
          <w:szCs w:val="24"/>
          <w:lang w:val="en-ID"/>
        </w:rPr>
        <w:t>kurang</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Menurut</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Erowati</w:t>
      </w:r>
      <w:proofErr w:type="spellEnd"/>
      <w:r w:rsidRPr="00B90142">
        <w:rPr>
          <w:rFonts w:ascii="Tw Cen MT" w:hAnsi="Tw Cen MT" w:cs="Times New Roman"/>
          <w:iCs/>
          <w:color w:val="202124"/>
          <w:sz w:val="24"/>
          <w:szCs w:val="24"/>
          <w:lang w:val="en-ID"/>
        </w:rPr>
        <w:t xml:space="preserve"> (2016), Ibu </w:t>
      </w:r>
      <w:proofErr w:type="spellStart"/>
      <w:r w:rsidRPr="00B90142">
        <w:rPr>
          <w:rFonts w:ascii="Tw Cen MT" w:hAnsi="Tw Cen MT" w:cs="Times New Roman"/>
          <w:iCs/>
          <w:color w:val="202124"/>
          <w:sz w:val="24"/>
          <w:szCs w:val="24"/>
          <w:lang w:val="en-ID"/>
        </w:rPr>
        <w:t>hamil</w:t>
      </w:r>
      <w:proofErr w:type="spellEnd"/>
      <w:r w:rsidRPr="00B90142">
        <w:rPr>
          <w:rFonts w:ascii="Tw Cen MT" w:hAnsi="Tw Cen MT" w:cs="Times New Roman"/>
          <w:iCs/>
          <w:color w:val="202124"/>
          <w:sz w:val="24"/>
          <w:szCs w:val="24"/>
          <w:lang w:val="en-ID"/>
        </w:rPr>
        <w:t xml:space="preserve"> kurus </w:t>
      </w:r>
      <w:proofErr w:type="spellStart"/>
      <w:r w:rsidRPr="00B90142">
        <w:rPr>
          <w:rFonts w:ascii="Tw Cen MT" w:hAnsi="Tw Cen MT" w:cs="Times New Roman"/>
          <w:iCs/>
          <w:color w:val="202124"/>
          <w:sz w:val="24"/>
          <w:szCs w:val="24"/>
          <w:lang w:val="en-ID"/>
        </w:rPr>
        <w:t>meningkatkan</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iCs/>
          <w:color w:val="202124"/>
          <w:sz w:val="24"/>
          <w:szCs w:val="24"/>
          <w:lang w:val="en-ID"/>
        </w:rPr>
        <w:t>resiko</w:t>
      </w:r>
      <w:proofErr w:type="spellEnd"/>
      <w:r w:rsidRPr="00B90142">
        <w:rPr>
          <w:rFonts w:ascii="Tw Cen MT" w:hAnsi="Tw Cen MT" w:cs="Times New Roman"/>
          <w:iCs/>
          <w:color w:val="202124"/>
          <w:sz w:val="24"/>
          <w:szCs w:val="24"/>
          <w:lang w:val="en-ID"/>
        </w:rPr>
        <w:t xml:space="preserve"> </w:t>
      </w:r>
      <w:proofErr w:type="spellStart"/>
      <w:r w:rsidRPr="00B90142">
        <w:rPr>
          <w:rFonts w:ascii="Tw Cen MT" w:hAnsi="Tw Cen MT" w:cs="Times New Roman"/>
          <w:color w:val="202124"/>
          <w:sz w:val="24"/>
          <w:szCs w:val="24"/>
          <w:lang w:val="en-ID"/>
        </w:rPr>
        <w:t>melahirkan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bayi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dengan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Berat</w:t>
      </w:r>
      <w:proofErr w:type="spellEnd"/>
      <w:r w:rsidRPr="00B90142">
        <w:rPr>
          <w:rFonts w:ascii="Tw Cen MT" w:hAnsi="Tw Cen MT" w:cs="Times New Roman"/>
          <w:color w:val="202124"/>
          <w:sz w:val="24"/>
          <w:szCs w:val="24"/>
          <w:lang w:val="en-ID"/>
        </w:rPr>
        <w:t xml:space="preserve"> Badan Lahir </w:t>
      </w:r>
      <w:proofErr w:type="spellStart"/>
      <w:r w:rsidRPr="00B90142">
        <w:rPr>
          <w:rFonts w:ascii="Tw Cen MT" w:hAnsi="Tw Cen MT" w:cs="Times New Roman"/>
          <w:color w:val="202124"/>
          <w:sz w:val="24"/>
          <w:szCs w:val="24"/>
          <w:lang w:val="en-ID"/>
        </w:rPr>
        <w:t>Rendah</w:t>
      </w:r>
      <w:proofErr w:type="spellEnd"/>
      <w:r w:rsidRPr="00B90142">
        <w:rPr>
          <w:rFonts w:ascii="Tw Cen MT" w:hAnsi="Tw Cen MT" w:cs="Times New Roman"/>
          <w:color w:val="202124"/>
          <w:sz w:val="24"/>
          <w:szCs w:val="24"/>
          <w:lang w:val="en-ID"/>
        </w:rPr>
        <w:t xml:space="preserve"> (BBLR) </w:t>
      </w:r>
      <w:proofErr w:type="spellStart"/>
      <w:r w:rsidRPr="00B90142">
        <w:rPr>
          <w:rFonts w:ascii="Tw Cen MT" w:hAnsi="Tw Cen MT" w:cs="Times New Roman"/>
          <w:color w:val="202124"/>
          <w:sz w:val="24"/>
          <w:szCs w:val="24"/>
          <w:lang w:val="en-ID"/>
        </w:rPr>
        <w:t>sedangkan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ibu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hamil</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gemuk</w:t>
      </w:r>
      <w:proofErr w:type="spellEnd"/>
      <w:r w:rsidRPr="00B90142">
        <w:rPr>
          <w:rFonts w:ascii="Tw Cen MT" w:hAnsi="Tw Cen MT" w:cs="Times New Roman"/>
          <w:color w:val="202124"/>
          <w:sz w:val="24"/>
          <w:szCs w:val="24"/>
          <w:lang w:val="en-ID"/>
        </w:rPr>
        <w:t xml:space="preserve"> dan </w:t>
      </w:r>
      <w:proofErr w:type="spellStart"/>
      <w:r w:rsidRPr="00B90142">
        <w:rPr>
          <w:rFonts w:ascii="Tw Cen MT" w:hAnsi="Tw Cen MT" w:cs="Times New Roman"/>
          <w:color w:val="202124"/>
          <w:sz w:val="24"/>
          <w:szCs w:val="24"/>
          <w:lang w:val="en-ID"/>
        </w:rPr>
        <w:t>mengalami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kenaikan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berat</w:t>
      </w:r>
      <w:proofErr w:type="spellEnd"/>
      <w:r w:rsidRPr="00B90142">
        <w:rPr>
          <w:rFonts w:ascii="Tw Cen MT" w:hAnsi="Tw Cen MT" w:cs="Times New Roman"/>
          <w:color w:val="202124"/>
          <w:sz w:val="24"/>
          <w:szCs w:val="24"/>
          <w:lang w:val="en-ID"/>
        </w:rPr>
        <w:t xml:space="preserve"> badan </w:t>
      </w:r>
      <w:proofErr w:type="spellStart"/>
      <w:r w:rsidRPr="00B90142">
        <w:rPr>
          <w:rFonts w:ascii="Tw Cen MT" w:hAnsi="Tw Cen MT" w:cs="Times New Roman"/>
          <w:color w:val="202124"/>
          <w:sz w:val="24"/>
          <w:szCs w:val="24"/>
          <w:lang w:val="en-ID"/>
        </w:rPr>
        <w:t>tinggi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atau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berlebih</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selama</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kehamilan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akan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meningkatkan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risiko</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melahirkan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bayi</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dengan</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Berat</w:t>
      </w:r>
      <w:proofErr w:type="spellEnd"/>
      <w:r w:rsidRPr="00B90142">
        <w:rPr>
          <w:rFonts w:ascii="Tw Cen MT" w:hAnsi="Tw Cen MT" w:cs="Times New Roman"/>
          <w:color w:val="202124"/>
          <w:sz w:val="24"/>
          <w:szCs w:val="24"/>
          <w:lang w:val="en-ID"/>
        </w:rPr>
        <w:t xml:space="preserve"> Badan Lahir </w:t>
      </w:r>
      <w:proofErr w:type="spellStart"/>
      <w:r w:rsidRPr="00B90142">
        <w:rPr>
          <w:rFonts w:ascii="Tw Cen MT" w:hAnsi="Tw Cen MT" w:cs="Times New Roman"/>
          <w:color w:val="202124"/>
          <w:sz w:val="24"/>
          <w:szCs w:val="24"/>
          <w:lang w:val="en-ID"/>
        </w:rPr>
        <w:t>Besar</w:t>
      </w:r>
      <w:proofErr w:type="spellEnd"/>
      <w:r w:rsidRPr="00B90142">
        <w:rPr>
          <w:rFonts w:ascii="Tw Cen MT" w:hAnsi="Tw Cen MT" w:cs="Times New Roman"/>
          <w:color w:val="202124"/>
          <w:sz w:val="24"/>
          <w:szCs w:val="24"/>
          <w:lang w:val="en-ID"/>
        </w:rPr>
        <w:t xml:space="preserve"> (BBLB) </w:t>
      </w:r>
      <w:proofErr w:type="spellStart"/>
      <w:r w:rsidRPr="00B90142">
        <w:rPr>
          <w:rFonts w:ascii="Tw Cen MT" w:hAnsi="Tw Cen MT" w:cs="Times New Roman"/>
          <w:color w:val="202124"/>
          <w:sz w:val="24"/>
          <w:szCs w:val="24"/>
          <w:lang w:val="en-ID"/>
        </w:rPr>
        <w:t>atau</w:t>
      </w:r>
      <w:proofErr w:type="spellEnd"/>
      <w:r w:rsidRPr="00B90142">
        <w:rPr>
          <w:rFonts w:ascii="Tw Cen MT" w:hAnsi="Tw Cen MT" w:cs="Times New Roman"/>
          <w:color w:val="202124"/>
          <w:sz w:val="24"/>
          <w:szCs w:val="24"/>
          <w:lang w:val="en-ID"/>
        </w:rPr>
        <w:t xml:space="preserve"> </w:t>
      </w:r>
      <w:proofErr w:type="spellStart"/>
      <w:r w:rsidRPr="00B90142">
        <w:rPr>
          <w:rFonts w:ascii="Tw Cen MT" w:hAnsi="Tw Cen MT" w:cs="Times New Roman"/>
          <w:color w:val="202124"/>
          <w:sz w:val="24"/>
          <w:szCs w:val="24"/>
          <w:lang w:val="en-ID"/>
        </w:rPr>
        <w:t>makrosomia</w:t>
      </w:r>
      <w:proofErr w:type="spellEnd"/>
      <w:r w:rsidRPr="00B90142">
        <w:rPr>
          <w:rFonts w:ascii="Tw Cen MT" w:hAnsi="Tw Cen MT" w:cs="Times New Roman"/>
          <w:color w:val="202124"/>
          <w:sz w:val="24"/>
          <w:szCs w:val="24"/>
          <w:lang w:val="en-ID"/>
        </w:rPr>
        <w:t>.</w:t>
      </w:r>
    </w:p>
    <w:p w14:paraId="47AC3A5A" w14:textId="35477C2B" w:rsidR="00435B8F" w:rsidRDefault="00435B8F" w:rsidP="00F85120">
      <w:pPr>
        <w:spacing w:after="0" w:line="240" w:lineRule="auto"/>
        <w:jc w:val="both"/>
        <w:rPr>
          <w:rFonts w:ascii="Tw Cen MT" w:hAnsi="Tw Cen MT" w:cs="Times New Roman"/>
          <w:color w:val="202124"/>
          <w:sz w:val="24"/>
          <w:szCs w:val="24"/>
          <w:lang w:val="id-ID"/>
        </w:rPr>
      </w:pPr>
    </w:p>
    <w:p w14:paraId="1285C665" w14:textId="77777777" w:rsidR="00D93684" w:rsidRPr="00296EB9" w:rsidRDefault="00B43B99">
      <w:pPr>
        <w:spacing w:after="0" w:line="36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21EA8C1A" w14:textId="2299E063" w:rsidR="002B15A0" w:rsidRPr="002B15A0" w:rsidRDefault="00B90142" w:rsidP="002B15A0">
      <w:pPr>
        <w:spacing w:after="0"/>
        <w:jc w:val="both"/>
        <w:rPr>
          <w:rFonts w:ascii="Tw Cen MT" w:hAnsi="Tw Cen MT"/>
          <w:sz w:val="24"/>
          <w:szCs w:val="24"/>
          <w:lang w:val="id-ID"/>
        </w:rPr>
      </w:pPr>
      <w:r w:rsidRPr="00B90142">
        <w:rPr>
          <w:rFonts w:ascii="Tw Cen MT" w:hAnsi="Tw Cen MT"/>
          <w:sz w:val="24"/>
          <w:szCs w:val="24"/>
          <w:lang w:val="en-ID"/>
        </w:rPr>
        <w:t xml:space="preserve">Hasil </w:t>
      </w:r>
      <w:proofErr w:type="spellStart"/>
      <w:r w:rsidRPr="00B90142">
        <w:rPr>
          <w:rFonts w:ascii="Tw Cen MT" w:hAnsi="Tw Cen MT"/>
          <w:sz w:val="24"/>
          <w:szCs w:val="24"/>
          <w:lang w:val="en-ID"/>
        </w:rPr>
        <w:t>penelitian</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menunjukkan</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bahwa</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terdapat</w:t>
      </w:r>
      <w:proofErr w:type="spellEnd"/>
      <w:r w:rsidRPr="00B90142">
        <w:rPr>
          <w:rFonts w:ascii="Tw Cen MT" w:hAnsi="Tw Cen MT"/>
          <w:sz w:val="24"/>
          <w:szCs w:val="24"/>
          <w:lang w:val="en-ID"/>
        </w:rPr>
        <w:t xml:space="preserve"> 25,2% </w:t>
      </w:r>
      <w:proofErr w:type="spellStart"/>
      <w:r w:rsidRPr="00B90142">
        <w:rPr>
          <w:rFonts w:ascii="Tw Cen MT" w:hAnsi="Tw Cen MT"/>
          <w:sz w:val="24"/>
          <w:szCs w:val="24"/>
          <w:lang w:val="en-ID"/>
        </w:rPr>
        <w:t>ibu</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hamil</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dalam</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kategori</w:t>
      </w:r>
      <w:proofErr w:type="spellEnd"/>
      <w:r w:rsidRPr="00B90142">
        <w:rPr>
          <w:rFonts w:ascii="Tw Cen MT" w:hAnsi="Tw Cen MT"/>
          <w:sz w:val="24"/>
          <w:szCs w:val="24"/>
          <w:lang w:val="en-ID"/>
        </w:rPr>
        <w:t xml:space="preserve"> miskin; 19,0% </w:t>
      </w:r>
      <w:proofErr w:type="spellStart"/>
      <w:r w:rsidRPr="00B90142">
        <w:rPr>
          <w:rFonts w:ascii="Tw Cen MT" w:hAnsi="Tw Cen MT"/>
          <w:sz w:val="24"/>
          <w:szCs w:val="24"/>
          <w:lang w:val="en-ID"/>
        </w:rPr>
        <w:t>tidak</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tahan</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pangan</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tanpa</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kelaparan</w:t>
      </w:r>
      <w:proofErr w:type="spellEnd"/>
      <w:r w:rsidRPr="00B90142">
        <w:rPr>
          <w:rFonts w:ascii="Tw Cen MT" w:hAnsi="Tw Cen MT"/>
          <w:sz w:val="24"/>
          <w:szCs w:val="24"/>
          <w:lang w:val="en-ID"/>
        </w:rPr>
        <w:t xml:space="preserve">; 64,7% </w:t>
      </w:r>
      <w:proofErr w:type="spellStart"/>
      <w:r w:rsidRPr="00B90142">
        <w:rPr>
          <w:rFonts w:ascii="Tw Cen MT" w:hAnsi="Tw Cen MT"/>
          <w:sz w:val="24"/>
          <w:szCs w:val="24"/>
          <w:lang w:val="en-ID"/>
        </w:rPr>
        <w:t>ibu</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hamil</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kurang</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asupan</w:t>
      </w:r>
      <w:proofErr w:type="spellEnd"/>
      <w:r w:rsidRPr="00B90142">
        <w:rPr>
          <w:rFonts w:ascii="Tw Cen MT" w:hAnsi="Tw Cen MT"/>
          <w:sz w:val="24"/>
          <w:szCs w:val="24"/>
          <w:lang w:val="en-ID"/>
        </w:rPr>
        <w:t xml:space="preserve"> </w:t>
      </w:r>
      <w:proofErr w:type="spellStart"/>
      <w:r w:rsidRPr="00B90142">
        <w:rPr>
          <w:rFonts w:ascii="Tw Cen MT" w:hAnsi="Tw Cen MT"/>
          <w:sz w:val="24"/>
          <w:szCs w:val="24"/>
          <w:lang w:val="en-ID"/>
        </w:rPr>
        <w:t>energi</w:t>
      </w:r>
      <w:proofErr w:type="spellEnd"/>
      <w:r w:rsidRPr="00B90142">
        <w:rPr>
          <w:rFonts w:ascii="Tw Cen MT" w:hAnsi="Tw Cen MT"/>
          <w:sz w:val="24"/>
          <w:szCs w:val="24"/>
          <w:lang w:val="en-ID"/>
        </w:rPr>
        <w:t>,</w:t>
      </w:r>
      <w:r w:rsidRPr="00B90142">
        <w:rPr>
          <w:rFonts w:ascii="Tw Cen MT" w:hAnsi="Tw Cen MT"/>
          <w:iCs/>
          <w:sz w:val="24"/>
          <w:szCs w:val="24"/>
          <w:lang w:val="en-ID"/>
        </w:rPr>
        <w:t xml:space="preserve"> 56,6% status </w:t>
      </w:r>
      <w:proofErr w:type="spellStart"/>
      <w:r w:rsidRPr="00B90142">
        <w:rPr>
          <w:rFonts w:ascii="Tw Cen MT" w:hAnsi="Tw Cen MT"/>
          <w:iCs/>
          <w:sz w:val="24"/>
          <w:szCs w:val="24"/>
          <w:lang w:val="en-ID"/>
        </w:rPr>
        <w:t>gizi</w:t>
      </w:r>
      <w:proofErr w:type="spellEnd"/>
      <w:r w:rsidRPr="00B90142">
        <w:rPr>
          <w:rFonts w:ascii="Tw Cen MT" w:hAnsi="Tw Cen MT"/>
          <w:iCs/>
          <w:sz w:val="24"/>
          <w:szCs w:val="24"/>
          <w:lang w:val="en-ID"/>
        </w:rPr>
        <w:t xml:space="preserve"> </w:t>
      </w:r>
      <w:proofErr w:type="spellStart"/>
      <w:r w:rsidRPr="00B90142">
        <w:rPr>
          <w:rFonts w:ascii="Tw Cen MT" w:hAnsi="Tw Cen MT"/>
          <w:iCs/>
          <w:sz w:val="24"/>
          <w:szCs w:val="24"/>
          <w:lang w:val="en-ID"/>
        </w:rPr>
        <w:t>ibu</w:t>
      </w:r>
      <w:proofErr w:type="spellEnd"/>
      <w:r w:rsidRPr="00B90142">
        <w:rPr>
          <w:rFonts w:ascii="Tw Cen MT" w:hAnsi="Tw Cen MT"/>
          <w:iCs/>
          <w:sz w:val="24"/>
          <w:szCs w:val="24"/>
          <w:lang w:val="en-ID"/>
        </w:rPr>
        <w:t xml:space="preserve"> </w:t>
      </w:r>
      <w:proofErr w:type="spellStart"/>
      <w:r w:rsidRPr="00B90142">
        <w:rPr>
          <w:rFonts w:ascii="Tw Cen MT" w:hAnsi="Tw Cen MT"/>
          <w:iCs/>
          <w:sz w:val="24"/>
          <w:szCs w:val="24"/>
          <w:lang w:val="en-ID"/>
        </w:rPr>
        <w:t>hamil</w:t>
      </w:r>
      <w:proofErr w:type="spellEnd"/>
      <w:r w:rsidRPr="00B90142">
        <w:rPr>
          <w:rFonts w:ascii="Tw Cen MT" w:hAnsi="Tw Cen MT"/>
          <w:iCs/>
          <w:sz w:val="24"/>
          <w:szCs w:val="24"/>
          <w:lang w:val="en-ID"/>
        </w:rPr>
        <w:t xml:space="preserve"> </w:t>
      </w:r>
      <w:proofErr w:type="spellStart"/>
      <w:r w:rsidRPr="00B90142">
        <w:rPr>
          <w:rFonts w:ascii="Tw Cen MT" w:hAnsi="Tw Cen MT"/>
          <w:iCs/>
          <w:sz w:val="24"/>
          <w:szCs w:val="24"/>
          <w:lang w:val="en-ID"/>
        </w:rPr>
        <w:t>lebih</w:t>
      </w:r>
      <w:proofErr w:type="spellEnd"/>
      <w:r w:rsidRPr="00B90142">
        <w:rPr>
          <w:rFonts w:ascii="Tw Cen MT" w:hAnsi="Tw Cen MT"/>
          <w:iCs/>
          <w:sz w:val="24"/>
          <w:szCs w:val="24"/>
          <w:lang w:val="en-ID"/>
        </w:rPr>
        <w:t>.</w:t>
      </w:r>
    </w:p>
    <w:p w14:paraId="5A0AD408" w14:textId="77777777" w:rsidR="002B15A0" w:rsidRDefault="002B15A0">
      <w:pPr>
        <w:tabs>
          <w:tab w:val="left" w:pos="426"/>
        </w:tabs>
        <w:spacing w:after="0"/>
        <w:jc w:val="both"/>
        <w:rPr>
          <w:rFonts w:ascii="Tw Cen MT" w:eastAsia="Twentieth Century" w:hAnsi="Tw Cen MT" w:cs="Twentieth Century"/>
          <w:b/>
          <w:sz w:val="24"/>
          <w:szCs w:val="24"/>
          <w:lang w:val="id-ID"/>
        </w:rPr>
      </w:pPr>
    </w:p>
    <w:p w14:paraId="6C75263F"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14:paraId="0BE1A755" w14:textId="7777777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commentRangeStart w:id="9"/>
      <w:proofErr w:type="spellStart"/>
      <w:r w:rsidRPr="00B90142">
        <w:rPr>
          <w:rFonts w:ascii="Tw Cen MT" w:hAnsi="Tw Cen MT" w:cs="Times New Roman"/>
          <w:sz w:val="24"/>
          <w:szCs w:val="24"/>
          <w:lang w:val="en-ID"/>
        </w:rPr>
        <w:t>Adriani</w:t>
      </w:r>
      <w:commentRangeEnd w:id="9"/>
      <w:proofErr w:type="spellEnd"/>
      <w:r w:rsidR="004C11EF">
        <w:rPr>
          <w:rStyle w:val="CommentReference"/>
        </w:rPr>
        <w:commentReference w:id="9"/>
      </w:r>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Merryana</w:t>
      </w:r>
      <w:proofErr w:type="spellEnd"/>
      <w:r w:rsidRPr="00B90142">
        <w:rPr>
          <w:rFonts w:ascii="Tw Cen MT" w:hAnsi="Tw Cen MT" w:cs="Times New Roman"/>
          <w:sz w:val="24"/>
          <w:szCs w:val="24"/>
          <w:lang w:val="en-ID"/>
        </w:rPr>
        <w:t xml:space="preserve"> &amp; </w:t>
      </w:r>
      <w:proofErr w:type="spellStart"/>
      <w:r w:rsidRPr="00B90142">
        <w:rPr>
          <w:rFonts w:ascii="Tw Cen MT" w:hAnsi="Tw Cen MT" w:cs="Times New Roman"/>
          <w:sz w:val="24"/>
          <w:szCs w:val="24"/>
          <w:lang w:val="en-ID"/>
        </w:rPr>
        <w:t>Wirjatmadi</w:t>
      </w:r>
      <w:proofErr w:type="spellEnd"/>
      <w:r w:rsidRPr="00B90142">
        <w:rPr>
          <w:rFonts w:ascii="Tw Cen MT" w:hAnsi="Tw Cen MT" w:cs="Times New Roman"/>
          <w:sz w:val="24"/>
          <w:szCs w:val="24"/>
          <w:lang w:val="en-ID"/>
        </w:rPr>
        <w:t xml:space="preserve"> Bambang. (2016). </w:t>
      </w:r>
      <w:proofErr w:type="spellStart"/>
      <w:r w:rsidRPr="00B90142">
        <w:rPr>
          <w:rFonts w:ascii="Tw Cen MT" w:hAnsi="Tw Cen MT" w:cs="Times New Roman"/>
          <w:sz w:val="24"/>
          <w:szCs w:val="24"/>
          <w:lang w:val="en-ID"/>
        </w:rPr>
        <w:t>Peranan</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Gizi</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Dalam</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Siklus</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Kehidupan</w:t>
      </w:r>
      <w:proofErr w:type="spellEnd"/>
      <w:r w:rsidRPr="00B90142">
        <w:rPr>
          <w:rFonts w:ascii="Tw Cen MT" w:hAnsi="Tw Cen MT" w:cs="Times New Roman"/>
          <w:sz w:val="24"/>
          <w:szCs w:val="24"/>
          <w:lang w:val="en-ID"/>
        </w:rPr>
        <w:t xml:space="preserve">. Jakarta: </w:t>
      </w:r>
      <w:proofErr w:type="spellStart"/>
      <w:r w:rsidRPr="00B90142">
        <w:rPr>
          <w:rFonts w:ascii="Tw Cen MT" w:hAnsi="Tw Cen MT" w:cs="Times New Roman"/>
          <w:sz w:val="24"/>
          <w:szCs w:val="24"/>
          <w:lang w:val="en-ID"/>
        </w:rPr>
        <w:t>Kencana</w:t>
      </w:r>
      <w:proofErr w:type="spellEnd"/>
      <w:r w:rsidRPr="00B90142">
        <w:rPr>
          <w:rFonts w:ascii="Tw Cen MT" w:hAnsi="Tw Cen MT" w:cs="Times New Roman"/>
          <w:sz w:val="24"/>
          <w:szCs w:val="24"/>
          <w:lang w:val="en-ID"/>
        </w:rPr>
        <w:t>.</w:t>
      </w:r>
    </w:p>
    <w:p w14:paraId="6ADD2CA9" w14:textId="7777777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roofErr w:type="spellStart"/>
      <w:r w:rsidRPr="00B90142">
        <w:rPr>
          <w:rFonts w:ascii="Tw Cen MT" w:hAnsi="Tw Cen MT" w:cs="Times New Roman"/>
          <w:sz w:val="24"/>
          <w:szCs w:val="24"/>
          <w:lang w:val="en-ID"/>
        </w:rPr>
        <w:t>Arikunto</w:t>
      </w:r>
      <w:proofErr w:type="spellEnd"/>
      <w:r w:rsidRPr="00B90142">
        <w:rPr>
          <w:rFonts w:ascii="Tw Cen MT" w:hAnsi="Tw Cen MT" w:cs="Times New Roman"/>
          <w:sz w:val="24"/>
          <w:szCs w:val="24"/>
          <w:lang w:val="en-ID"/>
        </w:rPr>
        <w:t xml:space="preserve">, S. (2010). </w:t>
      </w:r>
      <w:proofErr w:type="spellStart"/>
      <w:r w:rsidRPr="00B90142">
        <w:rPr>
          <w:rFonts w:ascii="Tw Cen MT" w:hAnsi="Tw Cen MT" w:cs="Times New Roman"/>
          <w:sz w:val="24"/>
          <w:szCs w:val="24"/>
          <w:lang w:val="en-ID"/>
        </w:rPr>
        <w:t>Metode</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peneltian</w:t>
      </w:r>
      <w:proofErr w:type="spellEnd"/>
      <w:r w:rsidRPr="00B90142">
        <w:rPr>
          <w:rFonts w:ascii="Tw Cen MT" w:hAnsi="Tw Cen MT" w:cs="Times New Roman"/>
          <w:sz w:val="24"/>
          <w:szCs w:val="24"/>
          <w:lang w:val="en-ID"/>
        </w:rPr>
        <w:t xml:space="preserve">. Jakarta: </w:t>
      </w:r>
      <w:proofErr w:type="spellStart"/>
      <w:r w:rsidRPr="00B90142">
        <w:rPr>
          <w:rFonts w:ascii="Tw Cen MT" w:hAnsi="Tw Cen MT" w:cs="Times New Roman"/>
          <w:sz w:val="24"/>
          <w:szCs w:val="24"/>
          <w:lang w:val="en-ID"/>
        </w:rPr>
        <w:t>Rineka</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Cipta</w:t>
      </w:r>
      <w:proofErr w:type="spellEnd"/>
      <w:r w:rsidRPr="00B90142">
        <w:rPr>
          <w:rFonts w:ascii="Tw Cen MT" w:hAnsi="Tw Cen MT" w:cs="Times New Roman"/>
          <w:sz w:val="24"/>
          <w:szCs w:val="24"/>
          <w:lang w:val="en-ID"/>
        </w:rPr>
        <w:t>.</w:t>
      </w:r>
    </w:p>
    <w:p w14:paraId="420745DB" w14:textId="7777777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roofErr w:type="spellStart"/>
      <w:r w:rsidRPr="00B90142">
        <w:rPr>
          <w:rFonts w:ascii="Tw Cen MT" w:hAnsi="Tw Cen MT" w:cs="Times New Roman"/>
          <w:sz w:val="24"/>
          <w:szCs w:val="24"/>
          <w:lang w:val="en-ID"/>
        </w:rPr>
        <w:t>Arisman</w:t>
      </w:r>
      <w:proofErr w:type="spellEnd"/>
      <w:r w:rsidRPr="00B90142">
        <w:rPr>
          <w:rFonts w:ascii="Tw Cen MT" w:hAnsi="Tw Cen MT" w:cs="Times New Roman"/>
          <w:sz w:val="24"/>
          <w:szCs w:val="24"/>
          <w:lang w:val="en-ID"/>
        </w:rPr>
        <w:t xml:space="preserve">, MB. (2014). </w:t>
      </w:r>
      <w:proofErr w:type="spellStart"/>
      <w:r w:rsidRPr="00B90142">
        <w:rPr>
          <w:rFonts w:ascii="Tw Cen MT" w:hAnsi="Tw Cen MT" w:cs="Times New Roman"/>
          <w:sz w:val="24"/>
          <w:szCs w:val="24"/>
          <w:lang w:val="en-ID"/>
        </w:rPr>
        <w:t>Buku</w:t>
      </w:r>
      <w:proofErr w:type="spellEnd"/>
      <w:r w:rsidRPr="00B90142">
        <w:rPr>
          <w:rFonts w:ascii="Tw Cen MT" w:hAnsi="Tw Cen MT" w:cs="Times New Roman"/>
          <w:sz w:val="24"/>
          <w:szCs w:val="24"/>
          <w:lang w:val="en-ID"/>
        </w:rPr>
        <w:t xml:space="preserve"> Ajar </w:t>
      </w:r>
      <w:proofErr w:type="spellStart"/>
      <w:r w:rsidRPr="00B90142">
        <w:rPr>
          <w:rFonts w:ascii="Tw Cen MT" w:hAnsi="Tw Cen MT" w:cs="Times New Roman"/>
          <w:sz w:val="24"/>
          <w:szCs w:val="24"/>
          <w:lang w:val="en-ID"/>
        </w:rPr>
        <w:t>Ilmu</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Gizi</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Obesitas</w:t>
      </w:r>
      <w:proofErr w:type="spellEnd"/>
      <w:r w:rsidRPr="00B90142">
        <w:rPr>
          <w:rFonts w:ascii="Tw Cen MT" w:hAnsi="Tw Cen MT" w:cs="Times New Roman"/>
          <w:sz w:val="24"/>
          <w:szCs w:val="24"/>
          <w:lang w:val="en-ID"/>
        </w:rPr>
        <w:t xml:space="preserve">, Diabetes </w:t>
      </w:r>
      <w:proofErr w:type="spellStart"/>
      <w:r w:rsidRPr="00B90142">
        <w:rPr>
          <w:rFonts w:ascii="Tw Cen MT" w:hAnsi="Tw Cen MT" w:cs="Times New Roman"/>
          <w:sz w:val="24"/>
          <w:szCs w:val="24"/>
          <w:lang w:val="en-ID"/>
        </w:rPr>
        <w:t>Melitus</w:t>
      </w:r>
      <w:proofErr w:type="spellEnd"/>
      <w:r w:rsidRPr="00B90142">
        <w:rPr>
          <w:rFonts w:ascii="Tw Cen MT" w:hAnsi="Tw Cen MT" w:cs="Times New Roman"/>
          <w:sz w:val="24"/>
          <w:szCs w:val="24"/>
          <w:lang w:val="en-ID"/>
        </w:rPr>
        <w:t xml:space="preserve">, &amp; </w:t>
      </w:r>
      <w:proofErr w:type="spellStart"/>
      <w:r w:rsidRPr="00B90142">
        <w:rPr>
          <w:rFonts w:ascii="Tw Cen MT" w:hAnsi="Tw Cen MT" w:cs="Times New Roman"/>
          <w:sz w:val="24"/>
          <w:szCs w:val="24"/>
          <w:lang w:val="en-ID"/>
        </w:rPr>
        <w:t>Dislipidemia</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Konsep</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teori</w:t>
      </w:r>
      <w:proofErr w:type="spellEnd"/>
      <w:r w:rsidRPr="00B90142">
        <w:rPr>
          <w:rFonts w:ascii="Tw Cen MT" w:hAnsi="Tw Cen MT" w:cs="Times New Roman"/>
          <w:sz w:val="24"/>
          <w:szCs w:val="24"/>
          <w:lang w:val="en-ID"/>
        </w:rPr>
        <w:t xml:space="preserve"> dan </w:t>
      </w:r>
      <w:proofErr w:type="spellStart"/>
      <w:r w:rsidRPr="00B90142">
        <w:rPr>
          <w:rFonts w:ascii="Tw Cen MT" w:hAnsi="Tw Cen MT" w:cs="Times New Roman"/>
          <w:sz w:val="24"/>
          <w:szCs w:val="24"/>
          <w:lang w:val="en-ID"/>
        </w:rPr>
        <w:t>penanganan</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aplikatif</w:t>
      </w:r>
      <w:proofErr w:type="spellEnd"/>
      <w:r w:rsidRPr="00B90142">
        <w:rPr>
          <w:rFonts w:ascii="Tw Cen MT" w:hAnsi="Tw Cen MT" w:cs="Times New Roman"/>
          <w:sz w:val="24"/>
          <w:szCs w:val="24"/>
          <w:lang w:val="en-ID"/>
        </w:rPr>
        <w:t>. Jakarta: EGC.</w:t>
      </w:r>
    </w:p>
    <w:p w14:paraId="2C0FC325" w14:textId="7777777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sidRPr="00B90142">
        <w:rPr>
          <w:rFonts w:ascii="Tw Cen MT" w:hAnsi="Tw Cen MT" w:cs="Times New Roman"/>
          <w:sz w:val="24"/>
          <w:szCs w:val="24"/>
          <w:lang w:val="en-ID"/>
        </w:rPr>
        <w:t xml:space="preserve">Barker </w:t>
      </w:r>
      <w:r w:rsidRPr="00B90142">
        <w:rPr>
          <w:rFonts w:ascii="Tw Cen MT" w:hAnsi="Tw Cen MT" w:cs="Times New Roman"/>
          <w:sz w:val="24"/>
          <w:szCs w:val="24"/>
          <w:lang w:val="id-ID"/>
        </w:rPr>
        <w:t>DJP</w:t>
      </w:r>
      <w:r w:rsidRPr="00B90142">
        <w:rPr>
          <w:rFonts w:ascii="Tw Cen MT" w:hAnsi="Tw Cen MT" w:cs="Times New Roman"/>
          <w:sz w:val="24"/>
          <w:szCs w:val="24"/>
          <w:lang w:val="en-ID"/>
        </w:rPr>
        <w:t xml:space="preserve"> (2008) </w:t>
      </w:r>
      <w:r w:rsidRPr="00B90142">
        <w:rPr>
          <w:rFonts w:ascii="Tw Cen MT" w:hAnsi="Tw Cen MT" w:cs="Times New Roman"/>
          <w:i/>
          <w:iCs/>
          <w:sz w:val="24"/>
          <w:szCs w:val="24"/>
          <w:lang w:val="en-ID"/>
        </w:rPr>
        <w:t>Nutrition in The Womb</w:t>
      </w:r>
      <w:r w:rsidRPr="00B90142">
        <w:rPr>
          <w:rFonts w:ascii="Arial" w:hAnsi="Arial" w:cs="Arial"/>
          <w:i/>
          <w:iCs/>
          <w:sz w:val="24"/>
          <w:szCs w:val="24"/>
          <w:lang w:val="en-ID"/>
        </w:rPr>
        <w:t> </w:t>
      </w:r>
      <w:r w:rsidRPr="00B90142">
        <w:rPr>
          <w:rFonts w:ascii="Tw Cen MT" w:hAnsi="Tw Cen MT" w:cs="Times New Roman"/>
          <w:i/>
          <w:iCs/>
          <w:sz w:val="24"/>
          <w:szCs w:val="24"/>
          <w:lang w:val="en-ID"/>
        </w:rPr>
        <w:t>: How Better Nutrition During Development Will Prevent Heart Disease, Diabetes, and Stroke</w:t>
      </w:r>
      <w:r w:rsidRPr="00B90142">
        <w:rPr>
          <w:rFonts w:ascii="Tw Cen MT" w:hAnsi="Tw Cen MT" w:cs="Times New Roman"/>
          <w:sz w:val="24"/>
          <w:szCs w:val="24"/>
          <w:lang w:val="en-ID"/>
        </w:rPr>
        <w:t>. USA: The Barker Foundation.</w:t>
      </w:r>
    </w:p>
    <w:p w14:paraId="73BE1B16" w14:textId="7777777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roofErr w:type="spellStart"/>
      <w:r w:rsidRPr="00B90142">
        <w:rPr>
          <w:rFonts w:ascii="Tw Cen MT" w:hAnsi="Tw Cen MT" w:cs="Times New Roman"/>
          <w:sz w:val="24"/>
          <w:szCs w:val="24"/>
          <w:lang w:val="en-ID"/>
        </w:rPr>
        <w:t>Ernawati</w:t>
      </w:r>
      <w:proofErr w:type="spellEnd"/>
      <w:r w:rsidRPr="00B90142">
        <w:rPr>
          <w:rFonts w:ascii="Tw Cen MT" w:hAnsi="Tw Cen MT" w:cs="Times New Roman"/>
          <w:sz w:val="24"/>
          <w:szCs w:val="24"/>
          <w:lang w:val="en-ID"/>
        </w:rPr>
        <w:t xml:space="preserve">, A. (2018). </w:t>
      </w:r>
      <w:proofErr w:type="spellStart"/>
      <w:r w:rsidRPr="00B90142">
        <w:rPr>
          <w:rFonts w:ascii="Tw Cen MT" w:hAnsi="Tw Cen MT" w:cs="Times New Roman"/>
          <w:sz w:val="24"/>
          <w:szCs w:val="24"/>
          <w:lang w:val="en-ID"/>
        </w:rPr>
        <w:t>Hubungan</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Usia</w:t>
      </w:r>
      <w:proofErr w:type="spellEnd"/>
      <w:r w:rsidRPr="00B90142">
        <w:rPr>
          <w:rFonts w:ascii="Tw Cen MT" w:hAnsi="Tw Cen MT" w:cs="Times New Roman"/>
          <w:sz w:val="24"/>
          <w:szCs w:val="24"/>
          <w:lang w:val="en-ID"/>
        </w:rPr>
        <w:t xml:space="preserve"> Dan Status </w:t>
      </w:r>
      <w:proofErr w:type="spellStart"/>
      <w:r w:rsidRPr="00B90142">
        <w:rPr>
          <w:rFonts w:ascii="Tw Cen MT" w:hAnsi="Tw Cen MT" w:cs="Times New Roman"/>
          <w:sz w:val="24"/>
          <w:szCs w:val="24"/>
          <w:lang w:val="en-ID"/>
        </w:rPr>
        <w:t>Pekerjaan</w:t>
      </w:r>
      <w:proofErr w:type="spellEnd"/>
      <w:r w:rsidRPr="00B90142">
        <w:rPr>
          <w:rFonts w:ascii="Tw Cen MT" w:hAnsi="Tw Cen MT" w:cs="Times New Roman"/>
          <w:sz w:val="24"/>
          <w:szCs w:val="24"/>
          <w:lang w:val="en-ID"/>
        </w:rPr>
        <w:t xml:space="preserve"> Ibu </w:t>
      </w:r>
      <w:proofErr w:type="spellStart"/>
      <w:r w:rsidRPr="00B90142">
        <w:rPr>
          <w:rFonts w:ascii="Tw Cen MT" w:hAnsi="Tw Cen MT" w:cs="Times New Roman"/>
          <w:sz w:val="24"/>
          <w:szCs w:val="24"/>
          <w:lang w:val="en-ID"/>
        </w:rPr>
        <w:t>Dengan</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Kejadian</w:t>
      </w:r>
      <w:proofErr w:type="spellEnd"/>
      <w:r w:rsidRPr="00B90142">
        <w:rPr>
          <w:rFonts w:ascii="Tw Cen MT" w:hAnsi="Tw Cen MT" w:cs="Times New Roman"/>
          <w:sz w:val="24"/>
          <w:szCs w:val="24"/>
          <w:lang w:val="en-ID"/>
        </w:rPr>
        <w:t xml:space="preserve"> Kurang </w:t>
      </w:r>
      <w:proofErr w:type="spellStart"/>
      <w:r w:rsidRPr="00B90142">
        <w:rPr>
          <w:rFonts w:ascii="Tw Cen MT" w:hAnsi="Tw Cen MT" w:cs="Times New Roman"/>
          <w:sz w:val="24"/>
          <w:szCs w:val="24"/>
          <w:lang w:val="en-ID"/>
        </w:rPr>
        <w:t>Energi</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Kronis</w:t>
      </w:r>
      <w:proofErr w:type="spellEnd"/>
      <w:r w:rsidRPr="00B90142">
        <w:rPr>
          <w:rFonts w:ascii="Tw Cen MT" w:hAnsi="Tw Cen MT" w:cs="Times New Roman"/>
          <w:sz w:val="24"/>
          <w:szCs w:val="24"/>
          <w:lang w:val="en-ID"/>
        </w:rPr>
        <w:t xml:space="preserve"> Pada Ibu </w:t>
      </w:r>
      <w:proofErr w:type="spellStart"/>
      <w:r w:rsidRPr="00B90142">
        <w:rPr>
          <w:rFonts w:ascii="Tw Cen MT" w:hAnsi="Tw Cen MT" w:cs="Times New Roman"/>
          <w:sz w:val="24"/>
          <w:szCs w:val="24"/>
          <w:lang w:val="en-ID"/>
        </w:rPr>
        <w:t>Hamil</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Jurnal</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Litbang</w:t>
      </w:r>
      <w:proofErr w:type="spellEnd"/>
      <w:r w:rsidRPr="00B90142">
        <w:rPr>
          <w:rFonts w:ascii="Tw Cen MT" w:hAnsi="Tw Cen MT" w:cs="Times New Roman"/>
          <w:sz w:val="24"/>
          <w:szCs w:val="24"/>
          <w:lang w:val="en-ID"/>
        </w:rPr>
        <w:t xml:space="preserve">: Media </w:t>
      </w:r>
      <w:proofErr w:type="spellStart"/>
      <w:r w:rsidRPr="00B90142">
        <w:rPr>
          <w:rFonts w:ascii="Tw Cen MT" w:hAnsi="Tw Cen MT" w:cs="Times New Roman"/>
          <w:sz w:val="24"/>
          <w:szCs w:val="24"/>
          <w:lang w:val="en-ID"/>
        </w:rPr>
        <w:t>Informasi</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Penelitian</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Pengembangan</w:t>
      </w:r>
      <w:proofErr w:type="spellEnd"/>
      <w:r w:rsidRPr="00B90142">
        <w:rPr>
          <w:rFonts w:ascii="Tw Cen MT" w:hAnsi="Tw Cen MT" w:cs="Times New Roman"/>
          <w:sz w:val="24"/>
          <w:szCs w:val="24"/>
          <w:lang w:val="en-ID"/>
        </w:rPr>
        <w:t xml:space="preserve"> dan IPTEK, 14(1), 27-37.</w:t>
      </w:r>
    </w:p>
    <w:p w14:paraId="5F22011E" w14:textId="7777777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roofErr w:type="spellStart"/>
      <w:r w:rsidRPr="00B90142">
        <w:rPr>
          <w:rFonts w:ascii="Tw Cen MT" w:hAnsi="Tw Cen MT" w:cs="Times New Roman"/>
          <w:sz w:val="24"/>
          <w:szCs w:val="24"/>
          <w:lang w:val="en-ID"/>
        </w:rPr>
        <w:t>Erowati</w:t>
      </w:r>
      <w:proofErr w:type="spellEnd"/>
      <w:r w:rsidRPr="00B90142">
        <w:rPr>
          <w:rFonts w:ascii="Tw Cen MT" w:hAnsi="Tw Cen MT" w:cs="Times New Roman"/>
          <w:sz w:val="24"/>
          <w:szCs w:val="24"/>
          <w:lang w:val="en-ID"/>
        </w:rPr>
        <w:t>, D. (2016). </w:t>
      </w:r>
      <w:proofErr w:type="spellStart"/>
      <w:r w:rsidRPr="00B90142">
        <w:rPr>
          <w:rFonts w:ascii="Tw Cen MT" w:hAnsi="Tw Cen MT" w:cs="Times New Roman"/>
          <w:i/>
          <w:iCs/>
          <w:sz w:val="24"/>
          <w:szCs w:val="24"/>
          <w:lang w:val="en-ID"/>
        </w:rPr>
        <w:t>Pengaruh</w:t>
      </w:r>
      <w:proofErr w:type="spellEnd"/>
      <w:r w:rsidRPr="00B90142">
        <w:rPr>
          <w:rFonts w:ascii="Tw Cen MT" w:hAnsi="Tw Cen MT" w:cs="Times New Roman"/>
          <w:i/>
          <w:iCs/>
          <w:sz w:val="24"/>
          <w:szCs w:val="24"/>
          <w:lang w:val="en-ID"/>
        </w:rPr>
        <w:t xml:space="preserve"> </w:t>
      </w:r>
      <w:proofErr w:type="spellStart"/>
      <w:r w:rsidRPr="00B90142">
        <w:rPr>
          <w:rFonts w:ascii="Tw Cen MT" w:hAnsi="Tw Cen MT" w:cs="Times New Roman"/>
          <w:i/>
          <w:iCs/>
          <w:sz w:val="24"/>
          <w:szCs w:val="24"/>
          <w:lang w:val="en-ID"/>
        </w:rPr>
        <w:t>Faktor</w:t>
      </w:r>
      <w:proofErr w:type="spellEnd"/>
      <w:r w:rsidRPr="00B90142">
        <w:rPr>
          <w:rFonts w:ascii="Tw Cen MT" w:hAnsi="Tw Cen MT" w:cs="Times New Roman"/>
          <w:i/>
          <w:iCs/>
          <w:sz w:val="24"/>
          <w:szCs w:val="24"/>
          <w:lang w:val="en-ID"/>
        </w:rPr>
        <w:t xml:space="preserve"> Ibu dan Anak Pada </w:t>
      </w:r>
      <w:proofErr w:type="spellStart"/>
      <w:r w:rsidRPr="00B90142">
        <w:rPr>
          <w:rFonts w:ascii="Tw Cen MT" w:hAnsi="Tw Cen MT" w:cs="Times New Roman"/>
          <w:i/>
          <w:iCs/>
          <w:sz w:val="24"/>
          <w:szCs w:val="24"/>
          <w:lang w:val="en-ID"/>
        </w:rPr>
        <w:t>Periode</w:t>
      </w:r>
      <w:proofErr w:type="spellEnd"/>
      <w:r w:rsidRPr="00B90142">
        <w:rPr>
          <w:rFonts w:ascii="Tw Cen MT" w:hAnsi="Tw Cen MT" w:cs="Times New Roman"/>
          <w:i/>
          <w:iCs/>
          <w:sz w:val="24"/>
          <w:szCs w:val="24"/>
          <w:lang w:val="en-ID"/>
        </w:rPr>
        <w:t xml:space="preserve"> 1000 Hari </w:t>
      </w:r>
      <w:proofErr w:type="spellStart"/>
      <w:r w:rsidRPr="00B90142">
        <w:rPr>
          <w:rFonts w:ascii="Tw Cen MT" w:hAnsi="Tw Cen MT" w:cs="Times New Roman"/>
          <w:i/>
          <w:iCs/>
          <w:sz w:val="24"/>
          <w:szCs w:val="24"/>
          <w:lang w:val="en-ID"/>
        </w:rPr>
        <w:t>Pertama</w:t>
      </w:r>
      <w:proofErr w:type="spellEnd"/>
      <w:r w:rsidRPr="00B90142">
        <w:rPr>
          <w:rFonts w:ascii="Tw Cen MT" w:hAnsi="Tw Cen MT" w:cs="Times New Roman"/>
          <w:i/>
          <w:iCs/>
          <w:sz w:val="24"/>
          <w:szCs w:val="24"/>
          <w:lang w:val="en-ID"/>
        </w:rPr>
        <w:t xml:space="preserve"> </w:t>
      </w:r>
      <w:proofErr w:type="spellStart"/>
      <w:r w:rsidRPr="00B90142">
        <w:rPr>
          <w:rFonts w:ascii="Tw Cen MT" w:hAnsi="Tw Cen MT" w:cs="Times New Roman"/>
          <w:i/>
          <w:iCs/>
          <w:sz w:val="24"/>
          <w:szCs w:val="24"/>
          <w:lang w:val="en-ID"/>
        </w:rPr>
        <w:t>Kehidupan</w:t>
      </w:r>
      <w:proofErr w:type="spellEnd"/>
      <w:r w:rsidRPr="00B90142">
        <w:rPr>
          <w:rFonts w:ascii="Tw Cen MT" w:hAnsi="Tw Cen MT" w:cs="Times New Roman"/>
          <w:i/>
          <w:iCs/>
          <w:sz w:val="24"/>
          <w:szCs w:val="24"/>
          <w:lang w:val="en-ID"/>
        </w:rPr>
        <w:t xml:space="preserve"> </w:t>
      </w:r>
      <w:proofErr w:type="spellStart"/>
      <w:r w:rsidRPr="00B90142">
        <w:rPr>
          <w:rFonts w:ascii="Tw Cen MT" w:hAnsi="Tw Cen MT" w:cs="Times New Roman"/>
          <w:i/>
          <w:iCs/>
          <w:sz w:val="24"/>
          <w:szCs w:val="24"/>
          <w:lang w:val="en-ID"/>
        </w:rPr>
        <w:t>Terhadap</w:t>
      </w:r>
      <w:proofErr w:type="spellEnd"/>
      <w:r w:rsidRPr="00B90142">
        <w:rPr>
          <w:rFonts w:ascii="Tw Cen MT" w:hAnsi="Tw Cen MT" w:cs="Times New Roman"/>
          <w:i/>
          <w:iCs/>
          <w:sz w:val="24"/>
          <w:szCs w:val="24"/>
          <w:lang w:val="en-ID"/>
        </w:rPr>
        <w:t xml:space="preserve"> </w:t>
      </w:r>
      <w:proofErr w:type="spellStart"/>
      <w:r w:rsidRPr="00B90142">
        <w:rPr>
          <w:rFonts w:ascii="Tw Cen MT" w:hAnsi="Tw Cen MT" w:cs="Times New Roman"/>
          <w:i/>
          <w:iCs/>
          <w:sz w:val="24"/>
          <w:szCs w:val="24"/>
          <w:lang w:val="en-ID"/>
        </w:rPr>
        <w:t>Kejadian</w:t>
      </w:r>
      <w:proofErr w:type="spellEnd"/>
      <w:r w:rsidRPr="00B90142">
        <w:rPr>
          <w:rFonts w:ascii="Tw Cen MT" w:hAnsi="Tw Cen MT" w:cs="Times New Roman"/>
          <w:i/>
          <w:iCs/>
          <w:sz w:val="24"/>
          <w:szCs w:val="24"/>
          <w:lang w:val="en-ID"/>
        </w:rPr>
        <w:t xml:space="preserve"> Stunting Pada Anak </w:t>
      </w:r>
      <w:proofErr w:type="spellStart"/>
      <w:r w:rsidRPr="00B90142">
        <w:rPr>
          <w:rFonts w:ascii="Tw Cen MT" w:hAnsi="Tw Cen MT" w:cs="Times New Roman"/>
          <w:i/>
          <w:iCs/>
          <w:sz w:val="24"/>
          <w:szCs w:val="24"/>
          <w:lang w:val="en-ID"/>
        </w:rPr>
        <w:t>Usia</w:t>
      </w:r>
      <w:proofErr w:type="spellEnd"/>
      <w:r w:rsidRPr="00B90142">
        <w:rPr>
          <w:rFonts w:ascii="Tw Cen MT" w:hAnsi="Tw Cen MT" w:cs="Times New Roman"/>
          <w:i/>
          <w:iCs/>
          <w:sz w:val="24"/>
          <w:szCs w:val="24"/>
          <w:lang w:val="en-ID"/>
        </w:rPr>
        <w:t xml:space="preserve"> 12-24 </w:t>
      </w:r>
      <w:proofErr w:type="spellStart"/>
      <w:r w:rsidRPr="00B90142">
        <w:rPr>
          <w:rFonts w:ascii="Tw Cen MT" w:hAnsi="Tw Cen MT" w:cs="Times New Roman"/>
          <w:i/>
          <w:iCs/>
          <w:sz w:val="24"/>
          <w:szCs w:val="24"/>
          <w:lang w:val="en-ID"/>
        </w:rPr>
        <w:t>Bulan</w:t>
      </w:r>
      <w:proofErr w:type="spellEnd"/>
      <w:r w:rsidRPr="00B90142">
        <w:rPr>
          <w:rFonts w:ascii="Tw Cen MT" w:hAnsi="Tw Cen MT" w:cs="Times New Roman"/>
          <w:sz w:val="24"/>
          <w:szCs w:val="24"/>
          <w:lang w:val="en-ID"/>
        </w:rPr>
        <w:t xml:space="preserve"> (Doctoral dissertation, Universitas Gadjah </w:t>
      </w:r>
      <w:proofErr w:type="spellStart"/>
      <w:r w:rsidRPr="00B90142">
        <w:rPr>
          <w:rFonts w:ascii="Tw Cen MT" w:hAnsi="Tw Cen MT" w:cs="Times New Roman"/>
          <w:sz w:val="24"/>
          <w:szCs w:val="24"/>
          <w:lang w:val="en-ID"/>
        </w:rPr>
        <w:t>Mada</w:t>
      </w:r>
      <w:proofErr w:type="spellEnd"/>
      <w:r w:rsidRPr="00B90142">
        <w:rPr>
          <w:rFonts w:ascii="Tw Cen MT" w:hAnsi="Tw Cen MT" w:cs="Times New Roman"/>
          <w:sz w:val="24"/>
          <w:szCs w:val="24"/>
          <w:lang w:val="en-ID"/>
        </w:rPr>
        <w:t>).</w:t>
      </w:r>
    </w:p>
    <w:p w14:paraId="3691CBEB" w14:textId="277F7FB3" w:rsid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roofErr w:type="spellStart"/>
      <w:r w:rsidRPr="00B90142">
        <w:rPr>
          <w:rFonts w:ascii="Tw Cen MT" w:hAnsi="Tw Cen MT" w:cs="Times New Roman"/>
          <w:sz w:val="24"/>
          <w:szCs w:val="24"/>
          <w:lang w:val="en-ID"/>
        </w:rPr>
        <w:t>Grilo</w:t>
      </w:r>
      <w:proofErr w:type="spellEnd"/>
      <w:r w:rsidRPr="00B90142">
        <w:rPr>
          <w:rFonts w:ascii="Tw Cen MT" w:hAnsi="Tw Cen MT" w:cs="Times New Roman"/>
          <w:sz w:val="24"/>
          <w:szCs w:val="24"/>
          <w:lang w:val="en-ID"/>
        </w:rPr>
        <w:t xml:space="preserve"> SA, Earnshaw VA, Lewis JB, et al. Food matters: Food insecurity among pregnant adolescents and infant birth outcomes. J </w:t>
      </w:r>
      <w:proofErr w:type="spellStart"/>
      <w:r w:rsidRPr="00B90142">
        <w:rPr>
          <w:rFonts w:ascii="Tw Cen MT" w:hAnsi="Tw Cen MT" w:cs="Times New Roman"/>
          <w:sz w:val="24"/>
          <w:szCs w:val="24"/>
          <w:lang w:val="en-ID"/>
        </w:rPr>
        <w:t>Appl</w:t>
      </w:r>
      <w:proofErr w:type="spellEnd"/>
      <w:r w:rsidRPr="00B90142">
        <w:rPr>
          <w:rFonts w:ascii="Tw Cen MT" w:hAnsi="Tw Cen MT" w:cs="Times New Roman"/>
          <w:sz w:val="24"/>
          <w:szCs w:val="24"/>
          <w:lang w:val="en-ID"/>
        </w:rPr>
        <w:t xml:space="preserve"> Res Child. 2015;6(2)</w:t>
      </w:r>
    </w:p>
    <w:p w14:paraId="6152D0FD" w14:textId="41286761" w:rsid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
    <w:p w14:paraId="4612DC8A" w14:textId="7777777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
    <w:p w14:paraId="1248BF0E" w14:textId="7777777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roofErr w:type="spellStart"/>
      <w:r w:rsidRPr="00B90142">
        <w:rPr>
          <w:rFonts w:ascii="Tw Cen MT" w:hAnsi="Tw Cen MT" w:cs="Times New Roman"/>
          <w:sz w:val="24"/>
          <w:szCs w:val="24"/>
          <w:lang w:val="en-ID"/>
        </w:rPr>
        <w:lastRenderedPageBreak/>
        <w:t>Moeloek</w:t>
      </w:r>
      <w:proofErr w:type="spellEnd"/>
      <w:r w:rsidRPr="00B90142">
        <w:rPr>
          <w:rFonts w:ascii="Tw Cen MT" w:hAnsi="Tw Cen MT" w:cs="Times New Roman"/>
          <w:sz w:val="24"/>
          <w:szCs w:val="24"/>
          <w:lang w:val="en-ID"/>
        </w:rPr>
        <w:t xml:space="preserve">, N. F. (2019). </w:t>
      </w:r>
      <w:proofErr w:type="spellStart"/>
      <w:r w:rsidRPr="00B90142">
        <w:rPr>
          <w:rFonts w:ascii="Tw Cen MT" w:hAnsi="Tw Cen MT" w:cs="Times New Roman"/>
          <w:sz w:val="24"/>
          <w:szCs w:val="24"/>
          <w:lang w:val="en-ID"/>
        </w:rPr>
        <w:t>Peraturan</w:t>
      </w:r>
      <w:proofErr w:type="spellEnd"/>
      <w:r w:rsidRPr="00B90142">
        <w:rPr>
          <w:rFonts w:ascii="Tw Cen MT" w:hAnsi="Tw Cen MT" w:cs="Times New Roman"/>
          <w:sz w:val="24"/>
          <w:szCs w:val="24"/>
          <w:lang w:val="en-ID"/>
        </w:rPr>
        <w:t xml:space="preserve"> Menteri Kesehatan </w:t>
      </w:r>
      <w:proofErr w:type="spellStart"/>
      <w:r w:rsidRPr="00B90142">
        <w:rPr>
          <w:rFonts w:ascii="Tw Cen MT" w:hAnsi="Tw Cen MT" w:cs="Times New Roman"/>
          <w:sz w:val="24"/>
          <w:szCs w:val="24"/>
          <w:lang w:val="en-ID"/>
        </w:rPr>
        <w:t>Republik</w:t>
      </w:r>
      <w:proofErr w:type="spellEnd"/>
      <w:r w:rsidRPr="00B90142">
        <w:rPr>
          <w:rFonts w:ascii="Tw Cen MT" w:hAnsi="Tw Cen MT" w:cs="Times New Roman"/>
          <w:sz w:val="24"/>
          <w:szCs w:val="24"/>
          <w:lang w:val="en-ID"/>
        </w:rPr>
        <w:t xml:space="preserve"> Indonesia </w:t>
      </w:r>
      <w:proofErr w:type="spellStart"/>
      <w:r w:rsidRPr="00B90142">
        <w:rPr>
          <w:rFonts w:ascii="Tw Cen MT" w:hAnsi="Tw Cen MT" w:cs="Times New Roman"/>
          <w:sz w:val="24"/>
          <w:szCs w:val="24"/>
          <w:lang w:val="en-ID"/>
        </w:rPr>
        <w:t>Nomor</w:t>
      </w:r>
      <w:proofErr w:type="spellEnd"/>
      <w:r w:rsidRPr="00B90142">
        <w:rPr>
          <w:rFonts w:ascii="Tw Cen MT" w:hAnsi="Tw Cen MT" w:cs="Times New Roman"/>
          <w:sz w:val="24"/>
          <w:szCs w:val="24"/>
          <w:lang w:val="en-ID"/>
        </w:rPr>
        <w:t xml:space="preserve"> 28 </w:t>
      </w:r>
      <w:proofErr w:type="spellStart"/>
      <w:r w:rsidRPr="00B90142">
        <w:rPr>
          <w:rFonts w:ascii="Tw Cen MT" w:hAnsi="Tw Cen MT" w:cs="Times New Roman"/>
          <w:sz w:val="24"/>
          <w:szCs w:val="24"/>
          <w:lang w:val="en-ID"/>
        </w:rPr>
        <w:t>Tahun</w:t>
      </w:r>
      <w:proofErr w:type="spellEnd"/>
      <w:r w:rsidRPr="00B90142">
        <w:rPr>
          <w:rFonts w:ascii="Tw Cen MT" w:hAnsi="Tw Cen MT" w:cs="Times New Roman"/>
          <w:sz w:val="24"/>
          <w:szCs w:val="24"/>
          <w:lang w:val="en-ID"/>
        </w:rPr>
        <w:t xml:space="preserve"> 2019 </w:t>
      </w:r>
      <w:proofErr w:type="spellStart"/>
      <w:r w:rsidRPr="00B90142">
        <w:rPr>
          <w:rFonts w:ascii="Tw Cen MT" w:hAnsi="Tw Cen MT" w:cs="Times New Roman"/>
          <w:sz w:val="24"/>
          <w:szCs w:val="24"/>
          <w:lang w:val="en-ID"/>
        </w:rPr>
        <w:t>tentang</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angka</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kecukupan</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gizi</w:t>
      </w:r>
      <w:proofErr w:type="spellEnd"/>
      <w:r w:rsidRPr="00B90142">
        <w:rPr>
          <w:rFonts w:ascii="Tw Cen MT" w:hAnsi="Tw Cen MT" w:cs="Times New Roman"/>
          <w:sz w:val="24"/>
          <w:szCs w:val="24"/>
          <w:lang w:val="en-ID"/>
        </w:rPr>
        <w:t xml:space="preserve"> yang </w:t>
      </w:r>
      <w:proofErr w:type="spellStart"/>
      <w:r w:rsidRPr="00B90142">
        <w:rPr>
          <w:rFonts w:ascii="Tw Cen MT" w:hAnsi="Tw Cen MT" w:cs="Times New Roman"/>
          <w:sz w:val="24"/>
          <w:szCs w:val="24"/>
          <w:lang w:val="en-ID"/>
        </w:rPr>
        <w:t>dianjurkan</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untuk</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masyarakat</w:t>
      </w:r>
      <w:proofErr w:type="spellEnd"/>
      <w:r w:rsidRPr="00B90142">
        <w:rPr>
          <w:rFonts w:ascii="Tw Cen MT" w:hAnsi="Tw Cen MT" w:cs="Times New Roman"/>
          <w:sz w:val="24"/>
          <w:szCs w:val="24"/>
          <w:lang w:val="en-ID"/>
        </w:rPr>
        <w:t xml:space="preserve"> Indonesia. Jakarta: Kementerian Kesehatan </w:t>
      </w:r>
      <w:proofErr w:type="spellStart"/>
      <w:r w:rsidRPr="00B90142">
        <w:rPr>
          <w:rFonts w:ascii="Tw Cen MT" w:hAnsi="Tw Cen MT" w:cs="Times New Roman"/>
          <w:sz w:val="24"/>
          <w:szCs w:val="24"/>
          <w:lang w:val="en-ID"/>
        </w:rPr>
        <w:t>Republik</w:t>
      </w:r>
      <w:proofErr w:type="spellEnd"/>
      <w:r w:rsidRPr="00B90142">
        <w:rPr>
          <w:rFonts w:ascii="Tw Cen MT" w:hAnsi="Tw Cen MT" w:cs="Times New Roman"/>
          <w:sz w:val="24"/>
          <w:szCs w:val="24"/>
          <w:lang w:val="en-ID"/>
        </w:rPr>
        <w:t xml:space="preserve"> Indonesia. </w:t>
      </w:r>
      <w:r w:rsidRPr="00B90142">
        <w:rPr>
          <w:rFonts w:ascii="Tw Cen MT" w:hAnsi="Tw Cen MT" w:cs="Times New Roman"/>
          <w:i/>
          <w:iCs/>
          <w:sz w:val="24"/>
          <w:szCs w:val="24"/>
          <w:lang w:val="en-ID"/>
        </w:rPr>
        <w:t xml:space="preserve">Jakarta: Kementerian Kesehatan </w:t>
      </w:r>
      <w:proofErr w:type="spellStart"/>
      <w:r w:rsidRPr="00B90142">
        <w:rPr>
          <w:rFonts w:ascii="Tw Cen MT" w:hAnsi="Tw Cen MT" w:cs="Times New Roman"/>
          <w:i/>
          <w:iCs/>
          <w:sz w:val="24"/>
          <w:szCs w:val="24"/>
          <w:lang w:val="en-ID"/>
        </w:rPr>
        <w:t>Republik</w:t>
      </w:r>
      <w:proofErr w:type="spellEnd"/>
      <w:r w:rsidRPr="00B90142">
        <w:rPr>
          <w:rFonts w:ascii="Tw Cen MT" w:hAnsi="Tw Cen MT" w:cs="Times New Roman"/>
          <w:i/>
          <w:iCs/>
          <w:sz w:val="24"/>
          <w:szCs w:val="24"/>
          <w:lang w:val="en-ID"/>
        </w:rPr>
        <w:t xml:space="preserve"> Indonesia</w:t>
      </w:r>
      <w:r w:rsidRPr="00B90142">
        <w:rPr>
          <w:rFonts w:ascii="Tw Cen MT" w:hAnsi="Tw Cen MT" w:cs="Times New Roman"/>
          <w:sz w:val="24"/>
          <w:szCs w:val="24"/>
          <w:lang w:val="en-ID"/>
        </w:rPr>
        <w:t>.</w:t>
      </w:r>
    </w:p>
    <w:p w14:paraId="0BD636E8" w14:textId="7777777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roofErr w:type="spellStart"/>
      <w:r w:rsidRPr="00B90142">
        <w:rPr>
          <w:rFonts w:ascii="Tw Cen MT" w:hAnsi="Tw Cen MT" w:cs="Times New Roman"/>
          <w:sz w:val="24"/>
          <w:szCs w:val="24"/>
          <w:lang w:val="en-ID"/>
        </w:rPr>
        <w:t>Notoatmodjo</w:t>
      </w:r>
      <w:proofErr w:type="spellEnd"/>
      <w:r w:rsidRPr="00B90142">
        <w:rPr>
          <w:rFonts w:ascii="Tw Cen MT" w:hAnsi="Tw Cen MT" w:cs="Times New Roman"/>
          <w:sz w:val="24"/>
          <w:szCs w:val="24"/>
          <w:lang w:val="en-ID"/>
        </w:rPr>
        <w:t xml:space="preserve">, S., 2010. </w:t>
      </w:r>
      <w:proofErr w:type="spellStart"/>
      <w:r w:rsidRPr="00B90142">
        <w:rPr>
          <w:rFonts w:ascii="Tw Cen MT" w:hAnsi="Tw Cen MT" w:cs="Times New Roman"/>
          <w:sz w:val="24"/>
          <w:szCs w:val="24"/>
          <w:lang w:val="en-ID"/>
        </w:rPr>
        <w:t>Metodologi</w:t>
      </w:r>
      <w:proofErr w:type="spellEnd"/>
      <w:r w:rsidRPr="00B90142">
        <w:rPr>
          <w:rFonts w:ascii="Tw Cen MT" w:hAnsi="Tw Cen MT" w:cs="Times New Roman"/>
          <w:sz w:val="24"/>
          <w:szCs w:val="24"/>
          <w:lang w:val="en-ID"/>
        </w:rPr>
        <w:t xml:space="preserve"> </w:t>
      </w:r>
      <w:proofErr w:type="spellStart"/>
      <w:r w:rsidRPr="00B90142">
        <w:rPr>
          <w:rFonts w:ascii="Tw Cen MT" w:hAnsi="Tw Cen MT" w:cs="Times New Roman"/>
          <w:sz w:val="24"/>
          <w:szCs w:val="24"/>
          <w:lang w:val="en-ID"/>
        </w:rPr>
        <w:t>Penelitian</w:t>
      </w:r>
      <w:proofErr w:type="spellEnd"/>
      <w:r w:rsidRPr="00B90142">
        <w:rPr>
          <w:rFonts w:ascii="Tw Cen MT" w:hAnsi="Tw Cen MT" w:cs="Times New Roman"/>
          <w:sz w:val="24"/>
          <w:szCs w:val="24"/>
          <w:lang w:val="en-ID"/>
        </w:rPr>
        <w:t xml:space="preserve"> Kesehatan. </w:t>
      </w:r>
      <w:proofErr w:type="spellStart"/>
      <w:r w:rsidRPr="00B90142">
        <w:rPr>
          <w:rFonts w:ascii="Tw Cen MT" w:hAnsi="Tw Cen MT" w:cs="Times New Roman"/>
          <w:sz w:val="24"/>
          <w:szCs w:val="24"/>
          <w:lang w:val="en-ID"/>
        </w:rPr>
        <w:t>RinekaCipta</w:t>
      </w:r>
      <w:proofErr w:type="spellEnd"/>
      <w:r w:rsidRPr="00B90142">
        <w:rPr>
          <w:rFonts w:ascii="Tw Cen MT" w:hAnsi="Tw Cen MT" w:cs="Times New Roman"/>
          <w:sz w:val="24"/>
          <w:szCs w:val="24"/>
          <w:lang w:val="en-ID"/>
        </w:rPr>
        <w:t>. Jakarta.</w:t>
      </w:r>
    </w:p>
    <w:p w14:paraId="0940B6C7" w14:textId="69D84681" w:rsidR="002E5EA1" w:rsidRPr="002E5EA1" w:rsidRDefault="002E5EA1" w:rsidP="00B90142">
      <w:pPr>
        <w:widowControl w:val="0"/>
        <w:autoSpaceDE w:val="0"/>
        <w:autoSpaceDN w:val="0"/>
        <w:adjustRightInd w:val="0"/>
        <w:spacing w:after="0" w:line="240" w:lineRule="auto"/>
        <w:ind w:left="426" w:hanging="426"/>
        <w:jc w:val="both"/>
        <w:rPr>
          <w:rFonts w:ascii="Tw Cen MT" w:hAnsi="Tw Cen MT" w:cs="Times New Roman"/>
          <w:sz w:val="24"/>
          <w:szCs w:val="24"/>
          <w:lang w:val="id-ID"/>
        </w:rPr>
      </w:pPr>
    </w:p>
    <w:p w14:paraId="5CEF903B" w14:textId="77777777" w:rsidR="00D93684" w:rsidRPr="00296EB9" w:rsidRDefault="00D93684" w:rsidP="00F85120">
      <w:pPr>
        <w:rPr>
          <w:rFonts w:ascii="Tw Cen MT" w:eastAsia="Twentieth Century" w:hAnsi="Tw Cen MT" w:cs="Twentieth Century"/>
          <w:sz w:val="24"/>
          <w:szCs w:val="24"/>
        </w:rPr>
      </w:pPr>
    </w:p>
    <w:sectPr w:rsidR="00D93684" w:rsidRPr="00296EB9" w:rsidSect="00F85120">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athul Jannah" w:date="2022-01-31T12:16:00Z" w:initials="FJ">
    <w:p w14:paraId="1C07CF74" w14:textId="6B81C2DA" w:rsidR="002F4C16" w:rsidRDefault="002F4C16">
      <w:pPr>
        <w:pStyle w:val="CommentText"/>
      </w:pPr>
      <w:r>
        <w:rPr>
          <w:rStyle w:val="CommentReference"/>
        </w:rPr>
        <w:annotationRef/>
      </w:r>
      <w:proofErr w:type="spellStart"/>
      <w:r>
        <w:t>Untuk</w:t>
      </w:r>
      <w:proofErr w:type="spellEnd"/>
      <w:r>
        <w:t xml:space="preserve"> </w:t>
      </w:r>
      <w:proofErr w:type="spellStart"/>
      <w:r>
        <w:t>penulisan</w:t>
      </w:r>
      <w:proofErr w:type="spellEnd"/>
      <w:r>
        <w:t xml:space="preserve"> </w:t>
      </w:r>
      <w:proofErr w:type="spellStart"/>
      <w:r>
        <w:t>instansi</w:t>
      </w:r>
      <w:proofErr w:type="spellEnd"/>
      <w:r>
        <w:t xml:space="preserve">, </w:t>
      </w:r>
      <w:proofErr w:type="spellStart"/>
      <w:r>
        <w:t>jika</w:t>
      </w:r>
      <w:proofErr w:type="spellEnd"/>
      <w:r>
        <w:t xml:space="preserve"> </w:t>
      </w:r>
      <w:proofErr w:type="spellStart"/>
      <w:r>
        <w:t>instansi</w:t>
      </w:r>
      <w:proofErr w:type="spellEnd"/>
      <w:r>
        <w:t xml:space="preserve"> </w:t>
      </w:r>
      <w:proofErr w:type="spellStart"/>
      <w:r>
        <w:t>nya</w:t>
      </w:r>
      <w:proofErr w:type="spellEnd"/>
      <w:r>
        <w:t xml:space="preserve"> </w:t>
      </w:r>
      <w:proofErr w:type="spellStart"/>
      <w:r>
        <w:t>sama</w:t>
      </w:r>
      <w:proofErr w:type="spellEnd"/>
      <w:r>
        <w:t xml:space="preserve"> </w:t>
      </w:r>
      <w:proofErr w:type="spellStart"/>
      <w:r>
        <w:t>sebaiknya</w:t>
      </w:r>
      <w:proofErr w:type="spellEnd"/>
      <w:r>
        <w:t xml:space="preserve"> </w:t>
      </w:r>
      <w:proofErr w:type="spellStart"/>
      <w:r>
        <w:t>hanya</w:t>
      </w:r>
      <w:proofErr w:type="spellEnd"/>
      <w:r>
        <w:t xml:space="preserve"> </w:t>
      </w:r>
      <w:proofErr w:type="spellStart"/>
      <w:r>
        <w:t>ditulis</w:t>
      </w:r>
      <w:proofErr w:type="spellEnd"/>
      <w:r>
        <w:t xml:space="preserve"> </w:t>
      </w:r>
      <w:proofErr w:type="spellStart"/>
      <w:r>
        <w:t>satu</w:t>
      </w:r>
      <w:proofErr w:type="spellEnd"/>
      <w:r>
        <w:t xml:space="preserve"> </w:t>
      </w:r>
      <w:proofErr w:type="spellStart"/>
      <w:r>
        <w:t>instansi</w:t>
      </w:r>
      <w:proofErr w:type="spellEnd"/>
      <w:r>
        <w:t xml:space="preserve"> </w:t>
      </w:r>
      <w:proofErr w:type="spellStart"/>
      <w:r>
        <w:t>saja</w:t>
      </w:r>
      <w:proofErr w:type="spellEnd"/>
    </w:p>
  </w:comment>
  <w:comment w:id="3" w:author="Fathul Jannah" w:date="2022-01-31T12:18:00Z" w:initials="FJ">
    <w:p w14:paraId="6C1D1ECD" w14:textId="6180716A" w:rsidR="002F4C16" w:rsidRDefault="002F4C16">
      <w:pPr>
        <w:pStyle w:val="CommentText"/>
      </w:pPr>
      <w:r>
        <w:rPr>
          <w:rStyle w:val="CommentReference"/>
        </w:rPr>
        <w:annotationRef/>
      </w:r>
      <w:proofErr w:type="spellStart"/>
      <w:r>
        <w:t>Untuk</w:t>
      </w:r>
      <w:proofErr w:type="spellEnd"/>
      <w:r>
        <w:t xml:space="preserve"> email yang </w:t>
      </w:r>
      <w:proofErr w:type="spellStart"/>
      <w:r>
        <w:t>dicantumkan</w:t>
      </w:r>
      <w:proofErr w:type="spellEnd"/>
      <w:r>
        <w:t xml:space="preserve"> </w:t>
      </w:r>
      <w:proofErr w:type="spellStart"/>
      <w:r>
        <w:t>sebaiknya</w:t>
      </w:r>
      <w:proofErr w:type="spellEnd"/>
      <w:r>
        <w:t xml:space="preserve"> </w:t>
      </w:r>
      <w:proofErr w:type="spellStart"/>
      <w:r>
        <w:t>hanya</w:t>
      </w:r>
      <w:proofErr w:type="spellEnd"/>
      <w:r>
        <w:t xml:space="preserve"> 1 email (email </w:t>
      </w:r>
      <w:proofErr w:type="spellStart"/>
      <w:r>
        <w:t>dari</w:t>
      </w:r>
      <w:proofErr w:type="spellEnd"/>
      <w:r>
        <w:t xml:space="preserve"> </w:t>
      </w:r>
      <w:proofErr w:type="spellStart"/>
      <w:r>
        <w:t>coresponden</w:t>
      </w:r>
      <w:proofErr w:type="spellEnd"/>
      <w:r>
        <w:t xml:space="preserve"> author)</w:t>
      </w:r>
    </w:p>
  </w:comment>
  <w:comment w:id="4" w:author="Fathul Jannah" w:date="2022-01-31T12:20:00Z" w:initials="FJ">
    <w:p w14:paraId="02BE11AF" w14:textId="46AD9C2C" w:rsidR="002F4C16" w:rsidRDefault="002F4C16">
      <w:pPr>
        <w:pStyle w:val="CommentText"/>
      </w:pPr>
      <w:r>
        <w:rPr>
          <w:rStyle w:val="CommentReference"/>
        </w:rPr>
        <w:annotationRef/>
      </w:r>
      <w:proofErr w:type="spellStart"/>
      <w:r>
        <w:t>Disesuaikan</w:t>
      </w:r>
      <w:proofErr w:type="spellEnd"/>
      <w:r>
        <w:t xml:space="preserve"> </w:t>
      </w:r>
      <w:proofErr w:type="spellStart"/>
      <w:r>
        <w:t>dengan</w:t>
      </w:r>
      <w:proofErr w:type="spellEnd"/>
      <w:r>
        <w:t xml:space="preserve"> template (</w:t>
      </w:r>
      <w:proofErr w:type="spellStart"/>
      <w:r>
        <w:t>tidak</w:t>
      </w:r>
      <w:proofErr w:type="spellEnd"/>
      <w:r>
        <w:t xml:space="preserve"> </w:t>
      </w:r>
      <w:proofErr w:type="spellStart"/>
      <w:r>
        <w:t>ada</w:t>
      </w:r>
      <w:proofErr w:type="spellEnd"/>
      <w:r>
        <w:t xml:space="preserve"> </w:t>
      </w:r>
      <w:proofErr w:type="spellStart"/>
      <w:r w:rsidR="002B3B25">
        <w:t>menjorok</w:t>
      </w:r>
      <w:proofErr w:type="spellEnd"/>
      <w:r w:rsidR="002B3B25">
        <w:t xml:space="preserve"> </w:t>
      </w:r>
      <w:proofErr w:type="spellStart"/>
      <w:r w:rsidR="002B3B25">
        <w:t>ke</w:t>
      </w:r>
      <w:proofErr w:type="spellEnd"/>
      <w:r w:rsidR="002B3B25">
        <w:t xml:space="preserve"> </w:t>
      </w:r>
      <w:proofErr w:type="spellStart"/>
      <w:r w:rsidR="002B3B25">
        <w:t>dalam</w:t>
      </w:r>
      <w:proofErr w:type="spellEnd"/>
      <w:r w:rsidR="002B3B25">
        <w:t xml:space="preserve"> </w:t>
      </w:r>
      <w:proofErr w:type="spellStart"/>
      <w:r w:rsidR="002B3B25">
        <w:t>diawal</w:t>
      </w:r>
      <w:proofErr w:type="spellEnd"/>
      <w:r w:rsidR="002B3B25">
        <w:t xml:space="preserve"> </w:t>
      </w:r>
      <w:proofErr w:type="spellStart"/>
      <w:r w:rsidR="002B3B25">
        <w:t>paragraf</w:t>
      </w:r>
      <w:proofErr w:type="spellEnd"/>
      <w:r w:rsidR="002B3B25">
        <w:t>)</w:t>
      </w:r>
    </w:p>
  </w:comment>
  <w:comment w:id="5" w:author="Fathul Jannah" w:date="2022-01-31T12:22:00Z" w:initials="FJ">
    <w:p w14:paraId="0D4D1908" w14:textId="1C2CC34B" w:rsidR="002B3B25" w:rsidRDefault="002B3B25">
      <w:pPr>
        <w:pStyle w:val="CommentText"/>
      </w:pPr>
      <w:r>
        <w:rPr>
          <w:rStyle w:val="CommentReference"/>
        </w:rPr>
        <w:annotationRef/>
      </w:r>
      <w:proofErr w:type="spellStart"/>
      <w:r>
        <w:t>Disesuaikan</w:t>
      </w:r>
      <w:proofErr w:type="spellEnd"/>
      <w:r>
        <w:t xml:space="preserve"> </w:t>
      </w:r>
      <w:proofErr w:type="spellStart"/>
      <w:r>
        <w:t>dengan</w:t>
      </w:r>
      <w:proofErr w:type="spellEnd"/>
      <w:r>
        <w:t xml:space="preserve"> template (</w:t>
      </w:r>
      <w:proofErr w:type="spellStart"/>
      <w:r w:rsidRPr="00296EB9">
        <w:rPr>
          <w:rFonts w:ascii="Tw Cen MT" w:eastAsia="Twentieth Century" w:hAnsi="Tw Cen MT" w:cs="Twentieth Century"/>
          <w:sz w:val="24"/>
          <w:szCs w:val="24"/>
        </w:rPr>
        <w:t>Pengutipan</w:t>
      </w:r>
      <w:proofErr w:type="spellEnd"/>
      <w:r w:rsidRPr="00296EB9">
        <w:rPr>
          <w:rFonts w:ascii="Tw Cen MT" w:eastAsia="Twentieth Century" w:hAnsi="Tw Cen MT" w:cs="Twentieth Century"/>
          <w:sz w:val="24"/>
          <w:szCs w:val="24"/>
        </w:rPr>
        <w:t xml:space="preserve"> </w:t>
      </w:r>
      <w:proofErr w:type="spellStart"/>
      <w:r w:rsidRPr="00296EB9">
        <w:rPr>
          <w:rFonts w:ascii="Tw Cen MT" w:eastAsia="Twentieth Century" w:hAnsi="Tw Cen MT" w:cs="Twentieth Century"/>
          <w:sz w:val="24"/>
          <w:szCs w:val="24"/>
        </w:rPr>
        <w:t>menggunakan</w:t>
      </w:r>
      <w:proofErr w:type="spellEnd"/>
      <w:r w:rsidRPr="00296EB9">
        <w:rPr>
          <w:rFonts w:ascii="Tw Cen MT" w:eastAsia="Twentieth Century" w:hAnsi="Tw Cen MT" w:cs="Twentieth Century"/>
          <w:sz w:val="24"/>
          <w:szCs w:val="24"/>
        </w:rPr>
        <w:t xml:space="preserve"> </w:t>
      </w:r>
      <w:proofErr w:type="spellStart"/>
      <w:r w:rsidRPr="00296EB9">
        <w:rPr>
          <w:rFonts w:ascii="Tw Cen MT" w:eastAsia="Twentieth Century" w:hAnsi="Tw Cen MT" w:cs="Twentieth Century"/>
          <w:sz w:val="24"/>
          <w:szCs w:val="24"/>
        </w:rPr>
        <w:t>penomoran</w:t>
      </w:r>
      <w:proofErr w:type="spellEnd"/>
      <w:r>
        <w:rPr>
          <w:rFonts w:ascii="Tw Cen MT" w:eastAsia="Twentieth Century" w:hAnsi="Tw Cen MT" w:cs="Twentieth Century"/>
          <w:sz w:val="24"/>
          <w:szCs w:val="24"/>
        </w:rPr>
        <w:t>)</w:t>
      </w:r>
    </w:p>
  </w:comment>
  <w:comment w:id="6" w:author="Fathul Jannah" w:date="2022-01-31T13:23:00Z" w:initials="FJ">
    <w:p w14:paraId="13E5B818" w14:textId="65E4DEE2" w:rsidR="008714A5" w:rsidRDefault="008714A5">
      <w:pPr>
        <w:pStyle w:val="CommentText"/>
      </w:pPr>
      <w:r>
        <w:rPr>
          <w:rStyle w:val="CommentReference"/>
        </w:rPr>
        <w:annotationRef/>
      </w:r>
      <w:proofErr w:type="spellStart"/>
      <w:r w:rsidRPr="00296EB9">
        <w:rPr>
          <w:rFonts w:ascii="Tw Cen MT" w:eastAsia="Twentieth Century" w:hAnsi="Tw Cen MT" w:cs="Twentieth Century"/>
          <w:sz w:val="24"/>
          <w:szCs w:val="24"/>
        </w:rPr>
        <w:t>Pengutipan</w:t>
      </w:r>
      <w:proofErr w:type="spellEnd"/>
      <w:r w:rsidRPr="00296EB9">
        <w:rPr>
          <w:rFonts w:ascii="Tw Cen MT" w:eastAsia="Twentieth Century" w:hAnsi="Tw Cen MT" w:cs="Twentieth Century"/>
          <w:sz w:val="24"/>
          <w:szCs w:val="24"/>
        </w:rPr>
        <w:t xml:space="preserve"> </w:t>
      </w:r>
      <w:proofErr w:type="spellStart"/>
      <w:r w:rsidRPr="00296EB9">
        <w:rPr>
          <w:rFonts w:ascii="Tw Cen MT" w:eastAsia="Twentieth Century" w:hAnsi="Tw Cen MT" w:cs="Twentieth Century"/>
          <w:sz w:val="24"/>
          <w:szCs w:val="24"/>
        </w:rPr>
        <w:t>menggunakan</w:t>
      </w:r>
      <w:proofErr w:type="spellEnd"/>
      <w:r w:rsidRPr="00296EB9">
        <w:rPr>
          <w:rFonts w:ascii="Tw Cen MT" w:eastAsia="Twentieth Century" w:hAnsi="Tw Cen MT" w:cs="Twentieth Century"/>
          <w:sz w:val="24"/>
          <w:szCs w:val="24"/>
        </w:rPr>
        <w:t xml:space="preserve"> </w:t>
      </w:r>
      <w:proofErr w:type="spellStart"/>
      <w:r w:rsidRPr="00296EB9">
        <w:rPr>
          <w:rFonts w:ascii="Tw Cen MT" w:eastAsia="Twentieth Century" w:hAnsi="Tw Cen MT" w:cs="Twentieth Century"/>
          <w:sz w:val="24"/>
          <w:szCs w:val="24"/>
        </w:rPr>
        <w:t>penomoran</w:t>
      </w:r>
      <w:proofErr w:type="spellEnd"/>
    </w:p>
  </w:comment>
  <w:comment w:id="7" w:author="Fathul Jannah" w:date="2022-01-31T13:30:00Z" w:initials="FJ">
    <w:p w14:paraId="6EFDE16A" w14:textId="64798194" w:rsidR="004C11EF" w:rsidRDefault="004C11EF">
      <w:pPr>
        <w:pStyle w:val="CommentText"/>
      </w:pPr>
      <w:r>
        <w:rPr>
          <w:rStyle w:val="CommentReference"/>
        </w:rPr>
        <w:annotationRef/>
      </w:r>
      <w:proofErr w:type="spellStart"/>
      <w:r>
        <w:t>Penulisan</w:t>
      </w:r>
      <w:proofErr w:type="spellEnd"/>
      <w:r>
        <w:t xml:space="preserve"> </w:t>
      </w:r>
      <w:proofErr w:type="spellStart"/>
      <w:r>
        <w:t>tabel</w:t>
      </w:r>
      <w:proofErr w:type="spellEnd"/>
      <w:r>
        <w:t xml:space="preserve"> </w:t>
      </w:r>
      <w:proofErr w:type="spellStart"/>
      <w:r>
        <w:t>sesuaikan</w:t>
      </w:r>
      <w:proofErr w:type="spellEnd"/>
      <w:r>
        <w:t xml:space="preserve"> </w:t>
      </w:r>
      <w:proofErr w:type="spellStart"/>
      <w:r>
        <w:t>dengan</w:t>
      </w:r>
      <w:proofErr w:type="spellEnd"/>
      <w:r>
        <w:t xml:space="preserve"> template</w:t>
      </w:r>
    </w:p>
  </w:comment>
  <w:comment w:id="8" w:author="Fathul Jannah" w:date="2022-01-31T13:31:00Z" w:initials="FJ">
    <w:p w14:paraId="44DD153C" w14:textId="08FAD5A3" w:rsidR="004C11EF" w:rsidRDefault="004C11EF">
      <w:pPr>
        <w:pStyle w:val="CommentText"/>
      </w:pPr>
      <w:r>
        <w:rPr>
          <w:rStyle w:val="CommentReference"/>
        </w:rPr>
        <w:annotationRef/>
      </w:r>
      <w:proofErr w:type="spellStart"/>
      <w:r>
        <w:t>Penulisan</w:t>
      </w:r>
      <w:proofErr w:type="spellEnd"/>
      <w:r>
        <w:t xml:space="preserve"> </w:t>
      </w:r>
      <w:proofErr w:type="spellStart"/>
      <w:r>
        <w:t>tabel</w:t>
      </w:r>
      <w:proofErr w:type="spellEnd"/>
      <w:r>
        <w:t xml:space="preserve"> </w:t>
      </w:r>
      <w:proofErr w:type="spellStart"/>
      <w:r>
        <w:t>sesuaikan</w:t>
      </w:r>
      <w:proofErr w:type="spellEnd"/>
      <w:r>
        <w:t xml:space="preserve"> </w:t>
      </w:r>
      <w:proofErr w:type="spellStart"/>
      <w:r>
        <w:t>dengan</w:t>
      </w:r>
      <w:proofErr w:type="spellEnd"/>
      <w:r>
        <w:t xml:space="preserve"> template</w:t>
      </w:r>
    </w:p>
  </w:comment>
  <w:comment w:id="9" w:author="Fathul Jannah" w:date="2022-01-31T13:30:00Z" w:initials="FJ">
    <w:p w14:paraId="246CF71D" w14:textId="3357C6A0" w:rsidR="004C11EF" w:rsidRPr="004C11EF" w:rsidRDefault="004C11EF">
      <w:pPr>
        <w:pStyle w:val="CommentText"/>
        <w:rPr>
          <w:rFonts w:ascii="Times New Roman" w:hAnsi="Times New Roman" w:cs="Times New Roman"/>
          <w:iCs/>
        </w:rPr>
      </w:pPr>
      <w:r>
        <w:rPr>
          <w:rStyle w:val="CommentReference"/>
        </w:rPr>
        <w:annotationRef/>
      </w:r>
      <w:proofErr w:type="spellStart"/>
      <w:r w:rsidRPr="004C11EF">
        <w:rPr>
          <w:rFonts w:ascii="Times New Roman" w:hAnsi="Times New Roman" w:cs="Times New Roman"/>
        </w:rPr>
        <w:t>Penulisan</w:t>
      </w:r>
      <w:proofErr w:type="spellEnd"/>
      <w:r w:rsidRPr="004C11EF">
        <w:rPr>
          <w:rFonts w:ascii="Times New Roman" w:hAnsi="Times New Roman" w:cs="Times New Roman"/>
        </w:rPr>
        <w:t xml:space="preserve"> daftar </w:t>
      </w:r>
      <w:proofErr w:type="spellStart"/>
      <w:r w:rsidRPr="004C11EF">
        <w:rPr>
          <w:rFonts w:ascii="Times New Roman" w:hAnsi="Times New Roman" w:cs="Times New Roman"/>
        </w:rPr>
        <w:t>rujukan</w:t>
      </w:r>
      <w:proofErr w:type="spellEnd"/>
      <w:r w:rsidRPr="004C11EF">
        <w:rPr>
          <w:rFonts w:ascii="Times New Roman" w:hAnsi="Times New Roman" w:cs="Times New Roman"/>
        </w:rPr>
        <w:t xml:space="preserve"> </w:t>
      </w:r>
      <w:proofErr w:type="spellStart"/>
      <w:r w:rsidRPr="004C11EF">
        <w:rPr>
          <w:rFonts w:ascii="Times New Roman" w:eastAsia="Twentieth Century" w:hAnsi="Times New Roman" w:cs="Times New Roman"/>
          <w:sz w:val="24"/>
          <w:szCs w:val="24"/>
        </w:rPr>
        <w:t>menggunakan</w:t>
      </w:r>
      <w:proofErr w:type="spellEnd"/>
      <w:r w:rsidRPr="004C11EF">
        <w:rPr>
          <w:rFonts w:ascii="Times New Roman" w:eastAsia="Twentieth Century" w:hAnsi="Times New Roman" w:cs="Times New Roman"/>
          <w:sz w:val="24"/>
          <w:szCs w:val="24"/>
        </w:rPr>
        <w:t xml:space="preserve"> IEEE </w:t>
      </w:r>
      <w:proofErr w:type="gramStart"/>
      <w:r w:rsidRPr="004C11EF">
        <w:rPr>
          <w:rFonts w:ascii="Times New Roman" w:eastAsia="Twentieth Century" w:hAnsi="Times New Roman" w:cs="Times New Roman"/>
          <w:i/>
          <w:sz w:val="24"/>
          <w:szCs w:val="24"/>
        </w:rPr>
        <w:t>style</w:t>
      </w:r>
      <w:r w:rsidRPr="004C11EF">
        <w:rPr>
          <w:rFonts w:ascii="Times New Roman" w:eastAsia="Twentieth Century" w:hAnsi="Times New Roman" w:cs="Times New Roman"/>
          <w:i/>
          <w:sz w:val="24"/>
          <w:szCs w:val="24"/>
        </w:rPr>
        <w:t xml:space="preserve"> </w:t>
      </w:r>
      <w:r w:rsidRPr="004C11EF">
        <w:rPr>
          <w:rFonts w:ascii="Times New Roman" w:eastAsia="Twentieth Century" w:hAnsi="Times New Roman" w:cs="Times New Roman"/>
          <w:iCs/>
          <w:sz w:val="24"/>
          <w:szCs w:val="24"/>
        </w:rPr>
        <w:t>)</w:t>
      </w:r>
      <w:proofErr w:type="spellStart"/>
      <w:r w:rsidRPr="004C11EF">
        <w:rPr>
          <w:rFonts w:ascii="Times New Roman" w:eastAsia="Twentieth Century" w:hAnsi="Times New Roman" w:cs="Times New Roman"/>
          <w:iCs/>
          <w:sz w:val="24"/>
          <w:szCs w:val="24"/>
        </w:rPr>
        <w:t>dapat</w:t>
      </w:r>
      <w:proofErr w:type="spellEnd"/>
      <w:proofErr w:type="gramEnd"/>
      <w:r w:rsidRPr="004C11EF">
        <w:rPr>
          <w:rFonts w:ascii="Times New Roman" w:eastAsia="Twentieth Century" w:hAnsi="Times New Roman" w:cs="Times New Roman"/>
          <w:iCs/>
          <w:sz w:val="24"/>
          <w:szCs w:val="24"/>
        </w:rPr>
        <w:t xml:space="preserve"> </w:t>
      </w:r>
      <w:proofErr w:type="spellStart"/>
      <w:r w:rsidRPr="004C11EF">
        <w:rPr>
          <w:rFonts w:ascii="Times New Roman" w:eastAsia="Twentieth Century" w:hAnsi="Times New Roman" w:cs="Times New Roman"/>
          <w:iCs/>
          <w:sz w:val="24"/>
          <w:szCs w:val="24"/>
        </w:rPr>
        <w:t>dilihat</w:t>
      </w:r>
      <w:proofErr w:type="spellEnd"/>
      <w:r w:rsidRPr="004C11EF">
        <w:rPr>
          <w:rFonts w:ascii="Times New Roman" w:eastAsia="Twentieth Century" w:hAnsi="Times New Roman" w:cs="Times New Roman"/>
          <w:iCs/>
          <w:sz w:val="24"/>
          <w:szCs w:val="24"/>
        </w:rPr>
        <w:t xml:space="preserve"> pada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07CF74" w15:done="0"/>
  <w15:commentEx w15:paraId="6C1D1ECD" w15:done="0"/>
  <w15:commentEx w15:paraId="02BE11AF" w15:done="0"/>
  <w15:commentEx w15:paraId="0D4D1908" w15:done="0"/>
  <w15:commentEx w15:paraId="13E5B818" w15:done="0"/>
  <w15:commentEx w15:paraId="6EFDE16A" w15:done="0"/>
  <w15:commentEx w15:paraId="44DD153C" w15:done="0"/>
  <w15:commentEx w15:paraId="246CF7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5197" w16cex:dateUtc="2022-01-31T05:16:00Z"/>
  <w16cex:commentExtensible w16cex:durableId="25A25219" w16cex:dateUtc="2022-01-31T05:18:00Z"/>
  <w16cex:commentExtensible w16cex:durableId="25A2528E" w16cex:dateUtc="2022-01-31T05:20:00Z"/>
  <w16cex:commentExtensible w16cex:durableId="25A25305" w16cex:dateUtc="2022-01-31T05:22:00Z"/>
  <w16cex:commentExtensible w16cex:durableId="25A26153" w16cex:dateUtc="2022-01-31T06:23:00Z"/>
  <w16cex:commentExtensible w16cex:durableId="25A262E2" w16cex:dateUtc="2022-01-31T06:30:00Z"/>
  <w16cex:commentExtensible w16cex:durableId="25A2633E" w16cex:dateUtc="2022-01-31T06:31:00Z"/>
  <w16cex:commentExtensible w16cex:durableId="25A262F9" w16cex:dateUtc="2022-01-31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07CF74" w16cid:durableId="25A25197"/>
  <w16cid:commentId w16cid:paraId="6C1D1ECD" w16cid:durableId="25A25219"/>
  <w16cid:commentId w16cid:paraId="02BE11AF" w16cid:durableId="25A2528E"/>
  <w16cid:commentId w16cid:paraId="0D4D1908" w16cid:durableId="25A25305"/>
  <w16cid:commentId w16cid:paraId="13E5B818" w16cid:durableId="25A26153"/>
  <w16cid:commentId w16cid:paraId="6EFDE16A" w16cid:durableId="25A262E2"/>
  <w16cid:commentId w16cid:paraId="44DD153C" w16cid:durableId="25A2633E"/>
  <w16cid:commentId w16cid:paraId="246CF71D" w16cid:durableId="25A262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E6A9" w14:textId="77777777" w:rsidR="00947D21" w:rsidRDefault="00947D21">
      <w:pPr>
        <w:spacing w:after="0" w:line="240" w:lineRule="auto"/>
      </w:pPr>
      <w:r>
        <w:separator/>
      </w:r>
    </w:p>
  </w:endnote>
  <w:endnote w:type="continuationSeparator" w:id="0">
    <w:p w14:paraId="5AFD6332" w14:textId="77777777" w:rsidR="00947D21" w:rsidRDefault="00947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4B7" w14:textId="345882E3" w:rsidR="002E5EA1" w:rsidRDefault="002E5EA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lang w:val="id-ID" w:eastAsia="id-ID"/>
      </w:rPr>
      <mc:AlternateContent>
        <mc:Choice Requires="wps">
          <w:drawing>
            <wp:anchor distT="0" distB="0" distL="114300" distR="114300" simplePos="0" relativeHeight="251659264" behindDoc="0" locked="0" layoutInCell="1" hidden="0" allowOverlap="1" wp14:anchorId="6855D266" wp14:editId="3F75852C">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5A5829BE" id="_x0000_t32" coordsize="21600,21600" o:spt="32" o:oned="t" path="m,l21600,21600e" filled="f">
              <v:path arrowok="t" fillok="f" o:connecttype="none"/>
              <o:lock v:ext="edit" shapetype="t"/>
            </v:shapetype>
            <v:shape id="Straight Arrow Connector 62" o:spid="_x0000_s1026" type="#_x0000_t32" style="position:absolute;margin-left:0;margin-top:-16pt;width:469.0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" strokecolor="black [3200]" strokeweight="2.25pt">
              <v:stroke startarrowwidth="narrow" startarrowlength="short" endarrowwidth="narrow" endarrowlength="short"/>
            </v:shape>
          </w:pict>
        </mc:Fallback>
      </mc:AlternateContent>
    </w:r>
    <w:proofErr w:type="spellStart"/>
    <w:r w:rsidR="00435B8F">
      <w:rPr>
        <w:rFonts w:ascii="Twentieth Century" w:eastAsia="Twentieth Century" w:hAnsi="Twentieth Century" w:cs="Twentieth Century"/>
        <w:color w:val="000000"/>
        <w:sz w:val="20"/>
        <w:szCs w:val="20"/>
      </w:rPr>
      <w:t>Dewi</w:t>
    </w:r>
    <w:proofErr w:type="spellEnd"/>
    <w:r w:rsidR="00435B8F">
      <w:rPr>
        <w:rFonts w:ascii="Twentieth Century" w:eastAsia="Twentieth Century" w:hAnsi="Twentieth Century" w:cs="Twentieth Century"/>
        <w:color w:val="000000"/>
        <w:sz w:val="20"/>
        <w:szCs w:val="20"/>
      </w:rPr>
      <w:t xml:space="preserve"> </w:t>
    </w:r>
    <w:proofErr w:type="spellStart"/>
    <w:r w:rsidR="00435B8F">
      <w:rPr>
        <w:rFonts w:ascii="Twentieth Century" w:eastAsia="Twentieth Century" w:hAnsi="Twentieth Century" w:cs="Twentieth Century"/>
        <w:color w:val="000000"/>
        <w:sz w:val="20"/>
        <w:szCs w:val="20"/>
      </w:rPr>
      <w:t>Erowati</w:t>
    </w:r>
    <w:proofErr w:type="spellEnd"/>
    <w:r w:rsidR="00435B8F">
      <w:rPr>
        <w:rFonts w:ascii="Twentieth Century" w:eastAsia="Twentieth Century" w:hAnsi="Twentieth Century" w:cs="Twentieth Century"/>
        <w:color w:val="000000"/>
        <w:sz w:val="20"/>
        <w:szCs w:val="20"/>
      </w:rPr>
      <w:t>, dewierowati@pkr.ac.id</w:t>
    </w:r>
  </w:p>
  <w:p w14:paraId="464019DD" w14:textId="77777777" w:rsidR="002E5EA1" w:rsidRDefault="002E5EA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val="id-ID" w:eastAsia="id-ID"/>
      </w:rPr>
      <mc:AlternateContent>
        <mc:Choice Requires="wps">
          <w:drawing>
            <wp:anchor distT="0" distB="0" distL="114300" distR="114300" simplePos="0" relativeHeight="251660288" behindDoc="0" locked="0" layoutInCell="1" hidden="0" allowOverlap="1" wp14:anchorId="1A82B4F7" wp14:editId="23652240">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06FBA2A3" w14:textId="77777777" w:rsidR="002E5EA1" w:rsidRDefault="002E5EA1">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w14:anchorId="1A82B4F7"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06FBA2A3" w14:textId="77777777" w:rsidR="002E5EA1" w:rsidRDefault="002E5EA1">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C7E3" w14:textId="77777777" w:rsidR="00947D21" w:rsidRDefault="00947D21">
      <w:pPr>
        <w:spacing w:after="0" w:line="240" w:lineRule="auto"/>
      </w:pPr>
      <w:r>
        <w:separator/>
      </w:r>
    </w:p>
  </w:footnote>
  <w:footnote w:type="continuationSeparator" w:id="0">
    <w:p w14:paraId="06B4736D" w14:textId="77777777" w:rsidR="00947D21" w:rsidRDefault="00947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26FA" w14:textId="278A6D52" w:rsidR="002E5EA1" w:rsidRDefault="002E5EA1">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sidR="00435B8F">
      <w:rPr>
        <w:rFonts w:ascii="Twentieth Century" w:eastAsia="Twentieth Century" w:hAnsi="Twentieth Century" w:cs="Twentieth Century"/>
        <w:sz w:val="20"/>
        <w:szCs w:val="20"/>
      </w:rPr>
      <w:t>Nov 2020</w:t>
    </w:r>
    <w:r>
      <w:rPr>
        <w:rFonts w:ascii="Twentieth Century" w:eastAsia="Twentieth Century" w:hAnsi="Twentieth Century" w:cs="Twentieth Century"/>
        <w:color w:val="000000"/>
        <w:sz w:val="20"/>
        <w:szCs w:val="20"/>
      </w:rPr>
      <w:t>, pp. 1-</w:t>
    </w:r>
    <w:r w:rsidR="00435B8F">
      <w:rPr>
        <w:rFonts w:ascii="Twentieth Century" w:eastAsia="Twentieth Century" w:hAnsi="Twentieth Century" w:cs="Twentieth Century"/>
        <w:color w:val="000000"/>
        <w:sz w:val="20"/>
        <w:szCs w:val="20"/>
      </w:rPr>
      <w:t>7</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r>
      <w:rPr>
        <w:rFonts w:ascii="Twentieth Century" w:eastAsia="Twentieth Century" w:hAnsi="Twentieth Century" w:cs="Twentieth Century"/>
        <w:color w:val="000000"/>
        <w:sz w:val="20"/>
        <w:szCs w:val="20"/>
        <w:lang w:val="id-ID"/>
      </w:rPr>
      <w:t xml:space="preserve">    </w:t>
    </w:r>
    <w:r>
      <w:rPr>
        <w:rFonts w:ascii="Twentieth Century" w:eastAsia="Twentieth Century" w:hAnsi="Twentieth Century" w:cs="Twentieth Century"/>
        <w:color w:val="000000"/>
        <w:sz w:val="20"/>
        <w:szCs w:val="20"/>
      </w:rPr>
      <w:t>ISSN 2580-0191 (Online), ISSN 2338 – 5634 (Print)</w:t>
    </w:r>
  </w:p>
  <w:p w14:paraId="2BA52D59" w14:textId="77777777" w:rsidR="002E5EA1" w:rsidRDefault="002E5EA1">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eastAsia="id-ID"/>
      </w:rPr>
      <mc:AlternateContent>
        <mc:Choice Requires="wps">
          <w:drawing>
            <wp:anchor distT="0" distB="0" distL="114300" distR="114300" simplePos="0" relativeHeight="251658240" behindDoc="0" locked="0" layoutInCell="1" hidden="0" allowOverlap="1" wp14:anchorId="47131491" wp14:editId="4208D811">
              <wp:simplePos x="0" y="0"/>
              <wp:positionH relativeFrom="column">
                <wp:posOffset>0</wp:posOffset>
              </wp:positionH>
              <wp:positionV relativeFrom="paragraph">
                <wp:posOffset>186055</wp:posOffset>
              </wp:positionV>
              <wp:extent cx="5956935" cy="0"/>
              <wp:effectExtent l="0" t="0" r="24765" b="19050"/>
              <wp:wrapNone/>
              <wp:docPr id="57" name="Straight Arrow Connector 57"/>
              <wp:cNvGraphicFramePr/>
              <a:graphic xmlns:a="http://schemas.openxmlformats.org/drawingml/2006/main">
                <a:graphicData uri="http://schemas.microsoft.com/office/word/2010/wordprocessingShape">
                  <wps:wsp>
                    <wps:cNvCnPr/>
                    <wps:spPr>
                      <a:xfrm>
                        <a:off x="0" y="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15940FD7" id="_x0000_t32" coordsize="21600,21600" o:spt="32" o:oned="t" path="m,l21600,21600e" filled="f">
              <v:path arrowok="t" fillok="f" o:connecttype="none"/>
              <o:lock v:ext="edit" shapetype="t"/>
            </v:shapetype>
            <v:shape id="Straight Arrow Connector 57" o:spid="_x0000_s1026" type="#_x0000_t32" style="position:absolute;margin-left:0;margin-top:14.65pt;width:469.0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7AC971B7" w14:textId="77777777" w:rsidR="002E5EA1" w:rsidRDefault="002E5EA1">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4558"/>
    <w:multiLevelType w:val="hybridMultilevel"/>
    <w:tmpl w:val="FCE80DC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D534F4A"/>
    <w:multiLevelType w:val="hybridMultilevel"/>
    <w:tmpl w:val="FE00D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72626"/>
    <w:multiLevelType w:val="hybridMultilevel"/>
    <w:tmpl w:val="FDBCBCBE"/>
    <w:lvl w:ilvl="0" w:tplc="4642B2D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E7DF9"/>
    <w:multiLevelType w:val="hybridMultilevel"/>
    <w:tmpl w:val="38267BC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D224659"/>
    <w:multiLevelType w:val="hybridMultilevel"/>
    <w:tmpl w:val="B148A5E2"/>
    <w:lvl w:ilvl="0" w:tplc="AC4094F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04C2AD7"/>
    <w:multiLevelType w:val="hybridMultilevel"/>
    <w:tmpl w:val="8EAE0CA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F9B7D58"/>
    <w:multiLevelType w:val="hybridMultilevel"/>
    <w:tmpl w:val="C1B61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61B9C"/>
    <w:multiLevelType w:val="hybridMultilevel"/>
    <w:tmpl w:val="2B026E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7"/>
  </w:num>
  <w:num w:numId="6">
    <w:abstractNumId w:val="5"/>
  </w:num>
  <w:num w:numId="7">
    <w:abstractNumId w:val="1"/>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84"/>
    <w:rsid w:val="000923E8"/>
    <w:rsid w:val="000A342F"/>
    <w:rsid w:val="00145C14"/>
    <w:rsid w:val="0025086E"/>
    <w:rsid w:val="00296EB9"/>
    <w:rsid w:val="002B15A0"/>
    <w:rsid w:val="002B3B25"/>
    <w:rsid w:val="002B5758"/>
    <w:rsid w:val="002E5EA1"/>
    <w:rsid w:val="002F4C16"/>
    <w:rsid w:val="00341580"/>
    <w:rsid w:val="0037282D"/>
    <w:rsid w:val="00383058"/>
    <w:rsid w:val="00387196"/>
    <w:rsid w:val="00435B8F"/>
    <w:rsid w:val="004C11EF"/>
    <w:rsid w:val="004F0A1A"/>
    <w:rsid w:val="00502440"/>
    <w:rsid w:val="0058262A"/>
    <w:rsid w:val="00604249"/>
    <w:rsid w:val="006220C8"/>
    <w:rsid w:val="006258F0"/>
    <w:rsid w:val="00683E0C"/>
    <w:rsid w:val="00747A7B"/>
    <w:rsid w:val="008714A5"/>
    <w:rsid w:val="00947D21"/>
    <w:rsid w:val="00971669"/>
    <w:rsid w:val="009F417A"/>
    <w:rsid w:val="00A014D3"/>
    <w:rsid w:val="00A562B3"/>
    <w:rsid w:val="00AD59CB"/>
    <w:rsid w:val="00B43B99"/>
    <w:rsid w:val="00B90142"/>
    <w:rsid w:val="00C0496D"/>
    <w:rsid w:val="00CB1622"/>
    <w:rsid w:val="00CB78FA"/>
    <w:rsid w:val="00CF2748"/>
    <w:rsid w:val="00D72D8D"/>
    <w:rsid w:val="00D85C9D"/>
    <w:rsid w:val="00D93684"/>
    <w:rsid w:val="00DA329D"/>
    <w:rsid w:val="00DB0D22"/>
    <w:rsid w:val="00E47363"/>
    <w:rsid w:val="00EA427C"/>
    <w:rsid w:val="00F03BB0"/>
    <w:rsid w:val="00F5625A"/>
    <w:rsid w:val="00F75D41"/>
    <w:rsid w:val="00F85120"/>
    <w:rsid w:val="00FB27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6065"/>
  <w15:docId w15:val="{1ECC59B5-66B9-3242-A507-A9E07B74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basedOn w:val="DefaultParagraphFont"/>
    <w:link w:val="ListParagraph"/>
    <w:uiPriority w:val="34"/>
    <w:rsid w:val="00CB78FA"/>
    <w:rPr>
      <w:rFonts w:eastAsia="Times New Roman" w:cs="Times New Roman"/>
      <w:sz w:val="22"/>
      <w:szCs w:val="22"/>
      <w:lang w:val="en-GB" w:eastAsia="en-GB"/>
    </w:rPr>
  </w:style>
  <w:style w:type="table" w:styleId="LightShading">
    <w:name w:val="Light Shading"/>
    <w:basedOn w:val="TableNormal"/>
    <w:uiPriority w:val="60"/>
    <w:rsid w:val="00CB78FA"/>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CB78FA"/>
  </w:style>
  <w:style w:type="table" w:styleId="TableGrid">
    <w:name w:val="Table Grid"/>
    <w:basedOn w:val="TableNormal"/>
    <w:uiPriority w:val="39"/>
    <w:rsid w:val="00B90142"/>
    <w:pPr>
      <w:spacing w:after="0" w:line="240" w:lineRule="auto"/>
    </w:pPr>
    <w:rPr>
      <w:rFonts w:asciiTheme="minorHAnsi" w:eastAsiaTheme="minorHAnsi" w:hAnsiTheme="minorHAnsi" w:cstheme="minorBidi"/>
      <w:sz w:val="24"/>
      <w:szCs w:val="24"/>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4C16"/>
    <w:rPr>
      <w:sz w:val="16"/>
      <w:szCs w:val="16"/>
    </w:rPr>
  </w:style>
  <w:style w:type="paragraph" w:styleId="CommentText">
    <w:name w:val="annotation text"/>
    <w:basedOn w:val="Normal"/>
    <w:link w:val="CommentTextChar"/>
    <w:uiPriority w:val="99"/>
    <w:semiHidden/>
    <w:unhideWhenUsed/>
    <w:rsid w:val="002F4C16"/>
    <w:pPr>
      <w:spacing w:line="240" w:lineRule="auto"/>
    </w:pPr>
    <w:rPr>
      <w:sz w:val="20"/>
      <w:szCs w:val="20"/>
    </w:rPr>
  </w:style>
  <w:style w:type="character" w:customStyle="1" w:styleId="CommentTextChar">
    <w:name w:val="Comment Text Char"/>
    <w:basedOn w:val="DefaultParagraphFont"/>
    <w:link w:val="CommentText"/>
    <w:uiPriority w:val="99"/>
    <w:semiHidden/>
    <w:rsid w:val="002F4C1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4C16"/>
    <w:rPr>
      <w:b/>
      <w:bCs/>
    </w:rPr>
  </w:style>
  <w:style w:type="character" w:customStyle="1" w:styleId="CommentSubjectChar">
    <w:name w:val="Comment Subject Char"/>
    <w:basedOn w:val="CommentTextChar"/>
    <w:link w:val="CommentSubject"/>
    <w:uiPriority w:val="99"/>
    <w:semiHidden/>
    <w:rsid w:val="002F4C1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wirahayu@pkr.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2</cp:revision>
  <dcterms:created xsi:type="dcterms:W3CDTF">2022-01-31T06:32:00Z</dcterms:created>
  <dcterms:modified xsi:type="dcterms:W3CDTF">2022-01-31T06:32:00Z</dcterms:modified>
</cp:coreProperties>
</file>