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9038" w14:textId="350C569E" w:rsidR="0027621D" w:rsidRDefault="00997349" w:rsidP="0027621D">
      <w:pPr>
        <w:spacing w:after="0" w:line="240" w:lineRule="auto"/>
        <w:jc w:val="center"/>
        <w:rPr>
          <w:rFonts w:ascii="Tw Cen MT" w:hAnsi="Tw Cen MT" w:cs="Arial"/>
          <w:b/>
          <w:bCs/>
          <w:color w:val="000000"/>
          <w:sz w:val="32"/>
          <w:szCs w:val="32"/>
        </w:rPr>
      </w:pPr>
      <w:r w:rsidRPr="007D3589">
        <w:rPr>
          <w:rFonts w:ascii="Tw Cen MT" w:eastAsia="Times New Roman" w:hAnsi="Tw Cen MT" w:cs="Courier New"/>
          <w:b/>
          <w:color w:val="202124"/>
          <w:sz w:val="32"/>
          <w:szCs w:val="42"/>
          <w:lang w:val="en"/>
        </w:rPr>
        <w:t xml:space="preserve">Anti-Inflammatory Effects of </w:t>
      </w:r>
      <w:proofErr w:type="spellStart"/>
      <w:r w:rsidRPr="007D3589">
        <w:rPr>
          <w:rFonts w:ascii="Tw Cen MT" w:eastAsia="Times New Roman" w:hAnsi="Tw Cen MT" w:cs="Courier New"/>
          <w:b/>
          <w:color w:val="202124"/>
          <w:sz w:val="32"/>
          <w:szCs w:val="42"/>
          <w:lang w:val="en"/>
        </w:rPr>
        <w:t>Kersen</w:t>
      </w:r>
      <w:proofErr w:type="spellEnd"/>
      <w:r w:rsidRPr="007D3589">
        <w:rPr>
          <w:rFonts w:ascii="Tw Cen MT" w:eastAsia="Times New Roman" w:hAnsi="Tw Cen MT" w:cs="Courier New"/>
          <w:b/>
          <w:color w:val="202124"/>
          <w:sz w:val="32"/>
          <w:szCs w:val="42"/>
          <w:lang w:val="en"/>
        </w:rPr>
        <w:t xml:space="preserve"> Leaf (</w:t>
      </w:r>
      <w:proofErr w:type="spellStart"/>
      <w:r w:rsidRPr="007D3589">
        <w:rPr>
          <w:rFonts w:ascii="Tw Cen MT" w:eastAsia="Times New Roman" w:hAnsi="Tw Cen MT" w:cs="Courier New"/>
          <w:b/>
          <w:i/>
          <w:color w:val="202124"/>
          <w:sz w:val="32"/>
          <w:szCs w:val="42"/>
          <w:lang w:val="en"/>
        </w:rPr>
        <w:t>Muntingia</w:t>
      </w:r>
      <w:proofErr w:type="spellEnd"/>
      <w:r w:rsidRPr="007D3589">
        <w:rPr>
          <w:rFonts w:ascii="Tw Cen MT" w:eastAsia="Times New Roman" w:hAnsi="Tw Cen MT" w:cs="Courier New"/>
          <w:b/>
          <w:i/>
          <w:color w:val="202124"/>
          <w:sz w:val="32"/>
          <w:szCs w:val="42"/>
          <w:lang w:val="en"/>
        </w:rPr>
        <w:t xml:space="preserve"> </w:t>
      </w:r>
      <w:proofErr w:type="spellStart"/>
      <w:r w:rsidRPr="007D3589">
        <w:rPr>
          <w:rFonts w:ascii="Tw Cen MT" w:eastAsia="Times New Roman" w:hAnsi="Tw Cen MT" w:cs="Courier New"/>
          <w:b/>
          <w:i/>
          <w:color w:val="202124"/>
          <w:sz w:val="32"/>
          <w:szCs w:val="42"/>
          <w:lang w:val="en"/>
        </w:rPr>
        <w:t>Calabura</w:t>
      </w:r>
      <w:proofErr w:type="spellEnd"/>
      <w:r w:rsidRPr="007D3589">
        <w:rPr>
          <w:rFonts w:ascii="Tw Cen MT" w:eastAsia="Times New Roman" w:hAnsi="Tw Cen MT" w:cs="Courier New"/>
          <w:b/>
          <w:color w:val="202124"/>
          <w:sz w:val="32"/>
          <w:szCs w:val="42"/>
          <w:lang w:val="en"/>
        </w:rPr>
        <w:t xml:space="preserve"> L.) Ethanol Extract on Wistar Male White Rats</w:t>
      </w:r>
    </w:p>
    <w:p w14:paraId="2D71662A" w14:textId="77777777" w:rsidR="0027621D" w:rsidRPr="003610D7" w:rsidRDefault="0027621D" w:rsidP="0027621D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2E7DDF99" w14:textId="50CF06E6" w:rsidR="007F4948" w:rsidRDefault="00997349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  <w:bookmarkStart w:id="0" w:name="_heading=h.ku3htxpixa9v" w:colFirst="0" w:colLast="0"/>
      <w:bookmarkEnd w:id="0"/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Efek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Antiinflamasi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Ektrak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Etanol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Daun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Kersen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(</w:t>
      </w:r>
      <w:proofErr w:type="spellStart"/>
      <w:r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>Muntingia</w:t>
      </w:r>
      <w:proofErr w:type="spellEnd"/>
      <w:r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>Calabura</w:t>
      </w:r>
      <w:proofErr w:type="spellEnd"/>
      <w:r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 xml:space="preserve"> </w:t>
      </w:r>
      <w:r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L.) p</w:t>
      </w:r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ada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Tikus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Putih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Jantan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</w:t>
      </w:r>
      <w:proofErr w:type="spellStart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Galur</w:t>
      </w:r>
      <w:proofErr w:type="spellEnd"/>
      <w:r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 xml:space="preserve"> Wistar</w:t>
      </w:r>
    </w:p>
    <w:p w14:paraId="4184BDE4" w14:textId="77777777" w:rsidR="0027621D" w:rsidRDefault="0027621D" w:rsidP="0027621D">
      <w:pPr>
        <w:spacing w:after="0" w:line="240" w:lineRule="auto"/>
        <w:jc w:val="center"/>
        <w:rPr>
          <w:rFonts w:ascii="Tw Cen MT" w:hAnsi="Tw Cen MT" w:cs="Times New Roman"/>
          <w:b/>
          <w:bCs/>
          <w:iCs/>
          <w:sz w:val="32"/>
          <w:szCs w:val="32"/>
        </w:rPr>
      </w:pPr>
    </w:p>
    <w:p w14:paraId="2504A236" w14:textId="12BECDC8" w:rsidR="009A70E3" w:rsidRPr="00997349" w:rsidRDefault="00997349" w:rsidP="009A70E3">
      <w:pPr>
        <w:widowControl w:val="0"/>
        <w:spacing w:after="0" w:line="216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>
        <w:rPr>
          <w:rFonts w:ascii="Tw Cen MT" w:hAnsi="Tw Cen MT" w:cs="Arial"/>
          <w:color w:val="000000"/>
          <w:sz w:val="24"/>
          <w:szCs w:val="24"/>
        </w:rPr>
        <w:t>Rahimatul</w:t>
      </w:r>
      <w:proofErr w:type="spellEnd"/>
      <w:r>
        <w:rPr>
          <w:rFonts w:ascii="Tw Cen MT" w:hAnsi="Tw Cen MT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hAnsi="Tw Cen MT" w:cs="Arial"/>
          <w:color w:val="000000"/>
          <w:sz w:val="24"/>
          <w:szCs w:val="24"/>
        </w:rPr>
        <w:t>Uthia</w:t>
      </w:r>
      <w:proofErr w:type="spellEnd"/>
      <w:r w:rsidR="009A70E3">
        <w:rPr>
          <w:rFonts w:ascii="Tw Cen MT" w:hAnsi="Tw Cen MT" w:cs="Arial"/>
          <w:color w:val="000000"/>
          <w:sz w:val="24"/>
          <w:szCs w:val="24"/>
          <w:vertAlign w:val="superscript"/>
        </w:rPr>
        <w:t>*1</w:t>
      </w:r>
      <w:r w:rsidR="009A70E3">
        <w:rPr>
          <w:rFonts w:ascii="Tw Cen MT" w:hAnsi="Tw Cen MT" w:cs="Arial"/>
          <w:color w:val="000000"/>
          <w:sz w:val="24"/>
          <w:szCs w:val="24"/>
        </w:rPr>
        <w:t xml:space="preserve">, </w:t>
      </w:r>
      <w:r>
        <w:rPr>
          <w:rFonts w:ascii="Tw Cen MT" w:hAnsi="Tw Cen MT" w:cs="Arial"/>
          <w:color w:val="000000"/>
          <w:sz w:val="24"/>
          <w:szCs w:val="24"/>
        </w:rPr>
        <w:t xml:space="preserve">Ira </w:t>
      </w:r>
      <w:proofErr w:type="spellStart"/>
      <w:r>
        <w:rPr>
          <w:rFonts w:ascii="Tw Cen MT" w:hAnsi="Tw Cen MT" w:cs="Arial"/>
          <w:color w:val="000000"/>
          <w:sz w:val="24"/>
          <w:szCs w:val="24"/>
        </w:rPr>
        <w:t>Oktaviani</w:t>
      </w:r>
      <w:proofErr w:type="spellEnd"/>
      <w:r>
        <w:rPr>
          <w:rFonts w:ascii="Tw Cen MT" w:hAnsi="Tw Cen MT" w:cs="Arial"/>
          <w:color w:val="000000"/>
          <w:sz w:val="24"/>
          <w:szCs w:val="24"/>
        </w:rPr>
        <w:t xml:space="preserve"> Rz</w:t>
      </w:r>
      <w:r w:rsidR="009A70E3">
        <w:rPr>
          <w:rFonts w:ascii="Tw Cen MT" w:hAnsi="Tw Cen MT" w:cs="Arial"/>
          <w:color w:val="000000"/>
          <w:sz w:val="24"/>
          <w:szCs w:val="24"/>
          <w:vertAlign w:val="superscript"/>
        </w:rPr>
        <w:t>2</w:t>
      </w:r>
      <w:r w:rsidR="009A70E3">
        <w:rPr>
          <w:rFonts w:ascii="Tw Cen MT" w:hAnsi="Tw Cen MT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Tw Cen MT" w:hAnsi="Tw Cen MT" w:cs="Arial"/>
          <w:color w:val="000000"/>
          <w:sz w:val="24"/>
          <w:szCs w:val="24"/>
        </w:rPr>
        <w:t>Fathul</w:t>
      </w:r>
      <w:proofErr w:type="spellEnd"/>
      <w:r>
        <w:rPr>
          <w:rFonts w:ascii="Tw Cen MT" w:hAnsi="Tw Cen MT" w:cs="Arial"/>
          <w:color w:val="000000"/>
          <w:sz w:val="24"/>
          <w:szCs w:val="24"/>
        </w:rPr>
        <w:t xml:space="preserve"> Jannah</w:t>
      </w:r>
      <w:r w:rsidR="009A70E3">
        <w:rPr>
          <w:rFonts w:ascii="Tw Cen MT" w:hAnsi="Tw Cen MT" w:cs="Arial"/>
          <w:color w:val="000000"/>
          <w:sz w:val="24"/>
          <w:szCs w:val="24"/>
          <w:vertAlign w:val="superscript"/>
        </w:rPr>
        <w:t>3</w:t>
      </w:r>
      <w:r>
        <w:rPr>
          <w:rFonts w:ascii="Tw Cen MT" w:hAnsi="Tw Cen MT" w:cs="Arial"/>
          <w:color w:val="000000"/>
          <w:sz w:val="24"/>
          <w:szCs w:val="24"/>
        </w:rPr>
        <w:t>, Helmi Arifin</w:t>
      </w:r>
      <w:r w:rsidRPr="00997349">
        <w:rPr>
          <w:rFonts w:ascii="Tw Cen MT" w:hAnsi="Tw Cen MT" w:cs="Arial"/>
          <w:color w:val="000000"/>
          <w:sz w:val="24"/>
          <w:szCs w:val="24"/>
          <w:vertAlign w:val="superscript"/>
        </w:rPr>
        <w:t>4</w:t>
      </w:r>
      <w:r w:rsidRPr="00997349">
        <w:rPr>
          <w:rFonts w:ascii="Tw Cen MT" w:hAnsi="Tw Cen MT" w:cs="Arial"/>
          <w:color w:val="000000"/>
          <w:sz w:val="24"/>
          <w:szCs w:val="24"/>
        </w:rPr>
        <w:t xml:space="preserve">, </w:t>
      </w:r>
      <w:proofErr w:type="spellStart"/>
      <w:r w:rsidRPr="00997349">
        <w:rPr>
          <w:rFonts w:ascii="Tw Cen MT" w:hAnsi="Tw Cen MT" w:cs="Arial"/>
          <w:color w:val="000000"/>
          <w:sz w:val="24"/>
          <w:szCs w:val="24"/>
        </w:rPr>
        <w:t>Hengk</w:t>
      </w:r>
      <w:proofErr w:type="spellEnd"/>
      <w:r w:rsidRPr="00997349">
        <w:rPr>
          <w:rFonts w:ascii="Tw Cen MT" w:hAnsi="Tw Cen MT" w:cs="Arial"/>
          <w:color w:val="000000"/>
          <w:sz w:val="24"/>
          <w:szCs w:val="24"/>
        </w:rPr>
        <w:t xml:space="preserve"> Afdhal</w:t>
      </w:r>
      <w:r>
        <w:rPr>
          <w:rFonts w:ascii="Tw Cen MT" w:hAnsi="Tw Cen MT" w:cs="Arial"/>
          <w:color w:val="000000"/>
          <w:sz w:val="24"/>
          <w:szCs w:val="24"/>
          <w:vertAlign w:val="superscript"/>
        </w:rPr>
        <w:t>5</w:t>
      </w:r>
    </w:p>
    <w:p w14:paraId="0CF18024" w14:textId="737F8B0D" w:rsidR="009A70E3" w:rsidRDefault="009A70E3" w:rsidP="009A70E3">
      <w:pPr>
        <w:spacing w:after="0" w:line="240" w:lineRule="auto"/>
        <w:ind w:left="6" w:right="-23"/>
        <w:jc w:val="center"/>
        <w:rPr>
          <w:rFonts w:ascii="Tw Cen MT" w:hAnsi="Tw Cen MT" w:cs="Arial"/>
          <w:color w:val="000000"/>
          <w:sz w:val="20"/>
          <w:szCs w:val="20"/>
        </w:rPr>
      </w:pPr>
      <w:r>
        <w:rPr>
          <w:rFonts w:ascii="Tw Cen MT" w:hAnsi="Tw Cen MT" w:cs="Arial"/>
          <w:color w:val="000000"/>
          <w:sz w:val="20"/>
          <w:szCs w:val="20"/>
          <w:vertAlign w:val="superscript"/>
        </w:rPr>
        <w:t>1</w:t>
      </w:r>
      <w:r w:rsidR="00997349">
        <w:rPr>
          <w:rFonts w:ascii="Tw Cen MT" w:hAnsi="Tw Cen MT" w:cs="Arial"/>
          <w:color w:val="000000"/>
          <w:sz w:val="20"/>
          <w:szCs w:val="20"/>
        </w:rPr>
        <w:t xml:space="preserve">Program </w:t>
      </w:r>
      <w:proofErr w:type="spellStart"/>
      <w:r w:rsidR="00997349">
        <w:rPr>
          <w:rFonts w:ascii="Tw Cen MT" w:hAnsi="Tw Cen MT" w:cs="Arial"/>
          <w:color w:val="000000"/>
          <w:sz w:val="20"/>
          <w:szCs w:val="20"/>
        </w:rPr>
        <w:t>Studi</w:t>
      </w:r>
      <w:proofErr w:type="spellEnd"/>
      <w:r w:rsidR="00997349">
        <w:rPr>
          <w:rFonts w:ascii="Tw Cen MT" w:hAnsi="Tw Cen MT" w:cs="Arial"/>
          <w:color w:val="000000"/>
          <w:sz w:val="20"/>
          <w:szCs w:val="20"/>
        </w:rPr>
        <w:t xml:space="preserve"> D III </w:t>
      </w:r>
      <w:proofErr w:type="spellStart"/>
      <w:r w:rsidR="00997349">
        <w:rPr>
          <w:rFonts w:ascii="Tw Cen MT" w:hAnsi="Tw Cen MT" w:cs="Arial"/>
          <w:color w:val="000000"/>
          <w:sz w:val="20"/>
          <w:szCs w:val="20"/>
        </w:rPr>
        <w:t>Kebidanan</w:t>
      </w:r>
      <w:proofErr w:type="spellEnd"/>
      <w:r w:rsidR="00997349">
        <w:rPr>
          <w:rFonts w:ascii="Tw Cen MT" w:hAnsi="Tw Cen MT" w:cs="Arial"/>
          <w:color w:val="000000"/>
          <w:sz w:val="20"/>
          <w:szCs w:val="20"/>
        </w:rPr>
        <w:t xml:space="preserve"> </w:t>
      </w:r>
      <w:proofErr w:type="spellStart"/>
      <w:r w:rsidR="00997349">
        <w:rPr>
          <w:rFonts w:ascii="Tw Cen MT" w:hAnsi="Tw Cen MT" w:cs="Arial"/>
          <w:color w:val="000000"/>
          <w:sz w:val="20"/>
          <w:szCs w:val="20"/>
        </w:rPr>
        <w:t>Poltekkes</w:t>
      </w:r>
      <w:proofErr w:type="spellEnd"/>
      <w:r w:rsidR="00997349">
        <w:rPr>
          <w:rFonts w:ascii="Tw Cen MT" w:hAnsi="Tw Cen MT" w:cs="Arial"/>
          <w:color w:val="000000"/>
          <w:sz w:val="20"/>
          <w:szCs w:val="20"/>
        </w:rPr>
        <w:t xml:space="preserve"> </w:t>
      </w:r>
      <w:proofErr w:type="spellStart"/>
      <w:r w:rsidR="00997349">
        <w:rPr>
          <w:rFonts w:ascii="Tw Cen MT" w:hAnsi="Tw Cen MT" w:cs="Arial"/>
          <w:color w:val="000000"/>
          <w:sz w:val="20"/>
          <w:szCs w:val="20"/>
        </w:rPr>
        <w:t>Kemenkes</w:t>
      </w:r>
      <w:proofErr w:type="spellEnd"/>
      <w:r w:rsidR="00997349">
        <w:rPr>
          <w:rFonts w:ascii="Tw Cen MT" w:hAnsi="Tw Cen MT" w:cs="Arial"/>
          <w:color w:val="000000"/>
          <w:sz w:val="20"/>
          <w:szCs w:val="20"/>
        </w:rPr>
        <w:t xml:space="preserve"> Riau</w:t>
      </w:r>
      <w:r>
        <w:rPr>
          <w:rFonts w:ascii="Tw Cen MT" w:hAnsi="Tw Cen MT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Tw Cen MT" w:hAnsi="Tw Cen MT" w:cs="Arial"/>
          <w:color w:val="000000"/>
          <w:sz w:val="20"/>
          <w:szCs w:val="20"/>
        </w:rPr>
        <w:t>P</w:t>
      </w:r>
      <w:r w:rsidR="00997349">
        <w:rPr>
          <w:rFonts w:ascii="Tw Cen MT" w:hAnsi="Tw Cen MT" w:cs="Arial"/>
          <w:color w:val="000000"/>
          <w:sz w:val="20"/>
          <w:szCs w:val="20"/>
        </w:rPr>
        <w:t>ekanbaru</w:t>
      </w:r>
      <w:proofErr w:type="spellEnd"/>
      <w:r>
        <w:rPr>
          <w:rFonts w:ascii="Tw Cen MT" w:hAnsi="Tw Cen MT" w:cs="Arial"/>
          <w:color w:val="000000"/>
          <w:sz w:val="20"/>
          <w:szCs w:val="20"/>
        </w:rPr>
        <w:t>, Indonesia</w:t>
      </w:r>
    </w:p>
    <w:p w14:paraId="6F57926B" w14:textId="40AC89F7" w:rsidR="009A70E3" w:rsidRDefault="009A70E3" w:rsidP="009A70E3">
      <w:pPr>
        <w:spacing w:after="0" w:line="240" w:lineRule="auto"/>
        <w:ind w:left="6" w:right="-23"/>
        <w:jc w:val="center"/>
        <w:rPr>
          <w:rFonts w:ascii="Tw Cen MT" w:hAnsi="Tw Cen MT"/>
          <w:color w:val="000000"/>
          <w:sz w:val="20"/>
          <w:szCs w:val="20"/>
        </w:rPr>
      </w:pP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2</w:t>
      </w:r>
      <w:r w:rsidR="00997349">
        <w:rPr>
          <w:rFonts w:ascii="Tw Cen MT" w:eastAsia="Twentieth Century" w:hAnsi="Tw Cen MT" w:cs="Twentieth Century"/>
          <w:sz w:val="20"/>
          <w:szCs w:val="20"/>
          <w:vertAlign w:val="superscript"/>
        </w:rPr>
        <w:t>,3</w:t>
      </w:r>
      <w:r>
        <w:rPr>
          <w:rFonts w:ascii="Tw Cen MT" w:hAnsi="Tw Cen MT"/>
          <w:color w:val="000000"/>
          <w:sz w:val="20"/>
          <w:szCs w:val="20"/>
        </w:rPr>
        <w:t xml:space="preserve">Program </w:t>
      </w:r>
      <w:proofErr w:type="spellStart"/>
      <w:r>
        <w:rPr>
          <w:rFonts w:ascii="Tw Cen MT" w:hAnsi="Tw Cen MT"/>
          <w:color w:val="000000"/>
          <w:sz w:val="20"/>
          <w:szCs w:val="20"/>
        </w:rPr>
        <w:t>Studi</w:t>
      </w:r>
      <w:proofErr w:type="spellEnd"/>
      <w:r>
        <w:rPr>
          <w:rFonts w:ascii="Tw Cen MT" w:hAnsi="Tw Cen MT"/>
          <w:color w:val="000000"/>
          <w:sz w:val="20"/>
          <w:szCs w:val="20"/>
        </w:rPr>
        <w:t xml:space="preserve"> DIII </w:t>
      </w:r>
      <w:proofErr w:type="spellStart"/>
      <w:r w:rsidR="00997349">
        <w:rPr>
          <w:rFonts w:ascii="Tw Cen MT" w:hAnsi="Tw Cen MT"/>
          <w:color w:val="000000"/>
          <w:sz w:val="20"/>
          <w:szCs w:val="20"/>
        </w:rPr>
        <w:t>Keperawatan</w:t>
      </w:r>
      <w:proofErr w:type="spellEnd"/>
      <w:r w:rsidR="00997349">
        <w:rPr>
          <w:rFonts w:ascii="Tw Cen MT" w:hAnsi="Tw Cen MT"/>
          <w:color w:val="000000"/>
          <w:sz w:val="20"/>
          <w:szCs w:val="20"/>
        </w:rPr>
        <w:t xml:space="preserve">, </w:t>
      </w:r>
      <w:proofErr w:type="spellStart"/>
      <w:r w:rsidR="00997349">
        <w:rPr>
          <w:rFonts w:ascii="Tw Cen MT" w:hAnsi="Tw Cen MT"/>
          <w:color w:val="000000"/>
          <w:sz w:val="20"/>
          <w:szCs w:val="20"/>
        </w:rPr>
        <w:t>Poltekkes</w:t>
      </w:r>
      <w:proofErr w:type="spellEnd"/>
      <w:r w:rsidR="00997349">
        <w:rPr>
          <w:rFonts w:ascii="Tw Cen MT" w:hAnsi="Tw Cen MT"/>
          <w:color w:val="000000"/>
          <w:sz w:val="20"/>
          <w:szCs w:val="20"/>
        </w:rPr>
        <w:t xml:space="preserve"> </w:t>
      </w:r>
      <w:proofErr w:type="spellStart"/>
      <w:r w:rsidR="00997349">
        <w:rPr>
          <w:rFonts w:ascii="Tw Cen MT" w:hAnsi="Tw Cen MT"/>
          <w:color w:val="000000"/>
          <w:sz w:val="20"/>
          <w:szCs w:val="20"/>
        </w:rPr>
        <w:t>Kemenkes</w:t>
      </w:r>
      <w:proofErr w:type="spellEnd"/>
      <w:r w:rsidR="00997349">
        <w:rPr>
          <w:rFonts w:ascii="Tw Cen MT" w:hAnsi="Tw Cen MT"/>
          <w:color w:val="000000"/>
          <w:sz w:val="20"/>
          <w:szCs w:val="20"/>
        </w:rPr>
        <w:t xml:space="preserve"> Riau</w:t>
      </w:r>
      <w:r>
        <w:rPr>
          <w:rFonts w:ascii="Tw Cen MT" w:hAnsi="Tw Cen MT"/>
          <w:color w:val="000000"/>
          <w:sz w:val="20"/>
          <w:szCs w:val="20"/>
        </w:rPr>
        <w:t xml:space="preserve">, </w:t>
      </w:r>
      <w:proofErr w:type="spellStart"/>
      <w:r>
        <w:rPr>
          <w:rFonts w:ascii="Tw Cen MT" w:hAnsi="Tw Cen MT"/>
          <w:color w:val="000000"/>
          <w:sz w:val="20"/>
          <w:szCs w:val="20"/>
        </w:rPr>
        <w:t>Pekanbaru</w:t>
      </w:r>
      <w:proofErr w:type="spellEnd"/>
      <w:r>
        <w:rPr>
          <w:rFonts w:ascii="Tw Cen MT" w:hAnsi="Tw Cen MT"/>
          <w:color w:val="000000"/>
          <w:sz w:val="20"/>
          <w:szCs w:val="20"/>
        </w:rPr>
        <w:t>, Indonesia</w:t>
      </w:r>
    </w:p>
    <w:p w14:paraId="6BCF9EB7" w14:textId="77777777" w:rsidR="00997349" w:rsidRDefault="00997349" w:rsidP="009A70E3">
      <w:pPr>
        <w:spacing w:after="0" w:line="240" w:lineRule="auto"/>
        <w:ind w:left="6" w:right="-23"/>
        <w:jc w:val="center"/>
        <w:rPr>
          <w:rFonts w:ascii="Tw Cen MT" w:hAnsi="Tw Cen MT"/>
          <w:color w:val="000000"/>
          <w:sz w:val="20"/>
          <w:szCs w:val="20"/>
        </w:rPr>
      </w:pPr>
      <w:r>
        <w:rPr>
          <w:rFonts w:ascii="Tw Cen MT" w:hAnsi="Tw Cen MT"/>
          <w:color w:val="000000"/>
          <w:sz w:val="20"/>
          <w:szCs w:val="20"/>
          <w:vertAlign w:val="superscript"/>
        </w:rPr>
        <w:t>4</w:t>
      </w:r>
      <w:r w:rsidR="009A70E3">
        <w:rPr>
          <w:rFonts w:ascii="Tw Cen MT" w:hAnsi="Tw Cen MT"/>
          <w:color w:val="000000"/>
          <w:sz w:val="20"/>
          <w:szCs w:val="20"/>
        </w:rPr>
        <w:t xml:space="preserve">Fakultas </w:t>
      </w:r>
      <w:proofErr w:type="spellStart"/>
      <w:r w:rsidR="009A70E3">
        <w:rPr>
          <w:rFonts w:ascii="Tw Cen MT" w:hAnsi="Tw Cen MT"/>
          <w:color w:val="000000"/>
          <w:sz w:val="20"/>
          <w:szCs w:val="20"/>
        </w:rPr>
        <w:t>Farmasi</w:t>
      </w:r>
      <w:proofErr w:type="spellEnd"/>
      <w:r>
        <w:rPr>
          <w:rFonts w:ascii="Tw Cen MT" w:hAnsi="Tw Cen MT"/>
          <w:color w:val="000000"/>
          <w:sz w:val="20"/>
          <w:szCs w:val="20"/>
        </w:rPr>
        <w:t xml:space="preserve">, </w:t>
      </w:r>
      <w:r w:rsidR="009A70E3">
        <w:rPr>
          <w:rFonts w:ascii="Tw Cen MT" w:hAnsi="Tw Cen MT"/>
          <w:color w:val="000000"/>
          <w:sz w:val="20"/>
          <w:szCs w:val="20"/>
        </w:rPr>
        <w:t xml:space="preserve">Universitas </w:t>
      </w:r>
      <w:proofErr w:type="spellStart"/>
      <w:r>
        <w:rPr>
          <w:rFonts w:ascii="Tw Cen MT" w:hAnsi="Tw Cen MT"/>
          <w:color w:val="000000"/>
          <w:sz w:val="20"/>
          <w:szCs w:val="20"/>
        </w:rPr>
        <w:t>Andalas</w:t>
      </w:r>
      <w:proofErr w:type="spellEnd"/>
      <w:r w:rsidR="009A70E3">
        <w:rPr>
          <w:rFonts w:ascii="Tw Cen MT" w:hAnsi="Tw Cen MT"/>
          <w:color w:val="000000"/>
          <w:sz w:val="20"/>
          <w:szCs w:val="20"/>
        </w:rPr>
        <w:t>, P</w:t>
      </w:r>
      <w:r>
        <w:rPr>
          <w:rFonts w:ascii="Tw Cen MT" w:hAnsi="Tw Cen MT"/>
          <w:color w:val="000000"/>
          <w:sz w:val="20"/>
          <w:szCs w:val="20"/>
        </w:rPr>
        <w:t>adang</w:t>
      </w:r>
      <w:r w:rsidR="009A70E3">
        <w:rPr>
          <w:rFonts w:ascii="Tw Cen MT" w:hAnsi="Tw Cen MT"/>
          <w:color w:val="000000"/>
          <w:sz w:val="20"/>
          <w:szCs w:val="20"/>
        </w:rPr>
        <w:t>, Indonesia</w:t>
      </w:r>
    </w:p>
    <w:p w14:paraId="3DCFB833" w14:textId="6596B6BC" w:rsidR="009A70E3" w:rsidRDefault="00997349" w:rsidP="009A70E3">
      <w:pPr>
        <w:spacing w:after="0" w:line="240" w:lineRule="auto"/>
        <w:ind w:left="6" w:right="-23"/>
        <w:jc w:val="center"/>
        <w:rPr>
          <w:rFonts w:ascii="Tw Cen MT" w:hAnsi="Tw Cen MT" w:cs="Arial"/>
          <w:color w:val="000000"/>
          <w:sz w:val="20"/>
          <w:szCs w:val="20"/>
        </w:rPr>
      </w:pP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>5</w:t>
      </w:r>
      <w:r w:rsidRPr="00997349">
        <w:rPr>
          <w:rFonts w:ascii="Tw Cen MT" w:eastAsia="Twentieth Century" w:hAnsi="Tw Cen MT" w:cs="Twentieth Century"/>
          <w:sz w:val="20"/>
          <w:szCs w:val="20"/>
        </w:rPr>
        <w:t>Sekolah</w:t>
      </w:r>
      <w:r>
        <w:rPr>
          <w:rFonts w:ascii="Tw Cen MT" w:eastAsia="Twentieth Century" w:hAnsi="Tw Cen MT" w:cs="Twentieth Century"/>
          <w:sz w:val="20"/>
          <w:szCs w:val="20"/>
          <w:vertAlign w:val="superscript"/>
        </w:rPr>
        <w:t xml:space="preserve"> </w:t>
      </w:r>
      <w:r>
        <w:rPr>
          <w:rFonts w:ascii="Tw Cen MT" w:hAnsi="Tw Cen MT" w:cs="Arial"/>
          <w:color w:val="000000"/>
          <w:sz w:val="20"/>
          <w:szCs w:val="20"/>
        </w:rPr>
        <w:t xml:space="preserve">Tinggi </w:t>
      </w:r>
      <w:proofErr w:type="spellStart"/>
      <w:r>
        <w:rPr>
          <w:rFonts w:ascii="Tw Cen MT" w:hAnsi="Tw Cen MT" w:cs="Arial"/>
          <w:color w:val="000000"/>
          <w:sz w:val="20"/>
          <w:szCs w:val="20"/>
        </w:rPr>
        <w:t>Ilmu</w:t>
      </w:r>
      <w:proofErr w:type="spellEnd"/>
      <w:r>
        <w:rPr>
          <w:rFonts w:ascii="Tw Cen MT" w:hAnsi="Tw Cen MT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Tw Cen MT" w:hAnsi="Tw Cen MT" w:cs="Arial"/>
          <w:color w:val="000000"/>
          <w:sz w:val="20"/>
          <w:szCs w:val="20"/>
        </w:rPr>
        <w:t>Farmasi</w:t>
      </w:r>
      <w:proofErr w:type="spellEnd"/>
      <w:r>
        <w:rPr>
          <w:rFonts w:ascii="Tw Cen MT" w:hAnsi="Tw Cen MT" w:cs="Arial"/>
          <w:color w:val="000000"/>
          <w:sz w:val="20"/>
          <w:szCs w:val="20"/>
        </w:rPr>
        <w:t xml:space="preserve"> (STIFARM), Padang, Indonesia</w:t>
      </w:r>
    </w:p>
    <w:p w14:paraId="23FA8100" w14:textId="0F28321E" w:rsidR="007F4948" w:rsidRDefault="009A70E3" w:rsidP="009A70E3">
      <w:pPr>
        <w:widowControl w:val="0"/>
        <w:spacing w:after="0" w:line="218" w:lineRule="auto"/>
        <w:ind w:right="-20"/>
        <w:jc w:val="center"/>
        <w:rPr>
          <w:rFonts w:ascii="Tw Cen MT" w:eastAsia="Twentieth Century" w:hAnsi="Tw Cen MT" w:cs="Twentieth Century"/>
          <w:sz w:val="20"/>
          <w:szCs w:val="20"/>
        </w:rPr>
      </w:pPr>
      <w:r>
        <w:rPr>
          <w:rFonts w:ascii="Tw Cen MT" w:eastAsia="Twentieth Century" w:hAnsi="Tw Cen MT" w:cs="Twentieth Century"/>
          <w:sz w:val="20"/>
          <w:szCs w:val="20"/>
        </w:rPr>
        <w:t xml:space="preserve">Email: </w:t>
      </w:r>
      <w:r w:rsidR="00997349">
        <w:rPr>
          <w:rFonts w:ascii="Tw Cen MT" w:eastAsia="Twentieth Century" w:hAnsi="Tw Cen MT" w:cs="Twentieth Century"/>
          <w:sz w:val="20"/>
          <w:szCs w:val="20"/>
        </w:rPr>
        <w:t>rahimatul1089</w:t>
      </w:r>
      <w:r>
        <w:rPr>
          <w:rFonts w:ascii="Tw Cen MT" w:eastAsia="Twentieth Century" w:hAnsi="Tw Cen MT" w:cs="Twentieth Century"/>
          <w:sz w:val="20"/>
          <w:szCs w:val="20"/>
        </w:rPr>
        <w:t>@</w:t>
      </w:r>
      <w:r w:rsidR="00997349">
        <w:rPr>
          <w:rFonts w:ascii="Tw Cen MT" w:eastAsia="Twentieth Century" w:hAnsi="Tw Cen MT" w:cs="Twentieth Century"/>
          <w:sz w:val="20"/>
          <w:szCs w:val="20"/>
        </w:rPr>
        <w:t>gmail.com</w:t>
      </w:r>
    </w:p>
    <w:p w14:paraId="5C33921F" w14:textId="2062BDBA" w:rsidR="007F4948" w:rsidRPr="00163BA7" w:rsidRDefault="0027621D">
      <w:pPr>
        <w:spacing w:after="0"/>
        <w:rPr>
          <w:rFonts w:ascii="Tw Cen MT" w:eastAsia="Twentieth Century" w:hAnsi="Tw Cen MT" w:cs="Twentieth Century"/>
        </w:rPr>
      </w:pPr>
      <w:r>
        <w:rPr>
          <w:rFonts w:ascii="Tw Cen MT" w:hAnsi="Tw Cen MT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0C013" wp14:editId="24923518">
                <wp:simplePos x="0" y="0"/>
                <wp:positionH relativeFrom="column">
                  <wp:posOffset>17780</wp:posOffset>
                </wp:positionH>
                <wp:positionV relativeFrom="paragraph">
                  <wp:posOffset>152400</wp:posOffset>
                </wp:positionV>
                <wp:extent cx="1943100" cy="1176655"/>
                <wp:effectExtent l="0" t="0" r="0" b="44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78A47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</w:p>
                          <w:p w14:paraId="7430BC4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CB2EA20" w14:textId="77777777" w:rsidR="00A36329" w:rsidRPr="00623753" w:rsidRDefault="00A36329" w:rsidP="007A770B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46CC7F4D" w14:textId="6B077437" w:rsidR="00A36329" w:rsidRPr="00665737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623753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62375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3C9739" w14:textId="180243EA" w:rsidR="00A36329" w:rsidRPr="00665737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665737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665737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665737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5822EE9" w14:textId="29F42B12" w:rsidR="00A36329" w:rsidRPr="00665737" w:rsidRDefault="00A36329" w:rsidP="007A770B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665737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665737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665737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E4E8C3E" w14:textId="77777777" w:rsidR="00A36329" w:rsidRPr="00623753" w:rsidRDefault="00A36329" w:rsidP="007A770B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3666FA12" w14:textId="30191D7F" w:rsidR="00A36329" w:rsidRPr="00013A3E" w:rsidRDefault="00A36329" w:rsidP="007A770B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0C013" id="Rectangle 7" o:spid="_x0000_s1026" style="position:absolute;margin-left:1.4pt;margin-top:12pt;width:153pt;height:9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" fillcolor="white [3201]" stroked="f" strokeweight="2pt">
                <v:textbox>
                  <w:txbxContent>
                    <w:p w14:paraId="59678A47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</w:p>
                    <w:p w14:paraId="7430BC4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0CB2EA20" w14:textId="77777777" w:rsidR="00A36329" w:rsidRPr="00623753" w:rsidRDefault="00A36329" w:rsidP="007A770B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46CC7F4D" w14:textId="6B077437" w:rsidR="00A36329" w:rsidRPr="00665737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proofErr w:type="spellStart"/>
                      <w:r w:rsidRPr="00623753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623753">
                        <w:rPr>
                          <w:rFonts w:ascii="Tw Cen MT" w:hAnsi="Tw Cen MT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3C9739" w14:textId="180243EA" w:rsidR="00A36329" w:rsidRPr="00665737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665737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proofErr w:type="spellStart"/>
                      <w:r w:rsidRPr="00665737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665737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5822EE9" w14:textId="29F42B12" w:rsidR="00A36329" w:rsidRPr="00665737" w:rsidRDefault="00A36329" w:rsidP="007A770B">
                      <w:pPr>
                        <w:pStyle w:val="Subjudul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665737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proofErr w:type="spellStart"/>
                      <w:r w:rsidRPr="00665737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proofErr w:type="spellEnd"/>
                      <w:r w:rsidRPr="00665737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E4E8C3E" w14:textId="77777777" w:rsidR="00A36329" w:rsidRPr="00623753" w:rsidRDefault="00A36329" w:rsidP="007A770B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3666FA12" w14:textId="30191D7F" w:rsidR="00A36329" w:rsidRPr="00013A3E" w:rsidRDefault="00A36329" w:rsidP="007A770B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2BCC" w:rsidRPr="00163BA7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8B7D67" wp14:editId="48E3C98A">
                <wp:simplePos x="0" y="0"/>
                <wp:positionH relativeFrom="column">
                  <wp:posOffset>9728</wp:posOffset>
                </wp:positionH>
                <wp:positionV relativeFrom="paragraph">
                  <wp:posOffset>124838</wp:posOffset>
                </wp:positionV>
                <wp:extent cx="5966257" cy="0"/>
                <wp:effectExtent l="0" t="0" r="15875" b="1905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257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57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4179A726" w14:textId="4B58DA4C" w:rsidR="007F4948" w:rsidRPr="00163BA7" w:rsidRDefault="007106F6">
      <w:pPr>
        <w:spacing w:after="0"/>
        <w:ind w:left="2399" w:firstLine="719"/>
        <w:rPr>
          <w:rFonts w:ascii="Tw Cen MT" w:eastAsia="Twentieth Century" w:hAnsi="Tw Cen MT" w:cs="Twentieth Century"/>
        </w:rPr>
      </w:pPr>
      <w:r>
        <w:rPr>
          <w:rFonts w:ascii="Tw Cen MT" w:eastAsia="Twentieth Century" w:hAnsi="Tw Cen MT" w:cs="Twentieth Century"/>
          <w:b/>
          <w:i/>
          <w:sz w:val="20"/>
          <w:szCs w:val="20"/>
        </w:rPr>
        <w:t xml:space="preserve"> </w:t>
      </w:r>
      <w:r w:rsidR="0086728C" w:rsidRPr="00163BA7">
        <w:rPr>
          <w:rFonts w:ascii="Tw Cen MT" w:eastAsia="Twentieth Century" w:hAnsi="Tw Cen MT" w:cs="Twentieth Century"/>
          <w:b/>
          <w:i/>
          <w:sz w:val="20"/>
          <w:szCs w:val="20"/>
        </w:rPr>
        <w:t>Abstract</w:t>
      </w:r>
    </w:p>
    <w:p w14:paraId="6CFC282B" w14:textId="5BD70F18" w:rsidR="006334E1" w:rsidRPr="00163BA7" w:rsidRDefault="0027621D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 w:rsidRPr="0027621D">
        <w:rPr>
          <w:rFonts w:ascii="Tw Cen MT" w:eastAsia="Twentieth Century" w:hAnsi="Tw Cen MT" w:cs="Twentieth Century"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0ECFC1DB" wp14:editId="4C5FA832">
            <wp:simplePos x="0" y="0"/>
            <wp:positionH relativeFrom="column">
              <wp:posOffset>45085</wp:posOffset>
            </wp:positionH>
            <wp:positionV relativeFrom="paragraph">
              <wp:posOffset>996950</wp:posOffset>
            </wp:positionV>
            <wp:extent cx="1016000" cy="358140"/>
            <wp:effectExtent l="0" t="0" r="0" b="3810"/>
            <wp:wrapThrough wrapText="bothSides">
              <wp:wrapPolygon edited="0">
                <wp:start x="0" y="0"/>
                <wp:lineTo x="0" y="20681"/>
                <wp:lineTo x="21060" y="20681"/>
                <wp:lineTo x="21060" y="0"/>
                <wp:lineTo x="0" y="0"/>
              </wp:wrapPolygon>
            </wp:wrapThrough>
            <wp:docPr id="3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349">
        <w:rPr>
          <w:rFonts w:ascii="Tw Cen MT" w:hAnsi="Tw Cen MT"/>
          <w:i/>
          <w:color w:val="212121"/>
          <w:sz w:val="20"/>
        </w:rPr>
        <w:t>R</w:t>
      </w:r>
      <w:r w:rsidR="00997349" w:rsidRPr="003552AA">
        <w:rPr>
          <w:rFonts w:ascii="Tw Cen MT" w:hAnsi="Tw Cen MT"/>
          <w:i/>
          <w:color w:val="212121"/>
          <w:sz w:val="20"/>
        </w:rPr>
        <w:t>esearch o</w:t>
      </w:r>
      <w:r w:rsidR="00997349">
        <w:rPr>
          <w:rFonts w:ascii="Tw Cen MT" w:hAnsi="Tw Cen MT"/>
          <w:i/>
          <w:color w:val="212121"/>
          <w:sz w:val="20"/>
        </w:rPr>
        <w:t>n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</w:t>
      </w:r>
      <w:r w:rsidR="00997349">
        <w:rPr>
          <w:rFonts w:ascii="Tw Cen MT" w:hAnsi="Tw Cen MT"/>
          <w:i/>
          <w:color w:val="212121"/>
          <w:sz w:val="20"/>
        </w:rPr>
        <w:t xml:space="preserve">the effect of </w:t>
      </w:r>
      <w:r w:rsidR="00997349" w:rsidRPr="003552AA">
        <w:rPr>
          <w:rFonts w:ascii="Tw Cen MT" w:hAnsi="Tw Cen MT"/>
          <w:i/>
          <w:color w:val="212121"/>
          <w:sz w:val="20"/>
        </w:rPr>
        <w:t>ethanol extract o</w:t>
      </w:r>
      <w:r w:rsidR="00997349">
        <w:rPr>
          <w:rFonts w:ascii="Tw Cen MT" w:hAnsi="Tw Cen MT"/>
          <w:i/>
          <w:color w:val="212121"/>
          <w:sz w:val="20"/>
        </w:rPr>
        <w:t xml:space="preserve">n </w:t>
      </w:r>
      <w:proofErr w:type="spellStart"/>
      <w:r w:rsidR="00997349">
        <w:rPr>
          <w:rFonts w:ascii="Tw Cen MT" w:hAnsi="Tw Cen MT"/>
          <w:i/>
          <w:color w:val="212121"/>
          <w:sz w:val="20"/>
        </w:rPr>
        <w:t>Muntingia</w:t>
      </w:r>
      <w:proofErr w:type="spellEnd"/>
      <w:r w:rsidR="00997349">
        <w:rPr>
          <w:rFonts w:ascii="Tw Cen MT" w:hAnsi="Tw Cen MT"/>
          <w:i/>
          <w:color w:val="212121"/>
          <w:sz w:val="20"/>
        </w:rPr>
        <w:t xml:space="preserve"> </w:t>
      </w:r>
      <w:proofErr w:type="spellStart"/>
      <w:r w:rsidR="00997349">
        <w:rPr>
          <w:rFonts w:ascii="Tw Cen MT" w:hAnsi="Tw Cen MT"/>
          <w:i/>
          <w:color w:val="212121"/>
          <w:sz w:val="20"/>
        </w:rPr>
        <w:t>calabura</w:t>
      </w:r>
      <w:proofErr w:type="spellEnd"/>
      <w:r w:rsidR="00997349">
        <w:rPr>
          <w:rFonts w:ascii="Tw Cen MT" w:hAnsi="Tw Cen MT"/>
          <w:i/>
          <w:color w:val="212121"/>
          <w:sz w:val="20"/>
        </w:rPr>
        <w:t xml:space="preserve"> L.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leaf in </w:t>
      </w:r>
      <w:r w:rsidR="00997349">
        <w:rPr>
          <w:rFonts w:ascii="Tw Cen MT" w:hAnsi="Tw Cen MT"/>
          <w:i/>
          <w:color w:val="212121"/>
          <w:sz w:val="20"/>
        </w:rPr>
        <w:t xml:space="preserve">the 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white male rat has been done. The extract </w:t>
      </w:r>
      <w:r w:rsidR="00997349">
        <w:rPr>
          <w:rFonts w:ascii="Tw Cen MT" w:hAnsi="Tw Cen MT"/>
          <w:i/>
          <w:color w:val="212121"/>
          <w:sz w:val="20"/>
        </w:rPr>
        <w:t xml:space="preserve">was 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administrated orally </w:t>
      </w:r>
      <w:r w:rsidR="00997349">
        <w:rPr>
          <w:rFonts w:ascii="Tw Cen MT" w:hAnsi="Tw Cen MT"/>
          <w:i/>
          <w:color w:val="212121"/>
          <w:sz w:val="20"/>
        </w:rPr>
        <w:t>in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doses</w:t>
      </w:r>
      <w:r w:rsidR="00997349">
        <w:rPr>
          <w:rFonts w:ascii="Tw Cen MT" w:hAnsi="Tw Cen MT"/>
          <w:i/>
          <w:color w:val="212121"/>
          <w:sz w:val="20"/>
        </w:rPr>
        <w:t xml:space="preserve"> of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100, 200</w:t>
      </w:r>
      <w:r w:rsidR="00997349">
        <w:rPr>
          <w:rFonts w:ascii="Tw Cen MT" w:hAnsi="Tw Cen MT"/>
          <w:i/>
          <w:color w:val="212121"/>
          <w:sz w:val="20"/>
        </w:rPr>
        <w:t>,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and 400 mg/kg BW and </w:t>
      </w:r>
      <w:r w:rsidR="00997349">
        <w:rPr>
          <w:rFonts w:ascii="Tw Cen MT" w:hAnsi="Tw Cen MT"/>
          <w:i/>
          <w:color w:val="212121"/>
          <w:sz w:val="20"/>
        </w:rPr>
        <w:t xml:space="preserve">the 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negative control group </w:t>
      </w:r>
      <w:r w:rsidR="00997349">
        <w:rPr>
          <w:rFonts w:ascii="Tw Cen MT" w:hAnsi="Tw Cen MT"/>
          <w:i/>
          <w:color w:val="212121"/>
          <w:sz w:val="20"/>
        </w:rPr>
        <w:t xml:space="preserve">used sodium 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carboxy methyl cellulose 1%. As positive control group used 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acetosal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500 mg/kg </w:t>
      </w:r>
      <w:r w:rsidR="00997349">
        <w:rPr>
          <w:rFonts w:ascii="Tw Cen MT" w:hAnsi="Tw Cen MT"/>
          <w:i/>
          <w:color w:val="212121"/>
          <w:sz w:val="20"/>
        </w:rPr>
        <w:t xml:space="preserve">BW. The </w:t>
      </w:r>
      <w:proofErr w:type="spellStart"/>
      <w:r w:rsidR="00997349">
        <w:rPr>
          <w:rFonts w:ascii="Tw Cen MT" w:hAnsi="Tw Cen MT"/>
          <w:i/>
          <w:color w:val="212121"/>
          <w:sz w:val="20"/>
        </w:rPr>
        <w:t>inflamation</w:t>
      </w:r>
      <w:proofErr w:type="spellEnd"/>
      <w:r w:rsidR="00997349">
        <w:rPr>
          <w:rFonts w:ascii="Tw Cen MT" w:hAnsi="Tw Cen MT"/>
          <w:i/>
          <w:color w:val="212121"/>
          <w:sz w:val="20"/>
        </w:rPr>
        <w:t xml:space="preserve"> induced by </w:t>
      </w:r>
      <w:proofErr w:type="spellStart"/>
      <w:r w:rsidR="00997349">
        <w:rPr>
          <w:rFonts w:ascii="Tw Cen MT" w:hAnsi="Tw Cen MT"/>
          <w:i/>
          <w:color w:val="212121"/>
          <w:sz w:val="20"/>
        </w:rPr>
        <w:t>K</w:t>
      </w:r>
      <w:r w:rsidR="00997349" w:rsidRPr="003552AA">
        <w:rPr>
          <w:rFonts w:ascii="Tw Cen MT" w:hAnsi="Tw Cen MT"/>
          <w:i/>
          <w:color w:val="212121"/>
          <w:sz w:val="20"/>
        </w:rPr>
        <w:t>aragen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(</w:t>
      </w:r>
      <w:r w:rsidR="00997349">
        <w:rPr>
          <w:rFonts w:ascii="Tw Cen MT" w:hAnsi="Tw Cen MT"/>
          <w:i/>
          <w:color w:val="212121"/>
          <w:sz w:val="20"/>
        </w:rPr>
        <w:t xml:space="preserve">1%) 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injected </w:t>
      </w:r>
      <w:r w:rsidR="00997349">
        <w:rPr>
          <w:rFonts w:ascii="Tw Cen MT" w:hAnsi="Tw Cen MT"/>
          <w:i/>
          <w:color w:val="212121"/>
          <w:sz w:val="20"/>
        </w:rPr>
        <w:t>into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the sole of rats. 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Infla</w:t>
      </w:r>
      <w:r w:rsidR="00997349">
        <w:rPr>
          <w:rFonts w:ascii="Tw Cen MT" w:hAnsi="Tw Cen MT"/>
          <w:i/>
          <w:color w:val="212121"/>
          <w:sz w:val="20"/>
        </w:rPr>
        <w:t>m</w:t>
      </w:r>
      <w:r w:rsidR="00997349" w:rsidRPr="003552AA">
        <w:rPr>
          <w:rFonts w:ascii="Tw Cen MT" w:hAnsi="Tw Cen MT"/>
          <w:i/>
          <w:color w:val="212121"/>
          <w:sz w:val="20"/>
        </w:rPr>
        <w:t>ation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volume measured with 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plestimometer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after,</w:t>
      </w:r>
      <w:r w:rsidR="00997349">
        <w:rPr>
          <w:rFonts w:ascii="Tw Cen MT" w:hAnsi="Tw Cen MT"/>
          <w:i/>
          <w:color w:val="212121"/>
          <w:sz w:val="20"/>
        </w:rPr>
        <w:t xml:space="preserve"> </w:t>
      </w:r>
      <w:r w:rsidR="00997349" w:rsidRPr="003552AA">
        <w:rPr>
          <w:rFonts w:ascii="Tw Cen MT" w:hAnsi="Tw Cen MT"/>
          <w:i/>
          <w:color w:val="212121"/>
          <w:sz w:val="20"/>
        </w:rPr>
        <w:t>14 and 21 days</w:t>
      </w:r>
      <w:r w:rsidR="00997349">
        <w:rPr>
          <w:rFonts w:ascii="Tw Cen MT" w:hAnsi="Tw Cen MT"/>
          <w:i/>
          <w:color w:val="212121"/>
          <w:sz w:val="20"/>
        </w:rPr>
        <w:t xml:space="preserve"> of administration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. The result showed that the </w:t>
      </w:r>
      <w:proofErr w:type="spellStart"/>
      <w:r w:rsidR="00997349">
        <w:rPr>
          <w:rFonts w:ascii="Tw Cen MT" w:hAnsi="Tw Cen MT"/>
          <w:i/>
          <w:color w:val="212121"/>
          <w:sz w:val="20"/>
        </w:rPr>
        <w:t>Kersen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leaf (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Muntingia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calabura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L.</w:t>
      </w:r>
      <w:r w:rsidR="00997349">
        <w:rPr>
          <w:rFonts w:ascii="Tw Cen MT" w:hAnsi="Tw Cen MT"/>
          <w:i/>
          <w:color w:val="212121"/>
          <w:sz w:val="20"/>
        </w:rPr>
        <w:t>) extract in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doses</w:t>
      </w:r>
      <w:r w:rsidR="00997349">
        <w:rPr>
          <w:rFonts w:ascii="Tw Cen MT" w:hAnsi="Tw Cen MT"/>
          <w:i/>
          <w:color w:val="212121"/>
          <w:sz w:val="20"/>
        </w:rPr>
        <w:t xml:space="preserve"> of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100, 200</w:t>
      </w:r>
      <w:r w:rsidR="00997349">
        <w:rPr>
          <w:rFonts w:ascii="Tw Cen MT" w:hAnsi="Tw Cen MT"/>
          <w:i/>
          <w:color w:val="212121"/>
          <w:sz w:val="20"/>
        </w:rPr>
        <w:t>,</w:t>
      </w:r>
      <w:r w:rsidR="00997349" w:rsidRPr="003552AA">
        <w:rPr>
          <w:rFonts w:ascii="Tw Cen MT" w:hAnsi="Tw Cen MT"/>
          <w:i/>
          <w:color w:val="212121"/>
          <w:sz w:val="20"/>
        </w:rPr>
        <w:t xml:space="preserve"> and 400 mg/kg BW can decrease the 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inflamatio</w:t>
      </w:r>
      <w:r w:rsidR="00997349">
        <w:rPr>
          <w:rFonts w:ascii="Tw Cen MT" w:hAnsi="Tw Cen MT"/>
          <w:i/>
          <w:color w:val="212121"/>
          <w:sz w:val="20"/>
        </w:rPr>
        <w:t>m</w:t>
      </w:r>
      <w:r w:rsidR="00997349" w:rsidRPr="003552AA">
        <w:rPr>
          <w:rFonts w:ascii="Tw Cen MT" w:hAnsi="Tw Cen MT"/>
          <w:i/>
          <w:color w:val="212121"/>
          <w:sz w:val="20"/>
        </w:rPr>
        <w:t>n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volume equal to </w:t>
      </w:r>
      <w:proofErr w:type="spellStart"/>
      <w:r w:rsidR="00997349" w:rsidRPr="003552AA">
        <w:rPr>
          <w:rFonts w:ascii="Tw Cen MT" w:hAnsi="Tw Cen MT"/>
          <w:i/>
          <w:color w:val="212121"/>
          <w:sz w:val="20"/>
        </w:rPr>
        <w:t>acetosal</w:t>
      </w:r>
      <w:proofErr w:type="spellEnd"/>
      <w:r w:rsidR="00997349" w:rsidRPr="003552AA">
        <w:rPr>
          <w:rFonts w:ascii="Tw Cen MT" w:hAnsi="Tw Cen MT"/>
          <w:i/>
          <w:color w:val="212121"/>
          <w:sz w:val="20"/>
        </w:rPr>
        <w:t xml:space="preserve"> 500 mg/kg BW after 21 days</w:t>
      </w:r>
      <w:r w:rsidR="007106F6">
        <w:rPr>
          <w:rFonts w:ascii="Tw Cen MT" w:hAnsi="Tw Cen MT"/>
          <w:i/>
          <w:color w:val="000000"/>
          <w:sz w:val="20"/>
          <w:szCs w:val="20"/>
          <w:shd w:val="clear" w:color="auto" w:fill="FFFFFF"/>
        </w:rPr>
        <w:t>.</w:t>
      </w:r>
    </w:p>
    <w:p w14:paraId="012B4273" w14:textId="709B17C2" w:rsidR="007F4948" w:rsidRPr="00163BA7" w:rsidRDefault="0086728C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163BA7">
        <w:rPr>
          <w:rFonts w:ascii="Tw Cen MT" w:eastAsia="Twentieth Century" w:hAnsi="Tw Cen MT" w:cs="Twentieth Century"/>
          <w:b/>
          <w:i/>
          <w:sz w:val="20"/>
          <w:szCs w:val="20"/>
        </w:rPr>
        <w:t>Keywords:</w:t>
      </w:r>
    </w:p>
    <w:p w14:paraId="73A0DA90" w14:textId="4E3B59D9" w:rsidR="007F4948" w:rsidRPr="00163BA7" w:rsidRDefault="00997349" w:rsidP="0027621D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/>
          <w:sz w:val="20"/>
          <w:szCs w:val="20"/>
        </w:rPr>
      </w:pPr>
      <w:r>
        <w:rPr>
          <w:rFonts w:ascii="Tw Cen MT" w:hAnsi="Tw Cen MT" w:cs="Times New Roman"/>
          <w:i/>
          <w:sz w:val="20"/>
        </w:rPr>
        <w:t xml:space="preserve">ethanol </w:t>
      </w:r>
      <w:r>
        <w:rPr>
          <w:rFonts w:ascii="Tw Cen MT" w:hAnsi="Tw Cen MT" w:cs="Times New Roman"/>
          <w:i/>
          <w:sz w:val="20"/>
        </w:rPr>
        <w:t>e</w:t>
      </w:r>
      <w:r w:rsidRPr="003552AA">
        <w:rPr>
          <w:rFonts w:ascii="Tw Cen MT" w:hAnsi="Tw Cen MT" w:cs="Times New Roman"/>
          <w:i/>
          <w:sz w:val="20"/>
        </w:rPr>
        <w:t>xtract</w:t>
      </w:r>
      <w:r>
        <w:rPr>
          <w:rFonts w:ascii="Tw Cen MT" w:hAnsi="Tw Cen MT" w:cs="Times New Roman"/>
          <w:i/>
          <w:sz w:val="20"/>
        </w:rPr>
        <w:t xml:space="preserve"> </w:t>
      </w:r>
      <w:proofErr w:type="spellStart"/>
      <w:r w:rsidRPr="003552AA">
        <w:rPr>
          <w:rFonts w:ascii="Tw Cen MT" w:hAnsi="Tw Cen MT" w:cs="Times New Roman"/>
          <w:i/>
          <w:sz w:val="20"/>
        </w:rPr>
        <w:t>Muntingia</w:t>
      </w:r>
      <w:proofErr w:type="spellEnd"/>
      <w:r w:rsidRPr="003552AA">
        <w:rPr>
          <w:rFonts w:ascii="Tw Cen MT" w:hAnsi="Tw Cen MT" w:cs="Times New Roman"/>
          <w:i/>
          <w:sz w:val="20"/>
        </w:rPr>
        <w:t xml:space="preserve"> </w:t>
      </w:r>
      <w:proofErr w:type="spellStart"/>
      <w:r w:rsidRPr="003552AA">
        <w:rPr>
          <w:rFonts w:ascii="Tw Cen MT" w:hAnsi="Tw Cen MT" w:cs="Times New Roman"/>
          <w:i/>
          <w:sz w:val="20"/>
        </w:rPr>
        <w:t>calabuara</w:t>
      </w:r>
      <w:proofErr w:type="spellEnd"/>
      <w:r>
        <w:rPr>
          <w:rFonts w:ascii="Tw Cen MT" w:hAnsi="Tw Cen MT" w:cs="Times New Roman"/>
          <w:i/>
          <w:sz w:val="20"/>
        </w:rPr>
        <w:t xml:space="preserve"> L.; </w:t>
      </w:r>
      <w:proofErr w:type="spellStart"/>
      <w:r>
        <w:rPr>
          <w:rFonts w:ascii="Tw Cen MT" w:hAnsi="Tw Cen MT" w:cs="Times New Roman"/>
          <w:i/>
          <w:sz w:val="20"/>
        </w:rPr>
        <w:t>antiinflamation</w:t>
      </w:r>
      <w:proofErr w:type="spellEnd"/>
      <w:r>
        <w:rPr>
          <w:rFonts w:ascii="Tw Cen MT" w:hAnsi="Tw Cen MT" w:cs="Times New Roman"/>
          <w:i/>
          <w:sz w:val="20"/>
        </w:rPr>
        <w:t xml:space="preserve">; </w:t>
      </w:r>
      <w:proofErr w:type="spellStart"/>
      <w:r w:rsidRPr="00800C7B">
        <w:rPr>
          <w:rFonts w:ascii="Tw Cen MT" w:hAnsi="Tw Cen MT" w:cs="Times New Roman"/>
          <w:i/>
          <w:color w:val="000000" w:themeColor="text1"/>
          <w:sz w:val="20"/>
        </w:rPr>
        <w:t>Kersen</w:t>
      </w:r>
      <w:proofErr w:type="spellEnd"/>
      <w:r w:rsidRPr="00800C7B">
        <w:rPr>
          <w:rFonts w:ascii="Tw Cen MT" w:hAnsi="Tw Cen MT" w:cs="Times New Roman"/>
          <w:i/>
          <w:color w:val="000000" w:themeColor="text1"/>
          <w:sz w:val="20"/>
        </w:rPr>
        <w:t xml:space="preserve"> leaf</w:t>
      </w:r>
    </w:p>
    <w:p w14:paraId="7CEDCDA1" w14:textId="77777777" w:rsidR="007F4948" w:rsidRPr="00163BA7" w:rsidRDefault="007F494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</w:p>
    <w:p w14:paraId="49F6A6E1" w14:textId="77777777" w:rsidR="007F4948" w:rsidRPr="00163BA7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proofErr w:type="spellStart"/>
      <w:r w:rsidRPr="00163BA7">
        <w:rPr>
          <w:rFonts w:ascii="Tw Cen MT" w:eastAsia="Twentieth Century" w:hAnsi="Tw Cen MT" w:cs="Twentieth Century"/>
          <w:b/>
          <w:sz w:val="20"/>
          <w:szCs w:val="20"/>
        </w:rPr>
        <w:t>Abstrak</w:t>
      </w:r>
      <w:proofErr w:type="spellEnd"/>
    </w:p>
    <w:p w14:paraId="166CD64A" w14:textId="216D09E2" w:rsidR="007F4948" w:rsidRPr="00997349" w:rsidRDefault="00997349" w:rsidP="00314849">
      <w:pPr>
        <w:tabs>
          <w:tab w:val="left" w:pos="426"/>
        </w:tabs>
        <w:spacing w:after="0" w:line="240" w:lineRule="auto"/>
        <w:ind w:left="3150"/>
        <w:jc w:val="both"/>
        <w:rPr>
          <w:rFonts w:ascii="Tw Cen MT" w:eastAsia="Twentieth Century" w:hAnsi="Tw Cen MT" w:cs="Twentieth Century"/>
          <w:iCs/>
          <w:sz w:val="20"/>
          <w:szCs w:val="20"/>
        </w:rPr>
      </w:pP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Penelitian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tentang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pengaruh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ekstrak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etanol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daun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kersen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(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Muntingia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calabura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L.) pada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tikus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putih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jantan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.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Ekstrak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diberikan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secara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oral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dengan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dosis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100, 200 dan 400 mg/kg BB dan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kelompok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kontrol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negatif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menggunakan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natrium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karboksi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metil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selulosa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1%.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Sebagai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kelompok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kontrol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positif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digunakan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asetosal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500 mg/kg BB.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Peradangan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disebabkan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oleh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Karagen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(1%) yang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disuntikkan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pada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telapak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kaki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tikus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. Volume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inflamasi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diukur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dengan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plestimometer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setelah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pemberian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7,14 dan 21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hari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. Hasil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penelitian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menunjukkan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bahwa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ekstrak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daun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kersen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(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Muntingia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calabura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L.)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dengan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dosis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100, 200 dan 400 mg/kg BB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dapat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menurunkan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volume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inflamasi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sebesar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asetosal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500 mg/kg BB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setelah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 xml:space="preserve"> 21 </w:t>
      </w:r>
      <w:proofErr w:type="spellStart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hari</w:t>
      </w:r>
      <w:proofErr w:type="spellEnd"/>
      <w:r w:rsidRPr="00997349">
        <w:rPr>
          <w:rFonts w:ascii="Tw Cen MT" w:eastAsia="Twentieth Century" w:hAnsi="Tw Cen MT" w:cs="Twentieth Century"/>
          <w:iCs/>
          <w:color w:val="000000"/>
          <w:sz w:val="20"/>
          <w:szCs w:val="20"/>
        </w:rPr>
        <w:t>.</w:t>
      </w:r>
    </w:p>
    <w:p w14:paraId="68659279" w14:textId="141C284D" w:rsidR="007F4948" w:rsidRPr="00163BA7" w:rsidRDefault="0086728C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163BA7">
        <w:rPr>
          <w:rFonts w:ascii="Tw Cen MT" w:eastAsia="Twentieth Century" w:hAnsi="Tw Cen MT" w:cs="Twentieth Century"/>
          <w:b/>
          <w:sz w:val="20"/>
          <w:szCs w:val="20"/>
        </w:rPr>
        <w:t xml:space="preserve">Kata </w:t>
      </w:r>
      <w:proofErr w:type="spellStart"/>
      <w:r w:rsidRPr="00163BA7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  <w:r w:rsidR="00106D4F">
        <w:rPr>
          <w:rFonts w:ascii="Tw Cen MT" w:eastAsia="Twentieth Century" w:hAnsi="Tw Cen MT" w:cs="Twentieth Century"/>
          <w:b/>
          <w:sz w:val="20"/>
          <w:szCs w:val="20"/>
        </w:rPr>
        <w:t>:</w:t>
      </w:r>
    </w:p>
    <w:p w14:paraId="240275AD" w14:textId="77777777" w:rsidR="00314849" w:rsidRDefault="00997349" w:rsidP="00997349">
      <w:pPr>
        <w:ind w:left="3150"/>
        <w:rPr>
          <w:rFonts w:ascii="Tw Cen MT" w:eastAsia="Twentieth Century" w:hAnsi="Tw Cen MT" w:cs="Twentieth Century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9369A7" wp14:editId="62ABF2C0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5975985" cy="0"/>
                <wp:effectExtent l="0" t="12700" r="18415" b="12700"/>
                <wp:wrapNone/>
                <wp:docPr id="923422789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198D" id="Straight Arrow Connector 65" o:spid="_x0000_s1026" type="#_x0000_t32" style="position:absolute;margin-left:-3pt;margin-top:16.05pt;width:470.5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&#13;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Ekstrak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etanol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Muntingia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calabuara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 xml:space="preserve"> L;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antuunflamasi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 xml:space="preserve">;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daun</w:t>
      </w:r>
      <w:proofErr w:type="spellEnd"/>
      <w:r>
        <w:rPr>
          <w:rFonts w:ascii="Tw Cen MT" w:eastAsia="Twentieth Century" w:hAnsi="Tw Cen MT" w:cs="Twentieth Century"/>
          <w:i/>
          <w:sz w:val="20"/>
          <w:szCs w:val="20"/>
        </w:rPr>
        <w:t xml:space="preserve"> </w:t>
      </w:r>
      <w:proofErr w:type="spellStart"/>
      <w:r>
        <w:rPr>
          <w:rFonts w:ascii="Tw Cen MT" w:eastAsia="Twentieth Century" w:hAnsi="Tw Cen MT" w:cs="Twentieth Century"/>
          <w:i/>
          <w:sz w:val="20"/>
          <w:szCs w:val="20"/>
        </w:rPr>
        <w:t>kersen</w:t>
      </w:r>
      <w:proofErr w:type="spellEnd"/>
    </w:p>
    <w:p w14:paraId="448ACAA7" w14:textId="46832C1D" w:rsidR="00997349" w:rsidRPr="001545D6" w:rsidRDefault="00997349" w:rsidP="00997349">
      <w:pPr>
        <w:rPr>
          <w:rFonts w:ascii="Tw Cen MT" w:eastAsia="Twentieth Century" w:hAnsi="Tw Cen MT" w:cs="Twentieth Century"/>
          <w:sz w:val="20"/>
          <w:szCs w:val="20"/>
        </w:rPr>
        <w:sectPr w:rsidR="00997349" w:rsidRPr="001545D6" w:rsidSect="00D012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2468592" w14:textId="77777777" w:rsidR="007106F6" w:rsidRPr="00627709" w:rsidRDefault="007106F6" w:rsidP="00314849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627709">
        <w:rPr>
          <w:rFonts w:ascii="Tw Cen MT" w:eastAsia="Twentieth Century" w:hAnsi="Tw Cen MT" w:cs="Twentieth Century"/>
          <w:b/>
          <w:sz w:val="24"/>
          <w:szCs w:val="24"/>
        </w:rPr>
        <w:t>PENDAHULUAN</w:t>
      </w:r>
    </w:p>
    <w:p w14:paraId="53764345" w14:textId="77777777" w:rsidR="00997349" w:rsidRPr="00464B7F" w:rsidRDefault="00997349" w:rsidP="00997349">
      <w:pPr>
        <w:pStyle w:val="DaftarParagraf"/>
        <w:spacing w:after="0" w:line="240" w:lineRule="auto"/>
        <w:ind w:left="0"/>
        <w:jc w:val="both"/>
        <w:rPr>
          <w:rFonts w:ascii="Tw Cen MT" w:hAnsi="Tw Cen MT"/>
          <w:sz w:val="24"/>
          <w:szCs w:val="20"/>
        </w:rPr>
      </w:pPr>
      <w:r w:rsidRPr="00464B7F">
        <w:rPr>
          <w:rFonts w:ascii="Tw Cen MT" w:hAnsi="Tw Cen MT"/>
          <w:sz w:val="24"/>
          <w:szCs w:val="20"/>
        </w:rPr>
        <w:t xml:space="preserve">Indonesia </w:t>
      </w:r>
      <w:proofErr w:type="spellStart"/>
      <w:r w:rsidRPr="00464B7F">
        <w:rPr>
          <w:rFonts w:ascii="Tw Cen MT" w:hAnsi="Tw Cen MT"/>
          <w:sz w:val="24"/>
          <w:szCs w:val="20"/>
        </w:rPr>
        <w:t>merupakan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salah </w:t>
      </w:r>
      <w:proofErr w:type="spellStart"/>
      <w:r w:rsidRPr="00464B7F">
        <w:rPr>
          <w:rFonts w:ascii="Tw Cen MT" w:hAnsi="Tw Cen MT"/>
          <w:sz w:val="24"/>
          <w:szCs w:val="20"/>
        </w:rPr>
        <w:t>satu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negara </w:t>
      </w:r>
      <w:proofErr w:type="spellStart"/>
      <w:r w:rsidRPr="00464B7F">
        <w:rPr>
          <w:rFonts w:ascii="Tw Cen MT" w:hAnsi="Tw Cen MT"/>
          <w:sz w:val="24"/>
          <w:szCs w:val="20"/>
        </w:rPr>
        <w:t>tropis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terkenal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dengan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keanekaragaman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tanamannya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Bagian </w:t>
      </w:r>
      <w:proofErr w:type="spellStart"/>
      <w:r w:rsidRPr="00464B7F">
        <w:rPr>
          <w:rFonts w:ascii="Tw Cen MT" w:hAnsi="Tw Cen MT"/>
          <w:sz w:val="24"/>
          <w:szCs w:val="20"/>
        </w:rPr>
        <w:t>tanaman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berupa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batang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buah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bunga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</w:rPr>
        <w:t>akar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Salah </w:t>
      </w:r>
      <w:proofErr w:type="spellStart"/>
      <w:r w:rsidRPr="00464B7F">
        <w:rPr>
          <w:rFonts w:ascii="Tw Cen MT" w:hAnsi="Tw Cen MT"/>
          <w:sz w:val="24"/>
          <w:szCs w:val="20"/>
        </w:rPr>
        <w:t>satu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tanaman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adalah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/>
          <w:i/>
          <w:sz w:val="24"/>
          <w:szCs w:val="20"/>
        </w:rPr>
        <w:t>Muntingia</w:t>
      </w:r>
      <w:proofErr w:type="spellEnd"/>
      <w:r w:rsidRPr="00464B7F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i/>
          <w:sz w:val="24"/>
          <w:szCs w:val="20"/>
        </w:rPr>
        <w:t>calabura</w:t>
      </w:r>
      <w:r w:rsidRPr="00464B7F">
        <w:rPr>
          <w:rFonts w:ascii="Tw Cen MT" w:hAnsi="Tw Cen MT"/>
          <w:sz w:val="24"/>
          <w:szCs w:val="20"/>
        </w:rPr>
        <w:t>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.).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mengandung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senyawa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flavonoid. Flavonoid yang </w:t>
      </w:r>
      <w:proofErr w:type="spellStart"/>
      <w:r w:rsidRPr="00464B7F">
        <w:rPr>
          <w:rFonts w:ascii="Tw Cen MT" w:hAnsi="Tw Cen MT"/>
          <w:sz w:val="24"/>
          <w:szCs w:val="20"/>
        </w:rPr>
        <w:t>merupakan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seyawa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antioksidan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antibakteri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dan </w:t>
      </w:r>
      <w:proofErr w:type="spellStart"/>
      <w:r w:rsidRPr="00464B7F">
        <w:rPr>
          <w:rFonts w:ascii="Tw Cen MT" w:hAnsi="Tw Cen MT"/>
          <w:sz w:val="24"/>
          <w:szCs w:val="20"/>
        </w:rPr>
        <w:t>inflamasi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0"/>
        </w:rPr>
        <w:t>Penelitian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menunjukkan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bahwa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ekstrak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merupakan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seyawa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flavonoid </w:t>
      </w:r>
      <w:proofErr w:type="spellStart"/>
      <w:r w:rsidRPr="00464B7F">
        <w:rPr>
          <w:rFonts w:ascii="Tw Cen MT" w:hAnsi="Tw Cen MT"/>
          <w:sz w:val="24"/>
          <w:szCs w:val="20"/>
        </w:rPr>
        <w:t>ber</w:t>
      </w:r>
      <w:r>
        <w:rPr>
          <w:rFonts w:ascii="Tw Cen MT" w:hAnsi="Tw Cen MT"/>
          <w:sz w:val="24"/>
          <w:szCs w:val="20"/>
        </w:rPr>
        <w:t>upa</w:t>
      </w:r>
      <w:proofErr w:type="spellEnd"/>
      <w:r>
        <w:rPr>
          <w:rFonts w:ascii="Tw Cen MT" w:hAnsi="Tw Cen MT"/>
          <w:sz w:val="24"/>
          <w:szCs w:val="20"/>
        </w:rPr>
        <w:t xml:space="preserve"> </w:t>
      </w:r>
      <w:proofErr w:type="spellStart"/>
      <w:r>
        <w:rPr>
          <w:rFonts w:ascii="Tw Cen MT" w:hAnsi="Tw Cen MT"/>
          <w:sz w:val="24"/>
          <w:szCs w:val="20"/>
        </w:rPr>
        <w:t>auron</w:t>
      </w:r>
      <w:proofErr w:type="spellEnd"/>
      <w:r>
        <w:rPr>
          <w:rFonts w:ascii="Tw Cen MT" w:hAnsi="Tw Cen MT"/>
          <w:sz w:val="24"/>
          <w:szCs w:val="20"/>
        </w:rPr>
        <w:t xml:space="preserve">, </w:t>
      </w:r>
      <w:proofErr w:type="spellStart"/>
      <w:r>
        <w:rPr>
          <w:rFonts w:ascii="Tw Cen MT" w:hAnsi="Tw Cen MT"/>
          <w:sz w:val="24"/>
          <w:szCs w:val="20"/>
        </w:rPr>
        <w:t>flavonol</w:t>
      </w:r>
      <w:proofErr w:type="spellEnd"/>
      <w:r>
        <w:rPr>
          <w:rFonts w:ascii="Tw Cen MT" w:hAnsi="Tw Cen MT"/>
          <w:sz w:val="24"/>
          <w:szCs w:val="20"/>
        </w:rPr>
        <w:t xml:space="preserve">, dan </w:t>
      </w:r>
      <w:proofErr w:type="spellStart"/>
      <w:r>
        <w:rPr>
          <w:rFonts w:ascii="Tw Cen MT" w:hAnsi="Tw Cen MT"/>
          <w:sz w:val="24"/>
          <w:szCs w:val="20"/>
        </w:rPr>
        <w:t>flavon</w:t>
      </w:r>
      <w:proofErr w:type="spellEnd"/>
      <w:r>
        <w:rPr>
          <w:rFonts w:ascii="Tw Cen MT" w:hAnsi="Tw Cen MT"/>
          <w:sz w:val="24"/>
          <w:szCs w:val="20"/>
        </w:rPr>
        <w:t xml:space="preserve"> [1]</w:t>
      </w:r>
      <w:r w:rsidRPr="00464B7F">
        <w:rPr>
          <w:rFonts w:ascii="Tw Cen MT" w:hAnsi="Tw Cen MT"/>
          <w:sz w:val="24"/>
          <w:szCs w:val="20"/>
        </w:rPr>
        <w:t xml:space="preserve">.                   </w:t>
      </w:r>
    </w:p>
    <w:p w14:paraId="7AFF9BFC" w14:textId="77777777" w:rsidR="00997349" w:rsidRDefault="00997349" w:rsidP="00997349">
      <w:pPr>
        <w:pStyle w:val="DaftarParagraf"/>
        <w:spacing w:after="0" w:line="240" w:lineRule="auto"/>
        <w:ind w:left="0"/>
        <w:jc w:val="both"/>
        <w:rPr>
          <w:rFonts w:ascii="Tw Cen MT" w:hAnsi="Tw Cen MT"/>
          <w:sz w:val="24"/>
          <w:szCs w:val="20"/>
        </w:rPr>
      </w:pPr>
      <w:r w:rsidRPr="00464B7F">
        <w:rPr>
          <w:rFonts w:ascii="Tw Cen MT" w:hAnsi="Tw Cen MT"/>
          <w:sz w:val="24"/>
          <w:szCs w:val="20"/>
        </w:rPr>
        <w:lastRenderedPageBreak/>
        <w:t xml:space="preserve">Hasil </w:t>
      </w:r>
      <w:proofErr w:type="spellStart"/>
      <w:r w:rsidRPr="00464B7F">
        <w:rPr>
          <w:rFonts w:ascii="Tw Cen MT" w:hAnsi="Tw Cen MT"/>
          <w:sz w:val="24"/>
          <w:szCs w:val="20"/>
        </w:rPr>
        <w:t>penelitian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telah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dilakukan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oleh para </w:t>
      </w:r>
      <w:proofErr w:type="spellStart"/>
      <w:r w:rsidRPr="00464B7F">
        <w:rPr>
          <w:rFonts w:ascii="Tw Cen MT" w:hAnsi="Tw Cen MT"/>
          <w:sz w:val="24"/>
          <w:szCs w:val="20"/>
        </w:rPr>
        <w:t>peneliti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dilihat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adanya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pengaruh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ekstrak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terhadap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aktivitas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antio</w:t>
      </w:r>
      <w:r>
        <w:rPr>
          <w:rFonts w:ascii="Tw Cen MT" w:hAnsi="Tw Cen MT"/>
          <w:sz w:val="24"/>
          <w:szCs w:val="20"/>
        </w:rPr>
        <w:t>ksidan</w:t>
      </w:r>
      <w:proofErr w:type="spellEnd"/>
      <w:r>
        <w:rPr>
          <w:rFonts w:ascii="Tw Cen MT" w:hAnsi="Tw Cen MT"/>
          <w:sz w:val="24"/>
          <w:szCs w:val="20"/>
        </w:rPr>
        <w:t xml:space="preserve"> dan </w:t>
      </w:r>
      <w:proofErr w:type="spellStart"/>
      <w:r>
        <w:rPr>
          <w:rFonts w:ascii="Tw Cen MT" w:hAnsi="Tw Cen MT"/>
          <w:sz w:val="24"/>
          <w:szCs w:val="20"/>
        </w:rPr>
        <w:t>antiinflamasi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0"/>
        </w:rPr>
        <w:t>Ekstrak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menunjukkan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aktivitas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antioksidan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</w:rPr>
        <w:t>aktivitas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antihiperglikemik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secara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r w:rsidRPr="00464B7F">
        <w:rPr>
          <w:rFonts w:ascii="Tw Cen MT" w:hAnsi="Tw Cen MT"/>
          <w:i/>
          <w:sz w:val="24"/>
          <w:szCs w:val="20"/>
        </w:rPr>
        <w:t>in-vivo</w:t>
      </w:r>
      <w:r w:rsidRPr="00464B7F">
        <w:rPr>
          <w:rFonts w:ascii="Tw Cen MT" w:hAnsi="Tw Cen MT"/>
          <w:sz w:val="24"/>
          <w:szCs w:val="20"/>
        </w:rPr>
        <w:t xml:space="preserve"> </w:t>
      </w:r>
      <w:r>
        <w:rPr>
          <w:rFonts w:ascii="Tw Cen MT" w:hAnsi="Tw Cen MT"/>
          <w:sz w:val="24"/>
          <w:szCs w:val="20"/>
        </w:rPr>
        <w:t>[2].</w:t>
      </w:r>
    </w:p>
    <w:p w14:paraId="6F078FE0" w14:textId="3B0FFE4B" w:rsidR="007106F6" w:rsidRPr="00FC541D" w:rsidRDefault="00997349" w:rsidP="00997349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0"/>
        </w:rPr>
        <w:t>Dikutip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dari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literatur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ilmiah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preparat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berasal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dari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memiliki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banyak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aktifitas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farmakologi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seperti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>
        <w:rPr>
          <w:rFonts w:ascii="Tw Cen MT" w:hAnsi="Tw Cen MT"/>
          <w:sz w:val="24"/>
          <w:szCs w:val="20"/>
          <w:lang w:eastAsia="id-ID"/>
        </w:rPr>
        <w:t>antiseptik</w:t>
      </w:r>
      <w:proofErr w:type="spellEnd"/>
      <w:r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antipiretik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antibakteri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Daun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juga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dilaporkan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memiliki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khasiat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sebagai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adstringent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diuretik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tonik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dan juga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untuk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bisul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kesembuhan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luka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serta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bantuan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pencernaan</w:t>
      </w:r>
      <w:proofErr w:type="spellEnd"/>
      <w:r>
        <w:rPr>
          <w:rFonts w:ascii="Tw Cen MT" w:hAnsi="Tw Cen MT"/>
          <w:sz w:val="24"/>
          <w:szCs w:val="20"/>
          <w:lang w:eastAsia="id-ID"/>
        </w:rPr>
        <w:t xml:space="preserve"> [3].</w:t>
      </w:r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Inflamasi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merupakan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mekanisme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pertahanan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tubuh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disebabkan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adanya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respon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jaringan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terhadap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rangsangan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merusak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 w:cs="Aharoni"/>
          <w:sz w:val="24"/>
          <w:szCs w:val="20"/>
        </w:rPr>
        <w:t>baik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bersifat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lokal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maupun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masuk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ke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dalam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tubuh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. </w:t>
      </w:r>
      <w:proofErr w:type="spellStart"/>
      <w:r w:rsidRPr="00464B7F">
        <w:rPr>
          <w:rFonts w:ascii="Tw Cen MT" w:hAnsi="Tw Cen MT" w:cs="Aharoni"/>
          <w:sz w:val="24"/>
          <w:szCs w:val="20"/>
        </w:rPr>
        <w:t>Rangsangan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dapat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berupa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rangsangan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fisika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 w:cs="Aharoni"/>
          <w:sz w:val="24"/>
          <w:szCs w:val="20"/>
        </w:rPr>
        <w:t>seperti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kerusakan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jaringan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akibat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radiasi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 w:cs="Aharoni"/>
          <w:sz w:val="24"/>
          <w:szCs w:val="20"/>
        </w:rPr>
        <w:t>panas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), </w:t>
      </w:r>
      <w:proofErr w:type="spellStart"/>
      <w:r w:rsidRPr="00464B7F">
        <w:rPr>
          <w:rFonts w:ascii="Tw Cen MT" w:hAnsi="Tw Cen MT" w:cs="Aharoni"/>
          <w:sz w:val="24"/>
          <w:szCs w:val="20"/>
        </w:rPr>
        <w:t>kimia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 w:cs="Aharoni"/>
          <w:sz w:val="24"/>
          <w:szCs w:val="20"/>
        </w:rPr>
        <w:t>biologi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 w:cs="Aharoni"/>
          <w:sz w:val="24"/>
          <w:szCs w:val="20"/>
        </w:rPr>
        <w:t>seperti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infeksi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bakteri</w:t>
      </w:r>
      <w:proofErr w:type="spellEnd"/>
      <w:r w:rsidRPr="00464B7F">
        <w:rPr>
          <w:rFonts w:ascii="Tw Cen MT" w:hAnsi="Tw Cen MT" w:cs="Aharoni"/>
          <w:sz w:val="24"/>
          <w:szCs w:val="20"/>
        </w:rPr>
        <w:t>)</w:t>
      </w:r>
      <w:r>
        <w:rPr>
          <w:rFonts w:ascii="Tw Cen MT" w:hAnsi="Tw Cen MT" w:cs="Aharoni"/>
          <w:sz w:val="24"/>
          <w:szCs w:val="20"/>
        </w:rPr>
        <w:t xml:space="preserve"> [4].</w:t>
      </w:r>
      <w:r w:rsidR="007106F6" w:rsidRPr="00FC541D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</w:p>
    <w:p w14:paraId="1027822F" w14:textId="77777777" w:rsidR="007106F6" w:rsidRDefault="007106F6" w:rsidP="007106F6">
      <w:pPr>
        <w:spacing w:after="0" w:line="24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14:paraId="56B9F7A6" w14:textId="77777777" w:rsidR="007106F6" w:rsidRDefault="007106F6" w:rsidP="007106F6">
      <w:pPr>
        <w:spacing w:after="0" w:line="240" w:lineRule="auto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METODE </w:t>
      </w:r>
    </w:p>
    <w:p w14:paraId="647E743E" w14:textId="77777777" w:rsidR="00194C11" w:rsidRPr="002E251E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proofErr w:type="spellStart"/>
      <w:r w:rsidRPr="002E251E">
        <w:rPr>
          <w:rFonts w:ascii="Tw Cen MT" w:hAnsi="Tw Cen MT"/>
          <w:sz w:val="24"/>
          <w:szCs w:val="24"/>
        </w:rPr>
        <w:t>Prosedur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Penelitian</w:t>
      </w:r>
      <w:proofErr w:type="spellEnd"/>
      <w:r w:rsidRPr="002E251E">
        <w:rPr>
          <w:rFonts w:ascii="Tw Cen MT" w:hAnsi="Tw Cen MT"/>
          <w:sz w:val="24"/>
          <w:szCs w:val="24"/>
        </w:rPr>
        <w:t>:</w:t>
      </w:r>
    </w:p>
    <w:p w14:paraId="623E5852" w14:textId="77777777" w:rsidR="00194C11" w:rsidRPr="004717A6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Persiapan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sampel</w:t>
      </w:r>
      <w:proofErr w:type="spellEnd"/>
    </w:p>
    <w:p w14:paraId="0CCF2DEA" w14:textId="77777777" w:rsidR="00194C11" w:rsidRPr="004717A6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Organoleptik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Spesifik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Ekstrak</w:t>
      </w:r>
      <w:proofErr w:type="spellEnd"/>
    </w:p>
    <w:p w14:paraId="0321219C" w14:textId="77777777" w:rsidR="00194C11" w:rsidRPr="004717A6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Pemeriksaan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organoleptik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ekstrak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dilakukan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dengan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penggunaan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panca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indera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untuk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mendeskripsikan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bentuk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, </w:t>
      </w:r>
      <w:proofErr w:type="spellStart"/>
      <w:r w:rsidRPr="002E251E">
        <w:rPr>
          <w:rFonts w:ascii="Tw Cen MT" w:hAnsi="Tw Cen MT"/>
          <w:sz w:val="24"/>
          <w:szCs w:val="24"/>
        </w:rPr>
        <w:t>warna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, </w:t>
      </w:r>
      <w:proofErr w:type="spellStart"/>
      <w:r w:rsidRPr="002E251E">
        <w:rPr>
          <w:rFonts w:ascii="Tw Cen MT" w:hAnsi="Tw Cen MT"/>
          <w:sz w:val="24"/>
          <w:szCs w:val="24"/>
        </w:rPr>
        <w:t>bau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dan rasa </w:t>
      </w:r>
      <w:proofErr w:type="spellStart"/>
      <w:r w:rsidRPr="002E251E">
        <w:rPr>
          <w:rFonts w:ascii="Tw Cen MT" w:hAnsi="Tw Cen MT"/>
          <w:sz w:val="24"/>
          <w:szCs w:val="24"/>
        </w:rPr>
        <w:t>ekstrak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[5]. </w:t>
      </w:r>
    </w:p>
    <w:p w14:paraId="2913089C" w14:textId="77777777" w:rsidR="00194C11" w:rsidRPr="004717A6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color w:val="000000" w:themeColor="text1"/>
          <w:sz w:val="24"/>
          <w:szCs w:val="24"/>
        </w:rPr>
        <w:t>Karakterisasi</w:t>
      </w:r>
      <w:proofErr w:type="spellEnd"/>
      <w:r w:rsidRPr="004717A6">
        <w:rPr>
          <w:rFonts w:ascii="Tw Cen MT" w:hAnsi="Tw Cen MT"/>
          <w:color w:val="000000" w:themeColor="text1"/>
          <w:sz w:val="24"/>
          <w:szCs w:val="24"/>
        </w:rPr>
        <w:t xml:space="preserve"> </w:t>
      </w:r>
      <w:r w:rsidRPr="002E251E">
        <w:rPr>
          <w:rFonts w:ascii="Tw Cen MT" w:hAnsi="Tw Cen MT"/>
          <w:sz w:val="24"/>
          <w:szCs w:val="24"/>
        </w:rPr>
        <w:t>Non-</w:t>
      </w:r>
      <w:proofErr w:type="spellStart"/>
      <w:r w:rsidRPr="002E251E">
        <w:rPr>
          <w:rFonts w:ascii="Tw Cen MT" w:hAnsi="Tw Cen MT"/>
          <w:sz w:val="24"/>
          <w:szCs w:val="24"/>
        </w:rPr>
        <w:t>spesifik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Ekstrak</w:t>
      </w:r>
      <w:proofErr w:type="spellEnd"/>
    </w:p>
    <w:p w14:paraId="5A3DFF39" w14:textId="77777777" w:rsidR="00194C11" w:rsidRPr="004717A6" w:rsidRDefault="00194C11" w:rsidP="00194C11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2E251E">
        <w:rPr>
          <w:rFonts w:ascii="Tw Cen MT" w:hAnsi="Tw Cen MT"/>
          <w:sz w:val="24"/>
          <w:szCs w:val="24"/>
        </w:rPr>
        <w:t>Susut</w:t>
      </w:r>
      <w:proofErr w:type="spellEnd"/>
      <w:r w:rsidRPr="002E251E">
        <w:rPr>
          <w:rFonts w:ascii="Tw Cen MT" w:hAnsi="Tw Cen MT"/>
          <w:sz w:val="24"/>
          <w:szCs w:val="24"/>
        </w:rPr>
        <w:t xml:space="preserve"> </w:t>
      </w:r>
      <w:proofErr w:type="spellStart"/>
      <w:r w:rsidRPr="002E251E">
        <w:rPr>
          <w:rFonts w:ascii="Tw Cen MT" w:hAnsi="Tw Cen MT"/>
          <w:sz w:val="24"/>
          <w:szCs w:val="24"/>
        </w:rPr>
        <w:t>Pengeringan</w:t>
      </w:r>
      <w:proofErr w:type="spellEnd"/>
    </w:p>
    <w:p w14:paraId="1775012E" w14:textId="77777777" w:rsidR="00194C11" w:rsidRPr="004717A6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Sebanyak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 g </w:t>
      </w:r>
      <w:proofErr w:type="spellStart"/>
      <w:r w:rsidRPr="004717A6">
        <w:rPr>
          <w:rFonts w:ascii="Tw Cen MT" w:hAnsi="Tw Cen MT"/>
          <w:sz w:val="24"/>
          <w:szCs w:val="24"/>
        </w:rPr>
        <w:t>ekstrak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ditimbang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seksama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717A6">
        <w:rPr>
          <w:rFonts w:ascii="Tw Cen MT" w:hAnsi="Tw Cen MT"/>
          <w:sz w:val="24"/>
          <w:szCs w:val="24"/>
        </w:rPr>
        <w:t>dimasukkan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botol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timbang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717A6">
        <w:rPr>
          <w:rFonts w:ascii="Tw Cen MT" w:hAnsi="Tw Cen MT"/>
          <w:sz w:val="24"/>
          <w:szCs w:val="24"/>
        </w:rPr>
        <w:t>sebelumnya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telah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dipanaskan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717A6">
        <w:rPr>
          <w:rFonts w:ascii="Tw Cen MT" w:hAnsi="Tw Cen MT"/>
          <w:sz w:val="24"/>
          <w:szCs w:val="24"/>
        </w:rPr>
        <w:t>suhu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105ºC </w:t>
      </w:r>
      <w:proofErr w:type="spellStart"/>
      <w:r w:rsidRPr="004717A6">
        <w:rPr>
          <w:rFonts w:ascii="Tw Cen MT" w:hAnsi="Tw Cen MT"/>
          <w:sz w:val="24"/>
          <w:szCs w:val="24"/>
        </w:rPr>
        <w:t>selama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30 </w:t>
      </w:r>
      <w:proofErr w:type="spellStart"/>
      <w:r w:rsidRPr="004717A6">
        <w:rPr>
          <w:rFonts w:ascii="Tw Cen MT" w:hAnsi="Tw Cen MT"/>
          <w:sz w:val="24"/>
          <w:szCs w:val="24"/>
        </w:rPr>
        <w:t>menit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717A6">
        <w:rPr>
          <w:rFonts w:ascii="Tw Cen MT" w:hAnsi="Tw Cen MT"/>
          <w:sz w:val="24"/>
          <w:szCs w:val="24"/>
        </w:rPr>
        <w:t>telah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ditara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. </w:t>
      </w:r>
      <w:proofErr w:type="spellStart"/>
      <w:r w:rsidRPr="004717A6">
        <w:rPr>
          <w:rFonts w:ascii="Tw Cen MT" w:hAnsi="Tw Cen MT"/>
          <w:sz w:val="24"/>
          <w:szCs w:val="24"/>
        </w:rPr>
        <w:t>Goyangkan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botol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hingga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terbentuk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lapisan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setebal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± 5 mm-10 mm, </w:t>
      </w:r>
      <w:proofErr w:type="spellStart"/>
      <w:proofErr w:type="gramStart"/>
      <w:r w:rsidRPr="004717A6">
        <w:rPr>
          <w:rFonts w:ascii="Tw Cen MT" w:hAnsi="Tw Cen MT"/>
          <w:sz w:val="24"/>
          <w:szCs w:val="24"/>
        </w:rPr>
        <w:t>lalu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 </w:t>
      </w:r>
      <w:proofErr w:type="spellStart"/>
      <w:r w:rsidRPr="004717A6">
        <w:rPr>
          <w:rFonts w:ascii="Tw Cen MT" w:hAnsi="Tw Cen MT"/>
          <w:sz w:val="24"/>
          <w:szCs w:val="24"/>
        </w:rPr>
        <w:t>masukkan</w:t>
      </w:r>
      <w:proofErr w:type="spellEnd"/>
      <w:proofErr w:type="gram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ruang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pengering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keadaan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tutup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krus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terbuka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717A6">
        <w:rPr>
          <w:rFonts w:ascii="Tw Cen MT" w:hAnsi="Tw Cen MT"/>
          <w:sz w:val="24"/>
          <w:szCs w:val="24"/>
        </w:rPr>
        <w:t>suhu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105º C </w:t>
      </w:r>
      <w:proofErr w:type="spellStart"/>
      <w:r w:rsidRPr="004717A6">
        <w:rPr>
          <w:rFonts w:ascii="Tw Cen MT" w:hAnsi="Tw Cen MT"/>
          <w:sz w:val="24"/>
          <w:szCs w:val="24"/>
        </w:rPr>
        <w:t>hingga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bobot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tetap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[5].</w:t>
      </w:r>
    </w:p>
    <w:p w14:paraId="7EBB0285" w14:textId="77777777" w:rsidR="00194C11" w:rsidRPr="004717A6" w:rsidRDefault="00194C11" w:rsidP="00194C11">
      <w:pPr>
        <w:pStyle w:val="Daftar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4717A6">
        <w:rPr>
          <w:rFonts w:ascii="Tw Cen MT" w:hAnsi="Tw Cen MT"/>
          <w:sz w:val="24"/>
          <w:szCs w:val="24"/>
        </w:rPr>
        <w:t>Kadar Abu</w:t>
      </w:r>
    </w:p>
    <w:p w14:paraId="675CAD16" w14:textId="77777777" w:rsidR="00194C11" w:rsidRPr="004717A6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2 </w:t>
      </w:r>
      <w:r w:rsidRPr="004717A6">
        <w:rPr>
          <w:rFonts w:ascii="Tw Cen MT" w:hAnsi="Tw Cen MT"/>
          <w:sz w:val="24"/>
          <w:szCs w:val="24"/>
        </w:rPr>
        <w:t xml:space="preserve">g </w:t>
      </w:r>
      <w:proofErr w:type="spellStart"/>
      <w:r w:rsidRPr="004717A6">
        <w:rPr>
          <w:rFonts w:ascii="Tw Cen MT" w:hAnsi="Tw Cen MT"/>
          <w:sz w:val="24"/>
          <w:szCs w:val="24"/>
        </w:rPr>
        <w:t>ekstrak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717A6">
        <w:rPr>
          <w:rFonts w:ascii="Tw Cen MT" w:hAnsi="Tw Cen MT"/>
          <w:sz w:val="24"/>
          <w:szCs w:val="24"/>
        </w:rPr>
        <w:t>telah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ditimbang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dimasukkan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krus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silikat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717A6">
        <w:rPr>
          <w:rFonts w:ascii="Tw Cen MT" w:hAnsi="Tw Cen MT"/>
          <w:sz w:val="24"/>
          <w:szCs w:val="24"/>
        </w:rPr>
        <w:t>telah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dipijarkan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717A6">
        <w:rPr>
          <w:rFonts w:ascii="Tw Cen MT" w:hAnsi="Tw Cen MT"/>
          <w:sz w:val="24"/>
          <w:szCs w:val="24"/>
        </w:rPr>
        <w:t>ditara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717A6">
        <w:rPr>
          <w:rFonts w:ascii="Tw Cen MT" w:hAnsi="Tw Cen MT"/>
          <w:sz w:val="24"/>
          <w:szCs w:val="24"/>
        </w:rPr>
        <w:t>kemudian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diratakan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. </w:t>
      </w:r>
      <w:proofErr w:type="spellStart"/>
      <w:r w:rsidRPr="004717A6">
        <w:rPr>
          <w:rFonts w:ascii="Tw Cen MT" w:hAnsi="Tw Cen MT"/>
          <w:sz w:val="24"/>
          <w:szCs w:val="24"/>
        </w:rPr>
        <w:t>Ekstrak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dipijarkan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tanur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717A6">
        <w:rPr>
          <w:rFonts w:ascii="Tw Cen MT" w:hAnsi="Tw Cen MT"/>
          <w:sz w:val="24"/>
          <w:szCs w:val="24"/>
        </w:rPr>
        <w:t>temperatur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800ºC </w:t>
      </w:r>
      <w:proofErr w:type="spellStart"/>
      <w:r w:rsidRPr="004717A6">
        <w:rPr>
          <w:rFonts w:ascii="Tw Cen MT" w:hAnsi="Tw Cen MT"/>
          <w:sz w:val="24"/>
          <w:szCs w:val="24"/>
        </w:rPr>
        <w:t>hingga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arang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abis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717A6">
        <w:rPr>
          <w:rFonts w:ascii="Tw Cen MT" w:hAnsi="Tw Cen MT"/>
          <w:sz w:val="24"/>
          <w:szCs w:val="24"/>
        </w:rPr>
        <w:t>kemudian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didinginkan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(5 </w:t>
      </w:r>
      <w:proofErr w:type="spellStart"/>
      <w:r w:rsidRPr="004717A6">
        <w:rPr>
          <w:rFonts w:ascii="Tw Cen MT" w:hAnsi="Tw Cen MT"/>
          <w:sz w:val="24"/>
          <w:szCs w:val="24"/>
        </w:rPr>
        <w:t>menit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4717A6">
        <w:rPr>
          <w:rFonts w:ascii="Tw Cen MT" w:hAnsi="Tw Cen MT"/>
          <w:sz w:val="24"/>
          <w:szCs w:val="24"/>
        </w:rPr>
        <w:t>udara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717A6">
        <w:rPr>
          <w:rFonts w:ascii="Tw Cen MT" w:hAnsi="Tw Cen MT"/>
          <w:sz w:val="24"/>
          <w:szCs w:val="24"/>
        </w:rPr>
        <w:t>kemudian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 </w:t>
      </w:r>
      <w:proofErr w:type="spellStart"/>
      <w:r w:rsidRPr="004717A6">
        <w:rPr>
          <w:rFonts w:ascii="Tw Cen MT" w:hAnsi="Tw Cen MT"/>
          <w:sz w:val="24"/>
          <w:szCs w:val="24"/>
        </w:rPr>
        <w:t>menit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gramStart"/>
      <w:r w:rsidRPr="004717A6">
        <w:rPr>
          <w:rFonts w:ascii="Tw Cen MT" w:hAnsi="Tw Cen MT"/>
          <w:sz w:val="24"/>
          <w:szCs w:val="24"/>
        </w:rPr>
        <w:t xml:space="preserve">di 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proofErr w:type="gram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desikator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) dan </w:t>
      </w:r>
      <w:proofErr w:type="spellStart"/>
      <w:r w:rsidRPr="004717A6">
        <w:rPr>
          <w:rFonts w:ascii="Tw Cen MT" w:hAnsi="Tw Cen MT"/>
          <w:sz w:val="24"/>
          <w:szCs w:val="24"/>
        </w:rPr>
        <w:t>ditimbang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. </w:t>
      </w:r>
      <w:proofErr w:type="spellStart"/>
      <w:r w:rsidRPr="004717A6">
        <w:rPr>
          <w:rFonts w:ascii="Tw Cen MT" w:hAnsi="Tw Cen MT"/>
          <w:sz w:val="24"/>
          <w:szCs w:val="24"/>
        </w:rPr>
        <w:t>Ulangi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4717A6">
        <w:rPr>
          <w:rFonts w:ascii="Tw Cen MT" w:hAnsi="Tw Cen MT"/>
          <w:sz w:val="24"/>
          <w:szCs w:val="24"/>
        </w:rPr>
        <w:t>tersebut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hingga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bobot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tetap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[5].</w:t>
      </w:r>
    </w:p>
    <w:p w14:paraId="69692019" w14:textId="77777777" w:rsidR="00194C11" w:rsidRPr="001D40C7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r w:rsidRPr="001D40C7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1D40C7">
        <w:rPr>
          <w:rFonts w:ascii="Tw Cen MT" w:hAnsi="Tw Cen MT"/>
          <w:sz w:val="24"/>
          <w:szCs w:val="24"/>
        </w:rPr>
        <w:t>Kandungan</w:t>
      </w:r>
      <w:proofErr w:type="spellEnd"/>
      <w:r w:rsidRPr="001D40C7">
        <w:rPr>
          <w:rFonts w:ascii="Tw Cen MT" w:hAnsi="Tw Cen MT"/>
          <w:sz w:val="24"/>
          <w:szCs w:val="24"/>
        </w:rPr>
        <w:t xml:space="preserve"> </w:t>
      </w:r>
      <w:proofErr w:type="spellStart"/>
      <w:r w:rsidRPr="001D40C7">
        <w:rPr>
          <w:rFonts w:ascii="Tw Cen MT" w:hAnsi="Tw Cen MT"/>
          <w:sz w:val="24"/>
          <w:szCs w:val="24"/>
        </w:rPr>
        <w:t>Fitokimia</w:t>
      </w:r>
      <w:proofErr w:type="spellEnd"/>
      <w:r w:rsidRPr="001D40C7">
        <w:rPr>
          <w:rFonts w:ascii="Tw Cen MT" w:hAnsi="Tw Cen MT"/>
          <w:sz w:val="24"/>
          <w:szCs w:val="24"/>
        </w:rPr>
        <w:t xml:space="preserve"> </w:t>
      </w:r>
      <w:proofErr w:type="spellStart"/>
      <w:r w:rsidRPr="001D40C7">
        <w:rPr>
          <w:rFonts w:ascii="Tw Cen MT" w:hAnsi="Tw Cen MT"/>
          <w:sz w:val="24"/>
          <w:szCs w:val="24"/>
        </w:rPr>
        <w:t>Daun</w:t>
      </w:r>
      <w:proofErr w:type="spellEnd"/>
      <w:r w:rsidRPr="001D40C7">
        <w:rPr>
          <w:rFonts w:ascii="Tw Cen MT" w:hAnsi="Tw Cen MT"/>
          <w:sz w:val="24"/>
          <w:szCs w:val="24"/>
        </w:rPr>
        <w:t xml:space="preserve"> </w:t>
      </w:r>
      <w:proofErr w:type="spellStart"/>
      <w:r w:rsidRPr="001D40C7">
        <w:rPr>
          <w:rFonts w:ascii="Tw Cen MT" w:hAnsi="Tw Cen MT"/>
          <w:sz w:val="24"/>
          <w:szCs w:val="24"/>
        </w:rPr>
        <w:t>Kersen</w:t>
      </w:r>
      <w:proofErr w:type="spellEnd"/>
    </w:p>
    <w:p w14:paraId="010149A2" w14:textId="77777777" w:rsidR="00194C11" w:rsidRPr="006338AF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 w:rsidRPr="006338AF">
        <w:rPr>
          <w:rFonts w:ascii="Tw Cen MT" w:hAnsi="Tw Cen MT"/>
          <w:sz w:val="24"/>
          <w:szCs w:val="24"/>
        </w:rPr>
        <w:t>Sampel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daun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kersen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diekstraksi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menggunakan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pelarut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etanol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6338AF">
        <w:rPr>
          <w:rFonts w:ascii="Tw Cen MT" w:hAnsi="Tw Cen MT"/>
          <w:sz w:val="24"/>
          <w:szCs w:val="24"/>
        </w:rPr>
        <w:t>ditotolkan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pada plat </w:t>
      </w:r>
      <w:proofErr w:type="spellStart"/>
      <w:r w:rsidRPr="006338AF">
        <w:rPr>
          <w:rFonts w:ascii="Tw Cen MT" w:hAnsi="Tw Cen MT"/>
          <w:sz w:val="24"/>
          <w:szCs w:val="24"/>
        </w:rPr>
        <w:t>kromatografi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lapis tipis. Plat </w:t>
      </w:r>
      <w:proofErr w:type="spellStart"/>
      <w:r w:rsidRPr="006338AF">
        <w:rPr>
          <w:rFonts w:ascii="Tw Cen MT" w:hAnsi="Tw Cen MT"/>
          <w:sz w:val="24"/>
          <w:szCs w:val="24"/>
        </w:rPr>
        <w:t>kemudian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dielusi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menggunakan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fase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gerak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n-</w:t>
      </w:r>
      <w:proofErr w:type="spellStart"/>
      <w:r w:rsidRPr="006338AF">
        <w:rPr>
          <w:rFonts w:ascii="Tw Cen MT" w:hAnsi="Tw Cen MT"/>
          <w:sz w:val="24"/>
          <w:szCs w:val="24"/>
        </w:rPr>
        <w:t>hexan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. Pola </w:t>
      </w:r>
      <w:proofErr w:type="spellStart"/>
      <w:r w:rsidRPr="006338AF">
        <w:rPr>
          <w:rFonts w:ascii="Tw Cen MT" w:hAnsi="Tw Cen MT"/>
          <w:sz w:val="24"/>
          <w:szCs w:val="24"/>
        </w:rPr>
        <w:t>kromatogram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dianalisis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untuk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melihat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kandungan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fitokimianya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. </w:t>
      </w:r>
      <w:proofErr w:type="spellStart"/>
      <w:r w:rsidRPr="006338AF">
        <w:rPr>
          <w:rFonts w:ascii="Tw Cen MT" w:hAnsi="Tw Cen MT"/>
          <w:sz w:val="24"/>
          <w:szCs w:val="24"/>
        </w:rPr>
        <w:t>Kandungan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flavonoid total </w:t>
      </w:r>
      <w:proofErr w:type="spellStart"/>
      <w:r w:rsidRPr="006338AF">
        <w:rPr>
          <w:rFonts w:ascii="Tw Cen MT" w:hAnsi="Tw Cen MT"/>
          <w:sz w:val="24"/>
          <w:szCs w:val="24"/>
        </w:rPr>
        <w:t>ekstrak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kemudian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dihitung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menggunakan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spektrofotometer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UV-Vis </w:t>
      </w:r>
      <w:proofErr w:type="spellStart"/>
      <w:r w:rsidRPr="006338AF">
        <w:rPr>
          <w:rFonts w:ascii="Tw Cen MT" w:hAnsi="Tw Cen MT"/>
          <w:sz w:val="24"/>
          <w:szCs w:val="24"/>
        </w:rPr>
        <w:t>dengan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pembanding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</w:t>
      </w:r>
      <w:proofErr w:type="spellStart"/>
      <w:r w:rsidRPr="006338AF">
        <w:rPr>
          <w:rFonts w:ascii="Tw Cen MT" w:hAnsi="Tw Cen MT"/>
          <w:sz w:val="24"/>
          <w:szCs w:val="24"/>
        </w:rPr>
        <w:t>kuersetin</w:t>
      </w:r>
      <w:proofErr w:type="spellEnd"/>
      <w:r w:rsidRPr="006338AF">
        <w:rPr>
          <w:rFonts w:ascii="Tw Cen MT" w:hAnsi="Tw Cen MT"/>
          <w:sz w:val="24"/>
          <w:szCs w:val="24"/>
        </w:rPr>
        <w:t xml:space="preserve"> [6].</w:t>
      </w:r>
    </w:p>
    <w:p w14:paraId="29728A91" w14:textId="77777777" w:rsidR="00194C11" w:rsidRPr="004717A6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Penyiapan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Hewan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Uji</w:t>
      </w:r>
    </w:p>
    <w:p w14:paraId="2A3AB7CB" w14:textId="77777777" w:rsidR="00194C11" w:rsidRPr="004717A6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Hewan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percobaan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717A6">
        <w:rPr>
          <w:rFonts w:ascii="Tw Cen MT" w:hAnsi="Tw Cen MT"/>
          <w:sz w:val="24"/>
          <w:szCs w:val="24"/>
        </w:rPr>
        <w:t>digunakan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penelitian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ini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adalah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tikus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putih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jantan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berumur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2-3 </w:t>
      </w:r>
      <w:proofErr w:type="spellStart"/>
      <w:r w:rsidRPr="004717A6">
        <w:rPr>
          <w:rFonts w:ascii="Tw Cen MT" w:hAnsi="Tw Cen MT"/>
          <w:sz w:val="24"/>
          <w:szCs w:val="24"/>
        </w:rPr>
        <w:t>bulan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dengan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berat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antara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200-250 g [7]. </w:t>
      </w:r>
      <w:proofErr w:type="spellStart"/>
      <w:r w:rsidRPr="004717A6">
        <w:rPr>
          <w:rFonts w:ascii="Tw Cen MT" w:hAnsi="Tw Cen MT"/>
          <w:sz w:val="24"/>
          <w:szCs w:val="24"/>
        </w:rPr>
        <w:t>Sebelum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digunakan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sebagai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hewan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uji</w:t>
      </w:r>
      <w:r w:rsidRPr="004717A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717A6">
        <w:rPr>
          <w:rFonts w:ascii="Tw Cen MT" w:hAnsi="Tw Cen MT"/>
          <w:sz w:val="24"/>
          <w:szCs w:val="24"/>
        </w:rPr>
        <w:t>tikus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diaklimatisasi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ruangan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penelitian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lebih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kurang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satu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minggu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[8].</w:t>
      </w:r>
    </w:p>
    <w:p w14:paraId="29A9A0EE" w14:textId="77777777" w:rsidR="00194C11" w:rsidRPr="004717A6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Pembuatan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</w:t>
      </w:r>
      <w:r w:rsidRPr="004717A6">
        <w:rPr>
          <w:rFonts w:ascii="Tw Cen MT" w:hAnsi="Tw Cen MT"/>
          <w:sz w:val="24"/>
          <w:szCs w:val="24"/>
        </w:rPr>
        <w:t>uspensi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</w:t>
      </w:r>
      <w:r w:rsidRPr="004717A6">
        <w:rPr>
          <w:rFonts w:ascii="Tw Cen MT" w:hAnsi="Tw Cen MT"/>
          <w:sz w:val="24"/>
          <w:szCs w:val="24"/>
        </w:rPr>
        <w:t>aragen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1%</w:t>
      </w:r>
    </w:p>
    <w:p w14:paraId="6B8F92CD" w14:textId="77777777" w:rsidR="00194C11" w:rsidRPr="004717A6" w:rsidRDefault="00194C11" w:rsidP="00194C11">
      <w:pPr>
        <w:pStyle w:val="DaftarParagra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Karagen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ditimbang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sebanyak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100 mg </w:t>
      </w:r>
      <w:proofErr w:type="spellStart"/>
      <w:r w:rsidRPr="004717A6">
        <w:rPr>
          <w:rFonts w:ascii="Tw Cen MT" w:hAnsi="Tw Cen MT"/>
          <w:sz w:val="24"/>
          <w:szCs w:val="24"/>
        </w:rPr>
        <w:t>lalu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tambahkan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larutan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NaCl </w:t>
      </w:r>
      <w:proofErr w:type="spellStart"/>
      <w:r w:rsidRPr="004717A6">
        <w:rPr>
          <w:rFonts w:ascii="Tw Cen MT" w:hAnsi="Tw Cen MT"/>
          <w:sz w:val="24"/>
          <w:szCs w:val="24"/>
        </w:rPr>
        <w:t>fisiologis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5 ml </w:t>
      </w:r>
      <w:r>
        <w:rPr>
          <w:rFonts w:ascii="Tw Cen MT" w:hAnsi="Tw Cen MT"/>
          <w:sz w:val="24"/>
          <w:szCs w:val="24"/>
        </w:rPr>
        <w:t xml:space="preserve">dan </w:t>
      </w:r>
      <w:proofErr w:type="spellStart"/>
      <w:r>
        <w:rPr>
          <w:rFonts w:ascii="Tw Cen MT" w:hAnsi="Tw Cen MT"/>
          <w:sz w:val="24"/>
          <w:szCs w:val="24"/>
        </w:rPr>
        <w:t>diaduk</w:t>
      </w:r>
      <w:proofErr w:type="spellEnd"/>
      <w:r>
        <w:rPr>
          <w:rFonts w:ascii="Tw Cen MT" w:hAnsi="Tw Cen MT"/>
          <w:sz w:val="24"/>
          <w:szCs w:val="24"/>
        </w:rPr>
        <w:t xml:space="preserve"> homogeny. </w:t>
      </w:r>
      <w:proofErr w:type="spellStart"/>
      <w:r>
        <w:rPr>
          <w:rFonts w:ascii="Tw Cen MT" w:hAnsi="Tw Cen MT"/>
          <w:sz w:val="24"/>
          <w:szCs w:val="24"/>
        </w:rPr>
        <w:t>K</w:t>
      </w:r>
      <w:r w:rsidRPr="004717A6">
        <w:rPr>
          <w:rFonts w:ascii="Tw Cen MT" w:hAnsi="Tw Cen MT"/>
          <w:sz w:val="24"/>
          <w:szCs w:val="24"/>
        </w:rPr>
        <w:t>emudian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masukkan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gelas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ukur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 ml, </w:t>
      </w:r>
      <w:proofErr w:type="spellStart"/>
      <w:r w:rsidRPr="004717A6">
        <w:rPr>
          <w:rFonts w:ascii="Tw Cen MT" w:hAnsi="Tw Cen MT"/>
          <w:sz w:val="24"/>
          <w:szCs w:val="24"/>
        </w:rPr>
        <w:t>kemudian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cukupkan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sampai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 ml </w:t>
      </w:r>
      <w:proofErr w:type="spellStart"/>
      <w:r w:rsidRPr="004717A6">
        <w:rPr>
          <w:rFonts w:ascii="Tw Cen MT" w:hAnsi="Tw Cen MT"/>
          <w:sz w:val="24"/>
          <w:szCs w:val="24"/>
        </w:rPr>
        <w:t>dengan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larutan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NaCl </w:t>
      </w:r>
      <w:proofErr w:type="spellStart"/>
      <w:r w:rsidRPr="004717A6">
        <w:rPr>
          <w:rFonts w:ascii="Tw Cen MT" w:hAnsi="Tw Cen MT"/>
          <w:sz w:val="24"/>
          <w:szCs w:val="24"/>
        </w:rPr>
        <w:t>fisiologis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, </w:t>
      </w:r>
      <w:proofErr w:type="spellStart"/>
      <w:r w:rsidRPr="004717A6">
        <w:rPr>
          <w:rFonts w:ascii="Tw Cen MT" w:hAnsi="Tw Cen MT"/>
          <w:sz w:val="24"/>
          <w:szCs w:val="24"/>
        </w:rPr>
        <w:t>lalu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inkubasi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717A6">
        <w:rPr>
          <w:rFonts w:ascii="Tw Cen MT" w:hAnsi="Tw Cen MT"/>
          <w:sz w:val="24"/>
          <w:szCs w:val="24"/>
        </w:rPr>
        <w:t>suhu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37˚C </w:t>
      </w:r>
      <w:proofErr w:type="spellStart"/>
      <w:r w:rsidRPr="004717A6">
        <w:rPr>
          <w:rFonts w:ascii="Tw Cen MT" w:hAnsi="Tw Cen MT"/>
          <w:sz w:val="24"/>
          <w:szCs w:val="24"/>
        </w:rPr>
        <w:t>selama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24 jam [9].</w:t>
      </w:r>
    </w:p>
    <w:p w14:paraId="7DFFBDD7" w14:textId="77777777" w:rsidR="00194C11" w:rsidRPr="008F7BAA" w:rsidRDefault="00194C11" w:rsidP="00194C11">
      <w:pPr>
        <w:pStyle w:val="DaftarParagraf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Tw Cen MT" w:hAnsi="Tw Cen MT"/>
          <w:sz w:val="24"/>
          <w:szCs w:val="24"/>
        </w:rPr>
      </w:pPr>
      <w:proofErr w:type="spellStart"/>
      <w:r w:rsidRPr="008F7BAA">
        <w:rPr>
          <w:rFonts w:ascii="Tw Cen MT" w:hAnsi="Tw Cen MT"/>
          <w:sz w:val="24"/>
          <w:szCs w:val="24"/>
        </w:rPr>
        <w:t>Pengujian</w:t>
      </w:r>
      <w:proofErr w:type="spellEnd"/>
      <w:r w:rsidRPr="008F7BAA">
        <w:rPr>
          <w:rFonts w:ascii="Tw Cen MT" w:hAnsi="Tw Cen MT"/>
          <w:sz w:val="24"/>
          <w:szCs w:val="24"/>
        </w:rPr>
        <w:t xml:space="preserve"> </w:t>
      </w:r>
      <w:proofErr w:type="spellStart"/>
      <w:r w:rsidRPr="008F7BAA">
        <w:rPr>
          <w:rFonts w:ascii="Tw Cen MT" w:hAnsi="Tw Cen MT"/>
          <w:sz w:val="24"/>
          <w:szCs w:val="24"/>
        </w:rPr>
        <w:t>efek</w:t>
      </w:r>
      <w:proofErr w:type="spellEnd"/>
      <w:r w:rsidRPr="008F7BAA">
        <w:rPr>
          <w:rFonts w:ascii="Tw Cen MT" w:hAnsi="Tw Cen MT"/>
          <w:sz w:val="24"/>
          <w:szCs w:val="24"/>
        </w:rPr>
        <w:t xml:space="preserve"> </w:t>
      </w:r>
      <w:proofErr w:type="spellStart"/>
      <w:r w:rsidRPr="008F7BAA">
        <w:rPr>
          <w:rFonts w:ascii="Tw Cen MT" w:hAnsi="Tw Cen MT"/>
          <w:sz w:val="24"/>
          <w:szCs w:val="24"/>
        </w:rPr>
        <w:t>antiinflamasi</w:t>
      </w:r>
      <w:proofErr w:type="spellEnd"/>
      <w:r w:rsidRPr="008F7BAA">
        <w:rPr>
          <w:rFonts w:ascii="Tw Cen MT" w:hAnsi="Tw Cen MT"/>
          <w:sz w:val="24"/>
          <w:szCs w:val="24"/>
        </w:rPr>
        <w:t xml:space="preserve"> [9]</w:t>
      </w:r>
    </w:p>
    <w:p w14:paraId="5722D0F9" w14:textId="77777777" w:rsidR="00194C11" w:rsidRDefault="00194C11" w:rsidP="00194C11">
      <w:pPr>
        <w:pStyle w:val="DaftarParagraf"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Efek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antiinflamasi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ditentukan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>
        <w:rPr>
          <w:rFonts w:ascii="Tw Cen MT" w:hAnsi="Tw Cen MT"/>
          <w:sz w:val="24"/>
          <w:szCs w:val="24"/>
        </w:rPr>
        <w:t>dari</w:t>
      </w:r>
      <w:proofErr w:type="spellEnd"/>
      <w:r>
        <w:rPr>
          <w:rFonts w:ascii="Tw Cen MT" w:hAnsi="Tw Cen MT"/>
          <w:sz w:val="24"/>
          <w:szCs w:val="24"/>
        </w:rPr>
        <w:t xml:space="preserve">  </w:t>
      </w:r>
      <w:proofErr w:type="spellStart"/>
      <w:r>
        <w:rPr>
          <w:rFonts w:ascii="Tw Cen MT" w:hAnsi="Tw Cen MT"/>
          <w:sz w:val="24"/>
          <w:szCs w:val="24"/>
        </w:rPr>
        <w:t>edema</w:t>
      </w:r>
      <w:proofErr w:type="spellEnd"/>
      <w:proofErr w:type="gramEnd"/>
      <w:r>
        <w:rPr>
          <w:rFonts w:ascii="Tw Cen MT" w:hAnsi="Tw Cen MT"/>
          <w:sz w:val="24"/>
          <w:szCs w:val="24"/>
        </w:rPr>
        <w:t xml:space="preserve"> pada </w:t>
      </w:r>
      <w:proofErr w:type="spellStart"/>
      <w:r>
        <w:rPr>
          <w:rFonts w:ascii="Tw Cen MT" w:hAnsi="Tw Cen MT"/>
          <w:sz w:val="24"/>
          <w:szCs w:val="24"/>
        </w:rPr>
        <w:t>tiga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kelompok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tikus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yaitu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kelompok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kontrol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negatif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(</w:t>
      </w:r>
      <w:proofErr w:type="spellStart"/>
      <w:r w:rsidRPr="004717A6">
        <w:rPr>
          <w:rFonts w:ascii="Tw Cen MT" w:hAnsi="Tw Cen MT"/>
          <w:sz w:val="24"/>
          <w:szCs w:val="24"/>
        </w:rPr>
        <w:t>NaCMC</w:t>
      </w:r>
      <w:proofErr w:type="spellEnd"/>
      <w:r>
        <w:rPr>
          <w:rFonts w:ascii="Tw Cen MT" w:hAnsi="Tw Cen MT"/>
          <w:sz w:val="24"/>
          <w:szCs w:val="24"/>
        </w:rPr>
        <w:t>),</w:t>
      </w:r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kontrol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positif</w:t>
      </w:r>
      <w:proofErr w:type="spellEnd"/>
      <w:r>
        <w:rPr>
          <w:rFonts w:ascii="Tw Cen MT" w:hAnsi="Tw Cen MT"/>
          <w:sz w:val="24"/>
          <w:szCs w:val="24"/>
        </w:rPr>
        <w:t xml:space="preserve"> (</w:t>
      </w:r>
      <w:proofErr w:type="spellStart"/>
      <w:r>
        <w:rPr>
          <w:rFonts w:ascii="Tw Cen MT" w:hAnsi="Tw Cen MT"/>
          <w:sz w:val="24"/>
          <w:szCs w:val="24"/>
        </w:rPr>
        <w:t>asetosal</w:t>
      </w:r>
      <w:proofErr w:type="spellEnd"/>
      <w:r>
        <w:rPr>
          <w:rFonts w:ascii="Tw Cen MT" w:hAnsi="Tw Cen MT"/>
          <w:sz w:val="24"/>
          <w:szCs w:val="24"/>
        </w:rPr>
        <w:t>),</w:t>
      </w:r>
      <w:r w:rsidRPr="004717A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717A6">
        <w:rPr>
          <w:rFonts w:ascii="Tw Cen MT" w:hAnsi="Tw Cen MT"/>
          <w:sz w:val="24"/>
          <w:szCs w:val="24"/>
        </w:rPr>
        <w:t>kelompok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uji</w:t>
      </w:r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yang </w:t>
      </w:r>
      <w:proofErr w:type="spellStart"/>
      <w:r w:rsidRPr="004717A6">
        <w:rPr>
          <w:rFonts w:ascii="Tw Cen MT" w:hAnsi="Tw Cen MT"/>
          <w:sz w:val="24"/>
          <w:szCs w:val="24"/>
        </w:rPr>
        <w:t>diberikan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suspensi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ekstrak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daun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kersen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(</w:t>
      </w:r>
      <w:proofErr w:type="spellStart"/>
      <w:r w:rsidRPr="004717A6">
        <w:rPr>
          <w:rFonts w:ascii="Tw Cen MT" w:hAnsi="Tw Cen MT"/>
          <w:i/>
          <w:sz w:val="24"/>
          <w:szCs w:val="24"/>
        </w:rPr>
        <w:t>Muntingia</w:t>
      </w:r>
      <w:proofErr w:type="spellEnd"/>
      <w:r w:rsidRPr="004717A6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i/>
          <w:sz w:val="24"/>
          <w:szCs w:val="24"/>
        </w:rPr>
        <w:t>calabura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, L.) </w:t>
      </w:r>
      <w:proofErr w:type="spellStart"/>
      <w:r w:rsidRPr="004717A6">
        <w:rPr>
          <w:rFonts w:ascii="Tw Cen MT" w:hAnsi="Tw Cen MT"/>
          <w:sz w:val="24"/>
          <w:szCs w:val="24"/>
        </w:rPr>
        <w:t>dosis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100, 200, </w:t>
      </w:r>
      <w:r>
        <w:rPr>
          <w:rFonts w:ascii="Tw Cen MT" w:hAnsi="Tw Cen MT"/>
          <w:sz w:val="24"/>
          <w:szCs w:val="24"/>
        </w:rPr>
        <w:t xml:space="preserve">dan </w:t>
      </w:r>
      <w:r w:rsidRPr="004717A6">
        <w:rPr>
          <w:rFonts w:ascii="Tw Cen MT" w:hAnsi="Tw Cen MT"/>
          <w:sz w:val="24"/>
          <w:szCs w:val="24"/>
        </w:rPr>
        <w:t>400 mg/</w:t>
      </w:r>
      <w:proofErr w:type="spellStart"/>
      <w:r w:rsidRPr="004717A6">
        <w:rPr>
          <w:rFonts w:ascii="Tw Cen MT" w:hAnsi="Tw Cen MT"/>
          <w:sz w:val="24"/>
          <w:szCs w:val="24"/>
        </w:rPr>
        <w:t>kgBB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secara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oral </w:t>
      </w:r>
      <w:proofErr w:type="spellStart"/>
      <w:r w:rsidRPr="004717A6">
        <w:rPr>
          <w:rFonts w:ascii="Tw Cen MT" w:hAnsi="Tw Cen MT"/>
          <w:sz w:val="24"/>
          <w:szCs w:val="24"/>
        </w:rPr>
        <w:t>dengan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volume 0,5% </w:t>
      </w:r>
      <w:proofErr w:type="spellStart"/>
      <w:r w:rsidRPr="004717A6">
        <w:rPr>
          <w:rFonts w:ascii="Tw Cen MT" w:hAnsi="Tw Cen MT"/>
          <w:sz w:val="24"/>
          <w:szCs w:val="24"/>
        </w:rPr>
        <w:t>berat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badan. </w:t>
      </w:r>
      <w:proofErr w:type="spellStart"/>
      <w:r>
        <w:rPr>
          <w:rFonts w:ascii="Tw Cen MT" w:hAnsi="Tw Cen MT"/>
          <w:sz w:val="24"/>
          <w:szCs w:val="24"/>
        </w:rPr>
        <w:t>Perlakuan</w:t>
      </w:r>
      <w:proofErr w:type="spellEnd"/>
      <w:r>
        <w:rPr>
          <w:rFonts w:ascii="Tw Cen MT" w:hAnsi="Tw Cen MT"/>
          <w:sz w:val="24"/>
          <w:szCs w:val="24"/>
        </w:rPr>
        <w:t xml:space="preserve"> pada masing-masing </w:t>
      </w:r>
      <w:proofErr w:type="spellStart"/>
      <w:r>
        <w:rPr>
          <w:rFonts w:ascii="Tw Cen MT" w:hAnsi="Tw Cen MT"/>
          <w:sz w:val="24"/>
          <w:szCs w:val="24"/>
        </w:rPr>
        <w:t>kelompok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kontrol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negatif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kontrol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positif</w:t>
      </w:r>
      <w:proofErr w:type="spellEnd"/>
      <w:r>
        <w:rPr>
          <w:rFonts w:ascii="Tw Cen MT" w:hAnsi="Tw Cen MT"/>
          <w:sz w:val="24"/>
          <w:szCs w:val="24"/>
        </w:rPr>
        <w:t xml:space="preserve">, dan </w:t>
      </w:r>
      <w:proofErr w:type="spellStart"/>
      <w:r>
        <w:rPr>
          <w:rFonts w:ascii="Tw Cen MT" w:hAnsi="Tw Cen MT"/>
          <w:sz w:val="24"/>
          <w:szCs w:val="24"/>
        </w:rPr>
        <w:t>kelompok</w:t>
      </w:r>
      <w:proofErr w:type="spellEnd"/>
      <w:r>
        <w:rPr>
          <w:rFonts w:ascii="Tw Cen MT" w:hAnsi="Tw Cen MT"/>
          <w:sz w:val="24"/>
          <w:szCs w:val="24"/>
        </w:rPr>
        <w:t xml:space="preserve"> uji </w:t>
      </w:r>
      <w:proofErr w:type="spellStart"/>
      <w:r>
        <w:rPr>
          <w:rFonts w:ascii="Tw Cen MT" w:hAnsi="Tw Cen MT"/>
          <w:sz w:val="24"/>
          <w:szCs w:val="24"/>
        </w:rPr>
        <w:t>diberikan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selama</w:t>
      </w:r>
      <w:proofErr w:type="spellEnd"/>
      <w:r>
        <w:rPr>
          <w:rFonts w:ascii="Tw Cen MT" w:hAnsi="Tw Cen MT"/>
          <w:sz w:val="24"/>
          <w:szCs w:val="24"/>
        </w:rPr>
        <w:t xml:space="preserve"> 21 </w:t>
      </w:r>
      <w:proofErr w:type="spellStart"/>
      <w:r>
        <w:rPr>
          <w:rFonts w:ascii="Tw Cen MT" w:hAnsi="Tw Cen MT"/>
          <w:sz w:val="24"/>
          <w:szCs w:val="24"/>
        </w:rPr>
        <w:lastRenderedPageBreak/>
        <w:t>hari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 w:rsidRPr="004717A6">
        <w:rPr>
          <w:rFonts w:ascii="Tw Cen MT" w:hAnsi="Tw Cen MT"/>
          <w:sz w:val="24"/>
          <w:szCs w:val="24"/>
        </w:rPr>
        <w:t>Perubahan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volume </w:t>
      </w:r>
      <w:proofErr w:type="spellStart"/>
      <w:r w:rsidRPr="004717A6">
        <w:rPr>
          <w:rFonts w:ascii="Tw Cen MT" w:hAnsi="Tw Cen MT"/>
          <w:sz w:val="24"/>
          <w:szCs w:val="24"/>
        </w:rPr>
        <w:t>edema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717A6">
        <w:rPr>
          <w:rFonts w:ascii="Tw Cen MT" w:hAnsi="Tw Cen MT"/>
          <w:sz w:val="24"/>
          <w:szCs w:val="24"/>
        </w:rPr>
        <w:t>terbentuk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diukur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717A6">
        <w:rPr>
          <w:rFonts w:ascii="Tw Cen MT" w:hAnsi="Tw Cen MT"/>
          <w:sz w:val="24"/>
          <w:szCs w:val="24"/>
        </w:rPr>
        <w:t>dicatat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717A6">
        <w:rPr>
          <w:rFonts w:ascii="Tw Cen MT" w:hAnsi="Tw Cen MT"/>
          <w:sz w:val="24"/>
          <w:szCs w:val="24"/>
        </w:rPr>
        <w:t>hari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7,</w:t>
      </w:r>
      <w:r>
        <w:rPr>
          <w:rFonts w:ascii="Tw Cen MT" w:hAnsi="Tw Cen MT"/>
          <w:sz w:val="24"/>
          <w:szCs w:val="24"/>
        </w:rPr>
        <w:t xml:space="preserve"> </w:t>
      </w:r>
      <w:r w:rsidRPr="004717A6">
        <w:rPr>
          <w:rFonts w:ascii="Tw Cen MT" w:hAnsi="Tw Cen MT"/>
          <w:sz w:val="24"/>
          <w:szCs w:val="24"/>
        </w:rPr>
        <w:t>14, dan 21</w:t>
      </w:r>
      <w:r>
        <w:rPr>
          <w:rFonts w:ascii="Tw Cen MT" w:hAnsi="Tw Cen MT"/>
          <w:sz w:val="24"/>
          <w:szCs w:val="24"/>
        </w:rPr>
        <w:t>.</w:t>
      </w:r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P</w:t>
      </w:r>
      <w:r w:rsidRPr="004717A6">
        <w:rPr>
          <w:rFonts w:ascii="Tw Cen MT" w:hAnsi="Tw Cen MT"/>
          <w:sz w:val="24"/>
          <w:szCs w:val="24"/>
        </w:rPr>
        <w:t xml:space="preserve">ada </w:t>
      </w:r>
      <w:proofErr w:type="spellStart"/>
      <w:r w:rsidRPr="004717A6">
        <w:rPr>
          <w:rFonts w:ascii="Tw Cen MT" w:hAnsi="Tw Cen MT"/>
          <w:sz w:val="24"/>
          <w:szCs w:val="24"/>
        </w:rPr>
        <w:t>hari-hari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pengamatan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r w:rsidRPr="004717A6">
        <w:rPr>
          <w:rFonts w:ascii="Tw Cen MT" w:hAnsi="Tw Cen MT"/>
          <w:sz w:val="24"/>
          <w:szCs w:val="24"/>
        </w:rPr>
        <w:t xml:space="preserve">kaki </w:t>
      </w:r>
      <w:proofErr w:type="spellStart"/>
      <w:r w:rsidRPr="004717A6">
        <w:rPr>
          <w:rFonts w:ascii="Tw Cen MT" w:hAnsi="Tw Cen MT"/>
          <w:sz w:val="24"/>
          <w:szCs w:val="24"/>
        </w:rPr>
        <w:t>tikus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diinduksi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dengan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suspensi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karagen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1% </w:t>
      </w:r>
      <w:proofErr w:type="spellStart"/>
      <w:r>
        <w:rPr>
          <w:rFonts w:ascii="Tw Cen MT" w:hAnsi="Tw Cen MT"/>
          <w:sz w:val="24"/>
          <w:szCs w:val="24"/>
        </w:rPr>
        <w:t>sebanyak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0,2ml/200gBB. </w:t>
      </w:r>
      <w:proofErr w:type="spellStart"/>
      <w:r w:rsidRPr="004717A6">
        <w:rPr>
          <w:rFonts w:ascii="Tw Cen MT" w:hAnsi="Tw Cen MT"/>
          <w:sz w:val="24"/>
          <w:szCs w:val="24"/>
        </w:rPr>
        <w:t>Tepat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lateral </w:t>
      </w:r>
      <w:proofErr w:type="spellStart"/>
      <w:r w:rsidRPr="004717A6">
        <w:rPr>
          <w:rFonts w:ascii="Tw Cen MT" w:hAnsi="Tw Cen MT"/>
          <w:sz w:val="24"/>
          <w:szCs w:val="24"/>
        </w:rPr>
        <w:t>maleus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kaki </w:t>
      </w:r>
      <w:proofErr w:type="spellStart"/>
      <w:r w:rsidRPr="004717A6">
        <w:rPr>
          <w:rFonts w:ascii="Tw Cen MT" w:hAnsi="Tw Cen MT"/>
          <w:sz w:val="24"/>
          <w:szCs w:val="24"/>
        </w:rPr>
        <w:t>belakang</w:t>
      </w:r>
      <w:proofErr w:type="spellEnd"/>
      <w:r>
        <w:rPr>
          <w:rFonts w:ascii="Tw Cen MT" w:hAnsi="Tw Cen MT"/>
          <w:sz w:val="24"/>
          <w:szCs w:val="24"/>
        </w:rPr>
        <w:t xml:space="preserve"> masing-masing</w:t>
      </w:r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tikus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diberi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tanda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menggunakan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</w:t>
      </w:r>
      <w:r w:rsidRPr="004717A6">
        <w:rPr>
          <w:rFonts w:ascii="Tw Cen MT" w:hAnsi="Tw Cen MT"/>
          <w:sz w:val="24"/>
          <w:szCs w:val="24"/>
        </w:rPr>
        <w:t>pidol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sebagai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batas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pencelupan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kaki </w:t>
      </w:r>
      <w:proofErr w:type="spellStart"/>
      <w:r>
        <w:rPr>
          <w:rFonts w:ascii="Tw Cen MT" w:hAnsi="Tw Cen MT"/>
          <w:sz w:val="24"/>
          <w:szCs w:val="24"/>
        </w:rPr>
        <w:t>tikus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dalam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air </w:t>
      </w:r>
      <w:proofErr w:type="spellStart"/>
      <w:r w:rsidRPr="004717A6">
        <w:rPr>
          <w:rFonts w:ascii="Tw Cen MT" w:hAnsi="Tw Cen MT"/>
          <w:sz w:val="24"/>
          <w:szCs w:val="24"/>
        </w:rPr>
        <w:t>raksa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C</w:t>
      </w:r>
      <w:r w:rsidRPr="004717A6">
        <w:rPr>
          <w:rFonts w:ascii="Tw Cen MT" w:hAnsi="Tw Cen MT"/>
          <w:sz w:val="24"/>
          <w:szCs w:val="24"/>
        </w:rPr>
        <w:t>atat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tinggi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kenaikan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air </w:t>
      </w:r>
      <w:proofErr w:type="spellStart"/>
      <w:r>
        <w:rPr>
          <w:rFonts w:ascii="Tw Cen MT" w:hAnsi="Tw Cen MT"/>
          <w:sz w:val="24"/>
          <w:szCs w:val="24"/>
        </w:rPr>
        <w:t>raksa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4717A6">
        <w:rPr>
          <w:rFonts w:ascii="Tw Cen MT" w:hAnsi="Tw Cen MT"/>
          <w:sz w:val="24"/>
          <w:szCs w:val="24"/>
        </w:rPr>
        <w:t xml:space="preserve">pada pipa </w:t>
      </w:r>
      <w:proofErr w:type="spellStart"/>
      <w:r w:rsidRPr="004717A6">
        <w:rPr>
          <w:rFonts w:ascii="Tw Cen MT" w:hAnsi="Tw Cen MT"/>
          <w:sz w:val="24"/>
          <w:szCs w:val="24"/>
        </w:rPr>
        <w:t>kapiler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sebelum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(</w:t>
      </w:r>
      <w:proofErr w:type="spellStart"/>
      <w:r w:rsidRPr="004717A6">
        <w:rPr>
          <w:rFonts w:ascii="Tw Cen MT" w:hAnsi="Tw Cen MT"/>
          <w:sz w:val="24"/>
          <w:szCs w:val="24"/>
        </w:rPr>
        <w:t>sebagai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volume </w:t>
      </w:r>
      <w:proofErr w:type="spellStart"/>
      <w:r w:rsidRPr="004717A6">
        <w:rPr>
          <w:rFonts w:ascii="Tw Cen MT" w:hAnsi="Tw Cen MT"/>
          <w:sz w:val="24"/>
          <w:szCs w:val="24"/>
        </w:rPr>
        <w:t>awal</w:t>
      </w:r>
      <w:proofErr w:type="spellEnd"/>
      <w:r w:rsidRPr="004717A6">
        <w:rPr>
          <w:rFonts w:ascii="Tw Cen MT" w:hAnsi="Tw Cen MT"/>
          <w:sz w:val="24"/>
          <w:szCs w:val="24"/>
        </w:rPr>
        <w:t>)</w:t>
      </w:r>
      <w:r>
        <w:rPr>
          <w:rFonts w:ascii="Tw Cen MT" w:hAnsi="Tw Cen MT"/>
          <w:sz w:val="24"/>
          <w:szCs w:val="24"/>
        </w:rPr>
        <w:t xml:space="preserve"> dan </w:t>
      </w:r>
      <w:r w:rsidRPr="004717A6">
        <w:rPr>
          <w:rFonts w:ascii="Tw Cen MT" w:hAnsi="Tw Cen MT"/>
          <w:sz w:val="24"/>
          <w:szCs w:val="24"/>
        </w:rPr>
        <w:t>1, 2, 3, dan 4 jam</w:t>
      </w:r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setelah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pemberian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suspensi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karagen</w:t>
      </w:r>
      <w:proofErr w:type="spellEnd"/>
      <w:r>
        <w:rPr>
          <w:rFonts w:ascii="Tw Cen MT" w:hAnsi="Tw Cen MT"/>
          <w:sz w:val="24"/>
          <w:szCs w:val="24"/>
        </w:rPr>
        <w:t xml:space="preserve"> 1%</w:t>
      </w:r>
      <w:r w:rsidRPr="004717A6"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P</w:t>
      </w:r>
      <w:r w:rsidRPr="004717A6">
        <w:rPr>
          <w:rFonts w:ascii="Tw Cen MT" w:hAnsi="Tw Cen MT"/>
          <w:sz w:val="24"/>
          <w:szCs w:val="24"/>
        </w:rPr>
        <w:t>ersen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radang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masing-masing </w:t>
      </w:r>
      <w:proofErr w:type="spellStart"/>
      <w:r>
        <w:rPr>
          <w:rFonts w:ascii="Tw Cen MT" w:hAnsi="Tw Cen MT"/>
          <w:sz w:val="24"/>
          <w:szCs w:val="24"/>
        </w:rPr>
        <w:t>kelompok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4717A6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4717A6">
        <w:rPr>
          <w:rFonts w:ascii="Tw Cen MT" w:hAnsi="Tw Cen MT"/>
          <w:sz w:val="24"/>
          <w:szCs w:val="24"/>
        </w:rPr>
        <w:t>persentasi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hambatan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radang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rata-rata </w:t>
      </w:r>
      <w:proofErr w:type="spellStart"/>
      <w:r w:rsidRPr="004717A6">
        <w:rPr>
          <w:rFonts w:ascii="Tw Cen MT" w:hAnsi="Tw Cen MT"/>
          <w:sz w:val="24"/>
          <w:szCs w:val="24"/>
        </w:rPr>
        <w:t>untuk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setiap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dosis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zat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uji </w:t>
      </w:r>
      <w:proofErr w:type="spellStart"/>
      <w:r>
        <w:rPr>
          <w:rFonts w:ascii="Tw Cen MT" w:hAnsi="Tw Cen MT"/>
          <w:sz w:val="24"/>
          <w:szCs w:val="24"/>
        </w:rPr>
        <w:t>dihitung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dengan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rumus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sebagai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berikut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: </w:t>
      </w:r>
    </w:p>
    <w:p w14:paraId="6DB7C1A3" w14:textId="77777777" w:rsidR="00194C11" w:rsidRPr="000812D7" w:rsidRDefault="00194C11" w:rsidP="00194C11">
      <w:pPr>
        <w:pStyle w:val="DaftarParagraf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w Cen MT" w:hAnsi="Tw Cen MT"/>
          <w:b/>
          <w:sz w:val="24"/>
          <w:szCs w:val="24"/>
        </w:rPr>
      </w:pPr>
      <w:r w:rsidRPr="004717A6">
        <w:rPr>
          <w:rFonts w:ascii="Tw Cen MT" w:hAnsi="Tw Cen MT"/>
          <w:sz w:val="24"/>
          <w:szCs w:val="24"/>
        </w:rPr>
        <w:t>%</w:t>
      </w:r>
      <w:proofErr w:type="spellStart"/>
      <w:r w:rsidRPr="004717A6">
        <w:rPr>
          <w:rFonts w:ascii="Tw Cen MT" w:hAnsi="Tw Cen MT"/>
          <w:sz w:val="24"/>
          <w:szCs w:val="24"/>
        </w:rPr>
        <w:t>radang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  <w:r w:rsidRPr="004717A6">
        <w:rPr>
          <w:rFonts w:ascii="Tw Cen MT" w:hAnsi="Tw Cen MT"/>
          <w:sz w:val="24"/>
          <w:szCs w:val="24"/>
        </w:rPr>
        <w:t xml:space="preserve"> Keterangan: </w:t>
      </w:r>
    </w:p>
    <w:p w14:paraId="3D8C7A9C" w14:textId="77777777" w:rsidR="00194C11" w:rsidRDefault="00194C11" w:rsidP="00194C11">
      <w:pPr>
        <w:pStyle w:val="DaftarParagraf"/>
        <w:autoSpaceDE w:val="0"/>
        <w:autoSpaceDN w:val="0"/>
        <w:adjustRightInd w:val="0"/>
        <w:spacing w:before="240" w:after="0" w:line="240" w:lineRule="auto"/>
        <w:ind w:left="786"/>
        <w:jc w:val="both"/>
        <w:rPr>
          <w:rFonts w:ascii="Tw Cen MT" w:hAnsi="Tw Cen MT"/>
          <w:sz w:val="24"/>
          <w:szCs w:val="24"/>
        </w:rPr>
      </w:pPr>
      <w:proofErr w:type="spellStart"/>
      <w:r w:rsidRPr="004717A6">
        <w:rPr>
          <w:rFonts w:ascii="Tw Cen MT" w:hAnsi="Tw Cen MT"/>
          <w:sz w:val="24"/>
          <w:szCs w:val="24"/>
        </w:rPr>
        <w:t>X</w:t>
      </w:r>
      <w:r w:rsidRPr="004717A6">
        <w:rPr>
          <w:rFonts w:ascii="Tw Cen MT" w:hAnsi="Tw Cen MT"/>
          <w:sz w:val="24"/>
          <w:szCs w:val="24"/>
          <w:vertAlign w:val="subscript"/>
        </w:rPr>
        <w:t>t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>=</w:t>
      </w:r>
      <w:r w:rsidRPr="004717A6">
        <w:rPr>
          <w:rFonts w:ascii="Tw Cen MT" w:hAnsi="Tw Cen MT"/>
          <w:sz w:val="24"/>
          <w:szCs w:val="24"/>
        </w:rPr>
        <w:t xml:space="preserve"> volume </w:t>
      </w:r>
      <w:proofErr w:type="spellStart"/>
      <w:r w:rsidRPr="004717A6">
        <w:rPr>
          <w:rFonts w:ascii="Tw Cen MT" w:hAnsi="Tw Cen MT"/>
          <w:sz w:val="24"/>
          <w:szCs w:val="24"/>
        </w:rPr>
        <w:t>edema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717A6">
        <w:rPr>
          <w:rFonts w:ascii="Tw Cen MT" w:hAnsi="Tw Cen MT"/>
          <w:sz w:val="24"/>
          <w:szCs w:val="24"/>
        </w:rPr>
        <w:t>waktu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t</w:t>
      </w:r>
    </w:p>
    <w:p w14:paraId="3144B925" w14:textId="77777777" w:rsidR="00194C11" w:rsidRDefault="00194C11" w:rsidP="00194C11">
      <w:pPr>
        <w:pStyle w:val="DaftarParagraf"/>
        <w:autoSpaceDE w:val="0"/>
        <w:autoSpaceDN w:val="0"/>
        <w:adjustRightInd w:val="0"/>
        <w:spacing w:before="240" w:after="0" w:line="240" w:lineRule="auto"/>
        <w:ind w:left="786"/>
        <w:jc w:val="both"/>
        <w:rPr>
          <w:rFonts w:ascii="Tw Cen MT" w:hAnsi="Tw Cen MT"/>
          <w:sz w:val="24"/>
          <w:szCs w:val="24"/>
        </w:rPr>
      </w:pPr>
      <w:r w:rsidRPr="004717A6">
        <w:rPr>
          <w:rFonts w:ascii="Tw Cen MT" w:hAnsi="Tw Cen MT"/>
          <w:sz w:val="24"/>
          <w:szCs w:val="24"/>
        </w:rPr>
        <w:t>X</w:t>
      </w:r>
      <w:r w:rsidRPr="004717A6">
        <w:rPr>
          <w:rFonts w:ascii="Tw Cen MT" w:hAnsi="Tw Cen MT"/>
          <w:sz w:val="24"/>
          <w:szCs w:val="24"/>
          <w:vertAlign w:val="subscript"/>
        </w:rPr>
        <w:t>o</w:t>
      </w:r>
      <w:r>
        <w:rPr>
          <w:rFonts w:ascii="Tw Cen MT" w:hAnsi="Tw Cen MT"/>
          <w:sz w:val="24"/>
          <w:szCs w:val="24"/>
          <w:vertAlign w:val="subscript"/>
        </w:rPr>
        <w:t xml:space="preserve"> </w:t>
      </w:r>
      <w:r>
        <w:rPr>
          <w:rFonts w:ascii="Tw Cen MT" w:hAnsi="Tw Cen MT"/>
          <w:sz w:val="24"/>
          <w:szCs w:val="24"/>
        </w:rPr>
        <w:t>=</w:t>
      </w:r>
      <w:r w:rsidRPr="004717A6">
        <w:rPr>
          <w:rFonts w:ascii="Tw Cen MT" w:hAnsi="Tw Cen MT"/>
          <w:sz w:val="24"/>
          <w:szCs w:val="24"/>
        </w:rPr>
        <w:t xml:space="preserve"> volume </w:t>
      </w:r>
      <w:proofErr w:type="spellStart"/>
      <w:r w:rsidRPr="004717A6">
        <w:rPr>
          <w:rFonts w:ascii="Tw Cen MT" w:hAnsi="Tw Cen MT"/>
          <w:sz w:val="24"/>
          <w:szCs w:val="24"/>
        </w:rPr>
        <w:t>edeme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sebelum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4717A6">
        <w:rPr>
          <w:rFonts w:ascii="Tw Cen MT" w:hAnsi="Tw Cen MT"/>
          <w:sz w:val="24"/>
          <w:szCs w:val="24"/>
        </w:rPr>
        <w:t>beri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 </w:t>
      </w:r>
      <w:proofErr w:type="spellStart"/>
      <w:r w:rsidRPr="004717A6">
        <w:rPr>
          <w:rFonts w:ascii="Tw Cen MT" w:hAnsi="Tw Cen MT"/>
          <w:sz w:val="24"/>
          <w:szCs w:val="24"/>
        </w:rPr>
        <w:t>perlakuan</w:t>
      </w:r>
      <w:proofErr w:type="spellEnd"/>
      <w:r w:rsidRPr="004717A6">
        <w:rPr>
          <w:rFonts w:ascii="Tw Cen MT" w:hAnsi="Tw Cen MT"/>
          <w:sz w:val="24"/>
          <w:szCs w:val="24"/>
        </w:rPr>
        <w:t xml:space="preserve">. </w:t>
      </w:r>
    </w:p>
    <w:p w14:paraId="77ACADE2" w14:textId="448C437A" w:rsidR="007106F6" w:rsidRPr="00194C11" w:rsidRDefault="00194C11" w:rsidP="00194C11">
      <w:pPr>
        <w:pStyle w:val="DaftarParagraf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w Cen MT" w:hAnsi="Tw Cen MT"/>
          <w:sz w:val="24"/>
          <w:szCs w:val="24"/>
        </w:rPr>
      </w:pPr>
      <w:r w:rsidRPr="00194C11">
        <w:rPr>
          <w:rFonts w:ascii="Tw Cen MT" w:hAnsi="Tw Cen MT"/>
          <w:sz w:val="24"/>
          <w:szCs w:val="24"/>
        </w:rPr>
        <w:t>%</w:t>
      </w:r>
      <w:proofErr w:type="spellStart"/>
      <w:r w:rsidRPr="00194C11">
        <w:rPr>
          <w:rFonts w:ascii="Tw Cen MT" w:hAnsi="Tw Cen MT"/>
          <w:sz w:val="24"/>
          <w:szCs w:val="24"/>
        </w:rPr>
        <w:t>hambatan</w:t>
      </w:r>
      <w:proofErr w:type="spellEnd"/>
      <w:r w:rsidRPr="00194C11">
        <w:rPr>
          <w:rFonts w:ascii="Tw Cen MT" w:hAnsi="Tw Cen MT"/>
          <w:sz w:val="24"/>
          <w:szCs w:val="24"/>
        </w:rPr>
        <w:t xml:space="preserve"> </w:t>
      </w:r>
      <w:proofErr w:type="spellStart"/>
      <w:r w:rsidRPr="00194C11">
        <w:rPr>
          <w:rFonts w:ascii="Tw Cen MT" w:hAnsi="Tw Cen MT"/>
          <w:sz w:val="24"/>
          <w:szCs w:val="24"/>
        </w:rPr>
        <w:t>radang</w:t>
      </w:r>
      <w:proofErr w:type="spellEnd"/>
      <w:r w:rsidRPr="00194C11">
        <w:rPr>
          <w:rFonts w:ascii="Tw Cen MT" w:hAnsi="Tw Cen MT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a-b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x 100%</m:t>
        </m:r>
      </m:oMath>
    </w:p>
    <w:p w14:paraId="3697AE03" w14:textId="77777777" w:rsidR="007106F6" w:rsidRDefault="007106F6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73FB8D1E" w14:textId="77777777" w:rsidR="007106F6" w:rsidRDefault="007106F6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HASIL DAN PEMBAHASAN</w:t>
      </w:r>
    </w:p>
    <w:p w14:paraId="7E96C31B" w14:textId="77777777" w:rsidR="004E128A" w:rsidRDefault="004E128A" w:rsidP="004E128A">
      <w:pPr>
        <w:pStyle w:val="DaftarParagraf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Pada </w:t>
      </w:r>
      <w:proofErr w:type="spellStart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penelitian</w:t>
      </w:r>
      <w:proofErr w:type="spellEnd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ini</w:t>
      </w:r>
      <w:proofErr w:type="spellEnd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didapatkan</w:t>
      </w:r>
      <w:proofErr w:type="spellEnd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ekstrak</w:t>
      </w:r>
      <w:proofErr w:type="spellEnd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etanol</w:t>
      </w:r>
      <w:proofErr w:type="spellEnd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kental</w:t>
      </w:r>
      <w:proofErr w:type="spellEnd"/>
      <w:r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i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calabura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L.) </w:t>
      </w:r>
      <w:r>
        <w:rPr>
          <w:rFonts w:ascii="Tw Cen MT" w:hAnsi="Tw Cen MT"/>
          <w:sz w:val="24"/>
          <w:szCs w:val="24"/>
        </w:rPr>
        <w:t xml:space="preserve">yang </w:t>
      </w:r>
      <w:proofErr w:type="spellStart"/>
      <w:r>
        <w:rPr>
          <w:rFonts w:ascii="Tw Cen MT" w:hAnsi="Tw Cen MT"/>
          <w:sz w:val="24"/>
          <w:szCs w:val="24"/>
        </w:rPr>
        <w:t>berwarna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coklat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kehitaman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berb</w:t>
      </w:r>
      <w:r w:rsidRPr="009B1109">
        <w:rPr>
          <w:rFonts w:ascii="Tw Cen MT" w:hAnsi="Tw Cen MT"/>
          <w:sz w:val="24"/>
          <w:szCs w:val="24"/>
        </w:rPr>
        <w:t>au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khas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aromatik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, </w:t>
      </w:r>
      <w:r>
        <w:rPr>
          <w:rFonts w:ascii="Tw Cen MT" w:hAnsi="Tw Cen MT"/>
          <w:sz w:val="24"/>
          <w:szCs w:val="24"/>
        </w:rPr>
        <w:t xml:space="preserve">dan </w:t>
      </w:r>
      <w:proofErr w:type="spellStart"/>
      <w:r>
        <w:rPr>
          <w:rFonts w:ascii="Tw Cen MT" w:hAnsi="Tw Cen MT"/>
          <w:sz w:val="24"/>
          <w:szCs w:val="24"/>
        </w:rPr>
        <w:t>ber</w:t>
      </w:r>
      <w:r w:rsidRPr="009B1109">
        <w:rPr>
          <w:rFonts w:ascii="Tw Cen MT" w:hAnsi="Tw Cen MT"/>
          <w:sz w:val="24"/>
          <w:szCs w:val="24"/>
        </w:rPr>
        <w:t>asa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</w:t>
      </w:r>
      <w:r w:rsidRPr="009B1109">
        <w:rPr>
          <w:rFonts w:ascii="Tw Cen MT" w:hAnsi="Tw Cen MT"/>
          <w:sz w:val="24"/>
          <w:szCs w:val="24"/>
        </w:rPr>
        <w:t>ahit</w:t>
      </w:r>
      <w:proofErr w:type="spellEnd"/>
      <w:r>
        <w:rPr>
          <w:rFonts w:ascii="Tw Cen MT" w:hAnsi="Tw Cen MT"/>
          <w:sz w:val="24"/>
          <w:szCs w:val="24"/>
        </w:rPr>
        <w:t xml:space="preserve"> (</w:t>
      </w:r>
      <w:proofErr w:type="spellStart"/>
      <w:r>
        <w:rPr>
          <w:rFonts w:ascii="Tw Cen MT" w:hAnsi="Tw Cen MT"/>
          <w:sz w:val="24"/>
          <w:szCs w:val="24"/>
        </w:rPr>
        <w:t>Tabel</w:t>
      </w:r>
      <w:proofErr w:type="spellEnd"/>
      <w:r>
        <w:rPr>
          <w:rFonts w:ascii="Tw Cen MT" w:hAnsi="Tw Cen MT"/>
          <w:sz w:val="24"/>
          <w:szCs w:val="24"/>
        </w:rPr>
        <w:t xml:space="preserve"> 1).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R</w:t>
      </w:r>
      <w:r w:rsidRPr="009B1109">
        <w:rPr>
          <w:rFonts w:ascii="Tw Cen MT" w:hAnsi="Tw Cen MT"/>
          <w:sz w:val="24"/>
          <w:szCs w:val="24"/>
        </w:rPr>
        <w:t>endemen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7B7774">
        <w:rPr>
          <w:rFonts w:ascii="Tw Cen MT" w:hAnsi="Tw Cen MT"/>
          <w:sz w:val="24"/>
          <w:szCs w:val="24"/>
        </w:rPr>
        <w:t>adalah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9B1109">
        <w:rPr>
          <w:rFonts w:ascii="Tw Cen MT" w:hAnsi="Tw Cen MT"/>
          <w:sz w:val="24"/>
          <w:szCs w:val="24"/>
        </w:rPr>
        <w:t>12,65%</w:t>
      </w:r>
      <w:r>
        <w:rPr>
          <w:rFonts w:ascii="Tw Cen MT" w:hAnsi="Tw Cen MT"/>
          <w:sz w:val="24"/>
          <w:szCs w:val="24"/>
        </w:rPr>
        <w:t xml:space="preserve"> (</w:t>
      </w:r>
      <w:proofErr w:type="spellStart"/>
      <w:r>
        <w:rPr>
          <w:rFonts w:ascii="Tw Cen MT" w:hAnsi="Tw Cen MT"/>
          <w:sz w:val="24"/>
          <w:szCs w:val="24"/>
        </w:rPr>
        <w:t>Tabel</w:t>
      </w:r>
      <w:proofErr w:type="spellEnd"/>
      <w:r>
        <w:rPr>
          <w:rFonts w:ascii="Tw Cen MT" w:hAnsi="Tw Cen MT"/>
          <w:sz w:val="24"/>
          <w:szCs w:val="24"/>
        </w:rPr>
        <w:t xml:space="preserve"> 2),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nilai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susut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pengeringan</w:t>
      </w:r>
      <w:proofErr w:type="spellEnd"/>
      <w:r>
        <w:rPr>
          <w:rFonts w:ascii="Tw Cen MT" w:hAnsi="Tw Cen MT"/>
          <w:sz w:val="24"/>
          <w:szCs w:val="24"/>
        </w:rPr>
        <w:t xml:space="preserve"> dan </w:t>
      </w:r>
      <w:proofErr w:type="spellStart"/>
      <w:r>
        <w:rPr>
          <w:rFonts w:ascii="Tw Cen MT" w:hAnsi="Tw Cen MT"/>
          <w:sz w:val="24"/>
          <w:szCs w:val="24"/>
        </w:rPr>
        <w:t>kadar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abu</w:t>
      </w:r>
      <w:proofErr w:type="spellEnd"/>
      <w:r>
        <w:rPr>
          <w:rFonts w:ascii="Tw Cen MT" w:hAnsi="Tw Cen MT"/>
          <w:sz w:val="24"/>
          <w:szCs w:val="24"/>
        </w:rPr>
        <w:t xml:space="preserve"> total </w:t>
      </w:r>
      <w:proofErr w:type="spellStart"/>
      <w:r>
        <w:rPr>
          <w:rFonts w:ascii="Tw Cen MT" w:hAnsi="Tw Cen MT"/>
          <w:sz w:val="24"/>
          <w:szCs w:val="24"/>
        </w:rPr>
        <w:t>ekstrak</w:t>
      </w:r>
      <w:proofErr w:type="spellEnd"/>
      <w:r>
        <w:rPr>
          <w:rFonts w:ascii="Tw Cen MT" w:hAnsi="Tw Cen MT"/>
          <w:sz w:val="24"/>
          <w:szCs w:val="24"/>
        </w:rPr>
        <w:t xml:space="preserve"> masing-masing </w:t>
      </w:r>
      <w:proofErr w:type="spellStart"/>
      <w:r>
        <w:rPr>
          <w:rFonts w:ascii="Tw Cen MT" w:hAnsi="Tw Cen MT"/>
          <w:sz w:val="24"/>
          <w:szCs w:val="24"/>
        </w:rPr>
        <w:t>sebesar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9B1109">
        <w:rPr>
          <w:rFonts w:ascii="Tw Cen MT" w:hAnsi="Tw Cen MT"/>
          <w:sz w:val="24"/>
          <w:szCs w:val="24"/>
        </w:rPr>
        <w:t>17,4139 %</w:t>
      </w:r>
      <w:r>
        <w:rPr>
          <w:rFonts w:ascii="Tw Cen MT" w:hAnsi="Tw Cen MT"/>
          <w:sz w:val="24"/>
          <w:szCs w:val="24"/>
        </w:rPr>
        <w:t xml:space="preserve"> dan 4,62 </w:t>
      </w:r>
      <w:r w:rsidRPr="009B1109">
        <w:rPr>
          <w:rFonts w:ascii="Tw Cen MT" w:hAnsi="Tw Cen MT"/>
          <w:sz w:val="24"/>
          <w:szCs w:val="24"/>
        </w:rPr>
        <w:t>%</w:t>
      </w:r>
      <w:r>
        <w:rPr>
          <w:rFonts w:ascii="Tw Cen MT" w:hAnsi="Tw Cen MT"/>
          <w:sz w:val="24"/>
          <w:szCs w:val="24"/>
        </w:rPr>
        <w:t>.</w:t>
      </w:r>
    </w:p>
    <w:p w14:paraId="78C7ED46" w14:textId="77777777" w:rsidR="004E128A" w:rsidRDefault="004E128A" w:rsidP="004E128A">
      <w:pPr>
        <w:pStyle w:val="DaftarParagraf"/>
        <w:spacing w:after="0" w:line="240" w:lineRule="auto"/>
        <w:ind w:left="0" w:firstLine="426"/>
        <w:jc w:val="both"/>
        <w:rPr>
          <w:rFonts w:ascii="Tw Cen MT" w:hAnsi="Tw Cen MT"/>
          <w:sz w:val="24"/>
          <w:szCs w:val="24"/>
        </w:rPr>
      </w:pPr>
    </w:p>
    <w:p w14:paraId="28E6986F" w14:textId="77777777" w:rsidR="004E128A" w:rsidRPr="004E128A" w:rsidRDefault="004E128A" w:rsidP="004E128A">
      <w:pPr>
        <w:pStyle w:val="DaftarParagraf"/>
        <w:spacing w:after="0" w:line="240" w:lineRule="auto"/>
        <w:ind w:left="0"/>
        <w:jc w:val="center"/>
        <w:rPr>
          <w:rFonts w:ascii="Tw Cen MT" w:hAnsi="Tw Cen MT"/>
          <w:sz w:val="20"/>
          <w:szCs w:val="20"/>
        </w:rPr>
      </w:pPr>
      <w:proofErr w:type="spellStart"/>
      <w:r w:rsidRPr="004E128A">
        <w:rPr>
          <w:rFonts w:ascii="Tw Cen MT" w:hAnsi="Tw Cen MT"/>
          <w:bCs/>
          <w:sz w:val="20"/>
          <w:szCs w:val="20"/>
        </w:rPr>
        <w:t>Tabel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1</w:t>
      </w:r>
      <w:r w:rsidRPr="004E128A">
        <w:rPr>
          <w:rFonts w:ascii="Tw Cen MT" w:hAnsi="Tw Cen MT"/>
          <w:sz w:val="20"/>
          <w:szCs w:val="20"/>
        </w:rPr>
        <w:t xml:space="preserve">. Hasil </w:t>
      </w:r>
      <w:proofErr w:type="spellStart"/>
      <w:r w:rsidRPr="004E128A">
        <w:rPr>
          <w:rFonts w:ascii="Tw Cen MT" w:hAnsi="Tw Cen MT"/>
          <w:sz w:val="20"/>
          <w:szCs w:val="20"/>
        </w:rPr>
        <w:t>Pengamatan</w:t>
      </w:r>
      <w:proofErr w:type="spellEnd"/>
      <w:r w:rsidRPr="004E128A">
        <w:rPr>
          <w:rFonts w:ascii="Tw Cen MT" w:hAnsi="Tw Cen MT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sz w:val="20"/>
          <w:szCs w:val="20"/>
        </w:rPr>
        <w:t>Secara</w:t>
      </w:r>
      <w:proofErr w:type="spellEnd"/>
      <w:r w:rsidRPr="004E128A">
        <w:rPr>
          <w:rFonts w:ascii="Tw Cen MT" w:hAnsi="Tw Cen MT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sz w:val="20"/>
          <w:szCs w:val="20"/>
        </w:rPr>
        <w:t>Organoleptik</w:t>
      </w:r>
      <w:proofErr w:type="spellEnd"/>
      <w:r w:rsidRPr="004E128A">
        <w:rPr>
          <w:rFonts w:ascii="Tw Cen MT" w:hAnsi="Tw Cen MT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sz w:val="20"/>
          <w:szCs w:val="20"/>
        </w:rPr>
        <w:t>Ekstrak</w:t>
      </w:r>
      <w:proofErr w:type="spellEnd"/>
      <w:r w:rsidRPr="004E128A">
        <w:rPr>
          <w:rFonts w:ascii="Tw Cen MT" w:hAnsi="Tw Cen MT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sz w:val="20"/>
          <w:szCs w:val="20"/>
        </w:rPr>
        <w:t>Etanol</w:t>
      </w:r>
      <w:proofErr w:type="spellEnd"/>
      <w:r w:rsidRPr="004E128A">
        <w:rPr>
          <w:rFonts w:ascii="Tw Cen MT" w:hAnsi="Tw Cen MT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sz w:val="20"/>
          <w:szCs w:val="20"/>
        </w:rPr>
        <w:t>Daun</w:t>
      </w:r>
      <w:proofErr w:type="spellEnd"/>
      <w:r w:rsidRPr="004E128A">
        <w:rPr>
          <w:rFonts w:ascii="Tw Cen MT" w:hAnsi="Tw Cen MT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sz w:val="20"/>
          <w:szCs w:val="20"/>
        </w:rPr>
        <w:t>Kersen</w:t>
      </w:r>
      <w:proofErr w:type="spellEnd"/>
    </w:p>
    <w:tbl>
      <w:tblPr>
        <w:tblStyle w:val="KisiTabel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673"/>
        <w:gridCol w:w="1615"/>
      </w:tblGrid>
      <w:tr w:rsidR="004E128A" w:rsidRPr="004E128A" w14:paraId="42D0F804" w14:textId="77777777" w:rsidTr="00501AC9">
        <w:trPr>
          <w:trHeight w:val="207"/>
          <w:jc w:val="center"/>
        </w:trPr>
        <w:tc>
          <w:tcPr>
            <w:tcW w:w="743" w:type="dxa"/>
            <w:vAlign w:val="center"/>
          </w:tcPr>
          <w:p w14:paraId="3172937F" w14:textId="77777777" w:rsidR="004E128A" w:rsidRPr="004E128A" w:rsidRDefault="004E128A" w:rsidP="00501AC9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E128A">
              <w:rPr>
                <w:rFonts w:ascii="Tw Cen MT" w:hAnsi="Tw Cen MT"/>
                <w:b/>
                <w:sz w:val="20"/>
                <w:szCs w:val="20"/>
              </w:rPr>
              <w:t>No.</w:t>
            </w:r>
          </w:p>
        </w:tc>
        <w:tc>
          <w:tcPr>
            <w:tcW w:w="1673" w:type="dxa"/>
            <w:vAlign w:val="center"/>
          </w:tcPr>
          <w:p w14:paraId="13913952" w14:textId="77777777" w:rsidR="004E128A" w:rsidRPr="004E128A" w:rsidRDefault="004E128A" w:rsidP="00501AC9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b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1615" w:type="dxa"/>
            <w:vAlign w:val="center"/>
          </w:tcPr>
          <w:p w14:paraId="4550AB85" w14:textId="77777777" w:rsidR="004E128A" w:rsidRPr="004E128A" w:rsidRDefault="004E128A" w:rsidP="00501AC9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b/>
                <w:sz w:val="20"/>
                <w:szCs w:val="20"/>
              </w:rPr>
              <w:t>Pengamatan</w:t>
            </w:r>
            <w:proofErr w:type="spellEnd"/>
          </w:p>
        </w:tc>
      </w:tr>
      <w:tr w:rsidR="004E128A" w:rsidRPr="004E128A" w14:paraId="463F6861" w14:textId="77777777" w:rsidTr="00501AC9">
        <w:trPr>
          <w:trHeight w:val="431"/>
          <w:jc w:val="center"/>
        </w:trPr>
        <w:tc>
          <w:tcPr>
            <w:tcW w:w="743" w:type="dxa"/>
            <w:vAlign w:val="center"/>
          </w:tcPr>
          <w:p w14:paraId="65C77E1A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1.</w:t>
            </w:r>
          </w:p>
        </w:tc>
        <w:tc>
          <w:tcPr>
            <w:tcW w:w="1673" w:type="dxa"/>
            <w:vAlign w:val="center"/>
          </w:tcPr>
          <w:p w14:paraId="313DA4AE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Warna</w:t>
            </w:r>
            <w:proofErr w:type="spellEnd"/>
          </w:p>
        </w:tc>
        <w:tc>
          <w:tcPr>
            <w:tcW w:w="1615" w:type="dxa"/>
            <w:vAlign w:val="center"/>
          </w:tcPr>
          <w:p w14:paraId="24E37D01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Coklat</w:t>
            </w:r>
            <w:proofErr w:type="spellEnd"/>
            <w:r w:rsidRPr="004E128A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kehitaman</w:t>
            </w:r>
            <w:proofErr w:type="spellEnd"/>
          </w:p>
        </w:tc>
      </w:tr>
      <w:tr w:rsidR="004E128A" w:rsidRPr="004E128A" w14:paraId="5503DD17" w14:textId="77777777" w:rsidTr="00501AC9">
        <w:trPr>
          <w:trHeight w:val="207"/>
          <w:jc w:val="center"/>
        </w:trPr>
        <w:tc>
          <w:tcPr>
            <w:tcW w:w="743" w:type="dxa"/>
            <w:vAlign w:val="center"/>
          </w:tcPr>
          <w:p w14:paraId="099422FD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2.</w:t>
            </w:r>
          </w:p>
        </w:tc>
        <w:tc>
          <w:tcPr>
            <w:tcW w:w="1673" w:type="dxa"/>
            <w:vAlign w:val="center"/>
          </w:tcPr>
          <w:p w14:paraId="130EFDE8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Rasa</w:t>
            </w:r>
          </w:p>
        </w:tc>
        <w:tc>
          <w:tcPr>
            <w:tcW w:w="1615" w:type="dxa"/>
            <w:vAlign w:val="center"/>
          </w:tcPr>
          <w:p w14:paraId="412F7763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Pahit</w:t>
            </w:r>
            <w:proofErr w:type="spellEnd"/>
          </w:p>
        </w:tc>
      </w:tr>
      <w:tr w:rsidR="004E128A" w:rsidRPr="004E128A" w14:paraId="6FC5EE59" w14:textId="77777777" w:rsidTr="00501AC9">
        <w:trPr>
          <w:trHeight w:val="404"/>
          <w:jc w:val="center"/>
        </w:trPr>
        <w:tc>
          <w:tcPr>
            <w:tcW w:w="743" w:type="dxa"/>
            <w:vAlign w:val="center"/>
          </w:tcPr>
          <w:p w14:paraId="1045AA2D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3.</w:t>
            </w:r>
          </w:p>
        </w:tc>
        <w:tc>
          <w:tcPr>
            <w:tcW w:w="1673" w:type="dxa"/>
            <w:vAlign w:val="center"/>
          </w:tcPr>
          <w:p w14:paraId="5B9E4CA0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Bau</w:t>
            </w:r>
            <w:proofErr w:type="spellEnd"/>
          </w:p>
        </w:tc>
        <w:tc>
          <w:tcPr>
            <w:tcW w:w="1615" w:type="dxa"/>
            <w:vAlign w:val="center"/>
          </w:tcPr>
          <w:p w14:paraId="62EE6C84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 xml:space="preserve">Khas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aromatik</w:t>
            </w:r>
            <w:proofErr w:type="spellEnd"/>
          </w:p>
        </w:tc>
      </w:tr>
      <w:tr w:rsidR="004E128A" w:rsidRPr="004E128A" w14:paraId="4B1B64DE" w14:textId="77777777" w:rsidTr="00501AC9">
        <w:trPr>
          <w:trHeight w:val="215"/>
          <w:jc w:val="center"/>
        </w:trPr>
        <w:tc>
          <w:tcPr>
            <w:tcW w:w="743" w:type="dxa"/>
            <w:vAlign w:val="center"/>
          </w:tcPr>
          <w:p w14:paraId="1755C9D7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4.</w:t>
            </w:r>
          </w:p>
        </w:tc>
        <w:tc>
          <w:tcPr>
            <w:tcW w:w="1673" w:type="dxa"/>
            <w:vAlign w:val="center"/>
          </w:tcPr>
          <w:p w14:paraId="512CFA2C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615" w:type="dxa"/>
            <w:vAlign w:val="center"/>
          </w:tcPr>
          <w:p w14:paraId="4586453F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Kental</w:t>
            </w:r>
            <w:proofErr w:type="spellEnd"/>
          </w:p>
        </w:tc>
      </w:tr>
    </w:tbl>
    <w:p w14:paraId="74F97076" w14:textId="77777777" w:rsidR="004E128A" w:rsidRPr="00220A53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205C5A93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120B8F0C" w14:textId="77777777" w:rsidR="004E128A" w:rsidRPr="004E128A" w:rsidRDefault="004E128A" w:rsidP="004E128A">
      <w:pPr>
        <w:spacing w:after="0" w:line="240" w:lineRule="auto"/>
        <w:jc w:val="center"/>
        <w:rPr>
          <w:rFonts w:ascii="Tw Cen MT" w:hAnsi="Tw Cen MT" w:cs="Times New Roman"/>
          <w:sz w:val="20"/>
          <w:szCs w:val="20"/>
        </w:rPr>
      </w:pPr>
      <w:proofErr w:type="spellStart"/>
      <w:r w:rsidRPr="004E128A">
        <w:rPr>
          <w:rFonts w:ascii="Tw Cen MT" w:hAnsi="Tw Cen MT" w:cs="Times New Roman"/>
          <w:bCs/>
          <w:sz w:val="20"/>
          <w:szCs w:val="20"/>
        </w:rPr>
        <w:t>Tabel</w:t>
      </w:r>
      <w:proofErr w:type="spellEnd"/>
      <w:r w:rsidRPr="004E128A">
        <w:rPr>
          <w:rFonts w:ascii="Tw Cen MT" w:hAnsi="Tw Cen MT" w:cs="Times New Roman"/>
          <w:bCs/>
          <w:sz w:val="20"/>
          <w:szCs w:val="20"/>
        </w:rPr>
        <w:t xml:space="preserve"> 2</w:t>
      </w:r>
      <w:r w:rsidRPr="004E128A">
        <w:rPr>
          <w:rFonts w:ascii="Tw Cen MT" w:hAnsi="Tw Cen MT" w:cs="Times New Roman"/>
          <w:sz w:val="20"/>
          <w:szCs w:val="20"/>
        </w:rPr>
        <w:t xml:space="preserve">. </w:t>
      </w:r>
      <w:proofErr w:type="spellStart"/>
      <w:r w:rsidRPr="004E128A">
        <w:rPr>
          <w:rFonts w:ascii="Tw Cen MT" w:hAnsi="Tw Cen MT" w:cs="Times New Roman"/>
          <w:sz w:val="20"/>
          <w:szCs w:val="20"/>
        </w:rPr>
        <w:t>Penentuan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 w:cs="Times New Roman"/>
          <w:sz w:val="20"/>
          <w:szCs w:val="20"/>
        </w:rPr>
        <w:t>Rendemen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 w:cs="Times New Roman"/>
          <w:sz w:val="20"/>
          <w:szCs w:val="20"/>
        </w:rPr>
        <w:t>Ekstrak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 w:cs="Times New Roman"/>
          <w:sz w:val="20"/>
          <w:szCs w:val="20"/>
        </w:rPr>
        <w:t>Etanol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 w:cs="Times New Roman"/>
          <w:sz w:val="20"/>
          <w:szCs w:val="20"/>
        </w:rPr>
        <w:t>Daun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 w:cs="Times New Roman"/>
          <w:sz w:val="20"/>
          <w:szCs w:val="20"/>
        </w:rPr>
        <w:t>Kersen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</w:t>
      </w:r>
      <w:proofErr w:type="gramStart"/>
      <w:r w:rsidRPr="004E128A">
        <w:rPr>
          <w:rFonts w:ascii="Tw Cen MT" w:hAnsi="Tw Cen MT" w:cs="Times New Roman"/>
          <w:sz w:val="20"/>
          <w:szCs w:val="20"/>
        </w:rPr>
        <w:t xml:space="preserve">( </w:t>
      </w:r>
      <w:proofErr w:type="spellStart"/>
      <w:r w:rsidRPr="004E128A">
        <w:rPr>
          <w:rFonts w:ascii="Tw Cen MT" w:hAnsi="Tw Cen MT" w:cs="Times New Roman"/>
          <w:i/>
          <w:sz w:val="20"/>
          <w:szCs w:val="20"/>
        </w:rPr>
        <w:t>Muntingia</w:t>
      </w:r>
      <w:proofErr w:type="spellEnd"/>
      <w:proofErr w:type="gramEnd"/>
      <w:r w:rsidRPr="004E128A">
        <w:rPr>
          <w:rFonts w:ascii="Tw Cen MT" w:hAnsi="Tw Cen MT" w:cs="Times New Roman"/>
          <w:i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 w:cs="Times New Roman"/>
          <w:i/>
          <w:sz w:val="20"/>
          <w:szCs w:val="20"/>
        </w:rPr>
        <w:t>calabuara</w:t>
      </w:r>
      <w:proofErr w:type="spellEnd"/>
      <w:r w:rsidRPr="004E128A">
        <w:rPr>
          <w:rFonts w:ascii="Tw Cen MT" w:hAnsi="Tw Cen MT" w:cs="Times New Roman"/>
          <w:sz w:val="20"/>
          <w:szCs w:val="20"/>
        </w:rPr>
        <w:t xml:space="preserve"> L.)</w:t>
      </w:r>
    </w:p>
    <w:tbl>
      <w:tblPr>
        <w:tblStyle w:val="KisiTabel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1858"/>
      </w:tblGrid>
      <w:tr w:rsidR="004E128A" w:rsidRPr="004E128A" w14:paraId="46D80075" w14:textId="77777777" w:rsidTr="00501AC9">
        <w:trPr>
          <w:trHeight w:val="408"/>
          <w:jc w:val="center"/>
        </w:trPr>
        <w:tc>
          <w:tcPr>
            <w:tcW w:w="2184" w:type="dxa"/>
            <w:vAlign w:val="center"/>
          </w:tcPr>
          <w:p w14:paraId="607B8A70" w14:textId="77777777" w:rsidR="004E128A" w:rsidRPr="004E128A" w:rsidRDefault="004E128A" w:rsidP="00501AC9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E128A">
              <w:rPr>
                <w:rFonts w:ascii="Tw Cen MT" w:hAnsi="Tw Cen MT"/>
                <w:b/>
                <w:sz w:val="20"/>
                <w:szCs w:val="20"/>
              </w:rPr>
              <w:t>Parameter</w:t>
            </w:r>
          </w:p>
        </w:tc>
        <w:tc>
          <w:tcPr>
            <w:tcW w:w="1858" w:type="dxa"/>
            <w:vAlign w:val="center"/>
          </w:tcPr>
          <w:p w14:paraId="7E7AC4AC" w14:textId="77777777" w:rsidR="004E128A" w:rsidRPr="004E128A" w:rsidRDefault="004E128A" w:rsidP="00501AC9">
            <w:pPr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4E128A">
              <w:rPr>
                <w:rFonts w:ascii="Tw Cen MT" w:hAnsi="Tw Cen MT"/>
                <w:b/>
                <w:sz w:val="20"/>
                <w:szCs w:val="20"/>
              </w:rPr>
              <w:t>Nilai</w:t>
            </w:r>
          </w:p>
        </w:tc>
      </w:tr>
      <w:tr w:rsidR="004E128A" w:rsidRPr="004E128A" w14:paraId="5142C0A6" w14:textId="77777777" w:rsidTr="00501AC9">
        <w:trPr>
          <w:trHeight w:val="408"/>
          <w:jc w:val="center"/>
        </w:trPr>
        <w:tc>
          <w:tcPr>
            <w:tcW w:w="2184" w:type="dxa"/>
            <w:vAlign w:val="center"/>
          </w:tcPr>
          <w:p w14:paraId="679659A6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Berat</w:t>
            </w:r>
            <w:proofErr w:type="spellEnd"/>
            <w:r w:rsidRPr="004E128A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sampel</w:t>
            </w:r>
            <w:proofErr w:type="spellEnd"/>
            <w:r w:rsidRPr="004E128A">
              <w:rPr>
                <w:rFonts w:ascii="Tw Cen MT" w:hAnsi="Tw Cen MT"/>
                <w:sz w:val="20"/>
                <w:szCs w:val="20"/>
              </w:rPr>
              <w:t xml:space="preserve"> segar</w:t>
            </w:r>
          </w:p>
        </w:tc>
        <w:tc>
          <w:tcPr>
            <w:tcW w:w="1858" w:type="dxa"/>
            <w:vAlign w:val="center"/>
          </w:tcPr>
          <w:p w14:paraId="0DFA2AA5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2,500 kg</w:t>
            </w:r>
          </w:p>
        </w:tc>
      </w:tr>
      <w:tr w:rsidR="004E128A" w:rsidRPr="004E128A" w14:paraId="15474F54" w14:textId="77777777" w:rsidTr="00501AC9">
        <w:trPr>
          <w:trHeight w:val="391"/>
          <w:jc w:val="center"/>
        </w:trPr>
        <w:tc>
          <w:tcPr>
            <w:tcW w:w="2184" w:type="dxa"/>
            <w:vAlign w:val="center"/>
          </w:tcPr>
          <w:p w14:paraId="08E58FCD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Berat</w:t>
            </w:r>
            <w:proofErr w:type="spellEnd"/>
            <w:r w:rsidRPr="004E128A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simplisia</w:t>
            </w:r>
            <w:proofErr w:type="spellEnd"/>
          </w:p>
        </w:tc>
        <w:tc>
          <w:tcPr>
            <w:tcW w:w="1858" w:type="dxa"/>
            <w:vAlign w:val="center"/>
          </w:tcPr>
          <w:p w14:paraId="69CA69BC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950 g</w:t>
            </w:r>
          </w:p>
        </w:tc>
      </w:tr>
      <w:tr w:rsidR="004E128A" w:rsidRPr="004E128A" w14:paraId="4518BD38" w14:textId="77777777" w:rsidTr="00501AC9">
        <w:trPr>
          <w:trHeight w:val="408"/>
          <w:jc w:val="center"/>
        </w:trPr>
        <w:tc>
          <w:tcPr>
            <w:tcW w:w="2184" w:type="dxa"/>
            <w:vAlign w:val="center"/>
          </w:tcPr>
          <w:p w14:paraId="6BBB10EC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Berat</w:t>
            </w:r>
            <w:proofErr w:type="spellEnd"/>
            <w:r w:rsidRPr="004E128A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ekstrak</w:t>
            </w:r>
            <w:proofErr w:type="spellEnd"/>
            <w:r w:rsidRPr="004E128A">
              <w:rPr>
                <w:rFonts w:ascii="Tw Cen MT" w:hAnsi="Tw Cen MT"/>
                <w:sz w:val="20"/>
                <w:szCs w:val="20"/>
              </w:rPr>
              <w:t xml:space="preserve"> </w:t>
            </w: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kental</w:t>
            </w:r>
            <w:proofErr w:type="spellEnd"/>
          </w:p>
        </w:tc>
        <w:tc>
          <w:tcPr>
            <w:tcW w:w="1858" w:type="dxa"/>
            <w:vAlign w:val="center"/>
          </w:tcPr>
          <w:p w14:paraId="02850B8C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120,2184 g</w:t>
            </w:r>
          </w:p>
        </w:tc>
      </w:tr>
      <w:tr w:rsidR="004E128A" w:rsidRPr="004E128A" w14:paraId="1B9AB191" w14:textId="77777777" w:rsidTr="00501AC9">
        <w:trPr>
          <w:trHeight w:val="296"/>
          <w:jc w:val="center"/>
        </w:trPr>
        <w:tc>
          <w:tcPr>
            <w:tcW w:w="2184" w:type="dxa"/>
            <w:vAlign w:val="center"/>
          </w:tcPr>
          <w:p w14:paraId="611FF27F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4E128A">
              <w:rPr>
                <w:rFonts w:ascii="Tw Cen MT" w:hAnsi="Tw Cen MT"/>
                <w:sz w:val="20"/>
                <w:szCs w:val="20"/>
              </w:rPr>
              <w:t>Rendemen</w:t>
            </w:r>
            <w:proofErr w:type="spellEnd"/>
          </w:p>
        </w:tc>
        <w:tc>
          <w:tcPr>
            <w:tcW w:w="1858" w:type="dxa"/>
            <w:vAlign w:val="center"/>
          </w:tcPr>
          <w:p w14:paraId="21A6EB39" w14:textId="77777777" w:rsidR="004E128A" w:rsidRPr="004E128A" w:rsidRDefault="004E128A" w:rsidP="00501AC9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4E128A">
              <w:rPr>
                <w:rFonts w:ascii="Tw Cen MT" w:hAnsi="Tw Cen MT"/>
                <w:sz w:val="20"/>
                <w:szCs w:val="20"/>
              </w:rPr>
              <w:t>12,6545 %</w:t>
            </w:r>
          </w:p>
        </w:tc>
      </w:tr>
    </w:tbl>
    <w:p w14:paraId="189AC292" w14:textId="77777777" w:rsidR="004E128A" w:rsidRDefault="004E128A" w:rsidP="004E128A">
      <w:pPr>
        <w:spacing w:after="0" w:line="240" w:lineRule="auto"/>
        <w:ind w:firstLine="426"/>
        <w:jc w:val="both"/>
        <w:rPr>
          <w:rFonts w:ascii="Tw Cen MT" w:hAnsi="Tw Cen MT"/>
          <w:sz w:val="24"/>
          <w:szCs w:val="24"/>
        </w:rPr>
      </w:pPr>
    </w:p>
    <w:p w14:paraId="04272C0A" w14:textId="09C0F206" w:rsidR="004E128A" w:rsidRDefault="004E128A" w:rsidP="004E128A">
      <w:pPr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metoda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karena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metode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sederhana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memerlukan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peralatan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khusus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memerlukan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pemanasan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mengatasi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kemungkinan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terurai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atau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akibat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pemanasan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merendam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simplisia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dalam</w:t>
      </w:r>
      <w:proofErr w:type="spellEnd"/>
      <w:r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>
        <w:rPr>
          <w:rFonts w:ascii="Tw Cen MT" w:hAnsi="Tw Cen MT" w:cs="Times New Roman"/>
          <w:color w:val="000000"/>
          <w:sz w:val="24"/>
          <w:szCs w:val="24"/>
        </w:rPr>
        <w:t xml:space="preserve"> 70% </w:t>
      </w:r>
      <w:proofErr w:type="spellStart"/>
      <w:r>
        <w:rPr>
          <w:rFonts w:ascii="Tw Cen MT" w:hAnsi="Tw Cen MT" w:cs="Times New Roman"/>
          <w:color w:val="000000"/>
          <w:sz w:val="24"/>
          <w:szCs w:val="24"/>
        </w:rPr>
        <w:t>selama</w:t>
      </w:r>
      <w:proofErr w:type="spellEnd"/>
      <w:r>
        <w:rPr>
          <w:rFonts w:ascii="Tw Cen MT" w:hAnsi="Tw Cen MT" w:cs="Times New Roman"/>
          <w:color w:val="000000"/>
          <w:sz w:val="24"/>
          <w:szCs w:val="24"/>
        </w:rPr>
        <w:t xml:space="preserve"> 3–5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perendaman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simplisia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sesekali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diaduk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mempercepat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penetrasi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kedalam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simplisia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komponen-komponen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kimia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didalamnya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Proses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ditempat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terlindung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cahaya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tujuan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menghindari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kemungkinan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terjadinya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degradasi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struktur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terutama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golongan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gramStart"/>
      <w:r w:rsidRPr="009B1109">
        <w:rPr>
          <w:rFonts w:ascii="Tw Cen MT" w:hAnsi="Tw Cen MT" w:cs="Times New Roman"/>
          <w:color w:val="000000"/>
          <w:sz w:val="24"/>
          <w:szCs w:val="24"/>
        </w:rPr>
        <w:t>non</w:t>
      </w:r>
      <w:r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color w:val="000000"/>
          <w:sz w:val="24"/>
          <w:szCs w:val="24"/>
        </w:rPr>
        <w:t>polar</w:t>
      </w:r>
      <w:proofErr w:type="gram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kurang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stabilnya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terhadap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cahaya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>.</w:t>
      </w:r>
    </w:p>
    <w:p w14:paraId="6DD13CAB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Hasil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diuapkan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destilasi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vakum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kerjanya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tekanan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udara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permukaan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tekanan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selanjutnya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titik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didih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Hal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kemungkinan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terjadinya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penguraian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tahan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suhu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pemanasan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tinggi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masih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tersisa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diuapkan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lagi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i/>
          <w:iCs/>
          <w:color w:val="000000"/>
          <w:sz w:val="24"/>
          <w:szCs w:val="24"/>
        </w:rPr>
        <w:t xml:space="preserve">rotary evaporator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didapatkan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kental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>.</w:t>
      </w:r>
    </w:p>
    <w:p w14:paraId="0F115F70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Pada </w:t>
      </w:r>
      <w:proofErr w:type="spellStart"/>
      <w:r>
        <w:rPr>
          <w:rFonts w:ascii="Tw Cen MT" w:hAnsi="Tw Cen MT"/>
          <w:sz w:val="24"/>
          <w:szCs w:val="24"/>
        </w:rPr>
        <w:t>pengujian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kandungan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metabolit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sekunder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tiga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larutan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sampel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didapatkan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lastRenderedPageBreak/>
        <w:t>bahwa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111757">
        <w:rPr>
          <w:rFonts w:ascii="Tw Cen MT" w:hAnsi="Tw Cen MT"/>
          <w:sz w:val="24"/>
          <w:szCs w:val="24"/>
        </w:rPr>
        <w:t>larutan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A </w:t>
      </w:r>
      <w:proofErr w:type="spellStart"/>
      <w:r>
        <w:rPr>
          <w:rFonts w:ascii="Tw Cen MT" w:hAnsi="Tw Cen MT"/>
          <w:sz w:val="24"/>
          <w:szCs w:val="24"/>
        </w:rPr>
        <w:t>memiliki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dua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bercak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noda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nilai</w:t>
      </w:r>
      <w:proofErr w:type="spellEnd"/>
      <w:r>
        <w:rPr>
          <w:rFonts w:ascii="Tw Cen MT" w:hAnsi="Tw Cen MT"/>
          <w:sz w:val="24"/>
          <w:szCs w:val="24"/>
        </w:rPr>
        <w:t xml:space="preserve"> Rf </w:t>
      </w:r>
      <w:proofErr w:type="spellStart"/>
      <w:r>
        <w:rPr>
          <w:rFonts w:ascii="Tw Cen MT" w:hAnsi="Tw Cen MT"/>
          <w:sz w:val="24"/>
          <w:szCs w:val="24"/>
        </w:rPr>
        <w:t>bercak</w:t>
      </w:r>
      <w:proofErr w:type="spellEnd"/>
      <w:r>
        <w:rPr>
          <w:rFonts w:ascii="Tw Cen MT" w:hAnsi="Tw Cen MT"/>
          <w:sz w:val="24"/>
          <w:szCs w:val="24"/>
        </w:rPr>
        <w:t xml:space="preserve"> 1</w:t>
      </w:r>
      <w:r w:rsidRPr="009B1109">
        <w:rPr>
          <w:rFonts w:ascii="Tw Cen MT" w:hAnsi="Tw Cen MT"/>
          <w:sz w:val="24"/>
          <w:szCs w:val="24"/>
        </w:rPr>
        <w:t xml:space="preserve"> = 0,74 </w:t>
      </w:r>
      <w:r>
        <w:rPr>
          <w:rFonts w:ascii="Tw Cen MT" w:hAnsi="Tw Cen MT"/>
          <w:sz w:val="24"/>
          <w:szCs w:val="24"/>
        </w:rPr>
        <w:t xml:space="preserve">dan </w:t>
      </w:r>
      <w:proofErr w:type="spellStart"/>
      <w:r>
        <w:rPr>
          <w:rFonts w:ascii="Tw Cen MT" w:hAnsi="Tw Cen MT"/>
          <w:sz w:val="24"/>
          <w:szCs w:val="24"/>
        </w:rPr>
        <w:t>bercak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2 = 0,34</w:t>
      </w:r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dimana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kemungkinan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larutan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ini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mengandung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kuersetin</w:t>
      </w:r>
      <w:proofErr w:type="spellEnd"/>
      <w:r>
        <w:rPr>
          <w:rFonts w:ascii="Tw Cen MT" w:hAnsi="Tw Cen MT"/>
          <w:sz w:val="24"/>
          <w:szCs w:val="24"/>
        </w:rPr>
        <w:t xml:space="preserve"> yang 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memberikan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= </w:t>
      </w:r>
      <w:r w:rsidRPr="009B1109">
        <w:rPr>
          <w:rFonts w:ascii="Tw Cen MT" w:hAnsi="Tw Cen MT"/>
          <w:sz w:val="24"/>
          <w:szCs w:val="24"/>
        </w:rPr>
        <w:t>0,8</w:t>
      </w:r>
      <w:r>
        <w:rPr>
          <w:rFonts w:ascii="Tw Cen MT" w:hAnsi="Tw Cen MT"/>
          <w:sz w:val="24"/>
          <w:szCs w:val="24"/>
        </w:rPr>
        <w:t>.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Selanjutnya</w:t>
      </w:r>
      <w:proofErr w:type="spellEnd"/>
      <w:r>
        <w:rPr>
          <w:rFonts w:ascii="Tw Cen MT" w:hAnsi="Tw Cen MT"/>
          <w:sz w:val="24"/>
          <w:szCs w:val="24"/>
        </w:rPr>
        <w:t xml:space="preserve">, </w:t>
      </w:r>
      <w:proofErr w:type="spellStart"/>
      <w:r>
        <w:rPr>
          <w:rFonts w:ascii="Tw Cen MT" w:hAnsi="Tw Cen MT"/>
          <w:sz w:val="24"/>
          <w:szCs w:val="24"/>
        </w:rPr>
        <w:t>dari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111757">
        <w:rPr>
          <w:rFonts w:ascii="Tw Cen MT" w:hAnsi="Tw Cen MT"/>
          <w:sz w:val="24"/>
          <w:szCs w:val="24"/>
        </w:rPr>
        <w:t>larutan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B </w:t>
      </w:r>
      <w:proofErr w:type="spellStart"/>
      <w:r w:rsidRPr="009B1109">
        <w:rPr>
          <w:rFonts w:ascii="Tw Cen MT" w:hAnsi="Tw Cen MT"/>
          <w:sz w:val="24"/>
          <w:szCs w:val="24"/>
        </w:rPr>
        <w:t>diperoleh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>
        <w:rPr>
          <w:rFonts w:ascii="Tw Cen MT" w:hAnsi="Tw Cen MT"/>
          <w:sz w:val="24"/>
          <w:szCs w:val="24"/>
        </w:rPr>
        <w:t>enam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bercak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noda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nilai</w:t>
      </w:r>
      <w:proofErr w:type="spellEnd"/>
      <w:r>
        <w:rPr>
          <w:rFonts w:ascii="Tw Cen MT" w:hAnsi="Tw Cen MT"/>
          <w:sz w:val="24"/>
          <w:szCs w:val="24"/>
        </w:rPr>
        <w:t xml:space="preserve"> Rf masing-masing </w:t>
      </w:r>
      <w:proofErr w:type="spellStart"/>
      <w:r>
        <w:rPr>
          <w:rFonts w:ascii="Tw Cen MT" w:hAnsi="Tw Cen MT"/>
          <w:sz w:val="24"/>
          <w:szCs w:val="24"/>
        </w:rPr>
        <w:t>adalah</w:t>
      </w:r>
      <w:proofErr w:type="spellEnd"/>
      <w:r>
        <w:rPr>
          <w:rFonts w:ascii="Tw Cen MT" w:hAnsi="Tw Cen MT"/>
          <w:sz w:val="24"/>
          <w:szCs w:val="24"/>
        </w:rPr>
        <w:t xml:space="preserve"> 0,9; </w:t>
      </w:r>
      <w:r w:rsidRPr="00111757">
        <w:rPr>
          <w:rFonts w:ascii="Tw Cen MT" w:hAnsi="Tw Cen MT"/>
          <w:sz w:val="24"/>
          <w:szCs w:val="24"/>
        </w:rPr>
        <w:t xml:space="preserve">0,79; 0,66; 0,51; 0,40; dan 0,66 </w:t>
      </w:r>
      <w:proofErr w:type="spellStart"/>
      <w:r w:rsidRPr="00111757">
        <w:rPr>
          <w:rFonts w:ascii="Tw Cen MT" w:hAnsi="Tw Cen MT"/>
          <w:sz w:val="24"/>
          <w:szCs w:val="24"/>
        </w:rPr>
        <w:t>dimana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, </w:t>
      </w:r>
      <w:proofErr w:type="spellStart"/>
      <w:r w:rsidRPr="00111757">
        <w:rPr>
          <w:rFonts w:ascii="Tw Cen MT" w:hAnsi="Tw Cen MT"/>
          <w:sz w:val="24"/>
          <w:szCs w:val="24"/>
        </w:rPr>
        <w:t>kemungkinan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</w:t>
      </w:r>
      <w:proofErr w:type="spellStart"/>
      <w:r w:rsidRPr="00111757">
        <w:rPr>
          <w:rFonts w:ascii="Tw Cen MT" w:hAnsi="Tw Cen MT"/>
          <w:sz w:val="24"/>
          <w:szCs w:val="24"/>
        </w:rPr>
        <w:t>larutan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</w:t>
      </w:r>
      <w:proofErr w:type="spellStart"/>
      <w:r w:rsidRPr="00111757">
        <w:rPr>
          <w:rFonts w:ascii="Tw Cen MT" w:hAnsi="Tw Cen MT"/>
          <w:sz w:val="24"/>
          <w:szCs w:val="24"/>
        </w:rPr>
        <w:t>ini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</w:t>
      </w:r>
      <w:proofErr w:type="spellStart"/>
      <w:r w:rsidRPr="00111757">
        <w:rPr>
          <w:rFonts w:ascii="Tw Cen MT" w:hAnsi="Tw Cen MT"/>
          <w:sz w:val="24"/>
          <w:szCs w:val="24"/>
        </w:rPr>
        <w:t>mengandung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</w:t>
      </w:r>
      <w:proofErr w:type="spellStart"/>
      <w:r w:rsidRPr="00111757">
        <w:rPr>
          <w:rFonts w:ascii="Tw Cen MT" w:hAnsi="Tw Cen MT"/>
          <w:sz w:val="24"/>
          <w:szCs w:val="24"/>
        </w:rPr>
        <w:t>katekin</w:t>
      </w:r>
      <w:proofErr w:type="spellEnd"/>
      <w:r w:rsidRPr="00111757">
        <w:rPr>
          <w:rFonts w:ascii="Tw Cen MT" w:hAnsi="Tw Cen MT"/>
          <w:sz w:val="24"/>
          <w:szCs w:val="24"/>
        </w:rPr>
        <w:t xml:space="preserve"> yang </w:t>
      </w:r>
      <w:proofErr w:type="spellStart"/>
      <w:r>
        <w:rPr>
          <w:rFonts w:ascii="Tw Cen MT" w:hAnsi="Tw Cen MT"/>
          <w:sz w:val="24"/>
          <w:szCs w:val="24"/>
        </w:rPr>
        <w:t>memiliki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nilai</w:t>
      </w:r>
      <w:proofErr w:type="spellEnd"/>
      <w:r>
        <w:rPr>
          <w:rFonts w:ascii="Tw Cen MT" w:hAnsi="Tw Cen MT"/>
          <w:sz w:val="24"/>
          <w:szCs w:val="24"/>
        </w:rPr>
        <w:t xml:space="preserve"> Rf 0,66. </w:t>
      </w:r>
      <w:proofErr w:type="spellStart"/>
      <w:r>
        <w:rPr>
          <w:rFonts w:ascii="Tw Cen MT" w:hAnsi="Tw Cen MT"/>
          <w:sz w:val="24"/>
          <w:szCs w:val="24"/>
        </w:rPr>
        <w:t>D</w:t>
      </w:r>
      <w:r w:rsidRPr="009B1109">
        <w:rPr>
          <w:rFonts w:ascii="Tw Cen MT" w:hAnsi="Tw Cen MT"/>
          <w:sz w:val="24"/>
          <w:szCs w:val="24"/>
        </w:rPr>
        <w:t>iperoleh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>
        <w:rPr>
          <w:rFonts w:ascii="Tw Cen MT" w:hAnsi="Tw Cen MT"/>
          <w:sz w:val="24"/>
          <w:szCs w:val="24"/>
        </w:rPr>
        <w:t>diperoleh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dua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bercak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noda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dengan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masing-masing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0,90</w:t>
      </w:r>
      <w:r>
        <w:rPr>
          <w:rFonts w:ascii="Tw Cen MT" w:hAnsi="Tw Cen MT"/>
          <w:sz w:val="24"/>
          <w:szCs w:val="24"/>
        </w:rPr>
        <w:t xml:space="preserve"> dan</w:t>
      </w:r>
      <w:r w:rsidRPr="009B1109">
        <w:rPr>
          <w:rFonts w:ascii="Tw Cen MT" w:hAnsi="Tw Cen MT"/>
          <w:sz w:val="24"/>
          <w:szCs w:val="24"/>
        </w:rPr>
        <w:t xml:space="preserve"> 0,46</w:t>
      </w:r>
      <w:r>
        <w:rPr>
          <w:rFonts w:ascii="Tw Cen MT" w:hAnsi="Tw Cen MT"/>
          <w:sz w:val="24"/>
          <w:szCs w:val="24"/>
        </w:rPr>
        <w:t xml:space="preserve"> yang </w:t>
      </w:r>
      <w:proofErr w:type="spellStart"/>
      <w:r>
        <w:rPr>
          <w:rFonts w:ascii="Tw Cen MT" w:hAnsi="Tw Cen MT"/>
          <w:sz w:val="24"/>
          <w:szCs w:val="24"/>
        </w:rPr>
        <w:t>kemungkinan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mengandung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kuersetin</w:t>
      </w:r>
      <w:proofErr w:type="spellEnd"/>
      <w:r>
        <w:rPr>
          <w:rFonts w:ascii="Tw Cen MT" w:hAnsi="Tw Cen MT"/>
          <w:sz w:val="24"/>
          <w:szCs w:val="24"/>
        </w:rPr>
        <w:t xml:space="preserve"> yang </w:t>
      </w:r>
      <w:proofErr w:type="spellStart"/>
      <w:r>
        <w:rPr>
          <w:rFonts w:ascii="Tw Cen MT" w:hAnsi="Tw Cen MT"/>
          <w:sz w:val="24"/>
          <w:szCs w:val="24"/>
        </w:rPr>
        <w:t>memberikan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nilai</w:t>
      </w:r>
      <w:proofErr w:type="spellEnd"/>
      <w:r>
        <w:rPr>
          <w:rFonts w:ascii="Tw Cen MT" w:hAnsi="Tw Cen MT"/>
          <w:sz w:val="24"/>
          <w:szCs w:val="24"/>
        </w:rPr>
        <w:t xml:space="preserve"> Rf 0,94 pada proses </w:t>
      </w:r>
      <w:proofErr w:type="spellStart"/>
      <w:r>
        <w:rPr>
          <w:rFonts w:ascii="Tw Cen MT" w:hAnsi="Tw Cen MT"/>
          <w:sz w:val="24"/>
          <w:szCs w:val="24"/>
        </w:rPr>
        <w:t>elusi</w:t>
      </w:r>
      <w:proofErr w:type="spellEnd"/>
      <w:r>
        <w:rPr>
          <w:rFonts w:ascii="Tw Cen MT" w:hAnsi="Tw Cen MT"/>
          <w:sz w:val="24"/>
          <w:szCs w:val="24"/>
        </w:rPr>
        <w:t xml:space="preserve"> yang </w:t>
      </w:r>
      <w:proofErr w:type="spellStart"/>
      <w:r>
        <w:rPr>
          <w:rFonts w:ascii="Tw Cen MT" w:hAnsi="Tw Cen MT"/>
          <w:sz w:val="24"/>
          <w:szCs w:val="24"/>
        </w:rPr>
        <w:t>sama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/>
          <w:sz w:val="24"/>
          <w:szCs w:val="24"/>
        </w:rPr>
        <w:t>Kandungan</w:t>
      </w:r>
      <w:proofErr w:type="spellEnd"/>
      <w:r>
        <w:rPr>
          <w:rFonts w:ascii="Tw Cen MT" w:hAnsi="Tw Cen MT"/>
          <w:sz w:val="24"/>
          <w:szCs w:val="24"/>
        </w:rPr>
        <w:t xml:space="preserve"> flavonoid total </w:t>
      </w:r>
      <w:proofErr w:type="spellStart"/>
      <w:r>
        <w:rPr>
          <w:rFonts w:ascii="Tw Cen MT" w:hAnsi="Tw Cen MT"/>
          <w:sz w:val="24"/>
          <w:szCs w:val="24"/>
        </w:rPr>
        <w:t>ekstrak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adalah</w:t>
      </w:r>
      <w:proofErr w:type="spellEnd"/>
      <w:r>
        <w:rPr>
          <w:rFonts w:ascii="Tw Cen MT" w:hAnsi="Tw Cen MT"/>
          <w:sz w:val="24"/>
          <w:szCs w:val="24"/>
        </w:rPr>
        <w:t xml:space="preserve"> 0,7815% yang </w:t>
      </w:r>
      <w:proofErr w:type="spellStart"/>
      <w:r>
        <w:rPr>
          <w:rFonts w:ascii="Tw Cen MT" w:hAnsi="Tw Cen MT"/>
          <w:sz w:val="24"/>
          <w:szCs w:val="24"/>
        </w:rPr>
        <w:t>dihitung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sebagai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kuersetin</w:t>
      </w:r>
      <w:proofErr w:type="spellEnd"/>
      <w:r>
        <w:rPr>
          <w:rFonts w:ascii="Tw Cen MT" w:hAnsi="Tw Cen MT"/>
          <w:sz w:val="24"/>
          <w:szCs w:val="24"/>
        </w:rPr>
        <w:t xml:space="preserve">. </w:t>
      </w:r>
      <w:proofErr w:type="spellStart"/>
      <w:r>
        <w:rPr>
          <w:rFonts w:ascii="Tw Cen MT" w:hAnsi="Tw Cen MT" w:cs="Times New Roman"/>
          <w:bCs/>
          <w:sz w:val="24"/>
          <w:szCs w:val="24"/>
        </w:rPr>
        <w:t>E</w:t>
      </w:r>
      <w:r w:rsidRPr="009B1109">
        <w:rPr>
          <w:rFonts w:ascii="Tw Cen MT" w:hAnsi="Tw Cen MT" w:cs="Times New Roman"/>
          <w:bCs/>
          <w:sz w:val="24"/>
          <w:szCs w:val="24"/>
        </w:rPr>
        <w:t>kstrak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</w:t>
      </w:r>
      <w:r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>
        <w:rPr>
          <w:rFonts w:ascii="Tw Cen MT" w:hAnsi="Tw Cen MT" w:cs="Times New Roman"/>
          <w:sz w:val="24"/>
          <w:szCs w:val="24"/>
        </w:rPr>
        <w:t>dimana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manfaat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lain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melindungi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struktur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sinergis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vitamin C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meningkatkan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efektivitas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vitamin C),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mencegah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keropos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tulang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antibiotik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  <w:r w:rsidRPr="009B1109">
        <w:rPr>
          <w:rFonts w:ascii="Tw Cen MT" w:hAnsi="Tw Cen MT"/>
          <w:sz w:val="24"/>
          <w:szCs w:val="24"/>
        </w:rPr>
        <w:t xml:space="preserve"> </w:t>
      </w:r>
    </w:p>
    <w:p w14:paraId="28871425" w14:textId="77777777" w:rsidR="004E128A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>
        <w:rPr>
          <w:rFonts w:ascii="Tw Cen MT" w:hAnsi="Tw Cen MT" w:cs="Times New Roman"/>
          <w:sz w:val="24"/>
          <w:szCs w:val="24"/>
        </w:rPr>
        <w:t>Untuk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menentukan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efek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antiinflamasi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sampel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200 - 300 g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berumur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2 - 3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25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ekor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minggu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diadaptasi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lingkungan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laboratorium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aklimatisasi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).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pemeliharaan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tersebut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minum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cukup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Tujuan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aklimatisasi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menyesuaikan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terhadap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lingkungannya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menghindari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stres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memenuhi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syarat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dinyatakan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yai</w:t>
      </w:r>
      <w:r>
        <w:rPr>
          <w:rFonts w:ascii="Tw Cen MT" w:hAnsi="Tw Cen MT" w:cs="Times New Roman"/>
          <w:sz w:val="24"/>
          <w:szCs w:val="24"/>
        </w:rPr>
        <w:t>tu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hewan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>
        <w:rPr>
          <w:rFonts w:ascii="Tw Cen MT" w:hAnsi="Tw Cen MT" w:cs="Times New Roman"/>
          <w:sz w:val="24"/>
          <w:szCs w:val="24"/>
        </w:rPr>
        <w:t>selama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perubahan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badan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10%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visual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menunjukan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gejala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sakit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pengujian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dipuasakan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12 jam,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minum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tetap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</w:p>
    <w:p w14:paraId="33391136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611C9BB7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noProof/>
          <w:sz w:val="24"/>
          <w:szCs w:val="24"/>
        </w:rPr>
        <w:drawing>
          <wp:inline distT="0" distB="0" distL="0" distR="0" wp14:anchorId="1ECB0623" wp14:editId="6DB72655">
            <wp:extent cx="2639695" cy="1371600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EB83D" w14:textId="77777777" w:rsidR="004E128A" w:rsidRPr="00253E09" w:rsidRDefault="004E128A" w:rsidP="004E128A">
      <w:pPr>
        <w:spacing w:after="0" w:line="240" w:lineRule="auto"/>
        <w:jc w:val="center"/>
        <w:rPr>
          <w:rFonts w:ascii="Tw Cen MT" w:hAnsi="Tw Cen MT"/>
          <w:noProof/>
          <w:sz w:val="20"/>
          <w:szCs w:val="20"/>
          <w:lang w:eastAsia="id-ID"/>
        </w:rPr>
      </w:pPr>
      <w:r w:rsidRPr="004E128A">
        <w:rPr>
          <w:rFonts w:ascii="Tw Cen MT" w:hAnsi="Tw Cen MT"/>
          <w:bCs/>
          <w:noProof/>
          <w:sz w:val="20"/>
          <w:szCs w:val="20"/>
          <w:lang w:eastAsia="id-ID"/>
        </w:rPr>
        <w:t>Gambar 1. Efek Daun Kersen Terhadap Persen Radang Pada Tikus Putih Jantan</w:t>
      </w:r>
      <w:r w:rsidRPr="00253E09">
        <w:rPr>
          <w:rFonts w:ascii="Tw Cen MT" w:hAnsi="Tw Cen MT"/>
          <w:noProof/>
          <w:sz w:val="20"/>
          <w:szCs w:val="20"/>
          <w:lang w:eastAsia="id-ID"/>
        </w:rPr>
        <w:t>.</w:t>
      </w:r>
    </w:p>
    <w:p w14:paraId="7B3EC031" w14:textId="77777777" w:rsidR="004E128A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160154F" w14:textId="77777777" w:rsidR="004E128A" w:rsidRDefault="004E128A" w:rsidP="004E128A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noProof/>
          <w:sz w:val="24"/>
          <w:szCs w:val="24"/>
        </w:rPr>
        <w:drawing>
          <wp:inline distT="0" distB="0" distL="0" distR="0" wp14:anchorId="26467EDF" wp14:editId="797DEB61">
            <wp:extent cx="2630805" cy="163068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1E34C4" w14:textId="77777777" w:rsidR="004E128A" w:rsidRPr="004E128A" w:rsidRDefault="004E128A" w:rsidP="004E128A">
      <w:pPr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r w:rsidRPr="004E128A">
        <w:rPr>
          <w:rFonts w:ascii="Tw Cen MT" w:hAnsi="Tw Cen MT"/>
          <w:bCs/>
          <w:sz w:val="20"/>
          <w:szCs w:val="20"/>
        </w:rPr>
        <w:t xml:space="preserve">Gambar 2.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Efek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Daun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Kersen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Terhadap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Persen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Hambatan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Radang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Pada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Tikus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Putih</w:t>
      </w:r>
      <w:proofErr w:type="spellEnd"/>
      <w:r w:rsidRPr="004E128A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E128A">
        <w:rPr>
          <w:rFonts w:ascii="Tw Cen MT" w:hAnsi="Tw Cen MT"/>
          <w:bCs/>
          <w:sz w:val="20"/>
          <w:szCs w:val="20"/>
        </w:rPr>
        <w:t>Jantan</w:t>
      </w:r>
      <w:proofErr w:type="spellEnd"/>
    </w:p>
    <w:p w14:paraId="77DB1E76" w14:textId="77777777" w:rsidR="004E128A" w:rsidRPr="00253E09" w:rsidRDefault="004E128A" w:rsidP="004E128A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</w:p>
    <w:p w14:paraId="2C2C9E36" w14:textId="3647BAFC" w:rsidR="004E128A" w:rsidRPr="009B1109" w:rsidRDefault="004E128A" w:rsidP="004E128A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Berdasarkan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hasil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penelitian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, pada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macam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kimia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diantaranya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manfaat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lain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melindungi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struktur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sinergis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vitamin C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meningkatkan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efektivitas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vitamin C),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mencegah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keropos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tulang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antibiotik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46BE5582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Berdasarkan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hasil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 pada jam 1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selanjutnya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berkurang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sedikit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demi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sedikit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jam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3 dan 4.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7, 14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maupun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21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</w:t>
      </w:r>
      <w:r>
        <w:rPr>
          <w:rFonts w:ascii="Tw Cen MT" w:hAnsi="Tw Cen MT" w:cs="Times New Roman"/>
          <w:sz w:val="24"/>
          <w:szCs w:val="24"/>
        </w:rPr>
        <w:t>ontrol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(-</w:t>
      </w:r>
      <w:r w:rsidRPr="009B1109">
        <w:rPr>
          <w:rFonts w:ascii="Tw Cen MT" w:hAnsi="Tw Cen MT" w:cs="Times New Roman"/>
          <w:sz w:val="24"/>
          <w:szCs w:val="24"/>
        </w:rPr>
        <w:t xml:space="preserve">) punya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tertinggi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asetasol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tinggi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7, 14 dan 21.</w:t>
      </w:r>
      <w:r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584752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58475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752">
        <w:rPr>
          <w:rFonts w:ascii="Tw Cen MT" w:hAnsi="Tw Cen MT" w:cs="Times New Roman"/>
          <w:sz w:val="24"/>
          <w:szCs w:val="24"/>
        </w:rPr>
        <w:t>k</w:t>
      </w:r>
      <w:r w:rsidRPr="00584752">
        <w:rPr>
          <w:rFonts w:ascii="Tw Cen MT" w:hAnsi="Tw Cen MT"/>
          <w:sz w:val="24"/>
          <w:szCs w:val="24"/>
        </w:rPr>
        <w:t>ontrol</w:t>
      </w:r>
      <w:proofErr w:type="spellEnd"/>
      <w:r w:rsidRPr="00584752">
        <w:rPr>
          <w:rFonts w:ascii="Tw Cen MT" w:hAnsi="Tw Cen MT"/>
          <w:sz w:val="24"/>
          <w:szCs w:val="24"/>
        </w:rPr>
        <w:t xml:space="preserve"> negative </w:t>
      </w:r>
      <w:proofErr w:type="spellStart"/>
      <w:r w:rsidRPr="00584752">
        <w:rPr>
          <w:rFonts w:ascii="Tw Cen MT" w:hAnsi="Tw Cen MT"/>
          <w:sz w:val="24"/>
          <w:szCs w:val="24"/>
        </w:rPr>
        <w:t>tidak</w:t>
      </w:r>
      <w:proofErr w:type="spellEnd"/>
      <w:r w:rsidRPr="00584752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752">
        <w:rPr>
          <w:rFonts w:ascii="Tw Cen MT" w:hAnsi="Tw Cen MT"/>
          <w:sz w:val="24"/>
          <w:szCs w:val="24"/>
        </w:rPr>
        <w:t>mengalami</w:t>
      </w:r>
      <w:proofErr w:type="spellEnd"/>
      <w:r w:rsidRPr="00584752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752">
        <w:rPr>
          <w:rFonts w:ascii="Tw Cen MT" w:hAnsi="Tw Cen MT"/>
          <w:sz w:val="24"/>
          <w:szCs w:val="24"/>
        </w:rPr>
        <w:t>perbaikan</w:t>
      </w:r>
      <w:proofErr w:type="spellEnd"/>
      <w:r w:rsidRPr="00584752">
        <w:rPr>
          <w:rFonts w:ascii="Tw Cen MT" w:hAnsi="Tw Cen MT"/>
          <w:sz w:val="24"/>
          <w:szCs w:val="24"/>
        </w:rPr>
        <w:t xml:space="preserve"> </w:t>
      </w:r>
      <w:proofErr w:type="spellStart"/>
      <w:r w:rsidRPr="00584752">
        <w:rPr>
          <w:rFonts w:ascii="Tw Cen MT" w:hAnsi="Tw Cen MT"/>
          <w:sz w:val="24"/>
          <w:szCs w:val="24"/>
        </w:rPr>
        <w:t>inflamasi</w:t>
      </w:r>
      <w:proofErr w:type="spellEnd"/>
      <w:r>
        <w:rPr>
          <w:rFonts w:ascii="Tw Cen MT" w:hAnsi="Tw Cen MT"/>
          <w:sz w:val="24"/>
          <w:szCs w:val="24"/>
        </w:rPr>
        <w:t>.</w:t>
      </w:r>
    </w:p>
    <w:p w14:paraId="0EE3388B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9B1109">
        <w:rPr>
          <w:rFonts w:ascii="Tw Cen MT" w:hAnsi="Tw Cen MT" w:cs="Times New Roman"/>
          <w:sz w:val="24"/>
          <w:szCs w:val="24"/>
        </w:rPr>
        <w:lastRenderedPageBreak/>
        <w:t xml:space="preserve">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(+),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BB, 400 mg//kg BB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7, 14 dan 21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jam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1, 2, 3 dan 4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penurunan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mampu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udema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hambatan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kenaikan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mampu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edema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keseluruhan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rendah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r w:rsidRPr="00584752">
        <w:rPr>
          <w:rFonts w:ascii="Tw Cen MT" w:hAnsi="Tw Cen MT" w:cs="Times New Roman"/>
          <w:sz w:val="24"/>
          <w:szCs w:val="24"/>
        </w:rPr>
        <w:t>pada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584752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58475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  <w:r>
        <w:rPr>
          <w:rFonts w:ascii="Tw Cen MT" w:hAnsi="Tw Cen MT" w:cs="Times New Roman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sz w:val="24"/>
          <w:szCs w:val="24"/>
        </w:rPr>
        <w:t>Hal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ini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dapat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dikatakan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</w:t>
      </w:r>
      <w:r>
        <w:rPr>
          <w:rFonts w:ascii="Tw Cen MT" w:hAnsi="Tw Cen MT" w:cs="Times New Roman"/>
          <w:sz w:val="24"/>
          <w:szCs w:val="24"/>
        </w:rPr>
        <w:t>BB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memiliki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efek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4"/>
        </w:rPr>
        <w:t>antiinflamasi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. </w:t>
      </w:r>
      <w:r w:rsidRPr="009B1109">
        <w:rPr>
          <w:rFonts w:ascii="Tw Cen MT" w:hAnsi="Tw Cen MT" w:cs="Times New Roman"/>
          <w:sz w:val="24"/>
          <w:szCs w:val="24"/>
        </w:rPr>
        <w:t xml:space="preserve">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i/>
          <w:iCs/>
          <w:sz w:val="24"/>
          <w:szCs w:val="24"/>
        </w:rPr>
        <w:t xml:space="preserve">duration of action </w:t>
      </w:r>
      <w:r w:rsidRPr="009B1109">
        <w:rPr>
          <w:rFonts w:ascii="Tw Cen MT" w:hAnsi="Tw Cen MT" w:cs="Times New Roman"/>
          <w:sz w:val="24"/>
          <w:szCs w:val="24"/>
        </w:rPr>
        <w:t xml:space="preserve">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berbeda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maupun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3DFCD795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diduga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karena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proofErr w:type="gram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Flavanoid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terutama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bekerja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r w:rsidRPr="00584752">
        <w:rPr>
          <w:rFonts w:ascii="Tw Cen MT" w:hAnsi="Tw Cen MT" w:cs="Times New Roman"/>
          <w:sz w:val="24"/>
          <w:szCs w:val="24"/>
        </w:rPr>
        <w:t xml:space="preserve">pada </w:t>
      </w:r>
      <w:proofErr w:type="spellStart"/>
      <w:r w:rsidRPr="00584752">
        <w:rPr>
          <w:rFonts w:ascii="Tw Cen MT" w:hAnsi="Tw Cen MT" w:cs="Times New Roman"/>
          <w:sz w:val="24"/>
          <w:szCs w:val="24"/>
        </w:rPr>
        <w:t>endotelium</w:t>
      </w:r>
      <w:proofErr w:type="spellEnd"/>
      <w:r w:rsidRPr="00584752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mikrovaskular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hiperpermeabilitas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udema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memblok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siklooksigenase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lipooksigenase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asam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arakidonat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sintesis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PGE2,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leukotrien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histamin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bradikinin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tromboksan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terhambat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[10].</w:t>
      </w:r>
    </w:p>
    <w:p w14:paraId="27E7339D" w14:textId="78DD2D36" w:rsidR="004E128A" w:rsidRPr="009B1109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sintesis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mediator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berperan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metabolisme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asam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arakidonat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flavonoid juga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sekresi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enzim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lisosom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merupakan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mediator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Penghambatan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mediatorinflamasi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proliferasi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Antioksidan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berperan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menangkap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radikal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bebas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Radikal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bebas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menyebabkan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kerusakan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membran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membentuk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peradangan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[11].</w:t>
      </w:r>
    </w:p>
    <w:p w14:paraId="6BB3E89F" w14:textId="77777777" w:rsidR="004E128A" w:rsidRPr="009B1109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menunjukkan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paling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pembentukan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mendekati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daripada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Hal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terlihat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konsistennya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edema.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konsentrasi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terkandung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terkandung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didalamnya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Semakin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terkandung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didalamnya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diduga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menyebabkan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semakin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ditimbulkan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oleh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6FF00CC0" w14:textId="77777777" w:rsidR="004E128A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memperoleh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respon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farmakologi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tertentu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suatu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obat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kadar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minimal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/plasma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tercapai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kental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daripada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absorpsi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dibutuhkan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lama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memberikan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sz w:val="24"/>
          <w:szCs w:val="24"/>
        </w:rPr>
        <w:t xml:space="preserve">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diharapkan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</w:p>
    <w:p w14:paraId="67261EA7" w14:textId="77777777" w:rsidR="004E128A" w:rsidRDefault="004E128A" w:rsidP="004E128A">
      <w:pPr>
        <w:spacing w:after="0" w:line="240" w:lineRule="auto"/>
        <w:jc w:val="both"/>
        <w:rPr>
          <w:rFonts w:ascii="Tw Cen MT" w:hAnsi="Tw Cen MT" w:cs="Times New Roman"/>
          <w:sz w:val="20"/>
          <w:szCs w:val="20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Berdasarkan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uraian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r w:rsidRPr="004E128A">
        <w:rPr>
          <w:rFonts w:ascii="Tw Cen MT" w:hAnsi="Tw Cen MT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4E128A">
        <w:rPr>
          <w:rFonts w:ascii="Tw Cen MT" w:hAnsi="Tw Cen MT" w:cs="Times New Roman"/>
          <w:color w:val="000000" w:themeColor="text1"/>
          <w:sz w:val="24"/>
          <w:szCs w:val="24"/>
        </w:rPr>
        <w:t>atas</w:t>
      </w:r>
      <w:proofErr w:type="spellEnd"/>
      <w:r w:rsidRPr="004E128A">
        <w:rPr>
          <w:rFonts w:ascii="Tw Cen MT" w:hAnsi="Tw Cen M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disimpulkan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BB, 200 mg/kg BB dan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edema.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edema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</w:t>
      </w:r>
      <w:r w:rsidRPr="001F7651">
        <w:rPr>
          <w:rFonts w:ascii="Tw Cen MT" w:hAnsi="Tw Cen MT" w:cs="Times New Roman"/>
          <w:sz w:val="20"/>
          <w:szCs w:val="20"/>
        </w:rPr>
        <w:t>.</w:t>
      </w:r>
    </w:p>
    <w:p w14:paraId="7EF7F34A" w14:textId="69F11BDB" w:rsidR="007106F6" w:rsidRPr="00044233" w:rsidRDefault="004E128A" w:rsidP="004E128A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102398">
        <w:rPr>
          <w:rFonts w:ascii="Tw Cen MT" w:hAnsi="Tw Cen MT" w:cs="Times New Roman"/>
          <w:sz w:val="24"/>
          <w:szCs w:val="20"/>
        </w:rPr>
        <w:t xml:space="preserve">Sama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halnya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dengan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ekstrak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daun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sambung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nyawa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(</w:t>
      </w:r>
      <w:proofErr w:type="spellStart"/>
      <w:r w:rsidRPr="00102398">
        <w:rPr>
          <w:rFonts w:ascii="Tw Cen MT" w:hAnsi="Tw Cen MT" w:cs="Times New Roman"/>
          <w:i/>
          <w:sz w:val="24"/>
          <w:szCs w:val="20"/>
        </w:rPr>
        <w:t>Gynura</w:t>
      </w:r>
      <w:proofErr w:type="spellEnd"/>
      <w:r w:rsidRPr="00102398">
        <w:rPr>
          <w:rFonts w:ascii="Tw Cen MT" w:hAnsi="Tw Cen MT" w:cs="Times New Roman"/>
          <w:i/>
          <w:sz w:val="24"/>
          <w:szCs w:val="20"/>
        </w:rPr>
        <w:t xml:space="preserve"> procumbens</w:t>
      </w:r>
      <w:r w:rsidRPr="00102398">
        <w:rPr>
          <w:rFonts w:ascii="Tw Cen MT" w:hAnsi="Tw Cen MT" w:cs="Times New Roman"/>
          <w:sz w:val="24"/>
          <w:szCs w:val="20"/>
        </w:rPr>
        <w:t xml:space="preserve"> (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Lour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.)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Merr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.) juga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memiliki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efek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102398">
        <w:rPr>
          <w:rFonts w:ascii="Tw Cen MT" w:hAnsi="Tw Cen MT" w:cs="Times New Roman"/>
          <w:sz w:val="24"/>
          <w:szCs w:val="20"/>
        </w:rPr>
        <w:t>antiinflamasi</w:t>
      </w:r>
      <w:proofErr w:type="spellEnd"/>
      <w:r w:rsidRPr="00102398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0"/>
        </w:rPr>
        <w:t>seperti</w:t>
      </w:r>
      <w:proofErr w:type="spellEnd"/>
      <w:r>
        <w:rPr>
          <w:rFonts w:ascii="Tw Cen MT" w:hAnsi="Tw Cen MT" w:cs="Times New Roman"/>
          <w:sz w:val="24"/>
          <w:szCs w:val="20"/>
        </w:rPr>
        <w:t xml:space="preserve"> yang </w:t>
      </w:r>
      <w:proofErr w:type="spellStart"/>
      <w:r>
        <w:rPr>
          <w:rFonts w:ascii="Tw Cen MT" w:hAnsi="Tw Cen MT" w:cs="Times New Roman"/>
          <w:sz w:val="24"/>
          <w:szCs w:val="20"/>
        </w:rPr>
        <w:t>diberikan</w:t>
      </w:r>
      <w:proofErr w:type="spellEnd"/>
      <w:r>
        <w:rPr>
          <w:rFonts w:ascii="Tw Cen MT" w:hAnsi="Tw Cen MT" w:cs="Times New Roman"/>
          <w:sz w:val="24"/>
          <w:szCs w:val="20"/>
        </w:rPr>
        <w:t xml:space="preserve"> oleh </w:t>
      </w:r>
      <w:proofErr w:type="spellStart"/>
      <w:r>
        <w:rPr>
          <w:rFonts w:ascii="Tw Cen MT" w:hAnsi="Tw Cen MT" w:cs="Times New Roman"/>
          <w:sz w:val="24"/>
          <w:szCs w:val="20"/>
        </w:rPr>
        <w:t>ekstrak</w:t>
      </w:r>
      <w:proofErr w:type="spellEnd"/>
      <w:r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0"/>
        </w:rPr>
        <w:t>daun</w:t>
      </w:r>
      <w:proofErr w:type="spellEnd"/>
      <w:r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>
        <w:rPr>
          <w:rFonts w:ascii="Tw Cen MT" w:hAnsi="Tw Cen MT" w:cs="Times New Roman"/>
          <w:sz w:val="24"/>
          <w:szCs w:val="20"/>
        </w:rPr>
        <w:t>kersen</w:t>
      </w:r>
      <w:proofErr w:type="spellEnd"/>
      <w:r>
        <w:rPr>
          <w:rFonts w:ascii="Tw Cen MT" w:hAnsi="Tw Cen MT" w:cs="Times New Roman"/>
          <w:sz w:val="24"/>
          <w:szCs w:val="20"/>
        </w:rPr>
        <w:t xml:space="preserve"> [12]</w:t>
      </w:r>
      <w:r>
        <w:rPr>
          <w:rFonts w:ascii="Tw Cen MT" w:hAnsi="Tw Cen MT" w:cs="Times New Roman"/>
          <w:sz w:val="24"/>
          <w:szCs w:val="20"/>
        </w:rPr>
        <w:t>.</w:t>
      </w:r>
    </w:p>
    <w:p w14:paraId="093D6C66" w14:textId="77777777" w:rsidR="007106F6" w:rsidRDefault="007106F6" w:rsidP="007106F6">
      <w:pPr>
        <w:spacing w:after="0" w:line="240" w:lineRule="auto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SIMPULAN</w:t>
      </w:r>
    </w:p>
    <w:p w14:paraId="14744AF7" w14:textId="5B206345" w:rsidR="007106F6" w:rsidRPr="00234AE1" w:rsidRDefault="004E128A" w:rsidP="007106F6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 w:rsidRPr="00AC09E5">
        <w:rPr>
          <w:rFonts w:ascii="Tw Cen MT" w:hAnsi="Tw Cen MT"/>
          <w:sz w:val="24"/>
          <w:szCs w:val="20"/>
        </w:rPr>
        <w:t>Pemberian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ekstrak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daun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etanol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kersen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(</w:t>
      </w:r>
      <w:proofErr w:type="spellStart"/>
      <w:r w:rsidRPr="00AC09E5">
        <w:rPr>
          <w:rFonts w:ascii="Tw Cen MT" w:hAnsi="Tw Cen MT"/>
          <w:i/>
          <w:sz w:val="24"/>
          <w:szCs w:val="20"/>
        </w:rPr>
        <w:t>Muntingia</w:t>
      </w:r>
      <w:proofErr w:type="spellEnd"/>
      <w:r w:rsidRPr="00AC09E5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i/>
          <w:sz w:val="24"/>
          <w:szCs w:val="20"/>
        </w:rPr>
        <w:t>calabura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L.) </w:t>
      </w:r>
      <w:proofErr w:type="spellStart"/>
      <w:r w:rsidRPr="00AC09E5">
        <w:rPr>
          <w:rFonts w:ascii="Tw Cen MT" w:hAnsi="Tw Cen MT"/>
          <w:sz w:val="24"/>
          <w:szCs w:val="20"/>
        </w:rPr>
        <w:t>dapat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menghambat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radang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pada </w:t>
      </w:r>
      <w:proofErr w:type="spellStart"/>
      <w:r w:rsidRPr="00AC09E5">
        <w:rPr>
          <w:rFonts w:ascii="Tw Cen MT" w:hAnsi="Tw Cen MT"/>
          <w:sz w:val="24"/>
          <w:szCs w:val="20"/>
        </w:rPr>
        <w:t>tikus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putih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jantan</w:t>
      </w:r>
      <w:proofErr w:type="spellEnd"/>
      <w:r w:rsidRPr="00AC09E5">
        <w:rPr>
          <w:rFonts w:ascii="Tw Cen MT" w:hAnsi="Tw Cen MT"/>
          <w:sz w:val="24"/>
          <w:szCs w:val="20"/>
        </w:rPr>
        <w:t>.</w:t>
      </w:r>
      <w:r w:rsidRPr="00AC09E5">
        <w:rPr>
          <w:rFonts w:ascii="Tw Cen MT" w:hAnsi="Tw Cen MT" w:cs="Times New Roman"/>
          <w:b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Pemberian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AC09E5">
        <w:rPr>
          <w:rFonts w:ascii="Tw Cen MT" w:hAnsi="Tw Cen MT"/>
          <w:sz w:val="24"/>
          <w:szCs w:val="20"/>
        </w:rPr>
        <w:t>berbeda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memberikan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efek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AC09E5">
        <w:rPr>
          <w:rFonts w:ascii="Tw Cen MT" w:hAnsi="Tw Cen MT"/>
          <w:sz w:val="24"/>
          <w:szCs w:val="20"/>
        </w:rPr>
        <w:t>berbeda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juga,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400mg/</w:t>
      </w:r>
      <w:proofErr w:type="spellStart"/>
      <w:r w:rsidRPr="00AC09E5">
        <w:rPr>
          <w:rFonts w:ascii="Tw Cen MT" w:hAnsi="Tw Cen MT"/>
          <w:sz w:val="24"/>
          <w:szCs w:val="20"/>
        </w:rPr>
        <w:t>kgBB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memiliki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lastRenderedPageBreak/>
        <w:t>kemanpuan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menurunkan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volume </w:t>
      </w:r>
      <w:proofErr w:type="spellStart"/>
      <w:r w:rsidRPr="00AC09E5">
        <w:rPr>
          <w:rFonts w:ascii="Tw Cen MT" w:hAnsi="Tw Cen MT"/>
          <w:sz w:val="24"/>
          <w:szCs w:val="20"/>
        </w:rPr>
        <w:t>udema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lebih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baik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dibanding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ekstrak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100mg/</w:t>
      </w:r>
      <w:proofErr w:type="spellStart"/>
      <w:r w:rsidRPr="00AC09E5">
        <w:rPr>
          <w:rFonts w:ascii="Tw Cen MT" w:hAnsi="Tw Cen MT"/>
          <w:sz w:val="24"/>
          <w:szCs w:val="20"/>
        </w:rPr>
        <w:t>kgBB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AC09E5">
        <w:rPr>
          <w:rFonts w:ascii="Tw Cen MT" w:hAnsi="Tw Cen MT"/>
          <w:sz w:val="24"/>
          <w:szCs w:val="20"/>
        </w:rPr>
        <w:t>ekstrak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200 mg/kg BB</w:t>
      </w:r>
      <w:r w:rsidR="007106F6" w:rsidRPr="008F4678">
        <w:rPr>
          <w:rFonts w:ascii="Tw Cen MT" w:hAnsi="Tw Cen MT"/>
          <w:color w:val="000000"/>
          <w:sz w:val="24"/>
          <w:szCs w:val="24"/>
          <w:shd w:val="clear" w:color="auto" w:fill="FFFFFF"/>
          <w:lang w:val="id-ID"/>
        </w:rPr>
        <w:t>.</w:t>
      </w:r>
    </w:p>
    <w:p w14:paraId="4C6CAB43" w14:textId="77777777" w:rsidR="007106F6" w:rsidRDefault="007106F6" w:rsidP="007106F6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DAFTAR PUSTAKA</w:t>
      </w:r>
    </w:p>
    <w:p w14:paraId="1B9C5300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 w:rsidRPr="000F7D22">
        <w:rPr>
          <w:rFonts w:ascii="Tw Cen MT" w:hAnsi="Tw Cen MT"/>
          <w:sz w:val="24"/>
          <w:szCs w:val="20"/>
        </w:rPr>
        <w:t xml:space="preserve">Arum, Y. P., </w:t>
      </w:r>
      <w:proofErr w:type="spellStart"/>
      <w:r w:rsidRPr="000F7D22">
        <w:rPr>
          <w:rFonts w:ascii="Tw Cen MT" w:hAnsi="Tw Cen MT"/>
          <w:sz w:val="24"/>
          <w:szCs w:val="20"/>
        </w:rPr>
        <w:t>Supartono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</w:t>
      </w:r>
      <w:proofErr w:type="spellStart"/>
      <w:r w:rsidRPr="000F7D22">
        <w:rPr>
          <w:rFonts w:ascii="Tw Cen MT" w:hAnsi="Tw Cen MT"/>
          <w:sz w:val="24"/>
          <w:szCs w:val="20"/>
        </w:rPr>
        <w:t>Sudarmin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(2012). </w:t>
      </w:r>
      <w:proofErr w:type="spellStart"/>
      <w:r w:rsidRPr="000F7D22">
        <w:rPr>
          <w:rFonts w:ascii="Tw Cen MT" w:hAnsi="Tw Cen MT"/>
          <w:sz w:val="24"/>
          <w:szCs w:val="20"/>
        </w:rPr>
        <w:t>Isolasi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dan Uji </w:t>
      </w:r>
      <w:proofErr w:type="spellStart"/>
      <w:r w:rsidRPr="000F7D22">
        <w:rPr>
          <w:rFonts w:ascii="Tw Cen MT" w:hAnsi="Tw Cen MT"/>
          <w:sz w:val="24"/>
          <w:szCs w:val="20"/>
        </w:rPr>
        <w:t>Daya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Antimikroba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Ekstrak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daun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Kersen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(</w:t>
      </w:r>
      <w:proofErr w:type="spellStart"/>
      <w:r w:rsidRPr="000F7D22">
        <w:rPr>
          <w:rFonts w:ascii="Tw Cen MT" w:hAnsi="Tw Cen MT"/>
          <w:i/>
          <w:sz w:val="24"/>
          <w:szCs w:val="20"/>
        </w:rPr>
        <w:t>Muntingia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calabura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L), </w:t>
      </w:r>
      <w:proofErr w:type="spellStart"/>
      <w:r w:rsidRPr="000F7D22">
        <w:rPr>
          <w:rFonts w:ascii="Tw Cen MT" w:hAnsi="Tw Cen MT"/>
          <w:i/>
          <w:sz w:val="24"/>
          <w:szCs w:val="20"/>
        </w:rPr>
        <w:t>Jurnal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MIPA</w:t>
      </w:r>
      <w:r w:rsidRPr="000F7D22">
        <w:rPr>
          <w:rFonts w:ascii="Tw Cen MT" w:hAnsi="Tw Cen MT"/>
          <w:sz w:val="24"/>
          <w:szCs w:val="20"/>
        </w:rPr>
        <w:t>,35 (2), 165-174</w:t>
      </w:r>
    </w:p>
    <w:p w14:paraId="5728F440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 w:rsidRPr="000F7D22">
        <w:rPr>
          <w:rFonts w:ascii="Tw Cen MT" w:hAnsi="Tw Cen MT"/>
          <w:sz w:val="24"/>
          <w:szCs w:val="20"/>
        </w:rPr>
        <w:t xml:space="preserve">Yadav, D., Shinde </w:t>
      </w:r>
      <w:proofErr w:type="spellStart"/>
      <w:r w:rsidRPr="000F7D22">
        <w:rPr>
          <w:rFonts w:ascii="Tw Cen MT" w:hAnsi="Tw Cen MT"/>
          <w:sz w:val="24"/>
          <w:szCs w:val="20"/>
        </w:rPr>
        <w:t>Aruna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M., dan Chandrashekar, A. (2013). </w:t>
      </w:r>
      <w:r w:rsidRPr="000F7D22">
        <w:rPr>
          <w:rFonts w:ascii="Tw Cen MT" w:hAnsi="Tw Cen MT"/>
          <w:i/>
          <w:sz w:val="24"/>
          <w:szCs w:val="20"/>
        </w:rPr>
        <w:t xml:space="preserve">Antioxidant and in vivo Anti- </w:t>
      </w:r>
      <w:proofErr w:type="spellStart"/>
      <w:r w:rsidRPr="000F7D22">
        <w:rPr>
          <w:rFonts w:ascii="Tw Cen MT" w:hAnsi="Tw Cen MT"/>
          <w:i/>
          <w:sz w:val="24"/>
          <w:szCs w:val="20"/>
        </w:rPr>
        <w:t>hyperglycemic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activity of </w:t>
      </w:r>
      <w:proofErr w:type="spellStart"/>
      <w:r w:rsidRPr="000F7D22">
        <w:rPr>
          <w:rFonts w:ascii="Tw Cen MT" w:hAnsi="Tw Cen MT"/>
          <w:i/>
          <w:sz w:val="24"/>
          <w:szCs w:val="20"/>
        </w:rPr>
        <w:t>Muntingia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calabura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laves extracts. Research Library</w:t>
      </w:r>
      <w:r w:rsidRPr="000F7D22">
        <w:rPr>
          <w:rFonts w:ascii="Tw Cen MT" w:hAnsi="Tw Cen MT"/>
          <w:sz w:val="24"/>
          <w:szCs w:val="20"/>
        </w:rPr>
        <w:t>, 5 (3), 427-435</w:t>
      </w:r>
    </w:p>
    <w:p w14:paraId="592F1F81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 w:rsidRPr="000F7D22">
        <w:rPr>
          <w:rFonts w:ascii="Tw Cen MT" w:hAnsi="Tw Cen MT"/>
          <w:sz w:val="24"/>
          <w:szCs w:val="20"/>
        </w:rPr>
        <w:t xml:space="preserve">Suresh, K. (2012). </w:t>
      </w:r>
      <w:proofErr w:type="spellStart"/>
      <w:r w:rsidRPr="000F7D22">
        <w:rPr>
          <w:rFonts w:ascii="Tw Cen MT" w:hAnsi="Tw Cen MT"/>
          <w:sz w:val="24"/>
          <w:szCs w:val="20"/>
        </w:rPr>
        <w:t>Pharmacognostic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evaluation </w:t>
      </w:r>
      <w:r w:rsidRPr="000F7D22">
        <w:rPr>
          <w:rFonts w:ascii="Tw Cen MT" w:hAnsi="Tw Cen MT"/>
          <w:i/>
          <w:sz w:val="24"/>
          <w:szCs w:val="20"/>
        </w:rPr>
        <w:t xml:space="preserve">in vitro </w:t>
      </w:r>
      <w:proofErr w:type="spellStart"/>
      <w:r w:rsidRPr="000F7D22">
        <w:rPr>
          <w:rFonts w:ascii="Tw Cen MT" w:hAnsi="Tw Cen MT"/>
          <w:sz w:val="24"/>
          <w:szCs w:val="20"/>
        </w:rPr>
        <w:t>anti oxidant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and </w:t>
      </w:r>
      <w:r w:rsidRPr="000F7D22">
        <w:rPr>
          <w:rFonts w:ascii="Tw Cen MT" w:hAnsi="Tw Cen MT"/>
          <w:i/>
          <w:sz w:val="24"/>
          <w:szCs w:val="20"/>
        </w:rPr>
        <w:t xml:space="preserve">in vivo </w:t>
      </w:r>
      <w:proofErr w:type="spellStart"/>
      <w:r w:rsidRPr="000F7D22">
        <w:rPr>
          <w:rFonts w:ascii="Tw Cen MT" w:hAnsi="Tw Cen MT"/>
          <w:sz w:val="24"/>
          <w:szCs w:val="20"/>
        </w:rPr>
        <w:t>antiinflammatory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studies of </w:t>
      </w:r>
      <w:proofErr w:type="spellStart"/>
      <w:r w:rsidRPr="000F7D22">
        <w:rPr>
          <w:rFonts w:ascii="Tw Cen MT" w:hAnsi="Tw Cen MT"/>
          <w:i/>
          <w:sz w:val="24"/>
          <w:szCs w:val="20"/>
        </w:rPr>
        <w:t>Muntingia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calabura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Linn.Journal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of Global </w:t>
      </w:r>
      <w:proofErr w:type="spellStart"/>
      <w:r w:rsidRPr="000F7D22">
        <w:rPr>
          <w:rFonts w:ascii="Tw Cen MT" w:hAnsi="Tw Cen MT"/>
          <w:i/>
          <w:sz w:val="24"/>
          <w:szCs w:val="20"/>
        </w:rPr>
        <w:t>Trands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in Pharmaceutical Sciences, </w:t>
      </w:r>
      <w:r w:rsidRPr="000F7D22">
        <w:rPr>
          <w:rFonts w:ascii="Tw Cen MT" w:hAnsi="Tw Cen MT"/>
          <w:sz w:val="24"/>
          <w:szCs w:val="20"/>
        </w:rPr>
        <w:t>(3),2230-7346</w:t>
      </w:r>
    </w:p>
    <w:p w14:paraId="7FD8730C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 w:rsidRPr="000F7D22">
        <w:rPr>
          <w:rFonts w:ascii="Tw Cen MT" w:hAnsi="Tw Cen MT"/>
          <w:sz w:val="24"/>
          <w:szCs w:val="20"/>
        </w:rPr>
        <w:t>Robbins, S. L., &amp; Kumar, V. (1995</w:t>
      </w:r>
      <w:proofErr w:type="gramStart"/>
      <w:r w:rsidRPr="000F7D22">
        <w:rPr>
          <w:rFonts w:ascii="Tw Cen MT" w:hAnsi="Tw Cen MT"/>
          <w:sz w:val="24"/>
          <w:szCs w:val="20"/>
        </w:rPr>
        <w:t>).</w:t>
      </w:r>
      <w:proofErr w:type="spellStart"/>
      <w:r w:rsidRPr="000F7D22">
        <w:rPr>
          <w:rFonts w:ascii="Tw Cen MT" w:hAnsi="Tw Cen MT"/>
          <w:i/>
          <w:sz w:val="24"/>
          <w:szCs w:val="20"/>
        </w:rPr>
        <w:t>Buku</w:t>
      </w:r>
      <w:proofErr w:type="spellEnd"/>
      <w:proofErr w:type="gram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ajarpatolagi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I </w:t>
      </w:r>
      <w:r w:rsidRPr="000F7D22">
        <w:rPr>
          <w:rFonts w:ascii="Tw Cen MT" w:hAnsi="Tw Cen MT"/>
          <w:sz w:val="24"/>
          <w:szCs w:val="20"/>
        </w:rPr>
        <w:t>(</w:t>
      </w:r>
      <w:proofErr w:type="spellStart"/>
      <w:r w:rsidRPr="000F7D22">
        <w:rPr>
          <w:rFonts w:ascii="Tw Cen MT" w:hAnsi="Tw Cen MT"/>
          <w:sz w:val="24"/>
          <w:szCs w:val="20"/>
        </w:rPr>
        <w:t>Edisi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4). </w:t>
      </w:r>
      <w:proofErr w:type="spellStart"/>
      <w:r w:rsidRPr="000F7D22">
        <w:rPr>
          <w:rFonts w:ascii="Tw Cen MT" w:hAnsi="Tw Cen MT"/>
          <w:sz w:val="24"/>
          <w:szCs w:val="20"/>
        </w:rPr>
        <w:t>Diterjemahkan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oleh Staf </w:t>
      </w:r>
      <w:proofErr w:type="spellStart"/>
      <w:r w:rsidRPr="000F7D22">
        <w:rPr>
          <w:rFonts w:ascii="Tw Cen MT" w:hAnsi="Tw Cen MT"/>
          <w:sz w:val="24"/>
          <w:szCs w:val="20"/>
        </w:rPr>
        <w:t>Pengajar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Laboratorium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patolagi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Anatomik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Falkultas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Kedokteran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Airlangga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Surabaya. Jakarta: </w:t>
      </w:r>
      <w:proofErr w:type="spellStart"/>
      <w:r w:rsidRPr="000F7D22">
        <w:rPr>
          <w:rFonts w:ascii="Tw Cen MT" w:hAnsi="Tw Cen MT"/>
          <w:sz w:val="24"/>
          <w:szCs w:val="20"/>
        </w:rPr>
        <w:t>Penerbit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Buku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Kedokteran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EGC.</w:t>
      </w:r>
    </w:p>
    <w:p w14:paraId="2DC295BC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proofErr w:type="spellStart"/>
      <w:r w:rsidRPr="000F7D22">
        <w:rPr>
          <w:rFonts w:ascii="Tw Cen MT" w:hAnsi="Tw Cen MT"/>
          <w:sz w:val="24"/>
          <w:szCs w:val="20"/>
        </w:rPr>
        <w:t>Departemen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Kesehatan </w:t>
      </w:r>
      <w:proofErr w:type="spellStart"/>
      <w:r w:rsidRPr="000F7D22">
        <w:rPr>
          <w:rFonts w:ascii="Tw Cen MT" w:hAnsi="Tw Cen MT"/>
          <w:sz w:val="24"/>
          <w:szCs w:val="20"/>
        </w:rPr>
        <w:t>Republik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Indonesia. (2000). </w:t>
      </w:r>
      <w:r w:rsidRPr="000F7D22">
        <w:rPr>
          <w:rFonts w:ascii="Tw Cen MT" w:hAnsi="Tw Cen MT"/>
          <w:i/>
          <w:sz w:val="24"/>
          <w:szCs w:val="20"/>
        </w:rPr>
        <w:t xml:space="preserve">Parameter </w:t>
      </w:r>
      <w:proofErr w:type="spellStart"/>
      <w:r w:rsidRPr="000F7D22">
        <w:rPr>
          <w:rFonts w:ascii="Tw Cen MT" w:hAnsi="Tw Cen MT"/>
          <w:i/>
          <w:sz w:val="24"/>
          <w:szCs w:val="20"/>
        </w:rPr>
        <w:t>standar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umun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ekstrak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tumbuhan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obat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(</w:t>
      </w:r>
      <w:proofErr w:type="spellStart"/>
      <w:r w:rsidRPr="000F7D22">
        <w:rPr>
          <w:rFonts w:ascii="Tw Cen MT" w:hAnsi="Tw Cen MT"/>
          <w:sz w:val="24"/>
          <w:szCs w:val="20"/>
        </w:rPr>
        <w:t>Edisi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I). Jakarta: </w:t>
      </w:r>
      <w:proofErr w:type="spellStart"/>
      <w:r w:rsidRPr="000F7D22">
        <w:rPr>
          <w:rFonts w:ascii="Tw Cen MT" w:hAnsi="Tw Cen MT"/>
          <w:sz w:val="24"/>
          <w:szCs w:val="20"/>
        </w:rPr>
        <w:t>Direktorat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Jenderal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Pengawasan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Obat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0F7D22">
        <w:rPr>
          <w:rFonts w:ascii="Tw Cen MT" w:hAnsi="Tw Cen MT"/>
          <w:sz w:val="24"/>
          <w:szCs w:val="20"/>
        </w:rPr>
        <w:t>Makanan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</w:t>
      </w:r>
      <w:proofErr w:type="spellStart"/>
      <w:r w:rsidRPr="000F7D22">
        <w:rPr>
          <w:rFonts w:ascii="Tw Cen MT" w:hAnsi="Tw Cen MT"/>
          <w:sz w:val="24"/>
          <w:szCs w:val="20"/>
        </w:rPr>
        <w:t>Direktorat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Pengawasan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ObatTradisional</w:t>
      </w:r>
      <w:proofErr w:type="spellEnd"/>
    </w:p>
    <w:p w14:paraId="1CF7293D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proofErr w:type="spellStart"/>
      <w:r w:rsidRPr="000F7D22">
        <w:rPr>
          <w:rFonts w:ascii="Tw Cen MT" w:hAnsi="Tw Cen MT"/>
          <w:sz w:val="24"/>
          <w:szCs w:val="20"/>
        </w:rPr>
        <w:t>Departemen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Kesehatan </w:t>
      </w:r>
      <w:proofErr w:type="spellStart"/>
      <w:r w:rsidRPr="000F7D22">
        <w:rPr>
          <w:rFonts w:ascii="Tw Cen MT" w:hAnsi="Tw Cen MT"/>
          <w:sz w:val="24"/>
          <w:szCs w:val="20"/>
        </w:rPr>
        <w:t>Republik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Indonesia. (2008</w:t>
      </w:r>
      <w:proofErr w:type="gramStart"/>
      <w:r w:rsidRPr="000F7D22">
        <w:rPr>
          <w:rFonts w:ascii="Tw Cen MT" w:hAnsi="Tw Cen MT"/>
          <w:sz w:val="24"/>
          <w:szCs w:val="20"/>
        </w:rPr>
        <w:t>).</w:t>
      </w:r>
      <w:proofErr w:type="spellStart"/>
      <w:r w:rsidRPr="000F7D22">
        <w:rPr>
          <w:rFonts w:ascii="Tw Cen MT" w:hAnsi="Tw Cen MT"/>
          <w:i/>
          <w:sz w:val="24"/>
          <w:szCs w:val="20"/>
        </w:rPr>
        <w:t>Farmakope</w:t>
      </w:r>
      <w:proofErr w:type="spellEnd"/>
      <w:proofErr w:type="gramEnd"/>
      <w:r w:rsidRPr="000F7D22">
        <w:rPr>
          <w:rFonts w:ascii="Tw Cen MT" w:hAnsi="Tw Cen MT"/>
          <w:i/>
          <w:sz w:val="24"/>
          <w:szCs w:val="20"/>
        </w:rPr>
        <w:t xml:space="preserve"> Herbal Indonesia </w:t>
      </w:r>
      <w:r w:rsidRPr="000F7D22">
        <w:rPr>
          <w:rFonts w:ascii="Tw Cen MT" w:hAnsi="Tw Cen MT"/>
          <w:sz w:val="24"/>
          <w:szCs w:val="20"/>
        </w:rPr>
        <w:t>(</w:t>
      </w:r>
      <w:proofErr w:type="spellStart"/>
      <w:r w:rsidRPr="000F7D22">
        <w:rPr>
          <w:rFonts w:ascii="Tw Cen MT" w:hAnsi="Tw Cen MT"/>
          <w:sz w:val="24"/>
          <w:szCs w:val="20"/>
        </w:rPr>
        <w:t>Edisi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I), Jakarta: </w:t>
      </w:r>
      <w:proofErr w:type="spellStart"/>
      <w:r w:rsidRPr="000F7D22">
        <w:rPr>
          <w:rFonts w:ascii="Tw Cen MT" w:hAnsi="Tw Cen MT"/>
          <w:sz w:val="24"/>
          <w:szCs w:val="20"/>
        </w:rPr>
        <w:t>Departemen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Kesehatan </w:t>
      </w:r>
      <w:proofErr w:type="spellStart"/>
      <w:r w:rsidRPr="000F7D22">
        <w:rPr>
          <w:rFonts w:ascii="Tw Cen MT" w:hAnsi="Tw Cen MT"/>
          <w:sz w:val="24"/>
          <w:szCs w:val="20"/>
        </w:rPr>
        <w:t>Republik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Indonesia.</w:t>
      </w:r>
    </w:p>
    <w:p w14:paraId="50F5B7C4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proofErr w:type="spellStart"/>
      <w:r w:rsidRPr="000F7D22">
        <w:rPr>
          <w:rFonts w:ascii="Tw Cen MT" w:hAnsi="Tw Cen MT"/>
          <w:sz w:val="24"/>
          <w:szCs w:val="20"/>
        </w:rPr>
        <w:t>Wientarsih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I., </w:t>
      </w:r>
      <w:proofErr w:type="spellStart"/>
      <w:r w:rsidRPr="000F7D22">
        <w:rPr>
          <w:rFonts w:ascii="Tw Cen MT" w:hAnsi="Tw Cen MT"/>
          <w:sz w:val="24"/>
          <w:szCs w:val="20"/>
        </w:rPr>
        <w:t>Madyastuti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R., </w:t>
      </w:r>
      <w:proofErr w:type="spellStart"/>
      <w:r w:rsidRPr="000F7D22">
        <w:rPr>
          <w:rFonts w:ascii="Tw Cen MT" w:hAnsi="Tw Cen MT"/>
          <w:sz w:val="24"/>
          <w:szCs w:val="20"/>
        </w:rPr>
        <w:t>Prasetyo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B. F., &amp; </w:t>
      </w:r>
      <w:proofErr w:type="spellStart"/>
      <w:r w:rsidRPr="000F7D22">
        <w:rPr>
          <w:rFonts w:ascii="Tw Cen MT" w:hAnsi="Tw Cen MT"/>
          <w:sz w:val="24"/>
          <w:szCs w:val="20"/>
        </w:rPr>
        <w:t>Firnanda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D. (2012). Gambaran serum </w:t>
      </w:r>
      <w:proofErr w:type="spellStart"/>
      <w:r w:rsidRPr="000F7D22">
        <w:rPr>
          <w:rFonts w:ascii="Tw Cen MT" w:hAnsi="Tw Cen MT"/>
          <w:sz w:val="24"/>
          <w:szCs w:val="20"/>
        </w:rPr>
        <w:t>ureum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&amp; </w:t>
      </w:r>
      <w:proofErr w:type="spellStart"/>
      <w:r w:rsidRPr="000F7D22">
        <w:rPr>
          <w:rFonts w:ascii="Tw Cen MT" w:hAnsi="Tw Cen MT"/>
          <w:sz w:val="24"/>
          <w:szCs w:val="20"/>
        </w:rPr>
        <w:t>kreatin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pada </w:t>
      </w:r>
      <w:proofErr w:type="spellStart"/>
      <w:r w:rsidRPr="000F7D22">
        <w:rPr>
          <w:rFonts w:ascii="Tw Cen MT" w:hAnsi="Tw Cen MT"/>
          <w:sz w:val="24"/>
          <w:szCs w:val="20"/>
        </w:rPr>
        <w:t>tikus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putih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0F7D22">
        <w:rPr>
          <w:rFonts w:ascii="Tw Cen MT" w:hAnsi="Tw Cen MT"/>
          <w:sz w:val="24"/>
          <w:szCs w:val="20"/>
        </w:rPr>
        <w:t>diberi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fraksi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etil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asetat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daun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alpukat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. </w:t>
      </w:r>
      <w:r w:rsidRPr="000F7D22">
        <w:rPr>
          <w:rFonts w:ascii="Tw Cen MT" w:hAnsi="Tw Cen MT"/>
          <w:i/>
          <w:sz w:val="24"/>
          <w:szCs w:val="20"/>
        </w:rPr>
        <w:t xml:space="preserve">Journal </w:t>
      </w:r>
      <w:proofErr w:type="spellStart"/>
      <w:r w:rsidRPr="000F7D22">
        <w:rPr>
          <w:rFonts w:ascii="Tw Cen MT" w:hAnsi="Tw Cen MT"/>
          <w:i/>
          <w:sz w:val="24"/>
          <w:szCs w:val="20"/>
        </w:rPr>
        <w:t>Vateriner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, </w:t>
      </w:r>
      <w:r w:rsidRPr="000F7D22">
        <w:rPr>
          <w:rFonts w:ascii="Tw Cen MT" w:hAnsi="Tw Cen MT"/>
          <w:sz w:val="24"/>
          <w:szCs w:val="20"/>
        </w:rPr>
        <w:t>13, (1), 57-62.</w:t>
      </w:r>
    </w:p>
    <w:p w14:paraId="7D97B34A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 w:rsidRPr="000F7D22">
        <w:rPr>
          <w:rFonts w:ascii="Tw Cen MT" w:hAnsi="Tw Cen MT"/>
          <w:sz w:val="24"/>
          <w:szCs w:val="20"/>
        </w:rPr>
        <w:t xml:space="preserve">Vogel, H.G. (2002). </w:t>
      </w:r>
      <w:r w:rsidRPr="000F7D22">
        <w:rPr>
          <w:rFonts w:ascii="Tw Cen MT" w:hAnsi="Tw Cen MT"/>
          <w:i/>
          <w:sz w:val="24"/>
          <w:szCs w:val="20"/>
        </w:rPr>
        <w:t xml:space="preserve">Drug Discovery and </w:t>
      </w:r>
      <w:proofErr w:type="spellStart"/>
      <w:r w:rsidRPr="000F7D22">
        <w:rPr>
          <w:rFonts w:ascii="Tw Cen MT" w:hAnsi="Tw Cen MT"/>
          <w:i/>
          <w:sz w:val="24"/>
          <w:szCs w:val="20"/>
        </w:rPr>
        <w:t>evalution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pharmacological assay</w:t>
      </w:r>
      <w:r w:rsidRPr="000F7D22">
        <w:rPr>
          <w:rFonts w:ascii="Tw Cen MT" w:hAnsi="Tw Cen MT"/>
          <w:sz w:val="24"/>
          <w:szCs w:val="20"/>
        </w:rPr>
        <w:t xml:space="preserve">. Springer </w:t>
      </w:r>
      <w:proofErr w:type="spellStart"/>
      <w:r w:rsidRPr="000F7D22">
        <w:rPr>
          <w:rFonts w:ascii="Tw Cen MT" w:hAnsi="Tw Cen MT"/>
          <w:sz w:val="24"/>
          <w:szCs w:val="20"/>
        </w:rPr>
        <w:t>Verleg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. </w:t>
      </w:r>
      <w:proofErr w:type="spellStart"/>
      <w:r w:rsidRPr="000F7D22">
        <w:rPr>
          <w:rFonts w:ascii="Tw Cen MT" w:hAnsi="Tw Cen MT"/>
          <w:sz w:val="24"/>
          <w:szCs w:val="20"/>
        </w:rPr>
        <w:t>Berlind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. </w:t>
      </w:r>
      <w:proofErr w:type="spellStart"/>
      <w:r w:rsidRPr="000F7D22">
        <w:rPr>
          <w:rFonts w:ascii="Tw Cen MT" w:hAnsi="Tw Cen MT"/>
          <w:sz w:val="24"/>
          <w:szCs w:val="20"/>
        </w:rPr>
        <w:t>Haidenlherg</w:t>
      </w:r>
      <w:proofErr w:type="spellEnd"/>
      <w:r w:rsidRPr="000F7D22">
        <w:rPr>
          <w:rFonts w:ascii="Tw Cen MT" w:hAnsi="Tw Cen MT"/>
          <w:sz w:val="24"/>
          <w:szCs w:val="20"/>
        </w:rPr>
        <w:t>. p764-765.</w:t>
      </w:r>
    </w:p>
    <w:p w14:paraId="3FC61CF6" w14:textId="77777777" w:rsidR="004E128A" w:rsidRPr="000F7D22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entieth Century" w:eastAsia="Twentieth Century" w:hAnsi="Twentieth Century" w:cs="Twentieth Century"/>
          <w:sz w:val="28"/>
          <w:szCs w:val="24"/>
        </w:rPr>
      </w:pPr>
      <w:r w:rsidRPr="000F7D22">
        <w:rPr>
          <w:rFonts w:ascii="Tw Cen MT" w:hAnsi="Tw Cen MT"/>
          <w:sz w:val="24"/>
          <w:szCs w:val="20"/>
        </w:rPr>
        <w:t xml:space="preserve">Yadav, A. S., Kumar, S., Yadav, P. (2012).  </w:t>
      </w:r>
      <w:proofErr w:type="spellStart"/>
      <w:r w:rsidRPr="000F7D22">
        <w:rPr>
          <w:rFonts w:ascii="Tw Cen MT" w:hAnsi="Tw Cen MT"/>
          <w:sz w:val="24"/>
          <w:szCs w:val="20"/>
        </w:rPr>
        <w:t>Antiinflamatory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activity off root, </w:t>
      </w:r>
      <w:proofErr w:type="gramStart"/>
      <w:r w:rsidRPr="000F7D22">
        <w:rPr>
          <w:rFonts w:ascii="Tw Cen MT" w:hAnsi="Tw Cen MT"/>
          <w:sz w:val="24"/>
          <w:szCs w:val="20"/>
        </w:rPr>
        <w:t>leaves</w:t>
      </w:r>
      <w:proofErr w:type="gramEnd"/>
      <w:r w:rsidRPr="000F7D22">
        <w:rPr>
          <w:rFonts w:ascii="Tw Cen MT" w:hAnsi="Tw Cen MT"/>
          <w:sz w:val="24"/>
          <w:szCs w:val="20"/>
        </w:rPr>
        <w:t xml:space="preserve"> and stem of </w:t>
      </w:r>
      <w:proofErr w:type="spellStart"/>
      <w:r w:rsidRPr="000F7D22">
        <w:rPr>
          <w:rFonts w:ascii="Tw Cen MT" w:hAnsi="Tw Cen MT"/>
          <w:sz w:val="24"/>
          <w:szCs w:val="20"/>
        </w:rPr>
        <w:t>Dipteracanthus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patulus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(</w:t>
      </w:r>
      <w:proofErr w:type="spellStart"/>
      <w:r w:rsidRPr="000F7D22">
        <w:rPr>
          <w:rFonts w:ascii="Tw Cen MT" w:hAnsi="Tw Cen MT"/>
          <w:sz w:val="24"/>
          <w:szCs w:val="20"/>
        </w:rPr>
        <w:t>Janq</w:t>
      </w:r>
      <w:proofErr w:type="spellEnd"/>
      <w:r w:rsidRPr="000F7D22">
        <w:rPr>
          <w:rFonts w:ascii="Tw Cen MT" w:hAnsi="Tw Cen MT"/>
          <w:sz w:val="24"/>
          <w:szCs w:val="20"/>
        </w:rPr>
        <w:t>.) Ness (</w:t>
      </w:r>
      <w:proofErr w:type="spellStart"/>
      <w:r w:rsidRPr="000F7D22">
        <w:rPr>
          <w:rFonts w:ascii="Tw Cen MT" w:hAnsi="Tw Cen MT"/>
          <w:sz w:val="24"/>
          <w:szCs w:val="20"/>
        </w:rPr>
        <w:t>Acanthaceae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). </w:t>
      </w:r>
      <w:r w:rsidRPr="000F7D22">
        <w:rPr>
          <w:rFonts w:ascii="Tw Cen MT" w:hAnsi="Tw Cen MT"/>
          <w:i/>
          <w:sz w:val="24"/>
          <w:szCs w:val="20"/>
        </w:rPr>
        <w:t xml:space="preserve">Asian </w:t>
      </w:r>
      <w:proofErr w:type="spellStart"/>
      <w:r w:rsidRPr="000F7D22">
        <w:rPr>
          <w:rFonts w:ascii="Tw Cen MT" w:hAnsi="Tw Cen MT"/>
          <w:i/>
          <w:sz w:val="24"/>
          <w:szCs w:val="20"/>
        </w:rPr>
        <w:t>Dacific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Juornal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of Tropical </w:t>
      </w:r>
      <w:proofErr w:type="spellStart"/>
      <w:r w:rsidRPr="000F7D22">
        <w:rPr>
          <w:rFonts w:ascii="Tw Cen MT" w:hAnsi="Tw Cen MT"/>
          <w:i/>
          <w:sz w:val="24"/>
          <w:szCs w:val="20"/>
        </w:rPr>
        <w:t>Biomedicune</w:t>
      </w:r>
      <w:proofErr w:type="spellEnd"/>
      <w:r w:rsidRPr="000F7D22">
        <w:rPr>
          <w:rFonts w:ascii="Tw Cen MT" w:hAnsi="Tw Cen MT"/>
          <w:sz w:val="24"/>
          <w:szCs w:val="20"/>
        </w:rPr>
        <w:t>, (3), S187-S191</w:t>
      </w:r>
    </w:p>
    <w:p w14:paraId="2E51E59B" w14:textId="77777777" w:rsid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 w:rsidRPr="000F7D22">
        <w:rPr>
          <w:rFonts w:ascii="Tw Cen MT" w:hAnsi="Tw Cen MT"/>
          <w:sz w:val="24"/>
          <w:szCs w:val="20"/>
        </w:rPr>
        <w:t xml:space="preserve">Sabir, A. (2007). </w:t>
      </w:r>
      <w:r w:rsidRPr="000F7D22">
        <w:rPr>
          <w:rFonts w:ascii="Tw Cen MT" w:hAnsi="Tw Cen MT"/>
          <w:i/>
          <w:sz w:val="24"/>
          <w:szCs w:val="20"/>
        </w:rPr>
        <w:t>Inflammatory Response on Rat’s Dental Pulp Following Application of</w:t>
      </w:r>
      <w:r w:rsidRPr="000F7D22">
        <w:rPr>
          <w:rFonts w:ascii="Tw Cen MT" w:hAnsi="Tw Cen MT"/>
          <w:sz w:val="24"/>
          <w:szCs w:val="20"/>
        </w:rPr>
        <w:t xml:space="preserve"> </w:t>
      </w:r>
      <w:r w:rsidRPr="000F7D22">
        <w:rPr>
          <w:rFonts w:ascii="Tw Cen MT" w:hAnsi="Tw Cen MT"/>
          <w:i/>
          <w:sz w:val="24"/>
          <w:szCs w:val="20"/>
        </w:rPr>
        <w:t>Propolis- Derived Flavonoids Extract</w:t>
      </w:r>
      <w:r w:rsidRPr="000F7D22">
        <w:rPr>
          <w:rFonts w:ascii="Tw Cen MT" w:hAnsi="Tw Cen MT"/>
          <w:sz w:val="24"/>
          <w:szCs w:val="20"/>
        </w:rPr>
        <w:t xml:space="preserve">. </w:t>
      </w:r>
      <w:proofErr w:type="spellStart"/>
      <w:r w:rsidRPr="000F7D22">
        <w:rPr>
          <w:rFonts w:ascii="Tw Cen MT" w:hAnsi="Tw Cen MT"/>
          <w:sz w:val="24"/>
          <w:szCs w:val="20"/>
        </w:rPr>
        <w:t>Dentika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Dental Journal, 12, (1),2007.</w:t>
      </w:r>
    </w:p>
    <w:p w14:paraId="7F8F8D1E" w14:textId="77777777" w:rsidR="004E128A" w:rsidRP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 w:rsidRPr="000F7D22">
        <w:rPr>
          <w:rFonts w:ascii="Tw Cen MT" w:hAnsi="Tw Cen MT"/>
          <w:sz w:val="24"/>
          <w:szCs w:val="20"/>
        </w:rPr>
        <w:t>Mutsclher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, Ernst. (1991). </w:t>
      </w:r>
      <w:proofErr w:type="spellStart"/>
      <w:r w:rsidRPr="000F7D22">
        <w:rPr>
          <w:rFonts w:ascii="Tw Cen MT" w:hAnsi="Tw Cen MT"/>
          <w:i/>
          <w:sz w:val="24"/>
          <w:szCs w:val="20"/>
        </w:rPr>
        <w:t>Dinamika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Obat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i/>
          <w:sz w:val="24"/>
          <w:szCs w:val="20"/>
        </w:rPr>
        <w:t>Farmakologi</w:t>
      </w:r>
      <w:proofErr w:type="spellEnd"/>
      <w:r w:rsidRPr="000F7D22">
        <w:rPr>
          <w:rFonts w:ascii="Tw Cen MT" w:hAnsi="Tw Cen MT"/>
          <w:i/>
          <w:sz w:val="24"/>
          <w:szCs w:val="20"/>
        </w:rPr>
        <w:t xml:space="preserve"> dan </w:t>
      </w:r>
      <w:proofErr w:type="spellStart"/>
      <w:r w:rsidRPr="000F7D22">
        <w:rPr>
          <w:rFonts w:ascii="Tw Cen MT" w:hAnsi="Tw Cen MT"/>
          <w:i/>
          <w:sz w:val="24"/>
          <w:szCs w:val="20"/>
        </w:rPr>
        <w:t>Toksikologi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. </w:t>
      </w:r>
      <w:proofErr w:type="spellStart"/>
      <w:r w:rsidRPr="000F7D22">
        <w:rPr>
          <w:rFonts w:ascii="Tw Cen MT" w:hAnsi="Tw Cen MT"/>
          <w:sz w:val="24"/>
          <w:szCs w:val="20"/>
        </w:rPr>
        <w:t>Edisi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kelima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. Bandung. </w:t>
      </w:r>
      <w:proofErr w:type="spellStart"/>
      <w:r w:rsidRPr="000F7D22">
        <w:rPr>
          <w:rFonts w:ascii="Tw Cen MT" w:hAnsi="Tw Cen MT"/>
          <w:sz w:val="24"/>
          <w:szCs w:val="20"/>
        </w:rPr>
        <w:t>institut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</w:t>
      </w:r>
      <w:proofErr w:type="spellStart"/>
      <w:r w:rsidRPr="000F7D22">
        <w:rPr>
          <w:rFonts w:ascii="Tw Cen MT" w:hAnsi="Tw Cen MT"/>
          <w:sz w:val="24"/>
          <w:szCs w:val="20"/>
        </w:rPr>
        <w:t>Teknologi</w:t>
      </w:r>
      <w:proofErr w:type="spellEnd"/>
      <w:r w:rsidRPr="000F7D22">
        <w:rPr>
          <w:rFonts w:ascii="Tw Cen MT" w:hAnsi="Tw Cen MT"/>
          <w:sz w:val="24"/>
          <w:szCs w:val="20"/>
        </w:rPr>
        <w:t xml:space="preserve"> Bandung.</w:t>
      </w:r>
    </w:p>
    <w:p w14:paraId="1145E53C" w14:textId="0EDE41D0" w:rsidR="007F4948" w:rsidRPr="004E128A" w:rsidRDefault="004E128A" w:rsidP="004E128A">
      <w:pPr>
        <w:pStyle w:val="DaftarParagraf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 w:rsidRPr="004E128A">
        <w:rPr>
          <w:rFonts w:ascii="Tw Cen MT" w:hAnsi="Tw Cen MT"/>
          <w:sz w:val="24"/>
          <w:szCs w:val="20"/>
        </w:rPr>
        <w:t>Uthia</w:t>
      </w:r>
      <w:proofErr w:type="spellEnd"/>
      <w:r w:rsidRPr="004E128A">
        <w:rPr>
          <w:rFonts w:ascii="Tw Cen MT" w:hAnsi="Tw Cen MT"/>
          <w:sz w:val="24"/>
          <w:szCs w:val="20"/>
        </w:rPr>
        <w:t xml:space="preserve">, R., </w:t>
      </w:r>
      <w:proofErr w:type="spellStart"/>
      <w:r w:rsidRPr="004E128A">
        <w:rPr>
          <w:rFonts w:ascii="Tw Cen MT" w:hAnsi="Tw Cen MT"/>
          <w:sz w:val="24"/>
          <w:szCs w:val="20"/>
        </w:rPr>
        <w:t>Kardela</w:t>
      </w:r>
      <w:proofErr w:type="spellEnd"/>
      <w:r w:rsidRPr="004E128A">
        <w:rPr>
          <w:rFonts w:ascii="Tw Cen MT" w:hAnsi="Tw Cen MT"/>
          <w:sz w:val="24"/>
          <w:szCs w:val="20"/>
        </w:rPr>
        <w:t xml:space="preserve">, W., </w:t>
      </w:r>
      <w:proofErr w:type="spellStart"/>
      <w:r w:rsidRPr="004E128A">
        <w:rPr>
          <w:rFonts w:ascii="Tw Cen MT" w:hAnsi="Tw Cen MT"/>
          <w:sz w:val="24"/>
          <w:szCs w:val="20"/>
        </w:rPr>
        <w:t>Transida</w:t>
      </w:r>
      <w:proofErr w:type="spellEnd"/>
      <w:r w:rsidRPr="004E128A">
        <w:rPr>
          <w:rFonts w:ascii="Tw Cen MT" w:hAnsi="Tw Cen MT"/>
          <w:sz w:val="24"/>
          <w:szCs w:val="20"/>
        </w:rPr>
        <w:t xml:space="preserve">, K.B. 2018. </w:t>
      </w:r>
      <w:r w:rsidRPr="004E128A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4E128A">
        <w:rPr>
          <w:rFonts w:ascii="Tw Cen MT" w:hAnsi="Tw Cen MT"/>
          <w:sz w:val="24"/>
          <w:szCs w:val="24"/>
        </w:rPr>
        <w:t>Efek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Antiinflamasi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Ekstrak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Etanol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Daun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Sambung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Nyawa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(</w:t>
      </w:r>
      <w:proofErr w:type="spellStart"/>
      <w:r w:rsidRPr="004E128A">
        <w:rPr>
          <w:rFonts w:ascii="Tw Cen MT" w:hAnsi="Tw Cen MT"/>
          <w:i/>
          <w:sz w:val="24"/>
          <w:szCs w:val="24"/>
        </w:rPr>
        <w:t>Gynura</w:t>
      </w:r>
      <w:proofErr w:type="spellEnd"/>
      <w:r w:rsidRPr="004E128A">
        <w:rPr>
          <w:rFonts w:ascii="Tw Cen MT" w:hAnsi="Tw Cen MT"/>
          <w:i/>
          <w:sz w:val="24"/>
          <w:szCs w:val="24"/>
        </w:rPr>
        <w:t xml:space="preserve"> procumbens</w:t>
      </w:r>
      <w:r w:rsidRPr="004E128A">
        <w:rPr>
          <w:rFonts w:ascii="Tw Cen MT" w:hAnsi="Tw Cen MT"/>
          <w:sz w:val="24"/>
          <w:szCs w:val="24"/>
        </w:rPr>
        <w:t xml:space="preserve"> (Lour.) </w:t>
      </w:r>
      <w:proofErr w:type="spellStart"/>
      <w:r w:rsidRPr="004E128A">
        <w:rPr>
          <w:rFonts w:ascii="Tw Cen MT" w:hAnsi="Tw Cen MT"/>
          <w:sz w:val="24"/>
          <w:szCs w:val="24"/>
        </w:rPr>
        <w:t>Merr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.) </w:t>
      </w:r>
      <w:proofErr w:type="spellStart"/>
      <w:r w:rsidRPr="004E128A">
        <w:rPr>
          <w:rFonts w:ascii="Tw Cen MT" w:hAnsi="Tw Cen MT"/>
          <w:sz w:val="24"/>
          <w:szCs w:val="24"/>
        </w:rPr>
        <w:t>terhadap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Kaki </w:t>
      </w:r>
      <w:proofErr w:type="spellStart"/>
      <w:r w:rsidRPr="004E128A">
        <w:rPr>
          <w:rFonts w:ascii="Tw Cen MT" w:hAnsi="Tw Cen MT"/>
          <w:sz w:val="24"/>
          <w:szCs w:val="24"/>
        </w:rPr>
        <w:t>Tikus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Putih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Jantan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. </w:t>
      </w:r>
      <w:proofErr w:type="spellStart"/>
      <w:r w:rsidRPr="004E128A">
        <w:rPr>
          <w:rFonts w:ascii="Tw Cen MT" w:hAnsi="Tw Cen MT"/>
          <w:sz w:val="24"/>
          <w:szCs w:val="24"/>
        </w:rPr>
        <w:t>Jurnal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Farmasi</w:t>
      </w:r>
      <w:proofErr w:type="spellEnd"/>
      <w:r w:rsidRPr="004E128A">
        <w:rPr>
          <w:rFonts w:ascii="Tw Cen MT" w:hAnsi="Tw Cen MT"/>
          <w:sz w:val="24"/>
          <w:szCs w:val="24"/>
        </w:rPr>
        <w:t xml:space="preserve"> </w:t>
      </w:r>
      <w:proofErr w:type="spellStart"/>
      <w:r w:rsidRPr="004E128A">
        <w:rPr>
          <w:rFonts w:ascii="Tw Cen MT" w:hAnsi="Tw Cen MT"/>
          <w:sz w:val="24"/>
          <w:szCs w:val="24"/>
        </w:rPr>
        <w:t>Higea</w:t>
      </w:r>
      <w:proofErr w:type="spellEnd"/>
      <w:r w:rsidRPr="004E128A">
        <w:rPr>
          <w:rFonts w:ascii="Tw Cen MT" w:hAnsi="Tw Cen MT"/>
          <w:sz w:val="24"/>
          <w:szCs w:val="24"/>
        </w:rPr>
        <w:t>, 10(1), 25-32</w:t>
      </w:r>
    </w:p>
    <w:sectPr w:rsidR="007F4948" w:rsidRPr="004E128A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6684" w14:textId="77777777" w:rsidR="003C4A95" w:rsidRDefault="003C4A95">
      <w:pPr>
        <w:spacing w:after="0" w:line="240" w:lineRule="auto"/>
      </w:pPr>
      <w:r>
        <w:separator/>
      </w:r>
    </w:p>
  </w:endnote>
  <w:endnote w:type="continuationSeparator" w:id="0">
    <w:p w14:paraId="78D0CC47" w14:textId="77777777" w:rsidR="003C4A95" w:rsidRDefault="003C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7673" w14:textId="77777777" w:rsidR="00D0123F" w:rsidRDefault="00D01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41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29A77" w14:textId="0550CB45" w:rsidR="00A36329" w:rsidRPr="00FC0FFB" w:rsidRDefault="00A36329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50E961" wp14:editId="2C1158B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-14808</wp:posOffset>
                  </wp:positionV>
                  <wp:extent cx="5956935" cy="0"/>
                  <wp:effectExtent l="0" t="19050" r="571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9EE066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1.15pt" to="468.35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" strokecolor="black [3213]" strokeweight="2.25pt"/>
              </w:pict>
            </mc:Fallback>
          </mc:AlternateContent>
        </w:r>
        <w:sdt>
          <w:sdtPr>
            <w:rPr>
              <w:rFonts w:ascii="Tw Cen MT" w:hAnsi="Tw Cen MT"/>
              <w:color w:val="000000" w:themeColor="text1"/>
              <w:sz w:val="20"/>
              <w:szCs w:val="24"/>
            </w:rPr>
            <w:alias w:val="Author"/>
            <w:id w:val="-730455477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roofErr w:type="spellStart"/>
            <w:r w:rsidR="00372502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Annisa</w:t>
            </w:r>
            <w:proofErr w:type="spellEnd"/>
            <w:r w:rsidR="00372502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</w:t>
            </w:r>
            <w:proofErr w:type="spellStart"/>
            <w:r w:rsidR="00372502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Fauzana</w:t>
            </w:r>
            <w:proofErr w:type="spellEnd"/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 xml:space="preserve"> and </w:t>
            </w:r>
            <w:r w:rsidR="00372502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annisafauzana</w:t>
            </w:r>
            <w:r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@</w:t>
            </w:r>
            <w:r w:rsidR="00372502">
              <w:rPr>
                <w:rFonts w:ascii="Tw Cen MT" w:hAnsi="Tw Cen MT"/>
                <w:color w:val="000000" w:themeColor="text1"/>
                <w:sz w:val="20"/>
                <w:szCs w:val="24"/>
                <w:lang w:val="en-ID"/>
              </w:rPr>
              <w:t>phar.unand.ac.id</w:t>
            </w:r>
          </w:sdtContent>
        </w:sdt>
      </w:p>
      <w:p w14:paraId="07382446" w14:textId="51B2C302" w:rsidR="00A36329" w:rsidRDefault="00A36329" w:rsidP="006D261F">
        <w:pPr>
          <w:pStyle w:val="Footer"/>
          <w:jc w:val="right"/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w:t xml:space="preserve"> </w:t>
        </w: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314849">
          <w:rPr>
            <w:rFonts w:ascii="Tw Cen MT" w:hAnsi="Tw Cen MT"/>
            <w:noProof/>
            <w:sz w:val="24"/>
            <w:szCs w:val="24"/>
          </w:rPr>
          <w:t>86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43E38D77" w14:textId="1F62710C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CC86" w14:textId="77777777" w:rsidR="00D0123F" w:rsidRDefault="00D01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D47C" w14:textId="77777777" w:rsidR="003C4A95" w:rsidRDefault="003C4A95">
      <w:pPr>
        <w:spacing w:after="0" w:line="240" w:lineRule="auto"/>
      </w:pPr>
      <w:r>
        <w:separator/>
      </w:r>
    </w:p>
  </w:footnote>
  <w:footnote w:type="continuationSeparator" w:id="0">
    <w:p w14:paraId="7000F48D" w14:textId="77777777" w:rsidR="003C4A95" w:rsidRDefault="003C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36C2" w14:textId="77777777" w:rsidR="00D0123F" w:rsidRDefault="00D01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w Cen MT" w:hAnsi="Tw Cen MT" w:cstheme="minorBidi"/>
        <w:sz w:val="20"/>
        <w:szCs w:val="20"/>
      </w:rPr>
      <w:alias w:val="Title"/>
      <w:id w:val="-839311394"/>
      <w:placeholder>
        <w:docPart w:val="98CABDCE1CAC4D7FA0A11B2A1C225D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DC28A2" w14:textId="4D3E1597" w:rsidR="00A36329" w:rsidRDefault="00A36329" w:rsidP="007A770B">
        <w:pPr>
          <w:pStyle w:val="Header"/>
          <w:tabs>
            <w:tab w:val="clear" w:pos="4680"/>
            <w:tab w:val="clear" w:pos="9360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Jurnal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</w:t>
        </w:r>
        <w:proofErr w:type="spellStart"/>
        <w:r w:rsidRPr="007A770B">
          <w:rPr>
            <w:rFonts w:ascii="Tw Cen MT" w:hAnsi="Tw Cen MT" w:cstheme="minorBidi"/>
            <w:sz w:val="20"/>
            <w:szCs w:val="20"/>
          </w:rPr>
          <w:t>Proteksi</w:t>
        </w:r>
        <w:proofErr w:type="spellEnd"/>
        <w:r w:rsidRPr="007A770B">
          <w:rPr>
            <w:rFonts w:ascii="Tw Cen MT" w:hAnsi="Tw Cen MT" w:cstheme="minorBidi"/>
            <w:sz w:val="20"/>
            <w:szCs w:val="20"/>
          </w:rPr>
          <w:t xml:space="preserve"> Kesehatan                                                                                                                                   Vo</w:t>
        </w:r>
        <w:r>
          <w:rPr>
            <w:rFonts w:ascii="Tw Cen MT" w:hAnsi="Tw Cen MT" w:cstheme="minorBidi"/>
            <w:sz w:val="20"/>
            <w:szCs w:val="20"/>
          </w:rPr>
          <w:t>l.1</w:t>
        </w:r>
        <w:r w:rsidR="00D56013">
          <w:rPr>
            <w:rFonts w:ascii="Tw Cen MT" w:hAnsi="Tw Cen MT" w:cstheme="minorBidi"/>
            <w:sz w:val="20"/>
            <w:szCs w:val="20"/>
          </w:rPr>
          <w:t>2</w:t>
        </w:r>
        <w:r>
          <w:rPr>
            <w:rFonts w:ascii="Tw Cen MT" w:hAnsi="Tw Cen MT" w:cstheme="minorBidi"/>
            <w:sz w:val="20"/>
            <w:szCs w:val="20"/>
          </w:rPr>
          <w:t>, N</w:t>
        </w:r>
        <w:r w:rsidR="00372502">
          <w:rPr>
            <w:rFonts w:ascii="Tw Cen MT" w:hAnsi="Tw Cen MT" w:cstheme="minorBidi"/>
            <w:sz w:val="20"/>
            <w:szCs w:val="20"/>
          </w:rPr>
          <w:t>o.</w:t>
        </w:r>
        <w:r w:rsidR="00D56013">
          <w:rPr>
            <w:rFonts w:ascii="Tw Cen MT" w:hAnsi="Tw Cen MT" w:cstheme="minorBidi"/>
            <w:sz w:val="20"/>
            <w:szCs w:val="20"/>
          </w:rPr>
          <w:t>1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</w:t>
        </w:r>
        <w:r w:rsidR="00D56013">
          <w:rPr>
            <w:rFonts w:ascii="Tw Cen MT" w:hAnsi="Tw Cen MT" w:cstheme="minorBidi"/>
            <w:sz w:val="20"/>
            <w:szCs w:val="20"/>
          </w:rPr>
          <w:t>Mei</w:t>
        </w:r>
        <w:r w:rsidR="00372502">
          <w:rPr>
            <w:rFonts w:ascii="Tw Cen MT" w:hAnsi="Tw Cen MT" w:cstheme="minorBidi"/>
            <w:sz w:val="20"/>
            <w:szCs w:val="20"/>
          </w:rPr>
          <w:t xml:space="preserve"> 202</w:t>
        </w:r>
        <w:r w:rsidR="00D56013">
          <w:rPr>
            <w:rFonts w:ascii="Tw Cen MT" w:hAnsi="Tw Cen MT" w:cstheme="minorBidi"/>
            <w:sz w:val="20"/>
            <w:szCs w:val="20"/>
          </w:rPr>
          <w:t>3</w:t>
        </w:r>
        <w:r w:rsidR="00372502">
          <w:rPr>
            <w:rFonts w:ascii="Tw Cen MT" w:hAnsi="Tw Cen MT" w:cstheme="minorBidi"/>
            <w:sz w:val="20"/>
            <w:szCs w:val="20"/>
          </w:rPr>
          <w:t xml:space="preserve">, pp. </w:t>
        </w:r>
        <w:r w:rsidR="00D0123F">
          <w:rPr>
            <w:rFonts w:ascii="Tw Cen MT" w:hAnsi="Tw Cen MT" w:cstheme="minorBidi"/>
            <w:sz w:val="20"/>
            <w:szCs w:val="20"/>
          </w:rPr>
          <w:t>1-6</w:t>
        </w:r>
        <w:r w:rsidRPr="007A770B">
          <w:rPr>
            <w:rFonts w:ascii="Tw Cen MT" w:hAnsi="Tw Cen MT" w:cstheme="minorBidi"/>
            <w:sz w:val="20"/>
            <w:szCs w:val="20"/>
          </w:rPr>
          <w:tab/>
        </w:r>
        <w:r w:rsidRPr="007A770B">
          <w:rPr>
            <w:rFonts w:ascii="Tw Cen MT" w:hAnsi="Tw Cen MT" w:cstheme="minorBidi"/>
            <w:sz w:val="20"/>
            <w:szCs w:val="20"/>
          </w:rPr>
          <w:tab/>
          <w:t xml:space="preserve">                                                                                                        ISSN 2715-1115 (Online), ISSN 2302 – 8610 (Print)</w:t>
        </w:r>
      </w:p>
    </w:sdtContent>
  </w:sdt>
  <w:p w14:paraId="684B633C" w14:textId="32B84453" w:rsidR="00A36329" w:rsidRDefault="00A36329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C701770" wp14:editId="2353E5F7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0" t="12700" r="18415" b="1270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048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&#13;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2F2AE68A" w14:textId="77777777" w:rsidR="00A36329" w:rsidRDefault="00A363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C833" w14:textId="77777777" w:rsidR="00D0123F" w:rsidRDefault="00D01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96304038">
    <w:abstractNumId w:val="2"/>
  </w:num>
  <w:num w:numId="2" w16cid:durableId="949356608">
    <w:abstractNumId w:val="3"/>
  </w:num>
  <w:num w:numId="3" w16cid:durableId="1651202949">
    <w:abstractNumId w:val="1"/>
  </w:num>
  <w:num w:numId="4" w16cid:durableId="4497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35A37"/>
    <w:rsid w:val="00046906"/>
    <w:rsid w:val="00082EFF"/>
    <w:rsid w:val="00096D8F"/>
    <w:rsid w:val="000A46F4"/>
    <w:rsid w:val="000B1F81"/>
    <w:rsid w:val="000B75DE"/>
    <w:rsid w:val="000C4719"/>
    <w:rsid w:val="000D0DFF"/>
    <w:rsid w:val="00106CE2"/>
    <w:rsid w:val="00106D4F"/>
    <w:rsid w:val="0011263D"/>
    <w:rsid w:val="00113901"/>
    <w:rsid w:val="00136E70"/>
    <w:rsid w:val="001545D6"/>
    <w:rsid w:val="00160FDD"/>
    <w:rsid w:val="0016328E"/>
    <w:rsid w:val="00163BA7"/>
    <w:rsid w:val="0016482E"/>
    <w:rsid w:val="00165829"/>
    <w:rsid w:val="00166BFA"/>
    <w:rsid w:val="00194C11"/>
    <w:rsid w:val="00196C16"/>
    <w:rsid w:val="001F1073"/>
    <w:rsid w:val="002113FB"/>
    <w:rsid w:val="00222E32"/>
    <w:rsid w:val="00223B20"/>
    <w:rsid w:val="00261BB2"/>
    <w:rsid w:val="0027621D"/>
    <w:rsid w:val="00292E42"/>
    <w:rsid w:val="00293DB9"/>
    <w:rsid w:val="002B20BA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60085"/>
    <w:rsid w:val="00361BBD"/>
    <w:rsid w:val="00372502"/>
    <w:rsid w:val="00380121"/>
    <w:rsid w:val="003C4A95"/>
    <w:rsid w:val="003F6489"/>
    <w:rsid w:val="003F6B0D"/>
    <w:rsid w:val="00413D75"/>
    <w:rsid w:val="00420F93"/>
    <w:rsid w:val="00431AAB"/>
    <w:rsid w:val="00463B9A"/>
    <w:rsid w:val="0046541C"/>
    <w:rsid w:val="004B41B7"/>
    <w:rsid w:val="004C01E6"/>
    <w:rsid w:val="004E128A"/>
    <w:rsid w:val="004F0C66"/>
    <w:rsid w:val="005424FD"/>
    <w:rsid w:val="005458B9"/>
    <w:rsid w:val="005471FC"/>
    <w:rsid w:val="005642A1"/>
    <w:rsid w:val="00565328"/>
    <w:rsid w:val="005C1635"/>
    <w:rsid w:val="005C30BC"/>
    <w:rsid w:val="005C5210"/>
    <w:rsid w:val="005E0707"/>
    <w:rsid w:val="00624B47"/>
    <w:rsid w:val="006334E1"/>
    <w:rsid w:val="006431BA"/>
    <w:rsid w:val="00655189"/>
    <w:rsid w:val="00665737"/>
    <w:rsid w:val="006B1D84"/>
    <w:rsid w:val="006D261F"/>
    <w:rsid w:val="007006B9"/>
    <w:rsid w:val="007106F6"/>
    <w:rsid w:val="007368A2"/>
    <w:rsid w:val="00762C0B"/>
    <w:rsid w:val="00765F40"/>
    <w:rsid w:val="007A1AEF"/>
    <w:rsid w:val="007A770B"/>
    <w:rsid w:val="007D6D9D"/>
    <w:rsid w:val="007E655E"/>
    <w:rsid w:val="007F4948"/>
    <w:rsid w:val="00812425"/>
    <w:rsid w:val="0081569B"/>
    <w:rsid w:val="0086728C"/>
    <w:rsid w:val="008A326F"/>
    <w:rsid w:val="00942731"/>
    <w:rsid w:val="00997349"/>
    <w:rsid w:val="009A70E3"/>
    <w:rsid w:val="009D73CD"/>
    <w:rsid w:val="009F6554"/>
    <w:rsid w:val="00A343E3"/>
    <w:rsid w:val="00A36329"/>
    <w:rsid w:val="00A71279"/>
    <w:rsid w:val="00AB2BCC"/>
    <w:rsid w:val="00AE2862"/>
    <w:rsid w:val="00B057E2"/>
    <w:rsid w:val="00B241B6"/>
    <w:rsid w:val="00B25240"/>
    <w:rsid w:val="00B41001"/>
    <w:rsid w:val="00B63555"/>
    <w:rsid w:val="00B674AF"/>
    <w:rsid w:val="00BC34CC"/>
    <w:rsid w:val="00BE7B4C"/>
    <w:rsid w:val="00C133E7"/>
    <w:rsid w:val="00C20FA8"/>
    <w:rsid w:val="00C812B9"/>
    <w:rsid w:val="00C96B4B"/>
    <w:rsid w:val="00CB3237"/>
    <w:rsid w:val="00CD6253"/>
    <w:rsid w:val="00CF5715"/>
    <w:rsid w:val="00D0123F"/>
    <w:rsid w:val="00D06530"/>
    <w:rsid w:val="00D2571D"/>
    <w:rsid w:val="00D31D13"/>
    <w:rsid w:val="00D37FC1"/>
    <w:rsid w:val="00D428B5"/>
    <w:rsid w:val="00D44301"/>
    <w:rsid w:val="00D466FC"/>
    <w:rsid w:val="00D56013"/>
    <w:rsid w:val="00D70D6D"/>
    <w:rsid w:val="00D9262D"/>
    <w:rsid w:val="00D9785A"/>
    <w:rsid w:val="00DB156A"/>
    <w:rsid w:val="00DB7592"/>
    <w:rsid w:val="00DC2BB5"/>
    <w:rsid w:val="00DE3780"/>
    <w:rsid w:val="00DF0B65"/>
    <w:rsid w:val="00DF6E07"/>
    <w:rsid w:val="00E00E3E"/>
    <w:rsid w:val="00E03962"/>
    <w:rsid w:val="00E067A8"/>
    <w:rsid w:val="00E37E90"/>
    <w:rsid w:val="00E81E13"/>
    <w:rsid w:val="00EA57B9"/>
    <w:rsid w:val="00ED0E10"/>
    <w:rsid w:val="00F1133F"/>
    <w:rsid w:val="00F5431A"/>
    <w:rsid w:val="00F6187B"/>
    <w:rsid w:val="00F64252"/>
    <w:rsid w:val="00F817F4"/>
    <w:rsid w:val="00F841D1"/>
    <w:rsid w:val="00F9233C"/>
    <w:rsid w:val="00FE0EBE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25E4"/>
  <w15:docId w15:val="{AB873E97-8BB1-5742-B868-9126F95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basedOn w:val="Normal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CABDCE1CAC4D7FA0A11B2A1C22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E50-E72C-45C3-B1ED-A7C66DB483FD}"/>
      </w:docPartPr>
      <w:docPartBody>
        <w:p w:rsidR="003D7BD9" w:rsidRDefault="00287697" w:rsidP="00287697">
          <w:pPr>
            <w:pStyle w:val="98CABDCE1CAC4D7FA0A11B2A1C225D39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97"/>
    <w:rsid w:val="00287697"/>
    <w:rsid w:val="003D7BD9"/>
    <w:rsid w:val="00637CD0"/>
    <w:rsid w:val="00A85543"/>
    <w:rsid w:val="00DF2BBE"/>
    <w:rsid w:val="00F7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customStyle="1" w:styleId="98CABDCE1CAC4D7FA0A11B2A1C225D39">
    <w:name w:val="98CABDCE1CAC4D7FA0A11B2A1C225D39"/>
    <w:rsid w:val="00287697"/>
  </w:style>
  <w:style w:type="character" w:styleId="Tempatpenampungteks">
    <w:name w:val="Placeholder Text"/>
    <w:basedOn w:val="FontParagrafDefault"/>
    <w:uiPriority w:val="99"/>
    <w:semiHidden/>
    <w:rsid w:val="00A85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5C262F01-5A75-415C-975B-C84CC57EF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Proteksi Kesehatan                                                                                                                                   Vol.11, No.2, November 2022, pp. 79-85		                                                           </vt:lpstr>
    </vt:vector>
  </TitlesOfParts>
  <Company>HP</Company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Proteksi Kesehatan                                                                                                                                   Vol.12, No.1, Mei 2023, pp. 1-6		                                                                                                        ISSN 2715-1115 (Online), ISSN 2302 – 8610 (Print)</dc:title>
  <dc:creator>Annisa Fauzana and annisafauzana@phar.unand.ac.id</dc:creator>
  <cp:lastModifiedBy>ira@pkr.ac.id</cp:lastModifiedBy>
  <cp:revision>4</cp:revision>
  <cp:lastPrinted>2023-01-25T03:53:00Z</cp:lastPrinted>
  <dcterms:created xsi:type="dcterms:W3CDTF">2023-05-02T04:26:00Z</dcterms:created>
  <dcterms:modified xsi:type="dcterms:W3CDTF">2023-05-02T06:36:00Z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4904abb8-9a32-3e06-a26d-db6f11ed026a</vt:lpwstr>
  </property>
  <property fmtid="{D5CDD505-2E9C-101B-9397-08002B2CF9AE}" pid="24" name="Mendeley Citation Style_1">
    <vt:lpwstr>http://www.zotero.org/styles/ieee</vt:lpwstr>
  </property>
</Properties>
</file>