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45BB" w14:textId="63290016" w:rsidR="007F4948" w:rsidRDefault="0016328E">
      <w:pPr>
        <w:spacing w:after="0" w:line="240" w:lineRule="auto"/>
        <w:jc w:val="center"/>
        <w:rPr>
          <w:rFonts w:ascii="Twentieth Century" w:eastAsia="Twentieth Century" w:hAnsi="Twentieth Century" w:cs="Twentieth Century"/>
          <w:b/>
          <w:sz w:val="32"/>
          <w:szCs w:val="32"/>
        </w:rPr>
      </w:pPr>
      <w:commentRangeStart w:id="0"/>
      <w:r w:rsidRPr="005C5210">
        <w:rPr>
          <w:rFonts w:ascii="Twentieth Century" w:eastAsia="Twentieth Century" w:hAnsi="Twentieth Century" w:cs="Twentieth Century"/>
          <w:b/>
          <w:sz w:val="32"/>
          <w:szCs w:val="32"/>
        </w:rPr>
        <w:t xml:space="preserve">COMPARISON OF THE </w:t>
      </w:r>
      <w:r>
        <w:rPr>
          <w:rFonts w:ascii="Twentieth Century" w:eastAsia="Twentieth Century" w:hAnsi="Twentieth Century" w:cs="Twentieth Century"/>
          <w:b/>
          <w:sz w:val="32"/>
          <w:szCs w:val="32"/>
        </w:rPr>
        <w:t>A</w:t>
      </w:r>
      <w:r w:rsidRPr="005C5210">
        <w:rPr>
          <w:rFonts w:ascii="Twentieth Century" w:eastAsia="Twentieth Century" w:hAnsi="Twentieth Century" w:cs="Twentieth Century"/>
          <w:b/>
          <w:sz w:val="32"/>
          <w:szCs w:val="32"/>
        </w:rPr>
        <w:t xml:space="preserve">edes </w:t>
      </w:r>
      <w:proofErr w:type="spellStart"/>
      <w:r w:rsidRPr="005C5210">
        <w:rPr>
          <w:rFonts w:ascii="Twentieth Century" w:eastAsia="Twentieth Century" w:hAnsi="Twentieth Century" w:cs="Twentieth Century"/>
          <w:b/>
          <w:sz w:val="32"/>
          <w:szCs w:val="32"/>
        </w:rPr>
        <w:t>spp</w:t>
      </w:r>
      <w:proofErr w:type="spellEnd"/>
      <w:r w:rsidRPr="005C5210">
        <w:rPr>
          <w:rFonts w:ascii="Twentieth Century" w:eastAsia="Twentieth Century" w:hAnsi="Twentieth Century" w:cs="Twentieth Century"/>
          <w:b/>
          <w:sz w:val="32"/>
          <w:szCs w:val="32"/>
        </w:rPr>
        <w:t xml:space="preserve"> EGGS NUMBER TRAPPED IN OVITRAP USING RAINWATER AND PDAM WATER IN SEI JANG DISTRICT, TANJUNGPINANG CITY, RIAU ISLANDS </w:t>
      </w:r>
    </w:p>
    <w:p w14:paraId="436F1A35" w14:textId="77777777" w:rsidR="007F4948" w:rsidRDefault="007F4948">
      <w:pPr>
        <w:spacing w:after="0" w:line="240" w:lineRule="auto"/>
        <w:jc w:val="center"/>
        <w:rPr>
          <w:rFonts w:ascii="Twentieth Century" w:eastAsia="Twentieth Century" w:hAnsi="Twentieth Century" w:cs="Twentieth Century"/>
          <w:b/>
          <w:sz w:val="32"/>
          <w:szCs w:val="32"/>
        </w:rPr>
      </w:pPr>
      <w:bookmarkStart w:id="1" w:name="_heading=h.2zvyxk7t70gr" w:colFirst="0" w:colLast="0"/>
      <w:bookmarkEnd w:id="1"/>
    </w:p>
    <w:p w14:paraId="2E7DDF99" w14:textId="0CC62324" w:rsidR="007F4948" w:rsidRDefault="0086728C" w:rsidP="0016328E">
      <w:pPr>
        <w:spacing w:after="0" w:line="240" w:lineRule="auto"/>
        <w:jc w:val="center"/>
        <w:rPr>
          <w:rFonts w:ascii="Twentieth Century" w:eastAsia="Twentieth Century" w:hAnsi="Twentieth Century" w:cs="Twentieth Century"/>
          <w:b/>
          <w:sz w:val="32"/>
          <w:szCs w:val="32"/>
        </w:rPr>
      </w:pPr>
      <w:bookmarkStart w:id="2" w:name="_heading=h.ku3htxpixa9v" w:colFirst="0" w:colLast="0"/>
      <w:bookmarkEnd w:id="2"/>
      <w:r>
        <w:rPr>
          <w:rFonts w:ascii="Twentieth Century" w:eastAsia="Twentieth Century" w:hAnsi="Twentieth Century" w:cs="Twentieth Century"/>
          <w:b/>
          <w:sz w:val="32"/>
          <w:szCs w:val="32"/>
        </w:rPr>
        <w:t xml:space="preserve"> </w:t>
      </w:r>
      <w:r w:rsidR="0016328E" w:rsidRPr="0016328E">
        <w:rPr>
          <w:rFonts w:ascii="Twentieth Century" w:eastAsia="Twentieth Century" w:hAnsi="Twentieth Century" w:cs="Twentieth Century"/>
          <w:b/>
          <w:sz w:val="32"/>
          <w:szCs w:val="32"/>
        </w:rPr>
        <w:t xml:space="preserve">PERBANDINGAN JUMLAH TELUR Aedes </w:t>
      </w:r>
      <w:proofErr w:type="spellStart"/>
      <w:r w:rsidR="0016328E" w:rsidRPr="0016328E">
        <w:rPr>
          <w:rFonts w:ascii="Twentieth Century" w:eastAsia="Twentieth Century" w:hAnsi="Twentieth Century" w:cs="Twentieth Century"/>
          <w:b/>
          <w:sz w:val="32"/>
          <w:szCs w:val="32"/>
        </w:rPr>
        <w:t>spp</w:t>
      </w:r>
      <w:proofErr w:type="spellEnd"/>
      <w:r w:rsidR="0016328E" w:rsidRPr="0016328E">
        <w:rPr>
          <w:rFonts w:ascii="Twentieth Century" w:eastAsia="Twentieth Century" w:hAnsi="Twentieth Century" w:cs="Twentieth Century"/>
          <w:b/>
          <w:sz w:val="32"/>
          <w:szCs w:val="32"/>
        </w:rPr>
        <w:t xml:space="preserve"> YANG TERPERANGKAP DI OVITRAP MENGGUNAKAN AIR HUJAN DAN AIR PDAM DI KELURAHAN SEI JANG KOTA TANJUNGPINANG, KEPULAUAN RIAU</w:t>
      </w:r>
      <w:commentRangeEnd w:id="0"/>
      <w:r w:rsidR="00F9233C">
        <w:rPr>
          <w:rStyle w:val="CommentReference"/>
        </w:rPr>
        <w:commentReference w:id="0"/>
      </w:r>
    </w:p>
    <w:p w14:paraId="283EC331" w14:textId="77777777" w:rsidR="0016328E" w:rsidRDefault="0016328E" w:rsidP="0016328E">
      <w:pPr>
        <w:spacing w:after="0" w:line="240" w:lineRule="auto"/>
        <w:jc w:val="center"/>
        <w:rPr>
          <w:rFonts w:ascii="Twentieth Century" w:eastAsia="Twentieth Century" w:hAnsi="Twentieth Century" w:cs="Twentieth Century"/>
          <w:sz w:val="24"/>
          <w:szCs w:val="24"/>
        </w:rPr>
      </w:pPr>
    </w:p>
    <w:p w14:paraId="27FAF10B" w14:textId="63291296" w:rsidR="00420F93" w:rsidRDefault="00293DB9">
      <w:pPr>
        <w:widowControl w:val="0"/>
        <w:spacing w:after="0" w:line="218" w:lineRule="auto"/>
        <w:ind w:left="7" w:right="-20"/>
        <w:jc w:val="center"/>
        <w:rPr>
          <w:rFonts w:ascii="Twentieth Century" w:eastAsia="Twentieth Century" w:hAnsi="Twentieth Century" w:cs="Twentieth Century"/>
          <w:sz w:val="20"/>
          <w:szCs w:val="20"/>
        </w:rPr>
      </w:pPr>
      <w:r w:rsidRPr="00293DB9">
        <w:rPr>
          <w:rFonts w:ascii="Twentieth Century" w:eastAsia="Twentieth Century" w:hAnsi="Twentieth Century" w:cs="Twentieth Century"/>
          <w:sz w:val="24"/>
          <w:szCs w:val="24"/>
        </w:rPr>
        <w:t>Rinaldi Daswito</w:t>
      </w:r>
      <w:r w:rsidRPr="00DB156A">
        <w:rPr>
          <w:rFonts w:ascii="Twentieth Century" w:eastAsia="Twentieth Century" w:hAnsi="Twentieth Century" w:cs="Twentieth Century"/>
          <w:sz w:val="24"/>
          <w:szCs w:val="24"/>
          <w:vertAlign w:val="superscript"/>
        </w:rPr>
        <w:t>1</w:t>
      </w:r>
      <w:r w:rsidRPr="00293DB9">
        <w:rPr>
          <w:rFonts w:ascii="Twentieth Century" w:eastAsia="Twentieth Century" w:hAnsi="Twentieth Century" w:cs="Twentieth Century"/>
          <w:sz w:val="24"/>
          <w:szCs w:val="24"/>
        </w:rPr>
        <w:t>, Ronaldo</w:t>
      </w:r>
      <w:r w:rsidR="00DB156A" w:rsidRPr="00DB156A">
        <w:rPr>
          <w:rFonts w:ascii="Twentieth Century" w:eastAsia="Twentieth Century" w:hAnsi="Twentieth Century" w:cs="Twentieth Century"/>
          <w:sz w:val="24"/>
          <w:szCs w:val="24"/>
          <w:vertAlign w:val="superscript"/>
        </w:rPr>
        <w:t>1</w:t>
      </w:r>
      <w:r w:rsidRPr="00293DB9">
        <w:rPr>
          <w:rFonts w:ascii="Twentieth Century" w:eastAsia="Twentieth Century" w:hAnsi="Twentieth Century" w:cs="Twentieth Century"/>
          <w:sz w:val="24"/>
          <w:szCs w:val="24"/>
        </w:rPr>
        <w:t xml:space="preserve">, </w:t>
      </w:r>
      <w:proofErr w:type="spellStart"/>
      <w:r w:rsidRPr="00293DB9">
        <w:rPr>
          <w:rFonts w:ascii="Twentieth Century" w:eastAsia="Twentieth Century" w:hAnsi="Twentieth Century" w:cs="Twentieth Century"/>
          <w:sz w:val="24"/>
          <w:szCs w:val="24"/>
        </w:rPr>
        <w:t>Risman</w:t>
      </w:r>
      <w:proofErr w:type="spellEnd"/>
      <w:r w:rsidRPr="00293DB9">
        <w:rPr>
          <w:rFonts w:ascii="Twentieth Century" w:eastAsia="Twentieth Century" w:hAnsi="Twentieth Century" w:cs="Twentieth Century"/>
          <w:sz w:val="24"/>
          <w:szCs w:val="24"/>
        </w:rPr>
        <w:t xml:space="preserve"> Kurnia</w:t>
      </w:r>
      <w:r w:rsidRPr="00DB156A">
        <w:rPr>
          <w:rFonts w:ascii="Twentieth Century" w:eastAsia="Twentieth Century" w:hAnsi="Twentieth Century" w:cs="Twentieth Century"/>
          <w:sz w:val="24"/>
          <w:szCs w:val="24"/>
          <w:vertAlign w:val="superscript"/>
        </w:rPr>
        <w:t>1</w:t>
      </w:r>
      <w:r w:rsidR="0086728C">
        <w:rPr>
          <w:rFonts w:ascii="Twentieth Century" w:eastAsia="Twentieth Century" w:hAnsi="Twentieth Century" w:cs="Twentieth Century"/>
          <w:sz w:val="20"/>
          <w:szCs w:val="20"/>
        </w:rPr>
        <w:t xml:space="preserve">, </w:t>
      </w:r>
    </w:p>
    <w:p w14:paraId="17E68C81" w14:textId="77777777" w:rsidR="00420F93" w:rsidRDefault="00420F93">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sidRPr="00420F93">
        <w:rPr>
          <w:rFonts w:ascii="Twentieth Century" w:eastAsia="Twentieth Century" w:hAnsi="Twentieth Century" w:cs="Twentieth Century"/>
          <w:sz w:val="20"/>
          <w:szCs w:val="20"/>
        </w:rPr>
        <w:t>Jurusan</w:t>
      </w:r>
      <w:proofErr w:type="spellEnd"/>
      <w:r w:rsidRPr="00420F93">
        <w:rPr>
          <w:rFonts w:ascii="Twentieth Century" w:eastAsia="Twentieth Century" w:hAnsi="Twentieth Century" w:cs="Twentieth Century"/>
          <w:sz w:val="20"/>
          <w:szCs w:val="20"/>
        </w:rPr>
        <w:t xml:space="preserve"> Kesehatan </w:t>
      </w:r>
      <w:proofErr w:type="spellStart"/>
      <w:r w:rsidRPr="00420F93">
        <w:rPr>
          <w:rFonts w:ascii="Twentieth Century" w:eastAsia="Twentieth Century" w:hAnsi="Twentieth Century" w:cs="Twentieth Century"/>
          <w:sz w:val="20"/>
          <w:szCs w:val="20"/>
        </w:rPr>
        <w:t>Lingkungan</w:t>
      </w:r>
      <w:proofErr w:type="spellEnd"/>
      <w:r w:rsidRPr="00420F93">
        <w:rPr>
          <w:rFonts w:ascii="Twentieth Century" w:eastAsia="Twentieth Century" w:hAnsi="Twentieth Century" w:cs="Twentieth Century"/>
          <w:sz w:val="20"/>
          <w:szCs w:val="20"/>
        </w:rPr>
        <w:t xml:space="preserve"> </w:t>
      </w:r>
      <w:proofErr w:type="spellStart"/>
      <w:r w:rsidRPr="00420F93">
        <w:rPr>
          <w:rFonts w:ascii="Twentieth Century" w:eastAsia="Twentieth Century" w:hAnsi="Twentieth Century" w:cs="Twentieth Century"/>
          <w:sz w:val="20"/>
          <w:szCs w:val="20"/>
        </w:rPr>
        <w:t>Poltekkes</w:t>
      </w:r>
      <w:proofErr w:type="spellEnd"/>
      <w:r w:rsidRPr="00420F93">
        <w:rPr>
          <w:rFonts w:ascii="Twentieth Century" w:eastAsia="Twentieth Century" w:hAnsi="Twentieth Century" w:cs="Twentieth Century"/>
          <w:sz w:val="20"/>
          <w:szCs w:val="20"/>
        </w:rPr>
        <w:t xml:space="preserve"> </w:t>
      </w:r>
      <w:proofErr w:type="spellStart"/>
      <w:r w:rsidRPr="00420F93">
        <w:rPr>
          <w:rFonts w:ascii="Twentieth Century" w:eastAsia="Twentieth Century" w:hAnsi="Twentieth Century" w:cs="Twentieth Century"/>
          <w:sz w:val="20"/>
          <w:szCs w:val="20"/>
        </w:rPr>
        <w:t>Kemenkes</w:t>
      </w:r>
      <w:proofErr w:type="spellEnd"/>
      <w:r w:rsidRPr="00420F93">
        <w:rPr>
          <w:rFonts w:ascii="Twentieth Century" w:eastAsia="Twentieth Century" w:hAnsi="Twentieth Century" w:cs="Twentieth Century"/>
          <w:sz w:val="20"/>
          <w:szCs w:val="20"/>
        </w:rPr>
        <w:t xml:space="preserve"> Tanjungpinang</w:t>
      </w:r>
      <w:r w:rsidRPr="00420F93">
        <w:rPr>
          <w:rFonts w:ascii="Twentieth Century" w:eastAsia="Twentieth Century" w:hAnsi="Twentieth Century" w:cs="Twentieth Century"/>
          <w:sz w:val="20"/>
          <w:szCs w:val="20"/>
          <w:vertAlign w:val="superscript"/>
        </w:rPr>
        <w:t>2</w:t>
      </w:r>
    </w:p>
    <w:p w14:paraId="23FA8100" w14:textId="1B87E17A" w:rsidR="007F4948" w:rsidRDefault="0086728C">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Email </w:t>
      </w:r>
      <w:proofErr w:type="spellStart"/>
      <w:r>
        <w:rPr>
          <w:rFonts w:ascii="Twentieth Century" w:eastAsia="Twentieth Century" w:hAnsi="Twentieth Century" w:cs="Twentieth Century"/>
          <w:sz w:val="20"/>
          <w:szCs w:val="20"/>
        </w:rPr>
        <w:t>Coresponden</w:t>
      </w:r>
      <w:proofErr w:type="spellEnd"/>
      <w:r>
        <w:rPr>
          <w:rFonts w:ascii="Twentieth Century" w:eastAsia="Twentieth Century" w:hAnsi="Twentieth Century" w:cs="Twentieth Century"/>
          <w:sz w:val="20"/>
          <w:szCs w:val="20"/>
        </w:rPr>
        <w:t xml:space="preserve"> </w:t>
      </w:r>
      <w:hyperlink r:id="rId11" w:history="1">
        <w:r w:rsidR="00420F93" w:rsidRPr="00796BCA">
          <w:rPr>
            <w:rStyle w:val="Hyperlink"/>
            <w:rFonts w:ascii="Twentieth Century" w:eastAsia="Twentieth Century" w:hAnsi="Twentieth Century" w:cs="Twentieth Century"/>
            <w:sz w:val="20"/>
            <w:szCs w:val="20"/>
          </w:rPr>
          <w:t>rinaldi@poltekkes-tanjungpinang.ac.id</w:t>
        </w:r>
      </w:hyperlink>
      <w:r w:rsidR="00420F93">
        <w:rPr>
          <w:rFonts w:ascii="Twentieth Century" w:eastAsia="Twentieth Century" w:hAnsi="Twentieth Century" w:cs="Twentieth Century"/>
          <w:sz w:val="20"/>
          <w:szCs w:val="20"/>
        </w:rPr>
        <w:t xml:space="preserve"> </w:t>
      </w:r>
    </w:p>
    <w:p w14:paraId="5C33921F" w14:textId="77777777" w:rsidR="007F4948" w:rsidRDefault="0086728C">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g">
            <w:drawing>
              <wp:anchor distT="0" distB="0" distL="114300" distR="114300" simplePos="0" relativeHeight="251658240" behindDoc="0" locked="0" layoutInCell="1" hidden="0" allowOverlap="1" wp14:anchorId="4B8B7D67" wp14:editId="4156B1BC">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956935" cy="38100"/>
                <wp:effectExtent b="0" l="0" r="0" t="0"/>
                <wp:wrapNone/>
                <wp:docPr id="69"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956935" cy="381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35ED408E" wp14:editId="69D25775">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0518958F" w14:textId="113C7BC6" w:rsidR="007F4948" w:rsidRDefault="0086728C">
                            <w:pPr>
                              <w:spacing w:after="0"/>
                              <w:ind w:left="-85" w:hanging="170"/>
                              <w:textDirection w:val="btLr"/>
                            </w:pPr>
                            <w:proofErr w:type="spellStart"/>
                            <w:r>
                              <w:rPr>
                                <w:rFonts w:ascii="Twentieth Century" w:eastAsia="Twentieth Century" w:hAnsi="Twentieth Century" w:cs="Twentieth Century"/>
                                <w:b/>
                                <w:color w:val="000000"/>
                                <w:sz w:val="20"/>
                              </w:rPr>
                              <w:t>A</w:t>
                            </w:r>
                            <w:r w:rsidR="00046906">
                              <w:rPr>
                                <w:rFonts w:ascii="Twentieth Century" w:eastAsia="Twentieth Century" w:hAnsi="Twentieth Century" w:cs="Twentieth Century"/>
                                <w:b/>
                                <w:color w:val="000000"/>
                                <w:sz w:val="20"/>
                              </w:rPr>
                              <w:t>A</w:t>
                            </w:r>
                            <w:r>
                              <w:rPr>
                                <w:rFonts w:ascii="Twentieth Century" w:eastAsia="Twentieth Century" w:hAnsi="Twentieth Century" w:cs="Twentieth Century"/>
                                <w:b/>
                                <w:color w:val="000000"/>
                                <w:sz w:val="20"/>
                              </w:rPr>
                              <w:t>rticle</w:t>
                            </w:r>
                            <w:proofErr w:type="spellEnd"/>
                            <w:r>
                              <w:rPr>
                                <w:rFonts w:ascii="Twentieth Century" w:eastAsia="Twentieth Century" w:hAnsi="Twentieth Century" w:cs="Twentieth Century"/>
                                <w:b/>
                                <w:color w:val="000000"/>
                                <w:sz w:val="20"/>
                              </w:rPr>
                              <w:t xml:space="preserve"> Info </w:t>
                            </w:r>
                          </w:p>
                          <w:p w14:paraId="1B2E4E91" w14:textId="77777777" w:rsidR="007F4948" w:rsidRDefault="007F4948">
                            <w:pPr>
                              <w:spacing w:after="0"/>
                              <w:ind w:left="-85" w:hanging="170"/>
                              <w:textDirection w:val="btLr"/>
                            </w:pPr>
                          </w:p>
                          <w:p w14:paraId="5A88CC51" w14:textId="77777777" w:rsidR="007F4948" w:rsidRDefault="0086728C">
                            <w:pPr>
                              <w:spacing w:after="0"/>
                              <w:ind w:left="-85" w:hanging="170"/>
                              <w:textDirection w:val="btLr"/>
                            </w:pPr>
                            <w:r>
                              <w:rPr>
                                <w:rFonts w:ascii="Twentieth Century" w:eastAsia="Twentieth Century" w:hAnsi="Twentieth Century" w:cs="Twentieth Century"/>
                                <w:b/>
                                <w:i/>
                                <w:color w:val="000000"/>
                                <w:sz w:val="20"/>
                              </w:rPr>
                              <w:t>Article history</w:t>
                            </w:r>
                          </w:p>
                          <w:p w14:paraId="4D132FBE"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741B7093"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5BBAAE76"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23C3D6D6" w14:textId="77777777" w:rsidR="007F4948" w:rsidRDefault="007F4948">
                            <w:pPr>
                              <w:spacing w:after="0"/>
                              <w:ind w:left="-85" w:right="-55" w:hanging="170"/>
                              <w:textDirection w:val="btLr"/>
                            </w:pPr>
                          </w:p>
                          <w:p w14:paraId="2B158DC9" w14:textId="77777777" w:rsidR="007F4948" w:rsidRDefault="007F4948">
                            <w:pPr>
                              <w:textDirection w:val="btLr"/>
                            </w:pPr>
                          </w:p>
                        </w:txbxContent>
                      </wps:txbx>
                      <wps:bodyPr spcFirstLastPara="1" wrap="square" lIns="91425" tIns="45700" rIns="91425" bIns="45700" anchor="ctr" anchorCtr="0">
                        <a:noAutofit/>
                      </wps:bodyPr>
                    </wps:wsp>
                  </a:graphicData>
                </a:graphic>
              </wp:anchor>
            </w:drawing>
          </mc:Choice>
          <mc:Fallback>
            <w:pict>
              <v:rect w14:anchorId="35ED408E"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" fillcolor="white [3201]" stroked="f">
                <v:textbox inset="2.53958mm,1.2694mm,2.53958mm,1.2694mm">
                  <w:txbxContent>
                    <w:p w14:paraId="0518958F" w14:textId="113C7BC6" w:rsidR="007F4948" w:rsidRDefault="0086728C">
                      <w:pPr>
                        <w:spacing w:after="0"/>
                        <w:ind w:left="-85" w:hanging="170"/>
                        <w:textDirection w:val="btLr"/>
                      </w:pPr>
                      <w:proofErr w:type="spellStart"/>
                      <w:r>
                        <w:rPr>
                          <w:rFonts w:ascii="Twentieth Century" w:eastAsia="Twentieth Century" w:hAnsi="Twentieth Century" w:cs="Twentieth Century"/>
                          <w:b/>
                          <w:color w:val="000000"/>
                          <w:sz w:val="20"/>
                        </w:rPr>
                        <w:t>A</w:t>
                      </w:r>
                      <w:r w:rsidR="00046906">
                        <w:rPr>
                          <w:rFonts w:ascii="Twentieth Century" w:eastAsia="Twentieth Century" w:hAnsi="Twentieth Century" w:cs="Twentieth Century"/>
                          <w:b/>
                          <w:color w:val="000000"/>
                          <w:sz w:val="20"/>
                        </w:rPr>
                        <w:t>A</w:t>
                      </w:r>
                      <w:r>
                        <w:rPr>
                          <w:rFonts w:ascii="Twentieth Century" w:eastAsia="Twentieth Century" w:hAnsi="Twentieth Century" w:cs="Twentieth Century"/>
                          <w:b/>
                          <w:color w:val="000000"/>
                          <w:sz w:val="20"/>
                        </w:rPr>
                        <w:t>rticle</w:t>
                      </w:r>
                      <w:proofErr w:type="spellEnd"/>
                      <w:r>
                        <w:rPr>
                          <w:rFonts w:ascii="Twentieth Century" w:eastAsia="Twentieth Century" w:hAnsi="Twentieth Century" w:cs="Twentieth Century"/>
                          <w:b/>
                          <w:color w:val="000000"/>
                          <w:sz w:val="20"/>
                        </w:rPr>
                        <w:t xml:space="preserve"> Info </w:t>
                      </w:r>
                    </w:p>
                    <w:p w14:paraId="1B2E4E91" w14:textId="77777777" w:rsidR="007F4948" w:rsidRDefault="007F4948">
                      <w:pPr>
                        <w:spacing w:after="0"/>
                        <w:ind w:left="-85" w:hanging="170"/>
                        <w:textDirection w:val="btLr"/>
                      </w:pPr>
                    </w:p>
                    <w:p w14:paraId="5A88CC51" w14:textId="77777777" w:rsidR="007F4948" w:rsidRDefault="0086728C">
                      <w:pPr>
                        <w:spacing w:after="0"/>
                        <w:ind w:left="-85" w:hanging="170"/>
                        <w:textDirection w:val="btLr"/>
                      </w:pPr>
                      <w:r>
                        <w:rPr>
                          <w:rFonts w:ascii="Twentieth Century" w:eastAsia="Twentieth Century" w:hAnsi="Twentieth Century" w:cs="Twentieth Century"/>
                          <w:b/>
                          <w:i/>
                          <w:color w:val="000000"/>
                          <w:sz w:val="20"/>
                        </w:rPr>
                        <w:t>Article history</w:t>
                      </w:r>
                    </w:p>
                    <w:p w14:paraId="4D132FBE"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741B7093"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5BBAAE76"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23C3D6D6" w14:textId="77777777" w:rsidR="007F4948" w:rsidRDefault="007F4948">
                      <w:pPr>
                        <w:spacing w:after="0"/>
                        <w:ind w:left="-85" w:right="-55" w:hanging="170"/>
                        <w:textDirection w:val="btLr"/>
                      </w:pPr>
                    </w:p>
                    <w:p w14:paraId="2B158DC9" w14:textId="77777777" w:rsidR="007F4948" w:rsidRDefault="007F4948">
                      <w:pPr>
                        <w:textDirection w:val="btLr"/>
                      </w:pPr>
                    </w:p>
                  </w:txbxContent>
                </v:textbox>
              </v:rect>
            </w:pict>
          </mc:Fallback>
        </mc:AlternateContent>
      </w:r>
    </w:p>
    <w:p w14:paraId="4179A726" w14:textId="77777777" w:rsidR="007F4948" w:rsidRDefault="0086728C">
      <w:pPr>
        <w:spacing w:after="0"/>
        <w:ind w:left="2399" w:firstLine="719"/>
        <w:rPr>
          <w:rFonts w:ascii="Twentieth Century" w:eastAsia="Twentieth Century" w:hAnsi="Twentieth Century" w:cs="Twentieth Century"/>
        </w:rPr>
      </w:pPr>
      <w:commentRangeStart w:id="3"/>
      <w:r>
        <w:rPr>
          <w:rFonts w:ascii="Twentieth Century" w:eastAsia="Twentieth Century" w:hAnsi="Twentieth Century" w:cs="Twentieth Century"/>
          <w:b/>
          <w:i/>
          <w:sz w:val="20"/>
          <w:szCs w:val="20"/>
        </w:rPr>
        <w:t>Abstract</w:t>
      </w:r>
    </w:p>
    <w:p w14:paraId="6CFC282B" w14:textId="03C7C407" w:rsidR="006334E1" w:rsidRDefault="00E81E13">
      <w:pPr>
        <w:widowControl w:val="0"/>
        <w:spacing w:after="0" w:line="228" w:lineRule="auto"/>
        <w:ind w:left="3150" w:right="-19"/>
        <w:jc w:val="both"/>
        <w:rPr>
          <w:rFonts w:ascii="Twentieth Century" w:eastAsia="Twentieth Century" w:hAnsi="Twentieth Century" w:cs="Twentieth Century"/>
          <w:i/>
          <w:sz w:val="20"/>
          <w:szCs w:val="20"/>
        </w:rPr>
      </w:pPr>
      <w:r w:rsidRPr="00E81E13">
        <w:rPr>
          <w:rFonts w:ascii="Twentieth Century" w:eastAsia="Twentieth Century" w:hAnsi="Twentieth Century" w:cs="Twentieth Century"/>
          <w:i/>
          <w:sz w:val="20"/>
          <w:szCs w:val="20"/>
        </w:rPr>
        <w:t xml:space="preserve">Dengue Hemorrhagic Fever (DHF) is still a public health problem in Indonesia. The number of sufferers and the area of their distribution is increasing along with the increasing mobility and population density. The purpose of this study was to compare the number of eggs trapped in the </w:t>
      </w:r>
      <w:proofErr w:type="spellStart"/>
      <w:r w:rsidRPr="00E81E13">
        <w:rPr>
          <w:rFonts w:ascii="Twentieth Century" w:eastAsia="Twentieth Century" w:hAnsi="Twentieth Century" w:cs="Twentieth Century"/>
          <w:i/>
          <w:sz w:val="20"/>
          <w:szCs w:val="20"/>
        </w:rPr>
        <w:t>ovitrap</w:t>
      </w:r>
      <w:proofErr w:type="spellEnd"/>
      <w:r w:rsidRPr="00E81E13">
        <w:rPr>
          <w:rFonts w:ascii="Twentieth Century" w:eastAsia="Twentieth Century" w:hAnsi="Twentieth Century" w:cs="Twentieth Century"/>
          <w:i/>
          <w:sz w:val="20"/>
          <w:szCs w:val="20"/>
        </w:rPr>
        <w:t xml:space="preserve"> using rainwater and PDAM water. This type of research was a quasi-experimental design with a post-test-only design. Determination of the sampling location was done by determining the point of the house of DHF sufferers and their surroundings. The total number of eggs trapped in the </w:t>
      </w:r>
      <w:proofErr w:type="spellStart"/>
      <w:r w:rsidRPr="00E81E13">
        <w:rPr>
          <w:rFonts w:ascii="Twentieth Century" w:eastAsia="Twentieth Century" w:hAnsi="Twentieth Century" w:cs="Twentieth Century"/>
          <w:i/>
          <w:sz w:val="20"/>
          <w:szCs w:val="20"/>
        </w:rPr>
        <w:t>ovitrap</w:t>
      </w:r>
      <w:proofErr w:type="spellEnd"/>
      <w:r w:rsidRPr="00E81E13">
        <w:rPr>
          <w:rFonts w:ascii="Twentieth Century" w:eastAsia="Twentieth Century" w:hAnsi="Twentieth Century" w:cs="Twentieth Century"/>
          <w:i/>
          <w:sz w:val="20"/>
          <w:szCs w:val="20"/>
        </w:rPr>
        <w:t xml:space="preserve"> was 3829 eggs. The number of </w:t>
      </w:r>
      <w:proofErr w:type="gramStart"/>
      <w:r w:rsidRPr="00E81E13">
        <w:rPr>
          <w:rFonts w:ascii="Twentieth Century" w:eastAsia="Twentieth Century" w:hAnsi="Twentieth Century" w:cs="Twentieth Century"/>
          <w:i/>
          <w:sz w:val="20"/>
          <w:szCs w:val="20"/>
        </w:rPr>
        <w:t>rainwater</w:t>
      </w:r>
      <w:proofErr w:type="gramEnd"/>
      <w:r w:rsidRPr="00E81E13">
        <w:rPr>
          <w:rFonts w:ascii="Twentieth Century" w:eastAsia="Twentieth Century" w:hAnsi="Twentieth Century" w:cs="Twentieth Century"/>
          <w:i/>
          <w:sz w:val="20"/>
          <w:szCs w:val="20"/>
        </w:rPr>
        <w:t xml:space="preserve"> </w:t>
      </w:r>
      <w:proofErr w:type="spellStart"/>
      <w:r w:rsidRPr="00E81E13">
        <w:rPr>
          <w:rFonts w:ascii="Twentieth Century" w:eastAsia="Twentieth Century" w:hAnsi="Twentieth Century" w:cs="Twentieth Century"/>
          <w:i/>
          <w:sz w:val="20"/>
          <w:szCs w:val="20"/>
        </w:rPr>
        <w:t>ovitraps</w:t>
      </w:r>
      <w:proofErr w:type="spellEnd"/>
      <w:r w:rsidRPr="00E81E13">
        <w:rPr>
          <w:rFonts w:ascii="Twentieth Century" w:eastAsia="Twentieth Century" w:hAnsi="Twentieth Century" w:cs="Twentieth Century"/>
          <w:i/>
          <w:sz w:val="20"/>
          <w:szCs w:val="20"/>
        </w:rPr>
        <w:t xml:space="preserve"> (2279) traps more Aedes </w:t>
      </w:r>
      <w:proofErr w:type="spellStart"/>
      <w:r w:rsidRPr="00E81E13">
        <w:rPr>
          <w:rFonts w:ascii="Twentieth Century" w:eastAsia="Twentieth Century" w:hAnsi="Twentieth Century" w:cs="Twentieth Century"/>
          <w:i/>
          <w:sz w:val="20"/>
          <w:szCs w:val="20"/>
        </w:rPr>
        <w:t>spp</w:t>
      </w:r>
      <w:proofErr w:type="spellEnd"/>
      <w:r w:rsidRPr="00E81E13">
        <w:rPr>
          <w:rFonts w:ascii="Twentieth Century" w:eastAsia="Twentieth Century" w:hAnsi="Twentieth Century" w:cs="Twentieth Century"/>
          <w:i/>
          <w:sz w:val="20"/>
          <w:szCs w:val="20"/>
        </w:rPr>
        <w:t xml:space="preserve"> mosquito eggs than PDAM water </w:t>
      </w:r>
      <w:proofErr w:type="spellStart"/>
      <w:r w:rsidRPr="00E81E13">
        <w:rPr>
          <w:rFonts w:ascii="Twentieth Century" w:eastAsia="Twentieth Century" w:hAnsi="Twentieth Century" w:cs="Twentieth Century"/>
          <w:i/>
          <w:sz w:val="20"/>
          <w:szCs w:val="20"/>
        </w:rPr>
        <w:t>ovitraps</w:t>
      </w:r>
      <w:proofErr w:type="spellEnd"/>
      <w:r w:rsidRPr="00E81E13">
        <w:rPr>
          <w:rFonts w:ascii="Twentieth Century" w:eastAsia="Twentieth Century" w:hAnsi="Twentieth Century" w:cs="Twentieth Century"/>
          <w:i/>
          <w:sz w:val="20"/>
          <w:szCs w:val="20"/>
        </w:rPr>
        <w:t xml:space="preserve"> (1553). </w:t>
      </w:r>
      <w:proofErr w:type="spellStart"/>
      <w:r w:rsidRPr="00E81E13">
        <w:rPr>
          <w:rFonts w:ascii="Twentieth Century" w:eastAsia="Twentieth Century" w:hAnsi="Twentieth Century" w:cs="Twentieth Century"/>
          <w:i/>
          <w:sz w:val="20"/>
          <w:szCs w:val="20"/>
        </w:rPr>
        <w:t>Ovitrap</w:t>
      </w:r>
      <w:proofErr w:type="spellEnd"/>
      <w:r w:rsidRPr="00E81E13">
        <w:rPr>
          <w:rFonts w:ascii="Twentieth Century" w:eastAsia="Twentieth Century" w:hAnsi="Twentieth Century" w:cs="Twentieth Century"/>
          <w:i/>
          <w:sz w:val="20"/>
          <w:szCs w:val="20"/>
        </w:rPr>
        <w:t xml:space="preserve"> index of 61% in this study was included in the level 4 category or high above 40%. The results of the Mann-Whitney analysis with p-value = 0.637 &gt; 0.05 means that it did no</w:t>
      </w:r>
      <w:r w:rsidR="00F9233C">
        <w:rPr>
          <w:rFonts w:ascii="Twentieth Century" w:eastAsia="Twentieth Century" w:hAnsi="Twentieth Century" w:cs="Twentieth Century"/>
          <w:i/>
          <w:sz w:val="20"/>
          <w:szCs w:val="20"/>
        </w:rPr>
        <w:t>t</w:t>
      </w:r>
      <w:r w:rsidRPr="00E81E13">
        <w:rPr>
          <w:rFonts w:ascii="Twentieth Century" w:eastAsia="Twentieth Century" w:hAnsi="Twentieth Century" w:cs="Twentieth Century"/>
          <w:i/>
          <w:sz w:val="20"/>
          <w:szCs w:val="20"/>
        </w:rPr>
        <w:t xml:space="preserve"> </w:t>
      </w:r>
      <w:proofErr w:type="gramStart"/>
      <w:r w:rsidRPr="00E81E13">
        <w:rPr>
          <w:rFonts w:ascii="Twentieth Century" w:eastAsia="Twentieth Century" w:hAnsi="Twentieth Century" w:cs="Twentieth Century"/>
          <w:i/>
          <w:sz w:val="20"/>
          <w:szCs w:val="20"/>
        </w:rPr>
        <w:t>showed</w:t>
      </w:r>
      <w:proofErr w:type="gramEnd"/>
      <w:r w:rsidRPr="00E81E13">
        <w:rPr>
          <w:rFonts w:ascii="Twentieth Century" w:eastAsia="Twentieth Century" w:hAnsi="Twentieth Century" w:cs="Twentieth Century"/>
          <w:i/>
          <w:sz w:val="20"/>
          <w:szCs w:val="20"/>
        </w:rPr>
        <w:t xml:space="preserve"> a significant difference between the number of eggs trapped in the rainwater </w:t>
      </w:r>
      <w:proofErr w:type="spellStart"/>
      <w:r w:rsidRPr="00E81E13">
        <w:rPr>
          <w:rFonts w:ascii="Twentieth Century" w:eastAsia="Twentieth Century" w:hAnsi="Twentieth Century" w:cs="Twentieth Century"/>
          <w:i/>
          <w:sz w:val="20"/>
          <w:szCs w:val="20"/>
        </w:rPr>
        <w:t>ovitrap</w:t>
      </w:r>
      <w:proofErr w:type="spellEnd"/>
      <w:r w:rsidRPr="00E81E13">
        <w:rPr>
          <w:rFonts w:ascii="Twentieth Century" w:eastAsia="Twentieth Century" w:hAnsi="Twentieth Century" w:cs="Twentieth Century"/>
          <w:i/>
          <w:sz w:val="20"/>
          <w:szCs w:val="20"/>
        </w:rPr>
        <w:t xml:space="preserve"> and PDAM water. There was no difference in the average number of eggs in rainwater and PDAM water </w:t>
      </w:r>
      <w:proofErr w:type="spellStart"/>
      <w:r w:rsidRPr="00E81E13">
        <w:rPr>
          <w:rFonts w:ascii="Twentieth Century" w:eastAsia="Twentieth Century" w:hAnsi="Twentieth Century" w:cs="Twentieth Century"/>
          <w:i/>
          <w:sz w:val="20"/>
          <w:szCs w:val="20"/>
        </w:rPr>
        <w:t>ovitrap</w:t>
      </w:r>
      <w:proofErr w:type="spellEnd"/>
      <w:r w:rsidRPr="00E81E13">
        <w:rPr>
          <w:rFonts w:ascii="Twentieth Century" w:eastAsia="Twentieth Century" w:hAnsi="Twentieth Century" w:cs="Twentieth Century"/>
          <w:i/>
          <w:sz w:val="20"/>
          <w:szCs w:val="20"/>
        </w:rPr>
        <w:t xml:space="preserve"> media. The community of RT 2 and RT 3 RW 1 are expected to always carry out the Mosquito Nest Eradication (PSN) movement at least once a week to reduce the proliferation of the DHF vector.</w:t>
      </w:r>
    </w:p>
    <w:p w14:paraId="012B4273" w14:textId="6020FFA4" w:rsidR="007F4948" w:rsidRDefault="0086728C">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73A0DA90" w14:textId="70DC38F7" w:rsidR="007F4948" w:rsidRDefault="006334E1">
      <w:pPr>
        <w:tabs>
          <w:tab w:val="left" w:pos="426"/>
        </w:tabs>
        <w:spacing w:after="0" w:line="360" w:lineRule="auto"/>
        <w:ind w:left="3150"/>
        <w:jc w:val="both"/>
        <w:rPr>
          <w:rFonts w:ascii="Twentieth Century" w:eastAsia="Twentieth Century" w:hAnsi="Twentieth Century" w:cs="Twentieth Century"/>
          <w:i/>
          <w:sz w:val="20"/>
          <w:szCs w:val="20"/>
        </w:rPr>
      </w:pPr>
      <w:proofErr w:type="spellStart"/>
      <w:r w:rsidRPr="006334E1">
        <w:rPr>
          <w:rFonts w:ascii="Twentieth Century" w:eastAsia="Twentieth Century" w:hAnsi="Twentieth Century" w:cs="Twentieth Century"/>
          <w:i/>
          <w:sz w:val="20"/>
          <w:szCs w:val="20"/>
        </w:rPr>
        <w:t>Ovitrap</w:t>
      </w:r>
      <w:proofErr w:type="spellEnd"/>
      <w:r w:rsidRPr="006334E1">
        <w:rPr>
          <w:rFonts w:ascii="Twentieth Century" w:eastAsia="Twentieth Century" w:hAnsi="Twentieth Century" w:cs="Twentieth Century"/>
          <w:i/>
          <w:sz w:val="20"/>
          <w:szCs w:val="20"/>
        </w:rPr>
        <w:t xml:space="preserve"> </w:t>
      </w:r>
      <w:proofErr w:type="gramStart"/>
      <w:r w:rsidRPr="006334E1">
        <w:rPr>
          <w:rFonts w:ascii="Twentieth Century" w:eastAsia="Twentieth Century" w:hAnsi="Twentieth Century" w:cs="Twentieth Century"/>
          <w:i/>
          <w:sz w:val="20"/>
          <w:szCs w:val="20"/>
        </w:rPr>
        <w:t>Index</w:t>
      </w:r>
      <w:r>
        <w:rPr>
          <w:rFonts w:ascii="Twentieth Century" w:eastAsia="Twentieth Century" w:hAnsi="Twentieth Century" w:cs="Twentieth Century"/>
          <w:i/>
          <w:sz w:val="20"/>
          <w:szCs w:val="20"/>
        </w:rPr>
        <w:t xml:space="preserve"> ;</w:t>
      </w:r>
      <w:proofErr w:type="gramEnd"/>
      <w:r w:rsidRPr="006334E1">
        <w:rPr>
          <w:rFonts w:ascii="Twentieth Century" w:eastAsia="Twentieth Century" w:hAnsi="Twentieth Century" w:cs="Twentieth Century"/>
          <w:i/>
          <w:sz w:val="20"/>
          <w:szCs w:val="20"/>
        </w:rPr>
        <w:t xml:space="preserve"> Aedes </w:t>
      </w:r>
      <w:proofErr w:type="spellStart"/>
      <w:r w:rsidRPr="006334E1">
        <w:rPr>
          <w:rFonts w:ascii="Twentieth Century" w:eastAsia="Twentieth Century" w:hAnsi="Twentieth Century" w:cs="Twentieth Century"/>
          <w:i/>
          <w:sz w:val="20"/>
          <w:szCs w:val="20"/>
        </w:rPr>
        <w:t>spp</w:t>
      </w:r>
      <w:proofErr w:type="spellEnd"/>
      <w:r>
        <w:rPr>
          <w:rFonts w:ascii="Twentieth Century" w:eastAsia="Twentieth Century" w:hAnsi="Twentieth Century" w:cs="Twentieth Century"/>
          <w:i/>
          <w:sz w:val="20"/>
          <w:szCs w:val="20"/>
        </w:rPr>
        <w:t xml:space="preserve"> ;</w:t>
      </w:r>
      <w:r w:rsidRPr="006334E1">
        <w:rPr>
          <w:rFonts w:ascii="Twentieth Century" w:eastAsia="Twentieth Century" w:hAnsi="Twentieth Century" w:cs="Twentieth Century"/>
          <w:i/>
          <w:sz w:val="20"/>
          <w:szCs w:val="20"/>
        </w:rPr>
        <w:t xml:space="preserve"> DBD</w:t>
      </w:r>
    </w:p>
    <w:p w14:paraId="7CEDCDA1" w14:textId="77777777" w:rsidR="007F4948" w:rsidRDefault="007F4948">
      <w:pPr>
        <w:tabs>
          <w:tab w:val="left" w:pos="426"/>
        </w:tabs>
        <w:spacing w:after="0"/>
        <w:ind w:left="3150"/>
        <w:jc w:val="both"/>
        <w:rPr>
          <w:rFonts w:ascii="Twentieth Century" w:eastAsia="Twentieth Century" w:hAnsi="Twentieth Century" w:cs="Twentieth Century"/>
          <w:b/>
          <w:sz w:val="20"/>
          <w:szCs w:val="20"/>
        </w:rPr>
      </w:pPr>
    </w:p>
    <w:p w14:paraId="49F6A6E1" w14:textId="77777777" w:rsidR="007F4948" w:rsidRDefault="0086728C">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166CD64A" w14:textId="6C4298E1" w:rsidR="007F4948" w:rsidRDefault="00E03962">
      <w:pPr>
        <w:tabs>
          <w:tab w:val="left" w:pos="426"/>
        </w:tabs>
        <w:spacing w:after="0"/>
        <w:ind w:left="3150"/>
        <w:jc w:val="both"/>
        <w:rPr>
          <w:rFonts w:ascii="Twentieth Century" w:eastAsia="Twentieth Century" w:hAnsi="Twentieth Century" w:cs="Twentieth Century"/>
          <w:sz w:val="20"/>
          <w:szCs w:val="20"/>
        </w:rPr>
      </w:pPr>
      <w:proofErr w:type="spellStart"/>
      <w:r w:rsidRPr="00E03962">
        <w:rPr>
          <w:rFonts w:ascii="Twentieth Century" w:eastAsia="Twentieth Century" w:hAnsi="Twentieth Century" w:cs="Twentieth Century"/>
          <w:i/>
          <w:color w:val="000000"/>
          <w:sz w:val="20"/>
          <w:szCs w:val="20"/>
        </w:rPr>
        <w:t>Demam</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Berdarah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Dangue</w:t>
      </w:r>
      <w:proofErr w:type="spellEnd"/>
      <w:r w:rsidRPr="00E03962">
        <w:rPr>
          <w:rFonts w:ascii="Twentieth Century" w:eastAsia="Twentieth Century" w:hAnsi="Twentieth Century" w:cs="Twentieth Century"/>
          <w:i/>
          <w:color w:val="000000"/>
          <w:sz w:val="20"/>
          <w:szCs w:val="20"/>
        </w:rPr>
        <w:t xml:space="preserve"> (DBD) </w:t>
      </w:r>
      <w:proofErr w:type="spellStart"/>
      <w:r w:rsidRPr="00E03962">
        <w:rPr>
          <w:rFonts w:ascii="Twentieth Century" w:eastAsia="Twentieth Century" w:hAnsi="Twentieth Century" w:cs="Twentieth Century"/>
          <w:i/>
          <w:color w:val="000000"/>
          <w:sz w:val="20"/>
          <w:szCs w:val="20"/>
        </w:rPr>
        <w:t>masih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menjadi</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masalah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kesehatan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masyarakat</w:t>
      </w:r>
      <w:proofErr w:type="spellEnd"/>
      <w:r w:rsidRPr="00E03962">
        <w:rPr>
          <w:rFonts w:ascii="Twentieth Century" w:eastAsia="Twentieth Century" w:hAnsi="Twentieth Century" w:cs="Twentieth Century"/>
          <w:i/>
          <w:color w:val="000000"/>
          <w:sz w:val="20"/>
          <w:szCs w:val="20"/>
        </w:rPr>
        <w:t xml:space="preserve"> di Indonesia. </w:t>
      </w:r>
      <w:proofErr w:type="spellStart"/>
      <w:r w:rsidRPr="00E03962">
        <w:rPr>
          <w:rFonts w:ascii="Twentieth Century" w:eastAsia="Twentieth Century" w:hAnsi="Twentieth Century" w:cs="Twentieth Century"/>
          <w:i/>
          <w:color w:val="000000"/>
          <w:sz w:val="20"/>
          <w:szCs w:val="20"/>
        </w:rPr>
        <w:t>Jumlah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penderita</w:t>
      </w:r>
      <w:proofErr w:type="spellEnd"/>
      <w:r w:rsidRPr="00E03962">
        <w:rPr>
          <w:rFonts w:ascii="Twentieth Century" w:eastAsia="Twentieth Century" w:hAnsi="Twentieth Century" w:cs="Twentieth Century"/>
          <w:i/>
          <w:color w:val="000000"/>
          <w:sz w:val="20"/>
          <w:szCs w:val="20"/>
        </w:rPr>
        <w:t xml:space="preserve"> dan </w:t>
      </w:r>
      <w:proofErr w:type="spellStart"/>
      <w:r w:rsidRPr="00E03962">
        <w:rPr>
          <w:rFonts w:ascii="Twentieth Century" w:eastAsia="Twentieth Century" w:hAnsi="Twentieth Century" w:cs="Twentieth Century"/>
          <w:i/>
          <w:color w:val="000000"/>
          <w:sz w:val="20"/>
          <w:szCs w:val="20"/>
        </w:rPr>
        <w:t>luas</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daerah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penyebarannya</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semakin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bertambah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seiring</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dengan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meningkatnya</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mobilitas</w:t>
      </w:r>
      <w:proofErr w:type="spellEnd"/>
      <w:r w:rsidRPr="00E03962">
        <w:rPr>
          <w:rFonts w:ascii="Twentieth Century" w:eastAsia="Twentieth Century" w:hAnsi="Twentieth Century" w:cs="Twentieth Century"/>
          <w:i/>
          <w:color w:val="000000"/>
          <w:sz w:val="20"/>
          <w:szCs w:val="20"/>
        </w:rPr>
        <w:t xml:space="preserve"> dan </w:t>
      </w:r>
      <w:proofErr w:type="spellStart"/>
      <w:r w:rsidRPr="00E03962">
        <w:rPr>
          <w:rFonts w:ascii="Twentieth Century" w:eastAsia="Twentieth Century" w:hAnsi="Twentieth Century" w:cs="Twentieth Century"/>
          <w:i/>
          <w:color w:val="000000"/>
          <w:sz w:val="20"/>
          <w:szCs w:val="20"/>
        </w:rPr>
        <w:t>kepadatan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penduduk</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Tujuan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penelitian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ini</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untuk</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mengetahui</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perbandingan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jumlah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telur</w:t>
      </w:r>
      <w:proofErr w:type="spellEnd"/>
      <w:r w:rsidRPr="00E03962">
        <w:rPr>
          <w:rFonts w:ascii="Twentieth Century" w:eastAsia="Twentieth Century" w:hAnsi="Twentieth Century" w:cs="Twentieth Century"/>
          <w:i/>
          <w:color w:val="000000"/>
          <w:sz w:val="20"/>
          <w:szCs w:val="20"/>
        </w:rPr>
        <w:t xml:space="preserve"> yang </w:t>
      </w:r>
      <w:proofErr w:type="spellStart"/>
      <w:r w:rsidRPr="00E03962">
        <w:rPr>
          <w:rFonts w:ascii="Twentieth Century" w:eastAsia="Twentieth Century" w:hAnsi="Twentieth Century" w:cs="Twentieth Century"/>
          <w:i/>
          <w:color w:val="000000"/>
          <w:sz w:val="20"/>
          <w:szCs w:val="20"/>
        </w:rPr>
        <w:t>terperangkap</w:t>
      </w:r>
      <w:proofErr w:type="spellEnd"/>
      <w:r w:rsidRPr="00E03962">
        <w:rPr>
          <w:rFonts w:ascii="Twentieth Century" w:eastAsia="Twentieth Century" w:hAnsi="Twentieth Century" w:cs="Twentieth Century"/>
          <w:i/>
          <w:color w:val="000000"/>
          <w:sz w:val="20"/>
          <w:szCs w:val="20"/>
        </w:rPr>
        <w:t xml:space="preserve"> di </w:t>
      </w:r>
      <w:proofErr w:type="spellStart"/>
      <w:r w:rsidRPr="00E03962">
        <w:rPr>
          <w:rFonts w:ascii="Twentieth Century" w:eastAsia="Twentieth Century" w:hAnsi="Twentieth Century" w:cs="Twentieth Century"/>
          <w:i/>
          <w:color w:val="000000"/>
          <w:sz w:val="20"/>
          <w:szCs w:val="20"/>
        </w:rPr>
        <w:t>ovitrap</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menggunakan</w:t>
      </w:r>
      <w:proofErr w:type="spellEnd"/>
      <w:r w:rsidRPr="00E03962">
        <w:rPr>
          <w:rFonts w:ascii="Twentieth Century" w:eastAsia="Twentieth Century" w:hAnsi="Twentieth Century" w:cs="Twentieth Century"/>
          <w:i/>
          <w:color w:val="000000"/>
          <w:sz w:val="20"/>
          <w:szCs w:val="20"/>
        </w:rPr>
        <w:t xml:space="preserve"> air </w:t>
      </w:r>
      <w:proofErr w:type="spellStart"/>
      <w:r w:rsidRPr="00E03962">
        <w:rPr>
          <w:rFonts w:ascii="Twentieth Century" w:eastAsia="Twentieth Century" w:hAnsi="Twentieth Century" w:cs="Twentieth Century"/>
          <w:i/>
          <w:color w:val="000000"/>
          <w:sz w:val="20"/>
          <w:szCs w:val="20"/>
        </w:rPr>
        <w:t>hujan</w:t>
      </w:r>
      <w:proofErr w:type="spellEnd"/>
      <w:r w:rsidRPr="00E03962">
        <w:rPr>
          <w:rFonts w:ascii="Twentieth Century" w:eastAsia="Twentieth Century" w:hAnsi="Twentieth Century" w:cs="Twentieth Century"/>
          <w:i/>
          <w:color w:val="000000"/>
          <w:sz w:val="20"/>
          <w:szCs w:val="20"/>
        </w:rPr>
        <w:t xml:space="preserve"> dan air PDAM. </w:t>
      </w:r>
      <w:proofErr w:type="spellStart"/>
      <w:r w:rsidRPr="00E03962">
        <w:rPr>
          <w:rFonts w:ascii="Twentieth Century" w:eastAsia="Twentieth Century" w:hAnsi="Twentieth Century" w:cs="Twentieth Century"/>
          <w:i/>
          <w:color w:val="000000"/>
          <w:sz w:val="20"/>
          <w:szCs w:val="20"/>
        </w:rPr>
        <w:t>Jenis</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penelitian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ini</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adalah</w:t>
      </w:r>
      <w:proofErr w:type="spellEnd"/>
      <w:r w:rsidRPr="00E03962">
        <w:rPr>
          <w:rFonts w:ascii="Twentieth Century" w:eastAsia="Twentieth Century" w:hAnsi="Twentieth Century" w:cs="Twentieth Century"/>
          <w:i/>
          <w:color w:val="000000"/>
          <w:sz w:val="20"/>
          <w:szCs w:val="20"/>
        </w:rPr>
        <w:t xml:space="preserve"> quasi </w:t>
      </w:r>
      <w:proofErr w:type="spellStart"/>
      <w:r w:rsidRPr="00E03962">
        <w:rPr>
          <w:rFonts w:ascii="Twentieth Century" w:eastAsia="Twentieth Century" w:hAnsi="Twentieth Century" w:cs="Twentieth Century"/>
          <w:i/>
          <w:color w:val="000000"/>
          <w:sz w:val="20"/>
          <w:szCs w:val="20"/>
        </w:rPr>
        <w:t>eksperimen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dengan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rancangan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post test</w:t>
      </w:r>
      <w:proofErr w:type="spellEnd"/>
      <w:r w:rsidRPr="00E03962">
        <w:rPr>
          <w:rFonts w:ascii="Twentieth Century" w:eastAsia="Twentieth Century" w:hAnsi="Twentieth Century" w:cs="Twentieth Century"/>
          <w:i/>
          <w:color w:val="000000"/>
          <w:sz w:val="20"/>
          <w:szCs w:val="20"/>
        </w:rPr>
        <w:t xml:space="preserve"> only design. </w:t>
      </w:r>
      <w:proofErr w:type="spellStart"/>
      <w:r w:rsidRPr="00E03962">
        <w:rPr>
          <w:rFonts w:ascii="Twentieth Century" w:eastAsia="Twentieth Century" w:hAnsi="Twentieth Century" w:cs="Twentieth Century"/>
          <w:i/>
          <w:color w:val="000000"/>
          <w:sz w:val="20"/>
          <w:szCs w:val="20"/>
        </w:rPr>
        <w:t>Penentuan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lokasi</w:t>
      </w:r>
      <w:proofErr w:type="spellEnd"/>
      <w:r w:rsidRPr="00E03962">
        <w:rPr>
          <w:rFonts w:ascii="Twentieth Century" w:eastAsia="Twentieth Century" w:hAnsi="Twentieth Century" w:cs="Twentieth Century"/>
          <w:i/>
          <w:color w:val="000000"/>
          <w:sz w:val="20"/>
          <w:szCs w:val="20"/>
        </w:rPr>
        <w:t xml:space="preserve"> sampling </w:t>
      </w:r>
      <w:proofErr w:type="spellStart"/>
      <w:r w:rsidRPr="00E03962">
        <w:rPr>
          <w:rFonts w:ascii="Twentieth Century" w:eastAsia="Twentieth Century" w:hAnsi="Twentieth Century" w:cs="Twentieth Century"/>
          <w:i/>
          <w:color w:val="000000"/>
          <w:sz w:val="20"/>
          <w:szCs w:val="20"/>
        </w:rPr>
        <w:t>dilakukan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dengan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menentukan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titik</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rumah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penderita</w:t>
      </w:r>
      <w:proofErr w:type="spellEnd"/>
      <w:r w:rsidRPr="00E03962">
        <w:rPr>
          <w:rFonts w:ascii="Twentieth Century" w:eastAsia="Twentieth Century" w:hAnsi="Twentieth Century" w:cs="Twentieth Century"/>
          <w:i/>
          <w:color w:val="000000"/>
          <w:sz w:val="20"/>
          <w:szCs w:val="20"/>
        </w:rPr>
        <w:t xml:space="preserve"> DBD dan </w:t>
      </w:r>
      <w:proofErr w:type="spellStart"/>
      <w:r w:rsidRPr="00E03962">
        <w:rPr>
          <w:rFonts w:ascii="Twentieth Century" w:eastAsia="Twentieth Century" w:hAnsi="Twentieth Century" w:cs="Twentieth Century"/>
          <w:i/>
          <w:color w:val="000000"/>
          <w:sz w:val="20"/>
          <w:szCs w:val="20"/>
        </w:rPr>
        <w:t>sekitarnya</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Jumlah</w:t>
      </w:r>
      <w:proofErr w:type="spellEnd"/>
      <w:r w:rsidRPr="00E03962">
        <w:rPr>
          <w:rFonts w:ascii="Twentieth Century" w:eastAsia="Twentieth Century" w:hAnsi="Twentieth Century" w:cs="Twentieth Century"/>
          <w:i/>
          <w:color w:val="000000"/>
          <w:sz w:val="20"/>
          <w:szCs w:val="20"/>
        </w:rPr>
        <w:t xml:space="preserve"> total </w:t>
      </w:r>
      <w:proofErr w:type="spellStart"/>
      <w:r w:rsidRPr="00E03962">
        <w:rPr>
          <w:rFonts w:ascii="Twentieth Century" w:eastAsia="Twentieth Century" w:hAnsi="Twentieth Century" w:cs="Twentieth Century"/>
          <w:i/>
          <w:color w:val="000000"/>
          <w:sz w:val="20"/>
          <w:szCs w:val="20"/>
        </w:rPr>
        <w:t>telur</w:t>
      </w:r>
      <w:proofErr w:type="spellEnd"/>
      <w:r w:rsidRPr="00E03962">
        <w:rPr>
          <w:rFonts w:ascii="Twentieth Century" w:eastAsia="Twentieth Century" w:hAnsi="Twentieth Century" w:cs="Twentieth Century"/>
          <w:i/>
          <w:color w:val="000000"/>
          <w:sz w:val="20"/>
          <w:szCs w:val="20"/>
        </w:rPr>
        <w:t xml:space="preserve"> yang </w:t>
      </w:r>
      <w:proofErr w:type="spellStart"/>
      <w:r w:rsidRPr="00E03962">
        <w:rPr>
          <w:rFonts w:ascii="Twentieth Century" w:eastAsia="Twentieth Century" w:hAnsi="Twentieth Century" w:cs="Twentieth Century"/>
          <w:i/>
          <w:color w:val="000000"/>
          <w:sz w:val="20"/>
          <w:szCs w:val="20"/>
        </w:rPr>
        <w:t>terperangkap</w:t>
      </w:r>
      <w:proofErr w:type="spellEnd"/>
      <w:r w:rsidRPr="00E03962">
        <w:rPr>
          <w:rFonts w:ascii="Twentieth Century" w:eastAsia="Twentieth Century" w:hAnsi="Twentieth Century" w:cs="Twentieth Century"/>
          <w:i/>
          <w:color w:val="000000"/>
          <w:sz w:val="20"/>
          <w:szCs w:val="20"/>
        </w:rPr>
        <w:t xml:space="preserve"> pada </w:t>
      </w:r>
      <w:proofErr w:type="spellStart"/>
      <w:r w:rsidRPr="00E03962">
        <w:rPr>
          <w:rFonts w:ascii="Twentieth Century" w:eastAsia="Twentieth Century" w:hAnsi="Twentieth Century" w:cs="Twentieth Century"/>
          <w:i/>
          <w:color w:val="000000"/>
          <w:sz w:val="20"/>
          <w:szCs w:val="20"/>
        </w:rPr>
        <w:lastRenderedPageBreak/>
        <w:t>ovitrap</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adalah</w:t>
      </w:r>
      <w:proofErr w:type="spellEnd"/>
      <w:r w:rsidRPr="00E03962">
        <w:rPr>
          <w:rFonts w:ascii="Twentieth Century" w:eastAsia="Twentieth Century" w:hAnsi="Twentieth Century" w:cs="Twentieth Century"/>
          <w:i/>
          <w:color w:val="000000"/>
          <w:sz w:val="20"/>
          <w:szCs w:val="20"/>
        </w:rPr>
        <w:t xml:space="preserve"> 3829 </w:t>
      </w:r>
      <w:proofErr w:type="spellStart"/>
      <w:r w:rsidRPr="00E03962">
        <w:rPr>
          <w:rFonts w:ascii="Twentieth Century" w:eastAsia="Twentieth Century" w:hAnsi="Twentieth Century" w:cs="Twentieth Century"/>
          <w:i/>
          <w:color w:val="000000"/>
          <w:sz w:val="20"/>
          <w:szCs w:val="20"/>
        </w:rPr>
        <w:t>telur</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Jumlah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ovitrap</w:t>
      </w:r>
      <w:proofErr w:type="spellEnd"/>
      <w:r w:rsidRPr="00E03962">
        <w:rPr>
          <w:rFonts w:ascii="Twentieth Century" w:eastAsia="Twentieth Century" w:hAnsi="Twentieth Century" w:cs="Twentieth Century"/>
          <w:i/>
          <w:color w:val="000000"/>
          <w:sz w:val="20"/>
          <w:szCs w:val="20"/>
        </w:rPr>
        <w:t xml:space="preserve"> air </w:t>
      </w:r>
      <w:proofErr w:type="spellStart"/>
      <w:r w:rsidRPr="00E03962">
        <w:rPr>
          <w:rFonts w:ascii="Twentieth Century" w:eastAsia="Twentieth Century" w:hAnsi="Twentieth Century" w:cs="Twentieth Century"/>
          <w:i/>
          <w:color w:val="000000"/>
          <w:sz w:val="20"/>
          <w:szCs w:val="20"/>
        </w:rPr>
        <w:t>hujan</w:t>
      </w:r>
      <w:proofErr w:type="spellEnd"/>
      <w:r w:rsidRPr="00E03962">
        <w:rPr>
          <w:rFonts w:ascii="Twentieth Century" w:eastAsia="Twentieth Century" w:hAnsi="Twentieth Century" w:cs="Twentieth Century"/>
          <w:i/>
          <w:color w:val="000000"/>
          <w:sz w:val="20"/>
          <w:szCs w:val="20"/>
        </w:rPr>
        <w:t xml:space="preserve"> (2279) </w:t>
      </w:r>
      <w:proofErr w:type="spellStart"/>
      <w:r w:rsidRPr="00E03962">
        <w:rPr>
          <w:rFonts w:ascii="Twentieth Century" w:eastAsia="Twentieth Century" w:hAnsi="Twentieth Century" w:cs="Twentieth Century"/>
          <w:i/>
          <w:color w:val="000000"/>
          <w:sz w:val="20"/>
          <w:szCs w:val="20"/>
        </w:rPr>
        <w:t>lebih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banyak</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memperangkap</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telur</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nyamuk</w:t>
      </w:r>
      <w:proofErr w:type="spellEnd"/>
      <w:r w:rsidRPr="00E03962">
        <w:rPr>
          <w:rFonts w:ascii="Twentieth Century" w:eastAsia="Twentieth Century" w:hAnsi="Twentieth Century" w:cs="Twentieth Century"/>
          <w:i/>
          <w:color w:val="000000"/>
          <w:sz w:val="20"/>
          <w:szCs w:val="20"/>
        </w:rPr>
        <w:t xml:space="preserve"> Aedes </w:t>
      </w:r>
      <w:proofErr w:type="spellStart"/>
      <w:r w:rsidRPr="00E03962">
        <w:rPr>
          <w:rFonts w:ascii="Twentieth Century" w:eastAsia="Twentieth Century" w:hAnsi="Twentieth Century" w:cs="Twentieth Century"/>
          <w:i/>
          <w:color w:val="000000"/>
          <w:sz w:val="20"/>
          <w:szCs w:val="20"/>
        </w:rPr>
        <w:t>spp</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dibandingkan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dengan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ovitrap</w:t>
      </w:r>
      <w:proofErr w:type="spellEnd"/>
      <w:r w:rsidRPr="00E03962">
        <w:rPr>
          <w:rFonts w:ascii="Twentieth Century" w:eastAsia="Twentieth Century" w:hAnsi="Twentieth Century" w:cs="Twentieth Century"/>
          <w:i/>
          <w:color w:val="000000"/>
          <w:sz w:val="20"/>
          <w:szCs w:val="20"/>
        </w:rPr>
        <w:t xml:space="preserve"> air PDAM (1553). </w:t>
      </w:r>
      <w:proofErr w:type="spellStart"/>
      <w:r w:rsidRPr="00E03962">
        <w:rPr>
          <w:rFonts w:ascii="Twentieth Century" w:eastAsia="Twentieth Century" w:hAnsi="Twentieth Century" w:cs="Twentieth Century"/>
          <w:i/>
          <w:color w:val="000000"/>
          <w:sz w:val="20"/>
          <w:szCs w:val="20"/>
        </w:rPr>
        <w:t>Ovitrap</w:t>
      </w:r>
      <w:proofErr w:type="spellEnd"/>
      <w:r w:rsidRPr="00E03962">
        <w:rPr>
          <w:rFonts w:ascii="Twentieth Century" w:eastAsia="Twentieth Century" w:hAnsi="Twentieth Century" w:cs="Twentieth Century"/>
          <w:i/>
          <w:color w:val="000000"/>
          <w:sz w:val="20"/>
          <w:szCs w:val="20"/>
        </w:rPr>
        <w:t xml:space="preserve"> index </w:t>
      </w:r>
      <w:proofErr w:type="spellStart"/>
      <w:r w:rsidRPr="00E03962">
        <w:rPr>
          <w:rFonts w:ascii="Twentieth Century" w:eastAsia="Twentieth Century" w:hAnsi="Twentieth Century" w:cs="Twentieth Century"/>
          <w:i/>
          <w:color w:val="000000"/>
          <w:sz w:val="20"/>
          <w:szCs w:val="20"/>
        </w:rPr>
        <w:t>sebesar</w:t>
      </w:r>
      <w:proofErr w:type="spellEnd"/>
      <w:r w:rsidRPr="00E03962">
        <w:rPr>
          <w:rFonts w:ascii="Twentieth Century" w:eastAsia="Twentieth Century" w:hAnsi="Twentieth Century" w:cs="Twentieth Century"/>
          <w:i/>
          <w:color w:val="000000"/>
          <w:sz w:val="20"/>
          <w:szCs w:val="20"/>
        </w:rPr>
        <w:t xml:space="preserve"> 61% pada </w:t>
      </w:r>
      <w:proofErr w:type="spellStart"/>
      <w:r w:rsidRPr="00E03962">
        <w:rPr>
          <w:rFonts w:ascii="Twentieth Century" w:eastAsia="Twentieth Century" w:hAnsi="Twentieth Century" w:cs="Twentieth Century"/>
          <w:i/>
          <w:color w:val="000000"/>
          <w:sz w:val="20"/>
          <w:szCs w:val="20"/>
        </w:rPr>
        <w:t>penelitian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ini</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masuk</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dalam</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kategori</w:t>
      </w:r>
      <w:proofErr w:type="spellEnd"/>
      <w:r w:rsidRPr="00E03962">
        <w:rPr>
          <w:rFonts w:ascii="Twentieth Century" w:eastAsia="Twentieth Century" w:hAnsi="Twentieth Century" w:cs="Twentieth Century"/>
          <w:i/>
          <w:color w:val="000000"/>
          <w:sz w:val="20"/>
          <w:szCs w:val="20"/>
        </w:rPr>
        <w:t xml:space="preserve"> level 4 </w:t>
      </w:r>
      <w:proofErr w:type="spellStart"/>
      <w:r w:rsidRPr="00E03962">
        <w:rPr>
          <w:rFonts w:ascii="Twentieth Century" w:eastAsia="Twentieth Century" w:hAnsi="Twentieth Century" w:cs="Twentieth Century"/>
          <w:i/>
          <w:color w:val="000000"/>
          <w:sz w:val="20"/>
          <w:szCs w:val="20"/>
        </w:rPr>
        <w:t>atau</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tinggi</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diatas</w:t>
      </w:r>
      <w:proofErr w:type="spellEnd"/>
      <w:r w:rsidRPr="00E03962">
        <w:rPr>
          <w:rFonts w:ascii="Twentieth Century" w:eastAsia="Twentieth Century" w:hAnsi="Twentieth Century" w:cs="Twentieth Century"/>
          <w:i/>
          <w:color w:val="000000"/>
          <w:sz w:val="20"/>
          <w:szCs w:val="20"/>
        </w:rPr>
        <w:t xml:space="preserve"> 40%. Hasil </w:t>
      </w:r>
      <w:proofErr w:type="spellStart"/>
      <w:r w:rsidRPr="00E03962">
        <w:rPr>
          <w:rFonts w:ascii="Twentieth Century" w:eastAsia="Twentieth Century" w:hAnsi="Twentieth Century" w:cs="Twentieth Century"/>
          <w:i/>
          <w:color w:val="000000"/>
          <w:sz w:val="20"/>
          <w:szCs w:val="20"/>
        </w:rPr>
        <w:t>analisis</w:t>
      </w:r>
      <w:proofErr w:type="spellEnd"/>
      <w:r w:rsidRPr="00E03962">
        <w:rPr>
          <w:rFonts w:ascii="Twentieth Century" w:eastAsia="Twentieth Century" w:hAnsi="Twentieth Century" w:cs="Twentieth Century"/>
          <w:i/>
          <w:color w:val="000000"/>
          <w:sz w:val="20"/>
          <w:szCs w:val="20"/>
        </w:rPr>
        <w:t xml:space="preserve"> Mann-Whitney </w:t>
      </w:r>
      <w:proofErr w:type="spellStart"/>
      <w:r w:rsidRPr="00E03962">
        <w:rPr>
          <w:rFonts w:ascii="Twentieth Century" w:eastAsia="Twentieth Century" w:hAnsi="Twentieth Century" w:cs="Twentieth Century"/>
          <w:i/>
          <w:color w:val="000000"/>
          <w:sz w:val="20"/>
          <w:szCs w:val="20"/>
        </w:rPr>
        <w:t>dengan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pvalue</w:t>
      </w:r>
      <w:proofErr w:type="spellEnd"/>
      <w:r w:rsidRPr="00E03962">
        <w:rPr>
          <w:rFonts w:ascii="Twentieth Century" w:eastAsia="Twentieth Century" w:hAnsi="Twentieth Century" w:cs="Twentieth Century"/>
          <w:i/>
          <w:color w:val="000000"/>
          <w:sz w:val="20"/>
          <w:szCs w:val="20"/>
        </w:rPr>
        <w:t xml:space="preserve">=0,637 &gt; 0,05 </w:t>
      </w:r>
      <w:proofErr w:type="spellStart"/>
      <w:r w:rsidRPr="00E03962">
        <w:rPr>
          <w:rFonts w:ascii="Twentieth Century" w:eastAsia="Twentieth Century" w:hAnsi="Twentieth Century" w:cs="Twentieth Century"/>
          <w:i/>
          <w:color w:val="000000"/>
          <w:sz w:val="20"/>
          <w:szCs w:val="20"/>
        </w:rPr>
        <w:t>artinya</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tidak</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menunjukan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perbedaan</w:t>
      </w:r>
      <w:proofErr w:type="spellEnd"/>
      <w:r w:rsidRPr="00E03962">
        <w:rPr>
          <w:rFonts w:ascii="Twentieth Century" w:eastAsia="Twentieth Century" w:hAnsi="Twentieth Century" w:cs="Twentieth Century"/>
          <w:i/>
          <w:color w:val="000000"/>
          <w:sz w:val="20"/>
          <w:szCs w:val="20"/>
        </w:rPr>
        <w:t xml:space="preserve"> yang </w:t>
      </w:r>
      <w:proofErr w:type="spellStart"/>
      <w:r w:rsidRPr="00E03962">
        <w:rPr>
          <w:rFonts w:ascii="Twentieth Century" w:eastAsia="Twentieth Century" w:hAnsi="Twentieth Century" w:cs="Twentieth Century"/>
          <w:i/>
          <w:color w:val="000000"/>
          <w:sz w:val="20"/>
          <w:szCs w:val="20"/>
        </w:rPr>
        <w:t>signifikan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antara</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jumlah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telur</w:t>
      </w:r>
      <w:proofErr w:type="spellEnd"/>
      <w:r w:rsidRPr="00E03962">
        <w:rPr>
          <w:rFonts w:ascii="Twentieth Century" w:eastAsia="Twentieth Century" w:hAnsi="Twentieth Century" w:cs="Twentieth Century"/>
          <w:i/>
          <w:color w:val="000000"/>
          <w:sz w:val="20"/>
          <w:szCs w:val="20"/>
        </w:rPr>
        <w:t xml:space="preserve"> yang </w:t>
      </w:r>
      <w:proofErr w:type="spellStart"/>
      <w:r w:rsidRPr="00E03962">
        <w:rPr>
          <w:rFonts w:ascii="Twentieth Century" w:eastAsia="Twentieth Century" w:hAnsi="Twentieth Century" w:cs="Twentieth Century"/>
          <w:i/>
          <w:color w:val="000000"/>
          <w:sz w:val="20"/>
          <w:szCs w:val="20"/>
        </w:rPr>
        <w:t>terperangkap</w:t>
      </w:r>
      <w:proofErr w:type="spellEnd"/>
      <w:r w:rsidRPr="00E03962">
        <w:rPr>
          <w:rFonts w:ascii="Twentieth Century" w:eastAsia="Twentieth Century" w:hAnsi="Twentieth Century" w:cs="Twentieth Century"/>
          <w:i/>
          <w:color w:val="000000"/>
          <w:sz w:val="20"/>
          <w:szCs w:val="20"/>
        </w:rPr>
        <w:t xml:space="preserve"> di </w:t>
      </w:r>
      <w:proofErr w:type="spellStart"/>
      <w:r w:rsidRPr="00E03962">
        <w:rPr>
          <w:rFonts w:ascii="Twentieth Century" w:eastAsia="Twentieth Century" w:hAnsi="Twentieth Century" w:cs="Twentieth Century"/>
          <w:i/>
          <w:color w:val="000000"/>
          <w:sz w:val="20"/>
          <w:szCs w:val="20"/>
        </w:rPr>
        <w:t>ovitrap</w:t>
      </w:r>
      <w:proofErr w:type="spellEnd"/>
      <w:r w:rsidRPr="00E03962">
        <w:rPr>
          <w:rFonts w:ascii="Twentieth Century" w:eastAsia="Twentieth Century" w:hAnsi="Twentieth Century" w:cs="Twentieth Century"/>
          <w:i/>
          <w:color w:val="000000"/>
          <w:sz w:val="20"/>
          <w:szCs w:val="20"/>
        </w:rPr>
        <w:t xml:space="preserve"> air </w:t>
      </w:r>
      <w:proofErr w:type="spellStart"/>
      <w:r w:rsidRPr="00E03962">
        <w:rPr>
          <w:rFonts w:ascii="Twentieth Century" w:eastAsia="Twentieth Century" w:hAnsi="Twentieth Century" w:cs="Twentieth Century"/>
          <w:i/>
          <w:color w:val="000000"/>
          <w:sz w:val="20"/>
          <w:szCs w:val="20"/>
        </w:rPr>
        <w:t>hujan</w:t>
      </w:r>
      <w:proofErr w:type="spellEnd"/>
      <w:r w:rsidRPr="00E03962">
        <w:rPr>
          <w:rFonts w:ascii="Twentieth Century" w:eastAsia="Twentieth Century" w:hAnsi="Twentieth Century" w:cs="Twentieth Century"/>
          <w:i/>
          <w:color w:val="000000"/>
          <w:sz w:val="20"/>
          <w:szCs w:val="20"/>
        </w:rPr>
        <w:t xml:space="preserve"> dan air PDAM. </w:t>
      </w:r>
      <w:proofErr w:type="spellStart"/>
      <w:r w:rsidRPr="00E03962">
        <w:rPr>
          <w:rFonts w:ascii="Twentieth Century" w:eastAsia="Twentieth Century" w:hAnsi="Twentieth Century" w:cs="Twentieth Century"/>
          <w:i/>
          <w:color w:val="000000"/>
          <w:sz w:val="20"/>
          <w:szCs w:val="20"/>
        </w:rPr>
        <w:t>Tidak</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ada</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perbedaan</w:t>
      </w:r>
      <w:proofErr w:type="spellEnd"/>
      <w:r w:rsidRPr="00E03962">
        <w:rPr>
          <w:rFonts w:ascii="Twentieth Century" w:eastAsia="Twentieth Century" w:hAnsi="Twentieth Century" w:cs="Twentieth Century"/>
          <w:i/>
          <w:color w:val="000000"/>
          <w:sz w:val="20"/>
          <w:szCs w:val="20"/>
        </w:rPr>
        <w:t xml:space="preserve"> rata-rata </w:t>
      </w:r>
      <w:proofErr w:type="spellStart"/>
      <w:r w:rsidRPr="00E03962">
        <w:rPr>
          <w:rFonts w:ascii="Twentieth Century" w:eastAsia="Twentieth Century" w:hAnsi="Twentieth Century" w:cs="Twentieth Century"/>
          <w:i/>
          <w:color w:val="000000"/>
          <w:sz w:val="20"/>
          <w:szCs w:val="20"/>
        </w:rPr>
        <w:t>jumlah</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telur</w:t>
      </w:r>
      <w:proofErr w:type="spellEnd"/>
      <w:r w:rsidRPr="00E03962">
        <w:rPr>
          <w:rFonts w:ascii="Twentieth Century" w:eastAsia="Twentieth Century" w:hAnsi="Twentieth Century" w:cs="Twentieth Century"/>
          <w:i/>
          <w:color w:val="000000"/>
          <w:sz w:val="20"/>
          <w:szCs w:val="20"/>
        </w:rPr>
        <w:t xml:space="preserve"> pada </w:t>
      </w:r>
      <w:proofErr w:type="spellStart"/>
      <w:r w:rsidRPr="00E03962">
        <w:rPr>
          <w:rFonts w:ascii="Twentieth Century" w:eastAsia="Twentieth Century" w:hAnsi="Twentieth Century" w:cs="Twentieth Century"/>
          <w:i/>
          <w:color w:val="000000"/>
          <w:sz w:val="20"/>
          <w:szCs w:val="20"/>
        </w:rPr>
        <w:t>ovitrap</w:t>
      </w:r>
      <w:proofErr w:type="spellEnd"/>
      <w:r w:rsidRPr="00E03962">
        <w:rPr>
          <w:rFonts w:ascii="Twentieth Century" w:eastAsia="Twentieth Century" w:hAnsi="Twentieth Century" w:cs="Twentieth Century"/>
          <w:i/>
          <w:color w:val="000000"/>
          <w:sz w:val="20"/>
          <w:szCs w:val="20"/>
        </w:rPr>
        <w:t xml:space="preserve"> media air </w:t>
      </w:r>
      <w:proofErr w:type="spellStart"/>
      <w:r w:rsidRPr="00E03962">
        <w:rPr>
          <w:rFonts w:ascii="Twentieth Century" w:eastAsia="Twentieth Century" w:hAnsi="Twentieth Century" w:cs="Twentieth Century"/>
          <w:i/>
          <w:color w:val="000000"/>
          <w:sz w:val="20"/>
          <w:szCs w:val="20"/>
        </w:rPr>
        <w:t>hujan</w:t>
      </w:r>
      <w:proofErr w:type="spellEnd"/>
      <w:r w:rsidRPr="00E03962">
        <w:rPr>
          <w:rFonts w:ascii="Twentieth Century" w:eastAsia="Twentieth Century" w:hAnsi="Twentieth Century" w:cs="Twentieth Century"/>
          <w:i/>
          <w:color w:val="000000"/>
          <w:sz w:val="20"/>
          <w:szCs w:val="20"/>
        </w:rPr>
        <w:t xml:space="preserve"> dan air PDAM. Masyarakat RT 2 dan RT 3 RW 1 </w:t>
      </w:r>
      <w:proofErr w:type="spellStart"/>
      <w:r w:rsidRPr="00E03962">
        <w:rPr>
          <w:rFonts w:ascii="Twentieth Century" w:eastAsia="Twentieth Century" w:hAnsi="Twentieth Century" w:cs="Twentieth Century"/>
          <w:i/>
          <w:color w:val="000000"/>
          <w:sz w:val="20"/>
          <w:szCs w:val="20"/>
        </w:rPr>
        <w:t>diharapkan</w:t>
      </w:r>
      <w:proofErr w:type="spellEnd"/>
      <w:r w:rsidRPr="00E03962">
        <w:rPr>
          <w:rFonts w:ascii="Twentieth Century" w:eastAsia="Twentieth Century" w:hAnsi="Twentieth Century" w:cs="Twentieth Century"/>
          <w:i/>
          <w:color w:val="000000"/>
          <w:sz w:val="20"/>
          <w:szCs w:val="20"/>
        </w:rPr>
        <w:t xml:space="preserve"> agar </w:t>
      </w:r>
      <w:proofErr w:type="spellStart"/>
      <w:r w:rsidRPr="00E03962">
        <w:rPr>
          <w:rFonts w:ascii="Twentieth Century" w:eastAsia="Twentieth Century" w:hAnsi="Twentieth Century" w:cs="Twentieth Century"/>
          <w:i/>
          <w:color w:val="000000"/>
          <w:sz w:val="20"/>
          <w:szCs w:val="20"/>
        </w:rPr>
        <w:t>selalu</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melakukan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gerakan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Pemberantasan</w:t>
      </w:r>
      <w:proofErr w:type="spellEnd"/>
      <w:r w:rsidRPr="00E03962">
        <w:rPr>
          <w:rFonts w:ascii="Twentieth Century" w:eastAsia="Twentieth Century" w:hAnsi="Twentieth Century" w:cs="Twentieth Century"/>
          <w:i/>
          <w:color w:val="000000"/>
          <w:sz w:val="20"/>
          <w:szCs w:val="20"/>
        </w:rPr>
        <w:t xml:space="preserve"> Sarang </w:t>
      </w:r>
      <w:proofErr w:type="spellStart"/>
      <w:r w:rsidRPr="00E03962">
        <w:rPr>
          <w:rFonts w:ascii="Twentieth Century" w:eastAsia="Twentieth Century" w:hAnsi="Twentieth Century" w:cs="Twentieth Century"/>
          <w:i/>
          <w:color w:val="000000"/>
          <w:sz w:val="20"/>
          <w:szCs w:val="20"/>
        </w:rPr>
        <w:t>Nyamuk</w:t>
      </w:r>
      <w:proofErr w:type="spellEnd"/>
      <w:r w:rsidRPr="00E03962">
        <w:rPr>
          <w:rFonts w:ascii="Twentieth Century" w:eastAsia="Twentieth Century" w:hAnsi="Twentieth Century" w:cs="Twentieth Century"/>
          <w:i/>
          <w:color w:val="000000"/>
          <w:sz w:val="20"/>
          <w:szCs w:val="20"/>
        </w:rPr>
        <w:t xml:space="preserve"> (PSN) minimal </w:t>
      </w:r>
      <w:proofErr w:type="spellStart"/>
      <w:r w:rsidRPr="00E03962">
        <w:rPr>
          <w:rFonts w:ascii="Twentieth Century" w:eastAsia="Twentieth Century" w:hAnsi="Twentieth Century" w:cs="Twentieth Century"/>
          <w:i/>
          <w:color w:val="000000"/>
          <w:sz w:val="20"/>
          <w:szCs w:val="20"/>
        </w:rPr>
        <w:t>seminggu</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sekali</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untuk</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mengurangi</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perkembangbiakan</w:t>
      </w:r>
      <w:proofErr w:type="spellEnd"/>
      <w:r w:rsidRPr="00E03962">
        <w:rPr>
          <w:rFonts w:ascii="Twentieth Century" w:eastAsia="Twentieth Century" w:hAnsi="Twentieth Century" w:cs="Twentieth Century"/>
          <w:i/>
          <w:color w:val="000000"/>
          <w:sz w:val="20"/>
          <w:szCs w:val="20"/>
        </w:rPr>
        <w:t xml:space="preserve"> </w:t>
      </w:r>
      <w:proofErr w:type="spellStart"/>
      <w:r w:rsidRPr="00E03962">
        <w:rPr>
          <w:rFonts w:ascii="Twentieth Century" w:eastAsia="Twentieth Century" w:hAnsi="Twentieth Century" w:cs="Twentieth Century"/>
          <w:i/>
          <w:color w:val="000000"/>
          <w:sz w:val="20"/>
          <w:szCs w:val="20"/>
        </w:rPr>
        <w:t>vektor</w:t>
      </w:r>
      <w:proofErr w:type="spellEnd"/>
      <w:r w:rsidRPr="00E03962">
        <w:rPr>
          <w:rFonts w:ascii="Twentieth Century" w:eastAsia="Twentieth Century" w:hAnsi="Twentieth Century" w:cs="Twentieth Century"/>
          <w:i/>
          <w:color w:val="000000"/>
          <w:sz w:val="20"/>
          <w:szCs w:val="20"/>
        </w:rPr>
        <w:t xml:space="preserve"> DBD.</w:t>
      </w:r>
    </w:p>
    <w:p w14:paraId="68659279" w14:textId="77777777" w:rsidR="007F4948" w:rsidRDefault="0086728C">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 xml:space="preserve">Kata </w:t>
      </w:r>
      <w:proofErr w:type="spellStart"/>
      <w:r>
        <w:rPr>
          <w:rFonts w:ascii="Twentieth Century" w:eastAsia="Twentieth Century" w:hAnsi="Twentieth Century" w:cs="Twentieth Century"/>
          <w:b/>
          <w:sz w:val="20"/>
          <w:szCs w:val="20"/>
        </w:rPr>
        <w:t>Kunci</w:t>
      </w:r>
      <w:proofErr w:type="spellEnd"/>
    </w:p>
    <w:p w14:paraId="1BB111A3" w14:textId="3EFD6598" w:rsidR="007F4948" w:rsidRDefault="00E03962">
      <w:pPr>
        <w:ind w:left="2430" w:firstLine="720"/>
        <w:rPr>
          <w:rFonts w:ascii="Twentieth Century" w:eastAsia="Twentieth Century" w:hAnsi="Twentieth Century" w:cs="Twentieth Century"/>
        </w:rPr>
        <w:sectPr w:rsidR="007F4948">
          <w:headerReference w:type="default" r:id="rId13"/>
          <w:footerReference w:type="default" r:id="rId14"/>
          <w:pgSz w:w="12240" w:h="15840"/>
          <w:pgMar w:top="1440" w:right="1440" w:bottom="1440" w:left="1440" w:header="720" w:footer="720" w:gutter="0"/>
          <w:pgNumType w:start="1"/>
          <w:cols w:space="720"/>
        </w:sectPr>
      </w:pPr>
      <w:proofErr w:type="spellStart"/>
      <w:r>
        <w:rPr>
          <w:rFonts w:ascii="Arial" w:hAnsi="Arial" w:cs="Arial"/>
          <w:i/>
          <w:sz w:val="16"/>
          <w:szCs w:val="16"/>
        </w:rPr>
        <w:t>Ovitrap</w:t>
      </w:r>
      <w:proofErr w:type="spellEnd"/>
      <w:r>
        <w:rPr>
          <w:rFonts w:ascii="Arial" w:hAnsi="Arial" w:cs="Arial"/>
          <w:i/>
          <w:sz w:val="16"/>
          <w:szCs w:val="16"/>
        </w:rPr>
        <w:t xml:space="preserve"> Index, Aedes </w:t>
      </w:r>
      <w:proofErr w:type="spellStart"/>
      <w:r>
        <w:rPr>
          <w:rFonts w:ascii="Arial" w:hAnsi="Arial" w:cs="Arial"/>
          <w:i/>
          <w:sz w:val="16"/>
          <w:szCs w:val="16"/>
        </w:rPr>
        <w:t>spp</w:t>
      </w:r>
      <w:proofErr w:type="spellEnd"/>
      <w:r>
        <w:rPr>
          <w:rFonts w:ascii="Arial" w:hAnsi="Arial" w:cs="Arial"/>
          <w:i/>
          <w:sz w:val="16"/>
          <w:szCs w:val="16"/>
        </w:rPr>
        <w:t>, DBD</w:t>
      </w:r>
      <w:commentRangeEnd w:id="3"/>
      <w:r w:rsidR="00F9233C">
        <w:rPr>
          <w:rStyle w:val="CommentReference"/>
        </w:rPr>
        <w:commentReference w:id="3"/>
      </w:r>
      <w:r w:rsidR="0086728C">
        <w:rPr>
          <w:noProof/>
        </w:rPr>
        <mc:AlternateContent>
          <mc:Choice Requires="wpg">
            <w:drawing>
              <wp:anchor distT="0" distB="0" distL="114300" distR="114300" simplePos="0" relativeHeight="251660288" behindDoc="0" locked="0" layoutInCell="1" hidden="0" allowOverlap="1" wp14:anchorId="45721578" wp14:editId="44AE80FF">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975985" cy="38100"/>
                        </a:xfrm>
                        <a:prstGeom prst="rect"/>
                        <a:ln/>
                      </pic:spPr>
                    </pic:pic>
                  </a:graphicData>
                </a:graphic>
              </wp:anchor>
            </w:drawing>
          </mc:Fallback>
        </mc:AlternateContent>
      </w:r>
    </w:p>
    <w:p w14:paraId="72FE6058" w14:textId="03D16E22" w:rsidR="007F4948" w:rsidRDefault="002D30A7">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INTRODUCTION</w:t>
      </w:r>
    </w:p>
    <w:p w14:paraId="7942643A" w14:textId="085765DD" w:rsidR="002D30A7" w:rsidRPr="002D30A7" w:rsidRDefault="002D30A7" w:rsidP="002D30A7">
      <w:pPr>
        <w:spacing w:after="0" w:line="240" w:lineRule="auto"/>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Dengue Hemorrhagic Fever (DHF) is an infectious disease caused by the bite of the Aedes spp. Aedes spp. is the fastest-growing mosquito in the world and causes nearly 390 million people to be infected each year. Dengue fever has symptoms in the form of fever or pain in the pit of the stomach continuously, bleeding from the nose, mouth, gums</w:t>
      </w:r>
      <w:r w:rsidR="006431BA">
        <w:rPr>
          <w:rFonts w:ascii="Twentieth Century" w:eastAsia="Twentieth Century" w:hAnsi="Twentieth Century" w:cs="Twentieth Century"/>
          <w:sz w:val="24"/>
          <w:szCs w:val="24"/>
        </w:rPr>
        <w:t xml:space="preserve">, </w:t>
      </w:r>
      <w:r w:rsidRPr="002D30A7">
        <w:rPr>
          <w:rFonts w:ascii="Twentieth Century" w:eastAsia="Twentieth Century" w:hAnsi="Twentieth Century" w:cs="Twentieth Century"/>
          <w:sz w:val="24"/>
          <w:szCs w:val="24"/>
        </w:rPr>
        <w:t xml:space="preserve">or bruising on the skin </w:t>
      </w:r>
      <w:commentRangeStart w:id="4"/>
      <w:r w:rsidRPr="002D30A7">
        <w:rPr>
          <w:rFonts w:ascii="Twentieth Century" w:eastAsia="Twentieth Century" w:hAnsi="Twentieth Century" w:cs="Twentieth Century"/>
          <w:sz w:val="24"/>
          <w:szCs w:val="24"/>
        </w:rPr>
        <w:t>(</w:t>
      </w:r>
      <w:proofErr w:type="spellStart"/>
      <w:r w:rsidRPr="002D30A7">
        <w:rPr>
          <w:rFonts w:ascii="Twentieth Century" w:eastAsia="Twentieth Century" w:hAnsi="Twentieth Century" w:cs="Twentieth Century"/>
          <w:sz w:val="24"/>
          <w:szCs w:val="24"/>
        </w:rPr>
        <w:t>Kemenkes</w:t>
      </w:r>
      <w:proofErr w:type="spellEnd"/>
      <w:r w:rsidRPr="002D30A7">
        <w:rPr>
          <w:rFonts w:ascii="Twentieth Century" w:eastAsia="Twentieth Century" w:hAnsi="Twentieth Century" w:cs="Twentieth Century"/>
          <w:sz w:val="24"/>
          <w:szCs w:val="24"/>
        </w:rPr>
        <w:t xml:space="preserve"> RI, 2017). </w:t>
      </w:r>
      <w:commentRangeEnd w:id="4"/>
      <w:r w:rsidR="00EA57B9">
        <w:rPr>
          <w:rStyle w:val="CommentReference"/>
        </w:rPr>
        <w:commentReference w:id="4"/>
      </w:r>
    </w:p>
    <w:p w14:paraId="030C0A5F" w14:textId="1446510B" w:rsidR="002D30A7" w:rsidRPr="002D30A7" w:rsidRDefault="002D30A7" w:rsidP="002D30A7">
      <w:pPr>
        <w:spacing w:after="0" w:line="240" w:lineRule="auto"/>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DHF is still one of the main public health problems in Indonesia. The number of sufferers and the area of their distribution </w:t>
      </w:r>
      <w:r w:rsidR="006431BA">
        <w:rPr>
          <w:rFonts w:ascii="Twentieth Century" w:eastAsia="Twentieth Century" w:hAnsi="Twentieth Century" w:cs="Twentieth Century"/>
          <w:sz w:val="24"/>
          <w:szCs w:val="24"/>
        </w:rPr>
        <w:t>is</w:t>
      </w:r>
      <w:r w:rsidRPr="002D30A7">
        <w:rPr>
          <w:rFonts w:ascii="Twentieth Century" w:eastAsia="Twentieth Century" w:hAnsi="Twentieth Century" w:cs="Twentieth Century"/>
          <w:sz w:val="24"/>
          <w:szCs w:val="24"/>
        </w:rPr>
        <w:t xml:space="preserve"> increasing along with the increasing mobility and population density. DHF was first discovered in Indonesia in the city of Surabaya in 1968, this disease spread widely throughout Indonesia (</w:t>
      </w:r>
      <w:proofErr w:type="spellStart"/>
      <w:r w:rsidRPr="002D30A7">
        <w:rPr>
          <w:rFonts w:ascii="Twentieth Century" w:eastAsia="Twentieth Century" w:hAnsi="Twentieth Century" w:cs="Twentieth Century"/>
          <w:sz w:val="24"/>
          <w:szCs w:val="24"/>
        </w:rPr>
        <w:t>Asriwati</w:t>
      </w:r>
      <w:proofErr w:type="spellEnd"/>
      <w:r w:rsidRPr="002D30A7">
        <w:rPr>
          <w:rFonts w:ascii="Twentieth Century" w:eastAsia="Twentieth Century" w:hAnsi="Twentieth Century" w:cs="Twentieth Century"/>
          <w:sz w:val="24"/>
          <w:szCs w:val="24"/>
        </w:rPr>
        <w:t xml:space="preserve"> et al, 2017). In 2015, dengue began to spread to 34 provinces in Indonesia and 1,229 people died from 126,675 dengue fever sufferers (</w:t>
      </w:r>
      <w:proofErr w:type="spellStart"/>
      <w:r w:rsidRPr="002D30A7">
        <w:rPr>
          <w:rFonts w:ascii="Twentieth Century" w:eastAsia="Twentieth Century" w:hAnsi="Twentieth Century" w:cs="Twentieth Century"/>
          <w:sz w:val="24"/>
          <w:szCs w:val="24"/>
        </w:rPr>
        <w:t>Kemenkes</w:t>
      </w:r>
      <w:proofErr w:type="spellEnd"/>
      <w:r w:rsidRPr="002D30A7">
        <w:rPr>
          <w:rFonts w:ascii="Twentieth Century" w:eastAsia="Twentieth Century" w:hAnsi="Twentieth Century" w:cs="Twentieth Century"/>
          <w:sz w:val="24"/>
          <w:szCs w:val="24"/>
        </w:rPr>
        <w:t xml:space="preserve"> RI, 2017).</w:t>
      </w:r>
    </w:p>
    <w:p w14:paraId="7FF69761" w14:textId="4E81E188" w:rsidR="002D30A7" w:rsidRPr="002D30A7" w:rsidRDefault="002D30A7" w:rsidP="002D30A7">
      <w:pPr>
        <w:spacing w:after="0" w:line="240" w:lineRule="auto"/>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DHF is transmitted to humans through the bite of an Aedes </w:t>
      </w:r>
      <w:proofErr w:type="spellStart"/>
      <w:r w:rsidRPr="002D30A7">
        <w:rPr>
          <w:rFonts w:ascii="Twentieth Century" w:eastAsia="Twentieth Century" w:hAnsi="Twentieth Century" w:cs="Twentieth Century"/>
          <w:sz w:val="24"/>
          <w:szCs w:val="24"/>
        </w:rPr>
        <w:t>spp</w:t>
      </w:r>
      <w:proofErr w:type="spellEnd"/>
      <w:r w:rsidRPr="002D30A7">
        <w:rPr>
          <w:rFonts w:ascii="Twentieth Century" w:eastAsia="Twentieth Century" w:hAnsi="Twentieth Century" w:cs="Twentieth Century"/>
          <w:sz w:val="24"/>
          <w:szCs w:val="24"/>
        </w:rPr>
        <w:t xml:space="preserve"> mosquito infected with the Dengue virus. Dengue virus causes Dengue Fever (DD), Dengue Hemorrhagic Fever (DHF) and Dengue Shock Syndrome </w:t>
      </w:r>
      <w:r w:rsidRPr="002D30A7">
        <w:rPr>
          <w:rFonts w:ascii="Twentieth Century" w:eastAsia="Twentieth Century" w:hAnsi="Twentieth Century" w:cs="Twentieth Century"/>
          <w:sz w:val="24"/>
          <w:szCs w:val="24"/>
        </w:rPr>
        <w:t xml:space="preserve">(DSS). This virus belongs to the group B </w:t>
      </w:r>
      <w:r w:rsidR="006431BA" w:rsidRPr="006431BA">
        <w:rPr>
          <w:rFonts w:ascii="Twentieth Century" w:eastAsia="Twentieth Century" w:hAnsi="Twentieth Century" w:cs="Twentieth Century"/>
          <w:sz w:val="24"/>
          <w:szCs w:val="24"/>
        </w:rPr>
        <w:t>Arthropod</w:t>
      </w:r>
      <w:r w:rsidRPr="002D30A7">
        <w:rPr>
          <w:rFonts w:ascii="Twentieth Century" w:eastAsia="Twentieth Century" w:hAnsi="Twentieth Century" w:cs="Twentieth Century"/>
          <w:sz w:val="24"/>
          <w:szCs w:val="24"/>
        </w:rPr>
        <w:t xml:space="preserve"> Virus (</w:t>
      </w:r>
      <w:proofErr w:type="spellStart"/>
      <w:r w:rsidRPr="002D30A7">
        <w:rPr>
          <w:rFonts w:ascii="Twentieth Century" w:eastAsia="Twentieth Century" w:hAnsi="Twentieth Century" w:cs="Twentieth Century"/>
          <w:sz w:val="24"/>
          <w:szCs w:val="24"/>
        </w:rPr>
        <w:t>Arbovirosis</w:t>
      </w:r>
      <w:proofErr w:type="spellEnd"/>
      <w:r w:rsidRPr="002D30A7">
        <w:rPr>
          <w:rFonts w:ascii="Twentieth Century" w:eastAsia="Twentieth Century" w:hAnsi="Twentieth Century" w:cs="Twentieth Century"/>
          <w:sz w:val="24"/>
          <w:szCs w:val="24"/>
        </w:rPr>
        <w:t>) which is now known as the genus Flavivirus, family Flaviviridae, and has 4 types of serotypes, namely: Den-1, Den-2, Den-3, Den-4. (</w:t>
      </w:r>
      <w:proofErr w:type="spellStart"/>
      <w:r w:rsidRPr="002D30A7">
        <w:rPr>
          <w:rFonts w:ascii="Twentieth Century" w:eastAsia="Twentieth Century" w:hAnsi="Twentieth Century" w:cs="Twentieth Century"/>
          <w:sz w:val="24"/>
          <w:szCs w:val="24"/>
        </w:rPr>
        <w:t>Profil</w:t>
      </w:r>
      <w:proofErr w:type="spellEnd"/>
      <w:r w:rsidRPr="002D30A7">
        <w:rPr>
          <w:rFonts w:ascii="Twentieth Century" w:eastAsia="Twentieth Century" w:hAnsi="Twentieth Century" w:cs="Twentieth Century"/>
          <w:sz w:val="24"/>
          <w:szCs w:val="24"/>
        </w:rPr>
        <w:t xml:space="preserve"> Kesehatan </w:t>
      </w:r>
      <w:proofErr w:type="spellStart"/>
      <w:r w:rsidRPr="002D30A7">
        <w:rPr>
          <w:rFonts w:ascii="Twentieth Century" w:eastAsia="Twentieth Century" w:hAnsi="Twentieth Century" w:cs="Twentieth Century"/>
          <w:sz w:val="24"/>
          <w:szCs w:val="24"/>
        </w:rPr>
        <w:t>Provinsi</w:t>
      </w:r>
      <w:proofErr w:type="spellEnd"/>
      <w:r w:rsidRPr="002D30A7">
        <w:rPr>
          <w:rFonts w:ascii="Twentieth Century" w:eastAsia="Twentieth Century" w:hAnsi="Twentieth Century" w:cs="Twentieth Century"/>
          <w:sz w:val="24"/>
          <w:szCs w:val="24"/>
        </w:rPr>
        <w:t xml:space="preserve"> </w:t>
      </w:r>
      <w:proofErr w:type="spellStart"/>
      <w:r w:rsidRPr="002D30A7">
        <w:rPr>
          <w:rFonts w:ascii="Twentieth Century" w:eastAsia="Twentieth Century" w:hAnsi="Twentieth Century" w:cs="Twentieth Century"/>
          <w:sz w:val="24"/>
          <w:szCs w:val="24"/>
        </w:rPr>
        <w:t>Kepulauan</w:t>
      </w:r>
      <w:proofErr w:type="spellEnd"/>
      <w:r w:rsidRPr="002D30A7">
        <w:rPr>
          <w:rFonts w:ascii="Twentieth Century" w:eastAsia="Twentieth Century" w:hAnsi="Twentieth Century" w:cs="Twentieth Century"/>
          <w:sz w:val="24"/>
          <w:szCs w:val="24"/>
        </w:rPr>
        <w:t xml:space="preserve"> Riau, 2018).</w:t>
      </w:r>
    </w:p>
    <w:p w14:paraId="321A5F46" w14:textId="7EC93E4E" w:rsidR="002D30A7" w:rsidRPr="002D30A7" w:rsidRDefault="002D30A7" w:rsidP="002D30A7">
      <w:pPr>
        <w:spacing w:after="0" w:line="240" w:lineRule="auto"/>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Based on the Profile of the Ministry of Health of the Republic of Indonesia in 2017, DHF has always increased from 2014</w:t>
      </w:r>
      <w:r w:rsidR="006431BA">
        <w:rPr>
          <w:rFonts w:ascii="Twentieth Century" w:eastAsia="Twentieth Century" w:hAnsi="Twentieth Century" w:cs="Twentieth Century"/>
          <w:sz w:val="24"/>
          <w:szCs w:val="24"/>
        </w:rPr>
        <w:t xml:space="preserve"> to </w:t>
      </w:r>
      <w:r w:rsidRPr="002D30A7">
        <w:rPr>
          <w:rFonts w:ascii="Twentieth Century" w:eastAsia="Twentieth Century" w:hAnsi="Twentieth Century" w:cs="Twentieth Century"/>
          <w:sz w:val="24"/>
          <w:szCs w:val="24"/>
        </w:rPr>
        <w:t xml:space="preserve">2016, where in 2016 the Incidence Rate (IR) of DHF, which was 78 per 100,000 population, was the highest </w:t>
      </w:r>
      <w:r w:rsidR="006431BA">
        <w:rPr>
          <w:rFonts w:ascii="Twentieth Century" w:eastAsia="Twentieth Century" w:hAnsi="Twentieth Century" w:cs="Twentieth Century"/>
          <w:sz w:val="24"/>
          <w:szCs w:val="24"/>
        </w:rPr>
        <w:t>in</w:t>
      </w:r>
      <w:r w:rsidRPr="002D30A7">
        <w:rPr>
          <w:rFonts w:ascii="Twentieth Century" w:eastAsia="Twentieth Century" w:hAnsi="Twentieth Century" w:cs="Twentieth Century"/>
          <w:sz w:val="24"/>
          <w:szCs w:val="24"/>
        </w:rPr>
        <w:t xml:space="preserve"> the previous 3 years. The Incidence Rate (IR) of DHF in Riau Islands Province in 2017 reached 39 per 100,000 population, then in 2018</w:t>
      </w:r>
      <w:r w:rsidR="006431BA">
        <w:rPr>
          <w:rFonts w:ascii="Twentieth Century" w:eastAsia="Twentieth Century" w:hAnsi="Twentieth Century" w:cs="Twentieth Century"/>
          <w:sz w:val="24"/>
          <w:szCs w:val="24"/>
        </w:rPr>
        <w:t>,</w:t>
      </w:r>
      <w:r w:rsidRPr="002D30A7">
        <w:rPr>
          <w:rFonts w:ascii="Twentieth Century" w:eastAsia="Twentieth Century" w:hAnsi="Twentieth Century" w:cs="Twentieth Century"/>
          <w:sz w:val="24"/>
          <w:szCs w:val="24"/>
        </w:rPr>
        <w:t xml:space="preserve"> it increased to 60 per 100,000 population (</w:t>
      </w:r>
      <w:proofErr w:type="spellStart"/>
      <w:r w:rsidRPr="002D30A7">
        <w:rPr>
          <w:rFonts w:ascii="Twentieth Century" w:eastAsia="Twentieth Century" w:hAnsi="Twentieth Century" w:cs="Twentieth Century"/>
          <w:sz w:val="24"/>
          <w:szCs w:val="24"/>
        </w:rPr>
        <w:t>Profil</w:t>
      </w:r>
      <w:proofErr w:type="spellEnd"/>
      <w:r w:rsidRPr="002D30A7">
        <w:rPr>
          <w:rFonts w:ascii="Twentieth Century" w:eastAsia="Twentieth Century" w:hAnsi="Twentieth Century" w:cs="Twentieth Century"/>
          <w:sz w:val="24"/>
          <w:szCs w:val="24"/>
        </w:rPr>
        <w:t xml:space="preserve"> Kesehatan </w:t>
      </w:r>
      <w:proofErr w:type="spellStart"/>
      <w:r w:rsidRPr="002D30A7">
        <w:rPr>
          <w:rFonts w:ascii="Twentieth Century" w:eastAsia="Twentieth Century" w:hAnsi="Twentieth Century" w:cs="Twentieth Century"/>
          <w:sz w:val="24"/>
          <w:szCs w:val="24"/>
        </w:rPr>
        <w:t>Provinsi</w:t>
      </w:r>
      <w:proofErr w:type="spellEnd"/>
      <w:r w:rsidRPr="002D30A7">
        <w:rPr>
          <w:rFonts w:ascii="Twentieth Century" w:eastAsia="Twentieth Century" w:hAnsi="Twentieth Century" w:cs="Twentieth Century"/>
          <w:sz w:val="24"/>
          <w:szCs w:val="24"/>
        </w:rPr>
        <w:t xml:space="preserve"> </w:t>
      </w:r>
      <w:proofErr w:type="spellStart"/>
      <w:r w:rsidRPr="002D30A7">
        <w:rPr>
          <w:rFonts w:ascii="Twentieth Century" w:eastAsia="Twentieth Century" w:hAnsi="Twentieth Century" w:cs="Twentieth Century"/>
          <w:sz w:val="24"/>
          <w:szCs w:val="24"/>
        </w:rPr>
        <w:t>Kepulauan</w:t>
      </w:r>
      <w:proofErr w:type="spellEnd"/>
      <w:r w:rsidRPr="002D30A7">
        <w:rPr>
          <w:rFonts w:ascii="Twentieth Century" w:eastAsia="Twentieth Century" w:hAnsi="Twentieth Century" w:cs="Twentieth Century"/>
          <w:sz w:val="24"/>
          <w:szCs w:val="24"/>
        </w:rPr>
        <w:t xml:space="preserve"> Riau, 2018).</w:t>
      </w:r>
    </w:p>
    <w:p w14:paraId="38C5D4BA" w14:textId="77777777" w:rsidR="002D30A7" w:rsidRPr="002D30A7" w:rsidRDefault="002D30A7" w:rsidP="002D30A7">
      <w:pPr>
        <w:spacing w:after="0" w:line="240" w:lineRule="auto"/>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There were 1,873 cases of dengue fever in the Riau Archipelago, with 11 deaths. The number of dengue cases in </w:t>
      </w:r>
      <w:proofErr w:type="spellStart"/>
      <w:r w:rsidRPr="002D30A7">
        <w:rPr>
          <w:rFonts w:ascii="Twentieth Century" w:eastAsia="Twentieth Century" w:hAnsi="Twentieth Century" w:cs="Twentieth Century"/>
          <w:sz w:val="24"/>
          <w:szCs w:val="24"/>
        </w:rPr>
        <w:t>Tanjungpinang</w:t>
      </w:r>
      <w:proofErr w:type="spellEnd"/>
      <w:r w:rsidRPr="002D30A7">
        <w:rPr>
          <w:rFonts w:ascii="Twentieth Century" w:eastAsia="Twentieth Century" w:hAnsi="Twentieth Century" w:cs="Twentieth Century"/>
          <w:sz w:val="24"/>
          <w:szCs w:val="24"/>
        </w:rPr>
        <w:t xml:space="preserve"> city is 430 cases. DHF cases in </w:t>
      </w:r>
      <w:proofErr w:type="spellStart"/>
      <w:r w:rsidRPr="002D30A7">
        <w:rPr>
          <w:rFonts w:ascii="Twentieth Century" w:eastAsia="Twentieth Century" w:hAnsi="Twentieth Century" w:cs="Twentieth Century"/>
          <w:sz w:val="24"/>
          <w:szCs w:val="24"/>
        </w:rPr>
        <w:t>Tanjungpinang</w:t>
      </w:r>
      <w:proofErr w:type="spellEnd"/>
      <w:r w:rsidRPr="002D30A7">
        <w:rPr>
          <w:rFonts w:ascii="Twentieth Century" w:eastAsia="Twentieth Century" w:hAnsi="Twentieth Century" w:cs="Twentieth Century"/>
          <w:sz w:val="24"/>
          <w:szCs w:val="24"/>
        </w:rPr>
        <w:t xml:space="preserve"> City increased from the previous year which amounted to 353 cases in 2018 (</w:t>
      </w:r>
      <w:proofErr w:type="spellStart"/>
      <w:r w:rsidRPr="002D30A7">
        <w:rPr>
          <w:rFonts w:ascii="Twentieth Century" w:eastAsia="Twentieth Century" w:hAnsi="Twentieth Century" w:cs="Twentieth Century"/>
          <w:sz w:val="24"/>
          <w:szCs w:val="24"/>
        </w:rPr>
        <w:t>Profil</w:t>
      </w:r>
      <w:proofErr w:type="spellEnd"/>
      <w:r w:rsidRPr="002D30A7">
        <w:rPr>
          <w:rFonts w:ascii="Twentieth Century" w:eastAsia="Twentieth Century" w:hAnsi="Twentieth Century" w:cs="Twentieth Century"/>
          <w:sz w:val="24"/>
          <w:szCs w:val="24"/>
        </w:rPr>
        <w:t xml:space="preserve"> Kesehatan </w:t>
      </w:r>
      <w:proofErr w:type="spellStart"/>
      <w:r w:rsidRPr="002D30A7">
        <w:rPr>
          <w:rFonts w:ascii="Twentieth Century" w:eastAsia="Twentieth Century" w:hAnsi="Twentieth Century" w:cs="Twentieth Century"/>
          <w:sz w:val="24"/>
          <w:szCs w:val="24"/>
        </w:rPr>
        <w:t>Provinsi</w:t>
      </w:r>
      <w:proofErr w:type="spellEnd"/>
      <w:r w:rsidRPr="002D30A7">
        <w:rPr>
          <w:rFonts w:ascii="Twentieth Century" w:eastAsia="Twentieth Century" w:hAnsi="Twentieth Century" w:cs="Twentieth Century"/>
          <w:sz w:val="24"/>
          <w:szCs w:val="24"/>
        </w:rPr>
        <w:t xml:space="preserve"> </w:t>
      </w:r>
      <w:proofErr w:type="spellStart"/>
      <w:r w:rsidRPr="002D30A7">
        <w:rPr>
          <w:rFonts w:ascii="Twentieth Century" w:eastAsia="Twentieth Century" w:hAnsi="Twentieth Century" w:cs="Twentieth Century"/>
          <w:sz w:val="24"/>
          <w:szCs w:val="24"/>
        </w:rPr>
        <w:t>Kepulauan</w:t>
      </w:r>
      <w:proofErr w:type="spellEnd"/>
      <w:r w:rsidRPr="002D30A7">
        <w:rPr>
          <w:rFonts w:ascii="Twentieth Century" w:eastAsia="Twentieth Century" w:hAnsi="Twentieth Century" w:cs="Twentieth Century"/>
          <w:sz w:val="24"/>
          <w:szCs w:val="24"/>
        </w:rPr>
        <w:t xml:space="preserve"> Riau, 2018).</w:t>
      </w:r>
    </w:p>
    <w:p w14:paraId="187EA450" w14:textId="77777777" w:rsidR="002D30A7" w:rsidRPr="002D30A7" w:rsidRDefault="002D30A7" w:rsidP="002D30A7">
      <w:pPr>
        <w:spacing w:after="0" w:line="240" w:lineRule="auto"/>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 number of cases of Dengue Hemorrhagic Fever (DHF) in 2020 in the working area of the Sei Jang Health Center was 78 cases. The highest number of cases was found in the Sei </w:t>
      </w:r>
      <w:r w:rsidRPr="002D30A7">
        <w:rPr>
          <w:rFonts w:ascii="Twentieth Century" w:eastAsia="Twentieth Century" w:hAnsi="Twentieth Century" w:cs="Twentieth Century"/>
          <w:sz w:val="24"/>
          <w:szCs w:val="24"/>
        </w:rPr>
        <w:lastRenderedPageBreak/>
        <w:t xml:space="preserve">Jang sub-district, which amounted to 46 cases. DHF case data from 2015-2020 shows that the highest number of cases in the working area of the Sei Jang Health Center was in 2019 which amounted to 82 cases and the lowest number of cases was in 2017 which amounted to 17 cases.   </w:t>
      </w:r>
      <w:r w:rsidRPr="002D30A7">
        <w:rPr>
          <w:rFonts w:ascii="Twentieth Century" w:eastAsia="Twentieth Century" w:hAnsi="Twentieth Century" w:cs="Twentieth Century"/>
          <w:sz w:val="24"/>
          <w:szCs w:val="24"/>
        </w:rPr>
        <w:tab/>
      </w:r>
    </w:p>
    <w:p w14:paraId="4D724224" w14:textId="77777777" w:rsidR="002D30A7" w:rsidRPr="002D30A7" w:rsidRDefault="002D30A7" w:rsidP="002D30A7">
      <w:pPr>
        <w:spacing w:after="0" w:line="240" w:lineRule="auto"/>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Factors that play a role in the emergence of disease based on the epidemiological triangle are influenced by the environment, host, agent, and vector. The environment significantly affects pain for each individual, including social, economic and especially community behavior, increasing population mobility, residential density, better transportation facilities and there are still breeding places for dengue-transmitting mosquitoes (</w:t>
      </w:r>
      <w:proofErr w:type="spellStart"/>
      <w:r w:rsidRPr="002D30A7">
        <w:rPr>
          <w:rFonts w:ascii="Twentieth Century" w:eastAsia="Twentieth Century" w:hAnsi="Twentieth Century" w:cs="Twentieth Century"/>
          <w:sz w:val="24"/>
          <w:szCs w:val="24"/>
        </w:rPr>
        <w:t>Tuti</w:t>
      </w:r>
      <w:proofErr w:type="spellEnd"/>
      <w:r w:rsidRPr="002D30A7">
        <w:rPr>
          <w:rFonts w:ascii="Twentieth Century" w:eastAsia="Twentieth Century" w:hAnsi="Twentieth Century" w:cs="Twentieth Century"/>
          <w:sz w:val="24"/>
          <w:szCs w:val="24"/>
        </w:rPr>
        <w:t xml:space="preserve"> Sandra, 2019).</w:t>
      </w:r>
    </w:p>
    <w:p w14:paraId="336037F2" w14:textId="77777777" w:rsidR="002D30A7" w:rsidRPr="002D30A7" w:rsidRDefault="002D30A7" w:rsidP="002D30A7">
      <w:pPr>
        <w:spacing w:after="0" w:line="240" w:lineRule="auto"/>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Many efforts to control the Aedes aegypti mosquito have been carried out, including chemical, physical and biological control. However, until now control is still focused on the use of chemical insecticides. One method that can be used as a survey tool and a mosquito vector control tool recommended by the World Health Organization (WHO) is the mosquito egg trap or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w:t>
      </w:r>
      <w:proofErr w:type="spellStart"/>
      <w:r w:rsidRPr="002D30A7">
        <w:rPr>
          <w:rFonts w:ascii="Twentieth Century" w:eastAsia="Twentieth Century" w:hAnsi="Twentieth Century" w:cs="Twentieth Century"/>
          <w:sz w:val="24"/>
          <w:szCs w:val="24"/>
        </w:rPr>
        <w:t>Zuhriyah</w:t>
      </w:r>
      <w:proofErr w:type="spellEnd"/>
      <w:r w:rsidRPr="002D30A7">
        <w:rPr>
          <w:rFonts w:ascii="Twentieth Century" w:eastAsia="Twentieth Century" w:hAnsi="Twentieth Century" w:cs="Twentieth Century"/>
          <w:sz w:val="24"/>
          <w:szCs w:val="24"/>
        </w:rPr>
        <w:t xml:space="preserve"> et al., 2014).</w:t>
      </w:r>
    </w:p>
    <w:p w14:paraId="0D4F02BA" w14:textId="77777777" w:rsidR="002D30A7" w:rsidRPr="002D30A7" w:rsidRDefault="002D30A7" w:rsidP="002D30A7">
      <w:pPr>
        <w:spacing w:after="0" w:line="240" w:lineRule="auto"/>
        <w:jc w:val="both"/>
        <w:rPr>
          <w:rFonts w:ascii="Twentieth Century" w:eastAsia="Twentieth Century" w:hAnsi="Twentieth Century" w:cs="Twentieth Century"/>
          <w:sz w:val="24"/>
          <w:szCs w:val="24"/>
        </w:rPr>
      </w:pP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is one of the mechanical vector </w:t>
      </w:r>
      <w:proofErr w:type="gramStart"/>
      <w:r w:rsidRPr="002D30A7">
        <w:rPr>
          <w:rFonts w:ascii="Twentieth Century" w:eastAsia="Twentieth Century" w:hAnsi="Twentieth Century" w:cs="Twentieth Century"/>
          <w:sz w:val="24"/>
          <w:szCs w:val="24"/>
        </w:rPr>
        <w:t>control</w:t>
      </w:r>
      <w:proofErr w:type="gramEnd"/>
      <w:r w:rsidRPr="002D30A7">
        <w:rPr>
          <w:rFonts w:ascii="Twentieth Century" w:eastAsia="Twentieth Century" w:hAnsi="Twentieth Century" w:cs="Twentieth Century"/>
          <w:sz w:val="24"/>
          <w:szCs w:val="24"/>
        </w:rPr>
        <w:t xml:space="preserve">.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has many advantages in producing more specific, economical and sensitive monitoring data.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is very easy to care for and clean as you only need to change the water every week and brush the inside. This treatment is the same as the principle of draining a bathtub (3M), only carried out in a smaller container (Latifa, 2013). The results of research conducted by Nur </w:t>
      </w:r>
      <w:proofErr w:type="spellStart"/>
      <w:r w:rsidRPr="002D30A7">
        <w:rPr>
          <w:rFonts w:ascii="Twentieth Century" w:eastAsia="Twentieth Century" w:hAnsi="Twentieth Century" w:cs="Twentieth Century"/>
          <w:sz w:val="24"/>
          <w:szCs w:val="24"/>
        </w:rPr>
        <w:t>Hidayah</w:t>
      </w:r>
      <w:proofErr w:type="spellEnd"/>
      <w:r w:rsidRPr="002D30A7">
        <w:rPr>
          <w:rFonts w:ascii="Twentieth Century" w:eastAsia="Twentieth Century" w:hAnsi="Twentieth Century" w:cs="Twentieth Century"/>
          <w:sz w:val="24"/>
          <w:szCs w:val="24"/>
        </w:rPr>
        <w:t xml:space="preserve"> et al. (2013) showed that the number of eggs of Aedes aegypti mosquitoes found in PDAM water media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had an </w:t>
      </w:r>
      <w:r w:rsidRPr="002D30A7">
        <w:rPr>
          <w:rFonts w:ascii="Twentieth Century" w:eastAsia="Twentieth Century" w:hAnsi="Twentieth Century" w:cs="Twentieth Century"/>
          <w:sz w:val="24"/>
          <w:szCs w:val="24"/>
        </w:rPr>
        <w:t xml:space="preserve">average of 43 eggs. While in the rainwater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the number of Aedes aegypti mosquito eggs found was 39 eggs.</w:t>
      </w:r>
    </w:p>
    <w:p w14:paraId="5A8BD7F9" w14:textId="0A17CFC0" w:rsidR="007F4948" w:rsidRDefault="002D30A7" w:rsidP="002D30A7">
      <w:pPr>
        <w:spacing w:after="0" w:line="240" w:lineRule="auto"/>
        <w:jc w:val="both"/>
        <w:rPr>
          <w:rFonts w:ascii="Twentieth Century" w:eastAsia="Twentieth Century" w:hAnsi="Twentieth Century" w:cs="Twentieth Century"/>
          <w:color w:val="000000"/>
          <w:sz w:val="24"/>
          <w:szCs w:val="24"/>
        </w:rPr>
      </w:pPr>
      <w:r w:rsidRPr="002D30A7">
        <w:rPr>
          <w:rFonts w:ascii="Twentieth Century" w:eastAsia="Twentieth Century" w:hAnsi="Twentieth Century" w:cs="Twentieth Century"/>
          <w:sz w:val="24"/>
          <w:szCs w:val="24"/>
        </w:rPr>
        <w:t xml:space="preserve">Efforts to control dengue vectors carried out by the Sei Jang Health Center in 2019 were conducting group counseling about dengue disease, conducting epidemiological investigations, </w:t>
      </w:r>
      <w:r w:rsidR="006431BA">
        <w:rPr>
          <w:rFonts w:ascii="Twentieth Century" w:eastAsia="Twentieth Century" w:hAnsi="Twentieth Century" w:cs="Twentieth Century"/>
          <w:sz w:val="24"/>
          <w:szCs w:val="24"/>
        </w:rPr>
        <w:t xml:space="preserve">and </w:t>
      </w:r>
      <w:r w:rsidRPr="002D30A7">
        <w:rPr>
          <w:rFonts w:ascii="Twentieth Century" w:eastAsia="Twentieth Century" w:hAnsi="Twentieth Century" w:cs="Twentieth Century"/>
          <w:sz w:val="24"/>
          <w:szCs w:val="24"/>
        </w:rPr>
        <w:t xml:space="preserve">recruiting </w:t>
      </w:r>
      <w:proofErr w:type="spellStart"/>
      <w:r w:rsidRPr="002D30A7">
        <w:rPr>
          <w:rFonts w:ascii="Twentieth Century" w:eastAsia="Twentieth Century" w:hAnsi="Twentieth Century" w:cs="Twentieth Century"/>
          <w:sz w:val="24"/>
          <w:szCs w:val="24"/>
        </w:rPr>
        <w:t>jumantik</w:t>
      </w:r>
      <w:proofErr w:type="spellEnd"/>
      <w:r w:rsidRPr="002D30A7">
        <w:rPr>
          <w:rFonts w:ascii="Twentieth Century" w:eastAsia="Twentieth Century" w:hAnsi="Twentieth Century" w:cs="Twentieth Century"/>
          <w:sz w:val="24"/>
          <w:szCs w:val="24"/>
        </w:rPr>
        <w:t xml:space="preserve"> cadres. The </w:t>
      </w:r>
      <w:proofErr w:type="spellStart"/>
      <w:r w:rsidRPr="002D30A7">
        <w:rPr>
          <w:rFonts w:ascii="Twentieth Century" w:eastAsia="Twentieth Century" w:hAnsi="Twentieth Century" w:cs="Twentieth Century"/>
          <w:sz w:val="24"/>
          <w:szCs w:val="24"/>
        </w:rPr>
        <w:t>Puskesmas</w:t>
      </w:r>
      <w:proofErr w:type="spellEnd"/>
      <w:r w:rsidRPr="002D30A7">
        <w:rPr>
          <w:rFonts w:ascii="Twentieth Century" w:eastAsia="Twentieth Century" w:hAnsi="Twentieth Century" w:cs="Twentieth Century"/>
          <w:sz w:val="24"/>
          <w:szCs w:val="24"/>
        </w:rPr>
        <w:t xml:space="preserve"> h</w:t>
      </w:r>
      <w:r w:rsidR="006431BA">
        <w:rPr>
          <w:rFonts w:ascii="Twentieth Century" w:eastAsia="Twentieth Century" w:hAnsi="Twentieth Century" w:cs="Twentieth Century"/>
          <w:sz w:val="24"/>
          <w:szCs w:val="24"/>
        </w:rPr>
        <w:t>ave</w:t>
      </w:r>
      <w:r w:rsidRPr="002D30A7">
        <w:rPr>
          <w:rFonts w:ascii="Twentieth Century" w:eastAsia="Twentieth Century" w:hAnsi="Twentieth Century" w:cs="Twentieth Century"/>
          <w:sz w:val="24"/>
          <w:szCs w:val="24"/>
        </w:rPr>
        <w:t xml:space="preserve"> often conducted counseling, but public awareness to carry out Mosquito Nest Eradication (PSN) through the 3M Plus movement is still low and cross-sectoral cooperation is still not maximized in mobilizing 3M plus in the community, and until now there has been no research on the use of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as a survey tool for mosquito vector density in the working area of the Sei Jang Health Center. It is proven that the ABJ rate in</w:t>
      </w:r>
      <w:r w:rsidR="00136E70">
        <w:rPr>
          <w:rFonts w:ascii="Twentieth Century" w:eastAsia="Twentieth Century" w:hAnsi="Twentieth Century" w:cs="Twentieth Century"/>
          <w:sz w:val="24"/>
          <w:szCs w:val="24"/>
        </w:rPr>
        <w:t xml:space="preserve"> the </w:t>
      </w:r>
      <w:r w:rsidRPr="002D30A7">
        <w:rPr>
          <w:rFonts w:ascii="Twentieth Century" w:eastAsia="Twentieth Century" w:hAnsi="Twentieth Century" w:cs="Twentieth Century"/>
          <w:sz w:val="24"/>
          <w:szCs w:val="24"/>
        </w:rPr>
        <w:t xml:space="preserve">Sei Jang sub-district is 81.2% and has not reached the national target of 95%. The researcher is interested in </w:t>
      </w:r>
      <w:r w:rsidR="000C4719">
        <w:rPr>
          <w:rFonts w:ascii="Twentieth Century" w:eastAsia="Twentieth Century" w:hAnsi="Twentieth Century" w:cs="Twentieth Century"/>
          <w:sz w:val="24"/>
          <w:szCs w:val="24"/>
        </w:rPr>
        <w:t xml:space="preserve">researching </w:t>
      </w:r>
      <w:r w:rsidRPr="002D30A7">
        <w:rPr>
          <w:rFonts w:ascii="Twentieth Century" w:eastAsia="Twentieth Century" w:hAnsi="Twentieth Century" w:cs="Twentieth Century"/>
          <w:sz w:val="24"/>
          <w:szCs w:val="24"/>
        </w:rPr>
        <w:t xml:space="preserve">identifying the number of Aedes </w:t>
      </w:r>
      <w:proofErr w:type="spellStart"/>
      <w:r w:rsidRPr="002D30A7">
        <w:rPr>
          <w:rFonts w:ascii="Twentieth Century" w:eastAsia="Twentieth Century" w:hAnsi="Twentieth Century" w:cs="Twentieth Century"/>
          <w:sz w:val="24"/>
          <w:szCs w:val="24"/>
        </w:rPr>
        <w:t>spp</w:t>
      </w:r>
      <w:proofErr w:type="spellEnd"/>
      <w:r w:rsidRPr="002D30A7">
        <w:rPr>
          <w:rFonts w:ascii="Twentieth Century" w:eastAsia="Twentieth Century" w:hAnsi="Twentieth Century" w:cs="Twentieth Century"/>
          <w:sz w:val="24"/>
          <w:szCs w:val="24"/>
        </w:rPr>
        <w:t xml:space="preserve"> eggs trapped in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shelters using rainwater and PDAM water in Sei Jang Village, </w:t>
      </w:r>
      <w:proofErr w:type="spellStart"/>
      <w:r w:rsidRPr="002D30A7">
        <w:rPr>
          <w:rFonts w:ascii="Twentieth Century" w:eastAsia="Twentieth Century" w:hAnsi="Twentieth Century" w:cs="Twentieth Century"/>
          <w:sz w:val="24"/>
          <w:szCs w:val="24"/>
        </w:rPr>
        <w:t>Tanjungpinang</w:t>
      </w:r>
      <w:proofErr w:type="spellEnd"/>
      <w:r w:rsidRPr="002D30A7">
        <w:rPr>
          <w:rFonts w:ascii="Twentieth Century" w:eastAsia="Twentieth Century" w:hAnsi="Twentieth Century" w:cs="Twentieth Century"/>
          <w:sz w:val="24"/>
          <w:szCs w:val="24"/>
        </w:rPr>
        <w:t>.</w:t>
      </w:r>
    </w:p>
    <w:p w14:paraId="41E941C6" w14:textId="77777777" w:rsidR="007F4948" w:rsidRDefault="007F4948">
      <w:pPr>
        <w:spacing w:after="0" w:line="240" w:lineRule="auto"/>
        <w:jc w:val="both"/>
        <w:rPr>
          <w:rFonts w:ascii="Twentieth Century" w:eastAsia="Twentieth Century" w:hAnsi="Twentieth Century" w:cs="Twentieth Century"/>
          <w:color w:val="000000"/>
          <w:sz w:val="24"/>
          <w:szCs w:val="24"/>
        </w:rPr>
      </w:pPr>
    </w:p>
    <w:p w14:paraId="2C8D2C5C" w14:textId="2282966B" w:rsidR="007F4948" w:rsidRDefault="0086728C">
      <w:pPr>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MET</w:t>
      </w:r>
      <w:r w:rsidR="002D30A7">
        <w:rPr>
          <w:rFonts w:ascii="Twentieth Century" w:eastAsia="Twentieth Century" w:hAnsi="Twentieth Century" w:cs="Twentieth Century"/>
          <w:b/>
          <w:sz w:val="24"/>
          <w:szCs w:val="24"/>
        </w:rPr>
        <w:t>HOD</w:t>
      </w:r>
      <w:r>
        <w:rPr>
          <w:rFonts w:ascii="Twentieth Century" w:eastAsia="Twentieth Century" w:hAnsi="Twentieth Century" w:cs="Twentieth Century"/>
          <w:b/>
          <w:sz w:val="24"/>
          <w:szCs w:val="24"/>
        </w:rPr>
        <w:t xml:space="preserve"> </w:t>
      </w:r>
    </w:p>
    <w:p w14:paraId="43C0F5E9" w14:textId="14355D25"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 type of research that will be conducted </w:t>
      </w:r>
      <w:r w:rsidR="005458B9">
        <w:rPr>
          <w:rFonts w:ascii="Twentieth Century" w:eastAsia="Twentieth Century" w:hAnsi="Twentieth Century" w:cs="Twentieth Century"/>
          <w:sz w:val="24"/>
          <w:szCs w:val="24"/>
        </w:rPr>
        <w:t>was</w:t>
      </w:r>
      <w:r w:rsidRPr="002D30A7">
        <w:rPr>
          <w:rFonts w:ascii="Twentieth Century" w:eastAsia="Twentieth Century" w:hAnsi="Twentieth Century" w:cs="Twentieth Century"/>
          <w:sz w:val="24"/>
          <w:szCs w:val="24"/>
        </w:rPr>
        <w:t xml:space="preserve"> a quasi-experimental design with a post</w:t>
      </w:r>
      <w:r>
        <w:rPr>
          <w:rFonts w:ascii="Twentieth Century" w:eastAsia="Twentieth Century" w:hAnsi="Twentieth Century" w:cs="Twentieth Century"/>
          <w:sz w:val="24"/>
          <w:szCs w:val="24"/>
        </w:rPr>
        <w:t>-</w:t>
      </w:r>
      <w:r w:rsidRPr="002D30A7">
        <w:rPr>
          <w:rFonts w:ascii="Twentieth Century" w:eastAsia="Twentieth Century" w:hAnsi="Twentieth Century" w:cs="Twentieth Century"/>
          <w:sz w:val="24"/>
          <w:szCs w:val="24"/>
        </w:rPr>
        <w:t>test</w:t>
      </w:r>
      <w:r>
        <w:rPr>
          <w:rFonts w:ascii="Twentieth Century" w:eastAsia="Twentieth Century" w:hAnsi="Twentieth Century" w:cs="Twentieth Century"/>
          <w:sz w:val="24"/>
          <w:szCs w:val="24"/>
        </w:rPr>
        <w:t xml:space="preserve"> </w:t>
      </w:r>
      <w:r w:rsidRPr="002D30A7">
        <w:rPr>
          <w:rFonts w:ascii="Twentieth Century" w:eastAsia="Twentieth Century" w:hAnsi="Twentieth Century" w:cs="Twentieth Century"/>
          <w:sz w:val="24"/>
          <w:szCs w:val="24"/>
        </w:rPr>
        <w:t xml:space="preserve">only design. The research was conducted in two Neighborhood Units (RT) in </w:t>
      </w:r>
      <w:r w:rsidR="000C4719">
        <w:rPr>
          <w:rFonts w:ascii="Twentieth Century" w:eastAsia="Twentieth Century" w:hAnsi="Twentieth Century" w:cs="Twentieth Century"/>
          <w:sz w:val="24"/>
          <w:szCs w:val="24"/>
        </w:rPr>
        <w:t xml:space="preserve">the </w:t>
      </w:r>
      <w:r w:rsidRPr="002D30A7">
        <w:rPr>
          <w:rFonts w:ascii="Twentieth Century" w:eastAsia="Twentieth Century" w:hAnsi="Twentieth Century" w:cs="Twentieth Century"/>
          <w:sz w:val="24"/>
          <w:szCs w:val="24"/>
        </w:rPr>
        <w:t>Sei</w:t>
      </w:r>
      <w:r w:rsidR="00136E70">
        <w:rPr>
          <w:rFonts w:ascii="Twentieth Century" w:eastAsia="Twentieth Century" w:hAnsi="Twentieth Century" w:cs="Twentieth Century"/>
          <w:sz w:val="24"/>
          <w:szCs w:val="24"/>
        </w:rPr>
        <w:t xml:space="preserve"> </w:t>
      </w:r>
      <w:r w:rsidR="000C4719">
        <w:rPr>
          <w:rFonts w:ascii="Twentieth Century" w:eastAsia="Twentieth Century" w:hAnsi="Twentieth Century" w:cs="Twentieth Century"/>
          <w:sz w:val="24"/>
          <w:szCs w:val="24"/>
        </w:rPr>
        <w:t>J</w:t>
      </w:r>
      <w:r w:rsidRPr="002D30A7">
        <w:rPr>
          <w:rFonts w:ascii="Twentieth Century" w:eastAsia="Twentieth Century" w:hAnsi="Twentieth Century" w:cs="Twentieth Century"/>
          <w:sz w:val="24"/>
          <w:szCs w:val="24"/>
        </w:rPr>
        <w:t>ang Village, which is an endemic area of DHF. The time of the research was carried out from February to May 2021.</w:t>
      </w:r>
    </w:p>
    <w:p w14:paraId="0204B97A" w14:textId="32D3F990"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The population in this study were all houses in Sei Jang Village. The sample is a house with dengue fever and its surroundings with a radius of 50-100 meters (</w:t>
      </w:r>
      <w:proofErr w:type="spellStart"/>
      <w:r w:rsidRPr="002D30A7">
        <w:rPr>
          <w:rFonts w:ascii="Twentieth Century" w:eastAsia="Twentieth Century" w:hAnsi="Twentieth Century" w:cs="Twentieth Century"/>
          <w:sz w:val="24"/>
          <w:szCs w:val="24"/>
        </w:rPr>
        <w:t>Suyono</w:t>
      </w:r>
      <w:proofErr w:type="spellEnd"/>
      <w:r w:rsidRPr="002D30A7">
        <w:rPr>
          <w:rFonts w:ascii="Twentieth Century" w:eastAsia="Twentieth Century" w:hAnsi="Twentieth Century" w:cs="Twentieth Century"/>
          <w:sz w:val="24"/>
          <w:szCs w:val="24"/>
        </w:rPr>
        <w:t xml:space="preserve">, 2016). </w:t>
      </w:r>
      <w:r w:rsidRPr="002D30A7">
        <w:rPr>
          <w:rFonts w:ascii="Twentieth Century" w:eastAsia="Twentieth Century" w:hAnsi="Twentieth Century" w:cs="Twentieth Century"/>
          <w:sz w:val="24"/>
          <w:szCs w:val="24"/>
        </w:rPr>
        <w:lastRenderedPageBreak/>
        <w:t xml:space="preserve">The selection of the sample site was carried out by a random sampling system. Determination of the sampling location is done by determining the point of the house of DHF sufferers and their surroundings. The number of houses used </w:t>
      </w:r>
      <w:r w:rsidR="000C4719">
        <w:rPr>
          <w:rFonts w:ascii="Twentieth Century" w:eastAsia="Twentieth Century" w:hAnsi="Twentieth Century" w:cs="Twentieth Century"/>
          <w:sz w:val="24"/>
          <w:szCs w:val="24"/>
        </w:rPr>
        <w:t>for</w:t>
      </w:r>
      <w:r w:rsidRPr="002D30A7">
        <w:rPr>
          <w:rFonts w:ascii="Twentieth Century" w:eastAsia="Twentieth Century" w:hAnsi="Twentieth Century" w:cs="Twentieth Century"/>
          <w:sz w:val="24"/>
          <w:szCs w:val="24"/>
        </w:rPr>
        <w:t xml:space="preserve"> research is 70 houses in the RT 2 and RT 3 areas.</w:t>
      </w:r>
    </w:p>
    <w:p w14:paraId="0A4C31C6" w14:textId="0954FF65"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is distributed in DHF endemic areas and then one patient's house is chosen randomly and then placed in a house with a radius of 100 meters from the patient's house according to the cardinal directions. If the number of houses &lt;60,000 installations of </w:t>
      </w:r>
      <w:proofErr w:type="spellStart"/>
      <w:r w:rsidRPr="002D30A7">
        <w:rPr>
          <w:rFonts w:ascii="Twentieth Century" w:eastAsia="Twentieth Century" w:hAnsi="Twentieth Century" w:cs="Twentieth Century"/>
          <w:sz w:val="24"/>
          <w:szCs w:val="24"/>
        </w:rPr>
        <w:t>ovitraps</w:t>
      </w:r>
      <w:proofErr w:type="spellEnd"/>
      <w:r w:rsidRPr="002D30A7">
        <w:rPr>
          <w:rFonts w:ascii="Twentieth Century" w:eastAsia="Twentieth Century" w:hAnsi="Twentieth Century" w:cs="Twentieth Century"/>
          <w:sz w:val="24"/>
          <w:szCs w:val="24"/>
        </w:rPr>
        <w:t xml:space="preserve"> used to collect mosquito eggs </w:t>
      </w:r>
      <w:r w:rsidR="000C4719">
        <w:rPr>
          <w:rFonts w:ascii="Twentieth Century" w:eastAsia="Twentieth Century" w:hAnsi="Twentieth Century" w:cs="Twentieth Century"/>
          <w:sz w:val="24"/>
          <w:szCs w:val="24"/>
        </w:rPr>
        <w:t>is</w:t>
      </w:r>
      <w:r w:rsidRPr="002D30A7">
        <w:rPr>
          <w:rFonts w:ascii="Twentieth Century" w:eastAsia="Twentieth Century" w:hAnsi="Twentieth Century" w:cs="Twentieth Century"/>
          <w:sz w:val="24"/>
          <w:szCs w:val="24"/>
        </w:rPr>
        <w:t xml:space="preserve"> 100, if the number of houses is 60,000 to 120,000 installations of </w:t>
      </w:r>
      <w:proofErr w:type="spellStart"/>
      <w:r w:rsidRPr="002D30A7">
        <w:rPr>
          <w:rFonts w:ascii="Twentieth Century" w:eastAsia="Twentieth Century" w:hAnsi="Twentieth Century" w:cs="Twentieth Century"/>
          <w:sz w:val="24"/>
          <w:szCs w:val="24"/>
        </w:rPr>
        <w:t>ovitraps</w:t>
      </w:r>
      <w:proofErr w:type="spellEnd"/>
      <w:r w:rsidRPr="002D30A7">
        <w:rPr>
          <w:rFonts w:ascii="Twentieth Century" w:eastAsia="Twentieth Century" w:hAnsi="Twentieth Century" w:cs="Twentieth Century"/>
          <w:sz w:val="24"/>
          <w:szCs w:val="24"/>
        </w:rPr>
        <w:t xml:space="preserve"> are 150 units.</w:t>
      </w:r>
    </w:p>
    <w:p w14:paraId="281E321B" w14:textId="5EBA5E9E"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 sample in this study amounted to 200 </w:t>
      </w:r>
      <w:proofErr w:type="spellStart"/>
      <w:r w:rsidRPr="002D30A7">
        <w:rPr>
          <w:rFonts w:ascii="Twentieth Century" w:eastAsia="Twentieth Century" w:hAnsi="Twentieth Century" w:cs="Twentieth Century"/>
          <w:sz w:val="24"/>
          <w:szCs w:val="24"/>
        </w:rPr>
        <w:t>ovitraps</w:t>
      </w:r>
      <w:proofErr w:type="spellEnd"/>
      <w:r w:rsidRPr="002D30A7">
        <w:rPr>
          <w:rFonts w:ascii="Twentieth Century" w:eastAsia="Twentieth Century" w:hAnsi="Twentieth Century" w:cs="Twentieth Century"/>
          <w:sz w:val="24"/>
          <w:szCs w:val="24"/>
        </w:rPr>
        <w:t xml:space="preserve">, each 100 pieces using rainwater and PDAM water. the time for laying the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is </w:t>
      </w:r>
      <w:r w:rsidR="000C4719">
        <w:rPr>
          <w:rFonts w:ascii="Twentieth Century" w:eastAsia="Twentieth Century" w:hAnsi="Twentieth Century" w:cs="Twentieth Century"/>
          <w:sz w:val="24"/>
          <w:szCs w:val="24"/>
        </w:rPr>
        <w:t>from</w:t>
      </w:r>
      <w:r w:rsidRPr="002D30A7">
        <w:rPr>
          <w:rFonts w:ascii="Twentieth Century" w:eastAsia="Twentieth Century" w:hAnsi="Twentieth Century" w:cs="Twentieth Century"/>
          <w:sz w:val="24"/>
          <w:szCs w:val="24"/>
        </w:rPr>
        <w:t xml:space="preserve"> 10.00 to 14.00 WIB.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retrieval is carried out 4-7 days after laying, by removing the </w:t>
      </w:r>
      <w:r w:rsidR="000C4719">
        <w:rPr>
          <w:rFonts w:ascii="Twentieth Century" w:eastAsia="Twentieth Century" w:hAnsi="Twentieth Century" w:cs="Twentieth Century"/>
          <w:sz w:val="24"/>
          <w:szCs w:val="24"/>
        </w:rPr>
        <w:t>W</w:t>
      </w:r>
      <w:r w:rsidRPr="002D30A7">
        <w:rPr>
          <w:rFonts w:ascii="Twentieth Century" w:eastAsia="Twentieth Century" w:hAnsi="Twentieth Century" w:cs="Twentieth Century"/>
          <w:sz w:val="24"/>
          <w:szCs w:val="24"/>
        </w:rPr>
        <w:t>hatman paper from a plastic cup and airing it to dry after that it is put in an envelope to be brought and examined in the laboratory.</w:t>
      </w:r>
    </w:p>
    <w:p w14:paraId="567DB439" w14:textId="01E477DF"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The tools and materials used in this study were Whatman paper, 14 oz plastic cup, black spray paint, rainwater, PDAM water, label paper, envelopes, scissors, and a stereo microscope.</w:t>
      </w:r>
    </w:p>
    <w:p w14:paraId="2F77C91C" w14:textId="77777777"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p>
    <w:p w14:paraId="70803C8D" w14:textId="6F141A1B" w:rsidR="007F4948"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 data analysis used in this research is </w:t>
      </w:r>
      <w:r w:rsidR="00160FDD">
        <w:rPr>
          <w:rFonts w:ascii="Twentieth Century" w:eastAsia="Twentieth Century" w:hAnsi="Twentieth Century" w:cs="Twentieth Century"/>
          <w:sz w:val="24"/>
          <w:szCs w:val="24"/>
        </w:rPr>
        <w:t xml:space="preserve">a </w:t>
      </w:r>
      <w:r w:rsidRPr="002D30A7">
        <w:rPr>
          <w:rFonts w:ascii="Twentieth Century" w:eastAsia="Twentieth Century" w:hAnsi="Twentieth Century" w:cs="Twentieth Century"/>
          <w:sz w:val="24"/>
          <w:szCs w:val="24"/>
        </w:rPr>
        <w:t xml:space="preserve">univariate analysis and bivariate analysis. </w:t>
      </w:r>
      <w:r w:rsidRPr="002D30A7">
        <w:rPr>
          <w:rFonts w:ascii="Twentieth Century" w:eastAsia="Twentieth Century" w:hAnsi="Twentieth Century" w:cs="Twentieth Century"/>
          <w:sz w:val="24"/>
          <w:szCs w:val="24"/>
        </w:rPr>
        <w:t xml:space="preserve">Univariate analysis was carried out to analyze each of the variables used with a frequency distribution. </w:t>
      </w:r>
      <w:r w:rsidR="00160FDD">
        <w:rPr>
          <w:rFonts w:ascii="Twentieth Century" w:eastAsia="Twentieth Century" w:hAnsi="Twentieth Century" w:cs="Twentieth Century"/>
          <w:sz w:val="24"/>
          <w:szCs w:val="24"/>
        </w:rPr>
        <w:t>An i</w:t>
      </w:r>
      <w:r w:rsidRPr="002D30A7">
        <w:rPr>
          <w:rFonts w:ascii="Twentieth Century" w:eastAsia="Twentieth Century" w:hAnsi="Twentieth Century" w:cs="Twentieth Century"/>
          <w:sz w:val="24"/>
          <w:szCs w:val="24"/>
        </w:rPr>
        <w:t xml:space="preserve">ndependent t-test was carried out to see the difference in the average number of Aedes </w:t>
      </w:r>
      <w:proofErr w:type="spellStart"/>
      <w:r w:rsidRPr="002D30A7">
        <w:rPr>
          <w:rFonts w:ascii="Twentieth Century" w:eastAsia="Twentieth Century" w:hAnsi="Twentieth Century" w:cs="Twentieth Century"/>
          <w:sz w:val="24"/>
          <w:szCs w:val="24"/>
        </w:rPr>
        <w:t>spp</w:t>
      </w:r>
      <w:proofErr w:type="spellEnd"/>
      <w:r w:rsidRPr="002D30A7">
        <w:rPr>
          <w:rFonts w:ascii="Twentieth Century" w:eastAsia="Twentieth Century" w:hAnsi="Twentieth Century" w:cs="Twentieth Century"/>
          <w:sz w:val="24"/>
          <w:szCs w:val="24"/>
        </w:rPr>
        <w:t xml:space="preserve"> eggs trapped in rainwater and PDAM water using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However, if the normality of the data analyzed is not normally distributed, then the alternative test used is the Mann-Whitney test.</w:t>
      </w:r>
    </w:p>
    <w:p w14:paraId="665EBBE3" w14:textId="77777777" w:rsidR="00B241B6" w:rsidRDefault="00B241B6">
      <w:pPr>
        <w:tabs>
          <w:tab w:val="left" w:pos="426"/>
        </w:tabs>
        <w:spacing w:after="0"/>
        <w:jc w:val="both"/>
        <w:rPr>
          <w:rFonts w:ascii="Twentieth Century" w:eastAsia="Twentieth Century" w:hAnsi="Twentieth Century" w:cs="Twentieth Century"/>
          <w:b/>
          <w:sz w:val="24"/>
          <w:szCs w:val="24"/>
        </w:rPr>
      </w:pPr>
    </w:p>
    <w:p w14:paraId="029FEB68" w14:textId="5C17B72D" w:rsidR="007F4948" w:rsidRDefault="00B241B6">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RESULT AND DISCUSSIONS</w:t>
      </w:r>
    </w:p>
    <w:p w14:paraId="7E6405D1" w14:textId="4E38D0B6"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Table 1 shows that the total number of eggs was 3,832, of the eggs trapped in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type of rainwater media</w:t>
      </w:r>
      <w:r w:rsidR="00160FDD">
        <w:rPr>
          <w:rFonts w:ascii="Twentieth Century" w:eastAsia="Twentieth Century" w:hAnsi="Twentieth Century" w:cs="Twentieth Century"/>
          <w:sz w:val="24"/>
          <w:szCs w:val="24"/>
        </w:rPr>
        <w:t>,</w:t>
      </w:r>
      <w:r w:rsidRPr="00B241B6">
        <w:rPr>
          <w:rFonts w:ascii="Twentieth Century" w:eastAsia="Twentieth Century" w:hAnsi="Twentieth Century" w:cs="Twentieth Century"/>
          <w:sz w:val="24"/>
          <w:szCs w:val="24"/>
        </w:rPr>
        <w:t xml:space="preserve"> were 2,279 eggs and PDAM water w</w:t>
      </w:r>
      <w:r w:rsidR="00160FDD">
        <w:rPr>
          <w:rFonts w:ascii="Twentieth Century" w:eastAsia="Twentieth Century" w:hAnsi="Twentieth Century" w:cs="Twentieth Century"/>
          <w:sz w:val="24"/>
          <w:szCs w:val="24"/>
        </w:rPr>
        <w:t>as</w:t>
      </w:r>
      <w:r w:rsidRPr="00B241B6">
        <w:rPr>
          <w:rFonts w:ascii="Twentieth Century" w:eastAsia="Twentieth Century" w:hAnsi="Twentieth Century" w:cs="Twentieth Century"/>
          <w:sz w:val="24"/>
          <w:szCs w:val="24"/>
        </w:rPr>
        <w:t xml:space="preserve"> 1,553 eggs. These results are from each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trap installed, namely 100 pieces for rainwater media and 100 pieces for PDAM water media.</w:t>
      </w:r>
    </w:p>
    <w:p w14:paraId="5E401EA2" w14:textId="72FC2394" w:rsid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calculation results show that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obtained from rainwater media is 70% and PDAM water media is 52%. </w:t>
      </w:r>
      <w:proofErr w:type="gramStart"/>
      <w:r w:rsidRPr="00B241B6">
        <w:rPr>
          <w:rFonts w:ascii="Twentieth Century" w:eastAsia="Twentieth Century" w:hAnsi="Twentieth Century" w:cs="Twentieth Century"/>
          <w:sz w:val="24"/>
          <w:szCs w:val="24"/>
        </w:rPr>
        <w:t>So</w:t>
      </w:r>
      <w:proofErr w:type="gramEnd"/>
      <w:r w:rsidRPr="00B241B6">
        <w:rPr>
          <w:rFonts w:ascii="Twentieth Century" w:eastAsia="Twentieth Century" w:hAnsi="Twentieth Century" w:cs="Twentieth Century"/>
          <w:sz w:val="24"/>
          <w:szCs w:val="24"/>
        </w:rPr>
        <w:t xml:space="preserve"> it can be concluded that the rainwater index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is more positive than the PDAM water index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w:t>
      </w:r>
    </w:p>
    <w:p w14:paraId="4DEDE9D6" w14:textId="1683671D" w:rsidR="00D70D6D" w:rsidRPr="00624B47" w:rsidRDefault="00624B47" w:rsidP="00624B47">
      <w:pPr>
        <w:tabs>
          <w:tab w:val="left" w:pos="426"/>
        </w:tabs>
        <w:spacing w:after="0"/>
        <w:jc w:val="center"/>
        <w:rPr>
          <w:rFonts w:ascii="Twentieth Century" w:eastAsia="Twentieth Century" w:hAnsi="Twentieth Century" w:cs="Twentieth Century"/>
          <w:sz w:val="20"/>
          <w:szCs w:val="20"/>
        </w:rPr>
      </w:pPr>
      <w:proofErr w:type="spellStart"/>
      <w:r w:rsidRPr="00624B47">
        <w:rPr>
          <w:rFonts w:ascii="Twentieth Century" w:eastAsia="Twentieth Century" w:hAnsi="Twentieth Century" w:cs="Twentieth Century"/>
          <w:sz w:val="20"/>
          <w:szCs w:val="20"/>
        </w:rPr>
        <w:t>Tabel</w:t>
      </w:r>
      <w:proofErr w:type="spellEnd"/>
      <w:r w:rsidRPr="00624B47">
        <w:rPr>
          <w:rFonts w:ascii="Twentieth Century" w:eastAsia="Twentieth Century" w:hAnsi="Twentieth Century" w:cs="Twentieth Century"/>
          <w:sz w:val="20"/>
          <w:szCs w:val="20"/>
        </w:rPr>
        <w:t xml:space="preserve"> 1 Number of trapped Aedes </w:t>
      </w:r>
      <w:proofErr w:type="spellStart"/>
      <w:r w:rsidRPr="00624B47">
        <w:rPr>
          <w:rFonts w:ascii="Twentieth Century" w:eastAsia="Twentieth Century" w:hAnsi="Twentieth Century" w:cs="Twentieth Century"/>
          <w:sz w:val="20"/>
          <w:szCs w:val="20"/>
        </w:rPr>
        <w:t>spp</w:t>
      </w:r>
      <w:proofErr w:type="spellEnd"/>
      <w:r w:rsidRPr="00624B47">
        <w:rPr>
          <w:rFonts w:ascii="Twentieth Century" w:eastAsia="Twentieth Century" w:hAnsi="Twentieth Century" w:cs="Twentieth Century"/>
          <w:sz w:val="20"/>
          <w:szCs w:val="20"/>
        </w:rPr>
        <w:t xml:space="preserve"> eggs</w:t>
      </w:r>
    </w:p>
    <w:tbl>
      <w:tblPr>
        <w:tblStyle w:val="TableGrid"/>
        <w:tblW w:w="4996" w:type="dxa"/>
        <w:tblLook w:val="04A0" w:firstRow="1" w:lastRow="0" w:firstColumn="1" w:lastColumn="0" w:noHBand="0" w:noVBand="1"/>
      </w:tblPr>
      <w:tblGrid>
        <w:gridCol w:w="456"/>
        <w:gridCol w:w="1041"/>
        <w:gridCol w:w="6"/>
        <w:gridCol w:w="891"/>
        <w:gridCol w:w="40"/>
        <w:gridCol w:w="842"/>
        <w:gridCol w:w="52"/>
        <w:gridCol w:w="821"/>
        <w:gridCol w:w="72"/>
        <w:gridCol w:w="643"/>
        <w:gridCol w:w="132"/>
      </w:tblGrid>
      <w:tr w:rsidR="00624B47" w:rsidRPr="003E46BD" w14:paraId="1A5532A2" w14:textId="77777777" w:rsidTr="00624B47">
        <w:tc>
          <w:tcPr>
            <w:tcW w:w="456" w:type="dxa"/>
            <w:tcBorders>
              <w:top w:val="single" w:sz="4" w:space="0" w:color="auto"/>
              <w:left w:val="nil"/>
              <w:bottom w:val="single" w:sz="4" w:space="0" w:color="auto"/>
              <w:right w:val="nil"/>
            </w:tcBorders>
            <w:hideMark/>
          </w:tcPr>
          <w:p w14:paraId="5005D1F7" w14:textId="77777777" w:rsidR="00624B47" w:rsidRPr="003E46BD" w:rsidRDefault="00624B47" w:rsidP="00C41A75">
            <w:pPr>
              <w:jc w:val="center"/>
              <w:rPr>
                <w:b/>
                <w:bCs/>
                <w:sz w:val="20"/>
                <w:szCs w:val="20"/>
              </w:rPr>
            </w:pPr>
            <w:bookmarkStart w:id="5" w:name="_Hlk106012200"/>
            <w:r w:rsidRPr="003E46BD">
              <w:rPr>
                <w:b/>
                <w:bCs/>
                <w:sz w:val="20"/>
                <w:szCs w:val="20"/>
              </w:rPr>
              <w:t>No</w:t>
            </w:r>
          </w:p>
        </w:tc>
        <w:tc>
          <w:tcPr>
            <w:tcW w:w="1047" w:type="dxa"/>
            <w:gridSpan w:val="2"/>
            <w:tcBorders>
              <w:top w:val="single" w:sz="4" w:space="0" w:color="auto"/>
              <w:left w:val="nil"/>
              <w:bottom w:val="single" w:sz="4" w:space="0" w:color="auto"/>
              <w:right w:val="nil"/>
            </w:tcBorders>
            <w:hideMark/>
          </w:tcPr>
          <w:p w14:paraId="0A54CE78" w14:textId="77777777" w:rsidR="00624B47" w:rsidRPr="003E46BD" w:rsidRDefault="00624B47" w:rsidP="00C41A75">
            <w:pPr>
              <w:jc w:val="center"/>
              <w:rPr>
                <w:b/>
                <w:bCs/>
                <w:sz w:val="20"/>
                <w:szCs w:val="20"/>
              </w:rPr>
            </w:pPr>
            <w:r w:rsidRPr="003E46BD">
              <w:rPr>
                <w:b/>
                <w:bCs/>
                <w:sz w:val="20"/>
                <w:szCs w:val="20"/>
              </w:rPr>
              <w:t>Media Type</w:t>
            </w:r>
          </w:p>
        </w:tc>
        <w:tc>
          <w:tcPr>
            <w:tcW w:w="931" w:type="dxa"/>
            <w:gridSpan w:val="2"/>
            <w:tcBorders>
              <w:top w:val="single" w:sz="4" w:space="0" w:color="auto"/>
              <w:left w:val="nil"/>
              <w:bottom w:val="single" w:sz="4" w:space="0" w:color="auto"/>
              <w:right w:val="nil"/>
            </w:tcBorders>
            <w:hideMark/>
          </w:tcPr>
          <w:p w14:paraId="72818DFC" w14:textId="77777777" w:rsidR="00624B47" w:rsidRPr="003E46BD" w:rsidRDefault="00624B47" w:rsidP="00C41A75">
            <w:pPr>
              <w:jc w:val="center"/>
              <w:rPr>
                <w:b/>
                <w:bCs/>
                <w:sz w:val="20"/>
                <w:szCs w:val="20"/>
              </w:rPr>
            </w:pPr>
            <w:r w:rsidRPr="003E46BD">
              <w:rPr>
                <w:b/>
                <w:bCs/>
                <w:sz w:val="20"/>
                <w:szCs w:val="20"/>
              </w:rPr>
              <w:t xml:space="preserve">Number of </w:t>
            </w:r>
            <w:proofErr w:type="spellStart"/>
            <w:r w:rsidRPr="003E46BD">
              <w:rPr>
                <w:b/>
                <w:bCs/>
                <w:sz w:val="20"/>
                <w:szCs w:val="20"/>
              </w:rPr>
              <w:t>Ovitrap</w:t>
            </w:r>
            <w:proofErr w:type="spellEnd"/>
          </w:p>
          <w:p w14:paraId="6F30E5D2" w14:textId="77777777" w:rsidR="00624B47" w:rsidRPr="003E46BD" w:rsidRDefault="00624B47" w:rsidP="00C41A75">
            <w:pPr>
              <w:jc w:val="center"/>
              <w:rPr>
                <w:b/>
                <w:bCs/>
                <w:sz w:val="20"/>
                <w:szCs w:val="20"/>
              </w:rPr>
            </w:pPr>
            <w:r w:rsidRPr="003E46BD">
              <w:rPr>
                <w:b/>
                <w:bCs/>
                <w:sz w:val="20"/>
                <w:szCs w:val="20"/>
              </w:rPr>
              <w:t>Installed</w:t>
            </w:r>
          </w:p>
        </w:tc>
        <w:tc>
          <w:tcPr>
            <w:tcW w:w="842" w:type="dxa"/>
            <w:tcBorders>
              <w:top w:val="single" w:sz="4" w:space="0" w:color="auto"/>
              <w:left w:val="nil"/>
              <w:bottom w:val="single" w:sz="4" w:space="0" w:color="auto"/>
              <w:right w:val="nil"/>
            </w:tcBorders>
            <w:hideMark/>
          </w:tcPr>
          <w:p w14:paraId="41ED8B12" w14:textId="77777777" w:rsidR="00624B47" w:rsidRPr="003E46BD" w:rsidRDefault="00624B47" w:rsidP="00C41A75">
            <w:pPr>
              <w:jc w:val="center"/>
              <w:rPr>
                <w:b/>
                <w:bCs/>
                <w:sz w:val="20"/>
                <w:szCs w:val="20"/>
              </w:rPr>
            </w:pPr>
            <w:proofErr w:type="spellStart"/>
            <w:r w:rsidRPr="003E46BD">
              <w:rPr>
                <w:b/>
                <w:bCs/>
                <w:sz w:val="20"/>
                <w:szCs w:val="20"/>
              </w:rPr>
              <w:t>Jumlah</w:t>
            </w:r>
            <w:proofErr w:type="spellEnd"/>
            <w:r w:rsidRPr="003E46BD">
              <w:rPr>
                <w:b/>
                <w:bCs/>
                <w:sz w:val="20"/>
                <w:szCs w:val="20"/>
              </w:rPr>
              <w:t xml:space="preserve"> </w:t>
            </w:r>
            <w:proofErr w:type="spellStart"/>
            <w:r w:rsidRPr="003E46BD">
              <w:rPr>
                <w:b/>
                <w:bCs/>
                <w:sz w:val="20"/>
                <w:szCs w:val="20"/>
              </w:rPr>
              <w:t>Ovitrap</w:t>
            </w:r>
            <w:proofErr w:type="spellEnd"/>
            <w:r w:rsidRPr="003E46BD">
              <w:rPr>
                <w:b/>
                <w:bCs/>
                <w:sz w:val="20"/>
                <w:szCs w:val="20"/>
              </w:rPr>
              <w:t xml:space="preserve"> </w:t>
            </w:r>
            <w:proofErr w:type="spellStart"/>
            <w:r w:rsidRPr="003E46BD">
              <w:rPr>
                <w:b/>
                <w:bCs/>
                <w:sz w:val="20"/>
                <w:szCs w:val="20"/>
              </w:rPr>
              <w:t>Positif</w:t>
            </w:r>
            <w:proofErr w:type="spellEnd"/>
          </w:p>
        </w:tc>
        <w:tc>
          <w:tcPr>
            <w:tcW w:w="873" w:type="dxa"/>
            <w:gridSpan w:val="2"/>
            <w:tcBorders>
              <w:top w:val="single" w:sz="4" w:space="0" w:color="auto"/>
              <w:left w:val="nil"/>
              <w:bottom w:val="single" w:sz="4" w:space="0" w:color="auto"/>
              <w:right w:val="nil"/>
            </w:tcBorders>
            <w:hideMark/>
          </w:tcPr>
          <w:p w14:paraId="50FD0D07" w14:textId="77777777" w:rsidR="00624B47" w:rsidRPr="003E46BD" w:rsidRDefault="00624B47" w:rsidP="00C41A75">
            <w:pPr>
              <w:ind w:left="-70" w:firstLine="70"/>
              <w:jc w:val="center"/>
              <w:rPr>
                <w:b/>
                <w:bCs/>
                <w:sz w:val="20"/>
                <w:szCs w:val="20"/>
              </w:rPr>
            </w:pPr>
            <w:r w:rsidRPr="003E46BD">
              <w:rPr>
                <w:b/>
                <w:bCs/>
                <w:sz w:val="20"/>
                <w:szCs w:val="20"/>
              </w:rPr>
              <w:t xml:space="preserve">Positive </w:t>
            </w:r>
            <w:proofErr w:type="spellStart"/>
            <w:r w:rsidRPr="003E46BD">
              <w:rPr>
                <w:b/>
                <w:bCs/>
                <w:sz w:val="20"/>
                <w:szCs w:val="20"/>
              </w:rPr>
              <w:t>Ovitrap</w:t>
            </w:r>
            <w:proofErr w:type="spellEnd"/>
            <w:r w:rsidRPr="003E46BD">
              <w:rPr>
                <w:b/>
                <w:bCs/>
                <w:sz w:val="20"/>
                <w:szCs w:val="20"/>
              </w:rPr>
              <w:t xml:space="preserve"> Count</w:t>
            </w:r>
          </w:p>
        </w:tc>
        <w:tc>
          <w:tcPr>
            <w:tcW w:w="847" w:type="dxa"/>
            <w:gridSpan w:val="3"/>
            <w:tcBorders>
              <w:top w:val="single" w:sz="4" w:space="0" w:color="auto"/>
              <w:left w:val="nil"/>
              <w:bottom w:val="single" w:sz="4" w:space="0" w:color="auto"/>
              <w:right w:val="nil"/>
            </w:tcBorders>
          </w:tcPr>
          <w:p w14:paraId="16E99711" w14:textId="77777777" w:rsidR="00624B47" w:rsidRPr="003E46BD" w:rsidRDefault="00624B47" w:rsidP="00C41A75">
            <w:pPr>
              <w:jc w:val="center"/>
              <w:rPr>
                <w:b/>
                <w:bCs/>
                <w:sz w:val="20"/>
                <w:szCs w:val="20"/>
              </w:rPr>
            </w:pPr>
            <w:proofErr w:type="spellStart"/>
            <w:r w:rsidRPr="003E46BD">
              <w:rPr>
                <w:b/>
                <w:bCs/>
                <w:sz w:val="20"/>
                <w:szCs w:val="20"/>
              </w:rPr>
              <w:t>Ovitrap</w:t>
            </w:r>
            <w:proofErr w:type="spellEnd"/>
            <w:r w:rsidRPr="003E46BD">
              <w:rPr>
                <w:b/>
                <w:bCs/>
                <w:sz w:val="20"/>
                <w:szCs w:val="20"/>
              </w:rPr>
              <w:t xml:space="preserve"> Index</w:t>
            </w:r>
          </w:p>
        </w:tc>
      </w:tr>
      <w:tr w:rsidR="00624B47" w:rsidRPr="003E46BD" w14:paraId="2C42CD3E" w14:textId="77777777" w:rsidTr="00624B47">
        <w:tc>
          <w:tcPr>
            <w:tcW w:w="456" w:type="dxa"/>
            <w:tcBorders>
              <w:top w:val="single" w:sz="4" w:space="0" w:color="auto"/>
              <w:left w:val="nil"/>
              <w:bottom w:val="nil"/>
              <w:right w:val="nil"/>
            </w:tcBorders>
            <w:hideMark/>
          </w:tcPr>
          <w:p w14:paraId="518420F4" w14:textId="77777777" w:rsidR="00624B47" w:rsidRPr="003E46BD" w:rsidRDefault="00624B47" w:rsidP="00624B47">
            <w:pPr>
              <w:ind w:firstLine="70"/>
              <w:jc w:val="center"/>
              <w:rPr>
                <w:sz w:val="20"/>
                <w:szCs w:val="20"/>
              </w:rPr>
            </w:pPr>
            <w:r w:rsidRPr="003E46BD">
              <w:rPr>
                <w:sz w:val="20"/>
                <w:szCs w:val="20"/>
              </w:rPr>
              <w:t>1</w:t>
            </w:r>
          </w:p>
        </w:tc>
        <w:tc>
          <w:tcPr>
            <w:tcW w:w="1047" w:type="dxa"/>
            <w:gridSpan w:val="2"/>
            <w:tcBorders>
              <w:top w:val="single" w:sz="4" w:space="0" w:color="auto"/>
              <w:left w:val="nil"/>
              <w:bottom w:val="nil"/>
              <w:right w:val="nil"/>
            </w:tcBorders>
            <w:hideMark/>
          </w:tcPr>
          <w:p w14:paraId="54F12202" w14:textId="77777777" w:rsidR="00624B47" w:rsidRPr="003E46BD" w:rsidRDefault="00624B47" w:rsidP="00C41A75">
            <w:pPr>
              <w:jc w:val="center"/>
              <w:rPr>
                <w:sz w:val="20"/>
                <w:szCs w:val="20"/>
              </w:rPr>
            </w:pPr>
            <w:r w:rsidRPr="003E46BD">
              <w:rPr>
                <w:sz w:val="20"/>
                <w:szCs w:val="20"/>
              </w:rPr>
              <w:t>Rainwater</w:t>
            </w:r>
          </w:p>
        </w:tc>
        <w:tc>
          <w:tcPr>
            <w:tcW w:w="931" w:type="dxa"/>
            <w:gridSpan w:val="2"/>
            <w:tcBorders>
              <w:top w:val="single" w:sz="4" w:space="0" w:color="auto"/>
              <w:left w:val="nil"/>
              <w:bottom w:val="nil"/>
              <w:right w:val="nil"/>
            </w:tcBorders>
            <w:hideMark/>
          </w:tcPr>
          <w:p w14:paraId="41B279BF" w14:textId="77777777" w:rsidR="00624B47" w:rsidRPr="003E46BD" w:rsidRDefault="00624B47" w:rsidP="00C41A75">
            <w:pPr>
              <w:jc w:val="center"/>
              <w:rPr>
                <w:sz w:val="20"/>
                <w:szCs w:val="20"/>
              </w:rPr>
            </w:pPr>
            <w:r w:rsidRPr="003E46BD">
              <w:rPr>
                <w:sz w:val="20"/>
                <w:szCs w:val="20"/>
              </w:rPr>
              <w:t>100</w:t>
            </w:r>
          </w:p>
        </w:tc>
        <w:tc>
          <w:tcPr>
            <w:tcW w:w="842" w:type="dxa"/>
            <w:tcBorders>
              <w:top w:val="single" w:sz="4" w:space="0" w:color="auto"/>
              <w:left w:val="nil"/>
              <w:bottom w:val="nil"/>
              <w:right w:val="nil"/>
            </w:tcBorders>
            <w:hideMark/>
          </w:tcPr>
          <w:p w14:paraId="76F5781D" w14:textId="77777777" w:rsidR="00624B47" w:rsidRPr="003E46BD" w:rsidRDefault="00624B47" w:rsidP="00C41A75">
            <w:pPr>
              <w:jc w:val="center"/>
              <w:rPr>
                <w:sz w:val="20"/>
                <w:szCs w:val="20"/>
              </w:rPr>
            </w:pPr>
            <w:r w:rsidRPr="003E46BD">
              <w:rPr>
                <w:sz w:val="20"/>
                <w:szCs w:val="20"/>
              </w:rPr>
              <w:t>70</w:t>
            </w:r>
          </w:p>
        </w:tc>
        <w:tc>
          <w:tcPr>
            <w:tcW w:w="873" w:type="dxa"/>
            <w:gridSpan w:val="2"/>
            <w:tcBorders>
              <w:top w:val="single" w:sz="4" w:space="0" w:color="auto"/>
              <w:left w:val="nil"/>
              <w:bottom w:val="nil"/>
              <w:right w:val="nil"/>
            </w:tcBorders>
            <w:hideMark/>
          </w:tcPr>
          <w:p w14:paraId="420DE7AC" w14:textId="77777777" w:rsidR="00624B47" w:rsidRPr="003E46BD" w:rsidRDefault="00624B47" w:rsidP="00C41A75">
            <w:pPr>
              <w:jc w:val="center"/>
              <w:rPr>
                <w:sz w:val="20"/>
                <w:szCs w:val="20"/>
              </w:rPr>
            </w:pPr>
            <w:r w:rsidRPr="003E46BD">
              <w:rPr>
                <w:sz w:val="20"/>
                <w:szCs w:val="20"/>
              </w:rPr>
              <w:t>2279</w:t>
            </w:r>
          </w:p>
        </w:tc>
        <w:tc>
          <w:tcPr>
            <w:tcW w:w="847" w:type="dxa"/>
            <w:gridSpan w:val="3"/>
            <w:tcBorders>
              <w:top w:val="single" w:sz="4" w:space="0" w:color="auto"/>
              <w:left w:val="nil"/>
              <w:bottom w:val="nil"/>
              <w:right w:val="nil"/>
            </w:tcBorders>
          </w:tcPr>
          <w:p w14:paraId="2A7D8422" w14:textId="77777777" w:rsidR="00624B47" w:rsidRPr="003E46BD" w:rsidRDefault="00624B47" w:rsidP="00C41A75">
            <w:pPr>
              <w:jc w:val="center"/>
              <w:rPr>
                <w:sz w:val="20"/>
                <w:szCs w:val="20"/>
              </w:rPr>
            </w:pPr>
            <w:r w:rsidRPr="003E46BD">
              <w:rPr>
                <w:sz w:val="20"/>
                <w:szCs w:val="20"/>
              </w:rPr>
              <w:t>70%</w:t>
            </w:r>
          </w:p>
        </w:tc>
      </w:tr>
      <w:tr w:rsidR="00624B47" w:rsidRPr="003E46BD" w14:paraId="6E923F08" w14:textId="77777777" w:rsidTr="00624B47">
        <w:tc>
          <w:tcPr>
            <w:tcW w:w="456" w:type="dxa"/>
            <w:tcBorders>
              <w:top w:val="nil"/>
              <w:left w:val="nil"/>
              <w:bottom w:val="single" w:sz="4" w:space="0" w:color="auto"/>
              <w:right w:val="nil"/>
            </w:tcBorders>
            <w:hideMark/>
          </w:tcPr>
          <w:p w14:paraId="19C8828A" w14:textId="77777777" w:rsidR="00624B47" w:rsidRPr="003E46BD" w:rsidRDefault="00624B47" w:rsidP="00624B47">
            <w:pPr>
              <w:ind w:firstLine="70"/>
              <w:jc w:val="center"/>
              <w:rPr>
                <w:sz w:val="20"/>
                <w:szCs w:val="20"/>
              </w:rPr>
            </w:pPr>
            <w:r w:rsidRPr="003E46BD">
              <w:rPr>
                <w:sz w:val="20"/>
                <w:szCs w:val="20"/>
              </w:rPr>
              <w:t>2</w:t>
            </w:r>
          </w:p>
        </w:tc>
        <w:tc>
          <w:tcPr>
            <w:tcW w:w="1047" w:type="dxa"/>
            <w:gridSpan w:val="2"/>
            <w:tcBorders>
              <w:top w:val="nil"/>
              <w:left w:val="nil"/>
              <w:bottom w:val="single" w:sz="4" w:space="0" w:color="auto"/>
              <w:right w:val="nil"/>
            </w:tcBorders>
            <w:hideMark/>
          </w:tcPr>
          <w:p w14:paraId="3C44B8C2" w14:textId="77777777" w:rsidR="00624B47" w:rsidRPr="003E46BD" w:rsidRDefault="00624B47" w:rsidP="00C41A75">
            <w:pPr>
              <w:jc w:val="center"/>
              <w:rPr>
                <w:sz w:val="20"/>
                <w:szCs w:val="20"/>
              </w:rPr>
            </w:pPr>
            <w:r w:rsidRPr="003E46BD">
              <w:rPr>
                <w:sz w:val="20"/>
                <w:szCs w:val="20"/>
              </w:rPr>
              <w:t>PDAM water</w:t>
            </w:r>
          </w:p>
        </w:tc>
        <w:tc>
          <w:tcPr>
            <w:tcW w:w="931" w:type="dxa"/>
            <w:gridSpan w:val="2"/>
            <w:tcBorders>
              <w:top w:val="nil"/>
              <w:left w:val="nil"/>
              <w:bottom w:val="single" w:sz="4" w:space="0" w:color="auto"/>
              <w:right w:val="nil"/>
            </w:tcBorders>
            <w:hideMark/>
          </w:tcPr>
          <w:p w14:paraId="3370AF09" w14:textId="77777777" w:rsidR="00624B47" w:rsidRPr="003E46BD" w:rsidRDefault="00624B47" w:rsidP="00C41A75">
            <w:pPr>
              <w:jc w:val="center"/>
              <w:rPr>
                <w:sz w:val="20"/>
                <w:szCs w:val="20"/>
              </w:rPr>
            </w:pPr>
            <w:r w:rsidRPr="003E46BD">
              <w:rPr>
                <w:sz w:val="20"/>
                <w:szCs w:val="20"/>
              </w:rPr>
              <w:t>100</w:t>
            </w:r>
          </w:p>
        </w:tc>
        <w:tc>
          <w:tcPr>
            <w:tcW w:w="842" w:type="dxa"/>
            <w:tcBorders>
              <w:top w:val="nil"/>
              <w:left w:val="nil"/>
              <w:bottom w:val="single" w:sz="4" w:space="0" w:color="auto"/>
              <w:right w:val="nil"/>
            </w:tcBorders>
            <w:hideMark/>
          </w:tcPr>
          <w:p w14:paraId="04F7CDD5" w14:textId="77777777" w:rsidR="00624B47" w:rsidRPr="003E46BD" w:rsidRDefault="00624B47" w:rsidP="00C41A75">
            <w:pPr>
              <w:jc w:val="center"/>
              <w:rPr>
                <w:sz w:val="20"/>
                <w:szCs w:val="20"/>
              </w:rPr>
            </w:pPr>
            <w:r w:rsidRPr="003E46BD">
              <w:rPr>
                <w:sz w:val="20"/>
                <w:szCs w:val="20"/>
              </w:rPr>
              <w:t>52</w:t>
            </w:r>
          </w:p>
        </w:tc>
        <w:tc>
          <w:tcPr>
            <w:tcW w:w="873" w:type="dxa"/>
            <w:gridSpan w:val="2"/>
            <w:tcBorders>
              <w:top w:val="nil"/>
              <w:left w:val="nil"/>
              <w:bottom w:val="single" w:sz="4" w:space="0" w:color="auto"/>
              <w:right w:val="nil"/>
            </w:tcBorders>
            <w:hideMark/>
          </w:tcPr>
          <w:p w14:paraId="31A00486" w14:textId="77777777" w:rsidR="00624B47" w:rsidRPr="003E46BD" w:rsidRDefault="00624B47" w:rsidP="00C41A75">
            <w:pPr>
              <w:jc w:val="center"/>
              <w:rPr>
                <w:sz w:val="20"/>
                <w:szCs w:val="20"/>
              </w:rPr>
            </w:pPr>
            <w:r w:rsidRPr="003E46BD">
              <w:rPr>
                <w:sz w:val="20"/>
                <w:szCs w:val="20"/>
              </w:rPr>
              <w:t>1553</w:t>
            </w:r>
          </w:p>
        </w:tc>
        <w:tc>
          <w:tcPr>
            <w:tcW w:w="847" w:type="dxa"/>
            <w:gridSpan w:val="3"/>
            <w:tcBorders>
              <w:top w:val="nil"/>
              <w:left w:val="nil"/>
              <w:bottom w:val="single" w:sz="4" w:space="0" w:color="auto"/>
              <w:right w:val="nil"/>
            </w:tcBorders>
          </w:tcPr>
          <w:p w14:paraId="62DA5F98" w14:textId="77777777" w:rsidR="00624B47" w:rsidRPr="003E46BD" w:rsidRDefault="00624B47" w:rsidP="00C41A75">
            <w:pPr>
              <w:jc w:val="center"/>
              <w:rPr>
                <w:sz w:val="20"/>
                <w:szCs w:val="20"/>
              </w:rPr>
            </w:pPr>
            <w:r w:rsidRPr="003E46BD">
              <w:rPr>
                <w:sz w:val="20"/>
                <w:szCs w:val="20"/>
              </w:rPr>
              <w:t>52%</w:t>
            </w:r>
          </w:p>
        </w:tc>
      </w:tr>
      <w:tr w:rsidR="00624B47" w:rsidRPr="003E46BD" w14:paraId="0AEBF442" w14:textId="77777777" w:rsidTr="00624B47">
        <w:trPr>
          <w:gridAfter w:val="1"/>
          <w:wAfter w:w="132" w:type="dxa"/>
          <w:trHeight w:val="384"/>
        </w:trPr>
        <w:tc>
          <w:tcPr>
            <w:tcW w:w="1497" w:type="dxa"/>
            <w:gridSpan w:val="2"/>
            <w:tcBorders>
              <w:top w:val="single" w:sz="4" w:space="0" w:color="auto"/>
              <w:left w:val="nil"/>
              <w:bottom w:val="single" w:sz="4" w:space="0" w:color="auto"/>
              <w:right w:val="nil"/>
            </w:tcBorders>
            <w:hideMark/>
          </w:tcPr>
          <w:p w14:paraId="7B88F68F" w14:textId="77777777" w:rsidR="00624B47" w:rsidRPr="003E46BD" w:rsidRDefault="00624B47" w:rsidP="00C41A75">
            <w:pPr>
              <w:jc w:val="center"/>
              <w:rPr>
                <w:sz w:val="20"/>
                <w:szCs w:val="20"/>
              </w:rPr>
            </w:pPr>
            <w:r w:rsidRPr="003E46BD">
              <w:rPr>
                <w:sz w:val="20"/>
                <w:szCs w:val="20"/>
              </w:rPr>
              <w:t>Total</w:t>
            </w:r>
          </w:p>
        </w:tc>
        <w:tc>
          <w:tcPr>
            <w:tcW w:w="897" w:type="dxa"/>
            <w:gridSpan w:val="2"/>
            <w:tcBorders>
              <w:top w:val="single" w:sz="4" w:space="0" w:color="auto"/>
              <w:left w:val="nil"/>
              <w:bottom w:val="single" w:sz="4" w:space="0" w:color="auto"/>
              <w:right w:val="nil"/>
            </w:tcBorders>
            <w:hideMark/>
          </w:tcPr>
          <w:p w14:paraId="5067D870" w14:textId="77777777" w:rsidR="00624B47" w:rsidRPr="003E46BD" w:rsidRDefault="00624B47" w:rsidP="00C41A75">
            <w:pPr>
              <w:ind w:left="-310"/>
              <w:jc w:val="center"/>
              <w:rPr>
                <w:sz w:val="20"/>
                <w:szCs w:val="20"/>
              </w:rPr>
            </w:pPr>
            <w:r w:rsidRPr="003E46BD">
              <w:rPr>
                <w:sz w:val="20"/>
                <w:szCs w:val="20"/>
              </w:rPr>
              <w:t>200</w:t>
            </w:r>
          </w:p>
        </w:tc>
        <w:tc>
          <w:tcPr>
            <w:tcW w:w="934" w:type="dxa"/>
            <w:gridSpan w:val="3"/>
            <w:tcBorders>
              <w:top w:val="single" w:sz="4" w:space="0" w:color="auto"/>
              <w:left w:val="nil"/>
              <w:bottom w:val="single" w:sz="4" w:space="0" w:color="auto"/>
              <w:right w:val="nil"/>
            </w:tcBorders>
            <w:hideMark/>
          </w:tcPr>
          <w:p w14:paraId="3AE730B5" w14:textId="77777777" w:rsidR="00624B47" w:rsidRPr="003E46BD" w:rsidRDefault="00624B47" w:rsidP="00C41A75">
            <w:pPr>
              <w:jc w:val="center"/>
              <w:rPr>
                <w:sz w:val="20"/>
                <w:szCs w:val="20"/>
              </w:rPr>
            </w:pPr>
            <w:r w:rsidRPr="003E46BD">
              <w:rPr>
                <w:sz w:val="20"/>
                <w:szCs w:val="20"/>
              </w:rPr>
              <w:t>122</w:t>
            </w:r>
          </w:p>
        </w:tc>
        <w:tc>
          <w:tcPr>
            <w:tcW w:w="893" w:type="dxa"/>
            <w:gridSpan w:val="2"/>
            <w:tcBorders>
              <w:top w:val="single" w:sz="4" w:space="0" w:color="auto"/>
              <w:left w:val="nil"/>
              <w:bottom w:val="single" w:sz="4" w:space="0" w:color="auto"/>
              <w:right w:val="nil"/>
            </w:tcBorders>
            <w:hideMark/>
          </w:tcPr>
          <w:p w14:paraId="5244586F" w14:textId="77777777" w:rsidR="00624B47" w:rsidRPr="003E46BD" w:rsidRDefault="00624B47" w:rsidP="00C41A75">
            <w:pPr>
              <w:jc w:val="center"/>
              <w:rPr>
                <w:sz w:val="20"/>
                <w:szCs w:val="20"/>
              </w:rPr>
            </w:pPr>
            <w:r w:rsidRPr="003E46BD">
              <w:rPr>
                <w:sz w:val="20"/>
                <w:szCs w:val="20"/>
              </w:rPr>
              <w:t>3832</w:t>
            </w:r>
          </w:p>
        </w:tc>
        <w:tc>
          <w:tcPr>
            <w:tcW w:w="643" w:type="dxa"/>
            <w:tcBorders>
              <w:top w:val="single" w:sz="4" w:space="0" w:color="auto"/>
              <w:left w:val="nil"/>
              <w:bottom w:val="single" w:sz="4" w:space="0" w:color="auto"/>
              <w:right w:val="nil"/>
            </w:tcBorders>
          </w:tcPr>
          <w:p w14:paraId="23017B82" w14:textId="77777777" w:rsidR="00624B47" w:rsidRPr="003E46BD" w:rsidRDefault="00624B47" w:rsidP="00C41A75">
            <w:pPr>
              <w:rPr>
                <w:sz w:val="20"/>
                <w:szCs w:val="20"/>
              </w:rPr>
            </w:pPr>
            <w:r w:rsidRPr="003E46BD">
              <w:rPr>
                <w:sz w:val="20"/>
                <w:szCs w:val="20"/>
              </w:rPr>
              <w:t>61%</w:t>
            </w:r>
          </w:p>
        </w:tc>
      </w:tr>
      <w:bookmarkEnd w:id="5"/>
    </w:tbl>
    <w:p w14:paraId="54914E7C" w14:textId="77777777" w:rsidR="00D70D6D" w:rsidRPr="00B241B6" w:rsidRDefault="00D70D6D" w:rsidP="00B241B6">
      <w:pPr>
        <w:tabs>
          <w:tab w:val="left" w:pos="426"/>
        </w:tabs>
        <w:spacing w:after="0"/>
        <w:jc w:val="both"/>
        <w:rPr>
          <w:rFonts w:ascii="Twentieth Century" w:eastAsia="Twentieth Century" w:hAnsi="Twentieth Century" w:cs="Twentieth Century"/>
          <w:sz w:val="24"/>
          <w:szCs w:val="24"/>
        </w:rPr>
      </w:pPr>
    </w:p>
    <w:p w14:paraId="5CE4027E" w14:textId="4EE71388" w:rsid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lastRenderedPageBreak/>
        <w:t xml:space="preserve">The average value (mean) of the highest number of eggs found in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using rainwater media, was 32.56 and the average value of the number of eggs found in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using PDAM water media, which was 29.87 (Table 2). The minimum value of the number of eggs in rainwater media is 4 with a maximum value of 111. In contrast to PDAM water media, it shows that the </w:t>
      </w:r>
      <w:commentRangeStart w:id="6"/>
      <w:r w:rsidRPr="00B241B6">
        <w:rPr>
          <w:rFonts w:ascii="Twentieth Century" w:eastAsia="Twentieth Century" w:hAnsi="Twentieth Century" w:cs="Twentieth Century"/>
          <w:sz w:val="24"/>
          <w:szCs w:val="24"/>
        </w:rPr>
        <w:t xml:space="preserve">drinking value </w:t>
      </w:r>
      <w:commentRangeEnd w:id="6"/>
      <w:r w:rsidR="00F1133F">
        <w:rPr>
          <w:rStyle w:val="CommentReference"/>
        </w:rPr>
        <w:commentReference w:id="6"/>
      </w:r>
      <w:r w:rsidRPr="00B241B6">
        <w:rPr>
          <w:rFonts w:ascii="Twentieth Century" w:eastAsia="Twentieth Century" w:hAnsi="Twentieth Century" w:cs="Twentieth Century"/>
          <w:sz w:val="24"/>
          <w:szCs w:val="24"/>
        </w:rPr>
        <w:t>is 3 and the maximum is 89 (Table 2).</w:t>
      </w:r>
    </w:p>
    <w:p w14:paraId="39D236ED" w14:textId="77777777" w:rsidR="002B20BA" w:rsidRPr="00E91E94" w:rsidRDefault="002B20BA" w:rsidP="002B20BA">
      <w:pPr>
        <w:spacing w:after="0" w:line="240" w:lineRule="auto"/>
        <w:ind w:firstLine="720"/>
        <w:jc w:val="center"/>
        <w:rPr>
          <w:rFonts w:eastAsia="Calibri" w:cs="Times New Roman"/>
          <w:bCs/>
          <w:sz w:val="20"/>
          <w:szCs w:val="20"/>
        </w:rPr>
      </w:pPr>
      <w:proofErr w:type="spellStart"/>
      <w:r w:rsidRPr="00E91E94">
        <w:rPr>
          <w:rFonts w:eastAsia="Calibri" w:cs="Times New Roman"/>
          <w:bCs/>
          <w:sz w:val="20"/>
          <w:szCs w:val="20"/>
        </w:rPr>
        <w:t>Tabel</w:t>
      </w:r>
      <w:proofErr w:type="spellEnd"/>
      <w:r w:rsidRPr="00E91E94">
        <w:rPr>
          <w:rFonts w:eastAsia="Calibri" w:cs="Times New Roman"/>
          <w:bCs/>
          <w:sz w:val="20"/>
          <w:szCs w:val="20"/>
        </w:rPr>
        <w:t xml:space="preserve"> 2. Descriptive Table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419"/>
        <w:gridCol w:w="1030"/>
        <w:gridCol w:w="1064"/>
        <w:gridCol w:w="698"/>
      </w:tblGrid>
      <w:tr w:rsidR="002B20BA" w:rsidRPr="00E91E94" w14:paraId="6645D507" w14:textId="77777777" w:rsidTr="00C41A75">
        <w:trPr>
          <w:jc w:val="center"/>
        </w:trPr>
        <w:tc>
          <w:tcPr>
            <w:tcW w:w="1327" w:type="dxa"/>
            <w:tcBorders>
              <w:top w:val="single" w:sz="4" w:space="0" w:color="auto"/>
              <w:left w:val="nil"/>
              <w:bottom w:val="single" w:sz="4" w:space="0" w:color="auto"/>
              <w:right w:val="nil"/>
            </w:tcBorders>
            <w:hideMark/>
          </w:tcPr>
          <w:p w14:paraId="5091FA5D" w14:textId="77777777" w:rsidR="002B20BA" w:rsidRPr="005C1635" w:rsidRDefault="002B20BA" w:rsidP="00C41A75">
            <w:pPr>
              <w:jc w:val="center"/>
              <w:rPr>
                <w:b/>
                <w:sz w:val="20"/>
                <w:szCs w:val="20"/>
              </w:rPr>
            </w:pPr>
            <w:r w:rsidRPr="005C1635">
              <w:rPr>
                <w:b/>
                <w:sz w:val="20"/>
                <w:szCs w:val="20"/>
              </w:rPr>
              <w:t>Media Type</w:t>
            </w:r>
          </w:p>
        </w:tc>
        <w:tc>
          <w:tcPr>
            <w:tcW w:w="419" w:type="dxa"/>
            <w:tcBorders>
              <w:top w:val="single" w:sz="4" w:space="0" w:color="auto"/>
              <w:left w:val="nil"/>
              <w:bottom w:val="single" w:sz="4" w:space="0" w:color="auto"/>
              <w:right w:val="nil"/>
            </w:tcBorders>
            <w:hideMark/>
          </w:tcPr>
          <w:p w14:paraId="0B3E9A94" w14:textId="77777777" w:rsidR="002B20BA" w:rsidRPr="005C1635" w:rsidRDefault="002B20BA" w:rsidP="00C41A75">
            <w:pPr>
              <w:jc w:val="center"/>
              <w:rPr>
                <w:b/>
                <w:sz w:val="20"/>
                <w:szCs w:val="20"/>
              </w:rPr>
            </w:pPr>
            <w:r w:rsidRPr="005C1635">
              <w:rPr>
                <w:b/>
                <w:sz w:val="20"/>
                <w:szCs w:val="20"/>
              </w:rPr>
              <w:t>N</w:t>
            </w:r>
          </w:p>
        </w:tc>
        <w:tc>
          <w:tcPr>
            <w:tcW w:w="1009" w:type="dxa"/>
            <w:tcBorders>
              <w:top w:val="single" w:sz="4" w:space="0" w:color="auto"/>
              <w:left w:val="nil"/>
              <w:bottom w:val="single" w:sz="4" w:space="0" w:color="auto"/>
              <w:right w:val="nil"/>
            </w:tcBorders>
            <w:hideMark/>
          </w:tcPr>
          <w:p w14:paraId="7BBCDC9B" w14:textId="77777777" w:rsidR="002B20BA" w:rsidRPr="005C1635" w:rsidRDefault="002B20BA" w:rsidP="00C41A75">
            <w:pPr>
              <w:jc w:val="center"/>
              <w:rPr>
                <w:b/>
                <w:sz w:val="20"/>
                <w:szCs w:val="20"/>
              </w:rPr>
            </w:pPr>
            <w:r w:rsidRPr="005C1635">
              <w:rPr>
                <w:b/>
                <w:sz w:val="20"/>
                <w:szCs w:val="20"/>
              </w:rPr>
              <w:t>Minimum</w:t>
            </w:r>
          </w:p>
        </w:tc>
        <w:tc>
          <w:tcPr>
            <w:tcW w:w="1040" w:type="dxa"/>
            <w:tcBorders>
              <w:top w:val="single" w:sz="4" w:space="0" w:color="auto"/>
              <w:left w:val="nil"/>
              <w:bottom w:val="single" w:sz="4" w:space="0" w:color="auto"/>
              <w:right w:val="nil"/>
            </w:tcBorders>
            <w:hideMark/>
          </w:tcPr>
          <w:p w14:paraId="17681308" w14:textId="77777777" w:rsidR="002B20BA" w:rsidRPr="005C1635" w:rsidRDefault="002B20BA" w:rsidP="00C41A75">
            <w:pPr>
              <w:jc w:val="center"/>
              <w:rPr>
                <w:b/>
                <w:sz w:val="20"/>
                <w:szCs w:val="20"/>
              </w:rPr>
            </w:pPr>
            <w:r w:rsidRPr="005C1635">
              <w:rPr>
                <w:b/>
                <w:sz w:val="20"/>
                <w:szCs w:val="20"/>
              </w:rPr>
              <w:t>Maximum</w:t>
            </w:r>
          </w:p>
        </w:tc>
        <w:tc>
          <w:tcPr>
            <w:tcW w:w="322" w:type="dxa"/>
            <w:tcBorders>
              <w:top w:val="single" w:sz="4" w:space="0" w:color="auto"/>
              <w:left w:val="nil"/>
              <w:bottom w:val="single" w:sz="4" w:space="0" w:color="auto"/>
              <w:right w:val="nil"/>
            </w:tcBorders>
            <w:hideMark/>
          </w:tcPr>
          <w:p w14:paraId="0EAEE2F7" w14:textId="77777777" w:rsidR="002B20BA" w:rsidRPr="005C1635" w:rsidRDefault="002B20BA" w:rsidP="00C41A75">
            <w:pPr>
              <w:jc w:val="center"/>
              <w:rPr>
                <w:b/>
                <w:sz w:val="20"/>
                <w:szCs w:val="20"/>
              </w:rPr>
            </w:pPr>
            <w:r w:rsidRPr="005C1635">
              <w:rPr>
                <w:b/>
                <w:sz w:val="20"/>
                <w:szCs w:val="20"/>
              </w:rPr>
              <w:t>Mean</w:t>
            </w:r>
          </w:p>
        </w:tc>
      </w:tr>
      <w:tr w:rsidR="002B20BA" w:rsidRPr="00E91E94" w14:paraId="54508E0A" w14:textId="77777777" w:rsidTr="00C41A75">
        <w:trPr>
          <w:jc w:val="center"/>
        </w:trPr>
        <w:tc>
          <w:tcPr>
            <w:tcW w:w="1327" w:type="dxa"/>
            <w:tcBorders>
              <w:top w:val="single" w:sz="4" w:space="0" w:color="auto"/>
              <w:left w:val="nil"/>
              <w:bottom w:val="nil"/>
              <w:right w:val="nil"/>
            </w:tcBorders>
            <w:hideMark/>
          </w:tcPr>
          <w:p w14:paraId="200A4955" w14:textId="77777777" w:rsidR="002B20BA" w:rsidRPr="00E91E94" w:rsidRDefault="002B20BA" w:rsidP="00C41A75">
            <w:pPr>
              <w:jc w:val="center"/>
              <w:rPr>
                <w:bCs/>
                <w:sz w:val="20"/>
                <w:szCs w:val="20"/>
              </w:rPr>
            </w:pPr>
            <w:r w:rsidRPr="00E91E94">
              <w:rPr>
                <w:bCs/>
                <w:sz w:val="20"/>
                <w:szCs w:val="20"/>
              </w:rPr>
              <w:t>Rainwater</w:t>
            </w:r>
          </w:p>
        </w:tc>
        <w:tc>
          <w:tcPr>
            <w:tcW w:w="419" w:type="dxa"/>
            <w:tcBorders>
              <w:top w:val="single" w:sz="4" w:space="0" w:color="auto"/>
              <w:left w:val="nil"/>
              <w:bottom w:val="nil"/>
              <w:right w:val="nil"/>
            </w:tcBorders>
            <w:hideMark/>
          </w:tcPr>
          <w:p w14:paraId="45AC08E9" w14:textId="77777777" w:rsidR="002B20BA" w:rsidRPr="00E91E94" w:rsidRDefault="002B20BA" w:rsidP="00C41A75">
            <w:pPr>
              <w:jc w:val="center"/>
              <w:rPr>
                <w:bCs/>
                <w:sz w:val="20"/>
                <w:szCs w:val="20"/>
              </w:rPr>
            </w:pPr>
            <w:r w:rsidRPr="00E91E94">
              <w:rPr>
                <w:bCs/>
                <w:sz w:val="20"/>
                <w:szCs w:val="20"/>
              </w:rPr>
              <w:t>70</w:t>
            </w:r>
          </w:p>
        </w:tc>
        <w:tc>
          <w:tcPr>
            <w:tcW w:w="1009" w:type="dxa"/>
            <w:tcBorders>
              <w:top w:val="single" w:sz="4" w:space="0" w:color="auto"/>
              <w:left w:val="nil"/>
              <w:bottom w:val="nil"/>
              <w:right w:val="nil"/>
            </w:tcBorders>
            <w:hideMark/>
          </w:tcPr>
          <w:p w14:paraId="73DEB3F9" w14:textId="77777777" w:rsidR="002B20BA" w:rsidRPr="00E91E94" w:rsidRDefault="002B20BA" w:rsidP="00C41A75">
            <w:pPr>
              <w:jc w:val="center"/>
              <w:rPr>
                <w:bCs/>
                <w:sz w:val="20"/>
                <w:szCs w:val="20"/>
              </w:rPr>
            </w:pPr>
            <w:r w:rsidRPr="00E91E94">
              <w:rPr>
                <w:bCs/>
                <w:sz w:val="20"/>
                <w:szCs w:val="20"/>
              </w:rPr>
              <w:t>4</w:t>
            </w:r>
          </w:p>
        </w:tc>
        <w:tc>
          <w:tcPr>
            <w:tcW w:w="1040" w:type="dxa"/>
            <w:tcBorders>
              <w:top w:val="single" w:sz="4" w:space="0" w:color="auto"/>
              <w:left w:val="nil"/>
              <w:bottom w:val="nil"/>
              <w:right w:val="nil"/>
            </w:tcBorders>
            <w:hideMark/>
          </w:tcPr>
          <w:p w14:paraId="41AB55C9" w14:textId="77777777" w:rsidR="002B20BA" w:rsidRPr="00E91E94" w:rsidRDefault="002B20BA" w:rsidP="00C41A75">
            <w:pPr>
              <w:jc w:val="center"/>
              <w:rPr>
                <w:bCs/>
                <w:sz w:val="20"/>
                <w:szCs w:val="20"/>
              </w:rPr>
            </w:pPr>
            <w:r w:rsidRPr="00E91E94">
              <w:rPr>
                <w:bCs/>
                <w:sz w:val="20"/>
                <w:szCs w:val="20"/>
              </w:rPr>
              <w:t>111</w:t>
            </w:r>
          </w:p>
        </w:tc>
        <w:tc>
          <w:tcPr>
            <w:tcW w:w="322" w:type="dxa"/>
            <w:tcBorders>
              <w:top w:val="single" w:sz="4" w:space="0" w:color="auto"/>
              <w:left w:val="nil"/>
              <w:bottom w:val="nil"/>
              <w:right w:val="nil"/>
            </w:tcBorders>
            <w:hideMark/>
          </w:tcPr>
          <w:p w14:paraId="6506E373" w14:textId="77777777" w:rsidR="002B20BA" w:rsidRPr="00E91E94" w:rsidRDefault="002B20BA" w:rsidP="00C41A75">
            <w:pPr>
              <w:jc w:val="center"/>
              <w:rPr>
                <w:bCs/>
                <w:sz w:val="20"/>
                <w:szCs w:val="20"/>
              </w:rPr>
            </w:pPr>
            <w:r w:rsidRPr="00E91E94">
              <w:rPr>
                <w:bCs/>
                <w:sz w:val="20"/>
                <w:szCs w:val="20"/>
              </w:rPr>
              <w:t>32,56</w:t>
            </w:r>
          </w:p>
        </w:tc>
      </w:tr>
      <w:tr w:rsidR="002B20BA" w:rsidRPr="00E91E94" w14:paraId="72972659" w14:textId="77777777" w:rsidTr="00C41A75">
        <w:trPr>
          <w:jc w:val="center"/>
        </w:trPr>
        <w:tc>
          <w:tcPr>
            <w:tcW w:w="1327" w:type="dxa"/>
            <w:tcBorders>
              <w:top w:val="nil"/>
              <w:left w:val="nil"/>
              <w:bottom w:val="single" w:sz="4" w:space="0" w:color="auto"/>
              <w:right w:val="nil"/>
            </w:tcBorders>
            <w:hideMark/>
          </w:tcPr>
          <w:p w14:paraId="3165F89D" w14:textId="77777777" w:rsidR="002B20BA" w:rsidRPr="00E91E94" w:rsidRDefault="002B20BA" w:rsidP="00C41A75">
            <w:pPr>
              <w:jc w:val="center"/>
              <w:rPr>
                <w:bCs/>
                <w:sz w:val="20"/>
                <w:szCs w:val="20"/>
              </w:rPr>
            </w:pPr>
            <w:r w:rsidRPr="00E91E94">
              <w:rPr>
                <w:bCs/>
                <w:sz w:val="20"/>
                <w:szCs w:val="20"/>
              </w:rPr>
              <w:t>PDAM water</w:t>
            </w:r>
          </w:p>
        </w:tc>
        <w:tc>
          <w:tcPr>
            <w:tcW w:w="419" w:type="dxa"/>
            <w:tcBorders>
              <w:top w:val="nil"/>
              <w:left w:val="nil"/>
              <w:bottom w:val="single" w:sz="4" w:space="0" w:color="auto"/>
              <w:right w:val="nil"/>
            </w:tcBorders>
            <w:hideMark/>
          </w:tcPr>
          <w:p w14:paraId="2FFF76DA" w14:textId="77777777" w:rsidR="002B20BA" w:rsidRPr="00E91E94" w:rsidRDefault="002B20BA" w:rsidP="00C41A75">
            <w:pPr>
              <w:jc w:val="center"/>
              <w:rPr>
                <w:bCs/>
                <w:sz w:val="20"/>
                <w:szCs w:val="20"/>
              </w:rPr>
            </w:pPr>
            <w:r w:rsidRPr="00E91E94">
              <w:rPr>
                <w:bCs/>
                <w:sz w:val="20"/>
                <w:szCs w:val="20"/>
              </w:rPr>
              <w:t>52</w:t>
            </w:r>
          </w:p>
        </w:tc>
        <w:tc>
          <w:tcPr>
            <w:tcW w:w="1009" w:type="dxa"/>
            <w:tcBorders>
              <w:top w:val="nil"/>
              <w:left w:val="nil"/>
              <w:bottom w:val="single" w:sz="4" w:space="0" w:color="auto"/>
              <w:right w:val="nil"/>
            </w:tcBorders>
            <w:hideMark/>
          </w:tcPr>
          <w:p w14:paraId="767F5E89" w14:textId="77777777" w:rsidR="002B20BA" w:rsidRPr="00E91E94" w:rsidRDefault="002B20BA" w:rsidP="00C41A75">
            <w:pPr>
              <w:jc w:val="center"/>
              <w:rPr>
                <w:bCs/>
                <w:sz w:val="20"/>
                <w:szCs w:val="20"/>
              </w:rPr>
            </w:pPr>
            <w:r w:rsidRPr="00E91E94">
              <w:rPr>
                <w:bCs/>
                <w:sz w:val="20"/>
                <w:szCs w:val="20"/>
              </w:rPr>
              <w:t>3</w:t>
            </w:r>
          </w:p>
        </w:tc>
        <w:tc>
          <w:tcPr>
            <w:tcW w:w="1040" w:type="dxa"/>
            <w:tcBorders>
              <w:top w:val="nil"/>
              <w:left w:val="nil"/>
              <w:bottom w:val="single" w:sz="4" w:space="0" w:color="auto"/>
              <w:right w:val="nil"/>
            </w:tcBorders>
            <w:hideMark/>
          </w:tcPr>
          <w:p w14:paraId="0F5AA9B4" w14:textId="77777777" w:rsidR="002B20BA" w:rsidRPr="00E91E94" w:rsidRDefault="002B20BA" w:rsidP="00C41A75">
            <w:pPr>
              <w:jc w:val="center"/>
              <w:rPr>
                <w:bCs/>
                <w:sz w:val="20"/>
                <w:szCs w:val="20"/>
              </w:rPr>
            </w:pPr>
            <w:r w:rsidRPr="00E91E94">
              <w:rPr>
                <w:bCs/>
                <w:sz w:val="20"/>
                <w:szCs w:val="20"/>
              </w:rPr>
              <w:t>89</w:t>
            </w:r>
          </w:p>
        </w:tc>
        <w:tc>
          <w:tcPr>
            <w:tcW w:w="322" w:type="dxa"/>
            <w:tcBorders>
              <w:top w:val="nil"/>
              <w:left w:val="nil"/>
              <w:bottom w:val="single" w:sz="4" w:space="0" w:color="auto"/>
              <w:right w:val="nil"/>
            </w:tcBorders>
            <w:hideMark/>
          </w:tcPr>
          <w:p w14:paraId="242D22A7" w14:textId="77777777" w:rsidR="002B20BA" w:rsidRPr="00E91E94" w:rsidRDefault="002B20BA" w:rsidP="00C41A75">
            <w:pPr>
              <w:jc w:val="center"/>
              <w:rPr>
                <w:bCs/>
                <w:sz w:val="20"/>
                <w:szCs w:val="20"/>
              </w:rPr>
            </w:pPr>
            <w:r w:rsidRPr="00E91E94">
              <w:rPr>
                <w:bCs/>
                <w:sz w:val="20"/>
                <w:szCs w:val="20"/>
              </w:rPr>
              <w:t>29,87</w:t>
            </w:r>
          </w:p>
        </w:tc>
      </w:tr>
    </w:tbl>
    <w:p w14:paraId="56817926" w14:textId="77777777" w:rsidR="007E655E" w:rsidRDefault="007E655E" w:rsidP="00B241B6">
      <w:pPr>
        <w:tabs>
          <w:tab w:val="left" w:pos="426"/>
        </w:tabs>
        <w:spacing w:after="0"/>
        <w:jc w:val="both"/>
        <w:rPr>
          <w:rFonts w:ascii="Twentieth Century" w:eastAsia="Twentieth Century" w:hAnsi="Twentieth Century" w:cs="Twentieth Century"/>
          <w:sz w:val="24"/>
          <w:szCs w:val="24"/>
        </w:rPr>
      </w:pPr>
    </w:p>
    <w:p w14:paraId="32408D37" w14:textId="0664ED8B"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In this study, the results of the normality test of the data using the known p-value &lt;0.005, which means the data is not normally distributed, thus the hypothesis test that will be used is the Mann-Whitney test. The results of the Mann-Whitney test in </w:t>
      </w:r>
      <w:commentRangeStart w:id="7"/>
      <w:r w:rsidRPr="00B241B6">
        <w:rPr>
          <w:rFonts w:ascii="Twentieth Century" w:eastAsia="Twentieth Century" w:hAnsi="Twentieth Century" w:cs="Twentieth Century"/>
          <w:sz w:val="24"/>
          <w:szCs w:val="24"/>
        </w:rPr>
        <w:t>table 4</w:t>
      </w:r>
      <w:commentRangeEnd w:id="7"/>
      <w:r w:rsidR="00EA57B9">
        <w:rPr>
          <w:rStyle w:val="CommentReference"/>
        </w:rPr>
        <w:commentReference w:id="7"/>
      </w:r>
      <w:r w:rsidRPr="00B241B6">
        <w:rPr>
          <w:rFonts w:ascii="Twentieth Century" w:eastAsia="Twentieth Century" w:hAnsi="Twentieth Century" w:cs="Twentieth Century"/>
          <w:sz w:val="24"/>
          <w:szCs w:val="24"/>
        </w:rPr>
        <w:t xml:space="preserve"> obtained a p-value of 0.637 &gt; 0.05, so the results of this test can be interpreted statistically</w:t>
      </w:r>
      <w:r w:rsidR="00160FDD">
        <w:rPr>
          <w:rFonts w:ascii="Twentieth Century" w:eastAsia="Twentieth Century" w:hAnsi="Twentieth Century" w:cs="Twentieth Century"/>
          <w:sz w:val="24"/>
          <w:szCs w:val="24"/>
        </w:rPr>
        <w:t xml:space="preserve"> as</w:t>
      </w:r>
      <w:r w:rsidRPr="00B241B6">
        <w:rPr>
          <w:rFonts w:ascii="Twentieth Century" w:eastAsia="Twentieth Century" w:hAnsi="Twentieth Century" w:cs="Twentieth Century"/>
          <w:sz w:val="24"/>
          <w:szCs w:val="24"/>
        </w:rPr>
        <w:t xml:space="preserve"> there is no difference in the average number of eggs trapped in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using rainwater and PDAM water.</w:t>
      </w:r>
    </w:p>
    <w:p w14:paraId="717650F7" w14:textId="77777777"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In this study, more eggs were found in rainwater than in PDAM water. This finding is different from the research of </w:t>
      </w:r>
      <w:proofErr w:type="spellStart"/>
      <w:r w:rsidRPr="00B241B6">
        <w:rPr>
          <w:rFonts w:ascii="Twentieth Century" w:eastAsia="Twentieth Century" w:hAnsi="Twentieth Century" w:cs="Twentieth Century"/>
          <w:sz w:val="24"/>
          <w:szCs w:val="24"/>
        </w:rPr>
        <w:t>Hidayah</w:t>
      </w:r>
      <w:proofErr w:type="spellEnd"/>
      <w:r w:rsidRPr="00B241B6">
        <w:rPr>
          <w:rFonts w:ascii="Twentieth Century" w:eastAsia="Twentieth Century" w:hAnsi="Twentieth Century" w:cs="Twentieth Century"/>
          <w:sz w:val="24"/>
          <w:szCs w:val="24"/>
        </w:rPr>
        <w:t xml:space="preserve"> et al. (2013) that the average value of the number of Aedes aegypti eggs in rainwater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is 39.25 eggs and PDAM 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is 43 eggs, which means the number of Aedes aegypti eggs is more found in </w:t>
      </w:r>
      <w:r w:rsidRPr="00B241B6">
        <w:rPr>
          <w:rFonts w:ascii="Twentieth Century" w:eastAsia="Twentieth Century" w:hAnsi="Twentieth Century" w:cs="Twentieth Century"/>
          <w:sz w:val="24"/>
          <w:szCs w:val="24"/>
        </w:rPr>
        <w:t xml:space="preserve">PDAM 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compared to rainwater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w:t>
      </w:r>
    </w:p>
    <w:p w14:paraId="630D19B3" w14:textId="79E3F0A8"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results of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from research conducted in Sei Jang Village RT 2 and RT 3 RW 1 got the highest value on rainwater media by 70% compared to PDAM water media</w:t>
      </w:r>
      <w:r w:rsidR="00160FDD">
        <w:rPr>
          <w:rFonts w:ascii="Twentieth Century" w:eastAsia="Twentieth Century" w:hAnsi="Twentieth Century" w:cs="Twentieth Century"/>
          <w:sz w:val="24"/>
          <w:szCs w:val="24"/>
        </w:rPr>
        <w:t xml:space="preserve"> by</w:t>
      </w:r>
      <w:r w:rsidRPr="00B241B6">
        <w:rPr>
          <w:rFonts w:ascii="Twentieth Century" w:eastAsia="Twentieth Century" w:hAnsi="Twentieth Century" w:cs="Twentieth Century"/>
          <w:sz w:val="24"/>
          <w:szCs w:val="24"/>
        </w:rPr>
        <w:t xml:space="preserve"> only 52%.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criteria according to the Hong Kong FEDH in </w:t>
      </w:r>
      <w:proofErr w:type="spellStart"/>
      <w:r w:rsidRPr="00B241B6">
        <w:rPr>
          <w:rFonts w:ascii="Twentieth Century" w:eastAsia="Twentieth Century" w:hAnsi="Twentieth Century" w:cs="Twentieth Century"/>
          <w:sz w:val="24"/>
          <w:szCs w:val="24"/>
        </w:rPr>
        <w:t>Fatmawati</w:t>
      </w:r>
      <w:proofErr w:type="spellEnd"/>
      <w:r w:rsidRPr="00B241B6">
        <w:rPr>
          <w:rFonts w:ascii="Twentieth Century" w:eastAsia="Twentieth Century" w:hAnsi="Twentieth Century" w:cs="Twentieth Century"/>
          <w:sz w:val="24"/>
          <w:szCs w:val="24"/>
        </w:rPr>
        <w:t xml:space="preserve"> (2014) can be compared with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classification from the calculation results. Based on the Hong Kong FEDH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is level 1 or very low with an OI value of &lt; 5%, level 2 or low &lt; 20%, level 3 or moderate &lt; 40%, and level 4 or high &gt; 40%. According to the results of the calculation of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value obtained, it is rainwater media by 70% and PDAM water media by 52%. It can be compared with the Hong Kong FEDH, the calculated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value is included in level 4 (high), meaning that the area is prone to dengue fever because there are many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larvae found in the area so environmental management prevention needs to be carried out such as the PSN (Mosquito Nest Eradication) movement with doing 3M plus (Depletion, Closing, and Recycling) or other actions need to be carried out routinely.</w:t>
      </w:r>
    </w:p>
    <w:p w14:paraId="089FDF8B" w14:textId="50721C4B"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Based on previous research conducted by Tomia,</w:t>
      </w:r>
      <w:r w:rsidR="002E7BE2">
        <w:rPr>
          <w:rFonts w:ascii="Twentieth Century" w:eastAsia="Twentieth Century" w:hAnsi="Twentieth Century" w:cs="Twentieth Century"/>
          <w:sz w:val="24"/>
          <w:szCs w:val="24"/>
        </w:rPr>
        <w:t xml:space="preserve"> </w:t>
      </w:r>
      <w:r w:rsidRPr="00B241B6">
        <w:rPr>
          <w:rFonts w:ascii="Twentieth Century" w:eastAsia="Twentieth Century" w:hAnsi="Twentieth Century" w:cs="Twentieth Century"/>
          <w:sz w:val="24"/>
          <w:szCs w:val="24"/>
        </w:rPr>
        <w:t xml:space="preserve">(2020) An overview of the Aedes Aegypti Mosquito Density Level based on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in Ternate City, it is known that the average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value in Ternate </w:t>
      </w:r>
      <w:r w:rsidRPr="00B241B6">
        <w:rPr>
          <w:rFonts w:ascii="Twentieth Century" w:eastAsia="Twentieth Century" w:hAnsi="Twentieth Century" w:cs="Twentieth Century"/>
          <w:sz w:val="24"/>
          <w:szCs w:val="24"/>
        </w:rPr>
        <w:lastRenderedPageBreak/>
        <w:t xml:space="preserve">City is in the medium to high category with a range between 20% to 60%, in </w:t>
      </w:r>
      <w:proofErr w:type="spellStart"/>
      <w:r w:rsidRPr="00B241B6">
        <w:rPr>
          <w:rFonts w:ascii="Twentieth Century" w:eastAsia="Twentieth Century" w:hAnsi="Twentieth Century" w:cs="Twentieth Century"/>
          <w:sz w:val="24"/>
          <w:szCs w:val="24"/>
        </w:rPr>
        <w:t>ovitraps</w:t>
      </w:r>
      <w:proofErr w:type="spellEnd"/>
      <w:r w:rsidRPr="00B241B6">
        <w:rPr>
          <w:rFonts w:ascii="Twentieth Century" w:eastAsia="Twentieth Century" w:hAnsi="Twentieth Century" w:cs="Twentieth Century"/>
          <w:sz w:val="24"/>
          <w:szCs w:val="24"/>
        </w:rPr>
        <w:t xml:space="preserve"> that are in houses with a fairly </w:t>
      </w:r>
      <w:proofErr w:type="gramStart"/>
      <w:r w:rsidRPr="00B241B6">
        <w:rPr>
          <w:rFonts w:ascii="Twentieth Century" w:eastAsia="Twentieth Century" w:hAnsi="Twentieth Century" w:cs="Twentieth Century"/>
          <w:sz w:val="24"/>
          <w:szCs w:val="24"/>
        </w:rPr>
        <w:t>hig</w:t>
      </w:r>
      <w:r w:rsidR="002E7BE2">
        <w:rPr>
          <w:rFonts w:ascii="Twentieth Century" w:eastAsia="Twentieth Century" w:hAnsi="Twentieth Century" w:cs="Twentieth Century"/>
          <w:sz w:val="24"/>
          <w:szCs w:val="24"/>
        </w:rPr>
        <w:t>h</w:t>
      </w:r>
      <w:r w:rsidRPr="00B241B6">
        <w:rPr>
          <w:rFonts w:ascii="Twentieth Century" w:eastAsia="Twentieth Century" w:hAnsi="Twentieth Century" w:cs="Twentieth Century"/>
          <w:sz w:val="24"/>
          <w:szCs w:val="24"/>
        </w:rPr>
        <w:t xml:space="preserve"> density</w:t>
      </w:r>
      <w:proofErr w:type="gramEnd"/>
      <w:r w:rsidRPr="00B241B6">
        <w:rPr>
          <w:rFonts w:ascii="Twentieth Century" w:eastAsia="Twentieth Century" w:hAnsi="Twentieth Century" w:cs="Twentieth Century"/>
          <w:sz w:val="24"/>
          <w:szCs w:val="24"/>
        </w:rPr>
        <w:t xml:space="preserve"> level.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in Ternate City based on the 2014 FEDH category was in the medium category (level 3) and high category (level 4). This means that it is recommended to carry out control activities to limit larval development by eliminating all potential breeding sites, and the role of the government and the private sector is needed in controlling mosquito development to carry out control measures using larvicides or adulticides.</w:t>
      </w:r>
    </w:p>
    <w:p w14:paraId="784F801B" w14:textId="7347C623"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laying of </w:t>
      </w:r>
      <w:proofErr w:type="spellStart"/>
      <w:r w:rsidRPr="00B241B6">
        <w:rPr>
          <w:rFonts w:ascii="Twentieth Century" w:eastAsia="Twentieth Century" w:hAnsi="Twentieth Century" w:cs="Twentieth Century"/>
          <w:sz w:val="24"/>
          <w:szCs w:val="24"/>
        </w:rPr>
        <w:t>ovitrap</w:t>
      </w:r>
      <w:r w:rsidR="002E7BE2">
        <w:rPr>
          <w:rFonts w:ascii="Twentieth Century" w:eastAsia="Twentieth Century" w:hAnsi="Twentieth Century" w:cs="Twentieth Century"/>
          <w:sz w:val="24"/>
          <w:szCs w:val="24"/>
        </w:rPr>
        <w:t>s</w:t>
      </w:r>
      <w:proofErr w:type="spellEnd"/>
      <w:r w:rsidRPr="00B241B6">
        <w:rPr>
          <w:rFonts w:ascii="Twentieth Century" w:eastAsia="Twentieth Century" w:hAnsi="Twentieth Century" w:cs="Twentieth Century"/>
          <w:sz w:val="24"/>
          <w:szCs w:val="24"/>
        </w:rPr>
        <w:t xml:space="preserve"> carried out in RT 2 and RT 3 RW 1 only outside the house, most likely the number of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eggs trapped in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is Aedes albopictus mosquito eggs. This is because the Aedes albopictus mosquito rests more outside the house in shady trees, used tires, bushes, battery boxes or batteries, waste containers, and pottery around the house. Aedes albopictus prefers to lay eggs outdoors such as places in the garden, namely in tree holes, indentations of plants and outside the house or forest edge areas (WHO, 2011). The reason why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was placed in the house was </w:t>
      </w:r>
      <w:r w:rsidR="00160FDD">
        <w:rPr>
          <w:rFonts w:ascii="Twentieth Century" w:eastAsia="Twentieth Century" w:hAnsi="Twentieth Century" w:cs="Twentieth Century"/>
          <w:sz w:val="24"/>
          <w:szCs w:val="24"/>
        </w:rPr>
        <w:t>that</w:t>
      </w:r>
      <w:r w:rsidRPr="00B241B6">
        <w:rPr>
          <w:rFonts w:ascii="Twentieth Century" w:eastAsia="Twentieth Century" w:hAnsi="Twentieth Century" w:cs="Twentieth Century"/>
          <w:sz w:val="24"/>
          <w:szCs w:val="24"/>
        </w:rPr>
        <w:t xml:space="preserve"> at the time of the study the number of Covid-19 cases was still high, which caused research respondents to be reluctant to contact the researcher, especially to enter the house.</w:t>
      </w:r>
    </w:p>
    <w:p w14:paraId="1CF276E2" w14:textId="3F9068AB" w:rsid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Several factors that can affect the results of observations of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media as a breeding ground for mosquitoes are temperature, turbidity, humidity, and acidity. Other factors that can affect the number of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eggs trapped in the research location are environmental factors such as the presence of vacant land or the number of swamps and residential density.</w:t>
      </w:r>
    </w:p>
    <w:p w14:paraId="220C39B8" w14:textId="71095B0D" w:rsidR="00F5431A" w:rsidRPr="00307CDB" w:rsidRDefault="00FE4F92" w:rsidP="00307CDB">
      <w:pPr>
        <w:tabs>
          <w:tab w:val="left" w:pos="426"/>
        </w:tabs>
        <w:spacing w:after="0"/>
        <w:jc w:val="center"/>
        <w:rPr>
          <w:rFonts w:ascii="Twentieth Century" w:eastAsia="Twentieth Century" w:hAnsi="Twentieth Century" w:cs="Twentieth Century"/>
          <w:bCs/>
          <w:sz w:val="24"/>
          <w:szCs w:val="24"/>
        </w:rPr>
      </w:pPr>
      <w:proofErr w:type="spellStart"/>
      <w:r w:rsidRPr="00307CDB">
        <w:rPr>
          <w:bCs/>
          <w:sz w:val="20"/>
          <w:szCs w:val="20"/>
        </w:rPr>
        <w:t>Tabel</w:t>
      </w:r>
      <w:proofErr w:type="spellEnd"/>
      <w:r w:rsidRPr="00307CDB">
        <w:rPr>
          <w:bCs/>
          <w:sz w:val="20"/>
          <w:szCs w:val="20"/>
        </w:rPr>
        <w:t xml:space="preserve"> 3 </w:t>
      </w:r>
      <w:r w:rsidRPr="00307CDB">
        <w:rPr>
          <w:bCs/>
          <w:i/>
          <w:iCs/>
          <w:sz w:val="20"/>
          <w:szCs w:val="20"/>
        </w:rPr>
        <w:t>Mann-Whitney</w:t>
      </w:r>
      <w:r w:rsidRPr="00307CDB">
        <w:rPr>
          <w:bCs/>
          <w:sz w:val="20"/>
          <w:szCs w:val="20"/>
        </w:rPr>
        <w:t xml:space="preserve"> test analysis results</w:t>
      </w:r>
    </w:p>
    <w:tbl>
      <w:tblPr>
        <w:tblStyle w:val="TableGrid"/>
        <w:tblW w:w="4320" w:type="dxa"/>
        <w:tblLook w:val="04A0" w:firstRow="1" w:lastRow="0" w:firstColumn="1" w:lastColumn="0" w:noHBand="0" w:noVBand="1"/>
      </w:tblPr>
      <w:tblGrid>
        <w:gridCol w:w="1630"/>
        <w:gridCol w:w="1385"/>
        <w:gridCol w:w="1305"/>
      </w:tblGrid>
      <w:tr w:rsidR="00F5431A" w:rsidRPr="007E4C0A" w14:paraId="76029E91" w14:textId="77777777" w:rsidTr="00F5431A">
        <w:tc>
          <w:tcPr>
            <w:tcW w:w="1630" w:type="dxa"/>
            <w:tcBorders>
              <w:top w:val="single" w:sz="4" w:space="0" w:color="auto"/>
              <w:left w:val="nil"/>
              <w:bottom w:val="single" w:sz="4" w:space="0" w:color="auto"/>
              <w:right w:val="nil"/>
            </w:tcBorders>
          </w:tcPr>
          <w:p w14:paraId="7EF40E47" w14:textId="77777777" w:rsidR="00F5431A" w:rsidRPr="007E4C0A" w:rsidRDefault="00F5431A" w:rsidP="00C41A75">
            <w:pPr>
              <w:ind w:firstLine="720"/>
              <w:jc w:val="both"/>
              <w:rPr>
                <w:b/>
                <w:sz w:val="20"/>
                <w:szCs w:val="20"/>
              </w:rPr>
            </w:pPr>
            <w:proofErr w:type="spellStart"/>
            <w:r w:rsidRPr="007E4C0A">
              <w:rPr>
                <w:b/>
                <w:sz w:val="20"/>
                <w:szCs w:val="20"/>
              </w:rPr>
              <w:t>Variabel</w:t>
            </w:r>
            <w:proofErr w:type="spellEnd"/>
          </w:p>
        </w:tc>
        <w:tc>
          <w:tcPr>
            <w:tcW w:w="1385" w:type="dxa"/>
            <w:tcBorders>
              <w:top w:val="single" w:sz="4" w:space="0" w:color="auto"/>
              <w:left w:val="nil"/>
              <w:bottom w:val="single" w:sz="4" w:space="0" w:color="auto"/>
              <w:right w:val="nil"/>
            </w:tcBorders>
            <w:hideMark/>
          </w:tcPr>
          <w:p w14:paraId="73D4C588" w14:textId="77777777" w:rsidR="00F5431A" w:rsidRPr="007E4C0A" w:rsidRDefault="00F5431A" w:rsidP="00C41A75">
            <w:pPr>
              <w:jc w:val="center"/>
              <w:rPr>
                <w:b/>
                <w:sz w:val="20"/>
                <w:szCs w:val="20"/>
              </w:rPr>
            </w:pPr>
            <w:r w:rsidRPr="007E4C0A">
              <w:rPr>
                <w:b/>
                <w:sz w:val="20"/>
                <w:szCs w:val="20"/>
              </w:rPr>
              <w:t>Median</w:t>
            </w:r>
          </w:p>
          <w:p w14:paraId="44AAE978" w14:textId="77777777" w:rsidR="00F5431A" w:rsidRPr="007E4C0A" w:rsidRDefault="00F5431A" w:rsidP="00C41A75">
            <w:pPr>
              <w:jc w:val="center"/>
              <w:rPr>
                <w:b/>
                <w:sz w:val="20"/>
                <w:szCs w:val="20"/>
              </w:rPr>
            </w:pPr>
            <w:r w:rsidRPr="007E4C0A">
              <w:rPr>
                <w:b/>
                <w:sz w:val="20"/>
                <w:szCs w:val="20"/>
              </w:rPr>
              <w:t>(Minimum-</w:t>
            </w:r>
            <w:proofErr w:type="spellStart"/>
            <w:r w:rsidRPr="007E4C0A">
              <w:rPr>
                <w:b/>
                <w:sz w:val="20"/>
                <w:szCs w:val="20"/>
              </w:rPr>
              <w:t>Maksimum</w:t>
            </w:r>
            <w:proofErr w:type="spellEnd"/>
            <w:r w:rsidRPr="007E4C0A">
              <w:rPr>
                <w:b/>
                <w:sz w:val="20"/>
                <w:szCs w:val="20"/>
              </w:rPr>
              <w:t>)</w:t>
            </w:r>
          </w:p>
        </w:tc>
        <w:tc>
          <w:tcPr>
            <w:tcW w:w="1305" w:type="dxa"/>
            <w:tcBorders>
              <w:top w:val="single" w:sz="4" w:space="0" w:color="auto"/>
              <w:left w:val="nil"/>
              <w:bottom w:val="single" w:sz="4" w:space="0" w:color="auto"/>
              <w:right w:val="nil"/>
            </w:tcBorders>
            <w:hideMark/>
          </w:tcPr>
          <w:p w14:paraId="6BCB6C32" w14:textId="77777777" w:rsidR="00F5431A" w:rsidRPr="007E4C0A" w:rsidRDefault="00F5431A" w:rsidP="00C41A75">
            <w:pPr>
              <w:jc w:val="center"/>
              <w:rPr>
                <w:b/>
                <w:sz w:val="20"/>
                <w:szCs w:val="20"/>
              </w:rPr>
            </w:pPr>
            <w:proofErr w:type="spellStart"/>
            <w:r>
              <w:rPr>
                <w:b/>
                <w:sz w:val="20"/>
                <w:szCs w:val="20"/>
              </w:rPr>
              <w:t>Pvalue</w:t>
            </w:r>
            <w:proofErr w:type="spellEnd"/>
          </w:p>
        </w:tc>
      </w:tr>
      <w:tr w:rsidR="00F5431A" w:rsidRPr="007E4C0A" w14:paraId="4BE8107E" w14:textId="77777777" w:rsidTr="00F5431A">
        <w:tc>
          <w:tcPr>
            <w:tcW w:w="1630" w:type="dxa"/>
            <w:tcBorders>
              <w:top w:val="single" w:sz="4" w:space="0" w:color="auto"/>
              <w:left w:val="nil"/>
              <w:bottom w:val="single" w:sz="4" w:space="0" w:color="auto"/>
              <w:right w:val="nil"/>
            </w:tcBorders>
            <w:hideMark/>
          </w:tcPr>
          <w:p w14:paraId="5D8A09CC" w14:textId="77777777" w:rsidR="00F5431A" w:rsidRPr="007E4C0A" w:rsidRDefault="00F5431A" w:rsidP="00C41A75">
            <w:pPr>
              <w:jc w:val="center"/>
              <w:rPr>
                <w:sz w:val="20"/>
                <w:szCs w:val="20"/>
              </w:rPr>
            </w:pPr>
            <w:proofErr w:type="spellStart"/>
            <w:r w:rsidRPr="007E4C0A">
              <w:rPr>
                <w:i/>
                <w:sz w:val="20"/>
                <w:szCs w:val="20"/>
              </w:rPr>
              <w:t>Ovitrap</w:t>
            </w:r>
            <w:proofErr w:type="spellEnd"/>
            <w:r w:rsidRPr="007E4C0A">
              <w:rPr>
                <w:sz w:val="20"/>
                <w:szCs w:val="20"/>
              </w:rPr>
              <w:t xml:space="preserve"> air </w:t>
            </w:r>
            <w:proofErr w:type="spellStart"/>
            <w:r w:rsidRPr="007E4C0A">
              <w:rPr>
                <w:sz w:val="20"/>
                <w:szCs w:val="20"/>
              </w:rPr>
              <w:t>hujan</w:t>
            </w:r>
            <w:proofErr w:type="spellEnd"/>
            <w:r w:rsidRPr="007E4C0A">
              <w:rPr>
                <w:sz w:val="20"/>
                <w:szCs w:val="20"/>
              </w:rPr>
              <w:t xml:space="preserve"> (n=70)</w:t>
            </w:r>
          </w:p>
          <w:p w14:paraId="13A6D152" w14:textId="77777777" w:rsidR="00F5431A" w:rsidRPr="007E4C0A" w:rsidRDefault="00F5431A" w:rsidP="00C41A75">
            <w:pPr>
              <w:jc w:val="center"/>
              <w:rPr>
                <w:sz w:val="20"/>
                <w:szCs w:val="20"/>
              </w:rPr>
            </w:pPr>
            <w:proofErr w:type="spellStart"/>
            <w:r w:rsidRPr="007E4C0A">
              <w:rPr>
                <w:i/>
                <w:sz w:val="20"/>
                <w:szCs w:val="20"/>
              </w:rPr>
              <w:t>Ovitrap</w:t>
            </w:r>
            <w:proofErr w:type="spellEnd"/>
            <w:r w:rsidRPr="007E4C0A">
              <w:rPr>
                <w:sz w:val="20"/>
                <w:szCs w:val="20"/>
              </w:rPr>
              <w:t xml:space="preserve"> air PDAM (n=52)</w:t>
            </w:r>
          </w:p>
        </w:tc>
        <w:tc>
          <w:tcPr>
            <w:tcW w:w="1385" w:type="dxa"/>
            <w:tcBorders>
              <w:top w:val="single" w:sz="4" w:space="0" w:color="auto"/>
              <w:left w:val="nil"/>
              <w:bottom w:val="single" w:sz="4" w:space="0" w:color="auto"/>
              <w:right w:val="nil"/>
            </w:tcBorders>
            <w:hideMark/>
          </w:tcPr>
          <w:p w14:paraId="01B8F416" w14:textId="77777777" w:rsidR="00F5431A" w:rsidRPr="007E4C0A" w:rsidRDefault="00F5431A" w:rsidP="00C41A75">
            <w:pPr>
              <w:jc w:val="center"/>
              <w:rPr>
                <w:sz w:val="20"/>
                <w:szCs w:val="20"/>
              </w:rPr>
            </w:pPr>
            <w:r w:rsidRPr="007E4C0A">
              <w:rPr>
                <w:sz w:val="20"/>
                <w:szCs w:val="20"/>
              </w:rPr>
              <w:t>21,50(4-111)</w:t>
            </w:r>
          </w:p>
          <w:p w14:paraId="2F78936F" w14:textId="77777777" w:rsidR="00F5431A" w:rsidRPr="007E4C0A" w:rsidRDefault="00F5431A" w:rsidP="00C41A75">
            <w:pPr>
              <w:jc w:val="center"/>
              <w:rPr>
                <w:sz w:val="20"/>
                <w:szCs w:val="20"/>
              </w:rPr>
            </w:pPr>
            <w:r w:rsidRPr="007E4C0A">
              <w:rPr>
                <w:sz w:val="20"/>
                <w:szCs w:val="20"/>
              </w:rPr>
              <w:t>19,50(3-89)</w:t>
            </w:r>
          </w:p>
        </w:tc>
        <w:tc>
          <w:tcPr>
            <w:tcW w:w="1305" w:type="dxa"/>
            <w:tcBorders>
              <w:top w:val="single" w:sz="4" w:space="0" w:color="auto"/>
              <w:left w:val="nil"/>
              <w:bottom w:val="single" w:sz="4" w:space="0" w:color="auto"/>
              <w:right w:val="nil"/>
            </w:tcBorders>
            <w:hideMark/>
          </w:tcPr>
          <w:p w14:paraId="3FBCDFF2" w14:textId="77777777" w:rsidR="00F5431A" w:rsidRPr="007E4C0A" w:rsidRDefault="00F5431A" w:rsidP="00C41A75">
            <w:pPr>
              <w:jc w:val="center"/>
              <w:rPr>
                <w:sz w:val="20"/>
                <w:szCs w:val="20"/>
              </w:rPr>
            </w:pPr>
            <w:r w:rsidRPr="007E4C0A">
              <w:rPr>
                <w:sz w:val="20"/>
                <w:szCs w:val="20"/>
              </w:rPr>
              <w:t>0,637</w:t>
            </w:r>
          </w:p>
        </w:tc>
      </w:tr>
    </w:tbl>
    <w:p w14:paraId="0EF242A9" w14:textId="77777777" w:rsidR="00F5431A" w:rsidRDefault="00F5431A" w:rsidP="00B241B6">
      <w:pPr>
        <w:tabs>
          <w:tab w:val="left" w:pos="426"/>
        </w:tabs>
        <w:spacing w:after="0"/>
        <w:jc w:val="both"/>
        <w:rPr>
          <w:rFonts w:ascii="Twentieth Century" w:eastAsia="Twentieth Century" w:hAnsi="Twentieth Century" w:cs="Twentieth Century"/>
          <w:sz w:val="24"/>
          <w:szCs w:val="24"/>
        </w:rPr>
      </w:pPr>
    </w:p>
    <w:p w14:paraId="1B95456A" w14:textId="67E9C9DE" w:rsidR="007F4948"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results of the analysis using the Mann-Whitney test revealed that there was no significant difference in the average number of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eggs trapped in rainwater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media with PDAM water media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The results of this analysis indicate that both types of water can be a breeding ground for Aedes spp. The findings of this study occurred because mosquitoes chose a water medium as a breeding ground based on the smell of ammonia and also based on the content of organic matter. Based on the results of measuring ammonia conducted by </w:t>
      </w:r>
      <w:proofErr w:type="spellStart"/>
      <w:r w:rsidRPr="00B241B6">
        <w:rPr>
          <w:rFonts w:ascii="Twentieth Century" w:eastAsia="Twentieth Century" w:hAnsi="Twentieth Century" w:cs="Twentieth Century"/>
          <w:sz w:val="24"/>
          <w:szCs w:val="24"/>
        </w:rPr>
        <w:t>Hidayah</w:t>
      </w:r>
      <w:proofErr w:type="spellEnd"/>
      <w:r w:rsidRPr="00B241B6">
        <w:rPr>
          <w:rFonts w:ascii="Twentieth Century" w:eastAsia="Twentieth Century" w:hAnsi="Twentieth Century" w:cs="Twentieth Century"/>
          <w:sz w:val="24"/>
          <w:szCs w:val="24"/>
        </w:rPr>
        <w:t xml:space="preserve"> et al. (2013) rainwater has an ammonia content of 0.19 mg/l while PDAM water is 0.004 mg/l, this shows that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mosquitoes will prefer rainwater to PDAM water as a breeding ground for laying </w:t>
      </w:r>
      <w:r w:rsidRPr="00B241B6">
        <w:rPr>
          <w:rFonts w:ascii="Twentieth Century" w:eastAsia="Twentieth Century" w:hAnsi="Twentieth Century" w:cs="Twentieth Century"/>
          <w:sz w:val="24"/>
          <w:szCs w:val="24"/>
        </w:rPr>
        <w:lastRenderedPageBreak/>
        <w:t>eggs because rainwater has natural food for more mosquito larvae than PDAM water.</w:t>
      </w:r>
    </w:p>
    <w:p w14:paraId="76A295C1" w14:textId="77777777" w:rsidR="00B41001" w:rsidRDefault="00B41001">
      <w:pPr>
        <w:spacing w:after="0" w:line="240" w:lineRule="auto"/>
        <w:jc w:val="center"/>
        <w:rPr>
          <w:rFonts w:ascii="Twentieth Century" w:eastAsia="Twentieth Century" w:hAnsi="Twentieth Century" w:cs="Twentieth Century"/>
          <w:sz w:val="20"/>
          <w:szCs w:val="20"/>
        </w:rPr>
      </w:pPr>
    </w:p>
    <w:p w14:paraId="54D925CC" w14:textId="63F5FBB8" w:rsidR="007F4948" w:rsidRDefault="00B241B6">
      <w:pPr>
        <w:spacing w:after="0" w:line="36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CONCLUSION</w:t>
      </w:r>
    </w:p>
    <w:p w14:paraId="3BA90EE2" w14:textId="088994EE" w:rsidR="00B241B6" w:rsidRDefault="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number of </w:t>
      </w:r>
      <w:proofErr w:type="gramStart"/>
      <w:r w:rsidRPr="00B241B6">
        <w:rPr>
          <w:rFonts w:ascii="Twentieth Century" w:eastAsia="Twentieth Century" w:hAnsi="Twentieth Century" w:cs="Twentieth Century"/>
          <w:sz w:val="24"/>
          <w:szCs w:val="24"/>
        </w:rPr>
        <w:t>rainwater</w:t>
      </w:r>
      <w:proofErr w:type="gramEnd"/>
      <w:r w:rsidRPr="00B241B6">
        <w:rPr>
          <w:rFonts w:ascii="Twentieth Century" w:eastAsia="Twentieth Century" w:hAnsi="Twentieth Century" w:cs="Twentieth Century"/>
          <w:sz w:val="24"/>
          <w:szCs w:val="24"/>
        </w:rPr>
        <w:t xml:space="preserve"> </w:t>
      </w:r>
      <w:proofErr w:type="spellStart"/>
      <w:r w:rsidRPr="00B241B6">
        <w:rPr>
          <w:rFonts w:ascii="Twentieth Century" w:eastAsia="Twentieth Century" w:hAnsi="Twentieth Century" w:cs="Twentieth Century"/>
          <w:sz w:val="24"/>
          <w:szCs w:val="24"/>
        </w:rPr>
        <w:t>ovitraps</w:t>
      </w:r>
      <w:proofErr w:type="spellEnd"/>
      <w:r w:rsidRPr="00B241B6">
        <w:rPr>
          <w:rFonts w:ascii="Twentieth Century" w:eastAsia="Twentieth Century" w:hAnsi="Twentieth Century" w:cs="Twentieth Century"/>
          <w:sz w:val="24"/>
          <w:szCs w:val="24"/>
        </w:rPr>
        <w:t xml:space="preserve"> traps more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mosquito eggs than PDAM water </w:t>
      </w:r>
      <w:proofErr w:type="spellStart"/>
      <w:r w:rsidRPr="00B241B6">
        <w:rPr>
          <w:rFonts w:ascii="Twentieth Century" w:eastAsia="Twentieth Century" w:hAnsi="Twentieth Century" w:cs="Twentieth Century"/>
          <w:sz w:val="24"/>
          <w:szCs w:val="24"/>
        </w:rPr>
        <w:t>ovitraps</w:t>
      </w:r>
      <w:proofErr w:type="spellEnd"/>
      <w:r w:rsidRPr="00B241B6">
        <w:rPr>
          <w:rFonts w:ascii="Twentieth Century" w:eastAsia="Twentieth Century" w:hAnsi="Twentieth Century" w:cs="Twentieth Century"/>
          <w:sz w:val="24"/>
          <w:szCs w:val="24"/>
        </w:rPr>
        <w:t xml:space="preserve">.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in this study was categorized as level 4 or high. Statistically there was no difference in the average between the number of eggs trapped in rainwater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and PDAM water. These results indicate that both types of water can be a potential breeding ground for Aedes spp.</w:t>
      </w:r>
    </w:p>
    <w:p w14:paraId="21231520" w14:textId="7A77A559" w:rsidR="00360085" w:rsidRDefault="00360085">
      <w:pPr>
        <w:tabs>
          <w:tab w:val="left" w:pos="426"/>
        </w:tabs>
        <w:spacing w:after="0"/>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The number of eggs trapped in the </w:t>
      </w:r>
      <w:proofErr w:type="spellStart"/>
      <w:r w:rsidRPr="00360085">
        <w:rPr>
          <w:rFonts w:ascii="Twentieth Century" w:eastAsia="Twentieth Century" w:hAnsi="Twentieth Century" w:cs="Twentieth Century"/>
          <w:sz w:val="24"/>
          <w:szCs w:val="24"/>
        </w:rPr>
        <w:t>ovitrap</w:t>
      </w:r>
      <w:proofErr w:type="spellEnd"/>
      <w:r w:rsidRPr="00360085">
        <w:rPr>
          <w:rFonts w:ascii="Twentieth Century" w:eastAsia="Twentieth Century" w:hAnsi="Twentieth Century" w:cs="Twentieth Century"/>
          <w:sz w:val="24"/>
          <w:szCs w:val="24"/>
        </w:rPr>
        <w:t xml:space="preserve"> is very large, it is hoped that the community must be aware of the environment around their respective homes by carrying out the Mosquito Nest Eradication (PSN) movement. The PSN movement includes closing unused water reservoirs, draining bathtubs or other water reservoirs at least once a week, and recycling unused used goods suspected of being breeding grounds for mosquitoes.</w:t>
      </w:r>
    </w:p>
    <w:p w14:paraId="03E3E289" w14:textId="77777777" w:rsidR="00B241B6" w:rsidRDefault="00B241B6">
      <w:pPr>
        <w:tabs>
          <w:tab w:val="left" w:pos="426"/>
        </w:tabs>
        <w:spacing w:after="0"/>
        <w:jc w:val="both"/>
        <w:rPr>
          <w:rFonts w:ascii="Twentieth Century" w:eastAsia="Twentieth Century" w:hAnsi="Twentieth Century" w:cs="Twentieth Century"/>
          <w:sz w:val="24"/>
          <w:szCs w:val="24"/>
        </w:rPr>
      </w:pPr>
    </w:p>
    <w:p w14:paraId="62A8D2FE" w14:textId="77777777" w:rsidR="00360085" w:rsidRDefault="00360085">
      <w:pPr>
        <w:tabs>
          <w:tab w:val="left" w:pos="426"/>
        </w:tabs>
        <w:spacing w:after="0"/>
        <w:jc w:val="both"/>
        <w:rPr>
          <w:rFonts w:ascii="Twentieth Century" w:eastAsia="Twentieth Century" w:hAnsi="Twentieth Century" w:cs="Twentieth Century"/>
          <w:b/>
          <w:sz w:val="24"/>
          <w:szCs w:val="24"/>
        </w:rPr>
      </w:pPr>
      <w:r w:rsidRPr="00360085">
        <w:rPr>
          <w:rFonts w:ascii="Twentieth Century" w:eastAsia="Twentieth Century" w:hAnsi="Twentieth Century" w:cs="Twentieth Century"/>
          <w:b/>
          <w:sz w:val="24"/>
          <w:szCs w:val="24"/>
        </w:rPr>
        <w:t>ACKNOWLEDGMENT</w:t>
      </w:r>
    </w:p>
    <w:p w14:paraId="668C6AFB" w14:textId="67FF3E79" w:rsidR="007F4948" w:rsidRDefault="00360085">
      <w:pPr>
        <w:spacing w:after="0" w:line="240" w:lineRule="auto"/>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The researcher would like to thank all those who have assisted in the process of collecting data and completing this research.</w:t>
      </w:r>
    </w:p>
    <w:p w14:paraId="460CA41D" w14:textId="77777777" w:rsidR="00360085" w:rsidRDefault="00360085">
      <w:pPr>
        <w:spacing w:after="0" w:line="240" w:lineRule="auto"/>
        <w:jc w:val="both"/>
        <w:rPr>
          <w:rFonts w:ascii="Twentieth Century" w:eastAsia="Twentieth Century" w:hAnsi="Twentieth Century" w:cs="Twentieth Century"/>
          <w:b/>
          <w:sz w:val="24"/>
          <w:szCs w:val="24"/>
        </w:rPr>
      </w:pPr>
    </w:p>
    <w:p w14:paraId="33F11A5E" w14:textId="454CC966" w:rsidR="007F4948" w:rsidRDefault="00DF6E07">
      <w:pPr>
        <w:tabs>
          <w:tab w:val="left" w:pos="426"/>
        </w:tabs>
        <w:spacing w:after="0"/>
        <w:jc w:val="both"/>
        <w:rPr>
          <w:rFonts w:ascii="Twentieth Century" w:eastAsia="Twentieth Century" w:hAnsi="Twentieth Century" w:cs="Twentieth Century"/>
          <w:b/>
          <w:sz w:val="24"/>
          <w:szCs w:val="24"/>
        </w:rPr>
      </w:pPr>
      <w:commentRangeStart w:id="8"/>
      <w:r>
        <w:rPr>
          <w:rFonts w:ascii="Twentieth Century" w:eastAsia="Twentieth Century" w:hAnsi="Twentieth Century" w:cs="Twentieth Century"/>
          <w:b/>
          <w:sz w:val="24"/>
          <w:szCs w:val="24"/>
        </w:rPr>
        <w:t>REFFERENCE</w:t>
      </w:r>
      <w:commentRangeEnd w:id="8"/>
      <w:r w:rsidR="002E7BE2">
        <w:rPr>
          <w:rStyle w:val="CommentReference"/>
        </w:rPr>
        <w:commentReference w:id="8"/>
      </w:r>
    </w:p>
    <w:p w14:paraId="4513B5C9"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Amalia, R. (2016). </w:t>
      </w:r>
      <w:proofErr w:type="spellStart"/>
      <w:r w:rsidRPr="00360085">
        <w:rPr>
          <w:rFonts w:ascii="Twentieth Century" w:eastAsia="Twentieth Century" w:hAnsi="Twentieth Century" w:cs="Twentieth Century"/>
          <w:sz w:val="24"/>
          <w:szCs w:val="24"/>
        </w:rPr>
        <w:t>Daya</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Bunuh</w:t>
      </w:r>
      <w:proofErr w:type="spellEnd"/>
      <w:r w:rsidRPr="00360085">
        <w:rPr>
          <w:rFonts w:ascii="Twentieth Century" w:eastAsia="Twentieth Century" w:hAnsi="Twentieth Century" w:cs="Twentieth Century"/>
          <w:sz w:val="24"/>
          <w:szCs w:val="24"/>
        </w:rPr>
        <w:t xml:space="preserve"> Air </w:t>
      </w:r>
      <w:proofErr w:type="spellStart"/>
      <w:r w:rsidRPr="00360085">
        <w:rPr>
          <w:rFonts w:ascii="Twentieth Century" w:eastAsia="Twentieth Century" w:hAnsi="Twentieth Century" w:cs="Twentieth Century"/>
          <w:sz w:val="24"/>
          <w:szCs w:val="24"/>
        </w:rPr>
        <w:t>Perasan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Daun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Mengkudu</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Morinda</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Citrifolia</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Terhadap</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Kematian</w:t>
      </w:r>
      <w:proofErr w:type="spellEnd"/>
      <w:r w:rsidRPr="00360085">
        <w:rPr>
          <w:rFonts w:ascii="Twentieth Century" w:eastAsia="Twentieth Century" w:hAnsi="Twentieth Century" w:cs="Twentieth Century"/>
          <w:sz w:val="24"/>
          <w:szCs w:val="24"/>
        </w:rPr>
        <w:t xml:space="preserve"> Larva Aedes </w:t>
      </w:r>
      <w:r w:rsidRPr="00360085">
        <w:rPr>
          <w:rFonts w:ascii="Twentieth Century" w:eastAsia="Twentieth Century" w:hAnsi="Twentieth Century" w:cs="Twentieth Century"/>
          <w:sz w:val="24"/>
          <w:szCs w:val="24"/>
        </w:rPr>
        <w:t xml:space="preserve">Aegypti. Universitas Negeri Semarang </w:t>
      </w:r>
      <w:proofErr w:type="spellStart"/>
      <w:r w:rsidRPr="00360085">
        <w:rPr>
          <w:rFonts w:ascii="Twentieth Century" w:eastAsia="Twentieth Century" w:hAnsi="Twentieth Century" w:cs="Twentieth Century"/>
          <w:sz w:val="24"/>
          <w:szCs w:val="24"/>
        </w:rPr>
        <w:t>Semarang</w:t>
      </w:r>
      <w:proofErr w:type="spellEnd"/>
      <w:r w:rsidRPr="00360085">
        <w:rPr>
          <w:rFonts w:ascii="Twentieth Century" w:eastAsia="Twentieth Century" w:hAnsi="Twentieth Century" w:cs="Twentieth Century"/>
          <w:sz w:val="24"/>
          <w:szCs w:val="24"/>
        </w:rPr>
        <w:t>, 1–21.</w:t>
      </w:r>
    </w:p>
    <w:p w14:paraId="2C471A88"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Asriwati</w:t>
      </w:r>
      <w:proofErr w:type="spellEnd"/>
      <w:r w:rsidRPr="00360085">
        <w:rPr>
          <w:rFonts w:ascii="Twentieth Century" w:eastAsia="Twentieth Century" w:hAnsi="Twentieth Century" w:cs="Twentieth Century"/>
          <w:sz w:val="24"/>
          <w:szCs w:val="24"/>
        </w:rPr>
        <w:t xml:space="preserve"> et al. (2017). Modul </w:t>
      </w:r>
      <w:proofErr w:type="spellStart"/>
      <w:r w:rsidRPr="00360085">
        <w:rPr>
          <w:rFonts w:ascii="Twentieth Century" w:eastAsia="Twentieth Century" w:hAnsi="Twentieth Century" w:cs="Twentieth Century"/>
          <w:sz w:val="24"/>
          <w:szCs w:val="24"/>
        </w:rPr>
        <w:t>Pengendalian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Vektor</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w:t>
      </w:r>
      <w:proofErr w:type="spellStart"/>
      <w:r w:rsidRPr="00360085">
        <w:rPr>
          <w:rFonts w:ascii="Twentieth Century" w:eastAsia="Twentieth Century" w:hAnsi="Twentieth Century" w:cs="Twentieth Century"/>
          <w:sz w:val="24"/>
          <w:szCs w:val="24"/>
        </w:rPr>
        <w:t>Bagi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Pelaksanaan</w:t>
      </w:r>
      <w:proofErr w:type="spellEnd"/>
      <w:r w:rsidRPr="00360085">
        <w:rPr>
          <w:rFonts w:ascii="Twentieth Century" w:eastAsia="Twentieth Century" w:hAnsi="Twentieth Century" w:cs="Twentieth Century"/>
          <w:sz w:val="24"/>
          <w:szCs w:val="24"/>
        </w:rPr>
        <w:t xml:space="preserve"> Usaha Kesehatan </w:t>
      </w:r>
      <w:proofErr w:type="spellStart"/>
      <w:r w:rsidRPr="00360085">
        <w:rPr>
          <w:rFonts w:ascii="Twentieth Century" w:eastAsia="Twentieth Century" w:hAnsi="Twentieth Century" w:cs="Twentieth Century"/>
          <w:sz w:val="24"/>
          <w:szCs w:val="24"/>
        </w:rPr>
        <w:t>Sekolah</w:t>
      </w:r>
      <w:proofErr w:type="spellEnd"/>
      <w:r w:rsidRPr="00360085">
        <w:rPr>
          <w:rFonts w:ascii="Twentieth Century" w:eastAsia="Twentieth Century" w:hAnsi="Twentieth Century" w:cs="Twentieth Century"/>
          <w:sz w:val="24"/>
          <w:szCs w:val="24"/>
        </w:rPr>
        <w:t xml:space="preserve"> (UKS). YOGYAKARTA.</w:t>
      </w:r>
    </w:p>
    <w:p w14:paraId="084A111A"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Ayuningtyas</w:t>
      </w:r>
      <w:proofErr w:type="spellEnd"/>
      <w:r w:rsidRPr="00360085">
        <w:rPr>
          <w:rFonts w:ascii="Twentieth Century" w:eastAsia="Twentieth Century" w:hAnsi="Twentieth Century" w:cs="Twentieth Century"/>
          <w:sz w:val="24"/>
          <w:szCs w:val="24"/>
        </w:rPr>
        <w:t xml:space="preserve">, E. D. (2013). </w:t>
      </w:r>
      <w:proofErr w:type="spellStart"/>
      <w:r w:rsidRPr="00360085">
        <w:rPr>
          <w:rFonts w:ascii="Twentieth Century" w:eastAsia="Twentieth Century" w:hAnsi="Twentieth Century" w:cs="Twentieth Century"/>
          <w:sz w:val="24"/>
          <w:szCs w:val="24"/>
        </w:rPr>
        <w:t>Perbedaan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Keberadaan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Jentik</w:t>
      </w:r>
      <w:proofErr w:type="spellEnd"/>
      <w:r w:rsidRPr="00360085">
        <w:rPr>
          <w:rFonts w:ascii="Twentieth Century" w:eastAsia="Twentieth Century" w:hAnsi="Twentieth Century" w:cs="Twentieth Century"/>
          <w:sz w:val="24"/>
          <w:szCs w:val="24"/>
        </w:rPr>
        <w:t xml:space="preserve"> Aedes aegypti </w:t>
      </w:r>
      <w:proofErr w:type="spellStart"/>
      <w:r w:rsidRPr="00360085">
        <w:rPr>
          <w:rFonts w:ascii="Twentieth Century" w:eastAsia="Twentieth Century" w:hAnsi="Twentieth Century" w:cs="Twentieth Century"/>
          <w:sz w:val="24"/>
          <w:szCs w:val="24"/>
        </w:rPr>
        <w:t>berdasarkan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Karakteristik</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Kontainer</w:t>
      </w:r>
      <w:proofErr w:type="spellEnd"/>
      <w:r w:rsidRPr="00360085">
        <w:rPr>
          <w:rFonts w:ascii="Twentieth Century" w:eastAsia="Twentieth Century" w:hAnsi="Twentieth Century" w:cs="Twentieth Century"/>
          <w:sz w:val="24"/>
          <w:szCs w:val="24"/>
        </w:rPr>
        <w:t xml:space="preserve"> di Daerah </w:t>
      </w:r>
      <w:proofErr w:type="spellStart"/>
      <w:r w:rsidRPr="00360085">
        <w:rPr>
          <w:rFonts w:ascii="Twentieth Century" w:eastAsia="Twentieth Century" w:hAnsi="Twentieth Century" w:cs="Twentieth Century"/>
          <w:sz w:val="24"/>
          <w:szCs w:val="24"/>
        </w:rPr>
        <w:t>Endemis</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Universitas Negeri Semarang, 18–44. http://lib.unnes.ac.id/17922/2/6411409122.pdf.</w:t>
      </w:r>
    </w:p>
    <w:p w14:paraId="1C7ED79B"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BPS Kota </w:t>
      </w:r>
      <w:proofErr w:type="spellStart"/>
      <w:r w:rsidRPr="00360085">
        <w:rPr>
          <w:rFonts w:ascii="Twentieth Century" w:eastAsia="Twentieth Century" w:hAnsi="Twentieth Century" w:cs="Twentieth Century"/>
          <w:sz w:val="24"/>
          <w:szCs w:val="24"/>
        </w:rPr>
        <w:t>Tanjungpinang</w:t>
      </w:r>
      <w:proofErr w:type="spellEnd"/>
      <w:r w:rsidRPr="00360085">
        <w:rPr>
          <w:rFonts w:ascii="Twentieth Century" w:eastAsia="Twentieth Century" w:hAnsi="Twentieth Century" w:cs="Twentieth Century"/>
          <w:sz w:val="24"/>
          <w:szCs w:val="24"/>
        </w:rPr>
        <w:t xml:space="preserve">. Kota </w:t>
      </w:r>
      <w:proofErr w:type="spellStart"/>
      <w:r w:rsidRPr="00360085">
        <w:rPr>
          <w:rFonts w:ascii="Twentieth Century" w:eastAsia="Twentieth Century" w:hAnsi="Twentieth Century" w:cs="Twentieth Century"/>
          <w:sz w:val="24"/>
          <w:szCs w:val="24"/>
        </w:rPr>
        <w:t>Tanjungpinang</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Dalam</w:t>
      </w:r>
      <w:proofErr w:type="spellEnd"/>
      <w:r w:rsidRPr="00360085">
        <w:rPr>
          <w:rFonts w:ascii="Twentieth Century" w:eastAsia="Twentieth Century" w:hAnsi="Twentieth Century" w:cs="Twentieth Century"/>
          <w:sz w:val="24"/>
          <w:szCs w:val="24"/>
        </w:rPr>
        <w:t xml:space="preserve"> Angka </w:t>
      </w:r>
      <w:proofErr w:type="spellStart"/>
      <w:r w:rsidRPr="00360085">
        <w:rPr>
          <w:rFonts w:ascii="Twentieth Century" w:eastAsia="Twentieth Century" w:hAnsi="Twentieth Century" w:cs="Twentieth Century"/>
          <w:sz w:val="24"/>
          <w:szCs w:val="24"/>
        </w:rPr>
        <w:t>Tanjungpinang</w:t>
      </w:r>
      <w:proofErr w:type="spellEnd"/>
      <w:r w:rsidRPr="00360085">
        <w:rPr>
          <w:rFonts w:ascii="Twentieth Century" w:eastAsia="Twentieth Century" w:hAnsi="Twentieth Century" w:cs="Twentieth Century"/>
          <w:sz w:val="24"/>
          <w:szCs w:val="24"/>
        </w:rPr>
        <w:t xml:space="preserve"> Municipality </w:t>
      </w:r>
      <w:proofErr w:type="gramStart"/>
      <w:r w:rsidRPr="00360085">
        <w:rPr>
          <w:rFonts w:ascii="Twentieth Century" w:eastAsia="Twentieth Century" w:hAnsi="Twentieth Century" w:cs="Twentieth Century"/>
          <w:sz w:val="24"/>
          <w:szCs w:val="24"/>
        </w:rPr>
        <w:t>In</w:t>
      </w:r>
      <w:proofErr w:type="gramEnd"/>
      <w:r w:rsidRPr="00360085">
        <w:rPr>
          <w:rFonts w:ascii="Twentieth Century" w:eastAsia="Twentieth Century" w:hAnsi="Twentieth Century" w:cs="Twentieth Century"/>
          <w:sz w:val="24"/>
          <w:szCs w:val="24"/>
        </w:rPr>
        <w:t xml:space="preserve"> Figure 2018. CV Putra Abadi Jaya.</w:t>
      </w:r>
    </w:p>
    <w:p w14:paraId="3D7ACD5E"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Depkes</w:t>
      </w:r>
      <w:proofErr w:type="spellEnd"/>
      <w:r w:rsidRPr="00360085">
        <w:rPr>
          <w:rFonts w:ascii="Twentieth Century" w:eastAsia="Twentieth Century" w:hAnsi="Twentieth Century" w:cs="Twentieth Century"/>
          <w:sz w:val="24"/>
          <w:szCs w:val="24"/>
        </w:rPr>
        <w:t xml:space="preserve"> RI. </w:t>
      </w:r>
      <w:commentRangeStart w:id="9"/>
      <w:r w:rsidRPr="00360085">
        <w:rPr>
          <w:rFonts w:ascii="Twentieth Century" w:eastAsia="Twentieth Century" w:hAnsi="Twentieth Century" w:cs="Twentieth Century"/>
          <w:sz w:val="24"/>
          <w:szCs w:val="24"/>
        </w:rPr>
        <w:t xml:space="preserve">(2010). </w:t>
      </w:r>
      <w:commentRangeEnd w:id="9"/>
      <w:r w:rsidR="002E7BE2">
        <w:rPr>
          <w:rStyle w:val="CommentReference"/>
        </w:rPr>
        <w:commentReference w:id="9"/>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w:t>
      </w:r>
      <w:proofErr w:type="spellStart"/>
      <w:r w:rsidRPr="00360085">
        <w:rPr>
          <w:rFonts w:ascii="Twentieth Century" w:eastAsia="Twentieth Century" w:hAnsi="Twentieth Century" w:cs="Twentieth Century"/>
          <w:sz w:val="24"/>
          <w:szCs w:val="24"/>
        </w:rPr>
        <w:t>Buletin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Jendela</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Epidemiologi</w:t>
      </w:r>
      <w:proofErr w:type="spellEnd"/>
      <w:r w:rsidRPr="00360085">
        <w:rPr>
          <w:rFonts w:ascii="Twentieth Century" w:eastAsia="Twentieth Century" w:hAnsi="Twentieth Century" w:cs="Twentieth Century"/>
          <w:sz w:val="24"/>
          <w:szCs w:val="24"/>
        </w:rPr>
        <w:t>, 2.</w:t>
      </w:r>
    </w:p>
    <w:p w14:paraId="2B256910"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Ditjen</w:t>
      </w:r>
      <w:proofErr w:type="spellEnd"/>
      <w:r w:rsidRPr="00360085">
        <w:rPr>
          <w:rFonts w:ascii="Twentieth Century" w:eastAsia="Twentieth Century" w:hAnsi="Twentieth Century" w:cs="Twentieth Century"/>
          <w:sz w:val="24"/>
          <w:szCs w:val="24"/>
        </w:rPr>
        <w:t xml:space="preserve"> PP &amp; PL. (2011). Modul </w:t>
      </w:r>
      <w:proofErr w:type="spellStart"/>
      <w:r w:rsidRPr="00360085">
        <w:rPr>
          <w:rFonts w:ascii="Twentieth Century" w:eastAsia="Twentieth Century" w:hAnsi="Twentieth Century" w:cs="Twentieth Century"/>
          <w:sz w:val="24"/>
          <w:szCs w:val="24"/>
        </w:rPr>
        <w:t>Pengendalian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w:t>
      </w:r>
      <w:proofErr w:type="spellStart"/>
      <w:r w:rsidRPr="00360085">
        <w:rPr>
          <w:rFonts w:ascii="Twentieth Century" w:eastAsia="Twentieth Century" w:hAnsi="Twentieth Century" w:cs="Twentieth Century"/>
          <w:sz w:val="24"/>
          <w:szCs w:val="24"/>
        </w:rPr>
        <w:t>Kementrian</w:t>
      </w:r>
      <w:proofErr w:type="spellEnd"/>
      <w:r w:rsidRPr="00360085">
        <w:rPr>
          <w:rFonts w:ascii="Twentieth Century" w:eastAsia="Twentieth Century" w:hAnsi="Twentieth Century" w:cs="Twentieth Century"/>
          <w:sz w:val="24"/>
          <w:szCs w:val="24"/>
        </w:rPr>
        <w:t xml:space="preserve"> Kesehatan </w:t>
      </w:r>
      <w:proofErr w:type="spellStart"/>
      <w:r w:rsidRPr="00360085">
        <w:rPr>
          <w:rFonts w:ascii="Twentieth Century" w:eastAsia="Twentieth Century" w:hAnsi="Twentieth Century" w:cs="Twentieth Century"/>
          <w:sz w:val="24"/>
          <w:szCs w:val="24"/>
        </w:rPr>
        <w:t>Republik</w:t>
      </w:r>
      <w:proofErr w:type="spellEnd"/>
      <w:r w:rsidRPr="00360085">
        <w:rPr>
          <w:rFonts w:ascii="Twentieth Century" w:eastAsia="Twentieth Century" w:hAnsi="Twentieth Century" w:cs="Twentieth Century"/>
          <w:sz w:val="24"/>
          <w:szCs w:val="24"/>
        </w:rPr>
        <w:t xml:space="preserve"> Indonesia.</w:t>
      </w:r>
    </w:p>
    <w:p w14:paraId="08C02E6A"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Dr. </w:t>
      </w:r>
      <w:proofErr w:type="spellStart"/>
      <w:r w:rsidRPr="00360085">
        <w:rPr>
          <w:rFonts w:ascii="Twentieth Century" w:eastAsia="Twentieth Century" w:hAnsi="Twentieth Century" w:cs="Twentieth Century"/>
          <w:sz w:val="24"/>
          <w:szCs w:val="24"/>
        </w:rPr>
        <w:t>Sandu</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Siyoto</w:t>
      </w:r>
      <w:proofErr w:type="spellEnd"/>
      <w:r w:rsidRPr="00360085">
        <w:rPr>
          <w:rFonts w:ascii="Twentieth Century" w:eastAsia="Twentieth Century" w:hAnsi="Twentieth Century" w:cs="Twentieth Century"/>
          <w:sz w:val="24"/>
          <w:szCs w:val="24"/>
        </w:rPr>
        <w:t xml:space="preserve">, SKM., </w:t>
      </w:r>
      <w:proofErr w:type="spellStart"/>
      <w:proofErr w:type="gramStart"/>
      <w:r w:rsidRPr="00360085">
        <w:rPr>
          <w:rFonts w:ascii="Twentieth Century" w:eastAsia="Twentieth Century" w:hAnsi="Twentieth Century" w:cs="Twentieth Century"/>
          <w:sz w:val="24"/>
          <w:szCs w:val="24"/>
        </w:rPr>
        <w:t>M.Kes</w:t>
      </w:r>
      <w:proofErr w:type="spellEnd"/>
      <w:proofErr w:type="gramEnd"/>
      <w:r w:rsidRPr="00360085">
        <w:rPr>
          <w:rFonts w:ascii="Twentieth Century" w:eastAsia="Twentieth Century" w:hAnsi="Twentieth Century" w:cs="Twentieth Century"/>
          <w:sz w:val="24"/>
          <w:szCs w:val="24"/>
        </w:rPr>
        <w:t xml:space="preserve"> M. Ali </w:t>
      </w:r>
      <w:proofErr w:type="spellStart"/>
      <w:r w:rsidRPr="00360085">
        <w:rPr>
          <w:rFonts w:ascii="Twentieth Century" w:eastAsia="Twentieth Century" w:hAnsi="Twentieth Century" w:cs="Twentieth Century"/>
          <w:sz w:val="24"/>
          <w:szCs w:val="24"/>
        </w:rPr>
        <w:t>Sodik</w:t>
      </w:r>
      <w:proofErr w:type="spellEnd"/>
      <w:r w:rsidRPr="00360085">
        <w:rPr>
          <w:rFonts w:ascii="Twentieth Century" w:eastAsia="Twentieth Century" w:hAnsi="Twentieth Century" w:cs="Twentieth Century"/>
          <w:sz w:val="24"/>
          <w:szCs w:val="24"/>
        </w:rPr>
        <w:t>, M. . (2015). DASAR METODOLOGI PENELITIAN (</w:t>
      </w:r>
      <w:proofErr w:type="spellStart"/>
      <w:r w:rsidRPr="00360085">
        <w:rPr>
          <w:rFonts w:ascii="Twentieth Century" w:eastAsia="Twentieth Century" w:hAnsi="Twentieth Century" w:cs="Twentieth Century"/>
          <w:sz w:val="24"/>
          <w:szCs w:val="24"/>
        </w:rPr>
        <w:t>Ayup</w:t>
      </w:r>
      <w:proofErr w:type="spellEnd"/>
      <w:r w:rsidRPr="00360085">
        <w:rPr>
          <w:rFonts w:ascii="Twentieth Century" w:eastAsia="Twentieth Century" w:hAnsi="Twentieth Century" w:cs="Twentieth Century"/>
          <w:sz w:val="24"/>
          <w:szCs w:val="24"/>
        </w:rPr>
        <w:t xml:space="preserve"> (Ed.)). </w:t>
      </w:r>
      <w:proofErr w:type="spellStart"/>
      <w:r w:rsidRPr="00360085">
        <w:rPr>
          <w:rFonts w:ascii="Twentieth Century" w:eastAsia="Twentieth Century" w:hAnsi="Twentieth Century" w:cs="Twentieth Century"/>
          <w:sz w:val="24"/>
          <w:szCs w:val="24"/>
        </w:rPr>
        <w:t>Literasi</w:t>
      </w:r>
      <w:proofErr w:type="spellEnd"/>
      <w:r w:rsidRPr="00360085">
        <w:rPr>
          <w:rFonts w:ascii="Twentieth Century" w:eastAsia="Twentieth Century" w:hAnsi="Twentieth Century" w:cs="Twentieth Century"/>
          <w:sz w:val="24"/>
          <w:szCs w:val="24"/>
        </w:rPr>
        <w:t xml:space="preserve"> Media Publishing.</w:t>
      </w:r>
    </w:p>
    <w:p w14:paraId="43DDA79E"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Hidayati</w:t>
      </w:r>
      <w:proofErr w:type="spellEnd"/>
      <w:r w:rsidRPr="00360085">
        <w:rPr>
          <w:rFonts w:ascii="Twentieth Century" w:eastAsia="Twentieth Century" w:hAnsi="Twentieth Century" w:cs="Twentieth Century"/>
          <w:sz w:val="24"/>
          <w:szCs w:val="24"/>
        </w:rPr>
        <w:t xml:space="preserve">, A. (2018). </w:t>
      </w:r>
      <w:proofErr w:type="spellStart"/>
      <w:r w:rsidRPr="00360085">
        <w:rPr>
          <w:rFonts w:ascii="Twentieth Century" w:eastAsia="Twentieth Century" w:hAnsi="Twentieth Century" w:cs="Twentieth Century"/>
          <w:sz w:val="24"/>
          <w:szCs w:val="24"/>
        </w:rPr>
        <w:t>Densitas</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vektor</w:t>
      </w:r>
      <w:proofErr w:type="spellEnd"/>
      <w:r w:rsidRPr="00360085">
        <w:rPr>
          <w:rFonts w:ascii="Twentieth Century" w:eastAsia="Twentieth Century" w:hAnsi="Twentieth Century" w:cs="Twentieth Century"/>
          <w:sz w:val="24"/>
          <w:szCs w:val="24"/>
        </w:rPr>
        <w:t xml:space="preserve"> dengue dan </w:t>
      </w:r>
      <w:proofErr w:type="spellStart"/>
      <w:r w:rsidRPr="00360085">
        <w:rPr>
          <w:rFonts w:ascii="Twentieth Century" w:eastAsia="Twentieth Century" w:hAnsi="Twentieth Century" w:cs="Twentieth Century"/>
          <w:sz w:val="24"/>
          <w:szCs w:val="24"/>
        </w:rPr>
        <w:t>metode</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pengendalian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pilihan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keluarga</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Kesehatan Masyarakat Indonesia, 13(2), 17–22. </w:t>
      </w:r>
    </w:p>
    <w:p w14:paraId="29743623"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https://jurnal.unimus.ac.id/index.php/jkmi/article/download/5076/4478</w:t>
      </w:r>
    </w:p>
    <w:p w14:paraId="3DF78A15"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Hidayah</w:t>
      </w:r>
      <w:proofErr w:type="spellEnd"/>
      <w:r w:rsidRPr="00360085">
        <w:rPr>
          <w:rFonts w:ascii="Twentieth Century" w:eastAsia="Twentieth Century" w:hAnsi="Twentieth Century" w:cs="Twentieth Century"/>
          <w:sz w:val="24"/>
          <w:szCs w:val="24"/>
        </w:rPr>
        <w:t xml:space="preserve">, W. N., </w:t>
      </w:r>
      <w:proofErr w:type="spellStart"/>
      <w:r w:rsidRPr="00360085">
        <w:rPr>
          <w:rFonts w:ascii="Twentieth Century" w:eastAsia="Twentieth Century" w:hAnsi="Twentieth Century" w:cs="Twentieth Century"/>
          <w:sz w:val="24"/>
          <w:szCs w:val="24"/>
        </w:rPr>
        <w:t>Hidayat</w:t>
      </w:r>
      <w:proofErr w:type="spellEnd"/>
      <w:r w:rsidRPr="00360085">
        <w:rPr>
          <w:rFonts w:ascii="Twentieth Century" w:eastAsia="Twentieth Century" w:hAnsi="Twentieth Century" w:cs="Twentieth Century"/>
          <w:sz w:val="24"/>
          <w:szCs w:val="24"/>
        </w:rPr>
        <w:t xml:space="preserve">, J. W., &amp; </w:t>
      </w:r>
      <w:proofErr w:type="spellStart"/>
      <w:r w:rsidRPr="00360085">
        <w:rPr>
          <w:rFonts w:ascii="Twentieth Century" w:eastAsia="Twentieth Century" w:hAnsi="Twentieth Century" w:cs="Twentieth Century"/>
          <w:sz w:val="24"/>
          <w:szCs w:val="24"/>
        </w:rPr>
        <w:t>Rahadian</w:t>
      </w:r>
      <w:proofErr w:type="spellEnd"/>
      <w:r w:rsidRPr="00360085">
        <w:rPr>
          <w:rFonts w:ascii="Twentieth Century" w:eastAsia="Twentieth Century" w:hAnsi="Twentieth Century" w:cs="Twentieth Century"/>
          <w:sz w:val="24"/>
          <w:szCs w:val="24"/>
        </w:rPr>
        <w:t xml:space="preserve">, R. (2013). </w:t>
      </w:r>
      <w:proofErr w:type="spellStart"/>
      <w:r w:rsidRPr="00360085">
        <w:rPr>
          <w:rFonts w:ascii="Twentieth Century" w:eastAsia="Twentieth Century" w:hAnsi="Twentieth Century" w:cs="Twentieth Century"/>
          <w:sz w:val="24"/>
          <w:szCs w:val="24"/>
        </w:rPr>
        <w:t>Preferensi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bertelur</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nyamuk</w:t>
      </w:r>
      <w:proofErr w:type="spellEnd"/>
      <w:r w:rsidRPr="00360085">
        <w:rPr>
          <w:rFonts w:ascii="Twentieth Century" w:eastAsia="Twentieth Century" w:hAnsi="Twentieth Century" w:cs="Twentieth Century"/>
          <w:sz w:val="24"/>
          <w:szCs w:val="24"/>
        </w:rPr>
        <w:t xml:space="preserve"> Aedes aegypti l. </w:t>
      </w:r>
      <w:proofErr w:type="spellStart"/>
      <w:r w:rsidRPr="00360085">
        <w:rPr>
          <w:rFonts w:ascii="Twentieth Century" w:eastAsia="Twentieth Century" w:hAnsi="Twentieth Century" w:cs="Twentieth Century"/>
          <w:sz w:val="24"/>
          <w:szCs w:val="24"/>
        </w:rPr>
        <w:t>berdasarkan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jarak</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penempatan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ovitrap</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bermedia</w:t>
      </w:r>
      <w:proofErr w:type="spellEnd"/>
      <w:r w:rsidRPr="00360085">
        <w:rPr>
          <w:rFonts w:ascii="Twentieth Century" w:eastAsia="Twentieth Century" w:hAnsi="Twentieth Century" w:cs="Twentieth Century"/>
          <w:sz w:val="24"/>
          <w:szCs w:val="24"/>
        </w:rPr>
        <w:t xml:space="preserve"> air </w:t>
      </w:r>
      <w:proofErr w:type="spellStart"/>
      <w:r w:rsidRPr="00360085">
        <w:rPr>
          <w:rFonts w:ascii="Twentieth Century" w:eastAsia="Twentieth Century" w:hAnsi="Twentieth Century" w:cs="Twentieth Century"/>
          <w:sz w:val="24"/>
          <w:szCs w:val="24"/>
        </w:rPr>
        <w:t>domestik</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terhadap</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ovitrap</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bermedia</w:t>
      </w:r>
      <w:proofErr w:type="spellEnd"/>
      <w:r w:rsidRPr="00360085">
        <w:rPr>
          <w:rFonts w:ascii="Twentieth Century" w:eastAsia="Twentieth Century" w:hAnsi="Twentieth Century" w:cs="Twentieth Century"/>
          <w:sz w:val="24"/>
          <w:szCs w:val="24"/>
        </w:rPr>
        <w:t xml:space="preserve"> air </w:t>
      </w:r>
      <w:proofErr w:type="spellStart"/>
      <w:r w:rsidRPr="00360085">
        <w:rPr>
          <w:rFonts w:ascii="Twentieth Century" w:eastAsia="Twentieth Century" w:hAnsi="Twentieth Century" w:cs="Twentieth Century"/>
          <w:sz w:val="24"/>
          <w:szCs w:val="24"/>
        </w:rPr>
        <w:t>rendaman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jerami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Biologi</w:t>
      </w:r>
      <w:proofErr w:type="spellEnd"/>
      <w:r w:rsidRPr="00360085">
        <w:rPr>
          <w:rFonts w:ascii="Twentieth Century" w:eastAsia="Twentieth Century" w:hAnsi="Twentieth Century" w:cs="Twentieth Century"/>
          <w:sz w:val="24"/>
          <w:szCs w:val="24"/>
        </w:rPr>
        <w:t>, 2(4), 25–34.</w:t>
      </w:r>
    </w:p>
    <w:p w14:paraId="5C792956"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lastRenderedPageBreak/>
        <w:t xml:space="preserve"> </w:t>
      </w:r>
      <w:proofErr w:type="spellStart"/>
      <w:r w:rsidRPr="00360085">
        <w:rPr>
          <w:rFonts w:ascii="Twentieth Century" w:eastAsia="Twentieth Century" w:hAnsi="Twentieth Century" w:cs="Twentieth Century"/>
          <w:sz w:val="24"/>
          <w:szCs w:val="24"/>
        </w:rPr>
        <w:t>Kemenkes</w:t>
      </w:r>
      <w:proofErr w:type="spellEnd"/>
      <w:r w:rsidRPr="00360085">
        <w:rPr>
          <w:rFonts w:ascii="Twentieth Century" w:eastAsia="Twentieth Century" w:hAnsi="Twentieth Century" w:cs="Twentieth Century"/>
          <w:sz w:val="24"/>
          <w:szCs w:val="24"/>
        </w:rPr>
        <w:t xml:space="preserve"> RI. (2011). </w:t>
      </w:r>
      <w:proofErr w:type="spellStart"/>
      <w:r w:rsidRPr="00360085">
        <w:rPr>
          <w:rFonts w:ascii="Twentieth Century" w:eastAsia="Twentieth Century" w:hAnsi="Twentieth Century" w:cs="Twentieth Century"/>
          <w:sz w:val="24"/>
          <w:szCs w:val="24"/>
        </w:rPr>
        <w:t>Pencegahan</w:t>
      </w:r>
      <w:proofErr w:type="spellEnd"/>
      <w:r w:rsidRPr="00360085">
        <w:rPr>
          <w:rFonts w:ascii="Twentieth Century" w:eastAsia="Twentieth Century" w:hAnsi="Twentieth Century" w:cs="Twentieth Century"/>
          <w:sz w:val="24"/>
          <w:szCs w:val="24"/>
        </w:rPr>
        <w:t xml:space="preserve"> Dan </w:t>
      </w:r>
      <w:proofErr w:type="spellStart"/>
      <w:r w:rsidRPr="00360085">
        <w:rPr>
          <w:rFonts w:ascii="Twentieth Century" w:eastAsia="Twentieth Century" w:hAnsi="Twentieth Century" w:cs="Twentieth Century"/>
          <w:sz w:val="24"/>
          <w:szCs w:val="24"/>
        </w:rPr>
        <w:t>Pemberantasan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w:t>
      </w:r>
      <w:proofErr w:type="spellStart"/>
      <w:r w:rsidRPr="00360085">
        <w:rPr>
          <w:rFonts w:ascii="Twentieth Century" w:eastAsia="Twentieth Century" w:hAnsi="Twentieth Century" w:cs="Twentieth Century"/>
          <w:sz w:val="24"/>
          <w:szCs w:val="24"/>
        </w:rPr>
        <w:t>Direktorat</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Jendral</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Pengendalian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Penyakit</w:t>
      </w:r>
      <w:proofErr w:type="spellEnd"/>
      <w:r w:rsidRPr="00360085">
        <w:rPr>
          <w:rFonts w:ascii="Twentieth Century" w:eastAsia="Twentieth Century" w:hAnsi="Twentieth Century" w:cs="Twentieth Century"/>
          <w:sz w:val="24"/>
          <w:szCs w:val="24"/>
        </w:rPr>
        <w:t xml:space="preserve"> Dan </w:t>
      </w:r>
      <w:proofErr w:type="spellStart"/>
      <w:r w:rsidRPr="00360085">
        <w:rPr>
          <w:rFonts w:ascii="Twentieth Century" w:eastAsia="Twentieth Century" w:hAnsi="Twentieth Century" w:cs="Twentieth Century"/>
          <w:sz w:val="24"/>
          <w:szCs w:val="24"/>
        </w:rPr>
        <w:t>Penyehatan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Lingkungan</w:t>
      </w:r>
      <w:proofErr w:type="spellEnd"/>
      <w:r w:rsidRPr="00360085">
        <w:rPr>
          <w:rFonts w:ascii="Twentieth Century" w:eastAsia="Twentieth Century" w:hAnsi="Twentieth Century" w:cs="Twentieth Century"/>
          <w:sz w:val="24"/>
          <w:szCs w:val="24"/>
        </w:rPr>
        <w:t>.</w:t>
      </w:r>
    </w:p>
    <w:p w14:paraId="6A0EDA9C"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Kemenkes</w:t>
      </w:r>
      <w:proofErr w:type="spellEnd"/>
      <w:r w:rsidRPr="00360085">
        <w:rPr>
          <w:rFonts w:ascii="Twentieth Century" w:eastAsia="Twentieth Century" w:hAnsi="Twentieth Century" w:cs="Twentieth Century"/>
          <w:sz w:val="24"/>
          <w:szCs w:val="24"/>
        </w:rPr>
        <w:t xml:space="preserve"> RI. (2014). </w:t>
      </w:r>
      <w:proofErr w:type="spellStart"/>
      <w:r w:rsidRPr="00360085">
        <w:rPr>
          <w:rFonts w:ascii="Twentieth Century" w:eastAsia="Twentieth Century" w:hAnsi="Twentieth Century" w:cs="Twentieth Century"/>
          <w:sz w:val="24"/>
          <w:szCs w:val="24"/>
        </w:rPr>
        <w:t>Penyakit</w:t>
      </w:r>
      <w:proofErr w:type="spellEnd"/>
      <w:r w:rsidRPr="00360085">
        <w:rPr>
          <w:rFonts w:ascii="Twentieth Century" w:eastAsia="Twentieth Century" w:hAnsi="Twentieth Century" w:cs="Twentieth Century"/>
          <w:sz w:val="24"/>
          <w:szCs w:val="24"/>
        </w:rPr>
        <w:t xml:space="preserve"> yang </w:t>
      </w:r>
      <w:proofErr w:type="spellStart"/>
      <w:r w:rsidRPr="00360085">
        <w:rPr>
          <w:rFonts w:ascii="Twentieth Century" w:eastAsia="Twentieth Century" w:hAnsi="Twentieth Century" w:cs="Twentieth Century"/>
          <w:sz w:val="24"/>
          <w:szCs w:val="24"/>
        </w:rPr>
        <w:t>disebabkan</w:t>
      </w:r>
      <w:proofErr w:type="spellEnd"/>
      <w:r w:rsidRPr="00360085">
        <w:rPr>
          <w:rFonts w:ascii="Twentieth Century" w:eastAsia="Twentieth Century" w:hAnsi="Twentieth Century" w:cs="Twentieth Century"/>
          <w:sz w:val="24"/>
          <w:szCs w:val="24"/>
        </w:rPr>
        <w:t xml:space="preserve"> oleh </w:t>
      </w:r>
      <w:proofErr w:type="spellStart"/>
      <w:r w:rsidRPr="00360085">
        <w:rPr>
          <w:rFonts w:ascii="Twentieth Century" w:eastAsia="Twentieth Century" w:hAnsi="Twentieth Century" w:cs="Twentieth Century"/>
          <w:sz w:val="24"/>
          <w:szCs w:val="24"/>
        </w:rPr>
        <w:t>nyamuk</w:t>
      </w:r>
      <w:proofErr w:type="spellEnd"/>
      <w:r w:rsidRPr="00360085">
        <w:rPr>
          <w:rFonts w:ascii="Twentieth Century" w:eastAsia="Twentieth Century" w:hAnsi="Twentieth Century" w:cs="Twentieth Century"/>
          <w:sz w:val="24"/>
          <w:szCs w:val="24"/>
        </w:rPr>
        <w:t xml:space="preserve"> dan </w:t>
      </w:r>
      <w:proofErr w:type="spellStart"/>
      <w:r w:rsidRPr="00360085">
        <w:rPr>
          <w:rFonts w:ascii="Twentieth Century" w:eastAsia="Twentieth Century" w:hAnsi="Twentieth Century" w:cs="Twentieth Century"/>
          <w:sz w:val="24"/>
          <w:szCs w:val="24"/>
        </w:rPr>
        <w:t>cara</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pencegahannya</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serta</w:t>
      </w:r>
      <w:proofErr w:type="spellEnd"/>
      <w:r w:rsidRPr="00360085">
        <w:rPr>
          <w:rFonts w:ascii="Twentieth Century" w:eastAsia="Twentieth Century" w:hAnsi="Twentieth Century" w:cs="Twentieth Century"/>
          <w:sz w:val="24"/>
          <w:szCs w:val="24"/>
        </w:rPr>
        <w:t xml:space="preserve"> target yang </w:t>
      </w:r>
      <w:proofErr w:type="spellStart"/>
      <w:r w:rsidRPr="00360085">
        <w:rPr>
          <w:rFonts w:ascii="Twentieth Century" w:eastAsia="Twentieth Century" w:hAnsi="Twentieth Century" w:cs="Twentieth Century"/>
          <w:sz w:val="24"/>
          <w:szCs w:val="24"/>
        </w:rPr>
        <w:t>akan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dicapai</w:t>
      </w:r>
      <w:proofErr w:type="spellEnd"/>
      <w:r w:rsidRPr="00360085">
        <w:rPr>
          <w:rFonts w:ascii="Twentieth Century" w:eastAsia="Twentieth Century" w:hAnsi="Twentieth Century" w:cs="Twentieth Century"/>
          <w:sz w:val="24"/>
          <w:szCs w:val="24"/>
        </w:rPr>
        <w:t xml:space="preserve"> oleh </w:t>
      </w:r>
      <w:proofErr w:type="spellStart"/>
      <w:r w:rsidRPr="00360085">
        <w:rPr>
          <w:rFonts w:ascii="Twentieth Century" w:eastAsia="Twentieth Century" w:hAnsi="Twentieth Century" w:cs="Twentieth Century"/>
          <w:sz w:val="24"/>
          <w:szCs w:val="24"/>
        </w:rPr>
        <w:t>pemerintah</w:t>
      </w:r>
      <w:proofErr w:type="spellEnd"/>
      <w:r w:rsidRPr="00360085">
        <w:rPr>
          <w:rFonts w:ascii="Twentieth Century" w:eastAsia="Twentieth Century" w:hAnsi="Twentieth Century" w:cs="Twentieth Century"/>
          <w:sz w:val="24"/>
          <w:szCs w:val="24"/>
        </w:rPr>
        <w:t xml:space="preserve">. http://pppl.depkes.go.id/focus/id=1374. </w:t>
      </w:r>
      <w:proofErr w:type="spellStart"/>
      <w:r w:rsidRPr="00360085">
        <w:rPr>
          <w:rFonts w:ascii="Twentieth Century" w:eastAsia="Twentieth Century" w:hAnsi="Twentieth Century" w:cs="Twentieth Century"/>
          <w:sz w:val="24"/>
          <w:szCs w:val="24"/>
        </w:rPr>
        <w:t>Diakses</w:t>
      </w:r>
      <w:proofErr w:type="spellEnd"/>
      <w:r w:rsidRPr="00360085">
        <w:rPr>
          <w:rFonts w:ascii="Twentieth Century" w:eastAsia="Twentieth Century" w:hAnsi="Twentieth Century" w:cs="Twentieth Century"/>
          <w:sz w:val="24"/>
          <w:szCs w:val="24"/>
        </w:rPr>
        <w:t xml:space="preserve"> pada 20 </w:t>
      </w:r>
      <w:proofErr w:type="spellStart"/>
      <w:r w:rsidRPr="00360085">
        <w:rPr>
          <w:rFonts w:ascii="Twentieth Century" w:eastAsia="Twentieth Century" w:hAnsi="Twentieth Century" w:cs="Twentieth Century"/>
          <w:sz w:val="24"/>
          <w:szCs w:val="24"/>
        </w:rPr>
        <w:t>Januari</w:t>
      </w:r>
      <w:proofErr w:type="spellEnd"/>
      <w:r w:rsidRPr="00360085">
        <w:rPr>
          <w:rFonts w:ascii="Twentieth Century" w:eastAsia="Twentieth Century" w:hAnsi="Twentieth Century" w:cs="Twentieth Century"/>
          <w:sz w:val="24"/>
          <w:szCs w:val="24"/>
        </w:rPr>
        <w:t xml:space="preserve"> 2021.</w:t>
      </w:r>
    </w:p>
    <w:p w14:paraId="3EA83F69"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Kementerian Kesehatan RI. (2016). </w:t>
      </w:r>
      <w:proofErr w:type="spellStart"/>
      <w:r w:rsidRPr="00360085">
        <w:rPr>
          <w:rFonts w:ascii="Twentieth Century" w:eastAsia="Twentieth Century" w:hAnsi="Twentieth Century" w:cs="Twentieth Century"/>
          <w:sz w:val="24"/>
          <w:szCs w:val="24"/>
        </w:rPr>
        <w:t>Infodatin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Dbd</w:t>
      </w:r>
      <w:proofErr w:type="spellEnd"/>
      <w:r w:rsidRPr="00360085">
        <w:rPr>
          <w:rFonts w:ascii="Twentieth Century" w:eastAsia="Twentieth Century" w:hAnsi="Twentieth Century" w:cs="Twentieth Century"/>
          <w:sz w:val="24"/>
          <w:szCs w:val="24"/>
        </w:rPr>
        <w:t xml:space="preserve"> 2016.Pdf. In </w:t>
      </w:r>
      <w:proofErr w:type="spellStart"/>
      <w:r w:rsidRPr="00360085">
        <w:rPr>
          <w:rFonts w:ascii="Twentieth Century" w:eastAsia="Twentieth Century" w:hAnsi="Twentieth Century" w:cs="Twentieth Century"/>
          <w:sz w:val="24"/>
          <w:szCs w:val="24"/>
        </w:rPr>
        <w:t>Situasi</w:t>
      </w:r>
      <w:proofErr w:type="spellEnd"/>
      <w:r w:rsidRPr="00360085">
        <w:rPr>
          <w:rFonts w:ascii="Twentieth Century" w:eastAsia="Twentieth Century" w:hAnsi="Twentieth Century" w:cs="Twentieth Century"/>
          <w:sz w:val="24"/>
          <w:szCs w:val="24"/>
        </w:rPr>
        <w:t xml:space="preserve"> DBD di Indonesia (pp. 1–12).</w:t>
      </w:r>
    </w:p>
    <w:p w14:paraId="57958246"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Kementerian Kesehatan RI. (2017). </w:t>
      </w:r>
      <w:proofErr w:type="spellStart"/>
      <w:r w:rsidRPr="00360085">
        <w:rPr>
          <w:rFonts w:ascii="Twentieth Century" w:eastAsia="Twentieth Century" w:hAnsi="Twentieth Century" w:cs="Twentieth Century"/>
          <w:sz w:val="24"/>
          <w:szCs w:val="24"/>
        </w:rPr>
        <w:t>Situasi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Penyakit</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w:t>
      </w:r>
      <w:proofErr w:type="gramStart"/>
      <w:r w:rsidRPr="00360085">
        <w:rPr>
          <w:rFonts w:ascii="Twentieth Century" w:eastAsia="Twentieth Century" w:hAnsi="Twentieth Century" w:cs="Twentieth Century"/>
          <w:sz w:val="24"/>
          <w:szCs w:val="24"/>
        </w:rPr>
        <w:t>Di</w:t>
      </w:r>
      <w:proofErr w:type="gramEnd"/>
      <w:r w:rsidRPr="00360085">
        <w:rPr>
          <w:rFonts w:ascii="Twentieth Century" w:eastAsia="Twentieth Century" w:hAnsi="Twentieth Century" w:cs="Twentieth Century"/>
          <w:sz w:val="24"/>
          <w:szCs w:val="24"/>
        </w:rPr>
        <w:t xml:space="preserve"> Indonesia 2017. In Journal of Vector Ecology (Vol. 31, Issue 1, pp. 71–78). </w:t>
      </w:r>
    </w:p>
    <w:p w14:paraId="1DB39D2F"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ab/>
        <w:t>https://www.kemkes.go.id/download.php?file=download/pusdatin/infodatin/InfoDatin-Situasi-Demam-Berdarah-Dengue.pdf</w:t>
      </w:r>
    </w:p>
    <w:p w14:paraId="734851AA"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Khairunisa</w:t>
      </w:r>
      <w:proofErr w:type="spellEnd"/>
      <w:r w:rsidRPr="00360085">
        <w:rPr>
          <w:rFonts w:ascii="Twentieth Century" w:eastAsia="Twentieth Century" w:hAnsi="Twentieth Century" w:cs="Twentieth Century"/>
          <w:sz w:val="24"/>
          <w:szCs w:val="24"/>
        </w:rPr>
        <w:t xml:space="preserve">, U., </w:t>
      </w:r>
      <w:proofErr w:type="spellStart"/>
      <w:r w:rsidRPr="00360085">
        <w:rPr>
          <w:rFonts w:ascii="Twentieth Century" w:eastAsia="Twentieth Century" w:hAnsi="Twentieth Century" w:cs="Twentieth Century"/>
          <w:sz w:val="24"/>
          <w:szCs w:val="24"/>
        </w:rPr>
        <w:t>Wahyuningsih</w:t>
      </w:r>
      <w:proofErr w:type="spellEnd"/>
      <w:r w:rsidRPr="00360085">
        <w:rPr>
          <w:rFonts w:ascii="Twentieth Century" w:eastAsia="Twentieth Century" w:hAnsi="Twentieth Century" w:cs="Twentieth Century"/>
          <w:sz w:val="24"/>
          <w:szCs w:val="24"/>
        </w:rPr>
        <w:t xml:space="preserve">, N. E., &amp; </w:t>
      </w:r>
      <w:proofErr w:type="spellStart"/>
      <w:r w:rsidRPr="00360085">
        <w:rPr>
          <w:rFonts w:ascii="Twentieth Century" w:eastAsia="Twentieth Century" w:hAnsi="Twentieth Century" w:cs="Twentieth Century"/>
          <w:sz w:val="24"/>
          <w:szCs w:val="24"/>
        </w:rPr>
        <w:t>Hapsari</w:t>
      </w:r>
      <w:proofErr w:type="spellEnd"/>
      <w:r w:rsidRPr="00360085">
        <w:rPr>
          <w:rFonts w:ascii="Twentieth Century" w:eastAsia="Twentieth Century" w:hAnsi="Twentieth Century" w:cs="Twentieth Century"/>
          <w:sz w:val="24"/>
          <w:szCs w:val="24"/>
        </w:rPr>
        <w:t xml:space="preserve">. (2017). </w:t>
      </w:r>
      <w:proofErr w:type="spellStart"/>
      <w:r w:rsidRPr="00360085">
        <w:rPr>
          <w:rFonts w:ascii="Twentieth Century" w:eastAsia="Twentieth Century" w:hAnsi="Twentieth Century" w:cs="Twentieth Century"/>
          <w:sz w:val="24"/>
          <w:szCs w:val="24"/>
        </w:rPr>
        <w:t>Kepadatan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Jentik</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Nyamuk</w:t>
      </w:r>
      <w:proofErr w:type="spellEnd"/>
      <w:r w:rsidRPr="00360085">
        <w:rPr>
          <w:rFonts w:ascii="Twentieth Century" w:eastAsia="Twentieth Century" w:hAnsi="Twentieth Century" w:cs="Twentieth Century"/>
          <w:sz w:val="24"/>
          <w:szCs w:val="24"/>
        </w:rPr>
        <w:t xml:space="preserve"> Aedes Sp. (House Index) </w:t>
      </w:r>
      <w:proofErr w:type="spellStart"/>
      <w:r w:rsidRPr="00360085">
        <w:rPr>
          <w:rFonts w:ascii="Twentieth Century" w:eastAsia="Twentieth Century" w:hAnsi="Twentieth Century" w:cs="Twentieth Century"/>
          <w:sz w:val="24"/>
          <w:szCs w:val="24"/>
        </w:rPr>
        <w:t>Sebagai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Indikator</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Surveilans</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Vektor</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w:t>
      </w:r>
      <w:proofErr w:type="gramStart"/>
      <w:r w:rsidRPr="00360085">
        <w:rPr>
          <w:rFonts w:ascii="Twentieth Century" w:eastAsia="Twentieth Century" w:hAnsi="Twentieth Century" w:cs="Twentieth Century"/>
          <w:sz w:val="24"/>
          <w:szCs w:val="24"/>
        </w:rPr>
        <w:t>Di</w:t>
      </w:r>
      <w:proofErr w:type="gramEnd"/>
      <w:r w:rsidRPr="00360085">
        <w:rPr>
          <w:rFonts w:ascii="Twentieth Century" w:eastAsia="Twentieth Century" w:hAnsi="Twentieth Century" w:cs="Twentieth Century"/>
          <w:sz w:val="24"/>
          <w:szCs w:val="24"/>
        </w:rPr>
        <w:t xml:space="preserve"> Kota Semarang.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Kesehatan Masyarakat (e-Journal), 5(5), 906–910.</w:t>
      </w:r>
    </w:p>
    <w:p w14:paraId="00666EC7"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Sutanto</w:t>
      </w:r>
      <w:proofErr w:type="spellEnd"/>
      <w:r w:rsidRPr="00360085">
        <w:rPr>
          <w:rFonts w:ascii="Twentieth Century" w:eastAsia="Twentieth Century" w:hAnsi="Twentieth Century" w:cs="Twentieth Century"/>
          <w:sz w:val="24"/>
          <w:szCs w:val="24"/>
        </w:rPr>
        <w:t xml:space="preserve">, Inge, at all, 2015, </w:t>
      </w:r>
      <w:proofErr w:type="spellStart"/>
      <w:r w:rsidRPr="00360085">
        <w:rPr>
          <w:rFonts w:ascii="Twentieth Century" w:eastAsia="Twentieth Century" w:hAnsi="Twentieth Century" w:cs="Twentieth Century"/>
          <w:sz w:val="24"/>
          <w:szCs w:val="24"/>
        </w:rPr>
        <w:t>Parasitologi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Kedokteran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Edisi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Keempat</w:t>
      </w:r>
      <w:proofErr w:type="spellEnd"/>
      <w:r w:rsidRPr="00360085">
        <w:rPr>
          <w:rFonts w:ascii="Twentieth Century" w:eastAsia="Twentieth Century" w:hAnsi="Twentieth Century" w:cs="Twentieth Century"/>
          <w:sz w:val="24"/>
          <w:szCs w:val="24"/>
        </w:rPr>
        <w:t>, FKUI, Jakarta.</w:t>
      </w:r>
    </w:p>
    <w:p w14:paraId="4D670A6F"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Latifa, K., </w:t>
      </w:r>
      <w:proofErr w:type="spellStart"/>
      <w:r w:rsidRPr="00360085">
        <w:rPr>
          <w:rFonts w:ascii="Twentieth Century" w:eastAsia="Twentieth Century" w:hAnsi="Twentieth Century" w:cs="Twentieth Century"/>
          <w:sz w:val="24"/>
          <w:szCs w:val="24"/>
        </w:rPr>
        <w:t>Arusyid</w:t>
      </w:r>
      <w:proofErr w:type="spellEnd"/>
      <w:r w:rsidRPr="00360085">
        <w:rPr>
          <w:rFonts w:ascii="Twentieth Century" w:eastAsia="Twentieth Century" w:hAnsi="Twentieth Century" w:cs="Twentieth Century"/>
          <w:sz w:val="24"/>
          <w:szCs w:val="24"/>
        </w:rPr>
        <w:t xml:space="preserve">, W., </w:t>
      </w:r>
      <w:proofErr w:type="spellStart"/>
      <w:r w:rsidRPr="00360085">
        <w:rPr>
          <w:rFonts w:ascii="Twentieth Century" w:eastAsia="Twentieth Century" w:hAnsi="Twentieth Century" w:cs="Twentieth Century"/>
          <w:sz w:val="24"/>
          <w:szCs w:val="24"/>
        </w:rPr>
        <w:t>Iswidaty</w:t>
      </w:r>
      <w:proofErr w:type="spellEnd"/>
      <w:r w:rsidRPr="00360085">
        <w:rPr>
          <w:rFonts w:ascii="Twentieth Century" w:eastAsia="Twentieth Century" w:hAnsi="Twentieth Century" w:cs="Twentieth Century"/>
          <w:sz w:val="24"/>
          <w:szCs w:val="24"/>
        </w:rPr>
        <w:t xml:space="preserve">, T., &amp; </w:t>
      </w:r>
      <w:proofErr w:type="spellStart"/>
      <w:r w:rsidRPr="00360085">
        <w:rPr>
          <w:rFonts w:ascii="Twentieth Century" w:eastAsia="Twentieth Century" w:hAnsi="Twentieth Century" w:cs="Twentieth Century"/>
          <w:sz w:val="24"/>
          <w:szCs w:val="24"/>
        </w:rPr>
        <w:t>Sutiningsih</w:t>
      </w:r>
      <w:proofErr w:type="spellEnd"/>
      <w:r w:rsidRPr="00360085">
        <w:rPr>
          <w:rFonts w:ascii="Twentieth Century" w:eastAsia="Twentieth Century" w:hAnsi="Twentieth Century" w:cs="Twentieth Century"/>
          <w:sz w:val="24"/>
          <w:szCs w:val="24"/>
        </w:rPr>
        <w:t xml:space="preserve">, D. (2013). </w:t>
      </w:r>
      <w:proofErr w:type="spellStart"/>
      <w:r w:rsidRPr="00360085">
        <w:rPr>
          <w:rFonts w:ascii="Twentieth Century" w:eastAsia="Twentieth Century" w:hAnsi="Twentieth Century" w:cs="Twentieth Century"/>
          <w:sz w:val="24"/>
          <w:szCs w:val="24"/>
        </w:rPr>
        <w:t>Pengaruh</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ovitrap</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sebagai</w:t>
      </w:r>
      <w:proofErr w:type="spellEnd"/>
      <w:r w:rsidRPr="00360085">
        <w:rPr>
          <w:rFonts w:ascii="Twentieth Century" w:eastAsia="Twentieth Century" w:hAnsi="Twentieth Century" w:cs="Twentieth Century"/>
          <w:sz w:val="24"/>
          <w:szCs w:val="24"/>
        </w:rPr>
        <w:t xml:space="preserve"> monitoring </w:t>
      </w:r>
      <w:proofErr w:type="spellStart"/>
      <w:r w:rsidRPr="00360085">
        <w:rPr>
          <w:rFonts w:ascii="Twentieth Century" w:eastAsia="Twentieth Century" w:hAnsi="Twentieth Century" w:cs="Twentieth Century"/>
          <w:sz w:val="24"/>
          <w:szCs w:val="24"/>
        </w:rPr>
        <w:t>keberadaan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vektor</w:t>
      </w:r>
      <w:proofErr w:type="spellEnd"/>
      <w:r w:rsidRPr="00360085">
        <w:rPr>
          <w:rFonts w:ascii="Twentieth Century" w:eastAsia="Twentieth Century" w:hAnsi="Twentieth Century" w:cs="Twentieth Century"/>
          <w:sz w:val="24"/>
          <w:szCs w:val="24"/>
        </w:rPr>
        <w:t xml:space="preserve"> Aedes </w:t>
      </w:r>
      <w:proofErr w:type="spellStart"/>
      <w:r w:rsidRPr="00360085">
        <w:rPr>
          <w:rFonts w:ascii="Twentieth Century" w:eastAsia="Twentieth Century" w:hAnsi="Twentieth Century" w:cs="Twentieth Century"/>
          <w:sz w:val="24"/>
          <w:szCs w:val="24"/>
        </w:rPr>
        <w:t>sp</w:t>
      </w:r>
      <w:proofErr w:type="spellEnd"/>
      <w:r w:rsidRPr="00360085">
        <w:rPr>
          <w:rFonts w:ascii="Twentieth Century" w:eastAsia="Twentieth Century" w:hAnsi="Twentieth Century" w:cs="Twentieth Century"/>
          <w:sz w:val="24"/>
          <w:szCs w:val="24"/>
        </w:rPr>
        <w:t xml:space="preserve"> di </w:t>
      </w:r>
      <w:proofErr w:type="spellStart"/>
      <w:r w:rsidRPr="00360085">
        <w:rPr>
          <w:rFonts w:ascii="Twentieth Century" w:eastAsia="Twentieth Century" w:hAnsi="Twentieth Century" w:cs="Twentieth Century"/>
          <w:sz w:val="24"/>
          <w:szCs w:val="24"/>
        </w:rPr>
        <w:t>Kelurahan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Bulusan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Kecamatan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Tembalang</w:t>
      </w:r>
      <w:proofErr w:type="spellEnd"/>
      <w:r w:rsidRPr="00360085">
        <w:rPr>
          <w:rFonts w:ascii="Twentieth Century" w:eastAsia="Twentieth Century" w:hAnsi="Twentieth Century" w:cs="Twentieth Century"/>
          <w:sz w:val="24"/>
          <w:szCs w:val="24"/>
        </w:rPr>
        <w:t xml:space="preserve"> Kota Semarang.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Ilmiah</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Mahasiswa</w:t>
      </w:r>
      <w:proofErr w:type="spellEnd"/>
      <w:r w:rsidRPr="00360085">
        <w:rPr>
          <w:rFonts w:ascii="Twentieth Century" w:eastAsia="Twentieth Century" w:hAnsi="Twentieth Century" w:cs="Twentieth Century"/>
          <w:sz w:val="24"/>
          <w:szCs w:val="24"/>
        </w:rPr>
        <w:t>, 3(1), 29.</w:t>
      </w:r>
    </w:p>
    <w:p w14:paraId="2506B116"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spellStart"/>
      <w:r w:rsidRPr="00360085">
        <w:rPr>
          <w:rFonts w:ascii="Twentieth Century" w:eastAsia="Twentieth Century" w:hAnsi="Twentieth Century" w:cs="Twentieth Century"/>
          <w:sz w:val="24"/>
          <w:szCs w:val="24"/>
        </w:rPr>
        <w:t>Masturoh</w:t>
      </w:r>
      <w:proofErr w:type="spellEnd"/>
      <w:r w:rsidRPr="00360085">
        <w:rPr>
          <w:rFonts w:ascii="Twentieth Century" w:eastAsia="Twentieth Century" w:hAnsi="Twentieth Century" w:cs="Twentieth Century"/>
          <w:sz w:val="24"/>
          <w:szCs w:val="24"/>
        </w:rPr>
        <w:t xml:space="preserve"> I, dan </w:t>
      </w:r>
      <w:proofErr w:type="spellStart"/>
      <w:r w:rsidRPr="00360085">
        <w:rPr>
          <w:rFonts w:ascii="Twentieth Century" w:eastAsia="Twentieth Century" w:hAnsi="Twentieth Century" w:cs="Twentieth Century"/>
          <w:sz w:val="24"/>
          <w:szCs w:val="24"/>
        </w:rPr>
        <w:t>Nauri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Anggita</w:t>
      </w:r>
      <w:proofErr w:type="spellEnd"/>
      <w:r w:rsidRPr="00360085">
        <w:rPr>
          <w:rFonts w:ascii="Twentieth Century" w:eastAsia="Twentieth Century" w:hAnsi="Twentieth Century" w:cs="Twentieth Century"/>
          <w:sz w:val="24"/>
          <w:szCs w:val="24"/>
        </w:rPr>
        <w:t xml:space="preserve"> T. (2018). METODOLOGI PENELITIAN KESEHATAN </w:t>
      </w:r>
    </w:p>
    <w:p w14:paraId="62A7DE67"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spellStart"/>
      <w:r w:rsidRPr="00360085">
        <w:rPr>
          <w:rFonts w:ascii="Twentieth Century" w:eastAsia="Twentieth Century" w:hAnsi="Twentieth Century" w:cs="Twentieth Century"/>
          <w:sz w:val="24"/>
          <w:szCs w:val="24"/>
        </w:rPr>
        <w:t>Nuryadi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Astuti</w:t>
      </w:r>
      <w:proofErr w:type="spellEnd"/>
      <w:r w:rsidRPr="00360085">
        <w:rPr>
          <w:rFonts w:ascii="Twentieth Century" w:eastAsia="Twentieth Century" w:hAnsi="Twentieth Century" w:cs="Twentieth Century"/>
          <w:sz w:val="24"/>
          <w:szCs w:val="24"/>
        </w:rPr>
        <w:t xml:space="preserve">, T. D., </w:t>
      </w:r>
      <w:proofErr w:type="spellStart"/>
      <w:r w:rsidRPr="00360085">
        <w:rPr>
          <w:rFonts w:ascii="Twentieth Century" w:eastAsia="Twentieth Century" w:hAnsi="Twentieth Century" w:cs="Twentieth Century"/>
          <w:sz w:val="24"/>
          <w:szCs w:val="24"/>
        </w:rPr>
        <w:t>Utami</w:t>
      </w:r>
      <w:proofErr w:type="spellEnd"/>
      <w:r w:rsidRPr="00360085">
        <w:rPr>
          <w:rFonts w:ascii="Twentieth Century" w:eastAsia="Twentieth Century" w:hAnsi="Twentieth Century" w:cs="Twentieth Century"/>
          <w:sz w:val="24"/>
          <w:szCs w:val="24"/>
        </w:rPr>
        <w:t xml:space="preserve">, E. S., &amp; </w:t>
      </w:r>
      <w:proofErr w:type="spellStart"/>
      <w:r w:rsidRPr="00360085">
        <w:rPr>
          <w:rFonts w:ascii="Twentieth Century" w:eastAsia="Twentieth Century" w:hAnsi="Twentieth Century" w:cs="Twentieth Century"/>
          <w:sz w:val="24"/>
          <w:szCs w:val="24"/>
        </w:rPr>
        <w:t>Budiantara</w:t>
      </w:r>
      <w:proofErr w:type="spellEnd"/>
      <w:r w:rsidRPr="00360085">
        <w:rPr>
          <w:rFonts w:ascii="Twentieth Century" w:eastAsia="Twentieth Century" w:hAnsi="Twentieth Century" w:cs="Twentieth Century"/>
          <w:sz w:val="24"/>
          <w:szCs w:val="24"/>
        </w:rPr>
        <w:t xml:space="preserve">, M. (2017). </w:t>
      </w:r>
      <w:proofErr w:type="spellStart"/>
      <w:r w:rsidRPr="00360085">
        <w:rPr>
          <w:rFonts w:ascii="Twentieth Century" w:eastAsia="Twentieth Century" w:hAnsi="Twentieth Century" w:cs="Twentieth Century"/>
          <w:sz w:val="24"/>
          <w:szCs w:val="24"/>
        </w:rPr>
        <w:t>Buku</w:t>
      </w:r>
      <w:proofErr w:type="spellEnd"/>
      <w:r w:rsidRPr="00360085">
        <w:rPr>
          <w:rFonts w:ascii="Twentieth Century" w:eastAsia="Twentieth Century" w:hAnsi="Twentieth Century" w:cs="Twentieth Century"/>
          <w:sz w:val="24"/>
          <w:szCs w:val="24"/>
        </w:rPr>
        <w:t xml:space="preserve"> ajar </w:t>
      </w:r>
      <w:proofErr w:type="spellStart"/>
      <w:r w:rsidRPr="00360085">
        <w:rPr>
          <w:rFonts w:ascii="Twentieth Century" w:eastAsia="Twentieth Century" w:hAnsi="Twentieth Century" w:cs="Twentieth Century"/>
          <w:sz w:val="24"/>
          <w:szCs w:val="24"/>
        </w:rPr>
        <w:t>dasar-dasar</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statistik</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penelitian</w:t>
      </w:r>
      <w:proofErr w:type="spellEnd"/>
      <w:r w:rsidRPr="00360085">
        <w:rPr>
          <w:rFonts w:ascii="Twentieth Century" w:eastAsia="Twentieth Century" w:hAnsi="Twentieth Century" w:cs="Twentieth Century"/>
          <w:sz w:val="24"/>
          <w:szCs w:val="24"/>
        </w:rPr>
        <w:t>.</w:t>
      </w:r>
    </w:p>
    <w:p w14:paraId="5D0BEDE8"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spellStart"/>
      <w:r w:rsidRPr="00360085">
        <w:rPr>
          <w:rFonts w:ascii="Twentieth Century" w:eastAsia="Twentieth Century" w:hAnsi="Twentieth Century" w:cs="Twentieth Century"/>
          <w:sz w:val="24"/>
          <w:szCs w:val="24"/>
        </w:rPr>
        <w:t>Profil</w:t>
      </w:r>
      <w:proofErr w:type="spellEnd"/>
      <w:r w:rsidRPr="00360085">
        <w:rPr>
          <w:rFonts w:ascii="Twentieth Century" w:eastAsia="Twentieth Century" w:hAnsi="Twentieth Century" w:cs="Twentieth Century"/>
          <w:sz w:val="24"/>
          <w:szCs w:val="24"/>
        </w:rPr>
        <w:t xml:space="preserve"> Kesehatan </w:t>
      </w:r>
      <w:proofErr w:type="spellStart"/>
      <w:r w:rsidRPr="00360085">
        <w:rPr>
          <w:rFonts w:ascii="Twentieth Century" w:eastAsia="Twentieth Century" w:hAnsi="Twentieth Century" w:cs="Twentieth Century"/>
          <w:sz w:val="24"/>
          <w:szCs w:val="24"/>
        </w:rPr>
        <w:t>Kepulauan</w:t>
      </w:r>
      <w:proofErr w:type="spellEnd"/>
      <w:r w:rsidRPr="00360085">
        <w:rPr>
          <w:rFonts w:ascii="Twentieth Century" w:eastAsia="Twentieth Century" w:hAnsi="Twentieth Century" w:cs="Twentieth Century"/>
          <w:sz w:val="24"/>
          <w:szCs w:val="24"/>
        </w:rPr>
        <w:t xml:space="preserve"> Riau, (2018). </w:t>
      </w:r>
      <w:proofErr w:type="spellStart"/>
      <w:r w:rsidRPr="00360085">
        <w:rPr>
          <w:rFonts w:ascii="Twentieth Century" w:eastAsia="Twentieth Century" w:hAnsi="Twentieth Century" w:cs="Twentieth Century"/>
          <w:sz w:val="24"/>
          <w:szCs w:val="24"/>
        </w:rPr>
        <w:t>Profil</w:t>
      </w:r>
      <w:proofErr w:type="spellEnd"/>
      <w:r w:rsidRPr="00360085">
        <w:rPr>
          <w:rFonts w:ascii="Twentieth Century" w:eastAsia="Twentieth Century" w:hAnsi="Twentieth Century" w:cs="Twentieth Century"/>
          <w:sz w:val="24"/>
          <w:szCs w:val="24"/>
        </w:rPr>
        <w:t xml:space="preserve"> Kesehatan </w:t>
      </w:r>
      <w:proofErr w:type="spellStart"/>
      <w:r w:rsidRPr="00360085">
        <w:rPr>
          <w:rFonts w:ascii="Twentieth Century" w:eastAsia="Twentieth Century" w:hAnsi="Twentieth Century" w:cs="Twentieth Century"/>
          <w:sz w:val="24"/>
          <w:szCs w:val="24"/>
        </w:rPr>
        <w:t>Provinsi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Kepulauan</w:t>
      </w:r>
      <w:proofErr w:type="spellEnd"/>
      <w:r w:rsidRPr="00360085">
        <w:rPr>
          <w:rFonts w:ascii="Twentieth Century" w:eastAsia="Twentieth Century" w:hAnsi="Twentieth Century" w:cs="Twentieth Century"/>
          <w:sz w:val="24"/>
          <w:szCs w:val="24"/>
        </w:rPr>
        <w:t xml:space="preserve"> Riau. </w:t>
      </w:r>
      <w:proofErr w:type="spellStart"/>
      <w:r w:rsidRPr="00360085">
        <w:rPr>
          <w:rFonts w:ascii="Twentieth Century" w:eastAsia="Twentieth Century" w:hAnsi="Twentieth Century" w:cs="Twentieth Century"/>
          <w:sz w:val="24"/>
          <w:szCs w:val="24"/>
        </w:rPr>
        <w:t>Dinas</w:t>
      </w:r>
      <w:proofErr w:type="spellEnd"/>
      <w:r w:rsidRPr="00360085">
        <w:rPr>
          <w:rFonts w:ascii="Twentieth Century" w:eastAsia="Twentieth Century" w:hAnsi="Twentieth Century" w:cs="Twentieth Century"/>
          <w:sz w:val="24"/>
          <w:szCs w:val="24"/>
        </w:rPr>
        <w:t xml:space="preserve"> Kesehatan </w:t>
      </w:r>
      <w:proofErr w:type="spellStart"/>
      <w:r w:rsidRPr="00360085">
        <w:rPr>
          <w:rFonts w:ascii="Twentieth Century" w:eastAsia="Twentieth Century" w:hAnsi="Twentieth Century" w:cs="Twentieth Century"/>
          <w:sz w:val="24"/>
          <w:szCs w:val="24"/>
        </w:rPr>
        <w:t>Provinsi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Kepulauan</w:t>
      </w:r>
      <w:proofErr w:type="spellEnd"/>
      <w:r w:rsidRPr="00360085">
        <w:rPr>
          <w:rFonts w:ascii="Twentieth Century" w:eastAsia="Twentieth Century" w:hAnsi="Twentieth Century" w:cs="Twentieth Century"/>
          <w:sz w:val="24"/>
          <w:szCs w:val="24"/>
        </w:rPr>
        <w:t xml:space="preserve"> Riau.</w:t>
      </w:r>
    </w:p>
    <w:p w14:paraId="2DB2CAFA"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spellStart"/>
      <w:r w:rsidRPr="00360085">
        <w:rPr>
          <w:rFonts w:ascii="Twentieth Century" w:eastAsia="Twentieth Century" w:hAnsi="Twentieth Century" w:cs="Twentieth Century"/>
          <w:sz w:val="24"/>
          <w:szCs w:val="24"/>
        </w:rPr>
        <w:t>Profil</w:t>
      </w:r>
      <w:proofErr w:type="spellEnd"/>
      <w:r w:rsidRPr="00360085">
        <w:rPr>
          <w:rFonts w:ascii="Twentieth Century" w:eastAsia="Twentieth Century" w:hAnsi="Twentieth Century" w:cs="Twentieth Century"/>
          <w:sz w:val="24"/>
          <w:szCs w:val="24"/>
        </w:rPr>
        <w:t xml:space="preserve"> Kesehatan Indonesia. (2019). </w:t>
      </w:r>
      <w:proofErr w:type="spellStart"/>
      <w:r w:rsidRPr="00360085">
        <w:rPr>
          <w:rFonts w:ascii="Twentieth Century" w:eastAsia="Twentieth Century" w:hAnsi="Twentieth Century" w:cs="Twentieth Century"/>
          <w:sz w:val="24"/>
          <w:szCs w:val="24"/>
        </w:rPr>
        <w:t>Profil</w:t>
      </w:r>
      <w:proofErr w:type="spellEnd"/>
      <w:r w:rsidRPr="00360085">
        <w:rPr>
          <w:rFonts w:ascii="Twentieth Century" w:eastAsia="Twentieth Century" w:hAnsi="Twentieth Century" w:cs="Twentieth Century"/>
          <w:sz w:val="24"/>
          <w:szCs w:val="24"/>
        </w:rPr>
        <w:t xml:space="preserve"> Kesehatan Indonesia </w:t>
      </w:r>
      <w:proofErr w:type="spellStart"/>
      <w:r w:rsidRPr="00360085">
        <w:rPr>
          <w:rFonts w:ascii="Twentieth Century" w:eastAsia="Twentieth Century" w:hAnsi="Twentieth Century" w:cs="Twentieth Century"/>
          <w:sz w:val="24"/>
          <w:szCs w:val="24"/>
        </w:rPr>
        <w:t>tahun</w:t>
      </w:r>
      <w:proofErr w:type="spellEnd"/>
      <w:r w:rsidRPr="00360085">
        <w:rPr>
          <w:rFonts w:ascii="Twentieth Century" w:eastAsia="Twentieth Century" w:hAnsi="Twentieth Century" w:cs="Twentieth Century"/>
          <w:sz w:val="24"/>
          <w:szCs w:val="24"/>
        </w:rPr>
        <w:t xml:space="preserve"> 2019. </w:t>
      </w:r>
      <w:proofErr w:type="spellStart"/>
      <w:r w:rsidRPr="00360085">
        <w:rPr>
          <w:rFonts w:ascii="Twentieth Century" w:eastAsia="Twentieth Century" w:hAnsi="Twentieth Century" w:cs="Twentieth Century"/>
          <w:sz w:val="24"/>
          <w:szCs w:val="24"/>
        </w:rPr>
        <w:t>Kementrian</w:t>
      </w:r>
      <w:proofErr w:type="spellEnd"/>
      <w:r w:rsidRPr="00360085">
        <w:rPr>
          <w:rFonts w:ascii="Twentieth Century" w:eastAsia="Twentieth Century" w:hAnsi="Twentieth Century" w:cs="Twentieth Century"/>
          <w:sz w:val="24"/>
          <w:szCs w:val="24"/>
        </w:rPr>
        <w:t xml:space="preserve"> Kesehatan </w:t>
      </w:r>
      <w:proofErr w:type="spellStart"/>
      <w:r w:rsidRPr="00360085">
        <w:rPr>
          <w:rFonts w:ascii="Twentieth Century" w:eastAsia="Twentieth Century" w:hAnsi="Twentieth Century" w:cs="Twentieth Century"/>
          <w:sz w:val="24"/>
          <w:szCs w:val="24"/>
        </w:rPr>
        <w:t>Republik</w:t>
      </w:r>
      <w:proofErr w:type="spellEnd"/>
      <w:r w:rsidRPr="00360085">
        <w:rPr>
          <w:rFonts w:ascii="Twentieth Century" w:eastAsia="Twentieth Century" w:hAnsi="Twentieth Century" w:cs="Twentieth Century"/>
          <w:sz w:val="24"/>
          <w:szCs w:val="24"/>
        </w:rPr>
        <w:t xml:space="preserve"> Indonesia. </w:t>
      </w:r>
    </w:p>
    <w:p w14:paraId="0A5CD43E"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Sandra, T., </w:t>
      </w:r>
      <w:proofErr w:type="spellStart"/>
      <w:r w:rsidRPr="00360085">
        <w:rPr>
          <w:rFonts w:ascii="Twentieth Century" w:eastAsia="Twentieth Century" w:hAnsi="Twentieth Century" w:cs="Twentieth Century"/>
          <w:sz w:val="24"/>
          <w:szCs w:val="24"/>
        </w:rPr>
        <w:t>Sofro</w:t>
      </w:r>
      <w:proofErr w:type="spellEnd"/>
      <w:r w:rsidRPr="00360085">
        <w:rPr>
          <w:rFonts w:ascii="Twentieth Century" w:eastAsia="Twentieth Century" w:hAnsi="Twentieth Century" w:cs="Twentieth Century"/>
          <w:sz w:val="24"/>
          <w:szCs w:val="24"/>
        </w:rPr>
        <w:t xml:space="preserve">, M. A., </w:t>
      </w:r>
      <w:proofErr w:type="spellStart"/>
      <w:r w:rsidRPr="00360085">
        <w:rPr>
          <w:rFonts w:ascii="Twentieth Century" w:eastAsia="Twentieth Century" w:hAnsi="Twentieth Century" w:cs="Twentieth Century"/>
          <w:sz w:val="24"/>
          <w:szCs w:val="24"/>
        </w:rPr>
        <w:t>Suhartono</w:t>
      </w:r>
      <w:proofErr w:type="spellEnd"/>
      <w:r w:rsidRPr="00360085">
        <w:rPr>
          <w:rFonts w:ascii="Twentieth Century" w:eastAsia="Twentieth Century" w:hAnsi="Twentieth Century" w:cs="Twentieth Century"/>
          <w:sz w:val="24"/>
          <w:szCs w:val="24"/>
        </w:rPr>
        <w:t xml:space="preserve">, S., Martini, M., &amp; </w:t>
      </w:r>
      <w:proofErr w:type="spellStart"/>
      <w:r w:rsidRPr="00360085">
        <w:rPr>
          <w:rFonts w:ascii="Twentieth Century" w:eastAsia="Twentieth Century" w:hAnsi="Twentieth Century" w:cs="Twentieth Century"/>
          <w:sz w:val="24"/>
          <w:szCs w:val="24"/>
        </w:rPr>
        <w:t>Hadisaputro</w:t>
      </w:r>
      <w:proofErr w:type="spellEnd"/>
      <w:r w:rsidRPr="00360085">
        <w:rPr>
          <w:rFonts w:ascii="Twentieth Century" w:eastAsia="Twentieth Century" w:hAnsi="Twentieth Century" w:cs="Twentieth Century"/>
          <w:sz w:val="24"/>
          <w:szCs w:val="24"/>
        </w:rPr>
        <w:t xml:space="preserve">, S. (2019). </w:t>
      </w:r>
      <w:proofErr w:type="spellStart"/>
      <w:r w:rsidRPr="00360085">
        <w:rPr>
          <w:rFonts w:ascii="Twentieth Century" w:eastAsia="Twentieth Century" w:hAnsi="Twentieth Century" w:cs="Twentieth Century"/>
          <w:sz w:val="24"/>
          <w:szCs w:val="24"/>
        </w:rPr>
        <w:t>Faktor</w:t>
      </w:r>
      <w:proofErr w:type="spellEnd"/>
      <w:r w:rsidRPr="00360085">
        <w:rPr>
          <w:rFonts w:ascii="Twentieth Century" w:eastAsia="Twentieth Century" w:hAnsi="Twentieth Century" w:cs="Twentieth Century"/>
          <w:sz w:val="24"/>
          <w:szCs w:val="24"/>
        </w:rPr>
        <w:t xml:space="preserve"> Yang </w:t>
      </w:r>
      <w:proofErr w:type="spellStart"/>
      <w:r w:rsidRPr="00360085">
        <w:rPr>
          <w:rFonts w:ascii="Twentieth Century" w:eastAsia="Twentieth Century" w:hAnsi="Twentieth Century" w:cs="Twentieth Century"/>
          <w:sz w:val="24"/>
          <w:szCs w:val="24"/>
        </w:rPr>
        <w:t>Berpengaruh</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Terhadap</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Kejadian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Pada Anak </w:t>
      </w:r>
      <w:proofErr w:type="spellStart"/>
      <w:r w:rsidRPr="00360085">
        <w:rPr>
          <w:rFonts w:ascii="Twentieth Century" w:eastAsia="Twentieth Century" w:hAnsi="Twentieth Century" w:cs="Twentieth Century"/>
          <w:sz w:val="24"/>
          <w:szCs w:val="24"/>
        </w:rPr>
        <w:t>Usia</w:t>
      </w:r>
      <w:proofErr w:type="spellEnd"/>
      <w:r w:rsidRPr="00360085">
        <w:rPr>
          <w:rFonts w:ascii="Twentieth Century" w:eastAsia="Twentieth Century" w:hAnsi="Twentieth Century" w:cs="Twentieth Century"/>
          <w:sz w:val="24"/>
          <w:szCs w:val="24"/>
        </w:rPr>
        <w:t xml:space="preserve"> 6-12 </w:t>
      </w:r>
      <w:proofErr w:type="spellStart"/>
      <w:r w:rsidRPr="00360085">
        <w:rPr>
          <w:rFonts w:ascii="Twentieth Century" w:eastAsia="Twentieth Century" w:hAnsi="Twentieth Century" w:cs="Twentieth Century"/>
          <w:sz w:val="24"/>
          <w:szCs w:val="24"/>
        </w:rPr>
        <w:t>Tahun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Ilmiah</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Permas</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Ilmiah</w:t>
      </w:r>
      <w:proofErr w:type="spellEnd"/>
      <w:r w:rsidRPr="00360085">
        <w:rPr>
          <w:rFonts w:ascii="Twentieth Century" w:eastAsia="Twentieth Century" w:hAnsi="Twentieth Century" w:cs="Twentieth Century"/>
          <w:sz w:val="24"/>
          <w:szCs w:val="24"/>
        </w:rPr>
        <w:t xml:space="preserve"> STIKES Kendal, 9(1), 28–35. https://doi.org/10.32583/pskm.9.1.2019.28-35</w:t>
      </w:r>
    </w:p>
    <w:p w14:paraId="0EC838CB"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spellStart"/>
      <w:r w:rsidRPr="00360085">
        <w:rPr>
          <w:rFonts w:ascii="Twentieth Century" w:eastAsia="Twentieth Century" w:hAnsi="Twentieth Century" w:cs="Twentieth Century"/>
          <w:sz w:val="24"/>
          <w:szCs w:val="24"/>
        </w:rPr>
        <w:t>Syahrias</w:t>
      </w:r>
      <w:proofErr w:type="spellEnd"/>
      <w:r w:rsidRPr="00360085">
        <w:rPr>
          <w:rFonts w:ascii="Twentieth Century" w:eastAsia="Twentieth Century" w:hAnsi="Twentieth Century" w:cs="Twentieth Century"/>
          <w:sz w:val="24"/>
          <w:szCs w:val="24"/>
        </w:rPr>
        <w:t xml:space="preserve">, L. (2018). </w:t>
      </w:r>
      <w:proofErr w:type="spellStart"/>
      <w:r w:rsidRPr="00360085">
        <w:rPr>
          <w:rFonts w:ascii="Twentieth Century" w:eastAsia="Twentieth Century" w:hAnsi="Twentieth Century" w:cs="Twentieth Century"/>
          <w:sz w:val="24"/>
          <w:szCs w:val="24"/>
        </w:rPr>
        <w:t>Faktor</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Perilaku</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Pencegahan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(DBD) di </w:t>
      </w:r>
      <w:proofErr w:type="spellStart"/>
      <w:r w:rsidRPr="00360085">
        <w:rPr>
          <w:rFonts w:ascii="Twentieth Century" w:eastAsia="Twentieth Century" w:hAnsi="Twentieth Century" w:cs="Twentieth Century"/>
          <w:sz w:val="24"/>
          <w:szCs w:val="24"/>
        </w:rPr>
        <w:t>Kelurahan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Mangsang</w:t>
      </w:r>
      <w:proofErr w:type="spellEnd"/>
      <w:r w:rsidRPr="00360085">
        <w:rPr>
          <w:rFonts w:ascii="Twentieth Century" w:eastAsia="Twentieth Century" w:hAnsi="Twentieth Century" w:cs="Twentieth Century"/>
          <w:sz w:val="24"/>
          <w:szCs w:val="24"/>
        </w:rPr>
        <w:t xml:space="preserve">, Kota </w:t>
      </w:r>
      <w:proofErr w:type="spellStart"/>
      <w:r w:rsidRPr="00360085">
        <w:rPr>
          <w:rFonts w:ascii="Twentieth Century" w:eastAsia="Twentieth Century" w:hAnsi="Twentieth Century" w:cs="Twentieth Century"/>
          <w:sz w:val="24"/>
          <w:szCs w:val="24"/>
        </w:rPr>
        <w:t>Batam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Dunia </w:t>
      </w:r>
      <w:proofErr w:type="spellStart"/>
      <w:r w:rsidRPr="00360085">
        <w:rPr>
          <w:rFonts w:ascii="Twentieth Century" w:eastAsia="Twentieth Century" w:hAnsi="Twentieth Century" w:cs="Twentieth Century"/>
          <w:sz w:val="24"/>
          <w:szCs w:val="24"/>
        </w:rPr>
        <w:t>Kesmas</w:t>
      </w:r>
      <w:proofErr w:type="spellEnd"/>
      <w:r w:rsidRPr="00360085">
        <w:rPr>
          <w:rFonts w:ascii="Twentieth Century" w:eastAsia="Twentieth Century" w:hAnsi="Twentieth Century" w:cs="Twentieth Century"/>
          <w:sz w:val="24"/>
          <w:szCs w:val="24"/>
        </w:rPr>
        <w:t>, 7(3), 134–141.</w:t>
      </w:r>
    </w:p>
    <w:p w14:paraId="16A60335"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spellStart"/>
      <w:r w:rsidRPr="00360085">
        <w:rPr>
          <w:rFonts w:ascii="Twentieth Century" w:eastAsia="Twentieth Century" w:hAnsi="Twentieth Century" w:cs="Twentieth Century"/>
          <w:sz w:val="24"/>
          <w:szCs w:val="24"/>
        </w:rPr>
        <w:t>Tokan</w:t>
      </w:r>
      <w:proofErr w:type="spellEnd"/>
      <w:r w:rsidRPr="00360085">
        <w:rPr>
          <w:rFonts w:ascii="Twentieth Century" w:eastAsia="Twentieth Century" w:hAnsi="Twentieth Century" w:cs="Twentieth Century"/>
          <w:sz w:val="24"/>
          <w:szCs w:val="24"/>
        </w:rPr>
        <w:t xml:space="preserve">, P. K., &amp; </w:t>
      </w:r>
      <w:proofErr w:type="spellStart"/>
      <w:r w:rsidRPr="00360085">
        <w:rPr>
          <w:rFonts w:ascii="Twentieth Century" w:eastAsia="Twentieth Century" w:hAnsi="Twentieth Century" w:cs="Twentieth Century"/>
          <w:sz w:val="24"/>
          <w:szCs w:val="24"/>
        </w:rPr>
        <w:t>Sekunda</w:t>
      </w:r>
      <w:proofErr w:type="spellEnd"/>
      <w:r w:rsidRPr="00360085">
        <w:rPr>
          <w:rFonts w:ascii="Twentieth Century" w:eastAsia="Twentieth Century" w:hAnsi="Twentieth Century" w:cs="Twentieth Century"/>
          <w:sz w:val="24"/>
          <w:szCs w:val="24"/>
        </w:rPr>
        <w:t xml:space="preserve">, M. S. (2019). </w:t>
      </w:r>
      <w:proofErr w:type="spellStart"/>
      <w:r w:rsidRPr="00360085">
        <w:rPr>
          <w:rFonts w:ascii="Twentieth Century" w:eastAsia="Twentieth Century" w:hAnsi="Twentieth Century" w:cs="Twentieth Century"/>
          <w:sz w:val="24"/>
          <w:szCs w:val="24"/>
        </w:rPr>
        <w:t>Analisis</w:t>
      </w:r>
      <w:proofErr w:type="spellEnd"/>
      <w:r w:rsidRPr="00360085">
        <w:rPr>
          <w:rFonts w:ascii="Twentieth Century" w:eastAsia="Twentieth Century" w:hAnsi="Twentieth Century" w:cs="Twentieth Century"/>
          <w:sz w:val="24"/>
          <w:szCs w:val="24"/>
        </w:rPr>
        <w:t xml:space="preserve"> Tingkat </w:t>
      </w:r>
      <w:proofErr w:type="spellStart"/>
      <w:r w:rsidRPr="00360085">
        <w:rPr>
          <w:rFonts w:ascii="Twentieth Century" w:eastAsia="Twentieth Century" w:hAnsi="Twentieth Century" w:cs="Twentieth Century"/>
          <w:sz w:val="24"/>
          <w:szCs w:val="24"/>
        </w:rPr>
        <w:t>Kepadatan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Jentik</w:t>
      </w:r>
      <w:proofErr w:type="spellEnd"/>
      <w:r w:rsidRPr="00360085">
        <w:rPr>
          <w:rFonts w:ascii="Twentieth Century" w:eastAsia="Twentieth Century" w:hAnsi="Twentieth Century" w:cs="Twentieth Century"/>
          <w:sz w:val="24"/>
          <w:szCs w:val="24"/>
        </w:rPr>
        <w:t xml:space="preserve"> Aedes </w:t>
      </w:r>
      <w:proofErr w:type="spellStart"/>
      <w:r w:rsidRPr="00360085">
        <w:rPr>
          <w:rFonts w:ascii="Twentieth Century" w:eastAsia="Twentieth Century" w:hAnsi="Twentieth Century" w:cs="Twentieth Century"/>
          <w:sz w:val="24"/>
          <w:szCs w:val="24"/>
        </w:rPr>
        <w:t>Aegypty</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dengan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Risiko</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Penularan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Penyakit</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Demam</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Berdarah</w:t>
      </w:r>
      <w:proofErr w:type="spellEnd"/>
      <w:r w:rsidRPr="00360085">
        <w:rPr>
          <w:rFonts w:ascii="Twentieth Century" w:eastAsia="Twentieth Century" w:hAnsi="Twentieth Century" w:cs="Twentieth Century"/>
          <w:sz w:val="24"/>
          <w:szCs w:val="24"/>
        </w:rPr>
        <w:t xml:space="preserve"> Dengue.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Kesehatan Primer, 4(2), 76–81. https://core.ac.uk/download/pdf/286339233.pdf.</w:t>
      </w:r>
    </w:p>
    <w:p w14:paraId="18E2F759"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gramStart"/>
      <w:r w:rsidRPr="00360085">
        <w:rPr>
          <w:rFonts w:ascii="Twentieth Century" w:eastAsia="Twentieth Century" w:hAnsi="Twentieth Century" w:cs="Twentieth Century"/>
          <w:sz w:val="24"/>
          <w:szCs w:val="24"/>
        </w:rPr>
        <w:t>WHO.</w:t>
      </w:r>
      <w:proofErr w:type="gramEnd"/>
      <w:r w:rsidRPr="00360085">
        <w:rPr>
          <w:rFonts w:ascii="Twentieth Century" w:eastAsia="Twentieth Century" w:hAnsi="Twentieth Century" w:cs="Twentieth Century"/>
          <w:sz w:val="24"/>
          <w:szCs w:val="24"/>
        </w:rPr>
        <w:t xml:space="preserve"> (2011). Comprehensive guidelines for prevention and control of dengue and dengue </w:t>
      </w:r>
      <w:proofErr w:type="spellStart"/>
      <w:r w:rsidRPr="00360085">
        <w:rPr>
          <w:rFonts w:ascii="Twentieth Century" w:eastAsia="Twentieth Century" w:hAnsi="Twentieth Century" w:cs="Twentieth Century"/>
          <w:sz w:val="24"/>
          <w:szCs w:val="24"/>
        </w:rPr>
        <w:t>haemorrhagic</w:t>
      </w:r>
      <w:proofErr w:type="spellEnd"/>
      <w:r w:rsidRPr="00360085">
        <w:rPr>
          <w:rFonts w:ascii="Twentieth Century" w:eastAsia="Twentieth Century" w:hAnsi="Twentieth Century" w:cs="Twentieth Century"/>
          <w:sz w:val="24"/>
          <w:szCs w:val="24"/>
        </w:rPr>
        <w:t xml:space="preserve"> fever. In WHO Regional Publication SEARO (Issue 1). http://scholar.google.com/scholar?hl=en&amp;btnG=Search&amp;q=intitle:Comprehensive+Guidelines+for+Prevention+and+Control+of+Dengue+and+Dengue+Haemorrhagic+Fever#1</w:t>
      </w:r>
    </w:p>
    <w:p w14:paraId="3651F62E" w14:textId="77777777" w:rsidR="00360085"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spellStart"/>
      <w:r w:rsidRPr="00360085">
        <w:rPr>
          <w:rFonts w:ascii="Twentieth Century" w:eastAsia="Twentieth Century" w:hAnsi="Twentieth Century" w:cs="Twentieth Century"/>
          <w:sz w:val="24"/>
          <w:szCs w:val="24"/>
        </w:rPr>
        <w:lastRenderedPageBreak/>
        <w:t>Widoretno</w:t>
      </w:r>
      <w:proofErr w:type="spellEnd"/>
      <w:r w:rsidRPr="00360085">
        <w:rPr>
          <w:rFonts w:ascii="Twentieth Century" w:eastAsia="Twentieth Century" w:hAnsi="Twentieth Century" w:cs="Twentieth Century"/>
          <w:sz w:val="24"/>
          <w:szCs w:val="24"/>
        </w:rPr>
        <w:t xml:space="preserve">, N. (2013). Uji </w:t>
      </w:r>
      <w:proofErr w:type="spellStart"/>
      <w:r w:rsidRPr="00360085">
        <w:rPr>
          <w:rFonts w:ascii="Twentieth Century" w:eastAsia="Twentieth Century" w:hAnsi="Twentieth Century" w:cs="Twentieth Century"/>
          <w:sz w:val="24"/>
          <w:szCs w:val="24"/>
        </w:rPr>
        <w:t>Perbandingan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Eefktivitas</w:t>
      </w:r>
      <w:proofErr w:type="spellEnd"/>
      <w:r w:rsidRPr="00360085">
        <w:rPr>
          <w:rFonts w:ascii="Twentieth Century" w:eastAsia="Twentieth Century" w:hAnsi="Twentieth Century" w:cs="Twentieth Century"/>
          <w:sz w:val="24"/>
          <w:szCs w:val="24"/>
        </w:rPr>
        <w:t xml:space="preserve"> Air </w:t>
      </w:r>
      <w:proofErr w:type="spellStart"/>
      <w:r w:rsidRPr="00360085">
        <w:rPr>
          <w:rFonts w:ascii="Twentieth Century" w:eastAsia="Twentieth Century" w:hAnsi="Twentieth Century" w:cs="Twentieth Century"/>
          <w:sz w:val="24"/>
          <w:szCs w:val="24"/>
        </w:rPr>
        <w:t>Rendaman</w:t>
      </w:r>
      <w:proofErr w:type="spellEnd"/>
      <w:r w:rsidRPr="00360085">
        <w:rPr>
          <w:rFonts w:ascii="Twentieth Century" w:eastAsia="Twentieth Century" w:hAnsi="Twentieth Century" w:cs="Twentieth Century"/>
          <w:sz w:val="24"/>
          <w:szCs w:val="24"/>
        </w:rPr>
        <w:t xml:space="preserve"> Jerami dan </w:t>
      </w:r>
      <w:proofErr w:type="spellStart"/>
      <w:r w:rsidRPr="00360085">
        <w:rPr>
          <w:rFonts w:ascii="Twentieth Century" w:eastAsia="Twentieth Century" w:hAnsi="Twentieth Century" w:cs="Twentieth Century"/>
          <w:sz w:val="24"/>
          <w:szCs w:val="24"/>
        </w:rPr>
        <w:t>Larutan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Fermentasi</w:t>
      </w:r>
      <w:proofErr w:type="spellEnd"/>
      <w:r w:rsidRPr="00360085">
        <w:rPr>
          <w:rFonts w:ascii="Twentieth Century" w:eastAsia="Twentieth Century" w:hAnsi="Twentieth Century" w:cs="Twentieth Century"/>
          <w:sz w:val="24"/>
          <w:szCs w:val="24"/>
        </w:rPr>
        <w:t xml:space="preserve"> Gula </w:t>
      </w:r>
      <w:proofErr w:type="spellStart"/>
      <w:r w:rsidRPr="00360085">
        <w:rPr>
          <w:rFonts w:ascii="Twentieth Century" w:eastAsia="Twentieth Century" w:hAnsi="Twentieth Century" w:cs="Twentieth Century"/>
          <w:sz w:val="24"/>
          <w:szCs w:val="24"/>
        </w:rPr>
        <w:t>Sebagai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Atraktan</w:t>
      </w:r>
      <w:proofErr w:type="spellEnd"/>
      <w:r w:rsidRPr="00360085">
        <w:rPr>
          <w:rFonts w:ascii="Twentieth Century" w:eastAsia="Twentieth Century" w:hAnsi="Twentieth Century" w:cs="Twentieth Century"/>
          <w:sz w:val="24"/>
          <w:szCs w:val="24"/>
        </w:rPr>
        <w:t xml:space="preserve"> pada </w:t>
      </w:r>
      <w:proofErr w:type="spellStart"/>
      <w:r w:rsidRPr="00360085">
        <w:rPr>
          <w:rFonts w:ascii="Twentieth Century" w:eastAsia="Twentieth Century" w:hAnsi="Twentieth Century" w:cs="Twentieth Century"/>
          <w:sz w:val="24"/>
          <w:szCs w:val="24"/>
        </w:rPr>
        <w:t>Ovitrap</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Nyamuk</w:t>
      </w:r>
      <w:proofErr w:type="spellEnd"/>
      <w:r w:rsidRPr="00360085">
        <w:rPr>
          <w:rFonts w:ascii="Twentieth Century" w:eastAsia="Twentieth Century" w:hAnsi="Twentieth Century" w:cs="Twentieth Century"/>
          <w:sz w:val="24"/>
          <w:szCs w:val="24"/>
        </w:rPr>
        <w:t xml:space="preserve"> Aedes Aegypti. 6.</w:t>
      </w:r>
    </w:p>
    <w:p w14:paraId="359765CD" w14:textId="0B8F55E6" w:rsidR="007F4948" w:rsidRPr="00360085" w:rsidRDefault="00360085" w:rsidP="00360085">
      <w:pPr>
        <w:spacing w:after="0" w:line="240" w:lineRule="auto"/>
        <w:ind w:left="426" w:hanging="426"/>
        <w:jc w:val="both"/>
        <w:rPr>
          <w:rFonts w:ascii="Twentieth Century" w:eastAsia="Twentieth Century" w:hAnsi="Twentieth Century" w:cs="Twentieth Century"/>
          <w:sz w:val="24"/>
          <w:szCs w:val="24"/>
        </w:rPr>
      </w:pPr>
      <w:proofErr w:type="spellStart"/>
      <w:r w:rsidRPr="00360085">
        <w:rPr>
          <w:rFonts w:ascii="Twentieth Century" w:eastAsia="Twentieth Century" w:hAnsi="Twentieth Century" w:cs="Twentieth Century"/>
          <w:sz w:val="24"/>
          <w:szCs w:val="24"/>
        </w:rPr>
        <w:t>Zuhriyah</w:t>
      </w:r>
      <w:proofErr w:type="spellEnd"/>
      <w:r w:rsidRPr="00360085">
        <w:rPr>
          <w:rFonts w:ascii="Twentieth Century" w:eastAsia="Twentieth Century" w:hAnsi="Twentieth Century" w:cs="Twentieth Century"/>
          <w:sz w:val="24"/>
          <w:szCs w:val="24"/>
        </w:rPr>
        <w:t xml:space="preserve">, L., </w:t>
      </w:r>
      <w:proofErr w:type="spellStart"/>
      <w:r w:rsidRPr="00360085">
        <w:rPr>
          <w:rFonts w:ascii="Twentieth Century" w:eastAsia="Twentieth Century" w:hAnsi="Twentieth Century" w:cs="Twentieth Century"/>
          <w:sz w:val="24"/>
          <w:szCs w:val="24"/>
        </w:rPr>
        <w:t>Baskoro</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Tunggul</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Satoto</w:t>
      </w:r>
      <w:proofErr w:type="spellEnd"/>
      <w:r w:rsidRPr="00360085">
        <w:rPr>
          <w:rFonts w:ascii="Twentieth Century" w:eastAsia="Twentieth Century" w:hAnsi="Twentieth Century" w:cs="Twentieth Century"/>
          <w:sz w:val="24"/>
          <w:szCs w:val="24"/>
        </w:rPr>
        <w:t xml:space="preserve">, T., &amp; </w:t>
      </w:r>
      <w:proofErr w:type="spellStart"/>
      <w:r w:rsidRPr="00360085">
        <w:rPr>
          <w:rFonts w:ascii="Twentieth Century" w:eastAsia="Twentieth Century" w:hAnsi="Twentieth Century" w:cs="Twentieth Century"/>
          <w:sz w:val="24"/>
          <w:szCs w:val="24"/>
        </w:rPr>
        <w:t>Kusnanto</w:t>
      </w:r>
      <w:proofErr w:type="spellEnd"/>
      <w:r w:rsidRPr="00360085">
        <w:rPr>
          <w:rFonts w:ascii="Twentieth Century" w:eastAsia="Twentieth Century" w:hAnsi="Twentieth Century" w:cs="Twentieth Century"/>
          <w:sz w:val="24"/>
          <w:szCs w:val="24"/>
        </w:rPr>
        <w:t xml:space="preserve">, H. (2016). </w:t>
      </w:r>
      <w:proofErr w:type="spellStart"/>
      <w:r w:rsidRPr="00360085">
        <w:rPr>
          <w:rFonts w:ascii="Twentieth Century" w:eastAsia="Twentieth Century" w:hAnsi="Twentieth Century" w:cs="Twentieth Century"/>
          <w:sz w:val="24"/>
          <w:szCs w:val="24"/>
        </w:rPr>
        <w:t>Efektifitas</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Modifikasi</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Ovitrap</w:t>
      </w:r>
      <w:proofErr w:type="spellEnd"/>
      <w:r w:rsidRPr="00360085">
        <w:rPr>
          <w:rFonts w:ascii="Twentieth Century" w:eastAsia="Twentieth Century" w:hAnsi="Twentieth Century" w:cs="Twentieth Century"/>
          <w:sz w:val="24"/>
          <w:szCs w:val="24"/>
        </w:rPr>
        <w:t xml:space="preserve"> Model </w:t>
      </w:r>
      <w:proofErr w:type="spellStart"/>
      <w:r w:rsidRPr="00360085">
        <w:rPr>
          <w:rFonts w:ascii="Twentieth Century" w:eastAsia="Twentieth Century" w:hAnsi="Twentieth Century" w:cs="Twentieth Century"/>
          <w:sz w:val="24"/>
          <w:szCs w:val="24"/>
        </w:rPr>
        <w:t>Kepanjen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untuk</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Menurunkan</w:t>
      </w:r>
      <w:proofErr w:type="spellEnd"/>
      <w:r w:rsidRPr="00360085">
        <w:rPr>
          <w:rFonts w:ascii="Twentieth Century" w:eastAsia="Twentieth Century" w:hAnsi="Twentieth Century" w:cs="Twentieth Century"/>
          <w:sz w:val="24"/>
          <w:szCs w:val="24"/>
        </w:rPr>
        <w:t xml:space="preserve"> Angka </w:t>
      </w:r>
      <w:proofErr w:type="spellStart"/>
      <w:r w:rsidRPr="00360085">
        <w:rPr>
          <w:rFonts w:ascii="Twentieth Century" w:eastAsia="Twentieth Century" w:hAnsi="Twentieth Century" w:cs="Twentieth Century"/>
          <w:sz w:val="24"/>
          <w:szCs w:val="24"/>
        </w:rPr>
        <w:t>Kepadatan</w:t>
      </w:r>
      <w:proofErr w:type="spellEnd"/>
      <w:r w:rsidRPr="00360085">
        <w:rPr>
          <w:rFonts w:ascii="Twentieth Century" w:eastAsia="Twentieth Century" w:hAnsi="Twentieth Century" w:cs="Twentieth Century"/>
          <w:sz w:val="24"/>
          <w:szCs w:val="24"/>
        </w:rPr>
        <w:t xml:space="preserve"> Larva Aedes aegypti di Malang. </w:t>
      </w:r>
      <w:proofErr w:type="spellStart"/>
      <w:r w:rsidRPr="00360085">
        <w:rPr>
          <w:rFonts w:ascii="Twentieth Century" w:eastAsia="Twentieth Century" w:hAnsi="Twentieth Century" w:cs="Twentieth Century"/>
          <w:sz w:val="24"/>
          <w:szCs w:val="24"/>
        </w:rPr>
        <w:t>Jurnal</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Kedokteran</w:t>
      </w:r>
      <w:proofErr w:type="spellEnd"/>
      <w:r w:rsidRPr="00360085">
        <w:rPr>
          <w:rFonts w:ascii="Twentieth Century" w:eastAsia="Twentieth Century" w:hAnsi="Twentieth Century" w:cs="Twentieth Century"/>
          <w:sz w:val="24"/>
          <w:szCs w:val="24"/>
        </w:rPr>
        <w:t xml:space="preserve"> </w:t>
      </w:r>
      <w:proofErr w:type="spellStart"/>
      <w:r w:rsidRPr="00360085">
        <w:rPr>
          <w:rFonts w:ascii="Twentieth Century" w:eastAsia="Twentieth Century" w:hAnsi="Twentieth Century" w:cs="Twentieth Century"/>
          <w:sz w:val="24"/>
          <w:szCs w:val="24"/>
        </w:rPr>
        <w:t>Brawijaya</w:t>
      </w:r>
      <w:proofErr w:type="spellEnd"/>
      <w:r w:rsidRPr="00360085">
        <w:rPr>
          <w:rFonts w:ascii="Twentieth Century" w:eastAsia="Twentieth Century" w:hAnsi="Twentieth Century" w:cs="Twentieth Century"/>
          <w:sz w:val="24"/>
          <w:szCs w:val="24"/>
        </w:rPr>
        <w:t>, 29(2), 157–164. https://doi.org/10.21776/ub.jkb.2016.029.02.10.</w:t>
      </w:r>
    </w:p>
    <w:p w14:paraId="0C2934EE" w14:textId="77777777" w:rsidR="007F4948" w:rsidRDefault="007F4948">
      <w:pPr>
        <w:spacing w:after="0" w:line="240" w:lineRule="auto"/>
        <w:ind w:left="426" w:hanging="426"/>
        <w:jc w:val="both"/>
        <w:rPr>
          <w:rFonts w:ascii="Twentieth Century" w:eastAsia="Twentieth Century" w:hAnsi="Twentieth Century" w:cs="Twentieth Century"/>
          <w:color w:val="0D0D0D"/>
          <w:sz w:val="24"/>
          <w:szCs w:val="24"/>
        </w:rPr>
      </w:pPr>
    </w:p>
    <w:p w14:paraId="23E03E91" w14:textId="77777777" w:rsidR="007F4948" w:rsidRDefault="007F4948">
      <w:pPr>
        <w:spacing w:after="0" w:line="240" w:lineRule="auto"/>
        <w:ind w:left="426" w:hanging="426"/>
        <w:jc w:val="both"/>
        <w:rPr>
          <w:rFonts w:ascii="Twentieth Century" w:eastAsia="Twentieth Century" w:hAnsi="Twentieth Century" w:cs="Twentieth Century"/>
          <w:color w:val="0D0D0D"/>
          <w:sz w:val="24"/>
          <w:szCs w:val="24"/>
        </w:rPr>
        <w:sectPr w:rsidR="007F4948">
          <w:type w:val="continuous"/>
          <w:pgSz w:w="12240" w:h="15840"/>
          <w:pgMar w:top="1440" w:right="1440" w:bottom="1440" w:left="1440" w:header="720" w:footer="720" w:gutter="0"/>
          <w:cols w:num="2" w:space="720" w:equalWidth="0">
            <w:col w:w="4320" w:space="720"/>
            <w:col w:w="4320" w:space="0"/>
          </w:cols>
        </w:sectPr>
      </w:pPr>
    </w:p>
    <w:p w14:paraId="6CCD0BAD" w14:textId="7E186258" w:rsidR="007F4948" w:rsidRDefault="007F4948">
      <w:pPr>
        <w:rPr>
          <w:rFonts w:ascii="Twentieth Century" w:eastAsia="Twentieth Century" w:hAnsi="Twentieth Century" w:cs="Twentieth Century"/>
        </w:rPr>
        <w:sectPr w:rsidR="007F4948">
          <w:pgSz w:w="12240" w:h="15840"/>
          <w:pgMar w:top="1440" w:right="1440" w:bottom="1440" w:left="1440" w:header="720" w:footer="720" w:gutter="0"/>
          <w:cols w:num="2" w:space="720" w:equalWidth="0">
            <w:col w:w="4320" w:space="720"/>
            <w:col w:w="4320" w:space="0"/>
          </w:cols>
        </w:sectPr>
      </w:pPr>
    </w:p>
    <w:p w14:paraId="1145E53C" w14:textId="77777777" w:rsidR="007F4948" w:rsidRDefault="007F4948">
      <w:pPr>
        <w:rPr>
          <w:rFonts w:ascii="Twentieth Century" w:eastAsia="Twentieth Century" w:hAnsi="Twentieth Century" w:cs="Twentieth Century"/>
        </w:rPr>
      </w:pPr>
    </w:p>
    <w:p w14:paraId="30ABD808" w14:textId="0881B8DE" w:rsidR="007F4948" w:rsidRDefault="007F4948">
      <w:pPr>
        <w:spacing w:after="0"/>
        <w:jc w:val="both"/>
        <w:rPr>
          <w:rFonts w:ascii="Twentieth Century" w:eastAsia="Twentieth Century" w:hAnsi="Twentieth Century" w:cs="Twentieth Century"/>
          <w:sz w:val="24"/>
          <w:szCs w:val="24"/>
        </w:rPr>
      </w:pPr>
    </w:p>
    <w:sectPr w:rsidR="007F4948">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06-14T01:29:00Z" w:initials="MOU">
    <w:p w14:paraId="4B71D1EA" w14:textId="0760A514" w:rsidR="00F9233C" w:rsidRDefault="00F9233C">
      <w:pPr>
        <w:pStyle w:val="CommentText"/>
      </w:pPr>
      <w:r>
        <w:rPr>
          <w:rStyle w:val="CommentReference"/>
        </w:rPr>
        <w:annotationRef/>
      </w:r>
      <w:proofErr w:type="spellStart"/>
      <w:r>
        <w:t>judul</w:t>
      </w:r>
      <w:proofErr w:type="spellEnd"/>
      <w:r>
        <w:t xml:space="preserve"> </w:t>
      </w:r>
      <w:proofErr w:type="spellStart"/>
      <w:r>
        <w:t>tdd</w:t>
      </w:r>
      <w:proofErr w:type="spellEnd"/>
      <w:r>
        <w:t xml:space="preserve"> 5-10 kata</w:t>
      </w:r>
    </w:p>
    <w:p w14:paraId="04CE4905" w14:textId="77777777" w:rsidR="00F9233C" w:rsidRDefault="00F9233C">
      <w:pPr>
        <w:pStyle w:val="CommentText"/>
      </w:pPr>
      <w:proofErr w:type="spellStart"/>
      <w:r>
        <w:t>huruf</w:t>
      </w:r>
      <w:proofErr w:type="spellEnd"/>
      <w:r>
        <w:t xml:space="preserve"> </w:t>
      </w:r>
      <w:proofErr w:type="spellStart"/>
      <w:r>
        <w:t>kapital</w:t>
      </w:r>
      <w:proofErr w:type="spellEnd"/>
      <w:r>
        <w:t xml:space="preserve"> di </w:t>
      </w:r>
      <w:proofErr w:type="spellStart"/>
      <w:r>
        <w:t>awal</w:t>
      </w:r>
      <w:proofErr w:type="spellEnd"/>
      <w:r>
        <w:t xml:space="preserve"> kata </w:t>
      </w:r>
    </w:p>
    <w:p w14:paraId="273969DD" w14:textId="6E11650D" w:rsidR="00EA57B9" w:rsidRDefault="00EA57B9">
      <w:pPr>
        <w:pStyle w:val="CommentText"/>
      </w:pPr>
      <w:r>
        <w:t xml:space="preserve">PDAM water </w:t>
      </w:r>
      <w:proofErr w:type="spellStart"/>
      <w:r>
        <w:t>lebih</w:t>
      </w:r>
      <w:proofErr w:type="spellEnd"/>
      <w:r>
        <w:t xml:space="preserve"> </w:t>
      </w:r>
      <w:proofErr w:type="spellStart"/>
      <w:r>
        <w:t>tepat</w:t>
      </w:r>
      <w:proofErr w:type="spellEnd"/>
      <w:r>
        <w:t xml:space="preserve"> </w:t>
      </w:r>
      <w:proofErr w:type="spellStart"/>
      <w:r>
        <w:t>nya</w:t>
      </w:r>
      <w:proofErr w:type="spellEnd"/>
      <w:r>
        <w:t xml:space="preserve"> </w:t>
      </w:r>
      <w:proofErr w:type="spellStart"/>
      <w:r>
        <w:t>jika</w:t>
      </w:r>
      <w:proofErr w:type="spellEnd"/>
      <w:r>
        <w:t xml:space="preserve"> </w:t>
      </w:r>
      <w:proofErr w:type="spellStart"/>
      <w:r>
        <w:t>diingriskan</w:t>
      </w:r>
      <w:proofErr w:type="spellEnd"/>
      <w:r>
        <w:t xml:space="preserve"> </w:t>
      </w:r>
      <w:proofErr w:type="spellStart"/>
      <w:r>
        <w:t>adalah</w:t>
      </w:r>
      <w:proofErr w:type="spellEnd"/>
      <w:r>
        <w:t xml:space="preserve"> municipal water</w:t>
      </w:r>
    </w:p>
  </w:comment>
  <w:comment w:id="3" w:author="Microsoft Office User" w:date="2022-06-14T01:32:00Z" w:initials="MOU">
    <w:p w14:paraId="1C21F794" w14:textId="77777777" w:rsidR="00F9233C" w:rsidRDefault="00F9233C">
      <w:pPr>
        <w:pStyle w:val="CommentText"/>
      </w:pPr>
      <w:r>
        <w:rPr>
          <w:rStyle w:val="CommentReference"/>
        </w:rPr>
        <w:annotationRef/>
      </w:r>
      <w:proofErr w:type="spellStart"/>
      <w:r>
        <w:t>abstrak</w:t>
      </w:r>
      <w:proofErr w:type="spellEnd"/>
      <w:r>
        <w:t xml:space="preserve"> </w:t>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150 kata</w:t>
      </w:r>
    </w:p>
    <w:p w14:paraId="21B7F106" w14:textId="33DA8885" w:rsidR="00F9233C" w:rsidRDefault="00F9233C">
      <w:pPr>
        <w:pStyle w:val="CommentText"/>
      </w:pPr>
      <w:proofErr w:type="spellStart"/>
      <w:r>
        <w:t>latar</w:t>
      </w:r>
      <w:proofErr w:type="spellEnd"/>
      <w:r>
        <w:t xml:space="preserve"> </w:t>
      </w:r>
      <w:proofErr w:type="spellStart"/>
      <w:r>
        <w:t>belakang</w:t>
      </w:r>
      <w:proofErr w:type="spellEnd"/>
      <w:r>
        <w:t xml:space="preserve"> </w:t>
      </w:r>
      <w:proofErr w:type="spellStart"/>
      <w:r>
        <w:t>dijabarkan</w:t>
      </w:r>
      <w:proofErr w:type="spellEnd"/>
      <w:r>
        <w:t xml:space="preserve"> </w:t>
      </w:r>
      <w:proofErr w:type="spellStart"/>
      <w:r>
        <w:t>dalam</w:t>
      </w:r>
      <w:proofErr w:type="spellEnd"/>
      <w:r>
        <w:t xml:space="preserve"> 1 </w:t>
      </w:r>
      <w:proofErr w:type="spellStart"/>
      <w:r>
        <w:t>kalimat</w:t>
      </w:r>
      <w:proofErr w:type="spellEnd"/>
      <w:r>
        <w:t xml:space="preserve"> </w:t>
      </w:r>
      <w:proofErr w:type="spellStart"/>
      <w:r>
        <w:t>saja</w:t>
      </w:r>
      <w:proofErr w:type="spellEnd"/>
      <w:r>
        <w:t xml:space="preserve">. </w:t>
      </w:r>
    </w:p>
  </w:comment>
  <w:comment w:id="4" w:author="Microsoft Office User" w:date="2022-06-14T01:34:00Z" w:initials="MOU">
    <w:p w14:paraId="2D9E6AC2" w14:textId="027971D5" w:rsidR="00EA57B9" w:rsidRDefault="00EA57B9">
      <w:pPr>
        <w:pStyle w:val="CommentText"/>
      </w:pPr>
      <w:r>
        <w:rPr>
          <w:rStyle w:val="CommentReference"/>
        </w:rPr>
        <w:annotationRef/>
      </w:r>
      <w:proofErr w:type="spellStart"/>
      <w:r>
        <w:t>semua</w:t>
      </w:r>
      <w:proofErr w:type="spellEnd"/>
      <w:r>
        <w:t xml:space="preserve"> </w:t>
      </w:r>
      <w:proofErr w:type="spellStart"/>
      <w:r>
        <w:t>pengutipan</w:t>
      </w:r>
      <w:proofErr w:type="spellEnd"/>
      <w:r>
        <w:t xml:space="preserve"> </w:t>
      </w:r>
      <w:proofErr w:type="spellStart"/>
      <w:r>
        <w:t>menggunakan</w:t>
      </w:r>
      <w:proofErr w:type="spellEnd"/>
      <w:r>
        <w:t xml:space="preserve"> </w:t>
      </w:r>
      <w:proofErr w:type="spellStart"/>
      <w:r>
        <w:t>penomoran</w:t>
      </w:r>
      <w:proofErr w:type="spellEnd"/>
    </w:p>
  </w:comment>
  <w:comment w:id="6" w:author="Microsoft Office User" w:date="2022-06-14T01:49:00Z" w:initials="MOU">
    <w:p w14:paraId="622D234E" w14:textId="314A8BDA" w:rsidR="00F1133F" w:rsidRDefault="00F1133F">
      <w:pPr>
        <w:pStyle w:val="CommentText"/>
      </w:pPr>
      <w:r>
        <w:rPr>
          <w:rStyle w:val="CommentReference"/>
        </w:rPr>
        <w:annotationRef/>
      </w:r>
      <w:r>
        <w:t xml:space="preserve">drinking value </w:t>
      </w:r>
      <w:proofErr w:type="spellStart"/>
      <w:r>
        <w:t>atau</w:t>
      </w:r>
      <w:proofErr w:type="spellEnd"/>
      <w:r>
        <w:t xml:space="preserve"> minimum value </w:t>
      </w:r>
      <w:proofErr w:type="spellStart"/>
      <w:r>
        <w:t>maksudnya</w:t>
      </w:r>
      <w:proofErr w:type="spellEnd"/>
      <w:r>
        <w:t>?</w:t>
      </w:r>
    </w:p>
  </w:comment>
  <w:comment w:id="7" w:author="Microsoft Office User" w:date="2022-06-14T01:39:00Z" w:initials="MOU">
    <w:p w14:paraId="2C5E8E1F" w14:textId="3C7D3DCB" w:rsidR="00EA57B9" w:rsidRDefault="00EA57B9">
      <w:pPr>
        <w:pStyle w:val="CommentText"/>
      </w:pPr>
      <w:r>
        <w:rPr>
          <w:rStyle w:val="CommentReference"/>
        </w:rPr>
        <w:annotationRef/>
      </w:r>
      <w:proofErr w:type="spellStart"/>
      <w:r>
        <w:t>mungkin</w:t>
      </w:r>
      <w:proofErr w:type="spellEnd"/>
      <w:r>
        <w:t xml:space="preserve"> </w:t>
      </w:r>
      <w:proofErr w:type="spellStart"/>
      <w:r>
        <w:t>maksudnya</w:t>
      </w:r>
      <w:proofErr w:type="spellEnd"/>
      <w:r>
        <w:t xml:space="preserve"> </w:t>
      </w:r>
      <w:proofErr w:type="spellStart"/>
      <w:r>
        <w:t>tabel</w:t>
      </w:r>
      <w:proofErr w:type="spellEnd"/>
      <w:r>
        <w:t xml:space="preserve"> 3? </w:t>
      </w:r>
      <w:proofErr w:type="spellStart"/>
      <w:r>
        <w:t>karna</w:t>
      </w:r>
      <w:proofErr w:type="spellEnd"/>
      <w:r>
        <w:t xml:space="preserve"> </w:t>
      </w:r>
      <w:proofErr w:type="spellStart"/>
      <w:r>
        <w:t>tidak</w:t>
      </w:r>
      <w:proofErr w:type="spellEnd"/>
      <w:r>
        <w:t xml:space="preserve"> </w:t>
      </w:r>
      <w:proofErr w:type="spellStart"/>
      <w:r>
        <w:t>ditemukan</w:t>
      </w:r>
      <w:proofErr w:type="spellEnd"/>
      <w:r>
        <w:t xml:space="preserve"> </w:t>
      </w:r>
      <w:proofErr w:type="spellStart"/>
      <w:r>
        <w:t>tabel</w:t>
      </w:r>
      <w:proofErr w:type="spellEnd"/>
      <w:r>
        <w:t xml:space="preserve"> 4</w:t>
      </w:r>
    </w:p>
  </w:comment>
  <w:comment w:id="8" w:author="Microsoft Office User" w:date="2022-06-14T01:43:00Z" w:initials="MOU">
    <w:p w14:paraId="26278FB5" w14:textId="3298C714" w:rsidR="002E7BE2" w:rsidRDefault="002E7BE2">
      <w:pPr>
        <w:pStyle w:val="CommentText"/>
      </w:pPr>
      <w:r>
        <w:rPr>
          <w:rStyle w:val="CommentReference"/>
        </w:rPr>
        <w:annotationRef/>
      </w:r>
      <w:proofErr w:type="spellStart"/>
      <w:r>
        <w:t>menggunakan</w:t>
      </w:r>
      <w:proofErr w:type="spellEnd"/>
      <w:r>
        <w:t xml:space="preserve"> system </w:t>
      </w:r>
      <w:proofErr w:type="spellStart"/>
      <w:r>
        <w:t>penomoran</w:t>
      </w:r>
      <w:proofErr w:type="spellEnd"/>
      <w:r>
        <w:t xml:space="preserve"> </w:t>
      </w:r>
      <w:proofErr w:type="spellStart"/>
      <w:r>
        <w:t>atau</w:t>
      </w:r>
      <w:proofErr w:type="spellEnd"/>
      <w:r>
        <w:t xml:space="preserve"> IEEE style</w:t>
      </w:r>
      <w:r w:rsidR="00D37FC1">
        <w:t xml:space="preserve"> dan </w:t>
      </w:r>
      <w:proofErr w:type="spellStart"/>
      <w:r w:rsidR="00D37FC1">
        <w:t>sebaiknya</w:t>
      </w:r>
      <w:proofErr w:type="spellEnd"/>
      <w:r w:rsidR="00D37FC1">
        <w:t xml:space="preserve"> </w:t>
      </w:r>
      <w:proofErr w:type="spellStart"/>
      <w:r w:rsidR="00D37FC1">
        <w:t>menggunakan</w:t>
      </w:r>
      <w:proofErr w:type="spellEnd"/>
      <w:r w:rsidR="00D37FC1">
        <w:t xml:space="preserve"> Mendeley </w:t>
      </w:r>
      <w:proofErr w:type="spellStart"/>
      <w:r w:rsidR="00D37FC1">
        <w:t>atau</w:t>
      </w:r>
      <w:proofErr w:type="spellEnd"/>
      <w:r w:rsidR="00D37FC1">
        <w:t xml:space="preserve"> endnote</w:t>
      </w:r>
    </w:p>
  </w:comment>
  <w:comment w:id="9" w:author="Microsoft Office User" w:date="2022-06-14T01:43:00Z" w:initials="MOU">
    <w:p w14:paraId="44B442EF" w14:textId="4F6D10BA" w:rsidR="002E7BE2" w:rsidRDefault="002E7BE2">
      <w:pPr>
        <w:pStyle w:val="CommentText"/>
      </w:pPr>
      <w:r>
        <w:rPr>
          <w:rStyle w:val="CommentReference"/>
        </w:rPr>
        <w:annotationRef/>
      </w:r>
      <w:proofErr w:type="spellStart"/>
      <w:r>
        <w:t>referensi</w:t>
      </w:r>
      <w:proofErr w:type="spellEnd"/>
      <w:r>
        <w:t xml:space="preserve"> minimal 10 </w:t>
      </w:r>
      <w:proofErr w:type="spellStart"/>
      <w:r>
        <w:t>tahun</w:t>
      </w:r>
      <w:proofErr w:type="spellEnd"/>
      <w:r>
        <w:t xml:space="preserve"> </w:t>
      </w:r>
      <w:proofErr w:type="spellStart"/>
      <w:r>
        <w:t>terakhir</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3969DD" w15:done="0"/>
  <w15:commentEx w15:paraId="21B7F106" w15:done="0"/>
  <w15:commentEx w15:paraId="2D9E6AC2" w15:done="0"/>
  <w15:commentEx w15:paraId="622D234E" w15:done="0"/>
  <w15:commentEx w15:paraId="2C5E8E1F" w15:done="0"/>
  <w15:commentEx w15:paraId="26278FB5" w15:done="0"/>
  <w15:commentEx w15:paraId="44B442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62F7" w16cex:dateUtc="2022-06-13T18:29:00Z"/>
  <w16cex:commentExtensible w16cex:durableId="265263B7" w16cex:dateUtc="2022-06-13T18:32:00Z"/>
  <w16cex:commentExtensible w16cex:durableId="26526432" w16cex:dateUtc="2022-06-13T18:34:00Z"/>
  <w16cex:commentExtensible w16cex:durableId="265267A6" w16cex:dateUtc="2022-06-13T18:49:00Z"/>
  <w16cex:commentExtensible w16cex:durableId="2652653D" w16cex:dateUtc="2022-06-13T18:39:00Z"/>
  <w16cex:commentExtensible w16cex:durableId="2652664E" w16cex:dateUtc="2022-06-13T18:43:00Z"/>
  <w16cex:commentExtensible w16cex:durableId="2652662D" w16cex:dateUtc="2022-06-13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3969DD" w16cid:durableId="265262F7"/>
  <w16cid:commentId w16cid:paraId="21B7F106" w16cid:durableId="265263B7"/>
  <w16cid:commentId w16cid:paraId="2D9E6AC2" w16cid:durableId="26526432"/>
  <w16cid:commentId w16cid:paraId="622D234E" w16cid:durableId="265267A6"/>
  <w16cid:commentId w16cid:paraId="2C5E8E1F" w16cid:durableId="2652653D"/>
  <w16cid:commentId w16cid:paraId="26278FB5" w16cid:durableId="2652664E"/>
  <w16cid:commentId w16cid:paraId="44B442EF" w16cid:durableId="265266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6C03" w14:textId="77777777" w:rsidR="00812425" w:rsidRDefault="00812425">
      <w:pPr>
        <w:spacing w:after="0" w:line="240" w:lineRule="auto"/>
      </w:pPr>
      <w:r>
        <w:separator/>
      </w:r>
    </w:p>
  </w:endnote>
  <w:endnote w:type="continuationSeparator" w:id="0">
    <w:p w14:paraId="5FAC2FB7" w14:textId="77777777" w:rsidR="00812425" w:rsidRDefault="0081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14FA" w14:textId="77777777" w:rsidR="007F4948" w:rsidRDefault="0086728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rPr>
      <mc:AlternateContent>
        <mc:Choice Requires="wpg">
          <w:drawing>
            <wp:anchor distT="0" distB="0" distL="114300" distR="114300" simplePos="0" relativeHeight="251659264" behindDoc="0" locked="0" layoutInCell="1" hidden="0" allowOverlap="1" wp14:anchorId="25BD9A72" wp14:editId="75DACDEB">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43E38D77" w14:textId="77777777" w:rsidR="007F4948" w:rsidRDefault="0086728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661AADA6" wp14:editId="2884AE1F">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44CB870" w14:textId="77777777" w:rsidR="007F4948" w:rsidRDefault="0086728C">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661AADA6"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" filled="f" stroked="f">
              <v:textbox inset="2.53958mm,1.2694mm,2.53958mm,1.2694mm">
                <w:txbxContent>
                  <w:p w14:paraId="144CB870" w14:textId="77777777" w:rsidR="007F4948" w:rsidRDefault="0086728C">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CF53" w14:textId="77777777" w:rsidR="00812425" w:rsidRDefault="00812425">
      <w:pPr>
        <w:spacing w:after="0" w:line="240" w:lineRule="auto"/>
      </w:pPr>
      <w:r>
        <w:separator/>
      </w:r>
    </w:p>
  </w:footnote>
  <w:footnote w:type="continuationSeparator" w:id="0">
    <w:p w14:paraId="7775388C" w14:textId="77777777" w:rsidR="00812425" w:rsidRDefault="0081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7E34" w14:textId="77777777" w:rsidR="007F4948" w:rsidRDefault="0086728C">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684B633C" w14:textId="77777777" w:rsidR="007F4948" w:rsidRDefault="0086728C">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2C701770" wp14:editId="633FE83F">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2F2AE68A" w14:textId="77777777" w:rsidR="007F4948" w:rsidRDefault="007F4948">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46906"/>
    <w:rsid w:val="000C4719"/>
    <w:rsid w:val="00136E70"/>
    <w:rsid w:val="00160FDD"/>
    <w:rsid w:val="0016328E"/>
    <w:rsid w:val="00293DB9"/>
    <w:rsid w:val="002B20BA"/>
    <w:rsid w:val="002C693D"/>
    <w:rsid w:val="002D30A7"/>
    <w:rsid w:val="002E7BE2"/>
    <w:rsid w:val="00307CDB"/>
    <w:rsid w:val="00360085"/>
    <w:rsid w:val="00420F93"/>
    <w:rsid w:val="005458B9"/>
    <w:rsid w:val="005C1635"/>
    <w:rsid w:val="005C5210"/>
    <w:rsid w:val="00624B47"/>
    <w:rsid w:val="006334E1"/>
    <w:rsid w:val="006431BA"/>
    <w:rsid w:val="007E655E"/>
    <w:rsid w:val="007F4948"/>
    <w:rsid w:val="00812425"/>
    <w:rsid w:val="0081569B"/>
    <w:rsid w:val="0086728C"/>
    <w:rsid w:val="00942731"/>
    <w:rsid w:val="00B241B6"/>
    <w:rsid w:val="00B41001"/>
    <w:rsid w:val="00D06530"/>
    <w:rsid w:val="00D37FC1"/>
    <w:rsid w:val="00D70D6D"/>
    <w:rsid w:val="00DB156A"/>
    <w:rsid w:val="00DF6E07"/>
    <w:rsid w:val="00E03962"/>
    <w:rsid w:val="00E81E13"/>
    <w:rsid w:val="00EA57B9"/>
    <w:rsid w:val="00F1133F"/>
    <w:rsid w:val="00F5431A"/>
    <w:rsid w:val="00F841D1"/>
    <w:rsid w:val="00F9233C"/>
    <w:rsid w:val="00FE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5E4"/>
  <w15:docId w15:val="{185159D9-2F4B-4ED0-8C0E-38B4EBF6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7.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inaldi@poltekkes-tanjungpinang.ac.id" TargetMode="External"/><Relationship Id="rId5" Type="http://schemas.openxmlformats.org/officeDocument/2006/relationships/footnotes" Target="footnotes.xml"/><Relationship Id="rId15" Type="http://schemas.openxmlformats.org/officeDocument/2006/relationships/image" Target="media/image2.pn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20</cp:revision>
  <dcterms:created xsi:type="dcterms:W3CDTF">2021-06-25T08:23:00Z</dcterms:created>
  <dcterms:modified xsi:type="dcterms:W3CDTF">2022-06-13T19:08:00Z</dcterms:modified>
</cp:coreProperties>
</file>