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9038" w14:textId="77777777" w:rsidR="0027621D" w:rsidRDefault="0027621D" w:rsidP="0027621D">
      <w:pPr>
        <w:spacing w:after="0" w:line="240" w:lineRule="auto"/>
        <w:jc w:val="center"/>
        <w:rPr>
          <w:rFonts w:ascii="Tw Cen MT" w:hAnsi="Tw Cen MT" w:cs="Arial"/>
          <w:b/>
          <w:bCs/>
          <w:color w:val="000000"/>
          <w:sz w:val="32"/>
          <w:szCs w:val="32"/>
        </w:rPr>
      </w:pPr>
      <w:bookmarkStart w:id="0" w:name="_heading=h.2zvyxk7t70gr" w:colFirst="0" w:colLast="0"/>
      <w:bookmarkEnd w:id="0"/>
      <w:r w:rsidRPr="003610D7">
        <w:rPr>
          <w:rFonts w:ascii="Tw Cen MT" w:hAnsi="Tw Cen MT" w:cs="Arial"/>
          <w:b/>
          <w:bCs/>
          <w:color w:val="000000"/>
          <w:sz w:val="32"/>
          <w:szCs w:val="32"/>
        </w:rPr>
        <w:t xml:space="preserve">The Effect </w:t>
      </w:r>
      <w:proofErr w:type="gramStart"/>
      <w:r w:rsidRPr="003610D7">
        <w:rPr>
          <w:rFonts w:ascii="Tw Cen MT" w:hAnsi="Tw Cen MT" w:cs="Arial"/>
          <w:b/>
          <w:bCs/>
          <w:color w:val="000000"/>
          <w:sz w:val="32"/>
          <w:szCs w:val="32"/>
        </w:rPr>
        <w:t>Of</w:t>
      </w:r>
      <w:proofErr w:type="gramEnd"/>
      <w:r w:rsidRPr="003610D7">
        <w:rPr>
          <w:rFonts w:ascii="Tw Cen MT" w:hAnsi="Tw Cen MT" w:cs="Arial"/>
          <w:b/>
          <w:bCs/>
          <w:color w:val="000000"/>
          <w:sz w:val="32"/>
          <w:szCs w:val="32"/>
        </w:rPr>
        <w:t xml:space="preserve"> Wuluh Starfruit (</w:t>
      </w:r>
      <w:r w:rsidRPr="003610D7">
        <w:rPr>
          <w:rFonts w:ascii="Tw Cen MT" w:hAnsi="Tw Cen MT" w:cs="Arial"/>
          <w:b/>
          <w:bCs/>
          <w:i/>
          <w:iCs/>
          <w:color w:val="000000"/>
          <w:sz w:val="32"/>
          <w:szCs w:val="32"/>
        </w:rPr>
        <w:t>Averrhoa bilimbi</w:t>
      </w:r>
      <w:r w:rsidRPr="003610D7">
        <w:rPr>
          <w:rFonts w:ascii="Tw Cen MT" w:hAnsi="Tw Cen MT" w:cs="Arial"/>
          <w:b/>
          <w:bCs/>
          <w:color w:val="000000"/>
          <w:sz w:val="32"/>
          <w:szCs w:val="32"/>
        </w:rPr>
        <w:t>) and Srikaya Fruit (</w:t>
      </w:r>
      <w:r w:rsidRPr="003610D7">
        <w:rPr>
          <w:rFonts w:ascii="Tw Cen MT" w:hAnsi="Tw Cen MT" w:cs="Arial"/>
          <w:b/>
          <w:bCs/>
          <w:i/>
          <w:iCs/>
          <w:color w:val="000000"/>
          <w:sz w:val="32"/>
          <w:szCs w:val="32"/>
        </w:rPr>
        <w:t>Anonna squamosa</w:t>
      </w:r>
      <w:r w:rsidRPr="003610D7">
        <w:rPr>
          <w:rFonts w:ascii="Tw Cen MT" w:hAnsi="Tw Cen MT" w:cs="Arial"/>
          <w:b/>
          <w:bCs/>
          <w:color w:val="000000"/>
          <w:sz w:val="32"/>
          <w:szCs w:val="32"/>
        </w:rPr>
        <w:t>) Leaf Extracts On The Death Of House Cockroach (</w:t>
      </w:r>
      <w:r w:rsidRPr="003610D7">
        <w:rPr>
          <w:rFonts w:ascii="Tw Cen MT" w:hAnsi="Tw Cen MT" w:cs="Arial"/>
          <w:b/>
          <w:bCs/>
          <w:i/>
          <w:iCs/>
          <w:color w:val="000000"/>
          <w:sz w:val="32"/>
          <w:szCs w:val="32"/>
        </w:rPr>
        <w:t>Periplaneta americana</w:t>
      </w:r>
      <w:r w:rsidRPr="003610D7">
        <w:rPr>
          <w:rFonts w:ascii="Tw Cen MT" w:hAnsi="Tw Cen MT" w:cs="Arial"/>
          <w:b/>
          <w:bCs/>
          <w:color w:val="000000"/>
          <w:sz w:val="32"/>
          <w:szCs w:val="32"/>
        </w:rPr>
        <w:t>)</w:t>
      </w:r>
    </w:p>
    <w:p w14:paraId="2D71662A" w14:textId="77777777" w:rsidR="0027621D" w:rsidRPr="003610D7" w:rsidRDefault="0027621D" w:rsidP="0027621D">
      <w:pPr>
        <w:spacing w:after="0" w:line="240" w:lineRule="auto"/>
        <w:jc w:val="center"/>
        <w:rPr>
          <w:rFonts w:ascii="Tw Cen MT" w:eastAsia="Twentieth Century" w:hAnsi="Tw Cen MT" w:cs="Twentieth Century"/>
          <w:b/>
          <w:sz w:val="32"/>
          <w:szCs w:val="32"/>
        </w:rPr>
      </w:pPr>
    </w:p>
    <w:p w14:paraId="2E7DDF99" w14:textId="28645DDB" w:rsidR="007F4948" w:rsidRDefault="0027621D" w:rsidP="0027621D">
      <w:pPr>
        <w:spacing w:after="0" w:line="240" w:lineRule="auto"/>
        <w:jc w:val="center"/>
        <w:rPr>
          <w:rFonts w:ascii="Tw Cen MT" w:hAnsi="Tw Cen MT" w:cs="Times New Roman"/>
          <w:b/>
          <w:bCs/>
          <w:iCs/>
          <w:sz w:val="32"/>
          <w:szCs w:val="32"/>
        </w:rPr>
      </w:pPr>
      <w:bookmarkStart w:id="1" w:name="_heading=h.ku3htxpixa9v" w:colFirst="0" w:colLast="0"/>
      <w:bookmarkEnd w:id="1"/>
      <w:r w:rsidRPr="007353E7">
        <w:rPr>
          <w:rFonts w:ascii="Tw Cen MT" w:hAnsi="Tw Cen MT" w:cs="Times New Roman"/>
          <w:b/>
          <w:bCs/>
          <w:iCs/>
          <w:sz w:val="32"/>
          <w:szCs w:val="32"/>
        </w:rPr>
        <w:t>Pengaruh Ekstrak Daun Belimbing Wuluh (</w:t>
      </w:r>
      <w:r w:rsidRPr="007353E7">
        <w:rPr>
          <w:rFonts w:ascii="Tw Cen MT" w:hAnsi="Tw Cen MT" w:cs="Times New Roman"/>
          <w:b/>
          <w:bCs/>
          <w:i/>
          <w:sz w:val="32"/>
          <w:szCs w:val="32"/>
        </w:rPr>
        <w:t xml:space="preserve">Averrhoa </w:t>
      </w:r>
      <w:r>
        <w:rPr>
          <w:rFonts w:ascii="Tw Cen MT" w:hAnsi="Tw Cen MT" w:cs="Times New Roman"/>
          <w:b/>
          <w:bCs/>
          <w:i/>
          <w:sz w:val="32"/>
          <w:szCs w:val="32"/>
        </w:rPr>
        <w:t>b</w:t>
      </w:r>
      <w:r w:rsidRPr="007353E7">
        <w:rPr>
          <w:rFonts w:ascii="Tw Cen MT" w:hAnsi="Tw Cen MT" w:cs="Times New Roman"/>
          <w:b/>
          <w:bCs/>
          <w:i/>
          <w:sz w:val="32"/>
          <w:szCs w:val="32"/>
        </w:rPr>
        <w:t>ilimbi</w:t>
      </w:r>
      <w:r w:rsidRPr="007353E7">
        <w:rPr>
          <w:rFonts w:ascii="Tw Cen MT" w:hAnsi="Tw Cen MT" w:cs="Times New Roman"/>
          <w:b/>
          <w:bCs/>
          <w:iCs/>
          <w:sz w:val="32"/>
          <w:szCs w:val="32"/>
        </w:rPr>
        <w:t xml:space="preserve">) </w:t>
      </w:r>
      <w:r>
        <w:rPr>
          <w:rFonts w:ascii="Tw Cen MT" w:hAnsi="Tw Cen MT" w:cs="Times New Roman"/>
          <w:b/>
          <w:bCs/>
          <w:iCs/>
          <w:sz w:val="32"/>
          <w:szCs w:val="32"/>
        </w:rPr>
        <w:t>d</w:t>
      </w:r>
      <w:r w:rsidRPr="007353E7">
        <w:rPr>
          <w:rFonts w:ascii="Tw Cen MT" w:hAnsi="Tw Cen MT" w:cs="Times New Roman"/>
          <w:b/>
          <w:bCs/>
          <w:iCs/>
          <w:sz w:val="32"/>
          <w:szCs w:val="32"/>
        </w:rPr>
        <w:t>an Daun Srikaya (</w:t>
      </w:r>
      <w:r w:rsidRPr="007353E7">
        <w:rPr>
          <w:rFonts w:ascii="Tw Cen MT" w:hAnsi="Tw Cen MT" w:cs="Times New Roman"/>
          <w:b/>
          <w:bCs/>
          <w:i/>
          <w:sz w:val="32"/>
          <w:szCs w:val="32"/>
        </w:rPr>
        <w:t xml:space="preserve">Anonna </w:t>
      </w:r>
      <w:r>
        <w:rPr>
          <w:rFonts w:ascii="Tw Cen MT" w:hAnsi="Tw Cen MT" w:cs="Times New Roman"/>
          <w:b/>
          <w:bCs/>
          <w:i/>
          <w:sz w:val="32"/>
          <w:szCs w:val="32"/>
        </w:rPr>
        <w:t>s</w:t>
      </w:r>
      <w:r w:rsidRPr="007353E7">
        <w:rPr>
          <w:rFonts w:ascii="Tw Cen MT" w:hAnsi="Tw Cen MT" w:cs="Times New Roman"/>
          <w:b/>
          <w:bCs/>
          <w:i/>
          <w:sz w:val="32"/>
          <w:szCs w:val="32"/>
        </w:rPr>
        <w:t>quamosa</w:t>
      </w:r>
      <w:r w:rsidRPr="007353E7">
        <w:rPr>
          <w:rFonts w:ascii="Tw Cen MT" w:hAnsi="Tw Cen MT" w:cs="Times New Roman"/>
          <w:b/>
          <w:bCs/>
          <w:iCs/>
          <w:sz w:val="32"/>
          <w:szCs w:val="32"/>
        </w:rPr>
        <w:t>) Terhadap Kematian Kecoa Rumah (</w:t>
      </w:r>
      <w:r w:rsidRPr="007353E7">
        <w:rPr>
          <w:rFonts w:ascii="Tw Cen MT" w:hAnsi="Tw Cen MT" w:cs="Times New Roman"/>
          <w:b/>
          <w:bCs/>
          <w:i/>
          <w:sz w:val="32"/>
          <w:szCs w:val="32"/>
        </w:rPr>
        <w:t xml:space="preserve">Periplaneta </w:t>
      </w:r>
      <w:proofErr w:type="gramStart"/>
      <w:r>
        <w:rPr>
          <w:rFonts w:ascii="Tw Cen MT" w:hAnsi="Tw Cen MT" w:cs="Times New Roman"/>
          <w:b/>
          <w:bCs/>
          <w:i/>
          <w:sz w:val="32"/>
          <w:szCs w:val="32"/>
        </w:rPr>
        <w:t>a</w:t>
      </w:r>
      <w:r w:rsidRPr="007353E7">
        <w:rPr>
          <w:rFonts w:ascii="Tw Cen MT" w:hAnsi="Tw Cen MT" w:cs="Times New Roman"/>
          <w:b/>
          <w:bCs/>
          <w:i/>
          <w:sz w:val="32"/>
          <w:szCs w:val="32"/>
        </w:rPr>
        <w:t>mericana</w:t>
      </w:r>
      <w:proofErr w:type="gramEnd"/>
      <w:r w:rsidRPr="007353E7">
        <w:rPr>
          <w:rFonts w:ascii="Tw Cen MT" w:hAnsi="Tw Cen MT" w:cs="Times New Roman"/>
          <w:b/>
          <w:bCs/>
          <w:iCs/>
          <w:sz w:val="32"/>
          <w:szCs w:val="32"/>
        </w:rPr>
        <w:t>)</w:t>
      </w:r>
    </w:p>
    <w:p w14:paraId="4184BDE4" w14:textId="77777777" w:rsidR="0027621D" w:rsidRDefault="0027621D" w:rsidP="0027621D">
      <w:pPr>
        <w:spacing w:after="0" w:line="240" w:lineRule="auto"/>
        <w:jc w:val="center"/>
        <w:rPr>
          <w:rFonts w:ascii="Tw Cen MT" w:hAnsi="Tw Cen MT" w:cs="Times New Roman"/>
          <w:b/>
          <w:bCs/>
          <w:iCs/>
          <w:sz w:val="32"/>
          <w:szCs w:val="32"/>
        </w:rPr>
      </w:pPr>
    </w:p>
    <w:p w14:paraId="6B2C786D" w14:textId="5A972E88" w:rsidR="0027621D" w:rsidRPr="007353E7" w:rsidRDefault="0027621D" w:rsidP="0027621D">
      <w:pPr>
        <w:widowControl w:val="0"/>
        <w:spacing w:after="0" w:line="218" w:lineRule="auto"/>
        <w:ind w:left="7" w:right="-20"/>
        <w:jc w:val="center"/>
        <w:rPr>
          <w:rFonts w:ascii="Tw Cen MT" w:eastAsia="Twentieth Century" w:hAnsi="Tw Cen MT" w:cs="Times New Roman"/>
          <w:sz w:val="24"/>
          <w:szCs w:val="24"/>
        </w:rPr>
      </w:pPr>
      <w:r w:rsidRPr="007353E7">
        <w:rPr>
          <w:rFonts w:ascii="Tw Cen MT" w:eastAsia="Twentieth Century" w:hAnsi="Tw Cen MT" w:cs="Times New Roman"/>
          <w:sz w:val="24"/>
          <w:szCs w:val="24"/>
        </w:rPr>
        <w:t>Kholilah Samosir</w:t>
      </w:r>
      <w:r w:rsidRPr="007353E7">
        <w:rPr>
          <w:rFonts w:ascii="Tw Cen MT" w:eastAsia="Twentieth Century" w:hAnsi="Tw Cen MT" w:cs="Times New Roman"/>
          <w:sz w:val="24"/>
          <w:szCs w:val="24"/>
          <w:vertAlign w:val="superscript"/>
        </w:rPr>
        <w:t>1</w:t>
      </w:r>
      <w:r w:rsidRPr="007353E7">
        <w:rPr>
          <w:rFonts w:ascii="Tw Cen MT" w:eastAsia="Twentieth Century" w:hAnsi="Tw Cen MT" w:cs="Times New Roman"/>
          <w:sz w:val="24"/>
          <w:szCs w:val="24"/>
        </w:rPr>
        <w:t>, Tri Susanti</w:t>
      </w:r>
      <w:r>
        <w:rPr>
          <w:rFonts w:ascii="Tw Cen MT" w:eastAsia="Twentieth Century" w:hAnsi="Tw Cen MT" w:cs="Times New Roman"/>
          <w:sz w:val="24"/>
          <w:szCs w:val="24"/>
          <w:vertAlign w:val="superscript"/>
        </w:rPr>
        <w:t>1</w:t>
      </w:r>
      <w:r w:rsidRPr="007353E7">
        <w:rPr>
          <w:rFonts w:ascii="Tw Cen MT" w:eastAsia="Twentieth Century" w:hAnsi="Tw Cen MT" w:cs="Times New Roman"/>
          <w:sz w:val="24"/>
          <w:szCs w:val="24"/>
        </w:rPr>
        <w:t>, Annisa Pratiwi Putri</w:t>
      </w:r>
      <w:r>
        <w:rPr>
          <w:rFonts w:ascii="Tw Cen MT" w:eastAsia="Twentieth Century" w:hAnsi="Tw Cen MT" w:cs="Times New Roman"/>
          <w:sz w:val="24"/>
          <w:szCs w:val="24"/>
          <w:vertAlign w:val="superscript"/>
        </w:rPr>
        <w:t>1</w:t>
      </w:r>
    </w:p>
    <w:p w14:paraId="1C75B84F" w14:textId="07AAEA70" w:rsidR="0027621D" w:rsidRPr="00163BA7" w:rsidRDefault="0027621D" w:rsidP="0027621D">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sz w:val="20"/>
          <w:szCs w:val="20"/>
          <w:vertAlign w:val="superscript"/>
        </w:rPr>
        <w:t>1</w:t>
      </w:r>
      <w:r w:rsidRPr="007353E7">
        <w:rPr>
          <w:rFonts w:ascii="Tw Cen MT" w:eastAsia="Twentieth Century" w:hAnsi="Tw Cen MT" w:cs="Twentieth Century"/>
          <w:sz w:val="20"/>
          <w:szCs w:val="20"/>
        </w:rPr>
        <w:t>Program Studi D3 Sanitasi, Poltekkes Kemenkes Tanjungpinang</w:t>
      </w:r>
      <w:r>
        <w:rPr>
          <w:rFonts w:ascii="Tw Cen MT" w:eastAsia="Twentieth Century" w:hAnsi="Tw Cen MT" w:cs="Twentieth Century"/>
          <w:sz w:val="20"/>
          <w:szCs w:val="20"/>
        </w:rPr>
        <w:t>, Tanjung Pinang, Indonesia</w:t>
      </w:r>
    </w:p>
    <w:p w14:paraId="23FA8100" w14:textId="440FABE1" w:rsidR="007F4948" w:rsidRPr="00163BA7" w:rsidRDefault="00163BA7" w:rsidP="0027621D">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Emai: </w:t>
      </w:r>
      <w:hyperlink r:id="rId10" w:history="1">
        <w:r w:rsidR="0027621D" w:rsidRPr="007353E7">
          <w:rPr>
            <w:rStyle w:val="Hyperlink"/>
            <w:rFonts w:ascii="Tw Cen MT" w:eastAsia="Twentieth Century" w:hAnsi="Tw Cen MT" w:cs="Twentieth Century"/>
            <w:color w:val="auto"/>
            <w:sz w:val="20"/>
            <w:szCs w:val="20"/>
            <w:u w:val="none"/>
          </w:rPr>
          <w:t>kholilahsam@gmail.com</w:t>
        </w:r>
      </w:hyperlink>
    </w:p>
    <w:p w14:paraId="5C33921F" w14:textId="5D3EAF9C" w:rsidR="007F4948" w:rsidRPr="00163BA7" w:rsidRDefault="0027621D">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7A770B" w:rsidRPr="00623753" w:rsidRDefault="007A770B"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7A770B" w:rsidRPr="00623753" w:rsidRDefault="007A770B" w:rsidP="007A770B">
                            <w:pPr>
                              <w:tabs>
                                <w:tab w:val="left" w:pos="567"/>
                              </w:tabs>
                              <w:spacing w:after="0"/>
                              <w:ind w:left="-85"/>
                              <w:rPr>
                                <w:rFonts w:ascii="Arial" w:hAnsi="Arial" w:cs="Arial"/>
                                <w:b/>
                                <w:bCs/>
                                <w:caps/>
                                <w:sz w:val="20"/>
                                <w:szCs w:val="20"/>
                                <w:lang w:val="id-ID"/>
                              </w:rPr>
                            </w:pPr>
                          </w:p>
                          <w:p w14:paraId="0CB2EA20" w14:textId="77777777" w:rsidR="007A770B" w:rsidRPr="00623753" w:rsidRDefault="007A770B"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4BA06930" w:rsidR="007A770B" w:rsidRPr="00665737" w:rsidRDefault="007A770B"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665737" w:rsidRPr="00665737">
                              <w:rPr>
                                <w:rFonts w:ascii="Tw Cen MT" w:hAnsi="Tw Cen MT" w:cs="Segoe UI"/>
                                <w:sz w:val="20"/>
                                <w:szCs w:val="20"/>
                                <w:shd w:val="clear" w:color="auto" w:fill="FFFFFF"/>
                              </w:rPr>
                              <w:t>2022-12-12</w:t>
                            </w:r>
                          </w:p>
                          <w:p w14:paraId="2E3C9739" w14:textId="748BA4F4" w:rsidR="007A770B" w:rsidRPr="00665737" w:rsidRDefault="007A770B" w:rsidP="007A770B">
                            <w:pPr>
                              <w:pStyle w:val="Subtitle"/>
                              <w:spacing w:after="0"/>
                              <w:ind w:left="-125" w:right="-57"/>
                              <w:rPr>
                                <w:rFonts w:ascii="Tw Cen MT" w:hAnsi="Tw Cen MT"/>
                                <w:sz w:val="20"/>
                                <w:szCs w:val="20"/>
                              </w:rPr>
                            </w:pPr>
                            <w:r w:rsidRPr="00665737">
                              <w:rPr>
                                <w:rFonts w:ascii="Tw Cen MT" w:hAnsi="Tw Cen MT"/>
                                <w:sz w:val="20"/>
                                <w:szCs w:val="20"/>
                              </w:rPr>
                              <w:t xml:space="preserve">Revised </w:t>
                            </w:r>
                            <w:r w:rsidRPr="00665737">
                              <w:rPr>
                                <w:rFonts w:ascii="Tw Cen MT" w:hAnsi="Tw Cen MT"/>
                                <w:sz w:val="20"/>
                                <w:szCs w:val="20"/>
                                <w:lang w:val="id-ID"/>
                              </w:rPr>
                              <w:t>date</w:t>
                            </w:r>
                            <w:r w:rsidRPr="00665737">
                              <w:rPr>
                                <w:rFonts w:ascii="Tw Cen MT" w:hAnsi="Tw Cen MT"/>
                                <w:sz w:val="20"/>
                                <w:szCs w:val="20"/>
                              </w:rPr>
                              <w:t xml:space="preserve">: </w:t>
                            </w:r>
                            <w:r w:rsidR="00665737" w:rsidRPr="00665737">
                              <w:rPr>
                                <w:rFonts w:ascii="Tw Cen MT" w:hAnsi="Tw Cen MT" w:cs="Segoe UI"/>
                                <w:sz w:val="20"/>
                                <w:szCs w:val="20"/>
                                <w:shd w:val="clear" w:color="auto" w:fill="FFFFFF"/>
                              </w:rPr>
                              <w:t>2022-12-09</w:t>
                            </w:r>
                          </w:p>
                          <w:p w14:paraId="65822EE9" w14:textId="4F9C524B" w:rsidR="007A770B" w:rsidRPr="00665737" w:rsidRDefault="007A770B" w:rsidP="007A770B">
                            <w:pPr>
                              <w:pStyle w:val="Subtitle"/>
                              <w:spacing w:after="0"/>
                              <w:ind w:left="-125" w:right="-57"/>
                              <w:rPr>
                                <w:rFonts w:ascii="Tw Cen MT" w:hAnsi="Tw Cen MT"/>
                                <w:sz w:val="20"/>
                                <w:szCs w:val="20"/>
                              </w:rPr>
                            </w:pPr>
                            <w:r w:rsidRPr="00665737">
                              <w:rPr>
                                <w:rFonts w:ascii="Tw Cen MT" w:hAnsi="Tw Cen MT"/>
                                <w:sz w:val="20"/>
                                <w:szCs w:val="20"/>
                              </w:rPr>
                              <w:t xml:space="preserve">Accepted </w:t>
                            </w:r>
                            <w:r w:rsidRPr="00665737">
                              <w:rPr>
                                <w:rFonts w:ascii="Tw Cen MT" w:hAnsi="Tw Cen MT"/>
                                <w:sz w:val="20"/>
                                <w:szCs w:val="20"/>
                                <w:lang w:val="id-ID"/>
                              </w:rPr>
                              <w:t>date</w:t>
                            </w:r>
                            <w:r w:rsidRPr="00665737">
                              <w:rPr>
                                <w:rFonts w:ascii="Tw Cen MT" w:hAnsi="Tw Cen MT"/>
                                <w:sz w:val="20"/>
                                <w:szCs w:val="20"/>
                              </w:rPr>
                              <w:t xml:space="preserve">: </w:t>
                            </w:r>
                            <w:r w:rsidR="00B057E2" w:rsidRPr="00665737">
                              <w:rPr>
                                <w:rFonts w:ascii="Tw Cen MT" w:hAnsi="Tw Cen MT" w:cs="Segoe UI"/>
                                <w:sz w:val="20"/>
                                <w:szCs w:val="20"/>
                                <w:shd w:val="clear" w:color="auto" w:fill="FFFFFF"/>
                              </w:rPr>
                              <w:t>2022-06-14</w:t>
                            </w:r>
                          </w:p>
                          <w:p w14:paraId="4E4E8C3E" w14:textId="77777777" w:rsidR="007A770B" w:rsidRPr="00623753" w:rsidRDefault="007A770B"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7A770B" w:rsidRPr="00013A3E" w:rsidRDefault="007A770B"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7A770B" w:rsidRPr="00623753" w:rsidRDefault="007A770B"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7A770B" w:rsidRPr="00623753" w:rsidRDefault="007A770B" w:rsidP="007A770B">
                      <w:pPr>
                        <w:tabs>
                          <w:tab w:val="left" w:pos="567"/>
                        </w:tabs>
                        <w:spacing w:after="0"/>
                        <w:ind w:left="-85"/>
                        <w:rPr>
                          <w:rFonts w:ascii="Arial" w:hAnsi="Arial" w:cs="Arial"/>
                          <w:b/>
                          <w:bCs/>
                          <w:caps/>
                          <w:sz w:val="20"/>
                          <w:szCs w:val="20"/>
                          <w:lang w:val="id-ID"/>
                        </w:rPr>
                      </w:pPr>
                    </w:p>
                    <w:p w14:paraId="0CB2EA20" w14:textId="77777777" w:rsidR="007A770B" w:rsidRPr="00623753" w:rsidRDefault="007A770B"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4BA06930" w:rsidR="007A770B" w:rsidRPr="00665737" w:rsidRDefault="007A770B"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665737" w:rsidRPr="00665737">
                        <w:rPr>
                          <w:rFonts w:ascii="Tw Cen MT" w:hAnsi="Tw Cen MT" w:cs="Segoe UI"/>
                          <w:sz w:val="20"/>
                          <w:szCs w:val="20"/>
                          <w:shd w:val="clear" w:color="auto" w:fill="FFFFFF"/>
                        </w:rPr>
                        <w:t>2022-12-12</w:t>
                      </w:r>
                    </w:p>
                    <w:p w14:paraId="2E3C9739" w14:textId="748BA4F4" w:rsidR="007A770B" w:rsidRPr="00665737" w:rsidRDefault="007A770B" w:rsidP="007A770B">
                      <w:pPr>
                        <w:pStyle w:val="Subtitle"/>
                        <w:spacing w:after="0"/>
                        <w:ind w:left="-125" w:right="-57"/>
                        <w:rPr>
                          <w:rFonts w:ascii="Tw Cen MT" w:hAnsi="Tw Cen MT"/>
                          <w:sz w:val="20"/>
                          <w:szCs w:val="20"/>
                        </w:rPr>
                      </w:pPr>
                      <w:r w:rsidRPr="00665737">
                        <w:rPr>
                          <w:rFonts w:ascii="Tw Cen MT" w:hAnsi="Tw Cen MT"/>
                          <w:sz w:val="20"/>
                          <w:szCs w:val="20"/>
                        </w:rPr>
                        <w:t xml:space="preserve">Revised </w:t>
                      </w:r>
                      <w:r w:rsidRPr="00665737">
                        <w:rPr>
                          <w:rFonts w:ascii="Tw Cen MT" w:hAnsi="Tw Cen MT"/>
                          <w:sz w:val="20"/>
                          <w:szCs w:val="20"/>
                          <w:lang w:val="id-ID"/>
                        </w:rPr>
                        <w:t>date</w:t>
                      </w:r>
                      <w:r w:rsidRPr="00665737">
                        <w:rPr>
                          <w:rFonts w:ascii="Tw Cen MT" w:hAnsi="Tw Cen MT"/>
                          <w:sz w:val="20"/>
                          <w:szCs w:val="20"/>
                        </w:rPr>
                        <w:t xml:space="preserve">: </w:t>
                      </w:r>
                      <w:r w:rsidR="00665737" w:rsidRPr="00665737">
                        <w:rPr>
                          <w:rFonts w:ascii="Tw Cen MT" w:hAnsi="Tw Cen MT" w:cs="Segoe UI"/>
                          <w:sz w:val="20"/>
                          <w:szCs w:val="20"/>
                          <w:shd w:val="clear" w:color="auto" w:fill="FFFFFF"/>
                        </w:rPr>
                        <w:t>2022-12-09</w:t>
                      </w:r>
                    </w:p>
                    <w:p w14:paraId="65822EE9" w14:textId="4F9C524B" w:rsidR="007A770B" w:rsidRPr="00665737" w:rsidRDefault="007A770B" w:rsidP="007A770B">
                      <w:pPr>
                        <w:pStyle w:val="Subtitle"/>
                        <w:spacing w:after="0"/>
                        <w:ind w:left="-125" w:right="-57"/>
                        <w:rPr>
                          <w:rFonts w:ascii="Tw Cen MT" w:hAnsi="Tw Cen MT"/>
                          <w:sz w:val="20"/>
                          <w:szCs w:val="20"/>
                        </w:rPr>
                      </w:pPr>
                      <w:r w:rsidRPr="00665737">
                        <w:rPr>
                          <w:rFonts w:ascii="Tw Cen MT" w:hAnsi="Tw Cen MT"/>
                          <w:sz w:val="20"/>
                          <w:szCs w:val="20"/>
                        </w:rPr>
                        <w:t xml:space="preserve">Accepted </w:t>
                      </w:r>
                      <w:r w:rsidRPr="00665737">
                        <w:rPr>
                          <w:rFonts w:ascii="Tw Cen MT" w:hAnsi="Tw Cen MT"/>
                          <w:sz w:val="20"/>
                          <w:szCs w:val="20"/>
                          <w:lang w:val="id-ID"/>
                        </w:rPr>
                        <w:t>date</w:t>
                      </w:r>
                      <w:r w:rsidRPr="00665737">
                        <w:rPr>
                          <w:rFonts w:ascii="Tw Cen MT" w:hAnsi="Tw Cen MT"/>
                          <w:sz w:val="20"/>
                          <w:szCs w:val="20"/>
                        </w:rPr>
                        <w:t xml:space="preserve">: </w:t>
                      </w:r>
                      <w:r w:rsidR="00B057E2" w:rsidRPr="00665737">
                        <w:rPr>
                          <w:rFonts w:ascii="Tw Cen MT" w:hAnsi="Tw Cen MT" w:cs="Segoe UI"/>
                          <w:sz w:val="20"/>
                          <w:szCs w:val="20"/>
                          <w:shd w:val="clear" w:color="auto" w:fill="FFFFFF"/>
                        </w:rPr>
                        <w:t>2022-06-14</w:t>
                      </w:r>
                    </w:p>
                    <w:p w14:paraId="4E4E8C3E" w14:textId="77777777" w:rsidR="007A770B" w:rsidRPr="00623753" w:rsidRDefault="007A770B"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7A770B" w:rsidRPr="00013A3E" w:rsidRDefault="007A770B" w:rsidP="007A770B">
                      <w:pPr>
                        <w:rPr>
                          <w:rFonts w:ascii="Tw Cen MT" w:hAnsi="Tw Cen MT"/>
                          <w:sz w:val="20"/>
                          <w:szCs w:val="20"/>
                        </w:rPr>
                      </w:pPr>
                    </w:p>
                  </w:txbxContent>
                </v:textbox>
              </v:rect>
            </w:pict>
          </mc:Fallback>
        </mc:AlternateContent>
      </w:r>
      <w:r w:rsidR="00AB2BCC" w:rsidRPr="00163BA7">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r w:rsidR="0086728C" w:rsidRPr="00163BA7">
        <w:rPr>
          <w:rFonts w:ascii="Tw Cen MT" w:eastAsia="Twentieth Century" w:hAnsi="Tw Cen MT" w:cs="Twentieth Century"/>
        </w:rPr>
        <w:tab/>
      </w:r>
      <w:r w:rsidR="0086728C" w:rsidRPr="00163BA7">
        <w:rPr>
          <w:rFonts w:ascii="Tw Cen MT" w:eastAsia="Twentieth Century" w:hAnsi="Tw Cen MT" w:cs="Twentieth Century"/>
        </w:rPr>
        <w:tab/>
      </w:r>
      <w:r w:rsidR="0086728C" w:rsidRPr="00163BA7">
        <w:rPr>
          <w:rFonts w:ascii="Tw Cen MT" w:eastAsia="Twentieth Century" w:hAnsi="Tw Cen MT" w:cs="Twentieth Century"/>
        </w:rPr>
        <w:tab/>
      </w:r>
      <w:r w:rsidR="0086728C" w:rsidRPr="00163BA7">
        <w:rPr>
          <w:rFonts w:ascii="Tw Cen MT" w:eastAsia="Twentieth Century" w:hAnsi="Tw Cen MT" w:cs="Twentieth Century"/>
        </w:rPr>
        <w:tab/>
        <w:t xml:space="preserve">     </w:t>
      </w:r>
    </w:p>
    <w:p w14:paraId="4179A726" w14:textId="07372FF7" w:rsidR="007F4948" w:rsidRPr="00163BA7" w:rsidRDefault="0086728C">
      <w:pPr>
        <w:spacing w:after="0"/>
        <w:ind w:left="2399" w:firstLine="719"/>
        <w:rPr>
          <w:rFonts w:ascii="Tw Cen MT" w:eastAsia="Twentieth Century" w:hAnsi="Tw Cen MT" w:cs="Twentieth Century"/>
        </w:rPr>
      </w:pPr>
      <w:r w:rsidRPr="00163BA7">
        <w:rPr>
          <w:rFonts w:ascii="Tw Cen MT" w:eastAsia="Twentieth Century" w:hAnsi="Tw Cen MT" w:cs="Twentieth Century"/>
          <w:b/>
          <w:i/>
          <w:sz w:val="20"/>
          <w:szCs w:val="20"/>
        </w:rPr>
        <w:t>Abstract</w:t>
      </w:r>
    </w:p>
    <w:p w14:paraId="6CFC282B" w14:textId="4EF6DAC4" w:rsidR="006334E1" w:rsidRPr="00163BA7" w:rsidRDefault="0027621D">
      <w:pPr>
        <w:widowControl w:val="0"/>
        <w:spacing w:after="0" w:line="228" w:lineRule="auto"/>
        <w:ind w:left="3150" w:right="-19"/>
        <w:jc w:val="both"/>
        <w:rPr>
          <w:rFonts w:ascii="Tw Cen MT" w:eastAsia="Twentieth Century" w:hAnsi="Tw Cen MT" w:cs="Twentieth Century"/>
          <w:i/>
          <w:sz w:val="20"/>
          <w:szCs w:val="20"/>
        </w:rPr>
      </w:pPr>
      <w:r w:rsidRPr="0027621D">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21D">
        <w:rPr>
          <w:rFonts w:ascii="Tw Cen MT" w:hAnsi="Tw Cen MT" w:cs="Arial"/>
          <w:i/>
          <w:color w:val="000000"/>
          <w:sz w:val="20"/>
          <w:szCs w:val="20"/>
        </w:rPr>
        <w:t xml:space="preserve">Cockroaches are residential pests that disturb the comfort of human life. Belimbing wuluh leaves and srikaya leaves can be used as natural bioinsecticides for cockroaches because they contain saponins, tannins, and alkaloids. Flavonoid compounds when inhaled can affect cockroach breathing and cause weakness in the nerves. This study aimed to determine the effectiveness of srikaya and belimbing wuluh leaf extracts on the death of house cockroaches. This type of research is Pre-Experimental. The research design is After Only Design. The samples used were 200 house cockroaches. There </w:t>
      </w:r>
      <w:proofErr w:type="gramStart"/>
      <w:r w:rsidRPr="0027621D">
        <w:rPr>
          <w:rFonts w:ascii="Tw Cen MT" w:hAnsi="Tw Cen MT" w:cs="Arial"/>
          <w:i/>
          <w:color w:val="000000"/>
          <w:sz w:val="20"/>
          <w:szCs w:val="20"/>
        </w:rPr>
        <w:t>were</w:t>
      </w:r>
      <w:proofErr w:type="gramEnd"/>
      <w:r w:rsidRPr="0027621D">
        <w:rPr>
          <w:rFonts w:ascii="Tw Cen MT" w:hAnsi="Tw Cen MT" w:cs="Arial"/>
          <w:i/>
          <w:color w:val="000000"/>
          <w:sz w:val="20"/>
          <w:szCs w:val="20"/>
        </w:rPr>
        <w:t xml:space="preserve"> 19 containers and 1 control each container containing 10 house cockroaches. The concentrations of belimbing wuluh and srikaya leaf extracts used were 30%, 35%, and 40%. The results of the T-test did not find a significant difference between c with a p-value = 0.638. The conclusion of this </w:t>
      </w:r>
      <w:proofErr w:type="gramStart"/>
      <w:r w:rsidRPr="0027621D">
        <w:rPr>
          <w:rFonts w:ascii="Tw Cen MT" w:hAnsi="Tw Cen MT" w:cs="Arial"/>
          <w:i/>
          <w:color w:val="000000"/>
          <w:sz w:val="20"/>
          <w:szCs w:val="20"/>
        </w:rPr>
        <w:t>study,</w:t>
      </w:r>
      <w:proofErr w:type="gramEnd"/>
      <w:r w:rsidRPr="0027621D">
        <w:rPr>
          <w:rFonts w:ascii="Tw Cen MT" w:hAnsi="Tw Cen MT" w:cs="Arial"/>
          <w:i/>
          <w:color w:val="000000"/>
          <w:sz w:val="20"/>
          <w:szCs w:val="20"/>
        </w:rPr>
        <w:t xml:space="preserve"> is that there is no difference between the use of starfruit leaves and srikaya leaves in the death of house cockroaches. Both extracts are equally effective in killing house cockroaches. Further research </w:t>
      </w:r>
      <w:bookmarkStart w:id="2" w:name="_GoBack"/>
      <w:bookmarkEnd w:id="2"/>
      <w:r w:rsidRPr="0027621D">
        <w:rPr>
          <w:rFonts w:ascii="Tw Cen MT" w:hAnsi="Tw Cen MT" w:cs="Arial"/>
          <w:i/>
          <w:color w:val="000000"/>
          <w:sz w:val="20"/>
          <w:szCs w:val="20"/>
        </w:rPr>
        <w:t>can be continued with other leaf extracts</w:t>
      </w:r>
      <w:r w:rsidRPr="00156DC8">
        <w:rPr>
          <w:rFonts w:ascii="Tw Cen MT" w:hAnsi="Tw Cen MT" w:cs="Arial"/>
          <w:color w:val="000000"/>
          <w:sz w:val="20"/>
          <w:szCs w:val="20"/>
        </w:rPr>
        <w:t>.</w:t>
      </w:r>
    </w:p>
    <w:p w14:paraId="012B4273" w14:textId="709B17C2" w:rsidR="007F4948" w:rsidRPr="00163BA7" w:rsidRDefault="0086728C">
      <w:pPr>
        <w:widowControl w:val="0"/>
        <w:spacing w:after="0" w:line="228" w:lineRule="auto"/>
        <w:ind w:left="3150" w:right="-19"/>
        <w:jc w:val="both"/>
        <w:rPr>
          <w:rFonts w:ascii="Tw Cen MT" w:eastAsia="Twentieth Century" w:hAnsi="Tw Cen MT" w:cs="Twentieth Century"/>
          <w:b/>
          <w:i/>
          <w:sz w:val="20"/>
          <w:szCs w:val="20"/>
        </w:rPr>
      </w:pPr>
      <w:r w:rsidRPr="00163BA7">
        <w:rPr>
          <w:rFonts w:ascii="Tw Cen MT" w:eastAsia="Twentieth Century" w:hAnsi="Tw Cen MT" w:cs="Twentieth Century"/>
          <w:b/>
          <w:i/>
          <w:sz w:val="20"/>
          <w:szCs w:val="20"/>
        </w:rPr>
        <w:t>Keywords:</w:t>
      </w:r>
    </w:p>
    <w:p w14:paraId="73A0DA90" w14:textId="6F7EC0B0" w:rsidR="007F4948" w:rsidRPr="00163BA7" w:rsidRDefault="0027621D" w:rsidP="0027621D">
      <w:pPr>
        <w:tabs>
          <w:tab w:val="left" w:pos="426"/>
        </w:tabs>
        <w:spacing w:after="0" w:line="240" w:lineRule="auto"/>
        <w:ind w:left="3150"/>
        <w:jc w:val="both"/>
        <w:rPr>
          <w:rFonts w:ascii="Tw Cen MT" w:eastAsia="Twentieth Century" w:hAnsi="Tw Cen MT" w:cs="Twentieth Century"/>
          <w:i/>
          <w:sz w:val="20"/>
          <w:szCs w:val="20"/>
        </w:rPr>
      </w:pPr>
      <w:r w:rsidRPr="001534D0">
        <w:rPr>
          <w:rStyle w:val="y2iqfc"/>
          <w:rFonts w:ascii="Tw Cen MT" w:eastAsia="MS Mincho" w:hAnsi="Tw Cen MT"/>
          <w:i/>
          <w:color w:val="202124"/>
          <w:sz w:val="20"/>
          <w:szCs w:val="20"/>
        </w:rPr>
        <w:t>Cockroaches; Starfruit Leaves (Averrhoa Bilimbi); and Srikaya Leaves (Anonna Squamosa)</w:t>
      </w:r>
    </w:p>
    <w:p w14:paraId="7CEDCDA1" w14:textId="77777777" w:rsidR="007F4948" w:rsidRPr="00163BA7"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163BA7" w:rsidRDefault="0086728C">
      <w:pPr>
        <w:tabs>
          <w:tab w:val="left" w:pos="426"/>
        </w:tabs>
        <w:spacing w:after="0"/>
        <w:ind w:left="3150"/>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Abstrak</w:t>
      </w:r>
    </w:p>
    <w:p w14:paraId="166CD64A" w14:textId="7DAE6FDA" w:rsidR="007F4948" w:rsidRPr="00163BA7" w:rsidRDefault="00292E42">
      <w:pPr>
        <w:tabs>
          <w:tab w:val="left" w:pos="426"/>
        </w:tabs>
        <w:spacing w:after="0"/>
        <w:ind w:left="3150"/>
        <w:jc w:val="both"/>
        <w:rPr>
          <w:rFonts w:ascii="Tw Cen MT" w:eastAsia="Twentieth Century" w:hAnsi="Tw Cen MT" w:cs="Twentieth Century"/>
          <w:sz w:val="20"/>
          <w:szCs w:val="20"/>
        </w:rPr>
      </w:pPr>
      <w:r w:rsidRPr="001534D0">
        <w:rPr>
          <w:rFonts w:ascii="Tw Cen MT" w:hAnsi="Tw Cen MT"/>
          <w:sz w:val="20"/>
          <w:szCs w:val="20"/>
        </w:rPr>
        <w:t xml:space="preserve">Kecoa merupakan </w:t>
      </w:r>
      <w:proofErr w:type="gramStart"/>
      <w:r w:rsidRPr="001534D0">
        <w:rPr>
          <w:rFonts w:ascii="Tw Cen MT" w:hAnsi="Tw Cen MT"/>
          <w:sz w:val="20"/>
          <w:szCs w:val="20"/>
        </w:rPr>
        <w:t>hama</w:t>
      </w:r>
      <w:proofErr w:type="gramEnd"/>
      <w:r w:rsidRPr="001534D0">
        <w:rPr>
          <w:rFonts w:ascii="Tw Cen MT" w:hAnsi="Tw Cen MT"/>
          <w:sz w:val="20"/>
          <w:szCs w:val="20"/>
        </w:rPr>
        <w:t xml:space="preserve"> pemukiman yang mengganggu kenyamanan hidup manusia</w:t>
      </w:r>
      <w:r>
        <w:rPr>
          <w:rFonts w:ascii="Tw Cen MT" w:hAnsi="Tw Cen MT"/>
          <w:sz w:val="20"/>
          <w:szCs w:val="20"/>
        </w:rPr>
        <w:t xml:space="preserve">. </w:t>
      </w:r>
      <w:proofErr w:type="gramStart"/>
      <w:r w:rsidRPr="001534D0">
        <w:rPr>
          <w:rFonts w:ascii="Tw Cen MT" w:hAnsi="Tw Cen MT"/>
          <w:sz w:val="20"/>
          <w:szCs w:val="20"/>
        </w:rPr>
        <w:t xml:space="preserve">Daun belimbing wuluh dan daun srikaya </w:t>
      </w:r>
      <w:r>
        <w:rPr>
          <w:rFonts w:ascii="Tw Cen MT" w:hAnsi="Tw Cen MT"/>
          <w:sz w:val="20"/>
          <w:szCs w:val="20"/>
        </w:rPr>
        <w:t xml:space="preserve">dapat </w:t>
      </w:r>
      <w:r w:rsidRPr="001534D0">
        <w:rPr>
          <w:rFonts w:ascii="Tw Cen MT" w:hAnsi="Tw Cen MT"/>
          <w:sz w:val="20"/>
          <w:szCs w:val="20"/>
        </w:rPr>
        <w:t>dijadikan bioinsektisida alami untuk kecoa karena mengandung senyawa saponin, tannin dan alkaloid.</w:t>
      </w:r>
      <w:proofErr w:type="gramEnd"/>
      <w:r w:rsidRPr="001534D0">
        <w:rPr>
          <w:rFonts w:ascii="Tw Cen MT" w:hAnsi="Tw Cen MT"/>
          <w:sz w:val="20"/>
          <w:szCs w:val="20"/>
        </w:rPr>
        <w:t xml:space="preserve"> </w:t>
      </w:r>
      <w:proofErr w:type="gramStart"/>
      <w:r w:rsidRPr="001534D0">
        <w:rPr>
          <w:rFonts w:ascii="Tw Cen MT" w:hAnsi="Tw Cen MT"/>
          <w:sz w:val="20"/>
          <w:szCs w:val="20"/>
        </w:rPr>
        <w:t xml:space="preserve">Senyawa flavonoid apabila </w:t>
      </w:r>
      <w:r>
        <w:rPr>
          <w:rFonts w:ascii="Tw Cen MT" w:hAnsi="Tw Cen MT"/>
          <w:sz w:val="20"/>
          <w:szCs w:val="20"/>
        </w:rPr>
        <w:t xml:space="preserve">terhirup </w:t>
      </w:r>
      <w:r w:rsidRPr="001534D0">
        <w:rPr>
          <w:rFonts w:ascii="Tw Cen MT" w:hAnsi="Tw Cen MT"/>
          <w:sz w:val="20"/>
          <w:szCs w:val="20"/>
        </w:rPr>
        <w:t>maka dapat mempengaruhi pernapasan kecoa</w:t>
      </w:r>
      <w:r>
        <w:rPr>
          <w:rFonts w:ascii="Tw Cen MT" w:hAnsi="Tw Cen MT"/>
          <w:sz w:val="20"/>
          <w:szCs w:val="20"/>
        </w:rPr>
        <w:t xml:space="preserve"> dan </w:t>
      </w:r>
      <w:r w:rsidRPr="001534D0">
        <w:rPr>
          <w:rFonts w:ascii="Tw Cen MT" w:hAnsi="Tw Cen MT"/>
          <w:sz w:val="20"/>
          <w:szCs w:val="20"/>
        </w:rPr>
        <w:t>menyebabkan kelemahan pada syaraf.</w:t>
      </w:r>
      <w:proofErr w:type="gramEnd"/>
      <w:r w:rsidRPr="001534D0">
        <w:rPr>
          <w:rFonts w:ascii="Tw Cen MT" w:hAnsi="Tw Cen MT"/>
          <w:sz w:val="20"/>
          <w:szCs w:val="20"/>
        </w:rPr>
        <w:t xml:space="preserve"> </w:t>
      </w:r>
      <w:proofErr w:type="gramStart"/>
      <w:r w:rsidRPr="001534D0">
        <w:rPr>
          <w:rFonts w:ascii="Tw Cen MT" w:hAnsi="Tw Cen MT"/>
          <w:sz w:val="20"/>
          <w:szCs w:val="20"/>
        </w:rPr>
        <w:t>Tujuan dari penelitian ini untuk mengetahui efektivitas ekstrak daun srikaya dan belimbing wuluh terhadap kematian kecoa rumah</w:t>
      </w:r>
      <w:r>
        <w:rPr>
          <w:rFonts w:ascii="Tw Cen MT" w:hAnsi="Tw Cen MT"/>
          <w:sz w:val="20"/>
          <w:szCs w:val="20"/>
        </w:rPr>
        <w:t>.</w:t>
      </w:r>
      <w:proofErr w:type="gramEnd"/>
      <w:r>
        <w:rPr>
          <w:rFonts w:ascii="Tw Cen MT" w:hAnsi="Tw Cen MT"/>
          <w:sz w:val="20"/>
          <w:szCs w:val="20"/>
        </w:rPr>
        <w:t xml:space="preserve"> </w:t>
      </w:r>
      <w:proofErr w:type="gramStart"/>
      <w:r w:rsidRPr="001534D0">
        <w:rPr>
          <w:rFonts w:ascii="Tw Cen MT" w:hAnsi="Tw Cen MT"/>
          <w:sz w:val="20"/>
          <w:szCs w:val="20"/>
        </w:rPr>
        <w:t>Jenis penelitian ini merupakan Pra-Eksperimen.</w:t>
      </w:r>
      <w:proofErr w:type="gramEnd"/>
      <w:r w:rsidRPr="001534D0">
        <w:rPr>
          <w:rFonts w:ascii="Tw Cen MT" w:hAnsi="Tw Cen MT"/>
          <w:sz w:val="20"/>
          <w:szCs w:val="20"/>
        </w:rPr>
        <w:t xml:space="preserve"> </w:t>
      </w:r>
      <w:proofErr w:type="gramStart"/>
      <w:r w:rsidRPr="001534D0">
        <w:rPr>
          <w:rFonts w:ascii="Tw Cen MT" w:hAnsi="Tw Cen MT"/>
          <w:sz w:val="20"/>
          <w:szCs w:val="20"/>
        </w:rPr>
        <w:t xml:space="preserve">Desain penelitian yaitu </w:t>
      </w:r>
      <w:r w:rsidRPr="001534D0">
        <w:rPr>
          <w:rFonts w:ascii="Tw Cen MT" w:hAnsi="Tw Cen MT"/>
          <w:i/>
          <w:iCs/>
          <w:sz w:val="20"/>
          <w:szCs w:val="20"/>
        </w:rPr>
        <w:t>After Only Design</w:t>
      </w:r>
      <w:r w:rsidRPr="001534D0">
        <w:rPr>
          <w:rFonts w:ascii="Tw Cen MT" w:hAnsi="Tw Cen MT"/>
          <w:sz w:val="20"/>
          <w:szCs w:val="20"/>
        </w:rPr>
        <w:t>.</w:t>
      </w:r>
      <w:proofErr w:type="gramEnd"/>
      <w:r w:rsidRPr="001534D0">
        <w:rPr>
          <w:rFonts w:ascii="Tw Cen MT" w:hAnsi="Tw Cen MT"/>
          <w:sz w:val="20"/>
          <w:szCs w:val="20"/>
        </w:rPr>
        <w:t xml:space="preserve"> </w:t>
      </w:r>
      <w:proofErr w:type="gramStart"/>
      <w:r w:rsidRPr="001534D0">
        <w:rPr>
          <w:rFonts w:ascii="Tw Cen MT" w:hAnsi="Tw Cen MT"/>
          <w:sz w:val="20"/>
          <w:szCs w:val="20"/>
        </w:rPr>
        <w:t xml:space="preserve">Sampel </w:t>
      </w:r>
      <w:r>
        <w:rPr>
          <w:rFonts w:ascii="Tw Cen MT" w:hAnsi="Tw Cen MT"/>
          <w:sz w:val="20"/>
          <w:szCs w:val="20"/>
        </w:rPr>
        <w:t>yang digunakan</w:t>
      </w:r>
      <w:r w:rsidRPr="001534D0">
        <w:rPr>
          <w:rFonts w:ascii="Tw Cen MT" w:hAnsi="Tw Cen MT"/>
          <w:sz w:val="20"/>
          <w:szCs w:val="20"/>
        </w:rPr>
        <w:t xml:space="preserve"> sebanyak 200 ekor kecoa rumah.</w:t>
      </w:r>
      <w:proofErr w:type="gramEnd"/>
      <w:r w:rsidRPr="001534D0">
        <w:rPr>
          <w:rFonts w:ascii="Tw Cen MT" w:hAnsi="Tw Cen MT"/>
          <w:sz w:val="20"/>
          <w:szCs w:val="20"/>
        </w:rPr>
        <w:t xml:space="preserve"> </w:t>
      </w:r>
      <w:proofErr w:type="gramStart"/>
      <w:r w:rsidRPr="001534D0">
        <w:rPr>
          <w:rFonts w:ascii="Tw Cen MT" w:hAnsi="Tw Cen MT"/>
          <w:sz w:val="20"/>
          <w:szCs w:val="20"/>
        </w:rPr>
        <w:t>Terdapat 19 wadah dan 1 kontrol setiap wadah berisi 10 ekor kecoa rumah</w:t>
      </w:r>
      <w:r>
        <w:rPr>
          <w:rFonts w:ascii="Tw Cen MT" w:hAnsi="Tw Cen MT"/>
          <w:sz w:val="20"/>
          <w:szCs w:val="20"/>
        </w:rPr>
        <w:t>.</w:t>
      </w:r>
      <w:proofErr w:type="gramEnd"/>
      <w:r>
        <w:rPr>
          <w:rFonts w:ascii="Tw Cen MT" w:hAnsi="Tw Cen MT"/>
          <w:sz w:val="20"/>
          <w:szCs w:val="20"/>
        </w:rPr>
        <w:t xml:space="preserve"> </w:t>
      </w:r>
      <w:proofErr w:type="gramStart"/>
      <w:r>
        <w:rPr>
          <w:rFonts w:ascii="Tw Cen MT" w:hAnsi="Tw Cen MT"/>
          <w:sz w:val="20"/>
          <w:szCs w:val="20"/>
        </w:rPr>
        <w:t>K</w:t>
      </w:r>
      <w:r w:rsidRPr="001534D0">
        <w:rPr>
          <w:rFonts w:ascii="Tw Cen MT" w:hAnsi="Tw Cen MT"/>
          <w:sz w:val="20"/>
          <w:szCs w:val="20"/>
        </w:rPr>
        <w:t>onsentrasi ekstrak daun belimbing wuluh dan daun srikaya yang digunakan ialah 30%, 35% dan 40%.</w:t>
      </w:r>
      <w:proofErr w:type="gramEnd"/>
      <w:r w:rsidRPr="001534D0">
        <w:rPr>
          <w:rFonts w:ascii="Tw Cen MT" w:hAnsi="Tw Cen MT"/>
          <w:sz w:val="20"/>
          <w:szCs w:val="20"/>
        </w:rPr>
        <w:t xml:space="preserve"> Hasil uji T-test </w:t>
      </w:r>
      <w:r>
        <w:rPr>
          <w:rFonts w:ascii="Tw Cen MT" w:hAnsi="Tw Cen MT"/>
          <w:sz w:val="20"/>
          <w:szCs w:val="20"/>
        </w:rPr>
        <w:t>tidak menemukan perbedaan signifikan antara c dengan nilai-p=0,638.</w:t>
      </w:r>
      <w:r w:rsidRPr="001534D0">
        <w:rPr>
          <w:rFonts w:ascii="Tw Cen MT" w:hAnsi="Tw Cen MT"/>
          <w:sz w:val="20"/>
          <w:szCs w:val="20"/>
        </w:rPr>
        <w:t xml:space="preserve"> </w:t>
      </w:r>
      <w:proofErr w:type="gramStart"/>
      <w:r w:rsidRPr="001534D0">
        <w:rPr>
          <w:rFonts w:ascii="Tw Cen MT" w:hAnsi="Tw Cen MT"/>
          <w:sz w:val="20"/>
          <w:szCs w:val="20"/>
        </w:rPr>
        <w:t xml:space="preserve">Kesimpulan dalam penelitian ini, bahwa tidak ada perbedaan antara penggunaan daun belimbing wuluh dan </w:t>
      </w:r>
      <w:r w:rsidRPr="001534D0">
        <w:rPr>
          <w:rFonts w:ascii="Tw Cen MT" w:hAnsi="Tw Cen MT"/>
          <w:sz w:val="20"/>
          <w:szCs w:val="20"/>
        </w:rPr>
        <w:lastRenderedPageBreak/>
        <w:t>daun srikaya terhadap kematian kecoa rumah</w:t>
      </w:r>
      <w:r>
        <w:rPr>
          <w:rFonts w:ascii="Tw Cen MT" w:hAnsi="Tw Cen MT"/>
          <w:sz w:val="20"/>
          <w:szCs w:val="20"/>
        </w:rPr>
        <w:t>.</w:t>
      </w:r>
      <w:proofErr w:type="gramEnd"/>
      <w:r>
        <w:rPr>
          <w:rFonts w:ascii="Tw Cen MT" w:hAnsi="Tw Cen MT"/>
          <w:sz w:val="20"/>
          <w:szCs w:val="20"/>
        </w:rPr>
        <w:t xml:space="preserve"> </w:t>
      </w:r>
      <w:proofErr w:type="gramStart"/>
      <w:r w:rsidRPr="001534D0">
        <w:rPr>
          <w:rFonts w:ascii="Tw Cen MT" w:hAnsi="Tw Cen MT"/>
          <w:sz w:val="20"/>
          <w:szCs w:val="20"/>
        </w:rPr>
        <w:t>Kedua ekstrak tersebut sama-sama efektif dalam membunuh kecoa rumah</w:t>
      </w:r>
      <w:r>
        <w:rPr>
          <w:rFonts w:ascii="Tw Cen MT" w:hAnsi="Tw Cen MT"/>
          <w:sz w:val="20"/>
          <w:szCs w:val="20"/>
        </w:rPr>
        <w:t>.</w:t>
      </w:r>
      <w:proofErr w:type="gramEnd"/>
      <w:r>
        <w:rPr>
          <w:rFonts w:ascii="Tw Cen MT" w:hAnsi="Tw Cen MT"/>
          <w:sz w:val="20"/>
          <w:szCs w:val="20"/>
        </w:rPr>
        <w:t xml:space="preserve"> </w:t>
      </w:r>
      <w:proofErr w:type="gramStart"/>
      <w:r w:rsidRPr="001534D0">
        <w:rPr>
          <w:rFonts w:ascii="Tw Cen MT" w:hAnsi="Tw Cen MT"/>
          <w:sz w:val="20"/>
          <w:szCs w:val="20"/>
        </w:rPr>
        <w:t xml:space="preserve">Penelitian selanjutnya dapat </w:t>
      </w:r>
      <w:r>
        <w:rPr>
          <w:rFonts w:ascii="Tw Cen MT" w:hAnsi="Tw Cen MT"/>
          <w:sz w:val="20"/>
          <w:szCs w:val="20"/>
        </w:rPr>
        <w:t>dilanjutkan dengan ekstrak daun lainnya</w:t>
      </w:r>
      <w:r w:rsidR="00FE0EBE" w:rsidRPr="00F5143D">
        <w:rPr>
          <w:rFonts w:ascii="Tw Cen MT" w:eastAsia="Twentieth Century" w:hAnsi="Tw Cen MT" w:cs="Twentieth Century"/>
          <w:i/>
          <w:color w:val="000000"/>
          <w:sz w:val="20"/>
          <w:szCs w:val="20"/>
        </w:rPr>
        <w:t>.</w:t>
      </w:r>
      <w:proofErr w:type="gramEnd"/>
    </w:p>
    <w:p w14:paraId="68659279" w14:textId="77777777" w:rsidR="007F4948" w:rsidRPr="00163BA7" w:rsidRDefault="0086728C">
      <w:pPr>
        <w:tabs>
          <w:tab w:val="left" w:pos="426"/>
        </w:tabs>
        <w:spacing w:after="0"/>
        <w:ind w:left="3150"/>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Kata Kunci</w:t>
      </w:r>
    </w:p>
    <w:p w14:paraId="1BB111A3" w14:textId="772DAD52" w:rsidR="007F4948" w:rsidRPr="00292E42" w:rsidRDefault="00AB2BCC" w:rsidP="00292E42">
      <w:pPr>
        <w:ind w:left="3150"/>
        <w:rPr>
          <w:rFonts w:ascii="Tw Cen MT" w:eastAsia="Twentieth Century" w:hAnsi="Tw Cen MT" w:cs="Twentieth Century"/>
          <w:sz w:val="20"/>
          <w:szCs w:val="20"/>
        </w:rPr>
        <w:sectPr w:rsidR="007F4948" w:rsidRPr="00292E42" w:rsidSect="00166BFA">
          <w:headerReference w:type="default" r:id="rId12"/>
          <w:footerReference w:type="default" r:id="rId13"/>
          <w:pgSz w:w="12240" w:h="15840"/>
          <w:pgMar w:top="1440" w:right="1440" w:bottom="1440" w:left="1440" w:header="720" w:footer="720" w:gutter="0"/>
          <w:pgNumType w:start="79"/>
          <w:cols w:space="720"/>
        </w:sectPr>
      </w:pPr>
      <w:r w:rsidRPr="00163BA7">
        <w:rPr>
          <w:rFonts w:ascii="Tw Cen MT" w:hAnsi="Tw Cen MT"/>
          <w:noProof/>
        </w:rPr>
        <mc:AlternateContent>
          <mc:Choice Requires="wps">
            <w:drawing>
              <wp:anchor distT="0" distB="0" distL="114300" distR="114300" simplePos="0" relativeHeight="251660288" behindDoc="0" locked="0" layoutInCell="1" hidden="0" allowOverlap="1" wp14:anchorId="45721578" wp14:editId="230F77CA">
                <wp:simplePos x="0" y="0"/>
                <wp:positionH relativeFrom="column">
                  <wp:posOffset>0</wp:posOffset>
                </wp:positionH>
                <wp:positionV relativeFrom="paragraph">
                  <wp:posOffset>179867</wp:posOffset>
                </wp:positionV>
                <wp:extent cx="5975985" cy="0"/>
                <wp:effectExtent l="0" t="0" r="24765" b="19050"/>
                <wp:wrapNone/>
                <wp:docPr id="64" name="Straight Arrow Connector 64"/>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id="Straight Arrow Connector 64" o:spid="_x0000_s1026" type="#_x0000_t32" style="position:absolute;margin-left:0;margin-top:14.15pt;width:470.5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" strokecolor="black [3200]" strokeweight="1.5pt">
                <v:stroke startarrowwidth="narrow" startarrowlength="short" endarrowwidth="narrow" endarrowlength="short"/>
              </v:shape>
            </w:pict>
          </mc:Fallback>
        </mc:AlternateContent>
      </w:r>
      <w:r w:rsidR="00292E42" w:rsidRPr="001534D0">
        <w:rPr>
          <w:rFonts w:ascii="Tw Cen MT" w:eastAsia="Twentieth Century" w:hAnsi="Tw Cen MT" w:cs="Twentieth Century"/>
          <w:sz w:val="20"/>
          <w:szCs w:val="20"/>
        </w:rPr>
        <w:t>Kecoa, Belimbing Wuluh (Averrhoa</w:t>
      </w:r>
      <w:r w:rsidR="00292E42">
        <w:rPr>
          <w:rFonts w:ascii="Tw Cen MT" w:eastAsia="Twentieth Century" w:hAnsi="Tw Cen MT" w:cs="Twentieth Century"/>
          <w:sz w:val="20"/>
          <w:szCs w:val="20"/>
        </w:rPr>
        <w:t xml:space="preserve"> Bilimbi), Daun Srikaya (Anonna s</w:t>
      </w:r>
      <w:r w:rsidR="00292E42" w:rsidRPr="001534D0">
        <w:rPr>
          <w:rFonts w:ascii="Tw Cen MT" w:eastAsia="Twentieth Century" w:hAnsi="Tw Cen MT" w:cs="Twentieth Century"/>
          <w:sz w:val="20"/>
          <w:szCs w:val="20"/>
        </w:rPr>
        <w:t>quamosa)</w:t>
      </w:r>
    </w:p>
    <w:p w14:paraId="72FE6058" w14:textId="60D9F144" w:rsidR="007F4948" w:rsidRPr="00163BA7" w:rsidRDefault="00292E42">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INTRODUCTION</w:t>
      </w:r>
    </w:p>
    <w:p w14:paraId="3742E33E" w14:textId="77777777" w:rsidR="00292E42" w:rsidRPr="002E410E" w:rsidRDefault="00292E42" w:rsidP="00292E42">
      <w:pPr>
        <w:autoSpaceDE w:val="0"/>
        <w:autoSpaceDN w:val="0"/>
        <w:adjustRightInd w:val="0"/>
        <w:spacing w:after="0" w:line="240" w:lineRule="auto"/>
        <w:jc w:val="both"/>
        <w:rPr>
          <w:rFonts w:ascii="Tw Cen MT" w:eastAsia="Calibri" w:hAnsi="Tw Cen MT"/>
          <w:b/>
          <w:bCs/>
          <w:color w:val="000000" w:themeColor="text1"/>
          <w:sz w:val="24"/>
          <w:szCs w:val="24"/>
        </w:rPr>
      </w:pPr>
      <w:r w:rsidRPr="002E410E">
        <w:rPr>
          <w:rFonts w:ascii="Tw Cen MT" w:eastAsia="Calibri" w:hAnsi="Tw Cen MT"/>
          <w:color w:val="000000" w:themeColor="text1"/>
          <w:sz w:val="24"/>
          <w:szCs w:val="24"/>
        </w:rPr>
        <w:t xml:space="preserve">Vectors are living organisms that can transmit disease agents from animals or humans. One of the most important vectors in the transmission of specific parasitic or viral diseases is the </w:t>
      </w:r>
      <w:proofErr w:type="gramStart"/>
      <w:r w:rsidRPr="002E410E">
        <w:rPr>
          <w:rFonts w:ascii="Tw Cen MT" w:eastAsia="Calibri" w:hAnsi="Tw Cen MT"/>
          <w:color w:val="000000" w:themeColor="text1"/>
          <w:sz w:val="24"/>
          <w:szCs w:val="24"/>
        </w:rPr>
        <w:t>arthropod</w:t>
      </w:r>
      <w:proofErr w:type="gramEnd"/>
      <w:sdt>
        <w:sdtPr>
          <w:rPr>
            <w:rFonts w:ascii="Tw Cen MT" w:eastAsia="Calibri" w:hAnsi="Tw Cen MT"/>
            <w:color w:val="000000"/>
            <w:sz w:val="24"/>
            <w:szCs w:val="24"/>
          </w:rPr>
          <w:tag w:val="MENDELEY_CITATION_v3_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"/>
          <w:id w:val="742851229"/>
          <w:placeholder>
            <w:docPart w:val="62B2850173754780872682A41FD8E287"/>
          </w:placeholder>
        </w:sdtPr>
        <w:sdtContent>
          <w:r w:rsidRPr="002E410E">
            <w:rPr>
              <w:rFonts w:ascii="Tw Cen MT" w:eastAsia="Calibri" w:hAnsi="Tw Cen MT"/>
              <w:color w:val="000000"/>
              <w:sz w:val="24"/>
              <w:szCs w:val="24"/>
            </w:rPr>
            <w:t>[1]</w:t>
          </w:r>
        </w:sdtContent>
      </w:sdt>
      <w:r w:rsidRPr="002E410E">
        <w:rPr>
          <w:rFonts w:ascii="Tw Cen MT" w:eastAsia="Calibri" w:hAnsi="Tw Cen MT"/>
          <w:b/>
          <w:bCs/>
          <w:color w:val="000000" w:themeColor="text1"/>
          <w:sz w:val="24"/>
          <w:szCs w:val="24"/>
        </w:rPr>
        <w:t>.</w:t>
      </w:r>
      <w:r w:rsidRPr="002E410E">
        <w:rPr>
          <w:rFonts w:ascii="Tw Cen MT" w:eastAsia="Calibri" w:hAnsi="Tw Cen MT"/>
          <w:color w:val="000000" w:themeColor="text1"/>
          <w:sz w:val="24"/>
          <w:szCs w:val="24"/>
        </w:rPr>
        <w:t xml:space="preserve"> Cockroaches belong to the arthropod class Insects of the order Dictyoptera or Blattodea. Cockroaches are residential pests that often interfere with the comfort of human life by leaving unpleasant odors, spreading various disease pathogens, causing allergies, and polluting walls, books, and household </w:t>
      </w:r>
      <w:proofErr w:type="gramStart"/>
      <w:r w:rsidRPr="002E410E">
        <w:rPr>
          <w:rFonts w:ascii="Tw Cen MT" w:eastAsia="Calibri" w:hAnsi="Tw Cen MT"/>
          <w:color w:val="000000" w:themeColor="text1"/>
          <w:sz w:val="24"/>
          <w:szCs w:val="24"/>
        </w:rPr>
        <w:t>utensils</w:t>
      </w:r>
      <w:proofErr w:type="gramEnd"/>
      <w:sdt>
        <w:sdtPr>
          <w:rPr>
            <w:rFonts w:ascii="Tw Cen MT" w:eastAsia="Calibri" w:hAnsi="Tw Cen MT"/>
            <w:color w:val="000000"/>
            <w:sz w:val="24"/>
            <w:szCs w:val="24"/>
          </w:rPr>
          <w:tag w:val="MENDELEY_CITATION_v3_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"/>
          <w:id w:val="1448435356"/>
          <w:placeholder>
            <w:docPart w:val="62B2850173754780872682A41FD8E287"/>
          </w:placeholder>
        </w:sdtPr>
        <w:sdtContent>
          <w:r w:rsidRPr="002E410E">
            <w:rPr>
              <w:rFonts w:ascii="Tw Cen MT" w:eastAsia="Calibri" w:hAnsi="Tw Cen MT"/>
              <w:color w:val="000000"/>
              <w:sz w:val="24"/>
              <w:szCs w:val="24"/>
            </w:rPr>
            <w:t>[2]</w:t>
          </w:r>
        </w:sdtContent>
      </w:sdt>
    </w:p>
    <w:p w14:paraId="1C149D9D" w14:textId="77777777" w:rsidR="00292E42" w:rsidRPr="002E410E" w:rsidRDefault="00292E42" w:rsidP="00292E42">
      <w:pPr>
        <w:autoSpaceDE w:val="0"/>
        <w:autoSpaceDN w:val="0"/>
        <w:adjustRightInd w:val="0"/>
        <w:spacing w:after="0" w:line="240" w:lineRule="auto"/>
        <w:jc w:val="both"/>
        <w:rPr>
          <w:rFonts w:ascii="Tw Cen MT" w:eastAsia="Calibri" w:hAnsi="Tw Cen MT"/>
          <w:color w:val="000000" w:themeColor="text1"/>
          <w:sz w:val="24"/>
          <w:szCs w:val="24"/>
        </w:rPr>
      </w:pPr>
      <w:r w:rsidRPr="002E410E">
        <w:rPr>
          <w:rFonts w:ascii="Tw Cen MT" w:eastAsia="Calibri" w:hAnsi="Tw Cen MT"/>
          <w:color w:val="000000" w:themeColor="text1"/>
          <w:sz w:val="24"/>
          <w:szCs w:val="24"/>
        </w:rPr>
        <w:t xml:space="preserve">Cockroaches are in homes or buildings, damp, warm, dark places, and have the food that cockroaches need. Generally, cockroaches are nocturnal animals. During the day cockroaches hide in hidden holes or crevices. Cockroaches that are a problem in human health are cockroaches that often breed and live around dead living things. Cockroach activity mostly roams indoors through walls, pipes, and open drains. Cockroaches can emit a substance that smells bad so we can detect where they live. When viewed from the habits and place of life, it is very possible that cockroaches can transmit diseases to humans. Disease germs attached to his body brought from dirty places will be left behind or attached to the place he </w:t>
      </w:r>
      <w:proofErr w:type="gramStart"/>
      <w:r w:rsidRPr="002E410E">
        <w:rPr>
          <w:rFonts w:ascii="Tw Cen MT" w:eastAsia="Calibri" w:hAnsi="Tw Cen MT"/>
          <w:color w:val="000000" w:themeColor="text1"/>
          <w:sz w:val="24"/>
          <w:szCs w:val="24"/>
        </w:rPr>
        <w:t>landed</w:t>
      </w:r>
      <w:proofErr w:type="gramEnd"/>
      <w:sdt>
        <w:sdtPr>
          <w:rPr>
            <w:rFonts w:ascii="Tw Cen MT" w:eastAsia="Calibri" w:hAnsi="Tw Cen MT"/>
            <w:color w:val="000000"/>
            <w:sz w:val="24"/>
            <w:szCs w:val="24"/>
          </w:rPr>
          <w:tag w:val="MENDELEY_CITATION_v3_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"/>
          <w:id w:val="1455599984"/>
          <w:placeholder>
            <w:docPart w:val="62B2850173754780872682A41FD8E287"/>
          </w:placeholder>
        </w:sdtPr>
        <w:sdtContent>
          <w:r w:rsidRPr="002E410E">
            <w:rPr>
              <w:rFonts w:ascii="Tw Cen MT" w:eastAsia="Calibri" w:hAnsi="Tw Cen MT"/>
              <w:color w:val="000000"/>
              <w:sz w:val="24"/>
              <w:szCs w:val="24"/>
            </w:rPr>
            <w:t>[3]</w:t>
          </w:r>
        </w:sdtContent>
      </w:sdt>
    </w:p>
    <w:p w14:paraId="5DEF4C93" w14:textId="77777777" w:rsidR="00292E42" w:rsidRPr="002E410E" w:rsidRDefault="00292E42" w:rsidP="00292E42">
      <w:pPr>
        <w:autoSpaceDE w:val="0"/>
        <w:autoSpaceDN w:val="0"/>
        <w:adjustRightInd w:val="0"/>
        <w:spacing w:after="0" w:line="240" w:lineRule="auto"/>
        <w:jc w:val="both"/>
        <w:rPr>
          <w:rFonts w:ascii="Tw Cen MT" w:eastAsia="Calibri" w:hAnsi="Tw Cen MT"/>
          <w:b/>
          <w:bCs/>
          <w:color w:val="000000" w:themeColor="text1"/>
          <w:sz w:val="24"/>
          <w:szCs w:val="24"/>
        </w:rPr>
      </w:pPr>
      <w:r w:rsidRPr="002E410E">
        <w:rPr>
          <w:rFonts w:ascii="Tw Cen MT" w:eastAsia="Calibri" w:hAnsi="Tw Cen MT"/>
          <w:color w:val="000000" w:themeColor="text1"/>
          <w:sz w:val="24"/>
          <w:szCs w:val="24"/>
        </w:rPr>
        <w:t xml:space="preserve">Efforts to control cockroaches can be done in various ways, such as sanitary, biological, mechanical, and chemical. In general, chemical methods are mostly used by the community, such as spraying or fumigating, because they are considered more practical. The fumes from spraying containing insecticides can spread throughout the room in the house and poison the occupants of the house. In addition, this </w:t>
      </w:r>
      <w:r w:rsidRPr="002E410E">
        <w:rPr>
          <w:rFonts w:ascii="Tw Cen MT" w:eastAsia="Calibri" w:hAnsi="Tw Cen MT"/>
          <w:color w:val="000000" w:themeColor="text1"/>
          <w:sz w:val="24"/>
          <w:szCs w:val="24"/>
        </w:rPr>
        <w:lastRenderedPageBreak/>
        <w:t xml:space="preserve">method can also leave residues that are harmful to </w:t>
      </w:r>
      <w:proofErr w:type="gramStart"/>
      <w:r w:rsidRPr="002E410E">
        <w:rPr>
          <w:rFonts w:ascii="Tw Cen MT" w:eastAsia="Calibri" w:hAnsi="Tw Cen MT"/>
          <w:color w:val="000000" w:themeColor="text1"/>
          <w:sz w:val="24"/>
          <w:szCs w:val="24"/>
        </w:rPr>
        <w:t>humans</w:t>
      </w:r>
      <w:proofErr w:type="gramEnd"/>
      <w:sdt>
        <w:sdtPr>
          <w:rPr>
            <w:rFonts w:ascii="Tw Cen MT" w:eastAsia="Calibri" w:hAnsi="Tw Cen MT"/>
            <w:color w:val="000000"/>
            <w:sz w:val="24"/>
            <w:szCs w:val="24"/>
          </w:rPr>
          <w:tag w:val="MENDELEY_CITATION_v3_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"/>
          <w:id w:val="-427274317"/>
          <w:placeholder>
            <w:docPart w:val="62B2850173754780872682A41FD8E287"/>
          </w:placeholder>
        </w:sdtPr>
        <w:sdtContent>
          <w:r w:rsidRPr="002E410E">
            <w:rPr>
              <w:rFonts w:ascii="Tw Cen MT" w:eastAsia="Calibri" w:hAnsi="Tw Cen MT"/>
              <w:color w:val="000000"/>
              <w:sz w:val="24"/>
              <w:szCs w:val="24"/>
            </w:rPr>
            <w:t>[2]</w:t>
          </w:r>
        </w:sdtContent>
      </w:sdt>
      <w:r w:rsidRPr="002E410E">
        <w:rPr>
          <w:rFonts w:ascii="Tw Cen MT" w:eastAsia="Calibri" w:hAnsi="Tw Cen MT"/>
          <w:color w:val="000000" w:themeColor="text1"/>
          <w:sz w:val="24"/>
          <w:szCs w:val="24"/>
        </w:rPr>
        <w:t>.</w:t>
      </w:r>
    </w:p>
    <w:p w14:paraId="40599A9D" w14:textId="77777777" w:rsidR="00292E42" w:rsidRPr="002E410E" w:rsidRDefault="00292E42" w:rsidP="00292E42">
      <w:pPr>
        <w:autoSpaceDE w:val="0"/>
        <w:autoSpaceDN w:val="0"/>
        <w:adjustRightInd w:val="0"/>
        <w:spacing w:after="0" w:line="240" w:lineRule="auto"/>
        <w:jc w:val="both"/>
        <w:rPr>
          <w:rFonts w:ascii="Tw Cen MT" w:eastAsia="Calibri" w:hAnsi="Tw Cen MT"/>
          <w:color w:val="000000" w:themeColor="text1"/>
          <w:sz w:val="24"/>
          <w:szCs w:val="24"/>
        </w:rPr>
      </w:pPr>
      <w:r w:rsidRPr="002E410E">
        <w:rPr>
          <w:rFonts w:ascii="Tw Cen MT" w:eastAsia="Calibri" w:hAnsi="Tw Cen MT"/>
          <w:color w:val="000000" w:themeColor="text1"/>
          <w:sz w:val="24"/>
          <w:szCs w:val="24"/>
        </w:rPr>
        <w:t xml:space="preserve">The use of insecticides must be carried out with caution and with full consideration of public health and the </w:t>
      </w:r>
      <w:proofErr w:type="gramStart"/>
      <w:r w:rsidRPr="002E410E">
        <w:rPr>
          <w:rFonts w:ascii="Tw Cen MT" w:eastAsia="Calibri" w:hAnsi="Tw Cen MT"/>
          <w:color w:val="000000" w:themeColor="text1"/>
          <w:sz w:val="24"/>
          <w:szCs w:val="24"/>
        </w:rPr>
        <w:t>environment,</w:t>
      </w:r>
      <w:proofErr w:type="gramEnd"/>
      <w:r w:rsidRPr="002E410E">
        <w:rPr>
          <w:rFonts w:ascii="Tw Cen MT" w:eastAsia="Calibri" w:hAnsi="Tw Cen MT"/>
          <w:color w:val="000000" w:themeColor="text1"/>
          <w:sz w:val="24"/>
          <w:szCs w:val="24"/>
        </w:rPr>
        <w:t xml:space="preserve"> therefore it is necessary to find other safer ways to deal with the problem of cockroaches </w:t>
      </w:r>
      <w:sdt>
        <w:sdtPr>
          <w:rPr>
            <w:rFonts w:ascii="Tw Cen MT" w:eastAsia="Calibri" w:hAnsi="Tw Cen MT"/>
            <w:color w:val="000000"/>
            <w:sz w:val="24"/>
            <w:szCs w:val="24"/>
          </w:rPr>
          <w:tag w:val="MENDELEY_CITATION_v3_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"/>
          <w:id w:val="-214973884"/>
          <w:placeholder>
            <w:docPart w:val="62B2850173754780872682A41FD8E287"/>
          </w:placeholder>
        </w:sdtPr>
        <w:sdtContent>
          <w:r w:rsidRPr="002E410E">
            <w:rPr>
              <w:rFonts w:ascii="Tw Cen MT" w:eastAsia="Calibri" w:hAnsi="Tw Cen MT"/>
              <w:color w:val="000000"/>
              <w:sz w:val="24"/>
              <w:szCs w:val="24"/>
            </w:rPr>
            <w:t>[</w:t>
          </w:r>
          <w:r>
            <w:rPr>
              <w:rFonts w:ascii="Tw Cen MT" w:eastAsia="Calibri" w:hAnsi="Tw Cen MT"/>
              <w:color w:val="000000"/>
              <w:sz w:val="24"/>
              <w:szCs w:val="24"/>
            </w:rPr>
            <w:t>4</w:t>
          </w:r>
          <w:r w:rsidRPr="002E410E">
            <w:rPr>
              <w:rFonts w:ascii="Tw Cen MT" w:eastAsia="Calibri" w:hAnsi="Tw Cen MT"/>
              <w:color w:val="000000"/>
              <w:sz w:val="24"/>
              <w:szCs w:val="24"/>
            </w:rPr>
            <w:t>]</w:t>
          </w:r>
        </w:sdtContent>
      </w:sdt>
      <w:r w:rsidRPr="002E410E">
        <w:rPr>
          <w:rFonts w:ascii="Tw Cen MT" w:eastAsia="Calibri" w:hAnsi="Tw Cen MT"/>
          <w:color w:val="000000" w:themeColor="text1"/>
          <w:sz w:val="24"/>
          <w:szCs w:val="24"/>
        </w:rPr>
        <w:t xml:space="preserve">. Restrictions on the use of chemicals, especially chemical pesticides, have begun to shift to the use of </w:t>
      </w:r>
      <w:r>
        <w:rPr>
          <w:rFonts w:ascii="Tw Cen MT" w:eastAsia="Calibri" w:hAnsi="Tw Cen MT"/>
          <w:color w:val="000000" w:themeColor="text1"/>
          <w:sz w:val="24"/>
          <w:szCs w:val="24"/>
        </w:rPr>
        <w:t>safe pesticides</w:t>
      </w:r>
      <w:r w:rsidRPr="002E410E">
        <w:rPr>
          <w:rFonts w:ascii="Tw Cen MT" w:eastAsia="Calibri" w:hAnsi="Tw Cen MT"/>
          <w:color w:val="000000" w:themeColor="text1"/>
          <w:sz w:val="24"/>
          <w:szCs w:val="24"/>
        </w:rPr>
        <w:t xml:space="preserve"> for the environment </w:t>
      </w:r>
      <w:sdt>
        <w:sdtPr>
          <w:rPr>
            <w:rFonts w:ascii="Tw Cen MT" w:eastAsia="Calibri" w:hAnsi="Tw Cen MT"/>
            <w:color w:val="000000"/>
            <w:sz w:val="24"/>
            <w:szCs w:val="24"/>
          </w:rPr>
          <w:tag w:val="MENDELEY_CITATION_v3_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"/>
          <w:id w:val="-1968195497"/>
          <w:placeholder>
            <w:docPart w:val="62B2850173754780872682A41FD8E287"/>
          </w:placeholder>
        </w:sdtPr>
        <w:sdtContent>
          <w:r w:rsidRPr="002E410E">
            <w:rPr>
              <w:rFonts w:ascii="Tw Cen MT" w:eastAsia="Calibri" w:hAnsi="Tw Cen MT"/>
              <w:color w:val="000000"/>
              <w:sz w:val="24"/>
              <w:szCs w:val="24"/>
            </w:rPr>
            <w:t>[</w:t>
          </w:r>
          <w:r>
            <w:rPr>
              <w:rFonts w:ascii="Tw Cen MT" w:eastAsia="Calibri" w:hAnsi="Tw Cen MT"/>
              <w:color w:val="000000"/>
              <w:sz w:val="24"/>
              <w:szCs w:val="24"/>
            </w:rPr>
            <w:t>5</w:t>
          </w:r>
          <w:r w:rsidRPr="002E410E">
            <w:rPr>
              <w:rFonts w:ascii="Tw Cen MT" w:eastAsia="Calibri" w:hAnsi="Tw Cen MT"/>
              <w:color w:val="000000"/>
              <w:sz w:val="24"/>
              <w:szCs w:val="24"/>
            </w:rPr>
            <w:t>]</w:t>
          </w:r>
        </w:sdtContent>
      </w:sdt>
      <w:r w:rsidRPr="002E410E">
        <w:rPr>
          <w:rFonts w:ascii="Tw Cen MT" w:eastAsia="Calibri" w:hAnsi="Tw Cen MT"/>
          <w:color w:val="000000" w:themeColor="text1"/>
          <w:sz w:val="24"/>
          <w:szCs w:val="24"/>
        </w:rPr>
        <w:t>. Therefore, it is necessary to do other alternatives to control cockroaches from plants that have compounds that can kill insects but have no side effects on the environment and are not harmful to humans. One way that can be done is by using vegetable insecticides derived from plant extracts. Plants that have the potential as vegetable insecticides are srikaya leaves (Anonna squamosa).</w:t>
      </w:r>
    </w:p>
    <w:p w14:paraId="488D5280" w14:textId="77777777" w:rsidR="00292E42" w:rsidRPr="002E410E" w:rsidRDefault="00292E42" w:rsidP="00292E42">
      <w:pPr>
        <w:autoSpaceDE w:val="0"/>
        <w:autoSpaceDN w:val="0"/>
        <w:adjustRightInd w:val="0"/>
        <w:spacing w:after="0" w:line="240" w:lineRule="auto"/>
        <w:jc w:val="both"/>
        <w:rPr>
          <w:rFonts w:ascii="Tw Cen MT" w:eastAsia="Calibri" w:hAnsi="Tw Cen MT"/>
          <w:b/>
          <w:bCs/>
          <w:color w:val="000000" w:themeColor="text1"/>
          <w:sz w:val="24"/>
          <w:szCs w:val="24"/>
        </w:rPr>
      </w:pPr>
      <w:proofErr w:type="gramStart"/>
      <w:r w:rsidRPr="002E410E">
        <w:rPr>
          <w:rFonts w:ascii="Tw Cen MT" w:eastAsia="Calibri" w:hAnsi="Tw Cen MT"/>
          <w:color w:val="000000" w:themeColor="text1"/>
          <w:sz w:val="24"/>
          <w:szCs w:val="24"/>
        </w:rPr>
        <w:t>Srikaya leaves (A. squamosa) is</w:t>
      </w:r>
      <w:proofErr w:type="gramEnd"/>
      <w:r w:rsidRPr="002E410E">
        <w:rPr>
          <w:rFonts w:ascii="Tw Cen MT" w:eastAsia="Calibri" w:hAnsi="Tw Cen MT"/>
          <w:color w:val="000000" w:themeColor="text1"/>
          <w:sz w:val="24"/>
          <w:szCs w:val="24"/>
        </w:rPr>
        <w:t xml:space="preserve"> a plant known by Indonesian people as a traditional medicinal plant to treat various diseases. The leaf part of this plant can overcome coughs, rheumatism, respiratory disorders, digestion and increase stamina, and fever reducer </w:t>
      </w:r>
      <w:sdt>
        <w:sdtPr>
          <w:rPr>
            <w:rFonts w:ascii="Tw Cen MT" w:eastAsia="Calibri" w:hAnsi="Tw Cen MT"/>
            <w:color w:val="000000"/>
            <w:sz w:val="24"/>
            <w:szCs w:val="24"/>
          </w:rPr>
          <w:tag w:val="MENDELEY_CITATION_v3_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"/>
          <w:id w:val="18663394"/>
          <w:placeholder>
            <w:docPart w:val="62B2850173754780872682A41FD8E287"/>
          </w:placeholder>
        </w:sdtPr>
        <w:sdtContent>
          <w:r w:rsidRPr="002E410E">
            <w:rPr>
              <w:rFonts w:ascii="Tw Cen MT" w:eastAsia="Calibri" w:hAnsi="Tw Cen MT"/>
              <w:color w:val="000000"/>
              <w:sz w:val="24"/>
              <w:szCs w:val="24"/>
            </w:rPr>
            <w:t>[</w:t>
          </w:r>
          <w:r>
            <w:rPr>
              <w:rFonts w:ascii="Tw Cen MT" w:eastAsia="Calibri" w:hAnsi="Tw Cen MT"/>
              <w:color w:val="000000"/>
              <w:sz w:val="24"/>
              <w:szCs w:val="24"/>
            </w:rPr>
            <w:t>6</w:t>
          </w:r>
          <w:r w:rsidRPr="002E410E">
            <w:rPr>
              <w:rFonts w:ascii="Tw Cen MT" w:eastAsia="Calibri" w:hAnsi="Tw Cen MT"/>
              <w:color w:val="000000"/>
              <w:sz w:val="24"/>
              <w:szCs w:val="24"/>
            </w:rPr>
            <w:t>]</w:t>
          </w:r>
        </w:sdtContent>
      </w:sdt>
      <w:r w:rsidRPr="002E410E">
        <w:rPr>
          <w:rFonts w:ascii="Tw Cen MT" w:eastAsia="Calibri" w:hAnsi="Tw Cen MT"/>
          <w:color w:val="000000" w:themeColor="text1"/>
          <w:sz w:val="24"/>
          <w:szCs w:val="24"/>
        </w:rPr>
        <w:t xml:space="preserve">. Srikaya leaves also contain saponins, tannins, and </w:t>
      </w:r>
      <w:proofErr w:type="gramStart"/>
      <w:r w:rsidRPr="002E410E">
        <w:rPr>
          <w:rFonts w:ascii="Tw Cen MT" w:eastAsia="Calibri" w:hAnsi="Tw Cen MT"/>
          <w:color w:val="000000" w:themeColor="text1"/>
          <w:sz w:val="24"/>
          <w:szCs w:val="24"/>
        </w:rPr>
        <w:t>triterpenoids</w:t>
      </w:r>
      <w:proofErr w:type="gramEnd"/>
      <w:sdt>
        <w:sdtPr>
          <w:rPr>
            <w:rFonts w:ascii="Tw Cen MT" w:eastAsia="Calibri" w:hAnsi="Tw Cen MT"/>
            <w:color w:val="000000"/>
            <w:sz w:val="24"/>
            <w:szCs w:val="24"/>
          </w:rPr>
          <w:tag w:val="MENDELEY_CITATION_v3_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"/>
          <w:id w:val="2101978075"/>
          <w:placeholder>
            <w:docPart w:val="62B2850173754780872682A41FD8E287"/>
          </w:placeholder>
        </w:sdtPr>
        <w:sdtEndPr>
          <w:rPr>
            <w:bCs/>
          </w:rPr>
        </w:sdtEndPr>
        <w:sdtContent>
          <w:r w:rsidRPr="002E410E">
            <w:rPr>
              <w:rFonts w:ascii="Tw Cen MT" w:eastAsia="Calibri" w:hAnsi="Tw Cen MT"/>
              <w:bCs/>
              <w:color w:val="000000"/>
              <w:sz w:val="24"/>
              <w:szCs w:val="24"/>
            </w:rPr>
            <w:t>[</w:t>
          </w:r>
          <w:r>
            <w:rPr>
              <w:rFonts w:ascii="Tw Cen MT" w:eastAsia="Calibri" w:hAnsi="Tw Cen MT"/>
              <w:bCs/>
              <w:color w:val="000000"/>
              <w:sz w:val="24"/>
              <w:szCs w:val="24"/>
            </w:rPr>
            <w:t>6</w:t>
          </w:r>
          <w:r w:rsidRPr="002E410E">
            <w:rPr>
              <w:rFonts w:ascii="Tw Cen MT" w:eastAsia="Calibri" w:hAnsi="Tw Cen MT"/>
              <w:bCs/>
              <w:color w:val="000000"/>
              <w:sz w:val="24"/>
              <w:szCs w:val="24"/>
            </w:rPr>
            <w:t>]</w:t>
          </w:r>
        </w:sdtContent>
      </w:sdt>
    </w:p>
    <w:p w14:paraId="70A2CDB1" w14:textId="77777777" w:rsidR="00292E42" w:rsidRPr="002E410E" w:rsidRDefault="00292E42" w:rsidP="00292E42">
      <w:pPr>
        <w:autoSpaceDE w:val="0"/>
        <w:autoSpaceDN w:val="0"/>
        <w:adjustRightInd w:val="0"/>
        <w:spacing w:after="0" w:line="240" w:lineRule="auto"/>
        <w:jc w:val="both"/>
        <w:rPr>
          <w:rFonts w:ascii="Tw Cen MT" w:eastAsia="Calibri" w:hAnsi="Tw Cen MT"/>
          <w:b/>
          <w:bCs/>
          <w:color w:val="000000" w:themeColor="text1"/>
          <w:sz w:val="24"/>
          <w:szCs w:val="24"/>
        </w:rPr>
      </w:pPr>
      <w:r w:rsidRPr="002E410E">
        <w:rPr>
          <w:rFonts w:ascii="Tw Cen MT" w:eastAsia="Calibri" w:hAnsi="Tw Cen MT"/>
          <w:color w:val="000000" w:themeColor="text1"/>
          <w:sz w:val="24"/>
          <w:szCs w:val="24"/>
        </w:rPr>
        <w:t xml:space="preserve">Wuluh star fruit is a fruit that is found in almost all parts of Indonesia and its utilization in the community itself is still not optimal. Toxic substances that play a role in the death of cockroaches in </w:t>
      </w:r>
      <w:r>
        <w:rPr>
          <w:rFonts w:ascii="Tw Cen MT" w:eastAsia="Calibri" w:hAnsi="Tw Cen MT"/>
          <w:color w:val="000000" w:themeColor="text1"/>
          <w:sz w:val="24"/>
          <w:szCs w:val="24"/>
        </w:rPr>
        <w:t>would</w:t>
      </w:r>
      <w:r w:rsidRPr="002E410E">
        <w:rPr>
          <w:rFonts w:ascii="Tw Cen MT" w:eastAsia="Calibri" w:hAnsi="Tw Cen MT"/>
          <w:color w:val="000000" w:themeColor="text1"/>
          <w:sz w:val="24"/>
          <w:szCs w:val="24"/>
        </w:rPr>
        <w:t xml:space="preserve"> starfruit are alkaloids, saponins, and flavonoids. Flavonoid compounds can affect the work of the respiratory </w:t>
      </w:r>
      <w:proofErr w:type="gramStart"/>
      <w:r w:rsidRPr="002E410E">
        <w:rPr>
          <w:rFonts w:ascii="Tw Cen MT" w:eastAsia="Calibri" w:hAnsi="Tw Cen MT"/>
          <w:color w:val="000000" w:themeColor="text1"/>
          <w:sz w:val="24"/>
          <w:szCs w:val="24"/>
        </w:rPr>
        <w:t>system</w:t>
      </w:r>
      <w:proofErr w:type="gramEnd"/>
      <w:sdt>
        <w:sdtPr>
          <w:rPr>
            <w:rFonts w:ascii="Tw Cen MT" w:eastAsia="Calibri" w:hAnsi="Tw Cen MT"/>
            <w:color w:val="000000"/>
            <w:sz w:val="24"/>
            <w:szCs w:val="24"/>
          </w:rPr>
          <w:tag w:val="MENDELEY_CITATION_v3_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"/>
          <w:id w:val="-499425712"/>
          <w:placeholder>
            <w:docPart w:val="62B2850173754780872682A41FD8E287"/>
          </w:placeholder>
        </w:sdtPr>
        <w:sdtContent>
          <w:r w:rsidRPr="002E410E">
            <w:rPr>
              <w:rFonts w:ascii="Tw Cen MT" w:eastAsia="Calibri" w:hAnsi="Tw Cen MT"/>
              <w:color w:val="000000"/>
              <w:sz w:val="24"/>
              <w:szCs w:val="24"/>
            </w:rPr>
            <w:t>[</w:t>
          </w:r>
          <w:r>
            <w:rPr>
              <w:rFonts w:ascii="Tw Cen MT" w:eastAsia="Calibri" w:hAnsi="Tw Cen MT"/>
              <w:color w:val="000000"/>
              <w:sz w:val="24"/>
              <w:szCs w:val="24"/>
            </w:rPr>
            <w:t>7</w:t>
          </w:r>
          <w:r w:rsidRPr="002E410E">
            <w:rPr>
              <w:rFonts w:ascii="Tw Cen MT" w:eastAsia="Calibri" w:hAnsi="Tw Cen MT"/>
              <w:color w:val="000000"/>
              <w:sz w:val="24"/>
              <w:szCs w:val="24"/>
            </w:rPr>
            <w:t>]</w:t>
          </w:r>
        </w:sdtContent>
      </w:sdt>
      <w:r w:rsidRPr="002E410E">
        <w:rPr>
          <w:rFonts w:ascii="Tw Cen MT" w:eastAsia="Calibri" w:hAnsi="Tw Cen MT"/>
          <w:color w:val="000000" w:themeColor="text1"/>
          <w:sz w:val="24"/>
          <w:szCs w:val="24"/>
        </w:rPr>
        <w:t xml:space="preserve">. Tests for the content of flavonoids in star fruit juice have been carried out. It is known that 100 mL of star fruit juice contains 41.0309 mg of flavonoids. Every 2 mL of star fruit juice </w:t>
      </w:r>
      <w:r w:rsidRPr="002E410E">
        <w:rPr>
          <w:rFonts w:ascii="Tw Cen MT" w:eastAsia="Calibri" w:hAnsi="Tw Cen MT"/>
          <w:color w:val="000000" w:themeColor="text1"/>
          <w:sz w:val="24"/>
          <w:szCs w:val="24"/>
        </w:rPr>
        <w:lastRenderedPageBreak/>
        <w:t xml:space="preserve">contains flavonoids as much as 0.8206 mg. The test for the flavonoid content in whole star fruit has never been done, so it is not known whether the amount of flavonoids in whole star fruit is less or more when compared to star fruit </w:t>
      </w:r>
      <w:proofErr w:type="gramStart"/>
      <w:r w:rsidRPr="002E410E">
        <w:rPr>
          <w:rFonts w:ascii="Tw Cen MT" w:eastAsia="Calibri" w:hAnsi="Tw Cen MT"/>
          <w:color w:val="000000" w:themeColor="text1"/>
          <w:sz w:val="24"/>
          <w:szCs w:val="24"/>
        </w:rPr>
        <w:t>juice</w:t>
      </w:r>
      <w:proofErr w:type="gramEnd"/>
      <w:sdt>
        <w:sdtPr>
          <w:rPr>
            <w:rFonts w:ascii="Tw Cen MT" w:eastAsia="Calibri" w:hAnsi="Tw Cen MT"/>
            <w:color w:val="000000"/>
            <w:sz w:val="24"/>
            <w:szCs w:val="24"/>
          </w:rPr>
          <w:tag w:val="MENDELEY_CITATION_v3_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"/>
          <w:id w:val="-520247258"/>
          <w:placeholder>
            <w:docPart w:val="62B2850173754780872682A41FD8E287"/>
          </w:placeholder>
        </w:sdtPr>
        <w:sdtContent>
          <w:r w:rsidRPr="002E410E">
            <w:rPr>
              <w:rFonts w:ascii="Tw Cen MT" w:eastAsia="Calibri" w:hAnsi="Tw Cen MT"/>
              <w:color w:val="000000"/>
              <w:sz w:val="24"/>
              <w:szCs w:val="24"/>
            </w:rPr>
            <w:t>[</w:t>
          </w:r>
          <w:r>
            <w:rPr>
              <w:rFonts w:ascii="Tw Cen MT" w:eastAsia="Calibri" w:hAnsi="Tw Cen MT"/>
              <w:color w:val="000000"/>
              <w:sz w:val="24"/>
              <w:szCs w:val="24"/>
            </w:rPr>
            <w:t>8</w:t>
          </w:r>
          <w:r w:rsidRPr="002E410E">
            <w:rPr>
              <w:rFonts w:ascii="Tw Cen MT" w:eastAsia="Calibri" w:hAnsi="Tw Cen MT"/>
              <w:color w:val="000000"/>
              <w:sz w:val="24"/>
              <w:szCs w:val="24"/>
            </w:rPr>
            <w:t>]</w:t>
          </w:r>
        </w:sdtContent>
      </w:sdt>
      <w:r w:rsidRPr="002E410E">
        <w:rPr>
          <w:rFonts w:ascii="Tw Cen MT" w:eastAsia="Calibri" w:hAnsi="Tw Cen MT"/>
          <w:b/>
          <w:bCs/>
          <w:color w:val="000000" w:themeColor="text1"/>
          <w:sz w:val="24"/>
          <w:szCs w:val="24"/>
        </w:rPr>
        <w:t>.</w:t>
      </w:r>
      <w:r w:rsidRPr="002E410E">
        <w:rPr>
          <w:rFonts w:ascii="Tw Cen MT" w:eastAsia="Calibri" w:hAnsi="Tw Cen MT"/>
          <w:color w:val="000000" w:themeColor="text1"/>
          <w:sz w:val="24"/>
          <w:szCs w:val="24"/>
        </w:rPr>
        <w:t xml:space="preserve"> The results of the preliminary phytochemical test on the methanol viscous extract of starfruit fruit were found to be positive for containing flavonoid compounds, saponins, alkaloids, and essential </w:t>
      </w:r>
      <w:proofErr w:type="gramStart"/>
      <w:r w:rsidRPr="002E410E">
        <w:rPr>
          <w:rFonts w:ascii="Tw Cen MT" w:eastAsia="Calibri" w:hAnsi="Tw Cen MT"/>
          <w:color w:val="000000" w:themeColor="text1"/>
          <w:sz w:val="24"/>
          <w:szCs w:val="24"/>
        </w:rPr>
        <w:t>oils</w:t>
      </w:r>
      <w:proofErr w:type="gramEnd"/>
      <w:sdt>
        <w:sdtPr>
          <w:rPr>
            <w:rFonts w:ascii="Tw Cen MT" w:eastAsia="Calibri" w:hAnsi="Tw Cen MT"/>
            <w:color w:val="000000"/>
            <w:sz w:val="24"/>
            <w:szCs w:val="24"/>
          </w:rPr>
          <w:tag w:val="MENDELEY_CITATION_v3_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"/>
          <w:id w:val="539942650"/>
          <w:placeholder>
            <w:docPart w:val="62B2850173754780872682A41FD8E287"/>
          </w:placeholder>
        </w:sdtPr>
        <w:sdtContent>
          <w:r w:rsidRPr="002E410E">
            <w:rPr>
              <w:rFonts w:ascii="Tw Cen MT" w:eastAsia="Calibri" w:hAnsi="Tw Cen MT"/>
              <w:color w:val="000000"/>
              <w:sz w:val="24"/>
              <w:szCs w:val="24"/>
            </w:rPr>
            <w:t>[</w:t>
          </w:r>
          <w:r>
            <w:rPr>
              <w:rFonts w:ascii="Tw Cen MT" w:eastAsia="Calibri" w:hAnsi="Tw Cen MT"/>
              <w:color w:val="000000"/>
              <w:sz w:val="24"/>
              <w:szCs w:val="24"/>
            </w:rPr>
            <w:t>9</w:t>
          </w:r>
          <w:r w:rsidRPr="002E410E">
            <w:rPr>
              <w:rFonts w:ascii="Tw Cen MT" w:eastAsia="Calibri" w:hAnsi="Tw Cen MT"/>
              <w:color w:val="000000"/>
              <w:sz w:val="24"/>
              <w:szCs w:val="24"/>
            </w:rPr>
            <w:t>]</w:t>
          </w:r>
        </w:sdtContent>
      </w:sdt>
      <w:r w:rsidRPr="002E410E">
        <w:rPr>
          <w:rFonts w:ascii="Tw Cen MT" w:eastAsia="Calibri" w:hAnsi="Tw Cen MT"/>
          <w:b/>
          <w:bCs/>
          <w:color w:val="000000" w:themeColor="text1"/>
          <w:sz w:val="24"/>
          <w:szCs w:val="24"/>
        </w:rPr>
        <w:t>.</w:t>
      </w:r>
    </w:p>
    <w:p w14:paraId="30B9ED4C" w14:textId="77777777" w:rsidR="00292E42" w:rsidRPr="002E410E" w:rsidRDefault="00292E42" w:rsidP="00292E42">
      <w:pPr>
        <w:autoSpaceDE w:val="0"/>
        <w:autoSpaceDN w:val="0"/>
        <w:adjustRightInd w:val="0"/>
        <w:spacing w:after="0" w:line="240" w:lineRule="auto"/>
        <w:jc w:val="both"/>
        <w:rPr>
          <w:rFonts w:ascii="Tw Cen MT" w:eastAsia="Calibri" w:hAnsi="Tw Cen MT"/>
          <w:color w:val="000000" w:themeColor="text1"/>
          <w:sz w:val="24"/>
          <w:szCs w:val="24"/>
        </w:rPr>
      </w:pPr>
      <w:r w:rsidRPr="002E410E">
        <w:rPr>
          <w:rFonts w:ascii="Tw Cen MT" w:eastAsia="Calibri" w:hAnsi="Tw Cen MT"/>
          <w:color w:val="000000" w:themeColor="text1"/>
          <w:sz w:val="24"/>
          <w:szCs w:val="24"/>
        </w:rPr>
        <w:t xml:space="preserve">Research conducted by </w:t>
      </w:r>
      <w:sdt>
        <w:sdtPr>
          <w:rPr>
            <w:rFonts w:ascii="Tw Cen MT" w:eastAsia="Calibri" w:hAnsi="Tw Cen MT"/>
            <w:color w:val="000000"/>
            <w:sz w:val="24"/>
            <w:szCs w:val="24"/>
          </w:rPr>
          <w:tag w:val="MENDELEY_CITATION_v3_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"/>
          <w:id w:val="1612865050"/>
          <w:placeholder>
            <w:docPart w:val="62B2850173754780872682A41FD8E287"/>
          </w:placeholder>
        </w:sdtPr>
        <w:sdtEndPr>
          <w:rPr>
            <w:bCs/>
          </w:rPr>
        </w:sdtEndPr>
        <w:sdtContent>
          <w:r w:rsidRPr="002E410E">
            <w:rPr>
              <w:rFonts w:ascii="Tw Cen MT" w:eastAsia="Calibri" w:hAnsi="Tw Cen MT"/>
              <w:bCs/>
              <w:color w:val="000000"/>
              <w:sz w:val="24"/>
              <w:szCs w:val="24"/>
            </w:rPr>
            <w:t>[</w:t>
          </w:r>
          <w:r>
            <w:rPr>
              <w:rFonts w:ascii="Tw Cen MT" w:eastAsia="Calibri" w:hAnsi="Tw Cen MT"/>
              <w:bCs/>
              <w:color w:val="000000"/>
              <w:sz w:val="24"/>
              <w:szCs w:val="24"/>
            </w:rPr>
            <w:t>7</w:t>
          </w:r>
          <w:r w:rsidRPr="002E410E">
            <w:rPr>
              <w:rFonts w:ascii="Tw Cen MT" w:eastAsia="Calibri" w:hAnsi="Tw Cen MT"/>
              <w:bCs/>
              <w:color w:val="000000"/>
              <w:sz w:val="24"/>
              <w:szCs w:val="24"/>
            </w:rPr>
            <w:t>]</w:t>
          </w:r>
        </w:sdtContent>
      </w:sdt>
      <w:r w:rsidRPr="002E410E">
        <w:rPr>
          <w:rFonts w:ascii="Tw Cen MT" w:eastAsia="Calibri" w:hAnsi="Tw Cen MT"/>
          <w:color w:val="000000" w:themeColor="text1"/>
          <w:sz w:val="24"/>
          <w:szCs w:val="24"/>
        </w:rPr>
        <w:t xml:space="preserve"> used starfruit leaf extract with 3 solvents namely ethanol, ethyl acetate, and hexane where each solvent used concentrations of 12.%, 25.%, 37.%, and 50.% showed all solvents can kill American cockroaches with the highest mortality of 50% in n-hexane extract. Observation time was carried out after 3 hours of spraying and then the number of dead cockroaches was counted in each experimental box. The death of cockroaches occurred because the leaf extract of starfruit wuluh contains terpenoids and steroids. Furthermore, research </w:t>
      </w:r>
      <w:r w:rsidRPr="00156DC8">
        <w:rPr>
          <w:rFonts w:ascii="Tw Cen MT" w:eastAsia="Calibri" w:hAnsi="Tw Cen MT"/>
          <w:color w:val="000000" w:themeColor="text1"/>
          <w:sz w:val="24"/>
          <w:szCs w:val="24"/>
        </w:rPr>
        <w:t>by [1</w:t>
      </w:r>
      <w:r>
        <w:rPr>
          <w:rFonts w:ascii="Tw Cen MT" w:eastAsia="Calibri" w:hAnsi="Tw Cen MT"/>
          <w:color w:val="000000" w:themeColor="text1"/>
          <w:sz w:val="24"/>
          <w:szCs w:val="24"/>
        </w:rPr>
        <w:t>0</w:t>
      </w:r>
      <w:r w:rsidRPr="00156DC8">
        <w:rPr>
          <w:rFonts w:ascii="Tw Cen MT" w:eastAsia="Calibri" w:hAnsi="Tw Cen MT"/>
          <w:color w:val="000000" w:themeColor="text1"/>
          <w:sz w:val="24"/>
          <w:szCs w:val="24"/>
        </w:rPr>
        <w:t xml:space="preserve">] used srikaya leaf extract with 96% ethanol as a solvent with a concentration of 5%, 10%, 20%, and 30% showed that each </w:t>
      </w:r>
      <w:r w:rsidRPr="002E410E">
        <w:rPr>
          <w:rFonts w:ascii="Tw Cen MT" w:eastAsia="Calibri" w:hAnsi="Tw Cen MT"/>
          <w:color w:val="000000" w:themeColor="text1"/>
          <w:sz w:val="24"/>
          <w:szCs w:val="24"/>
        </w:rPr>
        <w:t>sugar apple leaf extract could kill American cockroaches. The death of cockroaches occurred because srikaya leaf extract contains flavonoid and tannin compounds.</w:t>
      </w:r>
    </w:p>
    <w:p w14:paraId="5A8BD7F9" w14:textId="67D148F6" w:rsidR="007F4948" w:rsidRPr="00163BA7" w:rsidRDefault="00292E42" w:rsidP="00292E42">
      <w:pPr>
        <w:spacing w:after="0" w:line="240" w:lineRule="auto"/>
        <w:jc w:val="both"/>
        <w:rPr>
          <w:rFonts w:ascii="Tw Cen MT" w:eastAsia="Twentieth Century" w:hAnsi="Tw Cen MT" w:cs="Twentieth Century"/>
          <w:color w:val="000000"/>
          <w:sz w:val="24"/>
          <w:szCs w:val="24"/>
        </w:rPr>
      </w:pPr>
      <w:r>
        <w:rPr>
          <w:rFonts w:ascii="Tw Cen MT" w:eastAsia="Calibri" w:hAnsi="Tw Cen MT"/>
          <w:color w:val="000000" w:themeColor="text1"/>
          <w:sz w:val="24"/>
          <w:szCs w:val="24"/>
        </w:rPr>
        <w:t>This study aimed</w:t>
      </w:r>
      <w:r w:rsidRPr="00FE2546">
        <w:rPr>
          <w:rFonts w:ascii="Tw Cen MT" w:eastAsia="Calibri" w:hAnsi="Tw Cen MT"/>
          <w:color w:val="000000" w:themeColor="text1"/>
          <w:sz w:val="24"/>
          <w:szCs w:val="24"/>
        </w:rPr>
        <w:t xml:space="preserve"> to determine the effectiveness of extracts of Srikaya Leaves and Belimbing Wuluh against the death of house cockroaches (Periplaneta Americana). The hypothesis to be proven from this research is that there is a difference between the use of star fruit extract and srikaya leaf extract on the mortality of house cockroaches (Periplaneta Americana).</w:t>
      </w:r>
    </w:p>
    <w:p w14:paraId="41E941C6" w14:textId="77777777" w:rsidR="007F4948" w:rsidRPr="00163BA7" w:rsidRDefault="007F4948">
      <w:pPr>
        <w:spacing w:after="0" w:line="240" w:lineRule="auto"/>
        <w:jc w:val="both"/>
        <w:rPr>
          <w:rFonts w:ascii="Tw Cen MT" w:eastAsia="Twentieth Century" w:hAnsi="Tw Cen MT" w:cs="Twentieth Century"/>
          <w:color w:val="000000"/>
          <w:sz w:val="24"/>
          <w:szCs w:val="24"/>
        </w:rPr>
      </w:pPr>
    </w:p>
    <w:p w14:paraId="2C8D2C5C" w14:textId="4A4E0F46" w:rsidR="007F4948" w:rsidRPr="00163BA7" w:rsidRDefault="0086728C">
      <w:pPr>
        <w:spacing w:after="0"/>
        <w:jc w:val="both"/>
        <w:rPr>
          <w:rFonts w:ascii="Tw Cen MT" w:eastAsia="Twentieth Century" w:hAnsi="Tw Cen MT" w:cs="Twentieth Century"/>
          <w:b/>
          <w:sz w:val="24"/>
          <w:szCs w:val="24"/>
        </w:rPr>
      </w:pPr>
      <w:r w:rsidRPr="00163BA7">
        <w:rPr>
          <w:rFonts w:ascii="Tw Cen MT" w:eastAsia="Twentieth Century" w:hAnsi="Tw Cen MT" w:cs="Twentieth Century"/>
          <w:b/>
          <w:sz w:val="24"/>
          <w:szCs w:val="24"/>
        </w:rPr>
        <w:t>MET</w:t>
      </w:r>
      <w:r w:rsidR="00292E42">
        <w:rPr>
          <w:rFonts w:ascii="Tw Cen MT" w:eastAsia="Twentieth Century" w:hAnsi="Tw Cen MT" w:cs="Twentieth Century"/>
          <w:b/>
          <w:sz w:val="24"/>
          <w:szCs w:val="24"/>
        </w:rPr>
        <w:t>HOD</w:t>
      </w:r>
      <w:r w:rsidRPr="00163BA7">
        <w:rPr>
          <w:rFonts w:ascii="Tw Cen MT" w:eastAsia="Twentieth Century" w:hAnsi="Tw Cen MT" w:cs="Twentieth Century"/>
          <w:b/>
          <w:sz w:val="24"/>
          <w:szCs w:val="24"/>
        </w:rPr>
        <w:t xml:space="preserve"> </w:t>
      </w:r>
    </w:p>
    <w:p w14:paraId="6016ADB3" w14:textId="77777777" w:rsidR="00292E42" w:rsidRPr="002E410E" w:rsidRDefault="00292E42" w:rsidP="00292E42">
      <w:pPr>
        <w:pStyle w:val="NormalWeb"/>
        <w:spacing w:before="0" w:beforeAutospacing="0" w:after="0" w:afterAutospacing="0"/>
        <w:jc w:val="both"/>
        <w:rPr>
          <w:rFonts w:ascii="Tw Cen MT" w:hAnsi="Tw Cen MT"/>
        </w:rPr>
      </w:pPr>
      <w:r w:rsidRPr="002E410E">
        <w:rPr>
          <w:rFonts w:ascii="Tw Cen MT" w:hAnsi="Tw Cen MT" w:cs="Arial"/>
          <w:color w:val="000000"/>
        </w:rPr>
        <w:t xml:space="preserve">The type of research used is </w:t>
      </w:r>
      <w:r w:rsidRPr="002E410E">
        <w:rPr>
          <w:rFonts w:ascii="Tw Cen MT" w:hAnsi="Tw Cen MT" w:cs="Arial"/>
          <w:i/>
          <w:iCs/>
          <w:color w:val="000000"/>
        </w:rPr>
        <w:t>Pre-Experimental</w:t>
      </w:r>
      <w:r w:rsidRPr="002E410E">
        <w:rPr>
          <w:rFonts w:ascii="Tw Cen MT" w:hAnsi="Tw Cen MT" w:cs="Arial"/>
          <w:color w:val="000000"/>
        </w:rPr>
        <w:t xml:space="preserve">. The design of this research is </w:t>
      </w:r>
      <w:r w:rsidRPr="002E410E">
        <w:rPr>
          <w:rFonts w:ascii="Tw Cen MT" w:hAnsi="Tw Cen MT" w:cs="Arial"/>
          <w:i/>
          <w:iCs/>
          <w:color w:val="000000"/>
        </w:rPr>
        <w:t>After Only Design</w:t>
      </w:r>
      <w:r w:rsidRPr="002E410E">
        <w:rPr>
          <w:rFonts w:ascii="Tw Cen MT" w:hAnsi="Tw Cen MT" w:cs="Arial"/>
          <w:color w:val="000000"/>
        </w:rPr>
        <w:t xml:space="preserve">. </w:t>
      </w:r>
      <w:proofErr w:type="gramStart"/>
      <w:r w:rsidRPr="002E410E">
        <w:rPr>
          <w:rFonts w:ascii="Tw Cen MT" w:hAnsi="Tw Cen MT" w:cs="Arial"/>
          <w:color w:val="000000"/>
        </w:rPr>
        <w:t>Where in this design the researcher only sees the results without measuring the previous state.</w:t>
      </w:r>
      <w:proofErr w:type="gramEnd"/>
      <w:r w:rsidRPr="002E410E">
        <w:rPr>
          <w:rFonts w:ascii="Tw Cen MT" w:hAnsi="Tw Cen MT" w:cs="Arial"/>
          <w:color w:val="000000"/>
        </w:rPr>
        <w:t xml:space="preserve"> However, in this study, a control </w:t>
      </w:r>
      <w:r w:rsidRPr="002E410E">
        <w:rPr>
          <w:rFonts w:ascii="Tw Cen MT" w:hAnsi="Tw Cen MT" w:cs="Arial"/>
          <w:color w:val="000000"/>
        </w:rPr>
        <w:lastRenderedPageBreak/>
        <w:t xml:space="preserve">group was available even though it was not </w:t>
      </w:r>
      <w:proofErr w:type="gramStart"/>
      <w:r w:rsidRPr="002E410E">
        <w:rPr>
          <w:rFonts w:ascii="Tw Cen MT" w:hAnsi="Tw Cen MT" w:cs="Arial"/>
          <w:color w:val="000000"/>
        </w:rPr>
        <w:t>randomized</w:t>
      </w:r>
      <w:proofErr w:type="gramEnd"/>
      <w:sdt>
        <w:sdtPr>
          <w:rPr>
            <w:rFonts w:ascii="Tw Cen MT" w:hAnsi="Tw Cen MT" w:cs="Arial"/>
            <w:color w:val="000000"/>
          </w:rPr>
          <w:tag w:val="MENDELEY_CITATION_v3_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"/>
          <w:id w:val="145404195"/>
          <w:placeholder>
            <w:docPart w:val="42C6471BD7B949908A96FA405C0D3E89"/>
          </w:placeholder>
        </w:sdtPr>
        <w:sdtContent>
          <w:r w:rsidRPr="002E410E">
            <w:rPr>
              <w:rFonts w:ascii="Tw Cen MT" w:hAnsi="Tw Cen MT" w:cs="Arial"/>
              <w:color w:val="000000"/>
            </w:rPr>
            <w:t>[1</w:t>
          </w:r>
          <w:r>
            <w:rPr>
              <w:rFonts w:ascii="Tw Cen MT" w:hAnsi="Tw Cen MT" w:cs="Arial"/>
              <w:color w:val="000000"/>
            </w:rPr>
            <w:t>1</w:t>
          </w:r>
          <w:r w:rsidRPr="002E410E">
            <w:rPr>
              <w:rFonts w:ascii="Tw Cen MT" w:hAnsi="Tw Cen MT" w:cs="Arial"/>
              <w:color w:val="000000"/>
            </w:rPr>
            <w:t>]</w:t>
          </w:r>
        </w:sdtContent>
      </w:sdt>
    </w:p>
    <w:p w14:paraId="611295D3" w14:textId="77777777" w:rsidR="00292E42" w:rsidRPr="002E410E" w:rsidRDefault="00292E42" w:rsidP="00292E42">
      <w:pPr>
        <w:pStyle w:val="NormalWeb"/>
        <w:spacing w:before="0" w:beforeAutospacing="0" w:after="0" w:afterAutospacing="0"/>
        <w:jc w:val="both"/>
        <w:rPr>
          <w:rFonts w:ascii="Tw Cen MT" w:hAnsi="Tw Cen MT"/>
        </w:rPr>
      </w:pPr>
      <w:r w:rsidRPr="002E410E">
        <w:rPr>
          <w:rFonts w:ascii="Tw Cen MT" w:hAnsi="Tw Cen MT" w:cs="Arial"/>
          <w:color w:val="000000"/>
        </w:rPr>
        <w:t>The population in this study is the population of cockroaches in the city of Tanjungpinang.</w:t>
      </w:r>
      <w:r w:rsidRPr="002E410E">
        <w:rPr>
          <w:rFonts w:ascii="Tw Cen MT" w:hAnsi="Tw Cen MT" w:cs="Arial"/>
          <w:color w:val="FF0000"/>
        </w:rPr>
        <w:t xml:space="preserve"> </w:t>
      </w:r>
      <w:r w:rsidRPr="002E410E">
        <w:rPr>
          <w:rFonts w:ascii="Tw Cen MT" w:hAnsi="Tw Cen MT" w:cs="Arial"/>
          <w:color w:val="000000"/>
        </w:rPr>
        <w:t xml:space="preserve">The samples in this study were 190 house cockroaches </w:t>
      </w:r>
      <w:r w:rsidRPr="002E410E">
        <w:rPr>
          <w:rFonts w:ascii="Tw Cen MT" w:hAnsi="Tw Cen MT" w:cs="Arial"/>
          <w:i/>
          <w:iCs/>
          <w:color w:val="000000"/>
        </w:rPr>
        <w:t>(Periplaneta Americana)</w:t>
      </w:r>
      <w:r w:rsidRPr="002E410E">
        <w:rPr>
          <w:rFonts w:ascii="Tw Cen MT" w:hAnsi="Tw Cen MT" w:cs="Arial"/>
          <w:color w:val="000000"/>
        </w:rPr>
        <w:t xml:space="preserve"> and there were 19 boxes (boxes) each containing 10 cockroaches. </w:t>
      </w:r>
      <w:proofErr w:type="gramStart"/>
      <w:r w:rsidRPr="002E410E">
        <w:rPr>
          <w:rFonts w:ascii="Tw Cen MT" w:hAnsi="Tw Cen MT" w:cs="Arial"/>
          <w:color w:val="000000"/>
        </w:rPr>
        <w:t>While 1 container is a control.</w:t>
      </w:r>
      <w:proofErr w:type="gramEnd"/>
      <w:r w:rsidRPr="002E410E">
        <w:rPr>
          <w:rFonts w:ascii="Tw Cen MT" w:hAnsi="Tw Cen MT" w:cs="Arial"/>
          <w:color w:val="000000"/>
        </w:rPr>
        <w:t xml:space="preserve"> by using a purposive sampling technique that is based on certain considerations made by the researchers themselves based on the characteristics or characteristics of the population that were known previously</w:t>
      </w:r>
      <w:sdt>
        <w:sdtPr>
          <w:rPr>
            <w:rFonts w:ascii="Tw Cen MT" w:hAnsi="Tw Cen MT" w:cs="Arial"/>
            <w:color w:val="000000"/>
          </w:rPr>
          <w:tag w:val="MENDELEY_CITATION_v3_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"/>
          <w:id w:val="-149290572"/>
          <w:placeholder>
            <w:docPart w:val="42C6471BD7B949908A96FA405C0D3E89"/>
          </w:placeholder>
        </w:sdtPr>
        <w:sdtContent>
          <w:r w:rsidRPr="002E410E">
            <w:rPr>
              <w:rFonts w:ascii="Tw Cen MT" w:hAnsi="Tw Cen MT" w:cs="Arial"/>
              <w:color w:val="000000"/>
            </w:rPr>
            <w:t>[1</w:t>
          </w:r>
          <w:r>
            <w:rPr>
              <w:rFonts w:ascii="Tw Cen MT" w:hAnsi="Tw Cen MT" w:cs="Arial"/>
              <w:color w:val="000000"/>
            </w:rPr>
            <w:t>1</w:t>
          </w:r>
          <w:r w:rsidRPr="002E410E">
            <w:rPr>
              <w:rFonts w:ascii="Tw Cen MT" w:hAnsi="Tw Cen MT" w:cs="Arial"/>
              <w:color w:val="000000"/>
            </w:rPr>
            <w:t>]</w:t>
          </w:r>
        </w:sdtContent>
      </w:sdt>
    </w:p>
    <w:p w14:paraId="210AABC7" w14:textId="77777777" w:rsidR="00292E42" w:rsidRPr="002E410E" w:rsidRDefault="00292E42" w:rsidP="00292E42">
      <w:pPr>
        <w:pStyle w:val="NormalWeb"/>
        <w:spacing w:before="0" w:beforeAutospacing="0" w:after="0" w:afterAutospacing="0"/>
        <w:jc w:val="both"/>
        <w:rPr>
          <w:rFonts w:ascii="Tw Cen MT" w:hAnsi="Tw Cen MT"/>
        </w:rPr>
      </w:pPr>
      <w:r w:rsidRPr="002E410E">
        <w:rPr>
          <w:rFonts w:ascii="Tw Cen MT" w:hAnsi="Tw Cen MT" w:cs="Arial"/>
          <w:color w:val="000000"/>
        </w:rPr>
        <w:t>Sources of data obtained directly from the results of observations of the use of leaf extract</w:t>
      </w:r>
      <w:r w:rsidRPr="002E410E">
        <w:rPr>
          <w:rFonts w:ascii="Tw Cen MT" w:hAnsi="Tw Cen MT" w:cs="Arial"/>
          <w:b/>
          <w:bCs/>
          <w:color w:val="000000"/>
        </w:rPr>
        <w:t xml:space="preserve"> </w:t>
      </w:r>
      <w:r w:rsidRPr="002E410E">
        <w:rPr>
          <w:rFonts w:ascii="Tw Cen MT" w:hAnsi="Tw Cen MT" w:cs="Arial"/>
          <w:color w:val="000000"/>
        </w:rPr>
        <w:t xml:space="preserve">starfruit and srikaya leaf extract with the addition of ethanol on the mortality of house cockroaches </w:t>
      </w:r>
      <w:r w:rsidRPr="002E410E">
        <w:rPr>
          <w:rFonts w:ascii="Tw Cen MT" w:hAnsi="Tw Cen MT" w:cs="Arial"/>
          <w:i/>
          <w:iCs/>
          <w:color w:val="000000"/>
        </w:rPr>
        <w:t xml:space="preserve">(Periplaneta </w:t>
      </w:r>
      <w:proofErr w:type="gramStart"/>
      <w:r w:rsidRPr="002E410E">
        <w:rPr>
          <w:rFonts w:ascii="Tw Cen MT" w:hAnsi="Tw Cen MT" w:cs="Arial"/>
          <w:i/>
          <w:iCs/>
          <w:color w:val="000000"/>
        </w:rPr>
        <w:t>americana</w:t>
      </w:r>
      <w:proofErr w:type="gramEnd"/>
      <w:r w:rsidRPr="002E410E">
        <w:rPr>
          <w:rFonts w:ascii="Tw Cen MT" w:hAnsi="Tw Cen MT" w:cs="Arial"/>
          <w:i/>
          <w:iCs/>
          <w:color w:val="000000"/>
        </w:rPr>
        <w:t xml:space="preserve">) </w:t>
      </w:r>
      <w:r w:rsidRPr="002E410E">
        <w:rPr>
          <w:rFonts w:ascii="Tw Cen MT" w:hAnsi="Tw Cen MT" w:cs="Arial"/>
          <w:color w:val="000000"/>
        </w:rPr>
        <w:t>and the results of previous studies, books, and research journals.</w:t>
      </w:r>
      <w:r w:rsidRPr="002E410E">
        <w:rPr>
          <w:rFonts w:ascii="Tw Cen MT" w:hAnsi="Tw Cen MT" w:cs="Arial"/>
          <w:b/>
          <w:bCs/>
          <w:color w:val="000000"/>
        </w:rPr>
        <w:t xml:space="preserve"> </w:t>
      </w:r>
      <w:r w:rsidRPr="002E410E">
        <w:rPr>
          <w:rFonts w:ascii="Tw Cen MT" w:hAnsi="Tw Cen MT" w:cs="Arial"/>
          <w:color w:val="000000"/>
        </w:rPr>
        <w:t>Method of collecting data</w:t>
      </w:r>
      <w:r w:rsidRPr="002E410E">
        <w:rPr>
          <w:rFonts w:ascii="Tw Cen MT" w:hAnsi="Tw Cen MT" w:cs="Arial"/>
          <w:b/>
          <w:bCs/>
          <w:color w:val="000000"/>
        </w:rPr>
        <w:t xml:space="preserve"> </w:t>
      </w:r>
      <w:r w:rsidRPr="002E410E">
        <w:rPr>
          <w:rFonts w:ascii="Tw Cen MT" w:hAnsi="Tw Cen MT" w:cs="Arial"/>
          <w:color w:val="000000"/>
        </w:rPr>
        <w:t>obtained from experimental observations using observations made on the results of the treatment.</w:t>
      </w:r>
    </w:p>
    <w:p w14:paraId="249C3C4E" w14:textId="77777777" w:rsidR="00292E42" w:rsidRDefault="00292E42" w:rsidP="00292E42">
      <w:pPr>
        <w:pStyle w:val="NormalWeb"/>
        <w:spacing w:before="0" w:beforeAutospacing="0" w:after="0" w:afterAutospacing="0"/>
        <w:jc w:val="both"/>
        <w:rPr>
          <w:rFonts w:ascii="Tw Cen MT" w:hAnsi="Tw Cen MT" w:cs="Arial"/>
          <w:color w:val="000000"/>
        </w:rPr>
      </w:pPr>
      <w:r w:rsidRPr="002E410E">
        <w:rPr>
          <w:rFonts w:ascii="Tw Cen MT" w:hAnsi="Tw Cen MT" w:cs="Arial"/>
          <w:color w:val="000000"/>
        </w:rPr>
        <w:t xml:space="preserve">Analysis of the data used in univariate and bivariate analysis, univariate which aims to explain or describe the characteristics of each research variable with a descriptive test. </w:t>
      </w:r>
      <w:proofErr w:type="gramStart"/>
      <w:r w:rsidRPr="002E410E">
        <w:rPr>
          <w:rFonts w:ascii="Tw Cen MT" w:hAnsi="Tw Cen MT" w:cs="Arial"/>
          <w:color w:val="000000"/>
        </w:rPr>
        <w:t>and</w:t>
      </w:r>
      <w:proofErr w:type="gramEnd"/>
      <w:r w:rsidRPr="002E410E">
        <w:rPr>
          <w:rFonts w:ascii="Tw Cen MT" w:hAnsi="Tw Cen MT" w:cs="Arial"/>
          <w:color w:val="000000"/>
        </w:rPr>
        <w:t xml:space="preserve"> produce the frequency distribution and the percentage of each variable in the form of tables or diagrams</w:t>
      </w:r>
      <w:sdt>
        <w:sdtPr>
          <w:rPr>
            <w:rFonts w:ascii="Tw Cen MT" w:hAnsi="Tw Cen MT" w:cs="Arial"/>
            <w:color w:val="000000"/>
          </w:rPr>
          <w:tag w:val="MENDELEY_CITATION_v3_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"/>
          <w:id w:val="216322704"/>
          <w:placeholder>
            <w:docPart w:val="42C6471BD7B949908A96FA405C0D3E89"/>
          </w:placeholder>
        </w:sdtPr>
        <w:sdtContent>
          <w:r w:rsidRPr="002E410E">
            <w:rPr>
              <w:rFonts w:ascii="Tw Cen MT" w:hAnsi="Tw Cen MT" w:cs="Arial"/>
              <w:color w:val="000000"/>
            </w:rPr>
            <w:t>[1</w:t>
          </w:r>
          <w:r>
            <w:rPr>
              <w:rFonts w:ascii="Tw Cen MT" w:hAnsi="Tw Cen MT" w:cs="Arial"/>
              <w:color w:val="000000"/>
            </w:rPr>
            <w:t>1</w:t>
          </w:r>
          <w:r w:rsidRPr="002E410E">
            <w:rPr>
              <w:rFonts w:ascii="Tw Cen MT" w:hAnsi="Tw Cen MT" w:cs="Arial"/>
              <w:color w:val="000000"/>
            </w:rPr>
            <w:t>]</w:t>
          </w:r>
        </w:sdtContent>
      </w:sdt>
      <w:r w:rsidRPr="002E410E">
        <w:rPr>
          <w:rFonts w:ascii="Tw Cen MT" w:hAnsi="Tw Cen MT" w:cs="Arial"/>
          <w:color w:val="000000"/>
        </w:rPr>
        <w:t xml:space="preserve">. This analysis was carried out to see the number of deaths of house cockroaches </w:t>
      </w:r>
      <w:r w:rsidRPr="002E410E">
        <w:rPr>
          <w:rFonts w:ascii="Tw Cen MT" w:hAnsi="Tw Cen MT" w:cs="Arial"/>
          <w:i/>
          <w:iCs/>
          <w:color w:val="000000"/>
        </w:rPr>
        <w:t xml:space="preserve">(Periplaneta </w:t>
      </w:r>
      <w:proofErr w:type="gramStart"/>
      <w:r w:rsidRPr="002E410E">
        <w:rPr>
          <w:rFonts w:ascii="Tw Cen MT" w:hAnsi="Tw Cen MT" w:cs="Arial"/>
          <w:i/>
          <w:iCs/>
          <w:color w:val="000000"/>
        </w:rPr>
        <w:t>americana</w:t>
      </w:r>
      <w:proofErr w:type="gramEnd"/>
      <w:r w:rsidRPr="002E410E">
        <w:rPr>
          <w:rFonts w:ascii="Tw Cen MT" w:hAnsi="Tw Cen MT" w:cs="Arial"/>
          <w:i/>
          <w:iCs/>
          <w:color w:val="000000"/>
        </w:rPr>
        <w:t>)</w:t>
      </w:r>
      <w:r w:rsidRPr="002E410E">
        <w:rPr>
          <w:rFonts w:ascii="Tw Cen MT" w:hAnsi="Tw Cen MT" w:cs="Arial"/>
          <w:color w:val="000000"/>
        </w:rPr>
        <w:t xml:space="preserve"> on the concentration of star fruit leaf extract and srikaya leaf extract with concentrations of 30%, 35%, and 40%.</w:t>
      </w:r>
    </w:p>
    <w:p w14:paraId="784195CC" w14:textId="18C2507C" w:rsidR="00035A37" w:rsidRPr="00292E42" w:rsidRDefault="00292E42" w:rsidP="00292E42">
      <w:pPr>
        <w:pStyle w:val="NormalWeb"/>
        <w:spacing w:before="0" w:beforeAutospacing="0" w:after="0" w:afterAutospacing="0"/>
        <w:jc w:val="both"/>
        <w:rPr>
          <w:rFonts w:ascii="Tw Cen MT" w:hAnsi="Tw Cen MT"/>
        </w:rPr>
      </w:pPr>
      <w:r w:rsidRPr="00292E42">
        <w:rPr>
          <w:rFonts w:ascii="Tw Cen MT" w:hAnsi="Tw Cen MT" w:cs="Arial"/>
          <w:color w:val="000000"/>
        </w:rPr>
        <w:t xml:space="preserve">Bivariate analysis is an analysis carried out on two variables that are suspected to be related or </w:t>
      </w:r>
      <w:proofErr w:type="gramStart"/>
      <w:r w:rsidRPr="00292E42">
        <w:rPr>
          <w:rFonts w:ascii="Tw Cen MT" w:hAnsi="Tw Cen MT" w:cs="Arial"/>
          <w:color w:val="000000"/>
        </w:rPr>
        <w:t>correlated</w:t>
      </w:r>
      <w:proofErr w:type="gramEnd"/>
      <w:sdt>
        <w:sdtPr>
          <w:tag w:val="MENDELEY_CITATION_v3_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"/>
          <w:id w:val="-1291982273"/>
          <w:placeholder>
            <w:docPart w:val="42C6471BD7B949908A96FA405C0D3E89"/>
          </w:placeholder>
        </w:sdtPr>
        <w:sdtContent>
          <w:r w:rsidRPr="00292E42">
            <w:rPr>
              <w:rFonts w:ascii="Tw Cen MT" w:hAnsi="Tw Cen MT" w:cs="Arial"/>
              <w:color w:val="000000"/>
            </w:rPr>
            <w:t>[11]</w:t>
          </w:r>
        </w:sdtContent>
      </w:sdt>
      <w:r w:rsidRPr="00292E42">
        <w:rPr>
          <w:rFonts w:ascii="Tw Cen MT" w:hAnsi="Tw Cen MT" w:cs="Arial"/>
          <w:color w:val="000000"/>
        </w:rPr>
        <w:t>.</w:t>
      </w:r>
      <w:r w:rsidRPr="00292E42">
        <w:rPr>
          <w:rFonts w:ascii="Tw Cen MT" w:hAnsi="Tw Cen MT" w:cs="Arial"/>
          <w:color w:val="FF0000"/>
        </w:rPr>
        <w:t xml:space="preserve"> </w:t>
      </w:r>
      <w:r w:rsidRPr="00292E42">
        <w:rPr>
          <w:rFonts w:ascii="Tw Cen MT" w:hAnsi="Tw Cen MT" w:cs="Arial"/>
          <w:color w:val="000000"/>
        </w:rPr>
        <w:t xml:space="preserve">Which was used to determine the effect of leaf extract of star fruit </w:t>
      </w:r>
      <w:r w:rsidRPr="00292E42">
        <w:rPr>
          <w:rFonts w:ascii="Tw Cen MT" w:hAnsi="Tw Cen MT" w:cs="Arial"/>
          <w:i/>
          <w:iCs/>
          <w:color w:val="000000"/>
        </w:rPr>
        <w:t>(Averrhoa bilimbi)</w:t>
      </w:r>
      <w:r w:rsidRPr="00292E42">
        <w:rPr>
          <w:rFonts w:ascii="Tw Cen MT" w:hAnsi="Tw Cen MT" w:cs="Arial"/>
          <w:color w:val="000000"/>
        </w:rPr>
        <w:t xml:space="preserve"> and leaves of srikaya </w:t>
      </w:r>
      <w:r w:rsidRPr="00292E42">
        <w:rPr>
          <w:rFonts w:ascii="Tw Cen MT" w:hAnsi="Tw Cen MT" w:cs="Arial"/>
          <w:i/>
          <w:iCs/>
          <w:color w:val="000000"/>
        </w:rPr>
        <w:t>(Annona squamosa)</w:t>
      </w:r>
      <w:r w:rsidRPr="00292E42">
        <w:rPr>
          <w:rFonts w:ascii="Tw Cen MT" w:hAnsi="Tw Cen MT" w:cs="Arial"/>
          <w:color w:val="000000"/>
        </w:rPr>
        <w:t xml:space="preserve"> on the mortality of house cockroaches </w:t>
      </w:r>
      <w:r w:rsidRPr="00292E42">
        <w:rPr>
          <w:rFonts w:ascii="Tw Cen MT" w:hAnsi="Tw Cen MT" w:cs="Arial"/>
          <w:i/>
          <w:iCs/>
          <w:color w:val="000000"/>
        </w:rPr>
        <w:t xml:space="preserve">(Periplaneta americana), </w:t>
      </w:r>
      <w:r w:rsidRPr="00292E42">
        <w:rPr>
          <w:rFonts w:ascii="Tw Cen MT" w:hAnsi="Tw Cen MT" w:cs="Arial"/>
          <w:color w:val="000000"/>
        </w:rPr>
        <w:t>with a 95% truth level, value (</w:t>
      </w:r>
      <w:r w:rsidRPr="00292E42">
        <w:rPr>
          <w:rFonts w:ascii="Calibri" w:hAnsi="Calibri" w:cs="Calibri"/>
          <w:color w:val="000000"/>
        </w:rPr>
        <w:t>α</w:t>
      </w:r>
      <w:r w:rsidRPr="00292E42">
        <w:rPr>
          <w:rFonts w:ascii="Tw Cen MT" w:hAnsi="Tw Cen MT" w:cs="Arial"/>
          <w:color w:val="000000"/>
        </w:rPr>
        <w:t xml:space="preserve">): 5% by using the hypothesis test, namely the </w:t>
      </w:r>
      <w:r w:rsidRPr="00292E42">
        <w:rPr>
          <w:rFonts w:ascii="Tw Cen MT" w:hAnsi="Tw Cen MT" w:cs="Arial"/>
          <w:i/>
          <w:iCs/>
          <w:color w:val="000000"/>
        </w:rPr>
        <w:t>t</w:t>
      </w:r>
      <w:r w:rsidRPr="00292E42">
        <w:rPr>
          <w:rFonts w:ascii="Tw Cen MT" w:hAnsi="Tw Cen MT" w:cs="Arial"/>
          <w:color w:val="000000"/>
        </w:rPr>
        <w:t xml:space="preserve"> independent to find out the comparison of </w:t>
      </w:r>
      <w:r w:rsidRPr="00292E42">
        <w:rPr>
          <w:rFonts w:ascii="Tw Cen MT" w:hAnsi="Tw Cen MT" w:cs="Arial"/>
          <w:color w:val="000000"/>
        </w:rPr>
        <w:lastRenderedPageBreak/>
        <w:t xml:space="preserve">the mean of the two independent data groups, see the </w:t>
      </w:r>
      <w:proofErr w:type="gramStart"/>
      <w:r w:rsidRPr="00292E42">
        <w:rPr>
          <w:rFonts w:ascii="Tw Cen MT" w:hAnsi="Tw Cen MT" w:cs="Arial"/>
          <w:color w:val="000000"/>
        </w:rPr>
        <w:t>comparison</w:t>
      </w:r>
      <w:proofErr w:type="gramEnd"/>
      <w:r w:rsidRPr="00292E42">
        <w:rPr>
          <w:rFonts w:ascii="Tw Cen MT" w:hAnsi="Tw Cen MT" w:cs="Arial"/>
          <w:color w:val="000000"/>
        </w:rPr>
        <w:t xml:space="preserve"> of the variations of the two groups of data.</w:t>
      </w:r>
    </w:p>
    <w:p w14:paraId="665EBBE3" w14:textId="77777777" w:rsidR="00B241B6" w:rsidRPr="00163BA7" w:rsidRDefault="00B241B6">
      <w:pPr>
        <w:tabs>
          <w:tab w:val="left" w:pos="426"/>
        </w:tabs>
        <w:spacing w:after="0"/>
        <w:jc w:val="both"/>
        <w:rPr>
          <w:rFonts w:ascii="Tw Cen MT" w:eastAsia="Twentieth Century" w:hAnsi="Tw Cen MT" w:cs="Twentieth Century"/>
          <w:b/>
          <w:sz w:val="24"/>
          <w:szCs w:val="24"/>
        </w:rPr>
      </w:pPr>
    </w:p>
    <w:p w14:paraId="029FEB68" w14:textId="240BB444" w:rsidR="007F4948" w:rsidRDefault="00292E42">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RESULT AND DISCUSSION</w:t>
      </w:r>
    </w:p>
    <w:p w14:paraId="3E10E6FC" w14:textId="675C5F93" w:rsidR="00292E42" w:rsidRDefault="00C812B9" w:rsidP="00C812B9">
      <w:pPr>
        <w:spacing w:after="0" w:line="240" w:lineRule="auto"/>
        <w:jc w:val="center"/>
        <w:rPr>
          <w:rFonts w:ascii="Tw Cen MT" w:hAnsi="Tw Cen MT" w:cs="Arial"/>
          <w:color w:val="000000"/>
          <w:sz w:val="20"/>
          <w:szCs w:val="20"/>
        </w:rPr>
      </w:pPr>
      <w:proofErr w:type="gramStart"/>
      <w:r w:rsidRPr="002A507D">
        <w:rPr>
          <w:rFonts w:ascii="Tw Cen MT" w:eastAsia="Calibri" w:hAnsi="Tw Cen MT"/>
          <w:bCs/>
          <w:sz w:val="20"/>
          <w:szCs w:val="20"/>
          <w:lang w:val="en-ID"/>
        </w:rPr>
        <w:t>Table 1.</w:t>
      </w:r>
      <w:proofErr w:type="gramEnd"/>
      <w:r w:rsidRPr="002A507D">
        <w:rPr>
          <w:rFonts w:ascii="Tw Cen MT" w:eastAsia="Calibri" w:hAnsi="Tw Cen MT"/>
          <w:bCs/>
          <w:sz w:val="20"/>
          <w:szCs w:val="20"/>
          <w:lang w:val="en-ID"/>
        </w:rPr>
        <w:t xml:space="preserve"> </w:t>
      </w:r>
      <w:r w:rsidRPr="002A507D">
        <w:rPr>
          <w:rFonts w:ascii="Tw Cen MT" w:hAnsi="Tw Cen MT" w:cs="Arial"/>
          <w:color w:val="000000"/>
          <w:sz w:val="20"/>
          <w:szCs w:val="20"/>
        </w:rPr>
        <w:t xml:space="preserve">Number of </w:t>
      </w:r>
      <w:r w:rsidRPr="002A507D">
        <w:rPr>
          <w:rFonts w:ascii="Tw Cen MT" w:hAnsi="Tw Cen MT" w:cs="Arial"/>
          <w:i/>
          <w:iCs/>
          <w:color w:val="000000"/>
          <w:sz w:val="20"/>
          <w:szCs w:val="20"/>
        </w:rPr>
        <w:t xml:space="preserve">Periplaneta Americana </w:t>
      </w:r>
      <w:r w:rsidRPr="002A507D">
        <w:rPr>
          <w:rFonts w:ascii="Tw Cen MT" w:hAnsi="Tw Cen MT" w:cs="Arial"/>
          <w:color w:val="000000"/>
          <w:sz w:val="20"/>
          <w:szCs w:val="20"/>
        </w:rPr>
        <w:t>Based on Time</w:t>
      </w:r>
      <w:r w:rsidRPr="002A507D">
        <w:rPr>
          <w:rFonts w:ascii="Tw Cen MT" w:hAnsi="Tw Cen MT" w:cs="Arial"/>
          <w:i/>
          <w:iCs/>
          <w:color w:val="000000"/>
          <w:sz w:val="20"/>
          <w:szCs w:val="20"/>
        </w:rPr>
        <w:t xml:space="preserve"> </w:t>
      </w:r>
      <w:proofErr w:type="gramStart"/>
      <w:r w:rsidRPr="002A507D">
        <w:rPr>
          <w:rFonts w:ascii="Tw Cen MT" w:hAnsi="Tw Cen MT" w:cs="Arial"/>
          <w:color w:val="000000"/>
          <w:sz w:val="20"/>
          <w:szCs w:val="20"/>
        </w:rPr>
        <w:t>At</w:t>
      </w:r>
      <w:proofErr w:type="gramEnd"/>
      <w:r w:rsidRPr="002A507D">
        <w:rPr>
          <w:rFonts w:ascii="Tw Cen MT" w:hAnsi="Tw Cen MT" w:cs="Arial"/>
          <w:color w:val="000000"/>
          <w:sz w:val="20"/>
          <w:szCs w:val="20"/>
        </w:rPr>
        <w:t xml:space="preserve"> Each Concentration of Starfruit Leaf Extract</w:t>
      </w:r>
    </w:p>
    <w:tbl>
      <w:tblPr>
        <w:tblStyle w:val="PlainTable21"/>
        <w:tblpPr w:leftFromText="180" w:rightFromText="180" w:vertAnchor="page" w:horzAnchor="margin" w:tblpY="4279"/>
        <w:tblW w:w="4690" w:type="dxa"/>
        <w:tblLayout w:type="fixed"/>
        <w:tblLook w:val="04A0" w:firstRow="1" w:lastRow="0" w:firstColumn="1" w:lastColumn="0" w:noHBand="0" w:noVBand="1"/>
      </w:tblPr>
      <w:tblGrid>
        <w:gridCol w:w="792"/>
        <w:gridCol w:w="254"/>
        <w:gridCol w:w="410"/>
        <w:gridCol w:w="402"/>
        <w:gridCol w:w="399"/>
        <w:gridCol w:w="7"/>
        <w:gridCol w:w="395"/>
        <w:gridCol w:w="402"/>
        <w:gridCol w:w="402"/>
        <w:gridCol w:w="18"/>
        <w:gridCol w:w="384"/>
        <w:gridCol w:w="399"/>
        <w:gridCol w:w="399"/>
        <w:gridCol w:w="27"/>
      </w:tblGrid>
      <w:tr w:rsidR="00C812B9" w:rsidRPr="004B69ED" w14:paraId="46FF06FA" w14:textId="77777777" w:rsidTr="00C812B9">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792" w:type="dxa"/>
            <w:vMerge w:val="restart"/>
            <w:vAlign w:val="center"/>
          </w:tcPr>
          <w:p w14:paraId="51A7BF52" w14:textId="77777777" w:rsidR="00C812B9" w:rsidRPr="004B69ED" w:rsidRDefault="00C812B9" w:rsidP="00C812B9">
            <w:pPr>
              <w:jc w:val="center"/>
              <w:rPr>
                <w:rFonts w:ascii="Tw Cen MT" w:hAnsi="Tw Cen MT"/>
                <w:b w:val="0"/>
                <w:sz w:val="20"/>
                <w:szCs w:val="20"/>
                <w:lang w:val="en-ID"/>
              </w:rPr>
            </w:pPr>
            <w:r w:rsidRPr="004B69ED">
              <w:rPr>
                <w:rFonts w:ascii="Tw Cen MT" w:hAnsi="Tw Cen MT"/>
                <w:b w:val="0"/>
                <w:sz w:val="20"/>
                <w:szCs w:val="20"/>
                <w:lang w:val="en-ID"/>
              </w:rPr>
              <w:t>Extract Concentration</w:t>
            </w:r>
          </w:p>
        </w:tc>
        <w:tc>
          <w:tcPr>
            <w:tcW w:w="254" w:type="dxa"/>
            <w:vMerge w:val="restart"/>
            <w:vAlign w:val="center"/>
          </w:tcPr>
          <w:p w14:paraId="2B63911F" w14:textId="77777777" w:rsidR="00C812B9" w:rsidRPr="004B69ED" w:rsidRDefault="00C812B9" w:rsidP="00C812B9">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lang w:val="en-ID"/>
              </w:rPr>
            </w:pPr>
            <w:r w:rsidRPr="004B69ED">
              <w:rPr>
                <w:rFonts w:ascii="Tw Cen MT" w:hAnsi="Tw Cen MT"/>
                <w:b w:val="0"/>
                <w:sz w:val="20"/>
                <w:szCs w:val="20"/>
                <w:lang w:val="en-ID"/>
              </w:rPr>
              <w:t>K</w:t>
            </w:r>
          </w:p>
        </w:tc>
        <w:tc>
          <w:tcPr>
            <w:tcW w:w="3644" w:type="dxa"/>
            <w:gridSpan w:val="12"/>
            <w:vAlign w:val="center"/>
          </w:tcPr>
          <w:p w14:paraId="25C30E0E" w14:textId="77777777" w:rsidR="00C812B9" w:rsidRPr="004B69ED" w:rsidRDefault="00C812B9" w:rsidP="00C812B9">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lang w:val="en-ID"/>
              </w:rPr>
            </w:pPr>
            <w:r w:rsidRPr="004B69ED">
              <w:rPr>
                <w:rFonts w:ascii="Tw Cen MT" w:hAnsi="Tw Cen MT"/>
                <w:b w:val="0"/>
                <w:sz w:val="20"/>
                <w:szCs w:val="20"/>
                <w:lang w:val="en-ID"/>
              </w:rPr>
              <w:t>The average number of cockroach deaths in 90 minutes</w:t>
            </w:r>
          </w:p>
        </w:tc>
      </w:tr>
      <w:tr w:rsidR="00C812B9" w:rsidRPr="004B69ED" w14:paraId="5100F360" w14:textId="77777777" w:rsidTr="00C812B9">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92" w:type="dxa"/>
            <w:vMerge/>
            <w:vAlign w:val="center"/>
          </w:tcPr>
          <w:p w14:paraId="40BB8122" w14:textId="77777777" w:rsidR="00C812B9" w:rsidRPr="004B69ED" w:rsidRDefault="00C812B9" w:rsidP="00C812B9">
            <w:pPr>
              <w:jc w:val="center"/>
              <w:rPr>
                <w:rFonts w:ascii="Tw Cen MT" w:hAnsi="Tw Cen MT"/>
                <w:b w:val="0"/>
                <w:sz w:val="20"/>
                <w:szCs w:val="20"/>
                <w:lang w:val="en-ID"/>
              </w:rPr>
            </w:pPr>
          </w:p>
        </w:tc>
        <w:tc>
          <w:tcPr>
            <w:tcW w:w="254" w:type="dxa"/>
            <w:vMerge/>
            <w:vAlign w:val="center"/>
          </w:tcPr>
          <w:p w14:paraId="7455C6CC"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p>
        </w:tc>
        <w:tc>
          <w:tcPr>
            <w:tcW w:w="1218" w:type="dxa"/>
            <w:gridSpan w:val="4"/>
            <w:vAlign w:val="center"/>
          </w:tcPr>
          <w:p w14:paraId="19B86AF6"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30 mnt</w:t>
            </w:r>
          </w:p>
        </w:tc>
        <w:tc>
          <w:tcPr>
            <w:tcW w:w="1217" w:type="dxa"/>
            <w:gridSpan w:val="4"/>
            <w:vAlign w:val="center"/>
          </w:tcPr>
          <w:p w14:paraId="52EC1397"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60 mnt</w:t>
            </w:r>
          </w:p>
        </w:tc>
        <w:tc>
          <w:tcPr>
            <w:tcW w:w="1209" w:type="dxa"/>
            <w:gridSpan w:val="4"/>
            <w:vAlign w:val="center"/>
          </w:tcPr>
          <w:p w14:paraId="45B878D9"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90 mnt</w:t>
            </w:r>
          </w:p>
        </w:tc>
      </w:tr>
      <w:tr w:rsidR="00C812B9" w:rsidRPr="004B69ED" w14:paraId="395FEBC8" w14:textId="77777777" w:rsidTr="00C812B9">
        <w:trPr>
          <w:gridAfter w:val="1"/>
          <w:wAfter w:w="27" w:type="dxa"/>
          <w:trHeight w:val="155"/>
        </w:trPr>
        <w:tc>
          <w:tcPr>
            <w:cnfStyle w:val="001000000000" w:firstRow="0" w:lastRow="0" w:firstColumn="1" w:lastColumn="0" w:oddVBand="0" w:evenVBand="0" w:oddHBand="0" w:evenHBand="0" w:firstRowFirstColumn="0" w:firstRowLastColumn="0" w:lastRowFirstColumn="0" w:lastRowLastColumn="0"/>
            <w:tcW w:w="792" w:type="dxa"/>
            <w:vMerge/>
            <w:vAlign w:val="center"/>
          </w:tcPr>
          <w:p w14:paraId="2C857BD9" w14:textId="77777777" w:rsidR="00C812B9" w:rsidRPr="004B69ED" w:rsidRDefault="00C812B9" w:rsidP="00C812B9">
            <w:pPr>
              <w:jc w:val="center"/>
              <w:rPr>
                <w:rFonts w:ascii="Tw Cen MT" w:hAnsi="Tw Cen MT"/>
                <w:b w:val="0"/>
                <w:sz w:val="20"/>
                <w:szCs w:val="20"/>
                <w:lang w:val="en-ID"/>
              </w:rPr>
            </w:pPr>
          </w:p>
        </w:tc>
        <w:tc>
          <w:tcPr>
            <w:tcW w:w="254" w:type="dxa"/>
            <w:vMerge/>
            <w:vAlign w:val="center"/>
          </w:tcPr>
          <w:p w14:paraId="17ED02BC"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p>
        </w:tc>
        <w:tc>
          <w:tcPr>
            <w:tcW w:w="410" w:type="dxa"/>
            <w:vAlign w:val="center"/>
          </w:tcPr>
          <w:p w14:paraId="7A8EA409"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P1</w:t>
            </w:r>
          </w:p>
        </w:tc>
        <w:tc>
          <w:tcPr>
            <w:tcW w:w="402" w:type="dxa"/>
            <w:vAlign w:val="center"/>
          </w:tcPr>
          <w:p w14:paraId="4D37E0E2"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P2</w:t>
            </w:r>
          </w:p>
        </w:tc>
        <w:tc>
          <w:tcPr>
            <w:tcW w:w="399" w:type="dxa"/>
            <w:vAlign w:val="center"/>
          </w:tcPr>
          <w:p w14:paraId="73BB226D"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P3</w:t>
            </w:r>
          </w:p>
        </w:tc>
        <w:tc>
          <w:tcPr>
            <w:tcW w:w="402" w:type="dxa"/>
            <w:gridSpan w:val="2"/>
            <w:vAlign w:val="center"/>
          </w:tcPr>
          <w:p w14:paraId="6D24B81D"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P1</w:t>
            </w:r>
          </w:p>
        </w:tc>
        <w:tc>
          <w:tcPr>
            <w:tcW w:w="402" w:type="dxa"/>
            <w:vAlign w:val="center"/>
          </w:tcPr>
          <w:p w14:paraId="34B82ECA"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P2</w:t>
            </w:r>
          </w:p>
        </w:tc>
        <w:tc>
          <w:tcPr>
            <w:tcW w:w="402" w:type="dxa"/>
            <w:vAlign w:val="center"/>
          </w:tcPr>
          <w:p w14:paraId="18E7D7C6"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P3</w:t>
            </w:r>
          </w:p>
        </w:tc>
        <w:tc>
          <w:tcPr>
            <w:tcW w:w="402" w:type="dxa"/>
            <w:gridSpan w:val="2"/>
            <w:vAlign w:val="center"/>
          </w:tcPr>
          <w:p w14:paraId="114D78FC"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P1</w:t>
            </w:r>
          </w:p>
        </w:tc>
        <w:tc>
          <w:tcPr>
            <w:tcW w:w="399" w:type="dxa"/>
            <w:vAlign w:val="center"/>
          </w:tcPr>
          <w:p w14:paraId="64271BE9"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P2</w:t>
            </w:r>
          </w:p>
        </w:tc>
        <w:tc>
          <w:tcPr>
            <w:tcW w:w="399" w:type="dxa"/>
            <w:vAlign w:val="center"/>
          </w:tcPr>
          <w:p w14:paraId="4B66949B"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P3</w:t>
            </w:r>
          </w:p>
        </w:tc>
      </w:tr>
      <w:tr w:rsidR="00C812B9" w:rsidRPr="004B69ED" w14:paraId="6646830B" w14:textId="77777777" w:rsidTr="00C812B9">
        <w:trPr>
          <w:gridAfter w:val="1"/>
          <w:cnfStyle w:val="000000100000" w:firstRow="0" w:lastRow="0" w:firstColumn="0" w:lastColumn="0" w:oddVBand="0" w:evenVBand="0" w:oddHBand="1" w:evenHBand="0" w:firstRowFirstColumn="0" w:firstRowLastColumn="0" w:lastRowFirstColumn="0" w:lastRowLastColumn="0"/>
          <w:wAfter w:w="27" w:type="dxa"/>
          <w:trHeight w:val="155"/>
        </w:trPr>
        <w:tc>
          <w:tcPr>
            <w:cnfStyle w:val="001000000000" w:firstRow="0" w:lastRow="0" w:firstColumn="1" w:lastColumn="0" w:oddVBand="0" w:evenVBand="0" w:oddHBand="0" w:evenHBand="0" w:firstRowFirstColumn="0" w:firstRowLastColumn="0" w:lastRowFirstColumn="0" w:lastRowLastColumn="0"/>
            <w:tcW w:w="792" w:type="dxa"/>
            <w:vAlign w:val="center"/>
          </w:tcPr>
          <w:p w14:paraId="2FE51998" w14:textId="77777777" w:rsidR="00C812B9" w:rsidRPr="004B69ED" w:rsidRDefault="00C812B9" w:rsidP="00C812B9">
            <w:pPr>
              <w:jc w:val="center"/>
              <w:rPr>
                <w:rFonts w:ascii="Tw Cen MT" w:hAnsi="Tw Cen MT"/>
                <w:b w:val="0"/>
                <w:sz w:val="20"/>
                <w:szCs w:val="20"/>
                <w:lang w:val="en-ID"/>
              </w:rPr>
            </w:pPr>
            <w:r w:rsidRPr="004B69ED">
              <w:rPr>
                <w:rFonts w:ascii="Tw Cen MT" w:hAnsi="Tw Cen MT"/>
                <w:b w:val="0"/>
                <w:sz w:val="20"/>
                <w:szCs w:val="20"/>
                <w:lang w:val="en-ID"/>
              </w:rPr>
              <w:t>30%</w:t>
            </w:r>
          </w:p>
        </w:tc>
        <w:tc>
          <w:tcPr>
            <w:tcW w:w="254" w:type="dxa"/>
            <w:vAlign w:val="center"/>
          </w:tcPr>
          <w:p w14:paraId="0313B011"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10" w:type="dxa"/>
            <w:vAlign w:val="center"/>
          </w:tcPr>
          <w:p w14:paraId="25563978"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2</w:t>
            </w:r>
          </w:p>
        </w:tc>
        <w:tc>
          <w:tcPr>
            <w:tcW w:w="402" w:type="dxa"/>
            <w:vAlign w:val="center"/>
          </w:tcPr>
          <w:p w14:paraId="77E77A66"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2</w:t>
            </w:r>
          </w:p>
        </w:tc>
        <w:tc>
          <w:tcPr>
            <w:tcW w:w="399" w:type="dxa"/>
            <w:vAlign w:val="center"/>
          </w:tcPr>
          <w:p w14:paraId="064F88AE"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2</w:t>
            </w:r>
          </w:p>
        </w:tc>
        <w:tc>
          <w:tcPr>
            <w:tcW w:w="402" w:type="dxa"/>
            <w:gridSpan w:val="2"/>
            <w:vAlign w:val="center"/>
          </w:tcPr>
          <w:p w14:paraId="343B24CC"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02" w:type="dxa"/>
            <w:vAlign w:val="center"/>
          </w:tcPr>
          <w:p w14:paraId="5BFF78AE"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02" w:type="dxa"/>
            <w:vAlign w:val="center"/>
          </w:tcPr>
          <w:p w14:paraId="72C58B7E"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1</w:t>
            </w:r>
          </w:p>
        </w:tc>
        <w:tc>
          <w:tcPr>
            <w:tcW w:w="402" w:type="dxa"/>
            <w:gridSpan w:val="2"/>
            <w:vAlign w:val="center"/>
          </w:tcPr>
          <w:p w14:paraId="1F854A46"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4</w:t>
            </w:r>
          </w:p>
        </w:tc>
        <w:tc>
          <w:tcPr>
            <w:tcW w:w="399" w:type="dxa"/>
            <w:vAlign w:val="center"/>
          </w:tcPr>
          <w:p w14:paraId="577F2FAD"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2</w:t>
            </w:r>
          </w:p>
        </w:tc>
        <w:tc>
          <w:tcPr>
            <w:tcW w:w="399" w:type="dxa"/>
            <w:vAlign w:val="center"/>
          </w:tcPr>
          <w:p w14:paraId="4554EE4B"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2</w:t>
            </w:r>
          </w:p>
        </w:tc>
      </w:tr>
      <w:tr w:rsidR="00C812B9" w:rsidRPr="004B69ED" w14:paraId="3F7DE2D7" w14:textId="77777777" w:rsidTr="00C812B9">
        <w:trPr>
          <w:gridAfter w:val="1"/>
          <w:wAfter w:w="27" w:type="dxa"/>
          <w:trHeight w:val="245"/>
        </w:trPr>
        <w:tc>
          <w:tcPr>
            <w:cnfStyle w:val="001000000000" w:firstRow="0" w:lastRow="0" w:firstColumn="1" w:lastColumn="0" w:oddVBand="0" w:evenVBand="0" w:oddHBand="0" w:evenHBand="0" w:firstRowFirstColumn="0" w:firstRowLastColumn="0" w:lastRowFirstColumn="0" w:lastRowLastColumn="0"/>
            <w:tcW w:w="792" w:type="dxa"/>
            <w:vAlign w:val="center"/>
          </w:tcPr>
          <w:p w14:paraId="3A1E27FF" w14:textId="77777777" w:rsidR="00C812B9" w:rsidRPr="004B69ED" w:rsidRDefault="00C812B9" w:rsidP="00C812B9">
            <w:pPr>
              <w:jc w:val="center"/>
              <w:rPr>
                <w:rFonts w:ascii="Tw Cen MT" w:hAnsi="Tw Cen MT"/>
                <w:b w:val="0"/>
                <w:sz w:val="20"/>
                <w:szCs w:val="20"/>
                <w:lang w:val="en-ID"/>
              </w:rPr>
            </w:pPr>
            <w:r w:rsidRPr="004B69ED">
              <w:rPr>
                <w:rFonts w:ascii="Tw Cen MT" w:hAnsi="Tw Cen MT"/>
                <w:b w:val="0"/>
                <w:sz w:val="20"/>
                <w:szCs w:val="20"/>
                <w:lang w:val="en-ID"/>
              </w:rPr>
              <w:t>35%</w:t>
            </w:r>
          </w:p>
        </w:tc>
        <w:tc>
          <w:tcPr>
            <w:tcW w:w="254" w:type="dxa"/>
            <w:vAlign w:val="center"/>
          </w:tcPr>
          <w:p w14:paraId="31F123CD"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10" w:type="dxa"/>
            <w:vAlign w:val="center"/>
          </w:tcPr>
          <w:p w14:paraId="0AF731DD"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5</w:t>
            </w:r>
          </w:p>
        </w:tc>
        <w:tc>
          <w:tcPr>
            <w:tcW w:w="402" w:type="dxa"/>
            <w:vAlign w:val="center"/>
          </w:tcPr>
          <w:p w14:paraId="48409C37"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3</w:t>
            </w:r>
          </w:p>
        </w:tc>
        <w:tc>
          <w:tcPr>
            <w:tcW w:w="399" w:type="dxa"/>
            <w:vAlign w:val="center"/>
          </w:tcPr>
          <w:p w14:paraId="71B5B4E8"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3</w:t>
            </w:r>
          </w:p>
        </w:tc>
        <w:tc>
          <w:tcPr>
            <w:tcW w:w="402" w:type="dxa"/>
            <w:gridSpan w:val="2"/>
            <w:vAlign w:val="center"/>
          </w:tcPr>
          <w:p w14:paraId="62EA1AB2"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2</w:t>
            </w:r>
          </w:p>
        </w:tc>
        <w:tc>
          <w:tcPr>
            <w:tcW w:w="402" w:type="dxa"/>
            <w:vAlign w:val="center"/>
          </w:tcPr>
          <w:p w14:paraId="4A0F0697"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02" w:type="dxa"/>
            <w:vAlign w:val="center"/>
          </w:tcPr>
          <w:p w14:paraId="3D7CA639"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02" w:type="dxa"/>
            <w:gridSpan w:val="2"/>
            <w:vAlign w:val="center"/>
          </w:tcPr>
          <w:p w14:paraId="7201AA9A"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1</w:t>
            </w:r>
          </w:p>
        </w:tc>
        <w:tc>
          <w:tcPr>
            <w:tcW w:w="399" w:type="dxa"/>
            <w:vAlign w:val="center"/>
          </w:tcPr>
          <w:p w14:paraId="44FAC43D"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1</w:t>
            </w:r>
          </w:p>
        </w:tc>
        <w:tc>
          <w:tcPr>
            <w:tcW w:w="399" w:type="dxa"/>
            <w:vAlign w:val="center"/>
          </w:tcPr>
          <w:p w14:paraId="63474062" w14:textId="77777777" w:rsidR="00C812B9" w:rsidRPr="004B69ED" w:rsidRDefault="00C812B9" w:rsidP="00C812B9">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2</w:t>
            </w:r>
          </w:p>
        </w:tc>
      </w:tr>
      <w:tr w:rsidR="00C812B9" w:rsidRPr="004B69ED" w14:paraId="754F023A" w14:textId="77777777" w:rsidTr="00C812B9">
        <w:trPr>
          <w:gridAfter w:val="1"/>
          <w:cnfStyle w:val="000000100000" w:firstRow="0" w:lastRow="0" w:firstColumn="0" w:lastColumn="0" w:oddVBand="0" w:evenVBand="0" w:oddHBand="1" w:evenHBand="0" w:firstRowFirstColumn="0" w:firstRowLastColumn="0" w:lastRowFirstColumn="0" w:lastRowLastColumn="0"/>
          <w:wAfter w:w="27" w:type="dxa"/>
          <w:trHeight w:val="245"/>
        </w:trPr>
        <w:tc>
          <w:tcPr>
            <w:cnfStyle w:val="001000000000" w:firstRow="0" w:lastRow="0" w:firstColumn="1" w:lastColumn="0" w:oddVBand="0" w:evenVBand="0" w:oddHBand="0" w:evenHBand="0" w:firstRowFirstColumn="0" w:firstRowLastColumn="0" w:lastRowFirstColumn="0" w:lastRowLastColumn="0"/>
            <w:tcW w:w="792" w:type="dxa"/>
            <w:vAlign w:val="center"/>
          </w:tcPr>
          <w:p w14:paraId="5B7439E1" w14:textId="77777777" w:rsidR="00C812B9" w:rsidRPr="004B69ED" w:rsidRDefault="00C812B9" w:rsidP="00C812B9">
            <w:pPr>
              <w:jc w:val="center"/>
              <w:rPr>
                <w:rFonts w:ascii="Tw Cen MT" w:hAnsi="Tw Cen MT"/>
                <w:b w:val="0"/>
                <w:sz w:val="20"/>
                <w:szCs w:val="20"/>
                <w:lang w:val="en-ID"/>
              </w:rPr>
            </w:pPr>
            <w:r w:rsidRPr="004B69ED">
              <w:rPr>
                <w:rFonts w:ascii="Tw Cen MT" w:hAnsi="Tw Cen MT"/>
                <w:b w:val="0"/>
                <w:sz w:val="20"/>
                <w:szCs w:val="20"/>
                <w:lang w:val="en-ID"/>
              </w:rPr>
              <w:t>40%</w:t>
            </w:r>
          </w:p>
        </w:tc>
        <w:tc>
          <w:tcPr>
            <w:tcW w:w="254" w:type="dxa"/>
            <w:vAlign w:val="center"/>
          </w:tcPr>
          <w:p w14:paraId="14DD5C89"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10" w:type="dxa"/>
            <w:vAlign w:val="center"/>
          </w:tcPr>
          <w:p w14:paraId="0B33A78C"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5</w:t>
            </w:r>
          </w:p>
        </w:tc>
        <w:tc>
          <w:tcPr>
            <w:tcW w:w="402" w:type="dxa"/>
            <w:vAlign w:val="center"/>
          </w:tcPr>
          <w:p w14:paraId="57AF6D0A"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4</w:t>
            </w:r>
          </w:p>
        </w:tc>
        <w:tc>
          <w:tcPr>
            <w:tcW w:w="399" w:type="dxa"/>
            <w:vAlign w:val="center"/>
          </w:tcPr>
          <w:p w14:paraId="7FF707E6"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5</w:t>
            </w:r>
          </w:p>
        </w:tc>
        <w:tc>
          <w:tcPr>
            <w:tcW w:w="402" w:type="dxa"/>
            <w:gridSpan w:val="2"/>
            <w:vAlign w:val="center"/>
          </w:tcPr>
          <w:p w14:paraId="42F6F8A4"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02" w:type="dxa"/>
            <w:vAlign w:val="center"/>
          </w:tcPr>
          <w:p w14:paraId="17AD8F9C"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c>
          <w:tcPr>
            <w:tcW w:w="402" w:type="dxa"/>
            <w:vAlign w:val="center"/>
          </w:tcPr>
          <w:p w14:paraId="786B19F4"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1</w:t>
            </w:r>
          </w:p>
        </w:tc>
        <w:tc>
          <w:tcPr>
            <w:tcW w:w="402" w:type="dxa"/>
            <w:gridSpan w:val="2"/>
            <w:vAlign w:val="center"/>
          </w:tcPr>
          <w:p w14:paraId="3FCF8E04"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1</w:t>
            </w:r>
          </w:p>
        </w:tc>
        <w:tc>
          <w:tcPr>
            <w:tcW w:w="399" w:type="dxa"/>
            <w:vAlign w:val="center"/>
          </w:tcPr>
          <w:p w14:paraId="18880A58"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1</w:t>
            </w:r>
          </w:p>
        </w:tc>
        <w:tc>
          <w:tcPr>
            <w:tcW w:w="399" w:type="dxa"/>
            <w:vAlign w:val="center"/>
          </w:tcPr>
          <w:p w14:paraId="3601921C" w14:textId="77777777" w:rsidR="00C812B9" w:rsidRPr="004B69ED" w:rsidRDefault="00C812B9" w:rsidP="00C812B9">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4B69ED">
              <w:rPr>
                <w:rFonts w:ascii="Tw Cen MT" w:hAnsi="Tw Cen MT"/>
                <w:bCs/>
                <w:sz w:val="20"/>
                <w:szCs w:val="20"/>
                <w:lang w:val="en-ID"/>
              </w:rPr>
              <w:t>0</w:t>
            </w:r>
          </w:p>
        </w:tc>
      </w:tr>
    </w:tbl>
    <w:p w14:paraId="5740F2BD" w14:textId="77777777" w:rsidR="00C812B9" w:rsidRDefault="00C812B9" w:rsidP="00C812B9">
      <w:pPr>
        <w:pStyle w:val="NormalWeb"/>
        <w:spacing w:before="0" w:beforeAutospacing="0" w:after="0" w:afterAutospacing="0"/>
        <w:ind w:right="-80"/>
        <w:jc w:val="both"/>
        <w:rPr>
          <w:rFonts w:ascii="Tw Cen MT" w:eastAsiaTheme="minorEastAsia" w:hAnsi="Tw Cen MT" w:cs="Arial"/>
          <w:color w:val="000000"/>
          <w:sz w:val="20"/>
          <w:szCs w:val="20"/>
          <w:lang w:val="en-US" w:eastAsia="en-US"/>
        </w:rPr>
      </w:pPr>
    </w:p>
    <w:p w14:paraId="292CC356" w14:textId="77777777" w:rsidR="00C812B9" w:rsidRPr="00C812B9" w:rsidRDefault="00C812B9" w:rsidP="00C812B9">
      <w:pPr>
        <w:pStyle w:val="NormalWeb"/>
        <w:spacing w:before="0" w:beforeAutospacing="0" w:after="0" w:afterAutospacing="0"/>
        <w:ind w:right="96"/>
        <w:jc w:val="both"/>
        <w:rPr>
          <w:rFonts w:ascii="Tw Cen MT" w:hAnsi="Tw Cen MT"/>
        </w:rPr>
      </w:pPr>
      <w:r w:rsidRPr="00C812B9">
        <w:rPr>
          <w:rFonts w:ascii="Tw Cen MT" w:hAnsi="Tw Cen MT" w:cs="Arial"/>
          <w:color w:val="000000"/>
        </w:rPr>
        <w:t xml:space="preserve">The results showed that when given the starfruit leaf extract, the highest cockroach mortality was at a concentration of 40%, with a percentage of 56.7%. This is because starfruit leaves have active substances, the most contributing to the death of house cockroaches </w:t>
      </w:r>
      <w:r w:rsidRPr="00C812B9">
        <w:rPr>
          <w:rFonts w:ascii="Tw Cen MT" w:hAnsi="Tw Cen MT" w:cs="Arial"/>
          <w:i/>
          <w:iCs/>
          <w:color w:val="000000"/>
        </w:rPr>
        <w:t>(Periplaneta Americana)</w:t>
      </w:r>
      <w:r w:rsidRPr="00C812B9">
        <w:rPr>
          <w:rFonts w:ascii="Tw Cen MT" w:hAnsi="Tw Cen MT" w:cs="Arial"/>
          <w:color w:val="000000"/>
        </w:rPr>
        <w:t xml:space="preserve"> are flavonoid compounds. The way flavonoid compounds work is flavonoid compounds which are respiratory poisons. The flavonoid compounds inhaled by cockroaches affect the cockroach's breathing so that the body weakens and causes weakness in the </w:t>
      </w:r>
      <w:r w:rsidRPr="00C812B9">
        <w:rPr>
          <w:rFonts w:ascii="Tw Cen MT" w:hAnsi="Tw Cen MT" w:cs="Arial"/>
        </w:rPr>
        <w:t xml:space="preserve">nerves. Yunikawati et </w:t>
      </w:r>
      <w:proofErr w:type="gramStart"/>
      <w:r w:rsidRPr="00C812B9">
        <w:rPr>
          <w:rFonts w:ascii="Tw Cen MT" w:hAnsi="Tw Cen MT" w:cs="Arial"/>
        </w:rPr>
        <w:t>al</w:t>
      </w:r>
      <w:proofErr w:type="gramEnd"/>
      <w:sdt>
        <w:sdtPr>
          <w:rPr>
            <w:rFonts w:ascii="Tw Cen MT" w:hAnsi="Tw Cen MT" w:cs="Arial"/>
          </w:rPr>
          <w:tag w:val="MENDELEY_CITATION_v3_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"/>
          <w:id w:val="1819068911"/>
          <w:placeholder>
            <w:docPart w:val="E2266BD77ECC41509250BF65966253AC"/>
          </w:placeholder>
        </w:sdtPr>
        <w:sdtContent>
          <w:r w:rsidRPr="00C812B9">
            <w:rPr>
              <w:rFonts w:ascii="Tw Cen MT" w:hAnsi="Tw Cen MT" w:cs="Arial"/>
            </w:rPr>
            <w:t>[12]</w:t>
          </w:r>
        </w:sdtContent>
      </w:sdt>
      <w:r w:rsidRPr="00C812B9">
        <w:rPr>
          <w:rFonts w:ascii="Tw Cen MT" w:hAnsi="Tw Cen MT" w:cs="Arial"/>
        </w:rPr>
        <w:t xml:space="preserve"> explained that flavonoids are respiratory inhibitors with a mechanism </w:t>
      </w:r>
      <w:r w:rsidRPr="00C812B9">
        <w:rPr>
          <w:rFonts w:ascii="Tw Cen MT" w:hAnsi="Tw Cen MT" w:cs="Arial"/>
          <w:color w:val="000000"/>
        </w:rPr>
        <w:t>that can weaken nerves. Flavonoids are one of the largest natural phenol groups that tend to bind to proteins so that they interfere with metabolic processes. In addition, research conducted in Lampung (B, Setyanimgrum, B, &amp; Setyanigrum, 2013)</w:t>
      </w:r>
      <w:sdt>
        <w:sdtPr>
          <w:rPr>
            <w:rFonts w:ascii="Tw Cen MT" w:hAnsi="Tw Cen MT" w:cs="Arial"/>
            <w:color w:val="000000"/>
          </w:rPr>
          <w:tag w:val="MENDELEY_CITATION_v3_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"/>
          <w:id w:val="-1342777776"/>
          <w:placeholder>
            <w:docPart w:val="E2266BD77ECC41509250BF65966253AC"/>
          </w:placeholder>
        </w:sdtPr>
        <w:sdtContent>
          <w:r w:rsidRPr="00C812B9">
            <w:rPr>
              <w:rFonts w:ascii="Tw Cen MT" w:hAnsi="Tw Cen MT" w:cs="Arial"/>
              <w:color w:val="000000"/>
            </w:rPr>
            <w:t>[13]</w:t>
          </w:r>
        </w:sdtContent>
      </w:sdt>
      <w:r w:rsidRPr="00C812B9">
        <w:rPr>
          <w:rFonts w:ascii="Tw Cen MT" w:hAnsi="Tw Cen MT" w:cs="Arial"/>
          <w:color w:val="FF0000"/>
        </w:rPr>
        <w:t xml:space="preserve"> </w:t>
      </w:r>
      <w:r w:rsidRPr="00C812B9">
        <w:rPr>
          <w:rFonts w:ascii="Tw Cen MT" w:hAnsi="Tw Cen MT" w:cs="Arial"/>
          <w:color w:val="000000"/>
        </w:rPr>
        <w:t> explained that flavonoid compounds will enter the insect's body through the respiratory system in the form of spiracles, causing weakness in the nervous system and damage to the respiratory system which causes death in insects due to not being able to breathe.</w:t>
      </w:r>
    </w:p>
    <w:p w14:paraId="5C09E35E" w14:textId="354E742A" w:rsidR="00C812B9" w:rsidRDefault="00C812B9" w:rsidP="00C812B9">
      <w:pPr>
        <w:spacing w:after="0" w:line="240" w:lineRule="auto"/>
        <w:ind w:right="96"/>
        <w:jc w:val="both"/>
        <w:rPr>
          <w:rFonts w:ascii="Tw Cen MT" w:hAnsi="Tw Cen MT" w:cs="Arial"/>
          <w:color w:val="000000"/>
          <w:sz w:val="20"/>
          <w:szCs w:val="20"/>
        </w:rPr>
      </w:pPr>
      <w:r w:rsidRPr="00C812B9">
        <w:rPr>
          <w:rFonts w:ascii="Tw Cen MT" w:hAnsi="Tw Cen MT" w:cs="Arial"/>
          <w:color w:val="000000"/>
          <w:sz w:val="24"/>
          <w:szCs w:val="24"/>
        </w:rPr>
        <w:t xml:space="preserve">Table 1 shows that at different concentrations, the number of dead house </w:t>
      </w:r>
      <w:r w:rsidRPr="00C812B9">
        <w:rPr>
          <w:rFonts w:ascii="Tw Cen MT" w:hAnsi="Tw Cen MT" w:cs="Arial"/>
          <w:color w:val="000000"/>
          <w:sz w:val="24"/>
          <w:szCs w:val="24"/>
        </w:rPr>
        <w:lastRenderedPageBreak/>
        <w:t xml:space="preserve">cockroaches </w:t>
      </w:r>
      <w:r w:rsidRPr="00C812B9">
        <w:rPr>
          <w:rFonts w:ascii="Tw Cen MT" w:hAnsi="Tw Cen MT" w:cs="Arial"/>
          <w:i/>
          <w:iCs/>
          <w:color w:val="000000"/>
          <w:sz w:val="24"/>
          <w:szCs w:val="24"/>
        </w:rPr>
        <w:t>(Periplaneta Americana)</w:t>
      </w:r>
      <w:r w:rsidRPr="00C812B9">
        <w:rPr>
          <w:rFonts w:ascii="Tw Cen MT" w:hAnsi="Tw Cen MT" w:cs="Arial"/>
          <w:color w:val="000000"/>
          <w:sz w:val="24"/>
          <w:szCs w:val="24"/>
        </w:rPr>
        <w:t xml:space="preserve"> that died was different as well.</w:t>
      </w:r>
      <w:r w:rsidRPr="00C812B9">
        <w:rPr>
          <w:rFonts w:ascii="Tw Cen MT" w:hAnsi="Tw Cen MT" w:cs="Arial"/>
          <w:i/>
          <w:iCs/>
          <w:color w:val="000000"/>
          <w:sz w:val="24"/>
          <w:szCs w:val="24"/>
        </w:rPr>
        <w:t xml:space="preserve"> </w:t>
      </w:r>
      <w:r w:rsidRPr="00C812B9">
        <w:rPr>
          <w:rFonts w:ascii="Tw Cen MT" w:hAnsi="Tw Cen MT" w:cs="Arial"/>
          <w:color w:val="000000"/>
          <w:sz w:val="24"/>
          <w:szCs w:val="24"/>
        </w:rPr>
        <w:t xml:space="preserve">This shows that the higher the concentration, the higher the mortality rate of American cockroaches. The number of deaths of American cockroaches depends on the number of compounds contained in each concentration, where the higher the concentration, the more insecticide compounds that are toxic to insects </w:t>
      </w:r>
      <w:sdt>
        <w:sdtPr>
          <w:rPr>
            <w:rFonts w:ascii="Tw Cen MT" w:hAnsi="Tw Cen MT" w:cs="Arial"/>
            <w:color w:val="000000"/>
            <w:sz w:val="24"/>
            <w:szCs w:val="24"/>
          </w:rPr>
          <w:tag w:val="MENDELEY_CITATION_v3_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"/>
          <w:id w:val="-1113358607"/>
          <w:placeholder>
            <w:docPart w:val="E2266BD77ECC41509250BF65966253AC"/>
          </w:placeholder>
        </w:sdtPr>
        <w:sdtEndPr>
          <w:rPr>
            <w:bCs/>
          </w:rPr>
        </w:sdtEndPr>
        <w:sdtContent>
          <w:r w:rsidRPr="00C812B9">
            <w:rPr>
              <w:rFonts w:ascii="Tw Cen MT" w:hAnsi="Tw Cen MT" w:cs="Arial"/>
              <w:color w:val="000000"/>
              <w:sz w:val="24"/>
              <w:szCs w:val="24"/>
            </w:rPr>
            <w:t>[14].</w:t>
          </w:r>
        </w:sdtContent>
      </w:sdt>
    </w:p>
    <w:p w14:paraId="02646DE3" w14:textId="77777777" w:rsidR="00C812B9" w:rsidRDefault="00C812B9" w:rsidP="00C812B9">
      <w:pPr>
        <w:spacing w:after="0" w:line="240" w:lineRule="auto"/>
        <w:jc w:val="center"/>
        <w:rPr>
          <w:rFonts w:ascii="Tw Cen MT" w:hAnsi="Tw Cen MT" w:cs="Arial"/>
          <w:color w:val="000000"/>
          <w:sz w:val="20"/>
          <w:szCs w:val="20"/>
        </w:rPr>
      </w:pPr>
    </w:p>
    <w:p w14:paraId="408CD033" w14:textId="40564763" w:rsidR="00C812B9" w:rsidRDefault="00C812B9" w:rsidP="00C812B9">
      <w:pPr>
        <w:spacing w:after="0" w:line="240" w:lineRule="auto"/>
        <w:jc w:val="center"/>
        <w:rPr>
          <w:rFonts w:ascii="Tw Cen MT" w:hAnsi="Tw Cen MT" w:cs="Arial"/>
          <w:color w:val="000000"/>
          <w:sz w:val="20"/>
          <w:szCs w:val="20"/>
        </w:rPr>
      </w:pPr>
      <w:proofErr w:type="gramStart"/>
      <w:r w:rsidRPr="002A507D">
        <w:rPr>
          <w:rFonts w:ascii="Tw Cen MT" w:eastAsia="Calibri" w:hAnsi="Tw Cen MT"/>
          <w:bCs/>
          <w:sz w:val="20"/>
          <w:szCs w:val="20"/>
          <w:lang w:val="en-ID"/>
        </w:rPr>
        <w:t>Table 2.</w:t>
      </w:r>
      <w:proofErr w:type="gramEnd"/>
      <w:r w:rsidRPr="002A507D">
        <w:rPr>
          <w:rFonts w:ascii="Tw Cen MT" w:eastAsia="Calibri" w:hAnsi="Tw Cen MT"/>
          <w:bCs/>
          <w:sz w:val="20"/>
          <w:szCs w:val="20"/>
          <w:lang w:val="en-ID"/>
        </w:rPr>
        <w:t xml:space="preserve"> </w:t>
      </w:r>
      <w:r w:rsidRPr="002A507D">
        <w:rPr>
          <w:rFonts w:ascii="Tw Cen MT" w:hAnsi="Tw Cen MT" w:cs="Arial"/>
          <w:color w:val="000000"/>
          <w:sz w:val="20"/>
          <w:szCs w:val="20"/>
        </w:rPr>
        <w:t>Total Cockroach Deaths, Average and Percentage</w:t>
      </w:r>
    </w:p>
    <w:tbl>
      <w:tblPr>
        <w:tblStyle w:val="PlainTable21"/>
        <w:tblpPr w:leftFromText="180" w:rightFromText="180" w:vertAnchor="text" w:horzAnchor="margin" w:tblpXSpec="right" w:tblpY="96"/>
        <w:tblW w:w="4509" w:type="dxa"/>
        <w:tblLook w:val="04A0" w:firstRow="1" w:lastRow="0" w:firstColumn="1" w:lastColumn="0" w:noHBand="0" w:noVBand="1"/>
      </w:tblPr>
      <w:tblGrid>
        <w:gridCol w:w="1306"/>
        <w:gridCol w:w="427"/>
        <w:gridCol w:w="430"/>
        <w:gridCol w:w="464"/>
        <w:gridCol w:w="759"/>
        <w:gridCol w:w="1123"/>
      </w:tblGrid>
      <w:tr w:rsidR="00C812B9" w:rsidRPr="004B69ED" w14:paraId="0D428DF3" w14:textId="77777777" w:rsidTr="006E5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vMerge w:val="restart"/>
            <w:vAlign w:val="center"/>
          </w:tcPr>
          <w:p w14:paraId="7267106B" w14:textId="77777777" w:rsidR="00C812B9" w:rsidRPr="004B69ED" w:rsidRDefault="00C812B9" w:rsidP="006E583B">
            <w:pPr>
              <w:jc w:val="center"/>
              <w:rPr>
                <w:rFonts w:ascii="Tw Cen MT" w:eastAsia="Calibri" w:hAnsi="Tw Cen MT"/>
                <w:b w:val="0"/>
                <w:sz w:val="20"/>
                <w:szCs w:val="20"/>
                <w:lang w:val="en-ID"/>
              </w:rPr>
            </w:pPr>
            <w:r w:rsidRPr="004B69ED">
              <w:rPr>
                <w:rFonts w:ascii="Tw Cen MT" w:eastAsia="Calibri" w:hAnsi="Tw Cen MT"/>
                <w:b w:val="0"/>
                <w:sz w:val="20"/>
                <w:szCs w:val="20"/>
                <w:lang w:val="en-ID"/>
              </w:rPr>
              <w:t>Concentration</w:t>
            </w:r>
          </w:p>
        </w:tc>
        <w:tc>
          <w:tcPr>
            <w:tcW w:w="1321" w:type="dxa"/>
            <w:gridSpan w:val="3"/>
            <w:vAlign w:val="center"/>
          </w:tcPr>
          <w:p w14:paraId="76EDC643" w14:textId="77777777" w:rsidR="00C812B9" w:rsidRPr="004B69ED" w:rsidRDefault="00C812B9" w:rsidP="006E583B">
            <w:pPr>
              <w:ind w:right="27"/>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sidRPr="004B69ED">
              <w:rPr>
                <w:rFonts w:ascii="Tw Cen MT" w:eastAsia="Calibri" w:hAnsi="Tw Cen MT"/>
                <w:b w:val="0"/>
                <w:sz w:val="20"/>
                <w:szCs w:val="20"/>
                <w:lang w:val="en-ID"/>
              </w:rPr>
              <w:t>Total</w:t>
            </w:r>
          </w:p>
        </w:tc>
        <w:tc>
          <w:tcPr>
            <w:tcW w:w="759" w:type="dxa"/>
            <w:vMerge w:val="restart"/>
            <w:vAlign w:val="center"/>
          </w:tcPr>
          <w:p w14:paraId="1ADC000A" w14:textId="77777777" w:rsidR="00C812B9" w:rsidRPr="004B69ED" w:rsidRDefault="00C812B9" w:rsidP="006E583B">
            <w:pPr>
              <w:ind w:left="-153" w:right="-238"/>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sidRPr="004B69ED">
              <w:rPr>
                <w:rFonts w:ascii="Tw Cen MT" w:eastAsia="Calibri" w:hAnsi="Tw Cen MT"/>
                <w:b w:val="0"/>
                <w:sz w:val="20"/>
                <w:szCs w:val="20"/>
                <w:lang w:val="en-ID"/>
              </w:rPr>
              <w:t>Average</w:t>
            </w:r>
          </w:p>
        </w:tc>
        <w:tc>
          <w:tcPr>
            <w:tcW w:w="1123" w:type="dxa"/>
            <w:vMerge w:val="restart"/>
            <w:vAlign w:val="center"/>
          </w:tcPr>
          <w:p w14:paraId="04FA3150" w14:textId="77777777" w:rsidR="00C812B9" w:rsidRPr="004B69ED" w:rsidRDefault="00C812B9" w:rsidP="006E583B">
            <w:pPr>
              <w:ind w:right="-141"/>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sidRPr="004B69ED">
              <w:rPr>
                <w:rFonts w:ascii="Tw Cen MT" w:eastAsia="Calibri" w:hAnsi="Tw Cen MT"/>
                <w:b w:val="0"/>
                <w:sz w:val="20"/>
                <w:szCs w:val="20"/>
                <w:lang w:val="en-ID"/>
              </w:rPr>
              <w:t>Percentage</w:t>
            </w:r>
          </w:p>
        </w:tc>
      </w:tr>
      <w:tr w:rsidR="00C812B9" w:rsidRPr="004B69ED" w14:paraId="0A8AFDE4" w14:textId="77777777" w:rsidTr="006E5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vMerge/>
          </w:tcPr>
          <w:p w14:paraId="4D4C6C7B" w14:textId="77777777" w:rsidR="00C812B9" w:rsidRPr="004B69ED" w:rsidRDefault="00C812B9" w:rsidP="006E583B">
            <w:pPr>
              <w:ind w:right="-335"/>
              <w:jc w:val="center"/>
              <w:rPr>
                <w:rFonts w:ascii="Tw Cen MT" w:eastAsia="Calibri" w:hAnsi="Tw Cen MT"/>
                <w:b w:val="0"/>
                <w:sz w:val="20"/>
                <w:szCs w:val="20"/>
                <w:lang w:val="en-ID"/>
              </w:rPr>
            </w:pPr>
          </w:p>
        </w:tc>
        <w:tc>
          <w:tcPr>
            <w:tcW w:w="427" w:type="dxa"/>
          </w:tcPr>
          <w:p w14:paraId="07EA9649" w14:textId="77777777" w:rsidR="00C812B9" w:rsidRPr="004B69ED" w:rsidRDefault="00C812B9" w:rsidP="006E583B">
            <w:pPr>
              <w:ind w:right="-335"/>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P1</w:t>
            </w:r>
          </w:p>
        </w:tc>
        <w:tc>
          <w:tcPr>
            <w:tcW w:w="430" w:type="dxa"/>
          </w:tcPr>
          <w:p w14:paraId="4D941BB3" w14:textId="77777777" w:rsidR="00C812B9" w:rsidRPr="004B69ED" w:rsidRDefault="00C812B9" w:rsidP="006E583B">
            <w:pPr>
              <w:ind w:right="-335"/>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P2</w:t>
            </w:r>
          </w:p>
        </w:tc>
        <w:tc>
          <w:tcPr>
            <w:tcW w:w="464" w:type="dxa"/>
          </w:tcPr>
          <w:p w14:paraId="45F7902C" w14:textId="77777777" w:rsidR="00C812B9" w:rsidRPr="004B69ED" w:rsidRDefault="00C812B9" w:rsidP="006E583B">
            <w:pPr>
              <w:ind w:right="-335"/>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P3</w:t>
            </w:r>
          </w:p>
        </w:tc>
        <w:tc>
          <w:tcPr>
            <w:tcW w:w="759" w:type="dxa"/>
            <w:vMerge/>
          </w:tcPr>
          <w:p w14:paraId="4562C246" w14:textId="77777777" w:rsidR="00C812B9" w:rsidRPr="004B69ED" w:rsidRDefault="00C812B9" w:rsidP="006E583B">
            <w:pPr>
              <w:ind w:right="-33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p>
        </w:tc>
        <w:tc>
          <w:tcPr>
            <w:tcW w:w="1123" w:type="dxa"/>
            <w:vMerge/>
          </w:tcPr>
          <w:p w14:paraId="78C3CC8C" w14:textId="77777777" w:rsidR="00C812B9" w:rsidRPr="004B69ED" w:rsidRDefault="00C812B9" w:rsidP="006E583B">
            <w:pPr>
              <w:ind w:right="-33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p>
        </w:tc>
      </w:tr>
      <w:tr w:rsidR="00C812B9" w:rsidRPr="004B69ED" w14:paraId="025915A0" w14:textId="77777777" w:rsidTr="006E583B">
        <w:tc>
          <w:tcPr>
            <w:cnfStyle w:val="001000000000" w:firstRow="0" w:lastRow="0" w:firstColumn="1" w:lastColumn="0" w:oddVBand="0" w:evenVBand="0" w:oddHBand="0" w:evenHBand="0" w:firstRowFirstColumn="0" w:firstRowLastColumn="0" w:lastRowFirstColumn="0" w:lastRowLastColumn="0"/>
            <w:tcW w:w="1306" w:type="dxa"/>
          </w:tcPr>
          <w:p w14:paraId="113ABE04" w14:textId="77777777" w:rsidR="00C812B9" w:rsidRPr="004B69ED" w:rsidRDefault="00C812B9" w:rsidP="006E583B">
            <w:pPr>
              <w:ind w:right="-30"/>
              <w:jc w:val="center"/>
              <w:rPr>
                <w:rFonts w:ascii="Tw Cen MT" w:eastAsia="Calibri" w:hAnsi="Tw Cen MT"/>
                <w:b w:val="0"/>
                <w:sz w:val="20"/>
                <w:szCs w:val="20"/>
                <w:lang w:val="en-ID"/>
              </w:rPr>
            </w:pPr>
            <w:r w:rsidRPr="004B69ED">
              <w:rPr>
                <w:rFonts w:ascii="Tw Cen MT" w:hAnsi="Tw Cen MT"/>
                <w:b w:val="0"/>
                <w:sz w:val="20"/>
                <w:szCs w:val="20"/>
              </w:rPr>
              <w:t>30%</w:t>
            </w:r>
          </w:p>
        </w:tc>
        <w:tc>
          <w:tcPr>
            <w:tcW w:w="1321" w:type="dxa"/>
            <w:gridSpan w:val="3"/>
          </w:tcPr>
          <w:p w14:paraId="15985D0C" w14:textId="77777777" w:rsidR="00C812B9" w:rsidRPr="004B69ED" w:rsidRDefault="00C812B9" w:rsidP="006E583B">
            <w:pPr>
              <w:ind w:left="-185" w:right="-22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15</w:t>
            </w:r>
          </w:p>
        </w:tc>
        <w:tc>
          <w:tcPr>
            <w:tcW w:w="759" w:type="dxa"/>
          </w:tcPr>
          <w:p w14:paraId="113654AD" w14:textId="77777777" w:rsidR="00C812B9" w:rsidRPr="004B69ED" w:rsidRDefault="00C812B9" w:rsidP="006E583B">
            <w:pPr>
              <w:ind w:left="-305" w:right="-38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5</w:t>
            </w:r>
          </w:p>
        </w:tc>
        <w:tc>
          <w:tcPr>
            <w:tcW w:w="1123" w:type="dxa"/>
          </w:tcPr>
          <w:p w14:paraId="6C5B36FA" w14:textId="77777777" w:rsidR="00C812B9" w:rsidRPr="004B69ED" w:rsidRDefault="00C812B9" w:rsidP="006E583B">
            <w:pPr>
              <w:ind w:right="-33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50%</w:t>
            </w:r>
          </w:p>
        </w:tc>
      </w:tr>
      <w:tr w:rsidR="00C812B9" w:rsidRPr="004B69ED" w14:paraId="4D9CBE9D" w14:textId="77777777" w:rsidTr="006E5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14:paraId="2E9F57E5" w14:textId="77777777" w:rsidR="00C812B9" w:rsidRPr="004B69ED" w:rsidRDefault="00C812B9" w:rsidP="006E583B">
            <w:pPr>
              <w:ind w:right="-30"/>
              <w:jc w:val="center"/>
              <w:rPr>
                <w:rFonts w:ascii="Tw Cen MT" w:eastAsia="Calibri" w:hAnsi="Tw Cen MT"/>
                <w:b w:val="0"/>
                <w:sz w:val="20"/>
                <w:szCs w:val="20"/>
                <w:lang w:val="en-ID"/>
              </w:rPr>
            </w:pPr>
            <w:r w:rsidRPr="004B69ED">
              <w:rPr>
                <w:rFonts w:ascii="Tw Cen MT" w:hAnsi="Tw Cen MT"/>
                <w:b w:val="0"/>
                <w:sz w:val="20"/>
                <w:szCs w:val="20"/>
              </w:rPr>
              <w:t>35%</w:t>
            </w:r>
          </w:p>
        </w:tc>
        <w:tc>
          <w:tcPr>
            <w:tcW w:w="1321" w:type="dxa"/>
            <w:gridSpan w:val="3"/>
          </w:tcPr>
          <w:p w14:paraId="31FBAB96" w14:textId="77777777" w:rsidR="00C812B9" w:rsidRPr="004B69ED" w:rsidRDefault="00C812B9" w:rsidP="006E583B">
            <w:pPr>
              <w:ind w:left="-185" w:right="-22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17</w:t>
            </w:r>
          </w:p>
        </w:tc>
        <w:tc>
          <w:tcPr>
            <w:tcW w:w="759" w:type="dxa"/>
          </w:tcPr>
          <w:p w14:paraId="1EF2573C" w14:textId="77777777" w:rsidR="00C812B9" w:rsidRPr="004B69ED" w:rsidRDefault="00C812B9" w:rsidP="006E583B">
            <w:pPr>
              <w:ind w:left="-305" w:right="-38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5,67</w:t>
            </w:r>
          </w:p>
        </w:tc>
        <w:tc>
          <w:tcPr>
            <w:tcW w:w="1123" w:type="dxa"/>
          </w:tcPr>
          <w:p w14:paraId="5209660C" w14:textId="77777777" w:rsidR="00C812B9" w:rsidRPr="004B69ED" w:rsidRDefault="00C812B9" w:rsidP="006E583B">
            <w:pPr>
              <w:ind w:right="-33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56,7%</w:t>
            </w:r>
          </w:p>
        </w:tc>
      </w:tr>
      <w:tr w:rsidR="00C812B9" w:rsidRPr="004B69ED" w14:paraId="08F49038" w14:textId="77777777" w:rsidTr="006E583B">
        <w:tc>
          <w:tcPr>
            <w:cnfStyle w:val="001000000000" w:firstRow="0" w:lastRow="0" w:firstColumn="1" w:lastColumn="0" w:oddVBand="0" w:evenVBand="0" w:oddHBand="0" w:evenHBand="0" w:firstRowFirstColumn="0" w:firstRowLastColumn="0" w:lastRowFirstColumn="0" w:lastRowLastColumn="0"/>
            <w:tcW w:w="1306" w:type="dxa"/>
          </w:tcPr>
          <w:p w14:paraId="1149683A" w14:textId="77777777" w:rsidR="00C812B9" w:rsidRPr="004B69ED" w:rsidRDefault="00C812B9" w:rsidP="006E583B">
            <w:pPr>
              <w:ind w:right="-30"/>
              <w:jc w:val="center"/>
              <w:rPr>
                <w:rFonts w:ascii="Tw Cen MT" w:eastAsia="Calibri" w:hAnsi="Tw Cen MT"/>
                <w:b w:val="0"/>
                <w:sz w:val="20"/>
                <w:szCs w:val="20"/>
                <w:lang w:val="en-ID"/>
              </w:rPr>
            </w:pPr>
            <w:r w:rsidRPr="004B69ED">
              <w:rPr>
                <w:rFonts w:ascii="Tw Cen MT" w:hAnsi="Tw Cen MT"/>
                <w:b w:val="0"/>
                <w:sz w:val="20"/>
                <w:szCs w:val="20"/>
              </w:rPr>
              <w:t>40%</w:t>
            </w:r>
          </w:p>
        </w:tc>
        <w:tc>
          <w:tcPr>
            <w:tcW w:w="1321" w:type="dxa"/>
            <w:gridSpan w:val="3"/>
          </w:tcPr>
          <w:p w14:paraId="48302EB8" w14:textId="77777777" w:rsidR="00C812B9" w:rsidRPr="004B69ED" w:rsidRDefault="00C812B9" w:rsidP="006E583B">
            <w:pPr>
              <w:ind w:left="-185" w:right="-22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17</w:t>
            </w:r>
          </w:p>
        </w:tc>
        <w:tc>
          <w:tcPr>
            <w:tcW w:w="759" w:type="dxa"/>
          </w:tcPr>
          <w:p w14:paraId="7B7D24C7" w14:textId="77777777" w:rsidR="00C812B9" w:rsidRPr="004B69ED" w:rsidRDefault="00C812B9" w:rsidP="006E583B">
            <w:pPr>
              <w:ind w:left="-305" w:right="-38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5,67</w:t>
            </w:r>
          </w:p>
        </w:tc>
        <w:tc>
          <w:tcPr>
            <w:tcW w:w="1123" w:type="dxa"/>
          </w:tcPr>
          <w:p w14:paraId="0AF8E1A1" w14:textId="77777777" w:rsidR="00C812B9" w:rsidRPr="004B69ED" w:rsidRDefault="00C812B9" w:rsidP="006E583B">
            <w:pPr>
              <w:ind w:right="-33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56,7%</w:t>
            </w:r>
          </w:p>
        </w:tc>
      </w:tr>
    </w:tbl>
    <w:p w14:paraId="294D66B3" w14:textId="77777777" w:rsidR="00C812B9" w:rsidRDefault="00C812B9" w:rsidP="00C812B9">
      <w:pPr>
        <w:spacing w:after="0" w:line="240" w:lineRule="auto"/>
        <w:rPr>
          <w:rFonts w:ascii="Tw Cen MT" w:hAnsi="Tw Cen MT" w:cs="Arial"/>
          <w:color w:val="000000"/>
          <w:sz w:val="20"/>
          <w:szCs w:val="20"/>
        </w:rPr>
      </w:pPr>
    </w:p>
    <w:p w14:paraId="196996E7" w14:textId="2D1EF09D" w:rsidR="00C812B9" w:rsidRDefault="00C812B9" w:rsidP="00C812B9">
      <w:pPr>
        <w:spacing w:after="0" w:line="240" w:lineRule="auto"/>
        <w:jc w:val="both"/>
        <w:rPr>
          <w:rFonts w:ascii="Tw Cen MT" w:hAnsi="Tw Cen MT" w:cs="Arial"/>
          <w:color w:val="000000"/>
          <w:sz w:val="24"/>
          <w:szCs w:val="24"/>
        </w:rPr>
      </w:pPr>
      <w:r w:rsidRPr="004B69ED">
        <w:rPr>
          <w:rFonts w:ascii="Tw Cen MT" w:hAnsi="Tw Cen MT" w:cs="Arial"/>
          <w:color w:val="000000"/>
          <w:sz w:val="24"/>
          <w:szCs w:val="24"/>
        </w:rPr>
        <w:t xml:space="preserve">In table 2, the number of house cockroach deaths at a concentration of 30% with an observation time of 30, 60 and 90 minutes the average death was 5 (50%) and at a concentration of 35% with an observation time of 30, 60 and 90 minutes the average mortality was 5.67 birds (56.7%) while at a concentration of 40% with an observation time of 30, 60 and 90 minutes the average mortality was 5.67 birds (56.7%) and in the control, there was no death (0%). Of the three concentrations that killed the most house cockroaches, namely at concentrations of 35% and 40% with an average mortality of 5.67 tails (56.7%) after being given treatment for 90 minutes and in each test container containing 10 house cockroaches </w:t>
      </w:r>
      <w:r w:rsidRPr="004B69ED">
        <w:rPr>
          <w:rFonts w:ascii="Tw Cen MT" w:hAnsi="Tw Cen MT" w:cs="Arial"/>
          <w:i/>
          <w:iCs/>
          <w:color w:val="000000"/>
          <w:sz w:val="24"/>
          <w:szCs w:val="24"/>
        </w:rPr>
        <w:t xml:space="preserve">Periplaneta Americana </w:t>
      </w:r>
      <w:r w:rsidRPr="004B69ED">
        <w:rPr>
          <w:rFonts w:ascii="Tw Cen MT" w:hAnsi="Tw Cen MT" w:cs="Arial"/>
          <w:color w:val="000000"/>
          <w:sz w:val="24"/>
          <w:szCs w:val="24"/>
        </w:rPr>
        <w:t>at every concentration.</w:t>
      </w:r>
    </w:p>
    <w:p w14:paraId="170175D4" w14:textId="77777777" w:rsidR="00C812B9" w:rsidRDefault="00C812B9" w:rsidP="00C812B9">
      <w:pPr>
        <w:spacing w:after="0" w:line="240" w:lineRule="auto"/>
        <w:jc w:val="both"/>
        <w:rPr>
          <w:rFonts w:ascii="Tw Cen MT" w:hAnsi="Tw Cen MT" w:cs="Arial"/>
          <w:color w:val="000000"/>
          <w:sz w:val="24"/>
          <w:szCs w:val="24"/>
        </w:rPr>
      </w:pPr>
    </w:p>
    <w:p w14:paraId="0C2FC314" w14:textId="77777777" w:rsidR="00C812B9" w:rsidRDefault="00C812B9" w:rsidP="00C812B9">
      <w:pPr>
        <w:spacing w:after="0" w:line="240" w:lineRule="auto"/>
        <w:jc w:val="center"/>
        <w:rPr>
          <w:rFonts w:ascii="Tw Cen MT" w:hAnsi="Tw Cen MT" w:cs="Arial"/>
          <w:color w:val="000000"/>
          <w:sz w:val="20"/>
          <w:szCs w:val="20"/>
        </w:rPr>
      </w:pPr>
    </w:p>
    <w:p w14:paraId="1F5B8972" w14:textId="77777777" w:rsidR="00C812B9" w:rsidRDefault="00C812B9" w:rsidP="00C812B9">
      <w:pPr>
        <w:spacing w:after="0" w:line="240" w:lineRule="auto"/>
        <w:jc w:val="center"/>
        <w:rPr>
          <w:rFonts w:ascii="Tw Cen MT" w:hAnsi="Tw Cen MT" w:cs="Arial"/>
          <w:color w:val="000000"/>
          <w:sz w:val="20"/>
          <w:szCs w:val="20"/>
        </w:rPr>
      </w:pPr>
    </w:p>
    <w:p w14:paraId="15B49037" w14:textId="77777777" w:rsidR="00C812B9" w:rsidRDefault="00C812B9" w:rsidP="00C812B9">
      <w:pPr>
        <w:spacing w:after="0" w:line="240" w:lineRule="auto"/>
        <w:jc w:val="center"/>
        <w:rPr>
          <w:rFonts w:ascii="Tw Cen MT" w:hAnsi="Tw Cen MT" w:cs="Arial"/>
          <w:color w:val="000000"/>
          <w:sz w:val="20"/>
          <w:szCs w:val="20"/>
        </w:rPr>
      </w:pPr>
    </w:p>
    <w:p w14:paraId="4B0D517E" w14:textId="77777777" w:rsidR="00C812B9" w:rsidRDefault="00C812B9" w:rsidP="00C812B9">
      <w:pPr>
        <w:spacing w:after="0" w:line="240" w:lineRule="auto"/>
        <w:jc w:val="center"/>
        <w:rPr>
          <w:rFonts w:ascii="Tw Cen MT" w:hAnsi="Tw Cen MT" w:cs="Arial"/>
          <w:color w:val="000000"/>
          <w:sz w:val="20"/>
          <w:szCs w:val="20"/>
        </w:rPr>
      </w:pPr>
    </w:p>
    <w:p w14:paraId="58FC1B80" w14:textId="77777777" w:rsidR="00C812B9" w:rsidRDefault="00C812B9" w:rsidP="00C812B9">
      <w:pPr>
        <w:spacing w:after="0" w:line="240" w:lineRule="auto"/>
        <w:jc w:val="center"/>
        <w:rPr>
          <w:rFonts w:ascii="Tw Cen MT" w:hAnsi="Tw Cen MT" w:cs="Arial"/>
          <w:color w:val="000000"/>
          <w:sz w:val="20"/>
          <w:szCs w:val="20"/>
        </w:rPr>
      </w:pPr>
    </w:p>
    <w:p w14:paraId="5AB7D756" w14:textId="77777777" w:rsidR="00C812B9" w:rsidRDefault="00C812B9" w:rsidP="00C812B9">
      <w:pPr>
        <w:spacing w:after="0" w:line="240" w:lineRule="auto"/>
        <w:jc w:val="center"/>
        <w:rPr>
          <w:rFonts w:ascii="Tw Cen MT" w:hAnsi="Tw Cen MT" w:cs="Arial"/>
          <w:color w:val="000000"/>
          <w:sz w:val="20"/>
          <w:szCs w:val="20"/>
        </w:rPr>
      </w:pPr>
    </w:p>
    <w:p w14:paraId="59CCF647" w14:textId="77777777" w:rsidR="00C812B9" w:rsidRDefault="00C812B9" w:rsidP="00C812B9">
      <w:pPr>
        <w:spacing w:after="0" w:line="240" w:lineRule="auto"/>
        <w:jc w:val="center"/>
        <w:rPr>
          <w:rFonts w:ascii="Tw Cen MT" w:hAnsi="Tw Cen MT" w:cs="Arial"/>
          <w:color w:val="000000"/>
          <w:sz w:val="20"/>
          <w:szCs w:val="20"/>
        </w:rPr>
      </w:pPr>
    </w:p>
    <w:p w14:paraId="2710DB2F" w14:textId="77777777" w:rsidR="00C812B9" w:rsidRDefault="00C812B9" w:rsidP="00C812B9">
      <w:pPr>
        <w:spacing w:after="0" w:line="240" w:lineRule="auto"/>
        <w:jc w:val="center"/>
        <w:rPr>
          <w:rFonts w:ascii="Tw Cen MT" w:hAnsi="Tw Cen MT" w:cs="Arial"/>
          <w:color w:val="000000"/>
          <w:sz w:val="20"/>
          <w:szCs w:val="20"/>
        </w:rPr>
      </w:pPr>
    </w:p>
    <w:p w14:paraId="2E1201BC" w14:textId="3D16015E" w:rsidR="00C812B9" w:rsidRDefault="00C812B9" w:rsidP="00C812B9">
      <w:pPr>
        <w:spacing w:after="0" w:line="240" w:lineRule="auto"/>
        <w:jc w:val="center"/>
        <w:rPr>
          <w:rFonts w:ascii="Tw Cen MT" w:hAnsi="Tw Cen MT" w:cs="Arial"/>
          <w:color w:val="000000"/>
          <w:sz w:val="20"/>
          <w:szCs w:val="20"/>
        </w:rPr>
      </w:pPr>
      <w:proofErr w:type="gramStart"/>
      <w:r w:rsidRPr="002A507D">
        <w:rPr>
          <w:rFonts w:ascii="Tw Cen MT" w:hAnsi="Tw Cen MT" w:cs="Arial"/>
          <w:color w:val="000000"/>
          <w:sz w:val="20"/>
          <w:szCs w:val="20"/>
        </w:rPr>
        <w:lastRenderedPageBreak/>
        <w:t>Table 3.</w:t>
      </w:r>
      <w:proofErr w:type="gramEnd"/>
      <w:r w:rsidRPr="002A507D">
        <w:rPr>
          <w:rFonts w:ascii="Tw Cen MT" w:hAnsi="Tw Cen MT" w:cs="Arial"/>
          <w:color w:val="000000"/>
          <w:sz w:val="20"/>
          <w:szCs w:val="20"/>
        </w:rPr>
        <w:t xml:space="preserve"> Number of House Cockroach Deaths by Time</w:t>
      </w:r>
      <w:r>
        <w:rPr>
          <w:rFonts w:ascii="Tw Cen MT" w:hAnsi="Tw Cen MT" w:cs="Arial"/>
          <w:color w:val="000000"/>
          <w:sz w:val="20"/>
          <w:szCs w:val="20"/>
        </w:rPr>
        <w:t xml:space="preserve"> </w:t>
      </w:r>
      <w:proofErr w:type="gramStart"/>
      <w:r w:rsidRPr="002A507D">
        <w:rPr>
          <w:rFonts w:ascii="Tw Cen MT" w:hAnsi="Tw Cen MT" w:cs="Arial"/>
          <w:color w:val="000000"/>
          <w:sz w:val="20"/>
          <w:szCs w:val="20"/>
        </w:rPr>
        <w:t>At</w:t>
      </w:r>
      <w:proofErr w:type="gramEnd"/>
      <w:r w:rsidRPr="002A507D">
        <w:rPr>
          <w:rFonts w:ascii="Tw Cen MT" w:hAnsi="Tw Cen MT" w:cs="Arial"/>
          <w:color w:val="000000"/>
          <w:sz w:val="20"/>
          <w:szCs w:val="20"/>
        </w:rPr>
        <w:t xml:space="preserve"> Each Concentration Of Srikaya Leaf Extract</w:t>
      </w:r>
    </w:p>
    <w:p w14:paraId="103F3B28" w14:textId="77777777" w:rsidR="00C812B9" w:rsidRDefault="00C812B9" w:rsidP="00C812B9">
      <w:pPr>
        <w:spacing w:after="0" w:line="240" w:lineRule="auto"/>
        <w:jc w:val="center"/>
        <w:rPr>
          <w:rFonts w:ascii="Tw Cen MT" w:hAnsi="Tw Cen MT" w:cs="Arial"/>
          <w:color w:val="000000"/>
          <w:sz w:val="20"/>
          <w:szCs w:val="20"/>
        </w:rPr>
      </w:pPr>
    </w:p>
    <w:tbl>
      <w:tblPr>
        <w:tblStyle w:val="PlainTable21"/>
        <w:tblpPr w:leftFromText="180" w:rightFromText="180" w:vertAnchor="page" w:horzAnchor="margin" w:tblpY="2910"/>
        <w:tblW w:w="4744" w:type="dxa"/>
        <w:tblLayout w:type="fixed"/>
        <w:tblLook w:val="04A0" w:firstRow="1" w:lastRow="0" w:firstColumn="1" w:lastColumn="0" w:noHBand="0" w:noVBand="1"/>
      </w:tblPr>
      <w:tblGrid>
        <w:gridCol w:w="846"/>
        <w:gridCol w:w="271"/>
        <w:gridCol w:w="438"/>
        <w:gridCol w:w="430"/>
        <w:gridCol w:w="463"/>
        <w:gridCol w:w="430"/>
        <w:gridCol w:w="430"/>
        <w:gridCol w:w="431"/>
        <w:gridCol w:w="7"/>
        <w:gridCol w:w="430"/>
        <w:gridCol w:w="298"/>
        <w:gridCol w:w="247"/>
        <w:gridCol w:w="23"/>
      </w:tblGrid>
      <w:tr w:rsidR="00C812B9" w:rsidRPr="00FE2546" w14:paraId="1AF0BFBF" w14:textId="77777777" w:rsidTr="00306DA7">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4CB5684D" w14:textId="77777777" w:rsidR="00C812B9" w:rsidRPr="00FE2546" w:rsidRDefault="00C812B9" w:rsidP="00306DA7">
            <w:pPr>
              <w:jc w:val="center"/>
              <w:rPr>
                <w:rFonts w:ascii="Tw Cen MT" w:hAnsi="Tw Cen MT"/>
                <w:b w:val="0"/>
                <w:sz w:val="20"/>
                <w:szCs w:val="20"/>
                <w:lang w:val="en-ID"/>
              </w:rPr>
            </w:pPr>
            <w:r w:rsidRPr="00FE2546">
              <w:rPr>
                <w:rFonts w:ascii="Tw Cen MT" w:hAnsi="Tw Cen MT"/>
                <w:b w:val="0"/>
                <w:sz w:val="20"/>
                <w:szCs w:val="20"/>
                <w:lang w:val="en-ID"/>
              </w:rPr>
              <w:t>Extract Concentration</w:t>
            </w:r>
          </w:p>
        </w:tc>
        <w:tc>
          <w:tcPr>
            <w:tcW w:w="271" w:type="dxa"/>
            <w:vMerge w:val="restart"/>
            <w:vAlign w:val="center"/>
          </w:tcPr>
          <w:p w14:paraId="666F1DB9" w14:textId="77777777" w:rsidR="00C812B9" w:rsidRPr="00FE2546" w:rsidRDefault="00C812B9" w:rsidP="00306DA7">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lang w:val="en-ID"/>
              </w:rPr>
            </w:pPr>
            <w:r w:rsidRPr="00FE2546">
              <w:rPr>
                <w:rFonts w:ascii="Tw Cen MT" w:hAnsi="Tw Cen MT"/>
                <w:b w:val="0"/>
                <w:sz w:val="20"/>
                <w:szCs w:val="20"/>
                <w:lang w:val="en-ID"/>
              </w:rPr>
              <w:t>K</w:t>
            </w:r>
          </w:p>
        </w:tc>
        <w:tc>
          <w:tcPr>
            <w:tcW w:w="3627" w:type="dxa"/>
            <w:gridSpan w:val="11"/>
            <w:vAlign w:val="center"/>
          </w:tcPr>
          <w:p w14:paraId="4FD4348C" w14:textId="77777777" w:rsidR="00C812B9" w:rsidRPr="00FE2546" w:rsidRDefault="00C812B9" w:rsidP="00306DA7">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lang w:val="en-ID"/>
              </w:rPr>
            </w:pPr>
            <w:r w:rsidRPr="00FE2546">
              <w:rPr>
                <w:rFonts w:ascii="Tw Cen MT" w:hAnsi="Tw Cen MT"/>
                <w:b w:val="0"/>
                <w:sz w:val="20"/>
                <w:szCs w:val="20"/>
                <w:lang w:val="en-ID"/>
              </w:rPr>
              <w:t>The average number of cockroach deaths in 90 minutes</w:t>
            </w:r>
          </w:p>
        </w:tc>
      </w:tr>
      <w:tr w:rsidR="00C812B9" w:rsidRPr="00FE2546" w14:paraId="2E04103F" w14:textId="77777777" w:rsidTr="00306DA7">
        <w:trPr>
          <w:gridAfter w:val="1"/>
          <w:cnfStyle w:val="000000100000" w:firstRow="0" w:lastRow="0" w:firstColumn="0" w:lastColumn="0" w:oddVBand="0" w:evenVBand="0" w:oddHBand="1" w:evenHBand="0" w:firstRowFirstColumn="0" w:firstRowLastColumn="0" w:lastRowFirstColumn="0" w:lastRowLastColumn="0"/>
          <w:wAfter w:w="23" w:type="dxa"/>
          <w:trHeight w:val="145"/>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20F8B08B" w14:textId="77777777" w:rsidR="00C812B9" w:rsidRPr="00FE2546" w:rsidRDefault="00C812B9" w:rsidP="00306DA7">
            <w:pPr>
              <w:jc w:val="center"/>
              <w:rPr>
                <w:rFonts w:ascii="Tw Cen MT" w:hAnsi="Tw Cen MT"/>
                <w:b w:val="0"/>
                <w:sz w:val="20"/>
                <w:szCs w:val="20"/>
                <w:lang w:val="en-ID"/>
              </w:rPr>
            </w:pPr>
          </w:p>
        </w:tc>
        <w:tc>
          <w:tcPr>
            <w:tcW w:w="271" w:type="dxa"/>
            <w:vMerge/>
            <w:vAlign w:val="center"/>
          </w:tcPr>
          <w:p w14:paraId="7F999A23"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p>
        </w:tc>
        <w:tc>
          <w:tcPr>
            <w:tcW w:w="1331" w:type="dxa"/>
            <w:gridSpan w:val="3"/>
            <w:vAlign w:val="center"/>
          </w:tcPr>
          <w:p w14:paraId="42BB2228"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30 mnt</w:t>
            </w:r>
          </w:p>
        </w:tc>
        <w:tc>
          <w:tcPr>
            <w:tcW w:w="1291" w:type="dxa"/>
            <w:gridSpan w:val="3"/>
            <w:vAlign w:val="center"/>
          </w:tcPr>
          <w:p w14:paraId="201A3286"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60 mnt</w:t>
            </w:r>
          </w:p>
        </w:tc>
        <w:tc>
          <w:tcPr>
            <w:tcW w:w="982" w:type="dxa"/>
            <w:gridSpan w:val="4"/>
            <w:vAlign w:val="center"/>
          </w:tcPr>
          <w:p w14:paraId="2810F7ED"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90 mnt</w:t>
            </w:r>
          </w:p>
        </w:tc>
      </w:tr>
      <w:tr w:rsidR="00C812B9" w:rsidRPr="00FE2546" w14:paraId="144E1615" w14:textId="77777777" w:rsidTr="00306DA7">
        <w:trPr>
          <w:trHeight w:val="145"/>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CF00FDC" w14:textId="77777777" w:rsidR="00C812B9" w:rsidRPr="00FE2546" w:rsidRDefault="00C812B9" w:rsidP="00306DA7">
            <w:pPr>
              <w:jc w:val="center"/>
              <w:rPr>
                <w:rFonts w:ascii="Tw Cen MT" w:hAnsi="Tw Cen MT"/>
                <w:b w:val="0"/>
                <w:sz w:val="20"/>
                <w:szCs w:val="20"/>
                <w:lang w:val="en-ID"/>
              </w:rPr>
            </w:pPr>
          </w:p>
        </w:tc>
        <w:tc>
          <w:tcPr>
            <w:tcW w:w="271" w:type="dxa"/>
            <w:vMerge/>
            <w:vAlign w:val="center"/>
          </w:tcPr>
          <w:p w14:paraId="509D55FE"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p>
        </w:tc>
        <w:tc>
          <w:tcPr>
            <w:tcW w:w="438" w:type="dxa"/>
            <w:vAlign w:val="center"/>
          </w:tcPr>
          <w:p w14:paraId="3EF8E0D8"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P1</w:t>
            </w:r>
          </w:p>
        </w:tc>
        <w:tc>
          <w:tcPr>
            <w:tcW w:w="430" w:type="dxa"/>
            <w:vAlign w:val="center"/>
          </w:tcPr>
          <w:p w14:paraId="6CD683B3"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P2</w:t>
            </w:r>
          </w:p>
        </w:tc>
        <w:tc>
          <w:tcPr>
            <w:tcW w:w="463" w:type="dxa"/>
            <w:vAlign w:val="center"/>
          </w:tcPr>
          <w:p w14:paraId="7C8763EF"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P3</w:t>
            </w:r>
          </w:p>
        </w:tc>
        <w:tc>
          <w:tcPr>
            <w:tcW w:w="430" w:type="dxa"/>
            <w:vAlign w:val="center"/>
          </w:tcPr>
          <w:p w14:paraId="7111B60B"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P1</w:t>
            </w:r>
          </w:p>
        </w:tc>
        <w:tc>
          <w:tcPr>
            <w:tcW w:w="430" w:type="dxa"/>
            <w:vAlign w:val="center"/>
          </w:tcPr>
          <w:p w14:paraId="4F81A554"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P2</w:t>
            </w:r>
          </w:p>
        </w:tc>
        <w:tc>
          <w:tcPr>
            <w:tcW w:w="438" w:type="dxa"/>
            <w:gridSpan w:val="2"/>
            <w:vAlign w:val="center"/>
          </w:tcPr>
          <w:p w14:paraId="3BB05F8F"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P3</w:t>
            </w:r>
          </w:p>
        </w:tc>
        <w:tc>
          <w:tcPr>
            <w:tcW w:w="430" w:type="dxa"/>
            <w:vAlign w:val="center"/>
          </w:tcPr>
          <w:p w14:paraId="784EB4D5"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P1</w:t>
            </w:r>
          </w:p>
        </w:tc>
        <w:tc>
          <w:tcPr>
            <w:tcW w:w="298" w:type="dxa"/>
            <w:vAlign w:val="center"/>
          </w:tcPr>
          <w:p w14:paraId="7E7C3EF2"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P2</w:t>
            </w:r>
          </w:p>
        </w:tc>
        <w:tc>
          <w:tcPr>
            <w:tcW w:w="270" w:type="dxa"/>
            <w:gridSpan w:val="2"/>
            <w:vAlign w:val="center"/>
          </w:tcPr>
          <w:p w14:paraId="7F87B595"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P3</w:t>
            </w:r>
          </w:p>
        </w:tc>
      </w:tr>
      <w:tr w:rsidR="00C812B9" w:rsidRPr="00FE2546" w14:paraId="086422A2" w14:textId="77777777" w:rsidTr="00306DA7">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2B1EE56" w14:textId="77777777" w:rsidR="00C812B9" w:rsidRPr="00FE2546" w:rsidRDefault="00C812B9" w:rsidP="00306DA7">
            <w:pPr>
              <w:jc w:val="center"/>
              <w:rPr>
                <w:rFonts w:ascii="Tw Cen MT" w:hAnsi="Tw Cen MT"/>
                <w:b w:val="0"/>
                <w:sz w:val="20"/>
                <w:szCs w:val="20"/>
                <w:lang w:val="en-ID"/>
              </w:rPr>
            </w:pPr>
            <w:r w:rsidRPr="00FE2546">
              <w:rPr>
                <w:rFonts w:ascii="Tw Cen MT" w:hAnsi="Tw Cen MT"/>
                <w:b w:val="0"/>
                <w:sz w:val="20"/>
                <w:szCs w:val="20"/>
                <w:lang w:val="en-ID"/>
              </w:rPr>
              <w:t>30%</w:t>
            </w:r>
          </w:p>
        </w:tc>
        <w:tc>
          <w:tcPr>
            <w:tcW w:w="271" w:type="dxa"/>
            <w:vAlign w:val="center"/>
          </w:tcPr>
          <w:p w14:paraId="4F111064"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438" w:type="dxa"/>
            <w:vAlign w:val="center"/>
          </w:tcPr>
          <w:p w14:paraId="5CAE9A2D"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1</w:t>
            </w:r>
          </w:p>
        </w:tc>
        <w:tc>
          <w:tcPr>
            <w:tcW w:w="430" w:type="dxa"/>
            <w:vAlign w:val="center"/>
          </w:tcPr>
          <w:p w14:paraId="315DA5FC"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1</w:t>
            </w:r>
          </w:p>
        </w:tc>
        <w:tc>
          <w:tcPr>
            <w:tcW w:w="463" w:type="dxa"/>
            <w:vAlign w:val="center"/>
          </w:tcPr>
          <w:p w14:paraId="70B59520"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3</w:t>
            </w:r>
          </w:p>
        </w:tc>
        <w:tc>
          <w:tcPr>
            <w:tcW w:w="430" w:type="dxa"/>
            <w:vAlign w:val="center"/>
          </w:tcPr>
          <w:p w14:paraId="0126F200"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430" w:type="dxa"/>
            <w:vAlign w:val="center"/>
          </w:tcPr>
          <w:p w14:paraId="4E1EA9C3"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438" w:type="dxa"/>
            <w:gridSpan w:val="2"/>
            <w:vAlign w:val="center"/>
          </w:tcPr>
          <w:p w14:paraId="09638DCA"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1</w:t>
            </w:r>
          </w:p>
        </w:tc>
        <w:tc>
          <w:tcPr>
            <w:tcW w:w="430" w:type="dxa"/>
            <w:vAlign w:val="center"/>
          </w:tcPr>
          <w:p w14:paraId="4B432532"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2</w:t>
            </w:r>
          </w:p>
        </w:tc>
        <w:tc>
          <w:tcPr>
            <w:tcW w:w="298" w:type="dxa"/>
            <w:vAlign w:val="center"/>
          </w:tcPr>
          <w:p w14:paraId="69F6CC73"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1</w:t>
            </w:r>
          </w:p>
        </w:tc>
        <w:tc>
          <w:tcPr>
            <w:tcW w:w="270" w:type="dxa"/>
            <w:gridSpan w:val="2"/>
            <w:vAlign w:val="center"/>
          </w:tcPr>
          <w:p w14:paraId="3C0E3716"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r>
      <w:tr w:rsidR="00C812B9" w:rsidRPr="00FE2546" w14:paraId="4B03108A" w14:textId="77777777" w:rsidTr="00306DA7">
        <w:trPr>
          <w:trHeight w:val="23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49159F3" w14:textId="77777777" w:rsidR="00C812B9" w:rsidRPr="00FE2546" w:rsidRDefault="00C812B9" w:rsidP="00306DA7">
            <w:pPr>
              <w:jc w:val="center"/>
              <w:rPr>
                <w:rFonts w:ascii="Tw Cen MT" w:hAnsi="Tw Cen MT"/>
                <w:b w:val="0"/>
                <w:sz w:val="20"/>
                <w:szCs w:val="20"/>
                <w:lang w:val="en-ID"/>
              </w:rPr>
            </w:pPr>
            <w:r w:rsidRPr="00FE2546">
              <w:rPr>
                <w:rFonts w:ascii="Tw Cen MT" w:hAnsi="Tw Cen MT"/>
                <w:b w:val="0"/>
                <w:sz w:val="20"/>
                <w:szCs w:val="20"/>
                <w:lang w:val="en-ID"/>
              </w:rPr>
              <w:t>35%</w:t>
            </w:r>
          </w:p>
        </w:tc>
        <w:tc>
          <w:tcPr>
            <w:tcW w:w="271" w:type="dxa"/>
            <w:vAlign w:val="center"/>
          </w:tcPr>
          <w:p w14:paraId="5734827D"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438" w:type="dxa"/>
            <w:vAlign w:val="center"/>
          </w:tcPr>
          <w:p w14:paraId="147ECCA1"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2</w:t>
            </w:r>
          </w:p>
        </w:tc>
        <w:tc>
          <w:tcPr>
            <w:tcW w:w="430" w:type="dxa"/>
            <w:vAlign w:val="center"/>
          </w:tcPr>
          <w:p w14:paraId="5F7D0072"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2</w:t>
            </w:r>
          </w:p>
        </w:tc>
        <w:tc>
          <w:tcPr>
            <w:tcW w:w="463" w:type="dxa"/>
            <w:vAlign w:val="center"/>
          </w:tcPr>
          <w:p w14:paraId="59870BF3"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4</w:t>
            </w:r>
          </w:p>
        </w:tc>
        <w:tc>
          <w:tcPr>
            <w:tcW w:w="430" w:type="dxa"/>
            <w:vAlign w:val="center"/>
          </w:tcPr>
          <w:p w14:paraId="2CE250C1"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430" w:type="dxa"/>
            <w:vAlign w:val="center"/>
          </w:tcPr>
          <w:p w14:paraId="0140D00A"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438" w:type="dxa"/>
            <w:gridSpan w:val="2"/>
            <w:vAlign w:val="center"/>
          </w:tcPr>
          <w:p w14:paraId="2E79AD88"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430" w:type="dxa"/>
            <w:vAlign w:val="center"/>
          </w:tcPr>
          <w:p w14:paraId="0D030018"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1</w:t>
            </w:r>
          </w:p>
        </w:tc>
        <w:tc>
          <w:tcPr>
            <w:tcW w:w="298" w:type="dxa"/>
            <w:vAlign w:val="center"/>
          </w:tcPr>
          <w:p w14:paraId="472754D9"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1</w:t>
            </w:r>
          </w:p>
        </w:tc>
        <w:tc>
          <w:tcPr>
            <w:tcW w:w="270" w:type="dxa"/>
            <w:gridSpan w:val="2"/>
            <w:vAlign w:val="center"/>
          </w:tcPr>
          <w:p w14:paraId="4AEEECE6" w14:textId="77777777" w:rsidR="00C812B9" w:rsidRPr="00FE2546" w:rsidRDefault="00C812B9" w:rsidP="00306DA7">
            <w:pPr>
              <w:jc w:val="center"/>
              <w:cnfStyle w:val="000000000000" w:firstRow="0" w:lastRow="0" w:firstColumn="0" w:lastColumn="0" w:oddVBand="0" w:evenVBand="0" w:oddHBand="0"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2</w:t>
            </w:r>
          </w:p>
        </w:tc>
      </w:tr>
      <w:tr w:rsidR="00C812B9" w:rsidRPr="00FE2546" w14:paraId="4ED40590" w14:textId="77777777" w:rsidTr="00306DA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F9E67EE" w14:textId="77777777" w:rsidR="00C812B9" w:rsidRPr="00FE2546" w:rsidRDefault="00C812B9" w:rsidP="00306DA7">
            <w:pPr>
              <w:jc w:val="center"/>
              <w:rPr>
                <w:rFonts w:ascii="Tw Cen MT" w:hAnsi="Tw Cen MT"/>
                <w:b w:val="0"/>
                <w:sz w:val="20"/>
                <w:szCs w:val="20"/>
                <w:lang w:val="en-ID"/>
              </w:rPr>
            </w:pPr>
            <w:r w:rsidRPr="00FE2546">
              <w:rPr>
                <w:rFonts w:ascii="Tw Cen MT" w:hAnsi="Tw Cen MT"/>
                <w:b w:val="0"/>
                <w:sz w:val="20"/>
                <w:szCs w:val="20"/>
                <w:lang w:val="en-ID"/>
              </w:rPr>
              <w:t>40%</w:t>
            </w:r>
          </w:p>
        </w:tc>
        <w:tc>
          <w:tcPr>
            <w:tcW w:w="271" w:type="dxa"/>
            <w:vAlign w:val="center"/>
          </w:tcPr>
          <w:p w14:paraId="0B060196"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438" w:type="dxa"/>
            <w:vAlign w:val="center"/>
          </w:tcPr>
          <w:p w14:paraId="00778F18"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6</w:t>
            </w:r>
          </w:p>
        </w:tc>
        <w:tc>
          <w:tcPr>
            <w:tcW w:w="430" w:type="dxa"/>
            <w:vAlign w:val="center"/>
          </w:tcPr>
          <w:p w14:paraId="05B936A8"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4</w:t>
            </w:r>
          </w:p>
        </w:tc>
        <w:tc>
          <w:tcPr>
            <w:tcW w:w="463" w:type="dxa"/>
            <w:vAlign w:val="center"/>
          </w:tcPr>
          <w:p w14:paraId="2D728195"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4</w:t>
            </w:r>
          </w:p>
        </w:tc>
        <w:tc>
          <w:tcPr>
            <w:tcW w:w="430" w:type="dxa"/>
            <w:vAlign w:val="center"/>
          </w:tcPr>
          <w:p w14:paraId="1CE1F91A"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3</w:t>
            </w:r>
          </w:p>
        </w:tc>
        <w:tc>
          <w:tcPr>
            <w:tcW w:w="430" w:type="dxa"/>
            <w:vAlign w:val="center"/>
          </w:tcPr>
          <w:p w14:paraId="241E0C9D"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1</w:t>
            </w:r>
          </w:p>
        </w:tc>
        <w:tc>
          <w:tcPr>
            <w:tcW w:w="438" w:type="dxa"/>
            <w:gridSpan w:val="2"/>
            <w:vAlign w:val="center"/>
          </w:tcPr>
          <w:p w14:paraId="2FD69AAC"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2</w:t>
            </w:r>
          </w:p>
        </w:tc>
        <w:tc>
          <w:tcPr>
            <w:tcW w:w="430" w:type="dxa"/>
            <w:vAlign w:val="center"/>
          </w:tcPr>
          <w:p w14:paraId="56F87A15"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0</w:t>
            </w:r>
          </w:p>
        </w:tc>
        <w:tc>
          <w:tcPr>
            <w:tcW w:w="298" w:type="dxa"/>
            <w:vAlign w:val="center"/>
          </w:tcPr>
          <w:p w14:paraId="157065AA"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1</w:t>
            </w:r>
          </w:p>
        </w:tc>
        <w:tc>
          <w:tcPr>
            <w:tcW w:w="270" w:type="dxa"/>
            <w:gridSpan w:val="2"/>
            <w:vAlign w:val="center"/>
          </w:tcPr>
          <w:p w14:paraId="13F8E774" w14:textId="77777777" w:rsidR="00C812B9" w:rsidRPr="00FE2546" w:rsidRDefault="00C812B9" w:rsidP="00306DA7">
            <w:pPr>
              <w:jc w:val="center"/>
              <w:cnfStyle w:val="000000100000" w:firstRow="0" w:lastRow="0" w:firstColumn="0" w:lastColumn="0" w:oddVBand="0" w:evenVBand="0" w:oddHBand="1" w:evenHBand="0" w:firstRowFirstColumn="0" w:firstRowLastColumn="0" w:lastRowFirstColumn="0" w:lastRowLastColumn="0"/>
              <w:rPr>
                <w:rFonts w:ascii="Tw Cen MT" w:hAnsi="Tw Cen MT"/>
                <w:bCs/>
                <w:sz w:val="20"/>
                <w:szCs w:val="20"/>
                <w:lang w:val="en-ID"/>
              </w:rPr>
            </w:pPr>
            <w:r w:rsidRPr="00FE2546">
              <w:rPr>
                <w:rFonts w:ascii="Tw Cen MT" w:hAnsi="Tw Cen MT"/>
                <w:bCs/>
                <w:sz w:val="20"/>
                <w:szCs w:val="20"/>
                <w:lang w:val="en-ID"/>
              </w:rPr>
              <w:t>2</w:t>
            </w:r>
          </w:p>
        </w:tc>
      </w:tr>
    </w:tbl>
    <w:p w14:paraId="5018210E" w14:textId="5CEEB673" w:rsidR="00C812B9" w:rsidRDefault="00306DA7" w:rsidP="00306DA7">
      <w:pPr>
        <w:spacing w:after="0" w:line="240" w:lineRule="auto"/>
        <w:jc w:val="both"/>
        <w:rPr>
          <w:rFonts w:ascii="Tw Cen MT" w:hAnsi="Tw Cen MT" w:cs="Arial"/>
          <w:color w:val="000000"/>
          <w:sz w:val="20"/>
          <w:szCs w:val="20"/>
        </w:rPr>
      </w:pPr>
      <w:r w:rsidRPr="00306DA7">
        <w:rPr>
          <w:rFonts w:ascii="Tw Cen MT" w:hAnsi="Tw Cen MT"/>
          <w:color w:val="000000"/>
          <w:sz w:val="24"/>
          <w:szCs w:val="24"/>
        </w:rPr>
        <w:t xml:space="preserve">The results of the research conducted showed that when giving sugar apple leaf extract, the highest cockroach mortality was at a concentration of 40%, with a percentage of 76.7%. This is because srikaya leaves have active substances, the most contributing to the death of house cockroaches </w:t>
      </w:r>
      <w:r w:rsidRPr="00306DA7">
        <w:rPr>
          <w:rFonts w:ascii="Tw Cen MT" w:hAnsi="Tw Cen MT"/>
          <w:i/>
          <w:iCs/>
          <w:color w:val="000000"/>
          <w:sz w:val="24"/>
          <w:szCs w:val="24"/>
        </w:rPr>
        <w:t xml:space="preserve">(Periplaneta </w:t>
      </w:r>
      <w:proofErr w:type="gramStart"/>
      <w:r w:rsidRPr="00306DA7">
        <w:rPr>
          <w:rFonts w:ascii="Tw Cen MT" w:hAnsi="Tw Cen MT"/>
          <w:i/>
          <w:iCs/>
          <w:color w:val="000000"/>
          <w:sz w:val="24"/>
          <w:szCs w:val="24"/>
        </w:rPr>
        <w:t>americana</w:t>
      </w:r>
      <w:proofErr w:type="gramEnd"/>
      <w:r w:rsidRPr="00306DA7">
        <w:rPr>
          <w:rFonts w:ascii="Tw Cen MT" w:hAnsi="Tw Cen MT"/>
          <w:i/>
          <w:iCs/>
          <w:color w:val="000000"/>
          <w:sz w:val="24"/>
          <w:szCs w:val="24"/>
        </w:rPr>
        <w:t>)</w:t>
      </w:r>
      <w:r w:rsidRPr="00306DA7">
        <w:rPr>
          <w:rFonts w:ascii="Tw Cen MT" w:hAnsi="Tw Cen MT"/>
          <w:color w:val="000000"/>
          <w:sz w:val="24"/>
          <w:szCs w:val="24"/>
        </w:rPr>
        <w:t xml:space="preserve"> are tannins and saponins. According to Purwita, Indah, &amp; Trimulyono, 2009 </w:t>
      </w:r>
      <w:sdt>
        <w:sdtPr>
          <w:rPr>
            <w:rFonts w:ascii="Tw Cen MT" w:hAnsi="Tw Cen MT"/>
            <w:color w:val="000000"/>
            <w:sz w:val="24"/>
            <w:szCs w:val="24"/>
          </w:rPr>
          <w:tag w:val="MENDELEY_CITATION_v3_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"/>
          <w:id w:val="1768888407"/>
          <w:placeholder>
            <w:docPart w:val="0B3952FD2ABB44AEBFB8C766D2C61F03"/>
          </w:placeholder>
        </w:sdtPr>
        <w:sdtContent>
          <w:r w:rsidRPr="00306DA7">
            <w:rPr>
              <w:rFonts w:ascii="Tw Cen MT" w:hAnsi="Tw Cen MT"/>
              <w:color w:val="000000"/>
              <w:sz w:val="24"/>
              <w:szCs w:val="24"/>
            </w:rPr>
            <w:t>[17]</w:t>
          </w:r>
        </w:sdtContent>
      </w:sdt>
      <w:r w:rsidRPr="00306DA7">
        <w:rPr>
          <w:rFonts w:ascii="Tw Cen MT" w:hAnsi="Tw Cen MT" w:cs="Arial"/>
          <w:color w:val="000000"/>
          <w:sz w:val="24"/>
          <w:szCs w:val="24"/>
        </w:rPr>
        <w:t xml:space="preserve"> tannins are one type of compound that belongs to the polyphenol group. Tannin compounds can induce the formation of tannin bond complexes to metal ions which can increase their toxicity so that they can damage insect cell membranes. The mechanism of action of tannin is thought to be able to shrink cell walls or cell membranes so that it interferes with cell permeability which causes cells to be unable to carry out living activities so that their growth is inhibited and causes death. Saponins that are eaten by cockroaches cause the cockroach's body to weaken and die because saponin compounds can cause a decrease in nutritional intake. </w:t>
      </w:r>
      <w:proofErr w:type="gramStart"/>
      <w:r w:rsidRPr="00306DA7">
        <w:rPr>
          <w:rFonts w:ascii="Tw Cen MT" w:hAnsi="Tw Cen MT" w:cs="Arial"/>
          <w:color w:val="000000"/>
          <w:sz w:val="24"/>
          <w:szCs w:val="24"/>
        </w:rPr>
        <w:t>saponin</w:t>
      </w:r>
      <w:proofErr w:type="gramEnd"/>
      <w:r w:rsidRPr="00306DA7">
        <w:rPr>
          <w:rFonts w:ascii="Tw Cen MT" w:hAnsi="Tw Cen MT" w:cs="Arial"/>
          <w:color w:val="000000"/>
          <w:sz w:val="24"/>
          <w:szCs w:val="24"/>
        </w:rPr>
        <w:t xml:space="preserve"> compounds can inhibit and even kill insects, saponins can damage cell membranes and interfere with insect metabolic processes. The mechanism of saponins entering the insect's body is by inhibition of the protease enzyme which results in a decrease in nutrient intake by insects and forms complexes with proteins and causes insects to die</w:t>
      </w:r>
      <w:r w:rsidRPr="004B69ED">
        <w:rPr>
          <w:rFonts w:ascii="Tw Cen MT" w:hAnsi="Tw Cen MT" w:cs="Arial"/>
          <w:color w:val="000000"/>
        </w:rPr>
        <w:t>.</w:t>
      </w:r>
    </w:p>
    <w:p w14:paraId="48B8E37D" w14:textId="77777777" w:rsidR="00C812B9" w:rsidRDefault="00C812B9" w:rsidP="00C812B9">
      <w:pPr>
        <w:spacing w:after="0" w:line="240" w:lineRule="auto"/>
        <w:jc w:val="center"/>
        <w:rPr>
          <w:rFonts w:ascii="Tw Cen MT" w:hAnsi="Tw Cen MT" w:cs="Arial"/>
          <w:color w:val="000000"/>
          <w:sz w:val="20"/>
          <w:szCs w:val="20"/>
        </w:rPr>
      </w:pPr>
    </w:p>
    <w:p w14:paraId="1121E9BA" w14:textId="77777777" w:rsidR="00306DA7" w:rsidRDefault="00306DA7" w:rsidP="00C812B9">
      <w:pPr>
        <w:spacing w:after="0" w:line="240" w:lineRule="auto"/>
        <w:jc w:val="center"/>
        <w:rPr>
          <w:rFonts w:ascii="Tw Cen MT" w:hAnsi="Tw Cen MT" w:cs="Arial"/>
          <w:color w:val="000000"/>
          <w:sz w:val="20"/>
          <w:szCs w:val="20"/>
        </w:rPr>
      </w:pPr>
    </w:p>
    <w:p w14:paraId="5D103EA3" w14:textId="77777777" w:rsidR="00306DA7" w:rsidRDefault="00306DA7" w:rsidP="00C812B9">
      <w:pPr>
        <w:spacing w:after="0" w:line="240" w:lineRule="auto"/>
        <w:jc w:val="center"/>
        <w:rPr>
          <w:rFonts w:ascii="Tw Cen MT" w:hAnsi="Tw Cen MT" w:cs="Arial"/>
          <w:color w:val="000000"/>
          <w:sz w:val="20"/>
          <w:szCs w:val="20"/>
        </w:rPr>
      </w:pPr>
    </w:p>
    <w:p w14:paraId="533FEAA6" w14:textId="77777777" w:rsidR="00306DA7" w:rsidRDefault="00306DA7" w:rsidP="00C812B9">
      <w:pPr>
        <w:spacing w:after="0" w:line="240" w:lineRule="auto"/>
        <w:jc w:val="center"/>
        <w:rPr>
          <w:rFonts w:ascii="Tw Cen MT" w:hAnsi="Tw Cen MT" w:cs="Arial"/>
          <w:color w:val="000000"/>
          <w:sz w:val="20"/>
          <w:szCs w:val="20"/>
        </w:rPr>
      </w:pPr>
    </w:p>
    <w:p w14:paraId="6D504F02" w14:textId="143DC93B" w:rsidR="00306DA7" w:rsidRDefault="00306DA7" w:rsidP="00306DA7">
      <w:pPr>
        <w:spacing w:after="0" w:line="240" w:lineRule="auto"/>
        <w:jc w:val="center"/>
        <w:rPr>
          <w:rFonts w:ascii="Tw Cen MT" w:hAnsi="Tw Cen MT" w:cs="Arial"/>
          <w:color w:val="000000"/>
          <w:sz w:val="20"/>
          <w:szCs w:val="20"/>
        </w:rPr>
      </w:pPr>
      <w:proofErr w:type="gramStart"/>
      <w:r w:rsidRPr="002A507D">
        <w:rPr>
          <w:rFonts w:ascii="Tw Cen MT" w:hAnsi="Tw Cen MT" w:cs="Arial"/>
          <w:color w:val="000000"/>
          <w:sz w:val="20"/>
          <w:szCs w:val="20"/>
        </w:rPr>
        <w:lastRenderedPageBreak/>
        <w:t>Table 4.</w:t>
      </w:r>
      <w:proofErr w:type="gramEnd"/>
      <w:r w:rsidRPr="002A507D">
        <w:rPr>
          <w:rFonts w:ascii="Tw Cen MT" w:hAnsi="Tw Cen MT" w:cs="Arial"/>
          <w:color w:val="000000"/>
          <w:sz w:val="20"/>
          <w:szCs w:val="20"/>
        </w:rPr>
        <w:t xml:space="preserve"> Total Cockroach Mortality, Average, and Percentage</w:t>
      </w:r>
    </w:p>
    <w:p w14:paraId="215D9E4C" w14:textId="77777777" w:rsidR="00306DA7" w:rsidRDefault="00306DA7" w:rsidP="00306DA7">
      <w:pPr>
        <w:spacing w:after="0" w:line="240" w:lineRule="auto"/>
        <w:jc w:val="center"/>
        <w:rPr>
          <w:rFonts w:ascii="Tw Cen MT" w:hAnsi="Tw Cen MT" w:cs="Arial"/>
          <w:color w:val="000000"/>
          <w:sz w:val="20"/>
          <w:szCs w:val="20"/>
        </w:rPr>
      </w:pPr>
    </w:p>
    <w:tbl>
      <w:tblPr>
        <w:tblStyle w:val="PlainTable21"/>
        <w:tblW w:w="4510" w:type="dxa"/>
        <w:jc w:val="center"/>
        <w:tblLook w:val="04A0" w:firstRow="1" w:lastRow="0" w:firstColumn="1" w:lastColumn="0" w:noHBand="0" w:noVBand="1"/>
      </w:tblPr>
      <w:tblGrid>
        <w:gridCol w:w="1524"/>
        <w:gridCol w:w="469"/>
        <w:gridCol w:w="469"/>
        <w:gridCol w:w="469"/>
        <w:gridCol w:w="593"/>
        <w:gridCol w:w="986"/>
      </w:tblGrid>
      <w:tr w:rsidR="00306DA7" w:rsidRPr="004B69ED" w14:paraId="3DD17BF0" w14:textId="77777777" w:rsidTr="006E58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4" w:type="dxa"/>
            <w:vMerge w:val="restart"/>
            <w:vAlign w:val="center"/>
          </w:tcPr>
          <w:p w14:paraId="30CB2E60" w14:textId="77777777" w:rsidR="00306DA7" w:rsidRPr="004B69ED" w:rsidRDefault="00306DA7" w:rsidP="006E583B">
            <w:pPr>
              <w:jc w:val="center"/>
              <w:rPr>
                <w:rFonts w:ascii="Tw Cen MT" w:eastAsia="Calibri" w:hAnsi="Tw Cen MT"/>
                <w:b w:val="0"/>
                <w:sz w:val="20"/>
                <w:szCs w:val="20"/>
                <w:lang w:val="en-ID"/>
              </w:rPr>
            </w:pPr>
            <w:r w:rsidRPr="004B69ED">
              <w:rPr>
                <w:rFonts w:ascii="Tw Cen MT" w:eastAsia="Calibri" w:hAnsi="Tw Cen MT"/>
                <w:b w:val="0"/>
                <w:sz w:val="20"/>
                <w:szCs w:val="20"/>
                <w:lang w:val="en-ID"/>
              </w:rPr>
              <w:t>Concentration</w:t>
            </w:r>
          </w:p>
        </w:tc>
        <w:tc>
          <w:tcPr>
            <w:tcW w:w="1407" w:type="dxa"/>
            <w:gridSpan w:val="3"/>
            <w:vAlign w:val="center"/>
          </w:tcPr>
          <w:p w14:paraId="7DBEE500" w14:textId="77777777" w:rsidR="00306DA7" w:rsidRPr="004B69ED" w:rsidRDefault="00306DA7" w:rsidP="006E583B">
            <w:pPr>
              <w:ind w:right="27"/>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sidRPr="004B69ED">
              <w:rPr>
                <w:rFonts w:ascii="Tw Cen MT" w:eastAsia="Calibri" w:hAnsi="Tw Cen MT"/>
                <w:b w:val="0"/>
                <w:sz w:val="20"/>
                <w:szCs w:val="20"/>
                <w:lang w:val="en-ID"/>
              </w:rPr>
              <w:t>Total</w:t>
            </w:r>
          </w:p>
        </w:tc>
        <w:tc>
          <w:tcPr>
            <w:tcW w:w="593" w:type="dxa"/>
            <w:vMerge w:val="restart"/>
            <w:vAlign w:val="center"/>
          </w:tcPr>
          <w:p w14:paraId="1F641FD2" w14:textId="77777777" w:rsidR="00306DA7" w:rsidRPr="004B69ED" w:rsidRDefault="00306DA7" w:rsidP="006E583B">
            <w:pPr>
              <w:ind w:left="-153" w:right="-335"/>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Pr>
                <w:rFonts w:ascii="Tw Cen MT" w:eastAsia="Calibri" w:hAnsi="Tw Cen MT"/>
                <w:b w:val="0"/>
                <w:sz w:val="20"/>
                <w:szCs w:val="20"/>
                <w:lang w:val="en-ID"/>
              </w:rPr>
              <w:t>Average</w:t>
            </w:r>
          </w:p>
        </w:tc>
        <w:tc>
          <w:tcPr>
            <w:tcW w:w="986" w:type="dxa"/>
            <w:vMerge w:val="restart"/>
            <w:vAlign w:val="center"/>
          </w:tcPr>
          <w:p w14:paraId="5F2587A4" w14:textId="77777777" w:rsidR="00306DA7" w:rsidRPr="004B69ED" w:rsidRDefault="00306DA7" w:rsidP="006E583B">
            <w:pPr>
              <w:ind w:right="-128"/>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sidRPr="004B69ED">
              <w:rPr>
                <w:rFonts w:ascii="Tw Cen MT" w:eastAsia="Calibri" w:hAnsi="Tw Cen MT"/>
                <w:b w:val="0"/>
                <w:sz w:val="20"/>
                <w:szCs w:val="20"/>
                <w:lang w:val="en-ID"/>
              </w:rPr>
              <w:t>Presents</w:t>
            </w:r>
          </w:p>
        </w:tc>
      </w:tr>
      <w:tr w:rsidR="00306DA7" w:rsidRPr="004B69ED" w14:paraId="30A8D292" w14:textId="77777777" w:rsidTr="006E58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4" w:type="dxa"/>
            <w:vMerge/>
          </w:tcPr>
          <w:p w14:paraId="288C8C77" w14:textId="77777777" w:rsidR="00306DA7" w:rsidRPr="004B69ED" w:rsidRDefault="00306DA7" w:rsidP="006E583B">
            <w:pPr>
              <w:ind w:right="-335"/>
              <w:jc w:val="center"/>
              <w:rPr>
                <w:rFonts w:ascii="Tw Cen MT" w:eastAsia="Calibri" w:hAnsi="Tw Cen MT"/>
                <w:b w:val="0"/>
                <w:sz w:val="20"/>
                <w:szCs w:val="20"/>
                <w:lang w:val="en-ID"/>
              </w:rPr>
            </w:pPr>
          </w:p>
        </w:tc>
        <w:tc>
          <w:tcPr>
            <w:tcW w:w="469" w:type="dxa"/>
          </w:tcPr>
          <w:p w14:paraId="32F588BF" w14:textId="77777777" w:rsidR="00306DA7" w:rsidRPr="004B69ED" w:rsidRDefault="00306DA7" w:rsidP="006E583B">
            <w:pPr>
              <w:ind w:right="-335"/>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P1</w:t>
            </w:r>
          </w:p>
        </w:tc>
        <w:tc>
          <w:tcPr>
            <w:tcW w:w="469" w:type="dxa"/>
          </w:tcPr>
          <w:p w14:paraId="108BE739" w14:textId="77777777" w:rsidR="00306DA7" w:rsidRPr="004B69ED" w:rsidRDefault="00306DA7" w:rsidP="006E583B">
            <w:pPr>
              <w:ind w:right="-335"/>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P2</w:t>
            </w:r>
          </w:p>
        </w:tc>
        <w:tc>
          <w:tcPr>
            <w:tcW w:w="469" w:type="dxa"/>
          </w:tcPr>
          <w:p w14:paraId="62323565" w14:textId="77777777" w:rsidR="00306DA7" w:rsidRPr="004B69ED" w:rsidRDefault="00306DA7" w:rsidP="006E583B">
            <w:pPr>
              <w:ind w:right="-335"/>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P3</w:t>
            </w:r>
          </w:p>
        </w:tc>
        <w:tc>
          <w:tcPr>
            <w:tcW w:w="593" w:type="dxa"/>
            <w:vMerge/>
          </w:tcPr>
          <w:p w14:paraId="3B374CAB" w14:textId="77777777" w:rsidR="00306DA7" w:rsidRPr="004B69ED" w:rsidRDefault="00306DA7" w:rsidP="006E583B">
            <w:pPr>
              <w:ind w:right="-33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p>
        </w:tc>
        <w:tc>
          <w:tcPr>
            <w:tcW w:w="986" w:type="dxa"/>
            <w:vMerge/>
          </w:tcPr>
          <w:p w14:paraId="538501F4" w14:textId="77777777" w:rsidR="00306DA7" w:rsidRPr="004B69ED" w:rsidRDefault="00306DA7" w:rsidP="006E583B">
            <w:pPr>
              <w:ind w:right="-33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p>
        </w:tc>
      </w:tr>
      <w:tr w:rsidR="00306DA7" w:rsidRPr="004B69ED" w14:paraId="07D3A408" w14:textId="77777777" w:rsidTr="006E583B">
        <w:trPr>
          <w:jc w:val="center"/>
        </w:trPr>
        <w:tc>
          <w:tcPr>
            <w:cnfStyle w:val="001000000000" w:firstRow="0" w:lastRow="0" w:firstColumn="1" w:lastColumn="0" w:oddVBand="0" w:evenVBand="0" w:oddHBand="0" w:evenHBand="0" w:firstRowFirstColumn="0" w:firstRowLastColumn="0" w:lastRowFirstColumn="0" w:lastRowLastColumn="0"/>
            <w:tcW w:w="1524" w:type="dxa"/>
          </w:tcPr>
          <w:p w14:paraId="57A2F837" w14:textId="77777777" w:rsidR="00306DA7" w:rsidRPr="004B69ED" w:rsidRDefault="00306DA7" w:rsidP="006E583B">
            <w:pPr>
              <w:ind w:right="-30"/>
              <w:jc w:val="center"/>
              <w:rPr>
                <w:rFonts w:ascii="Tw Cen MT" w:eastAsia="Calibri" w:hAnsi="Tw Cen MT"/>
                <w:b w:val="0"/>
                <w:sz w:val="20"/>
                <w:szCs w:val="20"/>
                <w:lang w:val="en-ID"/>
              </w:rPr>
            </w:pPr>
            <w:r w:rsidRPr="004B69ED">
              <w:rPr>
                <w:rFonts w:ascii="Tw Cen MT" w:hAnsi="Tw Cen MT"/>
                <w:b w:val="0"/>
                <w:sz w:val="20"/>
                <w:szCs w:val="20"/>
              </w:rPr>
              <w:t>30%</w:t>
            </w:r>
          </w:p>
        </w:tc>
        <w:tc>
          <w:tcPr>
            <w:tcW w:w="1407" w:type="dxa"/>
            <w:gridSpan w:val="3"/>
          </w:tcPr>
          <w:p w14:paraId="22193345" w14:textId="77777777" w:rsidR="00306DA7" w:rsidRPr="004B69ED" w:rsidRDefault="00306DA7" w:rsidP="006E583B">
            <w:pPr>
              <w:ind w:left="-185" w:right="-22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9</w:t>
            </w:r>
          </w:p>
        </w:tc>
        <w:tc>
          <w:tcPr>
            <w:tcW w:w="593" w:type="dxa"/>
          </w:tcPr>
          <w:p w14:paraId="3BD09703" w14:textId="77777777" w:rsidR="00306DA7" w:rsidRPr="004B69ED" w:rsidRDefault="00306DA7" w:rsidP="006E583B">
            <w:pPr>
              <w:ind w:left="-305" w:right="-38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3</w:t>
            </w:r>
          </w:p>
        </w:tc>
        <w:tc>
          <w:tcPr>
            <w:tcW w:w="986" w:type="dxa"/>
          </w:tcPr>
          <w:p w14:paraId="4C3E29BA" w14:textId="77777777" w:rsidR="00306DA7" w:rsidRPr="004B69ED" w:rsidRDefault="00306DA7" w:rsidP="006E583B">
            <w:pPr>
              <w:ind w:right="-33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30%</w:t>
            </w:r>
          </w:p>
        </w:tc>
      </w:tr>
      <w:tr w:rsidR="00306DA7" w:rsidRPr="004B69ED" w14:paraId="0EEE5233" w14:textId="77777777" w:rsidTr="006E58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4" w:type="dxa"/>
          </w:tcPr>
          <w:p w14:paraId="5D488A1E" w14:textId="77777777" w:rsidR="00306DA7" w:rsidRPr="004B69ED" w:rsidRDefault="00306DA7" w:rsidP="006E583B">
            <w:pPr>
              <w:ind w:right="-30"/>
              <w:jc w:val="center"/>
              <w:rPr>
                <w:rFonts w:ascii="Tw Cen MT" w:eastAsia="Calibri" w:hAnsi="Tw Cen MT"/>
                <w:b w:val="0"/>
                <w:sz w:val="20"/>
                <w:szCs w:val="20"/>
                <w:lang w:val="en-ID"/>
              </w:rPr>
            </w:pPr>
            <w:r w:rsidRPr="004B69ED">
              <w:rPr>
                <w:rFonts w:ascii="Tw Cen MT" w:hAnsi="Tw Cen MT"/>
                <w:b w:val="0"/>
                <w:sz w:val="20"/>
                <w:szCs w:val="20"/>
              </w:rPr>
              <w:t>35%</w:t>
            </w:r>
          </w:p>
        </w:tc>
        <w:tc>
          <w:tcPr>
            <w:tcW w:w="1407" w:type="dxa"/>
            <w:gridSpan w:val="3"/>
          </w:tcPr>
          <w:p w14:paraId="42E7781D" w14:textId="77777777" w:rsidR="00306DA7" w:rsidRPr="004B69ED" w:rsidRDefault="00306DA7" w:rsidP="006E583B">
            <w:pPr>
              <w:ind w:left="-185" w:right="-22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12</w:t>
            </w:r>
          </w:p>
        </w:tc>
        <w:tc>
          <w:tcPr>
            <w:tcW w:w="593" w:type="dxa"/>
          </w:tcPr>
          <w:p w14:paraId="44F7DADC" w14:textId="77777777" w:rsidR="00306DA7" w:rsidRPr="004B69ED" w:rsidRDefault="00306DA7" w:rsidP="006E583B">
            <w:pPr>
              <w:ind w:left="-305" w:right="-38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4</w:t>
            </w:r>
          </w:p>
        </w:tc>
        <w:tc>
          <w:tcPr>
            <w:tcW w:w="986" w:type="dxa"/>
          </w:tcPr>
          <w:p w14:paraId="7393FA18" w14:textId="77777777" w:rsidR="00306DA7" w:rsidRPr="004B69ED" w:rsidRDefault="00306DA7" w:rsidP="006E583B">
            <w:pPr>
              <w:ind w:right="-335"/>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40%</w:t>
            </w:r>
          </w:p>
        </w:tc>
      </w:tr>
      <w:tr w:rsidR="00306DA7" w:rsidRPr="004B69ED" w14:paraId="11D0D9BC" w14:textId="77777777" w:rsidTr="006E583B">
        <w:trPr>
          <w:jc w:val="center"/>
        </w:trPr>
        <w:tc>
          <w:tcPr>
            <w:cnfStyle w:val="001000000000" w:firstRow="0" w:lastRow="0" w:firstColumn="1" w:lastColumn="0" w:oddVBand="0" w:evenVBand="0" w:oddHBand="0" w:evenHBand="0" w:firstRowFirstColumn="0" w:firstRowLastColumn="0" w:lastRowFirstColumn="0" w:lastRowLastColumn="0"/>
            <w:tcW w:w="1524" w:type="dxa"/>
          </w:tcPr>
          <w:p w14:paraId="67D41C28" w14:textId="77777777" w:rsidR="00306DA7" w:rsidRPr="004B69ED" w:rsidRDefault="00306DA7" w:rsidP="006E583B">
            <w:pPr>
              <w:ind w:right="-30"/>
              <w:jc w:val="center"/>
              <w:rPr>
                <w:rFonts w:ascii="Tw Cen MT" w:eastAsia="Calibri" w:hAnsi="Tw Cen MT"/>
                <w:b w:val="0"/>
                <w:sz w:val="20"/>
                <w:szCs w:val="20"/>
                <w:lang w:val="en-ID"/>
              </w:rPr>
            </w:pPr>
            <w:r w:rsidRPr="004B69ED">
              <w:rPr>
                <w:rFonts w:ascii="Tw Cen MT" w:hAnsi="Tw Cen MT"/>
                <w:b w:val="0"/>
                <w:sz w:val="20"/>
                <w:szCs w:val="20"/>
              </w:rPr>
              <w:t>40%</w:t>
            </w:r>
          </w:p>
        </w:tc>
        <w:tc>
          <w:tcPr>
            <w:tcW w:w="1407" w:type="dxa"/>
            <w:gridSpan w:val="3"/>
          </w:tcPr>
          <w:p w14:paraId="4F491C1F" w14:textId="77777777" w:rsidR="00306DA7" w:rsidRPr="004B69ED" w:rsidRDefault="00306DA7" w:rsidP="006E583B">
            <w:pPr>
              <w:ind w:left="-185" w:right="-22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23</w:t>
            </w:r>
          </w:p>
        </w:tc>
        <w:tc>
          <w:tcPr>
            <w:tcW w:w="593" w:type="dxa"/>
          </w:tcPr>
          <w:p w14:paraId="42C8B930" w14:textId="77777777" w:rsidR="00306DA7" w:rsidRPr="004B69ED" w:rsidRDefault="00306DA7" w:rsidP="006E583B">
            <w:pPr>
              <w:ind w:left="-305" w:right="-38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7,67</w:t>
            </w:r>
          </w:p>
        </w:tc>
        <w:tc>
          <w:tcPr>
            <w:tcW w:w="986" w:type="dxa"/>
          </w:tcPr>
          <w:p w14:paraId="29753DCE" w14:textId="77777777" w:rsidR="00306DA7" w:rsidRPr="004B69ED" w:rsidRDefault="00306DA7" w:rsidP="006E583B">
            <w:pPr>
              <w:ind w:right="-335"/>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76,7%</w:t>
            </w:r>
          </w:p>
        </w:tc>
      </w:tr>
    </w:tbl>
    <w:p w14:paraId="2B6A8709" w14:textId="77777777" w:rsidR="00306DA7" w:rsidRDefault="00306DA7" w:rsidP="00C812B9">
      <w:pPr>
        <w:spacing w:after="0" w:line="240" w:lineRule="auto"/>
        <w:jc w:val="center"/>
        <w:rPr>
          <w:rFonts w:ascii="Tw Cen MT" w:hAnsi="Tw Cen MT" w:cs="Arial"/>
          <w:color w:val="000000"/>
          <w:sz w:val="20"/>
          <w:szCs w:val="20"/>
        </w:rPr>
      </w:pPr>
    </w:p>
    <w:p w14:paraId="713D9815" w14:textId="77777777" w:rsidR="00306DA7" w:rsidRPr="00306DA7" w:rsidRDefault="00306DA7" w:rsidP="00306DA7">
      <w:pPr>
        <w:pStyle w:val="NormalWeb"/>
        <w:spacing w:before="0" w:beforeAutospacing="0" w:after="0" w:afterAutospacing="0"/>
        <w:ind w:right="20"/>
        <w:jc w:val="both"/>
        <w:rPr>
          <w:rFonts w:ascii="Tw Cen MT" w:hAnsi="Tw Cen MT" w:cs="Arial"/>
          <w:color w:val="000000"/>
        </w:rPr>
      </w:pPr>
      <w:r w:rsidRPr="00306DA7">
        <w:rPr>
          <w:rFonts w:ascii="Tw Cen MT" w:hAnsi="Tw Cen MT" w:cs="Arial"/>
          <w:color w:val="000000"/>
        </w:rPr>
        <w:t>In table 4, the number of deaths of house ockroaches Periplaneta Americana at a concentration of 30% with an observation Time of 30.60 and 90 minutes an average of 3 deaths (30%), and a concentration of</w:t>
      </w:r>
    </w:p>
    <w:p w14:paraId="63004E3F" w14:textId="77777777" w:rsidR="00306DA7" w:rsidRPr="00306DA7" w:rsidRDefault="00306DA7" w:rsidP="00306DA7">
      <w:pPr>
        <w:pStyle w:val="NormalWeb"/>
        <w:spacing w:before="0" w:beforeAutospacing="0" w:after="0" w:afterAutospacing="0"/>
        <w:ind w:right="20"/>
        <w:jc w:val="both"/>
        <w:rPr>
          <w:rFonts w:ascii="Tw Cen MT" w:hAnsi="Tw Cen MT"/>
        </w:rPr>
      </w:pPr>
      <w:r w:rsidRPr="00306DA7">
        <w:rPr>
          <w:rFonts w:ascii="Tw Cen MT" w:hAnsi="Tw Cen MT" w:cs="Arial"/>
          <w:color w:val="000000"/>
        </w:rPr>
        <w:t>35% with an observation time of 30.60 and 90 minutes on average. The average mortality was 4 birds (40%) while at a concentration of 40% with an observation time of 30.60 and 90 minutes the average death was 7.67 birds (76.7%) and in the control there was no death (0%). Of the three concentrations that killed the most house cockroaches, Periplaneta Americana was at a concentration of 40% with an average mortality of 7.67 (76.7%).</w:t>
      </w:r>
    </w:p>
    <w:p w14:paraId="44DF11C5" w14:textId="1DC6A107" w:rsidR="00306DA7" w:rsidRDefault="00306DA7" w:rsidP="00306DA7">
      <w:pPr>
        <w:spacing w:after="0" w:line="240" w:lineRule="auto"/>
        <w:jc w:val="both"/>
        <w:rPr>
          <w:rFonts w:ascii="Tw Cen MT" w:hAnsi="Tw Cen MT" w:cs="Arial"/>
          <w:color w:val="000000"/>
          <w:sz w:val="20"/>
          <w:szCs w:val="20"/>
        </w:rPr>
      </w:pPr>
      <w:r w:rsidRPr="00306DA7">
        <w:rPr>
          <w:rFonts w:ascii="Tw Cen MT" w:hAnsi="Tw Cen MT" w:cs="Arial"/>
          <w:color w:val="000000"/>
          <w:sz w:val="24"/>
          <w:szCs w:val="24"/>
        </w:rPr>
        <w:t>To see the normality test of the data above, the Kolmogorov Smirnov test was carried out, and the test results showed = 0.2 (</w:t>
      </w:r>
      <w:r w:rsidRPr="00306DA7">
        <w:rPr>
          <w:rFonts w:ascii="Arial" w:hAnsi="Arial" w:cs="Arial"/>
          <w:color w:val="000000"/>
          <w:sz w:val="24"/>
          <w:szCs w:val="24"/>
        </w:rPr>
        <w:t>ρ</w:t>
      </w:r>
      <w:r w:rsidRPr="00306DA7">
        <w:rPr>
          <w:rFonts w:ascii="Tw Cen MT" w:hAnsi="Tw Cen MT" w:cs="Arial"/>
          <w:color w:val="000000"/>
          <w:sz w:val="24"/>
          <w:szCs w:val="24"/>
        </w:rPr>
        <w:t>&gt; 0.05) which means that the results of data normality indicate that the data is normally distributed. Meanwhile, to compare the effectiveness of srikaya leaf extract and starfruit leaf extract on the death of the house cockroach Periplaneta Americana, an independent t-statistic test can be performed. The results of independent t-statistical tests on the comparison of the effectiveness of star fruit extract and sugar apple leaf extract on the death of the house cockroach Periplaneta Americana can be seen in table 5</w:t>
      </w:r>
      <w:r>
        <w:rPr>
          <w:rFonts w:ascii="Tw Cen MT" w:hAnsi="Tw Cen MT" w:cs="Arial"/>
          <w:color w:val="000000"/>
        </w:rPr>
        <w:t>.</w:t>
      </w:r>
    </w:p>
    <w:p w14:paraId="77FBFE3C" w14:textId="77777777" w:rsidR="00C812B9" w:rsidRDefault="00C812B9" w:rsidP="00C812B9">
      <w:pPr>
        <w:spacing w:after="0" w:line="240" w:lineRule="auto"/>
        <w:jc w:val="center"/>
        <w:rPr>
          <w:rFonts w:ascii="Tw Cen MT" w:hAnsi="Tw Cen MT" w:cs="Arial"/>
          <w:color w:val="000000"/>
          <w:sz w:val="20"/>
          <w:szCs w:val="20"/>
        </w:rPr>
      </w:pPr>
    </w:p>
    <w:p w14:paraId="19553D1C" w14:textId="77777777" w:rsidR="00C812B9" w:rsidRDefault="00C812B9" w:rsidP="00C812B9">
      <w:pPr>
        <w:spacing w:after="0" w:line="240" w:lineRule="auto"/>
        <w:jc w:val="center"/>
        <w:rPr>
          <w:rFonts w:ascii="Tw Cen MT" w:hAnsi="Tw Cen MT" w:cs="Arial"/>
          <w:color w:val="000000"/>
          <w:sz w:val="20"/>
          <w:szCs w:val="20"/>
        </w:rPr>
      </w:pPr>
    </w:p>
    <w:p w14:paraId="761611A4" w14:textId="77777777" w:rsidR="00C812B9" w:rsidRDefault="00C812B9" w:rsidP="00C812B9">
      <w:pPr>
        <w:spacing w:after="0" w:line="240" w:lineRule="auto"/>
        <w:jc w:val="center"/>
        <w:rPr>
          <w:rFonts w:ascii="Tw Cen MT" w:hAnsi="Tw Cen MT" w:cs="Arial"/>
          <w:color w:val="000000"/>
          <w:sz w:val="20"/>
          <w:szCs w:val="20"/>
        </w:rPr>
      </w:pPr>
    </w:p>
    <w:p w14:paraId="47AFC2CE" w14:textId="77777777" w:rsidR="00C812B9" w:rsidRDefault="00C812B9" w:rsidP="00C812B9">
      <w:pPr>
        <w:spacing w:after="0" w:line="240" w:lineRule="auto"/>
        <w:jc w:val="center"/>
        <w:rPr>
          <w:rFonts w:ascii="Tw Cen MT" w:hAnsi="Tw Cen MT" w:cs="Arial"/>
          <w:color w:val="000000"/>
          <w:sz w:val="20"/>
          <w:szCs w:val="20"/>
        </w:rPr>
      </w:pPr>
    </w:p>
    <w:p w14:paraId="3CD126D6" w14:textId="77777777" w:rsidR="00C812B9" w:rsidRDefault="00C812B9" w:rsidP="00C812B9">
      <w:pPr>
        <w:spacing w:after="0" w:line="240" w:lineRule="auto"/>
        <w:jc w:val="center"/>
        <w:rPr>
          <w:rFonts w:ascii="Tw Cen MT" w:hAnsi="Tw Cen MT" w:cs="Arial"/>
          <w:color w:val="000000"/>
          <w:sz w:val="20"/>
          <w:szCs w:val="20"/>
        </w:rPr>
      </w:pPr>
    </w:p>
    <w:p w14:paraId="1B95456A" w14:textId="0962E431" w:rsidR="007F4948" w:rsidRDefault="007F4948" w:rsidP="00292E42">
      <w:pPr>
        <w:tabs>
          <w:tab w:val="left" w:pos="426"/>
        </w:tabs>
        <w:spacing w:after="0"/>
        <w:jc w:val="both"/>
        <w:rPr>
          <w:rFonts w:ascii="Tw Cen MT" w:eastAsia="Twentieth Century" w:hAnsi="Tw Cen MT" w:cs="Twentieth Century"/>
          <w:sz w:val="24"/>
          <w:szCs w:val="24"/>
        </w:rPr>
      </w:pPr>
    </w:p>
    <w:p w14:paraId="30703DB1" w14:textId="77777777" w:rsidR="00306DA7" w:rsidRDefault="00306DA7" w:rsidP="00292E42">
      <w:pPr>
        <w:tabs>
          <w:tab w:val="left" w:pos="426"/>
        </w:tabs>
        <w:spacing w:after="0"/>
        <w:jc w:val="both"/>
        <w:rPr>
          <w:rFonts w:ascii="Tw Cen MT" w:eastAsia="Twentieth Century" w:hAnsi="Tw Cen MT" w:cs="Twentieth Century"/>
          <w:sz w:val="24"/>
          <w:szCs w:val="24"/>
        </w:rPr>
      </w:pPr>
    </w:p>
    <w:p w14:paraId="5CFB8F0F" w14:textId="6773C952" w:rsidR="00306DA7" w:rsidRDefault="00306DA7" w:rsidP="00306DA7">
      <w:pPr>
        <w:spacing w:after="0"/>
        <w:jc w:val="center"/>
        <w:rPr>
          <w:rFonts w:ascii="Tw Cen MT" w:hAnsi="Tw Cen MT" w:cs="Arial"/>
          <w:color w:val="000000"/>
          <w:sz w:val="20"/>
          <w:szCs w:val="20"/>
        </w:rPr>
      </w:pPr>
      <w:proofErr w:type="gramStart"/>
      <w:r w:rsidRPr="002A507D">
        <w:rPr>
          <w:rFonts w:ascii="Tw Cen MT" w:hAnsi="Tw Cen MT" w:cs="Arial"/>
          <w:color w:val="000000"/>
          <w:sz w:val="20"/>
          <w:szCs w:val="20"/>
        </w:rPr>
        <w:lastRenderedPageBreak/>
        <w:t>Table 5.</w:t>
      </w:r>
      <w:proofErr w:type="gramEnd"/>
      <w:r w:rsidRPr="002A507D">
        <w:rPr>
          <w:rFonts w:ascii="Tw Cen MT" w:hAnsi="Tw Cen MT" w:cs="Arial"/>
          <w:color w:val="000000"/>
          <w:sz w:val="20"/>
          <w:szCs w:val="20"/>
        </w:rPr>
        <w:t xml:space="preserve"> T-Test Results of Differences between Starfruit Leaf Extract and Srikaya Leaf</w:t>
      </w:r>
    </w:p>
    <w:tbl>
      <w:tblPr>
        <w:tblStyle w:val="PlainTable21"/>
        <w:tblW w:w="4566" w:type="dxa"/>
        <w:tblLook w:val="04A0" w:firstRow="1" w:lastRow="0" w:firstColumn="1" w:lastColumn="0" w:noHBand="0" w:noVBand="1"/>
      </w:tblPr>
      <w:tblGrid>
        <w:gridCol w:w="477"/>
        <w:gridCol w:w="1933"/>
        <w:gridCol w:w="1078"/>
        <w:gridCol w:w="1078"/>
      </w:tblGrid>
      <w:tr w:rsidR="00306DA7" w:rsidRPr="004B69ED" w14:paraId="620E7511" w14:textId="77777777" w:rsidTr="006E5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dxa"/>
          </w:tcPr>
          <w:p w14:paraId="5B883FF4" w14:textId="77777777" w:rsidR="00306DA7" w:rsidRPr="004B69ED" w:rsidRDefault="00306DA7" w:rsidP="006E583B">
            <w:pPr>
              <w:ind w:right="27"/>
              <w:jc w:val="center"/>
              <w:rPr>
                <w:rFonts w:ascii="Tw Cen MT" w:eastAsia="Calibri" w:hAnsi="Tw Cen MT"/>
                <w:b w:val="0"/>
                <w:sz w:val="20"/>
                <w:szCs w:val="20"/>
                <w:lang w:val="en-ID"/>
              </w:rPr>
            </w:pPr>
            <w:r w:rsidRPr="004B69ED">
              <w:rPr>
                <w:rFonts w:ascii="Tw Cen MT" w:eastAsia="Calibri" w:hAnsi="Tw Cen MT"/>
                <w:b w:val="0"/>
                <w:sz w:val="20"/>
                <w:szCs w:val="20"/>
                <w:lang w:val="en-ID"/>
              </w:rPr>
              <w:t>No</w:t>
            </w:r>
          </w:p>
        </w:tc>
        <w:tc>
          <w:tcPr>
            <w:tcW w:w="1933" w:type="dxa"/>
          </w:tcPr>
          <w:p w14:paraId="150A6A54" w14:textId="77777777" w:rsidR="00306DA7" w:rsidRPr="004B69ED" w:rsidRDefault="00306DA7" w:rsidP="006E583B">
            <w:pPr>
              <w:ind w:right="27"/>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Pr>
                <w:rFonts w:ascii="Tw Cen MT" w:eastAsia="Calibri" w:hAnsi="Tw Cen MT"/>
                <w:b w:val="0"/>
                <w:sz w:val="20"/>
                <w:szCs w:val="20"/>
                <w:lang w:val="en-ID"/>
              </w:rPr>
              <w:t>Extract Type</w:t>
            </w:r>
          </w:p>
        </w:tc>
        <w:tc>
          <w:tcPr>
            <w:tcW w:w="1078" w:type="dxa"/>
          </w:tcPr>
          <w:p w14:paraId="4B9DE791" w14:textId="77777777" w:rsidR="00306DA7" w:rsidRPr="004B69ED" w:rsidRDefault="00306DA7" w:rsidP="006E583B">
            <w:pPr>
              <w:ind w:right="27"/>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sidRPr="004B69ED">
              <w:rPr>
                <w:rFonts w:ascii="Tw Cen MT" w:eastAsia="Calibri" w:hAnsi="Tw Cen MT"/>
                <w:b w:val="0"/>
                <w:sz w:val="20"/>
                <w:szCs w:val="20"/>
                <w:lang w:val="en-ID"/>
              </w:rPr>
              <w:t>Mean</w:t>
            </w:r>
          </w:p>
        </w:tc>
        <w:tc>
          <w:tcPr>
            <w:tcW w:w="1078" w:type="dxa"/>
          </w:tcPr>
          <w:p w14:paraId="03C9715B" w14:textId="77777777" w:rsidR="00306DA7" w:rsidRPr="004B69ED" w:rsidRDefault="00306DA7" w:rsidP="006E583B">
            <w:pPr>
              <w:ind w:right="27"/>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 w:val="0"/>
                <w:sz w:val="20"/>
                <w:szCs w:val="20"/>
                <w:lang w:val="en-ID"/>
              </w:rPr>
            </w:pPr>
            <w:r w:rsidRPr="004B69ED">
              <w:rPr>
                <w:rFonts w:ascii="Tw Cen MT" w:eastAsia="Calibri" w:hAnsi="Tw Cen MT"/>
                <w:b w:val="0"/>
                <w:sz w:val="20"/>
                <w:szCs w:val="20"/>
                <w:lang w:val="en-ID"/>
              </w:rPr>
              <w:t>Sig</w:t>
            </w:r>
          </w:p>
        </w:tc>
      </w:tr>
      <w:tr w:rsidR="00306DA7" w:rsidRPr="004B69ED" w14:paraId="535DDF05" w14:textId="77777777" w:rsidTr="006E5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dxa"/>
            <w:vAlign w:val="center"/>
          </w:tcPr>
          <w:p w14:paraId="5FADF22D" w14:textId="77777777" w:rsidR="00306DA7" w:rsidRPr="004B69ED" w:rsidRDefault="00306DA7" w:rsidP="006E583B">
            <w:pPr>
              <w:ind w:right="27"/>
              <w:jc w:val="center"/>
              <w:rPr>
                <w:rFonts w:ascii="Tw Cen MT" w:eastAsia="Calibri" w:hAnsi="Tw Cen MT"/>
                <w:b w:val="0"/>
                <w:sz w:val="20"/>
                <w:szCs w:val="20"/>
                <w:lang w:val="en-ID"/>
              </w:rPr>
            </w:pPr>
            <w:r w:rsidRPr="004B69ED">
              <w:rPr>
                <w:rFonts w:ascii="Tw Cen MT" w:eastAsia="Calibri" w:hAnsi="Tw Cen MT"/>
                <w:b w:val="0"/>
                <w:sz w:val="20"/>
                <w:szCs w:val="20"/>
                <w:lang w:val="en-ID"/>
              </w:rPr>
              <w:t>1</w:t>
            </w:r>
          </w:p>
        </w:tc>
        <w:tc>
          <w:tcPr>
            <w:tcW w:w="1933" w:type="dxa"/>
          </w:tcPr>
          <w:p w14:paraId="2F30A2DB" w14:textId="77777777" w:rsidR="00306DA7" w:rsidRPr="004B69ED" w:rsidRDefault="00306DA7" w:rsidP="006E583B">
            <w:pPr>
              <w:ind w:right="27"/>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Pr>
                <w:rFonts w:ascii="Tw Cen MT" w:eastAsia="Calibri" w:hAnsi="Tw Cen MT"/>
                <w:bCs/>
                <w:sz w:val="20"/>
                <w:szCs w:val="20"/>
                <w:lang w:val="en-ID"/>
              </w:rPr>
              <w:t>Starfruit wuluh</w:t>
            </w:r>
          </w:p>
        </w:tc>
        <w:tc>
          <w:tcPr>
            <w:tcW w:w="1078" w:type="dxa"/>
            <w:vAlign w:val="center"/>
          </w:tcPr>
          <w:p w14:paraId="77E484B8" w14:textId="77777777" w:rsidR="00306DA7" w:rsidRPr="004B69ED" w:rsidRDefault="00306DA7" w:rsidP="006E583B">
            <w:pPr>
              <w:ind w:right="27"/>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5,33%</w:t>
            </w:r>
          </w:p>
        </w:tc>
        <w:tc>
          <w:tcPr>
            <w:tcW w:w="1078" w:type="dxa"/>
            <w:vMerge w:val="restart"/>
            <w:vAlign w:val="center"/>
          </w:tcPr>
          <w:p w14:paraId="14C48CE5" w14:textId="77777777" w:rsidR="00306DA7" w:rsidRPr="004B69ED" w:rsidRDefault="00306DA7" w:rsidP="006E583B">
            <w:pPr>
              <w:ind w:right="27"/>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0,638</w:t>
            </w:r>
          </w:p>
        </w:tc>
      </w:tr>
      <w:tr w:rsidR="00306DA7" w:rsidRPr="004B69ED" w14:paraId="62B2C75F" w14:textId="77777777" w:rsidTr="006E583B">
        <w:tc>
          <w:tcPr>
            <w:cnfStyle w:val="001000000000" w:firstRow="0" w:lastRow="0" w:firstColumn="1" w:lastColumn="0" w:oddVBand="0" w:evenVBand="0" w:oddHBand="0" w:evenHBand="0" w:firstRowFirstColumn="0" w:firstRowLastColumn="0" w:lastRowFirstColumn="0" w:lastRowLastColumn="0"/>
            <w:tcW w:w="477" w:type="dxa"/>
            <w:vAlign w:val="center"/>
          </w:tcPr>
          <w:p w14:paraId="534194A3" w14:textId="77777777" w:rsidR="00306DA7" w:rsidRPr="004B69ED" w:rsidRDefault="00306DA7" w:rsidP="006E583B">
            <w:pPr>
              <w:ind w:right="27"/>
              <w:jc w:val="center"/>
              <w:rPr>
                <w:rFonts w:ascii="Tw Cen MT" w:eastAsia="Calibri" w:hAnsi="Tw Cen MT"/>
                <w:b w:val="0"/>
                <w:sz w:val="20"/>
                <w:szCs w:val="20"/>
                <w:lang w:val="en-ID"/>
              </w:rPr>
            </w:pPr>
            <w:r w:rsidRPr="004B69ED">
              <w:rPr>
                <w:rFonts w:ascii="Tw Cen MT" w:eastAsia="Calibri" w:hAnsi="Tw Cen MT"/>
                <w:b w:val="0"/>
                <w:sz w:val="20"/>
                <w:szCs w:val="20"/>
                <w:lang w:val="en-ID"/>
              </w:rPr>
              <w:t>2</w:t>
            </w:r>
          </w:p>
        </w:tc>
        <w:tc>
          <w:tcPr>
            <w:tcW w:w="1933" w:type="dxa"/>
          </w:tcPr>
          <w:p w14:paraId="15F0188B" w14:textId="77777777" w:rsidR="00306DA7" w:rsidRPr="004B69ED" w:rsidRDefault="00306DA7" w:rsidP="006E583B">
            <w:pPr>
              <w:ind w:right="27"/>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Pr>
                <w:rFonts w:ascii="Tw Cen MT" w:eastAsia="Calibri" w:hAnsi="Tw Cen MT"/>
                <w:bCs/>
                <w:sz w:val="20"/>
                <w:szCs w:val="20"/>
                <w:lang w:val="en-ID"/>
              </w:rPr>
              <w:t>Srikaya leaf</w:t>
            </w:r>
          </w:p>
        </w:tc>
        <w:tc>
          <w:tcPr>
            <w:tcW w:w="1078" w:type="dxa"/>
            <w:vAlign w:val="center"/>
          </w:tcPr>
          <w:p w14:paraId="36EA527B" w14:textId="77777777" w:rsidR="00306DA7" w:rsidRPr="004B69ED" w:rsidRDefault="00306DA7" w:rsidP="006E583B">
            <w:pPr>
              <w:ind w:right="27"/>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r w:rsidRPr="004B69ED">
              <w:rPr>
                <w:rFonts w:ascii="Tw Cen MT" w:eastAsia="Calibri" w:hAnsi="Tw Cen MT"/>
                <w:bCs/>
                <w:sz w:val="20"/>
                <w:szCs w:val="20"/>
                <w:lang w:val="en-ID"/>
              </w:rPr>
              <w:t>4,89%</w:t>
            </w:r>
          </w:p>
        </w:tc>
        <w:tc>
          <w:tcPr>
            <w:tcW w:w="1078" w:type="dxa"/>
            <w:vMerge/>
            <w:vAlign w:val="center"/>
          </w:tcPr>
          <w:p w14:paraId="566B052F" w14:textId="77777777" w:rsidR="00306DA7" w:rsidRPr="004B69ED" w:rsidRDefault="00306DA7" w:rsidP="006E583B">
            <w:pPr>
              <w:ind w:right="27"/>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bCs/>
                <w:sz w:val="20"/>
                <w:szCs w:val="20"/>
                <w:lang w:val="en-ID"/>
              </w:rPr>
            </w:pPr>
          </w:p>
        </w:tc>
      </w:tr>
    </w:tbl>
    <w:p w14:paraId="5FFF373D" w14:textId="6E1F841F" w:rsidR="00306DA7" w:rsidRDefault="00306DA7" w:rsidP="00306DA7">
      <w:pPr>
        <w:spacing w:after="0"/>
        <w:jc w:val="center"/>
        <w:rPr>
          <w:rFonts w:ascii="Tw Cen MT" w:hAnsi="Tw Cen MT" w:cs="Arial"/>
          <w:color w:val="000000"/>
          <w:sz w:val="20"/>
          <w:szCs w:val="20"/>
        </w:rPr>
      </w:pPr>
      <w:r w:rsidRPr="004B69ED">
        <w:rPr>
          <w:rFonts w:ascii="Tw Cen MT" w:hAnsi="Tw Cen MT" w:cs="Arial"/>
          <w:color w:val="000000"/>
          <w:sz w:val="20"/>
          <w:szCs w:val="20"/>
        </w:rPr>
        <w:t xml:space="preserve">Note: significant 0.638 this value is greater than </w:t>
      </w:r>
      <w:r w:rsidRPr="004B69ED">
        <w:rPr>
          <w:color w:val="000000"/>
          <w:sz w:val="20"/>
          <w:szCs w:val="20"/>
        </w:rPr>
        <w:t>α</w:t>
      </w:r>
      <w:r w:rsidRPr="004B69ED">
        <w:rPr>
          <w:rFonts w:ascii="Tw Cen MT" w:hAnsi="Tw Cen MT" w:cs="Arial"/>
          <w:color w:val="000000"/>
          <w:sz w:val="20"/>
          <w:szCs w:val="20"/>
        </w:rPr>
        <w:t xml:space="preserve"> 0.05</w:t>
      </w:r>
    </w:p>
    <w:p w14:paraId="5A3A232B" w14:textId="77777777" w:rsidR="00306DA7" w:rsidRDefault="00306DA7" w:rsidP="00306DA7">
      <w:pPr>
        <w:spacing w:after="0"/>
        <w:jc w:val="center"/>
        <w:rPr>
          <w:rFonts w:ascii="Tw Cen MT" w:hAnsi="Tw Cen MT" w:cs="Arial"/>
          <w:color w:val="000000"/>
          <w:sz w:val="20"/>
          <w:szCs w:val="20"/>
        </w:rPr>
      </w:pPr>
    </w:p>
    <w:p w14:paraId="324B91AC" w14:textId="77777777" w:rsidR="00306DA7" w:rsidRPr="004B69ED" w:rsidRDefault="00306DA7" w:rsidP="00306DA7">
      <w:pPr>
        <w:spacing w:after="0" w:line="240" w:lineRule="auto"/>
        <w:jc w:val="both"/>
        <w:rPr>
          <w:rFonts w:ascii="Tw Cen MT" w:hAnsi="Tw Cen MT" w:cs="Arial"/>
          <w:color w:val="000000"/>
          <w:sz w:val="24"/>
          <w:szCs w:val="24"/>
        </w:rPr>
      </w:pPr>
      <w:r w:rsidRPr="004B69ED">
        <w:rPr>
          <w:rFonts w:ascii="Tw Cen MT" w:hAnsi="Tw Cen MT" w:cs="Arial"/>
          <w:color w:val="000000"/>
          <w:sz w:val="24"/>
          <w:szCs w:val="24"/>
        </w:rPr>
        <w:t>Based on table 5, it was found that the percentage of starfruit leaf extract (5.33%) and sugar apple leaf extract (4.89%). The results of statistical tests using the independent T-test showed that the significant value was 0.638</w:t>
      </w:r>
      <w:proofErr w:type="gramStart"/>
      <w:r>
        <w:rPr>
          <w:rFonts w:ascii="Tw Cen MT" w:hAnsi="Tw Cen MT" w:cs="Arial"/>
          <w:color w:val="000000"/>
          <w:sz w:val="24"/>
          <w:szCs w:val="24"/>
        </w:rPr>
        <w:t xml:space="preserve">, </w:t>
      </w:r>
      <w:r w:rsidRPr="004B69ED">
        <w:rPr>
          <w:rFonts w:ascii="Tw Cen MT" w:hAnsi="Tw Cen MT" w:cs="Arial"/>
          <w:color w:val="000000"/>
          <w:sz w:val="24"/>
          <w:szCs w:val="24"/>
        </w:rPr>
        <w:t xml:space="preserve"> </w:t>
      </w:r>
      <w:r>
        <w:rPr>
          <w:rFonts w:ascii="Tw Cen MT" w:hAnsi="Tw Cen MT" w:cs="Arial"/>
          <w:color w:val="000000"/>
          <w:sz w:val="24"/>
          <w:szCs w:val="24"/>
        </w:rPr>
        <w:t>there</w:t>
      </w:r>
      <w:proofErr w:type="gramEnd"/>
      <w:r>
        <w:rPr>
          <w:rFonts w:ascii="Tw Cen MT" w:hAnsi="Tw Cen MT" w:cs="Arial"/>
          <w:color w:val="000000"/>
          <w:sz w:val="24"/>
          <w:szCs w:val="24"/>
        </w:rPr>
        <w:t xml:space="preserve"> was no difference between using starfruit wuluh extract and sarikaya leaf for the deaths of cockroaches (</w:t>
      </w:r>
      <w:r>
        <w:rPr>
          <w:rFonts w:ascii="Tw Cen MT" w:hAnsi="Tw Cen MT" w:cs="Arial"/>
          <w:i/>
          <w:iCs/>
          <w:color w:val="000000"/>
          <w:sz w:val="24"/>
          <w:szCs w:val="24"/>
        </w:rPr>
        <w:t>Periplaneta Americana</w:t>
      </w:r>
      <w:r>
        <w:rPr>
          <w:rFonts w:ascii="Tw Cen MT" w:hAnsi="Tw Cen MT" w:cs="Arial"/>
          <w:color w:val="000000"/>
          <w:sz w:val="24"/>
          <w:szCs w:val="24"/>
        </w:rPr>
        <w:t>)</w:t>
      </w:r>
      <w:r w:rsidRPr="004B69ED">
        <w:rPr>
          <w:rFonts w:ascii="Tw Cen MT" w:hAnsi="Tw Cen MT" w:cs="Arial"/>
          <w:color w:val="000000"/>
          <w:sz w:val="24"/>
          <w:szCs w:val="24"/>
        </w:rPr>
        <w:t>. Starfruit leaf extract and srikaya leaf extract can be used as vegetable insecticides because these two plants can kill house cockroaches (</w:t>
      </w:r>
      <w:r w:rsidRPr="004B69ED">
        <w:rPr>
          <w:rFonts w:ascii="Tw Cen MT" w:hAnsi="Tw Cen MT" w:cs="Arial"/>
          <w:i/>
          <w:iCs/>
          <w:color w:val="000000"/>
          <w:sz w:val="24"/>
          <w:szCs w:val="24"/>
        </w:rPr>
        <w:t>Periplaneta Americana</w:t>
      </w:r>
      <w:r w:rsidRPr="004B69ED">
        <w:rPr>
          <w:rFonts w:ascii="Tw Cen MT" w:hAnsi="Tw Cen MT" w:cs="Arial"/>
          <w:color w:val="000000"/>
          <w:sz w:val="24"/>
          <w:szCs w:val="24"/>
        </w:rPr>
        <w:t>) and have toxic compounds that can kill house cockroaches (</w:t>
      </w:r>
      <w:r w:rsidRPr="004B69ED">
        <w:rPr>
          <w:rFonts w:ascii="Tw Cen MT" w:hAnsi="Tw Cen MT" w:cs="Arial"/>
          <w:i/>
          <w:iCs/>
          <w:color w:val="000000"/>
          <w:sz w:val="24"/>
          <w:szCs w:val="24"/>
        </w:rPr>
        <w:t>Periplaneta Americana</w:t>
      </w:r>
      <w:r w:rsidRPr="004B69ED">
        <w:rPr>
          <w:rFonts w:ascii="Tw Cen MT" w:hAnsi="Tw Cen MT" w:cs="Arial"/>
          <w:color w:val="000000"/>
          <w:sz w:val="24"/>
          <w:szCs w:val="24"/>
        </w:rPr>
        <w:t>).</w:t>
      </w:r>
    </w:p>
    <w:p w14:paraId="03641A24" w14:textId="5402E745" w:rsidR="00306DA7" w:rsidRDefault="00306DA7" w:rsidP="00306DA7">
      <w:pPr>
        <w:spacing w:after="0" w:line="240" w:lineRule="auto"/>
        <w:jc w:val="both"/>
        <w:rPr>
          <w:rFonts w:ascii="Tw Cen MT" w:hAnsi="Tw Cen MT" w:cs="Arial"/>
          <w:color w:val="000000"/>
          <w:sz w:val="20"/>
          <w:szCs w:val="20"/>
        </w:rPr>
      </w:pPr>
      <w:r w:rsidRPr="004B69ED">
        <w:rPr>
          <w:rFonts w:ascii="Tw Cen MT" w:hAnsi="Tw Cen MT"/>
          <w:color w:val="000000"/>
          <w:sz w:val="24"/>
          <w:szCs w:val="24"/>
        </w:rPr>
        <w:t xml:space="preserve">The results of the research conducted showed that when giving sugar apple leaf extract, the highest cockroach mortality was at a concentration of 40%, with a percentage of 76.7%. This is because srikaya leaves have active substances, the most contributing to the death of house cockroaches </w:t>
      </w:r>
      <w:r w:rsidRPr="004B69ED">
        <w:rPr>
          <w:rFonts w:ascii="Tw Cen MT" w:hAnsi="Tw Cen MT"/>
          <w:i/>
          <w:iCs/>
          <w:color w:val="000000"/>
          <w:sz w:val="24"/>
          <w:szCs w:val="24"/>
        </w:rPr>
        <w:t xml:space="preserve">(Periplaneta </w:t>
      </w:r>
      <w:proofErr w:type="gramStart"/>
      <w:r w:rsidRPr="004B69ED">
        <w:rPr>
          <w:rFonts w:ascii="Tw Cen MT" w:hAnsi="Tw Cen MT"/>
          <w:i/>
          <w:iCs/>
          <w:color w:val="000000"/>
          <w:sz w:val="24"/>
          <w:szCs w:val="24"/>
        </w:rPr>
        <w:t>americana</w:t>
      </w:r>
      <w:proofErr w:type="gramEnd"/>
      <w:r w:rsidRPr="004B69ED">
        <w:rPr>
          <w:rFonts w:ascii="Tw Cen MT" w:hAnsi="Tw Cen MT"/>
          <w:i/>
          <w:iCs/>
          <w:color w:val="000000"/>
          <w:sz w:val="24"/>
          <w:szCs w:val="24"/>
        </w:rPr>
        <w:t>)</w:t>
      </w:r>
      <w:r w:rsidRPr="004B69ED">
        <w:rPr>
          <w:rFonts w:ascii="Tw Cen MT" w:hAnsi="Tw Cen MT"/>
          <w:color w:val="000000"/>
          <w:sz w:val="24"/>
          <w:szCs w:val="24"/>
        </w:rPr>
        <w:t xml:space="preserve"> are tannins and saponins. According </w:t>
      </w:r>
      <w:r w:rsidRPr="002910FA">
        <w:rPr>
          <w:rFonts w:ascii="Tw Cen MT" w:hAnsi="Tw Cen MT"/>
          <w:color w:val="000000"/>
          <w:sz w:val="24"/>
          <w:szCs w:val="24"/>
        </w:rPr>
        <w:t xml:space="preserve">to Purwita, Indah, &amp; Trimulyono </w:t>
      </w:r>
      <w:sdt>
        <w:sdtPr>
          <w:rPr>
            <w:rFonts w:ascii="Tw Cen MT" w:hAnsi="Tw Cen MT"/>
            <w:color w:val="000000"/>
            <w:sz w:val="24"/>
            <w:szCs w:val="24"/>
          </w:rPr>
          <w:tag w:val="MENDELEY_CITATION_v3_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"/>
          <w:id w:val="-266081795"/>
          <w:placeholder>
            <w:docPart w:val="08E63BCE329243C5B541A81F1465118E"/>
          </w:placeholder>
        </w:sdtPr>
        <w:sdtEndPr>
          <w:rPr>
            <w:bCs/>
          </w:rPr>
        </w:sdtEndPr>
        <w:sdtContent>
          <w:r w:rsidRPr="002910FA">
            <w:rPr>
              <w:rFonts w:ascii="Tw Cen MT" w:hAnsi="Tw Cen MT"/>
              <w:color w:val="000000"/>
              <w:sz w:val="24"/>
              <w:szCs w:val="24"/>
            </w:rPr>
            <w:t>[</w:t>
          </w:r>
          <w:r w:rsidRPr="002910FA">
            <w:rPr>
              <w:rFonts w:ascii="Tw Cen MT" w:hAnsi="Tw Cen MT"/>
              <w:bCs/>
              <w:color w:val="000000"/>
              <w:sz w:val="24"/>
              <w:szCs w:val="24"/>
            </w:rPr>
            <w:t>1</w:t>
          </w:r>
          <w:r>
            <w:rPr>
              <w:rFonts w:ascii="Tw Cen MT" w:hAnsi="Tw Cen MT"/>
              <w:bCs/>
              <w:color w:val="000000"/>
              <w:sz w:val="24"/>
              <w:szCs w:val="24"/>
            </w:rPr>
            <w:t>7</w:t>
          </w:r>
          <w:r w:rsidRPr="002910FA">
            <w:rPr>
              <w:rFonts w:ascii="Tw Cen MT" w:hAnsi="Tw Cen MT"/>
              <w:bCs/>
              <w:color w:val="000000"/>
              <w:sz w:val="24"/>
              <w:szCs w:val="24"/>
            </w:rPr>
            <w:t>]</w:t>
          </w:r>
        </w:sdtContent>
      </w:sdt>
      <w:r w:rsidRPr="004B69ED">
        <w:rPr>
          <w:rFonts w:ascii="Tw Cen MT" w:hAnsi="Tw Cen MT" w:cs="Arial"/>
          <w:color w:val="000000"/>
          <w:sz w:val="24"/>
          <w:szCs w:val="24"/>
        </w:rPr>
        <w:t xml:space="preserve"> tannins are one type of compound that belongs to the polyphenol group. Tannin compounds can induce the formation of tannin bond complexes to metal ions which can increase their toxicity so that they can damage insect cell membranes. The mechanism of action of tannin is thought to be able to shrink cell walls or cell membranes so that it interferes with cell permeability which causes cells to be unable to carry out living activities so that their growth is inhibited and causes death. Saponins that are eaten by cockroaches cause the cockroach's body to weaken and die because saponin compounds can cause a decrease in nutritional intake. </w:t>
      </w:r>
      <w:proofErr w:type="gramStart"/>
      <w:r w:rsidRPr="004B69ED">
        <w:rPr>
          <w:rFonts w:ascii="Tw Cen MT" w:hAnsi="Tw Cen MT" w:cs="Arial"/>
          <w:color w:val="000000"/>
          <w:sz w:val="24"/>
          <w:szCs w:val="24"/>
        </w:rPr>
        <w:t>saponin</w:t>
      </w:r>
      <w:proofErr w:type="gramEnd"/>
      <w:r w:rsidRPr="004B69ED">
        <w:rPr>
          <w:rFonts w:ascii="Tw Cen MT" w:hAnsi="Tw Cen MT" w:cs="Arial"/>
          <w:color w:val="000000"/>
          <w:sz w:val="24"/>
          <w:szCs w:val="24"/>
        </w:rPr>
        <w:t xml:space="preserve"> compounds can inhibit and even kill insects, saponins can </w:t>
      </w:r>
      <w:r w:rsidRPr="004B69ED">
        <w:rPr>
          <w:rFonts w:ascii="Tw Cen MT" w:hAnsi="Tw Cen MT" w:cs="Arial"/>
          <w:color w:val="000000"/>
          <w:sz w:val="24"/>
          <w:szCs w:val="24"/>
        </w:rPr>
        <w:lastRenderedPageBreak/>
        <w:t>damage cell membranes and interfere with insect metabolic processes. The mechanism of saponins entering the insect's body is by inhibition of the protease enzyme which results in a decrease in nutrient intake by insects and forms complexes with proteins and causes insects to die</w:t>
      </w:r>
      <w:r>
        <w:rPr>
          <w:rFonts w:ascii="Tw Cen MT" w:hAnsi="Tw Cen MT" w:cs="Arial"/>
          <w:color w:val="000000"/>
          <w:sz w:val="24"/>
          <w:szCs w:val="24"/>
        </w:rPr>
        <w:t>.</w:t>
      </w:r>
    </w:p>
    <w:p w14:paraId="76A295C1" w14:textId="77777777" w:rsidR="00B41001" w:rsidRPr="00163BA7" w:rsidRDefault="00B41001" w:rsidP="00306DA7">
      <w:pPr>
        <w:spacing w:after="0" w:line="240" w:lineRule="auto"/>
        <w:rPr>
          <w:rFonts w:ascii="Tw Cen MT" w:eastAsia="Twentieth Century" w:hAnsi="Tw Cen MT" w:cs="Twentieth Century"/>
          <w:sz w:val="20"/>
          <w:szCs w:val="20"/>
        </w:rPr>
      </w:pPr>
    </w:p>
    <w:p w14:paraId="68E9FBAA" w14:textId="77777777" w:rsidR="00306DA7" w:rsidRDefault="00306DA7" w:rsidP="00C812B9">
      <w:pPr>
        <w:spacing w:after="0"/>
        <w:jc w:val="both"/>
        <w:rPr>
          <w:rFonts w:ascii="Tw Cen MT" w:hAnsi="Tw Cen MT"/>
          <w:sz w:val="24"/>
          <w:szCs w:val="20"/>
        </w:rPr>
      </w:pPr>
      <w:r>
        <w:rPr>
          <w:rFonts w:ascii="Tw Cen MT" w:eastAsia="Twentieth Century" w:hAnsi="Tw Cen MT" w:cs="Twentieth Century"/>
          <w:b/>
          <w:sz w:val="24"/>
          <w:szCs w:val="24"/>
        </w:rPr>
        <w:t>CONCLUSION</w:t>
      </w:r>
      <w:r w:rsidRPr="00AC09E5">
        <w:rPr>
          <w:rFonts w:ascii="Tw Cen MT" w:hAnsi="Tw Cen MT"/>
          <w:sz w:val="24"/>
          <w:szCs w:val="20"/>
        </w:rPr>
        <w:t xml:space="preserve"> </w:t>
      </w:r>
    </w:p>
    <w:p w14:paraId="21231520" w14:textId="25D4A9AD" w:rsidR="00360085" w:rsidRDefault="00306DA7" w:rsidP="00306DA7">
      <w:pPr>
        <w:spacing w:after="0" w:line="240" w:lineRule="auto"/>
        <w:jc w:val="both"/>
        <w:rPr>
          <w:rFonts w:ascii="Tw Cen MT" w:hAnsi="Tw Cen MT" w:cs="Arial"/>
          <w:color w:val="000000"/>
          <w:sz w:val="24"/>
          <w:szCs w:val="24"/>
        </w:rPr>
      </w:pPr>
      <w:proofErr w:type="gramStart"/>
      <w:r w:rsidRPr="004B69ED">
        <w:rPr>
          <w:rFonts w:ascii="Tw Cen MT" w:hAnsi="Tw Cen MT" w:cs="Arial"/>
          <w:color w:val="000000"/>
          <w:sz w:val="24"/>
          <w:szCs w:val="24"/>
        </w:rPr>
        <w:t>The highest mortality of star fruit leaf extract with a percentage value (</w:t>
      </w:r>
      <w:r>
        <w:rPr>
          <w:rFonts w:ascii="Tw Cen MT" w:hAnsi="Tw Cen MT" w:cs="Arial"/>
          <w:color w:val="000000"/>
          <w:sz w:val="24"/>
          <w:szCs w:val="24"/>
        </w:rPr>
        <w:t xml:space="preserve">of </w:t>
      </w:r>
      <w:r w:rsidRPr="004B69ED">
        <w:rPr>
          <w:rFonts w:ascii="Tw Cen MT" w:hAnsi="Tw Cen MT" w:cs="Arial"/>
          <w:color w:val="000000"/>
          <w:sz w:val="24"/>
          <w:szCs w:val="24"/>
        </w:rPr>
        <w:t>5.33%), occurred at a concentration of 40%, with an average mortality of 5.67 individuals.</w:t>
      </w:r>
      <w:proofErr w:type="gramEnd"/>
      <w:r w:rsidRPr="004B69ED">
        <w:rPr>
          <w:rFonts w:ascii="Tw Cen MT" w:hAnsi="Tw Cen MT" w:cs="Arial"/>
          <w:color w:val="000000"/>
          <w:sz w:val="24"/>
          <w:szCs w:val="24"/>
        </w:rPr>
        <w:t xml:space="preserve"> The highest mortality in srikaya leaf extract with a percentage value (</w:t>
      </w:r>
      <w:r>
        <w:rPr>
          <w:rFonts w:ascii="Tw Cen MT" w:hAnsi="Tw Cen MT" w:cs="Arial"/>
          <w:color w:val="000000"/>
          <w:sz w:val="24"/>
          <w:szCs w:val="24"/>
        </w:rPr>
        <w:t xml:space="preserve">of </w:t>
      </w:r>
      <w:r w:rsidRPr="004B69ED">
        <w:rPr>
          <w:rFonts w:ascii="Tw Cen MT" w:hAnsi="Tw Cen MT" w:cs="Arial"/>
          <w:color w:val="000000"/>
          <w:sz w:val="24"/>
          <w:szCs w:val="24"/>
        </w:rPr>
        <w:t>4.89%), occurred at a concentration of 40%, namely the average mortality was 7.67 individuals. The number of deaths of house cockroaches (</w:t>
      </w:r>
      <w:r w:rsidRPr="004B69ED">
        <w:rPr>
          <w:rFonts w:ascii="Tw Cen MT" w:hAnsi="Tw Cen MT" w:cs="Arial"/>
          <w:i/>
          <w:iCs/>
          <w:color w:val="000000"/>
          <w:sz w:val="24"/>
          <w:szCs w:val="24"/>
        </w:rPr>
        <w:t>Periplaneta Americana</w:t>
      </w:r>
      <w:r w:rsidRPr="004B69ED">
        <w:rPr>
          <w:rFonts w:ascii="Tw Cen MT" w:hAnsi="Tw Cen MT" w:cs="Arial"/>
          <w:color w:val="000000"/>
          <w:sz w:val="24"/>
          <w:szCs w:val="24"/>
        </w:rPr>
        <w:t xml:space="preserve">) using star fruit extract and srikaya leaf extract with </w:t>
      </w:r>
      <w:r w:rsidRPr="004B69ED">
        <w:rPr>
          <w:rFonts w:ascii="Tw Cen MT" w:hAnsi="Tw Cen MT" w:cs="Arial"/>
          <w:i/>
          <w:iCs/>
          <w:color w:val="000000"/>
          <w:sz w:val="24"/>
          <w:szCs w:val="24"/>
        </w:rPr>
        <w:t>independent t</w:t>
      </w:r>
      <w:r w:rsidRPr="004B69ED">
        <w:rPr>
          <w:rFonts w:ascii="Tw Cen MT" w:hAnsi="Tw Cen MT" w:cs="Arial"/>
          <w:color w:val="000000"/>
          <w:sz w:val="24"/>
          <w:szCs w:val="24"/>
        </w:rPr>
        <w:t xml:space="preserve"> obtained a value of </w:t>
      </w:r>
      <w:r w:rsidRPr="004B69ED">
        <w:rPr>
          <w:rFonts w:ascii="Tw Cen MT" w:hAnsi="Tw Cen MT" w:cs="Arial"/>
          <w:i/>
          <w:iCs/>
          <w:color w:val="000000"/>
          <w:sz w:val="24"/>
          <w:szCs w:val="24"/>
        </w:rPr>
        <w:t>0.638</w:t>
      </w:r>
      <w:r w:rsidRPr="004B69ED">
        <w:rPr>
          <w:rFonts w:ascii="Tw Cen MT" w:hAnsi="Tw Cen MT" w:cs="Arial"/>
          <w:color w:val="000000"/>
          <w:sz w:val="24"/>
          <w:szCs w:val="24"/>
        </w:rPr>
        <w:t xml:space="preserve"> 0.05 then Ha is rejected and Ho is accepted which means there is no difference between the use of star fruit and leaf sugar apple against the death of house cockroaches (</w:t>
      </w:r>
      <w:r w:rsidRPr="004B69ED">
        <w:rPr>
          <w:rFonts w:ascii="Tw Cen MT" w:hAnsi="Tw Cen MT" w:cs="Arial"/>
          <w:i/>
          <w:iCs/>
          <w:color w:val="000000"/>
          <w:sz w:val="24"/>
          <w:szCs w:val="24"/>
        </w:rPr>
        <w:t>Periplaneta americana</w:t>
      </w:r>
      <w:r w:rsidRPr="004B69ED">
        <w:rPr>
          <w:rFonts w:ascii="Tw Cen MT" w:hAnsi="Tw Cen MT" w:cs="Arial"/>
          <w:color w:val="000000"/>
          <w:sz w:val="24"/>
          <w:szCs w:val="24"/>
        </w:rPr>
        <w:t>). Both extracts were equally effective in killing house cockroaches (</w:t>
      </w:r>
      <w:r w:rsidRPr="004B69ED">
        <w:rPr>
          <w:rFonts w:ascii="Tw Cen MT" w:hAnsi="Tw Cen MT" w:cs="Arial"/>
          <w:i/>
          <w:iCs/>
          <w:color w:val="000000"/>
          <w:sz w:val="24"/>
          <w:szCs w:val="24"/>
        </w:rPr>
        <w:t>Periplaneta Americana</w:t>
      </w:r>
      <w:r w:rsidRPr="004B69ED">
        <w:rPr>
          <w:rFonts w:ascii="Tw Cen MT" w:hAnsi="Tw Cen MT" w:cs="Arial"/>
          <w:color w:val="000000"/>
          <w:sz w:val="24"/>
          <w:szCs w:val="24"/>
        </w:rPr>
        <w:t>).</w:t>
      </w:r>
    </w:p>
    <w:p w14:paraId="2709D15E" w14:textId="77777777" w:rsidR="00306DA7" w:rsidRDefault="00306DA7" w:rsidP="00306DA7">
      <w:pPr>
        <w:spacing w:after="0" w:line="240" w:lineRule="auto"/>
        <w:jc w:val="both"/>
        <w:rPr>
          <w:rFonts w:ascii="Tw Cen MT" w:hAnsi="Tw Cen MT" w:cs="Arial"/>
          <w:color w:val="000000"/>
          <w:sz w:val="24"/>
          <w:szCs w:val="24"/>
        </w:rPr>
      </w:pPr>
    </w:p>
    <w:p w14:paraId="1999CF8D" w14:textId="18524C8E" w:rsidR="00306DA7" w:rsidRPr="00380121" w:rsidRDefault="00380121" w:rsidP="00306DA7">
      <w:pPr>
        <w:tabs>
          <w:tab w:val="left" w:pos="426"/>
        </w:tabs>
        <w:spacing w:after="0" w:line="240" w:lineRule="auto"/>
        <w:jc w:val="both"/>
        <w:rPr>
          <w:rFonts w:ascii="Tw Cen MT" w:eastAsia="Twentieth Century" w:hAnsi="Tw Cen MT" w:cs="Twentieth Century"/>
          <w:b/>
          <w:sz w:val="24"/>
          <w:szCs w:val="24"/>
        </w:rPr>
      </w:pPr>
      <w:r w:rsidRPr="00380121">
        <w:rPr>
          <w:rFonts w:ascii="Tw Cen MT" w:hAnsi="Tw Cen MT" w:cs="Arial"/>
          <w:b/>
          <w:sz w:val="24"/>
          <w:szCs w:val="24"/>
          <w:shd w:val="clear" w:color="auto" w:fill="FFFFFF"/>
        </w:rPr>
        <w:t>ACKNOWLEDGMENTS</w:t>
      </w:r>
    </w:p>
    <w:p w14:paraId="460CA41D" w14:textId="538D6AD2" w:rsidR="00360085" w:rsidRPr="00380121" w:rsidRDefault="00306DA7">
      <w:pPr>
        <w:spacing w:after="0" w:line="240" w:lineRule="auto"/>
        <w:jc w:val="both"/>
        <w:rPr>
          <w:rFonts w:ascii="Tw Cen MT" w:eastAsia="Twentieth Century" w:hAnsi="Tw Cen MT" w:cs="Twentieth Century"/>
          <w:sz w:val="24"/>
          <w:szCs w:val="24"/>
        </w:rPr>
      </w:pPr>
      <w:r w:rsidRPr="00306DA7">
        <w:rPr>
          <w:rFonts w:ascii="Tw Cen MT" w:hAnsi="Tw Cen MT" w:cs="Arial"/>
          <w:color w:val="000000"/>
          <w:sz w:val="24"/>
          <w:szCs w:val="24"/>
        </w:rPr>
        <w:t>The authors would like to thank all those who participated in the smooth implementation of this research and who have given permission and the opportunity for the author to conduct research</w:t>
      </w:r>
      <w:r w:rsidRPr="004B69ED">
        <w:rPr>
          <w:rFonts w:ascii="Tw Cen MT" w:hAnsi="Tw Cen MT" w:cs="Arial"/>
          <w:color w:val="000000"/>
        </w:rPr>
        <w:t>.</w:t>
      </w:r>
    </w:p>
    <w:p w14:paraId="2A1D56C6" w14:textId="77777777" w:rsidR="00306DA7" w:rsidRDefault="008A326F" w:rsidP="00306DA7">
      <w:pPr>
        <w:pStyle w:val="Heading1"/>
        <w:spacing w:before="0" w:after="0" w:line="240" w:lineRule="auto"/>
        <w:rPr>
          <w:rFonts w:ascii="Tw Cen MT" w:eastAsia="Twentieth Century" w:hAnsi="Tw Cen MT" w:cs="Twentieth Century"/>
          <w:sz w:val="24"/>
          <w:szCs w:val="24"/>
          <w:lang w:val="en-GB" w:eastAsia="en-GB"/>
        </w:rPr>
      </w:pPr>
      <w:r w:rsidRPr="00163BA7">
        <w:rPr>
          <w:rFonts w:ascii="Tw Cen MT" w:eastAsia="Twentieth Century" w:hAnsi="Tw Cen MT" w:cs="Twentieth Century"/>
          <w:sz w:val="24"/>
          <w:szCs w:val="24"/>
          <w:lang w:val="en-GB" w:eastAsia="en-GB"/>
        </w:rPr>
        <w:fldChar w:fldCharType="begin" w:fldLock="1"/>
      </w:r>
      <w:r w:rsidRPr="00163BA7">
        <w:rPr>
          <w:rFonts w:ascii="Tw Cen MT" w:eastAsia="Twentieth Century" w:hAnsi="Tw Cen MT" w:cs="Twentieth Century"/>
          <w:sz w:val="24"/>
          <w:szCs w:val="24"/>
        </w:rPr>
        <w:instrText xml:space="preserve">ADDIN Mendeley Bibliography CSL_BIBLIOGRAPHY </w:instrText>
      </w:r>
      <w:r w:rsidRPr="00163BA7">
        <w:rPr>
          <w:rFonts w:ascii="Tw Cen MT" w:eastAsia="Twentieth Century" w:hAnsi="Tw Cen MT" w:cs="Twentieth Century"/>
          <w:sz w:val="24"/>
          <w:szCs w:val="24"/>
          <w:lang w:val="en-GB" w:eastAsia="en-GB"/>
        </w:rPr>
        <w:fldChar w:fldCharType="separate"/>
      </w:r>
    </w:p>
    <w:sdt>
      <w:sdtPr>
        <w:rPr>
          <w:b w:val="0"/>
          <w:sz w:val="21"/>
          <w:szCs w:val="21"/>
        </w:rPr>
        <w:id w:val="670771157"/>
        <w:docPartObj>
          <w:docPartGallery w:val="Bibliographies"/>
          <w:docPartUnique/>
        </w:docPartObj>
      </w:sdtPr>
      <w:sdtContent>
        <w:p w14:paraId="76E9186F" w14:textId="4E9E4DD9" w:rsidR="00306DA7" w:rsidRPr="002910FA" w:rsidRDefault="00306DA7" w:rsidP="00306DA7">
          <w:pPr>
            <w:pStyle w:val="Heading1"/>
            <w:spacing w:before="0" w:after="0" w:line="240" w:lineRule="auto"/>
            <w:rPr>
              <w:rFonts w:ascii="Tw Cen MT" w:hAnsi="Tw Cen MT"/>
              <w:sz w:val="24"/>
              <w:szCs w:val="24"/>
            </w:rPr>
          </w:pPr>
          <w:r w:rsidRPr="002910FA">
            <w:rPr>
              <w:rFonts w:ascii="Tw Cen MT" w:hAnsi="Tw Cen MT"/>
              <w:sz w:val="24"/>
              <w:szCs w:val="24"/>
            </w:rPr>
            <w:t>REFERENCES</w:t>
          </w:r>
        </w:p>
        <w:p w14:paraId="675B50EF" w14:textId="2EFF5B4B" w:rsidR="00306DA7" w:rsidRPr="002910FA" w:rsidRDefault="00306DA7" w:rsidP="00306DA7">
          <w:pPr>
            <w:widowControl w:val="0"/>
            <w:autoSpaceDE w:val="0"/>
            <w:autoSpaceDN w:val="0"/>
            <w:adjustRightInd w:val="0"/>
            <w:spacing w:after="0" w:line="240" w:lineRule="auto"/>
            <w:ind w:left="567" w:hanging="567"/>
            <w:jc w:val="both"/>
            <w:rPr>
              <w:rFonts w:ascii="Tw Cen MT" w:hAnsi="Tw Cen MT"/>
              <w:noProof/>
              <w:sz w:val="24"/>
              <w:szCs w:val="24"/>
            </w:rPr>
          </w:pPr>
          <w:r w:rsidRPr="002910FA">
            <w:rPr>
              <w:rFonts w:ascii="Tw Cen MT" w:hAnsi="Tw Cen MT"/>
              <w:sz w:val="24"/>
              <w:szCs w:val="24"/>
            </w:rPr>
            <w:t xml:space="preserve">[1] </w:t>
          </w:r>
          <w:r w:rsidR="00380121">
            <w:rPr>
              <w:rFonts w:ascii="Tw Cen MT" w:hAnsi="Tw Cen MT"/>
              <w:sz w:val="24"/>
              <w:szCs w:val="24"/>
            </w:rPr>
            <w:tab/>
          </w:r>
          <w:r w:rsidR="00C96B4B">
            <w:rPr>
              <w:rFonts w:ascii="Tw Cen MT" w:hAnsi="Tw Cen MT"/>
              <w:noProof/>
              <w:sz w:val="24"/>
              <w:szCs w:val="24"/>
            </w:rPr>
            <w:t xml:space="preserve">C. Budiman, </w:t>
          </w:r>
          <w:r w:rsidRPr="00C96B4B">
            <w:rPr>
              <w:rFonts w:ascii="Tw Cen MT" w:hAnsi="Tw Cen MT"/>
              <w:i/>
              <w:noProof/>
              <w:sz w:val="24"/>
              <w:szCs w:val="24"/>
            </w:rPr>
            <w:t>Pengantar Kesehatan Lingkungan</w:t>
          </w:r>
          <w:r w:rsidR="00C96B4B">
            <w:rPr>
              <w:rFonts w:ascii="Tw Cen MT" w:hAnsi="Tw Cen MT"/>
              <w:noProof/>
              <w:sz w:val="24"/>
              <w:szCs w:val="24"/>
            </w:rPr>
            <w:t xml:space="preserve">, </w:t>
          </w:r>
          <w:r w:rsidRPr="002910FA">
            <w:rPr>
              <w:rFonts w:ascii="Tw Cen MT" w:hAnsi="Tw Cen MT"/>
              <w:noProof/>
              <w:sz w:val="24"/>
              <w:szCs w:val="24"/>
            </w:rPr>
            <w:t>Jakart</w:t>
          </w:r>
          <w:r w:rsidR="00C96B4B">
            <w:rPr>
              <w:rFonts w:ascii="Tw Cen MT" w:hAnsi="Tw Cen MT"/>
              <w:noProof/>
              <w:sz w:val="24"/>
              <w:szCs w:val="24"/>
            </w:rPr>
            <w:t>a: Penerbit Buku Kedokteran EGC, 2012</w:t>
          </w:r>
        </w:p>
        <w:p w14:paraId="353CCF58" w14:textId="38EE16E1" w:rsidR="00306DA7" w:rsidRPr="002910FA" w:rsidRDefault="00306DA7" w:rsidP="00306DA7">
          <w:pPr>
            <w:widowControl w:val="0"/>
            <w:autoSpaceDE w:val="0"/>
            <w:autoSpaceDN w:val="0"/>
            <w:adjustRightInd w:val="0"/>
            <w:spacing w:after="0" w:line="240" w:lineRule="auto"/>
            <w:ind w:left="567" w:hanging="567"/>
            <w:jc w:val="both"/>
            <w:rPr>
              <w:rFonts w:ascii="Tw Cen MT" w:hAnsi="Tw Cen MT"/>
              <w:noProof/>
              <w:sz w:val="24"/>
              <w:szCs w:val="24"/>
            </w:rPr>
          </w:pPr>
          <w:r w:rsidRPr="002910FA">
            <w:rPr>
              <w:rFonts w:ascii="Tw Cen MT" w:hAnsi="Tw Cen MT"/>
              <w:noProof/>
              <w:sz w:val="24"/>
              <w:szCs w:val="24"/>
            </w:rPr>
            <w:t xml:space="preserve">[2] </w:t>
          </w:r>
          <w:r>
            <w:rPr>
              <w:rFonts w:ascii="Tw Cen MT" w:hAnsi="Tw Cen MT"/>
              <w:noProof/>
              <w:sz w:val="24"/>
              <w:szCs w:val="24"/>
            </w:rPr>
            <w:tab/>
          </w:r>
          <w:r w:rsidR="00C96B4B">
            <w:rPr>
              <w:rFonts w:ascii="Tw Cen MT" w:hAnsi="Tw Cen MT"/>
              <w:noProof/>
              <w:sz w:val="24"/>
              <w:szCs w:val="24"/>
            </w:rPr>
            <w:t>Amalia, H., &amp; Harahap, I. S</w:t>
          </w:r>
          <w:r w:rsidRPr="002910FA">
            <w:rPr>
              <w:rFonts w:ascii="Tw Cen MT" w:hAnsi="Tw Cen MT"/>
              <w:noProof/>
              <w:sz w:val="24"/>
              <w:szCs w:val="24"/>
            </w:rPr>
            <w:t>.</w:t>
          </w:r>
          <w:r w:rsidR="00C96B4B">
            <w:rPr>
              <w:rFonts w:ascii="Tw Cen MT" w:hAnsi="Tw Cen MT"/>
              <w:noProof/>
              <w:sz w:val="24"/>
              <w:szCs w:val="24"/>
            </w:rPr>
            <w:t>,</w:t>
          </w:r>
          <w:r w:rsidRPr="002910FA">
            <w:rPr>
              <w:rFonts w:ascii="Tw Cen MT" w:hAnsi="Tw Cen MT"/>
              <w:noProof/>
              <w:sz w:val="24"/>
              <w:szCs w:val="24"/>
            </w:rPr>
            <w:t xml:space="preserve"> Preferensi Kecoa Amerika Periplaneta Americana (L.) (Blattaria: Blattidae) Te</w:t>
          </w:r>
          <w:r w:rsidR="00C96B4B">
            <w:rPr>
              <w:rFonts w:ascii="Tw Cen MT" w:hAnsi="Tw Cen MT"/>
              <w:noProof/>
              <w:sz w:val="24"/>
              <w:szCs w:val="24"/>
            </w:rPr>
            <w:t>rhadap Berbagai Kombinasi Umpan,</w:t>
          </w:r>
          <w:r w:rsidRPr="002910FA">
            <w:rPr>
              <w:rFonts w:ascii="Tw Cen MT" w:hAnsi="Tw Cen MT"/>
              <w:noProof/>
              <w:sz w:val="24"/>
              <w:szCs w:val="24"/>
            </w:rPr>
            <w:t xml:space="preserve"> </w:t>
          </w:r>
          <w:r w:rsidRPr="00C96B4B">
            <w:rPr>
              <w:rFonts w:ascii="Tw Cen MT" w:hAnsi="Tw Cen MT"/>
              <w:i/>
              <w:noProof/>
              <w:sz w:val="24"/>
              <w:szCs w:val="24"/>
            </w:rPr>
            <w:t>Jurnal Entomologi Indonesia</w:t>
          </w:r>
          <w:r w:rsidR="00C96B4B">
            <w:rPr>
              <w:rFonts w:ascii="Tw Cen MT" w:hAnsi="Tw Cen MT"/>
              <w:noProof/>
              <w:sz w:val="24"/>
              <w:szCs w:val="24"/>
            </w:rPr>
            <w:t>, 2010</w:t>
          </w:r>
        </w:p>
        <w:p w14:paraId="78EB39BC" w14:textId="6DEEA69A" w:rsidR="00306DA7" w:rsidRPr="00C96B4B" w:rsidRDefault="00306DA7" w:rsidP="00306DA7">
          <w:pPr>
            <w:spacing w:after="0" w:line="240" w:lineRule="auto"/>
            <w:ind w:left="567" w:hanging="567"/>
            <w:jc w:val="both"/>
            <w:rPr>
              <w:rFonts w:ascii="Tw Cen MT" w:eastAsia="Calibri" w:hAnsi="Tw Cen MT"/>
              <w:sz w:val="24"/>
              <w:szCs w:val="24"/>
            </w:rPr>
          </w:pPr>
          <w:r w:rsidRPr="002910FA">
            <w:rPr>
              <w:rFonts w:ascii="Tw Cen MT" w:hAnsi="Tw Cen MT"/>
              <w:noProof/>
              <w:sz w:val="24"/>
              <w:szCs w:val="24"/>
            </w:rPr>
            <w:lastRenderedPageBreak/>
            <w:t xml:space="preserve">[3] </w:t>
          </w:r>
          <w:r>
            <w:rPr>
              <w:rFonts w:ascii="Tw Cen MT" w:hAnsi="Tw Cen MT"/>
              <w:noProof/>
              <w:sz w:val="24"/>
              <w:szCs w:val="24"/>
            </w:rPr>
            <w:tab/>
          </w:r>
          <w:r w:rsidRPr="002910FA">
            <w:rPr>
              <w:rFonts w:ascii="Tw Cen MT" w:eastAsia="Calibri" w:hAnsi="Tw Cen MT"/>
              <w:sz w:val="24"/>
              <w:szCs w:val="24"/>
              <w:lang w:val="id-ID"/>
            </w:rPr>
            <w:t>Hernani</w:t>
          </w:r>
          <w:r w:rsidR="00C96B4B">
            <w:rPr>
              <w:rFonts w:ascii="Tw Cen MT" w:eastAsia="Calibri" w:hAnsi="Tw Cen MT"/>
              <w:sz w:val="24"/>
              <w:szCs w:val="24"/>
            </w:rPr>
            <w:t xml:space="preserve"> dan Rahardjo, </w:t>
          </w:r>
          <w:r w:rsidRPr="00C96B4B">
            <w:rPr>
              <w:rFonts w:ascii="Tw Cen MT" w:eastAsia="Calibri" w:hAnsi="Tw Cen MT"/>
              <w:i/>
              <w:iCs/>
              <w:sz w:val="24"/>
              <w:szCs w:val="24"/>
              <w:lang w:val="id-ID"/>
            </w:rPr>
            <w:t>Tanaman Berkhasiat Antioksidan</w:t>
          </w:r>
          <w:r w:rsidR="00C96B4B">
            <w:rPr>
              <w:rFonts w:ascii="Tw Cen MT" w:eastAsia="Calibri" w:hAnsi="Tw Cen MT"/>
              <w:sz w:val="24"/>
              <w:szCs w:val="24"/>
            </w:rPr>
            <w:t>,</w:t>
          </w:r>
          <w:r w:rsidR="00C96B4B">
            <w:rPr>
              <w:rFonts w:ascii="Tw Cen MT" w:eastAsia="Calibri" w:hAnsi="Tw Cen MT"/>
              <w:sz w:val="24"/>
              <w:szCs w:val="24"/>
              <w:lang w:val="id-ID"/>
            </w:rPr>
            <w:t xml:space="preserve"> Depok: Penerbit swadaya</w:t>
          </w:r>
          <w:r w:rsidR="00C96B4B">
            <w:rPr>
              <w:rFonts w:ascii="Tw Cen MT" w:eastAsia="Calibri" w:hAnsi="Tw Cen MT"/>
              <w:sz w:val="24"/>
              <w:szCs w:val="24"/>
            </w:rPr>
            <w:t>, 2010</w:t>
          </w:r>
        </w:p>
        <w:p w14:paraId="7312C82C" w14:textId="52C2DC51" w:rsidR="00306DA7" w:rsidRPr="00C96B4B" w:rsidRDefault="00306DA7" w:rsidP="00380121">
          <w:pPr>
            <w:widowControl w:val="0"/>
            <w:autoSpaceDE w:val="0"/>
            <w:autoSpaceDN w:val="0"/>
            <w:adjustRightInd w:val="0"/>
            <w:spacing w:after="0" w:line="240" w:lineRule="auto"/>
            <w:ind w:left="567" w:hanging="567"/>
            <w:jc w:val="both"/>
            <w:rPr>
              <w:rFonts w:ascii="Tw Cen MT" w:eastAsia="Calibri" w:hAnsi="Tw Cen MT"/>
              <w:sz w:val="24"/>
              <w:szCs w:val="24"/>
            </w:rPr>
          </w:pPr>
          <w:r w:rsidRPr="002910FA">
            <w:rPr>
              <w:rFonts w:ascii="Tw Cen MT" w:hAnsi="Tw Cen MT"/>
              <w:noProof/>
              <w:sz w:val="24"/>
              <w:szCs w:val="24"/>
            </w:rPr>
            <w:t xml:space="preserve">[5] </w:t>
          </w:r>
          <w:r>
            <w:rPr>
              <w:rFonts w:ascii="Tw Cen MT" w:hAnsi="Tw Cen MT"/>
              <w:noProof/>
              <w:sz w:val="24"/>
              <w:szCs w:val="24"/>
            </w:rPr>
            <w:tab/>
          </w:r>
          <w:r w:rsidR="00380121">
            <w:rPr>
              <w:rFonts w:ascii="Tw Cen MT" w:eastAsia="Calibri" w:hAnsi="Tw Cen MT"/>
              <w:sz w:val="24"/>
              <w:szCs w:val="24"/>
              <w:lang w:val="id-ID"/>
            </w:rPr>
            <w:t>Kementrian</w:t>
          </w:r>
          <w:r w:rsidR="00380121">
            <w:rPr>
              <w:rFonts w:ascii="Tw Cen MT" w:eastAsia="Calibri" w:hAnsi="Tw Cen MT"/>
              <w:sz w:val="24"/>
              <w:szCs w:val="24"/>
            </w:rPr>
            <w:t xml:space="preserve"> </w:t>
          </w:r>
          <w:r w:rsidR="00C96B4B">
            <w:rPr>
              <w:rFonts w:ascii="Tw Cen MT" w:eastAsia="Calibri" w:hAnsi="Tw Cen MT"/>
              <w:sz w:val="24"/>
              <w:szCs w:val="24"/>
              <w:lang w:val="id-ID"/>
            </w:rPr>
            <w:t>Kesehatan Republik Indonesia,</w:t>
          </w:r>
          <w:r w:rsidR="00C96B4B">
            <w:rPr>
              <w:rFonts w:ascii="Tw Cen MT" w:eastAsia="Calibri" w:hAnsi="Tw Cen MT"/>
              <w:sz w:val="24"/>
              <w:szCs w:val="24"/>
            </w:rPr>
            <w:t xml:space="preserve"> </w:t>
          </w:r>
          <w:r w:rsidRPr="00C96B4B">
            <w:rPr>
              <w:rFonts w:ascii="Tw Cen MT" w:eastAsia="Calibri" w:hAnsi="Tw Cen MT"/>
              <w:i/>
              <w:sz w:val="24"/>
              <w:szCs w:val="24"/>
              <w:lang w:val="id-ID"/>
            </w:rPr>
            <w:t>Pedoman penggunaan insektisida (peptisida)</w:t>
          </w:r>
          <w:r w:rsidRPr="002910FA">
            <w:rPr>
              <w:rFonts w:ascii="Tw Cen MT" w:eastAsia="Calibri" w:hAnsi="Tw Cen MT"/>
              <w:sz w:val="24"/>
              <w:szCs w:val="24"/>
              <w:lang w:val="id-ID"/>
            </w:rPr>
            <w:t xml:space="preserve">, </w:t>
          </w:r>
          <w:r w:rsidR="00C96B4B">
            <w:rPr>
              <w:rFonts w:ascii="Tw Cen MT" w:eastAsia="Calibri" w:hAnsi="Tw Cen MT"/>
              <w:sz w:val="24"/>
              <w:szCs w:val="24"/>
              <w:lang w:val="id-ID"/>
            </w:rPr>
            <w:t>Katalog Dalam Terbitan, Jakarta</w:t>
          </w:r>
          <w:r w:rsidR="00C96B4B">
            <w:rPr>
              <w:rFonts w:ascii="Tw Cen MT" w:eastAsia="Calibri" w:hAnsi="Tw Cen MT"/>
              <w:sz w:val="24"/>
              <w:szCs w:val="24"/>
            </w:rPr>
            <w:t>, 2012</w:t>
          </w:r>
        </w:p>
        <w:p w14:paraId="329628F6" w14:textId="48FE3EAF" w:rsidR="00306DA7" w:rsidRPr="002910FA" w:rsidRDefault="00306DA7" w:rsidP="00380121">
          <w:pPr>
            <w:widowControl w:val="0"/>
            <w:autoSpaceDE w:val="0"/>
            <w:autoSpaceDN w:val="0"/>
            <w:adjustRightInd w:val="0"/>
            <w:spacing w:after="0" w:line="240" w:lineRule="auto"/>
            <w:ind w:left="567" w:hanging="567"/>
            <w:jc w:val="both"/>
            <w:rPr>
              <w:rFonts w:ascii="Tw Cen MT" w:eastAsia="Calibri" w:hAnsi="Tw Cen MT"/>
              <w:sz w:val="24"/>
              <w:szCs w:val="24"/>
            </w:rPr>
          </w:pPr>
          <w:r w:rsidRPr="002910FA">
            <w:rPr>
              <w:rFonts w:ascii="Tw Cen MT" w:eastAsia="Calibri" w:hAnsi="Tw Cen MT"/>
              <w:sz w:val="24"/>
              <w:szCs w:val="24"/>
            </w:rPr>
            <w:t xml:space="preserve">[6] </w:t>
          </w:r>
          <w:r>
            <w:rPr>
              <w:rFonts w:ascii="Tw Cen MT" w:eastAsia="Calibri" w:hAnsi="Tw Cen MT"/>
              <w:sz w:val="24"/>
              <w:szCs w:val="24"/>
            </w:rPr>
            <w:tab/>
          </w:r>
          <w:r w:rsidRPr="002910FA">
            <w:rPr>
              <w:rFonts w:ascii="Tw Cen MT" w:eastAsia="Calibri" w:hAnsi="Tw Cen MT"/>
              <w:sz w:val="24"/>
              <w:szCs w:val="24"/>
            </w:rPr>
            <w:t>Asmaliyah, H, E. E. W., Utami, S., Mulyadi</w:t>
          </w:r>
          <w:r w:rsidR="00C96B4B">
            <w:rPr>
              <w:rFonts w:ascii="Tw Cen MT" w:eastAsia="Calibri" w:hAnsi="Tw Cen MT"/>
              <w:sz w:val="24"/>
              <w:szCs w:val="24"/>
            </w:rPr>
            <w:t xml:space="preserve">, K., Yudhistira, &amp; Sari, F. W., </w:t>
          </w:r>
          <w:r w:rsidRPr="00C96B4B">
            <w:rPr>
              <w:rFonts w:ascii="Tw Cen MT" w:eastAsia="Calibri" w:hAnsi="Tw Cen MT"/>
              <w:i/>
              <w:sz w:val="24"/>
              <w:szCs w:val="24"/>
            </w:rPr>
            <w:t>Pengenalan Tumbuhan Penghasil Pestisida Nabati dan Pe</w:t>
          </w:r>
          <w:r w:rsidR="00C96B4B" w:rsidRPr="00C96B4B">
            <w:rPr>
              <w:rFonts w:ascii="Tw Cen MT" w:eastAsia="Calibri" w:hAnsi="Tw Cen MT"/>
              <w:i/>
              <w:sz w:val="24"/>
              <w:szCs w:val="24"/>
            </w:rPr>
            <w:t>manfaatannya secara Tradisional</w:t>
          </w:r>
          <w:r w:rsidR="00C96B4B">
            <w:rPr>
              <w:rFonts w:ascii="Tw Cen MT" w:eastAsia="Calibri" w:hAnsi="Tw Cen MT"/>
              <w:sz w:val="24"/>
              <w:szCs w:val="24"/>
            </w:rPr>
            <w:t xml:space="preserve">, </w:t>
          </w:r>
          <w:r w:rsidR="00DE3780">
            <w:rPr>
              <w:rFonts w:ascii="Tw Cen MT" w:eastAsia="Calibri" w:hAnsi="Tw Cen MT"/>
              <w:sz w:val="24"/>
              <w:szCs w:val="24"/>
            </w:rPr>
            <w:t xml:space="preserve">Bogor: Puslitbang Peningkatan Produktivitas Hutan, </w:t>
          </w:r>
          <w:r w:rsidR="00C96B4B">
            <w:rPr>
              <w:rFonts w:ascii="Tw Cen MT" w:eastAsia="Calibri" w:hAnsi="Tw Cen MT"/>
              <w:sz w:val="24"/>
              <w:szCs w:val="24"/>
            </w:rPr>
            <w:t>2010</w:t>
          </w:r>
        </w:p>
        <w:p w14:paraId="45AE2B46" w14:textId="3DDF3DB1" w:rsidR="00306DA7" w:rsidRPr="002910FA" w:rsidRDefault="00306DA7" w:rsidP="00380121">
          <w:pPr>
            <w:spacing w:after="0" w:line="240" w:lineRule="auto"/>
            <w:ind w:left="567" w:hanging="567"/>
            <w:jc w:val="both"/>
            <w:rPr>
              <w:rFonts w:ascii="Tw Cen MT" w:eastAsia="Calibri" w:hAnsi="Tw Cen MT"/>
              <w:sz w:val="24"/>
              <w:szCs w:val="24"/>
            </w:rPr>
          </w:pPr>
          <w:r w:rsidRPr="002910FA">
            <w:rPr>
              <w:rFonts w:ascii="Tw Cen MT" w:eastAsia="Calibri" w:hAnsi="Tw Cen MT"/>
              <w:sz w:val="24"/>
              <w:szCs w:val="24"/>
            </w:rPr>
            <w:t xml:space="preserve">[7] </w:t>
          </w:r>
          <w:r>
            <w:rPr>
              <w:rFonts w:ascii="Tw Cen MT" w:eastAsia="Calibri" w:hAnsi="Tw Cen MT"/>
              <w:sz w:val="24"/>
              <w:szCs w:val="24"/>
            </w:rPr>
            <w:tab/>
          </w:r>
          <w:r w:rsidRPr="002910FA">
            <w:rPr>
              <w:rFonts w:ascii="Tw Cen MT" w:eastAsia="Calibri" w:hAnsi="Tw Cen MT"/>
              <w:sz w:val="24"/>
              <w:szCs w:val="24"/>
            </w:rPr>
            <w:t xml:space="preserve">Tansil. A. Y. M., Posangi. </w:t>
          </w:r>
          <w:proofErr w:type="gramStart"/>
          <w:r w:rsidRPr="002910FA">
            <w:rPr>
              <w:rFonts w:ascii="Tw Cen MT" w:eastAsia="Calibri" w:hAnsi="Tw Cen MT"/>
              <w:sz w:val="24"/>
              <w:szCs w:val="24"/>
            </w:rPr>
            <w:t>J., dan Bara.</w:t>
          </w:r>
          <w:proofErr w:type="gramEnd"/>
          <w:r w:rsidRPr="002910FA">
            <w:rPr>
              <w:rFonts w:ascii="Tw Cen MT" w:eastAsia="Calibri" w:hAnsi="Tw Cen MT"/>
              <w:sz w:val="24"/>
              <w:szCs w:val="24"/>
            </w:rPr>
            <w:t xml:space="preserve"> R. A.</w:t>
          </w:r>
          <w:r w:rsidR="00C96B4B">
            <w:rPr>
              <w:rFonts w:ascii="Tw Cen MT" w:eastAsia="Calibri" w:hAnsi="Tw Cen MT"/>
              <w:sz w:val="24"/>
              <w:szCs w:val="24"/>
            </w:rPr>
            <w:t xml:space="preserve">, </w:t>
          </w:r>
          <w:r w:rsidRPr="002910FA">
            <w:rPr>
              <w:rFonts w:ascii="Tw Cen MT" w:eastAsia="Calibri" w:hAnsi="Tw Cen MT"/>
              <w:sz w:val="24"/>
              <w:szCs w:val="24"/>
            </w:rPr>
            <w:t>Uji Daya Hambat Ekstrak etanol daun srikaya (Annona squamosa) Terhadap Pertumbuhan Bakteri Escherichia</w:t>
          </w:r>
          <w:r w:rsidR="00C96B4B">
            <w:rPr>
              <w:rFonts w:ascii="Tw Cen MT" w:eastAsia="Calibri" w:hAnsi="Tw Cen MT"/>
              <w:sz w:val="24"/>
              <w:szCs w:val="24"/>
            </w:rPr>
            <w:t xml:space="preserve"> coli dan Staphylococcus aureus,</w:t>
          </w:r>
          <w:r w:rsidRPr="002910FA">
            <w:rPr>
              <w:rFonts w:ascii="Tw Cen MT" w:eastAsia="Calibri" w:hAnsi="Tw Cen MT"/>
              <w:sz w:val="24"/>
              <w:szCs w:val="24"/>
            </w:rPr>
            <w:t xml:space="preserve"> </w:t>
          </w:r>
          <w:r w:rsidRPr="00380121">
            <w:rPr>
              <w:rFonts w:ascii="Tw Cen MT" w:eastAsia="Calibri" w:hAnsi="Tw Cen MT"/>
              <w:i/>
              <w:sz w:val="24"/>
              <w:szCs w:val="24"/>
            </w:rPr>
            <w:t>Jurnal e-biomedik</w:t>
          </w:r>
          <w:r w:rsidR="00C96B4B">
            <w:rPr>
              <w:rFonts w:ascii="Tw Cen MT" w:eastAsia="Calibri" w:hAnsi="Tw Cen MT"/>
              <w:sz w:val="24"/>
              <w:szCs w:val="24"/>
            </w:rPr>
            <w:t>, v</w:t>
          </w:r>
          <w:r w:rsidRPr="002910FA">
            <w:rPr>
              <w:rFonts w:ascii="Tw Cen MT" w:eastAsia="Calibri" w:hAnsi="Tw Cen MT"/>
              <w:sz w:val="24"/>
              <w:szCs w:val="24"/>
            </w:rPr>
            <w:t>ol</w:t>
          </w:r>
          <w:r w:rsidR="00C96B4B">
            <w:rPr>
              <w:rFonts w:ascii="Tw Cen MT" w:eastAsia="Calibri" w:hAnsi="Tw Cen MT"/>
              <w:sz w:val="24"/>
              <w:szCs w:val="24"/>
            </w:rPr>
            <w:t xml:space="preserve">. </w:t>
          </w:r>
          <w:r w:rsidRPr="002910FA">
            <w:rPr>
              <w:rFonts w:ascii="Tw Cen MT" w:eastAsia="Calibri" w:hAnsi="Tw Cen MT"/>
              <w:sz w:val="24"/>
              <w:szCs w:val="24"/>
            </w:rPr>
            <w:t>4</w:t>
          </w:r>
          <w:r w:rsidR="00C96B4B">
            <w:rPr>
              <w:rFonts w:ascii="Tw Cen MT" w:eastAsia="Calibri" w:hAnsi="Tw Cen MT"/>
              <w:sz w:val="24"/>
              <w:szCs w:val="24"/>
            </w:rPr>
            <w:t>, no. 2,</w:t>
          </w:r>
          <w:r w:rsidRPr="002910FA">
            <w:rPr>
              <w:rFonts w:ascii="Tw Cen MT" w:eastAsia="Calibri" w:hAnsi="Tw Cen MT"/>
              <w:sz w:val="24"/>
              <w:szCs w:val="24"/>
            </w:rPr>
            <w:t xml:space="preserve"> </w:t>
          </w:r>
          <w:r w:rsidR="00C96B4B">
            <w:rPr>
              <w:rFonts w:ascii="Tw Cen MT" w:eastAsia="Calibri" w:hAnsi="Tw Cen MT"/>
              <w:sz w:val="24"/>
              <w:szCs w:val="24"/>
            </w:rPr>
            <w:t>pp.</w:t>
          </w:r>
          <w:r w:rsidRPr="002910FA">
            <w:rPr>
              <w:rFonts w:ascii="Tw Cen MT" w:eastAsia="Calibri" w:hAnsi="Tw Cen MT"/>
              <w:sz w:val="24"/>
              <w:szCs w:val="24"/>
            </w:rPr>
            <w:t xml:space="preserve"> 1-5</w:t>
          </w:r>
          <w:r w:rsidR="00C96B4B">
            <w:rPr>
              <w:rFonts w:ascii="Tw Cen MT" w:eastAsia="Calibri" w:hAnsi="Tw Cen MT"/>
              <w:sz w:val="24"/>
              <w:szCs w:val="24"/>
            </w:rPr>
            <w:t>, 2016</w:t>
          </w:r>
        </w:p>
        <w:p w14:paraId="45BF0854" w14:textId="60E2B5A6" w:rsidR="00306DA7" w:rsidRPr="002910FA" w:rsidRDefault="00306DA7" w:rsidP="00380121">
          <w:pPr>
            <w:spacing w:after="0" w:line="240" w:lineRule="auto"/>
            <w:ind w:left="567" w:hanging="567"/>
            <w:jc w:val="both"/>
            <w:rPr>
              <w:rFonts w:ascii="Tw Cen MT" w:eastAsia="Calibri" w:hAnsi="Tw Cen MT"/>
              <w:color w:val="0000FF"/>
              <w:sz w:val="24"/>
              <w:szCs w:val="24"/>
              <w:u w:val="single"/>
            </w:rPr>
          </w:pPr>
          <w:r w:rsidRPr="002910FA">
            <w:rPr>
              <w:rFonts w:ascii="Tw Cen MT" w:eastAsia="Calibri" w:hAnsi="Tw Cen MT"/>
              <w:sz w:val="24"/>
              <w:szCs w:val="24"/>
            </w:rPr>
            <w:t xml:space="preserve">[8] </w:t>
          </w:r>
          <w:r w:rsidR="00380121">
            <w:rPr>
              <w:rFonts w:ascii="Tw Cen MT" w:eastAsia="Calibri" w:hAnsi="Tw Cen MT"/>
              <w:sz w:val="24"/>
              <w:szCs w:val="24"/>
            </w:rPr>
            <w:tab/>
          </w:r>
          <w:r w:rsidR="00C96B4B">
            <w:rPr>
              <w:rFonts w:ascii="Tw Cen MT" w:eastAsia="Calibri" w:hAnsi="Tw Cen MT"/>
              <w:sz w:val="24"/>
              <w:szCs w:val="24"/>
            </w:rPr>
            <w:t>Y. Krisman</w:t>
          </w:r>
          <w:r w:rsidRPr="002910FA">
            <w:rPr>
              <w:rFonts w:ascii="Tw Cen MT" w:eastAsia="Calibri" w:hAnsi="Tw Cen MT"/>
              <w:sz w:val="24"/>
              <w:szCs w:val="24"/>
            </w:rPr>
            <w:t>, Puji Ardiningsih</w:t>
          </w:r>
          <w:r w:rsidR="00DE3780">
            <w:rPr>
              <w:rFonts w:ascii="Tw Cen MT" w:eastAsia="Calibri" w:hAnsi="Tw Cen MT"/>
              <w:sz w:val="24"/>
              <w:szCs w:val="24"/>
            </w:rPr>
            <w:t xml:space="preserve">, </w:t>
          </w:r>
          <w:r w:rsidRPr="002910FA">
            <w:rPr>
              <w:rFonts w:ascii="Tw Cen MT" w:eastAsia="Calibri" w:hAnsi="Tw Cen MT"/>
              <w:sz w:val="24"/>
              <w:szCs w:val="24"/>
            </w:rPr>
            <w:t>Intan Syahbanu</w:t>
          </w:r>
          <w:r w:rsidR="00C96B4B">
            <w:rPr>
              <w:rFonts w:ascii="Tw Cen MT" w:eastAsia="Calibri" w:hAnsi="Tw Cen MT"/>
              <w:sz w:val="24"/>
              <w:szCs w:val="24"/>
            </w:rPr>
            <w:t>,</w:t>
          </w:r>
          <w:r w:rsidRPr="002910FA">
            <w:rPr>
              <w:rFonts w:ascii="Tw Cen MT" w:eastAsia="Calibri" w:hAnsi="Tw Cen MT"/>
              <w:sz w:val="24"/>
              <w:szCs w:val="24"/>
            </w:rPr>
            <w:t xml:space="preserve"> Aktivitas Bioinsektisida Ekstrak Daun Belimbing Wuluh (Averrhoa Bilimbi) Terhadap</w:t>
          </w:r>
          <w:r w:rsidR="00DE3780">
            <w:rPr>
              <w:rFonts w:ascii="Tw Cen MT" w:eastAsia="Calibri" w:hAnsi="Tw Cen MT"/>
              <w:sz w:val="24"/>
              <w:szCs w:val="24"/>
            </w:rPr>
            <w:t xml:space="preserve"> Kecoak (Periplaneta Americana),</w:t>
          </w:r>
          <w:r w:rsidRPr="002910FA">
            <w:rPr>
              <w:rFonts w:ascii="Tw Cen MT" w:eastAsia="Calibri" w:hAnsi="Tw Cen MT"/>
              <w:sz w:val="24"/>
              <w:szCs w:val="24"/>
            </w:rPr>
            <w:t xml:space="preserve"> </w:t>
          </w:r>
          <w:r w:rsidR="00DE3780" w:rsidRPr="00DE3780">
            <w:rPr>
              <w:rFonts w:ascii="Tw Cen MT" w:eastAsia="Calibri" w:hAnsi="Tw Cen MT"/>
              <w:i/>
              <w:sz w:val="24"/>
              <w:szCs w:val="24"/>
            </w:rPr>
            <w:t>Jurnal Kimia Khatulistiwa</w:t>
          </w:r>
          <w:r w:rsidR="00DE3780">
            <w:rPr>
              <w:rFonts w:ascii="Tw Cen MT" w:eastAsia="Calibri" w:hAnsi="Tw Cen MT"/>
              <w:sz w:val="24"/>
              <w:szCs w:val="24"/>
            </w:rPr>
            <w:t>, vol. 5, no. 3</w:t>
          </w:r>
          <w:r w:rsidR="00C96B4B">
            <w:rPr>
              <w:rFonts w:ascii="Tw Cen MT" w:eastAsia="Calibri" w:hAnsi="Tw Cen MT"/>
              <w:sz w:val="24"/>
              <w:szCs w:val="24"/>
            </w:rPr>
            <w:t>, 2016</w:t>
          </w:r>
        </w:p>
        <w:p w14:paraId="4CAF4792" w14:textId="45B29266" w:rsidR="00306DA7" w:rsidRPr="00162471" w:rsidRDefault="00306DA7" w:rsidP="00380121">
          <w:pPr>
            <w:spacing w:after="0" w:line="240" w:lineRule="auto"/>
            <w:ind w:left="567" w:hanging="567"/>
            <w:jc w:val="both"/>
            <w:rPr>
              <w:rFonts w:ascii="Tw Cen MT" w:eastAsia="Calibri" w:hAnsi="Tw Cen MT"/>
              <w:bCs/>
              <w:sz w:val="24"/>
              <w:szCs w:val="24"/>
            </w:rPr>
          </w:pPr>
          <w:proofErr w:type="gramStart"/>
          <w:r>
            <w:rPr>
              <w:rFonts w:ascii="Tw Cen MT" w:eastAsia="Calibri" w:hAnsi="Tw Cen MT"/>
              <w:sz w:val="24"/>
              <w:szCs w:val="24"/>
            </w:rPr>
            <w:t>[9]</w:t>
          </w:r>
          <w:r>
            <w:rPr>
              <w:rFonts w:ascii="Tw Cen MT" w:eastAsia="Calibri" w:hAnsi="Tw Cen MT"/>
              <w:sz w:val="24"/>
              <w:szCs w:val="24"/>
            </w:rPr>
            <w:tab/>
          </w:r>
          <w:r w:rsidRPr="00162471">
            <w:rPr>
              <w:rFonts w:ascii="Tw Cen MT" w:eastAsia="Calibri" w:hAnsi="Tw Cen MT"/>
              <w:bCs/>
              <w:sz w:val="24"/>
              <w:szCs w:val="24"/>
            </w:rPr>
            <w:t>Rahmawati DR, K Candra A.</w:t>
          </w:r>
          <w:r w:rsidR="00DE3780">
            <w:rPr>
              <w:rFonts w:ascii="Tw Cen MT" w:eastAsia="Calibri" w:hAnsi="Tw Cen MT"/>
              <w:bCs/>
              <w:sz w:val="24"/>
              <w:szCs w:val="24"/>
            </w:rPr>
            <w:t>,</w:t>
          </w:r>
          <w:r w:rsidRPr="00162471">
            <w:rPr>
              <w:rFonts w:ascii="Tw Cen MT" w:eastAsia="Calibri" w:hAnsi="Tw Cen MT"/>
              <w:bCs/>
              <w:sz w:val="24"/>
              <w:szCs w:val="24"/>
            </w:rPr>
            <w:t xml:space="preserve"> Pengaruh Pemberian Sari Buah Belimbing Wuluh (Averrhoa Bilimbi L.)</w:t>
          </w:r>
          <w:proofErr w:type="gramEnd"/>
          <w:r w:rsidRPr="00162471">
            <w:rPr>
              <w:rFonts w:ascii="Tw Cen MT" w:eastAsia="Calibri" w:hAnsi="Tw Cen MT"/>
              <w:bCs/>
              <w:sz w:val="24"/>
              <w:szCs w:val="24"/>
            </w:rPr>
            <w:br/>
            <w:t>Terhadap Kadar Glu</w:t>
          </w:r>
          <w:r w:rsidR="00DE3780">
            <w:rPr>
              <w:rFonts w:ascii="Tw Cen MT" w:eastAsia="Calibri" w:hAnsi="Tw Cen MT"/>
              <w:bCs/>
              <w:sz w:val="24"/>
              <w:szCs w:val="24"/>
            </w:rPr>
            <w:t>kosa Darah Tikus Sprague Dawley,</w:t>
          </w:r>
          <w:r w:rsidRPr="00162471">
            <w:rPr>
              <w:rFonts w:ascii="Tw Cen MT" w:eastAsia="Calibri" w:hAnsi="Tw Cen MT"/>
              <w:bCs/>
              <w:sz w:val="24"/>
              <w:szCs w:val="24"/>
            </w:rPr>
            <w:t xml:space="preserve"> </w:t>
          </w:r>
          <w:r w:rsidRPr="00380121">
            <w:rPr>
              <w:rFonts w:ascii="Tw Cen MT" w:eastAsia="Calibri" w:hAnsi="Tw Cen MT"/>
              <w:bCs/>
              <w:i/>
              <w:sz w:val="24"/>
              <w:szCs w:val="24"/>
            </w:rPr>
            <w:t>Journal of Nutrition College</w:t>
          </w:r>
          <w:r w:rsidR="00DE3780">
            <w:rPr>
              <w:rFonts w:ascii="Tw Cen MT" w:eastAsia="Calibri" w:hAnsi="Tw Cen MT"/>
              <w:bCs/>
              <w:sz w:val="24"/>
              <w:szCs w:val="24"/>
            </w:rPr>
            <w:t>, vol. 4, no. 2, pp. 486-491, 2015</w:t>
          </w:r>
        </w:p>
        <w:p w14:paraId="7B5989B2" w14:textId="4CA76C9B" w:rsidR="00306DA7" w:rsidRPr="002910FA" w:rsidRDefault="00306DA7" w:rsidP="00380121">
          <w:pPr>
            <w:spacing w:after="0" w:line="240" w:lineRule="auto"/>
            <w:ind w:left="567" w:hanging="567"/>
            <w:jc w:val="both"/>
            <w:rPr>
              <w:rFonts w:ascii="Tw Cen MT" w:eastAsia="Calibri" w:hAnsi="Tw Cen MT"/>
              <w:bCs/>
              <w:sz w:val="24"/>
              <w:szCs w:val="24"/>
            </w:rPr>
          </w:pPr>
          <w:r w:rsidRPr="00162471">
            <w:rPr>
              <w:rFonts w:ascii="Tw Cen MT" w:eastAsia="Calibri" w:hAnsi="Tw Cen MT"/>
              <w:sz w:val="24"/>
              <w:szCs w:val="24"/>
            </w:rPr>
            <w:t>[10]</w:t>
          </w:r>
          <w:r>
            <w:rPr>
              <w:rFonts w:ascii="Tw Cen MT" w:eastAsia="Calibri" w:hAnsi="Tw Cen MT"/>
              <w:sz w:val="24"/>
              <w:szCs w:val="24"/>
            </w:rPr>
            <w:tab/>
          </w:r>
          <w:r w:rsidRPr="00162471">
            <w:rPr>
              <w:rFonts w:ascii="Tw Cen MT" w:eastAsia="Calibri" w:hAnsi="Tw Cen MT"/>
              <w:bCs/>
              <w:sz w:val="24"/>
              <w:szCs w:val="24"/>
            </w:rPr>
            <w:t xml:space="preserve">Syah </w:t>
          </w:r>
          <w:r w:rsidR="00DE3780">
            <w:rPr>
              <w:rFonts w:ascii="Tw Cen MT" w:eastAsia="Calibri" w:hAnsi="Tw Cen MT"/>
              <w:bCs/>
              <w:sz w:val="24"/>
              <w:szCs w:val="24"/>
            </w:rPr>
            <w:t>Wahyu B, Purwani IK,</w:t>
          </w:r>
          <w:r w:rsidRPr="002910FA">
            <w:rPr>
              <w:rFonts w:ascii="Tw Cen MT" w:eastAsia="Calibri" w:hAnsi="Tw Cen MT"/>
              <w:bCs/>
              <w:sz w:val="24"/>
              <w:szCs w:val="24"/>
            </w:rPr>
            <w:t xml:space="preserve"> Pengaruh Ekstrak Daun Belimbing Wuluh (Averrhoa bilimbi) Terhadap Mortalitas dan </w:t>
          </w:r>
          <w:r w:rsidRPr="002910FA">
            <w:rPr>
              <w:rFonts w:ascii="Tw Cen MT" w:eastAsia="Calibri" w:hAnsi="Tw Cen MT"/>
              <w:bCs/>
              <w:sz w:val="24"/>
              <w:szCs w:val="24"/>
            </w:rPr>
            <w:lastRenderedPageBreak/>
            <w:t>Perke</w:t>
          </w:r>
          <w:r w:rsidR="00DE3780">
            <w:rPr>
              <w:rFonts w:ascii="Tw Cen MT" w:eastAsia="Calibri" w:hAnsi="Tw Cen MT"/>
              <w:bCs/>
              <w:sz w:val="24"/>
              <w:szCs w:val="24"/>
            </w:rPr>
            <w:t>mbangan Larva Spodoptera litura,</w:t>
          </w:r>
          <w:r w:rsidRPr="002910FA">
            <w:rPr>
              <w:rFonts w:ascii="Tw Cen MT" w:eastAsia="Calibri" w:hAnsi="Tw Cen MT"/>
              <w:bCs/>
              <w:sz w:val="24"/>
              <w:szCs w:val="24"/>
            </w:rPr>
            <w:t xml:space="preserve"> </w:t>
          </w:r>
          <w:r w:rsidRPr="00DE3780">
            <w:rPr>
              <w:rFonts w:ascii="Tw Cen MT" w:eastAsia="Calibri" w:hAnsi="Tw Cen MT"/>
              <w:bCs/>
              <w:i/>
              <w:sz w:val="24"/>
              <w:szCs w:val="24"/>
            </w:rPr>
            <w:t>Jurnal Sains dan Seni ITS</w:t>
          </w:r>
          <w:r w:rsidR="00DE3780">
            <w:rPr>
              <w:rFonts w:ascii="Tw Cen MT" w:eastAsia="Calibri" w:hAnsi="Tw Cen MT"/>
              <w:bCs/>
              <w:sz w:val="24"/>
              <w:szCs w:val="24"/>
            </w:rPr>
            <w:t>, vol. 5, n</w:t>
          </w:r>
          <w:r w:rsidRPr="002910FA">
            <w:rPr>
              <w:rFonts w:ascii="Tw Cen MT" w:eastAsia="Calibri" w:hAnsi="Tw Cen MT"/>
              <w:bCs/>
              <w:sz w:val="24"/>
              <w:szCs w:val="24"/>
            </w:rPr>
            <w:t xml:space="preserve">o.2, </w:t>
          </w:r>
          <w:r w:rsidR="00DE3780">
            <w:rPr>
              <w:rFonts w:ascii="Tw Cen MT" w:eastAsia="Calibri" w:hAnsi="Tw Cen MT"/>
              <w:bCs/>
              <w:sz w:val="24"/>
              <w:szCs w:val="24"/>
            </w:rPr>
            <w:t xml:space="preserve">pp. </w:t>
          </w:r>
          <w:r w:rsidRPr="002910FA">
            <w:rPr>
              <w:rFonts w:ascii="Tw Cen MT" w:eastAsia="Calibri" w:hAnsi="Tw Cen MT"/>
              <w:bCs/>
              <w:sz w:val="24"/>
              <w:szCs w:val="24"/>
            </w:rPr>
            <w:t>2337-3520</w:t>
          </w:r>
          <w:r w:rsidR="00DE3780">
            <w:rPr>
              <w:rFonts w:ascii="Tw Cen MT" w:eastAsia="Calibri" w:hAnsi="Tw Cen MT"/>
              <w:bCs/>
              <w:sz w:val="24"/>
              <w:szCs w:val="24"/>
            </w:rPr>
            <w:t>, 2016</w:t>
          </w:r>
        </w:p>
        <w:p w14:paraId="350473D1" w14:textId="7E7E142D" w:rsidR="00306DA7" w:rsidRPr="002910FA" w:rsidRDefault="00306DA7" w:rsidP="00380121">
          <w:pPr>
            <w:spacing w:after="0" w:line="240" w:lineRule="auto"/>
            <w:ind w:left="567" w:hanging="567"/>
            <w:jc w:val="both"/>
            <w:rPr>
              <w:rFonts w:ascii="Tw Cen MT" w:eastAsia="Calibri" w:hAnsi="Tw Cen MT"/>
              <w:sz w:val="24"/>
              <w:szCs w:val="24"/>
            </w:rPr>
          </w:pPr>
          <w:r w:rsidRPr="002910FA">
            <w:rPr>
              <w:rFonts w:ascii="Tw Cen MT" w:eastAsia="Calibri" w:hAnsi="Tw Cen MT"/>
              <w:bCs/>
              <w:sz w:val="24"/>
              <w:szCs w:val="24"/>
            </w:rPr>
            <w:t xml:space="preserve">[11] </w:t>
          </w:r>
          <w:r w:rsidR="00380121">
            <w:rPr>
              <w:rFonts w:ascii="Tw Cen MT" w:eastAsia="Calibri" w:hAnsi="Tw Cen MT"/>
              <w:bCs/>
              <w:sz w:val="24"/>
              <w:szCs w:val="24"/>
            </w:rPr>
            <w:tab/>
          </w:r>
          <w:r w:rsidRPr="002910FA">
            <w:rPr>
              <w:rFonts w:ascii="Tw Cen MT" w:eastAsia="Calibri" w:hAnsi="Tw Cen MT"/>
              <w:sz w:val="24"/>
              <w:szCs w:val="24"/>
            </w:rPr>
            <w:t>Wahy</w:t>
          </w:r>
          <w:r w:rsidR="00DE3780">
            <w:rPr>
              <w:rFonts w:ascii="Tw Cen MT" w:eastAsia="Calibri" w:hAnsi="Tw Cen MT"/>
              <w:sz w:val="24"/>
              <w:szCs w:val="24"/>
            </w:rPr>
            <w:t>uni, D., &amp; Anggraini, R.,</w:t>
          </w:r>
          <w:r w:rsidRPr="002910FA">
            <w:rPr>
              <w:rFonts w:ascii="Tw Cen MT" w:eastAsia="Calibri" w:hAnsi="Tw Cen MT"/>
              <w:sz w:val="24"/>
              <w:szCs w:val="24"/>
            </w:rPr>
            <w:t xml:space="preserve"> Uji Efektifitas Ekstrak</w:t>
          </w:r>
          <w:r w:rsidR="00380121">
            <w:rPr>
              <w:rFonts w:ascii="Tw Cen MT" w:eastAsia="Calibri" w:hAnsi="Tw Cen MT"/>
              <w:sz w:val="24"/>
              <w:szCs w:val="24"/>
            </w:rPr>
            <w:t xml:space="preserve"> Daun Srikaya (</w:t>
          </w:r>
          <w:r w:rsidR="00166BFA">
            <w:rPr>
              <w:rFonts w:ascii="Tw Cen MT" w:eastAsia="Calibri" w:hAnsi="Tw Cen MT"/>
              <w:sz w:val="24"/>
              <w:szCs w:val="24"/>
            </w:rPr>
            <w:t xml:space="preserve">Anonna </w:t>
          </w:r>
          <w:r w:rsidR="00380121">
            <w:rPr>
              <w:rFonts w:ascii="Tw Cen MT" w:eastAsia="Calibri" w:hAnsi="Tw Cen MT"/>
              <w:sz w:val="24"/>
              <w:szCs w:val="24"/>
            </w:rPr>
            <w:t>squamosa) t</w:t>
          </w:r>
          <w:r w:rsidRPr="002910FA">
            <w:rPr>
              <w:rFonts w:ascii="Tw Cen MT" w:eastAsia="Calibri" w:hAnsi="Tw Cen MT"/>
              <w:sz w:val="24"/>
              <w:szCs w:val="24"/>
            </w:rPr>
            <w:t>erhadap Kematian Keca Ame</w:t>
          </w:r>
          <w:r w:rsidR="00380121">
            <w:rPr>
              <w:rFonts w:ascii="Tw Cen MT" w:eastAsia="Calibri" w:hAnsi="Tw Cen MT"/>
              <w:sz w:val="24"/>
              <w:szCs w:val="24"/>
            </w:rPr>
            <w:t>rika (</w:t>
          </w:r>
          <w:r w:rsidR="00DE3780">
            <w:rPr>
              <w:rFonts w:ascii="Tw Cen MT" w:eastAsia="Calibri" w:hAnsi="Tw Cen MT"/>
              <w:sz w:val="24"/>
              <w:szCs w:val="24"/>
            </w:rPr>
            <w:t xml:space="preserve">Periplaneta </w:t>
          </w:r>
          <w:proofErr w:type="gramStart"/>
          <w:r w:rsidR="00DE3780">
            <w:rPr>
              <w:rFonts w:ascii="Tw Cen MT" w:eastAsia="Calibri" w:hAnsi="Tw Cen MT"/>
              <w:sz w:val="24"/>
              <w:szCs w:val="24"/>
            </w:rPr>
            <w:t>americana )</w:t>
          </w:r>
          <w:proofErr w:type="gramEnd"/>
          <w:r w:rsidR="00DE3780">
            <w:rPr>
              <w:rFonts w:ascii="Tw Cen MT" w:eastAsia="Calibri" w:hAnsi="Tw Cen MT"/>
              <w:sz w:val="24"/>
              <w:szCs w:val="24"/>
            </w:rPr>
            <w:t>,</w:t>
          </w:r>
          <w:r w:rsidRPr="002910FA">
            <w:rPr>
              <w:rFonts w:ascii="Tw Cen MT" w:eastAsia="Calibri" w:hAnsi="Tw Cen MT"/>
              <w:sz w:val="24"/>
              <w:szCs w:val="24"/>
            </w:rPr>
            <w:t xml:space="preserve"> </w:t>
          </w:r>
          <w:r w:rsidR="00DE3780">
            <w:rPr>
              <w:rFonts w:ascii="Tw Cen MT" w:eastAsia="Calibri" w:hAnsi="Tw Cen MT"/>
              <w:i/>
              <w:sz w:val="24"/>
              <w:szCs w:val="24"/>
            </w:rPr>
            <w:t>Jurnal Photon, vol. 8, no. 2, pp. 143–150, 2018</w:t>
          </w:r>
        </w:p>
        <w:p w14:paraId="06DBE009" w14:textId="196EDB81" w:rsidR="00306DA7" w:rsidRPr="00301611" w:rsidRDefault="00306DA7" w:rsidP="00380121">
          <w:pPr>
            <w:spacing w:after="0" w:line="240" w:lineRule="auto"/>
            <w:ind w:left="567" w:hanging="567"/>
            <w:jc w:val="both"/>
            <w:rPr>
              <w:rFonts w:ascii="Tw Cen MT" w:eastAsia="Calibri" w:hAnsi="Tw Cen MT"/>
              <w:bCs/>
              <w:sz w:val="24"/>
              <w:szCs w:val="24"/>
            </w:rPr>
          </w:pPr>
          <w:r w:rsidRPr="002910FA">
            <w:rPr>
              <w:rFonts w:ascii="Tw Cen MT" w:eastAsia="Calibri" w:hAnsi="Tw Cen MT"/>
              <w:bCs/>
              <w:sz w:val="24"/>
              <w:szCs w:val="24"/>
            </w:rPr>
            <w:t>[12]</w:t>
          </w:r>
          <w:r w:rsidR="00380121">
            <w:rPr>
              <w:rFonts w:ascii="Tw Cen MT" w:eastAsia="Calibri" w:hAnsi="Tw Cen MT"/>
              <w:bCs/>
              <w:sz w:val="24"/>
              <w:szCs w:val="24"/>
            </w:rPr>
            <w:tab/>
          </w:r>
          <w:r w:rsidRPr="002910FA">
            <w:rPr>
              <w:rFonts w:ascii="Tw Cen MT" w:eastAsia="Calibri" w:hAnsi="Tw Cen MT"/>
              <w:bCs/>
              <w:sz w:val="24"/>
              <w:szCs w:val="24"/>
              <w:lang w:val="id-ID"/>
            </w:rPr>
            <w:t xml:space="preserve">Notoatmodjo, </w:t>
          </w:r>
          <w:r w:rsidR="00301611">
            <w:rPr>
              <w:rFonts w:ascii="Tw Cen MT" w:eastAsia="Calibri" w:hAnsi="Tw Cen MT"/>
              <w:bCs/>
              <w:sz w:val="24"/>
              <w:szCs w:val="24"/>
            </w:rPr>
            <w:t>S</w:t>
          </w:r>
          <w:r w:rsidR="00301611">
            <w:rPr>
              <w:rFonts w:ascii="Tw Cen MT" w:eastAsia="Calibri" w:hAnsi="Tw Cen MT"/>
              <w:bCs/>
              <w:sz w:val="24"/>
              <w:szCs w:val="24"/>
              <w:lang w:val="id-ID"/>
            </w:rPr>
            <w:t>oekidjo</w:t>
          </w:r>
          <w:r w:rsidR="00301611">
            <w:rPr>
              <w:rFonts w:ascii="Tw Cen MT" w:eastAsia="Calibri" w:hAnsi="Tw Cen MT"/>
              <w:bCs/>
              <w:sz w:val="24"/>
              <w:szCs w:val="24"/>
            </w:rPr>
            <w:t xml:space="preserve">, </w:t>
          </w:r>
          <w:r w:rsidRPr="002910FA">
            <w:rPr>
              <w:rFonts w:ascii="Tw Cen MT" w:eastAsia="Calibri" w:hAnsi="Tw Cen MT"/>
              <w:bCs/>
              <w:i/>
              <w:sz w:val="24"/>
              <w:szCs w:val="24"/>
              <w:lang w:val="id-ID"/>
            </w:rPr>
            <w:t>Metodologi Penelitian Kesehatan</w:t>
          </w:r>
          <w:r w:rsidR="00301611">
            <w:rPr>
              <w:rFonts w:ascii="Tw Cen MT" w:eastAsia="Calibri" w:hAnsi="Tw Cen MT"/>
              <w:bCs/>
              <w:sz w:val="24"/>
              <w:szCs w:val="24"/>
            </w:rPr>
            <w:t xml:space="preserve">, </w:t>
          </w:r>
          <w:r w:rsidR="00301611">
            <w:rPr>
              <w:rFonts w:ascii="Tw Cen MT" w:eastAsia="Calibri" w:hAnsi="Tw Cen MT"/>
              <w:bCs/>
              <w:sz w:val="24"/>
              <w:szCs w:val="24"/>
              <w:lang w:val="id-ID"/>
            </w:rPr>
            <w:t>Jakarta: Rineka Cipta</w:t>
          </w:r>
          <w:r w:rsidR="00301611">
            <w:rPr>
              <w:rFonts w:ascii="Tw Cen MT" w:eastAsia="Calibri" w:hAnsi="Tw Cen MT"/>
              <w:bCs/>
              <w:sz w:val="24"/>
              <w:szCs w:val="24"/>
            </w:rPr>
            <w:t>, 2012</w:t>
          </w:r>
        </w:p>
        <w:p w14:paraId="3C2E7B35" w14:textId="2225E8AC" w:rsidR="00306DA7" w:rsidRPr="002910FA" w:rsidRDefault="00380121" w:rsidP="00306DA7">
          <w:pPr>
            <w:spacing w:after="0" w:line="240" w:lineRule="auto"/>
            <w:ind w:left="567" w:hanging="567"/>
            <w:jc w:val="both"/>
            <w:rPr>
              <w:rFonts w:ascii="Tw Cen MT" w:eastAsia="Calibri" w:hAnsi="Tw Cen MT"/>
              <w:bCs/>
              <w:i/>
              <w:sz w:val="24"/>
              <w:szCs w:val="24"/>
            </w:rPr>
          </w:pPr>
          <w:r>
            <w:rPr>
              <w:rFonts w:ascii="Tw Cen MT" w:eastAsia="Calibri" w:hAnsi="Tw Cen MT"/>
              <w:bCs/>
              <w:sz w:val="24"/>
              <w:szCs w:val="24"/>
            </w:rPr>
            <w:t>[13]</w:t>
          </w:r>
          <w:r>
            <w:rPr>
              <w:rFonts w:ascii="Tw Cen MT" w:eastAsia="Calibri" w:hAnsi="Tw Cen MT"/>
              <w:bCs/>
              <w:sz w:val="24"/>
              <w:szCs w:val="24"/>
            </w:rPr>
            <w:tab/>
          </w:r>
          <w:r w:rsidR="00306DA7" w:rsidRPr="002910FA">
            <w:rPr>
              <w:rFonts w:ascii="Tw Cen MT" w:eastAsia="Calibri" w:hAnsi="Tw Cen MT"/>
              <w:bCs/>
              <w:sz w:val="24"/>
              <w:szCs w:val="24"/>
            </w:rPr>
            <w:t>Yunikawati. M. P., Bejung. K. N., Mahatmi. H.</w:t>
          </w:r>
          <w:r w:rsidR="00301611">
            <w:rPr>
              <w:rFonts w:ascii="Tw Cen MT" w:eastAsia="Calibri" w:hAnsi="Tw Cen MT"/>
              <w:bCs/>
              <w:sz w:val="24"/>
              <w:szCs w:val="24"/>
            </w:rPr>
            <w:t xml:space="preserve">, </w:t>
          </w:r>
          <w:r w:rsidR="00306DA7" w:rsidRPr="002910FA">
            <w:rPr>
              <w:rFonts w:ascii="Tw Cen MT" w:eastAsia="Calibri" w:hAnsi="Tw Cen MT"/>
              <w:bCs/>
              <w:sz w:val="24"/>
              <w:szCs w:val="24"/>
            </w:rPr>
            <w:t>Efektifitas Perasan Daun Srikaya Terhadap Daya Hamb</w:t>
          </w:r>
          <w:r w:rsidR="00301611">
            <w:rPr>
              <w:rFonts w:ascii="Tw Cen MT" w:eastAsia="Calibri" w:hAnsi="Tw Cen MT"/>
              <w:bCs/>
              <w:sz w:val="24"/>
              <w:szCs w:val="24"/>
            </w:rPr>
            <w:t>at Pertumbuhan Escherichia coli,</w:t>
          </w:r>
          <w:r w:rsidR="00306DA7" w:rsidRPr="002910FA">
            <w:rPr>
              <w:rFonts w:ascii="Tw Cen MT" w:eastAsia="Calibri" w:hAnsi="Tw Cen MT"/>
              <w:bCs/>
              <w:sz w:val="24"/>
              <w:szCs w:val="24"/>
            </w:rPr>
            <w:t xml:space="preserve"> </w:t>
          </w:r>
          <w:r w:rsidR="00306DA7" w:rsidRPr="002910FA">
            <w:rPr>
              <w:rFonts w:ascii="Tw Cen MT" w:eastAsia="Calibri" w:hAnsi="Tw Cen MT"/>
              <w:bCs/>
              <w:i/>
              <w:sz w:val="24"/>
              <w:szCs w:val="24"/>
            </w:rPr>
            <w:t>Jurnal Indonesia Medicus Veterinu</w:t>
          </w:r>
          <w:r w:rsidR="00301611">
            <w:rPr>
              <w:rFonts w:ascii="Tw Cen MT" w:eastAsia="Calibri" w:hAnsi="Tw Cen MT"/>
              <w:bCs/>
              <w:i/>
              <w:sz w:val="24"/>
              <w:szCs w:val="24"/>
            </w:rPr>
            <w:t xml:space="preserve">s, </w:t>
          </w:r>
          <w:r w:rsidR="00301611" w:rsidRPr="00301611">
            <w:rPr>
              <w:rFonts w:ascii="Tw Cen MT" w:eastAsia="Calibri" w:hAnsi="Tw Cen MT"/>
              <w:bCs/>
              <w:sz w:val="24"/>
              <w:szCs w:val="24"/>
            </w:rPr>
            <w:t>vol.</w:t>
          </w:r>
          <w:r w:rsidR="00301611">
            <w:rPr>
              <w:rFonts w:ascii="Tw Cen MT" w:eastAsia="Calibri" w:hAnsi="Tw Cen MT"/>
              <w:bCs/>
              <w:i/>
              <w:sz w:val="24"/>
              <w:szCs w:val="24"/>
            </w:rPr>
            <w:t xml:space="preserve"> 2, no. 2, </w:t>
          </w:r>
          <w:r w:rsidR="00301611" w:rsidRPr="00301611">
            <w:rPr>
              <w:rFonts w:ascii="Tw Cen MT" w:eastAsia="Calibri" w:hAnsi="Tw Cen MT"/>
              <w:bCs/>
              <w:sz w:val="24"/>
              <w:szCs w:val="24"/>
            </w:rPr>
            <w:t>pp.</w:t>
          </w:r>
          <w:r w:rsidR="00301611">
            <w:rPr>
              <w:rFonts w:ascii="Tw Cen MT" w:eastAsia="Calibri" w:hAnsi="Tw Cen MT"/>
              <w:bCs/>
              <w:i/>
              <w:sz w:val="24"/>
              <w:szCs w:val="24"/>
            </w:rPr>
            <w:t>170-179,</w:t>
          </w:r>
          <w:r w:rsidR="00301611">
            <w:rPr>
              <w:rFonts w:ascii="Tw Cen MT" w:eastAsia="Calibri" w:hAnsi="Tw Cen MT"/>
              <w:bCs/>
              <w:sz w:val="24"/>
              <w:szCs w:val="24"/>
            </w:rPr>
            <w:t xml:space="preserve"> 2013</w:t>
          </w:r>
        </w:p>
        <w:p w14:paraId="5E397419" w14:textId="7D2F72F7" w:rsidR="00306DA7" w:rsidRPr="002910FA" w:rsidRDefault="00306DA7" w:rsidP="00306DA7">
          <w:pPr>
            <w:spacing w:after="0" w:line="240" w:lineRule="auto"/>
            <w:ind w:left="567" w:hanging="567"/>
            <w:jc w:val="both"/>
            <w:rPr>
              <w:rFonts w:ascii="Tw Cen MT" w:eastAsia="Calibri" w:hAnsi="Tw Cen MT"/>
              <w:bCs/>
              <w:sz w:val="24"/>
              <w:szCs w:val="24"/>
            </w:rPr>
          </w:pPr>
          <w:r w:rsidRPr="002910FA">
            <w:rPr>
              <w:rFonts w:ascii="Tw Cen MT" w:eastAsia="Calibri" w:hAnsi="Tw Cen MT"/>
              <w:bCs/>
              <w:iCs/>
              <w:sz w:val="24"/>
              <w:szCs w:val="24"/>
            </w:rPr>
            <w:t xml:space="preserve">[14] </w:t>
          </w:r>
          <w:r w:rsidR="00380121">
            <w:rPr>
              <w:rFonts w:ascii="Tw Cen MT" w:eastAsia="Calibri" w:hAnsi="Tw Cen MT"/>
              <w:bCs/>
              <w:iCs/>
              <w:sz w:val="24"/>
              <w:szCs w:val="24"/>
            </w:rPr>
            <w:tab/>
          </w:r>
          <w:r w:rsidRPr="002910FA">
            <w:rPr>
              <w:rFonts w:ascii="Tw Cen MT" w:eastAsia="Calibri" w:hAnsi="Tw Cen MT"/>
              <w:bCs/>
              <w:sz w:val="24"/>
              <w:szCs w:val="24"/>
            </w:rPr>
            <w:t>B, E. C</w:t>
          </w:r>
          <w:r w:rsidR="00301611">
            <w:rPr>
              <w:rFonts w:ascii="Tw Cen MT" w:eastAsia="Calibri" w:hAnsi="Tw Cen MT"/>
              <w:bCs/>
              <w:sz w:val="24"/>
              <w:szCs w:val="24"/>
            </w:rPr>
            <w:t>ania</w:t>
          </w:r>
          <w:r w:rsidRPr="002910FA">
            <w:rPr>
              <w:rFonts w:ascii="Tw Cen MT" w:eastAsia="Calibri" w:hAnsi="Tw Cen MT"/>
              <w:bCs/>
              <w:sz w:val="24"/>
              <w:szCs w:val="24"/>
            </w:rPr>
            <w:t xml:space="preserve">, </w:t>
          </w:r>
          <w:r w:rsidR="00301611">
            <w:rPr>
              <w:rFonts w:ascii="Tw Cen MT" w:eastAsia="Calibri" w:hAnsi="Tw Cen MT"/>
              <w:bCs/>
              <w:sz w:val="24"/>
              <w:szCs w:val="24"/>
            </w:rPr>
            <w:t xml:space="preserve">Endah </w:t>
          </w:r>
          <w:r w:rsidRPr="002910FA">
            <w:rPr>
              <w:rFonts w:ascii="Tw Cen MT" w:eastAsia="Calibri" w:hAnsi="Tw Cen MT"/>
              <w:bCs/>
              <w:sz w:val="24"/>
              <w:szCs w:val="24"/>
            </w:rPr>
            <w:t>S</w:t>
          </w:r>
          <w:r w:rsidR="00301611">
            <w:rPr>
              <w:rFonts w:ascii="Tw Cen MT" w:eastAsia="Calibri" w:hAnsi="Tw Cen MT"/>
              <w:bCs/>
              <w:sz w:val="24"/>
              <w:szCs w:val="24"/>
            </w:rPr>
            <w:t>.,</w:t>
          </w:r>
          <w:r w:rsidRPr="002910FA">
            <w:rPr>
              <w:rFonts w:ascii="Tw Cen MT" w:eastAsia="Calibri" w:hAnsi="Tw Cen MT"/>
              <w:bCs/>
              <w:sz w:val="24"/>
              <w:szCs w:val="24"/>
            </w:rPr>
            <w:t xml:space="preserve"> Uji Efektivitas Larvasida Ekstra</w:t>
          </w:r>
          <w:r w:rsidR="00380121">
            <w:rPr>
              <w:rFonts w:ascii="Tw Cen MT" w:eastAsia="Calibri" w:hAnsi="Tw Cen MT"/>
              <w:bCs/>
              <w:sz w:val="24"/>
              <w:szCs w:val="24"/>
            </w:rPr>
            <w:t>k Daun Legundi (Vitex trifolia</w:t>
          </w:r>
          <w:r w:rsidRPr="002910FA">
            <w:rPr>
              <w:rFonts w:ascii="Tw Cen MT" w:eastAsia="Calibri" w:hAnsi="Tw Cen MT"/>
              <w:bCs/>
              <w:sz w:val="24"/>
              <w:szCs w:val="24"/>
            </w:rPr>
            <w:t>) Terhadap Larva Aedes aegypti</w:t>
          </w:r>
          <w:r w:rsidR="00166BFA">
            <w:rPr>
              <w:rFonts w:ascii="Tw Cen MT" w:eastAsia="Calibri" w:hAnsi="Tw Cen MT"/>
              <w:bCs/>
              <w:sz w:val="24"/>
              <w:szCs w:val="24"/>
            </w:rPr>
            <w:t>,</w:t>
          </w:r>
          <w:r>
            <w:rPr>
              <w:rFonts w:ascii="Tw Cen MT" w:eastAsia="Calibri" w:hAnsi="Tw Cen MT"/>
              <w:bCs/>
              <w:sz w:val="24"/>
              <w:szCs w:val="24"/>
            </w:rPr>
            <w:t xml:space="preserve"> </w:t>
          </w:r>
          <w:r w:rsidR="00166BFA" w:rsidRPr="00166BFA">
            <w:rPr>
              <w:rFonts w:ascii="Tw Cen MT" w:eastAsia="Calibri" w:hAnsi="Tw Cen MT"/>
              <w:bCs/>
              <w:i/>
              <w:sz w:val="24"/>
              <w:szCs w:val="24"/>
            </w:rPr>
            <w:t>Medical Journal of Lampung University</w:t>
          </w:r>
          <w:r w:rsidR="00166BFA">
            <w:rPr>
              <w:rFonts w:ascii="Tw Cen MT" w:eastAsia="Calibri" w:hAnsi="Tw Cen MT"/>
              <w:bCs/>
              <w:sz w:val="24"/>
              <w:szCs w:val="24"/>
            </w:rPr>
            <w:t xml:space="preserve">, vol. 2, no. </w:t>
          </w:r>
          <w:r w:rsidRPr="002910FA">
            <w:rPr>
              <w:rFonts w:ascii="Tw Cen MT" w:eastAsia="Calibri" w:hAnsi="Tw Cen MT"/>
              <w:bCs/>
              <w:sz w:val="24"/>
              <w:szCs w:val="24"/>
            </w:rPr>
            <w:t xml:space="preserve">4, </w:t>
          </w:r>
          <w:r w:rsidR="00166BFA">
            <w:rPr>
              <w:rFonts w:ascii="Tw Cen MT" w:eastAsia="Calibri" w:hAnsi="Tw Cen MT"/>
              <w:bCs/>
              <w:sz w:val="24"/>
              <w:szCs w:val="24"/>
            </w:rPr>
            <w:t xml:space="preserve">pp. </w:t>
          </w:r>
          <w:r w:rsidRPr="002910FA">
            <w:rPr>
              <w:rFonts w:ascii="Tw Cen MT" w:eastAsia="Calibri" w:hAnsi="Tw Cen MT"/>
              <w:bCs/>
              <w:sz w:val="24"/>
              <w:szCs w:val="24"/>
            </w:rPr>
            <w:t>52–60</w:t>
          </w:r>
          <w:r w:rsidR="00166BFA">
            <w:rPr>
              <w:rFonts w:ascii="Tw Cen MT" w:eastAsia="Calibri" w:hAnsi="Tw Cen MT"/>
              <w:bCs/>
              <w:sz w:val="24"/>
              <w:szCs w:val="24"/>
            </w:rPr>
            <w:t>, 2013</w:t>
          </w:r>
        </w:p>
        <w:p w14:paraId="5D27C6BC" w14:textId="2B2FDDF7" w:rsidR="00306DA7" w:rsidRPr="002910FA" w:rsidRDefault="00380121" w:rsidP="00380121">
          <w:pPr>
            <w:spacing w:after="0" w:line="240" w:lineRule="auto"/>
            <w:ind w:left="567" w:hanging="567"/>
            <w:jc w:val="both"/>
            <w:rPr>
              <w:rFonts w:ascii="Tw Cen MT" w:eastAsia="Calibri" w:hAnsi="Tw Cen MT"/>
              <w:bCs/>
              <w:sz w:val="24"/>
              <w:szCs w:val="24"/>
            </w:rPr>
          </w:pPr>
          <w:r>
            <w:rPr>
              <w:rFonts w:ascii="Tw Cen MT" w:eastAsia="Calibri" w:hAnsi="Tw Cen MT"/>
              <w:bCs/>
              <w:sz w:val="24"/>
              <w:szCs w:val="24"/>
            </w:rPr>
            <w:t>[15]</w:t>
          </w:r>
          <w:r>
            <w:rPr>
              <w:rFonts w:ascii="Tw Cen MT" w:eastAsia="Calibri" w:hAnsi="Tw Cen MT"/>
              <w:bCs/>
              <w:sz w:val="24"/>
              <w:szCs w:val="24"/>
            </w:rPr>
            <w:tab/>
          </w:r>
          <w:r w:rsidR="00166BFA">
            <w:rPr>
              <w:rFonts w:ascii="Tw Cen MT" w:eastAsia="Calibri" w:hAnsi="Tw Cen MT"/>
              <w:bCs/>
              <w:sz w:val="24"/>
              <w:szCs w:val="24"/>
            </w:rPr>
            <w:t xml:space="preserve">Kardinan, A., </w:t>
          </w:r>
          <w:r w:rsidR="00306DA7" w:rsidRPr="002910FA">
            <w:rPr>
              <w:rFonts w:ascii="Tw Cen MT" w:eastAsia="Calibri" w:hAnsi="Tw Cen MT"/>
              <w:bCs/>
              <w:sz w:val="24"/>
              <w:szCs w:val="24"/>
            </w:rPr>
            <w:t>Daya Tolak Ekstrak Tanaman Ros</w:t>
          </w:r>
          <w:r w:rsidR="00166BFA">
            <w:rPr>
              <w:rFonts w:ascii="Tw Cen MT" w:eastAsia="Calibri" w:hAnsi="Tw Cen MT"/>
              <w:bCs/>
              <w:sz w:val="24"/>
              <w:szCs w:val="24"/>
            </w:rPr>
            <w:t>emary (Rosmarinus Officinalis) t</w:t>
          </w:r>
          <w:r w:rsidR="00306DA7" w:rsidRPr="002910FA">
            <w:rPr>
              <w:rFonts w:ascii="Tw Cen MT" w:eastAsia="Calibri" w:hAnsi="Tw Cen MT"/>
              <w:bCs/>
              <w:sz w:val="24"/>
              <w:szCs w:val="24"/>
            </w:rPr>
            <w:t>er</w:t>
          </w:r>
          <w:r w:rsidR="00166BFA">
            <w:rPr>
              <w:rFonts w:ascii="Tw Cen MT" w:eastAsia="Calibri" w:hAnsi="Tw Cen MT"/>
              <w:bCs/>
              <w:sz w:val="24"/>
              <w:szCs w:val="24"/>
            </w:rPr>
            <w:t>hadap Lalat ( Musca domestica ),</w:t>
          </w:r>
          <w:r w:rsidR="00306DA7" w:rsidRPr="002910FA">
            <w:rPr>
              <w:rFonts w:ascii="Tw Cen MT" w:eastAsia="Calibri" w:hAnsi="Tw Cen MT"/>
              <w:bCs/>
              <w:sz w:val="24"/>
              <w:szCs w:val="24"/>
            </w:rPr>
            <w:t xml:space="preserve"> </w:t>
          </w:r>
          <w:r w:rsidR="00166BFA" w:rsidRPr="00166BFA">
            <w:rPr>
              <w:rFonts w:ascii="Tw Cen MT" w:eastAsia="Calibri" w:hAnsi="Tw Cen MT"/>
              <w:bCs/>
              <w:i/>
              <w:sz w:val="24"/>
              <w:szCs w:val="24"/>
            </w:rPr>
            <w:t>Buletin Littro</w:t>
          </w:r>
          <w:r w:rsidR="00166BFA">
            <w:rPr>
              <w:rFonts w:ascii="Tw Cen MT" w:eastAsia="Calibri" w:hAnsi="Tw Cen MT"/>
              <w:bCs/>
              <w:sz w:val="24"/>
              <w:szCs w:val="24"/>
            </w:rPr>
            <w:t xml:space="preserve">, vol. </w:t>
          </w:r>
          <w:r w:rsidR="00306DA7" w:rsidRPr="002910FA">
            <w:rPr>
              <w:rFonts w:ascii="Tw Cen MT" w:eastAsia="Calibri" w:hAnsi="Tw Cen MT"/>
              <w:bCs/>
              <w:sz w:val="24"/>
              <w:szCs w:val="24"/>
            </w:rPr>
            <w:t>XVIII</w:t>
          </w:r>
          <w:r w:rsidR="00166BFA">
            <w:rPr>
              <w:rFonts w:ascii="Tw Cen MT" w:eastAsia="Calibri" w:hAnsi="Tw Cen MT"/>
              <w:bCs/>
              <w:sz w:val="24"/>
              <w:szCs w:val="24"/>
            </w:rPr>
            <w:t xml:space="preserve">, no. </w:t>
          </w:r>
          <w:r w:rsidR="00306DA7" w:rsidRPr="002910FA">
            <w:rPr>
              <w:rFonts w:ascii="Tw Cen MT" w:eastAsia="Calibri" w:hAnsi="Tw Cen MT"/>
              <w:bCs/>
              <w:sz w:val="24"/>
              <w:szCs w:val="24"/>
            </w:rPr>
            <w:t xml:space="preserve">2, </w:t>
          </w:r>
          <w:r w:rsidR="00166BFA">
            <w:rPr>
              <w:rFonts w:ascii="Tw Cen MT" w:eastAsia="Calibri" w:hAnsi="Tw Cen MT"/>
              <w:bCs/>
              <w:sz w:val="24"/>
              <w:szCs w:val="24"/>
            </w:rPr>
            <w:t xml:space="preserve">pp. </w:t>
          </w:r>
          <w:r w:rsidR="00306DA7" w:rsidRPr="002910FA">
            <w:rPr>
              <w:rFonts w:ascii="Tw Cen MT" w:eastAsia="Calibri" w:hAnsi="Tw Cen MT"/>
              <w:bCs/>
              <w:sz w:val="24"/>
              <w:szCs w:val="24"/>
            </w:rPr>
            <w:t>170–17</w:t>
          </w:r>
          <w:r w:rsidR="00166BFA">
            <w:rPr>
              <w:rFonts w:ascii="Tw Cen MT" w:eastAsia="Calibri" w:hAnsi="Tw Cen MT"/>
              <w:bCs/>
              <w:sz w:val="24"/>
              <w:szCs w:val="24"/>
            </w:rPr>
            <w:t>6, 2007</w:t>
          </w:r>
        </w:p>
        <w:p w14:paraId="5A000A77" w14:textId="3B8E24A6" w:rsidR="00306DA7" w:rsidRDefault="00380121" w:rsidP="00380121">
          <w:pPr>
            <w:spacing w:after="0" w:line="240" w:lineRule="auto"/>
            <w:ind w:left="567" w:hanging="567"/>
            <w:jc w:val="both"/>
          </w:pPr>
          <w:r>
            <w:rPr>
              <w:rFonts w:ascii="Tw Cen MT" w:eastAsia="Calibri" w:hAnsi="Tw Cen MT"/>
              <w:bCs/>
              <w:sz w:val="24"/>
              <w:szCs w:val="24"/>
            </w:rPr>
            <w:t>[16]</w:t>
          </w:r>
          <w:r>
            <w:rPr>
              <w:rFonts w:ascii="Tw Cen MT" w:eastAsia="Calibri" w:hAnsi="Tw Cen MT"/>
              <w:bCs/>
              <w:sz w:val="24"/>
              <w:szCs w:val="24"/>
            </w:rPr>
            <w:tab/>
          </w:r>
          <w:r w:rsidR="00306DA7" w:rsidRPr="002910FA">
            <w:rPr>
              <w:rFonts w:ascii="Tw Cen MT" w:eastAsia="Calibri" w:hAnsi="Tw Cen MT"/>
              <w:bCs/>
              <w:sz w:val="24"/>
              <w:szCs w:val="24"/>
            </w:rPr>
            <w:t xml:space="preserve">Purwita, A. A., </w:t>
          </w:r>
          <w:r w:rsidR="00166BFA">
            <w:rPr>
              <w:rFonts w:ascii="Tw Cen MT" w:eastAsia="Calibri" w:hAnsi="Tw Cen MT"/>
              <w:bCs/>
              <w:sz w:val="24"/>
              <w:szCs w:val="24"/>
            </w:rPr>
            <w:t>Novita, K. I.</w:t>
          </w:r>
          <w:r w:rsidR="00306DA7" w:rsidRPr="002910FA">
            <w:rPr>
              <w:rFonts w:ascii="Tw Cen MT" w:eastAsia="Calibri" w:hAnsi="Tw Cen MT"/>
              <w:bCs/>
              <w:sz w:val="24"/>
              <w:szCs w:val="24"/>
            </w:rPr>
            <w:t xml:space="preserve">, &amp; </w:t>
          </w:r>
          <w:r w:rsidR="00166BFA">
            <w:rPr>
              <w:rFonts w:ascii="Tw Cen MT" w:eastAsia="Calibri" w:hAnsi="Tw Cen MT"/>
              <w:bCs/>
              <w:sz w:val="24"/>
              <w:szCs w:val="24"/>
            </w:rPr>
            <w:t>Guntur, T</w:t>
          </w:r>
          <w:r w:rsidR="00306DA7" w:rsidRPr="002910FA">
            <w:rPr>
              <w:rFonts w:ascii="Tw Cen MT" w:eastAsia="Calibri" w:hAnsi="Tw Cen MT"/>
              <w:bCs/>
              <w:sz w:val="24"/>
              <w:szCs w:val="24"/>
            </w:rPr>
            <w:t>.</w:t>
          </w:r>
          <w:r w:rsidR="00166BFA">
            <w:rPr>
              <w:rFonts w:ascii="Tw Cen MT" w:eastAsia="Calibri" w:hAnsi="Tw Cen MT"/>
              <w:bCs/>
              <w:sz w:val="24"/>
              <w:szCs w:val="24"/>
            </w:rPr>
            <w:t>,</w:t>
          </w:r>
          <w:r w:rsidR="00306DA7" w:rsidRPr="002910FA">
            <w:rPr>
              <w:rFonts w:ascii="Tw Cen MT" w:eastAsia="Calibri" w:hAnsi="Tw Cen MT"/>
              <w:bCs/>
              <w:sz w:val="24"/>
              <w:szCs w:val="24"/>
            </w:rPr>
            <w:t xml:space="preserve"> Pe</w:t>
          </w:r>
          <w:r w:rsidR="00166BFA">
            <w:rPr>
              <w:rFonts w:ascii="Tw Cen MT" w:eastAsia="Calibri" w:hAnsi="Tw Cen MT"/>
              <w:bCs/>
              <w:sz w:val="24"/>
              <w:szCs w:val="24"/>
            </w:rPr>
            <w:t>nggunaan Ekstrak Daun Srikaya (</w:t>
          </w:r>
          <w:r w:rsidR="00306DA7" w:rsidRPr="002910FA">
            <w:rPr>
              <w:rFonts w:ascii="Tw Cen MT" w:eastAsia="Calibri" w:hAnsi="Tw Cen MT"/>
              <w:bCs/>
              <w:sz w:val="24"/>
              <w:szCs w:val="24"/>
            </w:rPr>
            <w:t>Annona squamosa) sebagai Pengendali Jamur Fusarium oxysporum secara In Vitro</w:t>
          </w:r>
          <w:r w:rsidR="00166BFA">
            <w:rPr>
              <w:rFonts w:ascii="Tw Cen MT" w:eastAsia="Calibri" w:hAnsi="Tw Cen MT"/>
              <w:bCs/>
              <w:sz w:val="24"/>
              <w:szCs w:val="24"/>
            </w:rPr>
            <w:t xml:space="preserve">, </w:t>
          </w:r>
          <w:r w:rsidR="00166BFA" w:rsidRPr="00166BFA">
            <w:rPr>
              <w:rFonts w:ascii="Tw Cen MT" w:eastAsia="Calibri" w:hAnsi="Tw Cen MT"/>
              <w:bCs/>
              <w:i/>
              <w:sz w:val="24"/>
              <w:szCs w:val="24"/>
            </w:rPr>
            <w:t>L</w:t>
          </w:r>
          <w:r w:rsidR="00166BFA">
            <w:rPr>
              <w:rFonts w:ascii="Tw Cen MT" w:eastAsia="Calibri" w:hAnsi="Tw Cen MT"/>
              <w:bCs/>
              <w:i/>
              <w:sz w:val="24"/>
              <w:szCs w:val="24"/>
            </w:rPr>
            <w:t>entera</w:t>
          </w:r>
          <w:r w:rsidR="00166BFA" w:rsidRPr="00166BFA">
            <w:rPr>
              <w:rFonts w:ascii="Tw Cen MT" w:eastAsia="Calibri" w:hAnsi="Tw Cen MT"/>
              <w:bCs/>
              <w:i/>
              <w:sz w:val="24"/>
              <w:szCs w:val="24"/>
            </w:rPr>
            <w:t>Bio</w:t>
          </w:r>
          <w:r w:rsidR="00166BFA">
            <w:rPr>
              <w:rFonts w:ascii="Tw Cen MT" w:eastAsia="Calibri" w:hAnsi="Tw Cen MT"/>
              <w:bCs/>
              <w:sz w:val="24"/>
              <w:szCs w:val="24"/>
            </w:rPr>
            <w:t>, vol. 2, no.2, pp.179-183, Mei, 2013</w:t>
          </w:r>
        </w:p>
      </w:sdtContent>
    </w:sdt>
    <w:p w14:paraId="27779BE2" w14:textId="6C042AC1" w:rsidR="00D428B5" w:rsidRPr="00413D75" w:rsidRDefault="00D428B5" w:rsidP="00380121">
      <w:pPr>
        <w:pStyle w:val="ListParagraph"/>
        <w:spacing w:after="0" w:line="240" w:lineRule="auto"/>
        <w:ind w:left="567" w:right="-1"/>
        <w:jc w:val="both"/>
        <w:rPr>
          <w:rFonts w:ascii="Twentieth Century" w:eastAsia="Twentieth Century" w:hAnsi="Twentieth Century" w:cs="Twentieth Century"/>
          <w:sz w:val="24"/>
          <w:szCs w:val="24"/>
        </w:rPr>
      </w:pPr>
    </w:p>
    <w:p w14:paraId="68CD89AC" w14:textId="77777777" w:rsidR="00163BA7" w:rsidRDefault="008A326F">
      <w:pPr>
        <w:spacing w:after="0" w:line="240" w:lineRule="auto"/>
        <w:ind w:left="426" w:hanging="426"/>
        <w:jc w:val="both"/>
        <w:rPr>
          <w:rFonts w:ascii="Tw Cen MT" w:eastAsia="Twentieth Century" w:hAnsi="Tw Cen MT" w:cs="Twentieth Century"/>
          <w:sz w:val="24"/>
          <w:szCs w:val="24"/>
        </w:rPr>
        <w:sectPr w:rsidR="00163BA7" w:rsidSect="00C812B9">
          <w:type w:val="continuous"/>
          <w:pgSz w:w="12240" w:h="15840"/>
          <w:pgMar w:top="1440" w:right="1608" w:bottom="1440" w:left="1440" w:header="720" w:footer="720" w:gutter="0"/>
          <w:cols w:num="2" w:space="369" w:equalWidth="0">
            <w:col w:w="4496" w:space="369"/>
            <w:col w:w="4327" w:space="0"/>
          </w:cols>
        </w:sectPr>
      </w:pPr>
      <w:r w:rsidRPr="00163BA7">
        <w:rPr>
          <w:rFonts w:ascii="Tw Cen MT" w:eastAsia="Twentieth Century" w:hAnsi="Tw Cen MT" w:cs="Twentieth Century"/>
          <w:sz w:val="24"/>
          <w:szCs w:val="24"/>
        </w:rPr>
        <w:fldChar w:fldCharType="end"/>
      </w:r>
    </w:p>
    <w:p w14:paraId="1145E53C" w14:textId="77777777" w:rsidR="007F4948" w:rsidRPr="00163BA7" w:rsidRDefault="007F4948" w:rsidP="00AB2BCC">
      <w:pPr>
        <w:rPr>
          <w:rFonts w:ascii="Tw Cen MT" w:eastAsia="Twentieth Century" w:hAnsi="Tw Cen MT" w:cs="Twentieth Century"/>
        </w:rPr>
      </w:pPr>
    </w:p>
    <w:sectPr w:rsidR="007F4948" w:rsidRPr="00163BA7">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C1D2B" w14:textId="77777777" w:rsidR="00FD4CD1" w:rsidRDefault="00FD4CD1">
      <w:pPr>
        <w:spacing w:after="0" w:line="240" w:lineRule="auto"/>
      </w:pPr>
      <w:r>
        <w:separator/>
      </w:r>
    </w:p>
  </w:endnote>
  <w:endnote w:type="continuationSeparator" w:id="0">
    <w:p w14:paraId="0E548AC0" w14:textId="77777777" w:rsidR="00FD4CD1" w:rsidRDefault="00FD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742736"/>
      <w:docPartObj>
        <w:docPartGallery w:val="Page Numbers (Bottom of Page)"/>
        <w:docPartUnique/>
      </w:docPartObj>
    </w:sdtPr>
    <w:sdtEndPr>
      <w:rPr>
        <w:noProof/>
      </w:rPr>
    </w:sdtEndPr>
    <w:sdtContent>
      <w:p w14:paraId="27529A77" w14:textId="05BEDCEE" w:rsidR="006D261F" w:rsidRPr="00FC0FFB" w:rsidRDefault="006D261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" strokecolor="black [3213]" strokeweight="2.25pt"/>
              </w:pict>
            </mc:Fallback>
          </mc:AlternateContent>
        </w:r>
        <w:sdt>
          <w:sdtPr>
            <w:rPr>
              <w:rFonts w:ascii="Tw Cen MT" w:hAnsi="Tw Cen MT"/>
              <w:color w:val="000000" w:themeColor="text1"/>
              <w:sz w:val="20"/>
              <w:szCs w:val="24"/>
            </w:rPr>
            <w:alias w:val="Author"/>
            <w:id w:val="-139346856"/>
            <w:dataBinding w:prefixMappings="xmlns:ns0='http://schemas.openxmlformats.org/package/2006/metadata/core-properties' xmlns:ns1='http://purl.org/dc/elements/1.1/'" w:xpath="/ns0:coreProperties[1]/ns1:creator[1]" w:storeItemID="{6C3C8BC8-F283-45AE-878A-BAB7291924A1}"/>
            <w:text/>
          </w:sdtPr>
          <w:sdtEndPr/>
          <w:sdtContent>
            <w:r w:rsidR="00166BFA">
              <w:rPr>
                <w:rFonts w:ascii="Tw Cen MT" w:hAnsi="Tw Cen MT"/>
                <w:color w:val="000000" w:themeColor="text1"/>
                <w:sz w:val="20"/>
                <w:szCs w:val="24"/>
                <w:lang w:val="en-ID"/>
              </w:rPr>
              <w:t xml:space="preserve">Kholilah Samosir </w:t>
            </w:r>
            <w:r>
              <w:rPr>
                <w:rFonts w:ascii="Tw Cen MT" w:hAnsi="Tw Cen MT"/>
                <w:color w:val="000000" w:themeColor="text1"/>
                <w:sz w:val="20"/>
                <w:szCs w:val="24"/>
                <w:lang w:val="en-ID"/>
              </w:rPr>
              <w:t xml:space="preserve">and </w:t>
            </w:r>
            <w:r w:rsidR="00166BFA">
              <w:rPr>
                <w:rFonts w:ascii="Tw Cen MT" w:hAnsi="Tw Cen MT"/>
                <w:color w:val="000000" w:themeColor="text1"/>
                <w:sz w:val="20"/>
                <w:szCs w:val="24"/>
                <w:lang w:val="en-ID"/>
              </w:rPr>
              <w:t>kholilahsam</w:t>
            </w:r>
            <w:r>
              <w:rPr>
                <w:rFonts w:ascii="Tw Cen MT" w:hAnsi="Tw Cen MT"/>
                <w:color w:val="000000" w:themeColor="text1"/>
                <w:sz w:val="20"/>
                <w:szCs w:val="24"/>
                <w:lang w:val="en-ID"/>
              </w:rPr>
              <w:t>@</w:t>
            </w:r>
            <w:r w:rsidR="00166BFA">
              <w:rPr>
                <w:rFonts w:ascii="Tw Cen MT" w:hAnsi="Tw Cen MT"/>
                <w:color w:val="000000" w:themeColor="text1"/>
                <w:sz w:val="20"/>
                <w:szCs w:val="24"/>
                <w:lang w:val="en-ID"/>
              </w:rPr>
              <w:t>gmail.com</w:t>
            </w:r>
          </w:sdtContent>
        </w:sdt>
      </w:p>
      <w:p w14:paraId="07382446" w14:textId="51B2C302" w:rsidR="006D261F" w:rsidRDefault="006D261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665737">
          <w:rPr>
            <w:rFonts w:ascii="Tw Cen MT" w:hAnsi="Tw Cen MT"/>
            <w:noProof/>
            <w:sz w:val="24"/>
            <w:szCs w:val="24"/>
          </w:rPr>
          <w:t>79</w:t>
        </w:r>
        <w:r w:rsidRPr="006D261F">
          <w:rPr>
            <w:rFonts w:ascii="Tw Cen MT" w:hAnsi="Tw Cen MT"/>
            <w:noProof/>
            <w:sz w:val="24"/>
            <w:szCs w:val="24"/>
          </w:rPr>
          <w:fldChar w:fldCharType="end"/>
        </w:r>
      </w:p>
    </w:sdtContent>
  </w:sdt>
  <w:p w14:paraId="43E38D77" w14:textId="1F62710C" w:rsidR="007F4948" w:rsidRDefault="007F494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FE032" w14:textId="77777777" w:rsidR="00FD4CD1" w:rsidRDefault="00FD4CD1">
      <w:pPr>
        <w:spacing w:after="0" w:line="240" w:lineRule="auto"/>
      </w:pPr>
      <w:r>
        <w:separator/>
      </w:r>
    </w:p>
  </w:footnote>
  <w:footnote w:type="continuationSeparator" w:id="0">
    <w:p w14:paraId="273277DF" w14:textId="77777777" w:rsidR="00FD4CD1" w:rsidRDefault="00FD4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172902834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2FC2FA60" w:rsidR="007A770B" w:rsidRDefault="007A770B"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sidR="00AB2BCC">
          <w:rPr>
            <w:rFonts w:ascii="Tw Cen MT" w:hAnsi="Tw Cen MT" w:cstheme="minorBidi"/>
            <w:sz w:val="20"/>
            <w:szCs w:val="20"/>
          </w:rPr>
          <w:t>l</w:t>
        </w:r>
        <w:r w:rsidR="00166BFA">
          <w:rPr>
            <w:rFonts w:ascii="Tw Cen MT" w:hAnsi="Tw Cen MT" w:cstheme="minorBidi"/>
            <w:sz w:val="20"/>
            <w:szCs w:val="20"/>
          </w:rPr>
          <w:t>.11, No.2, November 2022, pp. 79</w:t>
        </w:r>
        <w:r w:rsidR="00AB2BCC">
          <w:rPr>
            <w:rFonts w:ascii="Tw Cen MT" w:hAnsi="Tw Cen MT" w:cstheme="minorBidi"/>
            <w:sz w:val="20"/>
            <w:szCs w:val="20"/>
          </w:rPr>
          <w:t>-</w:t>
        </w:r>
        <w:r w:rsidR="00166BFA">
          <w:rPr>
            <w:rFonts w:ascii="Tw Cen MT" w:hAnsi="Tw Cen MT" w:cstheme="minorBidi"/>
            <w:sz w:val="20"/>
            <w:szCs w:val="20"/>
          </w:rPr>
          <w:t>85</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7F4948" w:rsidRDefault="0086728C"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2C701770" wp14:editId="7CF7E2E5">
              <wp:simplePos x="0" y="0"/>
              <wp:positionH relativeFrom="column">
                <wp:posOffset>0</wp:posOffset>
              </wp:positionH>
              <wp:positionV relativeFrom="paragraph">
                <wp:posOffset>176489</wp:posOffset>
              </wp:positionV>
              <wp:extent cx="5975985" cy="0"/>
              <wp:effectExtent l="0" t="0" r="24765" b="1905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3.9pt;width:470.5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" strokecolor="black [3200]" strokeweight="1.5pt">
              <v:stroke startarrowwidth="narrow" startarrowlength="short" endarrowwidth="narrow" endarrowlength="short"/>
            </v:shape>
          </w:pict>
        </mc:Fallback>
      </mc:AlternateContent>
    </w:r>
  </w:p>
  <w:p w14:paraId="2F2AE68A" w14:textId="77777777" w:rsidR="007F4948" w:rsidRDefault="007F494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35A37"/>
    <w:rsid w:val="00046906"/>
    <w:rsid w:val="00082EFF"/>
    <w:rsid w:val="00096D8F"/>
    <w:rsid w:val="000A46F4"/>
    <w:rsid w:val="000B1F81"/>
    <w:rsid w:val="000B75DE"/>
    <w:rsid w:val="000C4719"/>
    <w:rsid w:val="000D0DFF"/>
    <w:rsid w:val="00106CE2"/>
    <w:rsid w:val="0011263D"/>
    <w:rsid w:val="00113901"/>
    <w:rsid w:val="00136E70"/>
    <w:rsid w:val="00160FDD"/>
    <w:rsid w:val="0016328E"/>
    <w:rsid w:val="00163BA7"/>
    <w:rsid w:val="0016482E"/>
    <w:rsid w:val="00166BFA"/>
    <w:rsid w:val="00196C16"/>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60085"/>
    <w:rsid w:val="00361BBD"/>
    <w:rsid w:val="00380121"/>
    <w:rsid w:val="003F6489"/>
    <w:rsid w:val="003F6B0D"/>
    <w:rsid w:val="00413D75"/>
    <w:rsid w:val="00420F93"/>
    <w:rsid w:val="00431AAB"/>
    <w:rsid w:val="00463B9A"/>
    <w:rsid w:val="0046541C"/>
    <w:rsid w:val="004C01E6"/>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D261F"/>
    <w:rsid w:val="007006B9"/>
    <w:rsid w:val="007368A2"/>
    <w:rsid w:val="00762C0B"/>
    <w:rsid w:val="00765F40"/>
    <w:rsid w:val="007A1AEF"/>
    <w:rsid w:val="007A770B"/>
    <w:rsid w:val="007D6D9D"/>
    <w:rsid w:val="007E655E"/>
    <w:rsid w:val="007F4948"/>
    <w:rsid w:val="00812425"/>
    <w:rsid w:val="0081569B"/>
    <w:rsid w:val="0086728C"/>
    <w:rsid w:val="008A326F"/>
    <w:rsid w:val="00942731"/>
    <w:rsid w:val="009D73CD"/>
    <w:rsid w:val="009F6554"/>
    <w:rsid w:val="00A343E3"/>
    <w:rsid w:val="00A71279"/>
    <w:rsid w:val="00AB2BCC"/>
    <w:rsid w:val="00AE2862"/>
    <w:rsid w:val="00B057E2"/>
    <w:rsid w:val="00B241B6"/>
    <w:rsid w:val="00B25240"/>
    <w:rsid w:val="00B41001"/>
    <w:rsid w:val="00B63555"/>
    <w:rsid w:val="00B674AF"/>
    <w:rsid w:val="00BC34CC"/>
    <w:rsid w:val="00BE7B4C"/>
    <w:rsid w:val="00C133E7"/>
    <w:rsid w:val="00C20FA8"/>
    <w:rsid w:val="00C812B9"/>
    <w:rsid w:val="00C96B4B"/>
    <w:rsid w:val="00CB3237"/>
    <w:rsid w:val="00CD6253"/>
    <w:rsid w:val="00CF5715"/>
    <w:rsid w:val="00D06530"/>
    <w:rsid w:val="00D31D13"/>
    <w:rsid w:val="00D37FC1"/>
    <w:rsid w:val="00D428B5"/>
    <w:rsid w:val="00D44301"/>
    <w:rsid w:val="00D466FC"/>
    <w:rsid w:val="00D70D6D"/>
    <w:rsid w:val="00D9262D"/>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4252"/>
    <w:rsid w:val="00F817F4"/>
    <w:rsid w:val="00F841D1"/>
    <w:rsid w:val="00F9233C"/>
    <w:rsid w:val="00FD4CD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mailto:kholilahsam@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
      <w:docPartPr>
        <w:name w:val="62B2850173754780872682A41FD8E287"/>
        <w:category>
          <w:name w:val="General"/>
          <w:gallery w:val="placeholder"/>
        </w:category>
        <w:types>
          <w:type w:val="bbPlcHdr"/>
        </w:types>
        <w:behaviors>
          <w:behavior w:val="content"/>
        </w:behaviors>
        <w:guid w:val="{00FF09F7-2CB9-452F-9712-1B620B12E943}"/>
      </w:docPartPr>
      <w:docPartBody>
        <w:p w:rsidR="00000000" w:rsidRDefault="00A85543" w:rsidP="00A85543">
          <w:pPr>
            <w:pStyle w:val="62B2850173754780872682A41FD8E287"/>
          </w:pPr>
          <w:r w:rsidRPr="00F4402E">
            <w:rPr>
              <w:rStyle w:val="PlaceholderText"/>
            </w:rPr>
            <w:t>Click or tap here to enter text.</w:t>
          </w:r>
        </w:p>
      </w:docPartBody>
    </w:docPart>
    <w:docPart>
      <w:docPartPr>
        <w:name w:val="42C6471BD7B949908A96FA405C0D3E89"/>
        <w:category>
          <w:name w:val="General"/>
          <w:gallery w:val="placeholder"/>
        </w:category>
        <w:types>
          <w:type w:val="bbPlcHdr"/>
        </w:types>
        <w:behaviors>
          <w:behavior w:val="content"/>
        </w:behaviors>
        <w:guid w:val="{9611A46A-D6E0-4683-990E-817A96FF7941}"/>
      </w:docPartPr>
      <w:docPartBody>
        <w:p w:rsidR="00000000" w:rsidRDefault="00A85543" w:rsidP="00A85543">
          <w:pPr>
            <w:pStyle w:val="42C6471BD7B949908A96FA405C0D3E89"/>
          </w:pPr>
          <w:r w:rsidRPr="00F4402E">
            <w:rPr>
              <w:rStyle w:val="PlaceholderText"/>
            </w:rPr>
            <w:t>Click or tap here to enter text.</w:t>
          </w:r>
        </w:p>
      </w:docPartBody>
    </w:docPart>
    <w:docPart>
      <w:docPartPr>
        <w:name w:val="E2266BD77ECC41509250BF65966253AC"/>
        <w:category>
          <w:name w:val="General"/>
          <w:gallery w:val="placeholder"/>
        </w:category>
        <w:types>
          <w:type w:val="bbPlcHdr"/>
        </w:types>
        <w:behaviors>
          <w:behavior w:val="content"/>
        </w:behaviors>
        <w:guid w:val="{A63F56A1-7609-4443-9E3E-DA998CB8240D}"/>
      </w:docPartPr>
      <w:docPartBody>
        <w:p w:rsidR="00000000" w:rsidRDefault="00A85543" w:rsidP="00A85543">
          <w:pPr>
            <w:pStyle w:val="E2266BD77ECC41509250BF65966253AC"/>
          </w:pPr>
          <w:r w:rsidRPr="00F4402E">
            <w:rPr>
              <w:rStyle w:val="PlaceholderText"/>
            </w:rPr>
            <w:t>Click or tap here to enter text.</w:t>
          </w:r>
        </w:p>
      </w:docPartBody>
    </w:docPart>
    <w:docPart>
      <w:docPartPr>
        <w:name w:val="0B3952FD2ABB44AEBFB8C766D2C61F03"/>
        <w:category>
          <w:name w:val="General"/>
          <w:gallery w:val="placeholder"/>
        </w:category>
        <w:types>
          <w:type w:val="bbPlcHdr"/>
        </w:types>
        <w:behaviors>
          <w:behavior w:val="content"/>
        </w:behaviors>
        <w:guid w:val="{B7F81454-612B-4D8A-A443-3ADA916A6A2A}"/>
      </w:docPartPr>
      <w:docPartBody>
        <w:p w:rsidR="00000000" w:rsidRDefault="00A85543" w:rsidP="00A85543">
          <w:pPr>
            <w:pStyle w:val="0B3952FD2ABB44AEBFB8C766D2C61F03"/>
          </w:pPr>
          <w:r w:rsidRPr="00F4402E">
            <w:rPr>
              <w:rStyle w:val="PlaceholderText"/>
            </w:rPr>
            <w:t>Click or tap here to enter text.</w:t>
          </w:r>
        </w:p>
      </w:docPartBody>
    </w:docPart>
    <w:docPart>
      <w:docPartPr>
        <w:name w:val="08E63BCE329243C5B541A81F1465118E"/>
        <w:category>
          <w:name w:val="General"/>
          <w:gallery w:val="placeholder"/>
        </w:category>
        <w:types>
          <w:type w:val="bbPlcHdr"/>
        </w:types>
        <w:behaviors>
          <w:behavior w:val="content"/>
        </w:behaviors>
        <w:guid w:val="{EE9801E7-4BE5-484F-907D-B86C230915C2}"/>
      </w:docPartPr>
      <w:docPartBody>
        <w:p w:rsidR="00000000" w:rsidRDefault="00A85543" w:rsidP="00A85543">
          <w:pPr>
            <w:pStyle w:val="08E63BCE329243C5B541A81F1465118E"/>
          </w:pPr>
          <w:r w:rsidRPr="00F440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287697"/>
    <w:rsid w:val="00334DFB"/>
    <w:rsid w:val="003D7BD9"/>
    <w:rsid w:val="00637CD0"/>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31D32-4648-4955-B486-618B5CE7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7</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Jurnal Proteksi Kesehatan                                                                                                                                   Vol.11, No.2, November 2022, pp. 64-69		                                                           </vt:lpstr>
    </vt:vector>
  </TitlesOfParts>
  <Company>HP</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No.2, November 2022, pp. 79-85		                                                                                                        ISSN 2715-1115 (Online), ISSN 2302 – 8610 (Print)</dc:title>
  <dc:creator>Kholilah Samosir and kholilahsam@gmail.com</dc:creator>
  <cp:lastModifiedBy>HP</cp:lastModifiedBy>
  <cp:revision>5</cp:revision>
  <dcterms:created xsi:type="dcterms:W3CDTF">2023-01-17T03:30:00Z</dcterms:created>
  <dcterms:modified xsi:type="dcterms:W3CDTF">2023-01-19T06:17:00Z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