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79038" w14:textId="648F5B25" w:rsidR="0027621D" w:rsidRDefault="00F1509F" w:rsidP="0027621D">
      <w:pPr>
        <w:spacing w:after="0" w:line="240" w:lineRule="auto"/>
        <w:jc w:val="center"/>
        <w:rPr>
          <w:rFonts w:ascii="Tw Cen MT" w:hAnsi="Tw Cen MT" w:cs="Arial"/>
          <w:b/>
          <w:bCs/>
          <w:color w:val="000000"/>
          <w:sz w:val="32"/>
          <w:szCs w:val="32"/>
        </w:rPr>
      </w:pPr>
      <w:r w:rsidRPr="00B900A1">
        <w:rPr>
          <w:rFonts w:ascii="Tw Cen MT" w:eastAsia="Twentieth Century" w:hAnsi="Tw Cen MT" w:cs="Twentieth Century"/>
          <w:b/>
          <w:sz w:val="32"/>
          <w:szCs w:val="32"/>
        </w:rPr>
        <w:t xml:space="preserve">The Relationship </w:t>
      </w:r>
      <w:proofErr w:type="gramStart"/>
      <w:r w:rsidRPr="00B900A1">
        <w:rPr>
          <w:rFonts w:ascii="Tw Cen MT" w:eastAsia="Twentieth Century" w:hAnsi="Tw Cen MT" w:cs="Twentieth Century"/>
          <w:b/>
          <w:sz w:val="32"/>
          <w:szCs w:val="32"/>
        </w:rPr>
        <w:t>Of</w:t>
      </w:r>
      <w:proofErr w:type="gramEnd"/>
      <w:r w:rsidRPr="00B900A1">
        <w:rPr>
          <w:rFonts w:ascii="Tw Cen MT" w:eastAsia="Twentieth Century" w:hAnsi="Tw Cen MT" w:cs="Twentieth Century"/>
          <w:b/>
          <w:sz w:val="32"/>
          <w:szCs w:val="32"/>
        </w:rPr>
        <w:t xml:space="preserve"> Stress Level With Self-Efficacy In Pulmonary Tuberculosis </w:t>
      </w:r>
      <w:r w:rsidRPr="00B900A1">
        <w:rPr>
          <w:rFonts w:ascii="Tw Cen MT" w:eastAsia="Twentieth Century" w:hAnsi="Tw Cen MT" w:cs="Twentieth Century"/>
          <w:b/>
          <w:sz w:val="32"/>
          <w:szCs w:val="32"/>
          <w:lang w:val="id-ID"/>
        </w:rPr>
        <w:t xml:space="preserve">(TB) </w:t>
      </w:r>
      <w:r w:rsidRPr="00B900A1">
        <w:rPr>
          <w:rFonts w:ascii="Tw Cen MT" w:eastAsia="Twentieth Century" w:hAnsi="Tw Cen MT" w:cs="Twentieth Century"/>
          <w:b/>
          <w:sz w:val="32"/>
          <w:szCs w:val="32"/>
        </w:rPr>
        <w:t>Patients</w:t>
      </w:r>
    </w:p>
    <w:p w14:paraId="2D71662A" w14:textId="77777777" w:rsidR="0027621D" w:rsidRPr="003610D7" w:rsidRDefault="0027621D" w:rsidP="0027621D">
      <w:pPr>
        <w:spacing w:after="0" w:line="240" w:lineRule="auto"/>
        <w:jc w:val="center"/>
        <w:rPr>
          <w:rFonts w:ascii="Tw Cen MT" w:eastAsia="Twentieth Century" w:hAnsi="Tw Cen MT" w:cs="Twentieth Century"/>
          <w:b/>
          <w:sz w:val="32"/>
          <w:szCs w:val="32"/>
        </w:rPr>
      </w:pPr>
    </w:p>
    <w:p w14:paraId="024B880E" w14:textId="7BEB2A1B" w:rsidR="00F1509F" w:rsidRDefault="00F1509F" w:rsidP="009A70E3">
      <w:pPr>
        <w:spacing w:after="0" w:line="240" w:lineRule="auto"/>
        <w:ind w:left="6" w:right="-23"/>
        <w:jc w:val="center"/>
        <w:rPr>
          <w:rFonts w:ascii="Tw Cen MT" w:hAnsi="Tw Cen MT" w:cs="Times New Roman"/>
          <w:sz w:val="20"/>
          <w:szCs w:val="20"/>
          <w:vertAlign w:val="superscript"/>
        </w:rPr>
      </w:pPr>
      <w:bookmarkStart w:id="0" w:name="_heading=h.ku3htxpixa9v" w:colFirst="0" w:colLast="0"/>
      <w:bookmarkEnd w:id="0"/>
      <w:proofErr w:type="spellStart"/>
      <w:r w:rsidRPr="00B900A1">
        <w:rPr>
          <w:rFonts w:ascii="Tw Cen MT" w:eastAsia="Twentieth Century" w:hAnsi="Tw Cen MT" w:cs="Twentieth Century"/>
          <w:sz w:val="24"/>
          <w:szCs w:val="24"/>
        </w:rPr>
        <w:t>Enggal</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Hadi</w:t>
      </w:r>
      <w:proofErr w:type="spellEnd"/>
      <w:r w:rsidRPr="00B900A1">
        <w:rPr>
          <w:rFonts w:ascii="Tw Cen MT" w:eastAsia="Twentieth Century" w:hAnsi="Tw Cen MT" w:cs="Twentieth Century"/>
          <w:sz w:val="24"/>
          <w:szCs w:val="24"/>
        </w:rPr>
        <w:t xml:space="preserve"> Kurniyawan</w:t>
      </w:r>
      <w:r>
        <w:rPr>
          <w:rFonts w:ascii="Tw Cen MT" w:eastAsia="Twentieth Century" w:hAnsi="Tw Cen MT" w:cs="Twentieth Century"/>
          <w:sz w:val="24"/>
          <w:szCs w:val="24"/>
          <w:vertAlign w:val="superscript"/>
        </w:rPr>
        <w:t>1</w:t>
      </w:r>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Windi</w:t>
      </w:r>
      <w:proofErr w:type="spellEnd"/>
      <w:r w:rsidRPr="00B900A1">
        <w:rPr>
          <w:rFonts w:ascii="Tw Cen MT" w:eastAsia="Twentieth Century" w:hAnsi="Tw Cen MT" w:cs="Twentieth Century"/>
          <w:sz w:val="24"/>
          <w:szCs w:val="24"/>
        </w:rPr>
        <w:t xml:space="preserve"> Noviani</w:t>
      </w:r>
      <w:r>
        <w:rPr>
          <w:rFonts w:ascii="Tw Cen MT" w:eastAsia="Twentieth Century" w:hAnsi="Tw Cen MT" w:cs="Twentieth Century"/>
          <w:sz w:val="24"/>
          <w:szCs w:val="24"/>
          <w:vertAlign w:val="superscript"/>
        </w:rPr>
        <w:t>2</w:t>
      </w:r>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Erti</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Ikhtiarini</w:t>
      </w:r>
      <w:proofErr w:type="spellEnd"/>
      <w:r w:rsidRPr="00B900A1">
        <w:rPr>
          <w:rFonts w:ascii="Tw Cen MT" w:eastAsia="Twentieth Century" w:hAnsi="Tw Cen MT" w:cs="Twentieth Century"/>
          <w:sz w:val="24"/>
          <w:szCs w:val="24"/>
        </w:rPr>
        <w:t xml:space="preserve"> Dewi</w:t>
      </w:r>
      <w:r>
        <w:rPr>
          <w:rFonts w:ascii="Tw Cen MT" w:eastAsia="Twentieth Century" w:hAnsi="Tw Cen MT" w:cs="Twentieth Century"/>
          <w:sz w:val="24"/>
          <w:szCs w:val="24"/>
          <w:vertAlign w:val="superscript"/>
        </w:rPr>
        <w:t>3</w:t>
      </w:r>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Latifa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Aini</w:t>
      </w:r>
      <w:proofErr w:type="spellEnd"/>
      <w:r w:rsidRPr="00B900A1">
        <w:rPr>
          <w:rFonts w:ascii="Tw Cen MT" w:eastAsia="Twentieth Century" w:hAnsi="Tw Cen MT" w:cs="Twentieth Century"/>
          <w:sz w:val="24"/>
          <w:szCs w:val="24"/>
        </w:rPr>
        <w:t xml:space="preserve"> Susumaningrum</w:t>
      </w:r>
      <w:r>
        <w:rPr>
          <w:rFonts w:ascii="Tw Cen MT" w:eastAsia="Twentieth Century" w:hAnsi="Tw Cen MT" w:cs="Twentieth Century"/>
          <w:sz w:val="24"/>
          <w:szCs w:val="24"/>
          <w:vertAlign w:val="superscript"/>
        </w:rPr>
        <w:t>3</w:t>
      </w:r>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Nur</w:t>
      </w:r>
      <w:proofErr w:type="spellEnd"/>
      <w:r w:rsidRPr="00B900A1">
        <w:rPr>
          <w:rFonts w:ascii="Tw Cen MT" w:eastAsia="Twentieth Century" w:hAnsi="Tw Cen MT" w:cs="Twentieth Century"/>
          <w:sz w:val="24"/>
          <w:szCs w:val="24"/>
        </w:rPr>
        <w:t xml:space="preserve"> Widayati</w:t>
      </w:r>
      <w:r>
        <w:rPr>
          <w:rFonts w:ascii="Tw Cen MT" w:eastAsia="Twentieth Century" w:hAnsi="Tw Cen MT" w:cs="Twentieth Century"/>
          <w:sz w:val="24"/>
          <w:szCs w:val="24"/>
          <w:vertAlign w:val="superscript"/>
        </w:rPr>
        <w:t>4</w:t>
      </w:r>
      <w:r>
        <w:rPr>
          <w:rFonts w:ascii="Tw Cen MT" w:hAnsi="Tw Cen MT" w:cs="Times New Roman"/>
          <w:sz w:val="20"/>
          <w:szCs w:val="20"/>
          <w:vertAlign w:val="superscript"/>
        </w:rPr>
        <w:t xml:space="preserve"> </w:t>
      </w:r>
    </w:p>
    <w:p w14:paraId="0CF18024" w14:textId="57B41B62" w:rsidR="009A70E3" w:rsidRDefault="00A460DD" w:rsidP="009A70E3">
      <w:pPr>
        <w:spacing w:after="0" w:line="240" w:lineRule="auto"/>
        <w:ind w:left="6" w:right="-23"/>
        <w:jc w:val="center"/>
        <w:rPr>
          <w:rFonts w:ascii="Tw Cen MT" w:hAnsi="Tw Cen MT" w:cs="Arial"/>
          <w:color w:val="000000"/>
          <w:sz w:val="20"/>
          <w:szCs w:val="20"/>
        </w:rPr>
      </w:pPr>
      <w:r>
        <w:rPr>
          <w:rFonts w:ascii="Tw Cen MT" w:hAnsi="Tw Cen MT" w:cs="Times New Roman"/>
          <w:sz w:val="20"/>
          <w:szCs w:val="20"/>
          <w:vertAlign w:val="superscript"/>
        </w:rPr>
        <w:t>1,2</w:t>
      </w:r>
      <w:r w:rsidR="00F60674">
        <w:rPr>
          <w:rFonts w:ascii="Tw Cen MT" w:hAnsi="Tw Cen MT" w:cs="Times New Roman"/>
          <w:sz w:val="20"/>
          <w:szCs w:val="20"/>
          <w:vertAlign w:val="superscript"/>
        </w:rPr>
        <w:t>,3,4</w:t>
      </w:r>
      <w:r>
        <w:rPr>
          <w:rFonts w:ascii="Tw Cen MT" w:hAnsi="Tw Cen MT" w:cs="Times New Roman"/>
          <w:sz w:val="20"/>
          <w:szCs w:val="20"/>
          <w:vertAlign w:val="superscript"/>
        </w:rPr>
        <w:t xml:space="preserve"> </w:t>
      </w:r>
      <w:proofErr w:type="gramStart"/>
      <w:r w:rsidR="00F1509F" w:rsidRPr="00B900A1">
        <w:rPr>
          <w:rFonts w:ascii="Tw Cen MT" w:eastAsia="Twentieth Century" w:hAnsi="Tw Cen MT" w:cs="Twentieth Century"/>
          <w:sz w:val="20"/>
          <w:szCs w:val="20"/>
        </w:rPr>
        <w:t>Faculty</w:t>
      </w:r>
      <w:proofErr w:type="gramEnd"/>
      <w:r w:rsidR="00F1509F" w:rsidRPr="00B900A1">
        <w:rPr>
          <w:rFonts w:ascii="Tw Cen MT" w:eastAsia="Twentieth Century" w:hAnsi="Tw Cen MT" w:cs="Twentieth Century"/>
          <w:sz w:val="20"/>
          <w:szCs w:val="20"/>
        </w:rPr>
        <w:t xml:space="preserve"> of Nursing, University of </w:t>
      </w:r>
      <w:proofErr w:type="spellStart"/>
      <w:r w:rsidR="00F1509F" w:rsidRPr="00B900A1">
        <w:rPr>
          <w:rFonts w:ascii="Tw Cen MT" w:eastAsia="Twentieth Century" w:hAnsi="Tw Cen MT" w:cs="Twentieth Century"/>
          <w:sz w:val="20"/>
          <w:szCs w:val="20"/>
        </w:rPr>
        <w:t>Jember</w:t>
      </w:r>
      <w:proofErr w:type="spellEnd"/>
      <w:r w:rsidR="00F1509F">
        <w:rPr>
          <w:rFonts w:ascii="Tw Cen MT" w:hAnsi="Tw Cen MT" w:cs="Times New Roman"/>
          <w:sz w:val="20"/>
          <w:szCs w:val="20"/>
        </w:rPr>
        <w:t xml:space="preserve">, </w:t>
      </w:r>
      <w:proofErr w:type="spellStart"/>
      <w:r w:rsidR="00F1509F">
        <w:rPr>
          <w:rFonts w:ascii="Tw Cen MT" w:hAnsi="Tw Cen MT" w:cs="Times New Roman"/>
          <w:sz w:val="20"/>
          <w:szCs w:val="20"/>
        </w:rPr>
        <w:t>Jember</w:t>
      </w:r>
      <w:proofErr w:type="spellEnd"/>
      <w:r w:rsidR="00F60674">
        <w:rPr>
          <w:rFonts w:ascii="Tw Cen MT" w:hAnsi="Tw Cen MT" w:cs="Times New Roman"/>
          <w:sz w:val="20"/>
          <w:szCs w:val="20"/>
        </w:rPr>
        <w:t>, Indonesia</w:t>
      </w:r>
    </w:p>
    <w:p w14:paraId="23FA8100" w14:textId="658105E6" w:rsidR="007F4948" w:rsidRPr="007C6E30" w:rsidRDefault="009A70E3" w:rsidP="009A70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Email: </w:t>
      </w:r>
      <w:hyperlink r:id="rId10" w:history="1">
        <w:r w:rsidR="00F1509F" w:rsidRPr="00F1509F">
          <w:rPr>
            <w:rStyle w:val="Hyperlink"/>
            <w:rFonts w:ascii="Tw Cen MT" w:eastAsia="Twentieth Century" w:hAnsi="Tw Cen MT" w:cs="Twentieth Century"/>
            <w:color w:val="auto"/>
            <w:sz w:val="20"/>
            <w:szCs w:val="20"/>
            <w:u w:val="none"/>
          </w:rPr>
          <w:t>enggalhadi.psik@unej.ac.id</w:t>
        </w:r>
      </w:hyperlink>
    </w:p>
    <w:p w14:paraId="5C33921F" w14:textId="2062BDBA" w:rsidR="007F4948" w:rsidRPr="00163BA7" w:rsidRDefault="0027621D">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1DE05CAD" w:rsidR="00A36329" w:rsidRPr="00161291" w:rsidRDefault="00A36329"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E3C9739" w14:textId="597347F1" w:rsidR="00A36329" w:rsidRPr="00161291" w:rsidRDefault="00A36329" w:rsidP="007A770B">
                            <w:pPr>
                              <w:pStyle w:val="Subtitle"/>
                              <w:spacing w:after="0"/>
                              <w:ind w:left="-125" w:right="-57"/>
                              <w:rPr>
                                <w:rFonts w:ascii="Tw Cen MT" w:hAnsi="Tw Cen MT"/>
                                <w:sz w:val="20"/>
                                <w:szCs w:val="20"/>
                              </w:rPr>
                            </w:pPr>
                            <w:r w:rsidRPr="00161291">
                              <w:rPr>
                                <w:rFonts w:ascii="Tw Cen MT" w:hAnsi="Tw Cen MT"/>
                                <w:sz w:val="20"/>
                                <w:szCs w:val="20"/>
                              </w:rPr>
                              <w:t xml:space="preserve">Revised </w:t>
                            </w:r>
                            <w:r w:rsidRPr="00161291">
                              <w:rPr>
                                <w:rFonts w:ascii="Tw Cen MT" w:hAnsi="Tw Cen MT"/>
                                <w:sz w:val="20"/>
                                <w:szCs w:val="20"/>
                                <w:lang w:val="id-ID"/>
                              </w:rPr>
                              <w:t>date</w:t>
                            </w:r>
                            <w:r w:rsidRPr="00161291">
                              <w:rPr>
                                <w:rFonts w:ascii="Tw Cen MT" w:hAnsi="Tw Cen MT"/>
                                <w:sz w:val="20"/>
                                <w:szCs w:val="20"/>
                              </w:rPr>
                              <w:t xml:space="preserve">: </w:t>
                            </w:r>
                          </w:p>
                          <w:p w14:paraId="65822EE9" w14:textId="1B663377" w:rsidR="00A36329" w:rsidRPr="00161291" w:rsidRDefault="00A36329" w:rsidP="007A770B">
                            <w:pPr>
                              <w:pStyle w:val="Subtitle"/>
                              <w:spacing w:after="0"/>
                              <w:ind w:left="-125" w:right="-57"/>
                              <w:rPr>
                                <w:rFonts w:ascii="Tw Cen MT" w:hAnsi="Tw Cen MT"/>
                                <w:sz w:val="20"/>
                                <w:szCs w:val="20"/>
                              </w:rPr>
                            </w:pPr>
                            <w:r w:rsidRPr="00161291">
                              <w:rPr>
                                <w:rFonts w:ascii="Tw Cen MT" w:hAnsi="Tw Cen MT"/>
                                <w:sz w:val="20"/>
                                <w:szCs w:val="20"/>
                              </w:rPr>
                              <w:t xml:space="preserve">Accepted </w:t>
                            </w:r>
                            <w:r w:rsidRPr="00161291">
                              <w:rPr>
                                <w:rFonts w:ascii="Tw Cen MT" w:hAnsi="Tw Cen MT"/>
                                <w:sz w:val="20"/>
                                <w:szCs w:val="20"/>
                                <w:lang w:val="id-ID"/>
                              </w:rPr>
                              <w:t>date</w:t>
                            </w:r>
                            <w:r w:rsidRPr="00161291">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1DE05CAD" w:rsidR="00A36329" w:rsidRPr="00161291" w:rsidRDefault="00A36329"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14:paraId="2E3C9739" w14:textId="597347F1" w:rsidR="00A36329" w:rsidRPr="00161291" w:rsidRDefault="00A36329" w:rsidP="007A770B">
                      <w:pPr>
                        <w:pStyle w:val="Subtitle"/>
                        <w:spacing w:after="0"/>
                        <w:ind w:left="-125" w:right="-57"/>
                        <w:rPr>
                          <w:rFonts w:ascii="Tw Cen MT" w:hAnsi="Tw Cen MT"/>
                          <w:sz w:val="20"/>
                          <w:szCs w:val="20"/>
                        </w:rPr>
                      </w:pPr>
                      <w:r w:rsidRPr="00161291">
                        <w:rPr>
                          <w:rFonts w:ascii="Tw Cen MT" w:hAnsi="Tw Cen MT"/>
                          <w:sz w:val="20"/>
                          <w:szCs w:val="20"/>
                        </w:rPr>
                        <w:t xml:space="preserve">Revised </w:t>
                      </w:r>
                      <w:r w:rsidRPr="00161291">
                        <w:rPr>
                          <w:rFonts w:ascii="Tw Cen MT" w:hAnsi="Tw Cen MT"/>
                          <w:sz w:val="20"/>
                          <w:szCs w:val="20"/>
                          <w:lang w:val="id-ID"/>
                        </w:rPr>
                        <w:t>date</w:t>
                      </w:r>
                      <w:r w:rsidRPr="00161291">
                        <w:rPr>
                          <w:rFonts w:ascii="Tw Cen MT" w:hAnsi="Tw Cen MT"/>
                          <w:sz w:val="20"/>
                          <w:szCs w:val="20"/>
                        </w:rPr>
                        <w:t xml:space="preserve">: </w:t>
                      </w:r>
                    </w:p>
                    <w:p w14:paraId="65822EE9" w14:textId="1B663377" w:rsidR="00A36329" w:rsidRPr="00161291" w:rsidRDefault="00A36329" w:rsidP="007A770B">
                      <w:pPr>
                        <w:pStyle w:val="Subtitle"/>
                        <w:spacing w:after="0"/>
                        <w:ind w:left="-125" w:right="-57"/>
                        <w:rPr>
                          <w:rFonts w:ascii="Tw Cen MT" w:hAnsi="Tw Cen MT"/>
                          <w:sz w:val="20"/>
                          <w:szCs w:val="20"/>
                        </w:rPr>
                      </w:pPr>
                      <w:r w:rsidRPr="00161291">
                        <w:rPr>
                          <w:rFonts w:ascii="Tw Cen MT" w:hAnsi="Tw Cen MT"/>
                          <w:sz w:val="20"/>
                          <w:szCs w:val="20"/>
                        </w:rPr>
                        <w:t xml:space="preserve">Accepted </w:t>
                      </w:r>
                      <w:r w:rsidRPr="00161291">
                        <w:rPr>
                          <w:rFonts w:ascii="Tw Cen MT" w:hAnsi="Tw Cen MT"/>
                          <w:sz w:val="20"/>
                          <w:szCs w:val="20"/>
                          <w:lang w:val="id-ID"/>
                        </w:rPr>
                        <w:t>date</w:t>
                      </w:r>
                      <w:r w:rsidRPr="00161291">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163BA7">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C0ZAjp2wAAAAcBAAAPAAAAZHJzL2Rvd25yZXYueG1sTI7NTsMwEITvSLyDtUjcqBPU&#10;Ag1xKsSv1AMSgQu3bbxNAvE6ip0mvD2LOMBpNTujmS/fzK5TBxpC69lAukhAEVfetlwbeHt9OLsC&#10;FSKyxc4zGfiiAJvi+CjHzPqJX+hQxlpJCYcMDTQx9pnWoWrIYVj4nli8vR8cRpFDre2Ak5S7Tp8n&#10;yYV22LIsNNjTbUPVZzk6A490Vz7v76f6id7H1fJj63FqvDGnJ/PNNahIc/wLww++oEMhTDs/sg2q&#10;E72SoJz1JSix18s0BbX7fegi1//5i28AAAD//wMAUEsBAi0AFAAGAAgAAAAhALaDOJL+AAAA4QEA&#10;ABMAAAAAAAAAAAAAAAAAAAAAAFtDb250ZW50X1R5cGVzXS54bWxQSwECLQAUAAYACAAAACEAOP0h&#10;/9YAAACUAQAACwAAAAAAAAAAAAAAAAAvAQAAX3JlbHMvLnJlbHNQSwECLQAUAAYACAAAACEACNEQ&#10;VNsBAAC0AwAADgAAAAAAAAAAAAAAAAAuAgAAZHJzL2Uyb0RvYy54bWxQSwECLQAUAAYACAAAACEA&#10;tGQI6dsAAAAHAQAADwAAAAAAAAAAAAAAAAA1BAAAZHJzL2Rvd25yZXYueG1sUEsFBgAAAAAEAAQA&#10;8wAAAD0FAAAAAA==&#10;" strokecolor="black [3200]" strokeweight="1.5pt">
                <v:stroke startarrowwidth="narrow" startarrowlength="short" endarrowwidth="narrow" endarrowlength="short"/>
              </v:shape>
            </w:pict>
          </mc:Fallback>
        </mc:AlternateContent>
      </w:r>
    </w:p>
    <w:p w14:paraId="4179A726" w14:textId="4B58DA4C" w:rsidR="007F4948" w:rsidRPr="00163BA7" w:rsidRDefault="007106F6" w:rsidP="007C6E30">
      <w:pPr>
        <w:spacing w:after="0" w:line="240" w:lineRule="auto"/>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w:t>
      </w:r>
      <w:r w:rsidR="0086728C" w:rsidRPr="00163BA7">
        <w:rPr>
          <w:rFonts w:ascii="Tw Cen MT" w:eastAsia="Twentieth Century" w:hAnsi="Tw Cen MT" w:cs="Twentieth Century"/>
          <w:b/>
          <w:i/>
          <w:sz w:val="20"/>
          <w:szCs w:val="20"/>
        </w:rPr>
        <w:t>Abstract</w:t>
      </w:r>
    </w:p>
    <w:p w14:paraId="6CFC282B" w14:textId="7460120B" w:rsidR="006334E1" w:rsidRPr="007C6E30" w:rsidRDefault="0027621D" w:rsidP="007C6E30">
      <w:pPr>
        <w:widowControl w:val="0"/>
        <w:spacing w:after="0" w:line="240" w:lineRule="auto"/>
        <w:ind w:left="3150" w:right="-19"/>
        <w:jc w:val="both"/>
        <w:rPr>
          <w:rFonts w:ascii="Tw Cen MT" w:eastAsia="Twentieth Century" w:hAnsi="Tw Cen MT" w:cs="Twentieth Century"/>
          <w:i/>
          <w:sz w:val="20"/>
          <w:szCs w:val="20"/>
        </w:rPr>
      </w:pPr>
      <w:r w:rsidRPr="007C6E30">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A3CB295">
            <wp:simplePos x="0" y="0"/>
            <wp:positionH relativeFrom="column">
              <wp:posOffset>45085</wp:posOffset>
            </wp:positionH>
            <wp:positionV relativeFrom="paragraph">
              <wp:posOffset>1035050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119" w:rsidRPr="00211119">
        <w:rPr>
          <w:rFonts w:ascii="Tw Cen MT" w:eastAsia="Twentieth Century" w:hAnsi="Tw Cen MT" w:cs="Twentieth Century"/>
          <w:i/>
          <w:sz w:val="20"/>
          <w:szCs w:val="20"/>
        </w:rPr>
        <w:t xml:space="preserve"> </w:t>
      </w:r>
      <w:r w:rsidR="00211119" w:rsidRPr="00B900A1">
        <w:rPr>
          <w:rFonts w:ascii="Tw Cen MT" w:eastAsia="Twentieth Century" w:hAnsi="Tw Cen MT" w:cs="Twentieth Century"/>
          <w:i/>
          <w:sz w:val="20"/>
          <w:szCs w:val="20"/>
        </w:rPr>
        <w:t xml:space="preserve">Pulmonary tuberculosis impacts the psychological state (mental) in the form of stress. Self-efficacy focuses on the belief in being able to perform self-care management. This study aims to identify the relationship stress levels </w:t>
      </w:r>
      <w:r w:rsidR="00211119" w:rsidRPr="00B900A1">
        <w:rPr>
          <w:rFonts w:ascii="Tw Cen MT" w:eastAsia="Twentieth Century" w:hAnsi="Tw Cen MT" w:cs="Twentieth Century"/>
          <w:i/>
          <w:sz w:val="20"/>
          <w:szCs w:val="20"/>
          <w:lang w:val="id-ID"/>
        </w:rPr>
        <w:t xml:space="preserve">with </w:t>
      </w:r>
      <w:r w:rsidR="00211119" w:rsidRPr="00B900A1">
        <w:rPr>
          <w:rFonts w:ascii="Tw Cen MT" w:eastAsia="Twentieth Century" w:hAnsi="Tw Cen MT" w:cs="Twentieth Century"/>
          <w:i/>
          <w:sz w:val="20"/>
          <w:szCs w:val="20"/>
        </w:rPr>
        <w:t xml:space="preserve">self-efficacy in </w:t>
      </w:r>
      <w:r w:rsidR="00211119" w:rsidRPr="00B900A1">
        <w:rPr>
          <w:rFonts w:ascii="Tw Cen MT" w:eastAsia="Twentieth Century" w:hAnsi="Tw Cen MT" w:cs="Twentieth Century"/>
          <w:i/>
          <w:sz w:val="20"/>
          <w:szCs w:val="20"/>
          <w:lang w:val="id-ID"/>
        </w:rPr>
        <w:t>TB</w:t>
      </w:r>
      <w:r w:rsidR="00211119" w:rsidRPr="00B900A1">
        <w:rPr>
          <w:rFonts w:ascii="Tw Cen MT" w:eastAsia="Twentieth Century" w:hAnsi="Tw Cen MT" w:cs="Twentieth Century"/>
          <w:i/>
          <w:sz w:val="20"/>
          <w:szCs w:val="20"/>
        </w:rPr>
        <w:t xml:space="preserve"> patients. The design of this </w:t>
      </w:r>
      <w:r w:rsidR="00211119" w:rsidRPr="00B900A1">
        <w:rPr>
          <w:rFonts w:ascii="Tw Cen MT" w:eastAsia="Twentieth Century" w:hAnsi="Tw Cen MT" w:cs="Twentieth Century"/>
          <w:i/>
          <w:sz w:val="20"/>
          <w:szCs w:val="20"/>
          <w:lang w:val="id-ID"/>
        </w:rPr>
        <w:t>study</w:t>
      </w:r>
      <w:r w:rsidR="00211119" w:rsidRPr="00B900A1">
        <w:rPr>
          <w:rFonts w:ascii="Tw Cen MT" w:eastAsia="Twentieth Century" w:hAnsi="Tw Cen MT" w:cs="Twentieth Century"/>
          <w:i/>
          <w:sz w:val="20"/>
          <w:szCs w:val="20"/>
        </w:rPr>
        <w:t xml:space="preserve"> is correlational quantitative research</w:t>
      </w:r>
      <w:r w:rsidR="00211119" w:rsidRPr="00B900A1">
        <w:rPr>
          <w:rFonts w:ascii="Tw Cen MT" w:eastAsia="Twentieth Century" w:hAnsi="Tw Cen MT" w:cs="Twentieth Century"/>
          <w:i/>
          <w:sz w:val="20"/>
          <w:szCs w:val="20"/>
          <w:lang w:val="id-ID"/>
        </w:rPr>
        <w:t xml:space="preserve"> with</w:t>
      </w:r>
      <w:r w:rsidR="00211119" w:rsidRPr="00B900A1">
        <w:rPr>
          <w:rFonts w:ascii="Tw Cen MT" w:eastAsia="Twentieth Century" w:hAnsi="Tw Cen MT" w:cs="Twentieth Century"/>
          <w:i/>
          <w:sz w:val="20"/>
          <w:szCs w:val="20"/>
        </w:rPr>
        <w:t xml:space="preserve"> cross-sectional approach. The research sample was 64 </w:t>
      </w:r>
      <w:proofErr w:type="gramStart"/>
      <w:r w:rsidR="00211119" w:rsidRPr="00B900A1">
        <w:rPr>
          <w:rFonts w:ascii="Tw Cen MT" w:eastAsia="Twentieth Century" w:hAnsi="Tw Cen MT" w:cs="Twentieth Century"/>
          <w:i/>
          <w:sz w:val="20"/>
          <w:szCs w:val="20"/>
        </w:rPr>
        <w:t>Pulmonary</w:t>
      </w:r>
      <w:proofErr w:type="gramEnd"/>
      <w:r w:rsidR="00211119" w:rsidRPr="00B900A1">
        <w:rPr>
          <w:rFonts w:ascii="Tw Cen MT" w:eastAsia="Twentieth Century" w:hAnsi="Tw Cen MT" w:cs="Twentieth Century"/>
          <w:i/>
          <w:sz w:val="20"/>
          <w:szCs w:val="20"/>
        </w:rPr>
        <w:t xml:space="preserve"> tuberculosis patients with a purposive sampling technique. The questionnaire as a data collection tool is the DASS 42 specifically for stress and the </w:t>
      </w:r>
      <w:proofErr w:type="gramStart"/>
      <w:r w:rsidR="00211119" w:rsidRPr="00B900A1">
        <w:rPr>
          <w:rFonts w:ascii="Tw Cen MT" w:eastAsia="Twentieth Century" w:hAnsi="Tw Cen MT" w:cs="Twentieth Century"/>
          <w:i/>
          <w:sz w:val="20"/>
          <w:szCs w:val="20"/>
        </w:rPr>
        <w:t>Pulmonary</w:t>
      </w:r>
      <w:proofErr w:type="gramEnd"/>
      <w:r w:rsidR="00211119" w:rsidRPr="00B900A1">
        <w:rPr>
          <w:rFonts w:ascii="Tw Cen MT" w:eastAsia="Twentieth Century" w:hAnsi="Tw Cen MT" w:cs="Twentieth Century"/>
          <w:i/>
          <w:sz w:val="20"/>
          <w:szCs w:val="20"/>
        </w:rPr>
        <w:t xml:space="preserve"> tuberculosis self-efficacy questionnaire. The statistical test used is the Spearman rank correlation. The </w:t>
      </w:r>
      <w:proofErr w:type="gramStart"/>
      <w:r w:rsidR="00211119" w:rsidRPr="00B900A1">
        <w:rPr>
          <w:rFonts w:ascii="Tw Cen MT" w:eastAsia="Twentieth Century" w:hAnsi="Tw Cen MT" w:cs="Twentieth Century"/>
          <w:i/>
          <w:sz w:val="20"/>
          <w:szCs w:val="20"/>
        </w:rPr>
        <w:t xml:space="preserve">results </w:t>
      </w:r>
      <w:r w:rsidR="00211119" w:rsidRPr="00B900A1">
        <w:rPr>
          <w:rFonts w:ascii="Tw Cen MT" w:eastAsia="Twentieth Century" w:hAnsi="Tw Cen MT" w:cs="Twentieth Century"/>
          <w:i/>
          <w:sz w:val="20"/>
          <w:szCs w:val="20"/>
          <w:lang w:val="id-ID"/>
        </w:rPr>
        <w:t>of this study was</w:t>
      </w:r>
      <w:proofErr w:type="gramEnd"/>
      <w:r w:rsidR="00211119" w:rsidRPr="00B900A1">
        <w:rPr>
          <w:rFonts w:ascii="Tw Cen MT" w:eastAsia="Twentieth Century" w:hAnsi="Tw Cen MT" w:cs="Twentieth Century"/>
          <w:i/>
          <w:sz w:val="20"/>
          <w:szCs w:val="20"/>
          <w:lang w:val="id-ID"/>
        </w:rPr>
        <w:t xml:space="preserve"> </w:t>
      </w:r>
      <w:r w:rsidR="00211119" w:rsidRPr="00B900A1">
        <w:rPr>
          <w:rFonts w:ascii="Tw Cen MT" w:eastAsia="Twentieth Century" w:hAnsi="Tw Cen MT" w:cs="Twentieth Century"/>
          <w:i/>
          <w:sz w:val="20"/>
          <w:szCs w:val="20"/>
        </w:rPr>
        <w:t xml:space="preserve">the average stress score was 6.41, and the patient's average self-efficacy was 64.92. Spearman correlation test showed significant relationship stress levels </w:t>
      </w:r>
      <w:r w:rsidR="00211119" w:rsidRPr="00B900A1">
        <w:rPr>
          <w:rFonts w:ascii="Tw Cen MT" w:eastAsia="Twentieth Century" w:hAnsi="Tw Cen MT" w:cs="Twentieth Century"/>
          <w:i/>
          <w:sz w:val="20"/>
          <w:szCs w:val="20"/>
          <w:lang w:val="id-ID"/>
        </w:rPr>
        <w:t>with</w:t>
      </w:r>
      <w:r w:rsidR="00211119" w:rsidRPr="00B900A1">
        <w:rPr>
          <w:rFonts w:ascii="Tw Cen MT" w:eastAsia="Twentieth Century" w:hAnsi="Tw Cen MT" w:cs="Twentieth Century"/>
          <w:i/>
          <w:sz w:val="20"/>
          <w:szCs w:val="20"/>
        </w:rPr>
        <w:t xml:space="preserve"> self-efficacy of Pulmonary tuberculosis patients p &lt; 0.001</w:t>
      </w:r>
      <w:r w:rsidR="00211119" w:rsidRPr="00B900A1">
        <w:rPr>
          <w:rFonts w:ascii="Tw Cen MT" w:eastAsia="Twentieth Century" w:hAnsi="Tw Cen MT" w:cs="Twentieth Century"/>
          <w:i/>
          <w:sz w:val="20"/>
          <w:szCs w:val="20"/>
          <w:lang w:val="id-ID"/>
        </w:rPr>
        <w:t xml:space="preserve"> </w:t>
      </w:r>
      <w:r w:rsidR="00211119" w:rsidRPr="00B900A1">
        <w:rPr>
          <w:rFonts w:ascii="Tw Cen MT" w:eastAsia="Twentieth Century" w:hAnsi="Tw Cen MT" w:cs="Twentieth Century"/>
          <w:i/>
          <w:sz w:val="20"/>
          <w:szCs w:val="20"/>
        </w:rPr>
        <w:t>correlation (r) of -0.631, which showed strong relationship. There is a relationship between stress levels and self-efficacy in pulmonary TB patients</w:t>
      </w:r>
      <w:r w:rsidR="00211119" w:rsidRPr="00B900A1">
        <w:rPr>
          <w:rFonts w:ascii="Tw Cen MT" w:eastAsia="Twentieth Century" w:hAnsi="Tw Cen MT" w:cs="Twentieth Century"/>
          <w:i/>
          <w:sz w:val="20"/>
          <w:szCs w:val="20"/>
          <w:lang w:val="id-ID"/>
        </w:rPr>
        <w:t>.</w:t>
      </w:r>
      <w:r w:rsidR="00211119" w:rsidRPr="00B900A1">
        <w:rPr>
          <w:rFonts w:ascii="Tw Cen MT" w:eastAsia="Twentieth Century" w:hAnsi="Tw Cen MT" w:cs="Twentieth Century"/>
          <w:i/>
          <w:sz w:val="20"/>
          <w:szCs w:val="20"/>
        </w:rPr>
        <w:t xml:space="preserve"> Nurses are expected to be able to provide comprehensive nursing care through health education related to the treatment of pulmonary tuberculosis and </w:t>
      </w:r>
      <w:proofErr w:type="spellStart"/>
      <w:r w:rsidR="00211119" w:rsidRPr="00B900A1">
        <w:rPr>
          <w:rFonts w:ascii="Tw Cen MT" w:eastAsia="Twentieth Century" w:hAnsi="Tw Cen MT" w:cs="Twentieth Century"/>
          <w:i/>
          <w:sz w:val="20"/>
          <w:szCs w:val="20"/>
        </w:rPr>
        <w:t>motivat</w:t>
      </w:r>
      <w:proofErr w:type="spellEnd"/>
      <w:r w:rsidR="00211119" w:rsidRPr="00B900A1">
        <w:rPr>
          <w:rFonts w:ascii="Tw Cen MT" w:eastAsia="Twentieth Century" w:hAnsi="Tw Cen MT" w:cs="Twentieth Century"/>
          <w:i/>
          <w:sz w:val="20"/>
          <w:szCs w:val="20"/>
          <w:lang w:val="id-ID"/>
        </w:rPr>
        <w:t>e</w:t>
      </w:r>
      <w:r w:rsidR="00211119" w:rsidRPr="00B900A1">
        <w:rPr>
          <w:rFonts w:ascii="Tw Cen MT" w:eastAsia="Twentieth Century" w:hAnsi="Tw Cen MT" w:cs="Twentieth Century"/>
          <w:i/>
          <w:sz w:val="20"/>
          <w:szCs w:val="20"/>
        </w:rPr>
        <w:t xml:space="preserve"> patients </w:t>
      </w:r>
      <w:r w:rsidR="00211119" w:rsidRPr="00B900A1">
        <w:rPr>
          <w:rFonts w:ascii="Tw Cen MT" w:eastAsia="Twentieth Century" w:hAnsi="Tw Cen MT" w:cs="Twentieth Century"/>
          <w:i/>
          <w:sz w:val="20"/>
          <w:szCs w:val="20"/>
          <w:lang w:val="id-ID"/>
        </w:rPr>
        <w:t xml:space="preserve">to </w:t>
      </w:r>
      <w:r w:rsidR="00211119" w:rsidRPr="00B900A1">
        <w:rPr>
          <w:rFonts w:ascii="Tw Cen MT" w:eastAsia="Twentieth Century" w:hAnsi="Tw Cen MT" w:cs="Twentieth Century"/>
          <w:i/>
          <w:sz w:val="20"/>
          <w:szCs w:val="20"/>
        </w:rPr>
        <w:t xml:space="preserve">continue to recover in treatment to </w:t>
      </w:r>
      <w:bookmarkStart w:id="1" w:name="_GoBack"/>
      <w:bookmarkEnd w:id="1"/>
      <w:r w:rsidR="00211119" w:rsidRPr="00B900A1">
        <w:rPr>
          <w:rFonts w:ascii="Tw Cen MT" w:eastAsia="Twentieth Century" w:hAnsi="Tw Cen MT" w:cs="Twentieth Century"/>
          <w:i/>
          <w:sz w:val="20"/>
          <w:szCs w:val="20"/>
        </w:rPr>
        <w:t>completion.</w:t>
      </w:r>
    </w:p>
    <w:p w14:paraId="012B4273" w14:textId="709B17C2" w:rsidR="007F4948" w:rsidRPr="00163BA7" w:rsidRDefault="0086728C">
      <w:pPr>
        <w:widowControl w:val="0"/>
        <w:spacing w:after="0" w:line="228" w:lineRule="auto"/>
        <w:ind w:left="3150" w:right="-19"/>
        <w:jc w:val="both"/>
        <w:rPr>
          <w:rFonts w:ascii="Tw Cen MT" w:eastAsia="Twentieth Century" w:hAnsi="Tw Cen MT" w:cs="Twentieth Century"/>
          <w:b/>
          <w:i/>
          <w:sz w:val="20"/>
          <w:szCs w:val="20"/>
        </w:rPr>
      </w:pPr>
      <w:r w:rsidRPr="00163BA7">
        <w:rPr>
          <w:rFonts w:ascii="Tw Cen MT" w:eastAsia="Twentieth Century" w:hAnsi="Tw Cen MT" w:cs="Twentieth Century"/>
          <w:b/>
          <w:i/>
          <w:sz w:val="20"/>
          <w:szCs w:val="20"/>
        </w:rPr>
        <w:t>Keywords:</w:t>
      </w:r>
    </w:p>
    <w:p w14:paraId="73A0DA90" w14:textId="22FF3163" w:rsidR="007F4948" w:rsidRPr="007C6E30" w:rsidRDefault="00211119"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P</w:t>
      </w:r>
      <w:r w:rsidRPr="00B900A1">
        <w:rPr>
          <w:rFonts w:ascii="Tw Cen MT" w:eastAsia="Twentieth Century" w:hAnsi="Tw Cen MT" w:cs="Twentieth Century"/>
          <w:i/>
          <w:sz w:val="20"/>
          <w:szCs w:val="20"/>
        </w:rPr>
        <w:t>ulmonary tuberculosis</w:t>
      </w:r>
      <w:r>
        <w:rPr>
          <w:rFonts w:ascii="Tw Cen MT" w:eastAsia="Twentieth Century" w:hAnsi="Tw Cen MT" w:cs="Twentieth Century"/>
          <w:i/>
          <w:sz w:val="20"/>
          <w:szCs w:val="20"/>
        </w:rPr>
        <w:t>;</w:t>
      </w:r>
      <w:r w:rsidRPr="00B900A1">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S</w:t>
      </w:r>
      <w:r w:rsidRPr="00B900A1">
        <w:rPr>
          <w:rFonts w:ascii="Tw Cen MT" w:eastAsia="Twentieth Century" w:hAnsi="Tw Cen MT" w:cs="Twentieth Century"/>
          <w:i/>
          <w:sz w:val="20"/>
          <w:szCs w:val="20"/>
        </w:rPr>
        <w:t>elf-efficacy</w:t>
      </w:r>
      <w:r>
        <w:rPr>
          <w:rFonts w:ascii="Tw Cen MT" w:eastAsia="Twentieth Century" w:hAnsi="Tw Cen MT" w:cs="Twentieth Century"/>
          <w:i/>
          <w:sz w:val="20"/>
          <w:szCs w:val="20"/>
        </w:rPr>
        <w:t>;</w:t>
      </w:r>
      <w:r w:rsidRPr="00B900A1">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S</w:t>
      </w:r>
      <w:r w:rsidRPr="00B900A1">
        <w:rPr>
          <w:rFonts w:ascii="Tw Cen MT" w:eastAsia="Twentieth Century" w:hAnsi="Tw Cen MT" w:cs="Twentieth Century"/>
          <w:i/>
          <w:sz w:val="20"/>
          <w:szCs w:val="20"/>
        </w:rPr>
        <w:t>tress</w:t>
      </w:r>
    </w:p>
    <w:p w14:paraId="7CEDCDA1" w14:textId="77777777" w:rsidR="007F4948" w:rsidRPr="00163BA7" w:rsidRDefault="007F4948">
      <w:pPr>
        <w:tabs>
          <w:tab w:val="left" w:pos="426"/>
        </w:tabs>
        <w:spacing w:after="0"/>
        <w:ind w:left="3150"/>
        <w:jc w:val="both"/>
        <w:rPr>
          <w:rFonts w:ascii="Tw Cen MT" w:eastAsia="Twentieth Century" w:hAnsi="Tw Cen MT" w:cs="Twentieth Century"/>
          <w:b/>
          <w:sz w:val="20"/>
          <w:szCs w:val="20"/>
        </w:rPr>
      </w:pPr>
    </w:p>
    <w:p w14:paraId="448ACAA7" w14:textId="65E650F8" w:rsidR="00314849" w:rsidRDefault="007C6E30" w:rsidP="00211119">
      <w:pPr>
        <w:spacing w:line="240" w:lineRule="auto"/>
        <w:ind w:left="3150"/>
        <w:rPr>
          <w:rFonts w:ascii="Tw Cen MT" w:eastAsia="Twentieth Century" w:hAnsi="Tw Cen MT" w:cs="Twentieth Century"/>
          <w:sz w:val="20"/>
          <w:szCs w:val="20"/>
        </w:rPr>
      </w:pPr>
      <w:r>
        <w:rPr>
          <w:rFonts w:ascii="Tw Cen MT" w:hAnsi="Tw Cen MT"/>
          <w:noProof/>
          <w:color w:val="000000" w:themeColor="text1"/>
          <w:sz w:val="20"/>
          <w:szCs w:val="24"/>
        </w:rPr>
        <mc:AlternateContent>
          <mc:Choice Requires="wps">
            <w:drawing>
              <wp:anchor distT="0" distB="0" distL="114300" distR="114300" simplePos="0" relativeHeight="251666432" behindDoc="0" locked="0" layoutInCell="1" allowOverlap="1" wp14:anchorId="5E475E63" wp14:editId="1C72D5CB">
                <wp:simplePos x="0" y="0"/>
                <wp:positionH relativeFrom="column">
                  <wp:posOffset>-22529</wp:posOffset>
                </wp:positionH>
                <wp:positionV relativeFrom="paragraph">
                  <wp:posOffset>217805</wp:posOffset>
                </wp:positionV>
                <wp:extent cx="595693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7.15pt" to="467.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CZ2AEAAA0EAAAOAAAAZHJzL2Uyb0RvYy54bWysU8GO2yAQvVfqPyDujZ1UWTVWnD1ktb1U&#10;bdTtfgCLhxgJGAQ0dv6+A06cVVtVatULNjPzHvMew/Z+tIadIESNruXLRc0ZOImddseWP397fPeB&#10;s5iE64RBBy0/Q+T3u7dvtoNvYIU9mg4CIxIXm8G3vE/JN1UVZQ9WxAV6cJRUGKxItA3HqgtiIHZr&#10;qlVd31UDhs4HlBAjRR+mJN8VfqVApi9KRUjMtJx6S2UNZX3Ja7XbiuYYhO+1vLQh/qELK7SjQ2eq&#10;B5EE+x70L1RWy4ARVVpItBUqpSUUDaRmWf+k5qkXHooWMif62ab4/2jl59MhMN21fMWZE5au6CkF&#10;oY99Ynt0jgzEwFbZp8HHhsr37hAuu+gPIYseVbD5S3LYWLw9z97CmJik4Hqzvtu8X3Mmr7nqBvQh&#10;po+AluWflhvtsmzRiNOnmOgwKr2W5LBxbKBh29TrupRFNLp71MbkZBkd2JvAToIuPY3L3DwxvKqi&#10;nXEUzJImEeUvnQ1M/F9BkSnU9nI6II/jjVNICS5deY2j6gxT1MEMvHT2J+ClPkOhjOrfgGdEORld&#10;msFWOwy/a/tmhZrqrw5MurMFL9idy/UWa2jminOX95GH+vW+wG+vePcDAAD//wMAUEsDBBQABgAI&#10;AAAAIQBcdaR82wAAAAgBAAAPAAAAZHJzL2Rvd25yZXYueG1sTI9BTsMwEEX3SNzBGiQ2UetQp1UJ&#10;cSoUqQeg7QHceJpE2OModttwewaxgOXM//Pn/Wo3eyduOMUhkIaXZQ4CqQ12oE7D6bhfbEHEZMga&#10;Fwg1fGGEXf34UJnShjt94O2QOsEhFEujoU9pLKWMbY/exGUYkVi7hMmbxOPUSTuZO4d7J1d5vpHe&#10;DMQfejNi02P7ebh6xmiaUxZx71R2bC9ZMa9XLo5aPz/N728gEs7pzww/+HwDNTOdw5VsFE7DQq3Z&#10;qUEVCgTrr6rYgDj/LmRdyf8F6m8AAAD//wMAUEsBAi0AFAAGAAgAAAAhALaDOJL+AAAA4QEAABMA&#10;AAAAAAAAAAAAAAAAAAAAAFtDb250ZW50X1R5cGVzXS54bWxQSwECLQAUAAYACAAAACEAOP0h/9YA&#10;AACUAQAACwAAAAAAAAAAAAAAAAAvAQAAX3JlbHMvLnJlbHNQSwECLQAUAAYACAAAACEAwxrwmdgB&#10;AAANBAAADgAAAAAAAAAAAAAAAAAuAgAAZHJzL2Uyb0RvYy54bWxQSwECLQAUAAYACAAAACEAXHWk&#10;fNsAAAAIAQAADwAAAAAAAAAAAAAAAAAyBAAAZHJzL2Rvd25yZXYueG1sUEsFBgAAAAAEAAQA8wAA&#10;ADoFAAAAAA==&#10;" strokecolor="black [3213]" strokeweight="1.5pt"/>
            </w:pict>
          </mc:Fallback>
        </mc:AlternateContent>
      </w:r>
    </w:p>
    <w:p w14:paraId="29302A42" w14:textId="77777777" w:rsidR="00211119" w:rsidRPr="001545D6" w:rsidRDefault="00211119" w:rsidP="00211119">
      <w:pPr>
        <w:spacing w:line="240" w:lineRule="auto"/>
        <w:ind w:left="3150"/>
        <w:rPr>
          <w:rFonts w:ascii="Tw Cen MT" w:eastAsia="Twentieth Century" w:hAnsi="Tw Cen MT" w:cs="Twentieth Century"/>
          <w:sz w:val="20"/>
          <w:szCs w:val="20"/>
        </w:rPr>
        <w:sectPr w:rsidR="00211119" w:rsidRPr="001545D6" w:rsidSect="00955A9F">
          <w:headerReference w:type="default" r:id="rId12"/>
          <w:footerReference w:type="default" r:id="rId13"/>
          <w:pgSz w:w="12240" w:h="15840"/>
          <w:pgMar w:top="1440" w:right="1440" w:bottom="1440" w:left="1440" w:header="720" w:footer="720" w:gutter="0"/>
          <w:pgNumType w:start="126"/>
          <w:cols w:space="720"/>
        </w:sectPr>
      </w:pPr>
    </w:p>
    <w:p w14:paraId="12468592" w14:textId="3E729459" w:rsidR="007106F6" w:rsidRPr="00627709" w:rsidRDefault="00FE7AB2" w:rsidP="00314849">
      <w:pPr>
        <w:tabs>
          <w:tab w:val="left" w:pos="426"/>
        </w:tabs>
        <w:spacing w:after="0" w:line="240" w:lineRule="auto"/>
        <w:jc w:val="both"/>
        <w:rPr>
          <w:rFonts w:ascii="Tw Cen MT" w:eastAsia="Twentieth Century" w:hAnsi="Tw Cen MT" w:cs="Twentieth Century"/>
          <w:b/>
          <w:sz w:val="24"/>
          <w:szCs w:val="24"/>
        </w:rPr>
      </w:pPr>
      <w:r w:rsidRPr="008D5FF0">
        <w:rPr>
          <w:rFonts w:ascii="Tw Cen MT" w:hAnsi="Tw Cen MT" w:cs="Times New Roman"/>
          <w:b/>
          <w:bCs/>
          <w:sz w:val="24"/>
          <w:szCs w:val="24"/>
        </w:rPr>
        <w:lastRenderedPageBreak/>
        <w:t>INTRODUCTION</w:t>
      </w:r>
    </w:p>
    <w:p w14:paraId="365BC6F5" w14:textId="77777777" w:rsidR="00211119" w:rsidRPr="00B900A1" w:rsidRDefault="00211119" w:rsidP="00211119">
      <w:pPr>
        <w:spacing w:after="0" w:line="240" w:lineRule="auto"/>
        <w:jc w:val="both"/>
        <w:rPr>
          <w:rFonts w:ascii="Tw Cen MT" w:eastAsia="Twentieth Century" w:hAnsi="Tw Cen MT" w:cs="Twentieth Century"/>
          <w:sz w:val="24"/>
          <w:szCs w:val="24"/>
          <w:lang w:val="id-ID"/>
        </w:rPr>
      </w:pPr>
      <w:r w:rsidRPr="00B900A1">
        <w:rPr>
          <w:rFonts w:ascii="Tw Cen MT" w:eastAsia="Twentieth Century" w:hAnsi="Tw Cen MT" w:cs="Twentieth Century"/>
          <w:sz w:val="24"/>
          <w:szCs w:val="24"/>
        </w:rPr>
        <w:t xml:space="preserve">Tuberculosis (TB) is a chronic infectious disease that is transmitted due to Mycobacterium tuberculosis infection </w:t>
      </w:r>
      <w:r w:rsidRPr="00B900A1">
        <w:rPr>
          <w:rFonts w:ascii="Tw Cen MT" w:eastAsia="Twentieth Century" w:hAnsi="Tw Cen MT" w:cs="Twentieth Century"/>
          <w:sz w:val="24"/>
          <w:szCs w:val="24"/>
          <w:lang w:val="id-ID"/>
        </w:rPr>
        <w:t>[1]</w:t>
      </w:r>
      <w:r w:rsidRPr="00B900A1">
        <w:rPr>
          <w:rFonts w:ascii="Tw Cen MT" w:eastAsia="Twentieth Century" w:hAnsi="Tw Cen MT" w:cs="Twentieth Century"/>
          <w:sz w:val="24"/>
          <w:szCs w:val="24"/>
        </w:rPr>
        <w:t xml:space="preserve">. Tuberculosis usually attacks the lungs (pulmonary tuberculosis) and can also attack other body organs (extra pulmonary tuberculosis) </w:t>
      </w:r>
      <w:r w:rsidRPr="00B900A1">
        <w:rPr>
          <w:rFonts w:ascii="Tw Cen MT" w:eastAsia="Twentieth Century" w:hAnsi="Tw Cen MT" w:cs="Twentieth Century"/>
          <w:sz w:val="24"/>
          <w:szCs w:val="24"/>
          <w:lang w:val="id-ID"/>
        </w:rPr>
        <w:t>[2]</w:t>
      </w:r>
      <w:r w:rsidRPr="00B900A1">
        <w:rPr>
          <w:rFonts w:ascii="Tw Cen MT" w:eastAsia="Twentieth Century" w:hAnsi="Tw Cen MT" w:cs="Twentieth Century"/>
          <w:sz w:val="24"/>
          <w:szCs w:val="24"/>
        </w:rPr>
        <w:t xml:space="preserve">. However, control efforts with the DOTS strategy (Direct Observed Treatment, Short course Chemotherapy) has been implemented since 1995, and pulmonary tuberculosis is a major health problem in the world </w:t>
      </w:r>
      <w:r w:rsidRPr="00B900A1">
        <w:rPr>
          <w:rFonts w:ascii="Tw Cen MT" w:eastAsia="Twentieth Century" w:hAnsi="Tw Cen MT" w:cs="Twentieth Century"/>
          <w:sz w:val="24"/>
          <w:szCs w:val="24"/>
          <w:lang w:val="id-ID"/>
        </w:rPr>
        <w:t>[3].</w:t>
      </w:r>
    </w:p>
    <w:p w14:paraId="625648D5" w14:textId="77777777" w:rsidR="00211119"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 xml:space="preserve">Tuberculosis is one of the top 10 causes of death and the leading cause of infectious agents. WHO estimates that the incidence in 2017 was 319 per 100,000 </w:t>
      </w:r>
      <w:proofErr w:type="gramStart"/>
      <w:r w:rsidRPr="00B900A1">
        <w:rPr>
          <w:rFonts w:ascii="Tw Cen MT" w:eastAsia="Twentieth Century" w:hAnsi="Tw Cen MT" w:cs="Twentieth Century"/>
          <w:sz w:val="24"/>
          <w:szCs w:val="24"/>
        </w:rPr>
        <w:t>population</w:t>
      </w:r>
      <w:proofErr w:type="gramEnd"/>
      <w:r w:rsidRPr="00B900A1">
        <w:rPr>
          <w:rFonts w:ascii="Tw Cen MT" w:eastAsia="Twentieth Century" w:hAnsi="Tw Cen MT" w:cs="Twentieth Century"/>
          <w:sz w:val="24"/>
          <w:szCs w:val="24"/>
        </w:rPr>
        <w:t xml:space="preserve">, while TB-HIV was 14 per 100,000 population cases per year. Deaths due to Tuberculosis were </w:t>
      </w:r>
      <w:r w:rsidRPr="00B900A1">
        <w:rPr>
          <w:rFonts w:ascii="Tw Cen MT" w:eastAsia="Twentieth Century" w:hAnsi="Tw Cen MT" w:cs="Twentieth Century"/>
          <w:sz w:val="24"/>
          <w:szCs w:val="24"/>
        </w:rPr>
        <w:lastRenderedPageBreak/>
        <w:t xml:space="preserve">estimated at 40 per 100,000 population, and TB-HIV deaths at 3.6 per 100,000 </w:t>
      </w:r>
      <w:proofErr w:type="gramStart"/>
      <w:r w:rsidRPr="00B900A1">
        <w:rPr>
          <w:rFonts w:ascii="Tw Cen MT" w:eastAsia="Twentieth Century" w:hAnsi="Tw Cen MT" w:cs="Twentieth Century"/>
          <w:sz w:val="24"/>
          <w:szCs w:val="24"/>
        </w:rPr>
        <w:t>population</w:t>
      </w:r>
      <w:proofErr w:type="gramEnd"/>
      <w:r w:rsidRPr="00B900A1">
        <w:rPr>
          <w:rFonts w:ascii="Tw Cen MT" w:eastAsia="Twentieth Century" w:hAnsi="Tw Cen MT" w:cs="Twentieth Century"/>
          <w:sz w:val="24"/>
          <w:szCs w:val="24"/>
        </w:rPr>
        <w:t xml:space="preserve">. In 2017 there were 442,000 cases of Indonesian TB recorded in the program </w:t>
      </w:r>
      <w:r w:rsidRPr="00B900A1">
        <w:rPr>
          <w:rFonts w:ascii="Tw Cen MT" w:eastAsia="Twentieth Century" w:hAnsi="Tw Cen MT" w:cs="Twentieth Century"/>
          <w:sz w:val="24"/>
          <w:szCs w:val="24"/>
          <w:lang w:val="id-ID"/>
        </w:rPr>
        <w:t xml:space="preserve">[4]. </w:t>
      </w:r>
      <w:r w:rsidRPr="00B900A1">
        <w:rPr>
          <w:rFonts w:ascii="Tw Cen MT" w:eastAsia="Twentieth Century" w:hAnsi="Tw Cen MT" w:cs="Twentieth Century"/>
          <w:sz w:val="24"/>
          <w:szCs w:val="24"/>
        </w:rPr>
        <w:t xml:space="preserve">Tuberculosis cases in children in </w:t>
      </w:r>
      <w:proofErr w:type="spellStart"/>
      <w:r w:rsidRPr="00B900A1">
        <w:rPr>
          <w:rFonts w:ascii="Tw Cen MT" w:eastAsia="Twentieth Century" w:hAnsi="Tw Cen MT" w:cs="Twentieth Century"/>
          <w:sz w:val="24"/>
          <w:szCs w:val="24"/>
        </w:rPr>
        <w:t>Jember</w:t>
      </w:r>
      <w:proofErr w:type="spellEnd"/>
      <w:r w:rsidRPr="00B900A1">
        <w:rPr>
          <w:rFonts w:ascii="Tw Cen MT" w:eastAsia="Twentieth Century" w:hAnsi="Tw Cen MT" w:cs="Twentieth Century"/>
          <w:sz w:val="24"/>
          <w:szCs w:val="24"/>
        </w:rPr>
        <w:t xml:space="preserve"> Regency in 2019 were 180 </w:t>
      </w:r>
      <w:r w:rsidRPr="00B900A1">
        <w:rPr>
          <w:rFonts w:ascii="Tw Cen MT" w:eastAsia="Twentieth Century" w:hAnsi="Tw Cen MT" w:cs="Twentieth Century"/>
          <w:sz w:val="24"/>
          <w:szCs w:val="24"/>
          <w:lang w:val="id-ID"/>
        </w:rPr>
        <w:t>[5]</w:t>
      </w:r>
      <w:r w:rsidRPr="00B900A1">
        <w:rPr>
          <w:rFonts w:ascii="Tw Cen MT" w:eastAsia="Twentieth Century" w:hAnsi="Tw Cen MT" w:cs="Twentieth Century"/>
          <w:sz w:val="24"/>
          <w:szCs w:val="24"/>
        </w:rPr>
        <w:t>.</w:t>
      </w:r>
    </w:p>
    <w:p w14:paraId="0082A37A" w14:textId="242293B0" w:rsidR="00211119"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Pulmonary tuberculosis reduces physical health and also interferes with psychological and social conditions</w:t>
      </w:r>
      <w:r w:rsidRPr="00B900A1">
        <w:rPr>
          <w:rFonts w:ascii="Tw Cen MT" w:eastAsia="Twentieth Century" w:hAnsi="Tw Cen MT" w:cs="Twentieth Century"/>
          <w:sz w:val="24"/>
          <w:szCs w:val="24"/>
          <w:lang w:val="id-ID"/>
        </w:rPr>
        <w:t xml:space="preserve"> [6]</w:t>
      </w:r>
      <w:r w:rsidR="005F5753">
        <w:rPr>
          <w:rFonts w:ascii="Tw Cen MT" w:eastAsia="Twentieth Century" w:hAnsi="Tw Cen MT" w:cs="Twentieth Century"/>
          <w:sz w:val="24"/>
          <w:szCs w:val="24"/>
        </w:rPr>
        <w:t xml:space="preserve">, </w:t>
      </w:r>
      <w:r w:rsidRPr="00B900A1">
        <w:rPr>
          <w:rFonts w:ascii="Tw Cen MT" w:eastAsia="Twentieth Century" w:hAnsi="Tw Cen MT" w:cs="Twentieth Century"/>
          <w:sz w:val="24"/>
          <w:szCs w:val="24"/>
          <w:lang w:val="id-ID"/>
        </w:rPr>
        <w:t>[7]</w:t>
      </w:r>
      <w:r w:rsidRPr="00B900A1">
        <w:rPr>
          <w:rFonts w:ascii="Tw Cen MT" w:eastAsia="Twentieth Century" w:hAnsi="Tw Cen MT" w:cs="Twentieth Century"/>
          <w:sz w:val="24"/>
          <w:szCs w:val="24"/>
        </w:rPr>
        <w:t xml:space="preserve">. Research by </w:t>
      </w:r>
      <w:r w:rsidR="005F5753">
        <w:rPr>
          <w:rFonts w:ascii="Tw Cen MT" w:eastAsia="Twentieth Century" w:hAnsi="Tw Cen MT" w:cs="Twentieth Century"/>
          <w:sz w:val="24"/>
          <w:szCs w:val="24"/>
        </w:rPr>
        <w:t xml:space="preserve">[8] </w:t>
      </w:r>
      <w:r w:rsidRPr="00B900A1">
        <w:rPr>
          <w:rFonts w:ascii="Tw Cen MT" w:eastAsia="Twentieth Century" w:hAnsi="Tw Cen MT" w:cs="Twentieth Century"/>
          <w:sz w:val="24"/>
          <w:szCs w:val="24"/>
        </w:rPr>
        <w:t xml:space="preserve">states that Pulmonary tuberculosis causes psychosocial impacts, such as being looked down upon by the surrounding environment. The psychological effects of </w:t>
      </w:r>
      <w:proofErr w:type="gramStart"/>
      <w:r w:rsidRPr="00B900A1">
        <w:rPr>
          <w:rFonts w:ascii="Tw Cen MT" w:eastAsia="Twentieth Century" w:hAnsi="Tw Cen MT" w:cs="Twentieth Century"/>
          <w:sz w:val="24"/>
          <w:szCs w:val="24"/>
        </w:rPr>
        <w:t>Pulmonary</w:t>
      </w:r>
      <w:proofErr w:type="gramEnd"/>
      <w:r w:rsidRPr="00B900A1">
        <w:rPr>
          <w:rFonts w:ascii="Tw Cen MT" w:eastAsia="Twentieth Century" w:hAnsi="Tw Cen MT" w:cs="Twentieth Century"/>
          <w:sz w:val="24"/>
          <w:szCs w:val="24"/>
        </w:rPr>
        <w:t xml:space="preserve"> tuberculosis in a study conducted by </w:t>
      </w:r>
      <w:r w:rsidR="005F5753">
        <w:rPr>
          <w:rFonts w:ascii="Tw Cen MT" w:eastAsia="Twentieth Century" w:hAnsi="Tw Cen MT" w:cs="Twentieth Century"/>
          <w:sz w:val="24"/>
          <w:szCs w:val="24"/>
        </w:rPr>
        <w:t>[9]</w:t>
      </w:r>
      <w:r w:rsidRPr="00B900A1">
        <w:rPr>
          <w:rFonts w:ascii="Tw Cen MT" w:eastAsia="Twentieth Century" w:hAnsi="Tw Cen MT" w:cs="Twentieth Century"/>
          <w:sz w:val="24"/>
          <w:szCs w:val="24"/>
        </w:rPr>
        <w:t xml:space="preserve"> include increasing patient emotions, disappointment, confusion, regret, and stress. Pulmonary TB patients need to increase </w:t>
      </w:r>
      <w:r w:rsidRPr="00B900A1">
        <w:rPr>
          <w:rFonts w:ascii="Tw Cen MT" w:eastAsia="Twentieth Century" w:hAnsi="Tw Cen MT" w:cs="Twentieth Century"/>
          <w:sz w:val="24"/>
          <w:szCs w:val="24"/>
        </w:rPr>
        <w:lastRenderedPageBreak/>
        <w:t>spiritual intelligence to reduce the risk of stress</w:t>
      </w:r>
      <w:r w:rsidRPr="00B900A1">
        <w:rPr>
          <w:rFonts w:ascii="Tw Cen MT" w:eastAsia="Twentieth Century" w:hAnsi="Tw Cen MT" w:cs="Twentieth Century"/>
          <w:sz w:val="24"/>
          <w:szCs w:val="24"/>
          <w:lang w:val="id-ID"/>
        </w:rPr>
        <w:t xml:space="preserve"> [10]</w:t>
      </w:r>
      <w:r w:rsidRPr="00B900A1">
        <w:rPr>
          <w:rFonts w:ascii="Tw Cen MT" w:eastAsia="Twentieth Century" w:hAnsi="Tw Cen MT" w:cs="Twentieth Century"/>
          <w:sz w:val="24"/>
          <w:szCs w:val="24"/>
        </w:rPr>
        <w:t>.</w:t>
      </w:r>
    </w:p>
    <w:p w14:paraId="4ABCA5A2" w14:textId="5D889A55" w:rsidR="00211119"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 xml:space="preserve">Stress is the body's reaction to the demands of life due to the influence of the environment </w:t>
      </w:r>
      <w:r w:rsidRPr="00B900A1">
        <w:rPr>
          <w:rFonts w:ascii="Tw Cen MT" w:eastAsia="Twentieth Century" w:hAnsi="Tw Cen MT" w:cs="Twentieth Century"/>
          <w:sz w:val="24"/>
          <w:szCs w:val="24"/>
          <w:lang w:val="id-ID"/>
        </w:rPr>
        <w:t>[11]</w:t>
      </w:r>
      <w:r w:rsidRPr="00B900A1">
        <w:rPr>
          <w:rFonts w:ascii="Tw Cen MT" w:eastAsia="Twentieth Century" w:hAnsi="Tw Cen MT" w:cs="Twentieth Century"/>
          <w:sz w:val="24"/>
          <w:szCs w:val="24"/>
        </w:rPr>
        <w:t xml:space="preserve">. Stress is caused by an imbalance between the </w:t>
      </w:r>
      <w:proofErr w:type="gramStart"/>
      <w:r w:rsidRPr="00B900A1">
        <w:rPr>
          <w:rFonts w:ascii="Tw Cen MT" w:eastAsia="Twentieth Century" w:hAnsi="Tw Cen MT" w:cs="Twentieth Century"/>
          <w:sz w:val="24"/>
          <w:szCs w:val="24"/>
        </w:rPr>
        <w:t>pressure</w:t>
      </w:r>
      <w:proofErr w:type="gramEnd"/>
      <w:r w:rsidRPr="00B900A1">
        <w:rPr>
          <w:rFonts w:ascii="Tw Cen MT" w:eastAsia="Twentieth Century" w:hAnsi="Tw Cen MT" w:cs="Twentieth Century"/>
          <w:sz w:val="24"/>
          <w:szCs w:val="24"/>
        </w:rPr>
        <w:t xml:space="preserve"> on the individual, so the individual is unable to deal with the pressure </w:t>
      </w:r>
      <w:r w:rsidRPr="00B900A1">
        <w:rPr>
          <w:rFonts w:ascii="Tw Cen MT" w:eastAsia="Twentieth Century" w:hAnsi="Tw Cen MT" w:cs="Twentieth Century"/>
          <w:sz w:val="24"/>
          <w:szCs w:val="24"/>
          <w:lang w:val="id-ID"/>
        </w:rPr>
        <w:t>[12]</w:t>
      </w:r>
      <w:r w:rsidRPr="00B900A1">
        <w:rPr>
          <w:rFonts w:ascii="Tw Cen MT" w:eastAsia="Twentieth Century" w:hAnsi="Tw Cen MT" w:cs="Twentieth Century"/>
          <w:sz w:val="24"/>
          <w:szCs w:val="24"/>
        </w:rPr>
        <w:t xml:space="preserve">. Stress that does not immediately get good treatment will interfere with the body's condition </w:t>
      </w:r>
      <w:r w:rsidRPr="00B900A1">
        <w:rPr>
          <w:rFonts w:ascii="Tw Cen MT" w:eastAsia="Twentieth Century" w:hAnsi="Tw Cen MT" w:cs="Twentieth Century"/>
          <w:sz w:val="24"/>
          <w:szCs w:val="24"/>
          <w:lang w:val="id-ID"/>
        </w:rPr>
        <w:t>[13]</w:t>
      </w:r>
      <w:r w:rsidRPr="00B900A1">
        <w:rPr>
          <w:rFonts w:ascii="Tw Cen MT" w:eastAsia="Twentieth Century" w:hAnsi="Tw Cen MT" w:cs="Twentieth Century"/>
          <w:sz w:val="24"/>
          <w:szCs w:val="24"/>
        </w:rPr>
        <w:t xml:space="preserve">. The impact of stress is hazardous for a person's survival not only on the psychological side, but stress also has a terrible impact on physical health. Someone who experiences stress regularly can significantly impact the human mind and body. It can cause mental exhaustion and make people irritable or angry, unable to sleep, and lose their appetite and libido. Stress can also increase the risk of various diseases, including cardiovascular and gastrointestinal diseases, as well as diabetes </w:t>
      </w:r>
      <w:r w:rsidRPr="00B900A1">
        <w:rPr>
          <w:rFonts w:ascii="Tw Cen MT" w:eastAsia="Twentieth Century" w:hAnsi="Tw Cen MT" w:cs="Twentieth Century"/>
          <w:sz w:val="24"/>
          <w:szCs w:val="24"/>
          <w:lang w:val="id-ID"/>
        </w:rPr>
        <w:t>[14]</w:t>
      </w:r>
      <w:r w:rsidR="005F5753">
        <w:rPr>
          <w:rFonts w:ascii="Tw Cen MT" w:eastAsia="Twentieth Century" w:hAnsi="Tw Cen MT" w:cs="Twentieth Century"/>
          <w:sz w:val="24"/>
          <w:szCs w:val="24"/>
        </w:rPr>
        <w:t xml:space="preserve">, </w:t>
      </w:r>
      <w:r w:rsidRPr="00B900A1">
        <w:rPr>
          <w:rFonts w:ascii="Tw Cen MT" w:eastAsia="Twentieth Century" w:hAnsi="Tw Cen MT" w:cs="Twentieth Century"/>
          <w:sz w:val="24"/>
          <w:szCs w:val="24"/>
          <w:lang w:val="id-ID"/>
        </w:rPr>
        <w:t>[15]</w:t>
      </w:r>
      <w:r w:rsidRPr="00B900A1">
        <w:rPr>
          <w:rFonts w:ascii="Tw Cen MT" w:eastAsia="Twentieth Century" w:hAnsi="Tw Cen MT" w:cs="Twentieth Century"/>
          <w:sz w:val="24"/>
          <w:szCs w:val="24"/>
        </w:rPr>
        <w:t xml:space="preserve">. Someone who is stressed will experience physical responses such as decreased focus, headaches, and psychological responses, namely the emergence of anxiety, decreased motivation, lack of confidence, and boredom </w:t>
      </w:r>
      <w:r w:rsidRPr="00B900A1">
        <w:rPr>
          <w:rFonts w:ascii="Tw Cen MT" w:eastAsia="Twentieth Century" w:hAnsi="Tw Cen MT" w:cs="Twentieth Century"/>
          <w:sz w:val="24"/>
          <w:szCs w:val="24"/>
          <w:lang w:val="id-ID"/>
        </w:rPr>
        <w:t>[16].</w:t>
      </w:r>
    </w:p>
    <w:p w14:paraId="5518D8A8" w14:textId="0874C1AF" w:rsidR="00211119" w:rsidRPr="00B900A1"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Self-efficacy is the belief that a person has about his ability to organize and decide specific actions needed to obtain specific results. Self-efficacy comes fr</w:t>
      </w:r>
      <w:r>
        <w:rPr>
          <w:rFonts w:ascii="Tw Cen MT" w:eastAsia="Twentieth Century" w:hAnsi="Tw Cen MT" w:cs="Twentieth Century"/>
          <w:sz w:val="24"/>
          <w:szCs w:val="24"/>
        </w:rPr>
        <w:t xml:space="preserve">om performance accomplishments, </w:t>
      </w:r>
      <w:r w:rsidRPr="00B900A1">
        <w:rPr>
          <w:rFonts w:ascii="Tw Cen MT" w:eastAsia="Twentieth Century" w:hAnsi="Tw Cen MT" w:cs="Twentieth Century"/>
          <w:sz w:val="24"/>
          <w:szCs w:val="24"/>
        </w:rPr>
        <w:t xml:space="preserve">verbal persuasion, physiological feedback, vicarious experience, and emotional arousal </w:t>
      </w:r>
      <w:r w:rsidRPr="00B900A1">
        <w:rPr>
          <w:rFonts w:ascii="Tw Cen MT" w:eastAsia="Twentieth Century" w:hAnsi="Tw Cen MT" w:cs="Twentieth Century"/>
          <w:sz w:val="24"/>
          <w:szCs w:val="24"/>
          <w:lang w:val="id-ID"/>
        </w:rPr>
        <w:t>[17]</w:t>
      </w:r>
      <w:r w:rsidRPr="00B900A1">
        <w:rPr>
          <w:rFonts w:ascii="Tw Cen MT" w:eastAsia="Twentieth Century" w:hAnsi="Tw Cen MT" w:cs="Twentieth Century"/>
          <w:sz w:val="24"/>
          <w:szCs w:val="24"/>
        </w:rPr>
        <w:t xml:space="preserve">. Self-efficacy will make individuals confident to take action in overcoming all difficulties </w:t>
      </w:r>
      <w:r w:rsidRPr="00B900A1">
        <w:rPr>
          <w:rFonts w:ascii="Tw Cen MT" w:eastAsia="Twentieth Century" w:hAnsi="Tw Cen MT" w:cs="Twentieth Century"/>
          <w:sz w:val="24"/>
          <w:szCs w:val="24"/>
          <w:lang w:val="id-ID"/>
        </w:rPr>
        <w:t xml:space="preserve">[18]. </w:t>
      </w:r>
      <w:r w:rsidRPr="00B900A1">
        <w:rPr>
          <w:rFonts w:ascii="Tw Cen MT" w:eastAsia="Twentieth Century" w:hAnsi="Tw Cen MT" w:cs="Twentieth Century"/>
          <w:sz w:val="24"/>
          <w:szCs w:val="24"/>
        </w:rPr>
        <w:t xml:space="preserve">Self-efficacy will also give confidence that someone will be successful in doing treatment self </w:t>
      </w:r>
      <w:r w:rsidRPr="00B900A1">
        <w:rPr>
          <w:rFonts w:ascii="Tw Cen MT" w:eastAsia="Twentieth Century" w:hAnsi="Tw Cen MT" w:cs="Twentieth Century"/>
          <w:sz w:val="24"/>
          <w:szCs w:val="24"/>
          <w:lang w:val="id-ID"/>
        </w:rPr>
        <w:t>[19]</w:t>
      </w:r>
      <w:r w:rsidRPr="00B900A1">
        <w:rPr>
          <w:rFonts w:ascii="Tw Cen MT" w:eastAsia="Twentieth Century" w:hAnsi="Tw Cen MT" w:cs="Twentieth Century"/>
          <w:sz w:val="24"/>
          <w:szCs w:val="24"/>
        </w:rPr>
        <w:t xml:space="preserve">. Sources of self-efficacy can be achieved through cognitive, motivation, affection, and selection. Self-efficacy is formed from self-assessment of abilities and feelings of threats that can lead to motivation to organize actions </w:t>
      </w:r>
      <w:r w:rsidRPr="00B900A1">
        <w:rPr>
          <w:rFonts w:ascii="Tw Cen MT" w:eastAsia="Twentieth Century" w:hAnsi="Tw Cen MT" w:cs="Twentieth Century"/>
          <w:sz w:val="24"/>
          <w:szCs w:val="24"/>
          <w:lang w:val="id-ID"/>
        </w:rPr>
        <w:t>[20]</w:t>
      </w:r>
      <w:r w:rsidRPr="00B900A1">
        <w:rPr>
          <w:rFonts w:ascii="Tw Cen MT" w:eastAsia="Twentieth Century" w:hAnsi="Tw Cen MT" w:cs="Twentieth Century"/>
          <w:sz w:val="24"/>
          <w:szCs w:val="24"/>
        </w:rPr>
        <w:t>. In addition, the environment also affects the self-efficacy formation. The self-efficacy dimensions are magn</w:t>
      </w:r>
      <w:r>
        <w:rPr>
          <w:rFonts w:ascii="Tw Cen MT" w:eastAsia="Twentieth Century" w:hAnsi="Tw Cen MT" w:cs="Twentieth Century"/>
          <w:sz w:val="24"/>
          <w:szCs w:val="24"/>
        </w:rPr>
        <w:t xml:space="preserve">itude, strength, and generality </w:t>
      </w:r>
      <w:r w:rsidRPr="00B900A1">
        <w:rPr>
          <w:rFonts w:ascii="Tw Cen MT" w:eastAsia="Twentieth Century" w:hAnsi="Tw Cen MT" w:cs="Twentieth Century"/>
          <w:sz w:val="24"/>
          <w:szCs w:val="24"/>
          <w:lang w:val="id-ID"/>
        </w:rPr>
        <w:t>[21]</w:t>
      </w:r>
      <w:r w:rsidRPr="00B900A1">
        <w:rPr>
          <w:rFonts w:ascii="Tw Cen MT" w:eastAsia="Twentieth Century" w:hAnsi="Tw Cen MT" w:cs="Twentieth Century"/>
          <w:sz w:val="24"/>
          <w:szCs w:val="24"/>
        </w:rPr>
        <w:t xml:space="preserve">. Individuals who can </w:t>
      </w:r>
      <w:r w:rsidRPr="00B900A1">
        <w:rPr>
          <w:rFonts w:ascii="Tw Cen MT" w:eastAsia="Twentieth Century" w:hAnsi="Tw Cen MT" w:cs="Twentieth Century"/>
          <w:sz w:val="24"/>
          <w:szCs w:val="24"/>
        </w:rPr>
        <w:lastRenderedPageBreak/>
        <w:t xml:space="preserve">understand the three dimensions of self-efficacy positively will have a more meaningful and better life and be involved in health promotion activities. Increasing a person's self-efficacy is associated with increased adherence to medication, health promotion behavior, and decreased physical and psychological symptoms </w:t>
      </w:r>
      <w:r w:rsidRPr="00B900A1">
        <w:rPr>
          <w:rFonts w:ascii="Tw Cen MT" w:eastAsia="Twentieth Century" w:hAnsi="Tw Cen MT" w:cs="Twentieth Century"/>
          <w:sz w:val="24"/>
          <w:szCs w:val="24"/>
          <w:lang w:val="id-ID"/>
        </w:rPr>
        <w:t>[22]</w:t>
      </w:r>
      <w:r w:rsidRPr="00B900A1">
        <w:rPr>
          <w:rFonts w:ascii="Tw Cen MT" w:eastAsia="Twentieth Century" w:hAnsi="Tw Cen MT" w:cs="Twentieth Century"/>
          <w:sz w:val="24"/>
          <w:szCs w:val="24"/>
        </w:rPr>
        <w:t>.</w:t>
      </w:r>
    </w:p>
    <w:p w14:paraId="1027822F" w14:textId="353C97B6" w:rsidR="007106F6" w:rsidRPr="00403684" w:rsidRDefault="00211119" w:rsidP="00211119">
      <w:pPr>
        <w:spacing w:after="0" w:line="240" w:lineRule="auto"/>
        <w:jc w:val="both"/>
        <w:rPr>
          <w:rFonts w:ascii="Tw Cen MT" w:eastAsia="Twentieth Century" w:hAnsi="Tw Cen MT" w:cs="Twentieth Century"/>
          <w:color w:val="000000"/>
          <w:sz w:val="24"/>
          <w:szCs w:val="24"/>
        </w:rPr>
      </w:pPr>
      <w:r w:rsidRPr="00B900A1">
        <w:rPr>
          <w:rFonts w:ascii="Tw Cen MT" w:eastAsia="Twentieth Century" w:hAnsi="Tw Cen MT" w:cs="Twentieth Century"/>
          <w:sz w:val="24"/>
          <w:szCs w:val="24"/>
        </w:rPr>
        <w:t>Patients unable to adjust to their disease will result in adverse outcomes such as non-adherence to treatment. Self-efficacy has a role in initiating and maintaining healthy behaviors, so it is believed that increasing efficacy in health behaviors will lead to improved health and increased healthy behavior.</w:t>
      </w:r>
      <w:r w:rsidR="007106F6" w:rsidRPr="00FC541D">
        <w:rPr>
          <w:rFonts w:ascii="Tw Cen MT" w:eastAsia="Twentieth Century" w:hAnsi="Tw Cen MT" w:cs="Twentieth Century"/>
          <w:color w:val="000000"/>
          <w:sz w:val="24"/>
          <w:szCs w:val="24"/>
        </w:rPr>
        <w:t xml:space="preserve"> </w:t>
      </w:r>
    </w:p>
    <w:p w14:paraId="60816BA3" w14:textId="77777777" w:rsidR="00C12342" w:rsidRDefault="00C12342" w:rsidP="007106F6">
      <w:pPr>
        <w:spacing w:after="0" w:line="240" w:lineRule="auto"/>
        <w:jc w:val="both"/>
        <w:rPr>
          <w:rFonts w:ascii="Tw Cen MT" w:eastAsia="Twentieth Century" w:hAnsi="Tw Cen MT" w:cs="Twentieth Century"/>
          <w:b/>
          <w:sz w:val="24"/>
          <w:szCs w:val="24"/>
        </w:rPr>
      </w:pPr>
    </w:p>
    <w:p w14:paraId="56B9F7A6" w14:textId="7157D827" w:rsidR="007106F6" w:rsidRPr="007456C6" w:rsidRDefault="00364B43" w:rsidP="007106F6">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METHOD</w:t>
      </w:r>
      <w:r w:rsidR="007106F6" w:rsidRPr="007456C6">
        <w:rPr>
          <w:rFonts w:ascii="Tw Cen MT" w:eastAsia="Twentieth Century" w:hAnsi="Tw Cen MT" w:cs="Twentieth Century"/>
          <w:b/>
          <w:sz w:val="24"/>
          <w:szCs w:val="24"/>
        </w:rPr>
        <w:t xml:space="preserve"> </w:t>
      </w:r>
    </w:p>
    <w:p w14:paraId="1274DC60" w14:textId="77777777" w:rsidR="00211119" w:rsidRPr="00B900A1"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 xml:space="preserve">The purpose of this </w:t>
      </w:r>
      <w:r w:rsidRPr="00B900A1">
        <w:rPr>
          <w:rFonts w:ascii="Tw Cen MT" w:eastAsia="Twentieth Century" w:hAnsi="Tw Cen MT" w:cs="Twentieth Century"/>
          <w:sz w:val="24"/>
          <w:szCs w:val="24"/>
          <w:lang w:val="id-ID"/>
        </w:rPr>
        <w:t>research</w:t>
      </w:r>
      <w:r w:rsidRPr="00B900A1">
        <w:rPr>
          <w:rFonts w:ascii="Tw Cen MT" w:eastAsia="Twentieth Century" w:hAnsi="Tw Cen MT" w:cs="Twentieth Century"/>
          <w:sz w:val="24"/>
          <w:szCs w:val="24"/>
        </w:rPr>
        <w:t xml:space="preserve"> was to analyze the relationship self-efficacy </w:t>
      </w:r>
      <w:r w:rsidRPr="00B900A1">
        <w:rPr>
          <w:rFonts w:ascii="Tw Cen MT" w:eastAsia="Twentieth Century" w:hAnsi="Tw Cen MT" w:cs="Twentieth Century"/>
          <w:sz w:val="24"/>
          <w:szCs w:val="24"/>
          <w:lang w:val="id-ID"/>
        </w:rPr>
        <w:t xml:space="preserve">with </w:t>
      </w:r>
      <w:r w:rsidRPr="00B900A1">
        <w:rPr>
          <w:rFonts w:ascii="Tw Cen MT" w:eastAsia="Twentieth Century" w:hAnsi="Tw Cen MT" w:cs="Twentieth Century"/>
          <w:sz w:val="24"/>
          <w:szCs w:val="24"/>
        </w:rPr>
        <w:t xml:space="preserve">stress levels in </w:t>
      </w:r>
      <w:r w:rsidRPr="00B900A1">
        <w:rPr>
          <w:rFonts w:ascii="Tw Cen MT" w:eastAsia="Twentieth Century" w:hAnsi="Tw Cen MT" w:cs="Twentieth Century"/>
          <w:sz w:val="24"/>
          <w:szCs w:val="24"/>
          <w:lang w:val="id-ID"/>
        </w:rPr>
        <w:t>TB</w:t>
      </w:r>
      <w:r w:rsidRPr="00B900A1">
        <w:rPr>
          <w:rFonts w:ascii="Tw Cen MT" w:eastAsia="Twentieth Century" w:hAnsi="Tw Cen MT" w:cs="Twentieth Century"/>
          <w:sz w:val="24"/>
          <w:szCs w:val="24"/>
        </w:rPr>
        <w:t xml:space="preserve"> patients in </w:t>
      </w:r>
      <w:proofErr w:type="spellStart"/>
      <w:r w:rsidRPr="00B900A1">
        <w:rPr>
          <w:rFonts w:ascii="Tw Cen MT" w:eastAsia="Twentieth Century" w:hAnsi="Tw Cen MT" w:cs="Twentieth Century"/>
          <w:sz w:val="24"/>
          <w:szCs w:val="24"/>
        </w:rPr>
        <w:t>Jember</w:t>
      </w:r>
      <w:proofErr w:type="spellEnd"/>
      <w:r w:rsidRPr="00B900A1">
        <w:rPr>
          <w:rFonts w:ascii="Tw Cen MT" w:eastAsia="Twentieth Century" w:hAnsi="Tw Cen MT" w:cs="Twentieth Century"/>
          <w:sz w:val="24"/>
          <w:szCs w:val="24"/>
        </w:rPr>
        <w:t xml:space="preserve"> Regency, East Java. The design </w:t>
      </w:r>
      <w:r w:rsidRPr="00B900A1">
        <w:rPr>
          <w:rFonts w:ascii="Tw Cen MT" w:eastAsia="Twentieth Century" w:hAnsi="Tw Cen MT" w:cs="Twentieth Century"/>
          <w:sz w:val="24"/>
          <w:szCs w:val="24"/>
          <w:lang w:val="id-ID"/>
        </w:rPr>
        <w:t>was</w:t>
      </w:r>
      <w:r w:rsidRPr="00B900A1">
        <w:rPr>
          <w:rFonts w:ascii="Tw Cen MT" w:eastAsia="Twentieth Century" w:hAnsi="Tw Cen MT" w:cs="Twentieth Century"/>
          <w:sz w:val="24"/>
          <w:szCs w:val="24"/>
        </w:rPr>
        <w:t xml:space="preserve"> correlational quantitative research</w:t>
      </w:r>
      <w:r w:rsidRPr="00B900A1">
        <w:rPr>
          <w:rFonts w:ascii="Tw Cen MT" w:eastAsia="Twentieth Century" w:hAnsi="Tw Cen MT" w:cs="Twentieth Century"/>
          <w:sz w:val="24"/>
          <w:szCs w:val="24"/>
          <w:lang w:val="id-ID"/>
        </w:rPr>
        <w:t xml:space="preserve"> with </w:t>
      </w:r>
      <w:r w:rsidRPr="00B900A1">
        <w:rPr>
          <w:rFonts w:ascii="Tw Cen MT" w:eastAsia="Twentieth Century" w:hAnsi="Tw Cen MT" w:cs="Twentieth Century"/>
          <w:sz w:val="24"/>
          <w:szCs w:val="24"/>
        </w:rPr>
        <w:t>a cross-sectional approach. The variables studied in this study were the level of stress and self-efficacy.</w:t>
      </w:r>
    </w:p>
    <w:p w14:paraId="2837037A" w14:textId="77777777" w:rsidR="00211119" w:rsidRPr="00B900A1"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 xml:space="preserve">The </w:t>
      </w:r>
      <w:proofErr w:type="gramStart"/>
      <w:r w:rsidRPr="00B900A1">
        <w:rPr>
          <w:rFonts w:ascii="Tw Cen MT" w:eastAsia="Twentieth Century" w:hAnsi="Tw Cen MT" w:cs="Twentieth Century"/>
          <w:sz w:val="24"/>
          <w:szCs w:val="24"/>
        </w:rPr>
        <w:t>population were</w:t>
      </w:r>
      <w:proofErr w:type="gramEnd"/>
      <w:r w:rsidRPr="00B900A1">
        <w:rPr>
          <w:rFonts w:ascii="Tw Cen MT" w:eastAsia="Twentieth Century" w:hAnsi="Tw Cen MT" w:cs="Twentieth Century"/>
          <w:sz w:val="24"/>
          <w:szCs w:val="24"/>
        </w:rPr>
        <w:t xml:space="preserve"> people diagnosed with TB who lived in </w:t>
      </w:r>
      <w:proofErr w:type="spellStart"/>
      <w:r w:rsidRPr="00B900A1">
        <w:rPr>
          <w:rFonts w:ascii="Tw Cen MT" w:eastAsia="Twentieth Century" w:hAnsi="Tw Cen MT" w:cs="Twentieth Century"/>
          <w:sz w:val="24"/>
          <w:szCs w:val="24"/>
        </w:rPr>
        <w:t>Jember</w:t>
      </w:r>
      <w:proofErr w:type="spellEnd"/>
      <w:r w:rsidRPr="00B900A1">
        <w:rPr>
          <w:rFonts w:ascii="Tw Cen MT" w:eastAsia="Twentieth Century" w:hAnsi="Tw Cen MT" w:cs="Twentieth Century"/>
          <w:sz w:val="24"/>
          <w:szCs w:val="24"/>
        </w:rPr>
        <w:t xml:space="preserve">, namely 69 patients. The sampling technique is non-probability sampling purposive sampling. The inclusion criteria in this study were smear-positive pulmonary tuberculosis patients on treatment at the Public Health Center </w:t>
      </w:r>
      <w:r w:rsidRPr="00B900A1">
        <w:rPr>
          <w:rFonts w:ascii="Tw Cen MT" w:eastAsia="Twentieth Century" w:hAnsi="Tw Cen MT" w:cs="Twentieth Century"/>
          <w:sz w:val="24"/>
          <w:szCs w:val="24"/>
          <w:lang w:val="id-ID"/>
        </w:rPr>
        <w:t xml:space="preserve">in </w:t>
      </w:r>
      <w:proofErr w:type="spellStart"/>
      <w:r w:rsidRPr="00B900A1">
        <w:rPr>
          <w:rFonts w:ascii="Tw Cen MT" w:eastAsia="Twentieth Century" w:hAnsi="Tw Cen MT" w:cs="Twentieth Century"/>
          <w:sz w:val="24"/>
          <w:szCs w:val="24"/>
        </w:rPr>
        <w:t>Jember</w:t>
      </w:r>
      <w:proofErr w:type="spellEnd"/>
      <w:r w:rsidRPr="00B900A1">
        <w:rPr>
          <w:rFonts w:ascii="Tw Cen MT" w:eastAsia="Twentieth Century" w:hAnsi="Tw Cen MT" w:cs="Twentieth Century"/>
          <w:sz w:val="24"/>
          <w:szCs w:val="24"/>
        </w:rPr>
        <w:t xml:space="preserve"> Regency</w:t>
      </w:r>
      <w:r w:rsidRPr="00B900A1">
        <w:rPr>
          <w:rFonts w:ascii="Tw Cen MT" w:eastAsia="Twentieth Century" w:hAnsi="Tw Cen MT" w:cs="Twentieth Century"/>
          <w:sz w:val="24"/>
          <w:szCs w:val="24"/>
          <w:lang w:val="id-ID"/>
        </w:rPr>
        <w:t>,</w:t>
      </w:r>
      <w:r w:rsidRPr="00B900A1">
        <w:rPr>
          <w:rFonts w:ascii="Tw Cen MT" w:eastAsia="Twentieth Century" w:hAnsi="Tw Cen MT" w:cs="Twentieth Century"/>
          <w:sz w:val="24"/>
          <w:szCs w:val="24"/>
        </w:rPr>
        <w:t xml:space="preserve"> communicate well</w:t>
      </w:r>
      <w:r w:rsidRPr="00B900A1">
        <w:rPr>
          <w:rFonts w:ascii="Tw Cen MT" w:eastAsia="Twentieth Century" w:hAnsi="Tw Cen MT" w:cs="Twentieth Century"/>
          <w:sz w:val="24"/>
          <w:szCs w:val="24"/>
          <w:lang w:val="id-ID"/>
        </w:rPr>
        <w:t>,</w:t>
      </w:r>
      <w:r w:rsidRPr="00B900A1">
        <w:rPr>
          <w:rFonts w:ascii="Tw Cen MT" w:eastAsia="Twentieth Century" w:hAnsi="Tw Cen MT" w:cs="Twentieth Century"/>
          <w:sz w:val="24"/>
          <w:szCs w:val="24"/>
        </w:rPr>
        <w:t xml:space="preserve"> and willing to participate. Exclusion criteria in this study were pulmonary tuberculosis patients with comorbidities such as stroke. The approval of the Ethical Clearance of Health Research was approved by the National Political and Community Unity Agency of </w:t>
      </w:r>
      <w:proofErr w:type="spellStart"/>
      <w:r w:rsidRPr="00B900A1">
        <w:rPr>
          <w:rFonts w:ascii="Tw Cen MT" w:eastAsia="Twentieth Century" w:hAnsi="Tw Cen MT" w:cs="Twentieth Century"/>
          <w:sz w:val="24"/>
          <w:szCs w:val="24"/>
        </w:rPr>
        <w:t>Jember</w:t>
      </w:r>
      <w:proofErr w:type="spellEnd"/>
      <w:r w:rsidRPr="00B900A1">
        <w:rPr>
          <w:rFonts w:ascii="Tw Cen MT" w:eastAsia="Twentieth Century" w:hAnsi="Tw Cen MT" w:cs="Twentieth Century"/>
          <w:sz w:val="24"/>
          <w:szCs w:val="24"/>
        </w:rPr>
        <w:t xml:space="preserve"> Regency and the </w:t>
      </w:r>
      <w:proofErr w:type="spellStart"/>
      <w:r w:rsidRPr="00B900A1">
        <w:rPr>
          <w:rFonts w:ascii="Tw Cen MT" w:eastAsia="Twentieth Century" w:hAnsi="Tw Cen MT" w:cs="Twentieth Century"/>
          <w:sz w:val="24"/>
          <w:szCs w:val="24"/>
        </w:rPr>
        <w:t>Jember</w:t>
      </w:r>
      <w:proofErr w:type="spellEnd"/>
      <w:r w:rsidRPr="00B900A1">
        <w:rPr>
          <w:rFonts w:ascii="Tw Cen MT" w:eastAsia="Twentieth Century" w:hAnsi="Tw Cen MT" w:cs="Twentieth Century"/>
          <w:sz w:val="24"/>
          <w:szCs w:val="24"/>
        </w:rPr>
        <w:t xml:space="preserve"> Regency Health Office, East Java.</w:t>
      </w:r>
    </w:p>
    <w:p w14:paraId="618D266D" w14:textId="77777777" w:rsidR="00211119" w:rsidRPr="00B900A1" w:rsidRDefault="00211119" w:rsidP="00211119">
      <w:pPr>
        <w:spacing w:after="0" w:line="240" w:lineRule="auto"/>
        <w:jc w:val="both"/>
        <w:rPr>
          <w:rFonts w:ascii="Tw Cen MT" w:eastAsia="Twentieth Century" w:hAnsi="Tw Cen MT" w:cs="Twentieth Century"/>
          <w:sz w:val="24"/>
          <w:szCs w:val="24"/>
          <w:lang w:val="id-ID"/>
        </w:rPr>
      </w:pPr>
      <w:r w:rsidRPr="00B900A1">
        <w:rPr>
          <w:rFonts w:ascii="Tw Cen MT" w:eastAsia="Twentieth Century" w:hAnsi="Tw Cen MT" w:cs="Twentieth Century"/>
          <w:sz w:val="24"/>
          <w:szCs w:val="24"/>
        </w:rPr>
        <w:t xml:space="preserve">Stress measurement in this study used the DASS 42 questionnaire, adopted and developed by </w:t>
      </w:r>
      <w:proofErr w:type="spellStart"/>
      <w:r w:rsidRPr="00B900A1">
        <w:rPr>
          <w:rFonts w:ascii="Tw Cen MT" w:eastAsia="Twentieth Century" w:hAnsi="Tw Cen MT" w:cs="Twentieth Century"/>
          <w:sz w:val="24"/>
          <w:szCs w:val="24"/>
        </w:rPr>
        <w:t>Lovibond</w:t>
      </w:r>
      <w:proofErr w:type="spellEnd"/>
      <w:r w:rsidRPr="00B900A1">
        <w:rPr>
          <w:rFonts w:ascii="Tw Cen MT" w:eastAsia="Twentieth Century" w:hAnsi="Tw Cen MT" w:cs="Twentieth Century"/>
          <w:sz w:val="24"/>
          <w:szCs w:val="24"/>
        </w:rPr>
        <w:t xml:space="preserve"> (1995)</w:t>
      </w:r>
      <w:r w:rsidRPr="00B900A1">
        <w:rPr>
          <w:rFonts w:ascii="Tw Cen MT" w:eastAsia="Twentieth Century" w:hAnsi="Tw Cen MT" w:cs="Twentieth Century"/>
          <w:sz w:val="24"/>
          <w:szCs w:val="24"/>
          <w:lang w:val="id-ID"/>
        </w:rPr>
        <w:t xml:space="preserve"> [23]</w:t>
      </w:r>
      <w:r w:rsidRPr="00B900A1">
        <w:rPr>
          <w:rFonts w:ascii="Tw Cen MT" w:eastAsia="Twentieth Century" w:hAnsi="Tw Cen MT" w:cs="Twentieth Century"/>
          <w:sz w:val="24"/>
          <w:szCs w:val="24"/>
        </w:rPr>
        <w:t xml:space="preserve">. The self-efficacy data collection tool is a self-efficacy questionnaire sheet for </w:t>
      </w:r>
      <w:proofErr w:type="gramStart"/>
      <w:r w:rsidRPr="00B900A1">
        <w:rPr>
          <w:rFonts w:ascii="Tw Cen MT" w:eastAsia="Twentieth Century" w:hAnsi="Tw Cen MT" w:cs="Twentieth Century"/>
          <w:sz w:val="24"/>
          <w:szCs w:val="24"/>
        </w:rPr>
        <w:t>Pulmonary</w:t>
      </w:r>
      <w:proofErr w:type="gramEnd"/>
      <w:r w:rsidRPr="00B900A1">
        <w:rPr>
          <w:rFonts w:ascii="Tw Cen MT" w:eastAsia="Twentieth Century" w:hAnsi="Tw Cen MT" w:cs="Twentieth Century"/>
          <w:sz w:val="24"/>
          <w:szCs w:val="24"/>
        </w:rPr>
        <w:t xml:space="preserve"> </w:t>
      </w:r>
      <w:r w:rsidRPr="00B900A1">
        <w:rPr>
          <w:rFonts w:ascii="Tw Cen MT" w:eastAsia="Twentieth Century" w:hAnsi="Tw Cen MT" w:cs="Twentieth Century"/>
          <w:sz w:val="24"/>
          <w:szCs w:val="24"/>
        </w:rPr>
        <w:lastRenderedPageBreak/>
        <w:t xml:space="preserve">tuberculosis patients. This questionnaire was compiled by researcher </w:t>
      </w:r>
      <w:proofErr w:type="spellStart"/>
      <w:r w:rsidRPr="00B900A1">
        <w:rPr>
          <w:rFonts w:ascii="Tw Cen MT" w:eastAsia="Twentieth Century" w:hAnsi="Tw Cen MT" w:cs="Twentieth Century"/>
          <w:sz w:val="24"/>
          <w:szCs w:val="24"/>
        </w:rPr>
        <w:t>Anggi</w:t>
      </w:r>
      <w:proofErr w:type="spellEnd"/>
      <w:r w:rsidRPr="00B900A1">
        <w:rPr>
          <w:rFonts w:ascii="Tw Cen MT" w:eastAsia="Twentieth Century" w:hAnsi="Tw Cen MT" w:cs="Twentieth Century"/>
          <w:sz w:val="24"/>
          <w:szCs w:val="24"/>
        </w:rPr>
        <w:t xml:space="preserve"> (2016) regarding the concept of </w:t>
      </w:r>
      <w:proofErr w:type="spellStart"/>
      <w:r w:rsidRPr="00B900A1">
        <w:rPr>
          <w:rFonts w:ascii="Tw Cen MT" w:eastAsia="Twentieth Century" w:hAnsi="Tw Cen MT" w:cs="Twentieth Century"/>
          <w:sz w:val="24"/>
          <w:szCs w:val="24"/>
        </w:rPr>
        <w:t>Astuti</w:t>
      </w:r>
      <w:proofErr w:type="spellEnd"/>
      <w:r w:rsidRPr="00B900A1">
        <w:rPr>
          <w:rFonts w:ascii="Tw Cen MT" w:eastAsia="Twentieth Century" w:hAnsi="Tw Cen MT" w:cs="Twentieth Century"/>
          <w:sz w:val="24"/>
          <w:szCs w:val="24"/>
        </w:rPr>
        <w:t xml:space="preserve"> (2014)</w:t>
      </w:r>
      <w:r w:rsidRPr="00B900A1">
        <w:rPr>
          <w:rFonts w:ascii="Tw Cen MT" w:eastAsia="Twentieth Century" w:hAnsi="Tw Cen MT" w:cs="Twentieth Century"/>
          <w:sz w:val="24"/>
          <w:szCs w:val="24"/>
          <w:lang w:val="id-ID"/>
        </w:rPr>
        <w:t xml:space="preserve"> [24].</w:t>
      </w:r>
    </w:p>
    <w:p w14:paraId="7F080BE5" w14:textId="77777777" w:rsidR="00211119" w:rsidRPr="00B900A1"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 xml:space="preserve">Researchers did not test the validity and reliability of the DASS instrument adopted from </w:t>
      </w:r>
      <w:proofErr w:type="spellStart"/>
      <w:r w:rsidRPr="00B900A1">
        <w:rPr>
          <w:rFonts w:ascii="Tw Cen MT" w:eastAsia="Twentieth Century" w:hAnsi="Tw Cen MT" w:cs="Twentieth Century"/>
          <w:sz w:val="24"/>
          <w:szCs w:val="24"/>
        </w:rPr>
        <w:t>Lovibond</w:t>
      </w:r>
      <w:proofErr w:type="spellEnd"/>
      <w:r w:rsidRPr="00B900A1">
        <w:rPr>
          <w:rFonts w:ascii="Tw Cen MT" w:eastAsia="Twentieth Century" w:hAnsi="Tw Cen MT" w:cs="Twentieth Century"/>
          <w:sz w:val="24"/>
          <w:szCs w:val="24"/>
        </w:rPr>
        <w:t xml:space="preserve"> (1995) because it has been tested</w:t>
      </w:r>
      <w:r w:rsidRPr="00B900A1">
        <w:rPr>
          <w:rFonts w:ascii="Tw Cen MT" w:eastAsia="Twentieth Century" w:hAnsi="Tw Cen MT" w:cs="Twentieth Century"/>
          <w:sz w:val="24"/>
          <w:szCs w:val="24"/>
          <w:lang w:val="id-ID"/>
        </w:rPr>
        <w:t xml:space="preserve"> [23]</w:t>
      </w:r>
      <w:r w:rsidRPr="00B900A1">
        <w:rPr>
          <w:rFonts w:ascii="Tw Cen MT" w:eastAsia="Twentieth Century" w:hAnsi="Tw Cen MT" w:cs="Twentieth Century"/>
          <w:sz w:val="24"/>
          <w:szCs w:val="24"/>
        </w:rPr>
        <w:t xml:space="preserve">. The validity and reliability test results on the stress level questionnaire resulted in </w:t>
      </w:r>
      <w:proofErr w:type="spellStart"/>
      <w:r w:rsidRPr="00B900A1">
        <w:rPr>
          <w:rFonts w:ascii="Tw Cen MT" w:eastAsia="Twentieth Century" w:hAnsi="Tw Cen MT" w:cs="Twentieth Century"/>
          <w:sz w:val="24"/>
          <w:szCs w:val="24"/>
        </w:rPr>
        <w:t>Cronbach's</w:t>
      </w:r>
      <w:proofErr w:type="spellEnd"/>
      <w:r w:rsidRPr="00B900A1">
        <w:rPr>
          <w:rFonts w:ascii="Tw Cen MT" w:eastAsia="Twentieth Century" w:hAnsi="Tw Cen MT" w:cs="Twentieth Century"/>
          <w:sz w:val="24"/>
          <w:szCs w:val="24"/>
        </w:rPr>
        <w:t xml:space="preserve"> Alpha 0.880, and there were 14 questionnaire statements representing the stress indicator variables where all statements were declared valid.</w:t>
      </w:r>
    </w:p>
    <w:p w14:paraId="72BD4A66" w14:textId="709F2185" w:rsidR="00211119" w:rsidRPr="00B900A1"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 xml:space="preserve">The researcher did not test the validity and reliability of the self-efficacy instrument because it was carried out by </w:t>
      </w:r>
      <w:r w:rsidR="005F5753">
        <w:rPr>
          <w:rFonts w:ascii="Tw Cen MT" w:eastAsia="Twentieth Century" w:hAnsi="Tw Cen MT" w:cs="Twentieth Century"/>
          <w:sz w:val="24"/>
          <w:szCs w:val="24"/>
        </w:rPr>
        <w:t xml:space="preserve">[24] </w:t>
      </w:r>
      <w:r w:rsidRPr="00B900A1">
        <w:rPr>
          <w:rFonts w:ascii="Tw Cen MT" w:eastAsia="Twentieth Century" w:hAnsi="Tw Cen MT" w:cs="Twentieth Century"/>
          <w:sz w:val="24"/>
          <w:szCs w:val="24"/>
        </w:rPr>
        <w:t xml:space="preserve">by asking for consideration from 2 experts (content validity) and continued testing on 30 respondents with an r table value of 0.765. The validity test results obtained a value of r = 0.779-0.892, which means that all statements in the Self-efficacy questionnaire for Pulmonary tuberculosis patients are valid because r count &gt; r table. The reliability test results </w:t>
      </w:r>
      <w:proofErr w:type="spellStart"/>
      <w:r w:rsidRPr="00B900A1">
        <w:rPr>
          <w:rFonts w:ascii="Tw Cen MT" w:eastAsia="Twentieth Century" w:hAnsi="Tw Cen MT" w:cs="Twentieth Century"/>
          <w:sz w:val="24"/>
          <w:szCs w:val="24"/>
        </w:rPr>
        <w:t>Cronbach's</w:t>
      </w:r>
      <w:proofErr w:type="spellEnd"/>
      <w:r w:rsidRPr="00B900A1">
        <w:rPr>
          <w:rFonts w:ascii="Tw Cen MT" w:eastAsia="Twentieth Century" w:hAnsi="Tw Cen MT" w:cs="Twentieth Century"/>
          <w:sz w:val="24"/>
          <w:szCs w:val="24"/>
        </w:rPr>
        <w:t xml:space="preserve"> Alpha &gt; 0.765</w:t>
      </w:r>
      <w:r w:rsidRPr="00B900A1">
        <w:rPr>
          <w:rFonts w:ascii="Tw Cen MT" w:eastAsia="Twentieth Century" w:hAnsi="Tw Cen MT" w:cs="Twentieth Century"/>
          <w:sz w:val="24"/>
          <w:szCs w:val="24"/>
          <w:lang w:val="id-ID"/>
        </w:rPr>
        <w:t>[24]</w:t>
      </w:r>
      <w:r w:rsidRPr="00B900A1">
        <w:rPr>
          <w:rFonts w:ascii="Tw Cen MT" w:eastAsia="Twentieth Century" w:hAnsi="Tw Cen MT" w:cs="Twentieth Century"/>
          <w:sz w:val="24"/>
          <w:szCs w:val="24"/>
        </w:rPr>
        <w:t>.</w:t>
      </w:r>
    </w:p>
    <w:p w14:paraId="77ACADE2" w14:textId="62DC0EC8" w:rsidR="007106F6" w:rsidRPr="003A2094" w:rsidRDefault="00211119" w:rsidP="00211119">
      <w:pPr>
        <w:tabs>
          <w:tab w:val="left" w:pos="426"/>
        </w:tabs>
        <w:spacing w:after="0" w:line="240" w:lineRule="auto"/>
        <w:jc w:val="both"/>
        <w:rPr>
          <w:rFonts w:ascii="Twentieth Century" w:eastAsia="Twentieth Century" w:hAnsi="Twentieth Century" w:cs="Twentieth Century"/>
          <w:sz w:val="24"/>
          <w:szCs w:val="24"/>
        </w:rPr>
      </w:pPr>
      <w:r w:rsidRPr="00B900A1">
        <w:rPr>
          <w:rFonts w:ascii="Tw Cen MT" w:eastAsia="Twentieth Century" w:hAnsi="Tw Cen MT" w:cs="Twentieth Century"/>
          <w:sz w:val="24"/>
          <w:szCs w:val="24"/>
        </w:rPr>
        <w:t xml:space="preserve">The normality test using the Kolmogorov-Smirnov </w:t>
      </w:r>
      <w:proofErr w:type="gramStart"/>
      <w:r w:rsidRPr="00B900A1">
        <w:rPr>
          <w:rFonts w:ascii="Tw Cen MT" w:eastAsia="Twentieth Century" w:hAnsi="Tw Cen MT" w:cs="Twentieth Century"/>
          <w:sz w:val="24"/>
          <w:szCs w:val="24"/>
        </w:rPr>
        <w:t>test</w:t>
      </w:r>
      <w:r w:rsidRPr="00B900A1">
        <w:rPr>
          <w:rFonts w:ascii="Tw Cen MT" w:eastAsia="Twentieth Century" w:hAnsi="Tw Cen MT" w:cs="Twentieth Century"/>
          <w:sz w:val="24"/>
          <w:szCs w:val="24"/>
          <w:lang w:val="id-ID"/>
        </w:rPr>
        <w:t xml:space="preserve"> </w:t>
      </w:r>
      <w:r w:rsidRPr="00B900A1">
        <w:rPr>
          <w:rFonts w:ascii="Tw Cen MT" w:eastAsia="Twentieth Century" w:hAnsi="Tw Cen MT" w:cs="Twentieth Century"/>
          <w:sz w:val="24"/>
          <w:szCs w:val="24"/>
        </w:rPr>
        <w:t xml:space="preserve"> was</w:t>
      </w:r>
      <w:proofErr w:type="gramEnd"/>
      <w:r w:rsidRPr="00B900A1">
        <w:rPr>
          <w:rFonts w:ascii="Tw Cen MT" w:eastAsia="Twentieth Century" w:hAnsi="Tw Cen MT" w:cs="Twentieth Century"/>
          <w:sz w:val="24"/>
          <w:szCs w:val="24"/>
        </w:rPr>
        <w:t xml:space="preserve"> said to be normal if p &gt; 0.05. The normality test for the stress level variable obtained a p-value &lt; 0.000, which means that it is not normally distributed. The results of the self-efficacy normality test obtained a p-</w:t>
      </w:r>
      <w:proofErr w:type="gramStart"/>
      <w:r w:rsidRPr="00B900A1">
        <w:rPr>
          <w:rFonts w:ascii="Tw Cen MT" w:eastAsia="Twentieth Century" w:hAnsi="Tw Cen MT" w:cs="Twentieth Century"/>
          <w:sz w:val="24"/>
          <w:szCs w:val="24"/>
        </w:rPr>
        <w:t>value  0.059</w:t>
      </w:r>
      <w:proofErr w:type="gramEnd"/>
      <w:r w:rsidRPr="00B900A1">
        <w:rPr>
          <w:rFonts w:ascii="Tw Cen MT" w:eastAsia="Twentieth Century" w:hAnsi="Tw Cen MT" w:cs="Twentieth Century"/>
          <w:sz w:val="24"/>
          <w:szCs w:val="24"/>
        </w:rPr>
        <w:t>, which means that it is normally distributed.</w:t>
      </w:r>
      <w:r w:rsidRPr="00B900A1">
        <w:rPr>
          <w:rFonts w:ascii="Tw Cen MT" w:eastAsia="Twentieth Century" w:hAnsi="Tw Cen MT" w:cs="Twentieth Century"/>
          <w:sz w:val="24"/>
          <w:szCs w:val="24"/>
          <w:lang w:val="id-ID"/>
        </w:rPr>
        <w:t xml:space="preserve"> Th</w:t>
      </w:r>
      <w:r w:rsidRPr="00B900A1">
        <w:rPr>
          <w:rFonts w:ascii="Tw Cen MT" w:eastAsia="Twentieth Century" w:hAnsi="Tw Cen MT" w:cs="Twentieth Century"/>
          <w:sz w:val="24"/>
          <w:szCs w:val="24"/>
        </w:rPr>
        <w:t>e data analysis used was the Spearman correlation test.</w:t>
      </w:r>
    </w:p>
    <w:p w14:paraId="3697AE03" w14:textId="77777777" w:rsidR="007106F6" w:rsidRDefault="007106F6" w:rsidP="007106F6">
      <w:pPr>
        <w:tabs>
          <w:tab w:val="left" w:pos="426"/>
        </w:tabs>
        <w:spacing w:after="0"/>
        <w:jc w:val="both"/>
        <w:rPr>
          <w:rFonts w:ascii="Twentieth Century" w:eastAsia="Twentieth Century" w:hAnsi="Twentieth Century" w:cs="Twentieth Century"/>
          <w:sz w:val="24"/>
          <w:szCs w:val="24"/>
        </w:rPr>
      </w:pPr>
    </w:p>
    <w:p w14:paraId="73FB8D1E" w14:textId="17AFDDAB" w:rsidR="007106F6" w:rsidRPr="007456C6" w:rsidRDefault="00364B43" w:rsidP="007106F6">
      <w:pPr>
        <w:tabs>
          <w:tab w:val="left" w:pos="426"/>
        </w:tabs>
        <w:spacing w:after="0"/>
        <w:jc w:val="both"/>
        <w:rPr>
          <w:rFonts w:ascii="Tw Cen MT" w:eastAsia="Twentieth Century" w:hAnsi="Tw Cen MT" w:cs="Twentieth Century"/>
          <w:b/>
          <w:sz w:val="24"/>
          <w:szCs w:val="24"/>
        </w:rPr>
      </w:pPr>
      <w:r w:rsidRPr="008D5FF0">
        <w:rPr>
          <w:rFonts w:ascii="Tw Cen MT" w:hAnsi="Tw Cen MT" w:cs="Times New Roman"/>
          <w:b/>
          <w:bCs/>
          <w:sz w:val="24"/>
          <w:szCs w:val="24"/>
        </w:rPr>
        <w:t>RESULTS AND DISCUSSION</w:t>
      </w:r>
    </w:p>
    <w:p w14:paraId="42BA1BAC" w14:textId="77777777" w:rsidR="00211119" w:rsidRPr="00B900A1" w:rsidRDefault="00211119" w:rsidP="00211119">
      <w:pPr>
        <w:spacing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Characteristics of respondents consisted of age, gender, and income level.</w:t>
      </w:r>
    </w:p>
    <w:p w14:paraId="78C463A2" w14:textId="38D9B283" w:rsidR="00211119" w:rsidRPr="00B900A1" w:rsidRDefault="00211119" w:rsidP="00211119">
      <w:pPr>
        <w:spacing w:after="0" w:line="240" w:lineRule="auto"/>
        <w:jc w:val="center"/>
        <w:rPr>
          <w:rFonts w:ascii="Tw Cen MT" w:eastAsia="Twentieth Century" w:hAnsi="Tw Cen MT" w:cs="Twentieth Century"/>
          <w:sz w:val="24"/>
          <w:szCs w:val="24"/>
        </w:rPr>
      </w:pPr>
      <w:proofErr w:type="gramStart"/>
      <w:r w:rsidRPr="00211119">
        <w:rPr>
          <w:rFonts w:ascii="Tw Cen MT" w:eastAsia="Twentieth Century" w:hAnsi="Tw Cen MT" w:cs="Twentieth Century"/>
          <w:sz w:val="20"/>
          <w:szCs w:val="20"/>
        </w:rPr>
        <w:t>Table 1</w:t>
      </w:r>
      <w:r>
        <w:rPr>
          <w:rFonts w:ascii="Tw Cen MT" w:eastAsia="Twentieth Century" w:hAnsi="Tw Cen MT" w:cs="Twentieth Century"/>
          <w:sz w:val="20"/>
          <w:szCs w:val="20"/>
        </w:rPr>
        <w:t>.</w:t>
      </w:r>
      <w:proofErr w:type="gramEnd"/>
      <w:r w:rsidRPr="00211119">
        <w:rPr>
          <w:rFonts w:ascii="Tw Cen MT" w:eastAsia="Twentieth Century" w:hAnsi="Tw Cen MT" w:cs="Twentieth Century"/>
          <w:sz w:val="20"/>
          <w:szCs w:val="20"/>
        </w:rPr>
        <w:t xml:space="preserve"> Age Characteristics of </w:t>
      </w:r>
      <w:r w:rsidRPr="00211119">
        <w:rPr>
          <w:rFonts w:ascii="Tw Cen MT" w:eastAsia="Twentieth Century" w:hAnsi="Tw Cen MT" w:cs="Twentieth Century"/>
          <w:sz w:val="20"/>
          <w:szCs w:val="20"/>
          <w:lang w:val="id-ID"/>
        </w:rPr>
        <w:t>TB</w:t>
      </w:r>
      <w:r w:rsidRPr="00211119">
        <w:rPr>
          <w:rFonts w:ascii="Tw Cen MT" w:eastAsia="Twentieth Century" w:hAnsi="Tw Cen MT" w:cs="Twentieth Century"/>
          <w:sz w:val="20"/>
          <w:szCs w:val="20"/>
        </w:rPr>
        <w:t xml:space="preserve"> Patients; (n=64</w:t>
      </w:r>
      <w:r w:rsidRPr="00B900A1">
        <w:rPr>
          <w:rFonts w:ascii="Tw Cen MT" w:eastAsia="Twentieth Century" w:hAnsi="Tw Cen MT" w:cs="Twentieth Century"/>
          <w:sz w:val="24"/>
          <w:szCs w:val="24"/>
        </w:rPr>
        <w:t>)</w:t>
      </w:r>
    </w:p>
    <w:tbl>
      <w:tblPr>
        <w:tblW w:w="4698" w:type="dxa"/>
        <w:jc w:val="center"/>
        <w:tblBorders>
          <w:top w:val="single" w:sz="4" w:space="0" w:color="000000"/>
          <w:bottom w:val="single" w:sz="4" w:space="0" w:color="000000"/>
          <w:insideH w:val="single" w:sz="4" w:space="0" w:color="auto"/>
        </w:tblBorders>
        <w:tblLayout w:type="fixed"/>
        <w:tblLook w:val="04A0" w:firstRow="1" w:lastRow="0" w:firstColumn="1" w:lastColumn="0" w:noHBand="0" w:noVBand="1"/>
      </w:tblPr>
      <w:tblGrid>
        <w:gridCol w:w="1560"/>
        <w:gridCol w:w="992"/>
        <w:gridCol w:w="992"/>
        <w:gridCol w:w="1154"/>
      </w:tblGrid>
      <w:tr w:rsidR="00211119" w:rsidRPr="00211119" w14:paraId="0C113371" w14:textId="77777777" w:rsidTr="00BE113B">
        <w:trPr>
          <w:trHeight w:val="343"/>
          <w:jc w:val="center"/>
        </w:trPr>
        <w:tc>
          <w:tcPr>
            <w:tcW w:w="1560" w:type="dxa"/>
            <w:shd w:val="clear" w:color="auto" w:fill="auto"/>
            <w:vAlign w:val="center"/>
          </w:tcPr>
          <w:p w14:paraId="212F2900"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Variable</w:t>
            </w:r>
          </w:p>
        </w:tc>
        <w:tc>
          <w:tcPr>
            <w:tcW w:w="992" w:type="dxa"/>
            <w:shd w:val="clear" w:color="auto" w:fill="auto"/>
          </w:tcPr>
          <w:p w14:paraId="2944B51A"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Mean</w:t>
            </w:r>
          </w:p>
        </w:tc>
        <w:tc>
          <w:tcPr>
            <w:tcW w:w="992" w:type="dxa"/>
            <w:shd w:val="clear" w:color="auto" w:fill="auto"/>
            <w:vAlign w:val="center"/>
          </w:tcPr>
          <w:p w14:paraId="4BE46097"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SD</w:t>
            </w:r>
          </w:p>
        </w:tc>
        <w:tc>
          <w:tcPr>
            <w:tcW w:w="1154" w:type="dxa"/>
            <w:shd w:val="clear" w:color="auto" w:fill="auto"/>
            <w:vAlign w:val="center"/>
          </w:tcPr>
          <w:p w14:paraId="135A58E6"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Min-Max</w:t>
            </w:r>
          </w:p>
        </w:tc>
      </w:tr>
      <w:tr w:rsidR="00211119" w:rsidRPr="00211119" w14:paraId="65DE7FEB" w14:textId="77777777" w:rsidTr="00BE113B">
        <w:trPr>
          <w:trHeight w:val="392"/>
          <w:jc w:val="center"/>
        </w:trPr>
        <w:tc>
          <w:tcPr>
            <w:tcW w:w="1560" w:type="dxa"/>
            <w:shd w:val="clear" w:color="auto" w:fill="auto"/>
            <w:vAlign w:val="center"/>
          </w:tcPr>
          <w:p w14:paraId="0AEF3F42"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Age (years)</w:t>
            </w:r>
          </w:p>
        </w:tc>
        <w:tc>
          <w:tcPr>
            <w:tcW w:w="992" w:type="dxa"/>
            <w:shd w:val="clear" w:color="auto" w:fill="auto"/>
          </w:tcPr>
          <w:p w14:paraId="175A8C37"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38,91</w:t>
            </w:r>
          </w:p>
        </w:tc>
        <w:tc>
          <w:tcPr>
            <w:tcW w:w="992" w:type="dxa"/>
            <w:shd w:val="clear" w:color="auto" w:fill="auto"/>
            <w:vAlign w:val="center"/>
          </w:tcPr>
          <w:p w14:paraId="07C1C72A"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14,37</w:t>
            </w:r>
          </w:p>
        </w:tc>
        <w:tc>
          <w:tcPr>
            <w:tcW w:w="1154" w:type="dxa"/>
            <w:shd w:val="clear" w:color="auto" w:fill="auto"/>
            <w:vAlign w:val="center"/>
          </w:tcPr>
          <w:p w14:paraId="30025E0A"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16-76</w:t>
            </w:r>
          </w:p>
        </w:tc>
      </w:tr>
    </w:tbl>
    <w:p w14:paraId="23DE55DB" w14:textId="77777777" w:rsidR="00211119" w:rsidRDefault="00211119" w:rsidP="00211119">
      <w:pPr>
        <w:spacing w:line="240" w:lineRule="auto"/>
        <w:jc w:val="both"/>
        <w:rPr>
          <w:rFonts w:ascii="Tw Cen MT" w:eastAsia="Twentieth Century" w:hAnsi="Tw Cen MT" w:cs="Twentieth Century"/>
          <w:sz w:val="24"/>
          <w:szCs w:val="24"/>
        </w:rPr>
      </w:pPr>
    </w:p>
    <w:p w14:paraId="13982252" w14:textId="77777777" w:rsidR="00211119" w:rsidRPr="00B900A1" w:rsidRDefault="00211119" w:rsidP="00211119">
      <w:pPr>
        <w:spacing w:line="240" w:lineRule="auto"/>
        <w:jc w:val="both"/>
        <w:rPr>
          <w:rFonts w:ascii="Tw Cen MT" w:eastAsia="Twentieth Century" w:hAnsi="Tw Cen MT" w:cs="Twentieth Century"/>
          <w:sz w:val="24"/>
          <w:szCs w:val="24"/>
        </w:rPr>
      </w:pPr>
    </w:p>
    <w:p w14:paraId="23907339" w14:textId="12A22DE6" w:rsidR="00211119" w:rsidRPr="00211119" w:rsidRDefault="00211119" w:rsidP="00211119">
      <w:pPr>
        <w:spacing w:after="0" w:line="240" w:lineRule="auto"/>
        <w:jc w:val="center"/>
        <w:rPr>
          <w:rFonts w:ascii="Tw Cen MT" w:eastAsia="Twentieth Century" w:hAnsi="Tw Cen MT" w:cs="Twentieth Century"/>
          <w:sz w:val="20"/>
          <w:szCs w:val="20"/>
        </w:rPr>
      </w:pPr>
      <w:proofErr w:type="gramStart"/>
      <w:r w:rsidRPr="00211119">
        <w:rPr>
          <w:rFonts w:ascii="Tw Cen MT" w:eastAsia="Twentieth Century" w:hAnsi="Tw Cen MT" w:cs="Twentieth Century"/>
          <w:sz w:val="20"/>
          <w:szCs w:val="20"/>
        </w:rPr>
        <w:lastRenderedPageBreak/>
        <w:t>Table 2</w:t>
      </w:r>
      <w:r>
        <w:rPr>
          <w:rFonts w:ascii="Tw Cen MT" w:eastAsia="Twentieth Century" w:hAnsi="Tw Cen MT" w:cs="Twentieth Century"/>
          <w:sz w:val="20"/>
          <w:szCs w:val="20"/>
        </w:rPr>
        <w:t>.</w:t>
      </w:r>
      <w:proofErr w:type="gramEnd"/>
      <w:r w:rsidRPr="00211119">
        <w:rPr>
          <w:rFonts w:ascii="Tw Cen MT" w:eastAsia="Twentieth Century" w:hAnsi="Tw Cen MT" w:cs="Twentieth Century"/>
          <w:sz w:val="20"/>
          <w:szCs w:val="20"/>
        </w:rPr>
        <w:t xml:space="preserve"> Characteristics of Respondents by Gender and Income Level of </w:t>
      </w:r>
      <w:r w:rsidRPr="00211119">
        <w:rPr>
          <w:rFonts w:ascii="Tw Cen MT" w:eastAsia="Twentieth Century" w:hAnsi="Tw Cen MT" w:cs="Twentieth Century"/>
          <w:sz w:val="20"/>
          <w:szCs w:val="20"/>
          <w:lang w:val="id-ID"/>
        </w:rPr>
        <w:t>TB</w:t>
      </w:r>
      <w:r w:rsidRPr="00211119">
        <w:rPr>
          <w:rFonts w:ascii="Tw Cen MT" w:eastAsia="Twentieth Century" w:hAnsi="Tw Cen MT" w:cs="Twentieth Century"/>
          <w:sz w:val="20"/>
          <w:szCs w:val="20"/>
        </w:rPr>
        <w:t xml:space="preserve"> patients (N=64)</w:t>
      </w:r>
    </w:p>
    <w:tbl>
      <w:tblPr>
        <w:tblW w:w="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229"/>
        <w:gridCol w:w="1269"/>
      </w:tblGrid>
      <w:tr w:rsidR="00211119" w:rsidRPr="00211119" w14:paraId="6E7C2BEF" w14:textId="77777777" w:rsidTr="00BE113B">
        <w:trPr>
          <w:jc w:val="center"/>
        </w:trPr>
        <w:tc>
          <w:tcPr>
            <w:tcW w:w="2155" w:type="dxa"/>
            <w:tcBorders>
              <w:top w:val="single" w:sz="4" w:space="0" w:color="auto"/>
              <w:left w:val="nil"/>
              <w:bottom w:val="single" w:sz="4" w:space="0" w:color="auto"/>
              <w:right w:val="nil"/>
            </w:tcBorders>
            <w:shd w:val="clear" w:color="auto" w:fill="auto"/>
            <w:hideMark/>
          </w:tcPr>
          <w:p w14:paraId="77A1222D"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Variable</w:t>
            </w:r>
          </w:p>
        </w:tc>
        <w:tc>
          <w:tcPr>
            <w:tcW w:w="1229" w:type="dxa"/>
            <w:tcBorders>
              <w:top w:val="single" w:sz="4" w:space="0" w:color="auto"/>
              <w:left w:val="nil"/>
              <w:bottom w:val="single" w:sz="4" w:space="0" w:color="auto"/>
              <w:right w:val="nil"/>
            </w:tcBorders>
            <w:shd w:val="clear" w:color="auto" w:fill="auto"/>
            <w:hideMark/>
          </w:tcPr>
          <w:p w14:paraId="7BA91BB2" w14:textId="77777777" w:rsidR="00211119" w:rsidRPr="00211119" w:rsidRDefault="00211119" w:rsidP="00211119">
            <w:pPr>
              <w:spacing w:after="0" w:line="240" w:lineRule="auto"/>
              <w:jc w:val="both"/>
              <w:rPr>
                <w:rFonts w:ascii="Tw Cen MT" w:eastAsia="Twentieth Century" w:hAnsi="Tw Cen MT" w:cs="Twentieth Century"/>
                <w:sz w:val="20"/>
                <w:szCs w:val="20"/>
                <w:lang w:val="id-ID"/>
              </w:rPr>
            </w:pPr>
            <w:r w:rsidRPr="00211119">
              <w:rPr>
                <w:rFonts w:ascii="Tw Cen MT" w:eastAsia="Twentieth Century" w:hAnsi="Tw Cen MT" w:cs="Twentieth Century"/>
                <w:sz w:val="20"/>
                <w:szCs w:val="20"/>
              </w:rPr>
              <w:t>Frequency</w:t>
            </w:r>
          </w:p>
        </w:tc>
        <w:tc>
          <w:tcPr>
            <w:tcW w:w="1269" w:type="dxa"/>
            <w:tcBorders>
              <w:top w:val="single" w:sz="4" w:space="0" w:color="auto"/>
              <w:left w:val="nil"/>
              <w:bottom w:val="single" w:sz="4" w:space="0" w:color="auto"/>
              <w:right w:val="nil"/>
            </w:tcBorders>
            <w:shd w:val="clear" w:color="auto" w:fill="auto"/>
            <w:hideMark/>
          </w:tcPr>
          <w:p w14:paraId="2198658A"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Percentage (%)</w:t>
            </w:r>
          </w:p>
        </w:tc>
      </w:tr>
      <w:tr w:rsidR="00211119" w:rsidRPr="00211119" w14:paraId="40F89EC7" w14:textId="77777777" w:rsidTr="00BE113B">
        <w:trPr>
          <w:jc w:val="center"/>
        </w:trPr>
        <w:tc>
          <w:tcPr>
            <w:tcW w:w="2155" w:type="dxa"/>
            <w:tcBorders>
              <w:top w:val="single" w:sz="4" w:space="0" w:color="auto"/>
              <w:left w:val="nil"/>
              <w:bottom w:val="nil"/>
              <w:right w:val="nil"/>
            </w:tcBorders>
            <w:shd w:val="clear" w:color="auto" w:fill="auto"/>
            <w:hideMark/>
          </w:tcPr>
          <w:p w14:paraId="2CAE50A2"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Gender</w:t>
            </w:r>
          </w:p>
        </w:tc>
        <w:tc>
          <w:tcPr>
            <w:tcW w:w="1229" w:type="dxa"/>
            <w:tcBorders>
              <w:top w:val="single" w:sz="4" w:space="0" w:color="auto"/>
              <w:left w:val="nil"/>
              <w:bottom w:val="nil"/>
              <w:right w:val="nil"/>
            </w:tcBorders>
            <w:shd w:val="clear" w:color="auto" w:fill="auto"/>
            <w:vAlign w:val="center"/>
          </w:tcPr>
          <w:p w14:paraId="36582467"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c>
          <w:tcPr>
            <w:tcW w:w="1269" w:type="dxa"/>
            <w:tcBorders>
              <w:top w:val="single" w:sz="4" w:space="0" w:color="auto"/>
              <w:left w:val="nil"/>
              <w:bottom w:val="nil"/>
              <w:right w:val="nil"/>
            </w:tcBorders>
            <w:shd w:val="clear" w:color="auto" w:fill="auto"/>
            <w:vAlign w:val="center"/>
          </w:tcPr>
          <w:p w14:paraId="6E795D2E"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r>
      <w:tr w:rsidR="00211119" w:rsidRPr="00211119" w14:paraId="23F5D068" w14:textId="77777777" w:rsidTr="00BE113B">
        <w:trPr>
          <w:jc w:val="center"/>
        </w:trPr>
        <w:tc>
          <w:tcPr>
            <w:tcW w:w="2155" w:type="dxa"/>
            <w:tcBorders>
              <w:top w:val="nil"/>
              <w:left w:val="nil"/>
              <w:bottom w:val="nil"/>
              <w:right w:val="nil"/>
            </w:tcBorders>
            <w:shd w:val="clear" w:color="auto" w:fill="auto"/>
            <w:hideMark/>
          </w:tcPr>
          <w:p w14:paraId="1CF015E2"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Female</w:t>
            </w:r>
          </w:p>
        </w:tc>
        <w:tc>
          <w:tcPr>
            <w:tcW w:w="1229" w:type="dxa"/>
            <w:tcBorders>
              <w:top w:val="nil"/>
              <w:left w:val="nil"/>
              <w:bottom w:val="nil"/>
              <w:right w:val="nil"/>
            </w:tcBorders>
            <w:shd w:val="clear" w:color="auto" w:fill="auto"/>
            <w:vAlign w:val="center"/>
            <w:hideMark/>
          </w:tcPr>
          <w:p w14:paraId="41842D8F"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23</w:t>
            </w:r>
          </w:p>
        </w:tc>
        <w:tc>
          <w:tcPr>
            <w:tcW w:w="1269" w:type="dxa"/>
            <w:tcBorders>
              <w:top w:val="nil"/>
              <w:left w:val="nil"/>
              <w:bottom w:val="nil"/>
              <w:right w:val="nil"/>
            </w:tcBorders>
            <w:shd w:val="clear" w:color="auto" w:fill="auto"/>
            <w:vAlign w:val="center"/>
            <w:hideMark/>
          </w:tcPr>
          <w:p w14:paraId="06D4921B"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35,9</w:t>
            </w:r>
          </w:p>
        </w:tc>
      </w:tr>
      <w:tr w:rsidR="00211119" w:rsidRPr="00211119" w14:paraId="7B49EE59" w14:textId="77777777" w:rsidTr="00BE113B">
        <w:trPr>
          <w:jc w:val="center"/>
        </w:trPr>
        <w:tc>
          <w:tcPr>
            <w:tcW w:w="2155" w:type="dxa"/>
            <w:tcBorders>
              <w:top w:val="nil"/>
              <w:left w:val="nil"/>
              <w:bottom w:val="single" w:sz="4" w:space="0" w:color="auto"/>
              <w:right w:val="nil"/>
            </w:tcBorders>
            <w:shd w:val="clear" w:color="auto" w:fill="auto"/>
            <w:hideMark/>
          </w:tcPr>
          <w:p w14:paraId="2848DAE8"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Male</w:t>
            </w:r>
          </w:p>
        </w:tc>
        <w:tc>
          <w:tcPr>
            <w:tcW w:w="1229" w:type="dxa"/>
            <w:tcBorders>
              <w:top w:val="nil"/>
              <w:left w:val="nil"/>
              <w:bottom w:val="single" w:sz="4" w:space="0" w:color="auto"/>
              <w:right w:val="nil"/>
            </w:tcBorders>
            <w:shd w:val="clear" w:color="auto" w:fill="auto"/>
            <w:vAlign w:val="center"/>
            <w:hideMark/>
          </w:tcPr>
          <w:p w14:paraId="0E02C7CE"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41</w:t>
            </w:r>
          </w:p>
        </w:tc>
        <w:tc>
          <w:tcPr>
            <w:tcW w:w="1269" w:type="dxa"/>
            <w:tcBorders>
              <w:top w:val="nil"/>
              <w:left w:val="nil"/>
              <w:bottom w:val="single" w:sz="4" w:space="0" w:color="auto"/>
              <w:right w:val="nil"/>
            </w:tcBorders>
            <w:shd w:val="clear" w:color="auto" w:fill="auto"/>
            <w:vAlign w:val="center"/>
            <w:hideMark/>
          </w:tcPr>
          <w:p w14:paraId="1BB7F54B"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64,1</w:t>
            </w:r>
          </w:p>
        </w:tc>
      </w:tr>
      <w:tr w:rsidR="00211119" w:rsidRPr="00211119" w14:paraId="3794A405" w14:textId="77777777" w:rsidTr="00BE113B">
        <w:trPr>
          <w:jc w:val="center"/>
        </w:trPr>
        <w:tc>
          <w:tcPr>
            <w:tcW w:w="2155" w:type="dxa"/>
            <w:tcBorders>
              <w:top w:val="single" w:sz="4" w:space="0" w:color="auto"/>
              <w:left w:val="nil"/>
              <w:bottom w:val="single" w:sz="4" w:space="0" w:color="auto"/>
              <w:right w:val="nil"/>
            </w:tcBorders>
            <w:shd w:val="clear" w:color="auto" w:fill="auto"/>
            <w:hideMark/>
          </w:tcPr>
          <w:p w14:paraId="5E49BDB2"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 xml:space="preserve">Total </w:t>
            </w:r>
          </w:p>
        </w:tc>
        <w:tc>
          <w:tcPr>
            <w:tcW w:w="1229" w:type="dxa"/>
            <w:tcBorders>
              <w:top w:val="single" w:sz="4" w:space="0" w:color="auto"/>
              <w:left w:val="nil"/>
              <w:bottom w:val="single" w:sz="4" w:space="0" w:color="auto"/>
              <w:right w:val="nil"/>
            </w:tcBorders>
            <w:shd w:val="clear" w:color="auto" w:fill="auto"/>
            <w:vAlign w:val="center"/>
            <w:hideMark/>
          </w:tcPr>
          <w:p w14:paraId="4DFF4F1F"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64</w:t>
            </w:r>
          </w:p>
        </w:tc>
        <w:tc>
          <w:tcPr>
            <w:tcW w:w="1269" w:type="dxa"/>
            <w:tcBorders>
              <w:top w:val="single" w:sz="4" w:space="0" w:color="auto"/>
              <w:left w:val="nil"/>
              <w:bottom w:val="single" w:sz="4" w:space="0" w:color="auto"/>
              <w:right w:val="nil"/>
            </w:tcBorders>
            <w:shd w:val="clear" w:color="auto" w:fill="auto"/>
            <w:vAlign w:val="center"/>
            <w:hideMark/>
          </w:tcPr>
          <w:p w14:paraId="568B42F5"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100</w:t>
            </w:r>
          </w:p>
        </w:tc>
      </w:tr>
      <w:tr w:rsidR="00211119" w:rsidRPr="00211119" w14:paraId="7E913D05" w14:textId="77777777" w:rsidTr="00BE113B">
        <w:trPr>
          <w:jc w:val="center"/>
        </w:trPr>
        <w:tc>
          <w:tcPr>
            <w:tcW w:w="2155" w:type="dxa"/>
            <w:tcBorders>
              <w:top w:val="single" w:sz="4" w:space="0" w:color="auto"/>
              <w:left w:val="nil"/>
              <w:bottom w:val="nil"/>
              <w:right w:val="nil"/>
            </w:tcBorders>
            <w:shd w:val="clear" w:color="auto" w:fill="auto"/>
            <w:hideMark/>
          </w:tcPr>
          <w:p w14:paraId="5C6526B0"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Income Level</w:t>
            </w:r>
          </w:p>
        </w:tc>
        <w:tc>
          <w:tcPr>
            <w:tcW w:w="1229" w:type="dxa"/>
            <w:tcBorders>
              <w:top w:val="single" w:sz="4" w:space="0" w:color="auto"/>
              <w:left w:val="nil"/>
              <w:bottom w:val="nil"/>
              <w:right w:val="nil"/>
            </w:tcBorders>
            <w:shd w:val="clear" w:color="auto" w:fill="auto"/>
            <w:vAlign w:val="center"/>
          </w:tcPr>
          <w:p w14:paraId="2F8A03BB"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c>
          <w:tcPr>
            <w:tcW w:w="1269" w:type="dxa"/>
            <w:tcBorders>
              <w:top w:val="single" w:sz="4" w:space="0" w:color="auto"/>
              <w:left w:val="nil"/>
              <w:bottom w:val="nil"/>
              <w:right w:val="nil"/>
            </w:tcBorders>
            <w:shd w:val="clear" w:color="auto" w:fill="auto"/>
            <w:vAlign w:val="center"/>
          </w:tcPr>
          <w:p w14:paraId="5CBDF5F2"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r>
      <w:tr w:rsidR="00211119" w:rsidRPr="00211119" w14:paraId="1EA1F257" w14:textId="77777777" w:rsidTr="00BE113B">
        <w:trPr>
          <w:jc w:val="center"/>
        </w:trPr>
        <w:tc>
          <w:tcPr>
            <w:tcW w:w="2155" w:type="dxa"/>
            <w:tcBorders>
              <w:top w:val="nil"/>
              <w:left w:val="nil"/>
              <w:bottom w:val="nil"/>
              <w:right w:val="nil"/>
            </w:tcBorders>
            <w:shd w:val="clear" w:color="auto" w:fill="auto"/>
            <w:hideMark/>
          </w:tcPr>
          <w:p w14:paraId="24DEEF8A" w14:textId="77777777" w:rsidR="00211119" w:rsidRPr="00211119" w:rsidRDefault="00211119" w:rsidP="00211119">
            <w:pPr>
              <w:spacing w:after="0" w:line="240" w:lineRule="auto"/>
              <w:rPr>
                <w:rFonts w:ascii="Tw Cen MT" w:eastAsia="Twentieth Century" w:hAnsi="Tw Cen MT" w:cs="Twentieth Century"/>
                <w:sz w:val="20"/>
                <w:szCs w:val="20"/>
              </w:rPr>
            </w:pPr>
            <w:r w:rsidRPr="00211119">
              <w:rPr>
                <w:rFonts w:ascii="Tw Cen MT" w:eastAsia="Twentieth Century" w:hAnsi="Tw Cen MT" w:cs="Twentieth Century"/>
                <w:sz w:val="20"/>
                <w:szCs w:val="20"/>
              </w:rPr>
              <w:t>Under the regional minimum wage (&lt;Rp.1.763.392)</w:t>
            </w:r>
          </w:p>
        </w:tc>
        <w:tc>
          <w:tcPr>
            <w:tcW w:w="1229" w:type="dxa"/>
            <w:tcBorders>
              <w:top w:val="nil"/>
              <w:left w:val="nil"/>
              <w:bottom w:val="nil"/>
              <w:right w:val="nil"/>
            </w:tcBorders>
            <w:shd w:val="clear" w:color="auto" w:fill="auto"/>
            <w:vAlign w:val="center"/>
            <w:hideMark/>
          </w:tcPr>
          <w:p w14:paraId="17984B3D"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48</w:t>
            </w:r>
          </w:p>
        </w:tc>
        <w:tc>
          <w:tcPr>
            <w:tcW w:w="1269" w:type="dxa"/>
            <w:tcBorders>
              <w:top w:val="nil"/>
              <w:left w:val="nil"/>
              <w:bottom w:val="nil"/>
              <w:right w:val="nil"/>
            </w:tcBorders>
            <w:shd w:val="clear" w:color="auto" w:fill="auto"/>
            <w:vAlign w:val="center"/>
            <w:hideMark/>
          </w:tcPr>
          <w:p w14:paraId="488B2F49"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75</w:t>
            </w:r>
          </w:p>
        </w:tc>
      </w:tr>
      <w:tr w:rsidR="00211119" w:rsidRPr="00211119" w14:paraId="7BF59A1F" w14:textId="77777777" w:rsidTr="00BE113B">
        <w:trPr>
          <w:jc w:val="center"/>
        </w:trPr>
        <w:tc>
          <w:tcPr>
            <w:tcW w:w="2155" w:type="dxa"/>
            <w:tcBorders>
              <w:top w:val="nil"/>
              <w:left w:val="nil"/>
              <w:bottom w:val="single" w:sz="4" w:space="0" w:color="auto"/>
              <w:right w:val="nil"/>
            </w:tcBorders>
            <w:shd w:val="clear" w:color="auto" w:fill="auto"/>
            <w:hideMark/>
          </w:tcPr>
          <w:p w14:paraId="45DABFE2"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Above the regional minimum wage (&gt;Rp.1.763.392)</w:t>
            </w:r>
          </w:p>
        </w:tc>
        <w:tc>
          <w:tcPr>
            <w:tcW w:w="1229" w:type="dxa"/>
            <w:tcBorders>
              <w:top w:val="nil"/>
              <w:left w:val="nil"/>
              <w:bottom w:val="single" w:sz="4" w:space="0" w:color="auto"/>
              <w:right w:val="nil"/>
            </w:tcBorders>
            <w:shd w:val="clear" w:color="auto" w:fill="auto"/>
            <w:vAlign w:val="center"/>
            <w:hideMark/>
          </w:tcPr>
          <w:p w14:paraId="7400177E"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16</w:t>
            </w:r>
          </w:p>
        </w:tc>
        <w:tc>
          <w:tcPr>
            <w:tcW w:w="1269" w:type="dxa"/>
            <w:tcBorders>
              <w:top w:val="nil"/>
              <w:left w:val="nil"/>
              <w:bottom w:val="single" w:sz="4" w:space="0" w:color="auto"/>
              <w:right w:val="nil"/>
            </w:tcBorders>
            <w:shd w:val="clear" w:color="auto" w:fill="auto"/>
            <w:vAlign w:val="center"/>
            <w:hideMark/>
          </w:tcPr>
          <w:p w14:paraId="4292272C"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25</w:t>
            </w:r>
          </w:p>
        </w:tc>
      </w:tr>
      <w:tr w:rsidR="00211119" w:rsidRPr="00211119" w14:paraId="0333F2AE" w14:textId="77777777" w:rsidTr="00BE113B">
        <w:trPr>
          <w:jc w:val="center"/>
        </w:trPr>
        <w:tc>
          <w:tcPr>
            <w:tcW w:w="2155" w:type="dxa"/>
            <w:tcBorders>
              <w:top w:val="single" w:sz="4" w:space="0" w:color="auto"/>
              <w:left w:val="nil"/>
              <w:bottom w:val="single" w:sz="4" w:space="0" w:color="auto"/>
              <w:right w:val="nil"/>
            </w:tcBorders>
            <w:shd w:val="clear" w:color="auto" w:fill="auto"/>
            <w:hideMark/>
          </w:tcPr>
          <w:p w14:paraId="1826A0FC"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Total</w:t>
            </w:r>
          </w:p>
        </w:tc>
        <w:tc>
          <w:tcPr>
            <w:tcW w:w="1229" w:type="dxa"/>
            <w:tcBorders>
              <w:top w:val="single" w:sz="4" w:space="0" w:color="auto"/>
              <w:left w:val="nil"/>
              <w:bottom w:val="single" w:sz="4" w:space="0" w:color="auto"/>
              <w:right w:val="nil"/>
            </w:tcBorders>
            <w:shd w:val="clear" w:color="auto" w:fill="auto"/>
            <w:vAlign w:val="center"/>
            <w:hideMark/>
          </w:tcPr>
          <w:p w14:paraId="1CFA917B"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64</w:t>
            </w:r>
          </w:p>
        </w:tc>
        <w:tc>
          <w:tcPr>
            <w:tcW w:w="1269" w:type="dxa"/>
            <w:tcBorders>
              <w:top w:val="single" w:sz="4" w:space="0" w:color="auto"/>
              <w:left w:val="nil"/>
              <w:bottom w:val="single" w:sz="4" w:space="0" w:color="auto"/>
              <w:right w:val="nil"/>
            </w:tcBorders>
            <w:shd w:val="clear" w:color="auto" w:fill="auto"/>
            <w:vAlign w:val="center"/>
            <w:hideMark/>
          </w:tcPr>
          <w:p w14:paraId="53ABDC6C"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100</w:t>
            </w:r>
          </w:p>
        </w:tc>
      </w:tr>
    </w:tbl>
    <w:p w14:paraId="4725CB43" w14:textId="77777777" w:rsidR="00211119" w:rsidRDefault="00211119" w:rsidP="00211119">
      <w:pPr>
        <w:spacing w:line="240" w:lineRule="auto"/>
        <w:jc w:val="both"/>
        <w:rPr>
          <w:rFonts w:ascii="Tw Cen MT" w:eastAsia="Twentieth Century" w:hAnsi="Tw Cen MT" w:cs="Twentieth Century"/>
          <w:sz w:val="24"/>
          <w:szCs w:val="24"/>
        </w:rPr>
      </w:pPr>
    </w:p>
    <w:p w14:paraId="24EEC34B" w14:textId="72C79004" w:rsidR="00211119" w:rsidRPr="00211119" w:rsidRDefault="00211119" w:rsidP="00211119">
      <w:pPr>
        <w:spacing w:after="0" w:line="240" w:lineRule="auto"/>
        <w:jc w:val="center"/>
        <w:rPr>
          <w:rFonts w:ascii="Tw Cen MT" w:eastAsia="Twentieth Century" w:hAnsi="Tw Cen MT" w:cs="Twentieth Century"/>
          <w:sz w:val="20"/>
          <w:szCs w:val="20"/>
        </w:rPr>
      </w:pPr>
      <w:proofErr w:type="gramStart"/>
      <w:r w:rsidRPr="00211119">
        <w:rPr>
          <w:rFonts w:ascii="Tw Cen MT" w:eastAsia="Twentieth Century" w:hAnsi="Tw Cen MT" w:cs="Twentieth Century"/>
          <w:sz w:val="20"/>
          <w:szCs w:val="20"/>
        </w:rPr>
        <w:t>Table 3</w:t>
      </w:r>
      <w:r>
        <w:rPr>
          <w:rFonts w:ascii="Tw Cen MT" w:eastAsia="Twentieth Century" w:hAnsi="Tw Cen MT" w:cs="Twentieth Century"/>
          <w:sz w:val="20"/>
          <w:szCs w:val="20"/>
        </w:rPr>
        <w:t>.</w:t>
      </w:r>
      <w:proofErr w:type="gramEnd"/>
      <w:r w:rsidRPr="00211119">
        <w:rPr>
          <w:rFonts w:ascii="Tw Cen MT" w:eastAsia="Twentieth Century" w:hAnsi="Tw Cen MT" w:cs="Twentieth Century"/>
          <w:sz w:val="20"/>
          <w:szCs w:val="20"/>
        </w:rPr>
        <w:t xml:space="preserve"> </w:t>
      </w:r>
      <w:proofErr w:type="gramStart"/>
      <w:r w:rsidRPr="00211119">
        <w:rPr>
          <w:rFonts w:ascii="Tw Cen MT" w:eastAsia="Twentieth Century" w:hAnsi="Tw Cen MT" w:cs="Twentieth Century"/>
          <w:sz w:val="20"/>
          <w:szCs w:val="20"/>
        </w:rPr>
        <w:t>The</w:t>
      </w:r>
      <w:proofErr w:type="gramEnd"/>
      <w:r w:rsidRPr="00211119">
        <w:rPr>
          <w:rFonts w:ascii="Tw Cen MT" w:eastAsia="Twentieth Century" w:hAnsi="Tw Cen MT" w:cs="Twentieth Century"/>
          <w:sz w:val="20"/>
          <w:szCs w:val="20"/>
        </w:rPr>
        <w:t xml:space="preserve"> average value of the stress level of pulmonary tuberculosis (N=64)</w:t>
      </w:r>
    </w:p>
    <w:tbl>
      <w:tblPr>
        <w:tblW w:w="0" w:type="auto"/>
        <w:tblBorders>
          <w:top w:val="single" w:sz="4" w:space="0" w:color="000000"/>
          <w:bottom w:val="single" w:sz="4" w:space="0" w:color="000000"/>
          <w:insideH w:val="single" w:sz="4" w:space="0" w:color="auto"/>
        </w:tblBorders>
        <w:tblLook w:val="04A0" w:firstRow="1" w:lastRow="0" w:firstColumn="1" w:lastColumn="0" w:noHBand="0" w:noVBand="1"/>
      </w:tblPr>
      <w:tblGrid>
        <w:gridCol w:w="1263"/>
        <w:gridCol w:w="807"/>
        <w:gridCol w:w="929"/>
        <w:gridCol w:w="757"/>
        <w:gridCol w:w="787"/>
      </w:tblGrid>
      <w:tr w:rsidR="00211119" w:rsidRPr="00211119" w14:paraId="10207020" w14:textId="77777777" w:rsidTr="00BE113B">
        <w:tc>
          <w:tcPr>
            <w:tcW w:w="2546" w:type="dxa"/>
            <w:shd w:val="clear" w:color="auto" w:fill="auto"/>
          </w:tcPr>
          <w:p w14:paraId="76C6ED7C"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Variable</w:t>
            </w:r>
          </w:p>
        </w:tc>
        <w:tc>
          <w:tcPr>
            <w:tcW w:w="1329" w:type="dxa"/>
            <w:shd w:val="clear" w:color="auto" w:fill="auto"/>
          </w:tcPr>
          <w:p w14:paraId="489194B3"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Mean</w:t>
            </w:r>
          </w:p>
        </w:tc>
        <w:tc>
          <w:tcPr>
            <w:tcW w:w="1329" w:type="dxa"/>
            <w:shd w:val="clear" w:color="auto" w:fill="auto"/>
          </w:tcPr>
          <w:p w14:paraId="14026B06"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Median</w:t>
            </w:r>
          </w:p>
        </w:tc>
        <w:tc>
          <w:tcPr>
            <w:tcW w:w="1386" w:type="dxa"/>
            <w:shd w:val="clear" w:color="auto" w:fill="auto"/>
          </w:tcPr>
          <w:p w14:paraId="3BD09069"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SD</w:t>
            </w:r>
          </w:p>
        </w:tc>
        <w:tc>
          <w:tcPr>
            <w:tcW w:w="1563" w:type="dxa"/>
            <w:shd w:val="clear" w:color="auto" w:fill="auto"/>
          </w:tcPr>
          <w:p w14:paraId="4B40CDB5"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Min-Max</w:t>
            </w:r>
          </w:p>
        </w:tc>
      </w:tr>
      <w:tr w:rsidR="00211119" w:rsidRPr="00211119" w14:paraId="6764F3FD" w14:textId="77777777" w:rsidTr="00BE113B">
        <w:tc>
          <w:tcPr>
            <w:tcW w:w="2546" w:type="dxa"/>
            <w:shd w:val="clear" w:color="auto" w:fill="auto"/>
          </w:tcPr>
          <w:p w14:paraId="477A2729"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Stress</w:t>
            </w:r>
          </w:p>
        </w:tc>
        <w:tc>
          <w:tcPr>
            <w:tcW w:w="1329" w:type="dxa"/>
            <w:shd w:val="clear" w:color="auto" w:fill="auto"/>
          </w:tcPr>
          <w:p w14:paraId="343D17D4"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6,41</w:t>
            </w:r>
          </w:p>
        </w:tc>
        <w:tc>
          <w:tcPr>
            <w:tcW w:w="1329" w:type="dxa"/>
            <w:shd w:val="clear" w:color="auto" w:fill="auto"/>
          </w:tcPr>
          <w:p w14:paraId="26C7E1E1"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6,00</w:t>
            </w:r>
          </w:p>
        </w:tc>
        <w:tc>
          <w:tcPr>
            <w:tcW w:w="1386" w:type="dxa"/>
            <w:shd w:val="clear" w:color="auto" w:fill="auto"/>
          </w:tcPr>
          <w:p w14:paraId="5D31419D"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4,42</w:t>
            </w:r>
          </w:p>
        </w:tc>
        <w:tc>
          <w:tcPr>
            <w:tcW w:w="1563" w:type="dxa"/>
            <w:shd w:val="clear" w:color="auto" w:fill="auto"/>
          </w:tcPr>
          <w:p w14:paraId="45AF0BD0"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0-20</w:t>
            </w:r>
          </w:p>
        </w:tc>
      </w:tr>
    </w:tbl>
    <w:p w14:paraId="26F1316A" w14:textId="77777777" w:rsidR="00211119" w:rsidRPr="00B900A1" w:rsidRDefault="00211119" w:rsidP="00211119">
      <w:pPr>
        <w:spacing w:line="240" w:lineRule="auto"/>
        <w:jc w:val="both"/>
        <w:rPr>
          <w:rFonts w:ascii="Tw Cen MT" w:eastAsia="Twentieth Century" w:hAnsi="Tw Cen MT" w:cs="Twentieth Century"/>
          <w:sz w:val="24"/>
          <w:szCs w:val="24"/>
          <w:lang w:val="id-ID"/>
        </w:rPr>
      </w:pPr>
    </w:p>
    <w:p w14:paraId="0E0176B1" w14:textId="04DFCC25" w:rsidR="00211119" w:rsidRPr="00211119" w:rsidRDefault="00211119" w:rsidP="00211119">
      <w:pPr>
        <w:spacing w:after="0" w:line="240" w:lineRule="auto"/>
        <w:jc w:val="center"/>
        <w:rPr>
          <w:rFonts w:ascii="Tw Cen MT" w:eastAsia="Twentieth Century" w:hAnsi="Tw Cen MT" w:cs="Twentieth Century"/>
          <w:sz w:val="20"/>
          <w:szCs w:val="20"/>
        </w:rPr>
      </w:pPr>
      <w:proofErr w:type="gramStart"/>
      <w:r w:rsidRPr="00211119">
        <w:rPr>
          <w:rFonts w:ascii="Tw Cen MT" w:eastAsia="Twentieth Century" w:hAnsi="Tw Cen MT" w:cs="Twentieth Century"/>
          <w:sz w:val="20"/>
          <w:szCs w:val="20"/>
        </w:rPr>
        <w:t>Table 4</w:t>
      </w:r>
      <w:r>
        <w:rPr>
          <w:rFonts w:ascii="Tw Cen MT" w:eastAsia="Twentieth Century" w:hAnsi="Tw Cen MT" w:cs="Twentieth Century"/>
          <w:sz w:val="20"/>
          <w:szCs w:val="20"/>
        </w:rPr>
        <w:t>.</w:t>
      </w:r>
      <w:proofErr w:type="gramEnd"/>
      <w:r w:rsidRPr="00211119">
        <w:rPr>
          <w:rFonts w:ascii="Tw Cen MT" w:eastAsia="Twentieth Century" w:hAnsi="Tw Cen MT" w:cs="Twentieth Century"/>
          <w:sz w:val="20"/>
          <w:szCs w:val="20"/>
        </w:rPr>
        <w:t xml:space="preserve"> Categories of Stress Levels in </w:t>
      </w:r>
      <w:r w:rsidRPr="00211119">
        <w:rPr>
          <w:rFonts w:ascii="Tw Cen MT" w:eastAsia="Twentieth Century" w:hAnsi="Tw Cen MT" w:cs="Twentieth Century"/>
          <w:sz w:val="20"/>
          <w:szCs w:val="20"/>
          <w:lang w:val="id-ID"/>
        </w:rPr>
        <w:t>TB</w:t>
      </w:r>
      <w:r>
        <w:rPr>
          <w:rFonts w:ascii="Tw Cen MT" w:eastAsia="Twentieth Century" w:hAnsi="Tw Cen MT" w:cs="Twentieth Century"/>
          <w:sz w:val="20"/>
          <w:szCs w:val="20"/>
        </w:rPr>
        <w:t xml:space="preserve"> Patients (n</w:t>
      </w:r>
      <w:r w:rsidRPr="00211119">
        <w:rPr>
          <w:rFonts w:ascii="Tw Cen MT" w:eastAsia="Twentieth Century" w:hAnsi="Tw Cen MT" w:cs="Twentieth Century"/>
          <w:sz w:val="20"/>
          <w:szCs w:val="20"/>
        </w:rPr>
        <w:t>=</w:t>
      </w:r>
      <w:proofErr w:type="gramStart"/>
      <w:r w:rsidRPr="00211119">
        <w:rPr>
          <w:rFonts w:ascii="Tw Cen MT" w:eastAsia="Twentieth Century" w:hAnsi="Tw Cen MT" w:cs="Twentieth Century"/>
          <w:sz w:val="20"/>
          <w:szCs w:val="20"/>
        </w:rPr>
        <w:t>64 )</w:t>
      </w:r>
      <w:proofErr w:type="gramEnd"/>
    </w:p>
    <w:tbl>
      <w:tblPr>
        <w:tblW w:w="4819"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8"/>
        <w:gridCol w:w="1275"/>
        <w:gridCol w:w="1276"/>
      </w:tblGrid>
      <w:tr w:rsidR="00211119" w:rsidRPr="00211119" w14:paraId="6B06C48D" w14:textId="77777777" w:rsidTr="00BE113B">
        <w:tc>
          <w:tcPr>
            <w:tcW w:w="2268" w:type="dxa"/>
            <w:tcBorders>
              <w:bottom w:val="nil"/>
              <w:right w:val="nil"/>
            </w:tcBorders>
            <w:shd w:val="clear" w:color="auto" w:fill="auto"/>
            <w:vAlign w:val="center"/>
          </w:tcPr>
          <w:p w14:paraId="69332D34"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Variable</w:t>
            </w:r>
          </w:p>
        </w:tc>
        <w:tc>
          <w:tcPr>
            <w:tcW w:w="1275" w:type="dxa"/>
            <w:tcBorders>
              <w:left w:val="nil"/>
              <w:bottom w:val="nil"/>
              <w:right w:val="nil"/>
            </w:tcBorders>
            <w:shd w:val="clear" w:color="auto" w:fill="auto"/>
            <w:vAlign w:val="center"/>
          </w:tcPr>
          <w:p w14:paraId="6B5A19FA" w14:textId="77777777" w:rsidR="00211119" w:rsidRPr="00211119" w:rsidRDefault="00211119" w:rsidP="00211119">
            <w:pPr>
              <w:spacing w:after="0" w:line="240" w:lineRule="auto"/>
              <w:jc w:val="both"/>
              <w:rPr>
                <w:rFonts w:ascii="Tw Cen MT" w:eastAsia="Twentieth Century" w:hAnsi="Tw Cen MT" w:cs="Twentieth Century"/>
                <w:sz w:val="20"/>
                <w:szCs w:val="20"/>
                <w:lang w:val="id-ID"/>
              </w:rPr>
            </w:pPr>
            <w:r w:rsidRPr="00211119">
              <w:rPr>
                <w:rFonts w:ascii="Tw Cen MT" w:eastAsia="Twentieth Century" w:hAnsi="Tw Cen MT" w:cs="Twentieth Century"/>
                <w:sz w:val="20"/>
                <w:szCs w:val="20"/>
              </w:rPr>
              <w:t>Frequency</w:t>
            </w:r>
          </w:p>
        </w:tc>
        <w:tc>
          <w:tcPr>
            <w:tcW w:w="1276" w:type="dxa"/>
            <w:tcBorders>
              <w:left w:val="nil"/>
              <w:bottom w:val="nil"/>
            </w:tcBorders>
            <w:shd w:val="clear" w:color="auto" w:fill="auto"/>
            <w:vAlign w:val="center"/>
          </w:tcPr>
          <w:p w14:paraId="7AA36FD9"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Percentage %</w:t>
            </w:r>
          </w:p>
        </w:tc>
      </w:tr>
      <w:tr w:rsidR="00211119" w:rsidRPr="00211119" w14:paraId="55B12B12" w14:textId="77777777" w:rsidTr="00BE113B">
        <w:tc>
          <w:tcPr>
            <w:tcW w:w="2268" w:type="dxa"/>
            <w:tcBorders>
              <w:bottom w:val="nil"/>
              <w:right w:val="nil"/>
            </w:tcBorders>
            <w:shd w:val="clear" w:color="auto" w:fill="auto"/>
            <w:vAlign w:val="center"/>
          </w:tcPr>
          <w:p w14:paraId="7DAF44A3"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Stress Level</w:t>
            </w:r>
          </w:p>
        </w:tc>
        <w:tc>
          <w:tcPr>
            <w:tcW w:w="1275" w:type="dxa"/>
            <w:tcBorders>
              <w:left w:val="nil"/>
              <w:bottom w:val="nil"/>
              <w:right w:val="nil"/>
            </w:tcBorders>
            <w:shd w:val="clear" w:color="auto" w:fill="auto"/>
            <w:vAlign w:val="center"/>
          </w:tcPr>
          <w:p w14:paraId="47E92550"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c>
          <w:tcPr>
            <w:tcW w:w="1276" w:type="dxa"/>
            <w:tcBorders>
              <w:left w:val="nil"/>
              <w:bottom w:val="nil"/>
            </w:tcBorders>
            <w:shd w:val="clear" w:color="auto" w:fill="auto"/>
            <w:vAlign w:val="center"/>
          </w:tcPr>
          <w:p w14:paraId="564950E4"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r>
      <w:tr w:rsidR="00211119" w:rsidRPr="00211119" w14:paraId="05F286A3" w14:textId="77777777" w:rsidTr="00BE113B">
        <w:tc>
          <w:tcPr>
            <w:tcW w:w="2268" w:type="dxa"/>
            <w:tcBorders>
              <w:top w:val="nil"/>
              <w:bottom w:val="nil"/>
              <w:right w:val="nil"/>
            </w:tcBorders>
            <w:shd w:val="clear" w:color="auto" w:fill="auto"/>
          </w:tcPr>
          <w:p w14:paraId="08CE2F21"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Normal</w:t>
            </w:r>
          </w:p>
        </w:tc>
        <w:tc>
          <w:tcPr>
            <w:tcW w:w="1275" w:type="dxa"/>
            <w:tcBorders>
              <w:top w:val="nil"/>
              <w:left w:val="nil"/>
              <w:bottom w:val="nil"/>
              <w:right w:val="nil"/>
            </w:tcBorders>
            <w:shd w:val="clear" w:color="auto" w:fill="auto"/>
            <w:vAlign w:val="center"/>
          </w:tcPr>
          <w:p w14:paraId="68F2B371"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60</w:t>
            </w:r>
          </w:p>
        </w:tc>
        <w:tc>
          <w:tcPr>
            <w:tcW w:w="1276" w:type="dxa"/>
            <w:tcBorders>
              <w:top w:val="nil"/>
              <w:left w:val="nil"/>
              <w:bottom w:val="nil"/>
            </w:tcBorders>
            <w:shd w:val="clear" w:color="auto" w:fill="auto"/>
            <w:vAlign w:val="center"/>
          </w:tcPr>
          <w:p w14:paraId="41DAE791"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93,8 %</w:t>
            </w:r>
          </w:p>
        </w:tc>
      </w:tr>
      <w:tr w:rsidR="00211119" w:rsidRPr="00211119" w14:paraId="14CC7185" w14:textId="77777777" w:rsidTr="00BE113B">
        <w:tc>
          <w:tcPr>
            <w:tcW w:w="2268" w:type="dxa"/>
            <w:tcBorders>
              <w:top w:val="nil"/>
              <w:bottom w:val="nil"/>
              <w:right w:val="nil"/>
            </w:tcBorders>
            <w:shd w:val="clear" w:color="auto" w:fill="auto"/>
          </w:tcPr>
          <w:p w14:paraId="4423D057"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Moderate Stress Level</w:t>
            </w:r>
          </w:p>
        </w:tc>
        <w:tc>
          <w:tcPr>
            <w:tcW w:w="1275" w:type="dxa"/>
            <w:tcBorders>
              <w:top w:val="nil"/>
              <w:left w:val="nil"/>
              <w:bottom w:val="nil"/>
              <w:right w:val="nil"/>
            </w:tcBorders>
            <w:shd w:val="clear" w:color="auto" w:fill="auto"/>
            <w:vAlign w:val="center"/>
          </w:tcPr>
          <w:p w14:paraId="2CFC6B21"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2</w:t>
            </w:r>
          </w:p>
        </w:tc>
        <w:tc>
          <w:tcPr>
            <w:tcW w:w="1276" w:type="dxa"/>
            <w:tcBorders>
              <w:top w:val="nil"/>
              <w:left w:val="nil"/>
              <w:bottom w:val="nil"/>
            </w:tcBorders>
            <w:shd w:val="clear" w:color="auto" w:fill="auto"/>
            <w:vAlign w:val="center"/>
          </w:tcPr>
          <w:p w14:paraId="6AA69C70"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3,1 %</w:t>
            </w:r>
          </w:p>
        </w:tc>
      </w:tr>
      <w:tr w:rsidR="00211119" w:rsidRPr="00211119" w14:paraId="2281B43D" w14:textId="77777777" w:rsidTr="00BE113B">
        <w:tc>
          <w:tcPr>
            <w:tcW w:w="2268" w:type="dxa"/>
            <w:tcBorders>
              <w:top w:val="nil"/>
              <w:left w:val="nil"/>
              <w:bottom w:val="nil"/>
              <w:right w:val="nil"/>
            </w:tcBorders>
            <w:hideMark/>
          </w:tcPr>
          <w:p w14:paraId="022BC653"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Mild Stress Level</w:t>
            </w:r>
          </w:p>
        </w:tc>
        <w:tc>
          <w:tcPr>
            <w:tcW w:w="1275" w:type="dxa"/>
            <w:tcBorders>
              <w:top w:val="nil"/>
              <w:left w:val="nil"/>
              <w:bottom w:val="nil"/>
              <w:right w:val="nil"/>
            </w:tcBorders>
            <w:vAlign w:val="center"/>
            <w:hideMark/>
          </w:tcPr>
          <w:p w14:paraId="64640ACF"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2</w:t>
            </w:r>
          </w:p>
        </w:tc>
        <w:tc>
          <w:tcPr>
            <w:tcW w:w="1276" w:type="dxa"/>
            <w:tcBorders>
              <w:top w:val="nil"/>
              <w:left w:val="nil"/>
              <w:bottom w:val="nil"/>
              <w:right w:val="nil"/>
            </w:tcBorders>
            <w:vAlign w:val="center"/>
            <w:hideMark/>
          </w:tcPr>
          <w:p w14:paraId="6CFF8AEE"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3,1 %</w:t>
            </w:r>
          </w:p>
        </w:tc>
      </w:tr>
      <w:tr w:rsidR="00211119" w:rsidRPr="00211119" w14:paraId="725ED965" w14:textId="77777777" w:rsidTr="00BE113B">
        <w:tc>
          <w:tcPr>
            <w:tcW w:w="2268" w:type="dxa"/>
            <w:tcBorders>
              <w:top w:val="nil"/>
              <w:left w:val="nil"/>
              <w:bottom w:val="nil"/>
              <w:right w:val="nil"/>
            </w:tcBorders>
          </w:tcPr>
          <w:p w14:paraId="64EC51AA"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c>
          <w:tcPr>
            <w:tcW w:w="1275" w:type="dxa"/>
            <w:tcBorders>
              <w:top w:val="nil"/>
              <w:left w:val="nil"/>
              <w:bottom w:val="nil"/>
              <w:right w:val="nil"/>
            </w:tcBorders>
            <w:vAlign w:val="center"/>
          </w:tcPr>
          <w:p w14:paraId="5905C7DD"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c>
          <w:tcPr>
            <w:tcW w:w="1276" w:type="dxa"/>
            <w:tcBorders>
              <w:top w:val="nil"/>
              <w:left w:val="nil"/>
              <w:bottom w:val="nil"/>
              <w:right w:val="nil"/>
            </w:tcBorders>
            <w:vAlign w:val="center"/>
          </w:tcPr>
          <w:p w14:paraId="4DD152B5"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r>
      <w:tr w:rsidR="00211119" w:rsidRPr="00211119" w14:paraId="167F6010" w14:textId="77777777" w:rsidTr="00BE113B">
        <w:tc>
          <w:tcPr>
            <w:tcW w:w="2268" w:type="dxa"/>
            <w:tcBorders>
              <w:top w:val="nil"/>
              <w:bottom w:val="nil"/>
              <w:right w:val="nil"/>
            </w:tcBorders>
            <w:shd w:val="clear" w:color="auto" w:fill="auto"/>
          </w:tcPr>
          <w:p w14:paraId="3BC6EA42"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 xml:space="preserve">Very Severe Stress </w:t>
            </w:r>
            <w:proofErr w:type="spellStart"/>
            <w:r w:rsidRPr="00211119">
              <w:rPr>
                <w:rFonts w:ascii="Tw Cen MT" w:eastAsia="Twentieth Century" w:hAnsi="Tw Cen MT" w:cs="Twentieth Century"/>
                <w:sz w:val="20"/>
                <w:szCs w:val="20"/>
              </w:rPr>
              <w:t>Leve</w:t>
            </w:r>
            <w:proofErr w:type="spellEnd"/>
            <w:r w:rsidRPr="00211119">
              <w:rPr>
                <w:rFonts w:ascii="Tw Cen MT" w:eastAsia="Twentieth Century" w:hAnsi="Tw Cen MT" w:cs="Twentieth Century"/>
                <w:sz w:val="20"/>
                <w:szCs w:val="20"/>
                <w:lang w:val="id-ID"/>
              </w:rPr>
              <w:t>l</w:t>
            </w:r>
          </w:p>
        </w:tc>
        <w:tc>
          <w:tcPr>
            <w:tcW w:w="1275" w:type="dxa"/>
            <w:tcBorders>
              <w:top w:val="nil"/>
              <w:left w:val="nil"/>
              <w:bottom w:val="nil"/>
              <w:right w:val="nil"/>
            </w:tcBorders>
            <w:shd w:val="clear" w:color="auto" w:fill="auto"/>
            <w:vAlign w:val="center"/>
          </w:tcPr>
          <w:p w14:paraId="5915B579"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0</w:t>
            </w:r>
          </w:p>
        </w:tc>
        <w:tc>
          <w:tcPr>
            <w:tcW w:w="1276" w:type="dxa"/>
            <w:tcBorders>
              <w:top w:val="nil"/>
              <w:left w:val="nil"/>
              <w:bottom w:val="nil"/>
            </w:tcBorders>
            <w:shd w:val="clear" w:color="auto" w:fill="auto"/>
            <w:vAlign w:val="center"/>
          </w:tcPr>
          <w:p w14:paraId="30DFD872"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0</w:t>
            </w:r>
          </w:p>
        </w:tc>
      </w:tr>
      <w:tr w:rsidR="00211119" w:rsidRPr="00211119" w14:paraId="6531FE57" w14:textId="77777777" w:rsidTr="00BE113B">
        <w:tc>
          <w:tcPr>
            <w:tcW w:w="2268" w:type="dxa"/>
            <w:tcBorders>
              <w:top w:val="nil"/>
              <w:bottom w:val="nil"/>
              <w:right w:val="nil"/>
            </w:tcBorders>
            <w:shd w:val="clear" w:color="auto" w:fill="auto"/>
          </w:tcPr>
          <w:p w14:paraId="2F9506B4"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Severe Stress Level</w:t>
            </w:r>
          </w:p>
        </w:tc>
        <w:tc>
          <w:tcPr>
            <w:tcW w:w="1275" w:type="dxa"/>
            <w:tcBorders>
              <w:top w:val="nil"/>
              <w:left w:val="nil"/>
              <w:bottom w:val="nil"/>
              <w:right w:val="nil"/>
            </w:tcBorders>
            <w:shd w:val="clear" w:color="auto" w:fill="auto"/>
            <w:vAlign w:val="center"/>
          </w:tcPr>
          <w:p w14:paraId="032EE669"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0</w:t>
            </w:r>
          </w:p>
        </w:tc>
        <w:tc>
          <w:tcPr>
            <w:tcW w:w="1276" w:type="dxa"/>
            <w:tcBorders>
              <w:top w:val="nil"/>
              <w:left w:val="nil"/>
              <w:bottom w:val="nil"/>
            </w:tcBorders>
            <w:shd w:val="clear" w:color="auto" w:fill="auto"/>
            <w:vAlign w:val="center"/>
          </w:tcPr>
          <w:p w14:paraId="3949F468"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0</w:t>
            </w:r>
          </w:p>
        </w:tc>
      </w:tr>
      <w:tr w:rsidR="00211119" w:rsidRPr="00211119" w14:paraId="29908DF6" w14:textId="77777777" w:rsidTr="00BE113B">
        <w:tc>
          <w:tcPr>
            <w:tcW w:w="2268" w:type="dxa"/>
            <w:tcBorders>
              <w:bottom w:val="single" w:sz="4" w:space="0" w:color="auto"/>
              <w:right w:val="nil"/>
            </w:tcBorders>
            <w:shd w:val="clear" w:color="auto" w:fill="auto"/>
          </w:tcPr>
          <w:p w14:paraId="49F7482A"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Total</w:t>
            </w:r>
          </w:p>
        </w:tc>
        <w:tc>
          <w:tcPr>
            <w:tcW w:w="1275" w:type="dxa"/>
            <w:tcBorders>
              <w:left w:val="nil"/>
              <w:bottom w:val="single" w:sz="4" w:space="0" w:color="auto"/>
              <w:right w:val="nil"/>
            </w:tcBorders>
            <w:shd w:val="clear" w:color="auto" w:fill="auto"/>
            <w:vAlign w:val="center"/>
          </w:tcPr>
          <w:p w14:paraId="2E985710"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64</w:t>
            </w:r>
          </w:p>
        </w:tc>
        <w:tc>
          <w:tcPr>
            <w:tcW w:w="1276" w:type="dxa"/>
            <w:tcBorders>
              <w:left w:val="nil"/>
              <w:bottom w:val="single" w:sz="4" w:space="0" w:color="auto"/>
            </w:tcBorders>
            <w:shd w:val="clear" w:color="auto" w:fill="auto"/>
            <w:vAlign w:val="center"/>
          </w:tcPr>
          <w:p w14:paraId="2550D88E"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100%</w:t>
            </w:r>
          </w:p>
        </w:tc>
      </w:tr>
    </w:tbl>
    <w:p w14:paraId="2175485B" w14:textId="77777777" w:rsidR="00211119" w:rsidRDefault="00211119" w:rsidP="00211119">
      <w:pPr>
        <w:spacing w:after="0" w:line="240" w:lineRule="auto"/>
        <w:jc w:val="center"/>
        <w:rPr>
          <w:rFonts w:ascii="Tw Cen MT" w:eastAsia="Twentieth Century" w:hAnsi="Tw Cen MT" w:cs="Twentieth Century"/>
          <w:sz w:val="20"/>
          <w:szCs w:val="20"/>
        </w:rPr>
      </w:pPr>
    </w:p>
    <w:p w14:paraId="6AE0332F" w14:textId="0552F8AA" w:rsidR="00211119" w:rsidRPr="00211119" w:rsidRDefault="00211119" w:rsidP="00211119">
      <w:pPr>
        <w:spacing w:after="0" w:line="240" w:lineRule="auto"/>
        <w:jc w:val="center"/>
        <w:rPr>
          <w:rFonts w:ascii="Tw Cen MT" w:eastAsia="Twentieth Century" w:hAnsi="Tw Cen MT" w:cs="Twentieth Century"/>
          <w:sz w:val="20"/>
          <w:szCs w:val="20"/>
        </w:rPr>
      </w:pPr>
      <w:proofErr w:type="gramStart"/>
      <w:r w:rsidRPr="00211119">
        <w:rPr>
          <w:rFonts w:ascii="Tw Cen MT" w:eastAsia="Twentieth Century" w:hAnsi="Tw Cen MT" w:cs="Twentieth Century"/>
          <w:sz w:val="20"/>
          <w:szCs w:val="20"/>
        </w:rPr>
        <w:t>Table 5</w:t>
      </w:r>
      <w:r>
        <w:rPr>
          <w:rFonts w:ascii="Tw Cen MT" w:eastAsia="Twentieth Century" w:hAnsi="Tw Cen MT" w:cs="Twentieth Century"/>
          <w:sz w:val="20"/>
          <w:szCs w:val="20"/>
        </w:rPr>
        <w:t>.</w:t>
      </w:r>
      <w:proofErr w:type="gramEnd"/>
      <w:r w:rsidRPr="00211119">
        <w:rPr>
          <w:rFonts w:ascii="Tw Cen MT" w:eastAsia="Twentieth Century" w:hAnsi="Tw Cen MT" w:cs="Twentieth Century"/>
          <w:sz w:val="20"/>
          <w:szCs w:val="20"/>
        </w:rPr>
        <w:t xml:space="preserve"> The average value of self-efficacy in </w:t>
      </w:r>
      <w:r w:rsidRPr="00211119">
        <w:rPr>
          <w:rFonts w:ascii="Tw Cen MT" w:eastAsia="Twentieth Century" w:hAnsi="Tw Cen MT" w:cs="Twentieth Century"/>
          <w:sz w:val="20"/>
          <w:szCs w:val="20"/>
          <w:lang w:val="id-ID"/>
        </w:rPr>
        <w:t>TB</w:t>
      </w:r>
      <w:r>
        <w:rPr>
          <w:rFonts w:ascii="Tw Cen MT" w:eastAsia="Twentieth Century" w:hAnsi="Tw Cen MT" w:cs="Twentieth Century"/>
          <w:sz w:val="20"/>
          <w:szCs w:val="20"/>
        </w:rPr>
        <w:t xml:space="preserve"> patients (n</w:t>
      </w:r>
      <w:r w:rsidRPr="00211119">
        <w:rPr>
          <w:rFonts w:ascii="Tw Cen MT" w:eastAsia="Twentieth Century" w:hAnsi="Tw Cen MT" w:cs="Twentieth Century"/>
          <w:sz w:val="20"/>
          <w:szCs w:val="20"/>
        </w:rPr>
        <w:t>=64)</w:t>
      </w:r>
    </w:p>
    <w:tbl>
      <w:tblPr>
        <w:tblW w:w="0" w:type="auto"/>
        <w:tblBorders>
          <w:top w:val="single" w:sz="4" w:space="0" w:color="000000"/>
          <w:bottom w:val="single" w:sz="4" w:space="0" w:color="000000"/>
          <w:insideH w:val="single" w:sz="4" w:space="0" w:color="auto"/>
        </w:tblBorders>
        <w:tblLook w:val="04A0" w:firstRow="1" w:lastRow="0" w:firstColumn="1" w:lastColumn="0" w:noHBand="0" w:noVBand="1"/>
      </w:tblPr>
      <w:tblGrid>
        <w:gridCol w:w="1253"/>
        <w:gridCol w:w="830"/>
        <w:gridCol w:w="926"/>
        <w:gridCol w:w="753"/>
        <w:gridCol w:w="781"/>
      </w:tblGrid>
      <w:tr w:rsidR="00211119" w:rsidRPr="00211119" w14:paraId="146FBA47" w14:textId="77777777" w:rsidTr="00BE113B">
        <w:tc>
          <w:tcPr>
            <w:tcW w:w="2546" w:type="dxa"/>
            <w:shd w:val="clear" w:color="auto" w:fill="auto"/>
          </w:tcPr>
          <w:p w14:paraId="361873B5"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Variable</w:t>
            </w:r>
          </w:p>
        </w:tc>
        <w:tc>
          <w:tcPr>
            <w:tcW w:w="1329" w:type="dxa"/>
            <w:shd w:val="clear" w:color="auto" w:fill="auto"/>
          </w:tcPr>
          <w:p w14:paraId="631BB44E"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Mean</w:t>
            </w:r>
          </w:p>
        </w:tc>
        <w:tc>
          <w:tcPr>
            <w:tcW w:w="1329" w:type="dxa"/>
            <w:shd w:val="clear" w:color="auto" w:fill="auto"/>
          </w:tcPr>
          <w:p w14:paraId="38E0EE1A"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Median</w:t>
            </w:r>
          </w:p>
        </w:tc>
        <w:tc>
          <w:tcPr>
            <w:tcW w:w="1386" w:type="dxa"/>
            <w:shd w:val="clear" w:color="auto" w:fill="auto"/>
          </w:tcPr>
          <w:p w14:paraId="281B2627"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SD</w:t>
            </w:r>
          </w:p>
        </w:tc>
        <w:tc>
          <w:tcPr>
            <w:tcW w:w="1563" w:type="dxa"/>
            <w:shd w:val="clear" w:color="auto" w:fill="auto"/>
          </w:tcPr>
          <w:p w14:paraId="34935D51"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Min-Max</w:t>
            </w:r>
          </w:p>
        </w:tc>
      </w:tr>
      <w:tr w:rsidR="00211119" w:rsidRPr="00211119" w14:paraId="40308C2C" w14:textId="77777777" w:rsidTr="00BE113B">
        <w:tc>
          <w:tcPr>
            <w:tcW w:w="2546" w:type="dxa"/>
            <w:shd w:val="clear" w:color="auto" w:fill="auto"/>
          </w:tcPr>
          <w:p w14:paraId="1D4A0512"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Self-efficacy</w:t>
            </w:r>
          </w:p>
        </w:tc>
        <w:tc>
          <w:tcPr>
            <w:tcW w:w="1329" w:type="dxa"/>
            <w:shd w:val="clear" w:color="auto" w:fill="auto"/>
          </w:tcPr>
          <w:p w14:paraId="3BB13DC2"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64,92</w:t>
            </w:r>
          </w:p>
        </w:tc>
        <w:tc>
          <w:tcPr>
            <w:tcW w:w="1329" w:type="dxa"/>
            <w:shd w:val="clear" w:color="auto" w:fill="auto"/>
          </w:tcPr>
          <w:p w14:paraId="199B1A7D"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66,00</w:t>
            </w:r>
          </w:p>
        </w:tc>
        <w:tc>
          <w:tcPr>
            <w:tcW w:w="1386" w:type="dxa"/>
            <w:shd w:val="clear" w:color="auto" w:fill="auto"/>
          </w:tcPr>
          <w:p w14:paraId="6E53ED2C"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5,95</w:t>
            </w:r>
          </w:p>
        </w:tc>
        <w:tc>
          <w:tcPr>
            <w:tcW w:w="1563" w:type="dxa"/>
            <w:shd w:val="clear" w:color="auto" w:fill="auto"/>
          </w:tcPr>
          <w:p w14:paraId="24BEA0EE"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48-74</w:t>
            </w:r>
          </w:p>
        </w:tc>
      </w:tr>
    </w:tbl>
    <w:p w14:paraId="217E594A" w14:textId="77777777" w:rsidR="00211119" w:rsidRPr="00211119" w:rsidRDefault="00211119" w:rsidP="00211119">
      <w:pPr>
        <w:spacing w:after="0" w:line="240" w:lineRule="auto"/>
        <w:jc w:val="both"/>
        <w:rPr>
          <w:rFonts w:ascii="Tw Cen MT" w:eastAsia="Twentieth Century" w:hAnsi="Tw Cen MT" w:cs="Twentieth Century"/>
          <w:sz w:val="20"/>
          <w:szCs w:val="20"/>
          <w:lang w:val="id-ID"/>
        </w:rPr>
      </w:pPr>
    </w:p>
    <w:p w14:paraId="2B658607" w14:textId="77777777" w:rsidR="00211119" w:rsidRDefault="00211119" w:rsidP="00211119">
      <w:pPr>
        <w:spacing w:after="0" w:line="240" w:lineRule="auto"/>
        <w:jc w:val="center"/>
        <w:rPr>
          <w:rFonts w:ascii="Tw Cen MT" w:eastAsia="Twentieth Century" w:hAnsi="Tw Cen MT" w:cs="Twentieth Century"/>
          <w:sz w:val="20"/>
          <w:szCs w:val="20"/>
        </w:rPr>
      </w:pPr>
    </w:p>
    <w:p w14:paraId="0734358B" w14:textId="18B98D7A" w:rsidR="00211119" w:rsidRPr="00211119" w:rsidRDefault="00211119" w:rsidP="00211119">
      <w:pPr>
        <w:spacing w:after="0" w:line="240" w:lineRule="auto"/>
        <w:jc w:val="center"/>
        <w:rPr>
          <w:rFonts w:ascii="Tw Cen MT" w:eastAsia="Twentieth Century" w:hAnsi="Tw Cen MT" w:cs="Twentieth Century"/>
          <w:sz w:val="20"/>
          <w:szCs w:val="20"/>
          <w:lang w:val="id-ID"/>
        </w:rPr>
      </w:pPr>
      <w:proofErr w:type="gramStart"/>
      <w:r w:rsidRPr="00211119">
        <w:rPr>
          <w:rFonts w:ascii="Tw Cen MT" w:eastAsia="Twentieth Century" w:hAnsi="Tw Cen MT" w:cs="Twentieth Century"/>
          <w:sz w:val="20"/>
          <w:szCs w:val="20"/>
        </w:rPr>
        <w:t xml:space="preserve">Table </w:t>
      </w:r>
      <w:r>
        <w:rPr>
          <w:rFonts w:ascii="Tw Cen MT" w:eastAsia="Twentieth Century" w:hAnsi="Tw Cen MT" w:cs="Twentieth Century"/>
          <w:sz w:val="20"/>
          <w:szCs w:val="20"/>
        </w:rPr>
        <w:t>6.</w:t>
      </w:r>
      <w:proofErr w:type="gramEnd"/>
      <w:r w:rsidRPr="00211119">
        <w:rPr>
          <w:rFonts w:ascii="Tw Cen MT" w:eastAsia="Twentieth Century" w:hAnsi="Tw Cen MT" w:cs="Twentieth Century"/>
          <w:sz w:val="20"/>
          <w:szCs w:val="20"/>
        </w:rPr>
        <w:t xml:space="preserve"> The results of the analysis of the relationship stress levels </w:t>
      </w:r>
      <w:r w:rsidRPr="00211119">
        <w:rPr>
          <w:rFonts w:ascii="Tw Cen MT" w:eastAsia="Twentieth Century" w:hAnsi="Tw Cen MT" w:cs="Twentieth Century"/>
          <w:sz w:val="20"/>
          <w:szCs w:val="20"/>
          <w:lang w:val="id-ID"/>
        </w:rPr>
        <w:t>with</w:t>
      </w:r>
      <w:r w:rsidRPr="00211119">
        <w:rPr>
          <w:rFonts w:ascii="Tw Cen MT" w:eastAsia="Twentieth Century" w:hAnsi="Tw Cen MT" w:cs="Twentieth Century"/>
          <w:sz w:val="20"/>
          <w:szCs w:val="20"/>
        </w:rPr>
        <w:t xml:space="preserve"> self-efficacy in </w:t>
      </w:r>
      <w:r w:rsidRPr="00211119">
        <w:rPr>
          <w:rFonts w:ascii="Tw Cen MT" w:eastAsia="Twentieth Century" w:hAnsi="Tw Cen MT" w:cs="Twentieth Century"/>
          <w:sz w:val="20"/>
          <w:szCs w:val="20"/>
          <w:lang w:val="id-ID"/>
        </w:rPr>
        <w:t>TB</w:t>
      </w:r>
      <w:r w:rsidRPr="00211119">
        <w:rPr>
          <w:rFonts w:ascii="Tw Cen MT" w:eastAsia="Twentieth Century" w:hAnsi="Tw Cen MT" w:cs="Twentieth Century"/>
          <w:sz w:val="20"/>
          <w:szCs w:val="20"/>
        </w:rPr>
        <w:t xml:space="preserve"> patients (n = 64)</w:t>
      </w:r>
    </w:p>
    <w:tbl>
      <w:tblPr>
        <w:tblW w:w="4111"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1134"/>
        <w:gridCol w:w="1276"/>
      </w:tblGrid>
      <w:tr w:rsidR="00211119" w:rsidRPr="00211119" w14:paraId="277B5627" w14:textId="77777777" w:rsidTr="00BE113B">
        <w:tc>
          <w:tcPr>
            <w:tcW w:w="1701" w:type="dxa"/>
            <w:tcBorders>
              <w:bottom w:val="single" w:sz="4" w:space="0" w:color="auto"/>
            </w:tcBorders>
            <w:shd w:val="clear" w:color="auto" w:fill="auto"/>
            <w:vAlign w:val="center"/>
          </w:tcPr>
          <w:p w14:paraId="2BC2747E"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Variable</w:t>
            </w:r>
          </w:p>
        </w:tc>
        <w:tc>
          <w:tcPr>
            <w:tcW w:w="1134" w:type="dxa"/>
            <w:shd w:val="clear" w:color="auto" w:fill="auto"/>
            <w:vAlign w:val="center"/>
          </w:tcPr>
          <w:p w14:paraId="5DFBD1E6"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r</w:t>
            </w:r>
          </w:p>
        </w:tc>
        <w:tc>
          <w:tcPr>
            <w:tcW w:w="1276" w:type="dxa"/>
            <w:shd w:val="clear" w:color="auto" w:fill="auto"/>
            <w:vAlign w:val="center"/>
          </w:tcPr>
          <w:p w14:paraId="20B05360"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p-value</w:t>
            </w:r>
          </w:p>
        </w:tc>
      </w:tr>
      <w:tr w:rsidR="00211119" w:rsidRPr="00211119" w14:paraId="4BD71263" w14:textId="77777777" w:rsidTr="00BE113B">
        <w:tc>
          <w:tcPr>
            <w:tcW w:w="1701" w:type="dxa"/>
            <w:tcBorders>
              <w:bottom w:val="nil"/>
            </w:tcBorders>
            <w:shd w:val="clear" w:color="auto" w:fill="auto"/>
            <w:vAlign w:val="center"/>
          </w:tcPr>
          <w:p w14:paraId="41A4EC8F"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Stress Level</w:t>
            </w:r>
          </w:p>
        </w:tc>
        <w:tc>
          <w:tcPr>
            <w:tcW w:w="1134" w:type="dxa"/>
            <w:vMerge w:val="restart"/>
            <w:shd w:val="clear" w:color="auto" w:fill="auto"/>
            <w:vAlign w:val="center"/>
          </w:tcPr>
          <w:p w14:paraId="6F141458"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-0,631</w:t>
            </w:r>
          </w:p>
        </w:tc>
        <w:tc>
          <w:tcPr>
            <w:tcW w:w="1276" w:type="dxa"/>
            <w:vMerge w:val="restart"/>
            <w:shd w:val="clear" w:color="auto" w:fill="auto"/>
            <w:vAlign w:val="center"/>
          </w:tcPr>
          <w:p w14:paraId="705D7179"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0,001</w:t>
            </w:r>
          </w:p>
        </w:tc>
      </w:tr>
      <w:tr w:rsidR="00211119" w:rsidRPr="00211119" w14:paraId="02A490AF" w14:textId="77777777" w:rsidTr="00BE113B">
        <w:tc>
          <w:tcPr>
            <w:tcW w:w="1701" w:type="dxa"/>
            <w:tcBorders>
              <w:top w:val="nil"/>
            </w:tcBorders>
            <w:shd w:val="clear" w:color="auto" w:fill="auto"/>
            <w:vAlign w:val="center"/>
          </w:tcPr>
          <w:p w14:paraId="14E93B4E" w14:textId="77777777" w:rsidR="00211119" w:rsidRPr="00211119" w:rsidRDefault="00211119" w:rsidP="00211119">
            <w:pPr>
              <w:spacing w:after="0" w:line="240" w:lineRule="auto"/>
              <w:jc w:val="both"/>
              <w:rPr>
                <w:rFonts w:ascii="Tw Cen MT" w:eastAsia="Twentieth Century" w:hAnsi="Tw Cen MT" w:cs="Twentieth Century"/>
                <w:sz w:val="20"/>
                <w:szCs w:val="20"/>
              </w:rPr>
            </w:pPr>
            <w:r w:rsidRPr="00211119">
              <w:rPr>
                <w:rFonts w:ascii="Tw Cen MT" w:eastAsia="Twentieth Century" w:hAnsi="Tw Cen MT" w:cs="Twentieth Century"/>
                <w:sz w:val="20"/>
                <w:szCs w:val="20"/>
              </w:rPr>
              <w:t>Self-efficacy</w:t>
            </w:r>
          </w:p>
        </w:tc>
        <w:tc>
          <w:tcPr>
            <w:tcW w:w="1134" w:type="dxa"/>
            <w:vMerge/>
            <w:shd w:val="clear" w:color="auto" w:fill="auto"/>
            <w:vAlign w:val="center"/>
          </w:tcPr>
          <w:p w14:paraId="5294E2EC"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c>
          <w:tcPr>
            <w:tcW w:w="1276" w:type="dxa"/>
            <w:vMerge/>
            <w:shd w:val="clear" w:color="auto" w:fill="auto"/>
            <w:vAlign w:val="center"/>
          </w:tcPr>
          <w:p w14:paraId="34D24B6E" w14:textId="77777777" w:rsidR="00211119" w:rsidRPr="00211119" w:rsidRDefault="00211119" w:rsidP="00211119">
            <w:pPr>
              <w:spacing w:after="0" w:line="240" w:lineRule="auto"/>
              <w:jc w:val="both"/>
              <w:rPr>
                <w:rFonts w:ascii="Tw Cen MT" w:eastAsia="Twentieth Century" w:hAnsi="Tw Cen MT" w:cs="Twentieth Century"/>
                <w:sz w:val="20"/>
                <w:szCs w:val="20"/>
              </w:rPr>
            </w:pPr>
          </w:p>
        </w:tc>
      </w:tr>
    </w:tbl>
    <w:p w14:paraId="5B1A3473" w14:textId="77777777" w:rsidR="00211119" w:rsidRDefault="00211119" w:rsidP="00211119">
      <w:pPr>
        <w:spacing w:line="240" w:lineRule="auto"/>
        <w:jc w:val="both"/>
        <w:rPr>
          <w:rFonts w:ascii="Tw Cen MT" w:eastAsia="Twentieth Century" w:hAnsi="Tw Cen MT" w:cs="Twentieth Century"/>
          <w:sz w:val="24"/>
          <w:szCs w:val="24"/>
        </w:rPr>
      </w:pPr>
    </w:p>
    <w:p w14:paraId="7E4F3541" w14:textId="3B22F36B" w:rsidR="00211119" w:rsidRPr="00B900A1" w:rsidRDefault="00211119" w:rsidP="00211119">
      <w:pPr>
        <w:spacing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lastRenderedPageBreak/>
        <w:t xml:space="preserve">The results of data analysis in table </w:t>
      </w:r>
      <w:r>
        <w:rPr>
          <w:rFonts w:ascii="Tw Cen MT" w:eastAsia="Twentieth Century" w:hAnsi="Tw Cen MT" w:cs="Twentieth Century"/>
          <w:sz w:val="24"/>
          <w:szCs w:val="24"/>
        </w:rPr>
        <w:t>6</w:t>
      </w:r>
      <w:r w:rsidRPr="00B900A1">
        <w:rPr>
          <w:rFonts w:ascii="Tw Cen MT" w:eastAsia="Twentieth Century" w:hAnsi="Tw Cen MT" w:cs="Twentieth Century"/>
          <w:sz w:val="24"/>
          <w:szCs w:val="24"/>
        </w:rPr>
        <w:t xml:space="preserve"> obtained p-value of 0.001. This study used a significant level of 0.05 (5%). The analysis showed that p-value &lt; 0.001, so it was concluded that there was a significant relationship between stress levels </w:t>
      </w:r>
      <w:r w:rsidRPr="00B900A1">
        <w:rPr>
          <w:rFonts w:ascii="Tw Cen MT" w:eastAsia="Twentieth Century" w:hAnsi="Tw Cen MT" w:cs="Twentieth Century"/>
          <w:sz w:val="24"/>
          <w:szCs w:val="24"/>
          <w:lang w:val="id-ID"/>
        </w:rPr>
        <w:t>with</w:t>
      </w:r>
      <w:r w:rsidRPr="00B900A1">
        <w:rPr>
          <w:rFonts w:ascii="Tw Cen MT" w:eastAsia="Twentieth Century" w:hAnsi="Tw Cen MT" w:cs="Twentieth Century"/>
          <w:sz w:val="24"/>
          <w:szCs w:val="24"/>
        </w:rPr>
        <w:t xml:space="preserve"> self-efficacy in </w:t>
      </w:r>
      <w:r w:rsidRPr="00B900A1">
        <w:rPr>
          <w:rFonts w:ascii="Tw Cen MT" w:eastAsia="Twentieth Century" w:hAnsi="Tw Cen MT" w:cs="Twentieth Century"/>
          <w:sz w:val="24"/>
          <w:szCs w:val="24"/>
          <w:lang w:val="id-ID"/>
        </w:rPr>
        <w:t>TB</w:t>
      </w:r>
      <w:r w:rsidRPr="00B900A1">
        <w:rPr>
          <w:rFonts w:ascii="Tw Cen MT" w:eastAsia="Twentieth Century" w:hAnsi="Tw Cen MT" w:cs="Twentieth Century"/>
          <w:sz w:val="24"/>
          <w:szCs w:val="24"/>
        </w:rPr>
        <w:t xml:space="preserve"> patients. The correlation (r) obtained is -0.631, which indicates there is a relationship with the level of strong relationship stress levels </w:t>
      </w:r>
      <w:r w:rsidRPr="00B900A1">
        <w:rPr>
          <w:rFonts w:ascii="Tw Cen MT" w:eastAsia="Twentieth Century" w:hAnsi="Tw Cen MT" w:cs="Twentieth Century"/>
          <w:sz w:val="24"/>
          <w:szCs w:val="24"/>
          <w:lang w:val="id-ID"/>
        </w:rPr>
        <w:t>with</w:t>
      </w:r>
      <w:r w:rsidRPr="00B900A1">
        <w:rPr>
          <w:rFonts w:ascii="Tw Cen MT" w:eastAsia="Twentieth Century" w:hAnsi="Tw Cen MT" w:cs="Twentieth Century"/>
          <w:sz w:val="24"/>
          <w:szCs w:val="24"/>
        </w:rPr>
        <w:t xml:space="preserve"> self-efficacy in </w:t>
      </w:r>
      <w:r w:rsidRPr="00B900A1">
        <w:rPr>
          <w:rFonts w:ascii="Tw Cen MT" w:eastAsia="Twentieth Century" w:hAnsi="Tw Cen MT" w:cs="Twentieth Century"/>
          <w:sz w:val="24"/>
          <w:szCs w:val="24"/>
          <w:lang w:val="id-ID"/>
        </w:rPr>
        <w:t>TB</w:t>
      </w:r>
      <w:r w:rsidRPr="00B900A1">
        <w:rPr>
          <w:rFonts w:ascii="Tw Cen MT" w:eastAsia="Twentieth Century" w:hAnsi="Tw Cen MT" w:cs="Twentieth Century"/>
          <w:sz w:val="24"/>
          <w:szCs w:val="24"/>
        </w:rPr>
        <w:t xml:space="preserve"> patients. The correlation value is negative, the more severe stress level, the less good the self-efficacy of </w:t>
      </w:r>
      <w:proofErr w:type="gramStart"/>
      <w:r w:rsidRPr="00B900A1">
        <w:rPr>
          <w:rFonts w:ascii="Tw Cen MT" w:eastAsia="Twentieth Century" w:hAnsi="Tw Cen MT" w:cs="Twentieth Century"/>
          <w:sz w:val="24"/>
          <w:szCs w:val="24"/>
        </w:rPr>
        <w:t>Pulmonary</w:t>
      </w:r>
      <w:proofErr w:type="gramEnd"/>
      <w:r w:rsidRPr="00B900A1">
        <w:rPr>
          <w:rFonts w:ascii="Tw Cen MT" w:eastAsia="Twentieth Century" w:hAnsi="Tw Cen MT" w:cs="Twentieth Century"/>
          <w:sz w:val="24"/>
          <w:szCs w:val="24"/>
        </w:rPr>
        <w:t xml:space="preserve"> tuberculosis patients.</w:t>
      </w:r>
    </w:p>
    <w:p w14:paraId="1F88757C" w14:textId="6AC8F37A" w:rsidR="00211119" w:rsidRPr="00B900A1" w:rsidRDefault="00211119" w:rsidP="00211119">
      <w:pPr>
        <w:spacing w:after="0" w:line="240" w:lineRule="auto"/>
        <w:jc w:val="both"/>
        <w:rPr>
          <w:rFonts w:ascii="Tw Cen MT" w:eastAsia="Twentieth Century" w:hAnsi="Tw Cen MT" w:cs="Twentieth Century"/>
          <w:b/>
          <w:sz w:val="24"/>
          <w:szCs w:val="24"/>
        </w:rPr>
      </w:pPr>
      <w:r w:rsidRPr="00B900A1">
        <w:rPr>
          <w:rFonts w:ascii="Tw Cen MT" w:eastAsia="Twentieth Century" w:hAnsi="Tw Cen MT" w:cs="Twentieth Century"/>
          <w:b/>
          <w:sz w:val="24"/>
          <w:szCs w:val="24"/>
        </w:rPr>
        <w:t>Stress in Pulmonary tuberculosis patients</w:t>
      </w:r>
    </w:p>
    <w:p w14:paraId="510FCCD2" w14:textId="77777777" w:rsidR="00211119" w:rsidRPr="00B900A1"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 xml:space="preserve">The study's results on pulmonary tuberculosis patients showed that the average stress value was 6.41. The highest percentage of stress is in the normal category as many as 60 people (94.4%). It shows that most Pulmonary tuberculosis patients are at normal stress levels. This study are inversely proportional to the results of </w:t>
      </w:r>
      <w:proofErr w:type="spellStart"/>
      <w:r w:rsidRPr="00B900A1">
        <w:rPr>
          <w:rFonts w:ascii="Tw Cen MT" w:eastAsia="Twentieth Century" w:hAnsi="Tw Cen MT" w:cs="Twentieth Century"/>
          <w:sz w:val="24"/>
          <w:szCs w:val="24"/>
        </w:rPr>
        <w:t>Masitoh's</w:t>
      </w:r>
      <w:proofErr w:type="spellEnd"/>
      <w:r w:rsidRPr="00B900A1">
        <w:rPr>
          <w:rFonts w:ascii="Tw Cen MT" w:eastAsia="Twentieth Century" w:hAnsi="Tw Cen MT" w:cs="Twentieth Century"/>
          <w:sz w:val="24"/>
          <w:szCs w:val="24"/>
        </w:rPr>
        <w:t xml:space="preserve"> (2014) research, which states that the length of treatment affects patients undergoing treatment, such as feeling bored and depressed, which triggers an increase in stress</w:t>
      </w:r>
      <w:r w:rsidRPr="00B900A1">
        <w:rPr>
          <w:rFonts w:ascii="Tw Cen MT" w:eastAsia="Twentieth Century" w:hAnsi="Tw Cen MT" w:cs="Twentieth Century"/>
          <w:sz w:val="24"/>
          <w:szCs w:val="24"/>
          <w:lang w:val="id-ID"/>
        </w:rPr>
        <w:t xml:space="preserve"> [25]</w:t>
      </w:r>
      <w:r w:rsidRPr="00B900A1">
        <w:rPr>
          <w:rFonts w:ascii="Tw Cen MT" w:eastAsia="Twentieth Century" w:hAnsi="Tw Cen MT" w:cs="Twentieth Century"/>
          <w:sz w:val="24"/>
          <w:szCs w:val="24"/>
        </w:rPr>
        <w:t>.</w:t>
      </w:r>
    </w:p>
    <w:p w14:paraId="663165A9" w14:textId="77777777" w:rsidR="00211119" w:rsidRPr="00B900A1"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Stress causes a person to be unable to cope with threats physically, emotionally, mentally and spiritually which can interfere with one's physical health.</w:t>
      </w:r>
      <w:r w:rsidRPr="00B900A1">
        <w:rPr>
          <w:rFonts w:ascii="Tw Cen MT" w:eastAsia="Twentieth Century" w:hAnsi="Tw Cen MT" w:cs="Twentieth Century"/>
          <w:sz w:val="24"/>
          <w:szCs w:val="24"/>
          <w:lang w:val="id-ID"/>
        </w:rPr>
        <w:t xml:space="preserve"> </w:t>
      </w:r>
      <w:r w:rsidRPr="00B900A1">
        <w:rPr>
          <w:rFonts w:ascii="Tw Cen MT" w:eastAsia="Twentieth Century" w:hAnsi="Tw Cen MT" w:cs="Twentieth Century"/>
          <w:sz w:val="24"/>
          <w:szCs w:val="24"/>
        </w:rPr>
        <w:t xml:space="preserve">Research by </w:t>
      </w:r>
      <w:proofErr w:type="spellStart"/>
      <w:r w:rsidRPr="00B900A1">
        <w:rPr>
          <w:rFonts w:ascii="Tw Cen MT" w:eastAsia="Twentieth Century" w:hAnsi="Tw Cen MT" w:cs="Twentieth Century"/>
          <w:sz w:val="24"/>
          <w:szCs w:val="24"/>
        </w:rPr>
        <w:t>Amelda</w:t>
      </w:r>
      <w:proofErr w:type="spellEnd"/>
      <w:r w:rsidRPr="00B900A1">
        <w:rPr>
          <w:rFonts w:ascii="Tw Cen MT" w:eastAsia="Twentieth Century" w:hAnsi="Tw Cen MT" w:cs="Twentieth Century"/>
          <w:sz w:val="24"/>
          <w:szCs w:val="24"/>
        </w:rPr>
        <w:t xml:space="preserve"> et al. (2012) states that </w:t>
      </w:r>
      <w:proofErr w:type="gramStart"/>
      <w:r w:rsidRPr="00B900A1">
        <w:rPr>
          <w:rFonts w:ascii="Tw Cen MT" w:eastAsia="Twentieth Century" w:hAnsi="Tw Cen MT" w:cs="Twentieth Century"/>
          <w:sz w:val="24"/>
          <w:szCs w:val="24"/>
        </w:rPr>
        <w:t>Pulmonary</w:t>
      </w:r>
      <w:proofErr w:type="gramEnd"/>
      <w:r w:rsidRPr="00B900A1">
        <w:rPr>
          <w:rFonts w:ascii="Tw Cen MT" w:eastAsia="Twentieth Century" w:hAnsi="Tw Cen MT" w:cs="Twentieth Century"/>
          <w:sz w:val="24"/>
          <w:szCs w:val="24"/>
        </w:rPr>
        <w:t xml:space="preserve"> tuberculosis causes psychosocial impacts, such as being looked down upon by the surrounding environment</w:t>
      </w:r>
      <w:r w:rsidRPr="00B900A1">
        <w:rPr>
          <w:rFonts w:ascii="Tw Cen MT" w:eastAsia="Twentieth Century" w:hAnsi="Tw Cen MT" w:cs="Twentieth Century"/>
          <w:sz w:val="24"/>
          <w:szCs w:val="24"/>
          <w:lang w:val="id-ID"/>
        </w:rPr>
        <w:t xml:space="preserve"> [8]</w:t>
      </w:r>
      <w:r w:rsidRPr="00B900A1">
        <w:rPr>
          <w:rFonts w:ascii="Tw Cen MT" w:eastAsia="Twentieth Century" w:hAnsi="Tw Cen MT" w:cs="Twentieth Century"/>
          <w:sz w:val="24"/>
          <w:szCs w:val="24"/>
        </w:rPr>
        <w:t xml:space="preserve">. The psychological effects of </w:t>
      </w:r>
      <w:proofErr w:type="gramStart"/>
      <w:r w:rsidRPr="00B900A1">
        <w:rPr>
          <w:rFonts w:ascii="Tw Cen MT" w:eastAsia="Twentieth Century" w:hAnsi="Tw Cen MT" w:cs="Twentieth Century"/>
          <w:sz w:val="24"/>
          <w:szCs w:val="24"/>
        </w:rPr>
        <w:t>Pulmonary</w:t>
      </w:r>
      <w:proofErr w:type="gramEnd"/>
      <w:r w:rsidRPr="00B900A1">
        <w:rPr>
          <w:rFonts w:ascii="Tw Cen MT" w:eastAsia="Twentieth Century" w:hAnsi="Tw Cen MT" w:cs="Twentieth Century"/>
          <w:sz w:val="24"/>
          <w:szCs w:val="24"/>
        </w:rPr>
        <w:t xml:space="preserve"> tuberculosis in a study conducted by </w:t>
      </w:r>
      <w:proofErr w:type="spellStart"/>
      <w:r w:rsidRPr="00B900A1">
        <w:rPr>
          <w:rFonts w:ascii="Tw Cen MT" w:eastAsia="Twentieth Century" w:hAnsi="Tw Cen MT" w:cs="Twentieth Century"/>
          <w:sz w:val="24"/>
          <w:szCs w:val="24"/>
        </w:rPr>
        <w:t>Prasetyo</w:t>
      </w:r>
      <w:proofErr w:type="spellEnd"/>
      <w:r w:rsidRPr="00B900A1">
        <w:rPr>
          <w:rFonts w:ascii="Tw Cen MT" w:eastAsia="Twentieth Century" w:hAnsi="Tw Cen MT" w:cs="Twentieth Century"/>
          <w:sz w:val="24"/>
          <w:szCs w:val="24"/>
        </w:rPr>
        <w:t xml:space="preserve"> &amp; </w:t>
      </w:r>
      <w:proofErr w:type="spellStart"/>
      <w:r w:rsidRPr="00B900A1">
        <w:rPr>
          <w:rFonts w:ascii="Tw Cen MT" w:eastAsia="Twentieth Century" w:hAnsi="Tw Cen MT" w:cs="Twentieth Century"/>
          <w:sz w:val="24"/>
          <w:szCs w:val="24"/>
        </w:rPr>
        <w:t>Hari</w:t>
      </w:r>
      <w:proofErr w:type="spellEnd"/>
      <w:r w:rsidRPr="00B900A1">
        <w:rPr>
          <w:rFonts w:ascii="Tw Cen MT" w:eastAsia="Twentieth Century" w:hAnsi="Tw Cen MT" w:cs="Twentieth Century"/>
          <w:sz w:val="24"/>
          <w:szCs w:val="24"/>
        </w:rPr>
        <w:t xml:space="preserve"> (2016) include increasing patient emotions, disappointment, confusion, regret, and stress</w:t>
      </w:r>
      <w:r w:rsidRPr="00B900A1">
        <w:rPr>
          <w:rFonts w:ascii="Tw Cen MT" w:eastAsia="Twentieth Century" w:hAnsi="Tw Cen MT" w:cs="Twentieth Century"/>
          <w:sz w:val="24"/>
          <w:szCs w:val="24"/>
          <w:lang w:val="id-ID"/>
        </w:rPr>
        <w:t xml:space="preserve"> [9]</w:t>
      </w:r>
      <w:r w:rsidRPr="00B900A1">
        <w:rPr>
          <w:rFonts w:ascii="Tw Cen MT" w:eastAsia="Twentieth Century" w:hAnsi="Tw Cen MT" w:cs="Twentieth Century"/>
          <w:sz w:val="24"/>
          <w:szCs w:val="24"/>
        </w:rPr>
        <w:t>. The researcher's analysis of the data above shows that this study's results differ from the theory because stress is not only influenced by long treatment but also by motivation, social experience, psychological defense, and intelligence.</w:t>
      </w:r>
    </w:p>
    <w:p w14:paraId="1015E847" w14:textId="77777777" w:rsidR="00211119" w:rsidRPr="00B900A1" w:rsidRDefault="00211119" w:rsidP="00211119">
      <w:pPr>
        <w:spacing w:after="0" w:line="240" w:lineRule="auto"/>
        <w:jc w:val="both"/>
        <w:rPr>
          <w:rFonts w:ascii="Tw Cen MT" w:eastAsia="Twentieth Century" w:hAnsi="Tw Cen MT" w:cs="Twentieth Century"/>
          <w:b/>
          <w:sz w:val="24"/>
          <w:szCs w:val="24"/>
          <w:lang w:val="id-ID"/>
        </w:rPr>
      </w:pPr>
    </w:p>
    <w:p w14:paraId="337CA424" w14:textId="77777777" w:rsidR="00211119" w:rsidRPr="00B900A1" w:rsidRDefault="00211119" w:rsidP="00211119">
      <w:pPr>
        <w:spacing w:after="0" w:line="240" w:lineRule="auto"/>
        <w:jc w:val="both"/>
        <w:rPr>
          <w:rFonts w:ascii="Tw Cen MT" w:eastAsia="Twentieth Century" w:hAnsi="Tw Cen MT" w:cs="Twentieth Century"/>
          <w:b/>
          <w:sz w:val="24"/>
          <w:szCs w:val="24"/>
        </w:rPr>
      </w:pPr>
      <w:r w:rsidRPr="00B900A1">
        <w:rPr>
          <w:rFonts w:ascii="Tw Cen MT" w:eastAsia="Twentieth Century" w:hAnsi="Tw Cen MT" w:cs="Twentieth Century"/>
          <w:b/>
          <w:sz w:val="24"/>
          <w:szCs w:val="24"/>
        </w:rPr>
        <w:lastRenderedPageBreak/>
        <w:t xml:space="preserve">Self-efficacy in </w:t>
      </w:r>
      <w:proofErr w:type="gramStart"/>
      <w:r w:rsidRPr="00B900A1">
        <w:rPr>
          <w:rFonts w:ascii="Tw Cen MT" w:eastAsia="Twentieth Century" w:hAnsi="Tw Cen MT" w:cs="Twentieth Century"/>
          <w:b/>
          <w:sz w:val="24"/>
          <w:szCs w:val="24"/>
        </w:rPr>
        <w:t>Pulmonary</w:t>
      </w:r>
      <w:proofErr w:type="gramEnd"/>
      <w:r w:rsidRPr="00B900A1">
        <w:rPr>
          <w:rFonts w:ascii="Tw Cen MT" w:eastAsia="Twentieth Century" w:hAnsi="Tw Cen MT" w:cs="Twentieth Century"/>
          <w:b/>
          <w:sz w:val="24"/>
          <w:szCs w:val="24"/>
        </w:rPr>
        <w:t xml:space="preserve"> tuberculosis patients</w:t>
      </w:r>
    </w:p>
    <w:p w14:paraId="4FB1C355" w14:textId="77777777" w:rsidR="00211119" w:rsidRPr="00B900A1"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 xml:space="preserve">Self-efficacy is the belief that a person has about his ability to organize and decide specific actions needed to obtain specific results. </w:t>
      </w:r>
      <w:proofErr w:type="spellStart"/>
      <w:r w:rsidRPr="00B900A1">
        <w:rPr>
          <w:rFonts w:ascii="Tw Cen MT" w:eastAsia="Twentieth Century" w:hAnsi="Tw Cen MT" w:cs="Twentieth Century"/>
          <w:sz w:val="24"/>
          <w:szCs w:val="24"/>
        </w:rPr>
        <w:t>Masitoh</w:t>
      </w:r>
      <w:proofErr w:type="spellEnd"/>
      <w:r w:rsidRPr="00B900A1">
        <w:rPr>
          <w:rFonts w:ascii="Tw Cen MT" w:eastAsia="Twentieth Century" w:hAnsi="Tw Cen MT" w:cs="Twentieth Century"/>
          <w:sz w:val="24"/>
          <w:szCs w:val="24"/>
        </w:rPr>
        <w:t xml:space="preserve"> (2014) states that a low level of self-efficacy causes individuals to consider themselves incapable of doing something useful or feel less productive due to suffering from Pulmonary tuberculosis</w:t>
      </w:r>
      <w:r w:rsidRPr="00B900A1">
        <w:rPr>
          <w:rFonts w:ascii="Tw Cen MT" w:eastAsia="Twentieth Century" w:hAnsi="Tw Cen MT" w:cs="Twentieth Century"/>
          <w:sz w:val="24"/>
          <w:szCs w:val="24"/>
          <w:lang w:val="id-ID"/>
        </w:rPr>
        <w:t xml:space="preserve"> [25]</w:t>
      </w:r>
      <w:r w:rsidRPr="00B900A1">
        <w:rPr>
          <w:rFonts w:ascii="Tw Cen MT" w:eastAsia="Twentieth Century" w:hAnsi="Tw Cen MT" w:cs="Twentieth Century"/>
          <w:sz w:val="24"/>
          <w:szCs w:val="24"/>
        </w:rPr>
        <w:t xml:space="preserve">. The average value of self-efficacy of </w:t>
      </w:r>
      <w:proofErr w:type="gramStart"/>
      <w:r w:rsidRPr="00B900A1">
        <w:rPr>
          <w:rFonts w:ascii="Tw Cen MT" w:eastAsia="Twentieth Century" w:hAnsi="Tw Cen MT" w:cs="Twentieth Century"/>
          <w:sz w:val="24"/>
          <w:szCs w:val="24"/>
        </w:rPr>
        <w:t>Pulmonary</w:t>
      </w:r>
      <w:proofErr w:type="gramEnd"/>
      <w:r w:rsidRPr="00B900A1">
        <w:rPr>
          <w:rFonts w:ascii="Tw Cen MT" w:eastAsia="Twentieth Century" w:hAnsi="Tw Cen MT" w:cs="Twentieth Century"/>
          <w:sz w:val="24"/>
          <w:szCs w:val="24"/>
        </w:rPr>
        <w:t xml:space="preserve"> tuberculosis patients is 64.92.</w:t>
      </w:r>
    </w:p>
    <w:p w14:paraId="719F6DF1" w14:textId="77777777" w:rsidR="00211119" w:rsidRPr="00B900A1" w:rsidRDefault="00211119" w:rsidP="00211119">
      <w:pPr>
        <w:spacing w:after="0" w:line="240" w:lineRule="auto"/>
        <w:jc w:val="both"/>
        <w:rPr>
          <w:rFonts w:ascii="Tw Cen MT" w:eastAsia="Twentieth Century" w:hAnsi="Tw Cen MT" w:cs="Twentieth Century"/>
          <w:sz w:val="24"/>
          <w:szCs w:val="24"/>
        </w:rPr>
      </w:pPr>
      <w:proofErr w:type="spellStart"/>
      <w:r w:rsidRPr="00B900A1">
        <w:rPr>
          <w:rFonts w:ascii="Tw Cen MT" w:eastAsia="Twentieth Century" w:hAnsi="Tw Cen MT" w:cs="Twentieth Century"/>
          <w:sz w:val="24"/>
          <w:szCs w:val="24"/>
        </w:rPr>
        <w:t>Anggi</w:t>
      </w:r>
      <w:proofErr w:type="spellEnd"/>
      <w:r w:rsidRPr="00B900A1">
        <w:rPr>
          <w:rFonts w:ascii="Tw Cen MT" w:eastAsia="Twentieth Century" w:hAnsi="Tw Cen MT" w:cs="Twentieth Century"/>
          <w:sz w:val="24"/>
          <w:szCs w:val="24"/>
        </w:rPr>
        <w:t xml:space="preserve"> (2016) states that pulmonary tuberculosis patients with good self-efficacy are characterized by their belief in the ability to feel optimistic, think, motivate themselves and behave healthily</w:t>
      </w:r>
      <w:r w:rsidRPr="00B900A1">
        <w:rPr>
          <w:rFonts w:ascii="Tw Cen MT" w:eastAsia="Twentieth Century" w:hAnsi="Tw Cen MT" w:cs="Twentieth Century"/>
          <w:sz w:val="24"/>
          <w:szCs w:val="24"/>
          <w:lang w:val="id-ID"/>
        </w:rPr>
        <w:t xml:space="preserve"> [24]</w:t>
      </w:r>
      <w:r w:rsidRPr="00B900A1">
        <w:rPr>
          <w:rFonts w:ascii="Tw Cen MT" w:eastAsia="Twentieth Century" w:hAnsi="Tw Cen MT" w:cs="Twentieth Century"/>
          <w:sz w:val="24"/>
          <w:szCs w:val="24"/>
        </w:rPr>
        <w:t>. According to Bandura (1994), factors that affect efficacy include gender, age, and level of education</w:t>
      </w:r>
      <w:r w:rsidRPr="00B900A1">
        <w:rPr>
          <w:rFonts w:ascii="Tw Cen MT" w:eastAsia="Twentieth Century" w:hAnsi="Tw Cen MT" w:cs="Twentieth Century"/>
          <w:sz w:val="24"/>
          <w:szCs w:val="24"/>
          <w:lang w:val="id-ID"/>
        </w:rPr>
        <w:t xml:space="preserve"> [17]</w:t>
      </w:r>
      <w:r w:rsidRPr="00B900A1">
        <w:rPr>
          <w:rFonts w:ascii="Tw Cen MT" w:eastAsia="Twentieth Century" w:hAnsi="Tw Cen MT" w:cs="Twentieth Century"/>
          <w:sz w:val="24"/>
          <w:szCs w:val="24"/>
        </w:rPr>
        <w:t>. According to the researcher's analysis of the data above, many patients have good self-efficacy due to several factors, including age. Someone older has more experience in overcoming a problem that occurs when compared to younger individuals.</w:t>
      </w:r>
    </w:p>
    <w:p w14:paraId="0C499D22" w14:textId="77777777" w:rsidR="00211119" w:rsidRPr="00B900A1" w:rsidRDefault="00211119" w:rsidP="00211119">
      <w:pPr>
        <w:spacing w:after="0" w:line="240" w:lineRule="auto"/>
        <w:jc w:val="both"/>
        <w:rPr>
          <w:rFonts w:ascii="Tw Cen MT" w:eastAsia="Twentieth Century" w:hAnsi="Tw Cen MT" w:cs="Twentieth Century"/>
          <w:b/>
          <w:sz w:val="24"/>
          <w:szCs w:val="24"/>
          <w:lang w:val="id-ID"/>
        </w:rPr>
      </w:pPr>
    </w:p>
    <w:p w14:paraId="7F1DC816" w14:textId="77777777" w:rsidR="00211119" w:rsidRPr="00B900A1" w:rsidRDefault="00211119" w:rsidP="00211119">
      <w:pPr>
        <w:spacing w:after="0" w:line="240" w:lineRule="auto"/>
        <w:jc w:val="both"/>
        <w:rPr>
          <w:rFonts w:ascii="Tw Cen MT" w:eastAsia="Twentieth Century" w:hAnsi="Tw Cen MT" w:cs="Twentieth Century"/>
          <w:b/>
          <w:sz w:val="24"/>
          <w:szCs w:val="24"/>
        </w:rPr>
      </w:pPr>
      <w:r w:rsidRPr="00B900A1">
        <w:rPr>
          <w:rFonts w:ascii="Tw Cen MT" w:eastAsia="Twentieth Century" w:hAnsi="Tw Cen MT" w:cs="Twentieth Century"/>
          <w:b/>
          <w:sz w:val="24"/>
          <w:szCs w:val="24"/>
        </w:rPr>
        <w:t>The Relationship between Stress Levels and Self-efficacy in Pulmonary Tuberculosis Patients</w:t>
      </w:r>
    </w:p>
    <w:p w14:paraId="3491F0AD" w14:textId="77777777" w:rsidR="00211119" w:rsidRPr="00B900A1" w:rsidRDefault="00211119" w:rsidP="00211119">
      <w:pPr>
        <w:spacing w:after="0"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 xml:space="preserve">The results of statistical tests using Spearman with a p-value of 0.001 concluded that there was a significant relationship between stress levels and self-efficacy in pulmonary tuberculosis patients in the </w:t>
      </w:r>
      <w:proofErr w:type="spellStart"/>
      <w:r w:rsidRPr="00B900A1">
        <w:rPr>
          <w:rFonts w:ascii="Tw Cen MT" w:eastAsia="Twentieth Century" w:hAnsi="Tw Cen MT" w:cs="Twentieth Century"/>
          <w:sz w:val="24"/>
          <w:szCs w:val="24"/>
        </w:rPr>
        <w:t>Jember</w:t>
      </w:r>
      <w:proofErr w:type="spellEnd"/>
      <w:r w:rsidRPr="00B900A1">
        <w:rPr>
          <w:rFonts w:ascii="Tw Cen MT" w:eastAsia="Twentieth Century" w:hAnsi="Tw Cen MT" w:cs="Twentieth Century"/>
          <w:sz w:val="24"/>
          <w:szCs w:val="24"/>
        </w:rPr>
        <w:t xml:space="preserve"> Regency. The correlation (r) obtained is -0.631, which indicates there is a correlation with strong level of closeness between stress levels and self-efficacy of pulmonary tuberculosis patients. The correlation value is negative, which means that the more severe the stress level, the less good the self-efficacy of pulmonary tuberculosis patients.</w:t>
      </w:r>
    </w:p>
    <w:p w14:paraId="5DCAD9EA" w14:textId="5DAB921F" w:rsidR="00211119" w:rsidRPr="00B900A1" w:rsidRDefault="00211119" w:rsidP="00211119">
      <w:pPr>
        <w:spacing w:after="0" w:line="240" w:lineRule="auto"/>
        <w:jc w:val="both"/>
        <w:rPr>
          <w:rFonts w:ascii="Tw Cen MT" w:eastAsia="Twentieth Century" w:hAnsi="Tw Cen MT" w:cs="Twentieth Century"/>
          <w:sz w:val="24"/>
          <w:szCs w:val="24"/>
          <w:lang w:val="id-ID"/>
        </w:rPr>
      </w:pPr>
      <w:r w:rsidRPr="00B900A1">
        <w:rPr>
          <w:rFonts w:ascii="Tw Cen MT" w:eastAsia="Twentieth Century" w:hAnsi="Tw Cen MT" w:cs="Twentieth Century"/>
          <w:sz w:val="24"/>
          <w:szCs w:val="24"/>
        </w:rPr>
        <w:t xml:space="preserve">Stress on the patient will affect the healing process of the disease because the patient is unable or not motivated to manage his </w:t>
      </w:r>
      <w:r w:rsidRPr="00B900A1">
        <w:rPr>
          <w:rFonts w:ascii="Tw Cen MT" w:eastAsia="Twentieth Century" w:hAnsi="Tw Cen MT" w:cs="Twentieth Century"/>
          <w:sz w:val="24"/>
          <w:szCs w:val="24"/>
        </w:rPr>
        <w:lastRenderedPageBreak/>
        <w:t xml:space="preserve">illness, such as the length of treatment </w:t>
      </w:r>
      <w:r w:rsidRPr="00B900A1">
        <w:rPr>
          <w:rFonts w:ascii="Tw Cen MT" w:eastAsia="Twentieth Century" w:hAnsi="Tw Cen MT" w:cs="Twentieth Century"/>
          <w:sz w:val="24"/>
          <w:szCs w:val="24"/>
          <w:lang w:val="id-ID"/>
        </w:rPr>
        <w:t>[26</w:t>
      </w:r>
      <w:proofErr w:type="gramStart"/>
      <w:r w:rsidRPr="00B900A1">
        <w:rPr>
          <w:rFonts w:ascii="Tw Cen MT" w:eastAsia="Twentieth Century" w:hAnsi="Tw Cen MT" w:cs="Twentieth Century"/>
          <w:sz w:val="24"/>
          <w:szCs w:val="24"/>
          <w:lang w:val="id-ID"/>
        </w:rPr>
        <w:t>][</w:t>
      </w:r>
      <w:proofErr w:type="gramEnd"/>
      <w:r w:rsidRPr="00B900A1">
        <w:rPr>
          <w:rFonts w:ascii="Tw Cen MT" w:eastAsia="Twentieth Century" w:hAnsi="Tw Cen MT" w:cs="Twentieth Century"/>
          <w:sz w:val="24"/>
          <w:szCs w:val="24"/>
          <w:lang w:val="id-ID"/>
        </w:rPr>
        <w:t>27]</w:t>
      </w:r>
      <w:r w:rsidRPr="00B900A1">
        <w:rPr>
          <w:rFonts w:ascii="Tw Cen MT" w:eastAsia="Twentieth Century" w:hAnsi="Tw Cen MT" w:cs="Twentieth Century"/>
          <w:sz w:val="24"/>
          <w:szCs w:val="24"/>
        </w:rPr>
        <w:t xml:space="preserve">. Exposure to long-term and uncontrolled stress can have a negative impact on health </w:t>
      </w:r>
      <w:r w:rsidRPr="00B900A1">
        <w:rPr>
          <w:rFonts w:ascii="Tw Cen MT" w:eastAsia="Twentieth Century" w:hAnsi="Tw Cen MT" w:cs="Twentieth Century"/>
          <w:sz w:val="24"/>
          <w:szCs w:val="24"/>
          <w:lang w:val="id-ID"/>
        </w:rPr>
        <w:t xml:space="preserve">[28]. </w:t>
      </w:r>
      <w:r w:rsidRPr="00B900A1">
        <w:rPr>
          <w:rFonts w:ascii="Tw Cen MT" w:eastAsia="Twentieth Century" w:hAnsi="Tw Cen MT" w:cs="Twentieth Century"/>
          <w:sz w:val="24"/>
          <w:szCs w:val="24"/>
        </w:rPr>
        <w:t>Family social support will help in reducing stress and is very important for maintaining individual mental health</w:t>
      </w:r>
      <w:r w:rsidR="00DC7E37">
        <w:rPr>
          <w:rFonts w:ascii="Tw Cen MT" w:eastAsia="Twentieth Century" w:hAnsi="Tw Cen MT" w:cs="Twentieth Century"/>
          <w:sz w:val="24"/>
          <w:szCs w:val="24"/>
        </w:rPr>
        <w:t xml:space="preserve"> </w:t>
      </w:r>
      <w:r w:rsidRPr="00B900A1">
        <w:rPr>
          <w:rFonts w:ascii="Tw Cen MT" w:eastAsia="Twentieth Century" w:hAnsi="Tw Cen MT" w:cs="Twentieth Century"/>
          <w:sz w:val="24"/>
          <w:szCs w:val="24"/>
          <w:lang w:val="id-ID"/>
        </w:rPr>
        <w:t>[29].</w:t>
      </w:r>
      <w:r w:rsidRPr="00B900A1">
        <w:rPr>
          <w:rFonts w:ascii="Tw Cen MT" w:eastAsia="Twentieth Century" w:hAnsi="Tw Cen MT" w:cs="Twentieth Century"/>
          <w:sz w:val="24"/>
          <w:szCs w:val="24"/>
        </w:rPr>
        <w:t xml:space="preserve"> Good self-efficacy will motivate patients to increase self-confidence and the ability to influence patients in determining the action to be taken </w:t>
      </w:r>
      <w:r w:rsidRPr="00B900A1">
        <w:rPr>
          <w:rFonts w:ascii="Tw Cen MT" w:eastAsia="Twentieth Century" w:hAnsi="Tw Cen MT" w:cs="Twentieth Century"/>
          <w:sz w:val="24"/>
          <w:szCs w:val="24"/>
          <w:lang w:val="id-ID"/>
        </w:rPr>
        <w:t xml:space="preserve">[20]. </w:t>
      </w:r>
      <w:r w:rsidRPr="00B900A1">
        <w:rPr>
          <w:rFonts w:ascii="Tw Cen MT" w:eastAsia="Twentieth Century" w:hAnsi="Tw Cen MT" w:cs="Twentieth Century"/>
          <w:sz w:val="24"/>
          <w:szCs w:val="24"/>
        </w:rPr>
        <w:t>Self-efficacy is the belief that a person has about his ability to organize and decide specific actions needed to obtain specific results</w:t>
      </w:r>
      <w:proofErr w:type="gramStart"/>
      <w:r w:rsidRPr="00B900A1">
        <w:rPr>
          <w:rFonts w:ascii="Tw Cen MT" w:eastAsia="Twentieth Century" w:hAnsi="Tw Cen MT" w:cs="Twentieth Century"/>
          <w:sz w:val="24"/>
          <w:szCs w:val="24"/>
        </w:rPr>
        <w:t>..</w:t>
      </w:r>
      <w:proofErr w:type="gramEnd"/>
      <w:r w:rsidRPr="00B900A1">
        <w:rPr>
          <w:rFonts w:ascii="Tw Cen MT" w:eastAsia="Twentieth Century" w:hAnsi="Tw Cen MT" w:cs="Twentieth Century"/>
          <w:sz w:val="24"/>
          <w:szCs w:val="24"/>
        </w:rPr>
        <w:t xml:space="preserve"> Individuals with good self-efficacy will show good problem-solving and decision-making, high motivation in life, high goal and target setting, low-stress levels, and the courage to do complex activities</w:t>
      </w:r>
      <w:r w:rsidRPr="00B900A1">
        <w:rPr>
          <w:rFonts w:ascii="Tw Cen MT" w:eastAsia="Twentieth Century" w:hAnsi="Tw Cen MT" w:cs="Twentieth Century"/>
          <w:sz w:val="24"/>
          <w:szCs w:val="24"/>
          <w:lang w:val="id-ID"/>
        </w:rPr>
        <w:t xml:space="preserve"> [30]</w:t>
      </w:r>
      <w:r w:rsidRPr="00B900A1">
        <w:rPr>
          <w:rFonts w:ascii="Tw Cen MT" w:eastAsia="Twentieth Century" w:hAnsi="Tw Cen MT" w:cs="Twentieth Century"/>
          <w:sz w:val="24"/>
          <w:szCs w:val="24"/>
        </w:rPr>
        <w:t xml:space="preserve"> </w:t>
      </w:r>
      <w:r w:rsidRPr="00B900A1">
        <w:rPr>
          <w:rFonts w:ascii="Tw Cen MT" w:eastAsia="Twentieth Century" w:hAnsi="Tw Cen MT" w:cs="Twentieth Century"/>
          <w:sz w:val="24"/>
          <w:szCs w:val="24"/>
          <w:lang w:val="id-ID"/>
        </w:rPr>
        <w:t>[31].</w:t>
      </w:r>
    </w:p>
    <w:p w14:paraId="7EF7F34A" w14:textId="4A16C145" w:rsidR="007106F6" w:rsidRPr="00044233" w:rsidRDefault="00211119" w:rsidP="00211119">
      <w:pPr>
        <w:spacing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Nurses need to carry out an appropriate assessment of the stress and self-efficacy of pulmonary TB patients to determine appropriate stress management interventions and increase self-efficacy. Nursing care given to TB clients should be emphasized in health promotion, such as health education, with the hope that there will be no dropouts or TB transmission due to TB patients' ignorance regarding their disease. Good health promotion is expected to prevent the transmission of pulmonary tuberculosis and improve its functioning. Nurses can also provide health education related to drug side effects by providing non-pharmacological nursing interventions to avoid aggravating the work of the kidneys and liver when pulmonary tuberculosis patients have to take drugs regularly. In addition, nurses can detect severe side effects of drugs such as vision problems early so that they can be treated early with the medical team and do not worsen the condition of the pulmonary TB patient. Nurses must motivate TB patients to remain enthusiastic about recovering in undergoing TB treatment to completion.</w:t>
      </w:r>
    </w:p>
    <w:p w14:paraId="02179894" w14:textId="77777777" w:rsidR="00513366" w:rsidRDefault="00513366" w:rsidP="007106F6">
      <w:pPr>
        <w:spacing w:after="0" w:line="240" w:lineRule="auto"/>
        <w:jc w:val="both"/>
        <w:rPr>
          <w:rFonts w:ascii="Tw Cen MT" w:hAnsi="Tw Cen MT" w:cs="Times New Roman"/>
          <w:b/>
          <w:bCs/>
          <w:sz w:val="24"/>
          <w:szCs w:val="24"/>
        </w:rPr>
      </w:pPr>
    </w:p>
    <w:p w14:paraId="5E4513EC" w14:textId="77777777" w:rsidR="00513366" w:rsidRDefault="00513366" w:rsidP="007106F6">
      <w:pPr>
        <w:spacing w:after="0" w:line="240" w:lineRule="auto"/>
        <w:jc w:val="both"/>
        <w:rPr>
          <w:rFonts w:ascii="Tw Cen MT" w:hAnsi="Tw Cen MT" w:cs="Times New Roman"/>
          <w:b/>
          <w:bCs/>
          <w:sz w:val="24"/>
          <w:szCs w:val="24"/>
        </w:rPr>
      </w:pPr>
    </w:p>
    <w:p w14:paraId="093D6C66" w14:textId="175F3578" w:rsidR="007106F6" w:rsidRDefault="00D109CF" w:rsidP="007106F6">
      <w:pPr>
        <w:spacing w:after="0" w:line="240" w:lineRule="auto"/>
        <w:jc w:val="both"/>
        <w:rPr>
          <w:rFonts w:ascii="Twentieth Century" w:eastAsia="Twentieth Century" w:hAnsi="Twentieth Century" w:cs="Twentieth Century"/>
        </w:rPr>
      </w:pPr>
      <w:r w:rsidRPr="008D5FF0">
        <w:rPr>
          <w:rFonts w:ascii="Tw Cen MT" w:hAnsi="Tw Cen MT" w:cs="Times New Roman"/>
          <w:b/>
          <w:bCs/>
          <w:sz w:val="24"/>
          <w:szCs w:val="24"/>
        </w:rPr>
        <w:lastRenderedPageBreak/>
        <w:t>CONCLUSION</w:t>
      </w:r>
    </w:p>
    <w:p w14:paraId="14744AF7" w14:textId="627B1D8C" w:rsidR="007106F6" w:rsidRPr="00234AE1" w:rsidRDefault="00513366" w:rsidP="00D109CF">
      <w:pPr>
        <w:spacing w:line="240" w:lineRule="auto"/>
        <w:jc w:val="both"/>
        <w:rPr>
          <w:rFonts w:ascii="Tw Cen MT" w:eastAsia="Twentieth Century" w:hAnsi="Tw Cen MT" w:cs="Twentieth Century"/>
          <w:sz w:val="24"/>
          <w:szCs w:val="24"/>
        </w:rPr>
      </w:pPr>
      <w:r w:rsidRPr="00B900A1">
        <w:rPr>
          <w:rFonts w:ascii="Tw Cen MT" w:eastAsia="Twentieth Century" w:hAnsi="Tw Cen MT" w:cs="Twentieth Century"/>
          <w:sz w:val="24"/>
          <w:szCs w:val="24"/>
        </w:rPr>
        <w:t>In this study, it can be concluded that there is a relationship between stress levels and self-efficacy in pulmonary TB patients. Stress can affect the patient's self-efficacy, so it impacts the patient's self-confidence in managing his illness. Therefore, it is essential for health workers, especially nurses, to provide appropriate interventions in managing patient stress so that self-efficacy becomes optimal.</w:t>
      </w:r>
    </w:p>
    <w:p w14:paraId="4C6CAB43" w14:textId="7707931C" w:rsidR="007106F6" w:rsidRPr="0004158C" w:rsidRDefault="0004158C" w:rsidP="007106F6">
      <w:pPr>
        <w:tabs>
          <w:tab w:val="left" w:pos="426"/>
        </w:tabs>
        <w:spacing w:after="0"/>
        <w:jc w:val="both"/>
        <w:rPr>
          <w:rFonts w:ascii="Tw Cen MT" w:eastAsia="Twentieth Century" w:hAnsi="Tw Cen MT" w:cs="Twentieth Century"/>
          <w:b/>
          <w:sz w:val="24"/>
          <w:szCs w:val="24"/>
        </w:rPr>
      </w:pPr>
      <w:r w:rsidRPr="0004158C">
        <w:rPr>
          <w:rFonts w:ascii="Tw Cen MT" w:eastAsia="Twentieth Century" w:hAnsi="Tw Cen MT" w:cs="Twentieth Century"/>
          <w:b/>
          <w:sz w:val="24"/>
          <w:szCs w:val="24"/>
        </w:rPr>
        <w:t>REFERENCES</w:t>
      </w:r>
    </w:p>
    <w:p w14:paraId="7491E0E8" w14:textId="35422B88" w:rsidR="00D109CF" w:rsidRPr="008D5FF0" w:rsidRDefault="0099111C" w:rsidP="000D747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584D2C">
        <w:rPr>
          <w:rFonts w:ascii="Tw Cen MT" w:eastAsia="Twentieth Century" w:hAnsi="Tw Cen MT"/>
          <w:bCs/>
          <w:sz w:val="24"/>
          <w:szCs w:val="24"/>
        </w:rPr>
        <w:t xml:space="preserve">[1] </w:t>
      </w:r>
      <w:r w:rsidR="006C5BE9">
        <w:rPr>
          <w:rFonts w:ascii="Tw Cen MT" w:eastAsia="Twentieth Century" w:hAnsi="Tw Cen MT"/>
          <w:bCs/>
          <w:sz w:val="24"/>
          <w:szCs w:val="24"/>
        </w:rPr>
        <w:tab/>
      </w:r>
      <w:proofErr w:type="spellStart"/>
      <w:r w:rsidR="00513366">
        <w:rPr>
          <w:rFonts w:ascii="Tw Cen MT" w:eastAsia="Twentieth Century" w:hAnsi="Tw Cen MT" w:cs="Twentieth Century"/>
          <w:sz w:val="24"/>
          <w:szCs w:val="24"/>
        </w:rPr>
        <w:t>Muttaqin</w:t>
      </w:r>
      <w:proofErr w:type="spellEnd"/>
      <w:r w:rsidR="00513366">
        <w:rPr>
          <w:rFonts w:ascii="Tw Cen MT" w:eastAsia="Twentieth Century" w:hAnsi="Tw Cen MT" w:cs="Twentieth Century"/>
          <w:sz w:val="24"/>
          <w:szCs w:val="24"/>
        </w:rPr>
        <w:t>,</w:t>
      </w:r>
      <w:r w:rsidR="00513366" w:rsidRPr="00B900A1">
        <w:rPr>
          <w:rFonts w:ascii="Tw Cen MT" w:eastAsia="Twentieth Century" w:hAnsi="Tw Cen MT" w:cs="Twentieth Century"/>
          <w:sz w:val="24"/>
          <w:szCs w:val="24"/>
        </w:rPr>
        <w:t xml:space="preserve"> </w:t>
      </w:r>
      <w:r w:rsidR="00513366">
        <w:rPr>
          <w:rFonts w:ascii="Tw Cen MT" w:eastAsia="Twentieth Century" w:hAnsi="Tw Cen MT" w:cs="Twentieth Century"/>
          <w:sz w:val="24"/>
          <w:szCs w:val="24"/>
        </w:rPr>
        <w:t>“</w:t>
      </w:r>
      <w:proofErr w:type="spellStart"/>
      <w:r w:rsidR="00513366" w:rsidRPr="00513366">
        <w:rPr>
          <w:rFonts w:ascii="Tw Cen MT" w:eastAsia="Twentieth Century" w:hAnsi="Tw Cen MT" w:cs="Twentieth Century"/>
          <w:i/>
          <w:sz w:val="24"/>
          <w:szCs w:val="24"/>
        </w:rPr>
        <w:t>Buku</w:t>
      </w:r>
      <w:proofErr w:type="spellEnd"/>
      <w:r w:rsidR="00513366" w:rsidRPr="00513366">
        <w:rPr>
          <w:rFonts w:ascii="Tw Cen MT" w:eastAsia="Twentieth Century" w:hAnsi="Tw Cen MT" w:cs="Twentieth Century"/>
          <w:i/>
          <w:sz w:val="24"/>
          <w:szCs w:val="24"/>
        </w:rPr>
        <w:t xml:space="preserve"> </w:t>
      </w:r>
      <w:proofErr w:type="gramStart"/>
      <w:r w:rsidR="00513366" w:rsidRPr="00513366">
        <w:rPr>
          <w:rFonts w:ascii="Tw Cen MT" w:eastAsia="Twentieth Century" w:hAnsi="Tw Cen MT" w:cs="Twentieth Century"/>
          <w:i/>
          <w:sz w:val="24"/>
          <w:szCs w:val="24"/>
        </w:rPr>
        <w:t>Ajar</w:t>
      </w:r>
      <w:proofErr w:type="gramEnd"/>
      <w:r w:rsidR="00513366" w:rsidRPr="00513366">
        <w:rPr>
          <w:rFonts w:ascii="Tw Cen MT" w:eastAsia="Twentieth Century" w:hAnsi="Tw Cen MT" w:cs="Twentieth Century"/>
          <w:i/>
          <w:sz w:val="24"/>
          <w:szCs w:val="24"/>
        </w:rPr>
        <w:t xml:space="preserve"> </w:t>
      </w:r>
      <w:proofErr w:type="spellStart"/>
      <w:r w:rsidR="00513366" w:rsidRPr="00513366">
        <w:rPr>
          <w:rFonts w:ascii="Tw Cen MT" w:eastAsia="Twentieth Century" w:hAnsi="Tw Cen MT" w:cs="Twentieth Century"/>
          <w:i/>
          <w:sz w:val="24"/>
          <w:szCs w:val="24"/>
        </w:rPr>
        <w:t>Asuhan</w:t>
      </w:r>
      <w:proofErr w:type="spellEnd"/>
      <w:r w:rsidR="00513366" w:rsidRPr="00513366">
        <w:rPr>
          <w:rFonts w:ascii="Tw Cen MT" w:eastAsia="Twentieth Century" w:hAnsi="Tw Cen MT" w:cs="Twentieth Century"/>
          <w:i/>
          <w:sz w:val="24"/>
          <w:szCs w:val="24"/>
        </w:rPr>
        <w:t xml:space="preserve"> </w:t>
      </w:r>
      <w:proofErr w:type="spellStart"/>
      <w:r w:rsidR="00513366" w:rsidRPr="00513366">
        <w:rPr>
          <w:rFonts w:ascii="Tw Cen MT" w:eastAsia="Twentieth Century" w:hAnsi="Tw Cen MT" w:cs="Twentieth Century"/>
          <w:i/>
          <w:sz w:val="24"/>
          <w:szCs w:val="24"/>
        </w:rPr>
        <w:t>Keperawatan</w:t>
      </w:r>
      <w:proofErr w:type="spellEnd"/>
      <w:r w:rsidR="00513366" w:rsidRPr="00513366">
        <w:rPr>
          <w:rFonts w:ascii="Tw Cen MT" w:eastAsia="Twentieth Century" w:hAnsi="Tw Cen MT" w:cs="Twentieth Century"/>
          <w:i/>
          <w:sz w:val="24"/>
          <w:szCs w:val="24"/>
        </w:rPr>
        <w:t xml:space="preserve"> </w:t>
      </w:r>
      <w:proofErr w:type="spellStart"/>
      <w:r w:rsidR="00513366" w:rsidRPr="00513366">
        <w:rPr>
          <w:rFonts w:ascii="Tw Cen MT" w:eastAsia="Twentieth Century" w:hAnsi="Tw Cen MT" w:cs="Twentieth Century"/>
          <w:i/>
          <w:sz w:val="24"/>
          <w:szCs w:val="24"/>
        </w:rPr>
        <w:t>Klien</w:t>
      </w:r>
      <w:proofErr w:type="spellEnd"/>
      <w:r w:rsidR="00513366" w:rsidRPr="00513366">
        <w:rPr>
          <w:rFonts w:ascii="Tw Cen MT" w:eastAsia="Twentieth Century" w:hAnsi="Tw Cen MT" w:cs="Twentieth Century"/>
          <w:i/>
          <w:sz w:val="24"/>
          <w:szCs w:val="24"/>
        </w:rPr>
        <w:t xml:space="preserve"> </w:t>
      </w:r>
      <w:proofErr w:type="spellStart"/>
      <w:r w:rsidR="00513366" w:rsidRPr="00513366">
        <w:rPr>
          <w:rFonts w:ascii="Tw Cen MT" w:eastAsia="Twentieth Century" w:hAnsi="Tw Cen MT" w:cs="Twentieth Century"/>
          <w:i/>
          <w:sz w:val="24"/>
          <w:szCs w:val="24"/>
        </w:rPr>
        <w:t>De</w:t>
      </w:r>
      <w:r w:rsidR="00513366" w:rsidRPr="00513366">
        <w:rPr>
          <w:rFonts w:ascii="Tw Cen MT" w:eastAsia="Twentieth Century" w:hAnsi="Tw Cen MT" w:cs="Twentieth Century"/>
          <w:i/>
          <w:sz w:val="24"/>
          <w:szCs w:val="24"/>
        </w:rPr>
        <w:t>ngan</w:t>
      </w:r>
      <w:proofErr w:type="spellEnd"/>
      <w:r w:rsidR="00513366" w:rsidRPr="00513366">
        <w:rPr>
          <w:rFonts w:ascii="Tw Cen MT" w:eastAsia="Twentieth Century" w:hAnsi="Tw Cen MT" w:cs="Twentieth Century"/>
          <w:i/>
          <w:sz w:val="24"/>
          <w:szCs w:val="24"/>
        </w:rPr>
        <w:t xml:space="preserve"> </w:t>
      </w:r>
      <w:proofErr w:type="spellStart"/>
      <w:r w:rsidR="00513366" w:rsidRPr="00513366">
        <w:rPr>
          <w:rFonts w:ascii="Tw Cen MT" w:eastAsia="Twentieth Century" w:hAnsi="Tw Cen MT" w:cs="Twentieth Century"/>
          <w:i/>
          <w:sz w:val="24"/>
          <w:szCs w:val="24"/>
        </w:rPr>
        <w:t>Gangguan</w:t>
      </w:r>
      <w:proofErr w:type="spellEnd"/>
      <w:r w:rsidR="00513366" w:rsidRPr="00513366">
        <w:rPr>
          <w:rFonts w:ascii="Tw Cen MT" w:eastAsia="Twentieth Century" w:hAnsi="Tw Cen MT" w:cs="Twentieth Century"/>
          <w:i/>
          <w:sz w:val="24"/>
          <w:szCs w:val="24"/>
        </w:rPr>
        <w:t xml:space="preserve"> </w:t>
      </w:r>
      <w:proofErr w:type="spellStart"/>
      <w:r w:rsidR="00513366" w:rsidRPr="00513366">
        <w:rPr>
          <w:rFonts w:ascii="Tw Cen MT" w:eastAsia="Twentieth Century" w:hAnsi="Tw Cen MT" w:cs="Twentieth Century"/>
          <w:i/>
          <w:sz w:val="24"/>
          <w:szCs w:val="24"/>
        </w:rPr>
        <w:t>Sistem</w:t>
      </w:r>
      <w:proofErr w:type="spellEnd"/>
      <w:r w:rsidR="00513366" w:rsidRPr="00513366">
        <w:rPr>
          <w:rFonts w:ascii="Tw Cen MT" w:eastAsia="Twentieth Century" w:hAnsi="Tw Cen MT" w:cs="Twentieth Century"/>
          <w:i/>
          <w:sz w:val="24"/>
          <w:szCs w:val="24"/>
        </w:rPr>
        <w:t xml:space="preserve"> </w:t>
      </w:r>
      <w:proofErr w:type="spellStart"/>
      <w:r w:rsidR="00513366" w:rsidRPr="00513366">
        <w:rPr>
          <w:rFonts w:ascii="Tw Cen MT" w:eastAsia="Twentieth Century" w:hAnsi="Tw Cen MT" w:cs="Twentieth Century"/>
          <w:i/>
          <w:sz w:val="24"/>
          <w:szCs w:val="24"/>
        </w:rPr>
        <w:t>Pernapasan</w:t>
      </w:r>
      <w:proofErr w:type="spellEnd"/>
      <w:r w:rsidR="00513366">
        <w:rPr>
          <w:rFonts w:ascii="Tw Cen MT" w:eastAsia="Twentieth Century" w:hAnsi="Tw Cen MT" w:cs="Twentieth Century"/>
          <w:sz w:val="24"/>
          <w:szCs w:val="24"/>
        </w:rPr>
        <w:t>”,</w:t>
      </w:r>
      <w:r w:rsidR="00513366" w:rsidRPr="00B900A1">
        <w:rPr>
          <w:rFonts w:ascii="Tw Cen MT" w:eastAsia="Twentieth Century" w:hAnsi="Tw Cen MT" w:cs="Twentieth Century"/>
          <w:sz w:val="24"/>
          <w:szCs w:val="24"/>
        </w:rPr>
        <w:t xml:space="preserve"> Jakarta: </w:t>
      </w:r>
      <w:proofErr w:type="spellStart"/>
      <w:r w:rsidR="00513366" w:rsidRPr="00B900A1">
        <w:rPr>
          <w:rFonts w:ascii="Tw Cen MT" w:eastAsia="Twentieth Century" w:hAnsi="Tw Cen MT" w:cs="Twentieth Century"/>
          <w:sz w:val="24"/>
          <w:szCs w:val="24"/>
        </w:rPr>
        <w:t>Salemba</w:t>
      </w:r>
      <w:proofErr w:type="spellEnd"/>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Medika</w:t>
      </w:r>
      <w:proofErr w:type="spellEnd"/>
      <w:r w:rsidR="00513366">
        <w:rPr>
          <w:rFonts w:ascii="Tw Cen MT" w:hAnsi="Tw Cen MT" w:cs="Times New Roman"/>
          <w:noProof/>
          <w:sz w:val="24"/>
          <w:szCs w:val="24"/>
        </w:rPr>
        <w:t>, 2008.</w:t>
      </w:r>
    </w:p>
    <w:p w14:paraId="1B6E07F0" w14:textId="42BCA2B8" w:rsidR="00D109CF" w:rsidRPr="008D5FF0" w:rsidRDefault="00D109CF" w:rsidP="000D747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8D5FF0">
        <w:rPr>
          <w:rFonts w:ascii="Tw Cen MT" w:hAnsi="Tw Cen MT" w:cs="Times New Roman"/>
          <w:noProof/>
          <w:sz w:val="24"/>
          <w:szCs w:val="24"/>
        </w:rPr>
        <w:t xml:space="preserve">[2] </w:t>
      </w:r>
      <w:r w:rsidRPr="008D5FF0">
        <w:rPr>
          <w:rFonts w:ascii="Tw Cen MT" w:hAnsi="Tw Cen MT" w:cs="Times New Roman"/>
          <w:noProof/>
          <w:sz w:val="24"/>
          <w:szCs w:val="24"/>
        </w:rPr>
        <w:tab/>
      </w:r>
      <w:proofErr w:type="spellStart"/>
      <w:r w:rsidR="00513366" w:rsidRPr="00B900A1">
        <w:rPr>
          <w:rFonts w:ascii="Tw Cen MT" w:eastAsia="Twentieth Century" w:hAnsi="Tw Cen MT" w:cs="Twentieth Century"/>
          <w:sz w:val="24"/>
          <w:szCs w:val="24"/>
        </w:rPr>
        <w:t>Smeltzer</w:t>
      </w:r>
      <w:proofErr w:type="spellEnd"/>
      <w:r w:rsidR="00513366" w:rsidRPr="00B900A1">
        <w:rPr>
          <w:rFonts w:ascii="Tw Cen MT" w:eastAsia="Twentieth Century" w:hAnsi="Tw Cen MT" w:cs="Twentieth Century"/>
          <w:sz w:val="24"/>
          <w:szCs w:val="24"/>
        </w:rPr>
        <w:t xml:space="preserve"> &amp; Bare</w:t>
      </w:r>
      <w:r w:rsidR="00513366">
        <w:rPr>
          <w:rFonts w:ascii="Tw Cen MT" w:eastAsia="Twentieth Century" w:hAnsi="Tw Cen MT" w:cs="Twentieth Century"/>
          <w:sz w:val="24"/>
          <w:szCs w:val="24"/>
        </w:rPr>
        <w:t>,</w:t>
      </w:r>
      <w:r w:rsidR="00513366" w:rsidRPr="00B900A1">
        <w:rPr>
          <w:rFonts w:ascii="Tw Cen MT" w:eastAsia="Twentieth Century" w:hAnsi="Tw Cen MT" w:cs="Twentieth Century"/>
          <w:sz w:val="24"/>
          <w:szCs w:val="24"/>
        </w:rPr>
        <w:t xml:space="preserve"> </w:t>
      </w:r>
      <w:r w:rsidR="00513366">
        <w:rPr>
          <w:rFonts w:ascii="Tw Cen MT" w:eastAsia="Twentieth Century" w:hAnsi="Tw Cen MT" w:cs="Twentieth Century"/>
          <w:sz w:val="24"/>
          <w:szCs w:val="24"/>
        </w:rPr>
        <w:t>“</w:t>
      </w:r>
      <w:proofErr w:type="spellStart"/>
      <w:r w:rsidR="00513366" w:rsidRPr="00B900A1">
        <w:rPr>
          <w:rFonts w:ascii="Tw Cen MT" w:eastAsia="Twentieth Century" w:hAnsi="Tw Cen MT" w:cs="Twentieth Century"/>
          <w:sz w:val="24"/>
          <w:szCs w:val="24"/>
        </w:rPr>
        <w:t>Buku</w:t>
      </w:r>
      <w:proofErr w:type="spellEnd"/>
      <w:r w:rsidR="00513366" w:rsidRPr="00B900A1">
        <w:rPr>
          <w:rFonts w:ascii="Tw Cen MT" w:eastAsia="Twentieth Century" w:hAnsi="Tw Cen MT" w:cs="Twentieth Century"/>
          <w:sz w:val="24"/>
          <w:szCs w:val="24"/>
        </w:rPr>
        <w:t xml:space="preserve"> </w:t>
      </w:r>
      <w:proofErr w:type="gramStart"/>
      <w:r w:rsidR="00513366" w:rsidRPr="00B900A1">
        <w:rPr>
          <w:rFonts w:ascii="Tw Cen MT" w:eastAsia="Twentieth Century" w:hAnsi="Tw Cen MT" w:cs="Twentieth Century"/>
          <w:sz w:val="24"/>
          <w:szCs w:val="24"/>
        </w:rPr>
        <w:t>Ajar</w:t>
      </w:r>
      <w:proofErr w:type="gramEnd"/>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Keperawatan</w:t>
      </w:r>
      <w:proofErr w:type="spellEnd"/>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Medikal-Bedah</w:t>
      </w:r>
      <w:proofErr w:type="spellEnd"/>
      <w:r w:rsidR="00513366" w:rsidRPr="00B900A1">
        <w:rPr>
          <w:rFonts w:ascii="Tw Cen MT" w:eastAsia="Twentieth Century" w:hAnsi="Tw Cen MT" w:cs="Twentieth Century"/>
          <w:sz w:val="24"/>
          <w:szCs w:val="24"/>
        </w:rPr>
        <w:t xml:space="preserve"> Brunner &amp; </w:t>
      </w:r>
      <w:proofErr w:type="spellStart"/>
      <w:r w:rsidR="00513366" w:rsidRPr="00B900A1">
        <w:rPr>
          <w:rFonts w:ascii="Tw Cen MT" w:eastAsia="Twentieth Century" w:hAnsi="Tw Cen MT" w:cs="Twentieth Century"/>
          <w:sz w:val="24"/>
          <w:szCs w:val="24"/>
        </w:rPr>
        <w:t>Suddart</w:t>
      </w:r>
      <w:proofErr w:type="spellEnd"/>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Edisi</w:t>
      </w:r>
      <w:proofErr w:type="spellEnd"/>
      <w:r w:rsidR="00513366" w:rsidRPr="00B900A1">
        <w:rPr>
          <w:rFonts w:ascii="Tw Cen MT" w:eastAsia="Twentieth Century" w:hAnsi="Tw Cen MT" w:cs="Twentieth Century"/>
          <w:sz w:val="24"/>
          <w:szCs w:val="24"/>
        </w:rPr>
        <w:t xml:space="preserve"> 8</w:t>
      </w:r>
      <w:r w:rsidR="00513366">
        <w:rPr>
          <w:rFonts w:ascii="Tw Cen MT" w:eastAsia="Twentieth Century" w:hAnsi="Tw Cen MT" w:cs="Twentieth Century"/>
          <w:sz w:val="24"/>
          <w:szCs w:val="24"/>
        </w:rPr>
        <w:t>”,</w:t>
      </w:r>
      <w:r w:rsidR="000D747D">
        <w:rPr>
          <w:rFonts w:ascii="Tw Cen MT" w:eastAsia="Twentieth Century" w:hAnsi="Tw Cen MT" w:cs="Twentieth Century"/>
          <w:sz w:val="24"/>
          <w:szCs w:val="24"/>
        </w:rPr>
        <w:t xml:space="preserve"> </w:t>
      </w:r>
      <w:r w:rsidR="00513366" w:rsidRPr="00B900A1">
        <w:rPr>
          <w:rFonts w:ascii="Tw Cen MT" w:eastAsia="Twentieth Century" w:hAnsi="Tw Cen MT" w:cs="Twentieth Century"/>
          <w:sz w:val="24"/>
          <w:szCs w:val="24"/>
        </w:rPr>
        <w:t>Jakarta: EGC</w:t>
      </w:r>
      <w:r w:rsidR="00513366">
        <w:rPr>
          <w:rFonts w:ascii="Tw Cen MT" w:eastAsia="Twentieth Century" w:hAnsi="Tw Cen MT" w:cs="Twentieth Century"/>
          <w:sz w:val="24"/>
          <w:szCs w:val="24"/>
        </w:rPr>
        <w:t>, 2002</w:t>
      </w:r>
      <w:r w:rsidRPr="008D5FF0">
        <w:rPr>
          <w:rFonts w:ascii="Tw Cen MT" w:hAnsi="Tw Cen MT" w:cs="Times New Roman"/>
          <w:noProof/>
          <w:sz w:val="24"/>
          <w:szCs w:val="24"/>
        </w:rPr>
        <w:t>.</w:t>
      </w:r>
    </w:p>
    <w:p w14:paraId="67334BFD" w14:textId="2D8DE44F" w:rsidR="00D109CF" w:rsidRPr="008D5FF0" w:rsidRDefault="00D109CF" w:rsidP="000D747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8D5FF0">
        <w:rPr>
          <w:rFonts w:ascii="Tw Cen MT" w:hAnsi="Tw Cen MT" w:cs="Times New Roman"/>
          <w:noProof/>
          <w:sz w:val="24"/>
          <w:szCs w:val="24"/>
        </w:rPr>
        <w:t xml:space="preserve">[3] </w:t>
      </w:r>
      <w:r w:rsidRPr="008D5FF0">
        <w:rPr>
          <w:rFonts w:ascii="Tw Cen MT" w:hAnsi="Tw Cen MT" w:cs="Times New Roman"/>
          <w:noProof/>
          <w:sz w:val="24"/>
          <w:szCs w:val="24"/>
        </w:rPr>
        <w:tab/>
      </w:r>
      <w:proofErr w:type="spellStart"/>
      <w:r w:rsidR="00513366" w:rsidRPr="00B900A1">
        <w:rPr>
          <w:rFonts w:ascii="Tw Cen MT" w:eastAsia="Twentieth Century" w:hAnsi="Tw Cen MT" w:cs="Twentieth Century"/>
          <w:sz w:val="24"/>
          <w:szCs w:val="24"/>
        </w:rPr>
        <w:t>Kementerian</w:t>
      </w:r>
      <w:proofErr w:type="spellEnd"/>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Kesehatan</w:t>
      </w:r>
      <w:proofErr w:type="spellEnd"/>
      <w:r w:rsidR="00513366" w:rsidRPr="00B900A1">
        <w:rPr>
          <w:rFonts w:ascii="Tw Cen MT" w:eastAsia="Twentieth Century" w:hAnsi="Tw Cen MT" w:cs="Twentieth Century"/>
          <w:sz w:val="24"/>
          <w:szCs w:val="24"/>
        </w:rPr>
        <w:t xml:space="preserve"> RI, </w:t>
      </w:r>
      <w:r w:rsidR="00513366">
        <w:rPr>
          <w:rFonts w:ascii="Tw Cen MT" w:eastAsia="Twentieth Century" w:hAnsi="Tw Cen MT" w:cs="Twentieth Century"/>
          <w:sz w:val="24"/>
          <w:szCs w:val="24"/>
        </w:rPr>
        <w:t>“</w:t>
      </w:r>
      <w:proofErr w:type="spellStart"/>
      <w:r w:rsidR="00513366" w:rsidRPr="00B900A1">
        <w:rPr>
          <w:rFonts w:ascii="Tw Cen MT" w:eastAsia="Twentieth Century" w:hAnsi="Tw Cen MT" w:cs="Twentieth Century"/>
          <w:sz w:val="24"/>
          <w:szCs w:val="24"/>
        </w:rPr>
        <w:t>Pedoman</w:t>
      </w:r>
      <w:proofErr w:type="spellEnd"/>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Nas</w:t>
      </w:r>
      <w:r w:rsidR="00513366">
        <w:rPr>
          <w:rFonts w:ascii="Tw Cen MT" w:eastAsia="Twentieth Century" w:hAnsi="Tw Cen MT" w:cs="Twentieth Century"/>
          <w:sz w:val="24"/>
          <w:szCs w:val="24"/>
        </w:rPr>
        <w:t>ional</w:t>
      </w:r>
      <w:proofErr w:type="spellEnd"/>
      <w:r w:rsidR="00513366">
        <w:rPr>
          <w:rFonts w:ascii="Tw Cen MT" w:eastAsia="Twentieth Century" w:hAnsi="Tw Cen MT" w:cs="Twentieth Century"/>
          <w:sz w:val="24"/>
          <w:szCs w:val="24"/>
        </w:rPr>
        <w:t xml:space="preserve"> </w:t>
      </w:r>
      <w:proofErr w:type="spellStart"/>
      <w:r w:rsidR="00513366">
        <w:rPr>
          <w:rFonts w:ascii="Tw Cen MT" w:eastAsia="Twentieth Century" w:hAnsi="Tw Cen MT" w:cs="Twentieth Century"/>
          <w:sz w:val="24"/>
          <w:szCs w:val="24"/>
        </w:rPr>
        <w:t>Pengendalian</w:t>
      </w:r>
      <w:proofErr w:type="spellEnd"/>
      <w:r w:rsidR="00513366">
        <w:rPr>
          <w:rFonts w:ascii="Tw Cen MT" w:eastAsia="Twentieth Century" w:hAnsi="Tw Cen MT" w:cs="Twentieth Century"/>
          <w:sz w:val="24"/>
          <w:szCs w:val="24"/>
        </w:rPr>
        <w:t xml:space="preserve"> </w:t>
      </w:r>
      <w:proofErr w:type="spellStart"/>
      <w:r w:rsidR="00513366">
        <w:rPr>
          <w:rFonts w:ascii="Tw Cen MT" w:eastAsia="Twentieth Century" w:hAnsi="Tw Cen MT" w:cs="Twentieth Century"/>
          <w:sz w:val="24"/>
          <w:szCs w:val="24"/>
        </w:rPr>
        <w:t>Tuberkulosis</w:t>
      </w:r>
      <w:proofErr w:type="spellEnd"/>
      <w:r w:rsidR="00513366">
        <w:rPr>
          <w:rFonts w:ascii="Tw Cen MT" w:eastAsia="Twentieth Century" w:hAnsi="Tw Cen MT" w:cs="Twentieth Century"/>
          <w:sz w:val="24"/>
          <w:szCs w:val="24"/>
        </w:rPr>
        <w:t>”,</w:t>
      </w:r>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Kementerian</w:t>
      </w:r>
      <w:proofErr w:type="spellEnd"/>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Kesehatan</w:t>
      </w:r>
      <w:proofErr w:type="spellEnd"/>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Republik</w:t>
      </w:r>
      <w:proofErr w:type="spellEnd"/>
      <w:r w:rsidR="00513366" w:rsidRPr="00B900A1">
        <w:rPr>
          <w:rFonts w:ascii="Tw Cen MT" w:eastAsia="Twentieth Century" w:hAnsi="Tw Cen MT" w:cs="Twentieth Century"/>
          <w:sz w:val="24"/>
          <w:szCs w:val="24"/>
        </w:rPr>
        <w:t xml:space="preserve"> Indonesia</w:t>
      </w:r>
      <w:r w:rsidR="00513366">
        <w:rPr>
          <w:rFonts w:ascii="Tw Cen MT" w:eastAsia="Twentieth Century" w:hAnsi="Tw Cen MT" w:cs="Twentieth Century"/>
          <w:sz w:val="24"/>
          <w:szCs w:val="24"/>
        </w:rPr>
        <w:t>, 2014.</w:t>
      </w:r>
    </w:p>
    <w:p w14:paraId="35F725E4" w14:textId="6097129F" w:rsidR="00D109CF" w:rsidRPr="008D5FF0" w:rsidRDefault="00D109CF" w:rsidP="000D747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8D5FF0">
        <w:rPr>
          <w:rFonts w:ascii="Tw Cen MT" w:hAnsi="Tw Cen MT" w:cs="Times New Roman"/>
          <w:noProof/>
          <w:sz w:val="24"/>
          <w:szCs w:val="24"/>
        </w:rPr>
        <w:t xml:space="preserve">[4] </w:t>
      </w:r>
      <w:r w:rsidRPr="008D5FF0">
        <w:rPr>
          <w:rFonts w:ascii="Tw Cen MT" w:hAnsi="Tw Cen MT" w:cs="Times New Roman"/>
          <w:noProof/>
          <w:sz w:val="24"/>
          <w:szCs w:val="24"/>
        </w:rPr>
        <w:tab/>
      </w:r>
      <w:r w:rsidR="00513366" w:rsidRPr="00B900A1">
        <w:rPr>
          <w:rFonts w:ascii="Tw Cen MT" w:eastAsia="Twentieth Century" w:hAnsi="Tw Cen MT" w:cs="Twentieth Century"/>
          <w:sz w:val="24"/>
          <w:szCs w:val="24"/>
        </w:rPr>
        <w:t>TBC Indonesia</w:t>
      </w:r>
      <w:r w:rsidR="00513366">
        <w:rPr>
          <w:rFonts w:ascii="Tw Cen MT" w:eastAsia="Twentieth Century" w:hAnsi="Tw Cen MT" w:cs="Twentieth Century"/>
          <w:sz w:val="24"/>
          <w:szCs w:val="24"/>
        </w:rPr>
        <w:t>,</w:t>
      </w:r>
      <w:r w:rsidR="00513366" w:rsidRPr="00B900A1">
        <w:rPr>
          <w:rFonts w:ascii="Tw Cen MT" w:eastAsia="Twentieth Century" w:hAnsi="Tw Cen MT" w:cs="Twentieth Century"/>
          <w:sz w:val="24"/>
          <w:szCs w:val="24"/>
        </w:rPr>
        <w:t xml:space="preserve"> </w:t>
      </w:r>
      <w:r w:rsidR="00513366">
        <w:rPr>
          <w:rFonts w:ascii="Tw Cen MT" w:eastAsia="Twentieth Century" w:hAnsi="Tw Cen MT" w:cs="Twentieth Century"/>
          <w:sz w:val="24"/>
          <w:szCs w:val="24"/>
        </w:rPr>
        <w:t>“</w:t>
      </w:r>
      <w:proofErr w:type="spellStart"/>
      <w:r w:rsidR="00513366" w:rsidRPr="00B900A1">
        <w:rPr>
          <w:rFonts w:ascii="Tw Cen MT" w:eastAsia="Twentieth Century" w:hAnsi="Tw Cen MT" w:cs="Twentieth Century"/>
          <w:sz w:val="24"/>
          <w:szCs w:val="24"/>
        </w:rPr>
        <w:t>Situasi</w:t>
      </w:r>
      <w:proofErr w:type="spellEnd"/>
      <w:r w:rsidR="00513366" w:rsidRPr="00B900A1">
        <w:rPr>
          <w:rFonts w:ascii="Tw Cen MT" w:eastAsia="Twentieth Century" w:hAnsi="Tw Cen MT" w:cs="Twentieth Century"/>
          <w:sz w:val="24"/>
          <w:szCs w:val="24"/>
        </w:rPr>
        <w:t xml:space="preserve"> TBC di Indonesia</w:t>
      </w:r>
      <w:r w:rsidR="00513366">
        <w:rPr>
          <w:rFonts w:ascii="Tw Cen MT" w:eastAsia="Twentieth Century" w:hAnsi="Tw Cen MT" w:cs="Twentieth Century"/>
          <w:sz w:val="24"/>
          <w:szCs w:val="24"/>
        </w:rPr>
        <w:t>”,</w:t>
      </w:r>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Kementeri</w:t>
      </w:r>
      <w:r w:rsidR="00513366">
        <w:rPr>
          <w:rFonts w:ascii="Tw Cen MT" w:eastAsia="Twentieth Century" w:hAnsi="Tw Cen MT" w:cs="Twentieth Century"/>
          <w:sz w:val="24"/>
          <w:szCs w:val="24"/>
        </w:rPr>
        <w:t>an</w:t>
      </w:r>
      <w:proofErr w:type="spellEnd"/>
      <w:r w:rsidR="00513366">
        <w:rPr>
          <w:rFonts w:ascii="Tw Cen MT" w:eastAsia="Twentieth Century" w:hAnsi="Tw Cen MT" w:cs="Twentieth Century"/>
          <w:sz w:val="24"/>
          <w:szCs w:val="24"/>
        </w:rPr>
        <w:t xml:space="preserve"> </w:t>
      </w:r>
      <w:proofErr w:type="spellStart"/>
      <w:r w:rsidR="00513366">
        <w:rPr>
          <w:rFonts w:ascii="Tw Cen MT" w:eastAsia="Twentieth Century" w:hAnsi="Tw Cen MT" w:cs="Twentieth Century"/>
          <w:sz w:val="24"/>
          <w:szCs w:val="24"/>
        </w:rPr>
        <w:t>Kesehatan</w:t>
      </w:r>
      <w:proofErr w:type="spellEnd"/>
      <w:r w:rsidR="00513366">
        <w:rPr>
          <w:rFonts w:ascii="Tw Cen MT" w:eastAsia="Twentieth Century" w:hAnsi="Tw Cen MT" w:cs="Twentieth Century"/>
          <w:sz w:val="24"/>
          <w:szCs w:val="24"/>
        </w:rPr>
        <w:t xml:space="preserve"> </w:t>
      </w:r>
      <w:proofErr w:type="spellStart"/>
      <w:r w:rsidR="00513366">
        <w:rPr>
          <w:rFonts w:ascii="Tw Cen MT" w:eastAsia="Twentieth Century" w:hAnsi="Tw Cen MT" w:cs="Twentieth Century"/>
          <w:sz w:val="24"/>
          <w:szCs w:val="24"/>
        </w:rPr>
        <w:t>Republik</w:t>
      </w:r>
      <w:proofErr w:type="spellEnd"/>
      <w:r w:rsidR="00513366">
        <w:rPr>
          <w:rFonts w:ascii="Tw Cen MT" w:eastAsia="Twentieth Century" w:hAnsi="Tw Cen MT" w:cs="Twentieth Century"/>
          <w:sz w:val="24"/>
          <w:szCs w:val="24"/>
        </w:rPr>
        <w:t xml:space="preserve"> Indonesia, 2021</w:t>
      </w:r>
      <w:r w:rsidRPr="008D5FF0">
        <w:rPr>
          <w:rFonts w:ascii="Tw Cen MT" w:hAnsi="Tw Cen MT" w:cs="Times New Roman"/>
          <w:noProof/>
          <w:sz w:val="24"/>
          <w:szCs w:val="24"/>
        </w:rPr>
        <w:t>.</w:t>
      </w:r>
    </w:p>
    <w:p w14:paraId="657574C4" w14:textId="5303F92E" w:rsidR="00D109CF" w:rsidRPr="008D5FF0" w:rsidRDefault="00D109CF" w:rsidP="000D747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8D5FF0">
        <w:rPr>
          <w:rFonts w:ascii="Tw Cen MT" w:hAnsi="Tw Cen MT" w:cs="Times New Roman"/>
          <w:noProof/>
          <w:sz w:val="24"/>
          <w:szCs w:val="24"/>
        </w:rPr>
        <w:t xml:space="preserve">[5] </w:t>
      </w:r>
      <w:r w:rsidRPr="008D5FF0">
        <w:rPr>
          <w:rFonts w:ascii="Tw Cen MT" w:hAnsi="Tw Cen MT" w:cs="Times New Roman"/>
          <w:noProof/>
          <w:sz w:val="24"/>
          <w:szCs w:val="24"/>
        </w:rPr>
        <w:tab/>
      </w:r>
      <w:proofErr w:type="spellStart"/>
      <w:r w:rsidR="00513366" w:rsidRPr="00B900A1">
        <w:rPr>
          <w:rFonts w:ascii="Tw Cen MT" w:eastAsia="Twentieth Century" w:hAnsi="Tw Cen MT" w:cs="Twentieth Century"/>
          <w:sz w:val="24"/>
          <w:szCs w:val="24"/>
        </w:rPr>
        <w:t>Qulud</w:t>
      </w:r>
      <w:proofErr w:type="spellEnd"/>
      <w:r w:rsidR="00513366" w:rsidRPr="00B900A1">
        <w:rPr>
          <w:rFonts w:ascii="Tw Cen MT" w:eastAsia="Twentieth Century" w:hAnsi="Tw Cen MT" w:cs="Twentieth Century"/>
          <w:sz w:val="24"/>
          <w:szCs w:val="24"/>
        </w:rPr>
        <w:t xml:space="preserve"> Arum </w:t>
      </w:r>
      <w:proofErr w:type="spellStart"/>
      <w:r w:rsidR="00513366" w:rsidRPr="00B900A1">
        <w:rPr>
          <w:rFonts w:ascii="Tw Cen MT" w:eastAsia="Twentieth Century" w:hAnsi="Tw Cen MT" w:cs="Twentieth Century"/>
          <w:sz w:val="24"/>
          <w:szCs w:val="24"/>
        </w:rPr>
        <w:t>Pratiwi</w:t>
      </w:r>
      <w:proofErr w:type="spellEnd"/>
      <w:r w:rsidR="00513366" w:rsidRPr="00B900A1">
        <w:rPr>
          <w:rFonts w:ascii="Tw Cen MT" w:eastAsia="Twentieth Century" w:hAnsi="Tw Cen MT" w:cs="Twentieth Century"/>
          <w:sz w:val="24"/>
          <w:szCs w:val="24"/>
        </w:rPr>
        <w:t xml:space="preserve">, </w:t>
      </w:r>
      <w:proofErr w:type="spellStart"/>
      <w:r w:rsidR="00513366" w:rsidRPr="00B900A1">
        <w:rPr>
          <w:rFonts w:ascii="Tw Cen MT" w:eastAsia="Twentieth Century" w:hAnsi="Tw Cen MT" w:cs="Twentieth Century"/>
          <w:sz w:val="24"/>
          <w:szCs w:val="24"/>
        </w:rPr>
        <w:t>Suli</w:t>
      </w:r>
      <w:r w:rsidR="00513366">
        <w:rPr>
          <w:rFonts w:ascii="Tw Cen MT" w:eastAsia="Twentieth Century" w:hAnsi="Tw Cen MT" w:cs="Twentieth Century"/>
          <w:sz w:val="24"/>
          <w:szCs w:val="24"/>
        </w:rPr>
        <w:t>styorini</w:t>
      </w:r>
      <w:proofErr w:type="spellEnd"/>
      <w:r w:rsidR="00513366">
        <w:rPr>
          <w:rFonts w:ascii="Tw Cen MT" w:eastAsia="Twentieth Century" w:hAnsi="Tw Cen MT" w:cs="Twentieth Century"/>
          <w:sz w:val="24"/>
          <w:szCs w:val="24"/>
        </w:rPr>
        <w:t xml:space="preserve">, L., &amp; </w:t>
      </w:r>
      <w:proofErr w:type="spellStart"/>
      <w:r w:rsidR="00513366">
        <w:rPr>
          <w:rFonts w:ascii="Tw Cen MT" w:eastAsia="Twentieth Century" w:hAnsi="Tw Cen MT" w:cs="Twentieth Century"/>
          <w:sz w:val="24"/>
          <w:szCs w:val="24"/>
        </w:rPr>
        <w:t>Kurniawati</w:t>
      </w:r>
      <w:proofErr w:type="spellEnd"/>
      <w:r w:rsidR="00513366">
        <w:rPr>
          <w:rFonts w:ascii="Tw Cen MT" w:eastAsia="Twentieth Century" w:hAnsi="Tw Cen MT" w:cs="Twentieth Century"/>
          <w:sz w:val="24"/>
          <w:szCs w:val="24"/>
        </w:rPr>
        <w:t xml:space="preserve">, D., </w:t>
      </w:r>
      <w:r w:rsidR="00513366" w:rsidRPr="00B900A1">
        <w:rPr>
          <w:rFonts w:ascii="Tw Cen MT" w:eastAsia="Twentieth Century" w:hAnsi="Tw Cen MT" w:cs="Twentieth Century"/>
          <w:sz w:val="24"/>
          <w:szCs w:val="24"/>
        </w:rPr>
        <w:t>The Relationship of the Family Role as a Medication Supervisor with Medication Adherence in Children with Pulmonary Tu</w:t>
      </w:r>
      <w:r w:rsidR="00513366">
        <w:rPr>
          <w:rFonts w:ascii="Tw Cen MT" w:eastAsia="Twentieth Century" w:hAnsi="Tw Cen MT" w:cs="Twentieth Century"/>
          <w:sz w:val="24"/>
          <w:szCs w:val="24"/>
        </w:rPr>
        <w:t xml:space="preserve">berculosis in </w:t>
      </w:r>
      <w:proofErr w:type="spellStart"/>
      <w:r w:rsidR="00513366">
        <w:rPr>
          <w:rFonts w:ascii="Tw Cen MT" w:eastAsia="Twentieth Century" w:hAnsi="Tw Cen MT" w:cs="Twentieth Century"/>
          <w:sz w:val="24"/>
          <w:szCs w:val="24"/>
        </w:rPr>
        <w:t>Jember</w:t>
      </w:r>
      <w:proofErr w:type="spellEnd"/>
      <w:r w:rsidR="00513366">
        <w:rPr>
          <w:rFonts w:ascii="Tw Cen MT" w:eastAsia="Twentieth Century" w:hAnsi="Tw Cen MT" w:cs="Twentieth Century"/>
          <w:sz w:val="24"/>
          <w:szCs w:val="24"/>
        </w:rPr>
        <w:t xml:space="preserve"> City Area, </w:t>
      </w:r>
      <w:r w:rsidR="00513366" w:rsidRPr="00513366">
        <w:rPr>
          <w:rFonts w:ascii="Tw Cen MT" w:eastAsia="Twentieth Century" w:hAnsi="Tw Cen MT" w:cs="Twentieth Century"/>
          <w:i/>
          <w:sz w:val="24"/>
          <w:szCs w:val="24"/>
        </w:rPr>
        <w:t>Nursing and Health Sciences Journal (NHSJ)</w:t>
      </w:r>
      <w:r w:rsidR="00513366" w:rsidRPr="00B900A1">
        <w:rPr>
          <w:rFonts w:ascii="Tw Cen MT" w:eastAsia="Twentieth Century" w:hAnsi="Tw Cen MT" w:cs="Twentieth Century"/>
          <w:sz w:val="24"/>
          <w:szCs w:val="24"/>
        </w:rPr>
        <w:t>, </w:t>
      </w:r>
      <w:r w:rsidR="003D37CF">
        <w:rPr>
          <w:rFonts w:ascii="Tw Cen MT" w:eastAsia="Twentieth Century" w:hAnsi="Tw Cen MT" w:cs="Twentieth Century"/>
          <w:sz w:val="24"/>
          <w:szCs w:val="24"/>
        </w:rPr>
        <w:t xml:space="preserve">vol. 1, no. </w:t>
      </w:r>
      <w:r w:rsidR="00513366" w:rsidRPr="00B900A1">
        <w:rPr>
          <w:rFonts w:ascii="Tw Cen MT" w:eastAsia="Twentieth Century" w:hAnsi="Tw Cen MT" w:cs="Twentieth Century"/>
          <w:sz w:val="24"/>
          <w:szCs w:val="24"/>
        </w:rPr>
        <w:t xml:space="preserve">2, </w:t>
      </w:r>
      <w:r w:rsidR="003D37CF">
        <w:rPr>
          <w:rFonts w:ascii="Tw Cen MT" w:eastAsia="Twentieth Century" w:hAnsi="Tw Cen MT" w:cs="Twentieth Century"/>
          <w:sz w:val="24"/>
          <w:szCs w:val="24"/>
        </w:rPr>
        <w:t>pp.</w:t>
      </w:r>
      <w:r w:rsidR="00513366" w:rsidRPr="00B900A1">
        <w:rPr>
          <w:rFonts w:ascii="Tw Cen MT" w:eastAsia="Twentieth Century" w:hAnsi="Tw Cen MT" w:cs="Twentieth Century"/>
          <w:sz w:val="24"/>
          <w:szCs w:val="24"/>
        </w:rPr>
        <w:t>154-158</w:t>
      </w:r>
      <w:r w:rsidR="00513366">
        <w:rPr>
          <w:rFonts w:ascii="Tw Cen MT" w:eastAsia="Twentieth Century" w:hAnsi="Tw Cen MT" w:cs="Twentieth Century"/>
          <w:sz w:val="24"/>
          <w:szCs w:val="24"/>
        </w:rPr>
        <w:t>, 2021.</w:t>
      </w:r>
    </w:p>
    <w:p w14:paraId="660D7458" w14:textId="59BB50DF" w:rsidR="00D109CF" w:rsidRPr="008D5FF0" w:rsidRDefault="00D109CF" w:rsidP="000D747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8D5FF0">
        <w:rPr>
          <w:rFonts w:ascii="Tw Cen MT" w:hAnsi="Tw Cen MT" w:cs="Times New Roman"/>
          <w:noProof/>
          <w:sz w:val="24"/>
          <w:szCs w:val="24"/>
        </w:rPr>
        <w:t xml:space="preserve">[6] </w:t>
      </w:r>
      <w:r w:rsidRPr="008D5FF0">
        <w:rPr>
          <w:rFonts w:ascii="Tw Cen MT" w:hAnsi="Tw Cen MT" w:cs="Times New Roman"/>
          <w:noProof/>
          <w:sz w:val="24"/>
          <w:szCs w:val="24"/>
        </w:rPr>
        <w:tab/>
      </w:r>
      <w:proofErr w:type="spellStart"/>
      <w:r w:rsidR="003D37CF">
        <w:rPr>
          <w:rFonts w:ascii="Tw Cen MT" w:eastAsia="Twentieth Century" w:hAnsi="Tw Cen MT" w:cs="Twentieth Century"/>
          <w:sz w:val="24"/>
          <w:szCs w:val="24"/>
        </w:rPr>
        <w:t>Rajeswari</w:t>
      </w:r>
      <w:proofErr w:type="spellEnd"/>
      <w:r w:rsidR="003D37CF">
        <w:rPr>
          <w:rFonts w:ascii="Tw Cen MT" w:eastAsia="Twentieth Century" w:hAnsi="Tw Cen MT" w:cs="Twentieth Century"/>
          <w:sz w:val="24"/>
          <w:szCs w:val="24"/>
        </w:rPr>
        <w:t>,</w:t>
      </w:r>
      <w:r w:rsidR="000D747D">
        <w:rPr>
          <w:rFonts w:ascii="Tw Cen MT" w:eastAsia="Twentieth Century" w:hAnsi="Tw Cen MT" w:cs="Twentieth Century"/>
          <w:sz w:val="24"/>
          <w:szCs w:val="24"/>
        </w:rPr>
        <w:t xml:space="preserve"> </w:t>
      </w:r>
      <w:r w:rsidR="003D37CF">
        <w:rPr>
          <w:rFonts w:ascii="Tw Cen MT" w:eastAsia="Twentieth Century" w:hAnsi="Tw Cen MT" w:cs="Twentieth Century"/>
          <w:sz w:val="24"/>
          <w:szCs w:val="24"/>
        </w:rPr>
        <w:t xml:space="preserve">R., </w:t>
      </w:r>
      <w:r w:rsidR="003D37CF" w:rsidRPr="00B900A1">
        <w:rPr>
          <w:rFonts w:ascii="Tw Cen MT" w:eastAsia="Twentieth Century" w:hAnsi="Tw Cen MT" w:cs="Twentieth Century"/>
          <w:sz w:val="24"/>
          <w:szCs w:val="24"/>
        </w:rPr>
        <w:t xml:space="preserve">Perceptions of tuberculosis patient about their physical, mental and social well-being: a field report from </w:t>
      </w:r>
      <w:r w:rsidR="003D37CF" w:rsidRPr="00B900A1">
        <w:rPr>
          <w:rFonts w:ascii="Tw Cen MT" w:eastAsia="Twentieth Century" w:hAnsi="Tw Cen MT" w:cs="Twentieth Century"/>
          <w:sz w:val="24"/>
          <w:szCs w:val="24"/>
        </w:rPr>
        <w:t>South I</w:t>
      </w:r>
      <w:r w:rsidR="003D37CF" w:rsidRPr="00B900A1">
        <w:rPr>
          <w:rFonts w:ascii="Tw Cen MT" w:eastAsia="Twentieth Century" w:hAnsi="Tw Cen MT" w:cs="Twentieth Century"/>
          <w:sz w:val="24"/>
          <w:szCs w:val="24"/>
        </w:rPr>
        <w:t>ndia</w:t>
      </w:r>
      <w:r w:rsidR="003D37CF">
        <w:rPr>
          <w:rFonts w:ascii="Tw Cen MT" w:eastAsia="Twentieth Century" w:hAnsi="Tw Cen MT" w:cs="Twentieth Century"/>
          <w:sz w:val="24"/>
          <w:szCs w:val="24"/>
        </w:rPr>
        <w:t xml:space="preserve">, </w:t>
      </w:r>
      <w:r w:rsidR="003D37CF" w:rsidRPr="003D37CF">
        <w:rPr>
          <w:rFonts w:ascii="Tw Cen MT" w:eastAsia="Twentieth Century" w:hAnsi="Tw Cen MT" w:cs="Twentieth Century"/>
          <w:i/>
          <w:sz w:val="24"/>
          <w:szCs w:val="24"/>
        </w:rPr>
        <w:t xml:space="preserve">Social </w:t>
      </w:r>
      <w:proofErr w:type="spellStart"/>
      <w:r w:rsidR="003D37CF" w:rsidRPr="003D37CF">
        <w:rPr>
          <w:rFonts w:ascii="Tw Cen MT" w:eastAsia="Twentieth Century" w:hAnsi="Tw Cen MT" w:cs="Twentieth Century"/>
          <w:i/>
          <w:sz w:val="24"/>
          <w:szCs w:val="24"/>
        </w:rPr>
        <w:t>Sciene</w:t>
      </w:r>
      <w:proofErr w:type="spellEnd"/>
      <w:r w:rsidR="003D37CF" w:rsidRPr="003D37CF">
        <w:rPr>
          <w:rFonts w:ascii="Tw Cen MT" w:eastAsia="Twentieth Century" w:hAnsi="Tw Cen MT" w:cs="Twentieth Century"/>
          <w:i/>
          <w:sz w:val="24"/>
          <w:szCs w:val="24"/>
        </w:rPr>
        <w:t xml:space="preserve"> Medicine</w:t>
      </w:r>
      <w:r w:rsidR="003D37CF">
        <w:rPr>
          <w:rFonts w:ascii="Tw Cen MT" w:eastAsia="Twentieth Century" w:hAnsi="Tw Cen MT" w:cs="Twentieth Century"/>
          <w:sz w:val="24"/>
          <w:szCs w:val="24"/>
        </w:rPr>
        <w:t>, vol. 60, no. 8</w:t>
      </w:r>
      <w:r w:rsidR="003D37CF" w:rsidRPr="00B900A1">
        <w:rPr>
          <w:rFonts w:ascii="Tw Cen MT" w:eastAsia="Twentieth Century" w:hAnsi="Tw Cen MT" w:cs="Twentieth Century"/>
          <w:sz w:val="24"/>
          <w:szCs w:val="24"/>
        </w:rPr>
        <w:t xml:space="preserve"> </w:t>
      </w:r>
      <w:r w:rsidR="003D37CF">
        <w:rPr>
          <w:rFonts w:ascii="Tw Cen MT" w:eastAsia="Twentieth Century" w:hAnsi="Tw Cen MT" w:cs="Twentieth Century"/>
          <w:sz w:val="24"/>
          <w:szCs w:val="24"/>
        </w:rPr>
        <w:t>pp.1845-1853, 2005.</w:t>
      </w:r>
    </w:p>
    <w:p w14:paraId="2D353873" w14:textId="6878223E" w:rsidR="00D109CF" w:rsidRPr="008D5FF0" w:rsidRDefault="00D109CF" w:rsidP="000D747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8D5FF0">
        <w:rPr>
          <w:rFonts w:ascii="Tw Cen MT" w:hAnsi="Tw Cen MT" w:cs="Times New Roman"/>
          <w:noProof/>
          <w:sz w:val="24"/>
          <w:szCs w:val="24"/>
        </w:rPr>
        <w:t xml:space="preserve">[7] </w:t>
      </w:r>
      <w:r w:rsidRPr="008D5FF0">
        <w:rPr>
          <w:rFonts w:ascii="Tw Cen MT" w:hAnsi="Tw Cen MT" w:cs="Times New Roman"/>
          <w:noProof/>
          <w:sz w:val="24"/>
          <w:szCs w:val="24"/>
        </w:rPr>
        <w:tab/>
      </w:r>
      <w:proofErr w:type="spellStart"/>
      <w:r w:rsidR="003D37CF">
        <w:rPr>
          <w:rFonts w:ascii="Tw Cen MT" w:eastAsia="Twentieth Century" w:hAnsi="Tw Cen MT" w:cs="Twentieth Century"/>
          <w:sz w:val="24"/>
          <w:szCs w:val="24"/>
        </w:rPr>
        <w:t>Djojodibroto</w:t>
      </w:r>
      <w:proofErr w:type="spellEnd"/>
      <w:r w:rsidR="003D37CF">
        <w:rPr>
          <w:rFonts w:ascii="Tw Cen MT" w:eastAsia="Twentieth Century" w:hAnsi="Tw Cen MT" w:cs="Twentieth Century"/>
          <w:sz w:val="24"/>
          <w:szCs w:val="24"/>
        </w:rPr>
        <w:t xml:space="preserve">, D., </w:t>
      </w:r>
      <w:proofErr w:type="spellStart"/>
      <w:r w:rsidR="003D37CF" w:rsidRPr="003D37CF">
        <w:rPr>
          <w:rFonts w:ascii="Tw Cen MT" w:eastAsia="Twentieth Century" w:hAnsi="Tw Cen MT" w:cs="Twentieth Century"/>
          <w:i/>
          <w:sz w:val="24"/>
          <w:szCs w:val="24"/>
        </w:rPr>
        <w:t>Respirologi</w:t>
      </w:r>
      <w:proofErr w:type="spellEnd"/>
      <w:r w:rsidR="003D37CF">
        <w:rPr>
          <w:rFonts w:ascii="Tw Cen MT" w:eastAsia="Twentieth Century" w:hAnsi="Tw Cen MT" w:cs="Twentieth Century"/>
          <w:i/>
          <w:sz w:val="24"/>
          <w:szCs w:val="24"/>
        </w:rPr>
        <w:t>,</w:t>
      </w:r>
      <w:r w:rsidR="003D37CF" w:rsidRPr="00B900A1">
        <w:rPr>
          <w:rFonts w:ascii="Tw Cen MT" w:eastAsia="Twentieth Century" w:hAnsi="Tw Cen MT" w:cs="Twentieth Century"/>
          <w:sz w:val="24"/>
          <w:szCs w:val="24"/>
        </w:rPr>
        <w:t xml:space="preserve"> Jakarta: EGC</w:t>
      </w:r>
      <w:r w:rsidR="003D37CF">
        <w:rPr>
          <w:rFonts w:ascii="Tw Cen MT" w:eastAsia="Twentieth Century" w:hAnsi="Tw Cen MT" w:cs="Twentieth Century"/>
          <w:sz w:val="24"/>
          <w:szCs w:val="24"/>
        </w:rPr>
        <w:t>, 2007</w:t>
      </w:r>
      <w:r w:rsidRPr="008D5FF0">
        <w:rPr>
          <w:rFonts w:ascii="Tw Cen MT" w:hAnsi="Tw Cen MT" w:cs="Times New Roman"/>
          <w:noProof/>
          <w:sz w:val="24"/>
          <w:szCs w:val="24"/>
        </w:rPr>
        <w:t>.</w:t>
      </w:r>
    </w:p>
    <w:p w14:paraId="6DC35D81" w14:textId="3ED5952F" w:rsidR="00D109CF" w:rsidRPr="008D5FF0" w:rsidRDefault="00D109CF" w:rsidP="000D747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8D5FF0">
        <w:rPr>
          <w:rFonts w:ascii="Tw Cen MT" w:hAnsi="Tw Cen MT" w:cs="Times New Roman"/>
          <w:noProof/>
          <w:sz w:val="24"/>
          <w:szCs w:val="24"/>
        </w:rPr>
        <w:t xml:space="preserve">[8] </w:t>
      </w:r>
      <w:r w:rsidRPr="008D5FF0">
        <w:rPr>
          <w:rFonts w:ascii="Tw Cen MT" w:hAnsi="Tw Cen MT" w:cs="Times New Roman"/>
          <w:noProof/>
          <w:sz w:val="24"/>
          <w:szCs w:val="24"/>
        </w:rPr>
        <w:tab/>
      </w:r>
      <w:proofErr w:type="spellStart"/>
      <w:r w:rsidR="003D37CF" w:rsidRPr="00B900A1">
        <w:rPr>
          <w:rFonts w:ascii="Tw Cen MT" w:eastAsia="Twentieth Century" w:hAnsi="Tw Cen MT" w:cs="Twentieth Century"/>
          <w:sz w:val="24"/>
          <w:szCs w:val="24"/>
        </w:rPr>
        <w:t>Amelda</w:t>
      </w:r>
      <w:proofErr w:type="spellEnd"/>
      <w:r w:rsidR="003D37CF" w:rsidRPr="00B900A1">
        <w:rPr>
          <w:rFonts w:ascii="Tw Cen MT" w:eastAsia="Twentieth Century" w:hAnsi="Tw Cen MT" w:cs="Twentieth Century"/>
          <w:sz w:val="24"/>
          <w:szCs w:val="24"/>
        </w:rPr>
        <w:t xml:space="preserve">, Ida, </w:t>
      </w:r>
      <w:proofErr w:type="spellStart"/>
      <w:r w:rsidR="003D37CF" w:rsidRPr="00B900A1">
        <w:rPr>
          <w:rFonts w:ascii="Tw Cen MT" w:eastAsia="Twentieth Century" w:hAnsi="Tw Cen MT" w:cs="Twentieth Century"/>
          <w:sz w:val="24"/>
          <w:szCs w:val="24"/>
        </w:rPr>
        <w:t>dan</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Ridwan</w:t>
      </w:r>
      <w:proofErr w:type="spellEnd"/>
      <w:r w:rsidR="003D37CF">
        <w:rPr>
          <w:rFonts w:ascii="Tw Cen MT" w:eastAsia="Twentieth Century" w:hAnsi="Tw Cen MT" w:cs="Twentieth Century"/>
          <w:sz w:val="24"/>
          <w:szCs w:val="24"/>
        </w:rPr>
        <w:t>,</w:t>
      </w:r>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Hubungan</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antara</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pekerjaan</w:t>
      </w:r>
      <w:proofErr w:type="spellEnd"/>
      <w:r w:rsidR="003D37CF" w:rsidRPr="00B900A1">
        <w:rPr>
          <w:rFonts w:ascii="Tw Cen MT" w:eastAsia="Twentieth Century" w:hAnsi="Tw Cen MT" w:cs="Twentieth Century"/>
          <w:sz w:val="24"/>
          <w:szCs w:val="24"/>
        </w:rPr>
        <w:t xml:space="preserve">, PMO, </w:t>
      </w:r>
      <w:proofErr w:type="spellStart"/>
      <w:r w:rsidR="003D37CF" w:rsidRPr="00B900A1">
        <w:rPr>
          <w:rFonts w:ascii="Tw Cen MT" w:eastAsia="Twentieth Century" w:hAnsi="Tw Cen MT" w:cs="Twentieth Century"/>
          <w:sz w:val="24"/>
          <w:szCs w:val="24"/>
        </w:rPr>
        <w:t>Pelayanan</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lastRenderedPageBreak/>
        <w:t>Kesehatan</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Dukungan</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Keluarga</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dan</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Diskriminai</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dengan</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Perilaku</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Beroba</w:t>
      </w:r>
      <w:r w:rsidR="003D37CF">
        <w:rPr>
          <w:rFonts w:ascii="Tw Cen MT" w:eastAsia="Twentieth Century" w:hAnsi="Tw Cen MT" w:cs="Twentieth Century"/>
          <w:sz w:val="24"/>
          <w:szCs w:val="24"/>
        </w:rPr>
        <w:t>t</w:t>
      </w:r>
      <w:proofErr w:type="spellEnd"/>
      <w:r w:rsidR="003D37CF">
        <w:rPr>
          <w:rFonts w:ascii="Tw Cen MT" w:eastAsia="Twentieth Century" w:hAnsi="Tw Cen MT" w:cs="Twentieth Century"/>
          <w:sz w:val="24"/>
          <w:szCs w:val="24"/>
        </w:rPr>
        <w:t xml:space="preserve"> </w:t>
      </w:r>
      <w:proofErr w:type="spellStart"/>
      <w:r w:rsidR="003D37CF">
        <w:rPr>
          <w:rFonts w:ascii="Tw Cen MT" w:eastAsia="Twentieth Century" w:hAnsi="Tw Cen MT" w:cs="Twentieth Century"/>
          <w:sz w:val="24"/>
          <w:szCs w:val="24"/>
        </w:rPr>
        <w:t>Pasien</w:t>
      </w:r>
      <w:proofErr w:type="spellEnd"/>
      <w:r w:rsidR="003D37CF">
        <w:rPr>
          <w:rFonts w:ascii="Tw Cen MT" w:eastAsia="Twentieth Century" w:hAnsi="Tw Cen MT" w:cs="Twentieth Century"/>
          <w:sz w:val="24"/>
          <w:szCs w:val="24"/>
        </w:rPr>
        <w:t xml:space="preserve"> Pulmonary tuberculosis,</w:t>
      </w:r>
      <w:r w:rsidR="003D37CF" w:rsidRPr="00B900A1">
        <w:rPr>
          <w:rFonts w:ascii="Tw Cen MT" w:eastAsia="Twentieth Century" w:hAnsi="Tw Cen MT" w:cs="Twentieth Century"/>
          <w:sz w:val="24"/>
          <w:szCs w:val="24"/>
        </w:rPr>
        <w:t xml:space="preserve"> Makassar: </w:t>
      </w:r>
      <w:proofErr w:type="spellStart"/>
      <w:r w:rsidR="003D37CF" w:rsidRPr="00B900A1">
        <w:rPr>
          <w:rFonts w:ascii="Tw Cen MT" w:eastAsia="Twentieth Century" w:hAnsi="Tw Cen MT" w:cs="Twentieth Century"/>
          <w:sz w:val="24"/>
          <w:szCs w:val="24"/>
        </w:rPr>
        <w:t>Universitas</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Hasanudin</w:t>
      </w:r>
      <w:proofErr w:type="spellEnd"/>
      <w:r w:rsidR="003D37CF">
        <w:rPr>
          <w:rFonts w:ascii="Tw Cen MT" w:eastAsia="Twentieth Century" w:hAnsi="Tw Cen MT" w:cs="Twentieth Century"/>
          <w:sz w:val="24"/>
          <w:szCs w:val="24"/>
        </w:rPr>
        <w:t>, 2012.</w:t>
      </w:r>
    </w:p>
    <w:p w14:paraId="43728D40" w14:textId="6219FB9F" w:rsidR="003D37CF" w:rsidRPr="00B900A1" w:rsidRDefault="00D109CF" w:rsidP="003D37CF">
      <w:pPr>
        <w:spacing w:after="0" w:line="240" w:lineRule="auto"/>
        <w:ind w:left="567" w:hanging="567"/>
        <w:jc w:val="both"/>
        <w:rPr>
          <w:rFonts w:ascii="Tw Cen MT" w:eastAsia="Twentieth Century" w:hAnsi="Tw Cen MT" w:cs="Twentieth Century"/>
          <w:sz w:val="24"/>
          <w:szCs w:val="24"/>
          <w:lang w:val="id-ID"/>
        </w:rPr>
      </w:pPr>
      <w:r w:rsidRPr="008D5FF0">
        <w:rPr>
          <w:rFonts w:ascii="Tw Cen MT" w:hAnsi="Tw Cen MT" w:cs="Times New Roman"/>
          <w:noProof/>
          <w:sz w:val="24"/>
          <w:szCs w:val="24"/>
        </w:rPr>
        <w:t xml:space="preserve">[9] </w:t>
      </w:r>
      <w:r w:rsidRPr="008D5FF0">
        <w:rPr>
          <w:rFonts w:ascii="Tw Cen MT" w:hAnsi="Tw Cen MT" w:cs="Times New Roman"/>
          <w:noProof/>
          <w:sz w:val="24"/>
          <w:szCs w:val="24"/>
        </w:rPr>
        <w:tab/>
      </w:r>
      <w:proofErr w:type="spellStart"/>
      <w:r w:rsidR="003D37CF">
        <w:rPr>
          <w:rFonts w:ascii="Tw Cen MT" w:eastAsia="Twentieth Century" w:hAnsi="Tw Cen MT" w:cs="Twentieth Century"/>
          <w:sz w:val="24"/>
          <w:szCs w:val="24"/>
        </w:rPr>
        <w:t>Prasetyo</w:t>
      </w:r>
      <w:proofErr w:type="spellEnd"/>
      <w:r w:rsidR="003D37CF">
        <w:rPr>
          <w:rFonts w:ascii="Tw Cen MT" w:eastAsia="Twentieth Century" w:hAnsi="Tw Cen MT" w:cs="Twentieth Century"/>
          <w:sz w:val="24"/>
          <w:szCs w:val="24"/>
        </w:rPr>
        <w:t xml:space="preserve"> &amp; </w:t>
      </w:r>
      <w:proofErr w:type="spellStart"/>
      <w:r w:rsidR="003D37CF">
        <w:rPr>
          <w:rFonts w:ascii="Tw Cen MT" w:eastAsia="Twentieth Century" w:hAnsi="Tw Cen MT" w:cs="Twentieth Century"/>
          <w:sz w:val="24"/>
          <w:szCs w:val="24"/>
        </w:rPr>
        <w:t>Hari</w:t>
      </w:r>
      <w:proofErr w:type="spellEnd"/>
      <w:r w:rsidR="003D37CF">
        <w:rPr>
          <w:rFonts w:ascii="Tw Cen MT" w:eastAsia="Twentieth Century" w:hAnsi="Tw Cen MT" w:cs="Twentieth Century"/>
          <w:sz w:val="24"/>
          <w:szCs w:val="24"/>
        </w:rPr>
        <w:t>,</w:t>
      </w:r>
      <w:r w:rsidR="000D747D">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Dampak</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Psikologis</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Ketidakpatuhan</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Berobat</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Pasien</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Tuberkulosis</w:t>
      </w:r>
      <w:proofErr w:type="spellEnd"/>
      <w:r w:rsidR="003D37CF" w:rsidRPr="00B900A1">
        <w:rPr>
          <w:rFonts w:ascii="Tw Cen MT" w:eastAsia="Twentieth Century" w:hAnsi="Tw Cen MT" w:cs="Twentieth Century"/>
          <w:sz w:val="24"/>
          <w:szCs w:val="24"/>
        </w:rPr>
        <w:t xml:space="preserve"> </w:t>
      </w:r>
      <w:proofErr w:type="spellStart"/>
      <w:r w:rsidR="003D37CF" w:rsidRPr="00B900A1">
        <w:rPr>
          <w:rFonts w:ascii="Tw Cen MT" w:eastAsia="Twentieth Century" w:hAnsi="Tw Cen MT" w:cs="Twentieth Century"/>
          <w:sz w:val="24"/>
          <w:szCs w:val="24"/>
        </w:rPr>
        <w:t>Paru</w:t>
      </w:r>
      <w:proofErr w:type="spellEnd"/>
      <w:r w:rsidR="003D37CF" w:rsidRPr="00B900A1">
        <w:rPr>
          <w:rFonts w:ascii="Tw Cen MT" w:eastAsia="Twentieth Century" w:hAnsi="Tw Cen MT" w:cs="Twentieth Century"/>
          <w:sz w:val="24"/>
          <w:szCs w:val="24"/>
        </w:rPr>
        <w:t xml:space="preserve"> di </w:t>
      </w:r>
      <w:proofErr w:type="spellStart"/>
      <w:r w:rsidR="003D37CF" w:rsidRPr="00B900A1">
        <w:rPr>
          <w:rFonts w:ascii="Tw Cen MT" w:eastAsia="Twentieth Century" w:hAnsi="Tw Cen MT" w:cs="Twentieth Century"/>
          <w:sz w:val="24"/>
          <w:szCs w:val="24"/>
        </w:rPr>
        <w:t>Rumah</w:t>
      </w:r>
      <w:proofErr w:type="spellEnd"/>
      <w:r w:rsidR="003D37CF" w:rsidRPr="00B900A1">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Sakit</w:t>
      </w:r>
      <w:proofErr w:type="spellEnd"/>
      <w:r w:rsidR="000D747D">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Paru</w:t>
      </w:r>
      <w:proofErr w:type="spellEnd"/>
      <w:r w:rsidR="000D747D">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Batu</w:t>
      </w:r>
      <w:proofErr w:type="spellEnd"/>
      <w:r w:rsidR="000D747D">
        <w:rPr>
          <w:rFonts w:ascii="Tw Cen MT" w:eastAsia="Twentieth Century" w:hAnsi="Tw Cen MT" w:cs="Twentieth Century"/>
          <w:sz w:val="24"/>
          <w:szCs w:val="24"/>
        </w:rPr>
        <w:t>, 2016.</w:t>
      </w:r>
    </w:p>
    <w:p w14:paraId="1CA197F5" w14:textId="48F4D502" w:rsidR="003D37CF" w:rsidRPr="00B900A1" w:rsidRDefault="003D37CF" w:rsidP="003D37CF">
      <w:pPr>
        <w:spacing w:after="0" w:line="240" w:lineRule="auto"/>
        <w:ind w:left="567" w:hanging="567"/>
        <w:jc w:val="both"/>
        <w:rPr>
          <w:rFonts w:ascii="Tw Cen MT" w:eastAsia="Twentieth Century" w:hAnsi="Tw Cen MT" w:cs="Twentieth Century"/>
          <w:sz w:val="24"/>
          <w:szCs w:val="24"/>
          <w:lang w:val="id-ID"/>
        </w:rPr>
      </w:pPr>
      <w:r w:rsidRPr="00B900A1">
        <w:rPr>
          <w:rFonts w:ascii="Tw Cen MT" w:eastAsia="Twentieth Century" w:hAnsi="Tw Cen MT" w:cs="Twentieth Century"/>
          <w:sz w:val="24"/>
          <w:szCs w:val="24"/>
          <w:lang w:val="id-ID"/>
        </w:rPr>
        <w:t xml:space="preserve">[10] </w:t>
      </w:r>
      <w:r>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Ratnasari</w:t>
      </w:r>
      <w:proofErr w:type="spellEnd"/>
      <w:r w:rsidRPr="00B900A1">
        <w:rPr>
          <w:rFonts w:ascii="Tw Cen MT" w:eastAsia="Twentieth Century" w:hAnsi="Tw Cen MT" w:cs="Twentieth Century"/>
          <w:sz w:val="24"/>
          <w:szCs w:val="24"/>
        </w:rPr>
        <w:t>,</w:t>
      </w:r>
      <w:r w:rsidR="00CE0F3E">
        <w:rPr>
          <w:rFonts w:ascii="Tw Cen MT" w:eastAsia="Twentieth Century" w:hAnsi="Tw Cen MT" w:cs="Twentieth Century"/>
          <w:sz w:val="24"/>
          <w:szCs w:val="24"/>
        </w:rPr>
        <w:t xml:space="preserve"> Y., </w:t>
      </w:r>
      <w:proofErr w:type="spellStart"/>
      <w:r w:rsidR="00CE0F3E">
        <w:rPr>
          <w:rFonts w:ascii="Tw Cen MT" w:eastAsia="Twentieth Century" w:hAnsi="Tw Cen MT" w:cs="Twentieth Century"/>
          <w:sz w:val="24"/>
          <w:szCs w:val="24"/>
        </w:rPr>
        <w:t>Dewi</w:t>
      </w:r>
      <w:proofErr w:type="spellEnd"/>
      <w:r w:rsidR="00CE0F3E">
        <w:rPr>
          <w:rFonts w:ascii="Tw Cen MT" w:eastAsia="Twentieth Century" w:hAnsi="Tw Cen MT" w:cs="Twentieth Century"/>
          <w:sz w:val="24"/>
          <w:szCs w:val="24"/>
        </w:rPr>
        <w:t xml:space="preserve">, E., &amp; </w:t>
      </w:r>
      <w:proofErr w:type="spellStart"/>
      <w:r w:rsidR="00CE0F3E">
        <w:rPr>
          <w:rFonts w:ascii="Tw Cen MT" w:eastAsia="Twentieth Century" w:hAnsi="Tw Cen MT" w:cs="Twentieth Century"/>
          <w:sz w:val="24"/>
          <w:szCs w:val="24"/>
        </w:rPr>
        <w:t>Kurniyawan</w:t>
      </w:r>
      <w:proofErr w:type="spellEnd"/>
      <w:r w:rsidR="00CE0F3E">
        <w:rPr>
          <w:rFonts w:ascii="Tw Cen MT" w:eastAsia="Twentieth Century" w:hAnsi="Tw Cen MT" w:cs="Twentieth Century"/>
          <w:sz w:val="24"/>
          <w:szCs w:val="24"/>
        </w:rPr>
        <w:t xml:space="preserve">, E., </w:t>
      </w:r>
      <w:proofErr w:type="spellStart"/>
      <w:r w:rsidR="00CE0F3E">
        <w:rPr>
          <w:rFonts w:ascii="Tw Cen MT" w:eastAsia="Twentieth Century" w:hAnsi="Tw Cen MT" w:cs="Twentieth Century"/>
          <w:sz w:val="24"/>
          <w:szCs w:val="24"/>
        </w:rPr>
        <w:t>Hubungan</w:t>
      </w:r>
      <w:proofErr w:type="spellEnd"/>
      <w:r w:rsidR="00CE0F3E">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Kecerdasan</w:t>
      </w:r>
      <w:proofErr w:type="spellEnd"/>
      <w:r w:rsidRPr="00B900A1">
        <w:rPr>
          <w:rFonts w:ascii="Tw Cen MT" w:eastAsia="Twentieth Century" w:hAnsi="Tw Cen MT" w:cs="Twentieth Century"/>
          <w:sz w:val="24"/>
          <w:szCs w:val="24"/>
        </w:rPr>
        <w:t xml:space="preserve"> Spiritual </w:t>
      </w:r>
      <w:proofErr w:type="spellStart"/>
      <w:r w:rsidRPr="00B900A1">
        <w:rPr>
          <w:rFonts w:ascii="Tw Cen MT" w:eastAsia="Twentieth Century" w:hAnsi="Tw Cen MT" w:cs="Twentieth Century"/>
          <w:sz w:val="24"/>
          <w:szCs w:val="24"/>
        </w:rPr>
        <w:t>dengan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Stres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Pasien</w:t>
      </w:r>
      <w:proofErr w:type="spellEnd"/>
      <w:r w:rsidRPr="00B900A1">
        <w:rPr>
          <w:rFonts w:ascii="Tw Cen MT" w:eastAsia="Twentieth Century" w:hAnsi="Tw Cen MT" w:cs="Twentieth Century"/>
          <w:sz w:val="24"/>
          <w:szCs w:val="24"/>
        </w:rPr>
        <w:t xml:space="preserve"> TB </w:t>
      </w:r>
      <w:proofErr w:type="spellStart"/>
      <w:r w:rsidRPr="00B900A1">
        <w:rPr>
          <w:rFonts w:ascii="Tw Cen MT" w:eastAsia="Twentieth Century" w:hAnsi="Tw Cen MT" w:cs="Twentieth Century"/>
          <w:sz w:val="24"/>
          <w:szCs w:val="24"/>
        </w:rPr>
        <w:t>P</w:t>
      </w:r>
      <w:r w:rsidR="00CE0F3E">
        <w:rPr>
          <w:rFonts w:ascii="Tw Cen MT" w:eastAsia="Twentieth Century" w:hAnsi="Tw Cen MT" w:cs="Twentieth Century"/>
          <w:sz w:val="24"/>
          <w:szCs w:val="24"/>
        </w:rPr>
        <w:t>aru</w:t>
      </w:r>
      <w:proofErr w:type="spellEnd"/>
      <w:r w:rsidR="00CE0F3E">
        <w:rPr>
          <w:rFonts w:ascii="Tw Cen MT" w:eastAsia="Twentieth Century" w:hAnsi="Tw Cen MT" w:cs="Twentieth Century"/>
          <w:sz w:val="24"/>
          <w:szCs w:val="24"/>
        </w:rPr>
        <w:t xml:space="preserve"> di </w:t>
      </w:r>
      <w:proofErr w:type="spellStart"/>
      <w:r w:rsidR="00CE0F3E">
        <w:rPr>
          <w:rFonts w:ascii="Tw Cen MT" w:eastAsia="Twentieth Century" w:hAnsi="Tw Cen MT" w:cs="Twentieth Century"/>
          <w:sz w:val="24"/>
          <w:szCs w:val="24"/>
        </w:rPr>
        <w:t>Rumah</w:t>
      </w:r>
      <w:proofErr w:type="spellEnd"/>
      <w:r w:rsidR="00CE0F3E">
        <w:rPr>
          <w:rFonts w:ascii="Tw Cen MT" w:eastAsia="Twentieth Century" w:hAnsi="Tw Cen MT" w:cs="Twentieth Century"/>
          <w:sz w:val="24"/>
          <w:szCs w:val="24"/>
        </w:rPr>
        <w:t xml:space="preserve"> </w:t>
      </w:r>
      <w:proofErr w:type="spellStart"/>
      <w:r w:rsidR="00CE0F3E">
        <w:rPr>
          <w:rFonts w:ascii="Tw Cen MT" w:eastAsia="Twentieth Century" w:hAnsi="Tw Cen MT" w:cs="Twentieth Century"/>
          <w:sz w:val="24"/>
          <w:szCs w:val="24"/>
        </w:rPr>
        <w:t>Sakit</w:t>
      </w:r>
      <w:proofErr w:type="spellEnd"/>
      <w:r w:rsidR="00CE0F3E">
        <w:rPr>
          <w:rFonts w:ascii="Tw Cen MT" w:eastAsia="Twentieth Century" w:hAnsi="Tw Cen MT" w:cs="Twentieth Century"/>
          <w:sz w:val="24"/>
          <w:szCs w:val="24"/>
        </w:rPr>
        <w:t xml:space="preserve"> </w:t>
      </w:r>
      <w:proofErr w:type="spellStart"/>
      <w:r w:rsidR="00CE0F3E">
        <w:rPr>
          <w:rFonts w:ascii="Tw Cen MT" w:eastAsia="Twentieth Century" w:hAnsi="Tw Cen MT" w:cs="Twentieth Century"/>
          <w:sz w:val="24"/>
          <w:szCs w:val="24"/>
        </w:rPr>
        <w:t>Paru</w:t>
      </w:r>
      <w:proofErr w:type="spellEnd"/>
      <w:r w:rsidR="00CE0F3E">
        <w:rPr>
          <w:rFonts w:ascii="Tw Cen MT" w:eastAsia="Twentieth Century" w:hAnsi="Tw Cen MT" w:cs="Twentieth Century"/>
          <w:sz w:val="24"/>
          <w:szCs w:val="24"/>
        </w:rPr>
        <w:t xml:space="preserve"> </w:t>
      </w:r>
      <w:proofErr w:type="spellStart"/>
      <w:r w:rsidR="00CE0F3E">
        <w:rPr>
          <w:rFonts w:ascii="Tw Cen MT" w:eastAsia="Twentieth Century" w:hAnsi="Tw Cen MT" w:cs="Twentieth Century"/>
          <w:sz w:val="24"/>
          <w:szCs w:val="24"/>
        </w:rPr>
        <w:t>Jember</w:t>
      </w:r>
      <w:proofErr w:type="spellEnd"/>
      <w:r w:rsidR="00CE0F3E">
        <w:rPr>
          <w:rFonts w:ascii="Tw Cen MT" w:eastAsia="Twentieth Century" w:hAnsi="Tw Cen MT" w:cs="Twentieth Century"/>
          <w:sz w:val="24"/>
          <w:szCs w:val="24"/>
        </w:rPr>
        <w:t xml:space="preserve">, </w:t>
      </w:r>
      <w:proofErr w:type="spellStart"/>
      <w:r w:rsidRPr="00CE0F3E">
        <w:rPr>
          <w:rFonts w:ascii="Tw Cen MT" w:eastAsia="Twentieth Century" w:hAnsi="Tw Cen MT" w:cs="Twentieth Century"/>
          <w:i/>
          <w:sz w:val="24"/>
          <w:szCs w:val="24"/>
        </w:rPr>
        <w:t>P</w:t>
      </w:r>
      <w:r w:rsidR="00CE0F3E" w:rsidRPr="00CE0F3E">
        <w:rPr>
          <w:rFonts w:ascii="Tw Cen MT" w:eastAsia="Twentieth Century" w:hAnsi="Tw Cen MT" w:cs="Twentieth Century"/>
          <w:i/>
          <w:sz w:val="24"/>
          <w:szCs w:val="24"/>
        </w:rPr>
        <w:t>ustaka</w:t>
      </w:r>
      <w:proofErr w:type="spellEnd"/>
      <w:r w:rsidR="00CE0F3E" w:rsidRPr="00CE0F3E">
        <w:rPr>
          <w:rFonts w:ascii="Tw Cen MT" w:eastAsia="Twentieth Century" w:hAnsi="Tw Cen MT" w:cs="Twentieth Century"/>
          <w:i/>
          <w:sz w:val="24"/>
          <w:szCs w:val="24"/>
        </w:rPr>
        <w:t xml:space="preserve"> </w:t>
      </w:r>
      <w:proofErr w:type="spellStart"/>
      <w:r w:rsidR="00CE0F3E" w:rsidRPr="00CE0F3E">
        <w:rPr>
          <w:rFonts w:ascii="Tw Cen MT" w:eastAsia="Twentieth Century" w:hAnsi="Tw Cen MT" w:cs="Twentieth Century"/>
          <w:i/>
          <w:sz w:val="24"/>
          <w:szCs w:val="24"/>
        </w:rPr>
        <w:t>Kesehatan</w:t>
      </w:r>
      <w:proofErr w:type="spellEnd"/>
      <w:r w:rsidR="00CE0F3E">
        <w:rPr>
          <w:rFonts w:ascii="Tw Cen MT" w:eastAsia="Twentieth Century" w:hAnsi="Tw Cen MT" w:cs="Twentieth Century"/>
          <w:sz w:val="24"/>
          <w:szCs w:val="24"/>
        </w:rPr>
        <w:t>, vol. 9, no. 2, pp. 116-122, 2021.</w:t>
      </w:r>
    </w:p>
    <w:p w14:paraId="7E4F6552" w14:textId="26F6B2D2" w:rsidR="003D37CF" w:rsidRPr="00CE0F3E"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[11</w:t>
      </w:r>
      <w:r>
        <w:rPr>
          <w:rFonts w:ascii="Tw Cen MT" w:eastAsia="Twentieth Century" w:hAnsi="Tw Cen MT" w:cs="Twentieth Century"/>
          <w:sz w:val="24"/>
          <w:szCs w:val="24"/>
          <w:lang w:val="id-ID"/>
        </w:rPr>
        <w:t>]</w:t>
      </w:r>
      <w:r>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Sunaryo</w:t>
      </w:r>
      <w:proofErr w:type="spellEnd"/>
      <w:r w:rsidR="00CE0F3E">
        <w:rPr>
          <w:rFonts w:ascii="Tw Cen MT" w:eastAsia="Twentieth Century" w:hAnsi="Tw Cen MT" w:cs="Twentieth Century"/>
          <w:sz w:val="24"/>
          <w:szCs w:val="24"/>
        </w:rPr>
        <w:t xml:space="preserve">, </w:t>
      </w:r>
      <w:proofErr w:type="spellStart"/>
      <w:r w:rsidR="002764FF">
        <w:rPr>
          <w:rFonts w:ascii="Tw Cen MT" w:eastAsia="Twentieth Century" w:hAnsi="Tw Cen MT" w:cs="Twentieth Century"/>
          <w:sz w:val="24"/>
          <w:szCs w:val="24"/>
        </w:rPr>
        <w:t>Psikologi</w:t>
      </w:r>
      <w:proofErr w:type="spellEnd"/>
      <w:r w:rsidR="002764FF">
        <w:rPr>
          <w:rFonts w:ascii="Tw Cen MT" w:eastAsia="Twentieth Century" w:hAnsi="Tw Cen MT" w:cs="Twentieth Century"/>
          <w:sz w:val="24"/>
          <w:szCs w:val="24"/>
        </w:rPr>
        <w:t xml:space="preserve"> </w:t>
      </w:r>
      <w:proofErr w:type="spellStart"/>
      <w:r w:rsidR="002764FF">
        <w:rPr>
          <w:rFonts w:ascii="Tw Cen MT" w:eastAsia="Twentieth Century" w:hAnsi="Tw Cen MT" w:cs="Twentieth Century"/>
          <w:sz w:val="24"/>
          <w:szCs w:val="24"/>
        </w:rPr>
        <w:t>u</w:t>
      </w:r>
      <w:r w:rsidR="00CE0F3E">
        <w:rPr>
          <w:rFonts w:ascii="Tw Cen MT" w:eastAsia="Twentieth Century" w:hAnsi="Tw Cen MT" w:cs="Twentieth Century"/>
          <w:sz w:val="24"/>
          <w:szCs w:val="24"/>
        </w:rPr>
        <w:t>ntuk</w:t>
      </w:r>
      <w:proofErr w:type="spellEnd"/>
      <w:r w:rsidR="002764FF">
        <w:rPr>
          <w:rFonts w:ascii="Tw Cen MT" w:eastAsia="Twentieth Century" w:hAnsi="Tw Cen MT" w:cs="Twentieth Century"/>
          <w:sz w:val="24"/>
          <w:szCs w:val="24"/>
        </w:rPr>
        <w:t xml:space="preserve"> </w:t>
      </w:r>
      <w:proofErr w:type="spellStart"/>
      <w:r w:rsidR="00CE0F3E">
        <w:rPr>
          <w:rFonts w:ascii="Tw Cen MT" w:eastAsia="Twentieth Century" w:hAnsi="Tw Cen MT" w:cs="Twentieth Century"/>
          <w:sz w:val="24"/>
          <w:szCs w:val="24"/>
        </w:rPr>
        <w:t>Keperawatan</w:t>
      </w:r>
      <w:proofErr w:type="spellEnd"/>
      <w:r w:rsidR="00CE0F3E">
        <w:rPr>
          <w:rFonts w:ascii="Tw Cen MT" w:eastAsia="Twentieth Century" w:hAnsi="Tw Cen MT" w:cs="Twentieth Century"/>
          <w:sz w:val="24"/>
          <w:szCs w:val="24"/>
        </w:rPr>
        <w:t xml:space="preserve">, Jakarta: </w:t>
      </w:r>
      <w:r w:rsidRPr="00B900A1">
        <w:rPr>
          <w:rFonts w:ascii="Tw Cen MT" w:eastAsia="Twentieth Century" w:hAnsi="Tw Cen MT" w:cs="Twentieth Century"/>
          <w:sz w:val="24"/>
          <w:szCs w:val="24"/>
        </w:rPr>
        <w:t>EGC</w:t>
      </w:r>
      <w:r w:rsidR="00CE0F3E">
        <w:rPr>
          <w:rFonts w:ascii="Tw Cen MT" w:eastAsia="Twentieth Century" w:hAnsi="Tw Cen MT" w:cs="Twentieth Century"/>
          <w:sz w:val="24"/>
          <w:szCs w:val="24"/>
        </w:rPr>
        <w:t>, 2013.</w:t>
      </w:r>
    </w:p>
    <w:p w14:paraId="46EEFA64" w14:textId="10B3665E" w:rsidR="003D37CF" w:rsidRPr="00B900A1" w:rsidRDefault="003D37CF" w:rsidP="003D37CF">
      <w:pPr>
        <w:spacing w:after="0" w:line="240" w:lineRule="auto"/>
        <w:ind w:left="567" w:hanging="567"/>
        <w:jc w:val="both"/>
        <w:rPr>
          <w:rFonts w:ascii="Tw Cen MT" w:eastAsia="Twentieth Century" w:hAnsi="Tw Cen MT" w:cs="Twentieth Century"/>
          <w:sz w:val="24"/>
          <w:szCs w:val="24"/>
          <w:lang w:val="id-ID"/>
        </w:rPr>
      </w:pPr>
      <w:r w:rsidRPr="00B900A1">
        <w:rPr>
          <w:rFonts w:ascii="Tw Cen MT" w:eastAsia="Twentieth Century" w:hAnsi="Tw Cen MT" w:cs="Twentieth Century"/>
          <w:sz w:val="24"/>
          <w:szCs w:val="24"/>
          <w:lang w:val="id-ID"/>
        </w:rPr>
        <w:t xml:space="preserve">[12] </w:t>
      </w:r>
      <w:r>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Patuh</w:t>
      </w:r>
      <w:proofErr w:type="spellEnd"/>
      <w:r w:rsidRPr="00B900A1">
        <w:rPr>
          <w:rFonts w:ascii="Tw Cen MT" w:eastAsia="Twentieth Century" w:hAnsi="Tw Cen MT" w:cs="Twentieth Century"/>
          <w:sz w:val="24"/>
          <w:szCs w:val="24"/>
        </w:rPr>
        <w:t xml:space="preserve">, A., </w:t>
      </w:r>
      <w:proofErr w:type="spellStart"/>
      <w:r w:rsidRPr="00B900A1">
        <w:rPr>
          <w:rFonts w:ascii="Tw Cen MT" w:eastAsia="Twentieth Century" w:hAnsi="Tw Cen MT" w:cs="Twentieth Century"/>
          <w:sz w:val="24"/>
          <w:szCs w:val="24"/>
        </w:rPr>
        <w:t>Wuri</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Wur</w:t>
      </w:r>
      <w:r w:rsidR="00CE0F3E">
        <w:rPr>
          <w:rFonts w:ascii="Tw Cen MT" w:eastAsia="Twentieth Century" w:hAnsi="Tw Cen MT" w:cs="Twentieth Century"/>
          <w:sz w:val="24"/>
          <w:szCs w:val="24"/>
        </w:rPr>
        <w:t>yaningsih</w:t>
      </w:r>
      <w:proofErr w:type="spellEnd"/>
      <w:r w:rsidR="00CE0F3E">
        <w:rPr>
          <w:rFonts w:ascii="Tw Cen MT" w:eastAsia="Twentieth Century" w:hAnsi="Tw Cen MT" w:cs="Twentieth Century"/>
          <w:sz w:val="24"/>
          <w:szCs w:val="24"/>
        </w:rPr>
        <w:t xml:space="preserve">, E., &amp; Tri </w:t>
      </w:r>
      <w:proofErr w:type="spellStart"/>
      <w:r w:rsidR="00CE0F3E">
        <w:rPr>
          <w:rFonts w:ascii="Tw Cen MT" w:eastAsia="Twentieth Century" w:hAnsi="Tw Cen MT" w:cs="Twentieth Century"/>
          <w:sz w:val="24"/>
          <w:szCs w:val="24"/>
        </w:rPr>
        <w:t>Afandi</w:t>
      </w:r>
      <w:proofErr w:type="spellEnd"/>
      <w:r w:rsidR="00CE0F3E">
        <w:rPr>
          <w:rFonts w:ascii="Tw Cen MT" w:eastAsia="Twentieth Century" w:hAnsi="Tw Cen MT" w:cs="Twentieth Century"/>
          <w:sz w:val="24"/>
          <w:szCs w:val="24"/>
        </w:rPr>
        <w:t xml:space="preserve">, A., </w:t>
      </w:r>
      <w:r w:rsidRPr="00B900A1">
        <w:rPr>
          <w:rFonts w:ascii="Tw Cen MT" w:eastAsia="Twentieth Century" w:hAnsi="Tw Cen MT" w:cs="Twentieth Century"/>
          <w:sz w:val="24"/>
          <w:szCs w:val="24"/>
        </w:rPr>
        <w:t xml:space="preserve">Description of Stress and Coping Mechanism Farmer in </w:t>
      </w:r>
      <w:proofErr w:type="spellStart"/>
      <w:r w:rsidRPr="00B900A1">
        <w:rPr>
          <w:rFonts w:ascii="Tw Cen MT" w:eastAsia="Twentieth Century" w:hAnsi="Tw Cen MT" w:cs="Twentieth Century"/>
          <w:sz w:val="24"/>
          <w:szCs w:val="24"/>
        </w:rPr>
        <w:t>Kalisat</w:t>
      </w:r>
      <w:proofErr w:type="spellEnd"/>
      <w:r w:rsidRPr="00B900A1">
        <w:rPr>
          <w:rFonts w:ascii="Tw Cen MT" w:eastAsia="Twentieth Century" w:hAnsi="Tw Cen MT" w:cs="Twentieth Century"/>
          <w:sz w:val="24"/>
          <w:szCs w:val="24"/>
        </w:rPr>
        <w:t xml:space="preserve"> District </w:t>
      </w:r>
      <w:proofErr w:type="spellStart"/>
      <w:r w:rsidRPr="00B900A1">
        <w:rPr>
          <w:rFonts w:ascii="Tw Cen MT" w:eastAsia="Twentieth Century" w:hAnsi="Tw Cen MT" w:cs="Twentieth Century"/>
          <w:sz w:val="24"/>
          <w:szCs w:val="24"/>
        </w:rPr>
        <w:t>Jember</w:t>
      </w:r>
      <w:proofErr w:type="spellEnd"/>
      <w:r w:rsidRPr="00B900A1">
        <w:rPr>
          <w:rFonts w:ascii="Tw Cen MT" w:eastAsia="Twentieth Century" w:hAnsi="Tw Cen MT" w:cs="Twentieth Century"/>
          <w:sz w:val="24"/>
          <w:szCs w:val="24"/>
        </w:rPr>
        <w:t xml:space="preserve"> City</w:t>
      </w:r>
      <w:r w:rsidR="00CE0F3E">
        <w:rPr>
          <w:rFonts w:ascii="Tw Cen MT" w:eastAsia="Twentieth Century" w:hAnsi="Tw Cen MT" w:cs="Twentieth Century"/>
          <w:sz w:val="24"/>
          <w:szCs w:val="24"/>
        </w:rPr>
        <w:t>,</w:t>
      </w:r>
      <w:r w:rsidRPr="00B900A1">
        <w:rPr>
          <w:rFonts w:ascii="Tw Cen MT" w:eastAsia="Twentieth Century" w:hAnsi="Tw Cen MT" w:cs="Twentieth Century"/>
          <w:sz w:val="24"/>
          <w:szCs w:val="24"/>
        </w:rPr>
        <w:t> </w:t>
      </w:r>
      <w:r w:rsidRPr="00CE0F3E">
        <w:rPr>
          <w:rFonts w:ascii="Tw Cen MT" w:eastAsia="Twentieth Century" w:hAnsi="Tw Cen MT" w:cs="Twentieth Century"/>
          <w:i/>
          <w:sz w:val="24"/>
          <w:szCs w:val="24"/>
        </w:rPr>
        <w:t>Nursing and Health Scienc</w:t>
      </w:r>
      <w:r w:rsidR="00CE0F3E" w:rsidRPr="00CE0F3E">
        <w:rPr>
          <w:rFonts w:ascii="Tw Cen MT" w:eastAsia="Twentieth Century" w:hAnsi="Tw Cen MT" w:cs="Twentieth Century"/>
          <w:i/>
          <w:sz w:val="24"/>
          <w:szCs w:val="24"/>
        </w:rPr>
        <w:t>es Journal (NHSJ)</w:t>
      </w:r>
      <w:r w:rsidR="00CE0F3E">
        <w:rPr>
          <w:rFonts w:ascii="Tw Cen MT" w:eastAsia="Twentieth Century" w:hAnsi="Tw Cen MT" w:cs="Twentieth Century"/>
          <w:sz w:val="24"/>
          <w:szCs w:val="24"/>
        </w:rPr>
        <w:t>, vol. 1, no.1, pp. 54-56, 2021.</w:t>
      </w:r>
    </w:p>
    <w:p w14:paraId="5908B50E" w14:textId="19546A7A"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[13</w:t>
      </w:r>
      <w:r>
        <w:rPr>
          <w:rFonts w:ascii="Tw Cen MT" w:eastAsia="Twentieth Century" w:hAnsi="Tw Cen MT" w:cs="Twentieth Century"/>
          <w:sz w:val="24"/>
          <w:szCs w:val="24"/>
          <w:lang w:val="id-ID"/>
        </w:rPr>
        <w:t>]</w:t>
      </w:r>
      <w:r>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Afkarina</w:t>
      </w:r>
      <w:proofErr w:type="spellEnd"/>
      <w:r w:rsidRPr="00B900A1">
        <w:rPr>
          <w:rFonts w:ascii="Tw Cen MT" w:eastAsia="Twentieth Century" w:hAnsi="Tw Cen MT" w:cs="Twentieth Century"/>
          <w:sz w:val="24"/>
          <w:szCs w:val="24"/>
        </w:rPr>
        <w:t xml:space="preserve">, D., </w:t>
      </w:r>
      <w:proofErr w:type="spellStart"/>
      <w:r w:rsidR="00CE0F3E">
        <w:rPr>
          <w:rFonts w:ascii="Tw Cen MT" w:eastAsia="Twentieth Century" w:hAnsi="Tw Cen MT" w:cs="Twentieth Century"/>
          <w:sz w:val="24"/>
          <w:szCs w:val="24"/>
        </w:rPr>
        <w:t>Kurniawati</w:t>
      </w:r>
      <w:proofErr w:type="spellEnd"/>
      <w:r w:rsidR="00CE0F3E">
        <w:rPr>
          <w:rFonts w:ascii="Tw Cen MT" w:eastAsia="Twentieth Century" w:hAnsi="Tw Cen MT" w:cs="Twentieth Century"/>
          <w:sz w:val="24"/>
          <w:szCs w:val="24"/>
        </w:rPr>
        <w:t xml:space="preserve">, D., &amp; </w:t>
      </w:r>
      <w:proofErr w:type="spellStart"/>
      <w:r w:rsidR="00CE0F3E">
        <w:rPr>
          <w:rFonts w:ascii="Tw Cen MT" w:eastAsia="Twentieth Century" w:hAnsi="Tw Cen MT" w:cs="Twentieth Century"/>
          <w:sz w:val="24"/>
          <w:szCs w:val="24"/>
        </w:rPr>
        <w:t>Rahmawati</w:t>
      </w:r>
      <w:proofErr w:type="spellEnd"/>
      <w:r w:rsidR="00CE0F3E">
        <w:rPr>
          <w:rFonts w:ascii="Tw Cen MT" w:eastAsia="Twentieth Century" w:hAnsi="Tw Cen MT" w:cs="Twentieth Century"/>
          <w:sz w:val="24"/>
          <w:szCs w:val="24"/>
        </w:rPr>
        <w:t>, I.,</w:t>
      </w:r>
      <w:r w:rsidRPr="00B900A1">
        <w:rPr>
          <w:rFonts w:ascii="Tw Cen MT" w:eastAsia="Twentieth Century" w:hAnsi="Tw Cen MT" w:cs="Twentieth Century"/>
          <w:sz w:val="24"/>
          <w:szCs w:val="24"/>
        </w:rPr>
        <w:t xml:space="preserve"> The Relationship Between Stress Level During the Covid-19 Pandemic with Fluor </w:t>
      </w:r>
      <w:proofErr w:type="spellStart"/>
      <w:r w:rsidR="00CE0F3E">
        <w:rPr>
          <w:rFonts w:ascii="Tw Cen MT" w:eastAsia="Twentieth Century" w:hAnsi="Tw Cen MT" w:cs="Twentieth Century"/>
          <w:sz w:val="24"/>
          <w:szCs w:val="24"/>
        </w:rPr>
        <w:t>Albus</w:t>
      </w:r>
      <w:proofErr w:type="spellEnd"/>
      <w:r w:rsidR="00CE0F3E">
        <w:rPr>
          <w:rFonts w:ascii="Tw Cen MT" w:eastAsia="Twentieth Century" w:hAnsi="Tw Cen MT" w:cs="Twentieth Century"/>
          <w:sz w:val="24"/>
          <w:szCs w:val="24"/>
        </w:rPr>
        <w:t xml:space="preserve"> Incidence in Adolescent, </w:t>
      </w:r>
      <w:r w:rsidRPr="00CE0F3E">
        <w:rPr>
          <w:rFonts w:ascii="Tw Cen MT" w:eastAsia="Twentieth Century" w:hAnsi="Tw Cen MT" w:cs="Twentieth Century"/>
          <w:i/>
          <w:sz w:val="24"/>
          <w:szCs w:val="24"/>
        </w:rPr>
        <w:t>Nursing and Health Sciences</w:t>
      </w:r>
      <w:r w:rsidR="00CE0F3E" w:rsidRPr="00CE0F3E">
        <w:rPr>
          <w:rFonts w:ascii="Tw Cen MT" w:eastAsia="Twentieth Century" w:hAnsi="Tw Cen MT" w:cs="Twentieth Century"/>
          <w:i/>
          <w:sz w:val="24"/>
          <w:szCs w:val="24"/>
        </w:rPr>
        <w:t xml:space="preserve"> Journal (NHSJ)</w:t>
      </w:r>
      <w:r w:rsidR="00CE0F3E">
        <w:rPr>
          <w:rFonts w:ascii="Tw Cen MT" w:eastAsia="Twentieth Century" w:hAnsi="Tw Cen MT" w:cs="Twentieth Century"/>
          <w:sz w:val="24"/>
          <w:szCs w:val="24"/>
        </w:rPr>
        <w:t>, vol. 2, no. 3, pp. 228-231, 2022.</w:t>
      </w:r>
    </w:p>
    <w:p w14:paraId="3E16B50D" w14:textId="5B5478B2"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[14] </w:t>
      </w:r>
      <w:r w:rsidR="00CE0F3E">
        <w:rPr>
          <w:rFonts w:ascii="Tw Cen MT" w:eastAsia="Twentieth Century" w:hAnsi="Tw Cen MT" w:cs="Twentieth Century"/>
          <w:sz w:val="24"/>
          <w:szCs w:val="24"/>
        </w:rPr>
        <w:tab/>
      </w:r>
      <w:r w:rsidR="002764FF">
        <w:rPr>
          <w:rFonts w:ascii="Tw Cen MT" w:eastAsia="Twentieth Century" w:hAnsi="Tw Cen MT" w:cs="Twentieth Century"/>
          <w:sz w:val="24"/>
          <w:szCs w:val="24"/>
        </w:rPr>
        <w:t xml:space="preserve">P2PTM </w:t>
      </w:r>
      <w:proofErr w:type="spellStart"/>
      <w:r w:rsidR="002764FF">
        <w:rPr>
          <w:rFonts w:ascii="Tw Cen MT" w:eastAsia="Twentieth Century" w:hAnsi="Tw Cen MT" w:cs="Twentieth Century"/>
          <w:sz w:val="24"/>
          <w:szCs w:val="24"/>
        </w:rPr>
        <w:t>Kemenkes</w:t>
      </w:r>
      <w:proofErr w:type="spellEnd"/>
      <w:r w:rsidR="002764FF">
        <w:rPr>
          <w:rFonts w:ascii="Tw Cen MT" w:eastAsia="Twentieth Century" w:hAnsi="Tw Cen MT" w:cs="Twentieth Century"/>
          <w:sz w:val="24"/>
          <w:szCs w:val="24"/>
        </w:rPr>
        <w:t xml:space="preserve"> RI,</w:t>
      </w:r>
      <w:r w:rsidR="00CE0F3E">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Apakah</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Dampak</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Nega</w:t>
      </w:r>
      <w:r w:rsidR="00CE0F3E">
        <w:rPr>
          <w:rFonts w:ascii="Tw Cen MT" w:eastAsia="Twentieth Century" w:hAnsi="Tw Cen MT" w:cs="Twentieth Century"/>
          <w:sz w:val="24"/>
          <w:szCs w:val="24"/>
        </w:rPr>
        <w:t>tif</w:t>
      </w:r>
      <w:proofErr w:type="spellEnd"/>
      <w:r w:rsidR="00CE0F3E">
        <w:rPr>
          <w:rFonts w:ascii="Tw Cen MT" w:eastAsia="Twentieth Century" w:hAnsi="Tw Cen MT" w:cs="Twentieth Century"/>
          <w:sz w:val="24"/>
          <w:szCs w:val="24"/>
        </w:rPr>
        <w:t xml:space="preserve"> </w:t>
      </w:r>
      <w:proofErr w:type="spellStart"/>
      <w:r w:rsidR="00CE0F3E">
        <w:rPr>
          <w:rFonts w:ascii="Tw Cen MT" w:eastAsia="Twentieth Century" w:hAnsi="Tw Cen MT" w:cs="Twentieth Century"/>
          <w:sz w:val="24"/>
          <w:szCs w:val="24"/>
        </w:rPr>
        <w:t>Stres</w:t>
      </w:r>
      <w:proofErr w:type="spellEnd"/>
      <w:r w:rsidR="00CE0F3E">
        <w:rPr>
          <w:rFonts w:ascii="Tw Cen MT" w:eastAsia="Twentieth Century" w:hAnsi="Tw Cen MT" w:cs="Twentieth Century"/>
          <w:sz w:val="24"/>
          <w:szCs w:val="24"/>
        </w:rPr>
        <w:t xml:space="preserve"> </w:t>
      </w:r>
      <w:proofErr w:type="spellStart"/>
      <w:r w:rsidR="00CE0F3E">
        <w:rPr>
          <w:rFonts w:ascii="Tw Cen MT" w:eastAsia="Twentieth Century" w:hAnsi="Tw Cen MT" w:cs="Twentieth Century"/>
          <w:sz w:val="24"/>
          <w:szCs w:val="24"/>
        </w:rPr>
        <w:t>terhadap</w:t>
      </w:r>
      <w:proofErr w:type="spellEnd"/>
      <w:r w:rsidR="00CE0F3E">
        <w:rPr>
          <w:rFonts w:ascii="Tw Cen MT" w:eastAsia="Twentieth Century" w:hAnsi="Tw Cen MT" w:cs="Twentieth Century"/>
          <w:sz w:val="24"/>
          <w:szCs w:val="24"/>
        </w:rPr>
        <w:t xml:space="preserve"> </w:t>
      </w:r>
      <w:proofErr w:type="spellStart"/>
      <w:r w:rsidR="00CE0F3E">
        <w:rPr>
          <w:rFonts w:ascii="Tw Cen MT" w:eastAsia="Twentieth Century" w:hAnsi="Tw Cen MT" w:cs="Twentieth Century"/>
          <w:sz w:val="24"/>
          <w:szCs w:val="24"/>
        </w:rPr>
        <w:t>Otak</w:t>
      </w:r>
      <w:proofErr w:type="spellEnd"/>
      <w:r w:rsidR="00CE0F3E">
        <w:rPr>
          <w:rFonts w:ascii="Tw Cen MT" w:eastAsia="Twentieth Century" w:hAnsi="Tw Cen MT" w:cs="Twentieth Century"/>
          <w:sz w:val="24"/>
          <w:szCs w:val="24"/>
        </w:rPr>
        <w:t xml:space="preserve"> </w:t>
      </w:r>
      <w:proofErr w:type="spellStart"/>
      <w:r w:rsidR="00CE0F3E">
        <w:rPr>
          <w:rFonts w:ascii="Tw Cen MT" w:eastAsia="Twentieth Century" w:hAnsi="Tw Cen MT" w:cs="Twentieth Century"/>
          <w:sz w:val="24"/>
          <w:szCs w:val="24"/>
        </w:rPr>
        <w:t>Manusia</w:t>
      </w:r>
      <w:proofErr w:type="spellEnd"/>
      <w:r w:rsidR="00CE0F3E">
        <w:rPr>
          <w:rFonts w:ascii="Tw Cen MT" w:eastAsia="Twentieth Century" w:hAnsi="Tw Cen MT" w:cs="Twentieth Century"/>
          <w:sz w:val="24"/>
          <w:szCs w:val="24"/>
        </w:rPr>
        <w:t xml:space="preserve">, </w:t>
      </w:r>
      <w:r w:rsidRPr="00B900A1">
        <w:rPr>
          <w:rFonts w:ascii="Tw Cen MT" w:eastAsia="Twentieth Century" w:hAnsi="Tw Cen MT" w:cs="Twentieth Century"/>
          <w:sz w:val="24"/>
          <w:szCs w:val="24"/>
        </w:rPr>
        <w:t xml:space="preserve"> </w:t>
      </w:r>
      <w:hyperlink r:id="rId14" w:tgtFrame="_blank" w:history="1">
        <w:proofErr w:type="spellStart"/>
        <w:r w:rsidR="00CE0F3E">
          <w:rPr>
            <w:rFonts w:ascii="Tw Cen MT" w:eastAsia="Twentieth Century" w:hAnsi="Tw Cen MT" w:cs="Twentieth Century"/>
            <w:sz w:val="24"/>
            <w:szCs w:val="24"/>
          </w:rPr>
          <w:t>Kementerian</w:t>
        </w:r>
        <w:proofErr w:type="spellEnd"/>
        <w:r w:rsidR="00CE0F3E">
          <w:rPr>
            <w:rFonts w:ascii="Tw Cen MT" w:eastAsia="Twentieth Century" w:hAnsi="Tw Cen MT" w:cs="Twentieth Century"/>
            <w:sz w:val="24"/>
            <w:szCs w:val="24"/>
          </w:rPr>
          <w:t xml:space="preserve"> </w:t>
        </w:r>
        <w:proofErr w:type="spellStart"/>
        <w:r w:rsidR="00CE0F3E">
          <w:rPr>
            <w:rFonts w:ascii="Tw Cen MT" w:eastAsia="Twentieth Century" w:hAnsi="Tw Cen MT" w:cs="Twentieth Century"/>
            <w:sz w:val="24"/>
            <w:szCs w:val="24"/>
          </w:rPr>
          <w:t>Kesehatan</w:t>
        </w:r>
        <w:proofErr w:type="spellEnd"/>
        <w:r w:rsidR="00CE0F3E">
          <w:rPr>
            <w:rFonts w:ascii="Tw Cen MT" w:eastAsia="Twentieth Century" w:hAnsi="Tw Cen MT" w:cs="Twentieth Century"/>
            <w:sz w:val="24"/>
            <w:szCs w:val="24"/>
          </w:rPr>
          <w:t xml:space="preserve"> </w:t>
        </w:r>
        <w:proofErr w:type="spellStart"/>
        <w:r w:rsidR="00CE0F3E">
          <w:rPr>
            <w:rFonts w:ascii="Tw Cen MT" w:eastAsia="Twentieth Century" w:hAnsi="Tw Cen MT" w:cs="Twentieth Century"/>
            <w:sz w:val="24"/>
            <w:szCs w:val="24"/>
          </w:rPr>
          <w:t>Republik</w:t>
        </w:r>
        <w:proofErr w:type="spellEnd"/>
        <w:r w:rsidR="00CE0F3E">
          <w:rPr>
            <w:rFonts w:ascii="Tw Cen MT" w:eastAsia="Twentieth Century" w:hAnsi="Tw Cen MT" w:cs="Twentieth Century"/>
            <w:sz w:val="24"/>
            <w:szCs w:val="24"/>
          </w:rPr>
          <w:t xml:space="preserve"> </w:t>
        </w:r>
        <w:r w:rsidRPr="00B900A1">
          <w:rPr>
            <w:rFonts w:ascii="Tw Cen MT" w:eastAsia="Twentieth Century" w:hAnsi="Tw Cen MT" w:cs="Twentieth Century"/>
            <w:sz w:val="24"/>
            <w:szCs w:val="24"/>
          </w:rPr>
          <w:t>Indonesia</w:t>
        </w:r>
      </w:hyperlink>
      <w:r w:rsidR="00CE0F3E">
        <w:rPr>
          <w:rFonts w:ascii="Tw Cen MT" w:eastAsia="Twentieth Century" w:hAnsi="Tw Cen MT" w:cs="Twentieth Century"/>
          <w:sz w:val="24"/>
          <w:szCs w:val="24"/>
        </w:rPr>
        <w:t>, 2018.</w:t>
      </w:r>
    </w:p>
    <w:p w14:paraId="082C7AD5" w14:textId="7243F5C5" w:rsidR="003D37CF"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 [15] </w:t>
      </w:r>
      <w:r w:rsidR="00CE0F3E">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Izzah</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Regita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Cahyani</w:t>
      </w:r>
      <w:proofErr w:type="spellEnd"/>
      <w:r w:rsidRPr="00B900A1">
        <w:rPr>
          <w:rFonts w:ascii="Tw Cen MT" w:eastAsia="Twentieth Century" w:hAnsi="Tw Cen MT" w:cs="Twentieth Century"/>
          <w:sz w:val="24"/>
          <w:szCs w:val="24"/>
        </w:rPr>
        <w:t xml:space="preserve">, N., </w:t>
      </w:r>
      <w:proofErr w:type="spellStart"/>
      <w:r w:rsidRPr="00B900A1">
        <w:rPr>
          <w:rFonts w:ascii="Tw Cen MT" w:eastAsia="Twentieth Century" w:hAnsi="Tw Cen MT" w:cs="Twentieth Century"/>
          <w:sz w:val="24"/>
          <w:szCs w:val="24"/>
        </w:rPr>
        <w:t>Purwandari</w:t>
      </w:r>
      <w:proofErr w:type="spellEnd"/>
      <w:r w:rsidRPr="00B900A1">
        <w:rPr>
          <w:rFonts w:ascii="Tw Cen MT" w:eastAsia="Twentieth Century" w:hAnsi="Tw Cen MT" w:cs="Twentieth Century"/>
          <w:sz w:val="24"/>
          <w:szCs w:val="24"/>
        </w:rPr>
        <w:t xml:space="preserve">, R., </w:t>
      </w:r>
      <w:proofErr w:type="spellStart"/>
      <w:r w:rsidRPr="00B900A1">
        <w:rPr>
          <w:rFonts w:ascii="Tw Cen MT" w:eastAsia="Twentieth Century" w:hAnsi="Tw Cen MT" w:cs="Twentieth Century"/>
          <w:sz w:val="24"/>
          <w:szCs w:val="24"/>
        </w:rPr>
        <w:t>Rosyidi</w:t>
      </w:r>
      <w:proofErr w:type="spellEnd"/>
      <w:r w:rsidRPr="00B900A1">
        <w:rPr>
          <w:rFonts w:ascii="Tw Cen MT" w:eastAsia="Twentieth Century" w:hAnsi="Tw Cen MT" w:cs="Twentieth Century"/>
          <w:sz w:val="24"/>
          <w:szCs w:val="24"/>
        </w:rPr>
        <w:t xml:space="preserve"> Muhammad </w:t>
      </w:r>
      <w:proofErr w:type="spellStart"/>
      <w:r w:rsidRPr="00B900A1">
        <w:rPr>
          <w:rFonts w:ascii="Tw Cen MT" w:eastAsia="Twentieth Century" w:hAnsi="Tw Cen MT" w:cs="Twentieth Century"/>
          <w:sz w:val="24"/>
          <w:szCs w:val="24"/>
        </w:rPr>
        <w:t>Nur</w:t>
      </w:r>
      <w:proofErr w:type="spellEnd"/>
      <w:r w:rsidRPr="00B900A1">
        <w:rPr>
          <w:rFonts w:ascii="Tw Cen MT" w:eastAsia="Twentieth Century" w:hAnsi="Tw Cen MT" w:cs="Twentieth Century"/>
          <w:sz w:val="24"/>
          <w:szCs w:val="24"/>
        </w:rPr>
        <w:t xml:space="preserve">, K., </w:t>
      </w:r>
      <w:proofErr w:type="spellStart"/>
      <w:r w:rsidRPr="00B900A1">
        <w:rPr>
          <w:rFonts w:ascii="Tw Cen MT" w:eastAsia="Twentieth Century" w:hAnsi="Tw Cen MT" w:cs="Twentieth Century"/>
          <w:sz w:val="24"/>
          <w:szCs w:val="24"/>
        </w:rPr>
        <w:t>Ardiana</w:t>
      </w:r>
      <w:proofErr w:type="spellEnd"/>
      <w:r w:rsidRPr="00B900A1">
        <w:rPr>
          <w:rFonts w:ascii="Tw Cen MT" w:eastAsia="Twentieth Century" w:hAnsi="Tw Cen MT" w:cs="Twentieth Century"/>
          <w:sz w:val="24"/>
          <w:szCs w:val="24"/>
        </w:rPr>
        <w:t xml:space="preserve">, A., &amp; Tri </w:t>
      </w:r>
      <w:proofErr w:type="spellStart"/>
      <w:r w:rsidRPr="00B900A1">
        <w:rPr>
          <w:rFonts w:ascii="Tw Cen MT" w:eastAsia="Twentieth Century" w:hAnsi="Tw Cen MT" w:cs="Twentieth Century"/>
          <w:sz w:val="24"/>
          <w:szCs w:val="24"/>
        </w:rPr>
        <w:t>Afandi</w:t>
      </w:r>
      <w:proofErr w:type="spellEnd"/>
      <w:r w:rsidRPr="00B900A1">
        <w:rPr>
          <w:rFonts w:ascii="Tw Cen MT" w:eastAsia="Twentieth Century" w:hAnsi="Tw Cen MT" w:cs="Twentieth Century"/>
          <w:sz w:val="24"/>
          <w:szCs w:val="24"/>
        </w:rPr>
        <w:t>, A.</w:t>
      </w:r>
      <w:r w:rsidR="002764FF">
        <w:rPr>
          <w:rFonts w:ascii="Tw Cen MT" w:eastAsia="Twentieth Century" w:hAnsi="Tw Cen MT" w:cs="Twentieth Century"/>
          <w:sz w:val="24"/>
          <w:szCs w:val="24"/>
        </w:rPr>
        <w:t xml:space="preserve">, </w:t>
      </w:r>
      <w:r w:rsidRPr="00B900A1">
        <w:rPr>
          <w:rFonts w:ascii="Tw Cen MT" w:eastAsia="Twentieth Century" w:hAnsi="Tw Cen MT" w:cs="Twentieth Century"/>
          <w:sz w:val="24"/>
          <w:szCs w:val="24"/>
        </w:rPr>
        <w:t xml:space="preserve">An Overview of Stress Levels on Fishermen on The </w:t>
      </w:r>
      <w:proofErr w:type="spellStart"/>
      <w:r w:rsidRPr="00B900A1">
        <w:rPr>
          <w:rFonts w:ascii="Tw Cen MT" w:eastAsia="Twentieth Century" w:hAnsi="Tw Cen MT" w:cs="Twentieth Century"/>
          <w:sz w:val="24"/>
          <w:szCs w:val="24"/>
        </w:rPr>
        <w:t>Payangan</w:t>
      </w:r>
      <w:proofErr w:type="spellEnd"/>
      <w:r w:rsidRPr="00B900A1">
        <w:rPr>
          <w:rFonts w:ascii="Tw Cen MT" w:eastAsia="Twentieth Century" w:hAnsi="Tw Cen MT" w:cs="Twentieth Century"/>
          <w:sz w:val="24"/>
          <w:szCs w:val="24"/>
        </w:rPr>
        <w:t xml:space="preserve"> Coastal </w:t>
      </w:r>
      <w:proofErr w:type="spellStart"/>
      <w:r w:rsidRPr="00B900A1">
        <w:rPr>
          <w:rFonts w:ascii="Tw Cen MT" w:eastAsia="Twentieth Century" w:hAnsi="Tw Cen MT" w:cs="Twentieth Century"/>
          <w:sz w:val="24"/>
          <w:szCs w:val="24"/>
        </w:rPr>
        <w:t>Jember</w:t>
      </w:r>
      <w:proofErr w:type="spellEnd"/>
      <w:r w:rsidR="002764FF">
        <w:rPr>
          <w:rFonts w:ascii="Tw Cen MT" w:eastAsia="Twentieth Century" w:hAnsi="Tw Cen MT" w:cs="Twentieth Century"/>
          <w:sz w:val="24"/>
          <w:szCs w:val="24"/>
        </w:rPr>
        <w:t xml:space="preserve">, </w:t>
      </w:r>
      <w:r w:rsidRPr="002764FF">
        <w:rPr>
          <w:rFonts w:ascii="Tw Cen MT" w:eastAsia="Twentieth Century" w:hAnsi="Tw Cen MT" w:cs="Twentieth Century"/>
          <w:i/>
          <w:sz w:val="24"/>
          <w:szCs w:val="24"/>
        </w:rPr>
        <w:t>Nursing and Health Scienc</w:t>
      </w:r>
      <w:r w:rsidR="00CE0F3E" w:rsidRPr="002764FF">
        <w:rPr>
          <w:rFonts w:ascii="Tw Cen MT" w:eastAsia="Twentieth Century" w:hAnsi="Tw Cen MT" w:cs="Twentieth Century"/>
          <w:i/>
          <w:sz w:val="24"/>
          <w:szCs w:val="24"/>
        </w:rPr>
        <w:t>es Journal (NHSJ)</w:t>
      </w:r>
      <w:r w:rsidR="00CE0F3E">
        <w:rPr>
          <w:rFonts w:ascii="Tw Cen MT" w:eastAsia="Twentieth Century" w:hAnsi="Tw Cen MT" w:cs="Twentieth Century"/>
          <w:sz w:val="24"/>
          <w:szCs w:val="24"/>
        </w:rPr>
        <w:t>, </w:t>
      </w:r>
      <w:r w:rsidR="002764FF">
        <w:rPr>
          <w:rFonts w:ascii="Tw Cen MT" w:eastAsia="Twentieth Century" w:hAnsi="Tw Cen MT" w:cs="Twentieth Century"/>
          <w:sz w:val="24"/>
          <w:szCs w:val="24"/>
        </w:rPr>
        <w:t xml:space="preserve">vol. </w:t>
      </w:r>
      <w:r w:rsidR="00CE0F3E">
        <w:rPr>
          <w:rFonts w:ascii="Tw Cen MT" w:eastAsia="Twentieth Century" w:hAnsi="Tw Cen MT" w:cs="Twentieth Century"/>
          <w:sz w:val="24"/>
          <w:szCs w:val="24"/>
        </w:rPr>
        <w:t>2</w:t>
      </w:r>
      <w:r w:rsidR="002764FF">
        <w:rPr>
          <w:rFonts w:ascii="Tw Cen MT" w:eastAsia="Twentieth Century" w:hAnsi="Tw Cen MT" w:cs="Twentieth Century"/>
          <w:sz w:val="24"/>
          <w:szCs w:val="24"/>
        </w:rPr>
        <w:t>, no.1</w:t>
      </w:r>
      <w:r w:rsidR="00CE0F3E">
        <w:rPr>
          <w:rFonts w:ascii="Tw Cen MT" w:eastAsia="Twentieth Century" w:hAnsi="Tw Cen MT" w:cs="Twentieth Century"/>
          <w:sz w:val="24"/>
          <w:szCs w:val="24"/>
        </w:rPr>
        <w:t xml:space="preserve">, </w:t>
      </w:r>
      <w:r w:rsidR="002764FF">
        <w:rPr>
          <w:rFonts w:ascii="Tw Cen MT" w:eastAsia="Twentieth Century" w:hAnsi="Tw Cen MT" w:cs="Twentieth Century"/>
          <w:sz w:val="24"/>
          <w:szCs w:val="24"/>
        </w:rPr>
        <w:t xml:space="preserve">pp. </w:t>
      </w:r>
      <w:r w:rsidR="00CE0F3E">
        <w:rPr>
          <w:rFonts w:ascii="Tw Cen MT" w:eastAsia="Twentieth Century" w:hAnsi="Tw Cen MT" w:cs="Twentieth Century"/>
          <w:sz w:val="24"/>
          <w:szCs w:val="24"/>
        </w:rPr>
        <w:t>63-68, 2022.</w:t>
      </w:r>
    </w:p>
    <w:p w14:paraId="2D70FF51" w14:textId="77181EBF"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[16] </w:t>
      </w:r>
      <w:r>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Ningrum</w:t>
      </w:r>
      <w:proofErr w:type="spellEnd"/>
      <w:r w:rsidRPr="00B900A1">
        <w:rPr>
          <w:rFonts w:ascii="Tw Cen MT" w:eastAsia="Twentieth Century" w:hAnsi="Tw Cen MT" w:cs="Twentieth Century"/>
          <w:sz w:val="24"/>
          <w:szCs w:val="24"/>
        </w:rPr>
        <w:t xml:space="preserve">, S., </w:t>
      </w:r>
      <w:proofErr w:type="spellStart"/>
      <w:r w:rsidRPr="00B900A1">
        <w:rPr>
          <w:rFonts w:ascii="Tw Cen MT" w:eastAsia="Twentieth Century" w:hAnsi="Tw Cen MT" w:cs="Twentieth Century"/>
          <w:sz w:val="24"/>
          <w:szCs w:val="24"/>
        </w:rPr>
        <w:t>De</w:t>
      </w:r>
      <w:r w:rsidR="002764FF">
        <w:rPr>
          <w:rFonts w:ascii="Tw Cen MT" w:eastAsia="Twentieth Century" w:hAnsi="Tw Cen MT" w:cs="Twentieth Century"/>
          <w:sz w:val="24"/>
          <w:szCs w:val="24"/>
        </w:rPr>
        <w:t>wi</w:t>
      </w:r>
      <w:proofErr w:type="spellEnd"/>
      <w:r w:rsidR="002764FF">
        <w:rPr>
          <w:rFonts w:ascii="Tw Cen MT" w:eastAsia="Twentieth Century" w:hAnsi="Tw Cen MT" w:cs="Twentieth Century"/>
          <w:sz w:val="24"/>
          <w:szCs w:val="24"/>
        </w:rPr>
        <w:t xml:space="preserve">, E., &amp; </w:t>
      </w:r>
      <w:proofErr w:type="spellStart"/>
      <w:r w:rsidR="002764FF">
        <w:rPr>
          <w:rFonts w:ascii="Tw Cen MT" w:eastAsia="Twentieth Century" w:hAnsi="Tw Cen MT" w:cs="Twentieth Century"/>
          <w:sz w:val="24"/>
          <w:szCs w:val="24"/>
        </w:rPr>
        <w:t>Kurniyawan</w:t>
      </w:r>
      <w:proofErr w:type="spellEnd"/>
      <w:r w:rsidR="002764FF">
        <w:rPr>
          <w:rFonts w:ascii="Tw Cen MT" w:eastAsia="Twentieth Century" w:hAnsi="Tw Cen MT" w:cs="Twentieth Century"/>
          <w:sz w:val="24"/>
          <w:szCs w:val="24"/>
        </w:rPr>
        <w:t xml:space="preserve">, E., </w:t>
      </w:r>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Hubungan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Stres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Kerja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dengan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Kelelahan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Kerja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Petani</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Karet</w:t>
      </w:r>
      <w:proofErr w:type="spellEnd"/>
      <w:r w:rsidRPr="00B900A1">
        <w:rPr>
          <w:rFonts w:ascii="Tw Cen MT" w:eastAsia="Twentieth Century" w:hAnsi="Tw Cen MT" w:cs="Twentieth Century"/>
          <w:sz w:val="24"/>
          <w:szCs w:val="24"/>
        </w:rPr>
        <w:t xml:space="preserve"> di PTPN XII </w:t>
      </w:r>
      <w:proofErr w:type="spellStart"/>
      <w:r w:rsidRPr="00B900A1">
        <w:rPr>
          <w:rFonts w:ascii="Tw Cen MT" w:eastAsia="Twentieth Century" w:hAnsi="Tw Cen MT" w:cs="Twentieth Century"/>
          <w:sz w:val="24"/>
          <w:szCs w:val="24"/>
        </w:rPr>
        <w:t>Kebun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R</w:t>
      </w:r>
      <w:r w:rsidR="002764FF">
        <w:rPr>
          <w:rFonts w:ascii="Tw Cen MT" w:eastAsia="Twentieth Century" w:hAnsi="Tw Cen MT" w:cs="Twentieth Century"/>
          <w:sz w:val="24"/>
          <w:szCs w:val="24"/>
        </w:rPr>
        <w:t>enteng-Ajung</w:t>
      </w:r>
      <w:proofErr w:type="spellEnd"/>
      <w:r w:rsidR="002764FF">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Jember</w:t>
      </w:r>
      <w:proofErr w:type="spellEnd"/>
      <w:r w:rsidR="002764FF">
        <w:rPr>
          <w:rFonts w:ascii="Tw Cen MT" w:eastAsia="Twentieth Century" w:hAnsi="Tw Cen MT" w:cs="Twentieth Century"/>
          <w:sz w:val="24"/>
          <w:szCs w:val="24"/>
        </w:rPr>
        <w:t>,</w:t>
      </w:r>
      <w:r w:rsidRPr="00B900A1">
        <w:rPr>
          <w:rFonts w:ascii="Tw Cen MT" w:eastAsia="Twentieth Century" w:hAnsi="Tw Cen MT" w:cs="Twentieth Century"/>
          <w:sz w:val="24"/>
          <w:szCs w:val="24"/>
        </w:rPr>
        <w:t> </w:t>
      </w:r>
      <w:proofErr w:type="spellStart"/>
      <w:r w:rsidRPr="002764FF">
        <w:rPr>
          <w:rFonts w:ascii="Tw Cen MT" w:eastAsia="Twentieth Century" w:hAnsi="Tw Cen MT" w:cs="Twentieth Century"/>
          <w:i/>
          <w:sz w:val="24"/>
          <w:szCs w:val="24"/>
        </w:rPr>
        <w:t>Pus</w:t>
      </w:r>
      <w:r w:rsidR="002764FF" w:rsidRPr="002764FF">
        <w:rPr>
          <w:rFonts w:ascii="Tw Cen MT" w:eastAsia="Twentieth Century" w:hAnsi="Tw Cen MT" w:cs="Twentieth Century"/>
          <w:i/>
          <w:sz w:val="24"/>
          <w:szCs w:val="24"/>
        </w:rPr>
        <w:t>taka</w:t>
      </w:r>
      <w:proofErr w:type="spellEnd"/>
      <w:r w:rsidR="002764FF" w:rsidRPr="002764FF">
        <w:rPr>
          <w:rFonts w:ascii="Tw Cen MT" w:eastAsia="Twentieth Century" w:hAnsi="Tw Cen MT" w:cs="Twentieth Century"/>
          <w:i/>
          <w:sz w:val="24"/>
          <w:szCs w:val="24"/>
        </w:rPr>
        <w:t xml:space="preserve"> </w:t>
      </w:r>
      <w:proofErr w:type="spellStart"/>
      <w:r w:rsidR="002764FF" w:rsidRPr="002764FF">
        <w:rPr>
          <w:rFonts w:ascii="Tw Cen MT" w:eastAsia="Twentieth Century" w:hAnsi="Tw Cen MT" w:cs="Twentieth Century"/>
          <w:i/>
          <w:sz w:val="24"/>
          <w:szCs w:val="24"/>
        </w:rPr>
        <w:t>Kesehatan</w:t>
      </w:r>
      <w:proofErr w:type="spellEnd"/>
      <w:r w:rsidR="002764FF">
        <w:rPr>
          <w:rFonts w:ascii="Tw Cen MT" w:eastAsia="Twentieth Century" w:hAnsi="Tw Cen MT" w:cs="Twentieth Century"/>
          <w:sz w:val="24"/>
          <w:szCs w:val="24"/>
        </w:rPr>
        <w:t>, vol. 10, no. 2, pp. 133-138, 2022</w:t>
      </w:r>
      <w:r w:rsidRPr="00B900A1">
        <w:rPr>
          <w:rFonts w:ascii="Tw Cen MT" w:eastAsia="Twentieth Century" w:hAnsi="Tw Cen MT" w:cs="Twentieth Century"/>
          <w:sz w:val="24"/>
          <w:szCs w:val="24"/>
        </w:rPr>
        <w:t xml:space="preserve"> </w:t>
      </w:r>
    </w:p>
    <w:p w14:paraId="62FF9A45" w14:textId="48D9C2C1" w:rsidR="003D37CF" w:rsidRPr="00B900A1" w:rsidRDefault="003D37CF" w:rsidP="003D37CF">
      <w:pPr>
        <w:spacing w:after="0" w:line="240" w:lineRule="auto"/>
        <w:ind w:left="567" w:hanging="567"/>
        <w:jc w:val="both"/>
        <w:rPr>
          <w:rFonts w:ascii="Tw Cen MT" w:eastAsia="Twentieth Century" w:hAnsi="Tw Cen MT" w:cs="Twentieth Century"/>
          <w:sz w:val="24"/>
          <w:szCs w:val="24"/>
          <w:lang w:val="id-ID"/>
        </w:rPr>
      </w:pPr>
      <w:r w:rsidRPr="00B900A1">
        <w:rPr>
          <w:rFonts w:ascii="Tw Cen MT" w:eastAsia="Twentieth Century" w:hAnsi="Tw Cen MT" w:cs="Twentieth Century"/>
          <w:sz w:val="24"/>
          <w:szCs w:val="24"/>
          <w:lang w:val="id-ID"/>
        </w:rPr>
        <w:lastRenderedPageBreak/>
        <w:t xml:space="preserve">[17] </w:t>
      </w:r>
      <w:r>
        <w:rPr>
          <w:rFonts w:ascii="Tw Cen MT" w:eastAsia="Twentieth Century" w:hAnsi="Tw Cen MT" w:cs="Twentieth Century"/>
          <w:sz w:val="24"/>
          <w:szCs w:val="24"/>
        </w:rPr>
        <w:tab/>
      </w:r>
      <w:r w:rsidRPr="00B900A1">
        <w:rPr>
          <w:rFonts w:ascii="Tw Cen MT" w:eastAsia="Twentieth Century" w:hAnsi="Tw Cen MT" w:cs="Twentieth Century"/>
          <w:sz w:val="24"/>
          <w:szCs w:val="24"/>
        </w:rPr>
        <w:t>Bandura, A</w:t>
      </w:r>
      <w:r w:rsidR="002764FF">
        <w:rPr>
          <w:rFonts w:ascii="Tw Cen MT" w:eastAsia="Twentieth Century" w:hAnsi="Tw Cen MT" w:cs="Twentieth Century"/>
          <w:sz w:val="24"/>
          <w:szCs w:val="24"/>
        </w:rPr>
        <w:t xml:space="preserve">., </w:t>
      </w:r>
      <w:proofErr w:type="gramStart"/>
      <w:r w:rsidRPr="002764FF">
        <w:rPr>
          <w:rFonts w:ascii="Tw Cen MT" w:eastAsia="Twentieth Century" w:hAnsi="Tw Cen MT" w:cs="Twentieth Century"/>
          <w:i/>
          <w:sz w:val="24"/>
          <w:szCs w:val="24"/>
        </w:rPr>
        <w:t>Self efficacy.</w:t>
      </w:r>
      <w:proofErr w:type="gramEnd"/>
      <w:r w:rsidR="002764FF" w:rsidRPr="002764FF">
        <w:rPr>
          <w:rFonts w:ascii="Tw Cen MT" w:eastAsia="Twentieth Century" w:hAnsi="Tw Cen MT" w:cs="Twentieth Century"/>
          <w:i/>
          <w:sz w:val="24"/>
          <w:szCs w:val="24"/>
        </w:rPr>
        <w:t xml:space="preserve"> </w:t>
      </w:r>
      <w:r w:rsidRPr="002764FF">
        <w:rPr>
          <w:rFonts w:ascii="Tw Cen MT" w:eastAsia="Twentieth Century" w:hAnsi="Tw Cen MT" w:cs="Twentieth Century"/>
          <w:i/>
          <w:sz w:val="24"/>
          <w:szCs w:val="24"/>
        </w:rPr>
        <w:t xml:space="preserve">In V.S. </w:t>
      </w:r>
      <w:proofErr w:type="spellStart"/>
      <w:r w:rsidRPr="002764FF">
        <w:rPr>
          <w:rFonts w:ascii="Tw Cen MT" w:eastAsia="Twentieth Century" w:hAnsi="Tw Cen MT" w:cs="Twentieth Century"/>
          <w:i/>
          <w:sz w:val="24"/>
          <w:szCs w:val="24"/>
        </w:rPr>
        <w:t>Ramachaudran</w:t>
      </w:r>
      <w:proofErr w:type="spellEnd"/>
      <w:r w:rsidRPr="002764FF">
        <w:rPr>
          <w:rFonts w:ascii="Tw Cen MT" w:eastAsia="Twentieth Century" w:hAnsi="Tw Cen MT" w:cs="Twentieth Century"/>
          <w:i/>
          <w:sz w:val="24"/>
          <w:szCs w:val="24"/>
        </w:rPr>
        <w:t xml:space="preserve"> (Ed), Encyclopedia of </w:t>
      </w:r>
      <w:r w:rsidR="002764FF" w:rsidRPr="002764FF">
        <w:rPr>
          <w:rFonts w:ascii="Tw Cen MT" w:eastAsia="Twentieth Century" w:hAnsi="Tw Cen MT" w:cs="Twentieth Century"/>
          <w:i/>
          <w:sz w:val="24"/>
          <w:szCs w:val="24"/>
        </w:rPr>
        <w:t>Human Behavior</w:t>
      </w:r>
      <w:r w:rsidR="002764FF">
        <w:rPr>
          <w:rFonts w:ascii="Tw Cen MT" w:eastAsia="Twentieth Century" w:hAnsi="Tw Cen MT" w:cs="Twentieth Century"/>
          <w:sz w:val="24"/>
          <w:szCs w:val="24"/>
        </w:rPr>
        <w:t xml:space="preserve">, ed. </w:t>
      </w:r>
      <w:r w:rsidRPr="00B900A1">
        <w:rPr>
          <w:rFonts w:ascii="Tw Cen MT" w:eastAsia="Twentieth Century" w:hAnsi="Tw Cen MT" w:cs="Twentieth Century"/>
          <w:sz w:val="24"/>
          <w:szCs w:val="24"/>
        </w:rPr>
        <w:t xml:space="preserve">4, </w:t>
      </w:r>
      <w:r w:rsidR="002764FF">
        <w:rPr>
          <w:rFonts w:ascii="Tw Cen MT" w:eastAsia="Twentieth Century" w:hAnsi="Tw Cen MT" w:cs="Twentieth Century"/>
          <w:sz w:val="24"/>
          <w:szCs w:val="24"/>
        </w:rPr>
        <w:t xml:space="preserve">pp. 71-81, </w:t>
      </w:r>
      <w:r w:rsidR="002764FF">
        <w:rPr>
          <w:rFonts w:ascii="Tw Cen MT" w:eastAsia="Twentieth Century" w:hAnsi="Tw Cen MT" w:cs="Twentieth Century"/>
          <w:sz w:val="24"/>
          <w:szCs w:val="24"/>
        </w:rPr>
        <w:t xml:space="preserve">San </w:t>
      </w:r>
      <w:proofErr w:type="spellStart"/>
      <w:r w:rsidR="002764FF">
        <w:rPr>
          <w:rFonts w:ascii="Tw Cen MT" w:eastAsia="Twentieth Century" w:hAnsi="Tw Cen MT" w:cs="Twentieth Century"/>
          <w:sz w:val="24"/>
          <w:szCs w:val="24"/>
        </w:rPr>
        <w:t>diego</w:t>
      </w:r>
      <w:proofErr w:type="spellEnd"/>
      <w:r w:rsidR="002764FF">
        <w:rPr>
          <w:rFonts w:ascii="Tw Cen MT" w:eastAsia="Twentieth Century" w:hAnsi="Tw Cen MT" w:cs="Twentieth Century"/>
          <w:sz w:val="24"/>
          <w:szCs w:val="24"/>
        </w:rPr>
        <w:t>:</w:t>
      </w:r>
      <w:r w:rsidRPr="00B900A1">
        <w:rPr>
          <w:rFonts w:ascii="Tw Cen MT" w:eastAsia="Twentieth Century" w:hAnsi="Tw Cen MT" w:cs="Twentieth Century"/>
          <w:sz w:val="24"/>
          <w:szCs w:val="24"/>
        </w:rPr>
        <w:t xml:space="preserve"> Encyclopedia of mental hea</w:t>
      </w:r>
      <w:r w:rsidR="002764FF">
        <w:rPr>
          <w:rFonts w:ascii="Tw Cen MT" w:eastAsia="Twentieth Century" w:hAnsi="Tw Cen MT" w:cs="Twentieth Century"/>
          <w:sz w:val="24"/>
          <w:szCs w:val="24"/>
        </w:rPr>
        <w:t>lth, [Serial Online], 1994.</w:t>
      </w:r>
    </w:p>
    <w:p w14:paraId="65114618" w14:textId="2F0F494D" w:rsidR="002764FF"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[18] </w:t>
      </w:r>
      <w:r>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Sariyani</w:t>
      </w:r>
      <w:proofErr w:type="spellEnd"/>
      <w:r w:rsidRPr="00B900A1">
        <w:rPr>
          <w:rFonts w:ascii="Tw Cen MT" w:eastAsia="Twentieth Century" w:hAnsi="Tw Cen MT" w:cs="Twentieth Century"/>
          <w:sz w:val="24"/>
          <w:szCs w:val="24"/>
        </w:rPr>
        <w:t xml:space="preserve">, M. D., </w:t>
      </w:r>
      <w:proofErr w:type="spellStart"/>
      <w:r w:rsidRPr="00B900A1">
        <w:rPr>
          <w:rFonts w:ascii="Tw Cen MT" w:eastAsia="Twentieth Century" w:hAnsi="Tw Cen MT" w:cs="Twentieth Century"/>
          <w:sz w:val="24"/>
          <w:szCs w:val="24"/>
        </w:rPr>
        <w:t>Ariyanti</w:t>
      </w:r>
      <w:proofErr w:type="spellEnd"/>
      <w:r w:rsidRPr="00B900A1">
        <w:rPr>
          <w:rFonts w:ascii="Tw Cen MT" w:eastAsia="Twentieth Century" w:hAnsi="Tw Cen MT" w:cs="Twentieth Century"/>
          <w:sz w:val="24"/>
          <w:szCs w:val="24"/>
        </w:rPr>
        <w:t xml:space="preserve">, K. S., </w:t>
      </w:r>
      <w:proofErr w:type="spellStart"/>
      <w:r w:rsidRPr="00B900A1">
        <w:rPr>
          <w:rFonts w:ascii="Tw Cen MT" w:eastAsia="Twentieth Century" w:hAnsi="Tw Cen MT" w:cs="Twentieth Century"/>
          <w:sz w:val="24"/>
          <w:szCs w:val="24"/>
        </w:rPr>
        <w:t>Du</w:t>
      </w:r>
      <w:r w:rsidR="002764FF">
        <w:rPr>
          <w:rFonts w:ascii="Tw Cen MT" w:eastAsia="Twentieth Century" w:hAnsi="Tw Cen MT" w:cs="Twentieth Century"/>
          <w:sz w:val="24"/>
          <w:szCs w:val="24"/>
        </w:rPr>
        <w:t>arsa</w:t>
      </w:r>
      <w:proofErr w:type="spellEnd"/>
      <w:r w:rsidR="002764FF">
        <w:rPr>
          <w:rFonts w:ascii="Tw Cen MT" w:eastAsia="Twentieth Century" w:hAnsi="Tw Cen MT" w:cs="Twentieth Century"/>
          <w:sz w:val="24"/>
          <w:szCs w:val="24"/>
        </w:rPr>
        <w:t xml:space="preserve">, D. P., &amp; </w:t>
      </w:r>
      <w:proofErr w:type="spellStart"/>
      <w:r w:rsidR="002764FF">
        <w:rPr>
          <w:rFonts w:ascii="Tw Cen MT" w:eastAsia="Twentieth Century" w:hAnsi="Tw Cen MT" w:cs="Twentieth Century"/>
          <w:sz w:val="24"/>
          <w:szCs w:val="24"/>
        </w:rPr>
        <w:t>Mutmainah</w:t>
      </w:r>
      <w:proofErr w:type="spellEnd"/>
      <w:r w:rsidR="002764FF">
        <w:rPr>
          <w:rFonts w:ascii="Tw Cen MT" w:eastAsia="Twentieth Century" w:hAnsi="Tw Cen MT" w:cs="Twentieth Century"/>
          <w:sz w:val="24"/>
          <w:szCs w:val="24"/>
        </w:rPr>
        <w:t xml:space="preserve">, N. F., </w:t>
      </w:r>
      <w:r w:rsidRPr="00B900A1">
        <w:rPr>
          <w:rFonts w:ascii="Tw Cen MT" w:eastAsia="Twentieth Century" w:hAnsi="Tw Cen MT" w:cs="Twentieth Century"/>
          <w:sz w:val="24"/>
          <w:szCs w:val="24"/>
        </w:rPr>
        <w:t>The Relationship Between Self Efficacy and Mother’s Experience in Assis</w:t>
      </w:r>
      <w:r w:rsidR="002764FF">
        <w:rPr>
          <w:rFonts w:ascii="Tw Cen MT" w:eastAsia="Twentieth Century" w:hAnsi="Tw Cen MT" w:cs="Twentieth Century"/>
          <w:sz w:val="24"/>
          <w:szCs w:val="24"/>
        </w:rPr>
        <w:t xml:space="preserve">ting Adolescents Using Gadgets, </w:t>
      </w:r>
      <w:r w:rsidRPr="002764FF">
        <w:rPr>
          <w:rFonts w:ascii="Tw Cen MT" w:eastAsia="Twentieth Century" w:hAnsi="Tw Cen MT" w:cs="Twentieth Century"/>
          <w:i/>
          <w:sz w:val="24"/>
          <w:szCs w:val="24"/>
        </w:rPr>
        <w:t>Nursing and Health Sciences</w:t>
      </w:r>
      <w:r w:rsidR="002764FF" w:rsidRPr="002764FF">
        <w:rPr>
          <w:rFonts w:ascii="Tw Cen MT" w:eastAsia="Twentieth Century" w:hAnsi="Tw Cen MT" w:cs="Twentieth Century"/>
          <w:i/>
          <w:sz w:val="24"/>
          <w:szCs w:val="24"/>
        </w:rPr>
        <w:t xml:space="preserve"> Journal (NHSJ)</w:t>
      </w:r>
      <w:r w:rsidR="002764FF">
        <w:rPr>
          <w:rFonts w:ascii="Tw Cen MT" w:eastAsia="Twentieth Century" w:hAnsi="Tw Cen MT" w:cs="Twentieth Century"/>
          <w:sz w:val="24"/>
          <w:szCs w:val="24"/>
        </w:rPr>
        <w:t>, vol. 2, no. 3, pp. 274-279, 2022.</w:t>
      </w:r>
    </w:p>
    <w:p w14:paraId="02CE2CBA" w14:textId="04A5FBDE"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[19] </w:t>
      </w:r>
      <w:r w:rsidR="002764FF">
        <w:rPr>
          <w:rFonts w:ascii="Tw Cen MT" w:eastAsia="Twentieth Century" w:hAnsi="Tw Cen MT" w:cs="Twentieth Century"/>
          <w:sz w:val="24"/>
          <w:szCs w:val="24"/>
        </w:rPr>
        <w:tab/>
      </w:r>
      <w:proofErr w:type="spellStart"/>
      <w:r w:rsidR="002764FF">
        <w:rPr>
          <w:rFonts w:ascii="Tw Cen MT" w:eastAsia="Twentieth Century" w:hAnsi="Tw Cen MT" w:cs="Twentieth Century"/>
          <w:sz w:val="24"/>
          <w:szCs w:val="24"/>
        </w:rPr>
        <w:t>Afandi</w:t>
      </w:r>
      <w:proofErr w:type="spellEnd"/>
      <w:r w:rsidR="002764FF">
        <w:rPr>
          <w:rFonts w:ascii="Tw Cen MT" w:eastAsia="Twentieth Century" w:hAnsi="Tw Cen MT" w:cs="Twentieth Century"/>
          <w:sz w:val="24"/>
          <w:szCs w:val="24"/>
        </w:rPr>
        <w:t xml:space="preserve">, AT &amp; </w:t>
      </w:r>
      <w:proofErr w:type="spellStart"/>
      <w:r w:rsidR="002764FF">
        <w:rPr>
          <w:rFonts w:ascii="Tw Cen MT" w:eastAsia="Twentieth Century" w:hAnsi="Tw Cen MT" w:cs="Twentieth Century"/>
          <w:sz w:val="24"/>
          <w:szCs w:val="24"/>
        </w:rPr>
        <w:t>Kurniyawan</w:t>
      </w:r>
      <w:proofErr w:type="spellEnd"/>
      <w:r w:rsidR="002764FF">
        <w:rPr>
          <w:rFonts w:ascii="Tw Cen MT" w:eastAsia="Twentieth Century" w:hAnsi="Tw Cen MT" w:cs="Twentieth Century"/>
          <w:sz w:val="24"/>
          <w:szCs w:val="24"/>
        </w:rPr>
        <w:t xml:space="preserve">, EH., </w:t>
      </w:r>
      <w:proofErr w:type="spellStart"/>
      <w:r w:rsidRPr="00B900A1">
        <w:rPr>
          <w:rFonts w:ascii="Tw Cen MT" w:eastAsia="Twentieth Century" w:hAnsi="Tw Cen MT" w:cs="Twentieth Century"/>
          <w:sz w:val="24"/>
          <w:szCs w:val="24"/>
        </w:rPr>
        <w:t>Efektivitas</w:t>
      </w:r>
      <w:proofErr w:type="spellEnd"/>
      <w:r w:rsidRPr="00B900A1">
        <w:rPr>
          <w:rFonts w:ascii="Tw Cen MT" w:eastAsia="Twentieth Century" w:hAnsi="Tw Cen MT" w:cs="Twentieth Century"/>
          <w:sz w:val="24"/>
          <w:szCs w:val="24"/>
        </w:rPr>
        <w:t xml:space="preserve"> Self Efficacy </w:t>
      </w:r>
      <w:proofErr w:type="spellStart"/>
      <w:r w:rsidRPr="00B900A1">
        <w:rPr>
          <w:rFonts w:ascii="Tw Cen MT" w:eastAsia="Twentieth Century" w:hAnsi="Tw Cen MT" w:cs="Twentieth Century"/>
          <w:sz w:val="24"/>
          <w:szCs w:val="24"/>
        </w:rPr>
        <w:t>Terhadap</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Kualitas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Hidup</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Klien</w:t>
      </w:r>
      <w:proofErr w:type="spellEnd"/>
      <w:r w:rsidRPr="00B900A1">
        <w:rPr>
          <w:rFonts w:ascii="Tw Cen MT" w:eastAsia="Twentieth Century" w:hAnsi="Tw Cen MT" w:cs="Twentieth Century"/>
          <w:sz w:val="24"/>
          <w:szCs w:val="24"/>
        </w:rPr>
        <w:t xml:space="preserve"> </w:t>
      </w:r>
      <w:proofErr w:type="spellStart"/>
      <w:r w:rsidR="002764FF">
        <w:rPr>
          <w:rFonts w:ascii="Tw Cen MT" w:eastAsia="Twentieth Century" w:hAnsi="Tw Cen MT" w:cs="Twentieth Century"/>
          <w:sz w:val="24"/>
          <w:szCs w:val="24"/>
        </w:rPr>
        <w:t>Dengan</w:t>
      </w:r>
      <w:proofErr w:type="spellEnd"/>
      <w:r w:rsidR="002764FF">
        <w:rPr>
          <w:rFonts w:ascii="Tw Cen MT" w:eastAsia="Twentieth Century" w:hAnsi="Tw Cen MT" w:cs="Twentieth Century"/>
          <w:sz w:val="24"/>
          <w:szCs w:val="24"/>
        </w:rPr>
        <w:t xml:space="preserve"> </w:t>
      </w:r>
      <w:proofErr w:type="spellStart"/>
      <w:r w:rsidR="002764FF">
        <w:rPr>
          <w:rFonts w:ascii="Tw Cen MT" w:eastAsia="Twentieth Century" w:hAnsi="Tw Cen MT" w:cs="Twentieth Century"/>
          <w:sz w:val="24"/>
          <w:szCs w:val="24"/>
        </w:rPr>
        <w:t>Diagnosa</w:t>
      </w:r>
      <w:proofErr w:type="spellEnd"/>
      <w:r w:rsidR="002764FF">
        <w:rPr>
          <w:rFonts w:ascii="Tw Cen MT" w:eastAsia="Twentieth Century" w:hAnsi="Tw Cen MT" w:cs="Twentieth Century"/>
          <w:sz w:val="24"/>
          <w:szCs w:val="24"/>
        </w:rPr>
        <w:t xml:space="preserve"> </w:t>
      </w:r>
      <w:proofErr w:type="spellStart"/>
      <w:r w:rsidR="002764FF">
        <w:rPr>
          <w:rFonts w:ascii="Tw Cen MT" w:eastAsia="Twentieth Century" w:hAnsi="Tw Cen MT" w:cs="Twentieth Century"/>
          <w:sz w:val="24"/>
          <w:szCs w:val="24"/>
        </w:rPr>
        <w:t>Penyakit</w:t>
      </w:r>
      <w:proofErr w:type="spellEnd"/>
      <w:r w:rsidR="002764FF">
        <w:rPr>
          <w:rFonts w:ascii="Tw Cen MT" w:eastAsia="Twentieth Century" w:hAnsi="Tw Cen MT" w:cs="Twentieth Century"/>
          <w:sz w:val="24"/>
          <w:szCs w:val="24"/>
        </w:rPr>
        <w:t xml:space="preserve"> </w:t>
      </w:r>
      <w:proofErr w:type="spellStart"/>
      <w:r w:rsidR="002764FF">
        <w:rPr>
          <w:rFonts w:ascii="Tw Cen MT" w:eastAsia="Twentieth Century" w:hAnsi="Tw Cen MT" w:cs="Twentieth Century"/>
          <w:sz w:val="24"/>
          <w:szCs w:val="24"/>
        </w:rPr>
        <w:t>Kronik</w:t>
      </w:r>
      <w:proofErr w:type="spellEnd"/>
      <w:r w:rsidR="002764FF">
        <w:rPr>
          <w:rFonts w:ascii="Tw Cen MT" w:eastAsia="Twentieth Century" w:hAnsi="Tw Cen MT" w:cs="Twentieth Century"/>
          <w:sz w:val="24"/>
          <w:szCs w:val="24"/>
        </w:rPr>
        <w:t>,</w:t>
      </w:r>
      <w:r w:rsidRPr="00B900A1">
        <w:rPr>
          <w:rFonts w:ascii="Tw Cen MT" w:eastAsia="Twentieth Century" w:hAnsi="Tw Cen MT" w:cs="Twentieth Century"/>
          <w:sz w:val="24"/>
          <w:szCs w:val="24"/>
        </w:rPr>
        <w:t xml:space="preserve"> </w:t>
      </w:r>
      <w:proofErr w:type="spellStart"/>
      <w:r w:rsidRPr="002764FF">
        <w:rPr>
          <w:rFonts w:ascii="Tw Cen MT" w:eastAsia="Twentieth Century" w:hAnsi="Tw Cen MT" w:cs="Twentieth Century"/>
          <w:i/>
          <w:sz w:val="24"/>
          <w:szCs w:val="24"/>
        </w:rPr>
        <w:t>Prosiding</w:t>
      </w:r>
      <w:proofErr w:type="spellEnd"/>
      <w:r w:rsidRPr="002764FF">
        <w:rPr>
          <w:rFonts w:ascii="Tw Cen MT" w:eastAsia="Twentieth Century" w:hAnsi="Tw Cen MT" w:cs="Twentieth Century"/>
          <w:i/>
          <w:sz w:val="24"/>
          <w:szCs w:val="24"/>
        </w:rPr>
        <w:t xml:space="preserve"> Seminar </w:t>
      </w:r>
      <w:proofErr w:type="spellStart"/>
      <w:r w:rsidRPr="002764FF">
        <w:rPr>
          <w:rFonts w:ascii="Tw Cen MT" w:eastAsia="Twentieth Century" w:hAnsi="Tw Cen MT" w:cs="Twentieth Century"/>
          <w:i/>
          <w:sz w:val="24"/>
          <w:szCs w:val="24"/>
        </w:rPr>
        <w:t>Nasional</w:t>
      </w:r>
      <w:proofErr w:type="spellEnd"/>
      <w:r w:rsidR="002764FF" w:rsidRPr="002764FF">
        <w:rPr>
          <w:rFonts w:ascii="Tw Cen MT" w:eastAsia="Twentieth Century" w:hAnsi="Tw Cen MT" w:cs="Twentieth Century"/>
          <w:i/>
          <w:sz w:val="24"/>
          <w:szCs w:val="24"/>
        </w:rPr>
        <w:t xml:space="preserve"> </w:t>
      </w:r>
      <w:proofErr w:type="spellStart"/>
      <w:r w:rsidR="002764FF" w:rsidRPr="002764FF">
        <w:rPr>
          <w:rFonts w:ascii="Tw Cen MT" w:eastAsia="Twentieth Century" w:hAnsi="Tw Cen MT" w:cs="Twentieth Century"/>
          <w:i/>
          <w:sz w:val="24"/>
          <w:szCs w:val="24"/>
        </w:rPr>
        <w:t>dan</w:t>
      </w:r>
      <w:proofErr w:type="spellEnd"/>
      <w:r w:rsidR="002764FF" w:rsidRPr="002764FF">
        <w:rPr>
          <w:rFonts w:ascii="Tw Cen MT" w:eastAsia="Twentieth Century" w:hAnsi="Tw Cen MT" w:cs="Twentieth Century"/>
          <w:i/>
          <w:sz w:val="24"/>
          <w:szCs w:val="24"/>
        </w:rPr>
        <w:t xml:space="preserve"> Workshop </w:t>
      </w:r>
      <w:proofErr w:type="spellStart"/>
      <w:r w:rsidR="002764FF" w:rsidRPr="002764FF">
        <w:rPr>
          <w:rFonts w:ascii="Tw Cen MT" w:eastAsia="Twentieth Century" w:hAnsi="Tw Cen MT" w:cs="Twentieth Century"/>
          <w:i/>
          <w:sz w:val="24"/>
          <w:szCs w:val="24"/>
        </w:rPr>
        <w:t>Publikasi</w:t>
      </w:r>
      <w:proofErr w:type="spellEnd"/>
      <w:r w:rsidR="002764FF" w:rsidRPr="002764FF">
        <w:rPr>
          <w:rFonts w:ascii="Tw Cen MT" w:eastAsia="Twentieth Century" w:hAnsi="Tw Cen MT" w:cs="Twentieth Century"/>
          <w:i/>
          <w:sz w:val="24"/>
          <w:szCs w:val="24"/>
        </w:rPr>
        <w:t xml:space="preserve"> </w:t>
      </w:r>
      <w:proofErr w:type="spellStart"/>
      <w:r w:rsidR="002764FF" w:rsidRPr="002764FF">
        <w:rPr>
          <w:rFonts w:ascii="Tw Cen MT" w:eastAsia="Twentieth Century" w:hAnsi="Tw Cen MT" w:cs="Twentieth Century"/>
          <w:i/>
          <w:sz w:val="24"/>
          <w:szCs w:val="24"/>
        </w:rPr>
        <w:t>Ilmiah</w:t>
      </w:r>
      <w:proofErr w:type="spellEnd"/>
      <w:r w:rsidR="002764FF">
        <w:rPr>
          <w:rFonts w:ascii="Tw Cen MT" w:eastAsia="Twentieth Century" w:hAnsi="Tw Cen MT" w:cs="Twentieth Century"/>
          <w:sz w:val="24"/>
          <w:szCs w:val="24"/>
        </w:rPr>
        <w:t>, 2018.</w:t>
      </w:r>
    </w:p>
    <w:p w14:paraId="3A967F03" w14:textId="71BA3915"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[20] </w:t>
      </w:r>
      <w:r w:rsidR="00120FB6">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Ariani</w:t>
      </w:r>
      <w:proofErr w:type="spellEnd"/>
      <w:r w:rsidRPr="00B900A1">
        <w:rPr>
          <w:rFonts w:ascii="Tw Cen MT" w:eastAsia="Twentieth Century" w:hAnsi="Tw Cen MT" w:cs="Twentieth Century"/>
          <w:sz w:val="24"/>
          <w:szCs w:val="24"/>
        </w:rPr>
        <w:t>, Y.</w:t>
      </w:r>
      <w:r w:rsidR="00461223">
        <w:rPr>
          <w:rFonts w:ascii="Tw Cen MT" w:eastAsia="Twentieth Century" w:hAnsi="Tw Cen MT" w:cs="Twentieth Century"/>
          <w:sz w:val="24"/>
          <w:szCs w:val="24"/>
        </w:rPr>
        <w:t>,</w:t>
      </w:r>
      <w:r w:rsidRPr="00B900A1">
        <w:rPr>
          <w:rFonts w:ascii="Tw Cen MT" w:eastAsia="Twentieth Century" w:hAnsi="Tw Cen MT" w:cs="Twentieth Century"/>
          <w:sz w:val="24"/>
          <w:szCs w:val="24"/>
        </w:rPr>
        <w:t xml:space="preserve"> </w:t>
      </w:r>
      <w:proofErr w:type="spellStart"/>
      <w:proofErr w:type="gramStart"/>
      <w:r w:rsidR="00461223">
        <w:rPr>
          <w:rFonts w:ascii="Tw Cen MT" w:eastAsia="Twentieth Century" w:hAnsi="Tw Cen MT" w:cs="Twentieth Century"/>
          <w:sz w:val="24"/>
          <w:szCs w:val="24"/>
        </w:rPr>
        <w:t>Hubungan</w:t>
      </w:r>
      <w:proofErr w:type="spellEnd"/>
      <w:r w:rsidR="00461223">
        <w:rPr>
          <w:rFonts w:ascii="Tw Cen MT" w:eastAsia="Twentieth Century" w:hAnsi="Tw Cen MT" w:cs="Twentieth Century"/>
          <w:sz w:val="24"/>
          <w:szCs w:val="24"/>
        </w:rPr>
        <w:t xml:space="preserve"> </w:t>
      </w:r>
      <w:proofErr w:type="spellStart"/>
      <w:r w:rsidR="00461223">
        <w:rPr>
          <w:rFonts w:ascii="Tw Cen MT" w:eastAsia="Twentieth Century" w:hAnsi="Tw Cen MT" w:cs="Twentieth Century"/>
          <w:sz w:val="24"/>
          <w:szCs w:val="24"/>
        </w:rPr>
        <w:t>a</w:t>
      </w:r>
      <w:r w:rsidR="00461223" w:rsidRPr="00B900A1">
        <w:rPr>
          <w:rFonts w:ascii="Tw Cen MT" w:eastAsia="Twentieth Century" w:hAnsi="Tw Cen MT" w:cs="Twentieth Century"/>
          <w:sz w:val="24"/>
          <w:szCs w:val="24"/>
        </w:rPr>
        <w:t>ntara</w:t>
      </w:r>
      <w:proofErr w:type="spellEnd"/>
      <w:r w:rsidR="00461223" w:rsidRPr="00B900A1">
        <w:rPr>
          <w:rFonts w:ascii="Tw Cen MT" w:eastAsia="Twentieth Century" w:hAnsi="Tw Cen MT" w:cs="Twentieth Century"/>
          <w:sz w:val="24"/>
          <w:szCs w:val="24"/>
        </w:rPr>
        <w:t xml:space="preserve"> </w:t>
      </w:r>
      <w:proofErr w:type="spellStart"/>
      <w:r w:rsidR="00461223" w:rsidRPr="00B900A1">
        <w:rPr>
          <w:rFonts w:ascii="Tw Cen MT" w:eastAsia="Twentieth Century" w:hAnsi="Tw Cen MT" w:cs="Twentieth Century"/>
          <w:sz w:val="24"/>
          <w:szCs w:val="24"/>
        </w:rPr>
        <w:t>Motivasi</w:t>
      </w:r>
      <w:proofErr w:type="spellEnd"/>
      <w:r w:rsidR="00461223" w:rsidRPr="00B900A1">
        <w:rPr>
          <w:rFonts w:ascii="Tw Cen MT" w:eastAsia="Twentieth Century" w:hAnsi="Tw Cen MT" w:cs="Twentieth Century"/>
          <w:sz w:val="24"/>
          <w:szCs w:val="24"/>
        </w:rPr>
        <w:t xml:space="preserve"> </w:t>
      </w:r>
      <w:proofErr w:type="spellStart"/>
      <w:r w:rsidR="00461223" w:rsidRPr="00B900A1">
        <w:rPr>
          <w:rFonts w:ascii="Tw Cen MT" w:eastAsia="Twentieth Century" w:hAnsi="Tw Cen MT" w:cs="Twentieth Century"/>
          <w:sz w:val="24"/>
          <w:szCs w:val="24"/>
        </w:rPr>
        <w:t>Dengan</w:t>
      </w:r>
      <w:proofErr w:type="spellEnd"/>
      <w:r w:rsidR="00461223" w:rsidRPr="00B900A1">
        <w:rPr>
          <w:rFonts w:ascii="Tw Cen MT" w:eastAsia="Twentieth Century" w:hAnsi="Tw Cen MT" w:cs="Twentieth Century"/>
          <w:sz w:val="24"/>
          <w:szCs w:val="24"/>
        </w:rPr>
        <w:t xml:space="preserve"> Se</w:t>
      </w:r>
      <w:r w:rsidR="00461223">
        <w:rPr>
          <w:rFonts w:ascii="Tw Cen MT" w:eastAsia="Twentieth Century" w:hAnsi="Tw Cen MT" w:cs="Twentieth Century"/>
          <w:sz w:val="24"/>
          <w:szCs w:val="24"/>
        </w:rPr>
        <w:t xml:space="preserve">lf-Efficacy </w:t>
      </w:r>
      <w:proofErr w:type="spellStart"/>
      <w:r w:rsidR="00461223">
        <w:rPr>
          <w:rFonts w:ascii="Tw Cen MT" w:eastAsia="Twentieth Century" w:hAnsi="Tw Cen MT" w:cs="Twentieth Century"/>
          <w:sz w:val="24"/>
          <w:szCs w:val="24"/>
        </w:rPr>
        <w:t>Pasien</w:t>
      </w:r>
      <w:proofErr w:type="spellEnd"/>
      <w:r w:rsidR="00461223">
        <w:rPr>
          <w:rFonts w:ascii="Tw Cen MT" w:eastAsia="Twentieth Century" w:hAnsi="Tw Cen MT" w:cs="Twentieth Century"/>
          <w:sz w:val="24"/>
          <w:szCs w:val="24"/>
        </w:rPr>
        <w:t xml:space="preserve"> DM</w:t>
      </w:r>
      <w:r w:rsidR="00461223" w:rsidRPr="00B900A1">
        <w:rPr>
          <w:rFonts w:ascii="Tw Cen MT" w:eastAsia="Twentieth Century" w:hAnsi="Tw Cen MT" w:cs="Twentieth Century"/>
          <w:sz w:val="24"/>
          <w:szCs w:val="24"/>
        </w:rPr>
        <w:t xml:space="preserve"> </w:t>
      </w:r>
      <w:proofErr w:type="spellStart"/>
      <w:r w:rsidR="00461223" w:rsidRPr="00B900A1">
        <w:rPr>
          <w:rFonts w:ascii="Tw Cen MT" w:eastAsia="Twentieth Century" w:hAnsi="Tw Cen MT" w:cs="Twentieth Century"/>
          <w:sz w:val="24"/>
          <w:szCs w:val="24"/>
        </w:rPr>
        <w:t>Tipe</w:t>
      </w:r>
      <w:proofErr w:type="spellEnd"/>
      <w:r w:rsidR="00461223" w:rsidRPr="00B900A1">
        <w:rPr>
          <w:rFonts w:ascii="Tw Cen MT" w:eastAsia="Twentieth Century" w:hAnsi="Tw Cen MT" w:cs="Twentieth Century"/>
          <w:sz w:val="24"/>
          <w:szCs w:val="24"/>
        </w:rPr>
        <w:t xml:space="preserve"> 2 </w:t>
      </w:r>
      <w:proofErr w:type="spellStart"/>
      <w:r w:rsidR="00461223" w:rsidRPr="00B900A1">
        <w:rPr>
          <w:rFonts w:ascii="Tw Cen MT" w:eastAsia="Twentieth Century" w:hAnsi="Tw Cen MT" w:cs="Twentieth Century"/>
          <w:sz w:val="24"/>
          <w:szCs w:val="24"/>
        </w:rPr>
        <w:t>Dalam</w:t>
      </w:r>
      <w:proofErr w:type="spellEnd"/>
      <w:r w:rsidR="00461223" w:rsidRPr="00B900A1">
        <w:rPr>
          <w:rFonts w:ascii="Tw Cen MT" w:eastAsia="Twentieth Century" w:hAnsi="Tw Cen MT" w:cs="Twentieth Century"/>
          <w:sz w:val="24"/>
          <w:szCs w:val="24"/>
        </w:rPr>
        <w:t xml:space="preserve"> </w:t>
      </w:r>
      <w:proofErr w:type="spellStart"/>
      <w:r w:rsidR="00461223" w:rsidRPr="00B900A1">
        <w:rPr>
          <w:rFonts w:ascii="Tw Cen MT" w:eastAsia="Twentieth Century" w:hAnsi="Tw Cen MT" w:cs="Twentieth Century"/>
          <w:sz w:val="24"/>
          <w:szCs w:val="24"/>
        </w:rPr>
        <w:t>Konteks</w:t>
      </w:r>
      <w:proofErr w:type="spellEnd"/>
      <w:r w:rsidR="00461223" w:rsidRPr="00B900A1">
        <w:rPr>
          <w:rFonts w:ascii="Tw Cen MT" w:eastAsia="Twentieth Century" w:hAnsi="Tw Cen MT" w:cs="Twentieth Century"/>
          <w:sz w:val="24"/>
          <w:szCs w:val="24"/>
        </w:rPr>
        <w:t xml:space="preserve"> </w:t>
      </w:r>
      <w:proofErr w:type="spellStart"/>
      <w:r w:rsidR="00461223" w:rsidRPr="00B900A1">
        <w:rPr>
          <w:rFonts w:ascii="Tw Cen MT" w:eastAsia="Twentieth Century" w:hAnsi="Tw Cen MT" w:cs="Twentieth Century"/>
          <w:sz w:val="24"/>
          <w:szCs w:val="24"/>
        </w:rPr>
        <w:t>Asuhan</w:t>
      </w:r>
      <w:proofErr w:type="spellEnd"/>
      <w:r w:rsidR="00461223" w:rsidRPr="00B900A1">
        <w:rPr>
          <w:rFonts w:ascii="Tw Cen MT" w:eastAsia="Twentieth Century" w:hAnsi="Tw Cen MT" w:cs="Twentieth Century"/>
          <w:sz w:val="24"/>
          <w:szCs w:val="24"/>
        </w:rPr>
        <w:t xml:space="preserve"> </w:t>
      </w:r>
      <w:proofErr w:type="spellStart"/>
      <w:r w:rsidR="00461223" w:rsidRPr="00B900A1">
        <w:rPr>
          <w:rFonts w:ascii="Tw Cen MT" w:eastAsia="Twentieth Century" w:hAnsi="Tw Cen MT" w:cs="Twentieth Century"/>
          <w:sz w:val="24"/>
          <w:szCs w:val="24"/>
        </w:rPr>
        <w:t>Keperawat</w:t>
      </w:r>
      <w:r w:rsidR="00461223">
        <w:rPr>
          <w:rFonts w:ascii="Tw Cen MT" w:eastAsia="Twentieth Century" w:hAnsi="Tw Cen MT" w:cs="Twentieth Century"/>
          <w:sz w:val="24"/>
          <w:szCs w:val="24"/>
        </w:rPr>
        <w:t>an</w:t>
      </w:r>
      <w:proofErr w:type="spellEnd"/>
      <w:r w:rsidR="00461223">
        <w:rPr>
          <w:rFonts w:ascii="Tw Cen MT" w:eastAsia="Twentieth Century" w:hAnsi="Tw Cen MT" w:cs="Twentieth Century"/>
          <w:sz w:val="24"/>
          <w:szCs w:val="24"/>
        </w:rPr>
        <w:t xml:space="preserve"> di RSUP.</w:t>
      </w:r>
      <w:proofErr w:type="gramEnd"/>
      <w:r w:rsidR="00461223">
        <w:rPr>
          <w:rFonts w:ascii="Tw Cen MT" w:eastAsia="Twentieth Century" w:hAnsi="Tw Cen MT" w:cs="Twentieth Century"/>
          <w:sz w:val="24"/>
          <w:szCs w:val="24"/>
        </w:rPr>
        <w:t xml:space="preserve"> H. Adam Malik Medan, </w:t>
      </w:r>
      <w:proofErr w:type="spellStart"/>
      <w:r w:rsidR="00461223" w:rsidRPr="00461223">
        <w:rPr>
          <w:rFonts w:ascii="Tw Cen MT" w:eastAsia="Twentieth Century" w:hAnsi="Tw Cen MT" w:cs="Twentieth Century"/>
          <w:i/>
          <w:sz w:val="24"/>
          <w:szCs w:val="24"/>
        </w:rPr>
        <w:t>Tesis</w:t>
      </w:r>
      <w:proofErr w:type="spellEnd"/>
      <w:r w:rsidR="00461223">
        <w:rPr>
          <w:rFonts w:ascii="Tw Cen MT" w:eastAsia="Twentieth Century" w:hAnsi="Tw Cen MT" w:cs="Twentieth Century"/>
          <w:sz w:val="24"/>
          <w:szCs w:val="24"/>
        </w:rPr>
        <w:t xml:space="preserve">, </w:t>
      </w:r>
      <w:proofErr w:type="spellStart"/>
      <w:r w:rsidR="00461223">
        <w:rPr>
          <w:rFonts w:ascii="Tw Cen MT" w:eastAsia="Twentieth Century" w:hAnsi="Tw Cen MT" w:cs="Twentieth Century"/>
          <w:sz w:val="24"/>
          <w:szCs w:val="24"/>
        </w:rPr>
        <w:t>Universitas</w:t>
      </w:r>
      <w:proofErr w:type="spellEnd"/>
      <w:r w:rsidR="00461223">
        <w:rPr>
          <w:rFonts w:ascii="Tw Cen MT" w:eastAsia="Twentieth Century" w:hAnsi="Tw Cen MT" w:cs="Twentieth Century"/>
          <w:sz w:val="24"/>
          <w:szCs w:val="24"/>
        </w:rPr>
        <w:t xml:space="preserve"> Indonesia, 2011</w:t>
      </w:r>
      <w:r w:rsidRPr="00B900A1">
        <w:rPr>
          <w:rFonts w:ascii="Tw Cen MT" w:eastAsia="Twentieth Century" w:hAnsi="Tw Cen MT" w:cs="Twentieth Century"/>
          <w:sz w:val="24"/>
          <w:szCs w:val="24"/>
        </w:rPr>
        <w:t>.</w:t>
      </w:r>
    </w:p>
    <w:p w14:paraId="3A936CB6" w14:textId="5D05160D" w:rsidR="003D37CF" w:rsidRPr="00B900A1" w:rsidRDefault="003D37CF" w:rsidP="003D37CF">
      <w:pPr>
        <w:spacing w:after="0" w:line="240" w:lineRule="auto"/>
        <w:ind w:left="567" w:hanging="567"/>
        <w:jc w:val="both"/>
        <w:rPr>
          <w:rFonts w:ascii="Tw Cen MT" w:eastAsia="Twentieth Century" w:hAnsi="Tw Cen MT" w:cs="Twentieth Century"/>
          <w:sz w:val="24"/>
          <w:szCs w:val="24"/>
          <w:lang w:val="id-ID"/>
        </w:rPr>
      </w:pPr>
      <w:r w:rsidRPr="00B900A1">
        <w:rPr>
          <w:rFonts w:ascii="Tw Cen MT" w:eastAsia="Twentieth Century" w:hAnsi="Tw Cen MT" w:cs="Twentieth Century"/>
          <w:sz w:val="24"/>
          <w:szCs w:val="24"/>
          <w:lang w:val="id-ID"/>
        </w:rPr>
        <w:t>[21</w:t>
      </w:r>
      <w:r>
        <w:rPr>
          <w:rFonts w:ascii="Tw Cen MT" w:eastAsia="Twentieth Century" w:hAnsi="Tw Cen MT" w:cs="Twentieth Century"/>
          <w:sz w:val="24"/>
          <w:szCs w:val="24"/>
          <w:lang w:val="id-ID"/>
        </w:rPr>
        <w:t>]</w:t>
      </w:r>
      <w:r>
        <w:rPr>
          <w:rFonts w:ascii="Tw Cen MT" w:eastAsia="Twentieth Century" w:hAnsi="Tw Cen MT" w:cs="Twentieth Century"/>
          <w:sz w:val="24"/>
          <w:szCs w:val="24"/>
        </w:rPr>
        <w:tab/>
      </w:r>
      <w:proofErr w:type="spellStart"/>
      <w:r w:rsidR="00461223">
        <w:rPr>
          <w:rFonts w:ascii="Tw Cen MT" w:eastAsia="Twentieth Century" w:hAnsi="Tw Cen MT" w:cs="Twentieth Century"/>
          <w:sz w:val="24"/>
          <w:szCs w:val="24"/>
        </w:rPr>
        <w:t>Astuti</w:t>
      </w:r>
      <w:proofErr w:type="spellEnd"/>
      <w:r w:rsidR="00461223">
        <w:rPr>
          <w:rFonts w:ascii="Tw Cen MT" w:eastAsia="Twentieth Century" w:hAnsi="Tw Cen MT" w:cs="Twentieth Century"/>
          <w:sz w:val="24"/>
          <w:szCs w:val="24"/>
        </w:rPr>
        <w:t xml:space="preserve">, N., </w:t>
      </w:r>
      <w:proofErr w:type="gramStart"/>
      <w:r w:rsidRPr="00B900A1">
        <w:rPr>
          <w:rFonts w:ascii="Tw Cen MT" w:eastAsia="Twentieth Century" w:hAnsi="Tw Cen MT" w:cs="Twentieth Century"/>
          <w:sz w:val="24"/>
          <w:szCs w:val="24"/>
        </w:rPr>
        <w:t xml:space="preserve">Self-efficacy </w:t>
      </w:r>
      <w:proofErr w:type="spellStart"/>
      <w:r w:rsidRPr="00B900A1">
        <w:rPr>
          <w:rFonts w:ascii="Tw Cen MT" w:eastAsia="Twentieth Century" w:hAnsi="Tw Cen MT" w:cs="Twentieth Century"/>
          <w:sz w:val="24"/>
          <w:szCs w:val="24"/>
        </w:rPr>
        <w:t>dan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Manajemen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w:t>
      </w:r>
      <w:r w:rsidR="00461223">
        <w:rPr>
          <w:rFonts w:ascii="Tw Cen MT" w:eastAsia="Twentieth Century" w:hAnsi="Tw Cen MT" w:cs="Twentieth Century"/>
          <w:sz w:val="24"/>
          <w:szCs w:val="24"/>
        </w:rPr>
        <w:t>iri</w:t>
      </w:r>
      <w:proofErr w:type="spellEnd"/>
      <w:r w:rsidR="00461223">
        <w:rPr>
          <w:rFonts w:ascii="Tw Cen MT" w:eastAsia="Twentieth Century" w:hAnsi="Tw Cen MT" w:cs="Twentieth Century"/>
          <w:sz w:val="24"/>
          <w:szCs w:val="24"/>
        </w:rPr>
        <w:t xml:space="preserve"> </w:t>
      </w:r>
      <w:proofErr w:type="spellStart"/>
      <w:r w:rsidR="00461223">
        <w:rPr>
          <w:rFonts w:ascii="Tw Cen MT" w:eastAsia="Twentieth Century" w:hAnsi="Tw Cen MT" w:cs="Twentieth Century"/>
          <w:sz w:val="24"/>
          <w:szCs w:val="24"/>
        </w:rPr>
        <w:t>pada</w:t>
      </w:r>
      <w:proofErr w:type="spellEnd"/>
      <w:r w:rsidR="00461223">
        <w:rPr>
          <w:rFonts w:ascii="Tw Cen MT" w:eastAsia="Twentieth Century" w:hAnsi="Tw Cen MT" w:cs="Twentieth Century"/>
          <w:sz w:val="24"/>
          <w:szCs w:val="24"/>
        </w:rPr>
        <w:t xml:space="preserve"> </w:t>
      </w:r>
      <w:proofErr w:type="spellStart"/>
      <w:r w:rsidR="00461223">
        <w:rPr>
          <w:rFonts w:ascii="Tw Cen MT" w:eastAsia="Twentieth Century" w:hAnsi="Tw Cen MT" w:cs="Twentieth Century"/>
          <w:sz w:val="24"/>
          <w:szCs w:val="24"/>
        </w:rPr>
        <w:t>Pasien</w:t>
      </w:r>
      <w:proofErr w:type="spellEnd"/>
      <w:r w:rsidR="00461223">
        <w:rPr>
          <w:rFonts w:ascii="Tw Cen MT" w:eastAsia="Twentieth Century" w:hAnsi="Tw Cen MT" w:cs="Twentieth Century"/>
          <w:sz w:val="24"/>
          <w:szCs w:val="24"/>
        </w:rPr>
        <w:t xml:space="preserve"> Diabetes </w:t>
      </w:r>
      <w:proofErr w:type="spellStart"/>
      <w:r w:rsidR="00461223">
        <w:rPr>
          <w:rFonts w:ascii="Tw Cen MT" w:eastAsia="Twentieth Century" w:hAnsi="Tw Cen MT" w:cs="Twentieth Century"/>
          <w:sz w:val="24"/>
          <w:szCs w:val="24"/>
        </w:rPr>
        <w:t>Tipe</w:t>
      </w:r>
      <w:proofErr w:type="spellEnd"/>
      <w:r w:rsidR="00461223">
        <w:rPr>
          <w:rFonts w:ascii="Tw Cen MT" w:eastAsia="Twentieth Century" w:hAnsi="Tw Cen MT" w:cs="Twentieth Century"/>
          <w:sz w:val="24"/>
          <w:szCs w:val="24"/>
        </w:rPr>
        <w:t xml:space="preserve"> 2, </w:t>
      </w:r>
      <w:proofErr w:type="spellStart"/>
      <w:r w:rsidR="00461223" w:rsidRPr="00461223">
        <w:rPr>
          <w:rFonts w:ascii="Tw Cen MT" w:hAnsi="Tw Cen MT"/>
          <w:i/>
          <w:sz w:val="24"/>
          <w:szCs w:val="24"/>
        </w:rPr>
        <w:t>Skripsi</w:t>
      </w:r>
      <w:proofErr w:type="spellEnd"/>
      <w:r w:rsidR="00461223">
        <w:rPr>
          <w:rFonts w:ascii="Tw Cen MT" w:hAnsi="Tw Cen MT"/>
          <w:sz w:val="24"/>
          <w:szCs w:val="24"/>
        </w:rPr>
        <w:t>, 2014.</w:t>
      </w:r>
      <w:proofErr w:type="gramEnd"/>
      <w:r w:rsidRPr="00B900A1">
        <w:rPr>
          <w:rFonts w:ascii="Tw Cen MT" w:eastAsia="Twentieth Century" w:hAnsi="Tw Cen MT" w:cs="Twentieth Century"/>
          <w:sz w:val="24"/>
          <w:szCs w:val="24"/>
        </w:rPr>
        <w:t xml:space="preserve"> </w:t>
      </w:r>
    </w:p>
    <w:p w14:paraId="44BE4BB2" w14:textId="7431C99E"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[22] </w:t>
      </w:r>
      <w:proofErr w:type="spellStart"/>
      <w:r w:rsidR="00461223">
        <w:rPr>
          <w:rFonts w:ascii="Tw Cen MT" w:eastAsia="Twentieth Century" w:hAnsi="Tw Cen MT" w:cs="Twentieth Century"/>
          <w:sz w:val="24"/>
          <w:szCs w:val="24"/>
        </w:rPr>
        <w:t>Sedjati</w:t>
      </w:r>
      <w:proofErr w:type="spellEnd"/>
      <w:r w:rsidR="00461223">
        <w:rPr>
          <w:rFonts w:ascii="Tw Cen MT" w:eastAsia="Twentieth Century" w:hAnsi="Tw Cen MT" w:cs="Twentieth Century"/>
          <w:sz w:val="24"/>
          <w:szCs w:val="24"/>
        </w:rPr>
        <w:t xml:space="preserve">, F., </w:t>
      </w:r>
      <w:proofErr w:type="spellStart"/>
      <w:proofErr w:type="gramStart"/>
      <w:r w:rsidRPr="00B900A1">
        <w:rPr>
          <w:rFonts w:ascii="Tw Cen MT" w:eastAsia="Twentieth Century" w:hAnsi="Tw Cen MT" w:cs="Twentieth Century"/>
          <w:sz w:val="24"/>
          <w:szCs w:val="24"/>
        </w:rPr>
        <w:t>Hubungan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Antara</w:t>
      </w:r>
      <w:proofErr w:type="spellEnd"/>
      <w:r w:rsidRPr="00B900A1">
        <w:rPr>
          <w:rFonts w:ascii="Tw Cen MT" w:eastAsia="Twentieth Century" w:hAnsi="Tw Cen MT" w:cs="Twentieth Century"/>
          <w:sz w:val="24"/>
          <w:szCs w:val="24"/>
        </w:rPr>
        <w:t xml:space="preserve"> Self-efficacy Dan </w:t>
      </w:r>
      <w:proofErr w:type="spellStart"/>
      <w:r w:rsidRPr="00B900A1">
        <w:rPr>
          <w:rFonts w:ascii="Tw Cen MT" w:eastAsia="Twentieth Century" w:hAnsi="Tw Cen MT" w:cs="Twentieth Century"/>
          <w:sz w:val="24"/>
          <w:szCs w:val="24"/>
        </w:rPr>
        <w:t>Dukungan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Sosial</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Dengan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Kebermaknaan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Hidup</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Pada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Penderita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Tuberkulosis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Paru</w:t>
      </w:r>
      <w:proofErr w:type="spellEnd"/>
      <w:r w:rsidRPr="00B900A1">
        <w:rPr>
          <w:rFonts w:ascii="Tw Cen MT" w:eastAsia="Twentieth Century" w:hAnsi="Tw Cen MT" w:cs="Twentieth Century"/>
          <w:sz w:val="24"/>
          <w:szCs w:val="24"/>
        </w:rPr>
        <w:t xml:space="preserve"> Di </w:t>
      </w:r>
      <w:proofErr w:type="spellStart"/>
      <w:r w:rsidRPr="00B900A1">
        <w:rPr>
          <w:rFonts w:ascii="Tw Cen MT" w:eastAsia="Twentieth Century" w:hAnsi="Tw Cen MT" w:cs="Twentieth Century"/>
          <w:sz w:val="24"/>
          <w:szCs w:val="24"/>
        </w:rPr>
        <w:t>Balai</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Pengobatan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Penyakit</w:t>
      </w:r>
      <w:proofErr w:type="spellEnd"/>
      <w:r w:rsidR="00461223">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Paru-Paru</w:t>
      </w:r>
      <w:proofErr w:type="spellEnd"/>
      <w:r w:rsidRPr="00B900A1">
        <w:rPr>
          <w:rFonts w:ascii="Tw Cen MT" w:eastAsia="Twentieth Century" w:hAnsi="Tw Cen MT" w:cs="Twentieth Century"/>
          <w:sz w:val="24"/>
          <w:szCs w:val="24"/>
        </w:rPr>
        <w:t xml:space="preserve"> (BP4) Yogyakarta.</w:t>
      </w:r>
      <w:proofErr w:type="gramEnd"/>
      <w:r w:rsidR="00461223">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Fakultas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Psikologi</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Universitas</w:t>
      </w:r>
      <w:proofErr w:type="spellEnd"/>
      <w:r w:rsidRPr="00B900A1">
        <w:rPr>
          <w:rFonts w:ascii="Tw Cen MT" w:eastAsia="Twentieth Century" w:hAnsi="Tw Cen MT" w:cs="Twentieth Century"/>
          <w:sz w:val="24"/>
          <w:szCs w:val="24"/>
        </w:rPr>
        <w:t xml:space="preserve"> Ahmad </w:t>
      </w:r>
      <w:proofErr w:type="spellStart"/>
      <w:r w:rsidRPr="00B900A1">
        <w:rPr>
          <w:rFonts w:ascii="Tw Cen MT" w:eastAsia="Twentieth Century" w:hAnsi="Tw Cen MT" w:cs="Twentieth Century"/>
          <w:sz w:val="24"/>
          <w:szCs w:val="24"/>
        </w:rPr>
        <w:t>Dahlan</w:t>
      </w:r>
      <w:proofErr w:type="spellEnd"/>
      <w:r w:rsidR="00461223">
        <w:rPr>
          <w:rFonts w:ascii="Tw Cen MT" w:eastAsia="Twentieth Century" w:hAnsi="Tw Cen MT" w:cs="Twentieth Century"/>
          <w:sz w:val="24"/>
          <w:szCs w:val="24"/>
        </w:rPr>
        <w:t>, 2013.</w:t>
      </w:r>
    </w:p>
    <w:p w14:paraId="536AD3BD" w14:textId="63D26929" w:rsidR="003D37CF" w:rsidRPr="00461223"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[23] </w:t>
      </w:r>
      <w:r>
        <w:rPr>
          <w:rFonts w:ascii="Tw Cen MT" w:eastAsia="Twentieth Century" w:hAnsi="Tw Cen MT" w:cs="Twentieth Century"/>
          <w:sz w:val="24"/>
          <w:szCs w:val="24"/>
        </w:rPr>
        <w:tab/>
      </w:r>
      <w:proofErr w:type="spellStart"/>
      <w:r w:rsidR="00461223">
        <w:rPr>
          <w:rFonts w:ascii="Tw Cen MT" w:eastAsia="Twentieth Century" w:hAnsi="Tw Cen MT" w:cs="Twentieth Century"/>
          <w:sz w:val="24"/>
          <w:szCs w:val="24"/>
        </w:rPr>
        <w:t>Lovibond</w:t>
      </w:r>
      <w:proofErr w:type="spellEnd"/>
      <w:r w:rsidR="00461223">
        <w:rPr>
          <w:rFonts w:ascii="Tw Cen MT" w:eastAsia="Twentieth Century" w:hAnsi="Tw Cen MT" w:cs="Twentieth Century"/>
          <w:sz w:val="24"/>
          <w:szCs w:val="24"/>
        </w:rPr>
        <w:t xml:space="preserve">, S.H &amp; </w:t>
      </w:r>
      <w:proofErr w:type="spellStart"/>
      <w:r w:rsidR="00461223">
        <w:rPr>
          <w:rFonts w:ascii="Tw Cen MT" w:eastAsia="Twentieth Century" w:hAnsi="Tw Cen MT" w:cs="Twentieth Century"/>
          <w:sz w:val="24"/>
          <w:szCs w:val="24"/>
        </w:rPr>
        <w:t>Lovibond</w:t>
      </w:r>
      <w:proofErr w:type="spellEnd"/>
      <w:r w:rsidR="00461223">
        <w:rPr>
          <w:rFonts w:ascii="Tw Cen MT" w:eastAsia="Twentieth Century" w:hAnsi="Tw Cen MT" w:cs="Twentieth Century"/>
          <w:sz w:val="24"/>
          <w:szCs w:val="24"/>
        </w:rPr>
        <w:t>, P.F</w:t>
      </w:r>
      <w:r w:rsidRPr="00B900A1">
        <w:rPr>
          <w:rFonts w:ascii="Tw Cen MT" w:eastAsia="Twentieth Century" w:hAnsi="Tw Cen MT" w:cs="Twentieth Century"/>
          <w:sz w:val="24"/>
          <w:szCs w:val="24"/>
        </w:rPr>
        <w:t>.</w:t>
      </w:r>
      <w:r w:rsidR="00461223">
        <w:rPr>
          <w:rFonts w:ascii="Tw Cen MT" w:eastAsia="Twentieth Century" w:hAnsi="Tw Cen MT" w:cs="Twentieth Century"/>
          <w:sz w:val="24"/>
          <w:szCs w:val="24"/>
        </w:rPr>
        <w:t>,</w:t>
      </w:r>
      <w:r w:rsidRPr="00B900A1">
        <w:rPr>
          <w:rFonts w:ascii="Tw Cen MT" w:eastAsia="Twentieth Century" w:hAnsi="Tw Cen MT" w:cs="Twentieth Century"/>
          <w:sz w:val="24"/>
          <w:szCs w:val="24"/>
        </w:rPr>
        <w:t xml:space="preserve"> DASS 42. Available </w:t>
      </w:r>
      <w:proofErr w:type="gramStart"/>
      <w:r w:rsidRPr="00B900A1">
        <w:rPr>
          <w:rFonts w:ascii="Tw Cen MT" w:eastAsia="Twentieth Century" w:hAnsi="Tw Cen MT" w:cs="Twentieth Century"/>
          <w:sz w:val="24"/>
          <w:szCs w:val="24"/>
        </w:rPr>
        <w:t>online at :</w:t>
      </w:r>
      <w:proofErr w:type="gramEnd"/>
      <w:r w:rsidRPr="00B900A1">
        <w:rPr>
          <w:rFonts w:ascii="Tw Cen MT" w:eastAsia="Twentieth Century" w:hAnsi="Tw Cen MT" w:cs="Twentieth Century"/>
          <w:sz w:val="24"/>
          <w:szCs w:val="24"/>
        </w:rPr>
        <w:fldChar w:fldCharType="begin"/>
      </w:r>
      <w:r w:rsidRPr="00B900A1">
        <w:rPr>
          <w:rFonts w:ascii="Tw Cen MT" w:eastAsia="Twentieth Century" w:hAnsi="Tw Cen MT" w:cs="Twentieth Century"/>
          <w:sz w:val="24"/>
          <w:szCs w:val="24"/>
        </w:rPr>
        <w:instrText xml:space="preserve"> HYPERLINK "http://www2.psy.unsw.edu.au/dass/over.htm" </w:instrText>
      </w:r>
      <w:r w:rsidRPr="00B900A1">
        <w:rPr>
          <w:rFonts w:ascii="Tw Cen MT" w:eastAsia="Twentieth Century" w:hAnsi="Tw Cen MT" w:cs="Twentieth Century"/>
          <w:sz w:val="24"/>
          <w:szCs w:val="24"/>
        </w:rPr>
        <w:fldChar w:fldCharType="separate"/>
      </w:r>
      <w:r w:rsidRPr="00B900A1">
        <w:rPr>
          <w:rFonts w:ascii="Tw Cen MT" w:eastAsia="Twentieth Century" w:hAnsi="Tw Cen MT" w:cs="Twentieth Century"/>
          <w:sz w:val="24"/>
          <w:szCs w:val="24"/>
        </w:rPr>
        <w:t>http://www2.psy.unsw.edu.au/dass/over.htm</w:t>
      </w:r>
      <w:r w:rsidRPr="00B900A1">
        <w:rPr>
          <w:rFonts w:ascii="Tw Cen MT" w:eastAsia="Twentieth Century" w:hAnsi="Tw Cen MT" w:cs="Twentieth Century"/>
          <w:sz w:val="24"/>
          <w:szCs w:val="24"/>
        </w:rPr>
        <w:fldChar w:fldCharType="end"/>
      </w:r>
      <w:r w:rsidR="00461223">
        <w:rPr>
          <w:rFonts w:ascii="Tw Cen MT" w:eastAsia="Twentieth Century" w:hAnsi="Tw Cen MT" w:cs="Twentieth Century"/>
          <w:sz w:val="24"/>
          <w:szCs w:val="24"/>
        </w:rPr>
        <w:t>, 1995.</w:t>
      </w:r>
    </w:p>
    <w:p w14:paraId="4449DEF7" w14:textId="32EFBD18"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[24] </w:t>
      </w:r>
      <w:r>
        <w:rPr>
          <w:rFonts w:ascii="Tw Cen MT" w:eastAsia="Twentieth Century" w:hAnsi="Tw Cen MT" w:cs="Twentieth Century"/>
          <w:sz w:val="24"/>
          <w:szCs w:val="24"/>
        </w:rPr>
        <w:tab/>
      </w:r>
      <w:proofErr w:type="spellStart"/>
      <w:r w:rsidR="00461223">
        <w:rPr>
          <w:rFonts w:ascii="Tw Cen MT" w:eastAsia="Twentieth Century" w:hAnsi="Tw Cen MT" w:cs="Twentieth Century"/>
          <w:sz w:val="24"/>
          <w:szCs w:val="24"/>
        </w:rPr>
        <w:t>Anggi</w:t>
      </w:r>
      <w:proofErr w:type="spellEnd"/>
      <w:r w:rsidR="00461223">
        <w:rPr>
          <w:rFonts w:ascii="Tw Cen MT" w:eastAsia="Twentieth Century" w:hAnsi="Tw Cen MT" w:cs="Twentieth Century"/>
          <w:sz w:val="24"/>
          <w:szCs w:val="24"/>
        </w:rPr>
        <w:t xml:space="preserve">, FH., </w:t>
      </w:r>
      <w:r w:rsidRPr="00B900A1">
        <w:rPr>
          <w:rFonts w:ascii="Tw Cen MT" w:eastAsia="Twentieth Century" w:hAnsi="Tw Cen MT" w:cs="Twentieth Century"/>
          <w:sz w:val="24"/>
          <w:szCs w:val="24"/>
        </w:rPr>
        <w:t xml:space="preserve">Self-efficacy </w:t>
      </w:r>
      <w:proofErr w:type="spellStart"/>
      <w:r w:rsidRPr="00B900A1">
        <w:rPr>
          <w:rFonts w:ascii="Tw Cen MT" w:eastAsia="Twentieth Century" w:hAnsi="Tw Cen MT" w:cs="Twentieth Century"/>
          <w:sz w:val="24"/>
          <w:szCs w:val="24"/>
        </w:rPr>
        <w:t>Pasien</w:t>
      </w:r>
      <w:proofErr w:type="spellEnd"/>
      <w:r w:rsidRPr="00B900A1">
        <w:rPr>
          <w:rFonts w:ascii="Tw Cen MT" w:eastAsia="Twentieth Century" w:hAnsi="Tw Cen MT" w:cs="Twentieth Century"/>
          <w:sz w:val="24"/>
          <w:szCs w:val="24"/>
        </w:rPr>
        <w:t xml:space="preserve"> Pulmonary </w:t>
      </w:r>
      <w:proofErr w:type="gramStart"/>
      <w:r w:rsidRPr="00B900A1">
        <w:rPr>
          <w:rFonts w:ascii="Tw Cen MT" w:eastAsia="Twentieth Century" w:hAnsi="Tw Cen MT" w:cs="Twentieth Century"/>
          <w:sz w:val="24"/>
          <w:szCs w:val="24"/>
        </w:rPr>
        <w:t>tuberculosis  Di</w:t>
      </w:r>
      <w:proofErr w:type="gramEnd"/>
      <w:r w:rsidRPr="00B900A1">
        <w:rPr>
          <w:rFonts w:ascii="Tw Cen MT" w:eastAsia="Twentieth Century" w:hAnsi="Tw Cen MT" w:cs="Twentieth Century"/>
          <w:sz w:val="24"/>
          <w:szCs w:val="24"/>
        </w:rPr>
        <w:t xml:space="preserve"> Wilayah </w:t>
      </w:r>
      <w:proofErr w:type="spellStart"/>
      <w:r w:rsidRPr="00B900A1">
        <w:rPr>
          <w:rFonts w:ascii="Tw Cen MT" w:eastAsia="Twentieth Century" w:hAnsi="Tw Cen MT" w:cs="Twentieth Century"/>
          <w:sz w:val="24"/>
          <w:szCs w:val="24"/>
        </w:rPr>
        <w:t>Kecamat</w:t>
      </w:r>
      <w:r w:rsidR="00461223">
        <w:rPr>
          <w:rFonts w:ascii="Tw Cen MT" w:eastAsia="Twentieth Century" w:hAnsi="Tw Cen MT" w:cs="Twentieth Century"/>
          <w:sz w:val="24"/>
          <w:szCs w:val="24"/>
        </w:rPr>
        <w:t>an</w:t>
      </w:r>
      <w:proofErr w:type="spellEnd"/>
      <w:r w:rsidR="00461223">
        <w:rPr>
          <w:rFonts w:ascii="Tw Cen MT" w:eastAsia="Twentieth Century" w:hAnsi="Tw Cen MT" w:cs="Twentieth Century"/>
          <w:sz w:val="24"/>
          <w:szCs w:val="24"/>
        </w:rPr>
        <w:t xml:space="preserve"> Semarang Utara Kota Semarang, </w:t>
      </w:r>
      <w:r w:rsidRPr="00B900A1">
        <w:rPr>
          <w:rFonts w:ascii="Tw Cen MT" w:eastAsia="Twentieth Century" w:hAnsi="Tw Cen MT" w:cs="Twentieth Century"/>
          <w:sz w:val="24"/>
          <w:szCs w:val="24"/>
        </w:rPr>
        <w:t xml:space="preserve">Semarang, </w:t>
      </w:r>
      <w:proofErr w:type="spellStart"/>
      <w:r w:rsidRPr="00B900A1">
        <w:rPr>
          <w:rFonts w:ascii="Tw Cen MT" w:eastAsia="Twentieth Century" w:hAnsi="Tw Cen MT" w:cs="Twentieth Century"/>
          <w:sz w:val="24"/>
          <w:szCs w:val="24"/>
        </w:rPr>
        <w:t>Universitas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Diponegoro</w:t>
      </w:r>
      <w:proofErr w:type="spellEnd"/>
      <w:r w:rsidR="00461223">
        <w:rPr>
          <w:rFonts w:ascii="Tw Cen MT" w:eastAsia="Twentieth Century" w:hAnsi="Tw Cen MT" w:cs="Twentieth Century"/>
          <w:sz w:val="24"/>
          <w:szCs w:val="24"/>
        </w:rPr>
        <w:t xml:space="preserve">, </w:t>
      </w:r>
      <w:proofErr w:type="spellStart"/>
      <w:r w:rsidR="00461223" w:rsidRPr="00461223">
        <w:rPr>
          <w:rFonts w:ascii="Tw Cen MT" w:eastAsia="Twentieth Century" w:hAnsi="Tw Cen MT" w:cs="Twentieth Century"/>
          <w:i/>
          <w:sz w:val="24"/>
          <w:szCs w:val="24"/>
        </w:rPr>
        <w:t>Skripsi</w:t>
      </w:r>
      <w:proofErr w:type="spellEnd"/>
      <w:r w:rsidR="00461223">
        <w:rPr>
          <w:rFonts w:ascii="Tw Cen MT" w:eastAsia="Twentieth Century" w:hAnsi="Tw Cen MT" w:cs="Twentieth Century"/>
          <w:sz w:val="24"/>
          <w:szCs w:val="24"/>
        </w:rPr>
        <w:t>, 2016.</w:t>
      </w:r>
    </w:p>
    <w:p w14:paraId="60FB7362" w14:textId="545909E2"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[25] </w:t>
      </w:r>
      <w:r>
        <w:rPr>
          <w:rFonts w:ascii="Tw Cen MT" w:eastAsia="Twentieth Century" w:hAnsi="Tw Cen MT" w:cs="Twentieth Century"/>
          <w:sz w:val="24"/>
          <w:szCs w:val="24"/>
        </w:rPr>
        <w:tab/>
      </w:r>
      <w:proofErr w:type="spellStart"/>
      <w:r w:rsidR="00461223">
        <w:rPr>
          <w:rFonts w:ascii="Tw Cen MT" w:eastAsia="Twentieth Century" w:hAnsi="Tw Cen MT" w:cs="Twentieth Century"/>
          <w:sz w:val="24"/>
          <w:szCs w:val="24"/>
        </w:rPr>
        <w:t>Masitoh</w:t>
      </w:r>
      <w:proofErr w:type="spellEnd"/>
      <w:r w:rsidR="00461223">
        <w:rPr>
          <w:rFonts w:ascii="Tw Cen MT" w:eastAsia="Twentieth Century" w:hAnsi="Tw Cen MT" w:cs="Twentieth Century"/>
          <w:sz w:val="24"/>
          <w:szCs w:val="24"/>
        </w:rPr>
        <w:t xml:space="preserve">, R A., </w:t>
      </w:r>
      <w:proofErr w:type="spellStart"/>
      <w:proofErr w:type="gramStart"/>
      <w:r w:rsidRPr="00B900A1">
        <w:rPr>
          <w:rFonts w:ascii="Tw Cen MT" w:eastAsia="Twentieth Century" w:hAnsi="Tw Cen MT" w:cs="Twentieth Century"/>
          <w:sz w:val="24"/>
          <w:szCs w:val="24"/>
        </w:rPr>
        <w:t>Pengaruh</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Terapi</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Berfikir</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Positif</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Terhadap</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Perilaku</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Membung</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Dahak</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Pada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Pasien</w:t>
      </w:r>
      <w:proofErr w:type="spellEnd"/>
      <w:r w:rsidRPr="00B900A1">
        <w:rPr>
          <w:rFonts w:ascii="Tw Cen MT" w:eastAsia="Twentieth Century" w:hAnsi="Tw Cen MT" w:cs="Twentieth Century"/>
          <w:sz w:val="24"/>
          <w:szCs w:val="24"/>
        </w:rPr>
        <w:t xml:space="preserve"> </w:t>
      </w:r>
      <w:proofErr w:type="spellStart"/>
      <w:r w:rsidR="00461223">
        <w:rPr>
          <w:rFonts w:ascii="Tw Cen MT" w:eastAsia="Twentieth Century" w:hAnsi="Tw Cen MT" w:cs="Twentieth Century"/>
          <w:sz w:val="24"/>
          <w:szCs w:val="24"/>
        </w:rPr>
        <w:t>Tuberkulosis</w:t>
      </w:r>
      <w:proofErr w:type="spellEnd"/>
      <w:r w:rsidR="00461223">
        <w:rPr>
          <w:rFonts w:ascii="Tw Cen MT" w:eastAsia="Twentieth Century" w:hAnsi="Tw Cen MT" w:cs="Twentieth Century"/>
          <w:sz w:val="24"/>
          <w:szCs w:val="24"/>
        </w:rPr>
        <w:t xml:space="preserve">, </w:t>
      </w:r>
      <w:r w:rsidR="00461223" w:rsidRPr="00461223">
        <w:rPr>
          <w:rFonts w:ascii="Tw Cen MT" w:eastAsia="Twentieth Century" w:hAnsi="Tw Cen MT" w:cs="Twentieth Century"/>
          <w:i/>
          <w:sz w:val="24"/>
          <w:szCs w:val="24"/>
        </w:rPr>
        <w:t>JIKK</w:t>
      </w:r>
      <w:r w:rsidR="00461223">
        <w:rPr>
          <w:rFonts w:ascii="Tw Cen MT" w:eastAsia="Twentieth Century" w:hAnsi="Tw Cen MT" w:cs="Twentieth Century"/>
          <w:sz w:val="24"/>
          <w:szCs w:val="24"/>
        </w:rPr>
        <w:t>, vol. 5, no. 3, 2014.</w:t>
      </w:r>
      <w:proofErr w:type="gramEnd"/>
    </w:p>
    <w:p w14:paraId="298665A6" w14:textId="199B8F92" w:rsidR="003D37CF" w:rsidRPr="000D747D"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lastRenderedPageBreak/>
        <w:t>[26</w:t>
      </w:r>
      <w:r>
        <w:rPr>
          <w:rFonts w:ascii="Tw Cen MT" w:eastAsia="Twentieth Century" w:hAnsi="Tw Cen MT" w:cs="Twentieth Century"/>
          <w:sz w:val="24"/>
          <w:szCs w:val="24"/>
          <w:lang w:val="id-ID"/>
        </w:rPr>
        <w:t>]</w:t>
      </w:r>
      <w:r>
        <w:rPr>
          <w:rFonts w:ascii="Tw Cen MT" w:eastAsia="Twentieth Century" w:hAnsi="Tw Cen MT" w:cs="Twentieth Century"/>
          <w:sz w:val="24"/>
          <w:szCs w:val="24"/>
        </w:rPr>
        <w:tab/>
      </w:r>
      <w:proofErr w:type="spellStart"/>
      <w:r w:rsidR="000D747D">
        <w:rPr>
          <w:rFonts w:ascii="Tw Cen MT" w:eastAsia="Twentieth Century" w:hAnsi="Tw Cen MT" w:cs="Twentieth Century"/>
          <w:sz w:val="24"/>
          <w:szCs w:val="24"/>
        </w:rPr>
        <w:t>Iqra</w:t>
      </w:r>
      <w:proofErr w:type="spellEnd"/>
      <w:r w:rsidR="000D747D">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Yuliana</w:t>
      </w:r>
      <w:proofErr w:type="spellEnd"/>
      <w:r w:rsidR="000D747D">
        <w:rPr>
          <w:rFonts w:ascii="Tw Cen MT" w:eastAsia="Twentieth Century" w:hAnsi="Tw Cen MT" w:cs="Twentieth Century"/>
          <w:sz w:val="24"/>
          <w:szCs w:val="24"/>
        </w:rPr>
        <w:t xml:space="preserve"> &amp; </w:t>
      </w:r>
      <w:proofErr w:type="spellStart"/>
      <w:r w:rsidR="000D747D">
        <w:rPr>
          <w:rFonts w:ascii="Tw Cen MT" w:eastAsia="Twentieth Century" w:hAnsi="Tw Cen MT" w:cs="Twentieth Century"/>
          <w:sz w:val="24"/>
          <w:szCs w:val="24"/>
        </w:rPr>
        <w:t>Santun</w:t>
      </w:r>
      <w:proofErr w:type="spellEnd"/>
      <w:r w:rsidR="000D747D">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Hubungan</w:t>
      </w:r>
      <w:proofErr w:type="spellEnd"/>
      <w:r w:rsidRPr="00B900A1">
        <w:rPr>
          <w:rFonts w:ascii="Tw Cen MT" w:eastAsia="Twentieth Century" w:hAnsi="Tw Cen MT" w:cs="Twentieth Century"/>
          <w:sz w:val="24"/>
          <w:szCs w:val="24"/>
        </w:rPr>
        <w:t xml:space="preserve"> Lama </w:t>
      </w:r>
      <w:proofErr w:type="spellStart"/>
      <w:r w:rsidRPr="00B900A1">
        <w:rPr>
          <w:rFonts w:ascii="Tw Cen MT" w:eastAsia="Twentieth Century" w:hAnsi="Tw Cen MT" w:cs="Twentieth Century"/>
          <w:sz w:val="24"/>
          <w:szCs w:val="24"/>
        </w:rPr>
        <w:t>Pengobatan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dengan</w:t>
      </w:r>
      <w:proofErr w:type="spellEnd"/>
      <w:r w:rsidRPr="00B900A1">
        <w:rPr>
          <w:rFonts w:ascii="Tw Cen MT" w:eastAsia="Twentieth Century" w:hAnsi="Tw Cen MT" w:cs="Twentieth Century"/>
          <w:sz w:val="24"/>
          <w:szCs w:val="24"/>
        </w:rPr>
        <w:t xml:space="preserve"> Tingkat </w:t>
      </w:r>
      <w:proofErr w:type="spellStart"/>
      <w:r w:rsidRPr="00B900A1">
        <w:rPr>
          <w:rFonts w:ascii="Tw Cen MT" w:eastAsia="Twentieth Century" w:hAnsi="Tw Cen MT" w:cs="Twentieth Century"/>
          <w:sz w:val="24"/>
          <w:szCs w:val="24"/>
        </w:rPr>
        <w:t>Stres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pada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Pasien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Tuberkulosis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Paru</w:t>
      </w:r>
      <w:proofErr w:type="spellEnd"/>
      <w:r w:rsidRPr="00B900A1">
        <w:rPr>
          <w:rFonts w:ascii="Tw Cen MT" w:eastAsia="Twentieth Century" w:hAnsi="Tw Cen MT" w:cs="Twentieth Century"/>
          <w:sz w:val="24"/>
          <w:szCs w:val="24"/>
        </w:rPr>
        <w:t xml:space="preserve"> di RSUD Al- </w:t>
      </w:r>
      <w:proofErr w:type="spellStart"/>
      <w:r w:rsidRPr="00B900A1">
        <w:rPr>
          <w:rFonts w:ascii="Tw Cen MT" w:eastAsia="Twentieth Century" w:hAnsi="Tw Cen MT" w:cs="Twentieth Century"/>
          <w:sz w:val="24"/>
          <w:szCs w:val="24"/>
        </w:rPr>
        <w:t>Ihsan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Kabupaten</w:t>
      </w:r>
      <w:proofErr w:type="spellEnd"/>
      <w:r w:rsidRPr="00B900A1">
        <w:rPr>
          <w:rFonts w:ascii="Tw Cen MT" w:eastAsia="Twentieth Century" w:hAnsi="Tw Cen MT" w:cs="Twentieth Century"/>
          <w:sz w:val="24"/>
          <w:szCs w:val="24"/>
        </w:rPr>
        <w:t xml:space="preserve"> </w:t>
      </w:r>
      <w:r w:rsidR="000D747D">
        <w:rPr>
          <w:rFonts w:ascii="Tw Cen MT" w:eastAsia="Twentieth Century" w:hAnsi="Tw Cen MT" w:cs="Twentieth Century"/>
          <w:sz w:val="24"/>
          <w:szCs w:val="24"/>
        </w:rPr>
        <w:t xml:space="preserve">Bandung </w:t>
      </w:r>
      <w:proofErr w:type="spellStart"/>
      <w:r w:rsidR="000D747D">
        <w:rPr>
          <w:rFonts w:ascii="Tw Cen MT" w:eastAsia="Twentieth Century" w:hAnsi="Tw Cen MT" w:cs="Twentieth Century"/>
          <w:sz w:val="24"/>
          <w:szCs w:val="24"/>
        </w:rPr>
        <w:t>Periode</w:t>
      </w:r>
      <w:proofErr w:type="spellEnd"/>
      <w:r w:rsidR="000D747D">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Maret</w:t>
      </w:r>
      <w:proofErr w:type="spellEnd"/>
      <w:r w:rsidR="000D747D">
        <w:rPr>
          <w:rFonts w:ascii="Tw Cen MT" w:eastAsia="Twentieth Century" w:hAnsi="Tw Cen MT" w:cs="Twentieth Century"/>
          <w:sz w:val="24"/>
          <w:szCs w:val="24"/>
        </w:rPr>
        <w:t xml:space="preserve">-Mei 2016, </w:t>
      </w:r>
      <w:proofErr w:type="spellStart"/>
      <w:r w:rsidR="000D747D" w:rsidRPr="000D747D">
        <w:rPr>
          <w:rFonts w:ascii="Tw Cen MT" w:eastAsia="Twentieth Century" w:hAnsi="Tw Cen MT" w:cs="Twentieth Century"/>
          <w:i/>
          <w:sz w:val="24"/>
          <w:szCs w:val="24"/>
        </w:rPr>
        <w:t>Prosiding</w:t>
      </w:r>
      <w:proofErr w:type="spellEnd"/>
      <w:r w:rsidR="000D747D" w:rsidRPr="000D747D">
        <w:rPr>
          <w:rFonts w:ascii="Tw Cen MT" w:eastAsia="Twentieth Century" w:hAnsi="Tw Cen MT" w:cs="Twentieth Century"/>
          <w:i/>
          <w:sz w:val="24"/>
          <w:szCs w:val="24"/>
        </w:rPr>
        <w:t xml:space="preserve"> </w:t>
      </w:r>
      <w:proofErr w:type="spellStart"/>
      <w:r w:rsidR="000D747D" w:rsidRPr="000D747D">
        <w:rPr>
          <w:rFonts w:ascii="Tw Cen MT" w:eastAsia="Twentieth Century" w:hAnsi="Tw Cen MT" w:cs="Twentieth Century"/>
          <w:i/>
          <w:sz w:val="24"/>
          <w:szCs w:val="24"/>
        </w:rPr>
        <w:t>Pendidikan</w:t>
      </w:r>
      <w:proofErr w:type="spellEnd"/>
      <w:r w:rsidR="000D747D" w:rsidRPr="000D747D">
        <w:rPr>
          <w:rFonts w:ascii="Tw Cen MT" w:eastAsia="Twentieth Century" w:hAnsi="Tw Cen MT" w:cs="Twentieth Century"/>
          <w:i/>
          <w:sz w:val="24"/>
          <w:szCs w:val="24"/>
        </w:rPr>
        <w:t xml:space="preserve"> </w:t>
      </w:r>
      <w:proofErr w:type="spellStart"/>
      <w:r w:rsidR="000D747D" w:rsidRPr="000D747D">
        <w:rPr>
          <w:rFonts w:ascii="Tw Cen MT" w:eastAsia="Twentieth Century" w:hAnsi="Tw Cen MT" w:cs="Twentieth Century"/>
          <w:i/>
          <w:sz w:val="24"/>
          <w:szCs w:val="24"/>
        </w:rPr>
        <w:t>Dokter</w:t>
      </w:r>
      <w:proofErr w:type="spellEnd"/>
      <w:r w:rsidR="000D747D" w:rsidRPr="000D747D">
        <w:rPr>
          <w:rFonts w:ascii="Tw Cen MT" w:eastAsia="Twentieth Century" w:hAnsi="Tw Cen MT" w:cs="Twentieth Century"/>
          <w:i/>
          <w:sz w:val="24"/>
          <w:szCs w:val="24"/>
        </w:rPr>
        <w:t xml:space="preserve">: </w:t>
      </w:r>
      <w:proofErr w:type="spellStart"/>
      <w:r w:rsidR="000D747D" w:rsidRPr="000D747D">
        <w:rPr>
          <w:rFonts w:ascii="Tw Cen MT" w:eastAsia="Twentieth Century" w:hAnsi="Tw Cen MT" w:cs="Twentieth Century"/>
          <w:i/>
          <w:sz w:val="24"/>
          <w:szCs w:val="24"/>
        </w:rPr>
        <w:t>SpeSIA</w:t>
      </w:r>
      <w:proofErr w:type="spellEnd"/>
      <w:r w:rsidR="000D747D">
        <w:rPr>
          <w:rFonts w:ascii="Tw Cen MT" w:eastAsia="Twentieth Century" w:hAnsi="Tw Cen MT" w:cs="Twentieth Century"/>
          <w:sz w:val="24"/>
          <w:szCs w:val="24"/>
        </w:rPr>
        <w:t>, 2016</w:t>
      </w:r>
    </w:p>
    <w:p w14:paraId="23F64C20" w14:textId="37CD1A04" w:rsidR="003D37CF" w:rsidRPr="00B900A1" w:rsidRDefault="003D37CF" w:rsidP="003D37CF">
      <w:pPr>
        <w:spacing w:after="0" w:line="240" w:lineRule="auto"/>
        <w:ind w:left="567" w:hanging="567"/>
        <w:jc w:val="both"/>
        <w:rPr>
          <w:rFonts w:ascii="Tw Cen MT" w:eastAsia="Twentieth Century" w:hAnsi="Tw Cen MT" w:cs="Twentieth Century"/>
          <w:sz w:val="24"/>
          <w:szCs w:val="24"/>
          <w:lang w:val="id-ID"/>
        </w:rPr>
      </w:pPr>
      <w:r w:rsidRPr="00B900A1">
        <w:rPr>
          <w:rFonts w:ascii="Tw Cen MT" w:eastAsia="Twentieth Century" w:hAnsi="Tw Cen MT" w:cs="Twentieth Century"/>
          <w:sz w:val="24"/>
          <w:szCs w:val="24"/>
        </w:rPr>
        <w:t xml:space="preserve">[27] </w:t>
      </w:r>
      <w:r w:rsidR="000D747D">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Wuryaningsih</w:t>
      </w:r>
      <w:proofErr w:type="spellEnd"/>
      <w:r w:rsidRPr="00B900A1">
        <w:rPr>
          <w:rFonts w:ascii="Tw Cen MT" w:eastAsia="Twentieth Century" w:hAnsi="Tw Cen MT" w:cs="Twentieth Century"/>
          <w:sz w:val="24"/>
          <w:szCs w:val="24"/>
        </w:rPr>
        <w:t xml:space="preserve">, EW., </w:t>
      </w:r>
      <w:proofErr w:type="spellStart"/>
      <w:r w:rsidRPr="00B900A1">
        <w:rPr>
          <w:rFonts w:ascii="Tw Cen MT" w:eastAsia="Twentieth Century" w:hAnsi="Tw Cen MT" w:cs="Twentieth Century"/>
          <w:sz w:val="24"/>
          <w:szCs w:val="24"/>
        </w:rPr>
        <w:t>Afan</w:t>
      </w:r>
      <w:proofErr w:type="spellEnd"/>
      <w:r w:rsidRPr="00B900A1">
        <w:rPr>
          <w:rFonts w:ascii="Tw Cen MT" w:eastAsia="Twentieth Century" w:hAnsi="Tw Cen MT" w:cs="Twentieth Century"/>
          <w:sz w:val="24"/>
          <w:szCs w:val="24"/>
        </w:rPr>
        <w:t xml:space="preserve"> D. Anwar, </w:t>
      </w:r>
      <w:proofErr w:type="spellStart"/>
      <w:r w:rsidRPr="00B900A1">
        <w:rPr>
          <w:rFonts w:ascii="Tw Cen MT" w:eastAsia="Twentieth Century" w:hAnsi="Tw Cen MT" w:cs="Twentieth Century"/>
          <w:sz w:val="24"/>
          <w:szCs w:val="24"/>
        </w:rPr>
        <w:t>Dodi</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Wijaya</w:t>
      </w:r>
      <w:proofErr w:type="spellEnd"/>
      <w:r w:rsidRPr="00B900A1">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Enggal</w:t>
      </w:r>
      <w:proofErr w:type="spellEnd"/>
      <w:r w:rsidR="000D747D">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Hadi</w:t>
      </w:r>
      <w:proofErr w:type="spellEnd"/>
      <w:r w:rsidR="000D747D">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Kurniyawan</w:t>
      </w:r>
      <w:proofErr w:type="spellEnd"/>
      <w:r w:rsidR="000D747D">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Murottal</w:t>
      </w:r>
      <w:proofErr w:type="spellEnd"/>
      <w:r w:rsidRPr="00B900A1">
        <w:rPr>
          <w:rFonts w:ascii="Tw Cen MT" w:eastAsia="Twentieth Century" w:hAnsi="Tw Cen MT" w:cs="Twentieth Century"/>
          <w:sz w:val="24"/>
          <w:szCs w:val="24"/>
        </w:rPr>
        <w:t xml:space="preserve"> Al-Quran Therapy To Increase Sl</w:t>
      </w:r>
      <w:r w:rsidR="000D747D">
        <w:rPr>
          <w:rFonts w:ascii="Tw Cen MT" w:eastAsia="Twentieth Century" w:hAnsi="Tw Cen MT" w:cs="Twentieth Century"/>
          <w:sz w:val="24"/>
          <w:szCs w:val="24"/>
        </w:rPr>
        <w:t>eep Quality In Nursing Students,</w:t>
      </w:r>
      <w:r w:rsidRPr="00B900A1">
        <w:rPr>
          <w:rFonts w:ascii="Tw Cen MT" w:eastAsia="Twentieth Century" w:hAnsi="Tw Cen MT" w:cs="Twentieth Century"/>
          <w:sz w:val="24"/>
          <w:szCs w:val="24"/>
        </w:rPr>
        <w:t xml:space="preserve"> </w:t>
      </w:r>
      <w:r w:rsidRPr="000D747D">
        <w:rPr>
          <w:rFonts w:ascii="Tw Cen MT" w:eastAsia="Twentieth Century" w:hAnsi="Tw Cen MT" w:cs="Twentieth Century"/>
          <w:i/>
          <w:sz w:val="24"/>
          <w:szCs w:val="24"/>
        </w:rPr>
        <w:t>UNEJ e-Proceeding</w:t>
      </w:r>
      <w:r w:rsidR="000D747D">
        <w:rPr>
          <w:rFonts w:ascii="Tw Cen MT" w:eastAsia="Twentieth Century" w:hAnsi="Tw Cen MT" w:cs="Twentieth Century"/>
          <w:sz w:val="24"/>
          <w:szCs w:val="24"/>
        </w:rPr>
        <w:t>, pp.</w:t>
      </w:r>
      <w:r w:rsidRPr="00B900A1">
        <w:rPr>
          <w:rFonts w:ascii="Tw Cen MT" w:eastAsia="Twentieth Century" w:hAnsi="Tw Cen MT" w:cs="Twentieth Century"/>
          <w:sz w:val="24"/>
          <w:szCs w:val="24"/>
        </w:rPr>
        <w:t xml:space="preserve"> 7-14</w:t>
      </w:r>
      <w:r w:rsidR="000D747D">
        <w:rPr>
          <w:rFonts w:ascii="Tw Cen MT" w:eastAsia="Twentieth Century" w:hAnsi="Tw Cen MT" w:cs="Twentieth Century"/>
          <w:sz w:val="24"/>
          <w:szCs w:val="24"/>
        </w:rPr>
        <w:t>, 2018.</w:t>
      </w:r>
    </w:p>
    <w:p w14:paraId="3AD331A8" w14:textId="592C4315"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w:t>
      </w:r>
      <w:r w:rsidRPr="00B900A1">
        <w:rPr>
          <w:rFonts w:ascii="Tw Cen MT" w:eastAsia="Twentieth Century" w:hAnsi="Tw Cen MT" w:cs="Twentieth Century"/>
          <w:sz w:val="24"/>
          <w:szCs w:val="24"/>
        </w:rPr>
        <w:t xml:space="preserve">28] </w:t>
      </w:r>
      <w:r>
        <w:rPr>
          <w:rFonts w:ascii="Tw Cen MT" w:eastAsia="Twentieth Century" w:hAnsi="Tw Cen MT" w:cs="Twentieth Century"/>
          <w:sz w:val="24"/>
          <w:szCs w:val="24"/>
        </w:rPr>
        <w:tab/>
      </w:r>
      <w:proofErr w:type="spellStart"/>
      <w:r w:rsidR="000D747D">
        <w:rPr>
          <w:rFonts w:ascii="Tw Cen MT" w:eastAsia="Twentieth Century" w:hAnsi="Tw Cen MT" w:cs="Twentieth Century"/>
          <w:sz w:val="24"/>
          <w:szCs w:val="24"/>
        </w:rPr>
        <w:t>Ariviana</w:t>
      </w:r>
      <w:proofErr w:type="spellEnd"/>
      <w:r w:rsidR="000D747D">
        <w:rPr>
          <w:rFonts w:ascii="Tw Cen MT" w:eastAsia="Twentieth Century" w:hAnsi="Tw Cen MT" w:cs="Twentieth Century"/>
          <w:sz w:val="24"/>
          <w:szCs w:val="24"/>
        </w:rPr>
        <w:t xml:space="preserve">, I. S., </w:t>
      </w:r>
      <w:proofErr w:type="spellStart"/>
      <w:r w:rsidRPr="00B900A1">
        <w:rPr>
          <w:rFonts w:ascii="Tw Cen MT" w:eastAsia="Twentieth Century" w:hAnsi="Tw Cen MT" w:cs="Twentieth Century"/>
          <w:sz w:val="24"/>
          <w:szCs w:val="24"/>
        </w:rPr>
        <w:t>Wuryaningsih</w:t>
      </w:r>
      <w:proofErr w:type="spellEnd"/>
      <w:r w:rsidRPr="00B900A1">
        <w:rPr>
          <w:rFonts w:ascii="Tw Cen MT" w:eastAsia="Twentieth Century" w:hAnsi="Tw Cen MT" w:cs="Twentieth Century"/>
          <w:sz w:val="24"/>
          <w:szCs w:val="24"/>
        </w:rPr>
        <w:t>,</w:t>
      </w:r>
      <w:r w:rsidR="000D747D">
        <w:rPr>
          <w:rFonts w:ascii="Tw Cen MT" w:eastAsia="Twentieth Century" w:hAnsi="Tw Cen MT" w:cs="Twentieth Century"/>
          <w:sz w:val="24"/>
          <w:szCs w:val="24"/>
        </w:rPr>
        <w:t xml:space="preserve"> E. W. &amp; </w:t>
      </w:r>
      <w:proofErr w:type="spellStart"/>
      <w:r w:rsidR="000D747D">
        <w:rPr>
          <w:rFonts w:ascii="Tw Cen MT" w:eastAsia="Twentieth Century" w:hAnsi="Tw Cen MT" w:cs="Twentieth Century"/>
          <w:sz w:val="24"/>
          <w:szCs w:val="24"/>
        </w:rPr>
        <w:t>Kurniyawan</w:t>
      </w:r>
      <w:proofErr w:type="spellEnd"/>
      <w:r w:rsidR="000D747D">
        <w:rPr>
          <w:rFonts w:ascii="Tw Cen MT" w:eastAsia="Twentieth Century" w:hAnsi="Tw Cen MT" w:cs="Twentieth Century"/>
          <w:sz w:val="24"/>
          <w:szCs w:val="24"/>
        </w:rPr>
        <w:t>, E. H.,</w:t>
      </w:r>
      <w:r w:rsidRPr="00B900A1">
        <w:rPr>
          <w:rFonts w:ascii="Tw Cen MT" w:eastAsia="Twentieth Century" w:hAnsi="Tw Cen MT" w:cs="Twentieth Century"/>
          <w:sz w:val="24"/>
          <w:szCs w:val="24"/>
        </w:rPr>
        <w:t xml:space="preserve"> Tingkat </w:t>
      </w:r>
      <w:proofErr w:type="spellStart"/>
      <w:r w:rsidRPr="00B900A1">
        <w:rPr>
          <w:rFonts w:ascii="Tw Cen MT" w:eastAsia="Twentieth Century" w:hAnsi="Tw Cen MT" w:cs="Twentieth Century"/>
          <w:sz w:val="24"/>
          <w:szCs w:val="24"/>
        </w:rPr>
        <w:t>Stres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Ansietas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Depresi</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Mahasiswa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Profes</w:t>
      </w:r>
      <w:r w:rsidR="000D747D">
        <w:rPr>
          <w:rFonts w:ascii="Tw Cen MT" w:eastAsia="Twentieth Century" w:hAnsi="Tw Cen MT" w:cs="Twentieth Century"/>
          <w:sz w:val="24"/>
          <w:szCs w:val="24"/>
        </w:rPr>
        <w:t>i</w:t>
      </w:r>
      <w:proofErr w:type="spellEnd"/>
      <w:r w:rsidR="000D747D">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Ners</w:t>
      </w:r>
      <w:proofErr w:type="spellEnd"/>
      <w:r w:rsidR="000D747D">
        <w:rPr>
          <w:rFonts w:ascii="Tw Cen MT" w:eastAsia="Twentieth Century" w:hAnsi="Tw Cen MT" w:cs="Twentieth Century"/>
          <w:sz w:val="24"/>
          <w:szCs w:val="24"/>
        </w:rPr>
        <w:t xml:space="preserve"> di </w:t>
      </w:r>
      <w:proofErr w:type="spellStart"/>
      <w:r w:rsidR="000D747D">
        <w:rPr>
          <w:rFonts w:ascii="Tw Cen MT" w:eastAsia="Twentieth Century" w:hAnsi="Tw Cen MT" w:cs="Twentieth Century"/>
          <w:sz w:val="24"/>
          <w:szCs w:val="24"/>
        </w:rPr>
        <w:t>Masa</w:t>
      </w:r>
      <w:proofErr w:type="spellEnd"/>
      <w:r w:rsidR="000D747D">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Pandemi</w:t>
      </w:r>
      <w:proofErr w:type="spellEnd"/>
      <w:r w:rsidR="000D747D">
        <w:rPr>
          <w:rFonts w:ascii="Tw Cen MT" w:eastAsia="Twentieth Century" w:hAnsi="Tw Cen MT" w:cs="Twentieth Century"/>
          <w:sz w:val="24"/>
          <w:szCs w:val="24"/>
        </w:rPr>
        <w:t xml:space="preserve"> Covid-19,</w:t>
      </w:r>
      <w:r w:rsidRPr="00B900A1">
        <w:rPr>
          <w:rFonts w:ascii="Tw Cen MT" w:eastAsia="Twentieth Century" w:hAnsi="Tw Cen MT" w:cs="Twentieth Century"/>
          <w:sz w:val="24"/>
          <w:szCs w:val="24"/>
        </w:rPr>
        <w:t> </w:t>
      </w:r>
      <w:proofErr w:type="spellStart"/>
      <w:r w:rsidRPr="000D747D">
        <w:rPr>
          <w:rFonts w:ascii="Tw Cen MT" w:eastAsia="Twentieth Century" w:hAnsi="Tw Cen MT" w:cs="Twentieth Century"/>
          <w:i/>
          <w:sz w:val="24"/>
          <w:szCs w:val="24"/>
        </w:rPr>
        <w:t>Jurnal</w:t>
      </w:r>
      <w:proofErr w:type="spellEnd"/>
      <w:r w:rsidRPr="000D747D">
        <w:rPr>
          <w:rFonts w:ascii="Tw Cen MT" w:eastAsia="Twentieth Century" w:hAnsi="Tw Cen MT" w:cs="Twentieth Century"/>
          <w:i/>
          <w:sz w:val="24"/>
          <w:szCs w:val="24"/>
        </w:rPr>
        <w:t xml:space="preserve"> </w:t>
      </w:r>
      <w:proofErr w:type="spellStart"/>
      <w:r w:rsidRPr="000D747D">
        <w:rPr>
          <w:rFonts w:ascii="Tw Cen MT" w:eastAsia="Twentieth Century" w:hAnsi="Tw Cen MT" w:cs="Twentieth Century"/>
          <w:i/>
          <w:sz w:val="24"/>
          <w:szCs w:val="24"/>
        </w:rPr>
        <w:t>Ilmu</w:t>
      </w:r>
      <w:proofErr w:type="spellEnd"/>
      <w:r w:rsidRPr="000D747D">
        <w:rPr>
          <w:rFonts w:ascii="Tw Cen MT" w:eastAsia="Twentieth Century" w:hAnsi="Tw Cen MT" w:cs="Twentieth Century"/>
          <w:i/>
          <w:sz w:val="24"/>
          <w:szCs w:val="24"/>
        </w:rPr>
        <w:t xml:space="preserve"> </w:t>
      </w:r>
      <w:proofErr w:type="spellStart"/>
      <w:r w:rsidRPr="000D747D">
        <w:rPr>
          <w:rFonts w:ascii="Tw Cen MT" w:eastAsia="Twentieth Century" w:hAnsi="Tw Cen MT" w:cs="Twentieth Century"/>
          <w:i/>
          <w:sz w:val="24"/>
          <w:szCs w:val="24"/>
        </w:rPr>
        <w:t>Keperawatan</w:t>
      </w:r>
      <w:proofErr w:type="spellEnd"/>
      <w:r w:rsidRPr="000D747D">
        <w:rPr>
          <w:rFonts w:ascii="Tw Cen MT" w:eastAsia="Twentieth Century" w:hAnsi="Tw Cen MT" w:cs="Twentieth Century"/>
          <w:i/>
          <w:sz w:val="24"/>
          <w:szCs w:val="24"/>
        </w:rPr>
        <w:t xml:space="preserve"> </w:t>
      </w:r>
      <w:proofErr w:type="spellStart"/>
      <w:r w:rsidRPr="000D747D">
        <w:rPr>
          <w:rFonts w:ascii="Tw Cen MT" w:eastAsia="Twentieth Century" w:hAnsi="Tw Cen MT" w:cs="Twentieth Century"/>
          <w:i/>
          <w:sz w:val="24"/>
          <w:szCs w:val="24"/>
        </w:rPr>
        <w:t>Jiwa</w:t>
      </w:r>
      <w:proofErr w:type="spellEnd"/>
      <w:r w:rsidRPr="00B900A1">
        <w:rPr>
          <w:rFonts w:ascii="Tw Cen MT" w:eastAsia="Twentieth Century" w:hAnsi="Tw Cen MT" w:cs="Twentieth Century"/>
          <w:sz w:val="24"/>
          <w:szCs w:val="24"/>
        </w:rPr>
        <w:t>, </w:t>
      </w:r>
      <w:r w:rsidR="000D747D">
        <w:rPr>
          <w:rFonts w:ascii="Tw Cen MT" w:eastAsia="Twentieth Century" w:hAnsi="Tw Cen MT" w:cs="Twentieth Century"/>
          <w:sz w:val="24"/>
          <w:szCs w:val="24"/>
        </w:rPr>
        <w:t xml:space="preserve">vol. 4, no. </w:t>
      </w:r>
      <w:r w:rsidRPr="00B900A1">
        <w:rPr>
          <w:rFonts w:ascii="Tw Cen MT" w:eastAsia="Twentieth Century" w:hAnsi="Tw Cen MT" w:cs="Twentieth Century"/>
          <w:sz w:val="24"/>
          <w:szCs w:val="24"/>
        </w:rPr>
        <w:t xml:space="preserve">4, </w:t>
      </w:r>
      <w:r w:rsidR="000D747D">
        <w:rPr>
          <w:rFonts w:ascii="Tw Cen MT" w:eastAsia="Twentieth Century" w:hAnsi="Tw Cen MT" w:cs="Twentieth Century"/>
          <w:sz w:val="24"/>
          <w:szCs w:val="24"/>
        </w:rPr>
        <w:t>pp. 741–752, 2021.</w:t>
      </w:r>
    </w:p>
    <w:p w14:paraId="5324BF30" w14:textId="2477C7AE"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w:t>
      </w:r>
      <w:r w:rsidRPr="00B900A1">
        <w:rPr>
          <w:rFonts w:ascii="Tw Cen MT" w:eastAsia="Twentieth Century" w:hAnsi="Tw Cen MT" w:cs="Twentieth Century"/>
          <w:sz w:val="24"/>
          <w:szCs w:val="24"/>
        </w:rPr>
        <w:t>2</w:t>
      </w:r>
      <w:r w:rsidRPr="00B900A1">
        <w:rPr>
          <w:rFonts w:ascii="Tw Cen MT" w:eastAsia="Twentieth Century" w:hAnsi="Tw Cen MT" w:cs="Twentieth Century"/>
          <w:sz w:val="24"/>
          <w:szCs w:val="24"/>
          <w:lang w:val="id-ID"/>
        </w:rPr>
        <w:t>9</w:t>
      </w:r>
      <w:r>
        <w:rPr>
          <w:rFonts w:ascii="Tw Cen MT" w:eastAsia="Twentieth Century" w:hAnsi="Tw Cen MT" w:cs="Twentieth Century"/>
          <w:sz w:val="24"/>
          <w:szCs w:val="24"/>
        </w:rPr>
        <w:t>]</w:t>
      </w:r>
      <w:r>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Pradini</w:t>
      </w:r>
      <w:proofErr w:type="spellEnd"/>
      <w:r w:rsidRPr="00B900A1">
        <w:rPr>
          <w:rFonts w:ascii="Tw Cen MT" w:eastAsia="Twentieth Century" w:hAnsi="Tw Cen MT" w:cs="Twentieth Century"/>
          <w:sz w:val="24"/>
          <w:szCs w:val="24"/>
        </w:rPr>
        <w:t xml:space="preserve">, S., </w:t>
      </w:r>
      <w:proofErr w:type="spellStart"/>
      <w:r w:rsidRPr="00B900A1">
        <w:rPr>
          <w:rFonts w:ascii="Tw Cen MT" w:eastAsia="Twentieth Century" w:hAnsi="Tw Cen MT" w:cs="Twentieth Century"/>
          <w:sz w:val="24"/>
          <w:szCs w:val="24"/>
        </w:rPr>
        <w:t>Kurniawan</w:t>
      </w:r>
      <w:proofErr w:type="spellEnd"/>
      <w:r w:rsidRPr="00B900A1">
        <w:rPr>
          <w:rFonts w:ascii="Tw Cen MT" w:eastAsia="Twentieth Century" w:hAnsi="Tw Cen MT" w:cs="Twentieth Century"/>
          <w:sz w:val="24"/>
          <w:szCs w:val="24"/>
        </w:rPr>
        <w:t xml:space="preserve">, </w:t>
      </w:r>
      <w:proofErr w:type="gramStart"/>
      <w:r w:rsidRPr="00B900A1">
        <w:rPr>
          <w:rFonts w:ascii="Tw Cen MT" w:eastAsia="Twentieth Century" w:hAnsi="Tw Cen MT" w:cs="Twentieth Century"/>
          <w:sz w:val="24"/>
          <w:szCs w:val="24"/>
        </w:rPr>
        <w:t>E</w:t>
      </w:r>
      <w:r w:rsidRPr="00B900A1">
        <w:rPr>
          <w:rFonts w:ascii="Tw Cen MT" w:eastAsia="Twentieth Century" w:hAnsi="Tw Cen MT" w:cs="Twentieth Century"/>
          <w:sz w:val="24"/>
          <w:szCs w:val="24"/>
          <w:lang w:val="id-ID"/>
        </w:rPr>
        <w:t>H</w:t>
      </w:r>
      <w:r w:rsidR="000D747D">
        <w:rPr>
          <w:rFonts w:ascii="Tw Cen MT" w:eastAsia="Twentieth Century" w:hAnsi="Tw Cen MT" w:cs="Twentieth Century"/>
          <w:sz w:val="24"/>
          <w:szCs w:val="24"/>
        </w:rPr>
        <w:t>.,</w:t>
      </w:r>
      <w:proofErr w:type="gramEnd"/>
      <w:r w:rsidR="000D747D">
        <w:rPr>
          <w:rFonts w:ascii="Tw Cen MT" w:eastAsia="Twentieth Century" w:hAnsi="Tw Cen MT" w:cs="Twentieth Century"/>
          <w:sz w:val="24"/>
          <w:szCs w:val="24"/>
        </w:rPr>
        <w:t xml:space="preserve"> &amp; </w:t>
      </w:r>
      <w:proofErr w:type="spellStart"/>
      <w:r w:rsidR="000D747D">
        <w:rPr>
          <w:rFonts w:ascii="Tw Cen MT" w:eastAsia="Twentieth Century" w:hAnsi="Tw Cen MT" w:cs="Twentieth Century"/>
          <w:sz w:val="24"/>
          <w:szCs w:val="24"/>
        </w:rPr>
        <w:t>Wuryaningsih</w:t>
      </w:r>
      <w:proofErr w:type="spellEnd"/>
      <w:r w:rsidR="000D747D">
        <w:rPr>
          <w:rFonts w:ascii="Tw Cen MT" w:eastAsia="Twentieth Century" w:hAnsi="Tw Cen MT" w:cs="Twentieth Century"/>
          <w:sz w:val="24"/>
          <w:szCs w:val="24"/>
        </w:rPr>
        <w:t xml:space="preserve">, E., </w:t>
      </w:r>
      <w:proofErr w:type="spellStart"/>
      <w:r w:rsidRPr="00B900A1">
        <w:rPr>
          <w:rFonts w:ascii="Tw Cen MT" w:eastAsia="Twentieth Century" w:hAnsi="Tw Cen MT" w:cs="Twentieth Century"/>
          <w:sz w:val="24"/>
          <w:szCs w:val="24"/>
        </w:rPr>
        <w:t>Hubungan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Dukungan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Sosial</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Keluarga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dengan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Stres</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Kerja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lastRenderedPageBreak/>
        <w:t>pada</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Petani</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Tembakau</w:t>
      </w:r>
      <w:proofErr w:type="spellEnd"/>
      <w:r w:rsidRPr="00B900A1">
        <w:rPr>
          <w:rFonts w:ascii="Tw Cen MT" w:eastAsia="Twentieth Century" w:hAnsi="Tw Cen MT" w:cs="Twentieth Century"/>
          <w:sz w:val="24"/>
          <w:szCs w:val="24"/>
        </w:rPr>
        <w:t xml:space="preserve"> di </w:t>
      </w:r>
      <w:proofErr w:type="spellStart"/>
      <w:r w:rsidRPr="00B900A1">
        <w:rPr>
          <w:rFonts w:ascii="Tw Cen MT" w:eastAsia="Twentieth Century" w:hAnsi="Tw Cen MT" w:cs="Twentieth Century"/>
          <w:sz w:val="24"/>
          <w:szCs w:val="24"/>
        </w:rPr>
        <w:t>Kecamatan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Kalisat</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Kabupaten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Jember</w:t>
      </w:r>
      <w:proofErr w:type="spellEnd"/>
      <w:r w:rsidR="00120FB6">
        <w:rPr>
          <w:rFonts w:ascii="Tw Cen MT" w:eastAsia="Twentieth Century" w:hAnsi="Tw Cen MT" w:cs="Twentieth Century"/>
          <w:sz w:val="24"/>
          <w:szCs w:val="24"/>
        </w:rPr>
        <w:t>,</w:t>
      </w:r>
      <w:r w:rsidRPr="00B900A1">
        <w:rPr>
          <w:rFonts w:ascii="Tw Cen MT" w:eastAsia="Twentieth Century" w:hAnsi="Tw Cen MT" w:cs="Twentieth Century"/>
          <w:sz w:val="24"/>
          <w:szCs w:val="24"/>
        </w:rPr>
        <w:t> </w:t>
      </w:r>
      <w:proofErr w:type="spellStart"/>
      <w:r w:rsidRPr="00B900A1">
        <w:rPr>
          <w:rFonts w:ascii="Tw Cen MT" w:eastAsia="Twentieth Century" w:hAnsi="Tw Cen MT" w:cs="Twentieth Century"/>
          <w:i/>
          <w:iCs/>
          <w:sz w:val="24"/>
          <w:szCs w:val="24"/>
        </w:rPr>
        <w:t>Pustaka</w:t>
      </w:r>
      <w:proofErr w:type="spellEnd"/>
      <w:r w:rsidRPr="00B900A1">
        <w:rPr>
          <w:rFonts w:ascii="Tw Cen MT" w:eastAsia="Twentieth Century" w:hAnsi="Tw Cen MT" w:cs="Twentieth Century"/>
          <w:i/>
          <w:iCs/>
          <w:sz w:val="24"/>
          <w:szCs w:val="24"/>
        </w:rPr>
        <w:t xml:space="preserve"> </w:t>
      </w:r>
      <w:proofErr w:type="spellStart"/>
      <w:r w:rsidRPr="00B900A1">
        <w:rPr>
          <w:rFonts w:ascii="Tw Cen MT" w:eastAsia="Twentieth Century" w:hAnsi="Tw Cen MT" w:cs="Twentieth Century"/>
          <w:i/>
          <w:iCs/>
          <w:sz w:val="24"/>
          <w:szCs w:val="24"/>
        </w:rPr>
        <w:t>Kesehatan</w:t>
      </w:r>
      <w:proofErr w:type="spellEnd"/>
      <w:r w:rsidRPr="00B900A1">
        <w:rPr>
          <w:rFonts w:ascii="Tw Cen MT" w:eastAsia="Twentieth Century" w:hAnsi="Tw Cen MT" w:cs="Twentieth Century"/>
          <w:i/>
          <w:iCs/>
          <w:sz w:val="24"/>
          <w:szCs w:val="24"/>
        </w:rPr>
        <w:t xml:space="preserve">, </w:t>
      </w:r>
      <w:r w:rsidR="000D747D" w:rsidRPr="000D747D">
        <w:rPr>
          <w:rFonts w:ascii="Tw Cen MT" w:eastAsia="Twentieth Century" w:hAnsi="Tw Cen MT" w:cs="Twentieth Century"/>
          <w:iCs/>
          <w:sz w:val="24"/>
          <w:szCs w:val="24"/>
        </w:rPr>
        <w:t>vol</w:t>
      </w:r>
      <w:r w:rsidR="000D747D">
        <w:rPr>
          <w:rFonts w:ascii="Tw Cen MT" w:eastAsia="Twentieth Century" w:hAnsi="Tw Cen MT" w:cs="Twentieth Century"/>
          <w:i/>
          <w:iCs/>
          <w:sz w:val="24"/>
          <w:szCs w:val="24"/>
        </w:rPr>
        <w:t xml:space="preserve">. </w:t>
      </w:r>
      <w:r w:rsidRPr="00B900A1">
        <w:rPr>
          <w:rFonts w:ascii="Tw Cen MT" w:eastAsia="Twentieth Century" w:hAnsi="Tw Cen MT" w:cs="Twentieth Century"/>
          <w:i/>
          <w:iCs/>
          <w:sz w:val="24"/>
          <w:szCs w:val="24"/>
        </w:rPr>
        <w:t>8</w:t>
      </w:r>
      <w:r w:rsidR="000D747D">
        <w:rPr>
          <w:rFonts w:ascii="Tw Cen MT" w:eastAsia="Twentieth Century" w:hAnsi="Tw Cen MT" w:cs="Twentieth Century"/>
          <w:i/>
          <w:iCs/>
          <w:sz w:val="24"/>
          <w:szCs w:val="24"/>
        </w:rPr>
        <w:t xml:space="preserve">, no. </w:t>
      </w:r>
      <w:r w:rsidRPr="00B900A1">
        <w:rPr>
          <w:rFonts w:ascii="Tw Cen MT" w:eastAsia="Twentieth Century" w:hAnsi="Tw Cen MT" w:cs="Twentieth Century"/>
          <w:sz w:val="24"/>
          <w:szCs w:val="24"/>
        </w:rPr>
        <w:t>1,</w:t>
      </w:r>
      <w:r w:rsidR="000D747D">
        <w:rPr>
          <w:rFonts w:ascii="Tw Cen MT" w:eastAsia="Twentieth Century" w:hAnsi="Tw Cen MT" w:cs="Twentieth Century"/>
          <w:sz w:val="24"/>
          <w:szCs w:val="24"/>
        </w:rPr>
        <w:t xml:space="preserve"> pp.</w:t>
      </w:r>
      <w:r w:rsidRPr="00B900A1">
        <w:rPr>
          <w:rFonts w:ascii="Tw Cen MT" w:eastAsia="Twentieth Century" w:hAnsi="Tw Cen MT" w:cs="Twentieth Century"/>
          <w:sz w:val="24"/>
          <w:szCs w:val="24"/>
        </w:rPr>
        <w:t xml:space="preserve"> 24-30</w:t>
      </w:r>
      <w:r w:rsidR="000D747D">
        <w:rPr>
          <w:rFonts w:ascii="Tw Cen MT" w:eastAsia="Twentieth Century" w:hAnsi="Tw Cen MT" w:cs="Twentieth Century"/>
          <w:sz w:val="24"/>
          <w:szCs w:val="24"/>
        </w:rPr>
        <w:t>, 2020.</w:t>
      </w:r>
    </w:p>
    <w:p w14:paraId="43C78761" w14:textId="16CD155B" w:rsidR="003D37CF" w:rsidRPr="00B900A1" w:rsidRDefault="003D37CF" w:rsidP="003D37CF">
      <w:pPr>
        <w:spacing w:after="0" w:line="240" w:lineRule="auto"/>
        <w:ind w:left="567" w:hanging="567"/>
        <w:jc w:val="both"/>
        <w:rPr>
          <w:rFonts w:ascii="Tw Cen MT" w:eastAsia="Twentieth Century" w:hAnsi="Tw Cen MT" w:cs="Twentieth Century"/>
          <w:sz w:val="24"/>
          <w:szCs w:val="24"/>
        </w:rPr>
      </w:pPr>
      <w:r w:rsidRPr="00B900A1">
        <w:rPr>
          <w:rFonts w:ascii="Tw Cen MT" w:eastAsia="Twentieth Century" w:hAnsi="Tw Cen MT" w:cs="Twentieth Century"/>
          <w:sz w:val="24"/>
          <w:szCs w:val="24"/>
          <w:lang w:val="id-ID"/>
        </w:rPr>
        <w:t xml:space="preserve">[30] </w:t>
      </w:r>
      <w:r>
        <w:rPr>
          <w:rFonts w:ascii="Tw Cen MT" w:eastAsia="Twentieth Century" w:hAnsi="Tw Cen MT" w:cs="Twentieth Century"/>
          <w:sz w:val="24"/>
          <w:szCs w:val="24"/>
        </w:rPr>
        <w:tab/>
      </w:r>
      <w:proofErr w:type="spellStart"/>
      <w:r w:rsidR="000D747D">
        <w:rPr>
          <w:rFonts w:ascii="Tw Cen MT" w:eastAsia="Twentieth Century" w:hAnsi="Tw Cen MT" w:cs="Twentieth Century"/>
          <w:sz w:val="24"/>
          <w:szCs w:val="24"/>
        </w:rPr>
        <w:t>Bunga</w:t>
      </w:r>
      <w:proofErr w:type="spellEnd"/>
      <w:r w:rsidR="000D747D">
        <w:rPr>
          <w:rFonts w:ascii="Tw Cen MT" w:eastAsia="Twentieth Century" w:hAnsi="Tw Cen MT" w:cs="Twentieth Century"/>
          <w:sz w:val="24"/>
          <w:szCs w:val="24"/>
        </w:rPr>
        <w:t xml:space="preserve">, B. N., &amp; </w:t>
      </w:r>
      <w:proofErr w:type="spellStart"/>
      <w:r w:rsidR="000D747D">
        <w:rPr>
          <w:rFonts w:ascii="Tw Cen MT" w:eastAsia="Twentieth Century" w:hAnsi="Tw Cen MT" w:cs="Twentieth Century"/>
          <w:sz w:val="24"/>
          <w:szCs w:val="24"/>
        </w:rPr>
        <w:t>Kiling</w:t>
      </w:r>
      <w:proofErr w:type="spellEnd"/>
      <w:r w:rsidR="000D747D">
        <w:rPr>
          <w:rFonts w:ascii="Tw Cen MT" w:eastAsia="Twentieth Century" w:hAnsi="Tw Cen MT" w:cs="Twentieth Century"/>
          <w:sz w:val="24"/>
          <w:szCs w:val="24"/>
        </w:rPr>
        <w:t xml:space="preserve">, I. T., </w:t>
      </w:r>
      <w:r w:rsidRPr="00B900A1">
        <w:rPr>
          <w:rFonts w:ascii="Tw Cen MT" w:eastAsia="Twentieth Century" w:hAnsi="Tw Cen MT" w:cs="Twentieth Century"/>
          <w:sz w:val="24"/>
          <w:szCs w:val="24"/>
        </w:rPr>
        <w:t xml:space="preserve">Self-efficacy </w:t>
      </w:r>
      <w:proofErr w:type="spellStart"/>
      <w:r w:rsidRPr="00B900A1">
        <w:rPr>
          <w:rFonts w:ascii="Tw Cen MT" w:eastAsia="Twentieth Century" w:hAnsi="Tw Cen MT" w:cs="Twentieth Century"/>
          <w:sz w:val="24"/>
          <w:szCs w:val="24"/>
        </w:rPr>
        <w:t>dan</w:t>
      </w:r>
      <w:proofErr w:type="spellEnd"/>
      <w:r w:rsidRPr="00B900A1">
        <w:rPr>
          <w:rFonts w:ascii="Tw Cen MT" w:eastAsia="Twentieth Century" w:hAnsi="Tw Cen MT" w:cs="Twentieth Century"/>
          <w:sz w:val="24"/>
          <w:szCs w:val="24"/>
        </w:rPr>
        <w:t xml:space="preserve"> </w:t>
      </w:r>
      <w:proofErr w:type="spellStart"/>
      <w:r w:rsidRPr="00B900A1">
        <w:rPr>
          <w:rFonts w:ascii="Tw Cen MT" w:eastAsia="Twentieth Century" w:hAnsi="Tw Cen MT" w:cs="Twentieth Century"/>
          <w:sz w:val="24"/>
          <w:szCs w:val="24"/>
        </w:rPr>
        <w:t>Penguk</w:t>
      </w:r>
      <w:r w:rsidR="000D747D">
        <w:rPr>
          <w:rFonts w:ascii="Tw Cen MT" w:eastAsia="Twentieth Century" w:hAnsi="Tw Cen MT" w:cs="Twentieth Century"/>
          <w:sz w:val="24"/>
          <w:szCs w:val="24"/>
        </w:rPr>
        <w:t>urannya</w:t>
      </w:r>
      <w:proofErr w:type="spellEnd"/>
      <w:r w:rsidR="000D747D">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pada</w:t>
      </w:r>
      <w:proofErr w:type="spellEnd"/>
      <w:r w:rsidR="000D747D">
        <w:rPr>
          <w:rFonts w:ascii="Tw Cen MT" w:eastAsia="Twentieth Century" w:hAnsi="Tw Cen MT" w:cs="Twentieth Century"/>
          <w:sz w:val="24"/>
          <w:szCs w:val="24"/>
        </w:rPr>
        <w:t xml:space="preserve"> Orang </w:t>
      </w:r>
      <w:proofErr w:type="spellStart"/>
      <w:proofErr w:type="gramStart"/>
      <w:r w:rsidR="000D747D">
        <w:rPr>
          <w:rFonts w:ascii="Tw Cen MT" w:eastAsia="Twentieth Century" w:hAnsi="Tw Cen MT" w:cs="Twentieth Century"/>
          <w:sz w:val="24"/>
          <w:szCs w:val="24"/>
        </w:rPr>
        <w:t>Usia</w:t>
      </w:r>
      <w:proofErr w:type="spellEnd"/>
      <w:proofErr w:type="gramEnd"/>
      <w:r w:rsidR="000D747D">
        <w:rPr>
          <w:rFonts w:ascii="Tw Cen MT" w:eastAsia="Twentieth Century" w:hAnsi="Tw Cen MT" w:cs="Twentieth Century"/>
          <w:sz w:val="24"/>
          <w:szCs w:val="24"/>
        </w:rPr>
        <w:t xml:space="preserve"> </w:t>
      </w:r>
      <w:proofErr w:type="spellStart"/>
      <w:r w:rsidR="000D747D">
        <w:rPr>
          <w:rFonts w:ascii="Tw Cen MT" w:eastAsia="Twentieth Century" w:hAnsi="Tw Cen MT" w:cs="Twentieth Century"/>
          <w:sz w:val="24"/>
          <w:szCs w:val="24"/>
        </w:rPr>
        <w:t>Lanjut</w:t>
      </w:r>
      <w:proofErr w:type="spellEnd"/>
      <w:r w:rsidR="000D747D">
        <w:rPr>
          <w:rFonts w:ascii="Tw Cen MT" w:eastAsia="Twentieth Century" w:hAnsi="Tw Cen MT" w:cs="Twentieth Century"/>
          <w:sz w:val="24"/>
          <w:szCs w:val="24"/>
        </w:rPr>
        <w:t xml:space="preserve">, </w:t>
      </w:r>
      <w:r w:rsidRPr="000D747D">
        <w:rPr>
          <w:rFonts w:ascii="Tw Cen MT" w:eastAsia="Twentieth Century" w:hAnsi="Tw Cen MT" w:cs="Twentieth Century"/>
          <w:i/>
          <w:sz w:val="24"/>
          <w:szCs w:val="24"/>
        </w:rPr>
        <w:t xml:space="preserve">In Seminar </w:t>
      </w:r>
      <w:proofErr w:type="spellStart"/>
      <w:r w:rsidRPr="000D747D">
        <w:rPr>
          <w:rFonts w:ascii="Tw Cen MT" w:eastAsia="Twentieth Century" w:hAnsi="Tw Cen MT" w:cs="Twentieth Century"/>
          <w:i/>
          <w:sz w:val="24"/>
          <w:szCs w:val="24"/>
        </w:rPr>
        <w:t>Nasional</w:t>
      </w:r>
      <w:proofErr w:type="spellEnd"/>
      <w:r w:rsidRPr="000D747D">
        <w:rPr>
          <w:rFonts w:ascii="Tw Cen MT" w:eastAsia="Twentieth Century" w:hAnsi="Tw Cen MT" w:cs="Twentieth Century"/>
          <w:i/>
          <w:sz w:val="24"/>
          <w:szCs w:val="24"/>
        </w:rPr>
        <w:t xml:space="preserve"> Educational Wellbeing</w:t>
      </w:r>
      <w:r w:rsidR="000D747D">
        <w:rPr>
          <w:rFonts w:ascii="Tw Cen MT" w:eastAsia="Twentieth Century" w:hAnsi="Tw Cen MT" w:cs="Twentieth Century"/>
          <w:sz w:val="24"/>
          <w:szCs w:val="24"/>
        </w:rPr>
        <w:t>, pp. 33–43, 2015.</w:t>
      </w:r>
    </w:p>
    <w:p w14:paraId="79C4829E" w14:textId="3E788E63" w:rsidR="0099111C" w:rsidRDefault="003D37CF" w:rsidP="000D747D">
      <w:pPr>
        <w:widowControl w:val="0"/>
        <w:autoSpaceDE w:val="0"/>
        <w:autoSpaceDN w:val="0"/>
        <w:adjustRightInd w:val="0"/>
        <w:spacing w:after="0" w:line="240" w:lineRule="auto"/>
        <w:ind w:left="567" w:hanging="567"/>
        <w:jc w:val="both"/>
        <w:rPr>
          <w:rFonts w:ascii="Twentieth Century" w:eastAsia="Twentieth Century" w:hAnsi="Twentieth Century" w:cs="Twentieth Century"/>
          <w:b/>
          <w:sz w:val="24"/>
          <w:szCs w:val="24"/>
        </w:rPr>
      </w:pPr>
      <w:r w:rsidRPr="00B900A1">
        <w:rPr>
          <w:rFonts w:ascii="Tw Cen MT" w:eastAsia="Twentieth Century" w:hAnsi="Tw Cen MT" w:cs="Twentieth Century"/>
          <w:sz w:val="24"/>
          <w:szCs w:val="24"/>
          <w:lang w:val="id-ID"/>
        </w:rPr>
        <w:t xml:space="preserve">[31] </w:t>
      </w:r>
      <w:r>
        <w:rPr>
          <w:rFonts w:ascii="Tw Cen MT" w:eastAsia="Twentieth Century" w:hAnsi="Tw Cen MT" w:cs="Twentieth Century"/>
          <w:sz w:val="24"/>
          <w:szCs w:val="24"/>
        </w:rPr>
        <w:tab/>
      </w:r>
      <w:proofErr w:type="spellStart"/>
      <w:r w:rsidRPr="00B900A1">
        <w:rPr>
          <w:rFonts w:ascii="Tw Cen MT" w:eastAsia="Twentieth Century" w:hAnsi="Tw Cen MT" w:cs="Twentieth Century"/>
          <w:sz w:val="24"/>
          <w:szCs w:val="24"/>
        </w:rPr>
        <w:t>Kurniyawan</w:t>
      </w:r>
      <w:proofErr w:type="spellEnd"/>
      <w:r w:rsidRPr="00B900A1">
        <w:rPr>
          <w:rFonts w:ascii="Tw Cen MT" w:eastAsia="Twentieth Century" w:hAnsi="Tw Cen MT" w:cs="Twentieth Century"/>
          <w:sz w:val="24"/>
          <w:szCs w:val="24"/>
        </w:rPr>
        <w:t xml:space="preserve">, EH., </w:t>
      </w:r>
      <w:proofErr w:type="spellStart"/>
      <w:r w:rsidRPr="00B900A1">
        <w:rPr>
          <w:rFonts w:ascii="Tw Cen MT" w:eastAsia="Twentieth Century" w:hAnsi="Tw Cen MT" w:cs="Twentieth Century"/>
          <w:sz w:val="24"/>
          <w:szCs w:val="24"/>
        </w:rPr>
        <w:t>Nadziroh</w:t>
      </w:r>
      <w:proofErr w:type="spellEnd"/>
      <w:r w:rsidRPr="00B900A1">
        <w:rPr>
          <w:rFonts w:ascii="Tw Cen MT" w:eastAsia="Twentieth Century" w:hAnsi="Tw Cen MT" w:cs="Twentieth Century"/>
          <w:sz w:val="24"/>
          <w:szCs w:val="24"/>
        </w:rPr>
        <w:t xml:space="preserve">, U., </w:t>
      </w:r>
      <w:proofErr w:type="spellStart"/>
      <w:r w:rsidRPr="00B900A1">
        <w:rPr>
          <w:rFonts w:ascii="Tw Cen MT" w:eastAsia="Twentieth Century" w:hAnsi="Tw Cen MT" w:cs="Twentieth Century"/>
          <w:sz w:val="24"/>
          <w:szCs w:val="24"/>
        </w:rPr>
        <w:t>Widayati</w:t>
      </w:r>
      <w:proofErr w:type="spellEnd"/>
      <w:r w:rsidRPr="00B900A1">
        <w:rPr>
          <w:rFonts w:ascii="Tw Cen MT" w:eastAsia="Twentieth Century" w:hAnsi="Tw Cen MT" w:cs="Twentieth Century"/>
          <w:sz w:val="24"/>
          <w:szCs w:val="24"/>
        </w:rPr>
        <w:t xml:space="preserve">, N., &amp; </w:t>
      </w:r>
      <w:proofErr w:type="spellStart"/>
      <w:r w:rsidRPr="00B900A1">
        <w:rPr>
          <w:rFonts w:ascii="Tw Cen MT" w:eastAsia="Twentieth Century" w:hAnsi="Tw Cen MT" w:cs="Twentieth Century"/>
          <w:sz w:val="24"/>
          <w:szCs w:val="24"/>
        </w:rPr>
        <w:t>Wantiyah</w:t>
      </w:r>
      <w:proofErr w:type="spellEnd"/>
      <w:r w:rsidRPr="00B900A1">
        <w:rPr>
          <w:rFonts w:ascii="Tw Cen MT" w:eastAsia="Twentieth Century" w:hAnsi="Tw Cen MT" w:cs="Twentieth Century"/>
          <w:sz w:val="24"/>
          <w:szCs w:val="24"/>
        </w:rPr>
        <w:t>, W.</w:t>
      </w:r>
      <w:r w:rsidR="000D747D">
        <w:rPr>
          <w:rFonts w:ascii="Tw Cen MT" w:eastAsia="Twentieth Century" w:hAnsi="Tw Cen MT" w:cs="Twentieth Century"/>
          <w:sz w:val="24"/>
          <w:szCs w:val="24"/>
        </w:rPr>
        <w:t>,</w:t>
      </w:r>
      <w:r w:rsidRPr="00B900A1">
        <w:rPr>
          <w:rFonts w:ascii="Tw Cen MT" w:eastAsia="Twentieth Century" w:hAnsi="Tw Cen MT" w:cs="Twentieth Century"/>
          <w:sz w:val="24"/>
          <w:szCs w:val="24"/>
        </w:rPr>
        <w:t xml:space="preserve"> Correlation between Self Efficacy and Coping Mechanism in Patients with Type 2 Diabetes Mellitus. </w:t>
      </w:r>
      <w:proofErr w:type="gramStart"/>
      <w:r w:rsidRPr="000D747D">
        <w:rPr>
          <w:rFonts w:ascii="Tw Cen MT" w:eastAsia="Twentieth Century" w:hAnsi="Tw Cen MT" w:cs="Twentieth Century"/>
          <w:i/>
          <w:sz w:val="24"/>
          <w:szCs w:val="24"/>
        </w:rPr>
        <w:t>Nursing and Health Sciences</w:t>
      </w:r>
      <w:r w:rsidR="000D747D" w:rsidRPr="000D747D">
        <w:rPr>
          <w:rFonts w:ascii="Tw Cen MT" w:eastAsia="Twentieth Century" w:hAnsi="Tw Cen MT" w:cs="Twentieth Century"/>
          <w:i/>
          <w:sz w:val="24"/>
          <w:szCs w:val="24"/>
        </w:rPr>
        <w:t xml:space="preserve"> Journal (NHSJ),</w:t>
      </w:r>
      <w:r w:rsidR="000D747D">
        <w:rPr>
          <w:rFonts w:ascii="Tw Cen MT" w:eastAsia="Twentieth Century" w:hAnsi="Tw Cen MT" w:cs="Twentieth Century"/>
          <w:sz w:val="24"/>
          <w:szCs w:val="24"/>
        </w:rPr>
        <w:t> vol. 2, no. 2, pp. 174-178, 2022.</w:t>
      </w:r>
      <w:proofErr w:type="gramEnd"/>
    </w:p>
    <w:p w14:paraId="02D3D313" w14:textId="77777777" w:rsidR="0099111C" w:rsidRDefault="0099111C" w:rsidP="007106F6">
      <w:pPr>
        <w:tabs>
          <w:tab w:val="left" w:pos="426"/>
        </w:tabs>
        <w:spacing w:after="0"/>
        <w:jc w:val="both"/>
        <w:rPr>
          <w:rFonts w:ascii="Twentieth Century" w:eastAsia="Twentieth Century" w:hAnsi="Twentieth Century" w:cs="Twentieth Century"/>
          <w:b/>
          <w:sz w:val="24"/>
          <w:szCs w:val="24"/>
        </w:rPr>
      </w:pPr>
    </w:p>
    <w:p w14:paraId="13553421" w14:textId="77777777" w:rsidR="0099111C" w:rsidRDefault="0099111C" w:rsidP="007106F6">
      <w:pPr>
        <w:tabs>
          <w:tab w:val="left" w:pos="426"/>
        </w:tabs>
        <w:spacing w:after="0"/>
        <w:jc w:val="both"/>
        <w:rPr>
          <w:rFonts w:ascii="Twentieth Century" w:eastAsia="Twentieth Century" w:hAnsi="Twentieth Century" w:cs="Twentieth Century"/>
          <w:b/>
          <w:sz w:val="24"/>
          <w:szCs w:val="24"/>
        </w:rPr>
      </w:pPr>
    </w:p>
    <w:p w14:paraId="68CD89AC" w14:textId="3EB992C0" w:rsidR="00163BA7" w:rsidRDefault="00163BA7" w:rsidP="00083C37">
      <w:pPr>
        <w:spacing w:after="0" w:line="240" w:lineRule="auto"/>
        <w:jc w:val="both"/>
        <w:rPr>
          <w:rFonts w:ascii="Tw Cen MT" w:eastAsia="Twentieth Century" w:hAnsi="Tw Cen MT" w:cs="Twentieth Century"/>
          <w:sz w:val="24"/>
          <w:szCs w:val="24"/>
        </w:rPr>
        <w:sectPr w:rsidR="00163BA7" w:rsidSect="00C812B9">
          <w:type w:val="continuous"/>
          <w:pgSz w:w="12240" w:h="15840"/>
          <w:pgMar w:top="1440" w:right="1608" w:bottom="1440" w:left="1440" w:header="720" w:footer="720" w:gutter="0"/>
          <w:cols w:num="2" w:space="369" w:equalWidth="0">
            <w:col w:w="4496" w:space="369"/>
            <w:col w:w="4327" w:space="0"/>
          </w:cols>
        </w:sectPr>
      </w:pPr>
    </w:p>
    <w:p w14:paraId="1145E53C" w14:textId="77777777" w:rsidR="007F4948" w:rsidRPr="00163BA7" w:rsidRDefault="007F4948" w:rsidP="00083C37">
      <w:pPr>
        <w:rPr>
          <w:rFonts w:ascii="Tw Cen MT" w:eastAsia="Twentieth Century" w:hAnsi="Tw Cen MT" w:cs="Twentieth Century"/>
        </w:rPr>
      </w:pPr>
    </w:p>
    <w:sectPr w:rsidR="007F4948" w:rsidRPr="00163BA7">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C795A" w14:textId="77777777" w:rsidR="00A31D08" w:rsidRDefault="00A31D08">
      <w:pPr>
        <w:spacing w:after="0" w:line="240" w:lineRule="auto"/>
      </w:pPr>
      <w:r>
        <w:separator/>
      </w:r>
    </w:p>
  </w:endnote>
  <w:endnote w:type="continuationSeparator" w:id="0">
    <w:p w14:paraId="531834D6" w14:textId="77777777" w:rsidR="00A31D08" w:rsidRDefault="00A3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269C2A97"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150E961" wp14:editId="78E8C5B4">
                  <wp:simplePos x="0" y="0"/>
                  <wp:positionH relativeFrom="column">
                    <wp:posOffset>-8890</wp:posOffset>
                  </wp:positionH>
                  <wp:positionV relativeFrom="paragraph">
                    <wp:posOffset>-14808</wp:posOffset>
                  </wp:positionV>
                  <wp:extent cx="595693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MO1wEAAA0EAAAOAAAAZHJzL2Uyb0RvYy54bWysU9Fu2yAUfZ+0f0C8L3Y6pVqsOH1I1b1M&#10;W7SuH0DxJUYCLgIWO3+/C06capsmreoLNnDP4ZzDZXM3WsOOEKJG1/LlouYMnMROu0PLn348fPjE&#10;WUzCdcKgg5afIPK77ft3m8E3cIM9mg4CIxIXm8G3vE/JN1UVZQ9WxAV6cLSpMFiRaBoOVRfEQOzW&#10;VDd1fVsNGDofUEKMtHo/bfJt4VcKZPqmVITETMtJWypjKONzHqvtRjSHIHyv5VmGeIUKK7SjQ2eq&#10;e5EE+xn0H1RWy4ARVVpItBUqpSUUD+RmWf/m5rEXHooXCif6Oab4drTy63EfmO7o7jhzwtIVPaYg&#10;9KFPbIfOUYAY2DLnNPjYUPnO7cN5Fv0+ZNOjCjZ/yQ4bS7anOVsYE5O0uFqvbtcfV5zJy151BfoQ&#10;02dAy/JPy4122bZoxPFLTHQYlV5K8rJxbCDB63pVl7KIRncP2pi8WVoHdiawo6BLT2MRTwwvqmhm&#10;HNFmS5OJ8pdOBib+76AoFJK9nA7I7XjlFFKCSxde46g6wxQpmIFnZf8CnuszFEqr/g94RpST0aUZ&#10;bLXD8DfZ1yjUVH9JYPKdI3jG7lSut0RDPVeyP7+P3NQv5wV+fcXbXwAAAP//AwBQSwMEFAAGAAgA&#10;AAAhAOAO/5bbAAAACAEAAA8AAABkcnMvZG93bnJldi54bWxMj9FuwjAMRd8n8Q+RkXipIKVlbOua&#10;IlSJDxjwAaExbbXEqZoA3d/P0x62J8u+19fH5W5yVtxxDL0nBetVCgKp8aanVsH5dFi+gghRk9HW&#10;Eyr4wgC7avZU6sL4B33g/RhbwSEUCq2gi3EopAxNh06HlR+QWLv60enI7dhKM+oHhzsrszTdSqd7&#10;4gudHrDusPk83hxj1PU5CXiweXJqrslmes5sGJRazKf9O4iIU/wzww8+70DFTBd/IxOEVbBcb9jJ&#10;NctBsP6Wb19AXH4Hsirl/weqbwAAAP//AwBQSwECLQAUAAYACAAAACEAtoM4kv4AAADhAQAAEwAA&#10;AAAAAAAAAAAAAAAAAAAAW0NvbnRlbnRfVHlwZXNdLnhtbFBLAQItABQABgAIAAAAIQA4/SH/1gAA&#10;AJQBAAALAAAAAAAAAAAAAAAAAC8BAABfcmVscy8ucmVsc1BLAQItABQABgAIAAAAIQBGeEMO1wEA&#10;AA0EAAAOAAAAAAAAAAAAAAAAAC4CAABkcnMvZTJvRG9jLnhtbFBLAQItABQABgAIAAAAIQDgDv+W&#10;2wAAAAgBAAAPAAAAAAAAAAAAAAAAADEEAABkcnMvZG93bnJldi54bWxQSwUGAAAAAAQABADzAAAA&#10;OQUAAAAA&#10;" strokecolor="black [3213]" strokeweight="1.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8D2B0F">
              <w:rPr>
                <w:rFonts w:ascii="Tw Cen MT" w:hAnsi="Tw Cen MT"/>
                <w:color w:val="000000" w:themeColor="text1"/>
                <w:sz w:val="20"/>
                <w:szCs w:val="24"/>
              </w:rPr>
              <w:t>Enggal</w:t>
            </w:r>
            <w:proofErr w:type="spellEnd"/>
            <w:r w:rsidR="008D2B0F">
              <w:rPr>
                <w:rFonts w:ascii="Tw Cen MT" w:hAnsi="Tw Cen MT"/>
                <w:color w:val="000000" w:themeColor="text1"/>
                <w:sz w:val="20"/>
                <w:szCs w:val="24"/>
              </w:rPr>
              <w:t xml:space="preserve"> </w:t>
            </w:r>
            <w:proofErr w:type="spellStart"/>
            <w:r w:rsidR="008D2B0F">
              <w:rPr>
                <w:rFonts w:ascii="Tw Cen MT" w:hAnsi="Tw Cen MT"/>
                <w:color w:val="000000" w:themeColor="text1"/>
                <w:sz w:val="20"/>
                <w:szCs w:val="24"/>
              </w:rPr>
              <w:t>Hadi</w:t>
            </w:r>
            <w:proofErr w:type="spellEnd"/>
            <w:r w:rsidR="008D2B0F">
              <w:rPr>
                <w:rFonts w:ascii="Tw Cen MT" w:hAnsi="Tw Cen MT"/>
                <w:color w:val="000000" w:themeColor="text1"/>
                <w:sz w:val="20"/>
                <w:szCs w:val="24"/>
              </w:rPr>
              <w:t xml:space="preserve"> </w:t>
            </w:r>
            <w:proofErr w:type="spellStart"/>
            <w:r w:rsidR="008D2B0F">
              <w:rPr>
                <w:rFonts w:ascii="Tw Cen MT" w:hAnsi="Tw Cen MT"/>
                <w:color w:val="000000" w:themeColor="text1"/>
                <w:sz w:val="20"/>
                <w:szCs w:val="24"/>
              </w:rPr>
              <w:t>Kurniyawan</w:t>
            </w:r>
            <w:proofErr w:type="spellEnd"/>
            <w:r w:rsidR="008D2B0F">
              <w:rPr>
                <w:rFonts w:ascii="Tw Cen MT" w:hAnsi="Tw Cen MT"/>
                <w:color w:val="000000" w:themeColor="text1"/>
                <w:sz w:val="20"/>
                <w:szCs w:val="24"/>
              </w:rPr>
              <w:t xml:space="preserve"> and enggalhadi.psik@unej.ac.id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955A9F">
          <w:rPr>
            <w:rFonts w:ascii="Tw Cen MT" w:hAnsi="Tw Cen MT"/>
            <w:noProof/>
            <w:sz w:val="24"/>
            <w:szCs w:val="24"/>
          </w:rPr>
          <w:t>132</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B3C4F" w14:textId="77777777" w:rsidR="00A31D08" w:rsidRDefault="00A31D08">
      <w:pPr>
        <w:spacing w:after="0" w:line="240" w:lineRule="auto"/>
      </w:pPr>
      <w:r>
        <w:separator/>
      </w:r>
    </w:p>
  </w:footnote>
  <w:footnote w:type="continuationSeparator" w:id="0">
    <w:p w14:paraId="6D3ED58F" w14:textId="77777777" w:rsidR="00A31D08" w:rsidRDefault="00A31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0472D7D5"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Kesehatan</w:t>
        </w:r>
        <w:proofErr w:type="spellEnd"/>
        <w:r w:rsidRPr="007A770B">
          <w:rPr>
            <w:rFonts w:ascii="Tw Cen MT" w:hAnsi="Tw Cen MT" w:cstheme="minorBidi"/>
            <w:sz w:val="20"/>
            <w:szCs w:val="20"/>
          </w:rPr>
          <w:t xml:space="preserve">                                                                                                                                   Vo</w:t>
        </w:r>
        <w:r>
          <w:rPr>
            <w:rFonts w:ascii="Tw Cen MT" w:hAnsi="Tw Cen MT" w:cstheme="minorBidi"/>
            <w:sz w:val="20"/>
            <w:szCs w:val="20"/>
          </w:rPr>
          <w:t>l.11, N</w:t>
        </w:r>
        <w:r w:rsidR="00955A9F">
          <w:rPr>
            <w:rFonts w:ascii="Tw Cen MT" w:hAnsi="Tw Cen MT" w:cstheme="minorBidi"/>
            <w:sz w:val="20"/>
            <w:szCs w:val="20"/>
          </w:rPr>
          <w:t>o.2, November 2022, pp. 126 -13</w:t>
        </w:r>
        <w:r w:rsidR="00A93CC1">
          <w:rPr>
            <w:rFonts w:ascii="Tw Cen MT" w:hAnsi="Tw Cen MT" w:cstheme="minorBidi"/>
            <w:sz w:val="20"/>
            <w:szCs w:val="20"/>
          </w:rPr>
          <w:t>2</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2C701770" wp14:editId="46F83DF9">
              <wp:simplePos x="0" y="0"/>
              <wp:positionH relativeFrom="column">
                <wp:posOffset>0</wp:posOffset>
              </wp:positionH>
              <wp:positionV relativeFrom="paragraph">
                <wp:posOffset>199086</wp:posOffset>
              </wp:positionV>
              <wp:extent cx="5975985" cy="0"/>
              <wp:effectExtent l="0" t="0" r="24765" b="1905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0;margin-top:15.7pt;width:470.5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q2gEAALQDAAAOAAAAZHJzL2Uyb0RvYy54bWysU8tu2zAQvBfoPxC817IDOI0Ny0FhN70U&#10;rYGkH7AhKYkoX9hlLPvvu6Qdp49DgSAXiuS+Zoaj1e3BO7E3SDaGVs4mUylMUFHb0Lfyx8Pdhxsp&#10;KEPQ4GIwrTwakrfr9+9WY1qaqzhEpw0KbhJoOaZWDjmnZdOQGowHmsRkAge7iB4yH7FvNMLI3b1r&#10;rqbT62aMqBNGZYj4dnsKynXt33VG5e9dRyYL10rGluuKdX0sa7NewbJHSINVZxjwChQebOChl1Zb&#10;yCCe0P7TyluFkWKXJyr6JnadVaZyYDaz6V9s7gdIpnJhcShdZKK3a6u+7XcorG7l9VyKAJ7f6D4j&#10;2H7I4hNiHMUmhsA6RhScwnqNiZZctgk7PJ8o7bCQP3Toy5dpiUPV+HjR2ByyUHw5X3ycL254lnqO&#10;NS+FCSl/MdGLsmklnYFcEMyqxrD/SplHc+FzQZka4p11rj6oC2JkNy6mc35zBeyrzkHmrU/MlEJf&#10;+1B0VpeaUl0dZzYOxR7YK/rnrHDlEX9klXlboOGUVEMnC2F8CrrOHgzoz0GLfEysZWDXywKGvBTO&#10;8D/Cm5qXwbr/5zEAFxhHEf0kc9k9Rn2s6td7tkZFerZx8d7v51r98rOtfwEAAP//AwBQSwMEFAAG&#10;AAgAAAAhAGIFaz3bAAAABgEAAA8AAABkcnMvZG93bnJldi54bWxMj81OwzAQhO9IvIO1SNyoEwgI&#10;0jgV4lfqAYnApbdtvI3Txusodprw9hhxgOPOjGa+LVaz7cSRBt86VpAuEhDEtdMtNwo+P54vbkH4&#10;gKyxc0wKvsjDqjw9KTDXbuJ3OlahEbGEfY4KTAh9LqWvDVn0C9cTR2/nBoshnkMj9YBTLLedvEyS&#10;G2mx5bhgsKcHQ/WhGq2CF3qs3nZPU/NKm/E6268dTsYpdX423y9BBJrDXxh+8CM6lJFp60bWXnQK&#10;4iNBwVWagYjuXZamILa/giwL+R+//AYAAP//AwBQSwECLQAUAAYACAAAACEAtoM4kv4AAADhAQAA&#10;EwAAAAAAAAAAAAAAAAAAAAAAW0NvbnRlbnRfVHlwZXNdLnhtbFBLAQItABQABgAIAAAAIQA4/SH/&#10;1gAAAJQBAAALAAAAAAAAAAAAAAAAAC8BAABfcmVscy8ucmVsc1BLAQItABQABgAIAAAAIQCb+Wpq&#10;2gEAALQDAAAOAAAAAAAAAAAAAAAAAC4CAABkcnMvZTJvRG9jLnhtbFBLAQItABQABgAIAAAAIQBi&#10;BWs92wAAAAYBAAAPAAAAAAAAAAAAAAAAADQEAABkcnMvZG93bnJldi54bWxQSwUGAAAAAAQABADz&#10;AAAAPAU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2EE7B76"/>
    <w:multiLevelType w:val="hybridMultilevel"/>
    <w:tmpl w:val="7A3CD5F2"/>
    <w:lvl w:ilvl="0" w:tplc="FFFFFFFF">
      <w:start w:val="1"/>
      <w:numFmt w:val="decimal"/>
      <w:lvlText w:val="%1."/>
      <w:lvlJc w:val="left"/>
      <w:pPr>
        <w:ind w:left="1149" w:hanging="360"/>
      </w:pPr>
    </w:lvl>
    <w:lvl w:ilvl="1" w:tplc="FFFFFFFF" w:tentative="1">
      <w:start w:val="1"/>
      <w:numFmt w:val="lowerLetter"/>
      <w:lvlText w:val="%2."/>
      <w:lvlJc w:val="left"/>
      <w:pPr>
        <w:ind w:left="1869" w:hanging="360"/>
      </w:pPr>
    </w:lvl>
    <w:lvl w:ilvl="2" w:tplc="FFFFFFFF" w:tentative="1">
      <w:start w:val="1"/>
      <w:numFmt w:val="lowerRoman"/>
      <w:lvlText w:val="%3."/>
      <w:lvlJc w:val="right"/>
      <w:pPr>
        <w:ind w:left="2589" w:hanging="180"/>
      </w:pPr>
    </w:lvl>
    <w:lvl w:ilvl="3" w:tplc="FFFFFFFF" w:tentative="1">
      <w:start w:val="1"/>
      <w:numFmt w:val="decimal"/>
      <w:lvlText w:val="%4."/>
      <w:lvlJc w:val="left"/>
      <w:pPr>
        <w:ind w:left="3309" w:hanging="360"/>
      </w:pPr>
    </w:lvl>
    <w:lvl w:ilvl="4" w:tplc="FFFFFFFF" w:tentative="1">
      <w:start w:val="1"/>
      <w:numFmt w:val="lowerLetter"/>
      <w:lvlText w:val="%5."/>
      <w:lvlJc w:val="left"/>
      <w:pPr>
        <w:ind w:left="4029" w:hanging="360"/>
      </w:pPr>
    </w:lvl>
    <w:lvl w:ilvl="5" w:tplc="FFFFFFFF" w:tentative="1">
      <w:start w:val="1"/>
      <w:numFmt w:val="lowerRoman"/>
      <w:lvlText w:val="%6."/>
      <w:lvlJc w:val="right"/>
      <w:pPr>
        <w:ind w:left="4749" w:hanging="180"/>
      </w:pPr>
    </w:lvl>
    <w:lvl w:ilvl="6" w:tplc="FFFFFFFF" w:tentative="1">
      <w:start w:val="1"/>
      <w:numFmt w:val="decimal"/>
      <w:lvlText w:val="%7."/>
      <w:lvlJc w:val="left"/>
      <w:pPr>
        <w:ind w:left="5469" w:hanging="360"/>
      </w:pPr>
    </w:lvl>
    <w:lvl w:ilvl="7" w:tplc="FFFFFFFF" w:tentative="1">
      <w:start w:val="1"/>
      <w:numFmt w:val="lowerLetter"/>
      <w:lvlText w:val="%8."/>
      <w:lvlJc w:val="left"/>
      <w:pPr>
        <w:ind w:left="6189" w:hanging="360"/>
      </w:pPr>
    </w:lvl>
    <w:lvl w:ilvl="8" w:tplc="FFFFFFFF" w:tentative="1">
      <w:start w:val="1"/>
      <w:numFmt w:val="lowerRoman"/>
      <w:lvlText w:val="%9."/>
      <w:lvlJc w:val="right"/>
      <w:pPr>
        <w:ind w:left="6909" w:hanging="180"/>
      </w:pPr>
    </w:lvl>
  </w:abstractNum>
  <w:abstractNum w:abstractNumId="3">
    <w:nsid w:val="1C9653AE"/>
    <w:multiLevelType w:val="hybridMultilevel"/>
    <w:tmpl w:val="46105C64"/>
    <w:lvl w:ilvl="0" w:tplc="FFFFFFFF">
      <w:start w:val="1"/>
      <w:numFmt w:val="decimal"/>
      <w:lvlText w:val="%1."/>
      <w:lvlJc w:val="left"/>
      <w:pPr>
        <w:ind w:left="1149" w:hanging="360"/>
      </w:pPr>
    </w:lvl>
    <w:lvl w:ilvl="1" w:tplc="FFFFFFFF" w:tentative="1">
      <w:start w:val="1"/>
      <w:numFmt w:val="lowerLetter"/>
      <w:lvlText w:val="%2."/>
      <w:lvlJc w:val="left"/>
      <w:pPr>
        <w:ind w:left="1869" w:hanging="360"/>
      </w:pPr>
    </w:lvl>
    <w:lvl w:ilvl="2" w:tplc="FFFFFFFF" w:tentative="1">
      <w:start w:val="1"/>
      <w:numFmt w:val="lowerRoman"/>
      <w:lvlText w:val="%3."/>
      <w:lvlJc w:val="right"/>
      <w:pPr>
        <w:ind w:left="2589" w:hanging="180"/>
      </w:pPr>
    </w:lvl>
    <w:lvl w:ilvl="3" w:tplc="FFFFFFFF" w:tentative="1">
      <w:start w:val="1"/>
      <w:numFmt w:val="decimal"/>
      <w:lvlText w:val="%4."/>
      <w:lvlJc w:val="left"/>
      <w:pPr>
        <w:ind w:left="3309" w:hanging="360"/>
      </w:pPr>
    </w:lvl>
    <w:lvl w:ilvl="4" w:tplc="FFFFFFFF" w:tentative="1">
      <w:start w:val="1"/>
      <w:numFmt w:val="lowerLetter"/>
      <w:lvlText w:val="%5."/>
      <w:lvlJc w:val="left"/>
      <w:pPr>
        <w:ind w:left="4029" w:hanging="360"/>
      </w:pPr>
    </w:lvl>
    <w:lvl w:ilvl="5" w:tplc="FFFFFFFF" w:tentative="1">
      <w:start w:val="1"/>
      <w:numFmt w:val="lowerRoman"/>
      <w:lvlText w:val="%6."/>
      <w:lvlJc w:val="right"/>
      <w:pPr>
        <w:ind w:left="4749" w:hanging="180"/>
      </w:pPr>
    </w:lvl>
    <w:lvl w:ilvl="6" w:tplc="FFFFFFFF" w:tentative="1">
      <w:start w:val="1"/>
      <w:numFmt w:val="decimal"/>
      <w:lvlText w:val="%7."/>
      <w:lvlJc w:val="left"/>
      <w:pPr>
        <w:ind w:left="5469" w:hanging="360"/>
      </w:pPr>
    </w:lvl>
    <w:lvl w:ilvl="7" w:tplc="FFFFFFFF" w:tentative="1">
      <w:start w:val="1"/>
      <w:numFmt w:val="lowerLetter"/>
      <w:lvlText w:val="%8."/>
      <w:lvlJc w:val="left"/>
      <w:pPr>
        <w:ind w:left="6189" w:hanging="360"/>
      </w:pPr>
    </w:lvl>
    <w:lvl w:ilvl="8" w:tplc="FFFFFFFF" w:tentative="1">
      <w:start w:val="1"/>
      <w:numFmt w:val="lowerRoman"/>
      <w:lvlText w:val="%9."/>
      <w:lvlJc w:val="right"/>
      <w:pPr>
        <w:ind w:left="6909" w:hanging="180"/>
      </w:pPr>
    </w:lvl>
  </w:abstractNum>
  <w:abstractNum w:abstractNumId="4">
    <w:nsid w:val="2E7321C3"/>
    <w:multiLevelType w:val="hybridMultilevel"/>
    <w:tmpl w:val="232A8868"/>
    <w:lvl w:ilvl="0" w:tplc="5FF83584">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D96514"/>
    <w:multiLevelType w:val="hybridMultilevel"/>
    <w:tmpl w:val="7A3CD5F2"/>
    <w:lvl w:ilvl="0" w:tplc="0409000F">
      <w:start w:val="1"/>
      <w:numFmt w:val="decimal"/>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7">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20854"/>
    <w:rsid w:val="00035A37"/>
    <w:rsid w:val="0004146A"/>
    <w:rsid w:val="0004158C"/>
    <w:rsid w:val="00046906"/>
    <w:rsid w:val="00082EFF"/>
    <w:rsid w:val="00083C37"/>
    <w:rsid w:val="00096D8F"/>
    <w:rsid w:val="000A46F4"/>
    <w:rsid w:val="000B1F81"/>
    <w:rsid w:val="000B75DE"/>
    <w:rsid w:val="000C4719"/>
    <w:rsid w:val="000D0DFF"/>
    <w:rsid w:val="000D1DFD"/>
    <w:rsid w:val="000D747D"/>
    <w:rsid w:val="00106CE2"/>
    <w:rsid w:val="00106D4F"/>
    <w:rsid w:val="0011263D"/>
    <w:rsid w:val="00113901"/>
    <w:rsid w:val="00120FB6"/>
    <w:rsid w:val="00122459"/>
    <w:rsid w:val="00136E70"/>
    <w:rsid w:val="001545D6"/>
    <w:rsid w:val="00160FDD"/>
    <w:rsid w:val="00161291"/>
    <w:rsid w:val="0016328E"/>
    <w:rsid w:val="00163BA7"/>
    <w:rsid w:val="0016482E"/>
    <w:rsid w:val="00165829"/>
    <w:rsid w:val="00166BFA"/>
    <w:rsid w:val="00196C16"/>
    <w:rsid w:val="001B7D79"/>
    <w:rsid w:val="001F1073"/>
    <w:rsid w:val="00211119"/>
    <w:rsid w:val="002113FB"/>
    <w:rsid w:val="00222E32"/>
    <w:rsid w:val="00223B20"/>
    <w:rsid w:val="002431D1"/>
    <w:rsid w:val="00261BB2"/>
    <w:rsid w:val="0027621D"/>
    <w:rsid w:val="002764FF"/>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64B43"/>
    <w:rsid w:val="00372502"/>
    <w:rsid w:val="00380121"/>
    <w:rsid w:val="003C5A62"/>
    <w:rsid w:val="003D37CF"/>
    <w:rsid w:val="003F6489"/>
    <w:rsid w:val="003F6B0D"/>
    <w:rsid w:val="00403684"/>
    <w:rsid w:val="00413D75"/>
    <w:rsid w:val="00420F93"/>
    <w:rsid w:val="00431AAB"/>
    <w:rsid w:val="00431F6F"/>
    <w:rsid w:val="00461223"/>
    <w:rsid w:val="00463B9A"/>
    <w:rsid w:val="0046541C"/>
    <w:rsid w:val="00487F37"/>
    <w:rsid w:val="004A30D9"/>
    <w:rsid w:val="004B41B7"/>
    <w:rsid w:val="004C01E6"/>
    <w:rsid w:val="004F0C66"/>
    <w:rsid w:val="004F28EB"/>
    <w:rsid w:val="004F33B3"/>
    <w:rsid w:val="00513366"/>
    <w:rsid w:val="005424FD"/>
    <w:rsid w:val="005458B9"/>
    <w:rsid w:val="005471FC"/>
    <w:rsid w:val="005642A1"/>
    <w:rsid w:val="00565328"/>
    <w:rsid w:val="005B79DE"/>
    <w:rsid w:val="005C1635"/>
    <w:rsid w:val="005C30BC"/>
    <w:rsid w:val="005C5210"/>
    <w:rsid w:val="005D5D19"/>
    <w:rsid w:val="005E0707"/>
    <w:rsid w:val="005F5753"/>
    <w:rsid w:val="00624B47"/>
    <w:rsid w:val="006334E1"/>
    <w:rsid w:val="006431BA"/>
    <w:rsid w:val="00655189"/>
    <w:rsid w:val="00665737"/>
    <w:rsid w:val="006B1D84"/>
    <w:rsid w:val="006C5BE9"/>
    <w:rsid w:val="006D261F"/>
    <w:rsid w:val="006F31FA"/>
    <w:rsid w:val="007006B9"/>
    <w:rsid w:val="00701F4B"/>
    <w:rsid w:val="007079AC"/>
    <w:rsid w:val="007106F6"/>
    <w:rsid w:val="007368A2"/>
    <w:rsid w:val="007456C6"/>
    <w:rsid w:val="00762C0B"/>
    <w:rsid w:val="00765F40"/>
    <w:rsid w:val="007A1AEF"/>
    <w:rsid w:val="007A770B"/>
    <w:rsid w:val="007C6E30"/>
    <w:rsid w:val="007D359D"/>
    <w:rsid w:val="007D6D9D"/>
    <w:rsid w:val="007E655E"/>
    <w:rsid w:val="007F4948"/>
    <w:rsid w:val="00812425"/>
    <w:rsid w:val="0081569B"/>
    <w:rsid w:val="00821D67"/>
    <w:rsid w:val="0086728C"/>
    <w:rsid w:val="008A326F"/>
    <w:rsid w:val="008D2B0F"/>
    <w:rsid w:val="008F002E"/>
    <w:rsid w:val="00942731"/>
    <w:rsid w:val="00955A9F"/>
    <w:rsid w:val="0099111C"/>
    <w:rsid w:val="009A70E3"/>
    <w:rsid w:val="009D73CD"/>
    <w:rsid w:val="009F6554"/>
    <w:rsid w:val="00A31D08"/>
    <w:rsid w:val="00A343E3"/>
    <w:rsid w:val="00A36329"/>
    <w:rsid w:val="00A460DD"/>
    <w:rsid w:val="00A71279"/>
    <w:rsid w:val="00A93CC1"/>
    <w:rsid w:val="00AB2BCC"/>
    <w:rsid w:val="00AE2862"/>
    <w:rsid w:val="00B057E2"/>
    <w:rsid w:val="00B241B6"/>
    <w:rsid w:val="00B25240"/>
    <w:rsid w:val="00B41001"/>
    <w:rsid w:val="00B465AD"/>
    <w:rsid w:val="00B63555"/>
    <w:rsid w:val="00B6672E"/>
    <w:rsid w:val="00B674AF"/>
    <w:rsid w:val="00B93714"/>
    <w:rsid w:val="00BC34CC"/>
    <w:rsid w:val="00BE7B4C"/>
    <w:rsid w:val="00BE7D83"/>
    <w:rsid w:val="00C12342"/>
    <w:rsid w:val="00C133E7"/>
    <w:rsid w:val="00C20FA8"/>
    <w:rsid w:val="00C812B9"/>
    <w:rsid w:val="00C96B4B"/>
    <w:rsid w:val="00CB3237"/>
    <w:rsid w:val="00CD6253"/>
    <w:rsid w:val="00CE0F3E"/>
    <w:rsid w:val="00CF5715"/>
    <w:rsid w:val="00D06530"/>
    <w:rsid w:val="00D109CF"/>
    <w:rsid w:val="00D31D13"/>
    <w:rsid w:val="00D37FC1"/>
    <w:rsid w:val="00D428B5"/>
    <w:rsid w:val="00D44301"/>
    <w:rsid w:val="00D466FC"/>
    <w:rsid w:val="00D70D6D"/>
    <w:rsid w:val="00D80B51"/>
    <w:rsid w:val="00D9262D"/>
    <w:rsid w:val="00D9785A"/>
    <w:rsid w:val="00DB156A"/>
    <w:rsid w:val="00DB7592"/>
    <w:rsid w:val="00DC2BB5"/>
    <w:rsid w:val="00DC7E37"/>
    <w:rsid w:val="00DE3780"/>
    <w:rsid w:val="00DF0B65"/>
    <w:rsid w:val="00DF6E07"/>
    <w:rsid w:val="00E00E3E"/>
    <w:rsid w:val="00E03962"/>
    <w:rsid w:val="00E067A8"/>
    <w:rsid w:val="00E37E90"/>
    <w:rsid w:val="00E81E13"/>
    <w:rsid w:val="00EA57B9"/>
    <w:rsid w:val="00ED0E10"/>
    <w:rsid w:val="00F1133F"/>
    <w:rsid w:val="00F1509F"/>
    <w:rsid w:val="00F5431A"/>
    <w:rsid w:val="00F60674"/>
    <w:rsid w:val="00F64252"/>
    <w:rsid w:val="00F817F4"/>
    <w:rsid w:val="00F841D1"/>
    <w:rsid w:val="00F9233C"/>
    <w:rsid w:val="00FC24F4"/>
    <w:rsid w:val="00FD430A"/>
    <w:rsid w:val="00FE0EBE"/>
    <w:rsid w:val="00FE4F92"/>
    <w:rsid w:val="00FE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Caption">
    <w:name w:val="caption"/>
    <w:basedOn w:val="Normal"/>
    <w:next w:val="Normal"/>
    <w:uiPriority w:val="35"/>
    <w:qFormat/>
    <w:rsid w:val="007456C6"/>
    <w:pPr>
      <w:spacing w:after="0" w:line="240" w:lineRule="auto"/>
    </w:pPr>
    <w:rPr>
      <w:rFonts w:ascii="Times New Roman" w:eastAsia="Calibri" w:hAnsi="Times New Roman" w:cs="SimSun"/>
      <w:iCs/>
      <w:sz w:val="22"/>
      <w:szCs w:val="18"/>
    </w:rPr>
  </w:style>
  <w:style w:type="paragraph" w:styleId="HTMLPreformatted">
    <w:name w:val="HTML Preformatted"/>
    <w:basedOn w:val="Normal"/>
    <w:link w:val="HTMLPreformattedChar"/>
    <w:uiPriority w:val="99"/>
    <w:unhideWhenUsed/>
    <w:rsid w:val="00FE7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 w:eastAsia="id-ID"/>
    </w:rPr>
  </w:style>
  <w:style w:type="character" w:customStyle="1" w:styleId="HTMLPreformattedChar">
    <w:name w:val="HTML Preformatted Char"/>
    <w:basedOn w:val="DefaultParagraphFont"/>
    <w:link w:val="HTMLPreformatted"/>
    <w:uiPriority w:val="99"/>
    <w:rsid w:val="00FE7AB2"/>
    <w:rPr>
      <w:rFonts w:ascii="Courier New" w:eastAsia="Times New Roman" w:hAnsi="Courier New" w:cs="Courier New"/>
      <w:sz w:val="20"/>
      <w:szCs w:val="20"/>
      <w:lang w:val="en" w:eastAsia="id-ID"/>
    </w:rPr>
  </w:style>
  <w:style w:type="paragraph" w:styleId="BodyText">
    <w:name w:val="Body Text"/>
    <w:basedOn w:val="Normal"/>
    <w:link w:val="BodyTextChar"/>
    <w:uiPriority w:val="1"/>
    <w:qFormat/>
    <w:rsid w:val="005B79DE"/>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1"/>
    <w:rsid w:val="005B79DE"/>
    <w:rPr>
      <w:rFonts w:ascii="Times New Roman" w:eastAsia="Times New Roman" w:hAnsi="Times New Roman" w:cs="Times New Roman"/>
      <w:sz w:val="24"/>
      <w:szCs w:val="24"/>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Caption">
    <w:name w:val="caption"/>
    <w:basedOn w:val="Normal"/>
    <w:next w:val="Normal"/>
    <w:uiPriority w:val="35"/>
    <w:qFormat/>
    <w:rsid w:val="007456C6"/>
    <w:pPr>
      <w:spacing w:after="0" w:line="240" w:lineRule="auto"/>
    </w:pPr>
    <w:rPr>
      <w:rFonts w:ascii="Times New Roman" w:eastAsia="Calibri" w:hAnsi="Times New Roman" w:cs="SimSun"/>
      <w:iCs/>
      <w:sz w:val="22"/>
      <w:szCs w:val="18"/>
    </w:rPr>
  </w:style>
  <w:style w:type="paragraph" w:styleId="HTMLPreformatted">
    <w:name w:val="HTML Preformatted"/>
    <w:basedOn w:val="Normal"/>
    <w:link w:val="HTMLPreformattedChar"/>
    <w:uiPriority w:val="99"/>
    <w:unhideWhenUsed/>
    <w:rsid w:val="00FE7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 w:eastAsia="id-ID"/>
    </w:rPr>
  </w:style>
  <w:style w:type="character" w:customStyle="1" w:styleId="HTMLPreformattedChar">
    <w:name w:val="HTML Preformatted Char"/>
    <w:basedOn w:val="DefaultParagraphFont"/>
    <w:link w:val="HTMLPreformatted"/>
    <w:uiPriority w:val="99"/>
    <w:rsid w:val="00FE7AB2"/>
    <w:rPr>
      <w:rFonts w:ascii="Courier New" w:eastAsia="Times New Roman" w:hAnsi="Courier New" w:cs="Courier New"/>
      <w:sz w:val="20"/>
      <w:szCs w:val="20"/>
      <w:lang w:val="en" w:eastAsia="id-ID"/>
    </w:rPr>
  </w:style>
  <w:style w:type="paragraph" w:styleId="BodyText">
    <w:name w:val="Body Text"/>
    <w:basedOn w:val="Normal"/>
    <w:link w:val="BodyTextChar"/>
    <w:uiPriority w:val="1"/>
    <w:qFormat/>
    <w:rsid w:val="005B79DE"/>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1"/>
    <w:rsid w:val="005B79DE"/>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enggalhadi.psik@unej.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kemkes.go.id/"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040C0B"/>
    <w:rsid w:val="00287697"/>
    <w:rsid w:val="003D7BD9"/>
    <w:rsid w:val="004B00AD"/>
    <w:rsid w:val="00637CD0"/>
    <w:rsid w:val="009E6F04"/>
    <w:rsid w:val="00A85543"/>
    <w:rsid w:val="00DF2BBE"/>
    <w:rsid w:val="00E1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 w:type="character" w:styleId="PlaceholderText">
    <w:name w:val="Placeholder Text"/>
    <w:basedOn w:val="DefaultParagraphFont"/>
    <w:uiPriority w:val="99"/>
    <w:semiHidden/>
    <w:rsid w:val="00A85543"/>
    <w:rPr>
      <w:color w:val="808080"/>
    </w:rPr>
  </w:style>
  <w:style w:type="paragraph" w:customStyle="1" w:styleId="62B2850173754780872682A41FD8E287">
    <w:name w:val="62B2850173754780872682A41FD8E287"/>
    <w:rsid w:val="00A85543"/>
  </w:style>
  <w:style w:type="paragraph" w:customStyle="1" w:styleId="42C6471BD7B949908A96FA405C0D3E89">
    <w:name w:val="42C6471BD7B949908A96FA405C0D3E89"/>
    <w:rsid w:val="00A85543"/>
  </w:style>
  <w:style w:type="paragraph" w:customStyle="1" w:styleId="6FF0CF6CA10340BDB46465D1C8593F32">
    <w:name w:val="6FF0CF6CA10340BDB46465D1C8593F32"/>
    <w:rsid w:val="00A85543"/>
  </w:style>
  <w:style w:type="paragraph" w:customStyle="1" w:styleId="E2266BD77ECC41509250BF65966253AC">
    <w:name w:val="E2266BD77ECC41509250BF65966253AC"/>
    <w:rsid w:val="00A85543"/>
  </w:style>
  <w:style w:type="paragraph" w:customStyle="1" w:styleId="0B3952FD2ABB44AEBFB8C766D2C61F03">
    <w:name w:val="0B3952FD2ABB44AEBFB8C766D2C61F03"/>
    <w:rsid w:val="00A85543"/>
  </w:style>
  <w:style w:type="paragraph" w:customStyle="1" w:styleId="08E63BCE329243C5B541A81F1465118E">
    <w:name w:val="08E63BCE329243C5B541A81F1465118E"/>
    <w:rsid w:val="00A855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 w:type="character" w:styleId="PlaceholderText">
    <w:name w:val="Placeholder Text"/>
    <w:basedOn w:val="DefaultParagraphFont"/>
    <w:uiPriority w:val="99"/>
    <w:semiHidden/>
    <w:rsid w:val="00A85543"/>
    <w:rPr>
      <w:color w:val="808080"/>
    </w:rPr>
  </w:style>
  <w:style w:type="paragraph" w:customStyle="1" w:styleId="62B2850173754780872682A41FD8E287">
    <w:name w:val="62B2850173754780872682A41FD8E287"/>
    <w:rsid w:val="00A85543"/>
  </w:style>
  <w:style w:type="paragraph" w:customStyle="1" w:styleId="42C6471BD7B949908A96FA405C0D3E89">
    <w:name w:val="42C6471BD7B949908A96FA405C0D3E89"/>
    <w:rsid w:val="00A85543"/>
  </w:style>
  <w:style w:type="paragraph" w:customStyle="1" w:styleId="6FF0CF6CA10340BDB46465D1C8593F32">
    <w:name w:val="6FF0CF6CA10340BDB46465D1C8593F32"/>
    <w:rsid w:val="00A85543"/>
  </w:style>
  <w:style w:type="paragraph" w:customStyle="1" w:styleId="E2266BD77ECC41509250BF65966253AC">
    <w:name w:val="E2266BD77ECC41509250BF65966253AC"/>
    <w:rsid w:val="00A85543"/>
  </w:style>
  <w:style w:type="paragraph" w:customStyle="1" w:styleId="0B3952FD2ABB44AEBFB8C766D2C61F03">
    <w:name w:val="0B3952FD2ABB44AEBFB8C766D2C61F03"/>
    <w:rsid w:val="00A85543"/>
  </w:style>
  <w:style w:type="paragraph" w:customStyle="1" w:styleId="08E63BCE329243C5B541A81F1465118E">
    <w:name w:val="08E63BCE329243C5B541A81F1465118E"/>
    <w:rsid w:val="00A85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1AA4C2-463D-4DCF-BF3A-4172D71D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7</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Jurnal Proteksi Kesehatan                                                                                                                                   Vol.11, No.2, November 2022, pp. 107 -112		                                                        </vt:lpstr>
    </vt:vector>
  </TitlesOfParts>
  <Company>HP</Company>
  <LinksUpToDate>false</LinksUpToDate>
  <CharactersWithSpaces>21059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No.2, November 2022, pp. 126 -132		                                                                                                        ISSN 2715-1115 (Online), ISSN 2302 – 8610 (Print)</dc:title>
  <dc:creator>Enggal Hadi Kurniyawan and enggalhadi.psik@unej.ac.id</dc:creator>
  <cp:lastModifiedBy>HP</cp:lastModifiedBy>
  <cp:revision>5</cp:revision>
  <cp:lastPrinted>2023-02-08T07:57:00Z</cp:lastPrinted>
  <dcterms:created xsi:type="dcterms:W3CDTF">2023-02-21T08:13:00Z</dcterms:created>
  <dcterms:modified xsi:type="dcterms:W3CDTF">2023-02-24T08:50:00Z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