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68FB" w14:textId="77D0F6AD" w:rsidR="00EE2C54" w:rsidRPr="00EE2C54" w:rsidRDefault="00B3449F" w:rsidP="00EE2C54">
      <w:pPr>
        <w:spacing w:before="120" w:after="0" w:line="240" w:lineRule="auto"/>
        <w:jc w:val="center"/>
        <w:rPr>
          <w:rFonts w:ascii="Tw Cen MT" w:eastAsia="Times New Roman" w:hAnsi="Tw Cen MT" w:cs="Arial"/>
          <w:b/>
          <w:bCs/>
          <w:spacing w:val="5"/>
          <w:kern w:val="28"/>
          <w:sz w:val="32"/>
          <w:szCs w:val="32"/>
          <w:u w:color="000000"/>
          <w:bdr w:val="nil"/>
        </w:rPr>
      </w:pPr>
      <w:r w:rsidRPr="00812087">
        <w:rPr>
          <w:rFonts w:ascii="Tw Cen MT" w:eastAsia="Times New Roman" w:hAnsi="Tw Cen MT" w:cs="Arial"/>
          <w:b/>
          <w:bCs/>
          <w:spacing w:val="5"/>
          <w:kern w:val="28"/>
          <w:sz w:val="32"/>
          <w:szCs w:val="32"/>
          <w:u w:color="000000"/>
          <w:bdr w:val="nil"/>
        </w:rPr>
        <w:t>Study Literature</w:t>
      </w:r>
      <w:r w:rsidR="00812087" w:rsidRPr="00812087">
        <w:rPr>
          <w:rFonts w:ascii="Tw Cen MT" w:eastAsia="Times New Roman" w:hAnsi="Tw Cen MT" w:cs="Arial"/>
          <w:b/>
          <w:bCs/>
          <w:spacing w:val="5"/>
          <w:kern w:val="28"/>
          <w:sz w:val="32"/>
          <w:szCs w:val="32"/>
          <w:u w:color="000000"/>
          <w:bdr w:val="nil"/>
        </w:rPr>
        <w:t xml:space="preserve">: </w:t>
      </w:r>
      <w:r>
        <w:rPr>
          <w:rFonts w:ascii="Tw Cen MT" w:eastAsia="Times New Roman" w:hAnsi="Tw Cen MT" w:cs="Arial"/>
          <w:b/>
          <w:bCs/>
          <w:spacing w:val="5"/>
          <w:kern w:val="28"/>
          <w:sz w:val="32"/>
          <w:szCs w:val="32"/>
          <w:u w:color="000000"/>
          <w:bdr w:val="nil"/>
        </w:rPr>
        <w:t xml:space="preserve">Burn Management from Secretom Mesenchymal Stem Cell </w:t>
      </w:r>
    </w:p>
    <w:p w14:paraId="29F2D666" w14:textId="4E0EAEB1" w:rsidR="006B1815" w:rsidRDefault="006B1815">
      <w:pPr>
        <w:widowControl w:val="0"/>
        <w:spacing w:after="0" w:line="218" w:lineRule="auto"/>
        <w:ind w:left="7" w:right="-20"/>
        <w:jc w:val="center"/>
        <w:rPr>
          <w:rFonts w:ascii="Twentieth Century" w:eastAsia="Twentieth Century" w:hAnsi="Twentieth Century" w:cs="Twentieth Century"/>
          <w:sz w:val="24"/>
          <w:szCs w:val="24"/>
        </w:rPr>
      </w:pPr>
    </w:p>
    <w:p w14:paraId="5F353FF4" w14:textId="549B815B" w:rsidR="00EE2C54" w:rsidRPr="00EE2C54" w:rsidRDefault="00EE2C54" w:rsidP="00EE2C54">
      <w:pPr>
        <w:spacing w:before="120" w:after="0" w:line="240" w:lineRule="auto"/>
        <w:jc w:val="center"/>
        <w:rPr>
          <w:rFonts w:ascii="Tw Cen MT" w:hAnsi="Tw Cen MT" w:cs="Arial"/>
          <w:bCs/>
          <w:sz w:val="24"/>
          <w:szCs w:val="24"/>
        </w:rPr>
      </w:pPr>
      <w:r w:rsidRPr="00EE2C54">
        <w:rPr>
          <w:rFonts w:ascii="Tw Cen MT" w:hAnsi="Tw Cen MT" w:cs="Arial"/>
          <w:bCs/>
          <w:sz w:val="24"/>
          <w:szCs w:val="24"/>
        </w:rPr>
        <w:t xml:space="preserve">Desti Wulandari </w:t>
      </w:r>
      <w:r w:rsidRPr="00EE2C54">
        <w:rPr>
          <w:rFonts w:ascii="Tw Cen MT" w:hAnsi="Tw Cen MT" w:cs="Arial"/>
          <w:bCs/>
          <w:sz w:val="24"/>
          <w:szCs w:val="24"/>
          <w:vertAlign w:val="superscript"/>
        </w:rPr>
        <w:t>1,2</w:t>
      </w:r>
      <w:r w:rsidRPr="00EE2C54">
        <w:rPr>
          <w:rFonts w:ascii="Tw Cen MT" w:hAnsi="Tw Cen MT" w:cs="Arial"/>
          <w:bCs/>
          <w:sz w:val="24"/>
          <w:szCs w:val="24"/>
        </w:rPr>
        <w:t xml:space="preserve">, Marlina </w:t>
      </w:r>
      <w:r w:rsidRPr="00EE2C54">
        <w:rPr>
          <w:rFonts w:ascii="Tw Cen MT" w:hAnsi="Tw Cen MT" w:cs="Arial"/>
          <w:bCs/>
          <w:sz w:val="24"/>
          <w:szCs w:val="24"/>
          <w:vertAlign w:val="superscript"/>
        </w:rPr>
        <w:t>1</w:t>
      </w:r>
      <w:r w:rsidRPr="00EE2C54">
        <w:rPr>
          <w:rFonts w:ascii="Tw Cen MT" w:hAnsi="Tw Cen MT" w:cs="Arial"/>
          <w:bCs/>
          <w:sz w:val="24"/>
          <w:szCs w:val="24"/>
        </w:rPr>
        <w:t xml:space="preserve">, Rahmi Nofita R </w:t>
      </w:r>
      <w:r w:rsidRPr="00EE2C54">
        <w:rPr>
          <w:rFonts w:ascii="Tw Cen MT" w:hAnsi="Tw Cen MT" w:cs="Arial"/>
          <w:bCs/>
          <w:sz w:val="24"/>
          <w:szCs w:val="24"/>
          <w:vertAlign w:val="superscript"/>
        </w:rPr>
        <w:t>1</w:t>
      </w:r>
      <w:r w:rsidRPr="00EE2C54">
        <w:rPr>
          <w:rFonts w:ascii="Tw Cen MT" w:hAnsi="Tw Cen MT" w:cs="Arial"/>
          <w:bCs/>
          <w:sz w:val="24"/>
          <w:szCs w:val="24"/>
        </w:rPr>
        <w:t>,</w:t>
      </w:r>
    </w:p>
    <w:p w14:paraId="510D936E" w14:textId="7470B1F8" w:rsidR="00EE2C54" w:rsidRPr="00EE2C54" w:rsidRDefault="00EE2C54" w:rsidP="00EE2C54">
      <w:pPr>
        <w:spacing w:before="120" w:after="0" w:line="240" w:lineRule="auto"/>
        <w:jc w:val="center"/>
        <w:rPr>
          <w:rFonts w:ascii="Tw Cen MT" w:hAnsi="Tw Cen MT" w:cs="Arial"/>
          <w:bCs/>
          <w:sz w:val="20"/>
          <w:szCs w:val="20"/>
        </w:rPr>
      </w:pPr>
      <w:r w:rsidRPr="00EE2C54">
        <w:rPr>
          <w:rFonts w:ascii="Tw Cen MT" w:hAnsi="Tw Cen MT" w:cs="Arial"/>
          <w:bCs/>
          <w:sz w:val="20"/>
          <w:szCs w:val="20"/>
        </w:rPr>
        <w:t>Fakultas Farmasi, Universitas Andalas, Indonesia</w:t>
      </w:r>
      <w:r w:rsidRPr="00EE2C54">
        <w:rPr>
          <w:rFonts w:ascii="Tw Cen MT" w:hAnsi="Tw Cen MT" w:cs="Arial"/>
          <w:bCs/>
          <w:sz w:val="20"/>
          <w:szCs w:val="20"/>
          <w:vertAlign w:val="superscript"/>
        </w:rPr>
        <w:t>1</w:t>
      </w:r>
      <w:r w:rsidRPr="00EE2C54">
        <w:rPr>
          <w:rFonts w:ascii="Tw Cen MT" w:hAnsi="Tw Cen MT" w:cs="Arial"/>
          <w:bCs/>
          <w:sz w:val="20"/>
          <w:szCs w:val="20"/>
        </w:rPr>
        <w:t>, Fakultas Farmasi, Sekolah</w:t>
      </w:r>
      <w:r w:rsidRPr="00EE2C54">
        <w:rPr>
          <w:rFonts w:ascii="Tw Cen MT" w:hAnsi="Tw Cen MT" w:cs="Arial"/>
          <w:bCs/>
          <w:sz w:val="20"/>
          <w:szCs w:val="20"/>
          <w:lang w:val="id-ID"/>
        </w:rPr>
        <w:t xml:space="preserve"> </w:t>
      </w:r>
      <w:r w:rsidRPr="00EE2C54">
        <w:rPr>
          <w:rFonts w:ascii="Tw Cen MT" w:hAnsi="Tw Cen MT" w:cs="Arial"/>
          <w:bCs/>
          <w:sz w:val="20"/>
          <w:szCs w:val="20"/>
        </w:rPr>
        <w:t>Tinggi Ilmu Kesehatan Har-Kausyar, Indonesia</w:t>
      </w:r>
      <w:r w:rsidRPr="00EE2C54">
        <w:rPr>
          <w:rFonts w:ascii="Tw Cen MT" w:hAnsi="Tw Cen MT" w:cs="Arial"/>
          <w:bCs/>
          <w:sz w:val="20"/>
          <w:szCs w:val="20"/>
          <w:vertAlign w:val="superscript"/>
        </w:rPr>
        <w:t>2</w:t>
      </w:r>
      <w:r w:rsidRPr="00EE2C54">
        <w:rPr>
          <w:rFonts w:ascii="Tw Cen MT" w:hAnsi="Tw Cen MT" w:cs="Arial"/>
          <w:bCs/>
          <w:sz w:val="20"/>
          <w:szCs w:val="20"/>
        </w:rPr>
        <w:t xml:space="preserve"> </w:t>
      </w:r>
    </w:p>
    <w:p w14:paraId="1B233B1D" w14:textId="395CD5BE" w:rsidR="00EE2C54" w:rsidRPr="00EE2C54" w:rsidRDefault="00EE2C54" w:rsidP="00EE2C54">
      <w:pPr>
        <w:widowControl w:val="0"/>
        <w:spacing w:after="0" w:line="218" w:lineRule="auto"/>
        <w:ind w:left="7" w:right="-20"/>
        <w:jc w:val="center"/>
        <w:rPr>
          <w:rFonts w:ascii="Tw Cen MT" w:eastAsia="Twentieth Century" w:hAnsi="Tw Cen MT" w:cs="Twentieth Century"/>
          <w:sz w:val="20"/>
          <w:szCs w:val="20"/>
        </w:rPr>
      </w:pPr>
      <w:r w:rsidRPr="00EE2C54">
        <w:rPr>
          <w:rFonts w:ascii="Tw Cen MT" w:hAnsi="Tw Cen MT" w:cs="Arial"/>
          <w:bCs/>
          <w:sz w:val="20"/>
          <w:szCs w:val="20"/>
          <w:vertAlign w:val="superscript"/>
        </w:rPr>
        <w:t>*</w:t>
      </w:r>
      <w:proofErr w:type="gramStart"/>
      <w:r w:rsidR="00B3449F">
        <w:rPr>
          <w:rFonts w:ascii="Tw Cen MT" w:hAnsi="Tw Cen MT" w:cs="Arial"/>
          <w:bCs/>
          <w:sz w:val="20"/>
          <w:szCs w:val="20"/>
        </w:rPr>
        <w:t xml:space="preserve">correspondence </w:t>
      </w:r>
      <w:r w:rsidRPr="00EE2C54">
        <w:rPr>
          <w:rFonts w:ascii="Tw Cen MT" w:hAnsi="Tw Cen MT" w:cs="Arial"/>
          <w:bCs/>
          <w:sz w:val="20"/>
          <w:szCs w:val="20"/>
        </w:rPr>
        <w:t>:</w:t>
      </w:r>
      <w:proofErr w:type="gramEnd"/>
      <w:r w:rsidRPr="00EE2C54">
        <w:rPr>
          <w:rFonts w:ascii="Tw Cen MT" w:hAnsi="Tw Cen MT" w:cs="Arial"/>
          <w:bCs/>
          <w:sz w:val="20"/>
          <w:szCs w:val="20"/>
        </w:rPr>
        <w:t xml:space="preserve"> deestiwulandari@gmail.com</w:t>
      </w:r>
    </w:p>
    <w:p w14:paraId="3E1F7D7E" w14:textId="0EDE002B" w:rsidR="00852EC9" w:rsidRDefault="00DC5D58" w:rsidP="00852EC9">
      <w:pPr>
        <w:spacing w:after="0"/>
      </w:pPr>
      <w:r>
        <w:tab/>
      </w:r>
      <w:r>
        <w:tab/>
      </w:r>
      <w:r>
        <w:tab/>
        <w:t xml:space="preserve">     </w:t>
      </w:r>
      <w:r>
        <w:rPr>
          <w:noProof/>
        </w:rPr>
        <mc:AlternateContent>
          <mc:Choice Requires="wps">
            <w:drawing>
              <wp:anchor distT="0" distB="0" distL="114300" distR="114300" simplePos="0" relativeHeight="251658240" behindDoc="0" locked="0" layoutInCell="1" hidden="0" allowOverlap="1" wp14:anchorId="2AF2EFB3" wp14:editId="44E26258">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9050"/>
                        </a:xfrm>
                        <a:prstGeom prst="rect"/>
                        <a:ln/>
                      </pic:spPr>
                    </pic:pic>
                  </a:graphicData>
                </a:graphic>
              </wp:anchor>
            </w:drawing>
          </mc:Fallback>
        </mc:AlternateContent>
      </w:r>
    </w:p>
    <w:p w14:paraId="73C3973D" w14:textId="0AE60385" w:rsidR="00717D27" w:rsidRPr="00B3449F" w:rsidRDefault="00DC5D58" w:rsidP="00B3449F">
      <w:pPr>
        <w:spacing w:after="0"/>
        <w:ind w:left="2399" w:firstLine="720"/>
        <w:sectPr w:rsidR="00717D27" w:rsidRPr="00B3449F" w:rsidSect="00852EC9">
          <w:headerReference w:type="default" r:id="rId13"/>
          <w:footerReference w:type="default" r:id="rId14"/>
          <w:type w:val="continuous"/>
          <w:pgSz w:w="12240" w:h="15840"/>
          <w:pgMar w:top="1440" w:right="1440" w:bottom="1440" w:left="1440" w:header="720" w:footer="720" w:gutter="0"/>
          <w:cols w:space="720"/>
        </w:sectPr>
      </w:pPr>
      <w:r>
        <w:rPr>
          <w:rFonts w:ascii="Twentieth Century" w:eastAsia="Twentieth Century" w:hAnsi="Twentieth Century" w:cs="Twentieth Century"/>
          <w:b/>
          <w:i/>
          <w:sz w:val="20"/>
          <w:szCs w:val="20"/>
        </w:rPr>
        <w:t>Abstrac</w:t>
      </w:r>
      <w:r w:rsidR="00B3449F">
        <w:rPr>
          <w:rFonts w:ascii="Twentieth Century" w:eastAsia="Twentieth Century" w:hAnsi="Twentieth Century" w:cs="Twentieth Century"/>
          <w:b/>
          <w:i/>
          <w:sz w:val="20"/>
          <w:szCs w:val="20"/>
        </w:rPr>
        <w:t>t</w:t>
      </w:r>
    </w:p>
    <w:p w14:paraId="05642447" w14:textId="5398EFBE" w:rsidR="00EE2C54" w:rsidRPr="00EE2C54" w:rsidRDefault="00852EC9" w:rsidP="00852EC9">
      <w:pPr>
        <w:spacing w:after="0" w:line="240" w:lineRule="auto"/>
        <w:ind w:left="3119"/>
        <w:jc w:val="both"/>
        <w:rPr>
          <w:rFonts w:ascii="Tw Cen MT" w:eastAsia="Calibri" w:hAnsi="Tw Cen MT" w:cs="Arial"/>
          <w:i/>
          <w:sz w:val="20"/>
          <w:szCs w:val="20"/>
          <w:lang w:val="en-ID" w:eastAsia="en-US"/>
        </w:rPr>
      </w:pPr>
      <w:r>
        <w:rPr>
          <w:noProof/>
        </w:rPr>
        <mc:AlternateContent>
          <mc:Choice Requires="wps">
            <w:drawing>
              <wp:anchor distT="0" distB="0" distL="114300" distR="114300" simplePos="0" relativeHeight="251659264" behindDoc="0" locked="0" layoutInCell="1" hidden="0" allowOverlap="1" wp14:anchorId="3BE3AC46" wp14:editId="49B06920">
                <wp:simplePos x="0" y="0"/>
                <wp:positionH relativeFrom="column">
                  <wp:posOffset>-146050</wp:posOffset>
                </wp:positionH>
                <wp:positionV relativeFrom="paragraph">
                  <wp:posOffset>341630</wp:posOffset>
                </wp:positionV>
                <wp:extent cx="1882775" cy="1333883"/>
                <wp:effectExtent l="0" t="0" r="3175" b="0"/>
                <wp:wrapNone/>
                <wp:docPr id="61" name="Rectangle 61"/>
                <wp:cNvGraphicFramePr/>
                <a:graphic xmlns:a="http://schemas.openxmlformats.org/drawingml/2006/main">
                  <a:graphicData uri="http://schemas.microsoft.com/office/word/2010/wordprocessingShape">
                    <wps:wsp>
                      <wps:cNvSpPr/>
                      <wps:spPr>
                        <a:xfrm>
                          <a:off x="0" y="0"/>
                          <a:ext cx="1882775" cy="1333883"/>
                        </a:xfrm>
                        <a:prstGeom prst="rect">
                          <a:avLst/>
                        </a:prstGeom>
                        <a:solidFill>
                          <a:schemeClr val="lt1"/>
                        </a:solidFill>
                        <a:ln>
                          <a:noFill/>
                        </a:ln>
                      </wps:spPr>
                      <wps:txbx>
                        <w:txbxContent>
                          <w:p w14:paraId="30F4CDB4" w14:textId="77777777" w:rsidR="006B1815" w:rsidRDefault="00DC5D58" w:rsidP="00852EC9">
                            <w:pPr>
                              <w:spacing w:after="0"/>
                              <w:ind w:left="142" w:hanging="85"/>
                              <w:textDirection w:val="btLr"/>
                            </w:pPr>
                            <w:r>
                              <w:rPr>
                                <w:rFonts w:ascii="Twentieth Century" w:eastAsia="Twentieth Century" w:hAnsi="Twentieth Century" w:cs="Twentieth Century"/>
                                <w:b/>
                                <w:color w:val="000000"/>
                                <w:sz w:val="20"/>
                              </w:rPr>
                              <w:t xml:space="preserve">Article Info </w:t>
                            </w:r>
                          </w:p>
                          <w:p w14:paraId="3A843201" w14:textId="77777777" w:rsidR="006B1815" w:rsidRDefault="006B1815" w:rsidP="00852EC9">
                            <w:pPr>
                              <w:spacing w:after="0"/>
                              <w:ind w:left="142" w:hanging="85"/>
                              <w:textDirection w:val="btLr"/>
                            </w:pPr>
                          </w:p>
                          <w:p w14:paraId="7C7F325E" w14:textId="77777777" w:rsidR="006B1815" w:rsidRDefault="00DC5D58" w:rsidP="00852EC9">
                            <w:pPr>
                              <w:spacing w:after="0"/>
                              <w:ind w:left="142" w:hanging="85"/>
                              <w:textDirection w:val="btLr"/>
                            </w:pPr>
                            <w:r>
                              <w:rPr>
                                <w:rFonts w:ascii="Twentieth Century" w:eastAsia="Twentieth Century" w:hAnsi="Twentieth Century" w:cs="Twentieth Century"/>
                                <w:b/>
                                <w:i/>
                                <w:color w:val="000000"/>
                                <w:sz w:val="20"/>
                              </w:rPr>
                              <w:t>Article history</w:t>
                            </w:r>
                          </w:p>
                          <w:p w14:paraId="36BC3078"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Received date: </w:t>
                            </w:r>
                          </w:p>
                          <w:p w14:paraId="6C9C29DB"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Revised date: </w:t>
                            </w:r>
                          </w:p>
                          <w:p w14:paraId="3DFEB497"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Accepted date: </w:t>
                            </w:r>
                          </w:p>
                          <w:p w14:paraId="6F62CC69" w14:textId="77777777" w:rsidR="006B1815" w:rsidRDefault="006B1815" w:rsidP="00852EC9">
                            <w:pPr>
                              <w:spacing w:after="0"/>
                              <w:ind w:left="142" w:right="-56" w:hanging="85"/>
                              <w:textDirection w:val="btLr"/>
                            </w:pPr>
                          </w:p>
                          <w:p w14:paraId="3C48C3E4" w14:textId="77777777" w:rsidR="006B1815" w:rsidRDefault="006B1815" w:rsidP="00852EC9">
                            <w:pPr>
                              <w:ind w:left="142"/>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3BE3AC46" id="Rectangle 61" o:spid="_x0000_s1026" style="position:absolute;left:0;text-align:left;margin-left:-11.5pt;margin-top:26.9pt;width:148.25pt;height:10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" fillcolor="white [3201]" stroked="f">
                <v:textbox inset="2.53958mm,1.2694mm,2.53958mm,1.2694mm">
                  <w:txbxContent>
                    <w:p w14:paraId="30F4CDB4" w14:textId="77777777" w:rsidR="006B1815" w:rsidRDefault="00DC5D58" w:rsidP="00852EC9">
                      <w:pPr>
                        <w:spacing w:after="0"/>
                        <w:ind w:left="142" w:hanging="85"/>
                        <w:textDirection w:val="btLr"/>
                      </w:pPr>
                      <w:r>
                        <w:rPr>
                          <w:rFonts w:ascii="Twentieth Century" w:eastAsia="Twentieth Century" w:hAnsi="Twentieth Century" w:cs="Twentieth Century"/>
                          <w:b/>
                          <w:color w:val="000000"/>
                          <w:sz w:val="20"/>
                        </w:rPr>
                        <w:t xml:space="preserve">Article Info </w:t>
                      </w:r>
                    </w:p>
                    <w:p w14:paraId="3A843201" w14:textId="77777777" w:rsidR="006B1815" w:rsidRDefault="006B1815" w:rsidP="00852EC9">
                      <w:pPr>
                        <w:spacing w:after="0"/>
                        <w:ind w:left="142" w:hanging="85"/>
                        <w:textDirection w:val="btLr"/>
                      </w:pPr>
                    </w:p>
                    <w:p w14:paraId="7C7F325E" w14:textId="77777777" w:rsidR="006B1815" w:rsidRDefault="00DC5D58" w:rsidP="00852EC9">
                      <w:pPr>
                        <w:spacing w:after="0"/>
                        <w:ind w:left="142" w:hanging="85"/>
                        <w:textDirection w:val="btLr"/>
                      </w:pPr>
                      <w:r>
                        <w:rPr>
                          <w:rFonts w:ascii="Twentieth Century" w:eastAsia="Twentieth Century" w:hAnsi="Twentieth Century" w:cs="Twentieth Century"/>
                          <w:b/>
                          <w:i/>
                          <w:color w:val="000000"/>
                          <w:sz w:val="20"/>
                        </w:rPr>
                        <w:t>Article history</w:t>
                      </w:r>
                    </w:p>
                    <w:p w14:paraId="36BC3078"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Received date: </w:t>
                      </w:r>
                    </w:p>
                    <w:p w14:paraId="6C9C29DB"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Revised date: </w:t>
                      </w:r>
                    </w:p>
                    <w:p w14:paraId="3DFEB497" w14:textId="77777777" w:rsidR="006B1815" w:rsidRDefault="00DC5D58" w:rsidP="00852EC9">
                      <w:pPr>
                        <w:spacing w:after="0" w:line="240" w:lineRule="auto"/>
                        <w:ind w:left="142" w:right="-56"/>
                        <w:textDirection w:val="btLr"/>
                      </w:pPr>
                      <w:r>
                        <w:rPr>
                          <w:rFonts w:ascii="Twentieth Century" w:eastAsia="Twentieth Century" w:hAnsi="Twentieth Century" w:cs="Twentieth Century"/>
                          <w:color w:val="000000"/>
                          <w:sz w:val="20"/>
                        </w:rPr>
                        <w:t xml:space="preserve">Accepted date: </w:t>
                      </w:r>
                    </w:p>
                    <w:p w14:paraId="6F62CC69" w14:textId="77777777" w:rsidR="006B1815" w:rsidRDefault="006B1815" w:rsidP="00852EC9">
                      <w:pPr>
                        <w:spacing w:after="0"/>
                        <w:ind w:left="142" w:right="-56" w:hanging="85"/>
                        <w:textDirection w:val="btLr"/>
                      </w:pPr>
                    </w:p>
                    <w:p w14:paraId="3C48C3E4" w14:textId="77777777" w:rsidR="006B1815" w:rsidRDefault="006B1815" w:rsidP="00852EC9">
                      <w:pPr>
                        <w:ind w:left="142"/>
                        <w:textDirection w:val="btLr"/>
                      </w:pPr>
                    </w:p>
                  </w:txbxContent>
                </v:textbox>
              </v:rect>
            </w:pict>
          </mc:Fallback>
        </mc:AlternateContent>
      </w:r>
      <w:r w:rsidR="00EE2C54" w:rsidRPr="00EE2C54">
        <w:rPr>
          <w:rFonts w:ascii="Tw Cen MT" w:eastAsia="Calibri" w:hAnsi="Tw Cen MT" w:cs="Arial"/>
          <w:i/>
          <w:color w:val="191919"/>
          <w:sz w:val="20"/>
          <w:szCs w:val="20"/>
          <w:lang w:eastAsia="en-US"/>
        </w:rPr>
        <w:t>The purpose of this review was to determine the role of MSCs in burn management. Scientific publication databases such as Researchgate, Google</w:t>
      </w:r>
      <w:r w:rsidR="00B41BAD">
        <w:rPr>
          <w:rFonts w:ascii="Tw Cen MT" w:eastAsia="Calibri" w:hAnsi="Tw Cen MT" w:cs="Arial"/>
          <w:i/>
          <w:color w:val="191919"/>
          <w:sz w:val="20"/>
          <w:szCs w:val="20"/>
          <w:lang w:eastAsia="en-US"/>
        </w:rPr>
        <w:t xml:space="preserve"> </w:t>
      </w:r>
      <w:r w:rsidR="00EE2C54" w:rsidRPr="00EE2C54">
        <w:rPr>
          <w:rFonts w:ascii="Tw Cen MT" w:eastAsia="Calibri" w:hAnsi="Tw Cen MT" w:cs="Arial"/>
          <w:i/>
          <w:color w:val="191919"/>
          <w:sz w:val="20"/>
          <w:szCs w:val="20"/>
          <w:lang w:eastAsia="en-US"/>
        </w:rPr>
        <w:t>Scholar, ScienceDirect, and Pubmed were used for literature searches. [(Secretome, Mesenchymal stem cell Adipose Tissue, Umbilical Cord, Bone Marrow) AND (Burn wound OR wound healing OR burn injury OR thermal injury)] are the keywords used. In ten studies, rats, mice, and humans were used as research subjects in randomized clinical trials to conduct synthetic analyses. MSC therapy involves the use of bone marrow, cord blood, and adipose tissue. MSC therapy heals burns by suppressing the inflammatory response and oxidative stress, stimulating angiogenesis, and causing closure and repair (remodeling). MSC therapy has also been shown to reduce scarring and contracture formation.</w:t>
      </w:r>
    </w:p>
    <w:p w14:paraId="56680D0A" w14:textId="77777777" w:rsidR="006B1815" w:rsidRDefault="00DC5D58">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6D7A5641" w14:textId="6F854000" w:rsidR="006B1815" w:rsidRPr="00EE2C54" w:rsidRDefault="00EE2C54" w:rsidP="00EE2C54">
      <w:pPr>
        <w:pStyle w:val="BasicParagraph"/>
        <w:spacing w:line="240" w:lineRule="auto"/>
        <w:ind w:left="3119"/>
        <w:jc w:val="both"/>
        <w:rPr>
          <w:rFonts w:ascii="Tw Cen MT" w:hAnsi="Tw Cen MT" w:cs="Arial"/>
          <w:i/>
          <w:iCs/>
        </w:rPr>
      </w:pPr>
      <w:r w:rsidRPr="00EE2C54">
        <w:rPr>
          <w:rFonts w:ascii="Tw Cen MT" w:hAnsi="Tw Cen MT" w:cs="Arial"/>
          <w:i/>
          <w:iCs/>
        </w:rPr>
        <w:t>Secretome, Mesenchymal stem cell Adipose Tissu</w:t>
      </w:r>
      <w:r>
        <w:rPr>
          <w:rFonts w:ascii="Tw Cen MT" w:hAnsi="Tw Cen MT" w:cs="Arial"/>
          <w:i/>
          <w:iCs/>
        </w:rPr>
        <w:t>e,</w:t>
      </w:r>
      <w:r w:rsidRPr="00EE2C54">
        <w:rPr>
          <w:rFonts w:ascii="Tw Cen MT" w:hAnsi="Tw Cen MT" w:cs="Arial"/>
          <w:i/>
          <w:iCs/>
        </w:rPr>
        <w:t xml:space="preserve"> Burn wound, </w:t>
      </w:r>
      <w:r>
        <w:rPr>
          <w:rFonts w:ascii="Tw Cen MT" w:hAnsi="Tw Cen MT" w:cs="Arial"/>
          <w:i/>
          <w:iCs/>
        </w:rPr>
        <w:t>W</w:t>
      </w:r>
      <w:r w:rsidRPr="00EE2C54">
        <w:rPr>
          <w:rFonts w:ascii="Tw Cen MT" w:hAnsi="Tw Cen MT" w:cs="Arial"/>
          <w:i/>
          <w:iCs/>
        </w:rPr>
        <w:t>ound healing,</w:t>
      </w:r>
      <w:r w:rsidR="00B00F9A">
        <w:rPr>
          <w:rFonts w:ascii="Tw Cen MT" w:hAnsi="Tw Cen MT" w:cs="Arial"/>
          <w:i/>
          <w:iCs/>
        </w:rPr>
        <w:t xml:space="preserve"> Scar Tissue</w:t>
      </w:r>
    </w:p>
    <w:p w14:paraId="094BF6B9" w14:textId="77777777" w:rsidR="006B1815" w:rsidRDefault="00DC5D58">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Abstrak</w:t>
      </w:r>
    </w:p>
    <w:p w14:paraId="59274776" w14:textId="143B0C4E" w:rsidR="00EE2C54" w:rsidRPr="00EE2C54" w:rsidRDefault="00EE2C54" w:rsidP="00EE2C54">
      <w:pPr>
        <w:spacing w:after="0" w:line="240" w:lineRule="auto"/>
        <w:ind w:left="3119"/>
        <w:jc w:val="both"/>
        <w:rPr>
          <w:rFonts w:ascii="Tw Cen MT" w:eastAsia="Calibri" w:hAnsi="Tw Cen MT" w:cs="Arial"/>
          <w:i/>
          <w:color w:val="191919"/>
          <w:sz w:val="20"/>
          <w:szCs w:val="20"/>
          <w:lang w:eastAsia="en-US"/>
        </w:rPr>
      </w:pPr>
      <w:r w:rsidRPr="00EE2C54">
        <w:rPr>
          <w:rFonts w:ascii="Tw Cen MT" w:eastAsia="Calibri" w:hAnsi="Tw Cen MT" w:cs="Arial"/>
          <w:i/>
          <w:color w:val="191919"/>
          <w:sz w:val="20"/>
          <w:szCs w:val="20"/>
          <w:lang w:eastAsia="en-US"/>
        </w:rPr>
        <w:t>Tujuan dari tinjauan literatur ini adalah untuk menentukan peran MSC dalam manajemen luka bakar. Studi literatur dilakukan pada basis data publikasi ilmiah seperti Researchgate, GoogleScholar, ScienceDirect, dan Pubmed. Adapun kata kunci yang digunakan adalah [(Secretome, Mesenchymal stem cell Adipose Tissue, Umbilical Cord, Bone Marrow) AND (Burn wound OR wound healing OR burn injury OR thermal injury)].</w:t>
      </w:r>
      <w:r w:rsidRPr="00EE2C54">
        <w:rPr>
          <w:rFonts w:ascii="Tw Cen MT" w:eastAsia="Calibri" w:hAnsi="Tw Cen MT" w:cs="Times New Roman"/>
          <w:sz w:val="22"/>
          <w:szCs w:val="22"/>
          <w:lang w:eastAsia="en-US"/>
        </w:rPr>
        <w:t xml:space="preserve"> </w:t>
      </w:r>
      <w:r w:rsidRPr="00EE2C54">
        <w:rPr>
          <w:rFonts w:ascii="Tw Cen MT" w:eastAsia="Calibri" w:hAnsi="Tw Cen MT" w:cs="Arial"/>
          <w:i/>
          <w:color w:val="191919"/>
          <w:sz w:val="20"/>
          <w:szCs w:val="20"/>
          <w:lang w:eastAsia="en-US"/>
        </w:rPr>
        <w:t>10 penelitian menggunakan tikus, mencit dan manusia sebagai subjek penelitian dalam uji klinis acak untuk melakukan analisis sintetik. Terapi MSC menggunakan sumsum tulang, darah tali pusat, dan jaringan adiposa. Terapi MSC pada penyembuhan luka bakar dengan memiliki efek anti-apoptosis, menekan respon inflamasi dan stres oksidatif, menstimulasi angiogenesis, dan terjadi penutupan dan perbaikan (remodelling). Terapi MSC juga terbukti mengurangi pembentukan kontraktur dan jaringan paru</w:t>
      </w:r>
      <w:r w:rsidR="00B00F9A">
        <w:rPr>
          <w:rFonts w:ascii="Tw Cen MT" w:eastAsia="Calibri" w:hAnsi="Tw Cen MT" w:cs="Arial"/>
          <w:i/>
          <w:color w:val="191919"/>
          <w:sz w:val="20"/>
          <w:szCs w:val="20"/>
          <w:lang w:eastAsia="en-US"/>
        </w:rPr>
        <w:t>t.</w:t>
      </w:r>
    </w:p>
    <w:p w14:paraId="318DF865" w14:textId="77777777" w:rsidR="00717D27" w:rsidRDefault="00717D27" w:rsidP="00717D27">
      <w:pPr>
        <w:rPr>
          <w:rFonts w:ascii="Twentieth Century" w:eastAsia="Twentieth Century" w:hAnsi="Twentieth Century" w:cs="Twentieth Century"/>
          <w:b/>
          <w:sz w:val="24"/>
          <w:szCs w:val="24"/>
        </w:rPr>
        <w:sectPr w:rsidR="00717D27" w:rsidSect="00852EC9">
          <w:type w:val="continuous"/>
          <w:pgSz w:w="12240" w:h="15840"/>
          <w:pgMar w:top="1440" w:right="1440" w:bottom="1440" w:left="1440" w:header="720" w:footer="720" w:gutter="0"/>
          <w:cols w:space="720"/>
        </w:sectPr>
      </w:pPr>
    </w:p>
    <w:p w14:paraId="378B3D83" w14:textId="63D6C413" w:rsidR="00717D27" w:rsidRDefault="00141F22" w:rsidP="00717D27">
      <w:pPr>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lastRenderedPageBreak/>
        <w:t>INTRODUCTION</w:t>
      </w:r>
    </w:p>
    <w:p w14:paraId="3304F24C" w14:textId="70241C09" w:rsidR="00717D27" w:rsidRDefault="00812087" w:rsidP="00717D27">
      <w:pPr>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 xml:space="preserve">Burns </w:t>
      </w:r>
      <w:r w:rsidR="00B41BAD">
        <w:rPr>
          <w:rFonts w:ascii="Tw Cen MT" w:eastAsia="Calibri" w:hAnsi="Tw Cen MT" w:cs="Arial"/>
          <w:sz w:val="24"/>
          <w:szCs w:val="24"/>
          <w:lang w:eastAsia="en-US" w:bidi="bn-IN"/>
        </w:rPr>
        <w:t xml:space="preserve">is </w:t>
      </w:r>
      <w:r w:rsidRPr="00812087">
        <w:rPr>
          <w:rFonts w:ascii="Tw Cen MT" w:eastAsia="Calibri" w:hAnsi="Tw Cen MT" w:cs="Arial"/>
          <w:sz w:val="24"/>
          <w:szCs w:val="24"/>
          <w:lang w:eastAsia="en-US" w:bidi="bn-IN"/>
        </w:rPr>
        <w:t>still a problem in the health care system because of the morbidity and mortality they cause. Burns can also disrupt daily activities, and in severe cases, they can result in dependency on others, loss of work, and permanent tissue damage. According to ABA data</w:t>
      </w:r>
      <w:r>
        <w:rPr>
          <w:rFonts w:ascii="Tw Cen MT" w:eastAsia="Calibri" w:hAnsi="Tw Cen MT" w:cs="Arial"/>
          <w:sz w:val="24"/>
          <w:szCs w:val="24"/>
          <w:lang w:eastAsia="en-US" w:bidi="bn-IN"/>
        </w:rPr>
        <w:t xml:space="preserve"> </w:t>
      </w:r>
      <w:r w:rsidR="00717D27" w:rsidRPr="00717D27">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{"citationItems":[{"id":"ITEM-1","itemData":{"author":[{"dropping-particle":"","family":"Association","given":"American Burn","non-dropping-particle":"","parse-names":false,"suffix":""}],"container-title":"2019","id":"ITEM-1","issued":{"date-parts":[["0"]]},"publisher-place":"American Burn Association: Chicago, IL, USA, 60606.","title":"National burn repository 2019 update: Report of data from 2009–2018.","type":"report"},"uris":["http://www.mendeley.com/documents/?uuid=a5ba1760-00f9-49b4-a77d-c81946ddb4cf"]}],"mendeley":{"formattedCitation":"[1]","plainTextFormattedCitation":"[1]","previouslyFormattedCitation":"[1]"},"properties":{"noteIndex":0},"schema":"https://github.com/citation-style-language/schema/raw/master/csl-citation.json"}</w:instrText>
      </w:r>
      <w:r w:rsidR="00717D27" w:rsidRPr="00717D27">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[1]</w:t>
      </w:r>
      <w:r w:rsidR="00717D27" w:rsidRPr="00717D27">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 xml:space="preserve"> </w:t>
      </w:r>
      <w:r w:rsidRPr="00812087">
        <w:rPr>
          <w:rFonts w:ascii="Tw Cen MT" w:eastAsia="Calibri" w:hAnsi="Tw Cen MT" w:cs="Arial"/>
          <w:sz w:val="24"/>
          <w:szCs w:val="24"/>
          <w:lang w:eastAsia="en-US" w:bidi="bn-IN"/>
        </w:rPr>
        <w:t>the most common cause of burns was fire (41%), followed by hot steam (31%), chemicals (3.55), and electric shock (3.6%). Although burn-related deaths have decreased in recent years due to technological advances, major challenges in burn management and healing remain</w:t>
      </w:r>
      <w:r>
        <w:rPr>
          <w:rFonts w:ascii="Tw Cen MT" w:eastAsia="Calibri" w:hAnsi="Tw Cen MT" w:cs="Arial"/>
          <w:sz w:val="24"/>
          <w:szCs w:val="24"/>
          <w:lang w:eastAsia="en-US" w:bidi="bn-IN"/>
        </w:rPr>
        <w:t xml:space="preserve"> </w:t>
      </w:r>
      <w:r w:rsidR="00F32B5D">
        <w:rPr>
          <w:rFonts w:ascii="Tw Cen MT" w:eastAsia="Times New Roman Bold" w:hAnsi="Tw Cen MT" w:cs="Arial"/>
          <w:color w:val="000000"/>
          <w:sz w:val="24"/>
          <w:szCs w:val="24"/>
          <w:u w:color="000000"/>
          <w:bdr w:val="nil"/>
          <w:lang w:val="en-ID" w:eastAsia="fi-FI"/>
        </w:rPr>
        <w:fldChar w:fldCharType="begin" w:fldLock="1"/>
      </w:r>
      <w:r w:rsidR="00F32B5D">
        <w:rPr>
          <w:rFonts w:ascii="Tw Cen MT" w:eastAsia="Times New Roman Bold" w:hAnsi="Tw Cen MT" w:cs="Arial"/>
          <w:color w:val="000000"/>
          <w:sz w:val="24"/>
          <w:szCs w:val="24"/>
          <w:u w:color="000000"/>
          <w:bdr w:val="nil"/>
          <w:lang w:val="en-ID" w:eastAsia="fi-FI"/>
        </w:rPr>
        <w:instrText>ADDIN CSL_CITATION {"citationItems":[{"id":"ITEM-1","itemData":{"author":[{"dropping-particle":"","family":"Mingyao Wang , Xinxuan Xu, Xiongxin Lei","given":"Jie Tan and Huiqi Xie","non-dropping-particle":"","parse-names":false,"suffix":""}],"container-title":"Burns &amp; Trauma","id":"ITEM-1","issued":{"date-parts":[["2021"]]},"title":"Mesenchymal stem cell-based therapy for burn wound healing","type":"article-journal","volume":"9"},"uris":["http://www.mendeley.com/documents/?uuid=2c1339c6-3a9d-4ddf-86ff-18a20bc306e0"]}],"mendeley":{"formattedCitation":"[2]","plainTextFormattedCitation":"[2]","previouslyFormattedCitation":"[2]"},"properties":{"noteIndex":0},"schema":"https://github.com/citation-style-language/schema/raw/master/csl-citation.json"}</w:instrText>
      </w:r>
      <w:r w:rsidR="00F32B5D">
        <w:rPr>
          <w:rFonts w:ascii="Tw Cen MT" w:eastAsia="Times New Roman Bold" w:hAnsi="Tw Cen MT" w:cs="Arial"/>
          <w:color w:val="000000"/>
          <w:sz w:val="24"/>
          <w:szCs w:val="24"/>
          <w:u w:color="000000"/>
          <w:bdr w:val="nil"/>
          <w:lang w:val="en-ID" w:eastAsia="fi-FI"/>
        </w:rPr>
        <w:fldChar w:fldCharType="separate"/>
      </w:r>
      <w:r w:rsidR="00F32B5D" w:rsidRPr="00F32B5D">
        <w:rPr>
          <w:rFonts w:ascii="Tw Cen MT" w:eastAsia="Times New Roman Bold" w:hAnsi="Tw Cen MT" w:cs="Arial"/>
          <w:noProof/>
          <w:color w:val="000000"/>
          <w:sz w:val="24"/>
          <w:szCs w:val="24"/>
          <w:u w:color="000000"/>
          <w:bdr w:val="nil"/>
          <w:lang w:val="en-ID" w:eastAsia="fi-FI"/>
        </w:rPr>
        <w:t>[2]</w:t>
      </w:r>
      <w:r w:rsidR="00F32B5D">
        <w:rPr>
          <w:rFonts w:ascii="Tw Cen MT" w:eastAsia="Times New Roman Bold" w:hAnsi="Tw Cen MT" w:cs="Arial"/>
          <w:color w:val="000000"/>
          <w:sz w:val="24"/>
          <w:szCs w:val="24"/>
          <w:u w:color="000000"/>
          <w:bdr w:val="nil"/>
          <w:lang w:val="en-ID" w:eastAsia="fi-FI"/>
        </w:rPr>
        <w:fldChar w:fldCharType="end"/>
      </w:r>
      <w:r w:rsidR="00F32B5D">
        <w:rPr>
          <w:rFonts w:ascii="Tw Cen MT" w:eastAsia="Times New Roman Bold" w:hAnsi="Tw Cen MT" w:cs="Arial"/>
          <w:color w:val="000000"/>
          <w:sz w:val="24"/>
          <w:szCs w:val="24"/>
          <w:u w:color="000000"/>
          <w:bdr w:val="nil"/>
          <w:lang w:val="en-ID" w:eastAsia="fi-FI"/>
        </w:rPr>
        <w:t>.</w:t>
      </w:r>
    </w:p>
    <w:p w14:paraId="3216C59B" w14:textId="5B1DE7BE" w:rsidR="00717D27" w:rsidRDefault="00812087" w:rsidP="00717D27">
      <w:pPr>
        <w:ind w:firstLine="720"/>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If you get a burn, the burned area of your skin will affect the epidermis, dermis, and subcutaneous tissue. This is determined by the cause and the length of time the skin is in contact with the cause. The depth of the burn will affect skin integrity, cell death, and contractures, which will limit the patient's joint movement</w:t>
      </w:r>
      <w:r>
        <w:rPr>
          <w:rFonts w:ascii="Tw Cen MT" w:eastAsia="Calibri" w:hAnsi="Tw Cen MT" w:cs="Arial"/>
          <w:sz w:val="24"/>
          <w:szCs w:val="24"/>
          <w:lang w:eastAsia="en-US" w:bidi="bn-IN"/>
        </w:rPr>
        <w:t xml:space="preserve"> </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{"citationItems":[{"id":"ITEM-1","itemData":{"author":[{"dropping-particle":"","family":"Abdul Kareem, N., Aijaz, A., &amp; Jeschke","given":"M. G.","non-dropping-particle":"","parse-names":false,"suffix":""}],"container-title":"Biologics: Targets and Therapy","id":"ITEM-1","issued":{"date-parts":[["2021"]]},"page":"379-397.","title":"Stem cell therapy for burns: story so far.","type":"article-journal"},"uris":["http://www.mendeley.com/documents/?uuid=77ef30ed-2d30-4496-b4fe-677cbd7f9b47"]}],"mendeley":{"formattedCitation":"[3]","plainTextFormattedCitation":"[3]","previouslyFormattedCitation":"[3]"},"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[3]</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r w:rsidR="00717D27" w:rsidRPr="00717D27">
        <w:rPr>
          <w:rFonts w:ascii="Tw Cen MT" w:eastAsia="Calibri" w:hAnsi="Tw Cen MT" w:cs="Arial"/>
          <w:sz w:val="24"/>
          <w:szCs w:val="24"/>
          <w:lang w:eastAsia="en-US" w:bidi="bn-IN"/>
        </w:rPr>
        <w:t xml:space="preserve"> </w:t>
      </w:r>
    </w:p>
    <w:p w14:paraId="4F99E2D8" w14:textId="3AD2AF63" w:rsidR="00717D27" w:rsidRDefault="00812087" w:rsidP="00717D27">
      <w:pPr>
        <w:ind w:firstLine="720"/>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In addition to joint contractures, patients with severe burns will typically experience severe dehydration, electrolyte imbalance, and severe pain</w:t>
      </w:r>
      <w:r w:rsidR="00717D27" w:rsidRPr="00717D27">
        <w:rPr>
          <w:rFonts w:ascii="Tw Cen MT" w:eastAsia="Calibri" w:hAnsi="Tw Cen MT" w:cs="Arial"/>
          <w:sz w:val="24"/>
          <w:szCs w:val="24"/>
          <w:lang w:eastAsia="en-US" w:bidi="bn-IN"/>
        </w:rPr>
        <w:t xml:space="preserve"> </w:t>
      </w:r>
      <w:r w:rsidR="00717D27" w:rsidRPr="00717D27">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mendeley":{"formattedCitation":"[4]","plainTextFormattedCitation":"[4]","previouslyFormattedCitation":"[4]"},"properties":{"noteIndex":0},"schema":"https://github.com/citation-style-language/schema/raw/master/csl-citation.json"}</w:instrText>
      </w:r>
      <w:r w:rsidR="00717D27" w:rsidRPr="00717D27">
        <w:rPr>
          <w:rFonts w:ascii="Tw Cen MT" w:eastAsia="Calibri" w:hAnsi="Tw Cen MT" w:cs="Arial"/>
          <w:sz w:val="24"/>
          <w:szCs w:val="24"/>
          <w:lang w:eastAsia="en-US" w:bidi="bn-IN"/>
        </w:rPr>
        <w:fldChar w:fldCharType="separate"/>
      </w:r>
      <w:r w:rsidR="00076CB7" w:rsidRPr="00076CB7">
        <w:rPr>
          <w:rFonts w:ascii="Tw Cen MT" w:eastAsia="Calibri" w:hAnsi="Tw Cen MT" w:cs="Arial"/>
          <w:noProof/>
          <w:sz w:val="24"/>
          <w:szCs w:val="24"/>
          <w:lang w:eastAsia="en-US" w:bidi="bn-IN"/>
        </w:rPr>
        <w:t>[4]</w:t>
      </w:r>
      <w:r w:rsidR="00717D27" w:rsidRPr="00717D27">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812087">
        <w:rPr>
          <w:rFonts w:ascii="Tw Cen MT" w:eastAsia="Calibri" w:hAnsi="Tw Cen MT" w:cs="Arial"/>
          <w:sz w:val="24"/>
          <w:szCs w:val="24"/>
          <w:lang w:eastAsia="en-US" w:bidi="bn-IN"/>
        </w:rPr>
        <w:t>Typically, patients who experience the above will be treated for burns with skin grafts, but this treatment takes a long time to heal</w:t>
      </w:r>
      <w:r>
        <w:rPr>
          <w:rFonts w:ascii="Tw Cen MT" w:eastAsia="Calibri" w:hAnsi="Tw Cen MT" w:cs="Arial"/>
          <w:sz w:val="24"/>
          <w:szCs w:val="24"/>
          <w:lang w:eastAsia="en-US" w:bidi="bn-IN"/>
        </w:rPr>
        <w:t xml:space="preserve"> </w:t>
      </w:r>
      <w:r w:rsidR="00717D27" w:rsidRPr="00717D27">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mendeley":{"formattedCitation":"[4]","plainTextFormattedCitation":"[4]","previouslyFormattedCitation":"[4]"},"properties":{"noteIndex":0},"schema":"https://github.com/citation-style-language/schema/raw/master/csl-citation.json"}</w:instrText>
      </w:r>
      <w:r w:rsidR="00717D27" w:rsidRPr="00717D27">
        <w:rPr>
          <w:rFonts w:ascii="Tw Cen MT" w:eastAsia="Calibri" w:hAnsi="Tw Cen MT" w:cs="Arial"/>
          <w:sz w:val="24"/>
          <w:szCs w:val="24"/>
          <w:lang w:eastAsia="en-US" w:bidi="bn-IN"/>
        </w:rPr>
        <w:fldChar w:fldCharType="separate"/>
      </w:r>
      <w:r w:rsidR="00076CB7" w:rsidRPr="00076CB7">
        <w:rPr>
          <w:rFonts w:ascii="Tw Cen MT" w:eastAsia="Calibri" w:hAnsi="Tw Cen MT" w:cs="Arial"/>
          <w:noProof/>
          <w:sz w:val="24"/>
          <w:szCs w:val="24"/>
          <w:lang w:eastAsia="en-US" w:bidi="bn-IN"/>
        </w:rPr>
        <w:t>[4]</w:t>
      </w:r>
      <w:r w:rsidR="00717D27" w:rsidRPr="00717D27">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812087">
        <w:rPr>
          <w:rFonts w:ascii="Tw Cen MT" w:eastAsia="Calibri" w:hAnsi="Tw Cen MT" w:cs="Arial"/>
          <w:sz w:val="24"/>
          <w:szCs w:val="24"/>
          <w:lang w:eastAsia="en-US" w:bidi="bn-IN"/>
        </w:rPr>
        <w:t>Treatment in this manner has the disadvantage of causing scarring, and for female patients, it will affect the patient's psychology due to unsatisfactory cosmetic results</w:t>
      </w:r>
      <w:r>
        <w:rPr>
          <w:rFonts w:ascii="Tw Cen MT" w:eastAsia="Calibri" w:hAnsi="Tw Cen MT" w:cs="Arial"/>
          <w:sz w:val="24"/>
          <w:szCs w:val="24"/>
          <w:lang w:eastAsia="en-US" w:bidi="bn-IN"/>
        </w:rPr>
        <w:t xml:space="preserve"> </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sistematis.","type":"article-journal","volume":"12"},"uris":["http://www.mendeley.com/documents/?uuid=a7ca15ea-8063-46ef-a1e0-10d5850d0534"]},{"id":"ITEM-2","itemData":{"author":[{"dropping-particle":"","family":"Yi, H., Wang, Y., Yang, Z., &amp; Xie","given":"Z.","non-dropping-particle":"","parse-names":false,"suffix":""}],"container-title":"Stem Cell Research &amp; Therapy","id":"ITEM-2","issued":{"date-parts":[["2020"]]},"page":"1-13.","title":"Efficacy assessment of mesenchymal stem cell transplantation for burn wounds in animals: a systematic review.","type":"article-journal","volume":"11"},"uris":["http://www.mendeley.com/documents/?uuid=ecc44d28-771c-47b9-ba49-9b07fd17e405"]}],"mendeley":{"formattedCitation":"[4], [5]","plainTextFormattedCitation":"[4], [5]","previouslyFormattedCitation":"[4], [5]"},"properties":{"noteIndex":0},"schema":"https://github.com/citation-style-language/schema/raw/master/csl-citation.json"}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[4], [5]</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p>
    <w:p w14:paraId="7050D856" w14:textId="048EFF51" w:rsidR="00717D27" w:rsidRDefault="00812087" w:rsidP="00717D27">
      <w:pPr>
        <w:ind w:firstLine="720"/>
        <w:jc w:val="both"/>
        <w:rPr>
          <w:rFonts w:ascii="Tw Cen MT" w:eastAsia="Calibri" w:hAnsi="Tw Cen MT" w:cs="Arial"/>
          <w:sz w:val="24"/>
          <w:szCs w:val="24"/>
          <w:lang w:eastAsia="en-US" w:bidi="bn-IN"/>
        </w:rPr>
      </w:pPr>
      <w:r w:rsidRPr="00812087">
        <w:rPr>
          <w:rFonts w:ascii="Tw Cen MT" w:eastAsia="Calibri" w:hAnsi="Tw Cen MT" w:cs="Arial"/>
          <w:sz w:val="24"/>
          <w:szCs w:val="24"/>
          <w:lang w:eastAsia="en-US" w:bidi="bn-IN"/>
        </w:rPr>
        <w:t>As a result, advancements and innovations in burn treatment are urgently needed to accelerate burn healing and produce satisfactory therapeutic outcomes for patients. At the moment, stem cell therapy is thriving. Mesenchymal Stem Cell (MSC) is one of the most widely developed stem cells</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{"citationItems":[{"id":"ITEM-1","itemData":{"author":[{"dropping-particle":"","family":"Ahmadi, A. R., Chicco, M., Huang, J., Qi, L., Burdick, J., Williams, G. M., ... &amp; Sun","given":"Z.","non-dropping-particle":"","parse-names":false,"suffix":""}],"container-title":"Burns","id":"ITEM-1","issue":"5","issued":{"date-parts":[["2019"]]},"page":"1014-1023.","title":"Stem cells in burn wound healing: A systematic review of the literature.","type":"article-journal","volume":"45"},"uris":["http://www.mendeley.com/documents/?uuid=90aa6b22-b9ac-46e1-98a9-82c66d6f67df"]},{"id":"ITEM-2","itemData":{"author":[{"dropping-particle":"","family":"Li, Y., Xia, W. D., Van der Merwe, L., Dai, W. T., &amp; Lin","given":"C.","non-dropping-particle":"","parse-names":false,"suffix":""}],"container-title":"Stem cell research &amp; therapy","id":"ITEM-2","issue":"1","issued":{"date-parts":[["2020"]]},"page":"1-12.","title":"Efficacy of stem cell therapy for burn wounds: a systematic review and meta-analysis of preclinical studies.","type":"article-journal","volume":"11"},"uris":["http://www.mendeley.com/documents/?uuid=854ea7ac-fb88-4442-a55a-1dea957add81"]},{"id":"ITEM-3","itemData":{"author":[{"dropping-particle":"","family":"Santoso","given":"Z. A. (2021).","non-dropping-particle":"","parse-names":false,"suffix":""}],"container-title":"Intisari Sains Medis","id":"ITEM-3","issue":"3","issued":{"date-parts":[["2021"]]},"page":"927-933.","title":"Peran terapi mesenchymal stem cell (MSC) dalam penatalaksanaan luka bakar: sebuah tinjauan sistematis.","type":"article-journal","volume":"12"},"uris":["http://www.mendeley.com/documents/?uuid=a7ca15ea-8063-46ef-a1e0-10d5850d0534"]}],"mendeley":{"formattedCitation":"[4], [6], [7]","plainTextFormattedCitation":"[4], [6], [7]","previouslyFormattedCitation":"[4], [6], [7]"},"properties":{"noteIndex":0},"schema":"https://github.com/citation-style-language/schema/raw/master/csl-citation.json"}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[4], [6], [7]</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r w:rsidR="00717D27" w:rsidRPr="00717D27">
        <w:rPr>
          <w:rFonts w:ascii="Tw Cen MT" w:eastAsia="Calibri" w:hAnsi="Tw Cen MT" w:cs="Arial"/>
          <w:sz w:val="24"/>
          <w:szCs w:val="24"/>
          <w:lang w:eastAsia="en-US" w:bidi="bn-IN"/>
        </w:rPr>
        <w:t xml:space="preserve"> </w:t>
      </w:r>
    </w:p>
    <w:p w14:paraId="468627DF" w14:textId="77777777" w:rsidR="003A1408" w:rsidRPr="003A1408" w:rsidRDefault="003A1408" w:rsidP="003A1408">
      <w:pPr>
        <w:ind w:firstLine="720"/>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MSC is a type of stem cell that can differentiate into epidermal cells and can be isolated and developed from a variety of sources in the body, including the umbilical cord, bone marrow, and adipose tissue. The disadvantage of using MSC is that it must be stored at -800 degrees Celsius and must be applied by an expert.</w:t>
      </w:r>
    </w:p>
    <w:p w14:paraId="77AB499C" w14:textId="23B45D58" w:rsidR="00717D27" w:rsidRPr="00717D27" w:rsidRDefault="003A1408" w:rsidP="003A1408">
      <w:pPr>
        <w:ind w:firstLine="720"/>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As a result, innovation in the use of MSC continues to develop, and a method to facilitate the use of MSC is discovered, namely by using a medium for culturing and growing MSC, or what is known as Sekretome (Conditioned Medium).</w:t>
      </w:r>
    </w:p>
    <w:p w14:paraId="0133D219" w14:textId="345467F3" w:rsidR="00717D27" w:rsidRPr="00717D27" w:rsidRDefault="003A1408" w:rsidP="00717D27">
      <w:pPr>
        <w:keepNext/>
        <w:keepLines/>
        <w:pBdr>
          <w:top w:val="nil"/>
          <w:left w:val="nil"/>
          <w:bottom w:val="nil"/>
          <w:right w:val="nil"/>
          <w:between w:val="nil"/>
          <w:bar w:val="nil"/>
        </w:pBdr>
        <w:spacing w:before="120" w:after="0" w:line="240" w:lineRule="auto"/>
        <w:ind w:firstLine="720"/>
        <w:jc w:val="both"/>
        <w:outlineLvl w:val="1"/>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lastRenderedPageBreak/>
        <w:t>The secretome is made up of extracts or secretions from stem cells as well as MSCs that grow in culture media and resemble the MSC itself. The main benefit of the secretome is that it can be stored in the freezer and easily made into a preparation, making it easier to apply stem cells. Secretome MSC is said to be capable of accelerating tissue re-epithelialization and remodeling, as well as reducing cell apoptosis and inflammatory responses</w:t>
      </w:r>
      <w:r>
        <w:rPr>
          <w:rFonts w:ascii="Tw Cen MT" w:eastAsia="Calibri" w:hAnsi="Tw Cen MT" w:cs="Arial"/>
          <w:sz w:val="24"/>
          <w:szCs w:val="24"/>
          <w:lang w:eastAsia="en-US" w:bidi="bn-IN"/>
        </w:rPr>
        <w:t xml:space="preserve"> </w:t>
      </w:r>
      <w:r w:rsidR="00F32B5D">
        <w:rPr>
          <w:rFonts w:ascii="Tw Cen MT" w:eastAsia="Calibri" w:hAnsi="Tw Cen MT" w:cs="Arial"/>
          <w:sz w:val="24"/>
          <w:szCs w:val="24"/>
          <w:lang w:eastAsia="en-US" w:bidi="bn-IN"/>
        </w:rPr>
        <w:fldChar w:fldCharType="begin" w:fldLock="1"/>
      </w:r>
      <w:r w:rsidR="00F32B5D">
        <w:rPr>
          <w:rFonts w:ascii="Tw Cen MT" w:eastAsia="Calibri" w:hAnsi="Tw Cen MT" w:cs="Arial"/>
          <w:sz w:val="24"/>
          <w:szCs w:val="24"/>
          <w:lang w:eastAsia="en-US" w:bidi="bn-IN"/>
        </w:rPr>
        <w:instrText>ADDIN CSL_CITATION {"citationItems":[{"id":"ITEM-1","itemData":{"author":[{"dropping-particle":"","family":"Santoso","given":"Z. A. (2021).","non-dropping-particle":"","parse-names":false,"suffix":""}],"container-title":"Intisari Sains Medis","id":"ITEM-1","issue":"3","issued":{"date-parts":[["2021"]]},"page":"927-933.","title":"Peran terapi mesenchymal stem cell (MSC) dalam penatalaksanaan luka bakar: sebuah tinjauan sistematis.","type":"article-journal","volume":"12"},"uris":["http://www.mendeley.com/documents/?uuid=a7ca15ea-8063-46ef-a1e0-10d5850d0534"]},{"id":"ITEM-2","itemData":{"author":[{"dropping-particle":"","family":"Yi, H., Wang, Y., Yang, Z., &amp; Xie","given":"Z.","non-dropping-particle":"","parse-names":false,"suffix":""}],"container-title":"Stem Cell Research &amp; Therapy","id":"ITEM-2","issued":{"date-parts":[["2020"]]},"page":"1-13.","title":"Efficacy assessment of mesenchymal stem cell transplantation for burn wounds in animals: a systematic review.","type":"article-journal","volume":"11"},"uris":["http://www.mendeley.com/documents/?uuid=ecc44d28-771c-47b9-ba49-9b07fd17e405"]}],"mendeley":{"formattedCitation":"[4], [5]","plainTextFormattedCitation":"[4], [5]","previouslyFormattedCitation":"[4], [5]"},"properties":{"noteIndex":0},"schema":"https://github.com/citation-style-language/schema/raw/master/csl-citation.json"}</w:instrText>
      </w:r>
      <w:r w:rsidR="00F32B5D">
        <w:rPr>
          <w:rFonts w:ascii="Tw Cen MT" w:eastAsia="Calibri" w:hAnsi="Tw Cen MT" w:cs="Arial"/>
          <w:sz w:val="24"/>
          <w:szCs w:val="24"/>
          <w:lang w:eastAsia="en-US" w:bidi="bn-IN"/>
        </w:rPr>
        <w:fldChar w:fldCharType="separate"/>
      </w:r>
      <w:r w:rsidR="00F32B5D" w:rsidRPr="00F32B5D">
        <w:rPr>
          <w:rFonts w:ascii="Tw Cen MT" w:eastAsia="Calibri" w:hAnsi="Tw Cen MT" w:cs="Arial"/>
          <w:noProof/>
          <w:sz w:val="24"/>
          <w:szCs w:val="24"/>
          <w:lang w:eastAsia="en-US" w:bidi="bn-IN"/>
        </w:rPr>
        <w:t>[4], [5]</w:t>
      </w:r>
      <w:r w:rsidR="00F32B5D">
        <w:rPr>
          <w:rFonts w:ascii="Tw Cen MT" w:eastAsia="Calibri" w:hAnsi="Tw Cen MT" w:cs="Arial"/>
          <w:sz w:val="24"/>
          <w:szCs w:val="24"/>
          <w:lang w:eastAsia="en-US" w:bidi="bn-IN"/>
        </w:rPr>
        <w:fldChar w:fldCharType="end"/>
      </w:r>
      <w:r w:rsidR="00F32B5D">
        <w:rPr>
          <w:rFonts w:ascii="Tw Cen MT" w:eastAsia="Calibri" w:hAnsi="Tw Cen MT" w:cs="Arial"/>
          <w:sz w:val="24"/>
          <w:szCs w:val="24"/>
          <w:lang w:eastAsia="en-US" w:bidi="bn-IN"/>
        </w:rPr>
        <w:t>.</w:t>
      </w:r>
    </w:p>
    <w:p w14:paraId="3C0FB644" w14:textId="59CB6942" w:rsidR="00717D27" w:rsidRPr="00717D27" w:rsidRDefault="003A1408" w:rsidP="00717D27">
      <w:pPr>
        <w:keepNext/>
        <w:keepLines/>
        <w:pBdr>
          <w:top w:val="nil"/>
          <w:left w:val="nil"/>
          <w:bottom w:val="nil"/>
          <w:right w:val="nil"/>
          <w:between w:val="nil"/>
          <w:bar w:val="nil"/>
        </w:pBdr>
        <w:spacing w:before="120" w:after="0" w:line="240" w:lineRule="auto"/>
        <w:ind w:firstLine="720"/>
        <w:jc w:val="both"/>
        <w:outlineLvl w:val="1"/>
        <w:rPr>
          <w:rFonts w:ascii="Tw Cen MT" w:eastAsia="Calibri" w:hAnsi="Tw Cen MT" w:cs="Arial"/>
          <w:sz w:val="24"/>
          <w:szCs w:val="24"/>
          <w:lang w:eastAsia="en-US" w:bidi="bn-IN"/>
        </w:rPr>
      </w:pPr>
      <w:r w:rsidRPr="003A1408">
        <w:rPr>
          <w:rFonts w:ascii="Tw Cen MT" w:eastAsia="Calibri" w:hAnsi="Tw Cen MT" w:cs="Arial"/>
          <w:color w:val="242021"/>
          <w:sz w:val="24"/>
          <w:szCs w:val="24"/>
          <w:lang w:eastAsia="en-US" w:bidi="bn-IN"/>
        </w:rPr>
        <w:t>In animal studies, secretome MSC has the potential to effectively accelerate wound healing. In rats and mice, secretome MSC has been shown to reduce burn area</w:t>
      </w:r>
      <w:r w:rsidR="00717D27" w:rsidRPr="00717D27">
        <w:rPr>
          <w:rFonts w:ascii="Tw Cen MT" w:eastAsia="Calibri" w:hAnsi="Tw Cen MT" w:cs="Arial"/>
          <w:color w:val="242021"/>
          <w:sz w:val="24"/>
          <w:szCs w:val="24"/>
          <w:lang w:eastAsia="en-US" w:bidi="bn-IN"/>
        </w:rPr>
        <w:t xml:space="preserve"> </w:t>
      </w:r>
      <w:r w:rsidR="00F32B5D">
        <w:rPr>
          <w:rFonts w:ascii="Tw Cen MT" w:eastAsia="Calibri" w:hAnsi="Tw Cen MT" w:cs="Arial"/>
          <w:color w:val="242021"/>
          <w:sz w:val="24"/>
          <w:szCs w:val="24"/>
          <w:lang w:eastAsia="en-US" w:bidi="bn-IN"/>
        </w:rPr>
        <w:fldChar w:fldCharType="begin" w:fldLock="1"/>
      </w:r>
      <w:r w:rsidR="00783E2F">
        <w:rPr>
          <w:rFonts w:ascii="Tw Cen MT" w:eastAsia="Calibri" w:hAnsi="Tw Cen MT" w:cs="Arial"/>
          <w:color w:val="242021"/>
          <w:sz w:val="24"/>
          <w:szCs w:val="24"/>
          <w:lang w:eastAsia="en-US" w:bidi="bn-IN"/>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mechanisms.","type":"article-journal","volume":"81"},"uris":["http://www.mendeley.com/documents/?uuid=f63530bd-5987-4aab-88ed-381e168db49c"]},{"id":"ITEM-2","itemData":{"author":[{"dropping-particle":"","family":"Abdel-Gawad, D. R. I., Moselhy, W. A., Ahmed, R. R., Al-Muzafar, H. M., Amin, K. A., Amin, M. M., ... &amp; Abdou","given":"K. A. H.","non-dropping-particle":"","parse-names":false,"suffix":""}],"container-title":"Stem Cell Research &amp; Therapy","id":"ITEM-2","issue":"1","issued":{"date-parts":[["2021"]]},"page":"1-16.","title":"Therapeutic effect of mesenchymal stem cells on histopathological, immunohistochemical, and molecular analysis in second-grade burn model.","type":"article-journal","volume":"12"},"uris":["http://www.mendeley.com/documents/?uuid=5d9be474-e840-4773-95e2-d4ef715c754d"]},{"id":"ITEM-3","itemData":{"author":[{"dropping-particle":"","family":"Afzali, L., Mirahmadi-Babaheydari, F., Shojaei-Ghahrizjani, F., Rahmati, S., Shahmoradi, B., &amp; Banitalebi-Dehkordi","given":"M.","non-dropping-particle":"","parse-names":false,"suffix":""}],"container-title":"Regenerative Engineering and Translational Medicine","id":"ITEM-3","issued":{"date-parts":[["2020"]]},"page":"1-11.","title":"The effect of encapsulated umbilical cord-derived mesenchymal stem cells in PRPCryogel on regeneration of grade-II burn wounds.","type":"article-journal"},"uris":["http://www.mendeley.com/documents/?uuid=ac631d06-ce16-4a6c-b44b-a3eb6a01f020"]}],"mendeley":{"formattedCitation":"[8]–[10]","plainTextFormattedCitation":"[8]–[10]","previouslyFormattedCitation":"[8]–[10]"},"properties":{"noteIndex":0},"schema":"https://github.com/citation-style-language/schema/raw/master/csl-citation.json"}</w:instrText>
      </w:r>
      <w:r w:rsidR="00F32B5D">
        <w:rPr>
          <w:rFonts w:ascii="Tw Cen MT" w:eastAsia="Calibri" w:hAnsi="Tw Cen MT" w:cs="Arial"/>
          <w:color w:val="242021"/>
          <w:sz w:val="24"/>
          <w:szCs w:val="24"/>
          <w:lang w:eastAsia="en-US" w:bidi="bn-IN"/>
        </w:rPr>
        <w:fldChar w:fldCharType="separate"/>
      </w:r>
      <w:r w:rsidR="00F32B5D" w:rsidRPr="00F32B5D">
        <w:rPr>
          <w:rFonts w:ascii="Tw Cen MT" w:eastAsia="Calibri" w:hAnsi="Tw Cen MT" w:cs="Arial"/>
          <w:noProof/>
          <w:color w:val="242021"/>
          <w:sz w:val="24"/>
          <w:szCs w:val="24"/>
          <w:lang w:eastAsia="en-US" w:bidi="bn-IN"/>
        </w:rPr>
        <w:t>[8]–[10]</w:t>
      </w:r>
      <w:r w:rsidR="00F32B5D">
        <w:rPr>
          <w:rFonts w:ascii="Tw Cen MT" w:eastAsia="Calibri" w:hAnsi="Tw Cen MT" w:cs="Arial"/>
          <w:color w:val="242021"/>
          <w:sz w:val="24"/>
          <w:szCs w:val="24"/>
          <w:lang w:eastAsia="en-US" w:bidi="bn-IN"/>
        </w:rPr>
        <w:fldChar w:fldCharType="end"/>
      </w:r>
      <w:r w:rsidR="00F32B5D">
        <w:rPr>
          <w:rFonts w:ascii="Tw Cen MT" w:eastAsia="Calibri" w:hAnsi="Tw Cen MT" w:cs="Arial"/>
          <w:color w:val="242021"/>
          <w:sz w:val="24"/>
          <w:szCs w:val="24"/>
          <w:lang w:eastAsia="en-US" w:bidi="bn-IN"/>
        </w:rPr>
        <w:t>.</w:t>
      </w:r>
      <w:r w:rsidR="00717D27" w:rsidRPr="00717D27">
        <w:rPr>
          <w:rFonts w:ascii="Tw Cen MT" w:eastAsia="Calibri" w:hAnsi="Tw Cen MT" w:cs="Arial"/>
          <w:sz w:val="24"/>
          <w:szCs w:val="24"/>
          <w:lang w:eastAsia="en-US" w:bidi="bn-IN"/>
        </w:rPr>
        <w:t xml:space="preserve"> </w:t>
      </w:r>
    </w:p>
    <w:p w14:paraId="41D0167C" w14:textId="68815A00" w:rsidR="00717D27" w:rsidRPr="00717D27" w:rsidRDefault="003A1408" w:rsidP="00717D27">
      <w:pPr>
        <w:keepNext/>
        <w:keepLines/>
        <w:pBdr>
          <w:top w:val="nil"/>
          <w:left w:val="nil"/>
          <w:bottom w:val="nil"/>
          <w:right w:val="nil"/>
          <w:between w:val="nil"/>
          <w:bar w:val="nil"/>
        </w:pBdr>
        <w:spacing w:before="120" w:after="0" w:line="240" w:lineRule="auto"/>
        <w:ind w:firstLine="720"/>
        <w:jc w:val="both"/>
        <w:outlineLvl w:val="1"/>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As a result, this article will go over the use of Secretome MSC for burn management in great detail</w:t>
      </w:r>
      <w:r w:rsidR="00717D27" w:rsidRPr="00717D27">
        <w:rPr>
          <w:rFonts w:ascii="Tw Cen MT" w:eastAsia="Calibri" w:hAnsi="Tw Cen MT" w:cs="Arial"/>
          <w:sz w:val="24"/>
          <w:szCs w:val="24"/>
          <w:lang w:eastAsia="en-US" w:bidi="bn-IN"/>
        </w:rPr>
        <w:t>.</w:t>
      </w:r>
    </w:p>
    <w:p w14:paraId="72868DD3" w14:textId="77777777" w:rsidR="00852EC9" w:rsidRDefault="00852EC9">
      <w:pPr>
        <w:spacing w:after="0" w:line="240" w:lineRule="auto"/>
        <w:jc w:val="both"/>
        <w:rPr>
          <w:rFonts w:ascii="Twentieth Century" w:eastAsia="Twentieth Century" w:hAnsi="Twentieth Century" w:cs="Twentieth Century"/>
          <w:b/>
          <w:sz w:val="24"/>
          <w:szCs w:val="24"/>
        </w:rPr>
      </w:pPr>
    </w:p>
    <w:p w14:paraId="72251E9D" w14:textId="74DD9A8B" w:rsidR="006B1815" w:rsidRDefault="00141F22">
      <w:pPr>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METHOD</w:t>
      </w:r>
      <w:r>
        <w:rPr>
          <w:rFonts w:ascii="Twentieth Century" w:eastAsia="Twentieth Century" w:hAnsi="Twentieth Century" w:cs="Twentieth Century"/>
          <w:b/>
          <w:sz w:val="24"/>
          <w:szCs w:val="24"/>
        </w:rPr>
        <w:t xml:space="preserve"> </w:t>
      </w:r>
    </w:p>
    <w:p w14:paraId="24FF5506" w14:textId="2524B7A9" w:rsidR="003A1408" w:rsidRPr="003A1408"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Scientific publication databases such as Researchgate, Google</w:t>
      </w:r>
      <w:r w:rsidR="00B41BAD">
        <w:rPr>
          <w:rFonts w:ascii="Tw Cen MT" w:eastAsia="Calibri" w:hAnsi="Tw Cen MT" w:cs="Arial"/>
          <w:sz w:val="24"/>
          <w:szCs w:val="24"/>
          <w:lang w:eastAsia="en-US" w:bidi="bn-IN"/>
        </w:rPr>
        <w:t xml:space="preserve"> </w:t>
      </w:r>
      <w:r w:rsidRPr="003A1408">
        <w:rPr>
          <w:rFonts w:ascii="Tw Cen MT" w:eastAsia="Calibri" w:hAnsi="Tw Cen MT" w:cs="Arial"/>
          <w:sz w:val="24"/>
          <w:szCs w:val="24"/>
          <w:lang w:eastAsia="en-US" w:bidi="bn-IN"/>
        </w:rPr>
        <w:t>Scholar, ScienceDirect, and Pubmed were used for literature searches. [(</w:t>
      </w:r>
      <w:r w:rsidRPr="003A1408">
        <w:rPr>
          <w:rFonts w:ascii="Tw Cen MT" w:eastAsia="Calibri" w:hAnsi="Tw Cen MT" w:cs="Arial"/>
          <w:b/>
          <w:bCs/>
          <w:sz w:val="24"/>
          <w:szCs w:val="24"/>
          <w:lang w:eastAsia="en-US" w:bidi="bn-IN"/>
        </w:rPr>
        <w:t>Secretome, Mesenchymal stem cell Adipose Tissue, Umbilical Cord, Bone Marrow) AND (Burns OR wound healing OR burns OR thermal injury</w:t>
      </w:r>
      <w:r w:rsidRPr="003A1408">
        <w:rPr>
          <w:rFonts w:ascii="Tw Cen MT" w:eastAsia="Calibri" w:hAnsi="Tw Cen MT" w:cs="Arial"/>
          <w:sz w:val="24"/>
          <w:szCs w:val="24"/>
          <w:lang w:eastAsia="en-US" w:bidi="bn-IN"/>
        </w:rPr>
        <w:t>)] were the keywords used.</w:t>
      </w:r>
    </w:p>
    <w:p w14:paraId="7BA3B126" w14:textId="6EE47B3C" w:rsidR="003A1408"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The first stage involved filtering literature obtained from online database searches using predetermined keywords. Following that, all irrelevant titles will be removed. The manuscripts are then determined to be included in the analysis using inclusion and exclusion criteria in the second stage.</w:t>
      </w:r>
    </w:p>
    <w:p w14:paraId="5516D82A" w14:textId="257459BF" w:rsidR="003A1408" w:rsidRPr="003A1408"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 xml:space="preserve">Articles that contain the keywords mentioned are eligible for inclusion. As well as the exclusion criteria, which are articles that do not contain the keywords mentioned. Furthermore, the literature sources that have been chosen and meet the inclusion criteria </w:t>
      </w:r>
      <w:r w:rsidRPr="003A1408">
        <w:rPr>
          <w:rFonts w:ascii="Tw Cen MT" w:eastAsia="Calibri" w:hAnsi="Tw Cen MT" w:cs="Arial"/>
          <w:sz w:val="24"/>
          <w:szCs w:val="24"/>
          <w:lang w:eastAsia="en-US" w:bidi="bn-IN"/>
        </w:rPr>
        <w:t>are thoroughly read and analyzed in order to extract the essence of the literature.</w:t>
      </w:r>
    </w:p>
    <w:p w14:paraId="2A156080" w14:textId="1EAB1C96" w:rsidR="00717D27" w:rsidRPr="00717D27" w:rsidRDefault="003A1408" w:rsidP="003A1408">
      <w:pPr>
        <w:spacing w:before="120" w:after="0" w:line="240" w:lineRule="auto"/>
        <w:ind w:firstLine="567"/>
        <w:jc w:val="both"/>
        <w:rPr>
          <w:rFonts w:ascii="Tw Cen MT" w:eastAsia="Calibri" w:hAnsi="Tw Cen MT" w:cs="Arial"/>
          <w:sz w:val="24"/>
          <w:szCs w:val="24"/>
          <w:lang w:eastAsia="en-US" w:bidi="bn-IN"/>
        </w:rPr>
      </w:pPr>
      <w:r w:rsidRPr="003A1408">
        <w:rPr>
          <w:rFonts w:ascii="Tw Cen MT" w:eastAsia="Calibri" w:hAnsi="Tw Cen MT" w:cs="Arial"/>
          <w:sz w:val="24"/>
          <w:szCs w:val="24"/>
          <w:lang w:eastAsia="en-US" w:bidi="bn-IN"/>
        </w:rPr>
        <w:t>The narrative synthesis incorporates all literature sources relevant to the role of MSC in burns. This review, as a qualitative study, attempts to explain the findings of MSC's role in burn treatment. Starting with an overview of their mechanism of action, narrative synthesis was used to reach conclusions about the use of adipose tissue mesenchymal stem cells as burn therapy</w:t>
      </w:r>
      <w:r w:rsidR="00717D27" w:rsidRPr="00717D27">
        <w:rPr>
          <w:rFonts w:ascii="Tw Cen MT" w:eastAsia="Calibri" w:hAnsi="Tw Cen MT" w:cs="Arial"/>
          <w:sz w:val="24"/>
          <w:szCs w:val="24"/>
          <w:lang w:eastAsia="en-US" w:bidi="bn-IN"/>
        </w:rPr>
        <w:t>.</w:t>
      </w:r>
    </w:p>
    <w:p w14:paraId="291B54F1" w14:textId="77777777" w:rsidR="00717D27" w:rsidRPr="00717D27" w:rsidRDefault="00717D27" w:rsidP="00717D27">
      <w:pPr>
        <w:spacing w:before="120" w:after="0" w:line="240" w:lineRule="auto"/>
        <w:ind w:firstLine="567"/>
        <w:jc w:val="both"/>
        <w:rPr>
          <w:rFonts w:ascii="Tw Cen MT" w:eastAsia="Calibri" w:hAnsi="Tw Cen MT" w:cs="Arial"/>
          <w:sz w:val="24"/>
          <w:szCs w:val="24"/>
          <w:lang w:eastAsia="en-US" w:bidi="bn-IN"/>
        </w:rPr>
      </w:pPr>
    </w:p>
    <w:p w14:paraId="3CC9D1EB" w14:textId="63AF5FE2" w:rsidR="006B1815" w:rsidRDefault="00141F22">
      <w:pPr>
        <w:tabs>
          <w:tab w:val="left" w:pos="426"/>
        </w:tabs>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RESULT AND DISCUSSIONS</w:t>
      </w:r>
    </w:p>
    <w:p w14:paraId="4368C3C5" w14:textId="412E1513" w:rsidR="00717D27" w:rsidRPr="00717D27" w:rsidRDefault="00141F22" w:rsidP="00717D27">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color w:val="000000"/>
          <w:sz w:val="24"/>
          <w:szCs w:val="24"/>
          <w:u w:color="000000"/>
          <w:bdr w:val="nil"/>
          <w:lang w:eastAsia="fi-FI"/>
        </w:rPr>
      </w:pPr>
      <w:r>
        <w:rPr>
          <w:rFonts w:ascii="Tw Cen MT" w:eastAsia="Times New Roman Bold" w:hAnsi="Tw Cen MT" w:cs="Arial"/>
          <w:b/>
          <w:color w:val="000000"/>
          <w:sz w:val="24"/>
          <w:szCs w:val="24"/>
          <w:u w:color="000000"/>
          <w:bdr w:val="nil"/>
          <w:lang w:eastAsia="fi-FI"/>
        </w:rPr>
        <w:t>Result</w:t>
      </w:r>
    </w:p>
    <w:p w14:paraId="252B4624" w14:textId="458C7F5A" w:rsidR="00717D27" w:rsidRDefault="00ED1E9B" w:rsidP="00717D27">
      <w:pPr>
        <w:spacing w:before="120" w:after="0" w:line="240" w:lineRule="auto"/>
        <w:ind w:firstLine="567"/>
        <w:jc w:val="both"/>
        <w:rPr>
          <w:rFonts w:ascii="Tw Cen MT" w:eastAsia="Calibri" w:hAnsi="Tw Cen MT" w:cs="Arial"/>
          <w:sz w:val="24"/>
          <w:szCs w:val="24"/>
          <w:lang w:eastAsia="en-US" w:bidi="bn-IN"/>
        </w:rPr>
      </w:pPr>
      <w:r w:rsidRPr="00ED1E9B">
        <w:rPr>
          <w:rFonts w:ascii="Tw Cen MT" w:eastAsia="Calibri" w:hAnsi="Tw Cen MT" w:cs="Arial"/>
          <w:sz w:val="24"/>
          <w:szCs w:val="24"/>
          <w:lang w:eastAsia="en-US" w:bidi="bn-IN"/>
        </w:rPr>
        <w:t>This literature review discovered 38 articles that met the inclusion criteria. Table 1 shows how mesenchymal secretome therapy derived from various cells aids in the healing of burns.</w:t>
      </w:r>
    </w:p>
    <w:p w14:paraId="58404029" w14:textId="61BED77E" w:rsidR="00076CB7" w:rsidRPr="00783E2F" w:rsidRDefault="00ED1E9B" w:rsidP="00717D27">
      <w:pPr>
        <w:spacing w:before="120" w:after="0" w:line="240" w:lineRule="auto"/>
        <w:ind w:firstLine="567"/>
        <w:jc w:val="both"/>
        <w:rPr>
          <w:rFonts w:ascii="Tw Cen MT" w:eastAsia="Calibri" w:hAnsi="Tw Cen MT" w:cs="Arial"/>
          <w:sz w:val="20"/>
          <w:szCs w:val="20"/>
          <w:lang w:eastAsia="en-US" w:bidi="bn-IN"/>
        </w:rPr>
      </w:pPr>
      <w:r w:rsidRPr="00ED1E9B">
        <w:rPr>
          <w:rFonts w:ascii="Tw Cen MT" w:eastAsia="Calibri" w:hAnsi="Tw Cen MT" w:cs="Arial"/>
          <w:sz w:val="20"/>
          <w:szCs w:val="20"/>
          <w:lang w:eastAsia="en-US" w:bidi="bn-IN"/>
        </w:rPr>
        <w:t>Table 1. Articles with inclusion criteri</w:t>
      </w:r>
      <w:r w:rsidR="00B00F9A">
        <w:rPr>
          <w:rFonts w:ascii="Tw Cen MT" w:eastAsia="Calibri" w:hAnsi="Tw Cen MT" w:cs="Arial"/>
          <w:sz w:val="20"/>
          <w:szCs w:val="20"/>
          <w:lang w:eastAsia="en-US" w:bidi="bn-IN"/>
        </w:rPr>
        <w:t>a (4)</w:t>
      </w:r>
    </w:p>
    <w:tbl>
      <w:tblPr>
        <w:tblW w:w="4364" w:type="dxa"/>
        <w:tblInd w:w="108" w:type="dxa"/>
        <w:tblLayout w:type="fixed"/>
        <w:tblLook w:val="04A0" w:firstRow="1" w:lastRow="0" w:firstColumn="1" w:lastColumn="0" w:noHBand="0" w:noVBand="1"/>
      </w:tblPr>
      <w:tblGrid>
        <w:gridCol w:w="1037"/>
        <w:gridCol w:w="664"/>
        <w:gridCol w:w="851"/>
        <w:gridCol w:w="1026"/>
        <w:gridCol w:w="786"/>
      </w:tblGrid>
      <w:tr w:rsidR="00852EC9" w:rsidRPr="003B65DC" w14:paraId="47121ED8" w14:textId="77777777" w:rsidTr="00ED1E9B">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1FDBF0AA" w14:textId="532D295C"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Disease</w:t>
            </w:r>
          </w:p>
        </w:tc>
        <w:tc>
          <w:tcPr>
            <w:tcW w:w="664" w:type="dxa"/>
            <w:tcBorders>
              <w:top w:val="single" w:sz="8" w:space="0" w:color="7F7F7F"/>
              <w:left w:val="nil"/>
              <w:bottom w:val="single" w:sz="8" w:space="0" w:color="7F7F7F"/>
              <w:right w:val="nil"/>
            </w:tcBorders>
            <w:shd w:val="clear" w:color="auto" w:fill="auto"/>
            <w:vAlign w:val="center"/>
            <w:hideMark/>
          </w:tcPr>
          <w:p w14:paraId="53AC5A9C" w14:textId="361E422D"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Subject</w:t>
            </w:r>
          </w:p>
        </w:tc>
        <w:tc>
          <w:tcPr>
            <w:tcW w:w="851" w:type="dxa"/>
            <w:tcBorders>
              <w:top w:val="single" w:sz="8" w:space="0" w:color="7F7F7F"/>
              <w:left w:val="nil"/>
              <w:bottom w:val="single" w:sz="8" w:space="0" w:color="7F7F7F"/>
              <w:right w:val="nil"/>
            </w:tcBorders>
            <w:shd w:val="clear" w:color="auto" w:fill="auto"/>
            <w:vAlign w:val="center"/>
            <w:hideMark/>
          </w:tcPr>
          <w:p w14:paraId="161CFCFF" w14:textId="7D526008"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Source secretome</w:t>
            </w:r>
          </w:p>
        </w:tc>
        <w:tc>
          <w:tcPr>
            <w:tcW w:w="1026" w:type="dxa"/>
            <w:tcBorders>
              <w:top w:val="single" w:sz="8" w:space="0" w:color="7F7F7F"/>
              <w:left w:val="nil"/>
              <w:bottom w:val="single" w:sz="8" w:space="0" w:color="7F7F7F"/>
              <w:right w:val="nil"/>
            </w:tcBorders>
            <w:shd w:val="clear" w:color="auto" w:fill="auto"/>
            <w:vAlign w:val="center"/>
            <w:hideMark/>
          </w:tcPr>
          <w:p w14:paraId="712292CF" w14:textId="07DEFDDF" w:rsidR="00852EC9" w:rsidRPr="003B65DC" w:rsidRDefault="00ED1E9B" w:rsidP="003B65DC">
            <w:pPr>
              <w:spacing w:after="0" w:line="240" w:lineRule="auto"/>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Results</w:t>
            </w:r>
          </w:p>
        </w:tc>
        <w:tc>
          <w:tcPr>
            <w:tcW w:w="786" w:type="dxa"/>
            <w:tcBorders>
              <w:top w:val="single" w:sz="8" w:space="0" w:color="7F7F7F"/>
              <w:left w:val="nil"/>
              <w:bottom w:val="single" w:sz="8" w:space="0" w:color="7F7F7F"/>
              <w:right w:val="nil"/>
            </w:tcBorders>
            <w:shd w:val="clear" w:color="auto" w:fill="auto"/>
            <w:vAlign w:val="center"/>
            <w:hideMark/>
          </w:tcPr>
          <w:p w14:paraId="5666F6AD" w14:textId="2D11B7FC" w:rsidR="00852EC9" w:rsidRPr="003B65DC" w:rsidRDefault="00ED1E9B" w:rsidP="008425F9">
            <w:pPr>
              <w:spacing w:after="0" w:line="240" w:lineRule="auto"/>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Reference</w:t>
            </w:r>
          </w:p>
        </w:tc>
      </w:tr>
      <w:tr w:rsidR="00852EC9" w:rsidRPr="003B65DC" w14:paraId="70F8CFD7" w14:textId="77777777" w:rsidTr="00ED1E9B">
        <w:trPr>
          <w:trHeight w:val="443"/>
        </w:trPr>
        <w:tc>
          <w:tcPr>
            <w:tcW w:w="1037" w:type="dxa"/>
            <w:tcBorders>
              <w:top w:val="nil"/>
              <w:left w:val="nil"/>
              <w:bottom w:val="single" w:sz="8" w:space="0" w:color="7F7F7F"/>
              <w:right w:val="nil"/>
            </w:tcBorders>
            <w:shd w:val="clear" w:color="auto" w:fill="auto"/>
            <w:vAlign w:val="center"/>
            <w:hideMark/>
          </w:tcPr>
          <w:p w14:paraId="1D360FB3" w14:textId="5FD93A35"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Third degree burns</w:t>
            </w:r>
          </w:p>
        </w:tc>
        <w:tc>
          <w:tcPr>
            <w:tcW w:w="664" w:type="dxa"/>
            <w:tcBorders>
              <w:top w:val="nil"/>
              <w:left w:val="nil"/>
              <w:bottom w:val="single" w:sz="8" w:space="0" w:color="7F7F7F"/>
              <w:right w:val="nil"/>
            </w:tcBorders>
            <w:shd w:val="clear" w:color="auto" w:fill="auto"/>
            <w:vAlign w:val="center"/>
            <w:hideMark/>
          </w:tcPr>
          <w:p w14:paraId="3E050797" w14:textId="5C421103"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nil"/>
              <w:left w:val="nil"/>
              <w:bottom w:val="single" w:sz="8" w:space="0" w:color="7F7F7F"/>
              <w:right w:val="nil"/>
            </w:tcBorders>
            <w:shd w:val="clear" w:color="auto" w:fill="auto"/>
            <w:vAlign w:val="center"/>
            <w:hideMark/>
          </w:tcPr>
          <w:p w14:paraId="62010338"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single" w:sz="8" w:space="0" w:color="7F7F7F"/>
              <w:right w:val="nil"/>
            </w:tcBorders>
            <w:shd w:val="clear" w:color="auto" w:fill="auto"/>
            <w:vAlign w:val="center"/>
            <w:hideMark/>
          </w:tcPr>
          <w:p w14:paraId="451D2AF7" w14:textId="77777777" w:rsidR="003B65DC" w:rsidRPr="003B65DC" w:rsidRDefault="00852EC9" w:rsidP="003B65DC">
            <w:pPr>
              <w:spacing w:after="0" w:line="240" w:lineRule="auto"/>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 </w:t>
            </w:r>
            <w:r w:rsidR="003B65DC" w:rsidRPr="003B65DC">
              <w:rPr>
                <w:rFonts w:ascii="Tw Cen MT" w:eastAsia="Times New Roman" w:hAnsi="Tw Cen MT" w:cs="Arial"/>
                <w:color w:val="000000"/>
                <w:sz w:val="12"/>
                <w:szCs w:val="12"/>
              </w:rPr>
              <w:t>Wound closing</w:t>
            </w:r>
          </w:p>
          <w:p w14:paraId="0C90C93E" w14:textId="0B062D5C"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Arial" w:eastAsia="Times New Roman" w:hAnsi="Arial" w:cs="Arial"/>
                <w:color w:val="000000"/>
                <w:sz w:val="12"/>
                <w:szCs w:val="12"/>
              </w:rPr>
              <w:t>↑</w:t>
            </w:r>
            <w:r w:rsidRPr="003B65DC">
              <w:rPr>
                <w:rFonts w:ascii="Tw Cen MT" w:eastAsia="Times New Roman" w:hAnsi="Tw Cen MT" w:cs="Arial"/>
                <w:color w:val="000000"/>
                <w:sz w:val="12"/>
                <w:szCs w:val="12"/>
              </w:rPr>
              <w:t>Hair growth</w:t>
            </w:r>
          </w:p>
        </w:tc>
        <w:tc>
          <w:tcPr>
            <w:tcW w:w="786" w:type="dxa"/>
            <w:tcBorders>
              <w:top w:val="nil"/>
              <w:left w:val="nil"/>
              <w:bottom w:val="single" w:sz="8" w:space="0" w:color="7F7F7F"/>
              <w:right w:val="nil"/>
            </w:tcBorders>
            <w:shd w:val="clear" w:color="auto" w:fill="auto"/>
            <w:vAlign w:val="center"/>
            <w:hideMark/>
          </w:tcPr>
          <w:p w14:paraId="29851163" w14:textId="5422CB08" w:rsidR="00852EC9" w:rsidRPr="003B65DC" w:rsidRDefault="00852EC9"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783E2F" w:rsidRPr="003B65DC">
              <w:rPr>
                <w:rFonts w:ascii="Tw Cen MT" w:eastAsia="Times New Roman" w:hAnsi="Tw Cen MT" w:cs="Arial"/>
                <w:color w:val="000000"/>
                <w:sz w:val="12"/>
                <w:szCs w:val="12"/>
              </w:rPr>
              <w:fldChar w:fldCharType="begin" w:fldLock="1"/>
            </w:r>
            <w:r w:rsidR="00783E2F" w:rsidRPr="003B65DC">
              <w:rPr>
                <w:rFonts w:ascii="Tw Cen MT" w:eastAsia="Times New Roman" w:hAnsi="Tw Cen MT" w:cs="Arial"/>
                <w:color w:val="000000"/>
                <w:sz w:val="12"/>
                <w:szCs w:val="12"/>
              </w:rPr>
              <w:instrText>ADDIN CSL_CITATION {"citationItems":[{"id":"ITEM-1","itemData":{"author":[{"dropping-particle":"","family":"Laksmitawati, D. R., Noor, S. U., Sumiyati, Y., Hartanto, A., Widowati, W., &amp; Pratami","given":"D. K.","non-dropping-particle":"","parse-names":false,"suffix":""}],"container-title":"Veterinary World","id":"ITEM-1","issue":"4","issued":{"date-parts":[["2022"]]},"page":"841.","title":"The effect of mesenchymal stem cell-conditioned medium gel on burn wound healing in rat.","type":"article-journal","volume":"15"},"uris":["http://www.mendeley.com/documents/?uuid=78ad6622-54a4-4aa3-b1ac-d4589c504910"]}],"mendeley":{"formattedCitation":"[11]","plainTextFormattedCitation":"[11]","previouslyFormattedCitation":"[11]"},"properties":{"noteIndex":0},"schema":"https://github.com/citation-style-language/schema/raw/master/csl-citation.json"}</w:instrText>
            </w:r>
            <w:r w:rsidR="00783E2F" w:rsidRPr="003B65DC">
              <w:rPr>
                <w:rFonts w:ascii="Tw Cen MT" w:eastAsia="Times New Roman" w:hAnsi="Tw Cen MT" w:cs="Arial"/>
                <w:color w:val="000000"/>
                <w:sz w:val="12"/>
                <w:szCs w:val="12"/>
              </w:rPr>
              <w:fldChar w:fldCharType="separate"/>
            </w:r>
            <w:r w:rsidR="00783E2F" w:rsidRPr="003B65DC">
              <w:rPr>
                <w:rFonts w:ascii="Tw Cen MT" w:eastAsia="Times New Roman" w:hAnsi="Tw Cen MT" w:cs="Arial"/>
                <w:noProof/>
                <w:color w:val="000000"/>
                <w:sz w:val="12"/>
                <w:szCs w:val="12"/>
              </w:rPr>
              <w:t>[11]</w:t>
            </w:r>
            <w:r w:rsidR="00783E2F" w:rsidRPr="003B65DC">
              <w:rPr>
                <w:rFonts w:ascii="Tw Cen MT" w:eastAsia="Times New Roman" w:hAnsi="Tw Cen MT" w:cs="Arial"/>
                <w:color w:val="000000"/>
                <w:sz w:val="12"/>
                <w:szCs w:val="12"/>
              </w:rPr>
              <w:fldChar w:fldCharType="end"/>
            </w:r>
            <w:r w:rsidR="00783E2F" w:rsidRPr="003B65DC">
              <w:rPr>
                <w:rFonts w:ascii="Tw Cen MT" w:eastAsia="Times New Roman" w:hAnsi="Tw Cen MT" w:cs="Arial"/>
                <w:color w:val="000000"/>
                <w:sz w:val="12"/>
                <w:szCs w:val="12"/>
                <w:lang w:val="en-ID"/>
              </w:rPr>
              <w:t xml:space="preserve"> </w:t>
            </w:r>
          </w:p>
        </w:tc>
      </w:tr>
      <w:tr w:rsidR="00852EC9" w:rsidRPr="003B65DC" w14:paraId="234B155C" w14:textId="77777777" w:rsidTr="00ED1E9B">
        <w:trPr>
          <w:trHeight w:val="443"/>
        </w:trPr>
        <w:tc>
          <w:tcPr>
            <w:tcW w:w="1037" w:type="dxa"/>
            <w:tcBorders>
              <w:top w:val="nil"/>
              <w:left w:val="nil"/>
              <w:bottom w:val="nil"/>
              <w:right w:val="nil"/>
            </w:tcBorders>
            <w:shd w:val="clear" w:color="auto" w:fill="auto"/>
            <w:vAlign w:val="center"/>
            <w:hideMark/>
          </w:tcPr>
          <w:p w14:paraId="144A52E2" w14:textId="5A698AEA" w:rsidR="00852EC9" w:rsidRPr="003B65DC" w:rsidRDefault="00ED1E9B" w:rsidP="008425F9">
            <w:pPr>
              <w:spacing w:after="0" w:line="240" w:lineRule="auto"/>
              <w:jc w:val="both"/>
              <w:rPr>
                <w:rFonts w:ascii="Tw Cen MT" w:eastAsia="Times New Roman" w:hAnsi="Tw Cen MT" w:cs="Arial"/>
                <w:b/>
                <w:bCs/>
                <w:color w:val="000000"/>
                <w:sz w:val="12"/>
                <w:szCs w:val="12"/>
                <w:lang w:val="en-ID"/>
              </w:rPr>
            </w:pPr>
            <w:bookmarkStart w:id="0" w:name="_Hlk126529252"/>
            <w:r w:rsidRPr="003B65DC">
              <w:rPr>
                <w:rFonts w:ascii="Tw Cen MT" w:eastAsia="Times New Roman" w:hAnsi="Tw Cen MT" w:cs="Arial"/>
                <w:b/>
                <w:bCs/>
                <w:color w:val="000000"/>
                <w:sz w:val="12"/>
                <w:szCs w:val="12"/>
              </w:rPr>
              <w:t>Second degree burns</w:t>
            </w:r>
          </w:p>
        </w:tc>
        <w:tc>
          <w:tcPr>
            <w:tcW w:w="664" w:type="dxa"/>
            <w:tcBorders>
              <w:top w:val="nil"/>
              <w:left w:val="nil"/>
              <w:bottom w:val="nil"/>
              <w:right w:val="nil"/>
            </w:tcBorders>
            <w:shd w:val="clear" w:color="auto" w:fill="auto"/>
            <w:vAlign w:val="center"/>
            <w:hideMark/>
          </w:tcPr>
          <w:p w14:paraId="025A719C" w14:textId="085DF534"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nil"/>
              <w:left w:val="nil"/>
              <w:bottom w:val="nil"/>
              <w:right w:val="nil"/>
            </w:tcBorders>
            <w:shd w:val="clear" w:color="auto" w:fill="auto"/>
            <w:vAlign w:val="center"/>
            <w:hideMark/>
          </w:tcPr>
          <w:p w14:paraId="62C5286A"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BMSC-CM</w:t>
            </w:r>
          </w:p>
        </w:tc>
        <w:tc>
          <w:tcPr>
            <w:tcW w:w="1026" w:type="dxa"/>
            <w:tcBorders>
              <w:top w:val="nil"/>
              <w:left w:val="nil"/>
              <w:bottom w:val="nil"/>
              <w:right w:val="nil"/>
            </w:tcBorders>
            <w:shd w:val="clear" w:color="auto" w:fill="auto"/>
            <w:vAlign w:val="center"/>
            <w:hideMark/>
          </w:tcPr>
          <w:p w14:paraId="7BB5CCD9" w14:textId="77777777" w:rsidR="003B65DC"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Wound closing</w:t>
            </w:r>
          </w:p>
          <w:p w14:paraId="2F765529" w14:textId="41357466" w:rsidR="003B65DC" w:rsidRDefault="003B65DC" w:rsidP="003B65DC">
            <w:pPr>
              <w:spacing w:after="0" w:line="240" w:lineRule="auto"/>
              <w:rPr>
                <w:rFonts w:ascii="Tw Cen MT" w:eastAsia="Times New Roman" w:hAnsi="Tw Cen MT" w:cs="Arial"/>
                <w:color w:val="000000"/>
                <w:sz w:val="12"/>
                <w:szCs w:val="12"/>
                <w:lang w:val="en-ID"/>
              </w:rPr>
            </w:pPr>
            <w:r w:rsidRPr="003B65DC">
              <w:rPr>
                <w:rFonts w:ascii="Arial" w:eastAsia="Times New Roman" w:hAnsi="Arial" w:cs="Arial"/>
                <w:color w:val="000000"/>
                <w:sz w:val="12"/>
                <w:szCs w:val="12"/>
                <w:lang w:val="en-ID"/>
              </w:rPr>
              <w:t>↑</w:t>
            </w:r>
            <w:r w:rsidRPr="003B65DC">
              <w:rPr>
                <w:rFonts w:ascii="Tw Cen MT" w:eastAsia="Times New Roman" w:hAnsi="Tw Cen MT" w:cs="Arial"/>
                <w:color w:val="000000"/>
                <w:sz w:val="12"/>
                <w:szCs w:val="12"/>
                <w:lang w:val="en-ID"/>
              </w:rPr>
              <w:t>collagen</w:t>
            </w:r>
            <w:r>
              <w:rPr>
                <w:rFonts w:ascii="Tw Cen MT" w:eastAsia="Times New Roman" w:hAnsi="Tw Cen MT" w:cs="Arial"/>
                <w:color w:val="000000"/>
                <w:sz w:val="12"/>
                <w:szCs w:val="12"/>
                <w:lang w:val="en-ID"/>
              </w:rPr>
              <w:t xml:space="preserve"> </w:t>
            </w:r>
            <w:r w:rsidRPr="003B65DC">
              <w:rPr>
                <w:rFonts w:ascii="Tw Cen MT" w:eastAsia="Times New Roman" w:hAnsi="Tw Cen MT" w:cs="Arial"/>
                <w:color w:val="000000"/>
                <w:sz w:val="12"/>
                <w:szCs w:val="12"/>
                <w:lang w:val="en-ID"/>
              </w:rPr>
              <w:t>formation</w:t>
            </w:r>
          </w:p>
          <w:p w14:paraId="239B6D4F" w14:textId="571B1058"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Proliferation</w:t>
            </w:r>
            <w:r>
              <w:rPr>
                <w:rFonts w:ascii="Tw Cen MT" w:eastAsia="Times New Roman" w:hAnsi="Tw Cen MT" w:cs="Arial"/>
                <w:color w:val="000000"/>
                <w:sz w:val="12"/>
                <w:szCs w:val="12"/>
                <w:lang w:val="en-ID"/>
              </w:rPr>
              <w:t xml:space="preserve"> </w:t>
            </w:r>
            <w:r w:rsidRPr="003B65DC">
              <w:rPr>
                <w:rFonts w:ascii="Tw Cen MT" w:eastAsia="Times New Roman" w:hAnsi="Tw Cen MT" w:cs="Arial"/>
                <w:color w:val="000000"/>
                <w:sz w:val="12"/>
                <w:szCs w:val="12"/>
                <w:lang w:val="en-ID"/>
              </w:rPr>
              <w:t>is formed</w:t>
            </w:r>
          </w:p>
        </w:tc>
        <w:tc>
          <w:tcPr>
            <w:tcW w:w="786" w:type="dxa"/>
            <w:tcBorders>
              <w:top w:val="nil"/>
              <w:left w:val="nil"/>
              <w:bottom w:val="nil"/>
              <w:right w:val="nil"/>
            </w:tcBorders>
            <w:shd w:val="clear" w:color="auto" w:fill="auto"/>
            <w:vAlign w:val="center"/>
            <w:hideMark/>
          </w:tcPr>
          <w:p w14:paraId="1CBD3FF3" w14:textId="5EB25834"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{"citationItems":[{"id":"ITEM-1","itemData":{"author":[{"dropping-particle":"","family":"Aryan, A., Bayat, M., Bonakdar, S., Taheri, S., Haghparast, N., Bagheri, M., Piryaei, A. and Abdollahifar","given":"M.A.","non-dropping-particle":"","parse-names":false,"suffix":""}],"container-title":"Cells Tissues Organs","id":"ITEM-1","issue":"6","issued":{"date-parts":[["2018"]]},"page":"317-329","title":"Human bone marrow mesenchymal stem cell conditioned medium promotes wound healing in deep second-degree burns in male rats.","type":"article-journal","volume":"206"},"uris":["http://www.mendeley.com/documents/?uuid=f981fbd6-d848-41a6-9684-8b806dc1c95c"]}],"mendeley":{"formattedCitation":"[12]","plainTextFormattedCitation":"[12]","previouslyFormattedCitation":"[12]"},"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[12]</w:t>
            </w:r>
            <w:r w:rsidRPr="003B65DC">
              <w:rPr>
                <w:rFonts w:ascii="Tw Cen MT" w:eastAsia="Times New Roman" w:hAnsi="Tw Cen MT" w:cs="Arial"/>
                <w:sz w:val="12"/>
                <w:szCs w:val="12"/>
                <w:lang w:val="en-ID"/>
              </w:rPr>
              <w:fldChar w:fldCharType="end"/>
            </w:r>
            <w:r w:rsidRPr="003B65DC">
              <w:rPr>
                <w:rFonts w:ascii="Tw Cen MT" w:eastAsia="Times New Roman" w:hAnsi="Tw Cen MT" w:cs="Arial"/>
                <w:sz w:val="12"/>
                <w:szCs w:val="12"/>
                <w:lang w:val="en-ID"/>
              </w:rPr>
              <w:t xml:space="preserve"> </w:t>
            </w:r>
          </w:p>
        </w:tc>
      </w:tr>
      <w:bookmarkEnd w:id="0"/>
      <w:tr w:rsidR="00852EC9" w:rsidRPr="003B65DC" w14:paraId="76525591" w14:textId="77777777" w:rsidTr="00ED1E9B">
        <w:trPr>
          <w:trHeight w:val="422"/>
        </w:trPr>
        <w:tc>
          <w:tcPr>
            <w:tcW w:w="1037" w:type="dxa"/>
            <w:tcBorders>
              <w:top w:val="single" w:sz="8" w:space="0" w:color="7F7F7F"/>
              <w:left w:val="nil"/>
              <w:bottom w:val="single" w:sz="8" w:space="0" w:color="7F7F7F"/>
              <w:right w:val="nil"/>
            </w:tcBorders>
            <w:shd w:val="clear" w:color="auto" w:fill="auto"/>
            <w:vAlign w:val="center"/>
            <w:hideMark/>
          </w:tcPr>
          <w:p w14:paraId="127F3A39" w14:textId="77777777" w:rsidR="00852EC9" w:rsidRPr="003B65DC" w:rsidRDefault="00852EC9"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35E96158" w14:textId="04765E65"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single" w:sz="8" w:space="0" w:color="7F7F7F"/>
              <w:left w:val="nil"/>
              <w:bottom w:val="single" w:sz="8" w:space="0" w:color="7F7F7F"/>
              <w:right w:val="nil"/>
            </w:tcBorders>
            <w:shd w:val="clear" w:color="auto" w:fill="auto"/>
            <w:vAlign w:val="center"/>
            <w:hideMark/>
          </w:tcPr>
          <w:p w14:paraId="55482F21"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UCSC-CM</w:t>
            </w:r>
          </w:p>
        </w:tc>
        <w:tc>
          <w:tcPr>
            <w:tcW w:w="1026" w:type="dxa"/>
            <w:tcBorders>
              <w:top w:val="single" w:sz="8" w:space="0" w:color="7F7F7F"/>
              <w:left w:val="nil"/>
              <w:bottom w:val="single" w:sz="8" w:space="0" w:color="7F7F7F"/>
              <w:right w:val="nil"/>
            </w:tcBorders>
            <w:shd w:val="clear" w:color="auto" w:fill="auto"/>
            <w:vAlign w:val="center"/>
            <w:hideMark/>
          </w:tcPr>
          <w:p w14:paraId="4D44EDBD" w14:textId="7A6CB064" w:rsidR="00852EC9" w:rsidRPr="003B65DC" w:rsidRDefault="00852EC9"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3B65DC" w:rsidRPr="003B65DC">
              <w:rPr>
                <w:rFonts w:ascii="Tw Cen MT" w:eastAsia="Times New Roman" w:hAnsi="Tw Cen MT" w:cs="Arial"/>
                <w:color w:val="000000"/>
                <w:sz w:val="12"/>
                <w:szCs w:val="12"/>
              </w:rPr>
              <w:t>tissue regeneration</w:t>
            </w:r>
          </w:p>
        </w:tc>
        <w:tc>
          <w:tcPr>
            <w:tcW w:w="786" w:type="dxa"/>
            <w:tcBorders>
              <w:top w:val="single" w:sz="8" w:space="0" w:color="7F7F7F"/>
              <w:left w:val="nil"/>
              <w:bottom w:val="single" w:sz="8" w:space="0" w:color="7F7F7F"/>
              <w:right w:val="nil"/>
            </w:tcBorders>
            <w:shd w:val="clear" w:color="auto" w:fill="auto"/>
            <w:vAlign w:val="center"/>
            <w:hideMark/>
          </w:tcPr>
          <w:p w14:paraId="686142F3" w14:textId="248B37CA" w:rsidR="00852EC9" w:rsidRPr="003B65DC" w:rsidRDefault="00783E2F"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fldChar w:fldCharType="begin" w:fldLock="1"/>
            </w:r>
            <w:r w:rsidRPr="003B65DC">
              <w:rPr>
                <w:rFonts w:ascii="Tw Cen MT" w:eastAsia="Times New Roman" w:hAnsi="Tw Cen MT" w:cs="Arial"/>
                <w:color w:val="000000"/>
                <w:sz w:val="12"/>
                <w:szCs w:val="12"/>
              </w:rPr>
              <w:instrText>ADDIN CSL_CITATION {"citationItems":[{"id":"ITEM-1","itemData":{"author":[{"dropping-particle":"","family":"Kawai, T., Katagiri, W., Osugi, M., Sugimura, Y., Hibi, H., &amp; Ueda","given":"M.","non-dropping-particle":"","parse-names":false,"suffix":""}],"container-title":"Cytotherapy","id":"ITEM-1","issue":"4","issued":{"date-parts":[["2015"]]},"page":"369-381.","title":"Secretomes from bone marrow–derived mesenchymal stromal cells enhance periodontal tissue regeneration.","type":"article-journal","volume":"17"},"uris":["http://www.mendeley.com/documents/?uuid=108f7275-c746-4efd-aa34-8795cdbcf657"]}],"mendeley":{"formattedCitation":"[13]","plainTextFormattedCitation":"[13]","previouslyFormattedCitation":"[13]"},"properties":{"noteIndex":0},"schema":"https://github.com/citation-style-language/schema/raw/master/csl-citation.json"}</w:instrText>
            </w:r>
            <w:r w:rsidRPr="003B65DC">
              <w:rPr>
                <w:rFonts w:ascii="Tw Cen MT" w:eastAsia="Times New Roman" w:hAnsi="Tw Cen MT" w:cs="Arial"/>
                <w:color w:val="000000"/>
                <w:sz w:val="12"/>
                <w:szCs w:val="12"/>
              </w:rPr>
              <w:fldChar w:fldCharType="separate"/>
            </w:r>
            <w:r w:rsidRPr="003B65DC">
              <w:rPr>
                <w:rFonts w:ascii="Tw Cen MT" w:eastAsia="Times New Roman" w:hAnsi="Tw Cen MT" w:cs="Arial"/>
                <w:noProof/>
                <w:color w:val="000000"/>
                <w:sz w:val="12"/>
                <w:szCs w:val="12"/>
              </w:rPr>
              <w:t>[13]</w:t>
            </w:r>
            <w:r w:rsidRPr="003B65DC">
              <w:rPr>
                <w:rFonts w:ascii="Tw Cen MT" w:eastAsia="Times New Roman" w:hAnsi="Tw Cen MT" w:cs="Arial"/>
                <w:color w:val="000000"/>
                <w:sz w:val="12"/>
                <w:szCs w:val="12"/>
              </w:rPr>
              <w:fldChar w:fldCharType="end"/>
            </w:r>
            <w:r w:rsidRPr="003B65DC">
              <w:rPr>
                <w:rFonts w:ascii="Tw Cen MT" w:eastAsia="Times New Roman" w:hAnsi="Tw Cen MT" w:cs="Arial"/>
                <w:color w:val="000000"/>
                <w:sz w:val="12"/>
                <w:szCs w:val="12"/>
                <w:lang w:val="en-ID"/>
              </w:rPr>
              <w:t xml:space="preserve"> </w:t>
            </w:r>
          </w:p>
        </w:tc>
      </w:tr>
      <w:tr w:rsidR="00852EC9" w:rsidRPr="003B65DC" w14:paraId="3CE940E4" w14:textId="77777777" w:rsidTr="00ED1E9B">
        <w:trPr>
          <w:trHeight w:val="422"/>
        </w:trPr>
        <w:tc>
          <w:tcPr>
            <w:tcW w:w="1037" w:type="dxa"/>
            <w:tcBorders>
              <w:top w:val="nil"/>
              <w:left w:val="nil"/>
              <w:bottom w:val="nil"/>
              <w:right w:val="nil"/>
            </w:tcBorders>
            <w:shd w:val="clear" w:color="auto" w:fill="auto"/>
            <w:vAlign w:val="center"/>
            <w:hideMark/>
          </w:tcPr>
          <w:p w14:paraId="4FA98E17" w14:textId="77777777" w:rsidR="00852EC9" w:rsidRPr="003B65DC" w:rsidRDefault="00852EC9"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Burn wound</w:t>
            </w:r>
          </w:p>
        </w:tc>
        <w:tc>
          <w:tcPr>
            <w:tcW w:w="664" w:type="dxa"/>
            <w:tcBorders>
              <w:top w:val="nil"/>
              <w:left w:val="nil"/>
              <w:bottom w:val="nil"/>
              <w:right w:val="nil"/>
            </w:tcBorders>
            <w:shd w:val="clear" w:color="auto" w:fill="auto"/>
            <w:vAlign w:val="center"/>
            <w:hideMark/>
          </w:tcPr>
          <w:p w14:paraId="36BCF048" w14:textId="6F538B61"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Mouse</w:t>
            </w:r>
          </w:p>
        </w:tc>
        <w:tc>
          <w:tcPr>
            <w:tcW w:w="851" w:type="dxa"/>
            <w:tcBorders>
              <w:top w:val="nil"/>
              <w:left w:val="nil"/>
              <w:bottom w:val="nil"/>
              <w:right w:val="nil"/>
            </w:tcBorders>
            <w:shd w:val="clear" w:color="auto" w:fill="auto"/>
            <w:vAlign w:val="center"/>
            <w:hideMark/>
          </w:tcPr>
          <w:p w14:paraId="095AD187"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BM Tikus</w:t>
            </w:r>
          </w:p>
        </w:tc>
        <w:tc>
          <w:tcPr>
            <w:tcW w:w="1026" w:type="dxa"/>
            <w:tcBorders>
              <w:top w:val="nil"/>
              <w:left w:val="nil"/>
              <w:bottom w:val="nil"/>
              <w:right w:val="nil"/>
            </w:tcBorders>
            <w:shd w:val="clear" w:color="auto" w:fill="auto"/>
            <w:vAlign w:val="center"/>
            <w:hideMark/>
          </w:tcPr>
          <w:p w14:paraId="7C24D393" w14:textId="15877045"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tissue regeneration</w:t>
            </w:r>
          </w:p>
        </w:tc>
        <w:tc>
          <w:tcPr>
            <w:tcW w:w="786" w:type="dxa"/>
            <w:tcBorders>
              <w:top w:val="nil"/>
              <w:left w:val="nil"/>
              <w:bottom w:val="nil"/>
              <w:right w:val="nil"/>
            </w:tcBorders>
            <w:shd w:val="clear" w:color="auto" w:fill="auto"/>
            <w:vAlign w:val="center"/>
            <w:hideMark/>
          </w:tcPr>
          <w:p w14:paraId="2BD59CB3" w14:textId="0156B64F"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mendeley":{"formattedCitation":"[8]","plainTextFormattedCitation":"[8]","previouslyFormattedCitation":"[8]"},"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[8]</w:t>
            </w:r>
            <w:r w:rsidRPr="003B65DC">
              <w:rPr>
                <w:rFonts w:ascii="Tw Cen MT" w:eastAsia="Times New Roman" w:hAnsi="Tw Cen MT" w:cs="Arial"/>
                <w:sz w:val="12"/>
                <w:szCs w:val="12"/>
                <w:lang w:val="en-ID"/>
              </w:rPr>
              <w:fldChar w:fldCharType="end"/>
            </w:r>
            <w:r w:rsidR="003B65DC" w:rsidRPr="003B65DC">
              <w:rPr>
                <w:rFonts w:ascii="Tw Cen MT" w:eastAsia="Times New Roman" w:hAnsi="Tw Cen MT" w:cs="Arial"/>
                <w:sz w:val="12"/>
                <w:szCs w:val="12"/>
                <w:lang w:val="en-ID"/>
              </w:rPr>
              <w:t xml:space="preserve"> </w:t>
            </w:r>
          </w:p>
        </w:tc>
      </w:tr>
      <w:tr w:rsidR="00852EC9" w:rsidRPr="003B65DC" w14:paraId="7036E47F" w14:textId="77777777" w:rsidTr="00ED1E9B">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5B6B37B4" w14:textId="01092EF3"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Third degree burns</w:t>
            </w:r>
          </w:p>
        </w:tc>
        <w:tc>
          <w:tcPr>
            <w:tcW w:w="664" w:type="dxa"/>
            <w:tcBorders>
              <w:top w:val="single" w:sz="8" w:space="0" w:color="7F7F7F"/>
              <w:left w:val="nil"/>
              <w:bottom w:val="single" w:sz="8" w:space="0" w:color="7F7F7F"/>
              <w:right w:val="nil"/>
            </w:tcBorders>
            <w:shd w:val="clear" w:color="auto" w:fill="auto"/>
            <w:vAlign w:val="center"/>
            <w:hideMark/>
          </w:tcPr>
          <w:p w14:paraId="3B44DC2B" w14:textId="431AF794"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mice</w:t>
            </w:r>
          </w:p>
        </w:tc>
        <w:tc>
          <w:tcPr>
            <w:tcW w:w="851" w:type="dxa"/>
            <w:tcBorders>
              <w:top w:val="single" w:sz="8" w:space="0" w:color="7F7F7F"/>
              <w:left w:val="nil"/>
              <w:bottom w:val="single" w:sz="8" w:space="0" w:color="7F7F7F"/>
              <w:right w:val="nil"/>
            </w:tcBorders>
            <w:shd w:val="clear" w:color="auto" w:fill="auto"/>
            <w:vAlign w:val="center"/>
            <w:hideMark/>
          </w:tcPr>
          <w:p w14:paraId="5BBF270D"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BM Mencit</w:t>
            </w:r>
          </w:p>
        </w:tc>
        <w:tc>
          <w:tcPr>
            <w:tcW w:w="1026" w:type="dxa"/>
            <w:tcBorders>
              <w:top w:val="single" w:sz="8" w:space="0" w:color="7F7F7F"/>
              <w:left w:val="nil"/>
              <w:bottom w:val="single" w:sz="8" w:space="0" w:color="7F7F7F"/>
              <w:right w:val="nil"/>
            </w:tcBorders>
            <w:shd w:val="clear" w:color="auto" w:fill="auto"/>
            <w:vAlign w:val="center"/>
            <w:hideMark/>
          </w:tcPr>
          <w:p w14:paraId="4F49F7DC" w14:textId="1C29A8DE"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novel adjuvant therapy</w:t>
            </w:r>
          </w:p>
        </w:tc>
        <w:tc>
          <w:tcPr>
            <w:tcW w:w="786" w:type="dxa"/>
            <w:tcBorders>
              <w:top w:val="single" w:sz="8" w:space="0" w:color="7F7F7F"/>
              <w:left w:val="nil"/>
              <w:bottom w:val="single" w:sz="8" w:space="0" w:color="7F7F7F"/>
              <w:right w:val="nil"/>
            </w:tcBorders>
            <w:shd w:val="clear" w:color="auto" w:fill="auto"/>
            <w:vAlign w:val="center"/>
            <w:hideMark/>
          </w:tcPr>
          <w:p w14:paraId="63B6A077" w14:textId="6AE250EA" w:rsidR="00852EC9" w:rsidRPr="003B65DC" w:rsidRDefault="00783E2F"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fldChar w:fldCharType="begin" w:fldLock="1"/>
            </w:r>
            <w:r w:rsidRPr="003B65DC">
              <w:rPr>
                <w:rFonts w:ascii="Tw Cen MT" w:eastAsia="Times New Roman" w:hAnsi="Tw Cen MT" w:cs="Arial"/>
                <w:color w:val="000000"/>
                <w:sz w:val="12"/>
                <w:szCs w:val="12"/>
              </w:rPr>
              <w:instrText>ADDIN CSL_CITATION {"citationItems":[{"id":"ITEM-1","itemData":{"author":[{"dropping-particle":"","family":"Alapure, B. V., Lu, Y., He, M., Chu, C. C., Peng, H., Muhale, F., ... &amp; Hong","given":"S.","non-dropping-particle":"","parse-names":false,"suffix":""}],"container-title":"Stem cells and development","id":"ITEM-1","issue":"23","issued":{"date-parts":[["2018"]]},"page":"1605-1620.","title":"Accelerate healing of severe burn wounds by mouse bone marrow mesenchymal stem cell-seeded biodegradable hydrogel scaffold synthesized from arginine-based poly (ester amide) and chitosan.","type":"article-journal","volume":"27"},"uris":["http://www.mendeley.com/documents/?uuid=19e89131-530d-4806-bb31-3a25180fcb5c"]}],"mendeley":{"formattedCitation":"[14]","plainTextFormattedCitation":"[14]","previouslyFormattedCitation":"[14]"},"properties":{"noteIndex":0},"schema":"https://github.com/citation-style-language/schema/raw/master/csl-citation.json"}</w:instrText>
            </w:r>
            <w:r w:rsidRPr="003B65DC">
              <w:rPr>
                <w:rFonts w:ascii="Tw Cen MT" w:eastAsia="Times New Roman" w:hAnsi="Tw Cen MT" w:cs="Arial"/>
                <w:color w:val="000000"/>
                <w:sz w:val="12"/>
                <w:szCs w:val="12"/>
              </w:rPr>
              <w:fldChar w:fldCharType="separate"/>
            </w:r>
            <w:r w:rsidRPr="003B65DC">
              <w:rPr>
                <w:rFonts w:ascii="Tw Cen MT" w:eastAsia="Times New Roman" w:hAnsi="Tw Cen MT" w:cs="Arial"/>
                <w:noProof/>
                <w:color w:val="000000"/>
                <w:sz w:val="12"/>
                <w:szCs w:val="12"/>
              </w:rPr>
              <w:t>[14]</w:t>
            </w:r>
            <w:r w:rsidRPr="003B65DC">
              <w:rPr>
                <w:rFonts w:ascii="Tw Cen MT" w:eastAsia="Times New Roman" w:hAnsi="Tw Cen MT" w:cs="Arial"/>
                <w:color w:val="000000"/>
                <w:sz w:val="12"/>
                <w:szCs w:val="12"/>
              </w:rPr>
              <w:fldChar w:fldCharType="end"/>
            </w:r>
            <w:r w:rsidRPr="003B65DC">
              <w:rPr>
                <w:rFonts w:ascii="Tw Cen MT" w:eastAsia="Times New Roman" w:hAnsi="Tw Cen MT" w:cs="Arial"/>
                <w:color w:val="000000"/>
                <w:sz w:val="12"/>
                <w:szCs w:val="12"/>
                <w:lang w:val="en-ID"/>
              </w:rPr>
              <w:t xml:space="preserve"> </w:t>
            </w:r>
          </w:p>
        </w:tc>
      </w:tr>
      <w:tr w:rsidR="00852EC9" w:rsidRPr="003B65DC" w14:paraId="4571884C" w14:textId="77777777" w:rsidTr="00ED1E9B">
        <w:trPr>
          <w:trHeight w:val="443"/>
        </w:trPr>
        <w:tc>
          <w:tcPr>
            <w:tcW w:w="1037" w:type="dxa"/>
            <w:tcBorders>
              <w:top w:val="nil"/>
              <w:left w:val="nil"/>
              <w:bottom w:val="single" w:sz="8" w:space="0" w:color="7F7F7F"/>
              <w:right w:val="nil"/>
            </w:tcBorders>
            <w:shd w:val="clear" w:color="auto" w:fill="auto"/>
            <w:vAlign w:val="center"/>
            <w:hideMark/>
          </w:tcPr>
          <w:p w14:paraId="04E8D23A" w14:textId="04F3AD84"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nil"/>
              <w:left w:val="nil"/>
              <w:bottom w:val="nil"/>
              <w:right w:val="nil"/>
            </w:tcBorders>
            <w:shd w:val="clear" w:color="auto" w:fill="auto"/>
            <w:vAlign w:val="center"/>
            <w:hideMark/>
          </w:tcPr>
          <w:p w14:paraId="72D5B8BC" w14:textId="77777777" w:rsidR="00852EC9" w:rsidRPr="003B65DC" w:rsidRDefault="00852EC9" w:rsidP="008425F9">
            <w:pPr>
              <w:spacing w:after="0" w:line="240" w:lineRule="auto"/>
              <w:jc w:val="both"/>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 xml:space="preserve">in vivo </w:t>
            </w:r>
          </w:p>
          <w:p w14:paraId="0C1CF0F2"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in vitro</w:t>
            </w:r>
          </w:p>
        </w:tc>
        <w:tc>
          <w:tcPr>
            <w:tcW w:w="851" w:type="dxa"/>
            <w:tcBorders>
              <w:top w:val="nil"/>
              <w:left w:val="nil"/>
              <w:bottom w:val="nil"/>
              <w:right w:val="nil"/>
            </w:tcBorders>
            <w:shd w:val="clear" w:color="auto" w:fill="auto"/>
            <w:vAlign w:val="center"/>
            <w:hideMark/>
          </w:tcPr>
          <w:p w14:paraId="4D543613"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hideMark/>
          </w:tcPr>
          <w:p w14:paraId="32AB5FA7" w14:textId="24BD3868"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significant wound healing</w:t>
            </w:r>
          </w:p>
        </w:tc>
        <w:tc>
          <w:tcPr>
            <w:tcW w:w="786" w:type="dxa"/>
            <w:tcBorders>
              <w:top w:val="nil"/>
              <w:left w:val="nil"/>
              <w:bottom w:val="nil"/>
              <w:right w:val="nil"/>
            </w:tcBorders>
            <w:shd w:val="clear" w:color="auto" w:fill="auto"/>
            <w:vAlign w:val="center"/>
            <w:hideMark/>
          </w:tcPr>
          <w:p w14:paraId="738160F5" w14:textId="08D981ED"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{"citationItems":[{"id":"ITEM-1","itemData":{"author":[{"dropping-particle":"","family":"Kim, W. S., Park, B. S., Sung, J. H., Yang, J. M., Park, S. B., Kwak, S. J., &amp; Park","given":"J. S.","non-dropping-particle":"","parse-names":false,"suffix":""}],"container-title":"Journal of dermatological science","id":"ITEM-1","issue":"1","issued":{"date-parts":[["2007"]]},"page":"15-24.","title":"Wound healing effect of adipose-derived stem cells: a critical role of secretory factors on human dermal fibroblasts.","type":"article-journal","volume":"48"},"uris":["http://www.mendeley.com/documents/?uuid=e0b8ce7d-697c-4d6a-8f4f-828c7b0699fd"]}],"mendeley":{"formattedCitation":"[15]","plainTextFormattedCitation":"[15]","previouslyFormattedCitation":"[15]"},"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[15]</w:t>
            </w:r>
            <w:r w:rsidRPr="003B65DC">
              <w:rPr>
                <w:rFonts w:ascii="Tw Cen MT" w:eastAsia="Times New Roman" w:hAnsi="Tw Cen MT" w:cs="Arial"/>
                <w:sz w:val="12"/>
                <w:szCs w:val="12"/>
                <w:lang w:val="en-ID"/>
              </w:rPr>
              <w:fldChar w:fldCharType="end"/>
            </w:r>
            <w:r w:rsidRPr="003B65DC">
              <w:rPr>
                <w:rFonts w:ascii="Tw Cen MT" w:eastAsia="Times New Roman" w:hAnsi="Tw Cen MT" w:cs="Arial"/>
                <w:sz w:val="12"/>
                <w:szCs w:val="12"/>
                <w:lang w:val="en-ID"/>
              </w:rPr>
              <w:t xml:space="preserve"> </w:t>
            </w:r>
          </w:p>
        </w:tc>
      </w:tr>
      <w:tr w:rsidR="00852EC9" w:rsidRPr="003B65DC" w14:paraId="5C2D7DAF" w14:textId="77777777" w:rsidTr="00ED1E9B">
        <w:trPr>
          <w:trHeight w:val="443"/>
        </w:trPr>
        <w:tc>
          <w:tcPr>
            <w:tcW w:w="1037" w:type="dxa"/>
            <w:tcBorders>
              <w:top w:val="nil"/>
              <w:left w:val="nil"/>
              <w:bottom w:val="single" w:sz="8" w:space="0" w:color="7F7F7F"/>
              <w:right w:val="nil"/>
            </w:tcBorders>
            <w:shd w:val="clear" w:color="auto" w:fill="auto"/>
            <w:vAlign w:val="center"/>
            <w:hideMark/>
          </w:tcPr>
          <w:p w14:paraId="2F8697AA" w14:textId="742DF38D"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5975163E"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in vitro</w:t>
            </w:r>
          </w:p>
        </w:tc>
        <w:tc>
          <w:tcPr>
            <w:tcW w:w="851" w:type="dxa"/>
            <w:tcBorders>
              <w:top w:val="single" w:sz="8" w:space="0" w:color="7F7F7F"/>
              <w:left w:val="nil"/>
              <w:bottom w:val="single" w:sz="8" w:space="0" w:color="7F7F7F"/>
              <w:right w:val="nil"/>
            </w:tcBorders>
            <w:shd w:val="clear" w:color="auto" w:fill="auto"/>
            <w:vAlign w:val="center"/>
            <w:hideMark/>
          </w:tcPr>
          <w:p w14:paraId="7BE33F48"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MSC</w:t>
            </w:r>
          </w:p>
        </w:tc>
        <w:tc>
          <w:tcPr>
            <w:tcW w:w="1026" w:type="dxa"/>
            <w:tcBorders>
              <w:top w:val="single" w:sz="8" w:space="0" w:color="7F7F7F"/>
              <w:left w:val="nil"/>
              <w:bottom w:val="single" w:sz="8" w:space="0" w:color="7F7F7F"/>
              <w:right w:val="nil"/>
            </w:tcBorders>
            <w:shd w:val="clear" w:color="auto" w:fill="auto"/>
            <w:vAlign w:val="center"/>
            <w:hideMark/>
          </w:tcPr>
          <w:p w14:paraId="57FFA989" w14:textId="706FC7C8"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Dermal fibroblasts and keratinocytes grow</w:t>
            </w:r>
          </w:p>
        </w:tc>
        <w:tc>
          <w:tcPr>
            <w:tcW w:w="786" w:type="dxa"/>
            <w:tcBorders>
              <w:top w:val="single" w:sz="8" w:space="0" w:color="7F7F7F"/>
              <w:left w:val="nil"/>
              <w:bottom w:val="single" w:sz="8" w:space="0" w:color="7F7F7F"/>
              <w:right w:val="nil"/>
            </w:tcBorders>
            <w:shd w:val="clear" w:color="auto" w:fill="auto"/>
            <w:vAlign w:val="center"/>
            <w:hideMark/>
          </w:tcPr>
          <w:p w14:paraId="0617DAB1" w14:textId="1F4B7AAD" w:rsidR="00852EC9" w:rsidRPr="003B65DC" w:rsidRDefault="00852EC9"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783E2F" w:rsidRPr="003B65DC">
              <w:rPr>
                <w:rFonts w:ascii="Tw Cen MT" w:eastAsia="Times New Roman" w:hAnsi="Tw Cen MT" w:cs="Arial"/>
                <w:color w:val="000000"/>
                <w:sz w:val="12"/>
                <w:szCs w:val="12"/>
              </w:rPr>
              <w:fldChar w:fldCharType="begin" w:fldLock="1"/>
            </w:r>
            <w:r w:rsidR="00783E2F" w:rsidRPr="003B65DC">
              <w:rPr>
                <w:rFonts w:ascii="Tw Cen MT" w:eastAsia="Times New Roman" w:hAnsi="Tw Cen MT" w:cs="Arial"/>
                <w:color w:val="000000"/>
                <w:sz w:val="12"/>
                <w:szCs w:val="12"/>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e1290c3-45e3-482d-8443-57aec0989fcb"]}],"mendeley":{"formattedCitation":"[16]","plainTextFormattedCitation":"[16]","previouslyFormattedCitation":"[16]"},"properties":{"noteIndex":0},"schema":"https://github.com/citation-style-language/schema/raw/master/csl-citation.json"}</w:instrText>
            </w:r>
            <w:r w:rsidR="00783E2F" w:rsidRPr="003B65DC">
              <w:rPr>
                <w:rFonts w:ascii="Tw Cen MT" w:eastAsia="Times New Roman" w:hAnsi="Tw Cen MT" w:cs="Arial"/>
                <w:color w:val="000000"/>
                <w:sz w:val="12"/>
                <w:szCs w:val="12"/>
              </w:rPr>
              <w:fldChar w:fldCharType="separate"/>
            </w:r>
            <w:r w:rsidR="00783E2F" w:rsidRPr="003B65DC">
              <w:rPr>
                <w:rFonts w:ascii="Tw Cen MT" w:eastAsia="Times New Roman" w:hAnsi="Tw Cen MT" w:cs="Arial"/>
                <w:noProof/>
                <w:color w:val="000000"/>
                <w:sz w:val="12"/>
                <w:szCs w:val="12"/>
              </w:rPr>
              <w:t>[16]</w:t>
            </w:r>
            <w:r w:rsidR="00783E2F" w:rsidRPr="003B65DC">
              <w:rPr>
                <w:rFonts w:ascii="Tw Cen MT" w:eastAsia="Times New Roman" w:hAnsi="Tw Cen MT" w:cs="Arial"/>
                <w:color w:val="000000"/>
                <w:sz w:val="12"/>
                <w:szCs w:val="12"/>
              </w:rPr>
              <w:fldChar w:fldCharType="end"/>
            </w:r>
            <w:r w:rsidR="00783E2F" w:rsidRPr="003B65DC">
              <w:rPr>
                <w:rFonts w:ascii="Tw Cen MT" w:eastAsia="Times New Roman" w:hAnsi="Tw Cen MT" w:cs="Arial"/>
                <w:color w:val="000000"/>
                <w:sz w:val="12"/>
                <w:szCs w:val="12"/>
                <w:lang w:val="en-ID"/>
              </w:rPr>
              <w:t xml:space="preserve"> </w:t>
            </w:r>
          </w:p>
        </w:tc>
      </w:tr>
      <w:tr w:rsidR="00852EC9" w:rsidRPr="003B65DC" w14:paraId="7CDD0D7B" w14:textId="77777777" w:rsidTr="00ED1E9B">
        <w:trPr>
          <w:trHeight w:val="443"/>
        </w:trPr>
        <w:tc>
          <w:tcPr>
            <w:tcW w:w="1037" w:type="dxa"/>
            <w:tcBorders>
              <w:top w:val="nil"/>
              <w:left w:val="nil"/>
              <w:bottom w:val="nil"/>
              <w:right w:val="nil"/>
            </w:tcBorders>
            <w:shd w:val="clear" w:color="auto" w:fill="auto"/>
            <w:vAlign w:val="center"/>
            <w:hideMark/>
          </w:tcPr>
          <w:p w14:paraId="583B840E" w14:textId="5DAAB3CC"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nil"/>
              <w:left w:val="nil"/>
              <w:bottom w:val="nil"/>
              <w:right w:val="nil"/>
            </w:tcBorders>
            <w:shd w:val="clear" w:color="auto" w:fill="auto"/>
            <w:vAlign w:val="center"/>
            <w:hideMark/>
          </w:tcPr>
          <w:p w14:paraId="7E45F2FC" w14:textId="37381D6C"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mice</w:t>
            </w:r>
          </w:p>
        </w:tc>
        <w:tc>
          <w:tcPr>
            <w:tcW w:w="851" w:type="dxa"/>
            <w:tcBorders>
              <w:top w:val="nil"/>
              <w:left w:val="nil"/>
              <w:bottom w:val="nil"/>
              <w:right w:val="nil"/>
            </w:tcBorders>
            <w:shd w:val="clear" w:color="auto" w:fill="auto"/>
            <w:vAlign w:val="center"/>
            <w:hideMark/>
          </w:tcPr>
          <w:p w14:paraId="5C87AEF2"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nil"/>
              <w:right w:val="nil"/>
            </w:tcBorders>
            <w:shd w:val="clear" w:color="auto" w:fill="auto"/>
            <w:vAlign w:val="center"/>
            <w:hideMark/>
          </w:tcPr>
          <w:p w14:paraId="5C4F6E6D" w14:textId="17960C7B"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lang w:val="en-ID"/>
              </w:rPr>
              <w:t>wound healing</w:t>
            </w:r>
          </w:p>
        </w:tc>
        <w:tc>
          <w:tcPr>
            <w:tcW w:w="786" w:type="dxa"/>
            <w:tcBorders>
              <w:top w:val="nil"/>
              <w:left w:val="nil"/>
              <w:bottom w:val="nil"/>
              <w:right w:val="nil"/>
            </w:tcBorders>
            <w:shd w:val="clear" w:color="auto" w:fill="auto"/>
            <w:vAlign w:val="center"/>
            <w:hideMark/>
          </w:tcPr>
          <w:p w14:paraId="6E4C36BE" w14:textId="396C25A7" w:rsidR="00852EC9" w:rsidRPr="003B65DC" w:rsidRDefault="00783E2F" w:rsidP="008425F9">
            <w:pPr>
              <w:spacing w:after="0" w:line="240" w:lineRule="auto"/>
              <w:rPr>
                <w:rFonts w:ascii="Tw Cen MT" w:eastAsia="Times New Roman" w:hAnsi="Tw Cen MT" w:cs="Arial"/>
                <w:sz w:val="12"/>
                <w:szCs w:val="12"/>
                <w:lang w:val="en-ID"/>
              </w:rPr>
            </w:pPr>
            <w:r w:rsidRPr="003B65DC">
              <w:rPr>
                <w:rFonts w:ascii="Tw Cen MT" w:eastAsia="Times New Roman" w:hAnsi="Tw Cen MT" w:cs="Arial"/>
                <w:sz w:val="12"/>
                <w:szCs w:val="12"/>
                <w:lang w:val="en-ID"/>
              </w:rPr>
              <w:fldChar w:fldCharType="begin" w:fldLock="1"/>
            </w:r>
            <w:r w:rsidRPr="003B65DC">
              <w:rPr>
                <w:rFonts w:ascii="Tw Cen MT" w:eastAsia="Times New Roman" w:hAnsi="Tw Cen MT" w:cs="Arial"/>
                <w:sz w:val="12"/>
                <w:szCs w:val="12"/>
                <w:lang w:val="en-ID"/>
              </w:rPr>
              <w:instrText>ADDIN CSL_CITATION {"citationItems":[{"id":"ITEM-1","itemData":{"author":[{"dropping-particle":"","family":"Bhang, S. H., Lee, S., Shin, J. Y., Lee, T. J., Jang, H. K., &amp; Kim","given":"B. S.","non-dropping-particle":"","parse-names":false,"suffix":""}],"container-title":"Molecular Therapy","id":"ITEM-1","issue":"4","issued":{"date-parts":[["2014"]]},"page":"862-872.","title":"Efficacious and clinically relevant conditioned medium of human adipose-derived stem cells for therapeutic angiogenesis.","type":"article-journal","volume":"22"},"uris":["http://www.mendeley.com/documents/?uuid=625a47bd-8c8e-4a4e-adec-263c8d9d5542"]}],"mendeley":{"formattedCitation":"[17]","plainTextFormattedCitation":"[17]","previouslyFormattedCitation":"[17]"},"properties":{"noteIndex":0},"schema":"https://github.com/citation-style-language/schema/raw/master/csl-citation.json"}</w:instrText>
            </w:r>
            <w:r w:rsidRPr="003B65DC">
              <w:rPr>
                <w:rFonts w:ascii="Tw Cen MT" w:eastAsia="Times New Roman" w:hAnsi="Tw Cen MT" w:cs="Arial"/>
                <w:sz w:val="12"/>
                <w:szCs w:val="12"/>
                <w:lang w:val="en-ID"/>
              </w:rPr>
              <w:fldChar w:fldCharType="separate"/>
            </w:r>
            <w:r w:rsidRPr="003B65DC">
              <w:rPr>
                <w:rFonts w:ascii="Tw Cen MT" w:eastAsia="Times New Roman" w:hAnsi="Tw Cen MT" w:cs="Arial"/>
                <w:noProof/>
                <w:sz w:val="12"/>
                <w:szCs w:val="12"/>
                <w:lang w:val="en-ID"/>
              </w:rPr>
              <w:t>[17]</w:t>
            </w:r>
            <w:r w:rsidRPr="003B65DC">
              <w:rPr>
                <w:rFonts w:ascii="Tw Cen MT" w:eastAsia="Times New Roman" w:hAnsi="Tw Cen MT" w:cs="Arial"/>
                <w:sz w:val="12"/>
                <w:szCs w:val="12"/>
                <w:lang w:val="en-ID"/>
              </w:rPr>
              <w:fldChar w:fldCharType="end"/>
            </w:r>
            <w:r w:rsidRPr="003B65DC">
              <w:rPr>
                <w:rFonts w:ascii="Tw Cen MT" w:eastAsia="Times New Roman" w:hAnsi="Tw Cen MT" w:cs="Arial"/>
                <w:sz w:val="12"/>
                <w:szCs w:val="12"/>
                <w:lang w:val="en-ID"/>
              </w:rPr>
              <w:t xml:space="preserve"> </w:t>
            </w:r>
          </w:p>
        </w:tc>
      </w:tr>
      <w:tr w:rsidR="00852EC9" w:rsidRPr="003B65DC" w14:paraId="00D10B44" w14:textId="77777777" w:rsidTr="00ED1E9B">
        <w:trPr>
          <w:trHeight w:val="443"/>
        </w:trPr>
        <w:tc>
          <w:tcPr>
            <w:tcW w:w="1037" w:type="dxa"/>
            <w:tcBorders>
              <w:top w:val="single" w:sz="8" w:space="0" w:color="7F7F7F"/>
              <w:left w:val="nil"/>
              <w:bottom w:val="single" w:sz="8" w:space="0" w:color="7F7F7F"/>
              <w:right w:val="nil"/>
            </w:tcBorders>
            <w:shd w:val="clear" w:color="auto" w:fill="auto"/>
            <w:vAlign w:val="center"/>
            <w:hideMark/>
          </w:tcPr>
          <w:p w14:paraId="475B2EA1" w14:textId="716D0EE5"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Wound healing</w:t>
            </w:r>
          </w:p>
        </w:tc>
        <w:tc>
          <w:tcPr>
            <w:tcW w:w="664" w:type="dxa"/>
            <w:tcBorders>
              <w:top w:val="single" w:sz="8" w:space="0" w:color="7F7F7F"/>
              <w:left w:val="nil"/>
              <w:bottom w:val="single" w:sz="8" w:space="0" w:color="7F7F7F"/>
              <w:right w:val="nil"/>
            </w:tcBorders>
            <w:shd w:val="clear" w:color="auto" w:fill="auto"/>
            <w:vAlign w:val="center"/>
            <w:hideMark/>
          </w:tcPr>
          <w:p w14:paraId="1018B593" w14:textId="60FCFF7B"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mice</w:t>
            </w:r>
          </w:p>
        </w:tc>
        <w:tc>
          <w:tcPr>
            <w:tcW w:w="851" w:type="dxa"/>
            <w:tcBorders>
              <w:top w:val="single" w:sz="8" w:space="0" w:color="7F7F7F"/>
              <w:left w:val="nil"/>
              <w:bottom w:val="single" w:sz="8" w:space="0" w:color="7F7F7F"/>
              <w:right w:val="nil"/>
            </w:tcBorders>
            <w:shd w:val="clear" w:color="auto" w:fill="auto"/>
            <w:vAlign w:val="center"/>
            <w:hideMark/>
          </w:tcPr>
          <w:p w14:paraId="1EFA8F23"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single" w:sz="8" w:space="0" w:color="7F7F7F"/>
              <w:left w:val="nil"/>
              <w:bottom w:val="single" w:sz="8" w:space="0" w:color="7F7F7F"/>
              <w:right w:val="nil"/>
            </w:tcBorders>
            <w:shd w:val="clear" w:color="auto" w:fill="auto"/>
            <w:vAlign w:val="center"/>
            <w:hideMark/>
          </w:tcPr>
          <w:p w14:paraId="13DD1DC7" w14:textId="77777777" w:rsidR="003B65DC" w:rsidRPr="003B65DC" w:rsidRDefault="003B65DC" w:rsidP="003B65DC">
            <w:pPr>
              <w:spacing w:after="0" w:line="240" w:lineRule="auto"/>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CM Spheroid is better than Monolayer</w:t>
            </w:r>
          </w:p>
          <w:p w14:paraId="24CC0495" w14:textId="77777777" w:rsidR="003B65DC" w:rsidRPr="003B65DC" w:rsidRDefault="003B65DC" w:rsidP="003B65DC">
            <w:pPr>
              <w:spacing w:after="0" w:line="240" w:lineRule="auto"/>
              <w:rPr>
                <w:rFonts w:ascii="Tw Cen MT" w:eastAsia="Times New Roman" w:hAnsi="Tw Cen MT" w:cs="Arial"/>
                <w:color w:val="000000"/>
                <w:sz w:val="12"/>
                <w:szCs w:val="12"/>
              </w:rPr>
            </w:pPr>
            <w:r w:rsidRPr="003B65DC">
              <w:rPr>
                <w:rFonts w:ascii="Tw Cen MT" w:eastAsia="Times New Roman" w:hAnsi="Tw Cen MT" w:cs="Arial"/>
                <w:color w:val="000000"/>
                <w:sz w:val="12"/>
                <w:szCs w:val="12"/>
              </w:rPr>
              <w:t>Wound closing</w:t>
            </w:r>
          </w:p>
          <w:p w14:paraId="17E8F31C" w14:textId="41D87ED4"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Proliferation is formed</w:t>
            </w:r>
          </w:p>
        </w:tc>
        <w:tc>
          <w:tcPr>
            <w:tcW w:w="786" w:type="dxa"/>
            <w:tcBorders>
              <w:top w:val="single" w:sz="8" w:space="0" w:color="7F7F7F"/>
              <w:left w:val="nil"/>
              <w:bottom w:val="single" w:sz="8" w:space="0" w:color="7F7F7F"/>
              <w:right w:val="nil"/>
            </w:tcBorders>
            <w:shd w:val="clear" w:color="auto" w:fill="auto"/>
            <w:vAlign w:val="center"/>
            <w:hideMark/>
          </w:tcPr>
          <w:p w14:paraId="5EC32E38" w14:textId="2A45A663" w:rsidR="00852EC9" w:rsidRPr="003B65DC" w:rsidRDefault="00852EC9"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 </w:t>
            </w:r>
            <w:r w:rsidR="00783E2F" w:rsidRPr="003B65DC">
              <w:rPr>
                <w:rFonts w:ascii="Tw Cen MT" w:eastAsia="Times New Roman" w:hAnsi="Tw Cen MT" w:cs="Arial"/>
                <w:color w:val="000000"/>
                <w:sz w:val="12"/>
                <w:szCs w:val="12"/>
              </w:rPr>
              <w:fldChar w:fldCharType="begin" w:fldLock="1"/>
            </w:r>
            <w:r w:rsidR="00783E2F" w:rsidRPr="003B65DC">
              <w:rPr>
                <w:rFonts w:ascii="Tw Cen MT" w:eastAsia="Times New Roman" w:hAnsi="Tw Cen MT" w:cs="Arial"/>
                <w:color w:val="000000"/>
                <w:sz w:val="12"/>
                <w:szCs w:val="12"/>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plainTextFormattedCitation":"[18]","previouslyFormattedCitation":"[18]"},"properties":{"noteIndex":0},"schema":"https://github.com/citation-style-language/schema/raw/master/csl-citation.json"}</w:instrText>
            </w:r>
            <w:r w:rsidR="00783E2F" w:rsidRPr="003B65DC">
              <w:rPr>
                <w:rFonts w:ascii="Tw Cen MT" w:eastAsia="Times New Roman" w:hAnsi="Tw Cen MT" w:cs="Arial"/>
                <w:color w:val="000000"/>
                <w:sz w:val="12"/>
                <w:szCs w:val="12"/>
              </w:rPr>
              <w:fldChar w:fldCharType="separate"/>
            </w:r>
            <w:r w:rsidR="00783E2F" w:rsidRPr="003B65DC">
              <w:rPr>
                <w:rFonts w:ascii="Tw Cen MT" w:eastAsia="Times New Roman" w:hAnsi="Tw Cen MT" w:cs="Arial"/>
                <w:noProof/>
                <w:color w:val="000000"/>
                <w:sz w:val="12"/>
                <w:szCs w:val="12"/>
              </w:rPr>
              <w:t>[18]</w:t>
            </w:r>
            <w:r w:rsidR="00783E2F" w:rsidRPr="003B65DC">
              <w:rPr>
                <w:rFonts w:ascii="Tw Cen MT" w:eastAsia="Times New Roman" w:hAnsi="Tw Cen MT" w:cs="Arial"/>
                <w:color w:val="000000"/>
                <w:sz w:val="12"/>
                <w:szCs w:val="12"/>
              </w:rPr>
              <w:fldChar w:fldCharType="end"/>
            </w:r>
            <w:r w:rsidRPr="003B65DC">
              <w:rPr>
                <w:rFonts w:ascii="Tw Cen MT" w:eastAsia="Times New Roman" w:hAnsi="Tw Cen MT" w:cs="Arial"/>
                <w:color w:val="000000"/>
                <w:sz w:val="12"/>
                <w:szCs w:val="12"/>
              </w:rPr>
              <w:fldChar w:fldCharType="begin" w:fldLock="1"/>
            </w:r>
            <w:r w:rsidR="003B65DC">
              <w:rPr>
                <w:rFonts w:ascii="Tw Cen MT" w:eastAsia="Times New Roman" w:hAnsi="Tw Cen MT" w:cs="Arial"/>
                <w:color w:val="000000"/>
                <w:sz w:val="12"/>
                <w:szCs w:val="12"/>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manualFormatting":"[","plainTextFormattedCitation":"[18]","previouslyFormattedCitation":"[18]"},"properties":{"noteIndex":0},"schema":"https://github.com/citation-style-language/schema/raw/master/csl-citation.json"}</w:instrText>
            </w:r>
            <w:r w:rsidR="00000000">
              <w:rPr>
                <w:rFonts w:ascii="Tw Cen MT" w:eastAsia="Times New Roman" w:hAnsi="Tw Cen MT" w:cs="Arial"/>
                <w:color w:val="000000"/>
                <w:sz w:val="12"/>
                <w:szCs w:val="12"/>
              </w:rPr>
              <w:fldChar w:fldCharType="separate"/>
            </w:r>
            <w:r w:rsidRPr="003B65DC">
              <w:rPr>
                <w:rFonts w:ascii="Tw Cen MT" w:eastAsia="Times New Roman" w:hAnsi="Tw Cen MT" w:cs="Arial"/>
                <w:color w:val="000000"/>
                <w:sz w:val="12"/>
                <w:szCs w:val="12"/>
              </w:rPr>
              <w:fldChar w:fldCharType="end"/>
            </w:r>
            <w:r w:rsidR="003B65DC" w:rsidRPr="003B65DC">
              <w:rPr>
                <w:rFonts w:ascii="Tw Cen MT" w:eastAsia="Times New Roman" w:hAnsi="Tw Cen MT" w:cs="Arial"/>
                <w:color w:val="000000"/>
                <w:sz w:val="12"/>
                <w:szCs w:val="12"/>
                <w:lang w:val="en-ID"/>
              </w:rPr>
              <w:t xml:space="preserve"> </w:t>
            </w:r>
          </w:p>
        </w:tc>
      </w:tr>
      <w:tr w:rsidR="00852EC9" w:rsidRPr="003B65DC" w14:paraId="6B37CFD6" w14:textId="77777777" w:rsidTr="00ED1E9B">
        <w:trPr>
          <w:trHeight w:val="422"/>
        </w:trPr>
        <w:tc>
          <w:tcPr>
            <w:tcW w:w="1037" w:type="dxa"/>
            <w:tcBorders>
              <w:top w:val="nil"/>
              <w:left w:val="nil"/>
              <w:bottom w:val="single" w:sz="4" w:space="0" w:color="auto"/>
              <w:right w:val="nil"/>
            </w:tcBorders>
            <w:shd w:val="clear" w:color="auto" w:fill="auto"/>
            <w:vAlign w:val="center"/>
            <w:hideMark/>
          </w:tcPr>
          <w:p w14:paraId="6EA9D8E9" w14:textId="41306737" w:rsidR="00852EC9" w:rsidRPr="003B65DC" w:rsidRDefault="003B65DC" w:rsidP="008425F9">
            <w:pPr>
              <w:spacing w:after="0" w:line="240" w:lineRule="auto"/>
              <w:jc w:val="both"/>
              <w:rPr>
                <w:rFonts w:ascii="Tw Cen MT" w:eastAsia="Times New Roman" w:hAnsi="Tw Cen MT" w:cs="Arial"/>
                <w:b/>
                <w:bCs/>
                <w:color w:val="000000"/>
                <w:sz w:val="12"/>
                <w:szCs w:val="12"/>
                <w:lang w:val="en-ID"/>
              </w:rPr>
            </w:pPr>
            <w:r w:rsidRPr="003B65DC">
              <w:rPr>
                <w:rFonts w:ascii="Tw Cen MT" w:eastAsia="Times New Roman" w:hAnsi="Tw Cen MT" w:cs="Arial"/>
                <w:b/>
                <w:bCs/>
                <w:color w:val="000000"/>
                <w:sz w:val="12"/>
                <w:szCs w:val="12"/>
              </w:rPr>
              <w:t>Burns</w:t>
            </w:r>
          </w:p>
        </w:tc>
        <w:tc>
          <w:tcPr>
            <w:tcW w:w="664" w:type="dxa"/>
            <w:tcBorders>
              <w:top w:val="nil"/>
              <w:left w:val="nil"/>
              <w:bottom w:val="single" w:sz="8" w:space="0" w:color="7F7F7F"/>
              <w:right w:val="nil"/>
            </w:tcBorders>
            <w:shd w:val="clear" w:color="auto" w:fill="auto"/>
            <w:vAlign w:val="center"/>
            <w:hideMark/>
          </w:tcPr>
          <w:p w14:paraId="04F35F1B" w14:textId="5E96B3E6" w:rsidR="00852EC9" w:rsidRPr="003B65DC" w:rsidRDefault="003B65DC"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clinical trials (human)</w:t>
            </w:r>
          </w:p>
        </w:tc>
        <w:tc>
          <w:tcPr>
            <w:tcW w:w="851" w:type="dxa"/>
            <w:tcBorders>
              <w:top w:val="nil"/>
              <w:left w:val="nil"/>
              <w:bottom w:val="single" w:sz="8" w:space="0" w:color="7F7F7F"/>
              <w:right w:val="nil"/>
            </w:tcBorders>
            <w:shd w:val="clear" w:color="auto" w:fill="auto"/>
            <w:vAlign w:val="center"/>
            <w:hideMark/>
          </w:tcPr>
          <w:p w14:paraId="07944296" w14:textId="77777777" w:rsidR="00852EC9" w:rsidRPr="003B65DC" w:rsidRDefault="00852EC9" w:rsidP="008425F9">
            <w:pPr>
              <w:spacing w:after="0" w:line="240" w:lineRule="auto"/>
              <w:jc w:val="both"/>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ADSC-CM</w:t>
            </w:r>
          </w:p>
        </w:tc>
        <w:tc>
          <w:tcPr>
            <w:tcW w:w="1026" w:type="dxa"/>
            <w:tcBorders>
              <w:top w:val="nil"/>
              <w:left w:val="nil"/>
              <w:bottom w:val="single" w:sz="8" w:space="0" w:color="7F7F7F"/>
              <w:right w:val="nil"/>
            </w:tcBorders>
            <w:shd w:val="clear" w:color="auto" w:fill="auto"/>
            <w:vAlign w:val="center"/>
            <w:hideMark/>
          </w:tcPr>
          <w:p w14:paraId="5DCB3BAC" w14:textId="784CBE89" w:rsidR="00852EC9" w:rsidRPr="003B65DC" w:rsidRDefault="003B65DC" w:rsidP="003B65DC">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t>wound healing</w:t>
            </w:r>
          </w:p>
        </w:tc>
        <w:bookmarkStart w:id="1" w:name="_Hlk126529644"/>
        <w:tc>
          <w:tcPr>
            <w:tcW w:w="786" w:type="dxa"/>
            <w:tcBorders>
              <w:top w:val="nil"/>
              <w:left w:val="nil"/>
              <w:bottom w:val="single" w:sz="8" w:space="0" w:color="7F7F7F"/>
              <w:right w:val="nil"/>
            </w:tcBorders>
            <w:shd w:val="clear" w:color="auto" w:fill="auto"/>
            <w:vAlign w:val="center"/>
            <w:hideMark/>
          </w:tcPr>
          <w:p w14:paraId="58BD24C0" w14:textId="7BEDBBCF" w:rsidR="00852EC9" w:rsidRPr="003B65DC" w:rsidRDefault="00783E2F" w:rsidP="008425F9">
            <w:pPr>
              <w:spacing w:after="0" w:line="240" w:lineRule="auto"/>
              <w:rPr>
                <w:rFonts w:ascii="Tw Cen MT" w:eastAsia="Times New Roman" w:hAnsi="Tw Cen MT" w:cs="Arial"/>
                <w:color w:val="000000"/>
                <w:sz w:val="12"/>
                <w:szCs w:val="12"/>
                <w:lang w:val="en-ID"/>
              </w:rPr>
            </w:pPr>
            <w:r w:rsidRPr="003B65DC">
              <w:rPr>
                <w:rFonts w:ascii="Tw Cen MT" w:eastAsia="Times New Roman" w:hAnsi="Tw Cen MT" w:cs="Arial"/>
                <w:color w:val="000000"/>
                <w:sz w:val="12"/>
                <w:szCs w:val="12"/>
              </w:rPr>
              <w:fldChar w:fldCharType="begin" w:fldLock="1"/>
            </w:r>
            <w:r w:rsidR="009072B5" w:rsidRPr="003B65DC">
              <w:rPr>
                <w:rFonts w:ascii="Tw Cen MT" w:eastAsia="Times New Roman" w:hAnsi="Tw Cen MT" w:cs="Arial"/>
                <w:color w:val="000000"/>
                <w:sz w:val="12"/>
                <w:szCs w:val="12"/>
              </w:rPr>
              <w:instrText>ADDIN CSL_CITATION {"citationItems":[{"id":"ITEM-1","itemData":{"author":[{"dropping-particle":"","family":"Zhou, B. R., Xu, Y., Guo, S. L., Xu, Y., Wang, Y., Zhu, F., ... &amp; Luo","given":"D.","non-dropping-particle":"","parse-names":false,"suffix":""}],"container-title":"BioMed Research International","id":"ITEM-1","issued":{"date-parts":[["2013"]]},"title":"The effect of conditioned media of adipose-derived stem cells on wound healing after ablative fractional carbon dioxide laser resurfacing.","type":"article-journal"},"uris":["http://www.mendeley.com/documents/?uuid=5099a51f-b6b5-4b41-9b44-d0b516dfcb23"]}],"mendeley":{"formattedCitation":"[19]","plainTextFormattedCitation":"[19]","previouslyFormattedCitation":"[19]"},"properties":{"noteIndex":0},"schema":"https://github.com/citation-style-language/schema/raw/master/csl-citation.json"}</w:instrText>
            </w:r>
            <w:r w:rsidRPr="003B65DC">
              <w:rPr>
                <w:rFonts w:ascii="Tw Cen MT" w:eastAsia="Times New Roman" w:hAnsi="Tw Cen MT" w:cs="Arial"/>
                <w:color w:val="000000"/>
                <w:sz w:val="12"/>
                <w:szCs w:val="12"/>
              </w:rPr>
              <w:fldChar w:fldCharType="separate"/>
            </w:r>
            <w:r w:rsidRPr="003B65DC">
              <w:rPr>
                <w:rFonts w:ascii="Tw Cen MT" w:eastAsia="Times New Roman" w:hAnsi="Tw Cen MT" w:cs="Arial"/>
                <w:noProof/>
                <w:color w:val="000000"/>
                <w:sz w:val="12"/>
                <w:szCs w:val="12"/>
              </w:rPr>
              <w:t>[19]</w:t>
            </w:r>
            <w:r w:rsidRPr="003B65DC">
              <w:rPr>
                <w:rFonts w:ascii="Tw Cen MT" w:eastAsia="Times New Roman" w:hAnsi="Tw Cen MT" w:cs="Arial"/>
                <w:color w:val="000000"/>
                <w:sz w:val="12"/>
                <w:szCs w:val="12"/>
              </w:rPr>
              <w:fldChar w:fldCharType="end"/>
            </w:r>
            <w:bookmarkEnd w:id="1"/>
          </w:p>
        </w:tc>
      </w:tr>
    </w:tbl>
    <w:p w14:paraId="1B7EAB8D" w14:textId="77777777" w:rsidR="00717D27" w:rsidRPr="00852EC9" w:rsidRDefault="00717D27" w:rsidP="00717D27">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b/>
          <w:color w:val="000000"/>
          <w:sz w:val="24"/>
          <w:szCs w:val="24"/>
          <w:u w:color="000000"/>
          <w:bdr w:val="nil"/>
          <w:lang w:eastAsia="fi-FI"/>
        </w:rPr>
      </w:pPr>
    </w:p>
    <w:p w14:paraId="1A97E2E0" w14:textId="08FC8D25" w:rsidR="00717D27" w:rsidRPr="00717D27" w:rsidRDefault="00141F22" w:rsidP="00717D27">
      <w:pPr>
        <w:keepNext/>
        <w:keepLines/>
        <w:pBdr>
          <w:top w:val="nil"/>
          <w:left w:val="nil"/>
          <w:bottom w:val="nil"/>
          <w:right w:val="nil"/>
          <w:between w:val="nil"/>
          <w:bar w:val="nil"/>
        </w:pBdr>
        <w:spacing w:before="120" w:after="0" w:line="240" w:lineRule="auto"/>
        <w:jc w:val="both"/>
        <w:outlineLvl w:val="1"/>
        <w:rPr>
          <w:rFonts w:ascii="Tw Cen MT" w:eastAsia="Times New Roman Bold" w:hAnsi="Tw Cen MT" w:cs="Arial"/>
          <w:color w:val="000000"/>
          <w:sz w:val="24"/>
          <w:szCs w:val="24"/>
          <w:u w:color="000000"/>
          <w:bdr w:val="nil"/>
          <w:lang w:eastAsia="fi-FI"/>
        </w:rPr>
      </w:pPr>
      <w:r w:rsidRPr="00141F22">
        <w:rPr>
          <w:rFonts w:ascii="Tw Cen MT" w:eastAsia="Times New Roman Bold" w:hAnsi="Tw Cen MT" w:cs="Arial"/>
          <w:b/>
          <w:color w:val="000000"/>
          <w:sz w:val="24"/>
          <w:szCs w:val="24"/>
          <w:u w:color="000000"/>
          <w:bdr w:val="nil"/>
          <w:lang w:eastAsia="fi-FI"/>
        </w:rPr>
        <w:t>Discussions</w:t>
      </w:r>
      <w:r w:rsidR="00717D27" w:rsidRPr="00717D27">
        <w:rPr>
          <w:rFonts w:ascii="Tw Cen MT" w:eastAsia="Times New Roman Bold" w:hAnsi="Tw Cen MT" w:cs="Arial"/>
          <w:color w:val="000000"/>
          <w:sz w:val="24"/>
          <w:szCs w:val="24"/>
          <w:u w:color="000000"/>
          <w:bdr w:val="nil"/>
          <w:lang w:eastAsia="fi-FI"/>
        </w:rPr>
        <w:t xml:space="preserve"> </w:t>
      </w:r>
    </w:p>
    <w:p w14:paraId="06CE00D3" w14:textId="3B7E0CD6" w:rsidR="003B65DC" w:rsidRPr="003B65DC" w:rsidRDefault="00717D27" w:rsidP="003B65DC">
      <w:pPr>
        <w:spacing w:before="120" w:after="0" w:line="240" w:lineRule="auto"/>
        <w:ind w:firstLine="567"/>
        <w:jc w:val="both"/>
        <w:rPr>
          <w:rFonts w:ascii="Tw Cen MT" w:eastAsia="Calibri" w:hAnsi="Tw Cen MT" w:cs="Arial"/>
          <w:sz w:val="24"/>
          <w:szCs w:val="24"/>
          <w:lang w:eastAsia="en-US" w:bidi="bn-IN"/>
        </w:rPr>
      </w:pPr>
      <w:r w:rsidRPr="00717D27">
        <w:rPr>
          <w:rFonts w:ascii="Tw Cen MT" w:eastAsia="Calibri" w:hAnsi="Tw Cen MT" w:cs="Arial"/>
          <w:sz w:val="24"/>
          <w:szCs w:val="24"/>
          <w:lang w:eastAsia="en-US" w:bidi="bn-IN"/>
        </w:rPr>
        <w:t xml:space="preserve"> </w:t>
      </w:r>
      <w:r w:rsidR="003B65DC" w:rsidRPr="003B65DC">
        <w:rPr>
          <w:rFonts w:ascii="Tw Cen MT" w:eastAsia="Calibri" w:hAnsi="Tw Cen MT" w:cs="Arial"/>
          <w:sz w:val="24"/>
          <w:szCs w:val="24"/>
          <w:lang w:eastAsia="en-US" w:bidi="bn-IN"/>
        </w:rPr>
        <w:t xml:space="preserve">Wound healing is a complex process that includes the </w:t>
      </w:r>
      <w:r w:rsidR="00420D56" w:rsidRPr="00420D56">
        <w:rPr>
          <w:rFonts w:ascii="Tw Cen MT" w:eastAsia="Calibri" w:hAnsi="Tw Cen MT" w:cs="Arial"/>
          <w:sz w:val="24"/>
          <w:szCs w:val="24"/>
          <w:lang w:eastAsia="en-US" w:bidi="bn-IN"/>
        </w:rPr>
        <w:t>hemostatic</w:t>
      </w:r>
      <w:r w:rsidR="003B65DC" w:rsidRPr="003B65DC">
        <w:rPr>
          <w:rFonts w:ascii="Tw Cen MT" w:eastAsia="Calibri" w:hAnsi="Tw Cen MT" w:cs="Arial"/>
          <w:sz w:val="24"/>
          <w:szCs w:val="24"/>
          <w:lang w:eastAsia="en-US" w:bidi="bn-IN"/>
        </w:rPr>
        <w:t>, inflammatory, proliferative, and remodeling phases. The development of a method of treatment with mesenchymal secretome from stem cells can facilitate and accelerate the four wound healing processes.</w:t>
      </w:r>
    </w:p>
    <w:p w14:paraId="543AD204" w14:textId="77777777" w:rsidR="003B65DC" w:rsidRDefault="003B65DC" w:rsidP="003B65DC">
      <w:pPr>
        <w:spacing w:before="120" w:after="0" w:line="240" w:lineRule="auto"/>
        <w:ind w:firstLine="567"/>
        <w:jc w:val="both"/>
        <w:rPr>
          <w:rFonts w:ascii="Tw Cen MT" w:eastAsia="Calibri" w:hAnsi="Tw Cen MT" w:cs="Arial"/>
          <w:sz w:val="24"/>
          <w:szCs w:val="24"/>
          <w:lang w:eastAsia="en-US" w:bidi="bn-IN"/>
        </w:rPr>
      </w:pPr>
      <w:r w:rsidRPr="003B65DC">
        <w:rPr>
          <w:rFonts w:ascii="Tw Cen MT" w:eastAsia="Calibri" w:hAnsi="Tw Cen MT" w:cs="Arial"/>
          <w:sz w:val="24"/>
          <w:szCs w:val="24"/>
          <w:lang w:eastAsia="en-US" w:bidi="bn-IN"/>
        </w:rPr>
        <w:t>The mesenchymal stem cell secretome can be derived from a variety of tissues, both embryonic and adult, and can differentiate into a variety of cell types. Mesenchymal secretions can be derived from the umbilical cord, bone marrow, or adipose tissue in burn healing therapy. Several previous research findings support this.</w:t>
      </w:r>
    </w:p>
    <w:p w14:paraId="1333B358" w14:textId="2DA0AB3C" w:rsidR="00717D27" w:rsidRPr="00852EC9" w:rsidRDefault="00783E2F" w:rsidP="003B65DC">
      <w:pPr>
        <w:spacing w:before="120" w:after="0" w:line="240" w:lineRule="auto"/>
        <w:ind w:firstLine="567"/>
        <w:jc w:val="both"/>
        <w:rPr>
          <w:rFonts w:ascii="Tw Cen MT" w:eastAsia="Calibri" w:hAnsi="Tw Cen MT" w:cs="Arial"/>
          <w:sz w:val="24"/>
          <w:szCs w:val="24"/>
          <w:lang w:eastAsia="en-US" w:bidi="bn-IN"/>
        </w:rPr>
      </w:pPr>
      <w:r>
        <w:rPr>
          <w:rFonts w:ascii="Tw Cen MT" w:eastAsia="Times New Roman" w:hAnsi="Tw Cen MT" w:cs="Arial"/>
          <w:sz w:val="24"/>
          <w:szCs w:val="24"/>
          <w:lang w:val="en-ID"/>
        </w:rPr>
        <w:t xml:space="preserve">Kim et al., </w:t>
      </w:r>
      <w:r>
        <w:rPr>
          <w:rFonts w:ascii="Tw Cen MT" w:eastAsia="Times New Roman" w:hAnsi="Tw Cen MT" w:cs="Arial"/>
          <w:sz w:val="24"/>
          <w:szCs w:val="24"/>
          <w:lang w:val="en-ID"/>
        </w:rPr>
        <w:fldChar w:fldCharType="begin" w:fldLock="1"/>
      </w:r>
      <w:r>
        <w:rPr>
          <w:rFonts w:ascii="Tw Cen MT" w:eastAsia="Times New Roman" w:hAnsi="Tw Cen MT" w:cs="Arial"/>
          <w:sz w:val="24"/>
          <w:szCs w:val="24"/>
          <w:lang w:val="en-ID"/>
        </w:rPr>
        <w:instrText>ADDIN CSL_CITATION {"citationItems":[{"id":"ITEM-1","itemData":{"author":[{"dropping-particle":"","family":"Kim, W. S., Park, B. S., Sung, J. H., Yang, J. M., Park, S. B., Kwak, S. J., &amp; Park","given":"J. S.","non-dropping-particle":"","parse-names":false,"suffix":""}],"container-title":"Journal of dermatological science","id":"ITEM-1","issue":"1","issued":{"date-parts":[["2007"]]},"page":"15-24.","title":"Wound healing effect of adipose-derived stem cells: a critical role of secretory factors on human dermal fibroblasts.","type":"article-journal","volume":"48"},"uris":["http://www.mendeley.com/documents/?uuid=e0b8ce7d-697c-4d6a-8f4f-828c7b0699fd"]}],"mendeley":{"formattedCitation":"[15]","plainTextFormattedCitation":"[15]","previouslyFormattedCitation":"[15]"},"properties":{"noteIndex":0},"schema":"https://github.com/citation-style-language/schema/raw/master/csl-citation.json"}</w:instrText>
      </w:r>
      <w:r>
        <w:rPr>
          <w:rFonts w:ascii="Tw Cen MT" w:eastAsia="Times New Roman" w:hAnsi="Tw Cen MT" w:cs="Arial"/>
          <w:sz w:val="24"/>
          <w:szCs w:val="24"/>
          <w:lang w:val="en-ID"/>
        </w:rPr>
        <w:fldChar w:fldCharType="separate"/>
      </w:r>
      <w:r w:rsidRPr="00783E2F">
        <w:rPr>
          <w:rFonts w:ascii="Tw Cen MT" w:eastAsia="Times New Roman" w:hAnsi="Tw Cen MT" w:cs="Arial"/>
          <w:noProof/>
          <w:sz w:val="24"/>
          <w:szCs w:val="24"/>
          <w:lang w:val="en-ID"/>
        </w:rPr>
        <w:t>[15]</w:t>
      </w:r>
      <w:r>
        <w:rPr>
          <w:rFonts w:ascii="Tw Cen MT" w:eastAsia="Times New Roman" w:hAnsi="Tw Cen MT" w:cs="Arial"/>
          <w:sz w:val="24"/>
          <w:szCs w:val="24"/>
          <w:lang w:val="en-ID"/>
        </w:rPr>
        <w:fldChar w:fldCharType="end"/>
      </w:r>
      <w:r w:rsidR="00717D27" w:rsidRPr="00717D27">
        <w:rPr>
          <w:rFonts w:ascii="Tw Cen MT" w:eastAsia="Calibri" w:hAnsi="Tw Cen MT" w:cs="Arial"/>
          <w:sz w:val="24"/>
          <w:szCs w:val="24"/>
          <w:lang w:eastAsia="en-US" w:bidi="bn-IN"/>
        </w:rPr>
        <w:t xml:space="preserve"> </w:t>
      </w:r>
      <w:r w:rsidR="003B65DC" w:rsidRPr="003B65DC">
        <w:rPr>
          <w:rFonts w:ascii="Tw Cen MT" w:eastAsia="Calibri" w:hAnsi="Tw Cen MT" w:cs="Arial"/>
          <w:sz w:val="24"/>
          <w:szCs w:val="24"/>
          <w:lang w:eastAsia="en-US" w:bidi="bn-IN"/>
        </w:rPr>
        <w:t>investigated MSCs derived from adipose tissue in vivo and in vitro. The purpose of this study is to look at the effects of HDFs (Human Dermal Fibroblasts) that were analyzed using ELISA and RT PCR, while the in vivo test used 6 mice that were given wounds with a diameter of 7 mm and then divided into two groups. The first group received a collagen gel solution, while the second group received a collagen gel solution plus 1x10</w:t>
      </w:r>
      <w:r w:rsidR="003B65DC" w:rsidRPr="003B65DC">
        <w:rPr>
          <w:rFonts w:ascii="Tw Cen MT" w:eastAsia="Calibri" w:hAnsi="Tw Cen MT" w:cs="Arial"/>
          <w:sz w:val="24"/>
          <w:szCs w:val="24"/>
          <w:vertAlign w:val="superscript"/>
          <w:lang w:eastAsia="en-US" w:bidi="bn-IN"/>
        </w:rPr>
        <w:t>6</w:t>
      </w:r>
      <w:r w:rsidR="003B65DC" w:rsidRPr="003B65DC">
        <w:rPr>
          <w:rFonts w:ascii="Tw Cen MT" w:eastAsia="Calibri" w:hAnsi="Tw Cen MT" w:cs="Arial"/>
          <w:sz w:val="24"/>
          <w:szCs w:val="24"/>
          <w:lang w:eastAsia="en-US" w:bidi="bn-IN"/>
        </w:rPr>
        <w:t xml:space="preserve"> ADSC. The wound diameter was measured after 7 days, and histological tests were performed on day 21. The combined collagen + ADSC gel solution had a significant effect on wound healing, according to the findings.</w:t>
      </w:r>
    </w:p>
    <w:p w14:paraId="6AC699A1" w14:textId="41B04AF9" w:rsidR="00717D27" w:rsidRPr="00717D27" w:rsidRDefault="00783E2F" w:rsidP="00717D27">
      <w:pPr>
        <w:spacing w:before="120" w:after="0" w:line="240" w:lineRule="auto"/>
        <w:ind w:firstLine="567"/>
        <w:jc w:val="both"/>
        <w:rPr>
          <w:rFonts w:ascii="Tw Cen MT" w:eastAsia="Calibri" w:hAnsi="Tw Cen MT" w:cs="Arial"/>
          <w:sz w:val="24"/>
          <w:szCs w:val="24"/>
          <w:lang w:eastAsia="en-US" w:bidi="bn-IN"/>
        </w:rPr>
      </w:pPr>
      <w:r>
        <w:rPr>
          <w:rFonts w:ascii="Tw Cen MT" w:eastAsia="Calibri" w:hAnsi="Tw Cen MT" w:cs="Arial"/>
          <w:sz w:val="24"/>
          <w:szCs w:val="24"/>
          <w:lang w:eastAsia="en-US" w:bidi="bn-IN"/>
        </w:rPr>
        <w:t xml:space="preserve">Walter et al.,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{"citationItems":[{"id":"ITEM-1","itemData":{"author":[{"dropping-particle":"","family":"Walter, M. N., Wright, K. T., Fuller, H. R., MacNeil, S., &amp; Johnson","given":"W. E. B.","non-dropping-particle":"","parse-names":false,"suffix":""}],"container-title":"Experimental cell research","id":"ITEM-1","issue":"7","issued":{"date-parts":[["2010"]]},"page":"1271-1281.","title":"Mesenchymal stem cell-conditioned medium accelerates skin wound healing: an in vitro study of fibroblast and keratinocyte scratch assays.","type":"article-journal","volume":"316"},"uris":["http://www.mendeley.com/documents/?uuid=ae1290c3-45e3-482d-8443-57aec0989fcb"]}],"mendeley":{"formattedCitation":"[16]","plainTextFormattedCitation":"[16]","previouslyFormattedCitation":"[16]"},"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783E2F">
        <w:rPr>
          <w:rFonts w:ascii="Tw Cen MT" w:eastAsia="Calibri" w:hAnsi="Tw Cen MT" w:cs="Arial"/>
          <w:noProof/>
          <w:sz w:val="24"/>
          <w:szCs w:val="24"/>
          <w:lang w:eastAsia="en-US" w:bidi="bn-IN"/>
        </w:rPr>
        <w:t>[16]</w:t>
      </w:r>
      <w:r>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003B65DC" w:rsidRPr="003B65DC">
        <w:rPr>
          <w:rFonts w:ascii="Tw Cen MT" w:eastAsia="Calibri" w:hAnsi="Tw Cen MT" w:cs="Arial"/>
          <w:sz w:val="24"/>
          <w:szCs w:val="24"/>
          <w:lang w:eastAsia="en-US" w:bidi="bn-IN"/>
        </w:rPr>
        <w:t xml:space="preserve">conducted a study in 2010 to observe the degree of wound closure using image </w:t>
      </w:r>
      <w:r w:rsidR="00420D56" w:rsidRPr="00420D56">
        <w:rPr>
          <w:rFonts w:ascii="Tw Cen MT" w:eastAsia="Calibri" w:hAnsi="Tw Cen MT" w:cs="Arial"/>
          <w:sz w:val="24"/>
          <w:szCs w:val="24"/>
          <w:lang w:eastAsia="en-US" w:bidi="bn-IN"/>
        </w:rPr>
        <w:t>capsular</w:t>
      </w:r>
      <w:r w:rsidR="003B65DC" w:rsidRPr="003B65DC">
        <w:rPr>
          <w:rFonts w:ascii="Tw Cen MT" w:eastAsia="Calibri" w:hAnsi="Tw Cen MT" w:cs="Arial"/>
          <w:sz w:val="24"/>
          <w:szCs w:val="24"/>
          <w:lang w:eastAsia="en-US" w:bidi="bn-IN"/>
        </w:rPr>
        <w:t xml:space="preserve"> microscopy and a digital camera. The parameters of the number of L929 and AHCAT cells were monitored in this study using the Cell LQ automated cell counting and tracking protocol (chip-man </w:t>
      </w:r>
      <w:r w:rsidR="00420D56" w:rsidRPr="00420D56">
        <w:rPr>
          <w:rFonts w:ascii="Tw Cen MT" w:eastAsia="Calibri" w:hAnsi="Tw Cen MT" w:cs="Arial"/>
          <w:sz w:val="24"/>
          <w:szCs w:val="24"/>
          <w:lang w:eastAsia="en-US" w:bidi="bn-IN"/>
        </w:rPr>
        <w:t>technologies</w:t>
      </w:r>
      <w:r w:rsidR="003B65DC" w:rsidRPr="003B65DC">
        <w:rPr>
          <w:rFonts w:ascii="Tw Cen MT" w:eastAsia="Calibri" w:hAnsi="Tw Cen MT" w:cs="Arial"/>
          <w:sz w:val="24"/>
          <w:szCs w:val="24"/>
          <w:lang w:eastAsia="en-US" w:bidi="bn-IN"/>
        </w:rPr>
        <w:t xml:space="preserve">). According to the findings of this study, the effect of closing wounds on the skin with MSC produced satisfactory results </w:t>
      </w:r>
      <w:r w:rsidR="003B65DC" w:rsidRPr="003B65DC">
        <w:rPr>
          <w:rFonts w:ascii="Tw Cen MT" w:eastAsia="Calibri" w:hAnsi="Tw Cen MT" w:cs="Arial"/>
          <w:sz w:val="24"/>
          <w:szCs w:val="24"/>
          <w:lang w:eastAsia="en-US" w:bidi="bn-IN"/>
        </w:rPr>
        <w:t>because MSC stimulated dermal fibroblasts and keratinocytes to grow rapidly.</w:t>
      </w:r>
    </w:p>
    <w:p w14:paraId="60009D30" w14:textId="35694142" w:rsidR="00717D27" w:rsidRPr="00717D27" w:rsidRDefault="00DF1F61" w:rsidP="00717D27">
      <w:pPr>
        <w:spacing w:before="120" w:after="0" w:line="240" w:lineRule="auto"/>
        <w:ind w:firstLine="567"/>
        <w:jc w:val="both"/>
        <w:rPr>
          <w:rFonts w:ascii="Tw Cen MT" w:eastAsia="Calibri" w:hAnsi="Tw Cen MT" w:cs="Arial"/>
          <w:sz w:val="24"/>
          <w:szCs w:val="24"/>
          <w:lang w:eastAsia="en-US" w:bidi="bn-IN"/>
        </w:rPr>
      </w:pPr>
      <w:r w:rsidRPr="00DF1F61">
        <w:rPr>
          <w:rFonts w:ascii="Tw Cen MT" w:eastAsia="Calibri" w:hAnsi="Tw Cen MT" w:cs="Arial"/>
          <w:sz w:val="24"/>
          <w:szCs w:val="24"/>
          <w:lang w:eastAsia="en-US" w:bidi="bn-IN"/>
        </w:rPr>
        <w:t>In addition to using in vivo and invitro tests in MSC research as a burn remedy, Zhou</w:t>
      </w:r>
      <w:r>
        <w:rPr>
          <w:rFonts w:ascii="Tw Cen MT" w:eastAsia="Calibri" w:hAnsi="Tw Cen MT" w:cs="Arial"/>
          <w:sz w:val="24"/>
          <w:szCs w:val="24"/>
          <w:lang w:eastAsia="en-US" w:bidi="bn-IN"/>
        </w:rPr>
        <w:t xml:space="preserve"> </w:t>
      </w:r>
      <w:r w:rsidRPr="00DF1F61">
        <w:rPr>
          <w:rFonts w:ascii="Tw Cen MT" w:eastAsia="Calibri" w:hAnsi="Tw Cen MT" w:cs="Arial"/>
          <w:sz w:val="24"/>
          <w:szCs w:val="24"/>
          <w:lang w:eastAsia="en-US" w:bidi="bn-IN"/>
        </w:rPr>
        <w:t xml:space="preserve">et al. </w:t>
      </w:r>
      <w:r w:rsidR="009072B5">
        <w:rPr>
          <w:rFonts w:ascii="Tw Cen MT" w:eastAsia="Calibri" w:hAnsi="Tw Cen MT" w:cs="Arial"/>
          <w:sz w:val="24"/>
          <w:szCs w:val="24"/>
          <w:lang w:eastAsia="en-US" w:bidi="bn-IN"/>
        </w:rPr>
        <w:t xml:space="preserve"> </w:t>
      </w:r>
      <w:r w:rsidR="009072B5">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{"citationItems":[{"id":"ITEM-1","itemData":{"author":[{"dropping-particle":"","family":"Zhou, B. R., Xu, Y., Guo, S. L., Xu, Y., Wang, Y., Zhu, F., ... &amp; Luo","given":"D.","non-dropping-particle":"","parse-names":false,"suffix":""}],"container-title":"BioMed Research International","id":"ITEM-1","issued":{"date-parts":[["2013"]]},"title":"The effect of conditioned media of adipose-derived stem cells on wound healing after ablative fractional carbon dioxide laser resurfacing.","type":"article-journal"},"uris":["http://www.mendeley.com/documents/?uuid=5099a51f-b6b5-4b41-9b44-d0b516dfcb23"]}],"mendeley":{"formattedCitation":"[19]","plainTextFormattedCitation":"[19]","previouslyFormattedCitation":"[19]"},"properties":{"noteIndex":0},"schema":"https://github.com/citation-style-language/schema/raw/master/csl-citation.json"}</w:instrText>
      </w:r>
      <w:r w:rsidR="009072B5">
        <w:rPr>
          <w:rFonts w:ascii="Tw Cen MT" w:eastAsia="Calibri" w:hAnsi="Tw Cen MT" w:cs="Arial"/>
          <w:sz w:val="24"/>
          <w:szCs w:val="24"/>
          <w:lang w:eastAsia="en-US" w:bidi="bn-IN"/>
        </w:rPr>
        <w:fldChar w:fldCharType="separate"/>
      </w:r>
      <w:r w:rsidR="009072B5" w:rsidRPr="009072B5">
        <w:rPr>
          <w:rFonts w:ascii="Tw Cen MT" w:eastAsia="Calibri" w:hAnsi="Tw Cen MT" w:cs="Arial"/>
          <w:noProof/>
          <w:sz w:val="24"/>
          <w:szCs w:val="24"/>
          <w:lang w:eastAsia="en-US" w:bidi="bn-IN"/>
        </w:rPr>
        <w:t>[19]</w:t>
      </w:r>
      <w:r w:rsidR="009072B5">
        <w:rPr>
          <w:rFonts w:ascii="Tw Cen MT" w:eastAsia="Calibri" w:hAnsi="Tw Cen MT" w:cs="Arial"/>
          <w:sz w:val="24"/>
          <w:szCs w:val="24"/>
          <w:lang w:eastAsia="en-US" w:bidi="bn-IN"/>
        </w:rPr>
        <w:fldChar w:fldCharType="end"/>
      </w:r>
      <w:r w:rsidR="009072B5" w:rsidRPr="00717D27">
        <w:rPr>
          <w:rFonts w:ascii="Tw Cen MT" w:eastAsia="Calibri" w:hAnsi="Tw Cen MT" w:cs="Arial"/>
          <w:sz w:val="24"/>
          <w:szCs w:val="24"/>
          <w:lang w:eastAsia="en-US" w:bidi="bn-IN"/>
        </w:rPr>
        <w:t xml:space="preserve"> </w:t>
      </w:r>
      <w:r w:rsidRPr="00DF1F61">
        <w:rPr>
          <w:rFonts w:ascii="Tw Cen MT" w:eastAsia="Calibri" w:hAnsi="Tw Cen MT" w:cs="Arial"/>
          <w:sz w:val="24"/>
          <w:szCs w:val="24"/>
          <w:lang w:eastAsia="en-US" w:bidi="bn-IN"/>
        </w:rPr>
        <w:t>reported the use of CM-ADMSC in wound healing in humans who experienced re-injury after the layer removal process outer skin (FXCR). In this study, 19 people participated as respondents. Following the FXCR procedure on the inner arm, CM-ADMSC was applied topically. Respondents were divided into two groups: those who received ADMSC and those who received FBS. Erythmia, melanin, TEWL, and elasticity were among the parameters measured. On days 1, 4, 7, 14, and 21, tests were performed.</w:t>
      </w:r>
      <w:r w:rsidRPr="00DF1F61">
        <w:t xml:space="preserve"> </w:t>
      </w:r>
      <w:r w:rsidRPr="00DF1F61">
        <w:rPr>
          <w:rFonts w:ascii="Tw Cen MT" w:eastAsia="Calibri" w:hAnsi="Tw Cen MT" w:cs="Arial"/>
          <w:sz w:val="24"/>
          <w:szCs w:val="24"/>
          <w:lang w:eastAsia="en-US" w:bidi="bn-IN"/>
        </w:rPr>
        <w:t xml:space="preserve">On days 1, 4, 7, 14, and 21, tests were performed. According to the findings of this study, ADMSC is an effective method for wound healing following the FXCR process, as it reduces the side effects of </w:t>
      </w:r>
      <w:r w:rsidR="00420D56" w:rsidRPr="00420D56">
        <w:rPr>
          <w:rFonts w:ascii="Tw Cen MT" w:eastAsia="Calibri" w:hAnsi="Tw Cen MT" w:cs="Arial"/>
          <w:sz w:val="24"/>
          <w:szCs w:val="24"/>
          <w:lang w:eastAsia="en-US" w:bidi="bn-IN"/>
        </w:rPr>
        <w:t>arrhythmia</w:t>
      </w:r>
      <w:r w:rsidRPr="00DF1F61">
        <w:rPr>
          <w:rFonts w:ascii="Tw Cen MT" w:eastAsia="Calibri" w:hAnsi="Tw Cen MT" w:cs="Arial"/>
          <w:sz w:val="24"/>
          <w:szCs w:val="24"/>
          <w:lang w:eastAsia="en-US" w:bidi="bn-IN"/>
        </w:rPr>
        <w:t xml:space="preserve"> and hyperpigmentation</w:t>
      </w:r>
      <w:r w:rsidR="00717D27" w:rsidRPr="00717D27">
        <w:rPr>
          <w:rFonts w:ascii="Tw Cen MT" w:eastAsia="Calibri" w:hAnsi="Tw Cen MT" w:cs="Arial"/>
          <w:sz w:val="24"/>
          <w:szCs w:val="24"/>
          <w:lang w:eastAsia="en-US" w:bidi="bn-IN"/>
        </w:rPr>
        <w:t>.</w:t>
      </w:r>
    </w:p>
    <w:p w14:paraId="129B2344" w14:textId="483169A4" w:rsidR="00717D27" w:rsidRPr="00717D27" w:rsidRDefault="000D7A0D" w:rsidP="00717D27">
      <w:pPr>
        <w:spacing w:before="120" w:after="0" w:line="240" w:lineRule="auto"/>
        <w:ind w:firstLine="567"/>
        <w:jc w:val="both"/>
        <w:rPr>
          <w:rFonts w:ascii="Tw Cen MT" w:eastAsia="Calibri" w:hAnsi="Tw Cen MT" w:cs="Arial"/>
          <w:sz w:val="24"/>
          <w:szCs w:val="24"/>
          <w:lang w:eastAsia="en-US" w:bidi="bn-IN"/>
        </w:rPr>
      </w:pPr>
      <w:r w:rsidRPr="000D7A0D">
        <w:rPr>
          <w:rFonts w:ascii="Tw Cen MT" w:eastAsia="Calibri" w:hAnsi="Tw Cen MT" w:cs="Arial"/>
          <w:sz w:val="24"/>
          <w:szCs w:val="24"/>
          <w:lang w:eastAsia="en-US" w:bidi="bn-IN"/>
        </w:rPr>
        <w:t>Bhang et al.</w:t>
      </w:r>
      <w:r>
        <w:rPr>
          <w:rFonts w:ascii="Tw Cen MT" w:eastAsia="Calibri" w:hAnsi="Tw Cen MT" w:cs="Arial"/>
          <w:sz w:val="24"/>
          <w:szCs w:val="24"/>
          <w:lang w:eastAsia="en-US" w:bidi="bn-IN"/>
        </w:rPr>
        <w:t>,</w:t>
      </w:r>
      <w:r w:rsidR="00717D27" w:rsidRPr="00717D27">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{"citationItems":[{"id":"ITEM-1","itemData":{"author":[{"dropping-particle":"","family":"Bhang, S. H., Lee, S., Shin, J. Y., Lee, T. J., Jang, H. K., &amp; Kim","given":"B. S.","non-dropping-particle":"","parse-names":false,"suffix":""}],"container-title":"Molecular Therapy","id":"ITEM-1","issue":"4","issued":{"date-parts":[["2014"]]},"page":"862-872.","title":"Efficacious and clinically relevant conditioned medium of human adipose-derived stem cells for therapeutic angiogenesis.","type":"article-journal","volume":"22"},"uris":["http://www.mendeley.com/documents/?uuid=625a47bd-8c8e-4a4e-adec-263c8d9d5542"]}],"mendeley":{"formattedCitation":"[17]","plainTextFormattedCitation":"[17]","previouslyFormattedCitation":"[17]"},"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0D7A0D">
        <w:rPr>
          <w:rFonts w:ascii="Tw Cen MT" w:eastAsia="Calibri" w:hAnsi="Tw Cen MT" w:cs="Arial"/>
          <w:noProof/>
          <w:sz w:val="24"/>
          <w:szCs w:val="24"/>
          <w:lang w:eastAsia="en-US" w:bidi="bn-IN"/>
        </w:rPr>
        <w:t>[17]</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DF1F61" w:rsidRPr="00DF1F61">
        <w:rPr>
          <w:rFonts w:ascii="Tw Cen MT" w:eastAsia="Calibri" w:hAnsi="Tw Cen MT" w:cs="Arial"/>
          <w:sz w:val="24"/>
          <w:szCs w:val="24"/>
          <w:lang w:eastAsia="en-US" w:bidi="bn-IN"/>
        </w:rPr>
        <w:t>conducted another study in which they injected 200 L of CM-ADMSC, 2x10</w:t>
      </w:r>
      <w:r w:rsidR="00DF1F61" w:rsidRPr="00DF1F61">
        <w:rPr>
          <w:rFonts w:ascii="Tw Cen MT" w:eastAsia="Calibri" w:hAnsi="Tw Cen MT" w:cs="Arial"/>
          <w:sz w:val="24"/>
          <w:szCs w:val="24"/>
          <w:vertAlign w:val="superscript"/>
          <w:lang w:eastAsia="en-US" w:bidi="bn-IN"/>
        </w:rPr>
        <w:t>6</w:t>
      </w:r>
      <w:r w:rsidR="00DF1F61" w:rsidRPr="00DF1F61">
        <w:rPr>
          <w:rFonts w:ascii="Tw Cen MT" w:eastAsia="Calibri" w:hAnsi="Tw Cen MT" w:cs="Arial"/>
          <w:sz w:val="24"/>
          <w:szCs w:val="24"/>
          <w:lang w:eastAsia="en-US" w:bidi="bn-IN"/>
        </w:rPr>
        <w:t xml:space="preserve"> cells into mice for 7 days. M-RNA expression of SM-actin and CD31 were used as parameters. After that, immunohistochemistry, transplantation of PKH26-labeled BMMNCS, and Lose Doppler imaging analysis were performed. The results show that CM has a much better effect on wound healing than transplantation therapy.</w:t>
      </w:r>
    </w:p>
    <w:p w14:paraId="64A49F99" w14:textId="4B434A80" w:rsidR="00717D27" w:rsidRPr="00717D27" w:rsidRDefault="000D7A0D" w:rsidP="00717D27">
      <w:pPr>
        <w:spacing w:before="120" w:after="0" w:line="240" w:lineRule="auto"/>
        <w:ind w:firstLine="567"/>
        <w:jc w:val="both"/>
        <w:rPr>
          <w:rFonts w:ascii="Tw Cen MT" w:eastAsia="Calibri" w:hAnsi="Tw Cen MT" w:cs="Arial"/>
          <w:sz w:val="24"/>
          <w:szCs w:val="24"/>
          <w:lang w:eastAsia="en-US" w:bidi="bn-IN"/>
        </w:rPr>
      </w:pPr>
      <w:r w:rsidRPr="000D7A0D">
        <w:rPr>
          <w:rFonts w:ascii="Tw Cen MT" w:eastAsia="Calibri" w:hAnsi="Tw Cen MT" w:cs="Arial"/>
          <w:sz w:val="24"/>
          <w:szCs w:val="24"/>
          <w:lang w:eastAsia="en-US" w:bidi="bn-IN"/>
        </w:rPr>
        <w:t>Kawai et al</w:t>
      </w:r>
      <w:r>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{"citationItems":[{"id":"ITEM-1","itemData":{"author":[{"dropping-particle":"","family":"Kawai, T., Katagiri, W., Osugi, M., Sugimura, Y., Hibi, H., &amp; Ueda","given":"M.","non-dropping-particle":"","parse-names":false,"suffix":""}],"container-title":"Cytotherapy","id":"ITEM-1","issue":"4","issued":{"date-parts":[["2015"]]},"page":"369-381.","title":"Secretomes from bone marrow–derived mesenchymal stromal cells enhance periodontal tissue regeneration.","type":"article-journal","volume":"17"},"uris":["http://www.mendeley.com/documents/?uuid=108f7275-c746-4efd-aa34-8795cdbcf657"]}],"mendeley":{"formattedCitation":"[13]","plainTextFormattedCitation":"[13]","previouslyFormattedCitation":"[13]"},"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0D7A0D">
        <w:rPr>
          <w:rFonts w:ascii="Tw Cen MT" w:eastAsia="Calibri" w:hAnsi="Tw Cen MT" w:cs="Arial"/>
          <w:noProof/>
          <w:sz w:val="24"/>
          <w:szCs w:val="24"/>
          <w:lang w:eastAsia="en-US" w:bidi="bn-IN"/>
        </w:rPr>
        <w:t>[13]</w:t>
      </w:r>
      <w:r>
        <w:rPr>
          <w:rFonts w:ascii="Tw Cen MT" w:eastAsia="Calibri" w:hAnsi="Tw Cen MT" w:cs="Arial"/>
          <w:sz w:val="24"/>
          <w:szCs w:val="24"/>
          <w:lang w:eastAsia="en-US" w:bidi="bn-IN"/>
        </w:rPr>
        <w:fldChar w:fldCharType="end"/>
      </w:r>
      <w:r>
        <w:rPr>
          <w:rFonts w:ascii="Tw Cen MT" w:eastAsia="Calibri" w:hAnsi="Tw Cen MT" w:cs="Arial"/>
          <w:sz w:val="24"/>
          <w:szCs w:val="24"/>
          <w:lang w:eastAsia="en-US" w:bidi="bn-IN"/>
        </w:rPr>
        <w:t xml:space="preserve"> </w:t>
      </w:r>
      <w:r w:rsidR="004355FF" w:rsidRPr="004355FF">
        <w:rPr>
          <w:rFonts w:ascii="Tw Cen MT" w:eastAsia="Calibri" w:hAnsi="Tw Cen MT" w:cs="Arial"/>
          <w:sz w:val="24"/>
          <w:szCs w:val="24"/>
          <w:lang w:eastAsia="en-US" w:bidi="bn-IN"/>
        </w:rPr>
        <w:t xml:space="preserve">conducted a study on several rats and observed the parameters of the MSC growth factor using in vitro tests using </w:t>
      </w:r>
      <w:r w:rsidR="00420D56">
        <w:rPr>
          <w:rFonts w:ascii="Tw Cen MT" w:eastAsia="Calibri" w:hAnsi="Tw Cen MT" w:cs="Arial"/>
          <w:sz w:val="24"/>
          <w:szCs w:val="24"/>
          <w:lang w:eastAsia="en-US" w:bidi="bn-IN"/>
        </w:rPr>
        <w:t>ELISA</w:t>
      </w:r>
      <w:r w:rsidR="004355FF" w:rsidRPr="004355FF">
        <w:rPr>
          <w:rFonts w:ascii="Tw Cen MT" w:eastAsia="Calibri" w:hAnsi="Tw Cen MT" w:cs="Arial"/>
          <w:sz w:val="24"/>
          <w:szCs w:val="24"/>
          <w:lang w:eastAsia="en-US" w:bidi="bn-IN"/>
        </w:rPr>
        <w:t xml:space="preserve"> analysis to see growth factors and also using R-PCR analysis to express osteogenesis and angiogenesis before moving on to in vivo tests with test animals being treated for 2 weeks with MSC injection and then subjected to histological tests. The findings of this study suggest that several cytokines found in UMCM-MSC play a role in the regeneration of injured tissue.</w:t>
      </w:r>
    </w:p>
    <w:p w14:paraId="1A8B9DC1" w14:textId="514D92DE" w:rsidR="00717D27" w:rsidRPr="00717D27" w:rsidRDefault="004355FF" w:rsidP="00717D27">
      <w:pPr>
        <w:spacing w:before="120" w:after="0" w:line="240" w:lineRule="auto"/>
        <w:ind w:firstLine="720"/>
        <w:jc w:val="both"/>
        <w:rPr>
          <w:rFonts w:ascii="Tw Cen MT" w:eastAsia="Calibri" w:hAnsi="Tw Cen MT" w:cs="Arial"/>
          <w:sz w:val="24"/>
          <w:szCs w:val="24"/>
          <w:lang w:eastAsia="en-US" w:bidi="bn-IN"/>
        </w:rPr>
      </w:pPr>
      <w:r w:rsidRPr="004355FF">
        <w:rPr>
          <w:rFonts w:ascii="Tw Cen MT" w:eastAsia="Calibri" w:hAnsi="Tw Cen MT" w:cs="Arial"/>
          <w:sz w:val="24"/>
          <w:szCs w:val="24"/>
          <w:lang w:eastAsia="en-US" w:bidi="bn-IN"/>
        </w:rPr>
        <w:lastRenderedPageBreak/>
        <w:t xml:space="preserve">In 2015, </w:t>
      </w:r>
      <w:r w:rsidR="000D7A0D" w:rsidRPr="000D7A0D">
        <w:rPr>
          <w:rFonts w:ascii="Tw Cen MT" w:eastAsia="Calibri" w:hAnsi="Tw Cen MT" w:cs="Arial"/>
          <w:sz w:val="24"/>
          <w:szCs w:val="24"/>
          <w:lang w:eastAsia="en-US" w:bidi="bn-IN"/>
        </w:rPr>
        <w:t>Kwon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{"citationItems":[{"id":"ITEM-1","itemData":{"author":[{"dropping-particle":"","family":"Kwon, S. H., Bhang, S. H., Jang, H. K., Rhim, T., &amp; Kim","given":"B. S.","non-dropping-particle":"","parse-names":false,"suffix":""}],"container-title":"journal of surgical research","id":"ITEM-1","issue":"1","issued":{"date-parts":[["2015"]]},"page":"8-17.","title":"Conditioned medium of adipose-derived stromal cell culture in three-dimensional bioreactors for enhanced wound healing.","type":"article-journal","volume":"194"},"uris":["http://www.mendeley.com/documents/?uuid=296545f5-d7ab-40f6-b93a-e7afe40ea9be"]}],"mendeley":{"formattedCitation":"[18]","plainTextFormattedCitation":"[18]","previouslyFormattedCitation":"[18]"},"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[18]</w:t>
      </w:r>
      <w:r w:rsidR="000D7A0D">
        <w:rPr>
          <w:rFonts w:ascii="Tw Cen MT" w:eastAsia="Calibri" w:hAnsi="Tw Cen MT" w:cs="Arial"/>
          <w:sz w:val="24"/>
          <w:szCs w:val="24"/>
          <w:lang w:eastAsia="en-US" w:bidi="bn-IN"/>
        </w:rPr>
        <w:fldChar w:fldCharType="end"/>
      </w:r>
      <w:r w:rsidR="000D7A0D">
        <w:rPr>
          <w:rFonts w:ascii="Tw Cen MT" w:eastAsia="Calibri" w:hAnsi="Tw Cen MT" w:cs="Arial"/>
          <w:sz w:val="24"/>
          <w:szCs w:val="24"/>
          <w:lang w:eastAsia="en-US" w:bidi="bn-IN"/>
        </w:rPr>
        <w:t xml:space="preserve"> </w:t>
      </w:r>
      <w:r w:rsidR="00EE4FA8" w:rsidRPr="00EE4FA8">
        <w:rPr>
          <w:rFonts w:ascii="Tw Cen MT" w:eastAsia="Calibri" w:hAnsi="Tw Cen MT" w:cs="Arial"/>
          <w:sz w:val="24"/>
          <w:szCs w:val="24"/>
          <w:lang w:eastAsia="en-US" w:bidi="bn-IN"/>
        </w:rPr>
        <w:t>conducted a study with mice objects divided into four groups: control, Fresh Medium (FM), Spheroid CM, and Monolayer CM, which came from two CM media. This study used Elisa analysis to look at growth factors (H-VEGF, HGF, FGF2, and SDF-1</w:t>
      </w:r>
      <w:r w:rsidR="00EE4FA8" w:rsidRPr="00EE4FA8">
        <w:rPr>
          <w:rFonts w:eastAsia="Calibri"/>
          <w:sz w:val="24"/>
          <w:szCs w:val="24"/>
          <w:lang w:eastAsia="en-US" w:bidi="bn-IN"/>
        </w:rPr>
        <w:t xml:space="preserve"> </w:t>
      </w:r>
      <w:r w:rsidR="00EE4FA8" w:rsidRPr="00717D27">
        <w:rPr>
          <w:rFonts w:eastAsia="Calibri"/>
          <w:sz w:val="24"/>
          <w:szCs w:val="24"/>
          <w:lang w:eastAsia="en-US" w:bidi="bn-IN"/>
        </w:rPr>
        <w:t>α</w:t>
      </w:r>
      <w:r w:rsidR="00EE4FA8" w:rsidRPr="00EE4FA8">
        <w:rPr>
          <w:rFonts w:ascii="Tw Cen MT" w:eastAsia="Calibri" w:hAnsi="Tw Cen MT" w:cs="Arial"/>
          <w:sz w:val="24"/>
          <w:szCs w:val="24"/>
          <w:lang w:eastAsia="en-US" w:bidi="bn-IN"/>
        </w:rPr>
        <w:t xml:space="preserve">) in the R&amp;D system in Minneapolis. The parameters examined in the in vivo test are histology, immunohistochemistry, PCR, </w:t>
      </w:r>
      <w:r w:rsidR="00420D56" w:rsidRPr="00420D56">
        <w:rPr>
          <w:rFonts w:ascii="Tw Cen MT" w:eastAsia="Calibri" w:hAnsi="Tw Cen MT" w:cs="Arial"/>
          <w:sz w:val="24"/>
          <w:szCs w:val="24"/>
          <w:lang w:eastAsia="en-US" w:bidi="bn-IN"/>
        </w:rPr>
        <w:t>and Western</w:t>
      </w:r>
      <w:r w:rsidR="00EE4FA8" w:rsidRPr="00EE4FA8">
        <w:rPr>
          <w:rFonts w:ascii="Tw Cen MT" w:eastAsia="Calibri" w:hAnsi="Tw Cen MT" w:cs="Arial"/>
          <w:sz w:val="24"/>
          <w:szCs w:val="24"/>
          <w:lang w:eastAsia="en-US" w:bidi="bn-IN"/>
        </w:rPr>
        <w:t xml:space="preserve"> blot analysis, and the parameters examined are dermal and epidermal from wound healing. According to the findings of Kwon's study, Spheroid CM was more effective for wound healing than the other treatment groups.</w:t>
      </w:r>
    </w:p>
    <w:p w14:paraId="792FC189" w14:textId="2D2DB057"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Another study, conducted by </w:t>
      </w:r>
      <w:r w:rsidR="000D7A0D" w:rsidRPr="000D7A0D">
        <w:rPr>
          <w:rFonts w:ascii="Tw Cen MT" w:eastAsia="Calibri" w:hAnsi="Tw Cen MT" w:cs="Arial"/>
          <w:sz w:val="24"/>
          <w:szCs w:val="24"/>
          <w:lang w:eastAsia="en-US" w:bidi="bn-IN"/>
        </w:rPr>
        <w:t>Aryan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{"citationItems":[{"id":"ITEM-1","itemData":{"author":[{"dropping-particle":"","family":"Aryan, A., Bayat, M., Bonakdar, S., Taheri, S., Haghparast, N., Bagheri, M., Piryaei, A. and Abdollahifar","given":"M.A.","non-dropping-particle":"","parse-names":false,"suffix":""}],"container-title":"Cells Tissues Organs","id":"ITEM-1","issue":"6","issued":{"date-parts":[["2018"]]},"page":"317-329","title":"Human bone marrow mesenchymal stem cell conditioned medium promotes wound healing in deep second-degree burns in male rats.","type":"article-journal","volume":"206"},"uris":["http://www.mendeley.com/documents/?uuid=f981fbd6-d848-41a6-9684-8b806dc1c95c"]}],"mendeley":{"formattedCitation":"[12]","plainTextFormattedCitation":"[12]","previouslyFormattedCitation":"[12]"},"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[12]</w:t>
      </w:r>
      <w:r w:rsidR="000D7A0D">
        <w:rPr>
          <w:rFonts w:ascii="Tw Cen MT" w:eastAsia="Calibri" w:hAnsi="Tw Cen MT" w:cs="Arial"/>
          <w:sz w:val="24"/>
          <w:szCs w:val="24"/>
          <w:lang w:eastAsia="en-US" w:bidi="bn-IN"/>
        </w:rPr>
        <w:fldChar w:fldCharType="end"/>
      </w:r>
      <w:r w:rsidR="00717D27" w:rsidRPr="00717D27">
        <w:rPr>
          <w:rFonts w:ascii="Tw Cen MT" w:eastAsia="Times New Roman" w:hAnsi="Tw Cen MT" w:cs="Arial"/>
          <w:sz w:val="24"/>
          <w:szCs w:val="24"/>
          <w:lang w:val="en-ID"/>
        </w:rPr>
        <w:t xml:space="preserve"> </w:t>
      </w:r>
      <w:r w:rsidRPr="00EE4FA8">
        <w:rPr>
          <w:rFonts w:ascii="Tw Cen MT" w:eastAsia="Calibri" w:hAnsi="Tw Cen MT" w:cs="Arial"/>
          <w:sz w:val="24"/>
          <w:szCs w:val="24"/>
          <w:lang w:eastAsia="en-US" w:bidi="bn-IN"/>
        </w:rPr>
        <w:t>on 32 rats given burn intervention for 28 days with parameters: stereological and immunohistochemistry analysis, revealed significant results with increased proliferation rates, increased collagen formation, and increased angiogenesis in the affected area</w:t>
      </w:r>
      <w:r w:rsidR="00717D27" w:rsidRPr="00717D27">
        <w:rPr>
          <w:rFonts w:ascii="Tw Cen MT" w:eastAsia="Calibri" w:hAnsi="Tw Cen MT" w:cs="Arial"/>
          <w:sz w:val="24"/>
          <w:szCs w:val="24"/>
          <w:lang w:eastAsia="en-US" w:bidi="bn-IN"/>
        </w:rPr>
        <w:t>.</w:t>
      </w:r>
    </w:p>
    <w:p w14:paraId="3820AF76" w14:textId="13646A30"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The following study by </w:t>
      </w:r>
      <w:r w:rsidR="000D7A0D" w:rsidRPr="000D7A0D">
        <w:rPr>
          <w:rFonts w:ascii="Tw Cen MT" w:eastAsia="Calibri" w:hAnsi="Tw Cen MT" w:cs="Arial"/>
          <w:sz w:val="24"/>
          <w:szCs w:val="24"/>
          <w:lang w:eastAsia="en-US" w:bidi="bn-IN"/>
        </w:rPr>
        <w:t>Abbas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{"citationItems":[{"id":"ITEM-1","itemData":{"author":[{"dropping-particle":"","family":"Abbas, O. L., Özatik, O., Gönen, Z. B., Ögüt, S., Entok, E., Özatik, F. Y., ... &amp; Musmul","given":"A.","non-dropping-particle":"","parse-names":false,"suffix":""}],"container-title":"Annals of Plastic Surgery","id":"ITEM-1","issue":"6","issued":{"date-parts":[["2018"]]},"page":"715-724.","title":"Prevention of burn wound progression by mesenchymal stem cell transplantation: deeper insights into underlying mechanisms.","type":"article-journal","volume":"81"},"uris":["http://www.mendeley.com/documents/?uuid=f63530bd-5987-4aab-88ed-381e168db49c"]}],"mendeley":{"formattedCitation":"[8]","plainTextFormattedCitation":"[8]","previouslyFormattedCitation":"[8]"},"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[8]</w:t>
      </w:r>
      <w:r w:rsidR="000D7A0D">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EE4FA8">
        <w:rPr>
          <w:rFonts w:ascii="Tw Cen MT" w:eastAsia="Calibri" w:hAnsi="Tw Cen MT" w:cs="Arial"/>
          <w:sz w:val="24"/>
          <w:szCs w:val="24"/>
          <w:lang w:eastAsia="en-US" w:bidi="bn-IN"/>
        </w:rPr>
        <w:t xml:space="preserve">used </w:t>
      </w:r>
      <w:r w:rsidR="00420D56" w:rsidRPr="00420D56">
        <w:rPr>
          <w:rFonts w:ascii="Tw Cen MT" w:eastAsia="Calibri" w:hAnsi="Tw Cen MT" w:cs="Arial"/>
          <w:sz w:val="24"/>
          <w:szCs w:val="24"/>
          <w:lang w:eastAsia="en-US" w:bidi="bn-IN"/>
        </w:rPr>
        <w:t>Wistar</w:t>
      </w:r>
      <w:r w:rsidR="00420D56">
        <w:rPr>
          <w:rFonts w:ascii="Tw Cen MT" w:eastAsia="Calibri" w:hAnsi="Tw Cen MT" w:cs="Arial"/>
          <w:sz w:val="24"/>
          <w:szCs w:val="24"/>
          <w:lang w:eastAsia="en-US" w:bidi="bn-IN"/>
        </w:rPr>
        <w:t xml:space="preserve"> </w:t>
      </w:r>
      <w:r w:rsidRPr="00EE4FA8">
        <w:rPr>
          <w:rFonts w:ascii="Tw Cen MT" w:eastAsia="Calibri" w:hAnsi="Tw Cen MT" w:cs="Arial"/>
          <w:sz w:val="24"/>
          <w:szCs w:val="24"/>
          <w:lang w:eastAsia="en-US" w:bidi="bn-IN"/>
        </w:rPr>
        <w:t>rats that were divided into three treatment groups: control, placebo, and MSC. Each group was treated with wounds for 72 hours. Following that, histochemistry, immunohistochemistry, and RT-PCR tests, as well as scintigraphy, were performed. The results of the various analyses show that the percentage of tissue repair from the MSC test group is higher than that of the other groups</w:t>
      </w:r>
      <w:r w:rsidR="00717D27" w:rsidRPr="00717D27">
        <w:rPr>
          <w:rFonts w:ascii="Tw Cen MT" w:eastAsia="Calibri" w:hAnsi="Tw Cen MT" w:cs="Arial"/>
          <w:sz w:val="24"/>
          <w:szCs w:val="24"/>
          <w:lang w:eastAsia="en-US" w:bidi="bn-IN"/>
        </w:rPr>
        <w:t>.</w:t>
      </w:r>
    </w:p>
    <w:p w14:paraId="428DB1F1" w14:textId="59D0745B" w:rsidR="00717D27" w:rsidRPr="00717D27" w:rsidRDefault="00EE4FA8" w:rsidP="000D7A0D">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Meanwhile, in the study of </w:t>
      </w:r>
      <w:r w:rsidR="000D7A0D" w:rsidRPr="000D7A0D">
        <w:rPr>
          <w:rFonts w:ascii="Tw Cen MT" w:eastAsia="Calibri" w:hAnsi="Tw Cen MT" w:cs="Arial"/>
          <w:sz w:val="24"/>
          <w:szCs w:val="24"/>
          <w:lang w:eastAsia="en-US" w:bidi="bn-IN"/>
        </w:rPr>
        <w:t>Alapure et al.</w:t>
      </w:r>
      <w:r w:rsidR="000D7A0D">
        <w:rPr>
          <w:rFonts w:ascii="Tw Cen MT" w:eastAsia="Calibri" w:hAnsi="Tw Cen MT" w:cs="Arial"/>
          <w:sz w:val="24"/>
          <w:szCs w:val="24"/>
          <w:lang w:eastAsia="en-US" w:bidi="bn-IN"/>
        </w:rPr>
        <w:t xml:space="preserve">, </w:t>
      </w:r>
      <w:r w:rsidR="000D7A0D">
        <w:rPr>
          <w:rFonts w:ascii="Tw Cen MT" w:eastAsia="Calibri" w:hAnsi="Tw Cen MT" w:cs="Arial"/>
          <w:sz w:val="24"/>
          <w:szCs w:val="24"/>
          <w:lang w:eastAsia="en-US" w:bidi="bn-IN"/>
        </w:rPr>
        <w:fldChar w:fldCharType="begin" w:fldLock="1"/>
      </w:r>
      <w:r w:rsidR="000D7A0D">
        <w:rPr>
          <w:rFonts w:ascii="Tw Cen MT" w:eastAsia="Calibri" w:hAnsi="Tw Cen MT" w:cs="Arial"/>
          <w:sz w:val="24"/>
          <w:szCs w:val="24"/>
          <w:lang w:eastAsia="en-US" w:bidi="bn-IN"/>
        </w:rPr>
        <w:instrText>ADDIN CSL_CITATION {"citationItems":[{"id":"ITEM-1","itemData":{"author":[{"dropping-particle":"","family":"Alapure, B. V., Lu, Y., He, M., Chu, C. C., Peng, H., Muhale, F., ... &amp; Hong","given":"S.","non-dropping-particle":"","parse-names":false,"suffix":""}],"container-title":"Stem cells and development","id":"ITEM-1","issue":"23","issued":{"date-parts":[["2018"]]},"page":"1605-1620.","title":"Accelerate healing of severe burn wounds by mouse bone marrow mesenchymal stem cell-seeded biodegradable hydrogel scaffold synthesized from arginine-based poly (ester amide) and chitosan.","type":"article-journal","volume":"27"},"uris":["http://www.mendeley.com/documents/?uuid=19e89131-530d-4806-bb31-3a25180fcb5c"]}],"mendeley":{"formattedCitation":"[14]","plainTextFormattedCitation":"[14]","previouslyFormattedCitation":"[14]"},"properties":{"noteIndex":0},"schema":"https://github.com/citation-style-language/schema/raw/master/csl-citation.json"}</w:instrText>
      </w:r>
      <w:r w:rsidR="000D7A0D">
        <w:rPr>
          <w:rFonts w:ascii="Tw Cen MT" w:eastAsia="Calibri" w:hAnsi="Tw Cen MT" w:cs="Arial"/>
          <w:sz w:val="24"/>
          <w:szCs w:val="24"/>
          <w:lang w:eastAsia="en-US" w:bidi="bn-IN"/>
        </w:rPr>
        <w:fldChar w:fldCharType="separate"/>
      </w:r>
      <w:r w:rsidR="000D7A0D" w:rsidRPr="000D7A0D">
        <w:rPr>
          <w:rFonts w:ascii="Tw Cen MT" w:eastAsia="Calibri" w:hAnsi="Tw Cen MT" w:cs="Arial"/>
          <w:noProof/>
          <w:sz w:val="24"/>
          <w:szCs w:val="24"/>
          <w:lang w:eastAsia="en-US" w:bidi="bn-IN"/>
        </w:rPr>
        <w:t>[14]</w:t>
      </w:r>
      <w:r w:rsidR="000D7A0D">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Pr="00EE4FA8">
        <w:rPr>
          <w:rFonts w:ascii="Tw Cen MT" w:eastAsia="Calibri" w:hAnsi="Tw Cen MT" w:cs="Arial"/>
          <w:sz w:val="24"/>
          <w:szCs w:val="24"/>
          <w:lang w:eastAsia="en-US" w:bidi="bn-IN"/>
        </w:rPr>
        <w:t>MSC were made in a hydrogel preparation called ACgels and were tested on mice with third</w:t>
      </w:r>
      <w:r w:rsidR="00420D56">
        <w:rPr>
          <w:rFonts w:ascii="Tw Cen MT" w:eastAsia="Calibri" w:hAnsi="Tw Cen MT" w:cs="Arial"/>
          <w:sz w:val="24"/>
          <w:szCs w:val="24"/>
          <w:lang w:eastAsia="en-US" w:bidi="bn-IN"/>
        </w:rPr>
        <w:t>-</w:t>
      </w:r>
      <w:r w:rsidRPr="00EE4FA8">
        <w:rPr>
          <w:rFonts w:ascii="Tw Cen MT" w:eastAsia="Calibri" w:hAnsi="Tw Cen MT" w:cs="Arial"/>
          <w:sz w:val="24"/>
          <w:szCs w:val="24"/>
          <w:lang w:eastAsia="en-US" w:bidi="bn-IN"/>
        </w:rPr>
        <w:t>degree burns and were given an injection of the preparation as much as 1X10</w:t>
      </w:r>
      <w:r w:rsidRPr="00EE4FA8">
        <w:rPr>
          <w:rFonts w:ascii="Tw Cen MT" w:eastAsia="Calibri" w:hAnsi="Tw Cen MT" w:cs="Arial"/>
          <w:sz w:val="24"/>
          <w:szCs w:val="24"/>
          <w:vertAlign w:val="superscript"/>
          <w:lang w:eastAsia="en-US" w:bidi="bn-IN"/>
        </w:rPr>
        <w:t xml:space="preserve">5 </w:t>
      </w:r>
      <w:r w:rsidRPr="00EE4FA8">
        <w:rPr>
          <w:rFonts w:ascii="Tw Cen MT" w:eastAsia="Calibri" w:hAnsi="Tw Cen MT" w:cs="Arial"/>
          <w:sz w:val="24"/>
          <w:szCs w:val="24"/>
          <w:lang w:eastAsia="en-US" w:bidi="bn-IN"/>
        </w:rPr>
        <w:t>or the medium was as much as 30 L after one day and obtained The results demonstrated that MSC-seed ACgels provided a novel adjuvant therapy for burns while exhibiting no toxicity.</w:t>
      </w:r>
    </w:p>
    <w:p w14:paraId="50F042BE" w14:textId="6E263A29" w:rsidR="00717D27" w:rsidRPr="00717D27" w:rsidRDefault="000D7A0D" w:rsidP="00717D27">
      <w:pPr>
        <w:spacing w:before="120" w:after="0" w:line="240" w:lineRule="auto"/>
        <w:ind w:firstLine="567"/>
        <w:jc w:val="both"/>
        <w:rPr>
          <w:rFonts w:ascii="Tw Cen MT" w:eastAsia="Calibri" w:hAnsi="Tw Cen MT" w:cs="Arial"/>
          <w:sz w:val="24"/>
          <w:szCs w:val="24"/>
          <w:lang w:eastAsia="en-US" w:bidi="bn-IN"/>
        </w:rPr>
      </w:pPr>
      <w:r w:rsidRPr="000D7A0D">
        <w:rPr>
          <w:rFonts w:ascii="Tw Cen MT" w:eastAsia="Calibri" w:hAnsi="Tw Cen MT" w:cs="Arial"/>
          <w:sz w:val="24"/>
          <w:szCs w:val="24"/>
          <w:lang w:eastAsia="en-US" w:bidi="bn-IN"/>
        </w:rPr>
        <w:t>Laksmitawati et al.</w:t>
      </w:r>
      <w:r>
        <w:rPr>
          <w:rFonts w:ascii="Tw Cen MT" w:eastAsia="Calibri" w:hAnsi="Tw Cen MT" w:cs="Arial"/>
          <w:sz w:val="24"/>
          <w:szCs w:val="24"/>
          <w:lang w:eastAsia="en-US" w:bidi="bn-IN"/>
        </w:rPr>
        <w:t xml:space="preserve">, </w:t>
      </w:r>
      <w:r>
        <w:rPr>
          <w:rFonts w:ascii="Tw Cen MT" w:eastAsia="Calibri" w:hAnsi="Tw Cen MT" w:cs="Arial"/>
          <w:sz w:val="24"/>
          <w:szCs w:val="24"/>
          <w:lang w:eastAsia="en-US" w:bidi="bn-IN"/>
        </w:rPr>
        <w:fldChar w:fldCharType="begin" w:fldLock="1"/>
      </w:r>
      <w:r>
        <w:rPr>
          <w:rFonts w:ascii="Tw Cen MT" w:eastAsia="Calibri" w:hAnsi="Tw Cen MT" w:cs="Arial"/>
          <w:sz w:val="24"/>
          <w:szCs w:val="24"/>
          <w:lang w:eastAsia="en-US" w:bidi="bn-IN"/>
        </w:rPr>
        <w:instrText>ADDIN CSL_CITATION {"citationItems":[{"id":"ITEM-1","itemData":{"author":[{"dropping-particle":"","family":"Laksmitawati, D. R., Noor, S. U., Sumiyati, Y., Hartanto, A., Widowati, W., &amp; Pratami","given":"D. K.","non-dropping-particle":"","parse-names":false,"suffix":""}],"container-title":"Veterinary World","id":"ITEM-1","issue":"4","issued":{"date-parts":[["2022"]]},"page":"841.","title":"The effect of mesenchymal stem cell-conditioned medium gel on burn wound healing in rat.","type":"article-journal","volume":"15"},"uris":["http://www.mendeley.com/documents/?uuid=78ad6622-54a4-4aa3-b1ac-d4589c504910"]}],"mendeley":{"formattedCitation":"[11]","plainTextFormattedCitation":"[11]","previouslyFormattedCitation":"[11]"},"properties":{"noteIndex":0},"schema":"https://github.com/citation-style-language/schema/raw/master/csl-citation.json"}</w:instrText>
      </w:r>
      <w:r>
        <w:rPr>
          <w:rFonts w:ascii="Tw Cen MT" w:eastAsia="Calibri" w:hAnsi="Tw Cen MT" w:cs="Arial"/>
          <w:sz w:val="24"/>
          <w:szCs w:val="24"/>
          <w:lang w:eastAsia="en-US" w:bidi="bn-IN"/>
        </w:rPr>
        <w:fldChar w:fldCharType="separate"/>
      </w:r>
      <w:r w:rsidRPr="000D7A0D">
        <w:rPr>
          <w:rFonts w:ascii="Tw Cen MT" w:eastAsia="Calibri" w:hAnsi="Tw Cen MT" w:cs="Arial"/>
          <w:noProof/>
          <w:sz w:val="24"/>
          <w:szCs w:val="24"/>
          <w:lang w:eastAsia="en-US" w:bidi="bn-IN"/>
        </w:rPr>
        <w:t>[11]</w:t>
      </w:r>
      <w:r>
        <w:rPr>
          <w:rFonts w:ascii="Tw Cen MT" w:eastAsia="Calibri" w:hAnsi="Tw Cen MT" w:cs="Arial"/>
          <w:sz w:val="24"/>
          <w:szCs w:val="24"/>
          <w:lang w:eastAsia="en-US" w:bidi="bn-IN"/>
        </w:rPr>
        <w:fldChar w:fldCharType="end"/>
      </w:r>
      <w:r w:rsidR="00717D27" w:rsidRPr="00717D27">
        <w:rPr>
          <w:rFonts w:ascii="Tw Cen MT" w:eastAsia="Calibri" w:hAnsi="Tw Cen MT" w:cs="Arial"/>
          <w:sz w:val="24"/>
          <w:szCs w:val="24"/>
          <w:lang w:eastAsia="en-US" w:bidi="bn-IN"/>
        </w:rPr>
        <w:t xml:space="preserve"> </w:t>
      </w:r>
      <w:r w:rsidR="00EE4FA8" w:rsidRPr="00EE4FA8">
        <w:rPr>
          <w:rFonts w:ascii="Tw Cen MT" w:eastAsia="Calibri" w:hAnsi="Tw Cen MT" w:cs="Arial"/>
          <w:sz w:val="24"/>
          <w:szCs w:val="24"/>
          <w:lang w:eastAsia="en-US" w:bidi="bn-IN"/>
        </w:rPr>
        <w:t xml:space="preserve">conducted a recent study on 32 rats that received dorsal </w:t>
      </w:r>
      <w:r w:rsidR="00EE4FA8" w:rsidRPr="00EE4FA8">
        <w:rPr>
          <w:rFonts w:ascii="Tw Cen MT" w:eastAsia="Calibri" w:hAnsi="Tw Cen MT" w:cs="Arial"/>
          <w:sz w:val="24"/>
          <w:szCs w:val="24"/>
          <w:lang w:eastAsia="en-US" w:bidi="bn-IN"/>
        </w:rPr>
        <w:t>burn intervention. The rats were separated into four groups: placebo, CM, Silver Sulfadiazine, and no treatment. The intervention lasted 21 days, with daily parameters such as test wound diameter, scab formation, blister formation, and hair growth. The findings of this study revealed that AD-CM produced results and faster hair growth in the wound area</w:t>
      </w:r>
      <w:r w:rsidR="00717D27" w:rsidRPr="00717D27">
        <w:rPr>
          <w:rFonts w:ascii="Tw Cen MT" w:eastAsia="Calibri" w:hAnsi="Tw Cen MT" w:cs="Arial"/>
          <w:sz w:val="24"/>
          <w:szCs w:val="24"/>
          <w:lang w:eastAsia="en-US" w:bidi="bn-IN"/>
        </w:rPr>
        <w:t>.</w:t>
      </w:r>
    </w:p>
    <w:p w14:paraId="2C3D44D9" w14:textId="08585027"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 xml:space="preserve">MSC therapy aids burn </w:t>
      </w:r>
      <w:r w:rsidR="00420D56" w:rsidRPr="00420D56">
        <w:rPr>
          <w:rFonts w:ascii="Tw Cen MT" w:eastAsia="Calibri" w:hAnsi="Tw Cen MT" w:cs="Arial"/>
          <w:sz w:val="24"/>
          <w:szCs w:val="24"/>
          <w:lang w:eastAsia="en-US" w:bidi="bn-IN"/>
        </w:rPr>
        <w:t>to heal and reduce</w:t>
      </w:r>
      <w:r w:rsidRPr="00EE4FA8">
        <w:rPr>
          <w:rFonts w:ascii="Tw Cen MT" w:eastAsia="Calibri" w:hAnsi="Tw Cen MT" w:cs="Arial"/>
          <w:sz w:val="24"/>
          <w:szCs w:val="24"/>
          <w:lang w:eastAsia="en-US" w:bidi="bn-IN"/>
        </w:rPr>
        <w:t xml:space="preserve"> the risk of scarring in all studies included in this systematic literature review synthesis analysis. Furthermore, no study discovered any significant side effects such as neoplastic activity or an exaggerated immune response. These findings imply that MSC therapy may be a promising regenerative therapy for burn treatment.</w:t>
      </w:r>
    </w:p>
    <w:p w14:paraId="4586F9CB" w14:textId="378911F6"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Mesenchymal stem cells promote wound healing and skin regeneration by promoting granulation tissue formation, modulating inflammation, regulating extracellular matrix repair, and contributing to fibroblast repair. The process involves paracrine signaling, discharge angiogenesis, immunomodulation, endogenous stem cell recruitment, and differentiation.</w:t>
      </w:r>
    </w:p>
    <w:p w14:paraId="6629CD17" w14:textId="438CBBDB" w:rsidR="00717D27" w:rsidRPr="00717D27" w:rsidRDefault="00EE4FA8" w:rsidP="00717D27">
      <w:pPr>
        <w:spacing w:before="120" w:after="0" w:line="240" w:lineRule="auto"/>
        <w:ind w:firstLine="567"/>
        <w:jc w:val="both"/>
        <w:rPr>
          <w:rFonts w:ascii="Tw Cen MT" w:eastAsia="Calibri" w:hAnsi="Tw Cen MT" w:cs="Arial"/>
          <w:sz w:val="24"/>
          <w:szCs w:val="24"/>
          <w:lang w:eastAsia="en-US" w:bidi="bn-IN"/>
        </w:rPr>
      </w:pPr>
      <w:r w:rsidRPr="00EE4FA8">
        <w:rPr>
          <w:rFonts w:ascii="Tw Cen MT" w:eastAsia="Calibri" w:hAnsi="Tw Cen MT" w:cs="Arial"/>
          <w:sz w:val="24"/>
          <w:szCs w:val="24"/>
          <w:lang w:eastAsia="en-US" w:bidi="bn-IN"/>
        </w:rPr>
        <w:t>Furthermore, mesenchymal stem cells can significantly increase collagen, fibronectin, and elastin fibroblast production, enhancing extracellular matrix repair. Mesenchymal stem cells can modulate the inflammatory response, accelerate extracellular matrix remodeling by stimulating increased collagen production, increase epidermis thickness through accelerated epithelialization, and increase fibroblast and keratinocyte migration, thereby accelerating wound closure.</w:t>
      </w:r>
    </w:p>
    <w:p w14:paraId="48881BA2" w14:textId="77777777" w:rsidR="006B1815" w:rsidRDefault="006B1815">
      <w:pPr>
        <w:tabs>
          <w:tab w:val="left" w:pos="426"/>
        </w:tabs>
        <w:spacing w:after="0"/>
        <w:jc w:val="both"/>
        <w:rPr>
          <w:rFonts w:ascii="Twentieth Century" w:eastAsia="Twentieth Century" w:hAnsi="Twentieth Century" w:cs="Twentieth Century"/>
          <w:sz w:val="24"/>
          <w:szCs w:val="24"/>
        </w:rPr>
      </w:pPr>
    </w:p>
    <w:p w14:paraId="3E7C833B" w14:textId="473DD7D3" w:rsidR="006B1815" w:rsidRDefault="00141F22">
      <w:pPr>
        <w:spacing w:after="0" w:line="240" w:lineRule="auto"/>
        <w:jc w:val="both"/>
        <w:rPr>
          <w:rFonts w:ascii="Twentieth Century" w:eastAsia="Twentieth Century" w:hAnsi="Twentieth Century" w:cs="Twentieth Century"/>
        </w:rPr>
      </w:pPr>
      <w:r w:rsidRPr="00141F22">
        <w:rPr>
          <w:rFonts w:ascii="Twentieth Century" w:eastAsia="Twentieth Century" w:hAnsi="Twentieth Century" w:cs="Twentieth Century"/>
          <w:b/>
          <w:sz w:val="24"/>
          <w:szCs w:val="24"/>
        </w:rPr>
        <w:t>CONCLUSION</w:t>
      </w:r>
    </w:p>
    <w:p w14:paraId="6567C94C" w14:textId="6634B94E" w:rsidR="00717D27" w:rsidRDefault="00EE4FA8" w:rsidP="00717D27">
      <w:pPr>
        <w:pStyle w:val="ListParagraph"/>
        <w:spacing w:before="120" w:after="0" w:line="240" w:lineRule="auto"/>
        <w:ind w:left="0" w:firstLine="567"/>
        <w:contextualSpacing w:val="0"/>
        <w:jc w:val="both"/>
        <w:rPr>
          <w:rFonts w:ascii="Tw Cen MT" w:hAnsi="Tw Cen MT" w:cs="Arial"/>
          <w:sz w:val="24"/>
          <w:szCs w:val="24"/>
        </w:rPr>
      </w:pPr>
      <w:r w:rsidRPr="00EE4FA8">
        <w:rPr>
          <w:rFonts w:ascii="Tw Cen MT" w:hAnsi="Tw Cen MT" w:cs="Arial"/>
          <w:sz w:val="24"/>
          <w:szCs w:val="24"/>
        </w:rPr>
        <w:t xml:space="preserve">Mesenchymal stem cells are adult stem cells that can be isolated from a variety of </w:t>
      </w:r>
      <w:r w:rsidRPr="00EE4FA8">
        <w:rPr>
          <w:rFonts w:ascii="Tw Cen MT" w:hAnsi="Tw Cen MT" w:cs="Arial"/>
          <w:sz w:val="24"/>
          <w:szCs w:val="24"/>
        </w:rPr>
        <w:lastRenderedPageBreak/>
        <w:t>human tissues, including the umbilical cord, spinal cord, and adipose tissue. The study of obtaining mesenchymal stem cells plays a role in efforts to accelerate burn wound healing via various mechanisms such as reducing the inflammatory phase, accelerating proliferation formation, and accelerating the remodel</w:t>
      </w:r>
      <w:r w:rsidR="00F04D8A">
        <w:rPr>
          <w:rFonts w:ascii="Tw Cen MT" w:hAnsi="Tw Cen MT" w:cs="Arial"/>
          <w:sz w:val="24"/>
          <w:szCs w:val="24"/>
        </w:rPr>
        <w:t>l</w:t>
      </w:r>
      <w:r w:rsidRPr="00EE4FA8">
        <w:rPr>
          <w:rFonts w:ascii="Tw Cen MT" w:hAnsi="Tw Cen MT" w:cs="Arial"/>
          <w:sz w:val="24"/>
          <w:szCs w:val="24"/>
        </w:rPr>
        <w:t xml:space="preserve">ing phase of injured tissue. Mesenchymal stem cells have the potential to be developed as part of </w:t>
      </w:r>
      <w:r w:rsidR="00420D56" w:rsidRPr="00420D56">
        <w:rPr>
          <w:rFonts w:ascii="Tw Cen MT" w:hAnsi="Tw Cen MT" w:cs="Arial"/>
          <w:sz w:val="24"/>
          <w:szCs w:val="24"/>
        </w:rPr>
        <w:t>the wound</w:t>
      </w:r>
      <w:r w:rsidRPr="00EE4FA8">
        <w:rPr>
          <w:rFonts w:ascii="Tw Cen MT" w:hAnsi="Tw Cen MT" w:cs="Arial"/>
          <w:sz w:val="24"/>
          <w:szCs w:val="24"/>
        </w:rPr>
        <w:t xml:space="preserve"> and burn therapy.</w:t>
      </w:r>
    </w:p>
    <w:p w14:paraId="0A4DBCA4" w14:textId="77777777" w:rsidR="00EE4FA8" w:rsidRPr="00852EC9" w:rsidRDefault="00EE4FA8" w:rsidP="00717D27">
      <w:pPr>
        <w:pStyle w:val="ListParagraph"/>
        <w:spacing w:before="120" w:after="0" w:line="240" w:lineRule="auto"/>
        <w:ind w:left="0" w:firstLine="567"/>
        <w:contextualSpacing w:val="0"/>
        <w:jc w:val="both"/>
        <w:rPr>
          <w:rFonts w:ascii="Tw Cen MT" w:hAnsi="Tw Cen MT" w:cs="Arial"/>
          <w:sz w:val="24"/>
          <w:szCs w:val="24"/>
        </w:rPr>
      </w:pPr>
    </w:p>
    <w:p w14:paraId="6498AD03" w14:textId="44F14A1A" w:rsidR="006B1815" w:rsidRDefault="00141F22">
      <w:pPr>
        <w:tabs>
          <w:tab w:val="left" w:pos="426"/>
        </w:tabs>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ACKNOWLEDGMENT</w:t>
      </w:r>
    </w:p>
    <w:p w14:paraId="50323D4E" w14:textId="32F697B0" w:rsidR="006B1815" w:rsidRDefault="0071218E">
      <w:pPr>
        <w:tabs>
          <w:tab w:val="left" w:pos="426"/>
        </w:tabs>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Author thank</w:t>
      </w:r>
      <w:r>
        <w:rPr>
          <w:rFonts w:ascii="Twentieth Century" w:eastAsia="Twentieth Century" w:hAnsi="Twentieth Century" w:cs="Twentieth Century"/>
          <w:sz w:val="24"/>
          <w:szCs w:val="24"/>
        </w:rPr>
        <w:t>you</w:t>
      </w:r>
      <w:r>
        <w:rPr>
          <w:rFonts w:ascii="Twentieth Century" w:eastAsia="Twentieth Century" w:hAnsi="Twentieth Century" w:cs="Twentieth Century"/>
          <w:sz w:val="24"/>
          <w:szCs w:val="24"/>
        </w:rPr>
        <w:t xml:space="preserve"> to Universitas Andalas and Sekolah Tinggi Ilmu Kesehatan Har Kausyar</w:t>
      </w:r>
      <w:r>
        <w:rPr>
          <w:rFonts w:ascii="Twentieth Century" w:eastAsia="Twentieth Century" w:hAnsi="Twentieth Century" w:cs="Twentieth Century"/>
          <w:sz w:val="24"/>
          <w:szCs w:val="24"/>
        </w:rPr>
        <w:t xml:space="preserve"> </w:t>
      </w:r>
      <w:r w:rsidR="00076CB7" w:rsidRPr="00076CB7">
        <w:rPr>
          <w:rFonts w:ascii="Twentieth Century" w:eastAsia="Twentieth Century" w:hAnsi="Twentieth Century" w:cs="Twentieth Century"/>
          <w:sz w:val="24"/>
          <w:szCs w:val="24"/>
        </w:rPr>
        <w:t>The researcher would like to thank all those who have assisted in the process of collecting data</w:t>
      </w:r>
      <w:r>
        <w:rPr>
          <w:rFonts w:ascii="Twentieth Century" w:eastAsia="Twentieth Century" w:hAnsi="Twentieth Century" w:cs="Twentieth Century"/>
          <w:sz w:val="24"/>
          <w:szCs w:val="24"/>
        </w:rPr>
        <w:t xml:space="preserve"> for this Review Literatur.</w:t>
      </w:r>
    </w:p>
    <w:p w14:paraId="3266C4C9" w14:textId="77777777" w:rsidR="006B1815" w:rsidRDefault="006B1815">
      <w:pPr>
        <w:spacing w:after="0" w:line="240" w:lineRule="auto"/>
        <w:jc w:val="both"/>
        <w:rPr>
          <w:rFonts w:ascii="Twentieth Century" w:eastAsia="Twentieth Century" w:hAnsi="Twentieth Century" w:cs="Twentieth Century"/>
          <w:b/>
          <w:sz w:val="24"/>
          <w:szCs w:val="24"/>
        </w:rPr>
      </w:pPr>
    </w:p>
    <w:p w14:paraId="04F5A884" w14:textId="201E4767" w:rsidR="006B1815" w:rsidRPr="000D7A0D" w:rsidRDefault="00141F22" w:rsidP="000D7A0D">
      <w:pPr>
        <w:tabs>
          <w:tab w:val="left" w:pos="426"/>
        </w:tabs>
        <w:spacing w:after="0" w:line="240" w:lineRule="auto"/>
        <w:jc w:val="both"/>
        <w:rPr>
          <w:rFonts w:ascii="Twentieth Century" w:eastAsia="Twentieth Century" w:hAnsi="Twentieth Century" w:cs="Twentieth Century"/>
          <w:b/>
          <w:sz w:val="24"/>
          <w:szCs w:val="24"/>
        </w:rPr>
      </w:pPr>
      <w:r w:rsidRPr="00141F22">
        <w:rPr>
          <w:rFonts w:ascii="Twentieth Century" w:eastAsia="Twentieth Century" w:hAnsi="Twentieth Century" w:cs="Twentieth Century"/>
          <w:b/>
          <w:sz w:val="24"/>
          <w:szCs w:val="24"/>
        </w:rPr>
        <w:t>REFERENCE</w:t>
      </w:r>
    </w:p>
    <w:p w14:paraId="074CD8B4" w14:textId="77777777" w:rsidR="00717D27" w:rsidRDefault="00717D27">
      <w:pPr>
        <w:spacing w:after="0" w:line="240" w:lineRule="auto"/>
        <w:ind w:left="426" w:hanging="426"/>
        <w:jc w:val="both"/>
        <w:rPr>
          <w:rFonts w:ascii="Twentieth Century" w:eastAsia="Twentieth Century" w:hAnsi="Twentieth Century" w:cs="Twentieth Century"/>
          <w:sz w:val="24"/>
          <w:szCs w:val="24"/>
        </w:rPr>
      </w:pPr>
    </w:p>
    <w:p w14:paraId="0CD00EEF" w14:textId="0BA22697" w:rsidR="000D7A0D" w:rsidRPr="000D7A0D" w:rsidRDefault="00717D27" w:rsidP="000D7A0D">
      <w:pPr>
        <w:widowControl w:val="0"/>
        <w:autoSpaceDE w:val="0"/>
        <w:autoSpaceDN w:val="0"/>
        <w:adjustRightInd w:val="0"/>
        <w:spacing w:line="240" w:lineRule="auto"/>
        <w:ind w:left="640" w:hanging="640"/>
        <w:rPr>
          <w:rFonts w:ascii="Tw Cen MT" w:hAnsi="Tw Cen MT" w:cs="Times New Roman"/>
          <w:noProof/>
          <w:sz w:val="24"/>
          <w:szCs w:val="24"/>
        </w:rPr>
      </w:pPr>
      <w:r w:rsidRPr="00717D27">
        <w:rPr>
          <w:rFonts w:ascii="Arial" w:eastAsia="Calibri" w:hAnsi="Arial" w:cs="Arial"/>
          <w:sz w:val="24"/>
          <w:szCs w:val="24"/>
          <w:lang w:eastAsia="en-US" w:bidi="bn-IN"/>
        </w:rPr>
        <w:fldChar w:fldCharType="begin" w:fldLock="1"/>
      </w:r>
      <w:r w:rsidRPr="00717D27">
        <w:rPr>
          <w:rFonts w:ascii="Arial" w:eastAsia="Calibri" w:hAnsi="Arial" w:cs="Arial"/>
          <w:sz w:val="24"/>
          <w:szCs w:val="24"/>
          <w:lang w:eastAsia="en-US" w:bidi="bn-IN"/>
        </w:rPr>
        <w:instrText xml:space="preserve">ADDIN Mendeley Bibliography CSL_BIBLIOGRAPHY </w:instrText>
      </w:r>
      <w:r w:rsidRPr="00717D27">
        <w:rPr>
          <w:rFonts w:ascii="Arial" w:eastAsia="Calibri" w:hAnsi="Arial" w:cs="Arial"/>
          <w:sz w:val="24"/>
          <w:szCs w:val="24"/>
          <w:lang w:eastAsia="en-US" w:bidi="bn-IN"/>
        </w:rPr>
        <w:fldChar w:fldCharType="separate"/>
      </w:r>
      <w:r w:rsidR="000D7A0D" w:rsidRPr="000D7A0D">
        <w:rPr>
          <w:rFonts w:ascii="Tw Cen MT" w:hAnsi="Tw Cen MT" w:cs="Times New Roman"/>
          <w:noProof/>
          <w:sz w:val="24"/>
          <w:szCs w:val="24"/>
        </w:rPr>
        <w:t>[1]</w:t>
      </w:r>
      <w:r w:rsidR="000D7A0D" w:rsidRPr="000D7A0D">
        <w:rPr>
          <w:rFonts w:ascii="Tw Cen MT" w:hAnsi="Tw Cen MT" w:cs="Times New Roman"/>
          <w:noProof/>
          <w:sz w:val="24"/>
          <w:szCs w:val="24"/>
        </w:rPr>
        <w:tab/>
        <w:t>A. B. Association, “National burn repository 2019 update: Report of data from 2009–2018.,” American Burn Association: Chicago, IL, USA, 60606.</w:t>
      </w:r>
    </w:p>
    <w:p w14:paraId="24D99E46"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[2]</w:t>
      </w:r>
      <w:r w:rsidRPr="000D7A0D">
        <w:rPr>
          <w:rFonts w:ascii="Tw Cen MT" w:hAnsi="Tw Cen MT" w:cs="Times New Roman"/>
          <w:noProof/>
          <w:sz w:val="24"/>
          <w:szCs w:val="24"/>
        </w:rPr>
        <w:tab/>
        <w:t xml:space="preserve">J. T. and H. X. Mingyao Wang , Xinxuan Xu, Xiongxin Lei, “Mesenchymal stem cell-based therapy for burn wound healing,” </w:t>
      </w:r>
      <w:r w:rsidRPr="000D7A0D">
        <w:rPr>
          <w:rFonts w:ascii="Tw Cen MT" w:hAnsi="Tw Cen MT" w:cs="Times New Roman"/>
          <w:i/>
          <w:iCs/>
          <w:noProof/>
          <w:sz w:val="24"/>
          <w:szCs w:val="24"/>
        </w:rPr>
        <w:t>Burn. Trauma</w:t>
      </w:r>
      <w:r w:rsidRPr="000D7A0D">
        <w:rPr>
          <w:rFonts w:ascii="Tw Cen MT" w:hAnsi="Tw Cen MT" w:cs="Times New Roman"/>
          <w:noProof/>
          <w:sz w:val="24"/>
          <w:szCs w:val="24"/>
        </w:rPr>
        <w:t>, vol. 9, 2021.</w:t>
      </w:r>
    </w:p>
    <w:p w14:paraId="4B99A6CA"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[3]</w:t>
      </w:r>
      <w:r w:rsidRPr="000D7A0D">
        <w:rPr>
          <w:rFonts w:ascii="Tw Cen MT" w:hAnsi="Tw Cen MT" w:cs="Times New Roman"/>
          <w:noProof/>
          <w:sz w:val="24"/>
          <w:szCs w:val="24"/>
        </w:rPr>
        <w:tab/>
        <w:t xml:space="preserve">M. G. Abdul Kareem, N., Aijaz, A., &amp; Jeschke, “Stem cell therapy for burns: story so far.,” </w:t>
      </w:r>
      <w:r w:rsidRPr="000D7A0D">
        <w:rPr>
          <w:rFonts w:ascii="Tw Cen MT" w:hAnsi="Tw Cen MT" w:cs="Times New Roman"/>
          <w:i/>
          <w:iCs/>
          <w:noProof/>
          <w:sz w:val="24"/>
          <w:szCs w:val="24"/>
        </w:rPr>
        <w:t>Biol. Targets Ther.</w:t>
      </w:r>
      <w:r w:rsidRPr="000D7A0D">
        <w:rPr>
          <w:rFonts w:ascii="Tw Cen MT" w:hAnsi="Tw Cen MT" w:cs="Times New Roman"/>
          <w:noProof/>
          <w:sz w:val="24"/>
          <w:szCs w:val="24"/>
        </w:rPr>
        <w:t>, pp. 379-397., 2021.</w:t>
      </w:r>
    </w:p>
    <w:p w14:paraId="60A07889"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[4]</w:t>
      </w:r>
      <w:r w:rsidRPr="000D7A0D">
        <w:rPr>
          <w:rFonts w:ascii="Tw Cen MT" w:hAnsi="Tw Cen MT" w:cs="Times New Roman"/>
          <w:noProof/>
          <w:sz w:val="24"/>
          <w:szCs w:val="24"/>
        </w:rPr>
        <w:tab/>
        <w:t xml:space="preserve">Z. A. (2021). Santoso, “Peran terapi mesenchymal stem cell (MSC) dalam penatalaksanaan luka bakar: sebuah tinjauan sistematis.,” </w:t>
      </w:r>
      <w:r w:rsidRPr="000D7A0D">
        <w:rPr>
          <w:rFonts w:ascii="Tw Cen MT" w:hAnsi="Tw Cen MT" w:cs="Times New Roman"/>
          <w:i/>
          <w:iCs/>
          <w:noProof/>
          <w:sz w:val="24"/>
          <w:szCs w:val="24"/>
        </w:rPr>
        <w:t>Intisari Sains Medis</w:t>
      </w:r>
      <w:r w:rsidRPr="000D7A0D">
        <w:rPr>
          <w:rFonts w:ascii="Tw Cen MT" w:hAnsi="Tw Cen MT" w:cs="Times New Roman"/>
          <w:noProof/>
          <w:sz w:val="24"/>
          <w:szCs w:val="24"/>
        </w:rPr>
        <w:t>, vol. 12, no. 3, pp. 927-933., 2021.</w:t>
      </w:r>
    </w:p>
    <w:p w14:paraId="073D01DB"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[5]</w:t>
      </w:r>
      <w:r w:rsidRPr="000D7A0D">
        <w:rPr>
          <w:rFonts w:ascii="Tw Cen MT" w:hAnsi="Tw Cen MT" w:cs="Times New Roman"/>
          <w:noProof/>
          <w:sz w:val="24"/>
          <w:szCs w:val="24"/>
        </w:rPr>
        <w:tab/>
        <w:t xml:space="preserve">Z. Yi, H., Wang, Y., Yang, Z., &amp; Xie, “Efficacy assessment of mesenchymal stem cell transplantation for burn wounds in animals: a systematic review.,”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11, pp. 1-13., 2020.</w:t>
      </w:r>
    </w:p>
    <w:p w14:paraId="4A7CD91E"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[6]</w:t>
      </w:r>
      <w:r w:rsidRPr="000D7A0D">
        <w:rPr>
          <w:rFonts w:ascii="Tw Cen MT" w:hAnsi="Tw Cen MT" w:cs="Times New Roman"/>
          <w:noProof/>
          <w:sz w:val="24"/>
          <w:szCs w:val="24"/>
        </w:rPr>
        <w:tab/>
        <w:t xml:space="preserve">Z. Ahmadi, A. R., Chicco, M., Huang, J., Qi, L., Burdick, J., Williams, G. M., ... &amp; Sun, “Stem cells in burn wound healing: A systematic review of the literature.,” </w:t>
      </w:r>
      <w:r w:rsidRPr="000D7A0D">
        <w:rPr>
          <w:rFonts w:ascii="Tw Cen MT" w:hAnsi="Tw Cen MT" w:cs="Times New Roman"/>
          <w:i/>
          <w:iCs/>
          <w:noProof/>
          <w:sz w:val="24"/>
          <w:szCs w:val="24"/>
        </w:rPr>
        <w:t>Burns</w:t>
      </w:r>
      <w:r w:rsidRPr="000D7A0D">
        <w:rPr>
          <w:rFonts w:ascii="Tw Cen MT" w:hAnsi="Tw Cen MT" w:cs="Times New Roman"/>
          <w:noProof/>
          <w:sz w:val="24"/>
          <w:szCs w:val="24"/>
        </w:rPr>
        <w:t>, vol. 45, no. 5, pp. 1014-1023., 2019.</w:t>
      </w:r>
    </w:p>
    <w:p w14:paraId="32A23455"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[7]</w:t>
      </w:r>
      <w:r w:rsidRPr="000D7A0D">
        <w:rPr>
          <w:rFonts w:ascii="Tw Cen MT" w:hAnsi="Tw Cen MT" w:cs="Times New Roman"/>
          <w:noProof/>
          <w:sz w:val="24"/>
          <w:szCs w:val="24"/>
        </w:rPr>
        <w:tab/>
        <w:t xml:space="preserve">C. Li, Y., Xia, W. D., Van der Merwe, L., Dai, W. T., &amp; Lin, “Efficacy of stem cell therapy for burn wounds: a systematic review and meta-analysis of preclinical studies.,”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11, no. 1, pp. 1-12., 2020.</w:t>
      </w:r>
    </w:p>
    <w:p w14:paraId="13BE71F4"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[8]</w:t>
      </w:r>
      <w:r w:rsidRPr="000D7A0D">
        <w:rPr>
          <w:rFonts w:ascii="Tw Cen MT" w:hAnsi="Tw Cen MT" w:cs="Times New Roman"/>
          <w:noProof/>
          <w:sz w:val="24"/>
          <w:szCs w:val="24"/>
        </w:rPr>
        <w:tab/>
        <w:t xml:space="preserve">A. Abbas, O. L., Özatik, O., Gönen, Z. B., Ögüt, S., Entok, E., Özatik, F. Y., ... &amp; Musmul, “Prevention of burn wound progression by mesenchymal stem cell transplantation: deeper insights into underlying mechanisms.,” </w:t>
      </w:r>
      <w:r w:rsidRPr="000D7A0D">
        <w:rPr>
          <w:rFonts w:ascii="Tw Cen MT" w:hAnsi="Tw Cen MT" w:cs="Times New Roman"/>
          <w:i/>
          <w:iCs/>
          <w:noProof/>
          <w:sz w:val="24"/>
          <w:szCs w:val="24"/>
        </w:rPr>
        <w:t>Ann. Plast. Surg.</w:t>
      </w:r>
      <w:r w:rsidRPr="000D7A0D">
        <w:rPr>
          <w:rFonts w:ascii="Tw Cen MT" w:hAnsi="Tw Cen MT" w:cs="Times New Roman"/>
          <w:noProof/>
          <w:sz w:val="24"/>
          <w:szCs w:val="24"/>
        </w:rPr>
        <w:t>, vol. 81, no. 6, pp. 715-724., 2018.</w:t>
      </w:r>
    </w:p>
    <w:p w14:paraId="0C2665A6"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[9]</w:t>
      </w:r>
      <w:r w:rsidRPr="000D7A0D">
        <w:rPr>
          <w:rFonts w:ascii="Tw Cen MT" w:hAnsi="Tw Cen MT" w:cs="Times New Roman"/>
          <w:noProof/>
          <w:sz w:val="24"/>
          <w:szCs w:val="24"/>
        </w:rPr>
        <w:tab/>
        <w:t xml:space="preserve">K. A. H. Abdel-Gawad, D. R. I., Moselhy, W. A., Ahmed, R. R., Al-Muzafar, H. M., Amin, K. A., Amin, M. M., ... &amp; Abdou, “Therapeutic effect of mesenchymal stem cells on histopathological, immunohistochemical, and molecular analysis in second-grade burn model.,” </w:t>
      </w:r>
      <w:r w:rsidRPr="000D7A0D">
        <w:rPr>
          <w:rFonts w:ascii="Tw Cen MT" w:hAnsi="Tw Cen MT" w:cs="Times New Roman"/>
          <w:i/>
          <w:iCs/>
          <w:noProof/>
          <w:sz w:val="24"/>
          <w:szCs w:val="24"/>
        </w:rPr>
        <w:t>Stem Cell Res. Ther.</w:t>
      </w:r>
      <w:r w:rsidRPr="000D7A0D">
        <w:rPr>
          <w:rFonts w:ascii="Tw Cen MT" w:hAnsi="Tw Cen MT" w:cs="Times New Roman"/>
          <w:noProof/>
          <w:sz w:val="24"/>
          <w:szCs w:val="24"/>
        </w:rPr>
        <w:t>, vol. 12, no. 1, pp. 1-16., 2021.</w:t>
      </w:r>
    </w:p>
    <w:p w14:paraId="38165A23"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[10]</w:t>
      </w:r>
      <w:r w:rsidRPr="000D7A0D">
        <w:rPr>
          <w:rFonts w:ascii="Tw Cen MT" w:hAnsi="Tw Cen MT" w:cs="Times New Roman"/>
          <w:noProof/>
          <w:sz w:val="24"/>
          <w:szCs w:val="24"/>
        </w:rPr>
        <w:tab/>
        <w:t xml:space="preserve">M. Afzali, L., Mirahmadi-Babaheydari, F., Shojaei-Ghahrizjani, F., Rahmati, S., Shahmoradi, B., &amp; Banitalebi-Dehkordi, “The effect of encapsulated umbilical cord-derived mesenchymal stem cells in PRPCryogel on </w:t>
      </w:r>
      <w:r w:rsidRPr="000D7A0D">
        <w:rPr>
          <w:rFonts w:ascii="Tw Cen MT" w:hAnsi="Tw Cen MT" w:cs="Times New Roman"/>
          <w:noProof/>
          <w:sz w:val="24"/>
          <w:szCs w:val="24"/>
        </w:rPr>
        <w:lastRenderedPageBreak/>
        <w:t xml:space="preserve">regeneration of grade-II burn wounds.,” </w:t>
      </w:r>
      <w:r w:rsidRPr="000D7A0D">
        <w:rPr>
          <w:rFonts w:ascii="Tw Cen MT" w:hAnsi="Tw Cen MT" w:cs="Times New Roman"/>
          <w:i/>
          <w:iCs/>
          <w:noProof/>
          <w:sz w:val="24"/>
          <w:szCs w:val="24"/>
        </w:rPr>
        <w:t>Regen. Eng. Transl. Med.</w:t>
      </w:r>
      <w:r w:rsidRPr="000D7A0D">
        <w:rPr>
          <w:rFonts w:ascii="Tw Cen MT" w:hAnsi="Tw Cen MT" w:cs="Times New Roman"/>
          <w:noProof/>
          <w:sz w:val="24"/>
          <w:szCs w:val="24"/>
        </w:rPr>
        <w:t>, pp. 1-11., 2020.</w:t>
      </w:r>
    </w:p>
    <w:p w14:paraId="4C8CB978"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[11]</w:t>
      </w:r>
      <w:r w:rsidRPr="000D7A0D">
        <w:rPr>
          <w:rFonts w:ascii="Tw Cen MT" w:hAnsi="Tw Cen MT" w:cs="Times New Roman"/>
          <w:noProof/>
          <w:sz w:val="24"/>
          <w:szCs w:val="24"/>
        </w:rPr>
        <w:tab/>
        <w:t xml:space="preserve">D. K. Laksmitawati, D. R., Noor, S. U., Sumiyati, Y., Hartanto, A., Widowati, W., &amp; Pratami, “The effect of mesenchymal stem cell-conditioned medium gel on burn wound healing in rat.,” </w:t>
      </w:r>
      <w:r w:rsidRPr="000D7A0D">
        <w:rPr>
          <w:rFonts w:ascii="Tw Cen MT" w:hAnsi="Tw Cen MT" w:cs="Times New Roman"/>
          <w:i/>
          <w:iCs/>
          <w:noProof/>
          <w:sz w:val="24"/>
          <w:szCs w:val="24"/>
        </w:rPr>
        <w:t>Vet. World</w:t>
      </w:r>
      <w:r w:rsidRPr="000D7A0D">
        <w:rPr>
          <w:rFonts w:ascii="Tw Cen MT" w:hAnsi="Tw Cen MT" w:cs="Times New Roman"/>
          <w:noProof/>
          <w:sz w:val="24"/>
          <w:szCs w:val="24"/>
        </w:rPr>
        <w:t>, vol. 15, no. 4, p. 841., 2022.</w:t>
      </w:r>
    </w:p>
    <w:p w14:paraId="4DB418BE"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[12]</w:t>
      </w:r>
      <w:r w:rsidRPr="000D7A0D">
        <w:rPr>
          <w:rFonts w:ascii="Tw Cen MT" w:hAnsi="Tw Cen MT" w:cs="Times New Roman"/>
          <w:noProof/>
          <w:sz w:val="24"/>
          <w:szCs w:val="24"/>
        </w:rPr>
        <w:tab/>
        <w:t xml:space="preserve">M. A. Aryan, A., Bayat, M., Bonakdar, S., Taheri, S., Haghparast, N., Bagheri, M., Piryaei, A. and Abdollahifar, “Human bone marrow mesenchymal stem cell conditioned medium promotes wound healing in deep second-degree burns in male rats.,” </w:t>
      </w:r>
      <w:r w:rsidRPr="000D7A0D">
        <w:rPr>
          <w:rFonts w:ascii="Tw Cen MT" w:hAnsi="Tw Cen MT" w:cs="Times New Roman"/>
          <w:i/>
          <w:iCs/>
          <w:noProof/>
          <w:sz w:val="24"/>
          <w:szCs w:val="24"/>
        </w:rPr>
        <w:t>Cells Tissues Organs</w:t>
      </w:r>
      <w:r w:rsidRPr="000D7A0D">
        <w:rPr>
          <w:rFonts w:ascii="Tw Cen MT" w:hAnsi="Tw Cen MT" w:cs="Times New Roman"/>
          <w:noProof/>
          <w:sz w:val="24"/>
          <w:szCs w:val="24"/>
        </w:rPr>
        <w:t>, vol. 206, no. 6, pp. 317–329, 2018.</w:t>
      </w:r>
    </w:p>
    <w:p w14:paraId="11261D4C"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[13]</w:t>
      </w:r>
      <w:r w:rsidRPr="000D7A0D">
        <w:rPr>
          <w:rFonts w:ascii="Tw Cen MT" w:hAnsi="Tw Cen MT" w:cs="Times New Roman"/>
          <w:noProof/>
          <w:sz w:val="24"/>
          <w:szCs w:val="24"/>
        </w:rPr>
        <w:tab/>
        <w:t xml:space="preserve">M. Kawai, T., Katagiri, W., Osugi, M., Sugimura, Y., Hibi, H., &amp; Ueda, “Secretomes from bone marrow–derived mesenchymal stromal cells enhance periodontal tissue regeneration.,” </w:t>
      </w:r>
      <w:r w:rsidRPr="000D7A0D">
        <w:rPr>
          <w:rFonts w:ascii="Tw Cen MT" w:hAnsi="Tw Cen MT" w:cs="Times New Roman"/>
          <w:i/>
          <w:iCs/>
          <w:noProof/>
          <w:sz w:val="24"/>
          <w:szCs w:val="24"/>
        </w:rPr>
        <w:t>Cytotherapy</w:t>
      </w:r>
      <w:r w:rsidRPr="000D7A0D">
        <w:rPr>
          <w:rFonts w:ascii="Tw Cen MT" w:hAnsi="Tw Cen MT" w:cs="Times New Roman"/>
          <w:noProof/>
          <w:sz w:val="24"/>
          <w:szCs w:val="24"/>
        </w:rPr>
        <w:t>, vol. 17, no. 4, pp. 369-381., 2015.</w:t>
      </w:r>
    </w:p>
    <w:p w14:paraId="7E3EB224"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[14]</w:t>
      </w:r>
      <w:r w:rsidRPr="000D7A0D">
        <w:rPr>
          <w:rFonts w:ascii="Tw Cen MT" w:hAnsi="Tw Cen MT" w:cs="Times New Roman"/>
          <w:noProof/>
          <w:sz w:val="24"/>
          <w:szCs w:val="24"/>
        </w:rPr>
        <w:tab/>
        <w:t xml:space="preserve">S. Alapure, B. V., Lu, Y., He, M., Chu, C. C., Peng, H., Muhale, F., ... &amp; Hong, “Accelerate healing of severe burn wounds by mouse bone marrow mesenchymal stem cell-seeded biodegradable hydrogel scaffold synthesized from arginine-based poly (ester amide) and chitosan.,” </w:t>
      </w:r>
      <w:r w:rsidRPr="000D7A0D">
        <w:rPr>
          <w:rFonts w:ascii="Tw Cen MT" w:hAnsi="Tw Cen MT" w:cs="Times New Roman"/>
          <w:i/>
          <w:iCs/>
          <w:noProof/>
          <w:sz w:val="24"/>
          <w:szCs w:val="24"/>
        </w:rPr>
        <w:t>Stem Cells Dev.</w:t>
      </w:r>
      <w:r w:rsidRPr="000D7A0D">
        <w:rPr>
          <w:rFonts w:ascii="Tw Cen MT" w:hAnsi="Tw Cen MT" w:cs="Times New Roman"/>
          <w:noProof/>
          <w:sz w:val="24"/>
          <w:szCs w:val="24"/>
        </w:rPr>
        <w:t>, vol. 27, no. 23, pp. 1605-1620., 2018.</w:t>
      </w:r>
    </w:p>
    <w:p w14:paraId="4644FE7F"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[15]</w:t>
      </w:r>
      <w:r w:rsidRPr="000D7A0D">
        <w:rPr>
          <w:rFonts w:ascii="Tw Cen MT" w:hAnsi="Tw Cen MT" w:cs="Times New Roman"/>
          <w:noProof/>
          <w:sz w:val="24"/>
          <w:szCs w:val="24"/>
        </w:rPr>
        <w:tab/>
        <w:t xml:space="preserve">J. S. Kim, W. S., Park, B. S., Sung, J. H., Yang, J. M., Park, S. B., Kwak, S. J., &amp; Park, “Wound healing effect of adipose-derived stem cells: a critical role of secretory factors on human dermal fibroblasts.,” </w:t>
      </w:r>
      <w:r w:rsidRPr="000D7A0D">
        <w:rPr>
          <w:rFonts w:ascii="Tw Cen MT" w:hAnsi="Tw Cen MT" w:cs="Times New Roman"/>
          <w:i/>
          <w:iCs/>
          <w:noProof/>
          <w:sz w:val="24"/>
          <w:szCs w:val="24"/>
        </w:rPr>
        <w:t>J. Dermatol. Sci.</w:t>
      </w:r>
      <w:r w:rsidRPr="000D7A0D">
        <w:rPr>
          <w:rFonts w:ascii="Tw Cen MT" w:hAnsi="Tw Cen MT" w:cs="Times New Roman"/>
          <w:noProof/>
          <w:sz w:val="24"/>
          <w:szCs w:val="24"/>
        </w:rPr>
        <w:t>, vol. 48, no. 1, pp. 15-24., 2007.</w:t>
      </w:r>
    </w:p>
    <w:p w14:paraId="5FE42BDF"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[16]</w:t>
      </w:r>
      <w:r w:rsidRPr="000D7A0D">
        <w:rPr>
          <w:rFonts w:ascii="Tw Cen MT" w:hAnsi="Tw Cen MT" w:cs="Times New Roman"/>
          <w:noProof/>
          <w:sz w:val="24"/>
          <w:szCs w:val="24"/>
        </w:rPr>
        <w:tab/>
        <w:t xml:space="preserve">W. E. B. Walter, M. N., Wright, K. T., Fuller, H. R., MacNeil, S., &amp; Johnson, “Mesenchymal stem cell-conditioned medium accelerates skin wound healing: an in vitro study of fibroblast and keratinocyte scratch assays.,” </w:t>
      </w:r>
      <w:r w:rsidRPr="000D7A0D">
        <w:rPr>
          <w:rFonts w:ascii="Tw Cen MT" w:hAnsi="Tw Cen MT" w:cs="Times New Roman"/>
          <w:i/>
          <w:iCs/>
          <w:noProof/>
          <w:sz w:val="24"/>
          <w:szCs w:val="24"/>
        </w:rPr>
        <w:t>Exp. Cell Res.</w:t>
      </w:r>
      <w:r w:rsidRPr="000D7A0D">
        <w:rPr>
          <w:rFonts w:ascii="Tw Cen MT" w:hAnsi="Tw Cen MT" w:cs="Times New Roman"/>
          <w:noProof/>
          <w:sz w:val="24"/>
          <w:szCs w:val="24"/>
        </w:rPr>
        <w:t>, vol. 316, no. 7, pp. 1271-1281., 2010.</w:t>
      </w:r>
    </w:p>
    <w:p w14:paraId="4F73ECC4"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[17]</w:t>
      </w:r>
      <w:r w:rsidRPr="000D7A0D">
        <w:rPr>
          <w:rFonts w:ascii="Tw Cen MT" w:hAnsi="Tw Cen MT" w:cs="Times New Roman"/>
          <w:noProof/>
          <w:sz w:val="24"/>
          <w:szCs w:val="24"/>
        </w:rPr>
        <w:tab/>
        <w:t xml:space="preserve">B. S. Bhang, S. H., Lee, S., Shin, J. Y., Lee, T. J., Jang, H. K., &amp; Kim, “Efficacious and clinically relevant conditioned medium of human adipose-derived stem cells for therapeutic angiogenesis.,” </w:t>
      </w:r>
      <w:r w:rsidRPr="000D7A0D">
        <w:rPr>
          <w:rFonts w:ascii="Tw Cen MT" w:hAnsi="Tw Cen MT" w:cs="Times New Roman"/>
          <w:i/>
          <w:iCs/>
          <w:noProof/>
          <w:sz w:val="24"/>
          <w:szCs w:val="24"/>
        </w:rPr>
        <w:t>Mol. Ther.</w:t>
      </w:r>
      <w:r w:rsidRPr="000D7A0D">
        <w:rPr>
          <w:rFonts w:ascii="Tw Cen MT" w:hAnsi="Tw Cen MT" w:cs="Times New Roman"/>
          <w:noProof/>
          <w:sz w:val="24"/>
          <w:szCs w:val="24"/>
        </w:rPr>
        <w:t>, vol. 22, no. 4, pp. 862-872., 2014.</w:t>
      </w:r>
    </w:p>
    <w:p w14:paraId="2D4F047B" w14:textId="77777777" w:rsidR="000D7A0D" w:rsidRPr="000D7A0D" w:rsidRDefault="000D7A0D" w:rsidP="000D7A0D">
      <w:pPr>
        <w:widowControl w:val="0"/>
        <w:autoSpaceDE w:val="0"/>
        <w:autoSpaceDN w:val="0"/>
        <w:adjustRightInd w:val="0"/>
        <w:spacing w:line="240" w:lineRule="auto"/>
        <w:ind w:left="640" w:hanging="640"/>
        <w:rPr>
          <w:rFonts w:ascii="Tw Cen MT" w:hAnsi="Tw Cen MT" w:cs="Times New Roman"/>
          <w:noProof/>
          <w:sz w:val="24"/>
          <w:szCs w:val="24"/>
        </w:rPr>
      </w:pPr>
      <w:r w:rsidRPr="000D7A0D">
        <w:rPr>
          <w:rFonts w:ascii="Tw Cen MT" w:hAnsi="Tw Cen MT" w:cs="Times New Roman"/>
          <w:noProof/>
          <w:sz w:val="24"/>
          <w:szCs w:val="24"/>
        </w:rPr>
        <w:t>[18]</w:t>
      </w:r>
      <w:r w:rsidRPr="000D7A0D">
        <w:rPr>
          <w:rFonts w:ascii="Tw Cen MT" w:hAnsi="Tw Cen MT" w:cs="Times New Roman"/>
          <w:noProof/>
          <w:sz w:val="24"/>
          <w:szCs w:val="24"/>
        </w:rPr>
        <w:tab/>
        <w:t xml:space="preserve">B. S. Kwon, S. H., Bhang, S. H., Jang, H. K., Rhim, T., &amp; Kim, “Conditioned medium of adipose-derived stromal cell culture in three-dimensional bioreactors for enhanced wound healing.,” </w:t>
      </w:r>
      <w:r w:rsidRPr="000D7A0D">
        <w:rPr>
          <w:rFonts w:ascii="Tw Cen MT" w:hAnsi="Tw Cen MT" w:cs="Times New Roman"/>
          <w:i/>
          <w:iCs/>
          <w:noProof/>
          <w:sz w:val="24"/>
          <w:szCs w:val="24"/>
        </w:rPr>
        <w:t>J. Surg. Res.</w:t>
      </w:r>
      <w:r w:rsidRPr="000D7A0D">
        <w:rPr>
          <w:rFonts w:ascii="Tw Cen MT" w:hAnsi="Tw Cen MT" w:cs="Times New Roman"/>
          <w:noProof/>
          <w:sz w:val="24"/>
          <w:szCs w:val="24"/>
        </w:rPr>
        <w:t>, vol. 194, no. 1, pp. 8-17., 2015.</w:t>
      </w:r>
    </w:p>
    <w:p w14:paraId="4B6B9E07" w14:textId="77777777" w:rsidR="000D7A0D" w:rsidRPr="000D7A0D" w:rsidRDefault="000D7A0D" w:rsidP="000D7A0D">
      <w:pPr>
        <w:widowControl w:val="0"/>
        <w:autoSpaceDE w:val="0"/>
        <w:autoSpaceDN w:val="0"/>
        <w:adjustRightInd w:val="0"/>
        <w:spacing w:line="240" w:lineRule="auto"/>
        <w:ind w:left="640" w:hanging="640"/>
        <w:rPr>
          <w:rFonts w:ascii="Tw Cen MT" w:hAnsi="Tw Cen MT"/>
          <w:noProof/>
          <w:sz w:val="24"/>
        </w:rPr>
      </w:pPr>
      <w:r w:rsidRPr="000D7A0D">
        <w:rPr>
          <w:rFonts w:ascii="Tw Cen MT" w:hAnsi="Tw Cen MT" w:cs="Times New Roman"/>
          <w:noProof/>
          <w:sz w:val="24"/>
          <w:szCs w:val="24"/>
        </w:rPr>
        <w:t>[19]</w:t>
      </w:r>
      <w:r w:rsidRPr="000D7A0D">
        <w:rPr>
          <w:rFonts w:ascii="Tw Cen MT" w:hAnsi="Tw Cen MT" w:cs="Times New Roman"/>
          <w:noProof/>
          <w:sz w:val="24"/>
          <w:szCs w:val="24"/>
        </w:rPr>
        <w:tab/>
        <w:t xml:space="preserve">D. Zhou, B. R., Xu, Y., Guo, S. L., Xu, Y., Wang, Y., Zhu, F., ... &amp; Luo, “The effect of conditioned media of adipose-derived stem cells on wound healing after ablative fractional carbon dioxide laser resurfacing.,” </w:t>
      </w:r>
      <w:r w:rsidRPr="000D7A0D">
        <w:rPr>
          <w:rFonts w:ascii="Tw Cen MT" w:hAnsi="Tw Cen MT" w:cs="Times New Roman"/>
          <w:i/>
          <w:iCs/>
          <w:noProof/>
          <w:sz w:val="24"/>
          <w:szCs w:val="24"/>
        </w:rPr>
        <w:t>Biomed Res. Int.</w:t>
      </w:r>
      <w:r w:rsidRPr="000D7A0D">
        <w:rPr>
          <w:rFonts w:ascii="Tw Cen MT" w:hAnsi="Tw Cen MT" w:cs="Times New Roman"/>
          <w:noProof/>
          <w:sz w:val="24"/>
          <w:szCs w:val="24"/>
        </w:rPr>
        <w:t>, 2013.</w:t>
      </w:r>
    </w:p>
    <w:p w14:paraId="46B6F700" w14:textId="77777777" w:rsidR="00852EC9" w:rsidRDefault="00717D27" w:rsidP="00717D27">
      <w:pPr>
        <w:widowControl w:val="0"/>
        <w:autoSpaceDE w:val="0"/>
        <w:autoSpaceDN w:val="0"/>
        <w:adjustRightInd w:val="0"/>
        <w:spacing w:line="240" w:lineRule="auto"/>
        <w:ind w:left="426" w:hanging="426"/>
        <w:jc w:val="both"/>
        <w:rPr>
          <w:rFonts w:ascii="Arial" w:eastAsia="Calibri" w:hAnsi="Arial" w:cs="Arial"/>
          <w:sz w:val="24"/>
          <w:szCs w:val="24"/>
          <w:lang w:eastAsia="en-US" w:bidi="bn-IN"/>
        </w:rPr>
        <w:sectPr w:rsidR="00852EC9" w:rsidSect="00852EC9">
          <w:pgSz w:w="12240" w:h="15840"/>
          <w:pgMar w:top="1440" w:right="1440" w:bottom="1440" w:left="1440" w:header="720" w:footer="720" w:gutter="0"/>
          <w:cols w:num="2" w:space="720"/>
        </w:sectPr>
      </w:pPr>
      <w:r w:rsidRPr="00717D27">
        <w:rPr>
          <w:rFonts w:ascii="Arial" w:eastAsia="Calibri" w:hAnsi="Arial" w:cs="Arial"/>
          <w:sz w:val="24"/>
          <w:szCs w:val="24"/>
          <w:lang w:eastAsia="en-US" w:bidi="bn-IN"/>
        </w:rPr>
        <w:fldChar w:fldCharType="end"/>
      </w:r>
    </w:p>
    <w:p w14:paraId="51274C5C" w14:textId="77777777" w:rsidR="00717D27" w:rsidRPr="00717D27" w:rsidRDefault="00717D27" w:rsidP="00717D27">
      <w:pPr>
        <w:widowControl w:val="0"/>
        <w:autoSpaceDE w:val="0"/>
        <w:autoSpaceDN w:val="0"/>
        <w:adjustRightInd w:val="0"/>
        <w:spacing w:line="240" w:lineRule="auto"/>
        <w:ind w:left="426" w:hanging="426"/>
        <w:jc w:val="both"/>
        <w:rPr>
          <w:rFonts w:ascii="Arial" w:eastAsia="Calibri" w:hAnsi="Arial" w:cs="Arial"/>
          <w:noProof/>
          <w:sz w:val="24"/>
          <w:szCs w:val="24"/>
          <w:lang w:val="en-ID" w:eastAsia="en-US" w:bidi="bn-IN"/>
        </w:rPr>
      </w:pPr>
    </w:p>
    <w:sectPr w:rsidR="00717D27" w:rsidRPr="00717D27" w:rsidSect="00852EC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97CC" w14:textId="77777777" w:rsidR="00046164" w:rsidRDefault="00046164">
      <w:pPr>
        <w:spacing w:after="0" w:line="240" w:lineRule="auto"/>
      </w:pPr>
      <w:r>
        <w:separator/>
      </w:r>
    </w:p>
  </w:endnote>
  <w:endnote w:type="continuationSeparator" w:id="0">
    <w:p w14:paraId="39320B5F" w14:textId="77777777" w:rsidR="00046164" w:rsidRDefault="0004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imes New Roman Bold">
    <w:panose1 w:val="0202080307050502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AE1" w14:textId="77777777" w:rsidR="006B1815" w:rsidRDefault="00DC5D5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rPr>
      <mc:AlternateContent>
        <mc:Choice Requires="wps">
          <w:drawing>
            <wp:anchor distT="0" distB="0" distL="114300" distR="114300" simplePos="0" relativeHeight="251659264" behindDoc="0" locked="0" layoutInCell="1" hidden="0" allowOverlap="1" wp14:anchorId="06170E87" wp14:editId="3D95178D">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7FB77350" w14:textId="77777777" w:rsidR="006B1815" w:rsidRDefault="00DC5D5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1BB55324" wp14:editId="16435A88">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22549C4" w14:textId="77777777" w:rsidR="006B1815" w:rsidRDefault="00DC5D5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w:pict>
            <v:rect w14:anchorId="1BB55324"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422549C4" w14:textId="77777777" w:rsidR="006B1815" w:rsidRDefault="00DC5D5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2582" w14:textId="77777777" w:rsidR="00046164" w:rsidRDefault="00046164">
      <w:pPr>
        <w:spacing w:after="0" w:line="240" w:lineRule="auto"/>
      </w:pPr>
      <w:r>
        <w:separator/>
      </w:r>
    </w:p>
  </w:footnote>
  <w:footnote w:type="continuationSeparator" w:id="0">
    <w:p w14:paraId="15B14C0F" w14:textId="77777777" w:rsidR="00046164" w:rsidRDefault="0004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EDBB" w14:textId="77777777" w:rsidR="006B1815" w:rsidRDefault="00DC5D58">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1CA7EE36" w14:textId="77777777" w:rsidR="006B1815" w:rsidRDefault="00DC5D58">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4ADD515C" wp14:editId="27872159">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716A47D5" w14:textId="77777777" w:rsidR="006B1815" w:rsidRDefault="006B1815">
    <w:pPr>
      <w:pBdr>
        <w:top w:val="nil"/>
        <w:left w:val="nil"/>
        <w:bottom w:val="nil"/>
        <w:right w:val="nil"/>
        <w:between w:val="nil"/>
      </w:pBdr>
      <w:tabs>
        <w:tab w:val="center" w:pos="4680"/>
        <w:tab w:val="right" w:pos="9360"/>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815"/>
    <w:rsid w:val="00046164"/>
    <w:rsid w:val="00076CB7"/>
    <w:rsid w:val="000D7A0D"/>
    <w:rsid w:val="00141F22"/>
    <w:rsid w:val="001B3E62"/>
    <w:rsid w:val="00341813"/>
    <w:rsid w:val="003A1408"/>
    <w:rsid w:val="003B65DC"/>
    <w:rsid w:val="00420D56"/>
    <w:rsid w:val="004355FF"/>
    <w:rsid w:val="00511D02"/>
    <w:rsid w:val="006B1815"/>
    <w:rsid w:val="0071218E"/>
    <w:rsid w:val="0071581F"/>
    <w:rsid w:val="00717D27"/>
    <w:rsid w:val="00783E2F"/>
    <w:rsid w:val="00812087"/>
    <w:rsid w:val="00852EC9"/>
    <w:rsid w:val="009061A0"/>
    <w:rsid w:val="009072B5"/>
    <w:rsid w:val="00935ED3"/>
    <w:rsid w:val="00A93B6E"/>
    <w:rsid w:val="00B00F9A"/>
    <w:rsid w:val="00B3449F"/>
    <w:rsid w:val="00B41BAD"/>
    <w:rsid w:val="00DC5D58"/>
    <w:rsid w:val="00DF1F61"/>
    <w:rsid w:val="00EC4C24"/>
    <w:rsid w:val="00ED1E9B"/>
    <w:rsid w:val="00EE2C54"/>
    <w:rsid w:val="00EE4FA8"/>
    <w:rsid w:val="00F04D8A"/>
    <w:rsid w:val="00F32B5D"/>
    <w:rsid w:val="00F419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C549"/>
  <w15:docId w15:val="{DB21E91C-4916-4BAD-A017-1B1E3236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EE2C54"/>
    <w:pPr>
      <w:autoSpaceDE w:val="0"/>
      <w:autoSpaceDN w:val="0"/>
      <w:adjustRightInd w:val="0"/>
      <w:spacing w:after="0"/>
      <w:textAlignment w:val="center"/>
    </w:pPr>
    <w:rPr>
      <w:rFonts w:ascii="Calisto MT" w:eastAsia="Calibri" w:hAnsi="Calisto MT" w:cs="Calisto MT"/>
      <w:color w:val="000000"/>
      <w:sz w:val="20"/>
      <w:szCs w:val="20"/>
      <w:lang w:val="en-GB" w:eastAsia="en-US"/>
    </w:rPr>
  </w:style>
  <w:style w:type="character" w:customStyle="1" w:styleId="ListParagraphChar">
    <w:name w:val="List Paragraph Char"/>
    <w:link w:val="ListParagraph"/>
    <w:uiPriority w:val="34"/>
    <w:qFormat/>
    <w:locked/>
    <w:rsid w:val="00717D27"/>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1B3E62"/>
    <w:rPr>
      <w:sz w:val="16"/>
      <w:szCs w:val="16"/>
    </w:rPr>
  </w:style>
  <w:style w:type="paragraph" w:styleId="CommentText">
    <w:name w:val="annotation text"/>
    <w:basedOn w:val="Normal"/>
    <w:link w:val="CommentTextChar"/>
    <w:uiPriority w:val="99"/>
    <w:semiHidden/>
    <w:unhideWhenUsed/>
    <w:rsid w:val="001B3E62"/>
    <w:pPr>
      <w:spacing w:line="240" w:lineRule="auto"/>
    </w:pPr>
    <w:rPr>
      <w:sz w:val="20"/>
      <w:szCs w:val="20"/>
    </w:rPr>
  </w:style>
  <w:style w:type="character" w:customStyle="1" w:styleId="CommentTextChar">
    <w:name w:val="Comment Text Char"/>
    <w:basedOn w:val="DefaultParagraphFont"/>
    <w:link w:val="CommentText"/>
    <w:uiPriority w:val="99"/>
    <w:semiHidden/>
    <w:rsid w:val="001B3E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B3E62"/>
    <w:rPr>
      <w:b/>
      <w:bCs/>
    </w:rPr>
  </w:style>
  <w:style w:type="character" w:customStyle="1" w:styleId="CommentSubjectChar">
    <w:name w:val="Comment Subject Char"/>
    <w:basedOn w:val="CommentTextChar"/>
    <w:link w:val="CommentSubject"/>
    <w:uiPriority w:val="99"/>
    <w:semiHidden/>
    <w:rsid w:val="001B3E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3CB1D-72F9-4FB6-B3D3-57375EF4D5DA}">
  <we:reference id="wa104382081" version="1.46.0.0" store="en-US" storeType="OMEX"/>
  <we:alternateReferences>
    <we:reference id="wa104382081" version="1.46.0.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393DC4DF-E5F6-40D9-B425-F0D6F92F802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7306</Words>
  <Characters>41645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Desti Wulandari</cp:lastModifiedBy>
  <cp:revision>15</cp:revision>
  <dcterms:created xsi:type="dcterms:W3CDTF">2023-02-07T07:08:00Z</dcterms:created>
  <dcterms:modified xsi:type="dcterms:W3CDTF">2023-04-01T08:36:00Z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e97316fc-8568-3c02-84aa-49f6a27e9b50</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