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54C92" w14:textId="77777777" w:rsidR="00BB1D9F" w:rsidRPr="00DC11C7" w:rsidRDefault="0096669A" w:rsidP="0096669A">
      <w:pPr>
        <w:spacing w:after="0" w:line="240" w:lineRule="auto"/>
        <w:jc w:val="center"/>
        <w:rPr>
          <w:rFonts w:ascii="Tw Cen MT" w:eastAsia="Twentieth Century" w:hAnsi="Tw Cen MT" w:cs="Twentieth Century"/>
          <w:b/>
          <w:sz w:val="32"/>
          <w:szCs w:val="32"/>
        </w:rPr>
      </w:pPr>
      <w:commentRangeStart w:id="0"/>
      <w:r w:rsidRPr="00DC11C7">
        <w:rPr>
          <w:rFonts w:ascii="Tw Cen MT" w:eastAsia="Twentieth Century" w:hAnsi="Tw Cen MT" w:cs="Twentieth Century"/>
          <w:b/>
          <w:sz w:val="32"/>
          <w:szCs w:val="32"/>
        </w:rPr>
        <w:t xml:space="preserve">Review Artikel: </w:t>
      </w:r>
      <w:proofErr w:type="spellStart"/>
      <w:r w:rsidRPr="00DC11C7">
        <w:rPr>
          <w:rFonts w:ascii="Tw Cen MT" w:eastAsia="Twentieth Century" w:hAnsi="Tw Cen MT" w:cs="Twentieth Century"/>
          <w:b/>
          <w:sz w:val="32"/>
          <w:szCs w:val="32"/>
        </w:rPr>
        <w:t>Aktivitas</w:t>
      </w:r>
      <w:proofErr w:type="spellEnd"/>
      <w:r w:rsidRPr="00DC11C7">
        <w:rPr>
          <w:rFonts w:ascii="Tw Cen MT" w:eastAsia="Twentieth Century" w:hAnsi="Tw Cen MT" w:cs="Twentieth Century"/>
          <w:b/>
          <w:sz w:val="32"/>
          <w:szCs w:val="32"/>
        </w:rPr>
        <w:t xml:space="preserve"> </w:t>
      </w:r>
      <w:proofErr w:type="spellStart"/>
      <w:r w:rsidRPr="00DC11C7">
        <w:rPr>
          <w:rFonts w:ascii="Tw Cen MT" w:eastAsia="Twentieth Century" w:hAnsi="Tw Cen MT" w:cs="Twentieth Century"/>
          <w:b/>
          <w:sz w:val="32"/>
          <w:szCs w:val="32"/>
        </w:rPr>
        <w:t>Imunomudulator</w:t>
      </w:r>
      <w:proofErr w:type="spellEnd"/>
      <w:r w:rsidRPr="00DC11C7">
        <w:rPr>
          <w:rFonts w:ascii="Tw Cen MT" w:eastAsia="Twentieth Century" w:hAnsi="Tw Cen MT" w:cs="Twentieth Century"/>
          <w:b/>
          <w:sz w:val="32"/>
          <w:szCs w:val="32"/>
        </w:rPr>
        <w:t xml:space="preserve"> Dari </w:t>
      </w:r>
      <w:proofErr w:type="spellStart"/>
      <w:r w:rsidRPr="00DC11C7">
        <w:rPr>
          <w:rFonts w:ascii="Tw Cen MT" w:eastAsia="Twentieth Century" w:hAnsi="Tw Cen MT" w:cs="Twentieth Century"/>
          <w:b/>
          <w:sz w:val="32"/>
          <w:szCs w:val="32"/>
        </w:rPr>
        <w:t>Ekstrak</w:t>
      </w:r>
      <w:proofErr w:type="spellEnd"/>
      <w:r w:rsidRPr="00DC11C7">
        <w:rPr>
          <w:rFonts w:ascii="Tw Cen MT" w:eastAsia="Twentieth Century" w:hAnsi="Tw Cen MT" w:cs="Twentieth Century"/>
          <w:b/>
          <w:sz w:val="32"/>
          <w:szCs w:val="32"/>
        </w:rPr>
        <w:t xml:space="preserve"> </w:t>
      </w:r>
      <w:proofErr w:type="spellStart"/>
      <w:r w:rsidRPr="00DC11C7">
        <w:rPr>
          <w:rFonts w:ascii="Tw Cen MT" w:eastAsia="Twentieth Century" w:hAnsi="Tw Cen MT" w:cs="Twentieth Century"/>
          <w:b/>
          <w:sz w:val="32"/>
          <w:szCs w:val="32"/>
        </w:rPr>
        <w:t>Pegagan</w:t>
      </w:r>
      <w:proofErr w:type="spellEnd"/>
      <w:r w:rsidRPr="00DC11C7">
        <w:rPr>
          <w:rFonts w:ascii="Tw Cen MT" w:eastAsia="Twentieth Century" w:hAnsi="Tw Cen MT" w:cs="Twentieth Century"/>
          <w:b/>
          <w:sz w:val="32"/>
          <w:szCs w:val="32"/>
        </w:rPr>
        <w:t xml:space="preserve"> </w:t>
      </w:r>
      <w:proofErr w:type="spellStart"/>
      <w:r w:rsidRPr="00DC11C7">
        <w:rPr>
          <w:rFonts w:ascii="Tw Cen MT" w:eastAsia="Twentieth Century" w:hAnsi="Tw Cen MT" w:cs="Twentieth Century"/>
          <w:b/>
          <w:sz w:val="32"/>
          <w:szCs w:val="32"/>
        </w:rPr>
        <w:t>Embun</w:t>
      </w:r>
      <w:proofErr w:type="spellEnd"/>
      <w:r w:rsidRPr="00DC11C7">
        <w:rPr>
          <w:rFonts w:ascii="Tw Cen MT" w:eastAsia="Twentieth Century" w:hAnsi="Tw Cen MT" w:cs="Twentieth Century"/>
          <w:b/>
          <w:sz w:val="32"/>
          <w:szCs w:val="32"/>
        </w:rPr>
        <w:t xml:space="preserve"> (</w:t>
      </w:r>
      <w:proofErr w:type="spellStart"/>
      <w:r w:rsidRPr="00DC11C7">
        <w:rPr>
          <w:rFonts w:ascii="Tw Cen MT" w:eastAsia="Twentieth Century" w:hAnsi="Tw Cen MT" w:cs="Twentieth Century"/>
          <w:b/>
          <w:i/>
          <w:sz w:val="32"/>
          <w:szCs w:val="32"/>
        </w:rPr>
        <w:t>Hydrocotyle</w:t>
      </w:r>
      <w:proofErr w:type="spellEnd"/>
      <w:r w:rsidRPr="00DC11C7">
        <w:rPr>
          <w:rFonts w:ascii="Tw Cen MT" w:eastAsia="Twentieth Century" w:hAnsi="Tw Cen MT" w:cs="Twentieth Century"/>
          <w:b/>
          <w:i/>
          <w:sz w:val="32"/>
          <w:szCs w:val="32"/>
        </w:rPr>
        <w:t xml:space="preserve"> </w:t>
      </w:r>
      <w:proofErr w:type="spellStart"/>
      <w:r w:rsidRPr="00DC11C7">
        <w:rPr>
          <w:rFonts w:ascii="Tw Cen MT" w:eastAsia="Twentieth Century" w:hAnsi="Tw Cen MT" w:cs="Twentieth Century"/>
          <w:b/>
          <w:i/>
          <w:sz w:val="32"/>
          <w:szCs w:val="32"/>
        </w:rPr>
        <w:t>sibthorpioides</w:t>
      </w:r>
      <w:proofErr w:type="spellEnd"/>
      <w:r w:rsidRPr="00DC11C7">
        <w:rPr>
          <w:rFonts w:ascii="Tw Cen MT" w:eastAsia="Twentieth Century" w:hAnsi="Tw Cen MT" w:cs="Twentieth Century"/>
          <w:b/>
          <w:sz w:val="32"/>
          <w:szCs w:val="32"/>
        </w:rPr>
        <w:t xml:space="preserve"> Lam.) </w:t>
      </w:r>
      <w:commentRangeEnd w:id="0"/>
      <w:r w:rsidR="00B072E7">
        <w:rPr>
          <w:rStyle w:val="ReferensiKomentar"/>
        </w:rPr>
        <w:commentReference w:id="0"/>
      </w:r>
    </w:p>
    <w:p w14:paraId="3647439F" w14:textId="77777777" w:rsidR="0096669A" w:rsidRPr="00DC11C7" w:rsidRDefault="0096669A" w:rsidP="0096669A">
      <w:pPr>
        <w:spacing w:after="0" w:line="240" w:lineRule="auto"/>
        <w:jc w:val="center"/>
        <w:rPr>
          <w:rFonts w:ascii="Tw Cen MT" w:eastAsia="Twentieth Century" w:hAnsi="Tw Cen MT" w:cs="Twentieth Century"/>
          <w:sz w:val="24"/>
          <w:szCs w:val="24"/>
        </w:rPr>
      </w:pPr>
    </w:p>
    <w:p w14:paraId="66FA08A5" w14:textId="77777777" w:rsidR="00BB1D9F" w:rsidRPr="00DC11C7" w:rsidRDefault="0096669A">
      <w:pPr>
        <w:widowControl w:val="0"/>
        <w:spacing w:after="0" w:line="218" w:lineRule="auto"/>
        <w:ind w:left="7" w:right="-20"/>
        <w:jc w:val="center"/>
        <w:rPr>
          <w:rFonts w:ascii="Tw Cen MT" w:eastAsia="Twentieth Century" w:hAnsi="Tw Cen MT" w:cs="Twentieth Century"/>
          <w:sz w:val="24"/>
          <w:szCs w:val="24"/>
          <w:vertAlign w:val="superscript"/>
        </w:rPr>
      </w:pPr>
      <w:proofErr w:type="spellStart"/>
      <w:r w:rsidRPr="00DC11C7">
        <w:rPr>
          <w:rFonts w:ascii="Tw Cen MT" w:eastAsia="Twentieth Century" w:hAnsi="Tw Cen MT" w:cs="Twentieth Century"/>
          <w:sz w:val="24"/>
          <w:szCs w:val="24"/>
        </w:rPr>
        <w:t>Adrul</w:t>
      </w:r>
      <w:proofErr w:type="spellEnd"/>
      <w:r w:rsidRPr="00DC11C7">
        <w:rPr>
          <w:rFonts w:ascii="Tw Cen MT" w:eastAsia="Twentieth Century" w:hAnsi="Tw Cen MT" w:cs="Twentieth Century"/>
          <w:sz w:val="24"/>
          <w:szCs w:val="24"/>
        </w:rPr>
        <w:t xml:space="preserve"> Fauzan</w:t>
      </w:r>
      <w:r w:rsidR="00606629" w:rsidRPr="00DC11C7">
        <w:rPr>
          <w:rFonts w:ascii="Tw Cen MT" w:eastAsia="Twentieth Century" w:hAnsi="Tw Cen MT" w:cs="Twentieth Century"/>
          <w:sz w:val="24"/>
          <w:szCs w:val="24"/>
          <w:vertAlign w:val="superscript"/>
        </w:rPr>
        <w:t>1</w:t>
      </w:r>
      <w:r w:rsidR="00606629" w:rsidRPr="00DC11C7">
        <w:rPr>
          <w:rFonts w:ascii="Tw Cen MT" w:eastAsia="Twentieth Century" w:hAnsi="Tw Cen MT" w:cs="Twentieth Century"/>
          <w:sz w:val="24"/>
          <w:szCs w:val="24"/>
          <w:vertAlign w:val="subscript"/>
        </w:rPr>
        <w:t>,</w:t>
      </w:r>
      <w:r w:rsidR="00606629" w:rsidRPr="00DC11C7">
        <w:rPr>
          <w:rFonts w:ascii="Tw Cen MT" w:eastAsia="Twentieth Century" w:hAnsi="Tw Cen MT" w:cs="Twentieth Century"/>
          <w:sz w:val="24"/>
          <w:szCs w:val="24"/>
          <w:vertAlign w:val="superscript"/>
        </w:rPr>
        <w:t xml:space="preserve"> </w:t>
      </w:r>
      <w:proofErr w:type="spellStart"/>
      <w:r w:rsidRPr="00DC11C7">
        <w:rPr>
          <w:rFonts w:ascii="Tw Cen MT" w:eastAsia="Twentieth Century" w:hAnsi="Tw Cen MT" w:cs="Twentieth Century"/>
          <w:sz w:val="24"/>
          <w:szCs w:val="24"/>
        </w:rPr>
        <w:t>Yufri</w:t>
      </w:r>
      <w:proofErr w:type="spellEnd"/>
      <w:r w:rsidRPr="00DC11C7">
        <w:rPr>
          <w:rFonts w:ascii="Tw Cen MT" w:eastAsia="Twentieth Century" w:hAnsi="Tw Cen MT" w:cs="Twentieth Century"/>
          <w:sz w:val="24"/>
          <w:szCs w:val="24"/>
        </w:rPr>
        <w:t xml:space="preserve"> Aldi</w:t>
      </w:r>
      <w:r w:rsidRPr="00DC11C7">
        <w:rPr>
          <w:rFonts w:ascii="Tw Cen MT" w:eastAsia="Twentieth Century" w:hAnsi="Tw Cen MT" w:cs="Twentieth Century"/>
          <w:sz w:val="24"/>
          <w:szCs w:val="24"/>
          <w:vertAlign w:val="superscript"/>
        </w:rPr>
        <w:t>2</w:t>
      </w:r>
      <w:r w:rsidRPr="00DC11C7">
        <w:rPr>
          <w:rFonts w:ascii="Tw Cen MT" w:eastAsia="Twentieth Century" w:hAnsi="Tw Cen MT" w:cs="Twentieth Century"/>
          <w:sz w:val="24"/>
          <w:szCs w:val="24"/>
        </w:rPr>
        <w:t>, Salman Umar</w:t>
      </w:r>
      <w:r w:rsidRPr="00DC11C7">
        <w:rPr>
          <w:rFonts w:ascii="Tw Cen MT" w:eastAsia="Twentieth Century" w:hAnsi="Tw Cen MT" w:cs="Twentieth Century"/>
          <w:sz w:val="24"/>
          <w:szCs w:val="24"/>
          <w:vertAlign w:val="superscript"/>
        </w:rPr>
        <w:t>3</w:t>
      </w:r>
      <w:r w:rsidRPr="00DC11C7">
        <w:rPr>
          <w:rFonts w:ascii="Tw Cen MT" w:eastAsia="Twentieth Century" w:hAnsi="Tw Cen MT" w:cs="Twentieth Century"/>
          <w:sz w:val="24"/>
          <w:szCs w:val="24"/>
        </w:rPr>
        <w:t>, Afriwardi</w:t>
      </w:r>
      <w:r w:rsidRPr="00DC11C7">
        <w:rPr>
          <w:rFonts w:ascii="Tw Cen MT" w:eastAsia="Twentieth Century" w:hAnsi="Tw Cen MT" w:cs="Twentieth Century"/>
          <w:sz w:val="24"/>
          <w:szCs w:val="24"/>
          <w:vertAlign w:val="superscript"/>
        </w:rPr>
        <w:t>4</w:t>
      </w:r>
    </w:p>
    <w:p w14:paraId="212A92A3" w14:textId="77777777" w:rsidR="00BB1D9F" w:rsidRPr="00DC11C7" w:rsidRDefault="0096669A">
      <w:pPr>
        <w:widowControl w:val="0"/>
        <w:spacing w:after="0" w:line="218" w:lineRule="auto"/>
        <w:ind w:left="7" w:right="-20"/>
        <w:jc w:val="center"/>
        <w:rPr>
          <w:rFonts w:ascii="Tw Cen MT" w:eastAsia="Twentieth Century" w:hAnsi="Tw Cen MT" w:cs="Twentieth Century"/>
          <w:sz w:val="20"/>
          <w:szCs w:val="20"/>
          <w:vertAlign w:val="superscript"/>
        </w:rPr>
      </w:pPr>
      <w:r w:rsidRPr="00DC11C7">
        <w:rPr>
          <w:rFonts w:ascii="Tw Cen MT" w:eastAsia="Twentieth Century" w:hAnsi="Tw Cen MT" w:cs="Twentieth Century"/>
          <w:sz w:val="20"/>
          <w:szCs w:val="20"/>
        </w:rPr>
        <w:t xml:space="preserve">Program </w:t>
      </w:r>
      <w:proofErr w:type="spellStart"/>
      <w:r w:rsidRPr="00DC11C7">
        <w:rPr>
          <w:rFonts w:ascii="Tw Cen MT" w:eastAsia="Twentieth Century" w:hAnsi="Tw Cen MT" w:cs="Twentieth Century"/>
          <w:sz w:val="20"/>
          <w:szCs w:val="20"/>
        </w:rPr>
        <w:t>Studi</w:t>
      </w:r>
      <w:proofErr w:type="spellEnd"/>
      <w:r w:rsidRPr="00DC11C7">
        <w:rPr>
          <w:rFonts w:ascii="Tw Cen MT" w:eastAsia="Twentieth Century" w:hAnsi="Tw Cen MT" w:cs="Twentieth Century"/>
          <w:sz w:val="20"/>
          <w:szCs w:val="20"/>
        </w:rPr>
        <w:t xml:space="preserve"> </w:t>
      </w:r>
      <w:proofErr w:type="spellStart"/>
      <w:r w:rsidRPr="00DC11C7">
        <w:rPr>
          <w:rFonts w:ascii="Tw Cen MT" w:eastAsia="Twentieth Century" w:hAnsi="Tw Cen MT" w:cs="Twentieth Century"/>
          <w:sz w:val="20"/>
          <w:szCs w:val="20"/>
        </w:rPr>
        <w:t>Farmasi</w:t>
      </w:r>
      <w:proofErr w:type="spellEnd"/>
      <w:r w:rsidRPr="00DC11C7">
        <w:rPr>
          <w:rFonts w:ascii="Tw Cen MT" w:eastAsia="Twentieth Century" w:hAnsi="Tw Cen MT" w:cs="Twentieth Century"/>
          <w:sz w:val="20"/>
          <w:szCs w:val="20"/>
        </w:rPr>
        <w:t xml:space="preserve">, </w:t>
      </w:r>
      <w:proofErr w:type="spellStart"/>
      <w:r w:rsidRPr="00DC11C7">
        <w:rPr>
          <w:rFonts w:ascii="Tw Cen MT" w:eastAsia="Twentieth Century" w:hAnsi="Tw Cen MT" w:cs="Twentieth Century"/>
          <w:sz w:val="20"/>
          <w:szCs w:val="20"/>
        </w:rPr>
        <w:t>Fakultas</w:t>
      </w:r>
      <w:proofErr w:type="spellEnd"/>
      <w:r w:rsidRPr="00DC11C7">
        <w:rPr>
          <w:rFonts w:ascii="Tw Cen MT" w:eastAsia="Twentieth Century" w:hAnsi="Tw Cen MT" w:cs="Twentieth Century"/>
          <w:sz w:val="20"/>
          <w:szCs w:val="20"/>
        </w:rPr>
        <w:t xml:space="preserve"> </w:t>
      </w:r>
      <w:proofErr w:type="spellStart"/>
      <w:r w:rsidRPr="00DC11C7">
        <w:rPr>
          <w:rFonts w:ascii="Tw Cen MT" w:eastAsia="Twentieth Century" w:hAnsi="Tw Cen MT" w:cs="Twentieth Century"/>
          <w:sz w:val="20"/>
          <w:szCs w:val="20"/>
        </w:rPr>
        <w:t>Farmasi</w:t>
      </w:r>
      <w:proofErr w:type="spellEnd"/>
      <w:r w:rsidRPr="00DC11C7">
        <w:rPr>
          <w:rFonts w:ascii="Tw Cen MT" w:eastAsia="Twentieth Century" w:hAnsi="Tw Cen MT" w:cs="Twentieth Century"/>
          <w:sz w:val="20"/>
          <w:szCs w:val="20"/>
        </w:rPr>
        <w:t xml:space="preserve">, Universitas </w:t>
      </w:r>
      <w:proofErr w:type="spellStart"/>
      <w:r w:rsidRPr="00DC11C7">
        <w:rPr>
          <w:rFonts w:ascii="Tw Cen MT" w:eastAsia="Twentieth Century" w:hAnsi="Tw Cen MT" w:cs="Twentieth Century"/>
          <w:sz w:val="20"/>
          <w:szCs w:val="20"/>
        </w:rPr>
        <w:t>Andalas</w:t>
      </w:r>
      <w:proofErr w:type="spellEnd"/>
      <w:r w:rsidRPr="00DC11C7">
        <w:rPr>
          <w:rFonts w:ascii="Tw Cen MT" w:eastAsia="Twentieth Century" w:hAnsi="Tw Cen MT" w:cs="Twentieth Century"/>
          <w:sz w:val="20"/>
          <w:szCs w:val="20"/>
        </w:rPr>
        <w:t xml:space="preserve">, Padang, Indonesia </w:t>
      </w:r>
      <w:r w:rsidR="00606629" w:rsidRPr="00DC11C7">
        <w:rPr>
          <w:rFonts w:ascii="Tw Cen MT" w:eastAsia="Twentieth Century" w:hAnsi="Tw Cen MT" w:cs="Twentieth Century"/>
          <w:sz w:val="20"/>
          <w:szCs w:val="20"/>
        </w:rPr>
        <w:t>(s)</w:t>
      </w:r>
      <w:r w:rsidR="00606629" w:rsidRPr="00DC11C7">
        <w:rPr>
          <w:rFonts w:ascii="Tw Cen MT" w:eastAsia="Twentieth Century" w:hAnsi="Tw Cen MT" w:cs="Twentieth Century"/>
          <w:sz w:val="20"/>
          <w:szCs w:val="20"/>
          <w:vertAlign w:val="superscript"/>
        </w:rPr>
        <w:t>1</w:t>
      </w:r>
    </w:p>
    <w:p w14:paraId="794831E1" w14:textId="77777777" w:rsidR="00BB1D9F" w:rsidRPr="00DC11C7" w:rsidRDefault="0096669A">
      <w:pPr>
        <w:widowControl w:val="0"/>
        <w:spacing w:after="0" w:line="218" w:lineRule="auto"/>
        <w:ind w:left="7" w:right="-20"/>
        <w:jc w:val="center"/>
        <w:rPr>
          <w:rFonts w:ascii="Tw Cen MT" w:eastAsia="Twentieth Century" w:hAnsi="Tw Cen MT" w:cs="Twentieth Century"/>
          <w:sz w:val="20"/>
          <w:szCs w:val="20"/>
        </w:rPr>
      </w:pPr>
      <w:r w:rsidRPr="00DC11C7">
        <w:rPr>
          <w:rFonts w:ascii="Tw Cen MT" w:eastAsia="Twentieth Century" w:hAnsi="Tw Cen MT" w:cs="Twentieth Century"/>
          <w:sz w:val="20"/>
          <w:szCs w:val="20"/>
        </w:rPr>
        <w:t>adrulfauzan@gmail.com</w:t>
      </w:r>
    </w:p>
    <w:p w14:paraId="61AE8D8E" w14:textId="77777777" w:rsidR="00BB1D9F" w:rsidRPr="00DC11C7" w:rsidRDefault="00606629">
      <w:pPr>
        <w:spacing w:after="0"/>
        <w:rPr>
          <w:rFonts w:ascii="Tw Cen MT" w:hAnsi="Tw Cen MT"/>
        </w:rPr>
      </w:pPr>
      <w:r w:rsidRPr="00DC11C7">
        <w:rPr>
          <w:rFonts w:ascii="Tw Cen MT" w:hAnsi="Tw Cen MT"/>
        </w:rPr>
        <w:tab/>
      </w:r>
      <w:r w:rsidRPr="00DC11C7">
        <w:rPr>
          <w:rFonts w:ascii="Tw Cen MT" w:hAnsi="Tw Cen MT"/>
        </w:rPr>
        <w:tab/>
      </w:r>
      <w:r w:rsidRPr="00DC11C7">
        <w:rPr>
          <w:rFonts w:ascii="Tw Cen MT" w:hAnsi="Tw Cen MT"/>
        </w:rPr>
        <w:tab/>
      </w:r>
      <w:r w:rsidRPr="00DC11C7">
        <w:rPr>
          <w:rFonts w:ascii="Tw Cen MT" w:hAnsi="Tw Cen MT"/>
        </w:rPr>
        <w:tab/>
        <w:t xml:space="preserve">     </w:t>
      </w:r>
      <w:r w:rsidRPr="00DC11C7">
        <w:rPr>
          <w:rFonts w:ascii="Tw Cen MT" w:hAnsi="Tw Cen MT"/>
          <w:noProof/>
        </w:rPr>
        <mc:AlternateContent>
          <mc:Choice Requires="wps">
            <w:drawing>
              <wp:anchor distT="0" distB="0" distL="114300" distR="114300" simplePos="0" relativeHeight="251655680" behindDoc="0" locked="0" layoutInCell="1" hidden="0" allowOverlap="1" wp14:anchorId="76198263" wp14:editId="4BAC07A0">
                <wp:simplePos x="0" y="0"/>
                <wp:positionH relativeFrom="column">
                  <wp:posOffset>12701</wp:posOffset>
                </wp:positionH>
                <wp:positionV relativeFrom="paragraph">
                  <wp:posOffset>139700</wp:posOffset>
                </wp:positionV>
                <wp:extent cx="0" cy="19050"/>
                <wp:effectExtent l="0" t="0" r="0" b="0"/>
                <wp:wrapNone/>
                <wp:docPr id="58" name="Straight Arrow Connector 58"/>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type w14:anchorId="14AF492B" id="_x0000_t32" coordsize="21600,21600" o:spt="32" o:oned="t" path="m,l21600,21600e" filled="f">
                <v:path arrowok="t" fillok="f" o:connecttype="none"/>
                <o:lock v:ext="edit" shapetype="t"/>
              </v:shapetype>
              <v:shape id="Straight Arrow Connector 58" o:spid="_x0000_s1026" type="#_x0000_t32" style="position:absolute;margin-left:1pt;margin-top:11pt;width:0;height:1.5pt;z-index:251655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" strokecolor="black [3200]" strokeweight="1.5pt">
                <v:stroke startarrowwidth="narrow" startarrowlength="short" endarrowwidth="narrow" endarrowlength="short"/>
              </v:shape>
            </w:pict>
          </mc:Fallback>
        </mc:AlternateContent>
      </w:r>
      <w:r w:rsidRPr="00DC11C7">
        <w:rPr>
          <w:rFonts w:ascii="Tw Cen MT" w:hAnsi="Tw Cen MT"/>
          <w:noProof/>
        </w:rPr>
        <mc:AlternateContent>
          <mc:Choice Requires="wps">
            <w:drawing>
              <wp:anchor distT="0" distB="0" distL="114300" distR="114300" simplePos="0" relativeHeight="251656704" behindDoc="0" locked="0" layoutInCell="1" hidden="0" allowOverlap="1" wp14:anchorId="21AD621D" wp14:editId="1399B5F9">
                <wp:simplePos x="0" y="0"/>
                <wp:positionH relativeFrom="column">
                  <wp:posOffset>12701</wp:posOffset>
                </wp:positionH>
                <wp:positionV relativeFrom="paragraph">
                  <wp:posOffset>165100</wp:posOffset>
                </wp:positionV>
                <wp:extent cx="1952625" cy="1333883"/>
                <wp:effectExtent l="0" t="0" r="0" b="0"/>
                <wp:wrapNone/>
                <wp:docPr id="61" name="Rectangle 61"/>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2F1ED5B2" w14:textId="77777777" w:rsidR="00BB1D9F" w:rsidRDefault="00606629">
                            <w:pPr>
                              <w:spacing w:after="0"/>
                              <w:ind w:left="-85" w:hanging="85"/>
                              <w:textDirection w:val="btLr"/>
                            </w:pPr>
                            <w:r>
                              <w:rPr>
                                <w:rFonts w:ascii="Twentieth Century" w:eastAsia="Twentieth Century" w:hAnsi="Twentieth Century" w:cs="Twentieth Century"/>
                                <w:b/>
                                <w:color w:val="000000"/>
                                <w:sz w:val="20"/>
                              </w:rPr>
                              <w:t xml:space="preserve">Article Info </w:t>
                            </w:r>
                          </w:p>
                          <w:p w14:paraId="4CF8D200" w14:textId="77777777" w:rsidR="00BB1D9F" w:rsidRDefault="00BB1D9F">
                            <w:pPr>
                              <w:spacing w:after="0"/>
                              <w:ind w:left="-85" w:hanging="85"/>
                              <w:textDirection w:val="btLr"/>
                            </w:pPr>
                          </w:p>
                          <w:p w14:paraId="009D16A8" w14:textId="77777777" w:rsidR="00BB1D9F" w:rsidRDefault="00606629">
                            <w:pPr>
                              <w:spacing w:after="0"/>
                              <w:ind w:left="-85" w:hanging="85"/>
                              <w:textDirection w:val="btLr"/>
                            </w:pPr>
                            <w:r>
                              <w:rPr>
                                <w:rFonts w:ascii="Twentieth Century" w:eastAsia="Twentieth Century" w:hAnsi="Twentieth Century" w:cs="Twentieth Century"/>
                                <w:b/>
                                <w:i/>
                                <w:color w:val="000000"/>
                                <w:sz w:val="20"/>
                              </w:rPr>
                              <w:t>Article history</w:t>
                            </w:r>
                          </w:p>
                          <w:p w14:paraId="257AD78A" w14:textId="77777777" w:rsidR="00BB1D9F" w:rsidRDefault="00606629">
                            <w:pPr>
                              <w:spacing w:after="0" w:line="240" w:lineRule="auto"/>
                              <w:ind w:left="-125" w:right="-56"/>
                              <w:textDirection w:val="btLr"/>
                            </w:pPr>
                            <w:r>
                              <w:rPr>
                                <w:rFonts w:ascii="Twentieth Century" w:eastAsia="Twentieth Century" w:hAnsi="Twentieth Century" w:cs="Twentieth Century"/>
                                <w:color w:val="000000"/>
                                <w:sz w:val="20"/>
                              </w:rPr>
                              <w:t xml:space="preserve">Received date: </w:t>
                            </w:r>
                          </w:p>
                          <w:p w14:paraId="74AB9EED" w14:textId="77777777" w:rsidR="00BB1D9F" w:rsidRDefault="00606629">
                            <w:pPr>
                              <w:spacing w:after="0" w:line="240" w:lineRule="auto"/>
                              <w:ind w:left="-125" w:right="-56"/>
                              <w:textDirection w:val="btLr"/>
                            </w:pPr>
                            <w:r>
                              <w:rPr>
                                <w:rFonts w:ascii="Twentieth Century" w:eastAsia="Twentieth Century" w:hAnsi="Twentieth Century" w:cs="Twentieth Century"/>
                                <w:color w:val="000000"/>
                                <w:sz w:val="20"/>
                              </w:rPr>
                              <w:t xml:space="preserve">Revised date: </w:t>
                            </w:r>
                          </w:p>
                          <w:p w14:paraId="76FCCE9C" w14:textId="77777777" w:rsidR="00BB1D9F" w:rsidRDefault="00606629">
                            <w:pPr>
                              <w:spacing w:after="0" w:line="240" w:lineRule="auto"/>
                              <w:ind w:left="-125" w:right="-56"/>
                              <w:textDirection w:val="btLr"/>
                            </w:pPr>
                            <w:r>
                              <w:rPr>
                                <w:rFonts w:ascii="Twentieth Century" w:eastAsia="Twentieth Century" w:hAnsi="Twentieth Century" w:cs="Twentieth Century"/>
                                <w:color w:val="000000"/>
                                <w:sz w:val="20"/>
                              </w:rPr>
                              <w:t xml:space="preserve">Accepted date: </w:t>
                            </w:r>
                          </w:p>
                          <w:p w14:paraId="5B8F3D77" w14:textId="77777777" w:rsidR="00BB1D9F" w:rsidRDefault="00BB1D9F">
                            <w:pPr>
                              <w:spacing w:after="0"/>
                              <w:ind w:left="-85" w:right="-56" w:hanging="85"/>
                              <w:textDirection w:val="btLr"/>
                            </w:pPr>
                          </w:p>
                          <w:p w14:paraId="2135F5BE" w14:textId="77777777" w:rsidR="00BB1D9F" w:rsidRDefault="00BB1D9F">
                            <w:pPr>
                              <w:textDirection w:val="btLr"/>
                            </w:pPr>
                          </w:p>
                        </w:txbxContent>
                      </wps:txbx>
                      <wps:bodyPr spcFirstLastPara="1" wrap="square" lIns="91425" tIns="45700" rIns="91425" bIns="45700" anchor="ctr" anchorCtr="0">
                        <a:noAutofit/>
                      </wps:bodyPr>
                    </wps:wsp>
                  </a:graphicData>
                </a:graphic>
              </wp:anchor>
            </w:drawing>
          </mc:Choice>
          <mc:Fallback>
            <w:pict>
              <v:rect w14:anchorId="21AD621D" id="Rectangle 61" o:spid="_x0000_s1026" style="position:absolute;margin-left:1pt;margin-top:13pt;width:153.75pt;height:105.0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" fillcolor="white [3201]" stroked="f">
                <v:textbox inset="2.53958mm,1.2694mm,2.53958mm,1.2694mm">
                  <w:txbxContent>
                    <w:p w14:paraId="2F1ED5B2" w14:textId="77777777" w:rsidR="00BB1D9F" w:rsidRDefault="00606629">
                      <w:pPr>
                        <w:spacing w:after="0"/>
                        <w:ind w:left="-85" w:hanging="85"/>
                        <w:textDirection w:val="btLr"/>
                      </w:pPr>
                      <w:r>
                        <w:rPr>
                          <w:rFonts w:ascii="Twentieth Century" w:eastAsia="Twentieth Century" w:hAnsi="Twentieth Century" w:cs="Twentieth Century"/>
                          <w:b/>
                          <w:color w:val="000000"/>
                          <w:sz w:val="20"/>
                        </w:rPr>
                        <w:t xml:space="preserve">Article Info </w:t>
                      </w:r>
                    </w:p>
                    <w:p w14:paraId="4CF8D200" w14:textId="77777777" w:rsidR="00BB1D9F" w:rsidRDefault="00BB1D9F">
                      <w:pPr>
                        <w:spacing w:after="0"/>
                        <w:ind w:left="-85" w:hanging="85"/>
                        <w:textDirection w:val="btLr"/>
                      </w:pPr>
                    </w:p>
                    <w:p w14:paraId="009D16A8" w14:textId="77777777" w:rsidR="00BB1D9F" w:rsidRDefault="00606629">
                      <w:pPr>
                        <w:spacing w:after="0"/>
                        <w:ind w:left="-85" w:hanging="85"/>
                        <w:textDirection w:val="btLr"/>
                      </w:pPr>
                      <w:r>
                        <w:rPr>
                          <w:rFonts w:ascii="Twentieth Century" w:eastAsia="Twentieth Century" w:hAnsi="Twentieth Century" w:cs="Twentieth Century"/>
                          <w:b/>
                          <w:i/>
                          <w:color w:val="000000"/>
                          <w:sz w:val="20"/>
                        </w:rPr>
                        <w:t>Article history</w:t>
                      </w:r>
                    </w:p>
                    <w:p w14:paraId="257AD78A" w14:textId="77777777" w:rsidR="00BB1D9F" w:rsidRDefault="00606629">
                      <w:pPr>
                        <w:spacing w:after="0" w:line="240" w:lineRule="auto"/>
                        <w:ind w:left="-125" w:right="-56"/>
                        <w:textDirection w:val="btLr"/>
                      </w:pPr>
                      <w:r>
                        <w:rPr>
                          <w:rFonts w:ascii="Twentieth Century" w:eastAsia="Twentieth Century" w:hAnsi="Twentieth Century" w:cs="Twentieth Century"/>
                          <w:color w:val="000000"/>
                          <w:sz w:val="20"/>
                        </w:rPr>
                        <w:t xml:space="preserve">Received date: </w:t>
                      </w:r>
                    </w:p>
                    <w:p w14:paraId="74AB9EED" w14:textId="77777777" w:rsidR="00BB1D9F" w:rsidRDefault="00606629">
                      <w:pPr>
                        <w:spacing w:after="0" w:line="240" w:lineRule="auto"/>
                        <w:ind w:left="-125" w:right="-56"/>
                        <w:textDirection w:val="btLr"/>
                      </w:pPr>
                      <w:r>
                        <w:rPr>
                          <w:rFonts w:ascii="Twentieth Century" w:eastAsia="Twentieth Century" w:hAnsi="Twentieth Century" w:cs="Twentieth Century"/>
                          <w:color w:val="000000"/>
                          <w:sz w:val="20"/>
                        </w:rPr>
                        <w:t xml:space="preserve">Revised date: </w:t>
                      </w:r>
                    </w:p>
                    <w:p w14:paraId="76FCCE9C" w14:textId="77777777" w:rsidR="00BB1D9F" w:rsidRDefault="00606629">
                      <w:pPr>
                        <w:spacing w:after="0" w:line="240" w:lineRule="auto"/>
                        <w:ind w:left="-125" w:right="-56"/>
                        <w:textDirection w:val="btLr"/>
                      </w:pPr>
                      <w:r>
                        <w:rPr>
                          <w:rFonts w:ascii="Twentieth Century" w:eastAsia="Twentieth Century" w:hAnsi="Twentieth Century" w:cs="Twentieth Century"/>
                          <w:color w:val="000000"/>
                          <w:sz w:val="20"/>
                        </w:rPr>
                        <w:t xml:space="preserve">Accepted date: </w:t>
                      </w:r>
                    </w:p>
                    <w:p w14:paraId="5B8F3D77" w14:textId="77777777" w:rsidR="00BB1D9F" w:rsidRDefault="00BB1D9F">
                      <w:pPr>
                        <w:spacing w:after="0"/>
                        <w:ind w:left="-85" w:right="-56" w:hanging="85"/>
                        <w:textDirection w:val="btLr"/>
                      </w:pPr>
                    </w:p>
                    <w:p w14:paraId="2135F5BE" w14:textId="77777777" w:rsidR="00BB1D9F" w:rsidRDefault="00BB1D9F">
                      <w:pPr>
                        <w:textDirection w:val="btLr"/>
                      </w:pPr>
                    </w:p>
                  </w:txbxContent>
                </v:textbox>
              </v:rect>
            </w:pict>
          </mc:Fallback>
        </mc:AlternateContent>
      </w:r>
    </w:p>
    <w:p w14:paraId="00797481" w14:textId="77777777" w:rsidR="00BB1D9F" w:rsidRPr="00DC11C7" w:rsidRDefault="00606629">
      <w:pPr>
        <w:spacing w:after="0"/>
        <w:ind w:left="2399" w:firstLine="719"/>
        <w:rPr>
          <w:rFonts w:ascii="Tw Cen MT" w:hAnsi="Tw Cen MT"/>
        </w:rPr>
      </w:pPr>
      <w:r w:rsidRPr="00DC11C7">
        <w:rPr>
          <w:rFonts w:ascii="Tw Cen MT" w:eastAsia="Twentieth Century" w:hAnsi="Tw Cen MT" w:cs="Twentieth Century"/>
          <w:b/>
          <w:i/>
          <w:sz w:val="20"/>
          <w:szCs w:val="20"/>
        </w:rPr>
        <w:t>Abstract</w:t>
      </w:r>
    </w:p>
    <w:p w14:paraId="1CB78FAA" w14:textId="77777777" w:rsidR="00FB41F2" w:rsidRDefault="00FB41F2">
      <w:pPr>
        <w:widowControl w:val="0"/>
        <w:spacing w:after="0" w:line="228" w:lineRule="auto"/>
        <w:ind w:left="3150" w:right="-19"/>
        <w:jc w:val="both"/>
        <w:rPr>
          <w:rFonts w:ascii="Tw Cen MT" w:eastAsia="Twentieth Century" w:hAnsi="Tw Cen MT" w:cs="Twentieth Century"/>
          <w:i/>
          <w:sz w:val="20"/>
          <w:szCs w:val="20"/>
        </w:rPr>
      </w:pPr>
      <w:r w:rsidRPr="00FB41F2">
        <w:rPr>
          <w:rFonts w:ascii="Tw Cen MT" w:eastAsia="Twentieth Century" w:hAnsi="Tw Cen MT" w:cs="Twentieth Century"/>
          <w:i/>
          <w:sz w:val="20"/>
          <w:szCs w:val="20"/>
        </w:rPr>
        <w:t xml:space="preserve">Various kinds of diseases can be caused by exposure to objects that are not recognized by the body. To recognize these foreign objects, a good immune system is needed. Immunomodulators are substances used to exert an effect on the immune system. The function of an </w:t>
      </w:r>
      <w:proofErr w:type="spellStart"/>
      <w:r w:rsidRPr="00FB41F2">
        <w:rPr>
          <w:rFonts w:ascii="Tw Cen MT" w:eastAsia="Twentieth Century" w:hAnsi="Tw Cen MT" w:cs="Twentieth Century"/>
          <w:i/>
          <w:sz w:val="20"/>
          <w:szCs w:val="20"/>
        </w:rPr>
        <w:t>immunodulator</w:t>
      </w:r>
      <w:proofErr w:type="spellEnd"/>
      <w:r w:rsidRPr="00FB41F2">
        <w:rPr>
          <w:rFonts w:ascii="Tw Cen MT" w:eastAsia="Twentieth Century" w:hAnsi="Tw Cen MT" w:cs="Twentieth Century"/>
          <w:i/>
          <w:sz w:val="20"/>
          <w:szCs w:val="20"/>
        </w:rPr>
        <w:t xml:space="preserve"> in the body can be as an immunostimulant, namely by stimulating the function of the immune system. </w:t>
      </w:r>
      <w:proofErr w:type="spellStart"/>
      <w:r w:rsidRPr="00FB41F2">
        <w:rPr>
          <w:rFonts w:ascii="Tw Cen MT" w:eastAsia="Twentieth Century" w:hAnsi="Tw Cen MT" w:cs="Twentieth Century"/>
          <w:i/>
          <w:sz w:val="20"/>
          <w:szCs w:val="20"/>
        </w:rPr>
        <w:t>Immunostimulating</w:t>
      </w:r>
      <w:proofErr w:type="spellEnd"/>
      <w:r w:rsidRPr="00FB41F2">
        <w:rPr>
          <w:rFonts w:ascii="Tw Cen MT" w:eastAsia="Twentieth Century" w:hAnsi="Tw Cen MT" w:cs="Twentieth Century"/>
          <w:i/>
          <w:sz w:val="20"/>
          <w:szCs w:val="20"/>
        </w:rPr>
        <w:t xml:space="preserve"> compounds can be obtained from plants. One of the plants that can be used is </w:t>
      </w:r>
      <w:proofErr w:type="spellStart"/>
      <w:r w:rsidRPr="00FB41F2">
        <w:rPr>
          <w:rFonts w:ascii="Tw Cen MT" w:eastAsia="Twentieth Century" w:hAnsi="Tw Cen MT" w:cs="Twentieth Century"/>
          <w:i/>
          <w:sz w:val="20"/>
          <w:szCs w:val="20"/>
        </w:rPr>
        <w:t>pegagan</w:t>
      </w:r>
      <w:proofErr w:type="spellEnd"/>
      <w:r w:rsidRPr="00FB41F2">
        <w:rPr>
          <w:rFonts w:ascii="Tw Cen MT" w:eastAsia="Twentieth Century" w:hAnsi="Tw Cen MT" w:cs="Twentieth Century"/>
          <w:i/>
          <w:sz w:val="20"/>
          <w:szCs w:val="20"/>
        </w:rPr>
        <w:t xml:space="preserve"> </w:t>
      </w:r>
      <w:proofErr w:type="spellStart"/>
      <w:r w:rsidRPr="00FB41F2">
        <w:rPr>
          <w:rFonts w:ascii="Tw Cen MT" w:eastAsia="Twentieth Century" w:hAnsi="Tw Cen MT" w:cs="Twentieth Century"/>
          <w:i/>
          <w:sz w:val="20"/>
          <w:szCs w:val="20"/>
        </w:rPr>
        <w:t>embun</w:t>
      </w:r>
      <w:proofErr w:type="spellEnd"/>
      <w:r w:rsidRPr="00FB41F2">
        <w:rPr>
          <w:rFonts w:ascii="Tw Cen MT" w:eastAsia="Twentieth Century" w:hAnsi="Tw Cen MT" w:cs="Twentieth Century"/>
          <w:i/>
          <w:sz w:val="20"/>
          <w:szCs w:val="20"/>
        </w:rPr>
        <w:t xml:space="preserve"> (</w:t>
      </w:r>
      <w:proofErr w:type="spellStart"/>
      <w:r w:rsidRPr="00FB41F2">
        <w:rPr>
          <w:rFonts w:ascii="Tw Cen MT" w:eastAsia="Twentieth Century" w:hAnsi="Tw Cen MT" w:cs="Twentieth Century"/>
          <w:i/>
          <w:sz w:val="20"/>
          <w:szCs w:val="20"/>
        </w:rPr>
        <w:t>Hydrocotyle</w:t>
      </w:r>
      <w:proofErr w:type="spellEnd"/>
      <w:r w:rsidRPr="00FB41F2">
        <w:rPr>
          <w:rFonts w:ascii="Tw Cen MT" w:eastAsia="Twentieth Century" w:hAnsi="Tw Cen MT" w:cs="Twentieth Century"/>
          <w:i/>
          <w:sz w:val="20"/>
          <w:szCs w:val="20"/>
        </w:rPr>
        <w:t xml:space="preserve"> </w:t>
      </w:r>
      <w:proofErr w:type="spellStart"/>
      <w:r w:rsidRPr="00FB41F2">
        <w:rPr>
          <w:rFonts w:ascii="Tw Cen MT" w:eastAsia="Twentieth Century" w:hAnsi="Tw Cen MT" w:cs="Twentieth Century"/>
          <w:i/>
          <w:sz w:val="20"/>
          <w:szCs w:val="20"/>
        </w:rPr>
        <w:t>sibthorpioides</w:t>
      </w:r>
      <w:proofErr w:type="spellEnd"/>
      <w:r w:rsidRPr="00FB41F2">
        <w:rPr>
          <w:rFonts w:ascii="Tw Cen MT" w:eastAsia="Twentieth Century" w:hAnsi="Tw Cen MT" w:cs="Twentieth Century"/>
          <w:i/>
          <w:sz w:val="20"/>
          <w:szCs w:val="20"/>
        </w:rPr>
        <w:t xml:space="preserve"> Lam.). In </w:t>
      </w:r>
      <w:proofErr w:type="spellStart"/>
      <w:r w:rsidRPr="00FB41F2">
        <w:rPr>
          <w:rFonts w:ascii="Tw Cen MT" w:eastAsia="Twentieth Century" w:hAnsi="Tw Cen MT" w:cs="Twentieth Century"/>
          <w:i/>
          <w:sz w:val="20"/>
          <w:szCs w:val="20"/>
        </w:rPr>
        <w:t>Hydrocotyle</w:t>
      </w:r>
      <w:proofErr w:type="spellEnd"/>
      <w:r w:rsidRPr="00FB41F2">
        <w:rPr>
          <w:rFonts w:ascii="Tw Cen MT" w:eastAsia="Twentieth Century" w:hAnsi="Tw Cen MT" w:cs="Twentieth Century"/>
          <w:i/>
          <w:sz w:val="20"/>
          <w:szCs w:val="20"/>
        </w:rPr>
        <w:t xml:space="preserve"> </w:t>
      </w:r>
      <w:proofErr w:type="spellStart"/>
      <w:r w:rsidRPr="00FB41F2">
        <w:rPr>
          <w:rFonts w:ascii="Tw Cen MT" w:eastAsia="Twentieth Century" w:hAnsi="Tw Cen MT" w:cs="Twentieth Century"/>
          <w:i/>
          <w:sz w:val="20"/>
          <w:szCs w:val="20"/>
        </w:rPr>
        <w:t>sibthorpioides</w:t>
      </w:r>
      <w:proofErr w:type="spellEnd"/>
      <w:r w:rsidRPr="00FB41F2">
        <w:rPr>
          <w:rFonts w:ascii="Tw Cen MT" w:eastAsia="Twentieth Century" w:hAnsi="Tw Cen MT" w:cs="Twentieth Century"/>
          <w:i/>
          <w:sz w:val="20"/>
          <w:szCs w:val="20"/>
        </w:rPr>
        <w:t xml:space="preserve"> Lam. It contains flavonoid compounds which have immunomodulatory activity. This article review was conducted to obtain information related to the immunomodulatory potential of the </w:t>
      </w:r>
      <w:proofErr w:type="spellStart"/>
      <w:r w:rsidRPr="00FB41F2">
        <w:rPr>
          <w:rFonts w:ascii="Tw Cen MT" w:eastAsia="Twentieth Century" w:hAnsi="Tw Cen MT" w:cs="Twentieth Century"/>
          <w:i/>
          <w:sz w:val="20"/>
          <w:szCs w:val="20"/>
        </w:rPr>
        <w:t>Hydrocotyle</w:t>
      </w:r>
      <w:proofErr w:type="spellEnd"/>
      <w:r w:rsidRPr="00FB41F2">
        <w:rPr>
          <w:rFonts w:ascii="Tw Cen MT" w:eastAsia="Twentieth Century" w:hAnsi="Tw Cen MT" w:cs="Twentieth Century"/>
          <w:i/>
          <w:sz w:val="20"/>
          <w:szCs w:val="20"/>
        </w:rPr>
        <w:t xml:space="preserve"> </w:t>
      </w:r>
      <w:proofErr w:type="spellStart"/>
      <w:r w:rsidRPr="00FB41F2">
        <w:rPr>
          <w:rFonts w:ascii="Tw Cen MT" w:eastAsia="Twentieth Century" w:hAnsi="Tw Cen MT" w:cs="Twentieth Century"/>
          <w:i/>
          <w:sz w:val="20"/>
          <w:szCs w:val="20"/>
        </w:rPr>
        <w:t>sibthorpioides</w:t>
      </w:r>
      <w:proofErr w:type="spellEnd"/>
      <w:r w:rsidRPr="00FB41F2">
        <w:rPr>
          <w:rFonts w:ascii="Tw Cen MT" w:eastAsia="Twentieth Century" w:hAnsi="Tw Cen MT" w:cs="Twentieth Century"/>
          <w:i/>
          <w:sz w:val="20"/>
          <w:szCs w:val="20"/>
        </w:rPr>
        <w:t xml:space="preserve"> Lam plant. The writing method for making this research article review was a comparative method, namely taken from a collection of national journals and international journals. Various research results that have been obtained prove that the extract of </w:t>
      </w:r>
      <w:proofErr w:type="spellStart"/>
      <w:r w:rsidRPr="00FB41F2">
        <w:rPr>
          <w:rFonts w:ascii="Tw Cen MT" w:eastAsia="Twentieth Century" w:hAnsi="Tw Cen MT" w:cs="Twentieth Century"/>
          <w:i/>
          <w:sz w:val="20"/>
          <w:szCs w:val="20"/>
        </w:rPr>
        <w:t>Hydrocotyle</w:t>
      </w:r>
      <w:proofErr w:type="spellEnd"/>
      <w:r w:rsidRPr="00FB41F2">
        <w:rPr>
          <w:rFonts w:ascii="Tw Cen MT" w:eastAsia="Twentieth Century" w:hAnsi="Tw Cen MT" w:cs="Twentieth Century"/>
          <w:i/>
          <w:sz w:val="20"/>
          <w:szCs w:val="20"/>
        </w:rPr>
        <w:t xml:space="preserve"> </w:t>
      </w:r>
      <w:proofErr w:type="spellStart"/>
      <w:r w:rsidRPr="00FB41F2">
        <w:rPr>
          <w:rFonts w:ascii="Tw Cen MT" w:eastAsia="Twentieth Century" w:hAnsi="Tw Cen MT" w:cs="Twentieth Century"/>
          <w:i/>
          <w:sz w:val="20"/>
          <w:szCs w:val="20"/>
        </w:rPr>
        <w:t>sibthorpioides</w:t>
      </w:r>
      <w:proofErr w:type="spellEnd"/>
      <w:r w:rsidRPr="00FB41F2">
        <w:rPr>
          <w:rFonts w:ascii="Tw Cen MT" w:eastAsia="Twentieth Century" w:hAnsi="Tw Cen MT" w:cs="Twentieth Century"/>
          <w:i/>
          <w:sz w:val="20"/>
          <w:szCs w:val="20"/>
        </w:rPr>
        <w:t xml:space="preserve"> Lam. can potentially enhance the body's immune system due to the content of flavonoid compounds which function as natural immunomodulators.</w:t>
      </w:r>
    </w:p>
    <w:p w14:paraId="4CE9F768" w14:textId="490F2CBF" w:rsidR="00BB1D9F" w:rsidRPr="00DC11C7" w:rsidRDefault="00606629">
      <w:pPr>
        <w:widowControl w:val="0"/>
        <w:spacing w:after="0" w:line="228" w:lineRule="auto"/>
        <w:ind w:left="3150" w:right="-19"/>
        <w:jc w:val="both"/>
        <w:rPr>
          <w:rFonts w:ascii="Tw Cen MT" w:eastAsia="Twentieth Century" w:hAnsi="Tw Cen MT" w:cs="Twentieth Century"/>
          <w:b/>
          <w:i/>
          <w:sz w:val="20"/>
          <w:szCs w:val="20"/>
        </w:rPr>
      </w:pPr>
      <w:r w:rsidRPr="00DC11C7">
        <w:rPr>
          <w:rFonts w:ascii="Tw Cen MT" w:eastAsia="Twentieth Century" w:hAnsi="Tw Cen MT" w:cs="Twentieth Century"/>
          <w:b/>
          <w:i/>
          <w:sz w:val="20"/>
          <w:szCs w:val="20"/>
        </w:rPr>
        <w:t>Keywords:</w:t>
      </w:r>
    </w:p>
    <w:p w14:paraId="46C539C1" w14:textId="77777777" w:rsidR="00BB1D9F" w:rsidRPr="00DC11C7" w:rsidRDefault="007034F6">
      <w:pPr>
        <w:tabs>
          <w:tab w:val="left" w:pos="426"/>
        </w:tabs>
        <w:spacing w:after="0"/>
        <w:ind w:left="3150"/>
        <w:jc w:val="both"/>
        <w:rPr>
          <w:rFonts w:ascii="Tw Cen MT" w:eastAsia="Twentieth Century" w:hAnsi="Tw Cen MT" w:cs="Twentieth Century"/>
          <w:i/>
          <w:sz w:val="20"/>
          <w:szCs w:val="20"/>
        </w:rPr>
      </w:pPr>
      <w:r w:rsidRPr="00DC11C7">
        <w:rPr>
          <w:rFonts w:ascii="Tw Cen MT" w:eastAsia="Twentieth Century" w:hAnsi="Tw Cen MT" w:cs="Twentieth Century"/>
          <w:i/>
          <w:sz w:val="20"/>
          <w:szCs w:val="20"/>
        </w:rPr>
        <w:t xml:space="preserve">Immunomodulatory, </w:t>
      </w:r>
      <w:proofErr w:type="spellStart"/>
      <w:r w:rsidRPr="00DC11C7">
        <w:rPr>
          <w:rFonts w:ascii="Tw Cen MT" w:eastAsia="Twentieth Century" w:hAnsi="Tw Cen MT" w:cs="Twentieth Century"/>
          <w:i/>
          <w:sz w:val="20"/>
          <w:szCs w:val="20"/>
        </w:rPr>
        <w:t>Hydrocotyle</w:t>
      </w:r>
      <w:proofErr w:type="spellEnd"/>
      <w:r w:rsidRPr="00DC11C7">
        <w:rPr>
          <w:rFonts w:ascii="Tw Cen MT" w:eastAsia="Twentieth Century" w:hAnsi="Tw Cen MT" w:cs="Twentieth Century"/>
          <w:i/>
          <w:sz w:val="20"/>
          <w:szCs w:val="20"/>
        </w:rPr>
        <w:t xml:space="preserve"> </w:t>
      </w:r>
      <w:proofErr w:type="spellStart"/>
      <w:r w:rsidRPr="00DC11C7">
        <w:rPr>
          <w:rFonts w:ascii="Tw Cen MT" w:eastAsia="Twentieth Century" w:hAnsi="Tw Cen MT" w:cs="Twentieth Century"/>
          <w:i/>
          <w:sz w:val="20"/>
          <w:szCs w:val="20"/>
        </w:rPr>
        <w:t>sibthorpioides</w:t>
      </w:r>
      <w:proofErr w:type="spellEnd"/>
      <w:r w:rsidRPr="00DC11C7">
        <w:rPr>
          <w:rFonts w:ascii="Tw Cen MT" w:eastAsia="Twentieth Century" w:hAnsi="Tw Cen MT" w:cs="Twentieth Century"/>
          <w:i/>
          <w:sz w:val="20"/>
          <w:szCs w:val="20"/>
        </w:rPr>
        <w:t xml:space="preserve"> Lam., Flavonoids</w:t>
      </w:r>
    </w:p>
    <w:p w14:paraId="17458D50" w14:textId="77777777" w:rsidR="007034F6" w:rsidRPr="00DC11C7" w:rsidRDefault="007034F6">
      <w:pPr>
        <w:tabs>
          <w:tab w:val="left" w:pos="426"/>
        </w:tabs>
        <w:spacing w:after="0"/>
        <w:ind w:left="3150"/>
        <w:jc w:val="both"/>
        <w:rPr>
          <w:rFonts w:ascii="Tw Cen MT" w:eastAsia="Twentieth Century" w:hAnsi="Tw Cen MT" w:cs="Twentieth Century"/>
          <w:b/>
          <w:sz w:val="20"/>
          <w:szCs w:val="20"/>
        </w:rPr>
      </w:pPr>
    </w:p>
    <w:p w14:paraId="624AF4A0" w14:textId="77777777" w:rsidR="00BB1D9F" w:rsidRPr="00DC11C7" w:rsidRDefault="00606629">
      <w:pPr>
        <w:tabs>
          <w:tab w:val="left" w:pos="426"/>
        </w:tabs>
        <w:spacing w:after="0"/>
        <w:ind w:left="3150"/>
        <w:jc w:val="both"/>
        <w:rPr>
          <w:rFonts w:ascii="Tw Cen MT" w:eastAsia="Twentieth Century" w:hAnsi="Tw Cen MT" w:cs="Twentieth Century"/>
          <w:b/>
          <w:sz w:val="20"/>
          <w:szCs w:val="20"/>
        </w:rPr>
      </w:pPr>
      <w:proofErr w:type="spellStart"/>
      <w:r w:rsidRPr="00DC11C7">
        <w:rPr>
          <w:rFonts w:ascii="Tw Cen MT" w:eastAsia="Twentieth Century" w:hAnsi="Tw Cen MT" w:cs="Twentieth Century"/>
          <w:b/>
          <w:sz w:val="20"/>
          <w:szCs w:val="20"/>
        </w:rPr>
        <w:t>Abstrak</w:t>
      </w:r>
      <w:proofErr w:type="spellEnd"/>
    </w:p>
    <w:p w14:paraId="40EB9B18" w14:textId="7148130C" w:rsidR="00FB41F2" w:rsidRDefault="00FB41F2" w:rsidP="00FB41F2">
      <w:pPr>
        <w:tabs>
          <w:tab w:val="left" w:pos="426"/>
        </w:tabs>
        <w:spacing w:after="0" w:line="240" w:lineRule="auto"/>
        <w:ind w:left="3150"/>
        <w:jc w:val="both"/>
        <w:rPr>
          <w:rFonts w:ascii="Tw Cen MT" w:eastAsia="Twentieth Century" w:hAnsi="Tw Cen MT" w:cs="Twentieth Century"/>
          <w:i/>
          <w:color w:val="000000"/>
          <w:sz w:val="20"/>
          <w:szCs w:val="20"/>
        </w:rPr>
      </w:pPr>
      <w:proofErr w:type="spellStart"/>
      <w:r w:rsidRPr="00FB41F2">
        <w:rPr>
          <w:rFonts w:ascii="Tw Cen MT" w:eastAsia="Twentieth Century" w:hAnsi="Tw Cen MT" w:cs="Twentieth Century"/>
          <w:i/>
          <w:color w:val="000000"/>
          <w:sz w:val="20"/>
          <w:szCs w:val="20"/>
        </w:rPr>
        <w:t>Berbagai</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macam</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penyakit</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dapat</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disebabkan</w:t>
      </w:r>
      <w:proofErr w:type="spellEnd"/>
      <w:r w:rsidRPr="00FB41F2">
        <w:rPr>
          <w:rFonts w:ascii="Tw Cen MT" w:eastAsia="Twentieth Century" w:hAnsi="Tw Cen MT" w:cs="Twentieth Century"/>
          <w:i/>
          <w:color w:val="000000"/>
          <w:sz w:val="20"/>
          <w:szCs w:val="20"/>
        </w:rPr>
        <w:t xml:space="preserve"> oleh </w:t>
      </w:r>
      <w:proofErr w:type="spellStart"/>
      <w:r w:rsidRPr="00FB41F2">
        <w:rPr>
          <w:rFonts w:ascii="Tw Cen MT" w:eastAsia="Twentieth Century" w:hAnsi="Tw Cen MT" w:cs="Twentieth Century"/>
          <w:i/>
          <w:color w:val="000000"/>
          <w:sz w:val="20"/>
          <w:szCs w:val="20"/>
        </w:rPr>
        <w:t>paparan</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benda</w:t>
      </w:r>
      <w:proofErr w:type="spellEnd"/>
      <w:r>
        <w:rPr>
          <w:rFonts w:ascii="Tw Cen MT" w:eastAsia="Twentieth Century" w:hAnsi="Tw Cen MT" w:cs="Twentieth Century"/>
          <w:i/>
          <w:color w:val="000000"/>
          <w:sz w:val="20"/>
          <w:szCs w:val="20"/>
        </w:rPr>
        <w:t xml:space="preserve"> yang</w:t>
      </w:r>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tak</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dikenali</w:t>
      </w:r>
      <w:proofErr w:type="spellEnd"/>
      <w:r w:rsidRPr="00FB41F2">
        <w:rPr>
          <w:rFonts w:ascii="Tw Cen MT" w:eastAsia="Twentieth Century" w:hAnsi="Tw Cen MT" w:cs="Twentieth Century"/>
          <w:i/>
          <w:color w:val="000000"/>
          <w:sz w:val="20"/>
          <w:szCs w:val="20"/>
        </w:rPr>
        <w:t xml:space="preserve"> oleh </w:t>
      </w:r>
      <w:proofErr w:type="spellStart"/>
      <w:r w:rsidRPr="00FB41F2">
        <w:rPr>
          <w:rFonts w:ascii="Tw Cen MT" w:eastAsia="Twentieth Century" w:hAnsi="Tw Cen MT" w:cs="Twentieth Century"/>
          <w:i/>
          <w:color w:val="000000"/>
          <w:sz w:val="20"/>
          <w:szCs w:val="20"/>
        </w:rPr>
        <w:t>tubuh</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Untuk</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mengenali</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benda-benda</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asing</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tersebut</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maka</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diperlukan</w:t>
      </w:r>
      <w:proofErr w:type="spellEnd"/>
      <w:r w:rsidRPr="00FB41F2">
        <w:rPr>
          <w:rFonts w:ascii="Tw Cen MT" w:eastAsia="Twentieth Century" w:hAnsi="Tw Cen MT" w:cs="Twentieth Century"/>
          <w:i/>
          <w:color w:val="000000"/>
          <w:sz w:val="20"/>
          <w:szCs w:val="20"/>
        </w:rPr>
        <w:t xml:space="preserve"> system </w:t>
      </w:r>
      <w:proofErr w:type="spellStart"/>
      <w:r w:rsidRPr="00FB41F2">
        <w:rPr>
          <w:rFonts w:ascii="Tw Cen MT" w:eastAsia="Twentieth Century" w:hAnsi="Tw Cen MT" w:cs="Twentieth Century"/>
          <w:i/>
          <w:color w:val="000000"/>
          <w:sz w:val="20"/>
          <w:szCs w:val="20"/>
        </w:rPr>
        <w:t>imunitas</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tubuh</w:t>
      </w:r>
      <w:proofErr w:type="spellEnd"/>
      <w:r w:rsidRPr="00FB41F2">
        <w:rPr>
          <w:rFonts w:ascii="Tw Cen MT" w:eastAsia="Twentieth Century" w:hAnsi="Tw Cen MT" w:cs="Twentieth Century"/>
          <w:i/>
          <w:color w:val="000000"/>
          <w:sz w:val="20"/>
          <w:szCs w:val="20"/>
        </w:rPr>
        <w:t xml:space="preserve"> yang </w:t>
      </w:r>
      <w:proofErr w:type="spellStart"/>
      <w:r w:rsidRPr="00FB41F2">
        <w:rPr>
          <w:rFonts w:ascii="Tw Cen MT" w:eastAsia="Twentieth Century" w:hAnsi="Tw Cen MT" w:cs="Twentieth Century"/>
          <w:i/>
          <w:color w:val="000000"/>
          <w:sz w:val="20"/>
          <w:szCs w:val="20"/>
        </w:rPr>
        <w:t>baik</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Imunomodulator</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adalah</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bahan</w:t>
      </w:r>
      <w:proofErr w:type="spellEnd"/>
      <w:r w:rsidRPr="00FB41F2">
        <w:rPr>
          <w:rFonts w:ascii="Tw Cen MT" w:eastAsia="Twentieth Century" w:hAnsi="Tw Cen MT" w:cs="Twentieth Century"/>
          <w:i/>
          <w:color w:val="000000"/>
          <w:sz w:val="20"/>
          <w:szCs w:val="20"/>
        </w:rPr>
        <w:t xml:space="preserve"> yang </w:t>
      </w:r>
      <w:proofErr w:type="spellStart"/>
      <w:r w:rsidRPr="00FB41F2">
        <w:rPr>
          <w:rFonts w:ascii="Tw Cen MT" w:eastAsia="Twentieth Century" w:hAnsi="Tw Cen MT" w:cs="Twentieth Century"/>
          <w:i/>
          <w:color w:val="000000"/>
          <w:sz w:val="20"/>
          <w:szCs w:val="20"/>
        </w:rPr>
        <w:t>digunakan</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untuk</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memberikan</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efek</w:t>
      </w:r>
      <w:proofErr w:type="spellEnd"/>
      <w:r w:rsidRPr="00FB41F2">
        <w:rPr>
          <w:rFonts w:ascii="Tw Cen MT" w:eastAsia="Twentieth Century" w:hAnsi="Tw Cen MT" w:cs="Twentieth Century"/>
          <w:i/>
          <w:color w:val="000000"/>
          <w:sz w:val="20"/>
          <w:szCs w:val="20"/>
        </w:rPr>
        <w:t xml:space="preserve"> pada </w:t>
      </w:r>
      <w:proofErr w:type="spellStart"/>
      <w:r w:rsidRPr="00FB41F2">
        <w:rPr>
          <w:rFonts w:ascii="Tw Cen MT" w:eastAsia="Twentieth Century" w:hAnsi="Tw Cen MT" w:cs="Twentieth Century"/>
          <w:i/>
          <w:color w:val="000000"/>
          <w:sz w:val="20"/>
          <w:szCs w:val="20"/>
        </w:rPr>
        <w:t>sistem</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kekebalan</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tubuh</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Fungsi</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dari</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imunodulator</w:t>
      </w:r>
      <w:proofErr w:type="spellEnd"/>
      <w:r w:rsidRPr="00FB41F2">
        <w:rPr>
          <w:rFonts w:ascii="Tw Cen MT" w:eastAsia="Twentieth Century" w:hAnsi="Tw Cen MT" w:cs="Twentieth Century"/>
          <w:i/>
          <w:color w:val="000000"/>
          <w:sz w:val="20"/>
          <w:szCs w:val="20"/>
        </w:rPr>
        <w:t xml:space="preserve"> pada </w:t>
      </w:r>
      <w:proofErr w:type="spellStart"/>
      <w:r w:rsidRPr="00FB41F2">
        <w:rPr>
          <w:rFonts w:ascii="Tw Cen MT" w:eastAsia="Twentieth Century" w:hAnsi="Tw Cen MT" w:cs="Twentieth Century"/>
          <w:i/>
          <w:color w:val="000000"/>
          <w:sz w:val="20"/>
          <w:szCs w:val="20"/>
        </w:rPr>
        <w:t>tubuh</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bisa</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sebagai</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imunostimulan</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yaitu</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dengan</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menstimulasi</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fungsi</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sistem</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imun</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Senyawa</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imunostimulan</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dapat</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diperoleh</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dari</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tumbuhan</w:t>
      </w:r>
      <w:proofErr w:type="spellEnd"/>
      <w:r w:rsidRPr="00FB41F2">
        <w:rPr>
          <w:rFonts w:ascii="Tw Cen MT" w:eastAsia="Twentieth Century" w:hAnsi="Tw Cen MT" w:cs="Twentieth Century"/>
          <w:i/>
          <w:color w:val="000000"/>
          <w:sz w:val="20"/>
          <w:szCs w:val="20"/>
        </w:rPr>
        <w:t xml:space="preserve">. Salah </w:t>
      </w:r>
      <w:proofErr w:type="spellStart"/>
      <w:r w:rsidRPr="00FB41F2">
        <w:rPr>
          <w:rFonts w:ascii="Tw Cen MT" w:eastAsia="Twentieth Century" w:hAnsi="Tw Cen MT" w:cs="Twentieth Century"/>
          <w:i/>
          <w:color w:val="000000"/>
          <w:sz w:val="20"/>
          <w:szCs w:val="20"/>
        </w:rPr>
        <w:t>satu</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tumbuhan</w:t>
      </w:r>
      <w:proofErr w:type="spellEnd"/>
      <w:r w:rsidRPr="00FB41F2">
        <w:rPr>
          <w:rFonts w:ascii="Tw Cen MT" w:eastAsia="Twentieth Century" w:hAnsi="Tw Cen MT" w:cs="Twentieth Century"/>
          <w:i/>
          <w:color w:val="000000"/>
          <w:sz w:val="20"/>
          <w:szCs w:val="20"/>
        </w:rPr>
        <w:t xml:space="preserve"> yang </w:t>
      </w:r>
      <w:proofErr w:type="spellStart"/>
      <w:r w:rsidRPr="00FB41F2">
        <w:rPr>
          <w:rFonts w:ascii="Tw Cen MT" w:eastAsia="Twentieth Century" w:hAnsi="Tw Cen MT" w:cs="Twentieth Century"/>
          <w:i/>
          <w:color w:val="000000"/>
          <w:sz w:val="20"/>
          <w:szCs w:val="20"/>
        </w:rPr>
        <w:t>dapat</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digunakan</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adalah</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pegagan</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embun</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Hydrocotyle</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sibthorpioides</w:t>
      </w:r>
      <w:proofErr w:type="spellEnd"/>
      <w:r w:rsidRPr="00FB41F2">
        <w:rPr>
          <w:rFonts w:ascii="Tw Cen MT" w:eastAsia="Twentieth Century" w:hAnsi="Tw Cen MT" w:cs="Twentieth Century"/>
          <w:i/>
          <w:color w:val="000000"/>
          <w:sz w:val="20"/>
          <w:szCs w:val="20"/>
        </w:rPr>
        <w:t xml:space="preserve"> Lam.). Pada </w:t>
      </w:r>
      <w:proofErr w:type="spellStart"/>
      <w:r w:rsidRPr="00FB41F2">
        <w:rPr>
          <w:rFonts w:ascii="Tw Cen MT" w:eastAsia="Twentieth Century" w:hAnsi="Tw Cen MT" w:cs="Twentieth Century"/>
          <w:i/>
          <w:color w:val="000000"/>
          <w:sz w:val="20"/>
          <w:szCs w:val="20"/>
        </w:rPr>
        <w:t>tanaman</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Hydrocotyle</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sibthorpioides</w:t>
      </w:r>
      <w:proofErr w:type="spellEnd"/>
      <w:r w:rsidRPr="00FB41F2">
        <w:rPr>
          <w:rFonts w:ascii="Tw Cen MT" w:eastAsia="Twentieth Century" w:hAnsi="Tw Cen MT" w:cs="Twentieth Century"/>
          <w:i/>
          <w:color w:val="000000"/>
          <w:sz w:val="20"/>
          <w:szCs w:val="20"/>
        </w:rPr>
        <w:t xml:space="preserve"> Lam. </w:t>
      </w:r>
      <w:proofErr w:type="spellStart"/>
      <w:r w:rsidRPr="00FB41F2">
        <w:rPr>
          <w:rFonts w:ascii="Tw Cen MT" w:eastAsia="Twentieth Century" w:hAnsi="Tw Cen MT" w:cs="Twentieth Century"/>
          <w:i/>
          <w:color w:val="000000"/>
          <w:sz w:val="20"/>
          <w:szCs w:val="20"/>
        </w:rPr>
        <w:t>terdapat</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kandungan</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senyawa</w:t>
      </w:r>
      <w:proofErr w:type="spellEnd"/>
      <w:r w:rsidRPr="00FB41F2">
        <w:rPr>
          <w:rFonts w:ascii="Tw Cen MT" w:eastAsia="Twentieth Century" w:hAnsi="Tw Cen MT" w:cs="Twentieth Century"/>
          <w:i/>
          <w:color w:val="000000"/>
          <w:sz w:val="20"/>
          <w:szCs w:val="20"/>
        </w:rPr>
        <w:t xml:space="preserve"> flavonoid yang </w:t>
      </w:r>
      <w:proofErr w:type="spellStart"/>
      <w:r w:rsidRPr="00FB41F2">
        <w:rPr>
          <w:rFonts w:ascii="Tw Cen MT" w:eastAsia="Twentieth Century" w:hAnsi="Tw Cen MT" w:cs="Twentieth Century"/>
          <w:i/>
          <w:color w:val="000000"/>
          <w:sz w:val="20"/>
          <w:szCs w:val="20"/>
        </w:rPr>
        <w:t>memiliki</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aktivitas</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imunomodulator</w:t>
      </w:r>
      <w:proofErr w:type="spellEnd"/>
      <w:r w:rsidRPr="00FB41F2">
        <w:rPr>
          <w:rFonts w:ascii="Tw Cen MT" w:eastAsia="Twentieth Century" w:hAnsi="Tw Cen MT" w:cs="Twentieth Century"/>
          <w:i/>
          <w:color w:val="000000"/>
          <w:sz w:val="20"/>
          <w:szCs w:val="20"/>
        </w:rPr>
        <w:t xml:space="preserve">. Review </w:t>
      </w:r>
      <w:proofErr w:type="spellStart"/>
      <w:r w:rsidRPr="00FB41F2">
        <w:rPr>
          <w:rFonts w:ascii="Tw Cen MT" w:eastAsia="Twentieth Century" w:hAnsi="Tw Cen MT" w:cs="Twentieth Century"/>
          <w:i/>
          <w:color w:val="000000"/>
          <w:sz w:val="20"/>
          <w:szCs w:val="20"/>
        </w:rPr>
        <w:t>artikel</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ini</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dilakukan</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untuk</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mendapatkan</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informasi</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terkait</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potensi</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imunomodulator</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dari</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tanaman</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Hydrocotyle</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sibthorpioides</w:t>
      </w:r>
      <w:proofErr w:type="spellEnd"/>
      <w:r w:rsidRPr="00FB41F2">
        <w:rPr>
          <w:rFonts w:ascii="Tw Cen MT" w:eastAsia="Twentieth Century" w:hAnsi="Tw Cen MT" w:cs="Twentieth Century"/>
          <w:i/>
          <w:color w:val="000000"/>
          <w:sz w:val="20"/>
          <w:szCs w:val="20"/>
        </w:rPr>
        <w:t xml:space="preserve"> </w:t>
      </w:r>
      <w:proofErr w:type="gramStart"/>
      <w:r w:rsidRPr="00FB41F2">
        <w:rPr>
          <w:rFonts w:ascii="Tw Cen MT" w:eastAsia="Twentieth Century" w:hAnsi="Tw Cen MT" w:cs="Twentieth Century"/>
          <w:i/>
          <w:color w:val="000000"/>
          <w:sz w:val="20"/>
          <w:szCs w:val="20"/>
        </w:rPr>
        <w:t>Lam..</w:t>
      </w:r>
      <w:proofErr w:type="gram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Metode</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penulisan</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dalam</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pembuatan</w:t>
      </w:r>
      <w:proofErr w:type="spellEnd"/>
      <w:r w:rsidRPr="00FB41F2">
        <w:rPr>
          <w:rFonts w:ascii="Tw Cen MT" w:eastAsia="Twentieth Century" w:hAnsi="Tw Cen MT" w:cs="Twentieth Century"/>
          <w:i/>
          <w:color w:val="000000"/>
          <w:sz w:val="20"/>
          <w:szCs w:val="20"/>
        </w:rPr>
        <w:t xml:space="preserve"> review </w:t>
      </w:r>
      <w:proofErr w:type="spellStart"/>
      <w:r w:rsidRPr="00FB41F2">
        <w:rPr>
          <w:rFonts w:ascii="Tw Cen MT" w:eastAsia="Twentieth Century" w:hAnsi="Tw Cen MT" w:cs="Twentieth Century"/>
          <w:i/>
          <w:color w:val="000000"/>
          <w:sz w:val="20"/>
          <w:szCs w:val="20"/>
        </w:rPr>
        <w:t>artikel</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penelitian</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ini</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adalah</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dengan</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metode</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komparatif</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yaitu</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diambil</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dari</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kumpulan</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jurnal</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nasional</w:t>
      </w:r>
      <w:proofErr w:type="spellEnd"/>
      <w:r w:rsidRPr="00FB41F2">
        <w:rPr>
          <w:rFonts w:ascii="Tw Cen MT" w:eastAsia="Twentieth Century" w:hAnsi="Tw Cen MT" w:cs="Twentieth Century"/>
          <w:i/>
          <w:color w:val="000000"/>
          <w:sz w:val="20"/>
          <w:szCs w:val="20"/>
        </w:rPr>
        <w:t xml:space="preserve"> dan </w:t>
      </w:r>
      <w:proofErr w:type="spellStart"/>
      <w:r w:rsidRPr="00FB41F2">
        <w:rPr>
          <w:rFonts w:ascii="Tw Cen MT" w:eastAsia="Twentieth Century" w:hAnsi="Tw Cen MT" w:cs="Twentieth Century"/>
          <w:i/>
          <w:color w:val="000000"/>
          <w:sz w:val="20"/>
          <w:szCs w:val="20"/>
        </w:rPr>
        <w:t>jurnal</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internasional</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Berbagai</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hasil</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penelitian</w:t>
      </w:r>
      <w:proofErr w:type="spellEnd"/>
      <w:r w:rsidRPr="00FB41F2">
        <w:rPr>
          <w:rFonts w:ascii="Tw Cen MT" w:eastAsia="Twentieth Century" w:hAnsi="Tw Cen MT" w:cs="Twentieth Century"/>
          <w:i/>
          <w:color w:val="000000"/>
          <w:sz w:val="20"/>
          <w:szCs w:val="20"/>
        </w:rPr>
        <w:t xml:space="preserve"> yang </w:t>
      </w:r>
      <w:proofErr w:type="spellStart"/>
      <w:r w:rsidRPr="00FB41F2">
        <w:rPr>
          <w:rFonts w:ascii="Tw Cen MT" w:eastAsia="Twentieth Century" w:hAnsi="Tw Cen MT" w:cs="Twentieth Century"/>
          <w:i/>
          <w:color w:val="000000"/>
          <w:sz w:val="20"/>
          <w:szCs w:val="20"/>
        </w:rPr>
        <w:t>telah</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diperoleh</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membuktikan</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bahwa</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ektrak</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Hydrocotyle</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sibthorpioides</w:t>
      </w:r>
      <w:proofErr w:type="spellEnd"/>
      <w:r w:rsidRPr="00FB41F2">
        <w:rPr>
          <w:rFonts w:ascii="Tw Cen MT" w:eastAsia="Twentieth Century" w:hAnsi="Tw Cen MT" w:cs="Twentieth Century"/>
          <w:i/>
          <w:color w:val="000000"/>
          <w:sz w:val="20"/>
          <w:szCs w:val="20"/>
        </w:rPr>
        <w:t xml:space="preserve"> Lam. </w:t>
      </w:r>
      <w:proofErr w:type="spellStart"/>
      <w:r w:rsidRPr="00FB41F2">
        <w:rPr>
          <w:rFonts w:ascii="Tw Cen MT" w:eastAsia="Twentieth Century" w:hAnsi="Tw Cen MT" w:cs="Twentieth Century"/>
          <w:i/>
          <w:color w:val="000000"/>
          <w:sz w:val="20"/>
          <w:szCs w:val="20"/>
        </w:rPr>
        <w:t>dapat</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berpotensi</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sebagai</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peningkat</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sistem</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imun</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tubuh</w:t>
      </w:r>
      <w:proofErr w:type="spellEnd"/>
      <w:r w:rsidRPr="00FB41F2">
        <w:rPr>
          <w:rFonts w:ascii="Tw Cen MT" w:eastAsia="Twentieth Century" w:hAnsi="Tw Cen MT" w:cs="Twentieth Century"/>
          <w:i/>
          <w:color w:val="000000"/>
          <w:sz w:val="20"/>
          <w:szCs w:val="20"/>
        </w:rPr>
        <w:t xml:space="preserve"> oleh </w:t>
      </w:r>
      <w:proofErr w:type="spellStart"/>
      <w:r w:rsidRPr="00FB41F2">
        <w:rPr>
          <w:rFonts w:ascii="Tw Cen MT" w:eastAsia="Twentieth Century" w:hAnsi="Tw Cen MT" w:cs="Twentieth Century"/>
          <w:i/>
          <w:color w:val="000000"/>
          <w:sz w:val="20"/>
          <w:szCs w:val="20"/>
        </w:rPr>
        <w:t>kandungan</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senyawa</w:t>
      </w:r>
      <w:proofErr w:type="spellEnd"/>
      <w:r w:rsidRPr="00FB41F2">
        <w:rPr>
          <w:rFonts w:ascii="Tw Cen MT" w:eastAsia="Twentieth Century" w:hAnsi="Tw Cen MT" w:cs="Twentieth Century"/>
          <w:i/>
          <w:color w:val="000000"/>
          <w:sz w:val="20"/>
          <w:szCs w:val="20"/>
        </w:rPr>
        <w:t xml:space="preserve"> flavonoid yang </w:t>
      </w:r>
      <w:proofErr w:type="spellStart"/>
      <w:r w:rsidRPr="00FB41F2">
        <w:rPr>
          <w:rFonts w:ascii="Tw Cen MT" w:eastAsia="Twentieth Century" w:hAnsi="Tw Cen MT" w:cs="Twentieth Century"/>
          <w:i/>
          <w:color w:val="000000"/>
          <w:sz w:val="20"/>
          <w:szCs w:val="20"/>
        </w:rPr>
        <w:t>berfungsi</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sebagai</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imunomodulator</w:t>
      </w:r>
      <w:proofErr w:type="spellEnd"/>
      <w:r w:rsidRPr="00FB41F2">
        <w:rPr>
          <w:rFonts w:ascii="Tw Cen MT" w:eastAsia="Twentieth Century" w:hAnsi="Tw Cen MT" w:cs="Twentieth Century"/>
          <w:i/>
          <w:color w:val="000000"/>
          <w:sz w:val="20"/>
          <w:szCs w:val="20"/>
        </w:rPr>
        <w:t xml:space="preserve"> </w:t>
      </w:r>
      <w:proofErr w:type="spellStart"/>
      <w:r w:rsidRPr="00FB41F2">
        <w:rPr>
          <w:rFonts w:ascii="Tw Cen MT" w:eastAsia="Twentieth Century" w:hAnsi="Tw Cen MT" w:cs="Twentieth Century"/>
          <w:i/>
          <w:color w:val="000000"/>
          <w:sz w:val="20"/>
          <w:szCs w:val="20"/>
        </w:rPr>
        <w:t>alami</w:t>
      </w:r>
      <w:proofErr w:type="spellEnd"/>
      <w:r w:rsidRPr="00FB41F2">
        <w:rPr>
          <w:rFonts w:ascii="Tw Cen MT" w:eastAsia="Twentieth Century" w:hAnsi="Tw Cen MT" w:cs="Twentieth Century"/>
          <w:i/>
          <w:color w:val="000000"/>
          <w:sz w:val="20"/>
          <w:szCs w:val="20"/>
        </w:rPr>
        <w:t>.</w:t>
      </w:r>
    </w:p>
    <w:p w14:paraId="01BC040C" w14:textId="29A9C71B" w:rsidR="00BB1D9F" w:rsidRPr="00DC11C7" w:rsidRDefault="00606629" w:rsidP="00FB41F2">
      <w:pPr>
        <w:tabs>
          <w:tab w:val="left" w:pos="426"/>
        </w:tabs>
        <w:spacing w:after="0" w:line="240" w:lineRule="auto"/>
        <w:ind w:left="3150"/>
        <w:jc w:val="both"/>
        <w:rPr>
          <w:rFonts w:ascii="Tw Cen MT" w:eastAsia="Twentieth Century" w:hAnsi="Tw Cen MT" w:cs="Twentieth Century"/>
          <w:b/>
          <w:sz w:val="20"/>
          <w:szCs w:val="20"/>
        </w:rPr>
      </w:pPr>
      <w:r w:rsidRPr="00DC11C7">
        <w:rPr>
          <w:rFonts w:ascii="Tw Cen MT" w:eastAsia="Twentieth Century" w:hAnsi="Tw Cen MT" w:cs="Twentieth Century"/>
          <w:b/>
          <w:sz w:val="20"/>
          <w:szCs w:val="20"/>
        </w:rPr>
        <w:t xml:space="preserve">Kata </w:t>
      </w:r>
      <w:proofErr w:type="spellStart"/>
      <w:r w:rsidRPr="00DC11C7">
        <w:rPr>
          <w:rFonts w:ascii="Tw Cen MT" w:eastAsia="Twentieth Century" w:hAnsi="Tw Cen MT" w:cs="Twentieth Century"/>
          <w:b/>
          <w:sz w:val="20"/>
          <w:szCs w:val="20"/>
        </w:rPr>
        <w:t>Kunci</w:t>
      </w:r>
      <w:proofErr w:type="spellEnd"/>
    </w:p>
    <w:p w14:paraId="24F3F962" w14:textId="77777777" w:rsidR="007034F6" w:rsidRPr="00DC11C7" w:rsidRDefault="007034F6">
      <w:pPr>
        <w:ind w:left="2430" w:firstLine="720"/>
        <w:rPr>
          <w:rFonts w:ascii="Tw Cen MT" w:eastAsia="Twentieth Century" w:hAnsi="Tw Cen MT" w:cs="Twentieth Century"/>
          <w:sz w:val="20"/>
          <w:szCs w:val="20"/>
        </w:rPr>
      </w:pPr>
      <w:proofErr w:type="spellStart"/>
      <w:r w:rsidRPr="00DC11C7">
        <w:rPr>
          <w:rFonts w:ascii="Tw Cen MT" w:eastAsia="Twentieth Century" w:hAnsi="Tw Cen MT" w:cs="Twentieth Century"/>
          <w:sz w:val="20"/>
          <w:szCs w:val="20"/>
        </w:rPr>
        <w:t>Imunomodulator</w:t>
      </w:r>
      <w:proofErr w:type="spellEnd"/>
      <w:r w:rsidRPr="00DC11C7">
        <w:rPr>
          <w:rFonts w:ascii="Tw Cen MT" w:eastAsia="Twentieth Century" w:hAnsi="Tw Cen MT" w:cs="Twentieth Century"/>
          <w:sz w:val="20"/>
          <w:szCs w:val="20"/>
        </w:rPr>
        <w:t xml:space="preserve">, </w:t>
      </w:r>
      <w:proofErr w:type="spellStart"/>
      <w:r w:rsidRPr="00DC11C7">
        <w:rPr>
          <w:rFonts w:ascii="Tw Cen MT" w:eastAsia="Twentieth Century" w:hAnsi="Tw Cen MT" w:cs="Twentieth Century"/>
          <w:sz w:val="20"/>
          <w:szCs w:val="20"/>
        </w:rPr>
        <w:t>Hydrocotyle</w:t>
      </w:r>
      <w:proofErr w:type="spellEnd"/>
      <w:r w:rsidRPr="00DC11C7">
        <w:rPr>
          <w:rFonts w:ascii="Tw Cen MT" w:eastAsia="Twentieth Century" w:hAnsi="Tw Cen MT" w:cs="Twentieth Century"/>
          <w:sz w:val="20"/>
          <w:szCs w:val="20"/>
        </w:rPr>
        <w:t xml:space="preserve"> </w:t>
      </w:r>
      <w:proofErr w:type="spellStart"/>
      <w:r w:rsidRPr="00DC11C7">
        <w:rPr>
          <w:rFonts w:ascii="Tw Cen MT" w:eastAsia="Twentieth Century" w:hAnsi="Tw Cen MT" w:cs="Twentieth Century"/>
          <w:sz w:val="20"/>
          <w:szCs w:val="20"/>
        </w:rPr>
        <w:t>sibthorpioides</w:t>
      </w:r>
      <w:proofErr w:type="spellEnd"/>
      <w:r w:rsidRPr="00DC11C7">
        <w:rPr>
          <w:rFonts w:ascii="Tw Cen MT" w:eastAsia="Twentieth Century" w:hAnsi="Tw Cen MT" w:cs="Twentieth Century"/>
          <w:sz w:val="20"/>
          <w:szCs w:val="20"/>
        </w:rPr>
        <w:t xml:space="preserve"> Lam., Flavonoid</w:t>
      </w:r>
    </w:p>
    <w:p w14:paraId="3EB2E0D9" w14:textId="77777777" w:rsidR="007034F6" w:rsidRPr="00DC11C7" w:rsidRDefault="007034F6">
      <w:pPr>
        <w:ind w:left="2430" w:firstLine="720"/>
        <w:rPr>
          <w:rFonts w:ascii="Tw Cen MT" w:eastAsia="Twentieth Century" w:hAnsi="Tw Cen MT" w:cs="Twentieth Century"/>
          <w:sz w:val="20"/>
          <w:szCs w:val="20"/>
        </w:rPr>
      </w:pPr>
    </w:p>
    <w:p w14:paraId="6F68B0CF" w14:textId="77777777" w:rsidR="00BB1D9F" w:rsidRPr="00DC11C7" w:rsidRDefault="00606629">
      <w:pPr>
        <w:ind w:left="2430" w:firstLine="720"/>
        <w:rPr>
          <w:rFonts w:ascii="Tw Cen MT" w:hAnsi="Tw Cen MT"/>
        </w:rPr>
        <w:sectPr w:rsidR="00BB1D9F" w:rsidRPr="00DC11C7">
          <w:headerReference w:type="default" r:id="rId13"/>
          <w:footerReference w:type="default" r:id="rId14"/>
          <w:pgSz w:w="12240" w:h="15840"/>
          <w:pgMar w:top="1440" w:right="1440" w:bottom="1440" w:left="1440" w:header="720" w:footer="720" w:gutter="0"/>
          <w:pgNumType w:start="1"/>
          <w:cols w:space="720"/>
        </w:sectPr>
      </w:pPr>
      <w:r w:rsidRPr="00DC11C7">
        <w:rPr>
          <w:rFonts w:ascii="Tw Cen MT" w:hAnsi="Tw Cen MT"/>
          <w:noProof/>
        </w:rPr>
        <mc:AlternateContent>
          <mc:Choice Requires="wps">
            <w:drawing>
              <wp:anchor distT="0" distB="0" distL="114300" distR="114300" simplePos="0" relativeHeight="251657728" behindDoc="0" locked="0" layoutInCell="1" hidden="0" allowOverlap="1" wp14:anchorId="0AE6D738" wp14:editId="54DB36F1">
                <wp:simplePos x="0" y="0"/>
                <wp:positionH relativeFrom="column">
                  <wp:posOffset>1</wp:posOffset>
                </wp:positionH>
                <wp:positionV relativeFrom="paragraph">
                  <wp:posOffset>190500</wp:posOffset>
                </wp:positionV>
                <wp:extent cx="9525" cy="19050"/>
                <wp:effectExtent l="0" t="0" r="0" b="0"/>
                <wp:wrapNone/>
                <wp:docPr id="60" name="Straight Arrow Connector 60"/>
                <wp:cNvGraphicFramePr/>
                <a:graphic xmlns:a="http://schemas.openxmlformats.org/drawingml/2006/main">
                  <a:graphicData uri="http://schemas.microsoft.com/office/word/2010/wordprocessingShape">
                    <wps:wsp>
                      <wps:cNvCnPr/>
                      <wps:spPr>
                        <a:xfrm>
                          <a:off x="2367533" y="3775238"/>
                          <a:ext cx="5956935" cy="9525"/>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 w14:anchorId="4B4B0A5C" id="Straight Arrow Connector 60" o:spid="_x0000_s1026" type="#_x0000_t32" style="position:absolute;margin-left:0;margin-top:15pt;width:.75pt;height:1.5pt;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" strokecolor="black [3200]" strokeweight="1.5pt">
                <v:stroke startarrowwidth="narrow" startarrowlength="short" endarrowwidth="narrow" endarrowlength="short"/>
              </v:shape>
            </w:pict>
          </mc:Fallback>
        </mc:AlternateContent>
      </w:r>
    </w:p>
    <w:p w14:paraId="1E53D615" w14:textId="77777777" w:rsidR="00BB1D9F" w:rsidRPr="00DC11C7" w:rsidRDefault="007034F6">
      <w:pPr>
        <w:tabs>
          <w:tab w:val="left" w:pos="426"/>
        </w:tabs>
        <w:spacing w:after="0" w:line="240" w:lineRule="auto"/>
        <w:jc w:val="both"/>
        <w:rPr>
          <w:rFonts w:ascii="Tw Cen MT" w:eastAsia="Twentieth Century" w:hAnsi="Tw Cen MT" w:cs="Twentieth Century"/>
          <w:b/>
          <w:sz w:val="24"/>
          <w:szCs w:val="24"/>
        </w:rPr>
      </w:pPr>
      <w:r w:rsidRPr="00DC11C7">
        <w:rPr>
          <w:rFonts w:ascii="Tw Cen MT" w:eastAsia="Twentieth Century" w:hAnsi="Tw Cen MT" w:cs="Twentieth Century"/>
          <w:b/>
          <w:sz w:val="24"/>
          <w:szCs w:val="24"/>
        </w:rPr>
        <w:lastRenderedPageBreak/>
        <w:t>PENDAHULUAN</w:t>
      </w:r>
    </w:p>
    <w:p w14:paraId="1148B83A" w14:textId="74A0667B" w:rsidR="00DD21F8" w:rsidRPr="00DC11C7" w:rsidRDefault="00DD21F8" w:rsidP="00DD21F8">
      <w:pPr>
        <w:spacing w:after="0" w:line="240" w:lineRule="auto"/>
        <w:jc w:val="both"/>
        <w:rPr>
          <w:rFonts w:ascii="Tw Cen MT" w:eastAsia="Twentieth Century" w:hAnsi="Tw Cen MT" w:cs="Twentieth Century"/>
          <w:sz w:val="24"/>
          <w:szCs w:val="24"/>
        </w:rPr>
      </w:pPr>
      <w:proofErr w:type="spellStart"/>
      <w:r w:rsidRPr="00DC11C7">
        <w:rPr>
          <w:rFonts w:ascii="Tw Cen MT" w:eastAsia="Twentieth Century" w:hAnsi="Tw Cen MT" w:cs="Twentieth Century"/>
          <w:sz w:val="24"/>
          <w:szCs w:val="24"/>
        </w:rPr>
        <w:t>Sistem</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imun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diperlukan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tubuh</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untuk</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mempertahankan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keutuhannya</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terhadap</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penyakit</w:t>
      </w:r>
      <w:proofErr w:type="spellEnd"/>
      <w:r w:rsidRPr="00DC11C7">
        <w:rPr>
          <w:rFonts w:ascii="Tw Cen MT" w:eastAsia="Twentieth Century" w:hAnsi="Tw Cen MT" w:cs="Twentieth Century"/>
          <w:sz w:val="24"/>
          <w:szCs w:val="24"/>
        </w:rPr>
        <w:t xml:space="preserve"> yang </w:t>
      </w:r>
      <w:proofErr w:type="spellStart"/>
      <w:r w:rsidRPr="00DC11C7">
        <w:rPr>
          <w:rFonts w:ascii="Tw Cen MT" w:eastAsia="Twentieth Century" w:hAnsi="Tw Cen MT" w:cs="Twentieth Century"/>
          <w:sz w:val="24"/>
          <w:szCs w:val="24"/>
        </w:rPr>
        <w:t>dapat</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ditimbulkan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berbagai</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bahan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dalam</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lingkungan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hidup</w:t>
      </w:r>
      <w:proofErr w:type="spellEnd"/>
      <w:r w:rsidRPr="00DC11C7">
        <w:rPr>
          <w:rFonts w:ascii="Tw Cen MT" w:eastAsia="Twentieth Century" w:hAnsi="Tw Cen MT" w:cs="Twentieth Century"/>
          <w:sz w:val="24"/>
          <w:szCs w:val="24"/>
        </w:rPr>
        <w:t xml:space="preserve"> </w:t>
      </w:r>
      <w:r w:rsidR="00C41F7F">
        <w:rPr>
          <w:rFonts w:ascii="Tw Cen MT" w:eastAsia="Twentieth Century" w:hAnsi="Tw Cen MT" w:cs="Twentieth Century"/>
          <w:sz w:val="24"/>
          <w:szCs w:val="24"/>
        </w:rPr>
        <w:fldChar w:fldCharType="begin" w:fldLock="1"/>
      </w:r>
      <w:r w:rsidR="00B23CEA">
        <w:rPr>
          <w:rFonts w:ascii="Tw Cen MT" w:eastAsia="Twentieth Century" w:hAnsi="Tw Cen MT" w:cs="Twentieth Century"/>
          <w:sz w:val="24"/>
          <w:szCs w:val="24"/>
        </w:rPr>
        <w:instrText>ADDIN CSL_CITATION {"citationItems":[{"id":"ITEM-1","itemData":{"author":[{"dropping-particle":"","family":"Baratawidjaja KG","given":"Rengganis I.","non-dropping-particle":"","parse-names":false,"suffix":""}],"id":"ITEM-1","issued":{"date-parts":[["2014"]]},"publisher":"Badan Penerbit FKUI","publisher-place":"Jakarta","title":"Imunologi Dasar Edisi 11.","type":"book"},"uris":["http://www.mendeley.com/documents/?uuid=5f05a5ba-f879-494e-8cb2-b161fb4af462"]}],"mendeley":{"formattedCitation":"[1]","plainTextFormattedCitation":"[1]","previouslyFormattedCitation":"[1]"},"properties":{"noteIndex":0},"schema":"https://github.com/citation-style-language/schema/raw/master/csl-citation.json"}</w:instrText>
      </w:r>
      <w:r w:rsidR="00C41F7F">
        <w:rPr>
          <w:rFonts w:ascii="Tw Cen MT" w:eastAsia="Twentieth Century" w:hAnsi="Tw Cen MT" w:cs="Twentieth Century"/>
          <w:sz w:val="24"/>
          <w:szCs w:val="24"/>
        </w:rPr>
        <w:fldChar w:fldCharType="separate"/>
      </w:r>
      <w:r w:rsidR="00C41F7F" w:rsidRPr="00C41F7F">
        <w:rPr>
          <w:rFonts w:ascii="Tw Cen MT" w:eastAsia="Twentieth Century" w:hAnsi="Tw Cen MT" w:cs="Twentieth Century"/>
          <w:noProof/>
          <w:sz w:val="24"/>
          <w:szCs w:val="24"/>
        </w:rPr>
        <w:t>[1]</w:t>
      </w:r>
      <w:r w:rsidR="00C41F7F">
        <w:rPr>
          <w:rFonts w:ascii="Tw Cen MT" w:eastAsia="Twentieth Century" w:hAnsi="Tw Cen MT" w:cs="Twentieth Century"/>
          <w:sz w:val="24"/>
          <w:szCs w:val="24"/>
        </w:rPr>
        <w:fldChar w:fldCharType="end"/>
      </w:r>
      <w:r w:rsidRPr="00DC11C7">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Suatu</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reaksi</w:t>
      </w:r>
      <w:proofErr w:type="spellEnd"/>
      <w:r w:rsidR="00FB41F2" w:rsidRPr="00FB41F2">
        <w:rPr>
          <w:rFonts w:ascii="Tw Cen MT" w:eastAsia="Twentieth Century" w:hAnsi="Tw Cen MT" w:cs="Twentieth Century"/>
          <w:sz w:val="24"/>
          <w:szCs w:val="24"/>
        </w:rPr>
        <w:t xml:space="preserve"> </w:t>
      </w:r>
      <w:proofErr w:type="spellStart"/>
      <w:r w:rsidR="00FB41F2" w:rsidRPr="00B072E7">
        <w:rPr>
          <w:rFonts w:ascii="Tw Cen MT" w:eastAsia="Twentieth Century" w:hAnsi="Tw Cen MT" w:cs="Twentieth Century"/>
          <w:strike/>
          <w:color w:val="FF0000"/>
          <w:sz w:val="24"/>
          <w:szCs w:val="24"/>
        </w:rPr>
        <w:t>I</w:t>
      </w:r>
      <w:r w:rsidR="00FB41F2" w:rsidRPr="00FB41F2">
        <w:rPr>
          <w:rFonts w:ascii="Tw Cen MT" w:eastAsia="Twentieth Century" w:hAnsi="Tw Cen MT" w:cs="Twentieth Century"/>
          <w:sz w:val="24"/>
          <w:szCs w:val="24"/>
        </w:rPr>
        <w:t>munitas</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dapat</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timbul</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dalam</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tubuh</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bila</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terdapat</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benda</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asing</w:t>
      </w:r>
      <w:proofErr w:type="spellEnd"/>
      <w:r w:rsidR="00FB41F2" w:rsidRPr="00FB41F2">
        <w:rPr>
          <w:rFonts w:ascii="Tw Cen MT" w:eastAsia="Twentieth Century" w:hAnsi="Tw Cen MT" w:cs="Twentieth Century"/>
          <w:sz w:val="24"/>
          <w:szCs w:val="24"/>
        </w:rPr>
        <w:t xml:space="preserve"> yang </w:t>
      </w:r>
      <w:proofErr w:type="spellStart"/>
      <w:r w:rsidR="00FB41F2" w:rsidRPr="00FB41F2">
        <w:rPr>
          <w:rFonts w:ascii="Tw Cen MT" w:eastAsia="Twentieth Century" w:hAnsi="Tw Cen MT" w:cs="Twentieth Century"/>
          <w:sz w:val="24"/>
          <w:szCs w:val="24"/>
        </w:rPr>
        <w:t>masuk</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ke</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dalam</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tubuh</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baik</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dilingkungan</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seluler</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maupun</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molekuler</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Fungsi</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utama</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sistem</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imunitas</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tubuh</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yaitu</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membedakan</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antara</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sel</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tubuh</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sendiri</w:t>
      </w:r>
      <w:proofErr w:type="spellEnd"/>
      <w:r w:rsidR="00FB41F2" w:rsidRPr="00FB41F2">
        <w:rPr>
          <w:rFonts w:ascii="Tw Cen MT" w:eastAsia="Twentieth Century" w:hAnsi="Tw Cen MT" w:cs="Twentieth Century"/>
          <w:sz w:val="24"/>
          <w:szCs w:val="24"/>
        </w:rPr>
        <w:t xml:space="preserve"> (</w:t>
      </w:r>
      <w:commentRangeStart w:id="1"/>
      <w:r w:rsidR="00FB41F2" w:rsidRPr="00FB41F2">
        <w:rPr>
          <w:rFonts w:ascii="Tw Cen MT" w:eastAsia="Twentieth Century" w:hAnsi="Tw Cen MT" w:cs="Twentieth Century"/>
          <w:sz w:val="24"/>
          <w:szCs w:val="24"/>
        </w:rPr>
        <w:t>self</w:t>
      </w:r>
      <w:commentRangeEnd w:id="1"/>
      <w:r w:rsidR="00B072E7">
        <w:rPr>
          <w:rStyle w:val="ReferensiKomentar"/>
        </w:rPr>
        <w:commentReference w:id="1"/>
      </w:r>
      <w:r w:rsidR="00FB41F2" w:rsidRPr="00FB41F2">
        <w:rPr>
          <w:rFonts w:ascii="Tw Cen MT" w:eastAsia="Twentieth Century" w:hAnsi="Tw Cen MT" w:cs="Twentieth Century"/>
          <w:sz w:val="24"/>
          <w:szCs w:val="24"/>
        </w:rPr>
        <w:t xml:space="preserve">) dan </w:t>
      </w:r>
      <w:proofErr w:type="spellStart"/>
      <w:r w:rsidR="00FB41F2" w:rsidRPr="00FB41F2">
        <w:rPr>
          <w:rFonts w:ascii="Tw Cen MT" w:eastAsia="Twentieth Century" w:hAnsi="Tw Cen MT" w:cs="Twentieth Century"/>
          <w:sz w:val="24"/>
          <w:szCs w:val="24"/>
        </w:rPr>
        <w:t>sel</w:t>
      </w:r>
      <w:proofErr w:type="spellEnd"/>
      <w:r w:rsidR="00FB41F2" w:rsidRPr="00FB41F2">
        <w:rPr>
          <w:rFonts w:ascii="Tw Cen MT" w:eastAsia="Twentieth Century" w:hAnsi="Tw Cen MT" w:cs="Twentieth Century"/>
          <w:sz w:val="24"/>
          <w:szCs w:val="24"/>
        </w:rPr>
        <w:t xml:space="preserve"> yang </w:t>
      </w:r>
      <w:proofErr w:type="spellStart"/>
      <w:r w:rsidR="00FB41F2" w:rsidRPr="00FB41F2">
        <w:rPr>
          <w:rFonts w:ascii="Tw Cen MT" w:eastAsia="Twentieth Century" w:hAnsi="Tw Cen MT" w:cs="Twentieth Century"/>
          <w:sz w:val="24"/>
          <w:szCs w:val="24"/>
        </w:rPr>
        <w:t>berasal</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dari</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luar</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tubuh</w:t>
      </w:r>
      <w:proofErr w:type="spellEnd"/>
      <w:r w:rsidR="00FB41F2" w:rsidRPr="00FB41F2">
        <w:rPr>
          <w:rFonts w:ascii="Tw Cen MT" w:eastAsia="Twentieth Century" w:hAnsi="Tw Cen MT" w:cs="Twentieth Century"/>
          <w:sz w:val="24"/>
          <w:szCs w:val="24"/>
        </w:rPr>
        <w:t xml:space="preserve"> (</w:t>
      </w:r>
      <w:commentRangeStart w:id="2"/>
      <w:r w:rsidR="00FB41F2" w:rsidRPr="00FB41F2">
        <w:rPr>
          <w:rFonts w:ascii="Tw Cen MT" w:eastAsia="Twentieth Century" w:hAnsi="Tw Cen MT" w:cs="Twentieth Century"/>
          <w:sz w:val="24"/>
          <w:szCs w:val="24"/>
        </w:rPr>
        <w:t>non-self</w:t>
      </w:r>
      <w:commentRangeEnd w:id="2"/>
      <w:r w:rsidR="00B072E7">
        <w:rPr>
          <w:rStyle w:val="ReferensiKomentar"/>
        </w:rPr>
        <w:commentReference w:id="2"/>
      </w:r>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Kemampuan</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untuk</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membedakan</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antara</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sel</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tubuh</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sendiri</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dengan</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sel</w:t>
      </w:r>
      <w:proofErr w:type="spellEnd"/>
      <w:r w:rsidR="00FB41F2" w:rsidRPr="00FB41F2">
        <w:rPr>
          <w:rFonts w:ascii="Tw Cen MT" w:eastAsia="Twentieth Century" w:hAnsi="Tw Cen MT" w:cs="Twentieth Century"/>
          <w:sz w:val="24"/>
          <w:szCs w:val="24"/>
        </w:rPr>
        <w:t xml:space="preserve"> yang </w:t>
      </w:r>
      <w:proofErr w:type="spellStart"/>
      <w:r w:rsidR="00FB41F2" w:rsidRPr="00FB41F2">
        <w:rPr>
          <w:rFonts w:ascii="Tw Cen MT" w:eastAsia="Twentieth Century" w:hAnsi="Tw Cen MT" w:cs="Twentieth Century"/>
          <w:sz w:val="24"/>
          <w:szCs w:val="24"/>
        </w:rPr>
        <w:t>berasal</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dari</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luar</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tubuh</w:t>
      </w:r>
      <w:proofErr w:type="spellEnd"/>
      <w:r w:rsidR="00FB41F2" w:rsidRPr="00FB41F2">
        <w:rPr>
          <w:rFonts w:ascii="Tw Cen MT" w:eastAsia="Twentieth Century" w:hAnsi="Tw Cen MT" w:cs="Twentieth Century"/>
          <w:sz w:val="24"/>
          <w:szCs w:val="24"/>
        </w:rPr>
        <w:t xml:space="preserve"> sangat </w:t>
      </w:r>
      <w:proofErr w:type="spellStart"/>
      <w:r w:rsidR="00FB41F2" w:rsidRPr="00FB41F2">
        <w:rPr>
          <w:rFonts w:ascii="Tw Cen MT" w:eastAsia="Twentieth Century" w:hAnsi="Tw Cen MT" w:cs="Twentieth Century"/>
          <w:sz w:val="24"/>
          <w:szCs w:val="24"/>
        </w:rPr>
        <w:t>penting</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dalam</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mempertahankan</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tubuh</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dari</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serangan</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mikroorganisme</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patogen</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ataupun</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keberadaan</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sel-sel</w:t>
      </w:r>
      <w:proofErr w:type="spellEnd"/>
      <w:r w:rsidR="00FB41F2" w:rsidRPr="00FB41F2">
        <w:rPr>
          <w:rFonts w:ascii="Tw Cen MT" w:eastAsia="Twentieth Century" w:hAnsi="Tw Cen MT" w:cs="Twentieth Century"/>
          <w:sz w:val="24"/>
          <w:szCs w:val="24"/>
        </w:rPr>
        <w:t xml:space="preserve"> yang </w:t>
      </w:r>
      <w:proofErr w:type="spellStart"/>
      <w:r w:rsidR="00FB41F2" w:rsidRPr="00FB41F2">
        <w:rPr>
          <w:rFonts w:ascii="Tw Cen MT" w:eastAsia="Twentieth Century" w:hAnsi="Tw Cen MT" w:cs="Twentieth Century"/>
          <w:sz w:val="24"/>
          <w:szCs w:val="24"/>
        </w:rPr>
        <w:t>tidak</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dikehendaki</w:t>
      </w:r>
      <w:proofErr w:type="spellEnd"/>
      <w:r w:rsidR="00B23CEA">
        <w:rPr>
          <w:rFonts w:ascii="Tw Cen MT" w:eastAsia="Twentieth Century" w:hAnsi="Tw Cen MT" w:cs="Twentieth Century"/>
          <w:sz w:val="24"/>
          <w:szCs w:val="24"/>
        </w:rPr>
        <w:t xml:space="preserve"> </w:t>
      </w:r>
      <w:r w:rsidR="00B23CEA">
        <w:rPr>
          <w:rFonts w:ascii="Tw Cen MT" w:eastAsia="Twentieth Century" w:hAnsi="Tw Cen MT" w:cs="Twentieth Century"/>
          <w:sz w:val="24"/>
          <w:szCs w:val="24"/>
        </w:rPr>
        <w:fldChar w:fldCharType="begin" w:fldLock="1"/>
      </w:r>
      <w:r w:rsidR="00B23CEA">
        <w:rPr>
          <w:rFonts w:ascii="Tw Cen MT" w:eastAsia="Twentieth Century" w:hAnsi="Tw Cen MT" w:cs="Twentieth Century"/>
          <w:sz w:val="24"/>
          <w:szCs w:val="24"/>
        </w:rPr>
        <w:instrText>ADDIN CSL_CITATION {"citationItems":[{"id":"ITEM-1","itemData":{"author":[{"dropping-particle":"","family":"Radji","given":"M","non-dropping-particle":"","parse-names":false,"suffix":""}],"id":"ITEM-1","issued":{"date-parts":[["2015"]]},"publisher":"PT. ISFI Penerbitan","publisher-place":"Jakarta Barat","title":"Imunologi &amp; Virologi.","type":"book"},"uris":["http://www.mendeley.com/documents/?uuid=03a2576c-a31f-498f-8265-1abd85c506b8"]}],"mendeley":{"formattedCitation":"[2]","plainTextFormattedCitation":"[2]","previouslyFormattedCitation":"[2]"},"properties":{"noteIndex":0},"schema":"https://github.com/citation-style-language/schema/raw/master/csl-citation.json"}</w:instrText>
      </w:r>
      <w:r w:rsidR="00B23CEA">
        <w:rPr>
          <w:rFonts w:ascii="Tw Cen MT" w:eastAsia="Twentieth Century" w:hAnsi="Tw Cen MT" w:cs="Twentieth Century"/>
          <w:sz w:val="24"/>
          <w:szCs w:val="24"/>
        </w:rPr>
        <w:fldChar w:fldCharType="separate"/>
      </w:r>
      <w:r w:rsidR="00B23CEA" w:rsidRPr="00B23CEA">
        <w:rPr>
          <w:rFonts w:ascii="Tw Cen MT" w:eastAsia="Twentieth Century" w:hAnsi="Tw Cen MT" w:cs="Twentieth Century"/>
          <w:noProof/>
          <w:sz w:val="24"/>
          <w:szCs w:val="24"/>
        </w:rPr>
        <w:t>[2]</w:t>
      </w:r>
      <w:r w:rsidR="00B23CEA">
        <w:rPr>
          <w:rFonts w:ascii="Tw Cen MT" w:eastAsia="Twentieth Century" w:hAnsi="Tw Cen MT" w:cs="Twentieth Century"/>
          <w:sz w:val="24"/>
          <w:szCs w:val="24"/>
        </w:rPr>
        <w:fldChar w:fldCharType="end"/>
      </w:r>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Sel</w:t>
      </w:r>
      <w:proofErr w:type="spellEnd"/>
      <w:r w:rsidRPr="00DC11C7">
        <w:rPr>
          <w:rFonts w:ascii="Tw Cen MT" w:eastAsia="Twentieth Century" w:hAnsi="Tw Cen MT" w:cs="Twentieth Century"/>
          <w:sz w:val="24"/>
          <w:szCs w:val="24"/>
        </w:rPr>
        <w:t xml:space="preserve"> yang </w:t>
      </w:r>
      <w:proofErr w:type="spellStart"/>
      <w:r w:rsidRPr="00DC11C7">
        <w:rPr>
          <w:rFonts w:ascii="Tw Cen MT" w:eastAsia="Twentieth Century" w:hAnsi="Tw Cen MT" w:cs="Twentieth Century"/>
          <w:sz w:val="24"/>
          <w:szCs w:val="24"/>
        </w:rPr>
        <w:t>terlibat</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dalam</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sistem</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imun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adalah</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sel</w:t>
      </w:r>
      <w:proofErr w:type="spellEnd"/>
      <w:r w:rsidRPr="00DC11C7">
        <w:rPr>
          <w:rFonts w:ascii="Tw Cen MT" w:eastAsia="Twentieth Century" w:hAnsi="Tw Cen MT" w:cs="Twentieth Century"/>
          <w:sz w:val="24"/>
          <w:szCs w:val="24"/>
        </w:rPr>
        <w:t xml:space="preserve"> B yang </w:t>
      </w:r>
      <w:proofErr w:type="spellStart"/>
      <w:r w:rsidRPr="00DC11C7">
        <w:rPr>
          <w:rFonts w:ascii="Tw Cen MT" w:eastAsia="Twentieth Century" w:hAnsi="Tw Cen MT" w:cs="Twentieth Century"/>
          <w:sz w:val="24"/>
          <w:szCs w:val="24"/>
        </w:rPr>
        <w:t>dihasilkan</w:t>
      </w:r>
      <w:proofErr w:type="spellEnd"/>
      <w:r w:rsidRPr="00DC11C7">
        <w:rPr>
          <w:rFonts w:ascii="Tw Cen MT" w:eastAsia="Twentieth Century" w:hAnsi="Tw Cen MT" w:cs="Twentieth Century"/>
          <w:sz w:val="24"/>
          <w:szCs w:val="24"/>
        </w:rPr>
        <w:t xml:space="preserve"> di </w:t>
      </w:r>
      <w:proofErr w:type="spellStart"/>
      <w:r w:rsidRPr="00DC11C7">
        <w:rPr>
          <w:rFonts w:ascii="Tw Cen MT" w:eastAsia="Twentieth Century" w:hAnsi="Tw Cen MT" w:cs="Twentieth Century"/>
          <w:sz w:val="24"/>
          <w:szCs w:val="24"/>
        </w:rPr>
        <w:t>sumsum</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tulang</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belakang</w:t>
      </w:r>
      <w:proofErr w:type="spellEnd"/>
      <w:r w:rsidRPr="00DC11C7">
        <w:rPr>
          <w:rFonts w:ascii="Tw Cen MT" w:eastAsia="Twentieth Century" w:hAnsi="Tw Cen MT" w:cs="Twentieth Century"/>
          <w:sz w:val="24"/>
          <w:szCs w:val="24"/>
        </w:rPr>
        <w:t xml:space="preserve"> dan </w:t>
      </w:r>
      <w:proofErr w:type="spellStart"/>
      <w:r w:rsidRPr="00DC11C7">
        <w:rPr>
          <w:rFonts w:ascii="Tw Cen MT" w:eastAsia="Twentieth Century" w:hAnsi="Tw Cen MT" w:cs="Twentieth Century"/>
          <w:sz w:val="24"/>
          <w:szCs w:val="24"/>
        </w:rPr>
        <w:t>sel</w:t>
      </w:r>
      <w:proofErr w:type="spellEnd"/>
      <w:r w:rsidRPr="00DC11C7">
        <w:rPr>
          <w:rFonts w:ascii="Tw Cen MT" w:eastAsia="Twentieth Century" w:hAnsi="Tw Cen MT" w:cs="Twentieth Century"/>
          <w:sz w:val="24"/>
          <w:szCs w:val="24"/>
        </w:rPr>
        <w:t xml:space="preserve"> T yang </w:t>
      </w:r>
      <w:proofErr w:type="spellStart"/>
      <w:r w:rsidRPr="00DC11C7">
        <w:rPr>
          <w:rFonts w:ascii="Tw Cen MT" w:eastAsia="Twentieth Century" w:hAnsi="Tw Cen MT" w:cs="Twentieth Century"/>
          <w:sz w:val="24"/>
          <w:szCs w:val="24"/>
        </w:rPr>
        <w:t>dihasilkan</w:t>
      </w:r>
      <w:proofErr w:type="spellEnd"/>
      <w:r w:rsidRPr="00DC11C7">
        <w:rPr>
          <w:rFonts w:ascii="Tw Cen MT" w:eastAsia="Twentieth Century" w:hAnsi="Tw Cen MT" w:cs="Twentieth Century"/>
          <w:sz w:val="24"/>
          <w:szCs w:val="24"/>
        </w:rPr>
        <w:t xml:space="preserve"> oleh </w:t>
      </w:r>
      <w:proofErr w:type="spellStart"/>
      <w:r w:rsidRPr="00DC11C7">
        <w:rPr>
          <w:rFonts w:ascii="Tw Cen MT" w:eastAsia="Twentieth Century" w:hAnsi="Tw Cen MT" w:cs="Twentieth Century"/>
          <w:sz w:val="24"/>
          <w:szCs w:val="24"/>
        </w:rPr>
        <w:t>timus</w:t>
      </w:r>
      <w:proofErr w:type="spellEnd"/>
      <w:r w:rsidRPr="00DC11C7">
        <w:rPr>
          <w:rFonts w:ascii="Tw Cen MT" w:eastAsia="Twentieth Century" w:hAnsi="Tw Cen MT" w:cs="Twentieth Century"/>
          <w:sz w:val="24"/>
          <w:szCs w:val="24"/>
        </w:rPr>
        <w:t xml:space="preserve">. </w:t>
      </w:r>
      <w:commentRangeStart w:id="3"/>
      <w:proofErr w:type="spellStart"/>
      <w:r w:rsidRPr="00DC11C7">
        <w:rPr>
          <w:rFonts w:ascii="Tw Cen MT" w:eastAsia="Twentieth Century" w:hAnsi="Tw Cen MT" w:cs="Twentieth Century"/>
          <w:sz w:val="24"/>
          <w:szCs w:val="24"/>
        </w:rPr>
        <w:t>p</w:t>
      </w:r>
      <w:commentRangeEnd w:id="3"/>
      <w:r w:rsidR="00B072E7">
        <w:rPr>
          <w:rStyle w:val="ReferensiKomentar"/>
        </w:rPr>
        <w:commentReference w:id="3"/>
      </w:r>
      <w:r w:rsidRPr="00DC11C7">
        <w:rPr>
          <w:rFonts w:ascii="Tw Cen MT" w:eastAsia="Twentieth Century" w:hAnsi="Tw Cen MT" w:cs="Twentieth Century"/>
          <w:sz w:val="24"/>
          <w:szCs w:val="24"/>
        </w:rPr>
        <w:t>enambahan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dari</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suatu</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imunomodulator</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akan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membantu</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perkembangan</w:t>
      </w:r>
      <w:proofErr w:type="spellEnd"/>
      <w:r w:rsidRPr="00DC11C7">
        <w:rPr>
          <w:rFonts w:ascii="Tw Cen MT" w:eastAsia="Twentieth Century" w:hAnsi="Tw Cen MT" w:cs="Twentieth Century"/>
          <w:sz w:val="24"/>
          <w:szCs w:val="24"/>
        </w:rPr>
        <w:t xml:space="preserve"> dan </w:t>
      </w:r>
      <w:proofErr w:type="spellStart"/>
      <w:r w:rsidRPr="00DC11C7">
        <w:rPr>
          <w:rFonts w:ascii="Tw Cen MT" w:eastAsia="Twentieth Century" w:hAnsi="Tw Cen MT" w:cs="Twentieth Century"/>
          <w:sz w:val="24"/>
          <w:szCs w:val="24"/>
        </w:rPr>
        <w:t>aktivitas</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dari</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sel</w:t>
      </w:r>
      <w:proofErr w:type="spellEnd"/>
      <w:r w:rsidRPr="00DC11C7">
        <w:rPr>
          <w:rFonts w:ascii="Tw Cen MT" w:eastAsia="Twentieth Century" w:hAnsi="Tw Cen MT" w:cs="Twentieth Century"/>
          <w:sz w:val="24"/>
          <w:szCs w:val="24"/>
        </w:rPr>
        <w:t xml:space="preserve"> T </w:t>
      </w:r>
      <w:proofErr w:type="spellStart"/>
      <w:r w:rsidRPr="00DC11C7">
        <w:rPr>
          <w:rFonts w:ascii="Tw Cen MT" w:eastAsia="Twentieth Century" w:hAnsi="Tw Cen MT" w:cs="Twentieth Century"/>
          <w:sz w:val="24"/>
          <w:szCs w:val="24"/>
        </w:rPr>
        <w:t>dapat</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distimulasi</w:t>
      </w:r>
      <w:proofErr w:type="spellEnd"/>
      <w:r w:rsidRPr="00DC11C7">
        <w:rPr>
          <w:rFonts w:ascii="Tw Cen MT" w:eastAsia="Twentieth Century" w:hAnsi="Tw Cen MT" w:cs="Twentieth Century"/>
          <w:sz w:val="24"/>
          <w:szCs w:val="24"/>
        </w:rPr>
        <w:t xml:space="preserve"> </w:t>
      </w:r>
      <w:r w:rsidR="00B23CEA">
        <w:rPr>
          <w:rFonts w:ascii="Tw Cen MT" w:eastAsia="Twentieth Century" w:hAnsi="Tw Cen MT" w:cs="Twentieth Century"/>
          <w:sz w:val="24"/>
          <w:szCs w:val="24"/>
        </w:rPr>
        <w:fldChar w:fldCharType="begin" w:fldLock="1"/>
      </w:r>
      <w:r w:rsidR="00B23CEA">
        <w:rPr>
          <w:rFonts w:ascii="Tw Cen MT" w:eastAsia="Twentieth Century" w:hAnsi="Tw Cen MT" w:cs="Twentieth Century"/>
          <w:sz w:val="24"/>
          <w:szCs w:val="24"/>
        </w:rPr>
        <w:instrText>ADDIN CSL_CITATION {"citationItems":[{"id":"ITEM-1","itemData":{"author":[{"dropping-particle":"","family":"Sukmayadi, A. E., S. A. Sumiwi, M. L. Barliana","given":"dan A. D. Aryanti.","non-dropping-particle":"","parse-names":false,"suffix":""}],"container-title":"Indonesian Journal of Pharmaceutical Science and Technology","id":"ITEM-1","issued":{"date-parts":[["2014"]]},"page":"65-72.","title":"Aktivitas Imunomodulator Ekstrak Etanol Daun Tempuyung (Sonchus arvensis Linn.).","type":"article-journal","volume":"1"},"uris":["http://www.mendeley.com/documents/?uuid=0e9b3d7c-1ad0-4d97-a1b4-2406d46001d4"]}],"mendeley":{"formattedCitation":"[3]","plainTextFormattedCitation":"[3]","previouslyFormattedCitation":"[3]"},"properties":{"noteIndex":0},"schema":"https://github.com/citation-style-language/schema/raw/master/csl-citation.json"}</w:instrText>
      </w:r>
      <w:r w:rsidR="00B23CEA">
        <w:rPr>
          <w:rFonts w:ascii="Tw Cen MT" w:eastAsia="Twentieth Century" w:hAnsi="Tw Cen MT" w:cs="Twentieth Century"/>
          <w:sz w:val="24"/>
          <w:szCs w:val="24"/>
        </w:rPr>
        <w:fldChar w:fldCharType="separate"/>
      </w:r>
      <w:r w:rsidR="00B23CEA" w:rsidRPr="00B23CEA">
        <w:rPr>
          <w:rFonts w:ascii="Tw Cen MT" w:eastAsia="Twentieth Century" w:hAnsi="Tw Cen MT" w:cs="Twentieth Century"/>
          <w:noProof/>
          <w:sz w:val="24"/>
          <w:szCs w:val="24"/>
        </w:rPr>
        <w:t>[3]</w:t>
      </w:r>
      <w:r w:rsidR="00B23CEA">
        <w:rPr>
          <w:rFonts w:ascii="Tw Cen MT" w:eastAsia="Twentieth Century" w:hAnsi="Tw Cen MT" w:cs="Twentieth Century"/>
          <w:sz w:val="24"/>
          <w:szCs w:val="24"/>
        </w:rPr>
        <w:fldChar w:fldCharType="end"/>
      </w:r>
      <w:r w:rsidR="00B23CEA">
        <w:rPr>
          <w:rFonts w:ascii="Tw Cen MT" w:eastAsia="Twentieth Century" w:hAnsi="Tw Cen MT" w:cs="Twentieth Century"/>
          <w:sz w:val="24"/>
          <w:szCs w:val="24"/>
        </w:rPr>
        <w:t>.</w:t>
      </w:r>
    </w:p>
    <w:p w14:paraId="2DD03F52" w14:textId="7C6581CD" w:rsidR="00DD21F8" w:rsidRPr="00DC11C7" w:rsidRDefault="00DD21F8" w:rsidP="00DD21F8">
      <w:pPr>
        <w:spacing w:after="0" w:line="240" w:lineRule="auto"/>
        <w:jc w:val="both"/>
        <w:rPr>
          <w:rFonts w:ascii="Tw Cen MT" w:eastAsia="Twentieth Century" w:hAnsi="Tw Cen MT" w:cs="Twentieth Century"/>
          <w:sz w:val="24"/>
          <w:szCs w:val="24"/>
        </w:rPr>
      </w:pPr>
      <w:proofErr w:type="spellStart"/>
      <w:r w:rsidRPr="00DC11C7">
        <w:rPr>
          <w:rFonts w:ascii="Tw Cen MT" w:eastAsia="Twentieth Century" w:hAnsi="Tw Cen MT" w:cs="Twentieth Century"/>
          <w:sz w:val="24"/>
          <w:szCs w:val="24"/>
        </w:rPr>
        <w:t>Imunomodulator</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adalah</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bahan</w:t>
      </w:r>
      <w:proofErr w:type="spellEnd"/>
      <w:r w:rsidRPr="00DC11C7">
        <w:rPr>
          <w:rFonts w:ascii="Tw Cen MT" w:eastAsia="Twentieth Century" w:hAnsi="Tw Cen MT" w:cs="Twentieth Century"/>
          <w:sz w:val="24"/>
          <w:szCs w:val="24"/>
        </w:rPr>
        <w:t xml:space="preserve"> yang </w:t>
      </w:r>
      <w:proofErr w:type="spellStart"/>
      <w:r w:rsidRPr="00DC11C7">
        <w:rPr>
          <w:rFonts w:ascii="Tw Cen MT" w:eastAsia="Twentieth Century" w:hAnsi="Tw Cen MT" w:cs="Twentieth Century"/>
          <w:sz w:val="24"/>
          <w:szCs w:val="24"/>
        </w:rPr>
        <w:t>digunakan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untuk</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memberikan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efek</w:t>
      </w:r>
      <w:proofErr w:type="spellEnd"/>
      <w:r w:rsidRPr="00DC11C7">
        <w:rPr>
          <w:rFonts w:ascii="Tw Cen MT" w:eastAsia="Twentieth Century" w:hAnsi="Tw Cen MT" w:cs="Twentieth Century"/>
          <w:sz w:val="24"/>
          <w:szCs w:val="24"/>
        </w:rPr>
        <w:t xml:space="preserve"> pada </w:t>
      </w:r>
      <w:proofErr w:type="spellStart"/>
      <w:r w:rsidRPr="00DC11C7">
        <w:rPr>
          <w:rFonts w:ascii="Tw Cen MT" w:eastAsia="Twentieth Century" w:hAnsi="Tw Cen MT" w:cs="Twentieth Century"/>
          <w:sz w:val="24"/>
          <w:szCs w:val="24"/>
        </w:rPr>
        <w:t>sistem</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kekebalan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tubuh</w:t>
      </w:r>
      <w:proofErr w:type="spellEnd"/>
      <w:r w:rsidRPr="00DC11C7">
        <w:rPr>
          <w:rFonts w:ascii="Tw Cen MT" w:eastAsia="Twentieth Century" w:hAnsi="Tw Cen MT" w:cs="Twentieth Century"/>
          <w:sz w:val="24"/>
          <w:szCs w:val="24"/>
        </w:rPr>
        <w:t xml:space="preserve"> </w:t>
      </w:r>
      <w:r w:rsidR="00B23CEA">
        <w:rPr>
          <w:rFonts w:ascii="Tw Cen MT" w:eastAsia="Twentieth Century" w:hAnsi="Tw Cen MT" w:cs="Twentieth Century"/>
          <w:sz w:val="24"/>
          <w:szCs w:val="24"/>
        </w:rPr>
        <w:fldChar w:fldCharType="begin" w:fldLock="1"/>
      </w:r>
      <w:r w:rsidR="00B23CEA">
        <w:rPr>
          <w:rFonts w:ascii="Tw Cen MT" w:eastAsia="Twentieth Century" w:hAnsi="Tw Cen MT" w:cs="Twentieth Century"/>
          <w:sz w:val="24"/>
          <w:szCs w:val="24"/>
        </w:rPr>
        <w:instrText>ADDIN CSL_CITATION {"citationItems":[{"id":"ITEM-1","itemData":{"author":[{"dropping-particle":"","family":"Dhama K, Saminathan M, Singh M","given":"Karthik K.","non-dropping-particle":"","parse-names":false,"suffix":""}],"container-title":"Int J Pharml.","id":"ITEM-1","issued":{"date-parts":[["2015"]]},"page":"253–90.","title":"Effect of Immunomodulation and Immunomodulatory Agents on Health with some Bioactive Principles , Modes of Action and Potent Biomedical Applications.","type":"article-journal"},"uris":["http://www.mendeley.com/documents/?uuid=6c8d1ded-f729-407a-9ecf-8a33d3cc7aa3"]}],"mendeley":{"formattedCitation":"[4]","plainTextFormattedCitation":"[4]","previouslyFormattedCitation":"[4]"},"properties":{"noteIndex":0},"schema":"https://github.com/citation-style-language/schema/raw/master/csl-citation.json"}</w:instrText>
      </w:r>
      <w:r w:rsidR="00B23CEA">
        <w:rPr>
          <w:rFonts w:ascii="Tw Cen MT" w:eastAsia="Twentieth Century" w:hAnsi="Tw Cen MT" w:cs="Twentieth Century"/>
          <w:sz w:val="24"/>
          <w:szCs w:val="24"/>
        </w:rPr>
        <w:fldChar w:fldCharType="separate"/>
      </w:r>
      <w:r w:rsidR="00B23CEA" w:rsidRPr="00B23CEA">
        <w:rPr>
          <w:rFonts w:ascii="Tw Cen MT" w:eastAsia="Twentieth Century" w:hAnsi="Tw Cen MT" w:cs="Twentieth Century"/>
          <w:noProof/>
          <w:sz w:val="24"/>
          <w:szCs w:val="24"/>
        </w:rPr>
        <w:t>[4]</w:t>
      </w:r>
      <w:r w:rsidR="00B23CEA">
        <w:rPr>
          <w:rFonts w:ascii="Tw Cen MT" w:eastAsia="Twentieth Century" w:hAnsi="Tw Cen MT" w:cs="Twentieth Century"/>
          <w:sz w:val="24"/>
          <w:szCs w:val="24"/>
        </w:rPr>
        <w:fldChar w:fldCharType="end"/>
      </w:r>
      <w:r w:rsidR="00B23CEA">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Sedangkan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imunomodulator</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menurut</w:t>
      </w:r>
      <w:proofErr w:type="spellEnd"/>
      <w:r w:rsidRPr="00DC11C7">
        <w:rPr>
          <w:rFonts w:ascii="Tw Cen MT" w:eastAsia="Twentieth Century" w:hAnsi="Tw Cen MT" w:cs="Twentieth Century"/>
          <w:sz w:val="24"/>
          <w:szCs w:val="24"/>
        </w:rPr>
        <w:t xml:space="preserve"> </w:t>
      </w:r>
      <w:r w:rsidR="00B23CEA">
        <w:rPr>
          <w:rFonts w:ascii="Tw Cen MT" w:eastAsia="Twentieth Century" w:hAnsi="Tw Cen MT" w:cs="Twentieth Century"/>
          <w:sz w:val="24"/>
          <w:szCs w:val="24"/>
        </w:rPr>
        <w:fldChar w:fldCharType="begin" w:fldLock="1"/>
      </w:r>
      <w:r w:rsidR="00B23CEA">
        <w:rPr>
          <w:rFonts w:ascii="Tw Cen MT" w:eastAsia="Twentieth Century" w:hAnsi="Tw Cen MT" w:cs="Twentieth Century"/>
          <w:sz w:val="24"/>
          <w:szCs w:val="24"/>
        </w:rPr>
        <w:instrText>ADDIN CSL_CITATION {"citationItems":[{"id":"ITEM-1","itemData":{"author":[{"dropping-particle":"","family":"Aldi, Y., Novelin, F., Handayani","given":"D. 2015.","non-dropping-particle":"","parse-names":false,"suffix":""}],"container-title":"Scientia","id":"ITEM-1","issued":{"date-parts":[["2015"]]},"page":"92-96.","title":"Aktivitas Beberapa Subfraksi Herba Meniran (Phyllanthus niruri linn.) Terhadap Aktivitas dan Kapasitas Fagositosis Makrofag.","type":"article-journal","volume":"5."},"uris":["http://www.mendeley.com/documents/?uuid=a8e27a98-61ce-4869-bf2b-988af1357a63"]}],"mendeley":{"formattedCitation":"[5]","plainTextFormattedCitation":"[5]","previouslyFormattedCitation":"[5]"},"properties":{"noteIndex":0},"schema":"https://github.com/citation-style-language/schema/raw/master/csl-citation.json"}</w:instrText>
      </w:r>
      <w:r w:rsidR="00B23CEA">
        <w:rPr>
          <w:rFonts w:ascii="Tw Cen MT" w:eastAsia="Twentieth Century" w:hAnsi="Tw Cen MT" w:cs="Twentieth Century"/>
          <w:sz w:val="24"/>
          <w:szCs w:val="24"/>
        </w:rPr>
        <w:fldChar w:fldCharType="separate"/>
      </w:r>
      <w:r w:rsidR="00B23CEA" w:rsidRPr="00B23CEA">
        <w:rPr>
          <w:rFonts w:ascii="Tw Cen MT" w:eastAsia="Twentieth Century" w:hAnsi="Tw Cen MT" w:cs="Twentieth Century"/>
          <w:noProof/>
          <w:sz w:val="24"/>
          <w:szCs w:val="24"/>
        </w:rPr>
        <w:t>[5]</w:t>
      </w:r>
      <w:r w:rsidR="00B23CEA">
        <w:rPr>
          <w:rFonts w:ascii="Tw Cen MT" w:eastAsia="Twentieth Century" w:hAnsi="Tw Cen MT" w:cs="Twentieth Century"/>
          <w:sz w:val="24"/>
          <w:szCs w:val="24"/>
        </w:rPr>
        <w:fldChar w:fldCharType="end"/>
      </w:r>
      <w:r w:rsidRPr="00DC11C7">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diartikan</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sebagai</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senyawa</w:t>
      </w:r>
      <w:proofErr w:type="spellEnd"/>
      <w:r w:rsidR="00FB41F2" w:rsidRPr="00FB41F2">
        <w:rPr>
          <w:rFonts w:ascii="Tw Cen MT" w:eastAsia="Twentieth Century" w:hAnsi="Tw Cen MT" w:cs="Twentieth Century"/>
          <w:sz w:val="24"/>
          <w:szCs w:val="24"/>
        </w:rPr>
        <w:t xml:space="preserve"> yang </w:t>
      </w:r>
      <w:proofErr w:type="spellStart"/>
      <w:r w:rsidR="00FB41F2" w:rsidRPr="00FB41F2">
        <w:rPr>
          <w:rFonts w:ascii="Tw Cen MT" w:eastAsia="Twentieth Century" w:hAnsi="Tw Cen MT" w:cs="Twentieth Century"/>
          <w:sz w:val="24"/>
          <w:szCs w:val="24"/>
        </w:rPr>
        <w:t>secara</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spesifik</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maupun</w:t>
      </w:r>
      <w:proofErr w:type="spellEnd"/>
      <w:r w:rsidR="00FB41F2" w:rsidRPr="00FB41F2">
        <w:rPr>
          <w:rFonts w:ascii="Tw Cen MT" w:eastAsia="Twentieth Century" w:hAnsi="Tw Cen MT" w:cs="Twentieth Century"/>
          <w:sz w:val="24"/>
          <w:szCs w:val="24"/>
        </w:rPr>
        <w:t xml:space="preserve"> non </w:t>
      </w:r>
      <w:proofErr w:type="spellStart"/>
      <w:r w:rsidR="00FB41F2" w:rsidRPr="00FB41F2">
        <w:rPr>
          <w:rFonts w:ascii="Tw Cen MT" w:eastAsia="Twentieth Century" w:hAnsi="Tw Cen MT" w:cs="Twentieth Century"/>
          <w:sz w:val="24"/>
          <w:szCs w:val="24"/>
        </w:rPr>
        <w:t>spesifik</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meningkatkan</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pertahanan</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tubuh</w:t>
      </w:r>
      <w:proofErr w:type="spellEnd"/>
      <w:r w:rsidR="00FB41F2" w:rsidRPr="00FB41F2">
        <w:rPr>
          <w:rFonts w:ascii="Tw Cen MT" w:eastAsia="Twentieth Century" w:hAnsi="Tw Cen MT" w:cs="Twentieth Century"/>
          <w:sz w:val="24"/>
          <w:szCs w:val="24"/>
        </w:rPr>
        <w:t xml:space="preserve"> juga pada </w:t>
      </w:r>
      <w:proofErr w:type="spellStart"/>
      <w:r w:rsidR="00FB41F2" w:rsidRPr="00FB41F2">
        <w:rPr>
          <w:rFonts w:ascii="Tw Cen MT" w:eastAsia="Twentieth Century" w:hAnsi="Tw Cen MT" w:cs="Twentieth Century"/>
          <w:sz w:val="24"/>
          <w:szCs w:val="24"/>
        </w:rPr>
        <w:t>mekanisme</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pertahanan</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seluler</w:t>
      </w:r>
      <w:proofErr w:type="spellEnd"/>
      <w:r w:rsidR="00FB41F2" w:rsidRPr="00FB41F2">
        <w:rPr>
          <w:rFonts w:ascii="Tw Cen MT" w:eastAsia="Twentieth Century" w:hAnsi="Tw Cen MT" w:cs="Twentieth Century"/>
          <w:sz w:val="24"/>
          <w:szCs w:val="24"/>
        </w:rPr>
        <w:t xml:space="preserve"> dan humoral</w:t>
      </w:r>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Obat</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imunomodulator</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memiliki</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mekanisme</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kerja</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sebagai</w:t>
      </w:r>
      <w:proofErr w:type="spellEnd"/>
      <w:r w:rsidRPr="00DC11C7">
        <w:rPr>
          <w:rFonts w:ascii="Tw Cen MT" w:eastAsia="Twentieth Century" w:hAnsi="Tw Cen MT" w:cs="Twentieth Century"/>
          <w:sz w:val="24"/>
          <w:szCs w:val="24"/>
        </w:rPr>
        <w:t xml:space="preserve"> up regulation (</w:t>
      </w:r>
      <w:proofErr w:type="spellStart"/>
      <w:r w:rsidRPr="00DC11C7">
        <w:rPr>
          <w:rFonts w:ascii="Tw Cen MT" w:eastAsia="Twentieth Century" w:hAnsi="Tw Cen MT" w:cs="Twentieth Century"/>
          <w:sz w:val="24"/>
          <w:szCs w:val="24"/>
        </w:rPr>
        <w:t>imunorestorasi</w:t>
      </w:r>
      <w:proofErr w:type="spellEnd"/>
      <w:r w:rsidRPr="00DC11C7">
        <w:rPr>
          <w:rFonts w:ascii="Tw Cen MT" w:eastAsia="Twentieth Century" w:hAnsi="Tw Cen MT" w:cs="Twentieth Century"/>
          <w:sz w:val="24"/>
          <w:szCs w:val="24"/>
        </w:rPr>
        <w:t xml:space="preserve"> dan </w:t>
      </w:r>
      <w:proofErr w:type="spellStart"/>
      <w:r w:rsidRPr="00DC11C7">
        <w:rPr>
          <w:rFonts w:ascii="Tw Cen MT" w:eastAsia="Twentieth Century" w:hAnsi="Tw Cen MT" w:cs="Twentieth Century"/>
          <w:sz w:val="24"/>
          <w:szCs w:val="24"/>
        </w:rPr>
        <w:t>imunostimulasi</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memperbaiki</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sistem</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imun</w:t>
      </w:r>
      <w:proofErr w:type="spellEnd"/>
      <w:r w:rsidRPr="00DC11C7">
        <w:rPr>
          <w:rFonts w:ascii="Tw Cen MT" w:eastAsia="Twentieth Century" w:hAnsi="Tw Cen MT" w:cs="Twentieth Century"/>
          <w:sz w:val="24"/>
          <w:szCs w:val="24"/>
        </w:rPr>
        <w:t xml:space="preserve">) dan </w:t>
      </w:r>
      <w:proofErr w:type="spellStart"/>
      <w:r w:rsidRPr="00DC11C7">
        <w:rPr>
          <w:rFonts w:ascii="Tw Cen MT" w:eastAsia="Twentieth Century" w:hAnsi="Tw Cen MT" w:cs="Twentieth Century"/>
          <w:sz w:val="24"/>
          <w:szCs w:val="24"/>
        </w:rPr>
        <w:t>sebagai</w:t>
      </w:r>
      <w:proofErr w:type="spellEnd"/>
      <w:r w:rsidRPr="00DC11C7">
        <w:rPr>
          <w:rFonts w:ascii="Tw Cen MT" w:eastAsia="Twentieth Century" w:hAnsi="Tw Cen MT" w:cs="Twentieth Century"/>
          <w:sz w:val="24"/>
          <w:szCs w:val="24"/>
        </w:rPr>
        <w:t xml:space="preserve"> down regulation (</w:t>
      </w:r>
      <w:proofErr w:type="spellStart"/>
      <w:r w:rsidRPr="00DC11C7">
        <w:rPr>
          <w:rFonts w:ascii="Tw Cen MT" w:eastAsia="Twentieth Century" w:hAnsi="Tw Cen MT" w:cs="Twentieth Century"/>
          <w:sz w:val="24"/>
          <w:szCs w:val="24"/>
        </w:rPr>
        <w:t>imunosupresan</w:t>
      </w:r>
      <w:proofErr w:type="spellEnd"/>
      <w:r w:rsidRPr="00DC11C7">
        <w:rPr>
          <w:rFonts w:ascii="Tw Cen MT" w:eastAsia="Twentieth Century" w:hAnsi="Tw Cen MT" w:cs="Twentieth Century"/>
          <w:sz w:val="24"/>
          <w:szCs w:val="24"/>
        </w:rPr>
        <w:t>/</w:t>
      </w:r>
      <w:proofErr w:type="spellStart"/>
      <w:r w:rsidRPr="00DC11C7">
        <w:rPr>
          <w:rFonts w:ascii="Tw Cen MT" w:eastAsia="Twentieth Century" w:hAnsi="Tw Cen MT" w:cs="Twentieth Century"/>
          <w:sz w:val="24"/>
          <w:szCs w:val="24"/>
        </w:rPr>
        <w:t>menekan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sistem</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imun</w:t>
      </w:r>
      <w:proofErr w:type="spellEnd"/>
      <w:r w:rsidRPr="00DC11C7">
        <w:rPr>
          <w:rFonts w:ascii="Tw Cen MT" w:eastAsia="Twentieth Century" w:hAnsi="Tw Cen MT" w:cs="Twentieth Century"/>
          <w:sz w:val="24"/>
          <w:szCs w:val="24"/>
        </w:rPr>
        <w:t xml:space="preserve"> yang </w:t>
      </w:r>
      <w:proofErr w:type="spellStart"/>
      <w:r w:rsidRPr="00DC11C7">
        <w:rPr>
          <w:rFonts w:ascii="Tw Cen MT" w:eastAsia="Twentieth Century" w:hAnsi="Tw Cen MT" w:cs="Twentieth Century"/>
          <w:sz w:val="24"/>
          <w:szCs w:val="24"/>
        </w:rPr>
        <w:t>berlebihan</w:t>
      </w:r>
      <w:proofErr w:type="spellEnd"/>
      <w:r w:rsidRPr="00DC11C7">
        <w:rPr>
          <w:rFonts w:ascii="Tw Cen MT" w:eastAsia="Twentieth Century" w:hAnsi="Tw Cen MT" w:cs="Twentieth Century"/>
          <w:sz w:val="24"/>
          <w:szCs w:val="24"/>
        </w:rPr>
        <w:t xml:space="preserve">) </w:t>
      </w:r>
      <w:r w:rsidR="00891413">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{"citationItems":[{"id":"ITEM-1","itemData":{"author":[{"dropping-particle":"","family":"Baratawidjaja, K.G., dan Rengganis","given":"I.","non-dropping-particle":"","parse-names":false,"suffix":""}],"id":"ITEM-1","issued":{"date-parts":[["2010"]]},"number-of-pages":"707- 721.","publisher":"Fakultas Kedokteran Universitas Indonesia.","publisher-place":"Jakarta","title":"2010. Imunologi Dasar, Edisi VIII.","type":"book"},"uris":["http://www.mendeley.com/documents/?uuid=50e4f061-08bc-457c-a7ed-b0234af92e4b"]}],"mendeley":{"formattedCitation":"[6]","plainTextFormattedCitation":"[6]","previouslyFormattedCitation":"[6]"},"properties":{"noteIndex":0},"schema":"https://github.com/citation-style-language/schema/raw/master/csl-citation.json"}</w:instrText>
      </w:r>
      <w:r w:rsidR="00891413">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[6]</w:t>
      </w:r>
      <w:r w:rsidR="00891413">
        <w:rPr>
          <w:rFonts w:ascii="Tw Cen MT" w:eastAsia="Twentieth Century" w:hAnsi="Tw Cen MT" w:cs="Twentieth Century"/>
          <w:sz w:val="24"/>
          <w:szCs w:val="24"/>
        </w:rPr>
        <w:fldChar w:fldCharType="end"/>
      </w:r>
      <w:r w:rsidR="00891413">
        <w:rPr>
          <w:rFonts w:ascii="Tw Cen MT" w:eastAsia="Twentieth Century" w:hAnsi="Tw Cen MT" w:cs="Twentieth Century"/>
          <w:sz w:val="24"/>
          <w:szCs w:val="24"/>
        </w:rPr>
        <w:t>.</w:t>
      </w:r>
      <w:r w:rsidR="00891413" w:rsidRPr="00DC11C7">
        <w:rPr>
          <w:rFonts w:ascii="Tw Cen MT" w:eastAsia="Twentieth Century" w:hAnsi="Tw Cen MT" w:cs="Twentieth Century"/>
          <w:sz w:val="24"/>
          <w:szCs w:val="24"/>
        </w:rPr>
        <w:t xml:space="preserve"> </w:t>
      </w:r>
    </w:p>
    <w:p w14:paraId="2919F3BF" w14:textId="325C4D42" w:rsidR="00DD21F8" w:rsidRPr="00DC11C7" w:rsidRDefault="00612C84" w:rsidP="00DD21F8">
      <w:pPr>
        <w:spacing w:after="0" w:line="240" w:lineRule="auto"/>
        <w:jc w:val="both"/>
        <w:rPr>
          <w:rFonts w:ascii="Tw Cen MT" w:eastAsia="Twentieth Century" w:hAnsi="Tw Cen MT" w:cs="Twentieth Century"/>
          <w:sz w:val="24"/>
          <w:szCs w:val="24"/>
        </w:rPr>
      </w:pPr>
      <w:proofErr w:type="spellStart"/>
      <w:r w:rsidRPr="00DC11C7">
        <w:rPr>
          <w:rFonts w:ascii="Tw Cen MT" w:eastAsia="Twentieth Century" w:hAnsi="Tw Cen MT" w:cs="Twentieth Century"/>
          <w:sz w:val="24"/>
          <w:szCs w:val="24"/>
        </w:rPr>
        <w:t>Senyawa</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imunostimulan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dapat</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diperoleh</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dari</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tumbuhan</w:t>
      </w:r>
      <w:proofErr w:type="spellEnd"/>
      <w:r w:rsidRPr="00DC11C7">
        <w:rPr>
          <w:rFonts w:ascii="Tw Cen MT" w:eastAsia="Twentieth Century" w:hAnsi="Tw Cen MT" w:cs="Twentieth Century"/>
          <w:sz w:val="24"/>
          <w:szCs w:val="24"/>
        </w:rPr>
        <w:t xml:space="preserve">. Salah </w:t>
      </w:r>
      <w:proofErr w:type="spellStart"/>
      <w:r w:rsidRPr="00DC11C7">
        <w:rPr>
          <w:rFonts w:ascii="Tw Cen MT" w:eastAsia="Twentieth Century" w:hAnsi="Tw Cen MT" w:cs="Twentieth Century"/>
          <w:sz w:val="24"/>
          <w:szCs w:val="24"/>
        </w:rPr>
        <w:t>satu</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tumbuhan</w:t>
      </w:r>
      <w:proofErr w:type="spellEnd"/>
      <w:r w:rsidRPr="00DC11C7">
        <w:rPr>
          <w:rFonts w:ascii="Tw Cen MT" w:eastAsia="Twentieth Century" w:hAnsi="Tw Cen MT" w:cs="Twentieth Century"/>
          <w:sz w:val="24"/>
          <w:szCs w:val="24"/>
        </w:rPr>
        <w:t xml:space="preserve"> yang </w:t>
      </w:r>
      <w:proofErr w:type="spellStart"/>
      <w:r w:rsidRPr="00DC11C7">
        <w:rPr>
          <w:rFonts w:ascii="Tw Cen MT" w:eastAsia="Twentieth Century" w:hAnsi="Tw Cen MT" w:cs="Twentieth Century"/>
          <w:sz w:val="24"/>
          <w:szCs w:val="24"/>
        </w:rPr>
        <w:t>digunakan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masyarakat</w:t>
      </w:r>
      <w:proofErr w:type="spellEnd"/>
      <w:r w:rsidRPr="00DC11C7">
        <w:rPr>
          <w:rFonts w:ascii="Tw Cen MT" w:eastAsia="Twentieth Century" w:hAnsi="Tw Cen MT" w:cs="Twentieth Century"/>
          <w:sz w:val="24"/>
          <w:szCs w:val="24"/>
        </w:rPr>
        <w:t xml:space="preserve"> (Indonesia) </w:t>
      </w:r>
      <w:proofErr w:type="spellStart"/>
      <w:r w:rsidRPr="00DC11C7">
        <w:rPr>
          <w:rFonts w:ascii="Tw Cen MT" w:eastAsia="Twentieth Century" w:hAnsi="Tw Cen MT" w:cs="Twentieth Century"/>
          <w:sz w:val="24"/>
          <w:szCs w:val="24"/>
        </w:rPr>
        <w:t>untuk</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meningkatkan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sistem</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imun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adalah</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pegagan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embun</w:t>
      </w:r>
      <w:proofErr w:type="spellEnd"/>
      <w:r w:rsidRPr="00DC11C7">
        <w:rPr>
          <w:rFonts w:ascii="Tw Cen MT" w:eastAsia="Twentieth Century" w:hAnsi="Tw Cen MT" w:cs="Twentieth Century"/>
          <w:sz w:val="24"/>
          <w:szCs w:val="24"/>
        </w:rPr>
        <w:t xml:space="preserve"> (</w:t>
      </w:r>
      <w:commentRangeStart w:id="4"/>
      <w:proofErr w:type="spellStart"/>
      <w:r w:rsidRPr="00DC11C7">
        <w:rPr>
          <w:rFonts w:ascii="Tw Cen MT" w:eastAsia="Twentieth Century" w:hAnsi="Tw Cen MT" w:cs="Twentieth Century"/>
          <w:sz w:val="24"/>
          <w:szCs w:val="24"/>
        </w:rPr>
        <w:t>Hydrocotyle</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sibthorpioides</w:t>
      </w:r>
      <w:commentRangeEnd w:id="4"/>
      <w:proofErr w:type="spellEnd"/>
      <w:r w:rsidR="00B072E7">
        <w:rPr>
          <w:rStyle w:val="ReferensiKomentar"/>
        </w:rPr>
        <w:commentReference w:id="4"/>
      </w:r>
      <w:r w:rsidRPr="00DC11C7">
        <w:rPr>
          <w:rFonts w:ascii="Tw Cen MT" w:eastAsia="Twentieth Century" w:hAnsi="Tw Cen MT" w:cs="Twentieth Century"/>
          <w:sz w:val="24"/>
          <w:szCs w:val="24"/>
        </w:rPr>
        <w:t xml:space="preserve"> Lam.) </w:t>
      </w:r>
      <w:proofErr w:type="spellStart"/>
      <w:r w:rsidR="00DD21F8" w:rsidRPr="00DC11C7">
        <w:rPr>
          <w:rFonts w:ascii="Tw Cen MT" w:eastAsia="Twentieth Century" w:hAnsi="Tw Cen MT" w:cs="Twentieth Century"/>
          <w:sz w:val="24"/>
          <w:szCs w:val="24"/>
        </w:rPr>
        <w:t>diperoleh</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dari</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tumbuhan</w:t>
      </w:r>
      <w:proofErr w:type="spellEnd"/>
      <w:r w:rsidR="00DD21F8" w:rsidRPr="00DC11C7">
        <w:rPr>
          <w:rFonts w:ascii="Tw Cen MT" w:eastAsia="Twentieth Century" w:hAnsi="Tw Cen MT" w:cs="Twentieth Century"/>
          <w:sz w:val="24"/>
          <w:szCs w:val="24"/>
        </w:rPr>
        <w:t xml:space="preserve">. Salah </w:t>
      </w:r>
      <w:proofErr w:type="spellStart"/>
      <w:r w:rsidR="00DD21F8" w:rsidRPr="00DC11C7">
        <w:rPr>
          <w:rFonts w:ascii="Tw Cen MT" w:eastAsia="Twentieth Century" w:hAnsi="Tw Cen MT" w:cs="Twentieth Century"/>
          <w:sz w:val="24"/>
          <w:szCs w:val="24"/>
        </w:rPr>
        <w:t>satu</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tumbuhan</w:t>
      </w:r>
      <w:proofErr w:type="spellEnd"/>
      <w:r w:rsidR="00DD21F8" w:rsidRPr="00DC11C7">
        <w:rPr>
          <w:rFonts w:ascii="Tw Cen MT" w:eastAsia="Twentieth Century" w:hAnsi="Tw Cen MT" w:cs="Twentieth Century"/>
          <w:sz w:val="24"/>
          <w:szCs w:val="24"/>
        </w:rPr>
        <w:t xml:space="preserve"> yang </w:t>
      </w:r>
      <w:proofErr w:type="spellStart"/>
      <w:r w:rsidR="00DD21F8" w:rsidRPr="00DC11C7">
        <w:rPr>
          <w:rFonts w:ascii="Tw Cen MT" w:eastAsia="Twentieth Century" w:hAnsi="Tw Cen MT" w:cs="Twentieth Century"/>
          <w:sz w:val="24"/>
          <w:szCs w:val="24"/>
        </w:rPr>
        <w:t>digunakan</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masyarakat</w:t>
      </w:r>
      <w:proofErr w:type="spellEnd"/>
      <w:r w:rsidR="00DD21F8" w:rsidRPr="00DC11C7">
        <w:rPr>
          <w:rFonts w:ascii="Tw Cen MT" w:eastAsia="Twentieth Century" w:hAnsi="Tw Cen MT" w:cs="Twentieth Century"/>
          <w:sz w:val="24"/>
          <w:szCs w:val="24"/>
        </w:rPr>
        <w:t xml:space="preserve"> (Indonesia) </w:t>
      </w:r>
      <w:proofErr w:type="spellStart"/>
      <w:r w:rsidR="00DD21F8" w:rsidRPr="00DC11C7">
        <w:rPr>
          <w:rFonts w:ascii="Tw Cen MT" w:eastAsia="Twentieth Century" w:hAnsi="Tw Cen MT" w:cs="Twentieth Century"/>
          <w:sz w:val="24"/>
          <w:szCs w:val="24"/>
        </w:rPr>
        <w:t>untuk</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meningkatkan</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sistem</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imun</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adalah</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pegagan</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embun</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i/>
          <w:sz w:val="24"/>
          <w:szCs w:val="24"/>
        </w:rPr>
        <w:t>Hydrocotyle</w:t>
      </w:r>
      <w:proofErr w:type="spellEnd"/>
      <w:r w:rsidR="00DD21F8" w:rsidRPr="00DC11C7">
        <w:rPr>
          <w:rFonts w:ascii="Tw Cen MT" w:eastAsia="Twentieth Century" w:hAnsi="Tw Cen MT" w:cs="Twentieth Century"/>
          <w:i/>
          <w:sz w:val="24"/>
          <w:szCs w:val="24"/>
        </w:rPr>
        <w:t xml:space="preserve"> </w:t>
      </w:r>
      <w:proofErr w:type="spellStart"/>
      <w:r w:rsidR="00DD21F8" w:rsidRPr="00DC11C7">
        <w:rPr>
          <w:rFonts w:ascii="Tw Cen MT" w:eastAsia="Twentieth Century" w:hAnsi="Tw Cen MT" w:cs="Twentieth Century"/>
          <w:i/>
          <w:sz w:val="24"/>
          <w:szCs w:val="24"/>
        </w:rPr>
        <w:t>sibthorpioides</w:t>
      </w:r>
      <w:proofErr w:type="spellEnd"/>
      <w:r w:rsidR="00DD21F8" w:rsidRPr="00DC11C7">
        <w:rPr>
          <w:rFonts w:ascii="Tw Cen MT" w:eastAsia="Twentieth Century" w:hAnsi="Tw Cen MT" w:cs="Twentieth Century"/>
          <w:sz w:val="24"/>
          <w:szCs w:val="24"/>
        </w:rPr>
        <w:t xml:space="preserve"> Lam.). </w:t>
      </w:r>
      <w:proofErr w:type="spellStart"/>
      <w:r w:rsidR="00DD21F8" w:rsidRPr="00DC11C7">
        <w:rPr>
          <w:rFonts w:ascii="Tw Cen MT" w:eastAsia="Twentieth Century" w:hAnsi="Tw Cen MT" w:cs="Twentieth Century"/>
          <w:sz w:val="24"/>
          <w:szCs w:val="24"/>
        </w:rPr>
        <w:t>Penilitian</w:t>
      </w:r>
      <w:proofErr w:type="spellEnd"/>
      <w:r w:rsidR="00DD21F8" w:rsidRPr="00DC11C7">
        <w:rPr>
          <w:rFonts w:ascii="Tw Cen MT" w:eastAsia="Twentieth Century" w:hAnsi="Tw Cen MT" w:cs="Twentieth Century"/>
          <w:sz w:val="24"/>
          <w:szCs w:val="24"/>
        </w:rPr>
        <w:t xml:space="preserve"> yang </w:t>
      </w:r>
      <w:proofErr w:type="spellStart"/>
      <w:r w:rsidR="00DD21F8" w:rsidRPr="00DC11C7">
        <w:rPr>
          <w:rFonts w:ascii="Tw Cen MT" w:eastAsia="Twentieth Century" w:hAnsi="Tw Cen MT" w:cs="Twentieth Century"/>
          <w:sz w:val="24"/>
          <w:szCs w:val="24"/>
        </w:rPr>
        <w:t>dilakukan</w:t>
      </w:r>
      <w:proofErr w:type="spellEnd"/>
      <w:r w:rsidR="00DD21F8" w:rsidRPr="00DC11C7">
        <w:rPr>
          <w:rFonts w:ascii="Tw Cen MT" w:eastAsia="Twentieth Century" w:hAnsi="Tw Cen MT" w:cs="Twentieth Century"/>
          <w:sz w:val="24"/>
          <w:szCs w:val="24"/>
        </w:rPr>
        <w:t xml:space="preserve"> oleh Yu </w:t>
      </w:r>
      <w:proofErr w:type="spellStart"/>
      <w:r w:rsidR="00DD21F8" w:rsidRPr="00DC11C7">
        <w:rPr>
          <w:rFonts w:ascii="Tw Cen MT" w:eastAsia="Twentieth Century" w:hAnsi="Tw Cen MT" w:cs="Twentieth Century"/>
          <w:sz w:val="24"/>
          <w:szCs w:val="24"/>
        </w:rPr>
        <w:t>dkk</w:t>
      </w:r>
      <w:proofErr w:type="spellEnd"/>
      <w:r w:rsidR="00DD21F8" w:rsidRPr="00DC11C7">
        <w:rPr>
          <w:rFonts w:ascii="Tw Cen MT" w:eastAsia="Twentieth Century" w:hAnsi="Tw Cen MT" w:cs="Twentieth Century"/>
          <w:sz w:val="24"/>
          <w:szCs w:val="24"/>
        </w:rPr>
        <w:t xml:space="preserve"> </w:t>
      </w:r>
      <w:r w:rsidR="00F37D09">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{"citationItems":[{"id":"ITEM-1","itemData":{"author":[{"dropping-particle":"","family":"Yu, F., Yu, F., McGuire, P. M., Li, R., &amp; Wang","given":"R. (2007).","non-dropping-particle":"","parse-names":false,"suffix":""}],"container-title":"Phytomedicine","id":"ITEM-1","issue":"2-3","issued":{"date-parts":[["2007"]]},"page":"166-171","title":"Effects of Hydrocotyle sibthorpioides extract on transplanted tumors and immune function in mice.","type":"article-journal","volume":"14"},"uris":["http://www.mendeley.com/documents/?uuid=09c3ccc0-464f-422a-8dc8-d3c2728ef6ab"]}],"mendeley":{"formattedCitation":"[7]","plainTextFormattedCitation":"[7]","previouslyFormattedCitation":"[7]"},"properties":{"noteIndex":0},"schema":"https://github.com/citation-style-language/schema/raw/master/csl-citation.json"}</w:instrText>
      </w:r>
      <w:r w:rsidR="00F37D09">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[7]</w:t>
      </w:r>
      <w:r w:rsidR="00F37D09">
        <w:rPr>
          <w:rFonts w:ascii="Tw Cen MT" w:eastAsia="Twentieth Century" w:hAnsi="Tw Cen MT" w:cs="Twentieth Century"/>
          <w:sz w:val="24"/>
          <w:szCs w:val="24"/>
        </w:rPr>
        <w:fldChar w:fldCharType="end"/>
      </w:r>
      <w:r w:rsidR="00F37D09">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melaporkan</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Ekstrak</w:t>
      </w:r>
      <w:proofErr w:type="spellEnd"/>
      <w:r w:rsidR="00DD21F8" w:rsidRPr="00DC11C7">
        <w:rPr>
          <w:rFonts w:ascii="Tw Cen MT" w:eastAsia="Twentieth Century" w:hAnsi="Tw Cen MT" w:cs="Twentieth Century"/>
          <w:sz w:val="24"/>
          <w:szCs w:val="24"/>
        </w:rPr>
        <w:t xml:space="preserve"> </w:t>
      </w:r>
      <w:r w:rsidR="00DD21F8" w:rsidRPr="00DC11C7">
        <w:rPr>
          <w:rFonts w:ascii="Tw Cen MT" w:eastAsia="Twentieth Century" w:hAnsi="Tw Cen MT" w:cs="Twentieth Century"/>
          <w:i/>
          <w:sz w:val="24"/>
          <w:szCs w:val="24"/>
        </w:rPr>
        <w:t xml:space="preserve">H. </w:t>
      </w:r>
      <w:proofErr w:type="spellStart"/>
      <w:r w:rsidR="00DD21F8" w:rsidRPr="00DC11C7">
        <w:rPr>
          <w:rFonts w:ascii="Tw Cen MT" w:eastAsia="Twentieth Century" w:hAnsi="Tw Cen MT" w:cs="Twentieth Century"/>
          <w:i/>
          <w:sz w:val="24"/>
          <w:szCs w:val="24"/>
        </w:rPr>
        <w:t>sibthorpioides</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menghasilkan</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efek</w:t>
      </w:r>
      <w:proofErr w:type="spellEnd"/>
      <w:r w:rsidR="00DD21F8" w:rsidRPr="00DC11C7">
        <w:rPr>
          <w:rFonts w:ascii="Tw Cen MT" w:eastAsia="Twentieth Century" w:hAnsi="Tw Cen MT" w:cs="Twentieth Century"/>
          <w:sz w:val="24"/>
          <w:szCs w:val="24"/>
        </w:rPr>
        <w:t xml:space="preserve"> antitumor yang sangat </w:t>
      </w:r>
      <w:proofErr w:type="spellStart"/>
      <w:r w:rsidR="00DD21F8" w:rsidRPr="00DC11C7">
        <w:rPr>
          <w:rFonts w:ascii="Tw Cen MT" w:eastAsia="Twentieth Century" w:hAnsi="Tw Cen MT" w:cs="Twentieth Century"/>
          <w:sz w:val="24"/>
          <w:szCs w:val="24"/>
        </w:rPr>
        <w:t>baik</w:t>
      </w:r>
      <w:proofErr w:type="spellEnd"/>
      <w:r w:rsidR="00DD21F8" w:rsidRPr="00DC11C7">
        <w:rPr>
          <w:rFonts w:ascii="Tw Cen MT" w:eastAsia="Twentieth Century" w:hAnsi="Tw Cen MT" w:cs="Twentieth Century"/>
          <w:sz w:val="24"/>
          <w:szCs w:val="24"/>
        </w:rPr>
        <w:t xml:space="preserve"> dan </w:t>
      </w:r>
      <w:proofErr w:type="spellStart"/>
      <w:r w:rsidR="00DD21F8" w:rsidRPr="00DC11C7">
        <w:rPr>
          <w:rFonts w:ascii="Tw Cen MT" w:eastAsia="Twentieth Century" w:hAnsi="Tw Cen MT" w:cs="Twentieth Century"/>
          <w:sz w:val="24"/>
          <w:szCs w:val="24"/>
        </w:rPr>
        <w:t>menunjukkan</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kemampuan</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untuk</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mempengaruhi</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fungsi</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imunologis</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mencit</w:t>
      </w:r>
      <w:proofErr w:type="spellEnd"/>
      <w:r w:rsidR="00DD21F8" w:rsidRPr="00DC11C7">
        <w:rPr>
          <w:rFonts w:ascii="Tw Cen MT" w:eastAsia="Twentieth Century" w:hAnsi="Tw Cen MT" w:cs="Twentieth Century"/>
          <w:sz w:val="24"/>
          <w:szCs w:val="24"/>
        </w:rPr>
        <w:t xml:space="preserve"> </w:t>
      </w:r>
      <w:r w:rsidR="00F37D09">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{"citationItems":[{"id":"ITEM-1","itemData":{"author":[{"dropping-particle":"","family":"Hasdianah, D, Peristiowati","given":"Imam S. S.","non-dropping-particle":"","parse-names":false,"suffix":""}],"id":"ITEM-1","issued":{"date-parts":[["2014"]]},"publisher":"Nuha Medika","publisher-place":"Yogyakarta","title":"Imunologi: Diagnosis dan Teknik Biologi Molekuler.","type":"book"},"uris":["http://www.mendeley.com/documents/?uuid=8f293c97-6aab-4725-b132-fa36e5a26c07"]}],"mendeley":{"formattedCitation":"[8]","plainTextFormattedCitation":"[8]","previouslyFormattedCitation":"[8]"},"properties":{"noteIndex":0},"schema":"https://github.com/citation-style-language/schema/raw/master/csl-citation.json"}</w:instrText>
      </w:r>
      <w:r w:rsidR="00F37D09">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[8]</w:t>
      </w:r>
      <w:r w:rsidR="00F37D09">
        <w:rPr>
          <w:rFonts w:ascii="Tw Cen MT" w:eastAsia="Twentieth Century" w:hAnsi="Tw Cen MT" w:cs="Twentieth Century"/>
          <w:sz w:val="24"/>
          <w:szCs w:val="24"/>
        </w:rPr>
        <w:fldChar w:fldCharType="end"/>
      </w:r>
      <w:r w:rsidR="00F37D09">
        <w:rPr>
          <w:rFonts w:ascii="Tw Cen MT" w:eastAsia="Twentieth Century" w:hAnsi="Tw Cen MT" w:cs="Twentieth Century"/>
          <w:sz w:val="24"/>
          <w:szCs w:val="24"/>
        </w:rPr>
        <w:t>.</w:t>
      </w:r>
    </w:p>
    <w:p w14:paraId="5BF761D6" w14:textId="0DA45A1A" w:rsidR="00BB1D9F" w:rsidRPr="00DC11C7" w:rsidRDefault="00DD21F8">
      <w:pPr>
        <w:spacing w:after="0" w:line="240" w:lineRule="auto"/>
        <w:jc w:val="both"/>
        <w:rPr>
          <w:rFonts w:ascii="Tw Cen MT" w:eastAsia="Twentieth Century" w:hAnsi="Tw Cen MT" w:cs="Twentieth Century"/>
          <w:color w:val="000000"/>
          <w:sz w:val="24"/>
          <w:szCs w:val="24"/>
        </w:rPr>
      </w:pPr>
      <w:r w:rsidRPr="00DC11C7">
        <w:rPr>
          <w:rFonts w:ascii="Tw Cen MT" w:eastAsia="Twentieth Century" w:hAnsi="Tw Cen MT" w:cs="Twentieth Century"/>
          <w:sz w:val="24"/>
          <w:szCs w:val="24"/>
        </w:rPr>
        <w:t xml:space="preserve">Yu </w:t>
      </w:r>
      <w:proofErr w:type="spellStart"/>
      <w:r w:rsidRPr="00DC11C7">
        <w:rPr>
          <w:rFonts w:ascii="Tw Cen MT" w:eastAsia="Twentieth Century" w:hAnsi="Tw Cen MT" w:cs="Twentieth Century"/>
          <w:sz w:val="24"/>
          <w:szCs w:val="24"/>
        </w:rPr>
        <w:t>dkk</w:t>
      </w:r>
      <w:proofErr w:type="spellEnd"/>
      <w:r w:rsidR="00F37D09">
        <w:rPr>
          <w:rFonts w:ascii="Tw Cen MT" w:eastAsia="Twentieth Century" w:hAnsi="Tw Cen MT" w:cs="Twentieth Century"/>
          <w:sz w:val="24"/>
          <w:szCs w:val="24"/>
        </w:rPr>
        <w:t xml:space="preserve"> </w:t>
      </w:r>
      <w:r w:rsidR="00F37D09">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{"citationItems":[{"id":"ITEM-1","itemData":{"author":[{"dropping-particle":"","family":"Yu, F., Yu, F., McGuire, P. M., Li, R., &amp; Wang","given":"R. (2007).","non-dropping-particle":"","parse-names":false,"suffix":""}],"container-title":"Phytomedicine","id":"ITEM-1","issue":"2-3","issued":{"date-parts":[["2007"]]},"page":"166-171","title":"Effects of Hydrocotyle sibthorpioides extract on transplanted tumors and immune function in mice.","type":"article-journal","volume":"14"},"uris":["http://www.mendeley.com/documents/?uuid=09c3ccc0-464f-422a-8dc8-d3c2728ef6ab"]}],"mendeley":{"formattedCitation":"[7]","plainTextFormattedCitation":"[7]","previouslyFormattedCitation":"[7]"},"properties":{"noteIndex":0},"schema":"https://github.com/citation-style-language/schema/raw/master/csl-citation.json"}</w:instrText>
      </w:r>
      <w:r w:rsidR="00F37D09">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[7]</w:t>
      </w:r>
      <w:r w:rsidR="00F37D09">
        <w:rPr>
          <w:rFonts w:ascii="Tw Cen MT" w:eastAsia="Twentieth Century" w:hAnsi="Tw Cen MT" w:cs="Twentieth Century"/>
          <w:sz w:val="24"/>
          <w:szCs w:val="24"/>
        </w:rPr>
        <w:fldChar w:fldCharType="end"/>
      </w:r>
      <w:r w:rsidRPr="00DC11C7">
        <w:rPr>
          <w:rFonts w:ascii="Tw Cen MT" w:eastAsia="Twentieth Century" w:hAnsi="Tw Cen MT" w:cs="Twentieth Century"/>
          <w:sz w:val="24"/>
          <w:szCs w:val="24"/>
        </w:rPr>
        <w:t xml:space="preserve"> </w:t>
      </w:r>
      <w:r w:rsidR="00FB41F2" w:rsidRPr="00FB41F2">
        <w:rPr>
          <w:rFonts w:ascii="Tw Cen MT" w:eastAsia="Twentieth Century" w:hAnsi="Tw Cen MT" w:cs="Twentieth Century"/>
          <w:sz w:val="24"/>
          <w:szCs w:val="24"/>
        </w:rPr>
        <w:t xml:space="preserve">juga </w:t>
      </w:r>
      <w:proofErr w:type="spellStart"/>
      <w:r w:rsidR="00FB41F2" w:rsidRPr="00FB41F2">
        <w:rPr>
          <w:rFonts w:ascii="Tw Cen MT" w:eastAsia="Twentieth Century" w:hAnsi="Tw Cen MT" w:cs="Twentieth Century"/>
          <w:sz w:val="24"/>
          <w:szCs w:val="24"/>
        </w:rPr>
        <w:t>melaporkan</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bahwa</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i/>
          <w:sz w:val="24"/>
          <w:szCs w:val="24"/>
        </w:rPr>
        <w:t>Hydrocotyle</w:t>
      </w:r>
      <w:proofErr w:type="spellEnd"/>
      <w:r w:rsidR="00FB41F2" w:rsidRPr="00FB41F2">
        <w:rPr>
          <w:rFonts w:ascii="Tw Cen MT" w:eastAsia="Twentieth Century" w:hAnsi="Tw Cen MT" w:cs="Twentieth Century"/>
          <w:i/>
          <w:sz w:val="24"/>
          <w:szCs w:val="24"/>
        </w:rPr>
        <w:t xml:space="preserve"> </w:t>
      </w:r>
      <w:proofErr w:type="spellStart"/>
      <w:r w:rsidR="00FB41F2" w:rsidRPr="00FB41F2">
        <w:rPr>
          <w:rFonts w:ascii="Tw Cen MT" w:eastAsia="Twentieth Century" w:hAnsi="Tw Cen MT" w:cs="Twentieth Century"/>
          <w:i/>
          <w:sz w:val="24"/>
          <w:szCs w:val="24"/>
        </w:rPr>
        <w:t>sibthorpioides</w:t>
      </w:r>
      <w:proofErr w:type="spellEnd"/>
      <w:r w:rsidR="00FB41F2" w:rsidRPr="00FB41F2">
        <w:rPr>
          <w:rFonts w:ascii="Tw Cen MT" w:eastAsia="Twentieth Century" w:hAnsi="Tw Cen MT" w:cs="Twentieth Century"/>
          <w:sz w:val="24"/>
          <w:szCs w:val="24"/>
        </w:rPr>
        <w:t xml:space="preserve"> Lam. </w:t>
      </w:r>
      <w:proofErr w:type="spellStart"/>
      <w:r w:rsidR="00FB41F2" w:rsidRPr="00FB41F2">
        <w:rPr>
          <w:rFonts w:ascii="Tw Cen MT" w:eastAsia="Twentieth Century" w:hAnsi="Tw Cen MT" w:cs="Twentieth Century"/>
          <w:sz w:val="24"/>
          <w:szCs w:val="24"/>
        </w:rPr>
        <w:t>sebagai</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imunomodulator</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mempunyai</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manfaat</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untuk</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meningkatkan</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kembali</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aktivitas</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respon</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sistem</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imun</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i/>
          <w:sz w:val="24"/>
          <w:szCs w:val="24"/>
        </w:rPr>
        <w:t>Hydrocotyle</w:t>
      </w:r>
      <w:proofErr w:type="spellEnd"/>
      <w:r w:rsidR="00FB41F2" w:rsidRPr="00FB41F2">
        <w:rPr>
          <w:rFonts w:ascii="Tw Cen MT" w:eastAsia="Twentieth Century" w:hAnsi="Tw Cen MT" w:cs="Twentieth Century"/>
          <w:i/>
          <w:sz w:val="24"/>
          <w:szCs w:val="24"/>
        </w:rPr>
        <w:t xml:space="preserve"> </w:t>
      </w:r>
      <w:proofErr w:type="spellStart"/>
      <w:r w:rsidR="00FB41F2" w:rsidRPr="00FB41F2">
        <w:rPr>
          <w:rFonts w:ascii="Tw Cen MT" w:eastAsia="Twentieth Century" w:hAnsi="Tw Cen MT" w:cs="Twentieth Century"/>
          <w:i/>
          <w:sz w:val="24"/>
          <w:szCs w:val="24"/>
        </w:rPr>
        <w:t>sibthorpioides</w:t>
      </w:r>
      <w:proofErr w:type="spellEnd"/>
      <w:r w:rsidR="00FB41F2" w:rsidRPr="00FB41F2">
        <w:rPr>
          <w:rFonts w:ascii="Tw Cen MT" w:eastAsia="Twentieth Century" w:hAnsi="Tw Cen MT" w:cs="Twentieth Century"/>
          <w:sz w:val="24"/>
          <w:szCs w:val="24"/>
        </w:rPr>
        <w:t xml:space="preserve"> Lam. </w:t>
      </w:r>
      <w:proofErr w:type="spellStart"/>
      <w:r w:rsidR="00FB41F2" w:rsidRPr="00FB41F2">
        <w:rPr>
          <w:rFonts w:ascii="Tw Cen MT" w:eastAsia="Twentieth Century" w:hAnsi="Tw Cen MT" w:cs="Twentieth Century"/>
          <w:sz w:val="24"/>
          <w:szCs w:val="24"/>
        </w:rPr>
        <w:t>memiliki</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kandungan</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kimia</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yaitu</w:t>
      </w:r>
      <w:proofErr w:type="spellEnd"/>
      <w:r w:rsidR="00FB41F2" w:rsidRPr="00FB41F2">
        <w:rPr>
          <w:rFonts w:ascii="Tw Cen MT" w:eastAsia="Twentieth Century" w:hAnsi="Tw Cen MT" w:cs="Twentieth Century"/>
          <w:sz w:val="24"/>
          <w:szCs w:val="24"/>
        </w:rPr>
        <w:t xml:space="preserve"> triterpenoid saponin, triterpenoid </w:t>
      </w:r>
      <w:proofErr w:type="spellStart"/>
      <w:r w:rsidR="00FB41F2" w:rsidRPr="00FB41F2">
        <w:rPr>
          <w:rFonts w:ascii="Tw Cen MT" w:eastAsia="Twentieth Century" w:hAnsi="Tw Cen MT" w:cs="Twentieth Century"/>
          <w:sz w:val="24"/>
          <w:szCs w:val="24"/>
        </w:rPr>
        <w:t>genin</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minyak</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atsiri</w:t>
      </w:r>
      <w:proofErr w:type="spellEnd"/>
      <w:r w:rsidR="00FB41F2" w:rsidRPr="00FB41F2">
        <w:rPr>
          <w:rFonts w:ascii="Tw Cen MT" w:eastAsia="Twentieth Century" w:hAnsi="Tw Cen MT" w:cs="Twentieth Century"/>
          <w:sz w:val="24"/>
          <w:szCs w:val="24"/>
        </w:rPr>
        <w:t xml:space="preserve">, flavonoid, </w:t>
      </w:r>
      <w:proofErr w:type="spellStart"/>
      <w:r w:rsidR="00FB41F2" w:rsidRPr="00FB41F2">
        <w:rPr>
          <w:rFonts w:ascii="Tw Cen MT" w:eastAsia="Twentieth Century" w:hAnsi="Tw Cen MT" w:cs="Twentieth Century"/>
          <w:sz w:val="24"/>
          <w:szCs w:val="24"/>
        </w:rPr>
        <w:t>fitosterol</w:t>
      </w:r>
      <w:proofErr w:type="spellEnd"/>
      <w:r w:rsidR="00FB41F2" w:rsidRPr="00FB41F2">
        <w:rPr>
          <w:rFonts w:ascii="Tw Cen MT" w:eastAsia="Twentieth Century" w:hAnsi="Tw Cen MT" w:cs="Twentieth Century"/>
          <w:sz w:val="24"/>
          <w:szCs w:val="24"/>
        </w:rPr>
        <w:t xml:space="preserve">, dan </w:t>
      </w:r>
      <w:proofErr w:type="spellStart"/>
      <w:r w:rsidR="00FB41F2" w:rsidRPr="00FB41F2">
        <w:rPr>
          <w:rFonts w:ascii="Tw Cen MT" w:eastAsia="Twentieth Century" w:hAnsi="Tw Cen MT" w:cs="Twentieth Century"/>
          <w:sz w:val="24"/>
          <w:szCs w:val="24"/>
        </w:rPr>
        <w:t>bahan</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aktif</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lainnya</w:t>
      </w:r>
      <w:proofErr w:type="spellEnd"/>
      <w:r w:rsidR="00FB41F2" w:rsidRPr="00FB41F2">
        <w:rPr>
          <w:rFonts w:ascii="Tw Cen MT" w:eastAsia="Twentieth Century" w:hAnsi="Tw Cen MT" w:cs="Twentieth Century"/>
          <w:sz w:val="24"/>
          <w:szCs w:val="24"/>
        </w:rPr>
        <w:t xml:space="preserve"> yang </w:t>
      </w:r>
      <w:proofErr w:type="spellStart"/>
      <w:r w:rsidR="00FB41F2" w:rsidRPr="00FB41F2">
        <w:rPr>
          <w:rFonts w:ascii="Tw Cen MT" w:eastAsia="Twentieth Century" w:hAnsi="Tw Cen MT" w:cs="Twentieth Century"/>
          <w:sz w:val="24"/>
          <w:szCs w:val="24"/>
        </w:rPr>
        <w:t>memiliki</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peran</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s</w:t>
      </w:r>
      <w:r w:rsidR="00FB41F2">
        <w:rPr>
          <w:rFonts w:ascii="Tw Cen MT" w:eastAsia="Twentieth Century" w:hAnsi="Tw Cen MT" w:cs="Twentieth Century"/>
          <w:sz w:val="24"/>
          <w:szCs w:val="24"/>
        </w:rPr>
        <w:t>ebagai</w:t>
      </w:r>
      <w:proofErr w:type="spellEnd"/>
      <w:r w:rsidR="00FB41F2">
        <w:rPr>
          <w:rFonts w:ascii="Tw Cen MT" w:eastAsia="Twentieth Century" w:hAnsi="Tw Cen MT" w:cs="Twentieth Century"/>
          <w:sz w:val="24"/>
          <w:szCs w:val="24"/>
        </w:rPr>
        <w:t xml:space="preserve"> </w:t>
      </w:r>
      <w:proofErr w:type="spellStart"/>
      <w:r w:rsidR="00FB41F2">
        <w:rPr>
          <w:rFonts w:ascii="Tw Cen MT" w:eastAsia="Twentieth Century" w:hAnsi="Tw Cen MT" w:cs="Twentieth Century"/>
          <w:sz w:val="24"/>
          <w:szCs w:val="24"/>
        </w:rPr>
        <w:t>imunomodulator</w:t>
      </w:r>
      <w:proofErr w:type="spellEnd"/>
      <w:r w:rsidR="00FB41F2">
        <w:rPr>
          <w:rFonts w:ascii="Tw Cen MT" w:eastAsia="Twentieth Century" w:hAnsi="Tw Cen MT" w:cs="Twentieth Century"/>
          <w:sz w:val="24"/>
          <w:szCs w:val="24"/>
        </w:rPr>
        <w:t xml:space="preserve"> yang </w:t>
      </w:r>
      <w:proofErr w:type="spellStart"/>
      <w:r w:rsidR="00FB41F2">
        <w:rPr>
          <w:rFonts w:ascii="Tw Cen MT" w:eastAsia="Twentieth Century" w:hAnsi="Tw Cen MT" w:cs="Twentieth Century"/>
          <w:sz w:val="24"/>
          <w:szCs w:val="24"/>
        </w:rPr>
        <w:t>alam</w:t>
      </w:r>
      <w:r w:rsidRPr="00DC11C7">
        <w:rPr>
          <w:rFonts w:ascii="Tw Cen MT" w:eastAsia="Twentieth Century" w:hAnsi="Tw Cen MT" w:cs="Twentieth Century"/>
          <w:sz w:val="24"/>
          <w:szCs w:val="24"/>
        </w:rPr>
        <w:t>i</w:t>
      </w:r>
      <w:proofErr w:type="spellEnd"/>
      <w:r w:rsidR="00F37D09">
        <w:rPr>
          <w:rFonts w:ascii="Tw Cen MT" w:eastAsia="Twentieth Century" w:hAnsi="Tw Cen MT" w:cs="Twentieth Century"/>
          <w:sz w:val="24"/>
          <w:szCs w:val="24"/>
        </w:rPr>
        <w:t xml:space="preserve"> </w:t>
      </w:r>
      <w:r w:rsidR="00F37D09">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{"citationItems":[{"id":"ITEM-1","itemData":{"author":[{"dropping-particle":"","family":"Yu, F., Yu, F., McGuire, P. M., Li, R., &amp; Wang","given":"R. (2007).","non-dropping-particle":"","parse-names":false,"suffix":""}],"container-title":"Phytomedicine","id":"ITEM-1","issue":"2-3","issued":{"date-parts":[["2007"]]},"page":"166-171","title":"Effects of Hydrocotyle sibthorpioides extract on transplanted tumors and immune function in mice.","type":"article-journal","volume":"14"},"uris":["http://www.mendeley.com/documents/?uuid=09c3ccc0-464f-422a-8dc8-d3c2728ef6ab"]}],"mendeley":{"formattedCitation":"[7]","plainTextFormattedCitation":"[7]","previouslyFormattedCitation":"[7]"},"properties":{"noteIndex":0},"schema":"https://github.com/citation-style-language/schema/raw/master/csl-citation.json"}</w:instrText>
      </w:r>
      <w:r w:rsidR="00F37D09">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[7]</w:t>
      </w:r>
      <w:r w:rsidR="00F37D09">
        <w:rPr>
          <w:rFonts w:ascii="Tw Cen MT" w:eastAsia="Twentieth Century" w:hAnsi="Tw Cen MT" w:cs="Twentieth Century"/>
          <w:sz w:val="24"/>
          <w:szCs w:val="24"/>
        </w:rPr>
        <w:fldChar w:fldCharType="end"/>
      </w:r>
      <w:r w:rsidR="00F37D09">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Sehingga</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dilihat</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dari</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potensinya</w:t>
      </w:r>
      <w:proofErr w:type="spellEnd"/>
      <w:r w:rsidR="00FB41F2" w:rsidRPr="00FB41F2">
        <w:rPr>
          <w:rFonts w:ascii="Tw Cen MT" w:eastAsia="Twentieth Century" w:hAnsi="Tw Cen MT" w:cs="Twentieth Century"/>
          <w:sz w:val="24"/>
          <w:szCs w:val="24"/>
        </w:rPr>
        <w:t>,</w:t>
      </w:r>
      <w:r w:rsidR="00B072E7">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i/>
          <w:sz w:val="24"/>
          <w:szCs w:val="24"/>
        </w:rPr>
        <w:t>Hydrocotyle</w:t>
      </w:r>
      <w:proofErr w:type="spellEnd"/>
      <w:r w:rsidR="00FB41F2" w:rsidRPr="00FB41F2">
        <w:rPr>
          <w:rFonts w:ascii="Tw Cen MT" w:eastAsia="Twentieth Century" w:hAnsi="Tw Cen MT" w:cs="Twentieth Century"/>
          <w:i/>
          <w:sz w:val="24"/>
          <w:szCs w:val="24"/>
        </w:rPr>
        <w:t xml:space="preserve"> </w:t>
      </w:r>
      <w:proofErr w:type="spellStart"/>
      <w:r w:rsidR="00FB41F2" w:rsidRPr="00FB41F2">
        <w:rPr>
          <w:rFonts w:ascii="Tw Cen MT" w:eastAsia="Twentieth Century" w:hAnsi="Tw Cen MT" w:cs="Twentieth Century"/>
          <w:i/>
          <w:sz w:val="24"/>
          <w:szCs w:val="24"/>
        </w:rPr>
        <w:t>sibthorpioide</w:t>
      </w:r>
      <w:r w:rsidR="00FB41F2" w:rsidRPr="00FB41F2">
        <w:rPr>
          <w:rFonts w:ascii="Tw Cen MT" w:eastAsia="Twentieth Century" w:hAnsi="Tw Cen MT" w:cs="Twentieth Century"/>
          <w:sz w:val="24"/>
          <w:szCs w:val="24"/>
        </w:rPr>
        <w:t>s</w:t>
      </w:r>
      <w:proofErr w:type="spellEnd"/>
      <w:r w:rsidR="00FB41F2" w:rsidRPr="00FB41F2">
        <w:rPr>
          <w:rFonts w:ascii="Tw Cen MT" w:eastAsia="Twentieth Century" w:hAnsi="Tw Cen MT" w:cs="Twentieth Century"/>
          <w:sz w:val="24"/>
          <w:szCs w:val="24"/>
        </w:rPr>
        <w:t xml:space="preserve"> Lam. </w:t>
      </w:r>
      <w:proofErr w:type="spellStart"/>
      <w:r w:rsidR="00FB41F2" w:rsidRPr="00FB41F2">
        <w:rPr>
          <w:rFonts w:ascii="Tw Cen MT" w:eastAsia="Twentieth Century" w:hAnsi="Tw Cen MT" w:cs="Twentieth Century"/>
          <w:sz w:val="24"/>
          <w:szCs w:val="24"/>
        </w:rPr>
        <w:t>sebagai</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imunomudulator</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perlu</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secara</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mendalam</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dilakukan</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studi</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literatur</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sebagai</w:t>
      </w:r>
      <w:proofErr w:type="spellEnd"/>
      <w:r w:rsidR="00FB41F2" w:rsidRPr="00FB41F2">
        <w:rPr>
          <w:rFonts w:ascii="Tw Cen MT" w:eastAsia="Twentieth Century" w:hAnsi="Tw Cen MT" w:cs="Twentieth Century"/>
          <w:sz w:val="24"/>
          <w:szCs w:val="24"/>
        </w:rPr>
        <w:t xml:space="preserve"> salah </w:t>
      </w:r>
      <w:proofErr w:type="spellStart"/>
      <w:r w:rsidR="00FB41F2" w:rsidRPr="00FB41F2">
        <w:rPr>
          <w:rFonts w:ascii="Tw Cen MT" w:eastAsia="Twentieth Century" w:hAnsi="Tw Cen MT" w:cs="Twentieth Century"/>
          <w:sz w:val="24"/>
          <w:szCs w:val="24"/>
        </w:rPr>
        <w:t>satu</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cara</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untuk</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mengembangkan</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imunomudulator</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alami</w:t>
      </w:r>
      <w:proofErr w:type="spellEnd"/>
      <w:r w:rsidR="00FB41F2" w:rsidRPr="00FB41F2">
        <w:rPr>
          <w:rFonts w:ascii="Tw Cen MT" w:eastAsia="Twentieth Century" w:hAnsi="Tw Cen MT" w:cs="Twentieth Century"/>
          <w:sz w:val="24"/>
          <w:szCs w:val="24"/>
        </w:rPr>
        <w:t xml:space="preserve"> yang </w:t>
      </w:r>
      <w:proofErr w:type="spellStart"/>
      <w:r w:rsidR="00FB41F2" w:rsidRPr="00FB41F2">
        <w:rPr>
          <w:rFonts w:ascii="Tw Cen MT" w:eastAsia="Twentieth Century" w:hAnsi="Tw Cen MT" w:cs="Twentieth Century"/>
          <w:sz w:val="24"/>
          <w:szCs w:val="24"/>
        </w:rPr>
        <w:t>bersumber</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dari</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tanaman</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i/>
          <w:sz w:val="24"/>
          <w:szCs w:val="24"/>
        </w:rPr>
        <w:t>Hydrocotyle</w:t>
      </w:r>
      <w:proofErr w:type="spellEnd"/>
      <w:r w:rsidR="00FB41F2" w:rsidRPr="00FB41F2">
        <w:rPr>
          <w:rFonts w:ascii="Tw Cen MT" w:eastAsia="Twentieth Century" w:hAnsi="Tw Cen MT" w:cs="Twentieth Century"/>
          <w:i/>
          <w:sz w:val="24"/>
          <w:szCs w:val="24"/>
        </w:rPr>
        <w:t xml:space="preserve"> </w:t>
      </w:r>
      <w:proofErr w:type="spellStart"/>
      <w:r w:rsidR="00FB41F2" w:rsidRPr="00FB41F2">
        <w:rPr>
          <w:rFonts w:ascii="Tw Cen MT" w:eastAsia="Twentieth Century" w:hAnsi="Tw Cen MT" w:cs="Twentieth Century"/>
          <w:i/>
          <w:sz w:val="24"/>
          <w:szCs w:val="24"/>
        </w:rPr>
        <w:t>sibthorpioide</w:t>
      </w:r>
      <w:r w:rsidR="00FB41F2" w:rsidRPr="00FB41F2">
        <w:rPr>
          <w:rFonts w:ascii="Tw Cen MT" w:eastAsia="Twentieth Century" w:hAnsi="Tw Cen MT" w:cs="Twentieth Century"/>
          <w:sz w:val="24"/>
          <w:szCs w:val="24"/>
        </w:rPr>
        <w:t>s</w:t>
      </w:r>
      <w:proofErr w:type="spellEnd"/>
      <w:r w:rsidR="00FB41F2" w:rsidRPr="00FB41F2">
        <w:rPr>
          <w:rFonts w:ascii="Tw Cen MT" w:eastAsia="Twentieth Century" w:hAnsi="Tw Cen MT" w:cs="Twentieth Century"/>
          <w:sz w:val="24"/>
          <w:szCs w:val="24"/>
        </w:rPr>
        <w:t xml:space="preserve"> Lam. </w:t>
      </w:r>
      <w:proofErr w:type="spellStart"/>
      <w:r w:rsidR="00FB41F2" w:rsidRPr="00FB41F2">
        <w:rPr>
          <w:rFonts w:ascii="Tw Cen MT" w:eastAsia="Twentieth Century" w:hAnsi="Tw Cen MT" w:cs="Twentieth Century"/>
          <w:sz w:val="24"/>
          <w:szCs w:val="24"/>
        </w:rPr>
        <w:t>serta</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dapat</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memberikan</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informasi</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lebih</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lengkap</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mengenai</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aktivitas</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sz w:val="24"/>
          <w:szCs w:val="24"/>
        </w:rPr>
        <w:t>imunomudulator</w:t>
      </w:r>
      <w:proofErr w:type="spellEnd"/>
      <w:r w:rsidR="00FB41F2" w:rsidRPr="00FB41F2">
        <w:rPr>
          <w:rFonts w:ascii="Tw Cen MT" w:eastAsia="Twentieth Century" w:hAnsi="Tw Cen MT" w:cs="Twentieth Century"/>
          <w:sz w:val="24"/>
          <w:szCs w:val="24"/>
        </w:rPr>
        <w:t xml:space="preserve"> pada </w:t>
      </w:r>
      <w:proofErr w:type="spellStart"/>
      <w:r w:rsidR="00FB41F2" w:rsidRPr="00FB41F2">
        <w:rPr>
          <w:rFonts w:ascii="Tw Cen MT" w:eastAsia="Twentieth Century" w:hAnsi="Tw Cen MT" w:cs="Twentieth Century"/>
          <w:sz w:val="24"/>
          <w:szCs w:val="24"/>
        </w:rPr>
        <w:t>tanaman</w:t>
      </w:r>
      <w:proofErr w:type="spellEnd"/>
      <w:r w:rsidR="00FB41F2" w:rsidRPr="00FB41F2">
        <w:rPr>
          <w:rFonts w:ascii="Tw Cen MT" w:eastAsia="Twentieth Century" w:hAnsi="Tw Cen MT" w:cs="Twentieth Century"/>
          <w:sz w:val="24"/>
          <w:szCs w:val="24"/>
        </w:rPr>
        <w:t xml:space="preserve"> </w:t>
      </w:r>
      <w:proofErr w:type="spellStart"/>
      <w:r w:rsidR="00FB41F2" w:rsidRPr="00FB41F2">
        <w:rPr>
          <w:rFonts w:ascii="Tw Cen MT" w:eastAsia="Twentieth Century" w:hAnsi="Tw Cen MT" w:cs="Twentieth Century"/>
          <w:i/>
          <w:sz w:val="24"/>
          <w:szCs w:val="24"/>
        </w:rPr>
        <w:t>Hydrocotyle</w:t>
      </w:r>
      <w:proofErr w:type="spellEnd"/>
      <w:r w:rsidR="00FB41F2" w:rsidRPr="00FB41F2">
        <w:rPr>
          <w:rFonts w:ascii="Tw Cen MT" w:eastAsia="Twentieth Century" w:hAnsi="Tw Cen MT" w:cs="Twentieth Century"/>
          <w:i/>
          <w:sz w:val="24"/>
          <w:szCs w:val="24"/>
        </w:rPr>
        <w:t xml:space="preserve"> </w:t>
      </w:r>
      <w:proofErr w:type="spellStart"/>
      <w:r w:rsidR="00FB41F2" w:rsidRPr="00FB41F2">
        <w:rPr>
          <w:rFonts w:ascii="Tw Cen MT" w:eastAsia="Twentieth Century" w:hAnsi="Tw Cen MT" w:cs="Twentieth Century"/>
          <w:i/>
          <w:sz w:val="24"/>
          <w:szCs w:val="24"/>
        </w:rPr>
        <w:t>sibthorpioides</w:t>
      </w:r>
      <w:proofErr w:type="spellEnd"/>
      <w:r w:rsidR="00FB41F2" w:rsidRPr="00FB41F2">
        <w:rPr>
          <w:rFonts w:ascii="Tw Cen MT" w:eastAsia="Twentieth Century" w:hAnsi="Tw Cen MT" w:cs="Twentieth Century"/>
          <w:sz w:val="24"/>
          <w:szCs w:val="24"/>
        </w:rPr>
        <w:t xml:space="preserve"> Lam</w:t>
      </w:r>
      <w:r w:rsidR="00FB41F2">
        <w:rPr>
          <w:rFonts w:ascii="Tw Cen MT" w:eastAsia="Twentieth Century" w:hAnsi="Tw Cen MT" w:cs="Twentieth Century"/>
          <w:sz w:val="24"/>
          <w:szCs w:val="24"/>
        </w:rPr>
        <w:t>.</w:t>
      </w:r>
    </w:p>
    <w:p w14:paraId="36A9EF86" w14:textId="77777777" w:rsidR="00FB41F2" w:rsidRDefault="00FB41F2">
      <w:pPr>
        <w:spacing w:after="0" w:line="240" w:lineRule="auto"/>
        <w:jc w:val="both"/>
        <w:rPr>
          <w:rFonts w:ascii="Tw Cen MT" w:eastAsia="Twentieth Century" w:hAnsi="Tw Cen MT" w:cs="Twentieth Century"/>
          <w:b/>
          <w:sz w:val="24"/>
          <w:szCs w:val="24"/>
        </w:rPr>
      </w:pPr>
    </w:p>
    <w:p w14:paraId="3C7131A6" w14:textId="77777777" w:rsidR="00BB1D9F" w:rsidRPr="00DC11C7" w:rsidRDefault="00606629">
      <w:pPr>
        <w:spacing w:after="0" w:line="240" w:lineRule="auto"/>
        <w:jc w:val="both"/>
        <w:rPr>
          <w:rFonts w:ascii="Tw Cen MT" w:eastAsia="Twentieth Century" w:hAnsi="Tw Cen MT" w:cs="Twentieth Century"/>
          <w:b/>
          <w:sz w:val="24"/>
          <w:szCs w:val="24"/>
        </w:rPr>
      </w:pPr>
      <w:r w:rsidRPr="00DC11C7">
        <w:rPr>
          <w:rFonts w:ascii="Tw Cen MT" w:eastAsia="Twentieth Century" w:hAnsi="Tw Cen MT" w:cs="Twentieth Century"/>
          <w:b/>
          <w:sz w:val="24"/>
          <w:szCs w:val="24"/>
        </w:rPr>
        <w:t xml:space="preserve">METODE </w:t>
      </w:r>
    </w:p>
    <w:p w14:paraId="5D8A7E27" w14:textId="652E5660" w:rsidR="00BB1D9F" w:rsidRPr="00DC11C7" w:rsidRDefault="00FB41F2" w:rsidP="00DD21F8">
      <w:pPr>
        <w:tabs>
          <w:tab w:val="left" w:pos="426"/>
        </w:tabs>
        <w:spacing w:after="0" w:line="240" w:lineRule="auto"/>
        <w:jc w:val="both"/>
        <w:rPr>
          <w:rFonts w:ascii="Tw Cen MT" w:eastAsia="Twentieth Century" w:hAnsi="Tw Cen MT" w:cs="Twentieth Century"/>
          <w:sz w:val="24"/>
          <w:szCs w:val="24"/>
        </w:rPr>
      </w:pPr>
      <w:proofErr w:type="spellStart"/>
      <w:r w:rsidRPr="00FB41F2">
        <w:rPr>
          <w:rFonts w:ascii="Tw Cen MT" w:eastAsia="Twentieth Century" w:hAnsi="Tw Cen MT" w:cs="Twentieth Century"/>
          <w:sz w:val="24"/>
          <w:szCs w:val="24"/>
        </w:rPr>
        <w:t>Metode</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penulisan</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dalam</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pembuatan</w:t>
      </w:r>
      <w:proofErr w:type="spellEnd"/>
      <w:r w:rsidRPr="00FB41F2">
        <w:rPr>
          <w:rFonts w:ascii="Tw Cen MT" w:eastAsia="Twentieth Century" w:hAnsi="Tw Cen MT" w:cs="Twentieth Century"/>
          <w:sz w:val="24"/>
          <w:szCs w:val="24"/>
        </w:rPr>
        <w:t xml:space="preserve"> review </w:t>
      </w:r>
      <w:proofErr w:type="spellStart"/>
      <w:r w:rsidRPr="00FB41F2">
        <w:rPr>
          <w:rFonts w:ascii="Tw Cen MT" w:eastAsia="Twentieth Century" w:hAnsi="Tw Cen MT" w:cs="Twentieth Century"/>
          <w:sz w:val="24"/>
          <w:szCs w:val="24"/>
        </w:rPr>
        <w:t>artikel</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penelitian</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ini</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adalah</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dengan</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metode</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komparatif</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dengan</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mengumpulkan</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berbagai</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sumber</w:t>
      </w:r>
      <w:proofErr w:type="spellEnd"/>
      <w:r w:rsidRPr="00FB41F2">
        <w:rPr>
          <w:rFonts w:ascii="Tw Cen MT" w:eastAsia="Twentieth Century" w:hAnsi="Tw Cen MT" w:cs="Twentieth Century"/>
          <w:sz w:val="24"/>
          <w:szCs w:val="24"/>
        </w:rPr>
        <w:t xml:space="preserve"> yang </w:t>
      </w:r>
      <w:proofErr w:type="spellStart"/>
      <w:r w:rsidRPr="00FB41F2">
        <w:rPr>
          <w:rFonts w:ascii="Tw Cen MT" w:eastAsia="Twentieth Century" w:hAnsi="Tw Cen MT" w:cs="Twentieth Century"/>
          <w:sz w:val="24"/>
          <w:szCs w:val="24"/>
        </w:rPr>
        <w:t>didapat</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dari</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jurnal</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penelitian</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Penelusuran</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literatur</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menggunakan</w:t>
      </w:r>
      <w:proofErr w:type="spellEnd"/>
      <w:r w:rsidRPr="00FB41F2">
        <w:rPr>
          <w:rFonts w:ascii="Tw Cen MT" w:eastAsia="Twentieth Century" w:hAnsi="Tw Cen MT" w:cs="Twentieth Century"/>
          <w:sz w:val="24"/>
          <w:szCs w:val="24"/>
        </w:rPr>
        <w:t xml:space="preserve"> kata </w:t>
      </w:r>
      <w:proofErr w:type="spellStart"/>
      <w:r w:rsidRPr="00FB41F2">
        <w:rPr>
          <w:rFonts w:ascii="Tw Cen MT" w:eastAsia="Twentieth Century" w:hAnsi="Tw Cen MT" w:cs="Twentieth Century"/>
          <w:sz w:val="24"/>
          <w:szCs w:val="24"/>
        </w:rPr>
        <w:t>kunci</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Aktivitas</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imunomudulator</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dari</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ekstrak</w:t>
      </w:r>
      <w:proofErr w:type="spellEnd"/>
      <w:r w:rsidRPr="00FB41F2">
        <w:rPr>
          <w:rFonts w:ascii="Tw Cen MT" w:eastAsia="Twentieth Century" w:hAnsi="Tw Cen MT" w:cs="Twentieth Century"/>
          <w:sz w:val="24"/>
          <w:szCs w:val="24"/>
        </w:rPr>
        <w:t xml:space="preserve"> </w:t>
      </w:r>
      <w:proofErr w:type="spellStart"/>
      <w:r w:rsidRPr="00777152">
        <w:rPr>
          <w:rFonts w:ascii="Tw Cen MT" w:eastAsia="Twentieth Century" w:hAnsi="Tw Cen MT" w:cs="Twentieth Century"/>
          <w:i/>
          <w:sz w:val="24"/>
          <w:szCs w:val="24"/>
        </w:rPr>
        <w:t>Hydrocotyle</w:t>
      </w:r>
      <w:proofErr w:type="spellEnd"/>
      <w:r w:rsidRPr="00777152">
        <w:rPr>
          <w:rFonts w:ascii="Tw Cen MT" w:eastAsia="Twentieth Century" w:hAnsi="Tw Cen MT" w:cs="Twentieth Century"/>
          <w:i/>
          <w:sz w:val="24"/>
          <w:szCs w:val="24"/>
        </w:rPr>
        <w:t xml:space="preserve"> </w:t>
      </w:r>
      <w:proofErr w:type="spellStart"/>
      <w:r w:rsidRPr="00777152">
        <w:rPr>
          <w:rFonts w:ascii="Tw Cen MT" w:eastAsia="Twentieth Century" w:hAnsi="Tw Cen MT" w:cs="Twentieth Century"/>
          <w:i/>
          <w:sz w:val="24"/>
          <w:szCs w:val="24"/>
        </w:rPr>
        <w:t>sibthorpioides</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atau</w:t>
      </w:r>
      <w:proofErr w:type="spellEnd"/>
      <w:r w:rsidRPr="00FB41F2">
        <w:rPr>
          <w:rFonts w:ascii="Tw Cen MT" w:eastAsia="Twentieth Century" w:hAnsi="Tw Cen MT" w:cs="Twentieth Century"/>
          <w:sz w:val="24"/>
          <w:szCs w:val="24"/>
        </w:rPr>
        <w:t xml:space="preserve"> immunomodulatory activity of </w:t>
      </w:r>
      <w:proofErr w:type="spellStart"/>
      <w:r w:rsidRPr="00777152">
        <w:rPr>
          <w:rFonts w:ascii="Tw Cen MT" w:eastAsia="Twentieth Century" w:hAnsi="Tw Cen MT" w:cs="Twentieth Century"/>
          <w:i/>
          <w:sz w:val="24"/>
          <w:szCs w:val="24"/>
        </w:rPr>
        <w:t>Hydrocotyle</w:t>
      </w:r>
      <w:proofErr w:type="spellEnd"/>
      <w:r w:rsidRPr="00777152">
        <w:rPr>
          <w:rFonts w:ascii="Tw Cen MT" w:eastAsia="Twentieth Century" w:hAnsi="Tw Cen MT" w:cs="Twentieth Century"/>
          <w:i/>
          <w:sz w:val="24"/>
          <w:szCs w:val="24"/>
        </w:rPr>
        <w:t xml:space="preserve"> </w:t>
      </w:r>
      <w:proofErr w:type="spellStart"/>
      <w:r w:rsidRPr="00777152">
        <w:rPr>
          <w:rFonts w:ascii="Tw Cen MT" w:eastAsia="Twentieth Century" w:hAnsi="Tw Cen MT" w:cs="Twentieth Century"/>
          <w:i/>
          <w:sz w:val="24"/>
          <w:szCs w:val="24"/>
        </w:rPr>
        <w:t>sibthorpioides</w:t>
      </w:r>
      <w:proofErr w:type="spellEnd"/>
      <w:r w:rsidRPr="00FB41F2">
        <w:rPr>
          <w:rFonts w:ascii="Tw Cen MT" w:eastAsia="Twentieth Century" w:hAnsi="Tw Cen MT" w:cs="Twentieth Century"/>
          <w:sz w:val="24"/>
          <w:szCs w:val="24"/>
        </w:rPr>
        <w:t xml:space="preserve"> extract”. </w:t>
      </w:r>
      <w:proofErr w:type="spellStart"/>
      <w:r w:rsidRPr="00FB41F2">
        <w:rPr>
          <w:rFonts w:ascii="Tw Cen MT" w:eastAsia="Twentieth Century" w:hAnsi="Tw Cen MT" w:cs="Twentieth Century"/>
          <w:sz w:val="24"/>
          <w:szCs w:val="24"/>
        </w:rPr>
        <w:t>Literatur</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utama</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didapatkan</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dari</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jurnal-jurnal</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nasional</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maupun</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jurnal</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internasional</w:t>
      </w:r>
      <w:proofErr w:type="spellEnd"/>
      <w:r w:rsidRPr="00FB41F2">
        <w:rPr>
          <w:rFonts w:ascii="Tw Cen MT" w:eastAsia="Twentieth Century" w:hAnsi="Tw Cen MT" w:cs="Twentieth Century"/>
          <w:sz w:val="24"/>
          <w:szCs w:val="24"/>
        </w:rPr>
        <w:t xml:space="preserve"> yang </w:t>
      </w:r>
      <w:proofErr w:type="spellStart"/>
      <w:r w:rsidRPr="00FB41F2">
        <w:rPr>
          <w:rFonts w:ascii="Tw Cen MT" w:eastAsia="Twentieth Century" w:hAnsi="Tw Cen MT" w:cs="Twentieth Century"/>
          <w:sz w:val="24"/>
          <w:szCs w:val="24"/>
        </w:rPr>
        <w:t>ditemukan</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secara</w:t>
      </w:r>
      <w:proofErr w:type="spellEnd"/>
      <w:r w:rsidRPr="00FB41F2">
        <w:rPr>
          <w:rFonts w:ascii="Tw Cen MT" w:eastAsia="Twentieth Century" w:hAnsi="Tw Cen MT" w:cs="Twentieth Century"/>
          <w:sz w:val="24"/>
          <w:szCs w:val="24"/>
        </w:rPr>
        <w:t xml:space="preserve"> online </w:t>
      </w:r>
      <w:proofErr w:type="spellStart"/>
      <w:r w:rsidRPr="00FB41F2">
        <w:rPr>
          <w:rFonts w:ascii="Tw Cen MT" w:eastAsia="Twentieth Century" w:hAnsi="Tw Cen MT" w:cs="Twentieth Century"/>
          <w:sz w:val="24"/>
          <w:szCs w:val="24"/>
        </w:rPr>
        <w:t>melalui</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mesin</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pencari</w:t>
      </w:r>
      <w:proofErr w:type="spellEnd"/>
      <w:r w:rsidRPr="00FB41F2">
        <w:rPr>
          <w:rFonts w:ascii="Tw Cen MT" w:eastAsia="Twentieth Century" w:hAnsi="Tw Cen MT" w:cs="Twentieth Century"/>
          <w:sz w:val="24"/>
          <w:szCs w:val="24"/>
        </w:rPr>
        <w:t xml:space="preserve"> Google, Google Scholar, dan situs online </w:t>
      </w:r>
      <w:proofErr w:type="spellStart"/>
      <w:r w:rsidRPr="00FB41F2">
        <w:rPr>
          <w:rFonts w:ascii="Tw Cen MT" w:eastAsia="Twentieth Century" w:hAnsi="Tw Cen MT" w:cs="Twentieth Century"/>
          <w:sz w:val="24"/>
          <w:szCs w:val="24"/>
        </w:rPr>
        <w:t>jurnal</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lain</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Kemudian</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dilakukan</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kajian</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utuh</w:t>
      </w:r>
      <w:proofErr w:type="spellEnd"/>
      <w:r w:rsidRPr="00FB41F2">
        <w:rPr>
          <w:rFonts w:ascii="Tw Cen MT" w:eastAsia="Twentieth Century" w:hAnsi="Tw Cen MT" w:cs="Twentieth Century"/>
          <w:sz w:val="24"/>
          <w:szCs w:val="24"/>
        </w:rPr>
        <w:t xml:space="preserve"> pada </w:t>
      </w:r>
      <w:proofErr w:type="spellStart"/>
      <w:r w:rsidRPr="00FB41F2">
        <w:rPr>
          <w:rFonts w:ascii="Tw Cen MT" w:eastAsia="Twentieth Century" w:hAnsi="Tw Cen MT" w:cs="Twentieth Century"/>
          <w:sz w:val="24"/>
          <w:szCs w:val="24"/>
        </w:rPr>
        <w:t>semua</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jurnal</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referensi</w:t>
      </w:r>
      <w:proofErr w:type="spellEnd"/>
      <w:r w:rsidRPr="00FB41F2">
        <w:rPr>
          <w:rFonts w:ascii="Tw Cen MT" w:eastAsia="Twentieth Century" w:hAnsi="Tw Cen MT" w:cs="Twentieth Century"/>
          <w:sz w:val="24"/>
          <w:szCs w:val="24"/>
        </w:rPr>
        <w:t xml:space="preserve"> yang </w:t>
      </w:r>
      <w:proofErr w:type="spellStart"/>
      <w:r w:rsidRPr="00FB41F2">
        <w:rPr>
          <w:rFonts w:ascii="Tw Cen MT" w:eastAsia="Twentieth Century" w:hAnsi="Tw Cen MT" w:cs="Twentieth Century"/>
          <w:sz w:val="24"/>
          <w:szCs w:val="24"/>
        </w:rPr>
        <w:t>telah</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ditemukan</w:t>
      </w:r>
      <w:proofErr w:type="spellEnd"/>
      <w:r w:rsidRPr="00FB41F2">
        <w:rPr>
          <w:rFonts w:ascii="Tw Cen MT" w:eastAsia="Twentieth Century" w:hAnsi="Tw Cen MT" w:cs="Twentieth Century"/>
          <w:sz w:val="24"/>
          <w:szCs w:val="24"/>
        </w:rPr>
        <w:t xml:space="preserve"> dan review </w:t>
      </w:r>
      <w:proofErr w:type="spellStart"/>
      <w:r w:rsidRPr="00FB41F2">
        <w:rPr>
          <w:rFonts w:ascii="Tw Cen MT" w:eastAsia="Twentieth Century" w:hAnsi="Tw Cen MT" w:cs="Twentieth Century"/>
          <w:sz w:val="24"/>
          <w:szCs w:val="24"/>
        </w:rPr>
        <w:t>studi</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literatur</w:t>
      </w:r>
      <w:proofErr w:type="spellEnd"/>
      <w:r w:rsidR="00356D18">
        <w:rPr>
          <w:rFonts w:ascii="MS Mincho" w:eastAsia="MS Mincho" w:hAnsi="MS Mincho" w:cs="MS Mincho" w:hint="eastAsia"/>
          <w:sz w:val="24"/>
          <w:szCs w:val="24"/>
          <w:lang w:eastAsia="ja-JP"/>
        </w:rPr>
        <w:t xml:space="preserve">　</w:t>
      </w:r>
      <w:proofErr w:type="spellStart"/>
      <w:r w:rsidRPr="00FB41F2">
        <w:rPr>
          <w:rFonts w:ascii="Tw Cen MT" w:eastAsia="Twentieth Century" w:hAnsi="Tw Cen MT" w:cs="Twentieth Century"/>
          <w:sz w:val="24"/>
          <w:szCs w:val="24"/>
        </w:rPr>
        <w:t>disajikan</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Kriteria</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sumber</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jurnal</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atau</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artikel</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dipilih</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dari</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penelitian</w:t>
      </w:r>
      <w:proofErr w:type="spellEnd"/>
      <w:r w:rsidRPr="00FB41F2">
        <w:rPr>
          <w:rFonts w:ascii="Tw Cen MT" w:eastAsia="Twentieth Century" w:hAnsi="Tw Cen MT" w:cs="Twentieth Century"/>
          <w:sz w:val="24"/>
          <w:szCs w:val="24"/>
        </w:rPr>
        <w:t xml:space="preserve"> yang </w:t>
      </w:r>
      <w:proofErr w:type="spellStart"/>
      <w:r w:rsidRPr="00FB41F2">
        <w:rPr>
          <w:rFonts w:ascii="Tw Cen MT" w:eastAsia="Twentieth Century" w:hAnsi="Tw Cen MT" w:cs="Twentieth Century"/>
          <w:sz w:val="24"/>
          <w:szCs w:val="24"/>
        </w:rPr>
        <w:t>telah</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terpublikasi</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dalam</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kurun</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waktu</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sepuluh</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tahun</w:t>
      </w:r>
      <w:proofErr w:type="spellEnd"/>
      <w:r w:rsidRPr="00FB41F2">
        <w:rPr>
          <w:rFonts w:ascii="Tw Cen MT" w:eastAsia="Twentieth Century" w:hAnsi="Tw Cen MT" w:cs="Twentieth Century"/>
          <w:sz w:val="24"/>
          <w:szCs w:val="24"/>
        </w:rPr>
        <w:t xml:space="preserve"> </w:t>
      </w:r>
      <w:proofErr w:type="spellStart"/>
      <w:r w:rsidRPr="00FB41F2">
        <w:rPr>
          <w:rFonts w:ascii="Tw Cen MT" w:eastAsia="Twentieth Century" w:hAnsi="Tw Cen MT" w:cs="Twentieth Century"/>
          <w:sz w:val="24"/>
          <w:szCs w:val="24"/>
        </w:rPr>
        <w:t>terakhir</w:t>
      </w:r>
      <w:proofErr w:type="spellEnd"/>
      <w:r w:rsidR="00DD21F8" w:rsidRPr="00DC11C7">
        <w:rPr>
          <w:rFonts w:ascii="Tw Cen MT" w:eastAsia="Twentieth Century" w:hAnsi="Tw Cen MT" w:cs="Twentieth Century"/>
          <w:sz w:val="24"/>
          <w:szCs w:val="24"/>
        </w:rPr>
        <w:t xml:space="preserve"> (2012-2022).</w:t>
      </w:r>
    </w:p>
    <w:p w14:paraId="251677A2" w14:textId="77777777" w:rsidR="00DD21F8" w:rsidRDefault="00DD21F8" w:rsidP="00DD21F8">
      <w:pPr>
        <w:tabs>
          <w:tab w:val="left" w:pos="426"/>
        </w:tabs>
        <w:spacing w:after="0" w:line="240" w:lineRule="auto"/>
        <w:jc w:val="both"/>
        <w:rPr>
          <w:rFonts w:ascii="Tw Cen MT" w:eastAsia="Twentieth Century" w:hAnsi="Tw Cen MT" w:cs="Twentieth Century"/>
          <w:sz w:val="24"/>
          <w:szCs w:val="24"/>
        </w:rPr>
      </w:pPr>
    </w:p>
    <w:p w14:paraId="4B2A2397" w14:textId="77777777" w:rsidR="005D718F" w:rsidRDefault="005D718F" w:rsidP="00DD21F8">
      <w:pPr>
        <w:tabs>
          <w:tab w:val="left" w:pos="426"/>
        </w:tabs>
        <w:spacing w:after="0" w:line="240" w:lineRule="auto"/>
        <w:jc w:val="both"/>
        <w:rPr>
          <w:rFonts w:ascii="Tw Cen MT" w:eastAsia="Twentieth Century" w:hAnsi="Tw Cen MT" w:cs="Twentieth Century"/>
          <w:sz w:val="24"/>
          <w:szCs w:val="24"/>
        </w:rPr>
      </w:pPr>
    </w:p>
    <w:p w14:paraId="2AA433CB" w14:textId="77777777" w:rsidR="005D718F" w:rsidRPr="00DC11C7" w:rsidRDefault="005D718F" w:rsidP="00DD21F8">
      <w:pPr>
        <w:tabs>
          <w:tab w:val="left" w:pos="426"/>
        </w:tabs>
        <w:spacing w:after="0" w:line="240" w:lineRule="auto"/>
        <w:jc w:val="both"/>
        <w:rPr>
          <w:rFonts w:ascii="Tw Cen MT" w:eastAsia="Twentieth Century" w:hAnsi="Tw Cen MT" w:cs="Twentieth Century"/>
          <w:sz w:val="24"/>
          <w:szCs w:val="24"/>
        </w:rPr>
      </w:pPr>
    </w:p>
    <w:p w14:paraId="69F8570B" w14:textId="77777777" w:rsidR="00BB1D9F" w:rsidRPr="00DC11C7" w:rsidRDefault="00606629">
      <w:pPr>
        <w:tabs>
          <w:tab w:val="left" w:pos="426"/>
        </w:tabs>
        <w:spacing w:after="0" w:line="240" w:lineRule="auto"/>
        <w:jc w:val="both"/>
        <w:rPr>
          <w:rFonts w:ascii="Tw Cen MT" w:eastAsia="Twentieth Century" w:hAnsi="Tw Cen MT" w:cs="Twentieth Century"/>
          <w:b/>
          <w:sz w:val="24"/>
          <w:szCs w:val="24"/>
        </w:rPr>
      </w:pPr>
      <w:r w:rsidRPr="00DC11C7">
        <w:rPr>
          <w:rFonts w:ascii="Tw Cen MT" w:eastAsia="Twentieth Century" w:hAnsi="Tw Cen MT" w:cs="Twentieth Century"/>
          <w:b/>
          <w:sz w:val="24"/>
          <w:szCs w:val="24"/>
        </w:rPr>
        <w:lastRenderedPageBreak/>
        <w:t>HASIL DAN PEMBAHASAN</w:t>
      </w:r>
    </w:p>
    <w:p w14:paraId="77302EFD" w14:textId="77777777" w:rsidR="00DD21F8" w:rsidRPr="00DC11C7" w:rsidRDefault="00DD21F8">
      <w:pPr>
        <w:tabs>
          <w:tab w:val="left" w:pos="426"/>
        </w:tabs>
        <w:spacing w:after="0" w:line="240" w:lineRule="auto"/>
        <w:jc w:val="both"/>
        <w:rPr>
          <w:rFonts w:ascii="Tw Cen MT" w:eastAsia="Twentieth Century" w:hAnsi="Tw Cen MT" w:cs="Twentieth Century"/>
          <w:b/>
          <w:sz w:val="24"/>
          <w:szCs w:val="24"/>
        </w:rPr>
      </w:pPr>
    </w:p>
    <w:p w14:paraId="0E8792A1" w14:textId="77777777" w:rsidR="00DD21F8" w:rsidRPr="00DC11C7" w:rsidRDefault="00DD21F8" w:rsidP="00DD21F8">
      <w:pPr>
        <w:spacing w:after="0" w:line="240" w:lineRule="auto"/>
        <w:jc w:val="both"/>
        <w:rPr>
          <w:rFonts w:ascii="Tw Cen MT" w:eastAsia="Twentieth Century" w:hAnsi="Tw Cen MT" w:cs="Twentieth Century"/>
          <w:b/>
          <w:sz w:val="24"/>
          <w:szCs w:val="24"/>
        </w:rPr>
      </w:pPr>
      <w:commentRangeStart w:id="5"/>
      <w:proofErr w:type="spellStart"/>
      <w:r w:rsidRPr="00DC11C7">
        <w:rPr>
          <w:rFonts w:ascii="Tw Cen MT" w:eastAsia="Twentieth Century" w:hAnsi="Tw Cen MT" w:cs="Twentieth Century"/>
          <w:b/>
          <w:sz w:val="24"/>
          <w:szCs w:val="24"/>
        </w:rPr>
        <w:t>Kandungan</w:t>
      </w:r>
      <w:proofErr w:type="spellEnd"/>
      <w:r w:rsidRPr="00DC11C7">
        <w:rPr>
          <w:rFonts w:ascii="Tw Cen MT" w:eastAsia="Twentieth Century" w:hAnsi="Tw Cen MT" w:cs="Twentieth Century"/>
          <w:b/>
          <w:sz w:val="24"/>
          <w:szCs w:val="24"/>
        </w:rPr>
        <w:t xml:space="preserve"> </w:t>
      </w:r>
      <w:proofErr w:type="spellStart"/>
      <w:r w:rsidRPr="00DC11C7">
        <w:rPr>
          <w:rFonts w:ascii="Tw Cen MT" w:eastAsia="Twentieth Century" w:hAnsi="Tw Cen MT" w:cs="Twentieth Century"/>
          <w:b/>
          <w:sz w:val="24"/>
          <w:szCs w:val="24"/>
        </w:rPr>
        <w:t>kimia</w:t>
      </w:r>
      <w:proofErr w:type="spellEnd"/>
      <w:r w:rsidRPr="00DC11C7">
        <w:rPr>
          <w:rFonts w:ascii="Tw Cen MT" w:eastAsia="Twentieth Century" w:hAnsi="Tw Cen MT" w:cs="Twentieth Century"/>
          <w:b/>
          <w:sz w:val="24"/>
          <w:szCs w:val="24"/>
        </w:rPr>
        <w:t xml:space="preserve"> </w:t>
      </w:r>
      <w:proofErr w:type="spellStart"/>
      <w:r w:rsidRPr="00DC11C7">
        <w:rPr>
          <w:rFonts w:ascii="Tw Cen MT" w:eastAsia="Twentieth Century" w:hAnsi="Tw Cen MT" w:cs="Twentieth Century"/>
          <w:b/>
          <w:i/>
          <w:sz w:val="24"/>
          <w:szCs w:val="24"/>
        </w:rPr>
        <w:t>Hydrocotyle</w:t>
      </w:r>
      <w:proofErr w:type="spellEnd"/>
      <w:r w:rsidRPr="00DC11C7">
        <w:rPr>
          <w:rFonts w:ascii="Tw Cen MT" w:eastAsia="Twentieth Century" w:hAnsi="Tw Cen MT" w:cs="Twentieth Century"/>
          <w:b/>
          <w:i/>
          <w:sz w:val="24"/>
          <w:szCs w:val="24"/>
        </w:rPr>
        <w:t xml:space="preserve"> </w:t>
      </w:r>
      <w:proofErr w:type="spellStart"/>
      <w:r w:rsidRPr="00DC11C7">
        <w:rPr>
          <w:rFonts w:ascii="Tw Cen MT" w:eastAsia="Twentieth Century" w:hAnsi="Tw Cen MT" w:cs="Twentieth Century"/>
          <w:b/>
          <w:i/>
          <w:sz w:val="24"/>
          <w:szCs w:val="24"/>
        </w:rPr>
        <w:t>sibthorpioides</w:t>
      </w:r>
      <w:proofErr w:type="spellEnd"/>
      <w:r w:rsidRPr="00DC11C7">
        <w:rPr>
          <w:rFonts w:ascii="Tw Cen MT" w:eastAsia="Twentieth Century" w:hAnsi="Tw Cen MT" w:cs="Twentieth Century"/>
          <w:b/>
          <w:sz w:val="24"/>
          <w:szCs w:val="24"/>
        </w:rPr>
        <w:t xml:space="preserve"> Lam.</w:t>
      </w:r>
      <w:commentRangeEnd w:id="5"/>
      <w:r w:rsidR="006D5FA0">
        <w:rPr>
          <w:rStyle w:val="ReferensiKomentar"/>
        </w:rPr>
        <w:commentReference w:id="5"/>
      </w:r>
    </w:p>
    <w:p w14:paraId="0210E191" w14:textId="77777777" w:rsidR="00DD21F8" w:rsidRPr="00DC11C7" w:rsidRDefault="00DD21F8" w:rsidP="00DD21F8">
      <w:pPr>
        <w:spacing w:after="0" w:line="240" w:lineRule="auto"/>
        <w:jc w:val="center"/>
        <w:rPr>
          <w:rFonts w:ascii="Tw Cen MT" w:eastAsia="Twentieth Century" w:hAnsi="Tw Cen MT" w:cs="Twentieth Century"/>
          <w:b/>
          <w:sz w:val="24"/>
          <w:szCs w:val="24"/>
        </w:rPr>
      </w:pPr>
      <w:r w:rsidRPr="00DC11C7">
        <w:rPr>
          <w:rFonts w:ascii="Tw Cen MT" w:eastAsia="Twentieth Century" w:hAnsi="Tw Cen MT" w:cs="Twentieth Century"/>
          <w:b/>
          <w:noProof/>
          <w:sz w:val="24"/>
          <w:szCs w:val="24"/>
        </w:rPr>
        <w:drawing>
          <wp:inline distT="0" distB="0" distL="0" distR="0" wp14:anchorId="78D78CD8" wp14:editId="00433DBF">
            <wp:extent cx="2304415" cy="166433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04415" cy="1664335"/>
                    </a:xfrm>
                    <a:prstGeom prst="rect">
                      <a:avLst/>
                    </a:prstGeom>
                    <a:noFill/>
                  </pic:spPr>
                </pic:pic>
              </a:graphicData>
            </a:graphic>
          </wp:inline>
        </w:drawing>
      </w:r>
    </w:p>
    <w:p w14:paraId="5CAA1831" w14:textId="77777777" w:rsidR="00DD21F8" w:rsidRPr="00DC11C7" w:rsidRDefault="00DD21F8" w:rsidP="006503C5">
      <w:pPr>
        <w:spacing w:after="0" w:line="240" w:lineRule="auto"/>
        <w:jc w:val="center"/>
        <w:rPr>
          <w:rFonts w:ascii="Tw Cen MT" w:eastAsia="Twentieth Century" w:hAnsi="Tw Cen MT" w:cs="Twentieth Century"/>
          <w:sz w:val="20"/>
          <w:szCs w:val="24"/>
        </w:rPr>
      </w:pPr>
      <w:r w:rsidRPr="00DC11C7">
        <w:rPr>
          <w:rFonts w:ascii="Tw Cen MT" w:eastAsia="Twentieth Century" w:hAnsi="Tw Cen MT" w:cs="Twentieth Century"/>
          <w:sz w:val="20"/>
          <w:szCs w:val="24"/>
        </w:rPr>
        <w:t xml:space="preserve">Gambar 1. </w:t>
      </w:r>
      <w:proofErr w:type="spellStart"/>
      <w:r w:rsidRPr="00777152">
        <w:rPr>
          <w:rFonts w:ascii="Tw Cen MT" w:eastAsia="Twentieth Century" w:hAnsi="Tw Cen MT" w:cs="Twentieth Century"/>
          <w:i/>
          <w:sz w:val="20"/>
          <w:szCs w:val="24"/>
        </w:rPr>
        <w:t>Hydrocotyle</w:t>
      </w:r>
      <w:proofErr w:type="spellEnd"/>
      <w:r w:rsidRPr="00777152">
        <w:rPr>
          <w:rFonts w:ascii="Tw Cen MT" w:eastAsia="Twentieth Century" w:hAnsi="Tw Cen MT" w:cs="Twentieth Century"/>
          <w:i/>
          <w:sz w:val="20"/>
          <w:szCs w:val="24"/>
        </w:rPr>
        <w:t xml:space="preserve"> </w:t>
      </w:r>
      <w:proofErr w:type="spellStart"/>
      <w:r w:rsidRPr="00777152">
        <w:rPr>
          <w:rFonts w:ascii="Tw Cen MT" w:eastAsia="Twentieth Century" w:hAnsi="Tw Cen MT" w:cs="Twentieth Century"/>
          <w:i/>
          <w:sz w:val="20"/>
          <w:szCs w:val="24"/>
        </w:rPr>
        <w:t>sibthorpioides</w:t>
      </w:r>
      <w:proofErr w:type="spellEnd"/>
      <w:r w:rsidRPr="00DC11C7">
        <w:rPr>
          <w:rFonts w:ascii="Tw Cen MT" w:eastAsia="Twentieth Century" w:hAnsi="Tw Cen MT" w:cs="Twentieth Century"/>
          <w:sz w:val="20"/>
          <w:szCs w:val="24"/>
        </w:rPr>
        <w:t xml:space="preserve"> Lam. (</w:t>
      </w:r>
      <w:proofErr w:type="spellStart"/>
      <w:r w:rsidRPr="00DC11C7">
        <w:rPr>
          <w:rFonts w:ascii="Tw Cen MT" w:eastAsia="Twentieth Century" w:hAnsi="Tw Cen MT" w:cs="Twentieth Century"/>
          <w:sz w:val="20"/>
          <w:szCs w:val="24"/>
        </w:rPr>
        <w:t>Badrunasar</w:t>
      </w:r>
      <w:proofErr w:type="spellEnd"/>
      <w:r w:rsidRPr="00DC11C7">
        <w:rPr>
          <w:rFonts w:ascii="Tw Cen MT" w:eastAsia="Twentieth Century" w:hAnsi="Tw Cen MT" w:cs="Twentieth Century"/>
          <w:sz w:val="20"/>
          <w:szCs w:val="24"/>
        </w:rPr>
        <w:t>, 2016)</w:t>
      </w:r>
    </w:p>
    <w:p w14:paraId="046F0991" w14:textId="77777777" w:rsidR="006503C5" w:rsidRPr="00DC11C7" w:rsidRDefault="006503C5" w:rsidP="006503C5">
      <w:pPr>
        <w:spacing w:after="0" w:line="240" w:lineRule="auto"/>
        <w:jc w:val="center"/>
        <w:rPr>
          <w:rFonts w:ascii="Tw Cen MT" w:eastAsia="Twentieth Century" w:hAnsi="Tw Cen MT" w:cs="Twentieth Century"/>
          <w:sz w:val="20"/>
          <w:szCs w:val="24"/>
        </w:rPr>
      </w:pPr>
    </w:p>
    <w:p w14:paraId="32CEAA29" w14:textId="204AADE9" w:rsidR="00DD21F8" w:rsidRPr="00DC11C7" w:rsidRDefault="005D718F" w:rsidP="00DD21F8">
      <w:pPr>
        <w:spacing w:after="0" w:line="240" w:lineRule="auto"/>
        <w:jc w:val="both"/>
        <w:rPr>
          <w:rFonts w:ascii="Tw Cen MT" w:eastAsia="Twentieth Century" w:hAnsi="Tw Cen MT" w:cs="Twentieth Century"/>
          <w:sz w:val="24"/>
          <w:szCs w:val="24"/>
        </w:rPr>
      </w:pPr>
      <w:proofErr w:type="spellStart"/>
      <w:r w:rsidRPr="005D718F">
        <w:rPr>
          <w:rFonts w:ascii="Tw Cen MT" w:eastAsia="Twentieth Century" w:hAnsi="Tw Cen MT" w:cs="Twentieth Century"/>
          <w:i/>
          <w:sz w:val="24"/>
          <w:szCs w:val="24"/>
        </w:rPr>
        <w:t>Hydrocotyle</w:t>
      </w:r>
      <w:proofErr w:type="spellEnd"/>
      <w:r w:rsidRPr="005D718F">
        <w:rPr>
          <w:rFonts w:ascii="Tw Cen MT" w:eastAsia="Twentieth Century" w:hAnsi="Tw Cen MT" w:cs="Twentieth Century"/>
          <w:i/>
          <w:sz w:val="24"/>
          <w:szCs w:val="24"/>
        </w:rPr>
        <w:t xml:space="preserve"> </w:t>
      </w:r>
      <w:proofErr w:type="spellStart"/>
      <w:r w:rsidRPr="005D718F">
        <w:rPr>
          <w:rFonts w:ascii="Tw Cen MT" w:eastAsia="Twentieth Century" w:hAnsi="Tw Cen MT" w:cs="Twentieth Century"/>
          <w:i/>
          <w:sz w:val="24"/>
          <w:szCs w:val="24"/>
        </w:rPr>
        <w:t>sibthorpioides</w:t>
      </w:r>
      <w:proofErr w:type="spellEnd"/>
      <w:r w:rsidRPr="005D718F">
        <w:rPr>
          <w:rFonts w:ascii="Tw Cen MT" w:eastAsia="Twentieth Century" w:hAnsi="Tw Cen MT" w:cs="Twentieth Century"/>
          <w:i/>
          <w:sz w:val="24"/>
          <w:szCs w:val="24"/>
        </w:rPr>
        <w:t xml:space="preserve"> Lam. </w:t>
      </w:r>
      <w:proofErr w:type="spellStart"/>
      <w:r w:rsidRPr="005D718F">
        <w:rPr>
          <w:rFonts w:ascii="Tw Cen MT" w:eastAsia="Twentieth Century" w:hAnsi="Tw Cen MT" w:cs="Twentieth Century"/>
          <w:sz w:val="24"/>
          <w:szCs w:val="24"/>
        </w:rPr>
        <w:t>secara</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klasifikasi</w:t>
      </w:r>
      <w:proofErr w:type="spellEnd"/>
      <w:r w:rsidRPr="005D718F">
        <w:rPr>
          <w:rFonts w:ascii="Tw Cen MT" w:eastAsia="Twentieth Century" w:hAnsi="Tw Cen MT" w:cs="Twentieth Century"/>
          <w:sz w:val="24"/>
          <w:szCs w:val="24"/>
        </w:rPr>
        <w:t xml:space="preserve"> dan </w:t>
      </w:r>
      <w:proofErr w:type="spellStart"/>
      <w:r w:rsidRPr="005D718F">
        <w:rPr>
          <w:rFonts w:ascii="Tw Cen MT" w:eastAsia="Twentieth Century" w:hAnsi="Tw Cen MT" w:cs="Twentieth Century"/>
          <w:sz w:val="24"/>
          <w:szCs w:val="24"/>
        </w:rPr>
        <w:t>taksonomi</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berasal</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dari</w:t>
      </w:r>
      <w:proofErr w:type="spellEnd"/>
      <w:r w:rsidRPr="005D718F">
        <w:rPr>
          <w:rFonts w:ascii="Tw Cen MT" w:eastAsia="Twentieth Century" w:hAnsi="Tw Cen MT" w:cs="Twentieth Century"/>
          <w:sz w:val="24"/>
          <w:szCs w:val="24"/>
        </w:rPr>
        <w:t xml:space="preserve"> genus Phyllanthus</w:t>
      </w:r>
      <w:r w:rsidRPr="005D718F">
        <w:rPr>
          <w:rFonts w:ascii="Tw Cen MT" w:eastAsia="Twentieth Century" w:hAnsi="Tw Cen MT" w:cs="Twentieth Century"/>
          <w:i/>
          <w:sz w:val="24"/>
          <w:szCs w:val="24"/>
        </w:rPr>
        <w:t xml:space="preserve"> </w:t>
      </w:r>
      <w:r w:rsidR="00F37D09">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{"citationItems":[{"id":"ITEM-1","itemData":{"author":[{"dropping-particle":"","family":"System).","given":"ITIS (Integrated taxonomic information","non-dropping-particle":"","parse-names":false,"suffix":""}],"id":"ITEM-1","issued":{"date-parts":[["2020"]]},"title":"Hydrocotyle sibthorpioides Lam. [Internet].","type":"webpage"},"uris":["http://www.mendeley.com/documents/?uuid=1660c129-5fa3-4702-ab6f-39ffaaa3d2ce"]}],"mendeley":{"formattedCitation":"[9]","plainTextFormattedCitation":"[9]","previouslyFormattedCitation":"[9]"},"properties":{"noteIndex":0},"schema":"https://github.com/citation-style-language/schema/raw/master/csl-citation.json"}</w:instrText>
      </w:r>
      <w:r w:rsidR="00F37D09">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[9]</w:t>
      </w:r>
      <w:r w:rsidR="00F37D09">
        <w:rPr>
          <w:rFonts w:ascii="Tw Cen MT" w:eastAsia="Twentieth Century" w:hAnsi="Tw Cen MT" w:cs="Twentieth Century"/>
          <w:sz w:val="24"/>
          <w:szCs w:val="24"/>
        </w:rPr>
        <w:fldChar w:fldCharType="end"/>
      </w:r>
      <w:r w:rsidR="00F37D09">
        <w:rPr>
          <w:rFonts w:ascii="Tw Cen MT" w:eastAsia="Twentieth Century" w:hAnsi="Tw Cen MT" w:cs="Twentieth Century"/>
          <w:sz w:val="24"/>
          <w:szCs w:val="24"/>
        </w:rPr>
        <w:t>.</w:t>
      </w:r>
      <w:r w:rsidR="006503C5"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i/>
          <w:sz w:val="24"/>
          <w:szCs w:val="24"/>
        </w:rPr>
        <w:t>Hydrocotyle</w:t>
      </w:r>
      <w:proofErr w:type="spellEnd"/>
      <w:r w:rsidR="00DD21F8" w:rsidRPr="00DC11C7">
        <w:rPr>
          <w:rFonts w:ascii="Tw Cen MT" w:eastAsia="Twentieth Century" w:hAnsi="Tw Cen MT" w:cs="Twentieth Century"/>
          <w:i/>
          <w:sz w:val="24"/>
          <w:szCs w:val="24"/>
        </w:rPr>
        <w:t xml:space="preserve"> </w:t>
      </w:r>
      <w:proofErr w:type="spellStart"/>
      <w:r w:rsidR="00DD21F8" w:rsidRPr="00DC11C7">
        <w:rPr>
          <w:rFonts w:ascii="Tw Cen MT" w:eastAsia="Twentieth Century" w:hAnsi="Tw Cen MT" w:cs="Twentieth Century"/>
          <w:i/>
          <w:sz w:val="24"/>
          <w:szCs w:val="24"/>
        </w:rPr>
        <w:t>sibthorpioides</w:t>
      </w:r>
      <w:proofErr w:type="spellEnd"/>
      <w:r w:rsidR="00DD21F8" w:rsidRPr="00DC11C7">
        <w:rPr>
          <w:rFonts w:ascii="Tw Cen MT" w:eastAsia="Twentieth Century" w:hAnsi="Tw Cen MT" w:cs="Twentieth Century"/>
          <w:sz w:val="24"/>
          <w:szCs w:val="24"/>
        </w:rPr>
        <w:t xml:space="preserve"> Lam.  </w:t>
      </w:r>
      <w:proofErr w:type="spellStart"/>
      <w:r w:rsidR="00DD21F8" w:rsidRPr="00DC11C7">
        <w:rPr>
          <w:rFonts w:ascii="Tw Cen MT" w:eastAsia="Twentieth Century" w:hAnsi="Tw Cen MT" w:cs="Twentieth Century"/>
          <w:sz w:val="24"/>
          <w:szCs w:val="24"/>
        </w:rPr>
        <w:t>mengandung</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berbagai</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bahan</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aktif</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yaitu</w:t>
      </w:r>
      <w:proofErr w:type="spellEnd"/>
      <w:r w:rsidR="00DD21F8" w:rsidRPr="00DC11C7">
        <w:rPr>
          <w:rFonts w:ascii="Tw Cen MT" w:eastAsia="Twentieth Century" w:hAnsi="Tw Cen MT" w:cs="Twentieth Century"/>
          <w:sz w:val="24"/>
          <w:szCs w:val="24"/>
        </w:rPr>
        <w:t xml:space="preserve"> triterpenoid saponin, triterpenoid </w:t>
      </w:r>
      <w:proofErr w:type="spellStart"/>
      <w:r w:rsidR="00DD21F8" w:rsidRPr="00DC11C7">
        <w:rPr>
          <w:rFonts w:ascii="Tw Cen MT" w:eastAsia="Twentieth Century" w:hAnsi="Tw Cen MT" w:cs="Twentieth Century"/>
          <w:sz w:val="24"/>
          <w:szCs w:val="24"/>
        </w:rPr>
        <w:t>genin</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minyak</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atsiri</w:t>
      </w:r>
      <w:proofErr w:type="spellEnd"/>
      <w:r w:rsidR="00DD21F8" w:rsidRPr="00DC11C7">
        <w:rPr>
          <w:rFonts w:ascii="Tw Cen MT" w:eastAsia="Twentieth Century" w:hAnsi="Tw Cen MT" w:cs="Twentieth Century"/>
          <w:sz w:val="24"/>
          <w:szCs w:val="24"/>
        </w:rPr>
        <w:t xml:space="preserve">, flavonoid, </w:t>
      </w:r>
      <w:proofErr w:type="spellStart"/>
      <w:r w:rsidR="00DD21F8" w:rsidRPr="00DC11C7">
        <w:rPr>
          <w:rFonts w:ascii="Tw Cen MT" w:eastAsia="Twentieth Century" w:hAnsi="Tw Cen MT" w:cs="Twentieth Century"/>
          <w:sz w:val="24"/>
          <w:szCs w:val="24"/>
        </w:rPr>
        <w:t>fitosterol</w:t>
      </w:r>
      <w:proofErr w:type="spellEnd"/>
      <w:r w:rsidR="00DD21F8" w:rsidRPr="00DC11C7">
        <w:rPr>
          <w:rFonts w:ascii="Tw Cen MT" w:eastAsia="Twentieth Century" w:hAnsi="Tw Cen MT" w:cs="Twentieth Century"/>
          <w:sz w:val="24"/>
          <w:szCs w:val="24"/>
        </w:rPr>
        <w:t xml:space="preserve">, dan </w:t>
      </w:r>
      <w:proofErr w:type="spellStart"/>
      <w:r w:rsidR="00DD21F8" w:rsidRPr="00DC11C7">
        <w:rPr>
          <w:rFonts w:ascii="Tw Cen MT" w:eastAsia="Twentieth Century" w:hAnsi="Tw Cen MT" w:cs="Twentieth Century"/>
          <w:sz w:val="24"/>
          <w:szCs w:val="24"/>
        </w:rPr>
        <w:t>bahan</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aktif</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lainnya</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Kandungan</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bahan</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aktif</w:t>
      </w:r>
      <w:proofErr w:type="spellEnd"/>
      <w:r w:rsidR="00DD21F8" w:rsidRPr="00DC11C7">
        <w:rPr>
          <w:rFonts w:ascii="Tw Cen MT" w:eastAsia="Twentieth Century" w:hAnsi="Tw Cen MT" w:cs="Twentieth Century"/>
          <w:sz w:val="24"/>
          <w:szCs w:val="24"/>
        </w:rPr>
        <w:t xml:space="preserve"> yang </w:t>
      </w:r>
      <w:proofErr w:type="spellStart"/>
      <w:r w:rsidR="00DD21F8" w:rsidRPr="00DC11C7">
        <w:rPr>
          <w:rFonts w:ascii="Tw Cen MT" w:eastAsia="Twentieth Century" w:hAnsi="Tw Cen MT" w:cs="Twentieth Century"/>
          <w:sz w:val="24"/>
          <w:szCs w:val="24"/>
        </w:rPr>
        <w:t>terpenting</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adalah</w:t>
      </w:r>
      <w:proofErr w:type="spellEnd"/>
      <w:r w:rsidR="00DD21F8" w:rsidRPr="00DC11C7">
        <w:rPr>
          <w:rFonts w:ascii="Tw Cen MT" w:eastAsia="Twentieth Century" w:hAnsi="Tw Cen MT" w:cs="Twentieth Century"/>
          <w:sz w:val="24"/>
          <w:szCs w:val="24"/>
        </w:rPr>
        <w:t xml:space="preserve"> triterpenoid dan saponin, </w:t>
      </w:r>
      <w:proofErr w:type="spellStart"/>
      <w:r w:rsidR="00DD21F8" w:rsidRPr="00DC11C7">
        <w:rPr>
          <w:rFonts w:ascii="Tw Cen MT" w:eastAsia="Twentieth Century" w:hAnsi="Tw Cen MT" w:cs="Twentieth Century"/>
          <w:sz w:val="24"/>
          <w:szCs w:val="24"/>
        </w:rPr>
        <w:t>semua</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kandungan</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bioaktif</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tanaman</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pegagan</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merupakan</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antioksidan</w:t>
      </w:r>
      <w:proofErr w:type="spellEnd"/>
      <w:r w:rsidR="00DD21F8" w:rsidRPr="00DC11C7">
        <w:rPr>
          <w:rFonts w:ascii="Tw Cen MT" w:eastAsia="Twentieth Century" w:hAnsi="Tw Cen MT" w:cs="Twentieth Century"/>
          <w:sz w:val="24"/>
          <w:szCs w:val="24"/>
        </w:rPr>
        <w:t xml:space="preserve"> yang </w:t>
      </w:r>
      <w:proofErr w:type="spellStart"/>
      <w:r w:rsidR="00DD21F8" w:rsidRPr="00DC11C7">
        <w:rPr>
          <w:rFonts w:ascii="Tw Cen MT" w:eastAsia="Twentieth Century" w:hAnsi="Tw Cen MT" w:cs="Twentieth Century"/>
          <w:sz w:val="24"/>
          <w:szCs w:val="24"/>
        </w:rPr>
        <w:t>bermanfaat</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bagi</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tubuh</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manusia</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dalam</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meningkatkan</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sistem</w:t>
      </w:r>
      <w:proofErr w:type="spellEnd"/>
      <w:r w:rsidR="00DD21F8" w:rsidRPr="00DC11C7">
        <w:rPr>
          <w:rFonts w:ascii="Tw Cen MT" w:eastAsia="Twentieth Century" w:hAnsi="Tw Cen MT" w:cs="Twentieth Century"/>
          <w:sz w:val="24"/>
          <w:szCs w:val="24"/>
        </w:rPr>
        <w:t xml:space="preserve"> </w:t>
      </w:r>
      <w:proofErr w:type="spellStart"/>
      <w:r w:rsidR="00DD21F8" w:rsidRPr="00DC11C7">
        <w:rPr>
          <w:rFonts w:ascii="Tw Cen MT" w:eastAsia="Twentieth Century" w:hAnsi="Tw Cen MT" w:cs="Twentieth Century"/>
          <w:sz w:val="24"/>
          <w:szCs w:val="24"/>
        </w:rPr>
        <w:t>imun</w:t>
      </w:r>
      <w:proofErr w:type="spellEnd"/>
      <w:r w:rsidR="00F37D09">
        <w:rPr>
          <w:rFonts w:ascii="Tw Cen MT" w:eastAsia="Twentieth Century" w:hAnsi="Tw Cen MT" w:cs="Twentieth Century"/>
          <w:sz w:val="24"/>
          <w:szCs w:val="24"/>
        </w:rPr>
        <w:t xml:space="preserve"> </w:t>
      </w:r>
      <w:r w:rsidR="00F37D09">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{"citationItems":[{"id":"ITEM-1","itemData":{"author":[{"dropping-particle":"","family":"Nugroho","given":"Y. A.","non-dropping-particle":"","parse-names":false,"suffix":""}],"container-title":"Media Litbang Kesehatan.","id":"ITEM-1","issue":"1","issued":{"date-parts":[["2012"]]},"page":"1-5","title":"Efek pemberian kombinasi buah sirih (Piper betle L.) fruit, daun miyana (Plectranthus scutellarioides (L.) R. BR.) leaf, madu, dan kuning telur terhadap peningkatan aktivitas dan kapasitas fagositosis sel makrofag.","type":"article-journal","volume":"22"},"uris":["http://www.mendeley.com/documents/?uuid=ea421e04-5fa0-4904-bdd2-bb6c4523d241"]}],"mendeley":{"formattedCitation":"[10]","plainTextFormattedCitation":"[10]","previouslyFormattedCitation":"[10]"},"properties":{"noteIndex":0},"schema":"https://github.com/citation-style-language/schema/raw/master/csl-citation.json"}</w:instrText>
      </w:r>
      <w:r w:rsidR="00F37D09">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[10]</w:t>
      </w:r>
      <w:r w:rsidR="00F37D09">
        <w:rPr>
          <w:rFonts w:ascii="Tw Cen MT" w:eastAsia="Twentieth Century" w:hAnsi="Tw Cen MT" w:cs="Twentieth Century"/>
          <w:sz w:val="24"/>
          <w:szCs w:val="24"/>
        </w:rPr>
        <w:fldChar w:fldCharType="end"/>
      </w:r>
      <w:r w:rsidR="00F37D09">
        <w:rPr>
          <w:rFonts w:ascii="Tw Cen MT" w:eastAsia="Twentieth Century" w:hAnsi="Tw Cen MT" w:cs="Twentieth Century"/>
          <w:sz w:val="24"/>
          <w:szCs w:val="24"/>
        </w:rPr>
        <w:t>.</w:t>
      </w:r>
    </w:p>
    <w:p w14:paraId="3D62C05C" w14:textId="2BE047A6" w:rsidR="00DD21F8" w:rsidRPr="00DC11C7" w:rsidRDefault="00DD21F8" w:rsidP="00DD21F8">
      <w:pPr>
        <w:spacing w:after="0" w:line="240" w:lineRule="auto"/>
        <w:jc w:val="both"/>
        <w:rPr>
          <w:rFonts w:ascii="Tw Cen MT" w:eastAsia="Twentieth Century" w:hAnsi="Tw Cen MT" w:cs="Twentieth Century"/>
          <w:sz w:val="24"/>
          <w:szCs w:val="24"/>
        </w:rPr>
      </w:pPr>
      <w:r w:rsidRPr="00DC11C7">
        <w:rPr>
          <w:rFonts w:ascii="Tw Cen MT" w:eastAsia="Twentieth Century" w:hAnsi="Tw Cen MT" w:cs="Twentieth Century"/>
          <w:sz w:val="24"/>
          <w:szCs w:val="24"/>
        </w:rPr>
        <w:t xml:space="preserve">Flavonoid </w:t>
      </w:r>
      <w:proofErr w:type="spellStart"/>
      <w:r w:rsidRPr="00DC11C7">
        <w:rPr>
          <w:rFonts w:ascii="Tw Cen MT" w:eastAsia="Twentieth Century" w:hAnsi="Tw Cen MT" w:cs="Twentieth Century"/>
          <w:sz w:val="24"/>
          <w:szCs w:val="24"/>
        </w:rPr>
        <w:t>rutin</w:t>
      </w:r>
      <w:proofErr w:type="spellEnd"/>
      <w:r w:rsidRPr="00DC11C7">
        <w:rPr>
          <w:rFonts w:ascii="Tw Cen MT" w:eastAsia="Twentieth Century" w:hAnsi="Tw Cen MT" w:cs="Twentieth Century"/>
          <w:sz w:val="24"/>
          <w:szCs w:val="24"/>
        </w:rPr>
        <w:t xml:space="preserve"> dan </w:t>
      </w:r>
      <w:proofErr w:type="spellStart"/>
      <w:r w:rsidRPr="00DC11C7">
        <w:rPr>
          <w:rFonts w:ascii="Tw Cen MT" w:eastAsia="Twentieth Century" w:hAnsi="Tw Cen MT" w:cs="Twentieth Century"/>
          <w:sz w:val="24"/>
          <w:szCs w:val="24"/>
        </w:rPr>
        <w:t>kuersetin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dikenal</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memiliki</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khasiat</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sebagai</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antikarsinogen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atau</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dapat</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berperan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sebagai</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penghambat</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kanker</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Selain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itu</w:t>
      </w:r>
      <w:proofErr w:type="spellEnd"/>
      <w:r w:rsidRPr="00DC11C7">
        <w:rPr>
          <w:rFonts w:ascii="Tw Cen MT" w:eastAsia="Twentieth Century" w:hAnsi="Tw Cen MT" w:cs="Twentieth Century"/>
          <w:sz w:val="24"/>
          <w:szCs w:val="24"/>
        </w:rPr>
        <w:t xml:space="preserve">, Flavonoid </w:t>
      </w:r>
      <w:proofErr w:type="spellStart"/>
      <w:r w:rsidRPr="00DC11C7">
        <w:rPr>
          <w:rFonts w:ascii="Tw Cen MT" w:eastAsia="Twentieth Century" w:hAnsi="Tw Cen MT" w:cs="Twentieth Century"/>
          <w:sz w:val="24"/>
          <w:szCs w:val="24"/>
        </w:rPr>
        <w:t>kuersetin</w:t>
      </w:r>
      <w:proofErr w:type="spellEnd"/>
      <w:r w:rsidRPr="00DC11C7">
        <w:rPr>
          <w:rFonts w:ascii="Tw Cen MT" w:eastAsia="Twentieth Century" w:hAnsi="Tw Cen MT" w:cs="Twentieth Century"/>
          <w:sz w:val="24"/>
          <w:szCs w:val="24"/>
        </w:rPr>
        <w:t xml:space="preserve"> pada </w:t>
      </w:r>
      <w:proofErr w:type="spellStart"/>
      <w:r w:rsidRPr="00DC11C7">
        <w:rPr>
          <w:rFonts w:ascii="Tw Cen MT" w:eastAsia="Twentieth Century" w:hAnsi="Tw Cen MT" w:cs="Twentieth Century"/>
          <w:i/>
          <w:sz w:val="24"/>
          <w:szCs w:val="24"/>
        </w:rPr>
        <w:t>Hydrocotyle</w:t>
      </w:r>
      <w:proofErr w:type="spellEnd"/>
      <w:r w:rsidRPr="00DC11C7">
        <w:rPr>
          <w:rFonts w:ascii="Tw Cen MT" w:eastAsia="Twentieth Century" w:hAnsi="Tw Cen MT" w:cs="Twentieth Century"/>
          <w:i/>
          <w:sz w:val="24"/>
          <w:szCs w:val="24"/>
        </w:rPr>
        <w:t xml:space="preserve"> </w:t>
      </w:r>
      <w:proofErr w:type="spellStart"/>
      <w:r w:rsidRPr="00DC11C7">
        <w:rPr>
          <w:rFonts w:ascii="Tw Cen MT" w:eastAsia="Twentieth Century" w:hAnsi="Tw Cen MT" w:cs="Twentieth Century"/>
          <w:i/>
          <w:sz w:val="24"/>
          <w:szCs w:val="24"/>
        </w:rPr>
        <w:t>sibthorpioides</w:t>
      </w:r>
      <w:proofErr w:type="spellEnd"/>
      <w:r w:rsidRPr="00DC11C7">
        <w:rPr>
          <w:rFonts w:ascii="Tw Cen MT" w:eastAsia="Twentieth Century" w:hAnsi="Tw Cen MT" w:cs="Twentieth Century"/>
          <w:sz w:val="24"/>
          <w:szCs w:val="24"/>
        </w:rPr>
        <w:t xml:space="preserve"> Lam.  </w:t>
      </w:r>
      <w:proofErr w:type="spellStart"/>
      <w:r w:rsidRPr="00DC11C7">
        <w:rPr>
          <w:rFonts w:ascii="Tw Cen MT" w:eastAsia="Twentieth Century" w:hAnsi="Tw Cen MT" w:cs="Twentieth Century"/>
          <w:sz w:val="24"/>
          <w:szCs w:val="24"/>
        </w:rPr>
        <w:t>terbukti</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mampu</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menghambat</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dari</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sintesis</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histamin</w:t>
      </w:r>
      <w:proofErr w:type="spellEnd"/>
      <w:r w:rsidRPr="00DC11C7">
        <w:rPr>
          <w:rFonts w:ascii="Tw Cen MT" w:eastAsia="Twentieth Century" w:hAnsi="Tw Cen MT" w:cs="Twentieth Century"/>
          <w:sz w:val="24"/>
          <w:szCs w:val="24"/>
        </w:rPr>
        <w:t xml:space="preserve"> yang </w:t>
      </w:r>
      <w:proofErr w:type="spellStart"/>
      <w:r w:rsidRPr="00DC11C7">
        <w:rPr>
          <w:rFonts w:ascii="Tw Cen MT" w:eastAsia="Twentieth Century" w:hAnsi="Tw Cen MT" w:cs="Twentieth Century"/>
          <w:sz w:val="24"/>
          <w:szCs w:val="24"/>
        </w:rPr>
        <w:t>merupakan</w:t>
      </w:r>
      <w:proofErr w:type="spellEnd"/>
      <w:r w:rsidRPr="00DC11C7">
        <w:rPr>
          <w:rFonts w:ascii="Tw Cen MT" w:eastAsia="Twentieth Century" w:hAnsi="Tw Cen MT" w:cs="Twentieth Century"/>
          <w:sz w:val="24"/>
          <w:szCs w:val="24"/>
        </w:rPr>
        <w:t xml:space="preserve"> mediator </w:t>
      </w:r>
      <w:proofErr w:type="spellStart"/>
      <w:r w:rsidRPr="00DC11C7">
        <w:rPr>
          <w:rFonts w:ascii="Tw Cen MT" w:eastAsia="Twentieth Century" w:hAnsi="Tw Cen MT" w:cs="Twentieth Century"/>
          <w:sz w:val="24"/>
          <w:szCs w:val="24"/>
        </w:rPr>
        <w:t>penting</w:t>
      </w:r>
      <w:proofErr w:type="spellEnd"/>
      <w:r w:rsidRPr="00DC11C7">
        <w:rPr>
          <w:rFonts w:ascii="Tw Cen MT" w:eastAsia="Twentieth Century" w:hAnsi="Tw Cen MT" w:cs="Twentieth Century"/>
          <w:sz w:val="24"/>
          <w:szCs w:val="24"/>
        </w:rPr>
        <w:t xml:space="preserve"> pada </w:t>
      </w:r>
      <w:proofErr w:type="spellStart"/>
      <w:r w:rsidRPr="00DC11C7">
        <w:rPr>
          <w:rFonts w:ascii="Tw Cen MT" w:eastAsia="Twentieth Century" w:hAnsi="Tw Cen MT" w:cs="Twentieth Century"/>
          <w:sz w:val="24"/>
          <w:szCs w:val="24"/>
        </w:rPr>
        <w:t>penyakit</w:t>
      </w:r>
      <w:proofErr w:type="spellEnd"/>
      <w:r w:rsidRPr="00DC11C7">
        <w:rPr>
          <w:rFonts w:ascii="Tw Cen MT" w:eastAsia="Twentieth Century" w:hAnsi="Tw Cen MT" w:cs="Twentieth Century"/>
          <w:sz w:val="24"/>
          <w:szCs w:val="24"/>
        </w:rPr>
        <w:t xml:space="preserve"> dermatitis </w:t>
      </w:r>
      <w:proofErr w:type="spellStart"/>
      <w:r w:rsidRPr="00DC11C7">
        <w:rPr>
          <w:rFonts w:ascii="Tw Cen MT" w:eastAsia="Twentieth Century" w:hAnsi="Tw Cen MT" w:cs="Twentieth Century"/>
          <w:sz w:val="24"/>
          <w:szCs w:val="24"/>
        </w:rPr>
        <w:t>alergika</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eksim</w:t>
      </w:r>
      <w:proofErr w:type="spellEnd"/>
      <w:r w:rsidRPr="00DC11C7">
        <w:rPr>
          <w:rFonts w:ascii="Tw Cen MT" w:eastAsia="Twentieth Century" w:hAnsi="Tw Cen MT" w:cs="Twentieth Century"/>
          <w:sz w:val="24"/>
          <w:szCs w:val="24"/>
        </w:rPr>
        <w:t xml:space="preserve">) </w:t>
      </w:r>
      <w:r w:rsidR="00F37D09">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{"citationItems":[{"id":"ITEM-1","itemData":{"author":[{"dropping-particle":"","family":"Badrunasar A","given":"Santoso HB.","non-dropping-particle":"","parse-names":false,"suffix":""}],"editor":[{"dropping-particle":"","family":"Rachman E","given":"M S","non-dropping-particle":"","parse-names":false,"suffix":""}],"id":"ITEM-1","issued":{"date-parts":[["2016"]]},"number-of-pages":"184","publisher":"Forda Press","publisher-place":"Bogor","title":"Tumbuhan Liar Berkhasiat Obat.","type":"book"},"uris":["http://www.mendeley.com/documents/?uuid=9ceb3aa8-06ff-4e40-8084-787b3b0061c7"]}],"mendeley":{"formattedCitation":"[11]","plainTextFormattedCitation":"[11]","previouslyFormattedCitation":"[11]"},"properties":{"noteIndex":0},"schema":"https://github.com/citation-style-language/schema/raw/master/csl-citation.json"}</w:instrText>
      </w:r>
      <w:r w:rsidR="00F37D09">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[11]</w:t>
      </w:r>
      <w:r w:rsidR="00F37D09">
        <w:rPr>
          <w:rFonts w:ascii="Tw Cen MT" w:eastAsia="Twentieth Century" w:hAnsi="Tw Cen MT" w:cs="Twentieth Century"/>
          <w:sz w:val="24"/>
          <w:szCs w:val="24"/>
        </w:rPr>
        <w:fldChar w:fldCharType="end"/>
      </w:r>
      <w:r w:rsidR="00F37D09">
        <w:rPr>
          <w:rFonts w:ascii="Tw Cen MT" w:eastAsia="Twentieth Century" w:hAnsi="Tw Cen MT" w:cs="Twentieth Century"/>
          <w:sz w:val="24"/>
          <w:szCs w:val="24"/>
        </w:rPr>
        <w:t>.</w:t>
      </w:r>
    </w:p>
    <w:p w14:paraId="107A5E9E" w14:textId="307A17D0" w:rsidR="00DD21F8" w:rsidRPr="00DC11C7" w:rsidRDefault="00DD21F8" w:rsidP="00DD21F8">
      <w:pPr>
        <w:spacing w:after="0" w:line="240" w:lineRule="auto"/>
        <w:jc w:val="both"/>
        <w:rPr>
          <w:rFonts w:ascii="Tw Cen MT" w:eastAsia="Twentieth Century" w:hAnsi="Tw Cen MT" w:cs="Twentieth Century"/>
          <w:sz w:val="24"/>
          <w:szCs w:val="24"/>
        </w:rPr>
      </w:pPr>
      <w:proofErr w:type="spellStart"/>
      <w:r w:rsidRPr="00DC11C7">
        <w:rPr>
          <w:rFonts w:ascii="Tw Cen MT" w:eastAsia="Twentieth Century" w:hAnsi="Tw Cen MT" w:cs="Twentieth Century"/>
          <w:sz w:val="24"/>
          <w:szCs w:val="24"/>
        </w:rPr>
        <w:t>Tumbuhan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i/>
          <w:sz w:val="24"/>
          <w:szCs w:val="24"/>
        </w:rPr>
        <w:t>Hydrocotyle</w:t>
      </w:r>
      <w:proofErr w:type="spellEnd"/>
      <w:r w:rsidRPr="00DC11C7">
        <w:rPr>
          <w:rFonts w:ascii="Tw Cen MT" w:eastAsia="Twentieth Century" w:hAnsi="Tw Cen MT" w:cs="Twentieth Century"/>
          <w:i/>
          <w:sz w:val="24"/>
          <w:szCs w:val="24"/>
        </w:rPr>
        <w:t xml:space="preserve"> </w:t>
      </w:r>
      <w:proofErr w:type="spellStart"/>
      <w:r w:rsidRPr="00DC11C7">
        <w:rPr>
          <w:rFonts w:ascii="Tw Cen MT" w:eastAsia="Twentieth Century" w:hAnsi="Tw Cen MT" w:cs="Twentieth Century"/>
          <w:i/>
          <w:sz w:val="24"/>
          <w:szCs w:val="24"/>
        </w:rPr>
        <w:t>sibthorpioides</w:t>
      </w:r>
      <w:proofErr w:type="spellEnd"/>
      <w:r w:rsidRPr="00DC11C7">
        <w:rPr>
          <w:rFonts w:ascii="Tw Cen MT" w:eastAsia="Twentieth Century" w:hAnsi="Tw Cen MT" w:cs="Twentieth Century"/>
          <w:sz w:val="24"/>
          <w:szCs w:val="24"/>
        </w:rPr>
        <w:t xml:space="preserve"> Lam. </w:t>
      </w:r>
      <w:proofErr w:type="spellStart"/>
      <w:r w:rsidRPr="00DC11C7">
        <w:rPr>
          <w:rFonts w:ascii="Tw Cen MT" w:eastAsia="Twentieth Century" w:hAnsi="Tw Cen MT" w:cs="Twentieth Century"/>
          <w:sz w:val="24"/>
          <w:szCs w:val="24"/>
        </w:rPr>
        <w:t>ini</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memiliki</w:t>
      </w:r>
      <w:proofErr w:type="spellEnd"/>
      <w:r w:rsidRPr="00DC11C7">
        <w:rPr>
          <w:rFonts w:ascii="Tw Cen MT" w:eastAsia="Twentieth Century" w:hAnsi="Tw Cen MT" w:cs="Twentieth Century"/>
          <w:sz w:val="24"/>
          <w:szCs w:val="24"/>
        </w:rPr>
        <w:t xml:space="preserve"> </w:t>
      </w:r>
      <w:proofErr w:type="spellStart"/>
      <w:r w:rsidR="006503C5" w:rsidRPr="00DC11C7">
        <w:rPr>
          <w:rFonts w:ascii="Tw Cen MT" w:eastAsia="Twentieth Century" w:hAnsi="Tw Cen MT" w:cs="Twentieth Century"/>
          <w:sz w:val="24"/>
          <w:szCs w:val="24"/>
        </w:rPr>
        <w:t>kandungan</w:t>
      </w:r>
      <w:proofErr w:type="spellEnd"/>
      <w:r w:rsidR="006503C5" w:rsidRPr="00DC11C7">
        <w:rPr>
          <w:rFonts w:ascii="Tw Cen MT" w:eastAsia="Twentieth Century" w:hAnsi="Tw Cen MT" w:cs="Twentieth Century"/>
          <w:sz w:val="24"/>
          <w:szCs w:val="24"/>
        </w:rPr>
        <w:t xml:space="preserve"> </w:t>
      </w:r>
      <w:proofErr w:type="spellStart"/>
      <w:r w:rsidR="006503C5" w:rsidRPr="00DC11C7">
        <w:rPr>
          <w:rFonts w:ascii="Tw Cen MT" w:eastAsia="Twentieth Century" w:hAnsi="Tw Cen MT" w:cs="Twentieth Century"/>
          <w:sz w:val="24"/>
          <w:szCs w:val="24"/>
        </w:rPr>
        <w:t>kimia</w:t>
      </w:r>
      <w:proofErr w:type="spellEnd"/>
      <w:r w:rsidR="006503C5" w:rsidRPr="00DC11C7">
        <w:rPr>
          <w:rFonts w:ascii="Tw Cen MT" w:eastAsia="Twentieth Century" w:hAnsi="Tw Cen MT" w:cs="Twentieth Century"/>
          <w:sz w:val="24"/>
          <w:szCs w:val="24"/>
        </w:rPr>
        <w:t xml:space="preserve"> </w:t>
      </w:r>
      <w:proofErr w:type="spellStart"/>
      <w:r w:rsidR="006503C5" w:rsidRPr="00DC11C7">
        <w:rPr>
          <w:rFonts w:ascii="Tw Cen MT" w:eastAsia="Twentieth Century" w:hAnsi="Tw Cen MT" w:cs="Twentieth Century"/>
          <w:sz w:val="24"/>
          <w:szCs w:val="24"/>
        </w:rPr>
        <w:t>minyak</w:t>
      </w:r>
      <w:proofErr w:type="spellEnd"/>
      <w:r w:rsidR="006503C5" w:rsidRPr="00DC11C7">
        <w:rPr>
          <w:rFonts w:ascii="Tw Cen MT" w:eastAsia="Twentieth Century" w:hAnsi="Tw Cen MT" w:cs="Twentieth Century"/>
          <w:sz w:val="24"/>
          <w:szCs w:val="24"/>
        </w:rPr>
        <w:t xml:space="preserve"> </w:t>
      </w:r>
      <w:proofErr w:type="spellStart"/>
      <w:r w:rsidR="006503C5" w:rsidRPr="00DC11C7">
        <w:rPr>
          <w:rFonts w:ascii="Tw Cen MT" w:eastAsia="Twentieth Century" w:hAnsi="Tw Cen MT" w:cs="Twentieth Century"/>
          <w:sz w:val="24"/>
          <w:szCs w:val="24"/>
        </w:rPr>
        <w:t>atsiri</w:t>
      </w:r>
      <w:proofErr w:type="spellEnd"/>
      <w:r w:rsidR="006503C5" w:rsidRPr="00DC11C7">
        <w:rPr>
          <w:rFonts w:ascii="Tw Cen MT" w:eastAsia="Twentieth Century" w:hAnsi="Tw Cen MT" w:cs="Twentieth Century"/>
          <w:sz w:val="24"/>
          <w:szCs w:val="24"/>
        </w:rPr>
        <w:t xml:space="preserve">, </w:t>
      </w:r>
      <w:proofErr w:type="spellStart"/>
      <w:r w:rsidR="006503C5" w:rsidRPr="00DC11C7">
        <w:rPr>
          <w:rFonts w:ascii="Tw Cen MT" w:eastAsia="Twentieth Century" w:hAnsi="Tw Cen MT" w:cs="Twentieth Century"/>
          <w:sz w:val="24"/>
          <w:szCs w:val="24"/>
        </w:rPr>
        <w:t>kumarin</w:t>
      </w:r>
      <w:proofErr w:type="spellEnd"/>
      <w:r w:rsidR="006503C5"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hiperin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kuersetin</w:t>
      </w:r>
      <w:proofErr w:type="spellEnd"/>
      <w:r w:rsidRPr="00DC11C7">
        <w:rPr>
          <w:rFonts w:ascii="Tw Cen MT" w:eastAsia="Twentieth Century" w:hAnsi="Tw Cen MT" w:cs="Twentieth Century"/>
          <w:sz w:val="24"/>
          <w:szCs w:val="24"/>
        </w:rPr>
        <w:t xml:space="preserve"> 3-O_galaktosida) </w:t>
      </w:r>
      <w:r w:rsidR="00F37D09">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{"citationItems":[{"id":"ITEM-1","itemData":{"author":[{"dropping-particle":"","family":"Badrunasar A","given":"Santoso HB.","non-dropping-particle":"","parse-names":false,"suffix":""}],"editor":[{"dropping-particle":"","family":"Rachman E","given":"M S","non-dropping-particle":"","parse-names":false,"suffix":""}],"id":"ITEM-1","issued":{"date-parts":[["2016"]]},"number-of-pages":"184","publisher":"Forda Press","publisher-place":"Bogor","title":"Tumbuhan Liar Berkhasiat Obat.","type":"book"},"uris":["http://www.mendeley.com/documents/?uuid=9ceb3aa8-06ff-4e40-8084-787b3b0061c7"]}],"mendeley":{"formattedCitation":"[11]","plainTextFormattedCitation":"[11]","previouslyFormattedCitation":"[11]"},"properties":{"noteIndex":0},"schema":"https://github.com/citation-style-language/schema/raw/master/csl-citation.json"}</w:instrText>
      </w:r>
      <w:r w:rsidR="00F37D09">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[11]</w:t>
      </w:r>
      <w:r w:rsidR="00F37D09">
        <w:rPr>
          <w:rFonts w:ascii="Tw Cen MT" w:eastAsia="Twentieth Century" w:hAnsi="Tw Cen MT" w:cs="Twentieth Century"/>
          <w:sz w:val="24"/>
          <w:szCs w:val="24"/>
        </w:rPr>
        <w:fldChar w:fldCharType="end"/>
      </w:r>
      <w:r w:rsidR="00F37D09">
        <w:rPr>
          <w:rFonts w:ascii="Tw Cen MT" w:eastAsia="Twentieth Century" w:hAnsi="Tw Cen MT" w:cs="Twentieth Century"/>
          <w:sz w:val="24"/>
          <w:szCs w:val="24"/>
        </w:rPr>
        <w:t>.</w:t>
      </w:r>
      <w:r w:rsidRPr="00DC11C7">
        <w:rPr>
          <w:rFonts w:ascii="Tw Cen MT" w:eastAsia="Twentieth Century" w:hAnsi="Tw Cen MT" w:cs="Twentieth Century"/>
          <w:sz w:val="24"/>
          <w:szCs w:val="24"/>
        </w:rPr>
        <w:t xml:space="preserve"> Pada </w:t>
      </w:r>
      <w:proofErr w:type="spellStart"/>
      <w:r w:rsidRPr="00DC11C7">
        <w:rPr>
          <w:rFonts w:ascii="Tw Cen MT" w:eastAsia="Twentieth Century" w:hAnsi="Tw Cen MT" w:cs="Twentieth Century"/>
          <w:sz w:val="24"/>
          <w:szCs w:val="24"/>
        </w:rPr>
        <w:t>penelitian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sebelumnya</w:t>
      </w:r>
      <w:proofErr w:type="spellEnd"/>
      <w:r w:rsidRPr="00DC11C7">
        <w:rPr>
          <w:rFonts w:ascii="Tw Cen MT" w:eastAsia="Twentieth Century" w:hAnsi="Tw Cen MT" w:cs="Twentieth Century"/>
          <w:sz w:val="24"/>
          <w:szCs w:val="24"/>
        </w:rPr>
        <w:t xml:space="preserve"> </w:t>
      </w:r>
      <w:proofErr w:type="spellStart"/>
      <w:r w:rsidR="00625B73" w:rsidRPr="00DC11C7">
        <w:rPr>
          <w:rFonts w:ascii="Tw Cen MT" w:eastAsia="Twentieth Century" w:hAnsi="Tw Cen MT" w:cs="Twentieth Century"/>
          <w:i/>
          <w:sz w:val="24"/>
          <w:szCs w:val="24"/>
        </w:rPr>
        <w:t>Hydrocotyle</w:t>
      </w:r>
      <w:proofErr w:type="spellEnd"/>
      <w:r w:rsidR="00625B73" w:rsidRPr="00DC11C7">
        <w:rPr>
          <w:rFonts w:ascii="Tw Cen MT" w:eastAsia="Twentieth Century" w:hAnsi="Tw Cen MT" w:cs="Twentieth Century"/>
          <w:i/>
          <w:sz w:val="24"/>
          <w:szCs w:val="24"/>
        </w:rPr>
        <w:t xml:space="preserve"> </w:t>
      </w:r>
      <w:proofErr w:type="spellStart"/>
      <w:r w:rsidR="00625B73" w:rsidRPr="00DC11C7">
        <w:rPr>
          <w:rFonts w:ascii="Tw Cen MT" w:eastAsia="Twentieth Century" w:hAnsi="Tw Cen MT" w:cs="Twentieth Century"/>
          <w:i/>
          <w:sz w:val="24"/>
          <w:szCs w:val="24"/>
        </w:rPr>
        <w:t>sibthorpioides</w:t>
      </w:r>
      <w:proofErr w:type="spellEnd"/>
      <w:r w:rsidR="00625B73" w:rsidRPr="00DC11C7">
        <w:rPr>
          <w:rFonts w:ascii="Tw Cen MT" w:eastAsia="Twentieth Century" w:hAnsi="Tw Cen MT" w:cs="Twentieth Century"/>
          <w:sz w:val="24"/>
          <w:szCs w:val="24"/>
        </w:rPr>
        <w:t xml:space="preserve"> Lam.</w:t>
      </w:r>
      <w:r w:rsidR="006D5FA0">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terbukti</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mengandung</w:t>
      </w:r>
      <w:proofErr w:type="spellEnd"/>
      <w:r w:rsidRPr="00DC11C7">
        <w:rPr>
          <w:rFonts w:ascii="Tw Cen MT" w:eastAsia="Twentieth Century" w:hAnsi="Tw Cen MT" w:cs="Twentieth Century"/>
          <w:sz w:val="24"/>
          <w:szCs w:val="24"/>
        </w:rPr>
        <w:t xml:space="preserve"> 2-ethylacridine (20.4%), 2-methyl-3-O-toly</w:t>
      </w:r>
      <w:r w:rsidR="00625B73" w:rsidRPr="00DC11C7">
        <w:rPr>
          <w:rFonts w:ascii="Tw Cen MT" w:eastAsia="Twentieth Century" w:hAnsi="Tw Cen MT" w:cs="Twentieth Century"/>
          <w:sz w:val="24"/>
          <w:szCs w:val="24"/>
        </w:rPr>
        <w:t xml:space="preserve">l-6-hydroxy-4(3H)-quinazolinone </w:t>
      </w:r>
      <w:r w:rsidRPr="00DC11C7">
        <w:rPr>
          <w:rFonts w:ascii="Tw Cen MT" w:eastAsia="Twentieth Century" w:hAnsi="Tw Cen MT" w:cs="Twentieth Century"/>
          <w:sz w:val="24"/>
          <w:szCs w:val="24"/>
        </w:rPr>
        <w:t>(18.0%), 3-(4-hydroxymethylphenyl)-2-methyl-4(3 H)-quinazolinone (23.1%)</w:t>
      </w:r>
      <w:r w:rsidR="00625B73" w:rsidRPr="00DC11C7">
        <w:rPr>
          <w:rFonts w:ascii="Tw Cen MT" w:eastAsia="Twentieth Century" w:hAnsi="Tw Cen MT" w:cs="Twentieth Century"/>
          <w:sz w:val="24"/>
          <w:szCs w:val="24"/>
        </w:rPr>
        <w:t>, 9,10-dihydro-9,9,10-trimethyl-</w:t>
      </w:r>
      <w:r w:rsidRPr="00DC11C7">
        <w:rPr>
          <w:rFonts w:ascii="Tw Cen MT" w:eastAsia="Twentieth Century" w:hAnsi="Tw Cen MT" w:cs="Twentieth Century"/>
          <w:sz w:val="24"/>
          <w:szCs w:val="24"/>
        </w:rPr>
        <w:t>anthracene (19.8%), dan demecolcine (15.4%)</w:t>
      </w:r>
      <w:r w:rsidR="00F37D09">
        <w:rPr>
          <w:rFonts w:ascii="Tw Cen MT" w:eastAsia="Twentieth Century" w:hAnsi="Tw Cen MT" w:cs="Twentieth Century"/>
          <w:sz w:val="24"/>
          <w:szCs w:val="24"/>
        </w:rPr>
        <w:t xml:space="preserve"> </w:t>
      </w:r>
      <w:r w:rsidR="00F37D09">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{"citationItems":[{"id":"ITEM-1","itemData":{"author":[{"dropping-particle":"","family":"Yu, F., Yu, F., McGuire, P. M., Li, R., &amp; Wang","given":"R. (2007).","non-dropping-particle":"","parse-names":false,"suffix":""}],"container-title":"Phytomedicine","id":"ITEM-1","issue":"2-3","issued":{"date-parts":[["2007"]]},"page":"166-171","title":"Effects of Hydrocotyle sibthorpioides extract on transplanted tumors and immune function in mice.","type":"article-journal","volume":"14"},"uris":["http://www.mendeley.com/documents/?uuid=09c3ccc0-464f-422a-8dc8-d3c2728ef6ab"]}],"mendeley":{"formattedCitation":"[7]","plainTextFormattedCitation":"[7]","previouslyFormattedCitation":"[7]"},"properties":{"noteIndex":0},"schema":"https://github.com/citation-style-language/schema/raw/master/csl-citation.json"}</w:instrText>
      </w:r>
      <w:r w:rsidR="00F37D09">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[7]</w:t>
      </w:r>
      <w:r w:rsidR="00F37D09">
        <w:rPr>
          <w:rFonts w:ascii="Tw Cen MT" w:eastAsia="Twentieth Century" w:hAnsi="Tw Cen MT" w:cs="Twentieth Century"/>
          <w:sz w:val="24"/>
          <w:szCs w:val="24"/>
        </w:rPr>
        <w:fldChar w:fldCharType="end"/>
      </w:r>
      <w:r w:rsidR="00F37D09">
        <w:rPr>
          <w:rFonts w:ascii="Tw Cen MT" w:eastAsia="Twentieth Century" w:hAnsi="Tw Cen MT" w:cs="Twentieth Century"/>
          <w:sz w:val="24"/>
          <w:szCs w:val="24"/>
        </w:rPr>
        <w:t>.</w:t>
      </w:r>
    </w:p>
    <w:p w14:paraId="4A244E42" w14:textId="77777777" w:rsidR="00DD21F8" w:rsidRPr="00DC11C7" w:rsidRDefault="00DD21F8" w:rsidP="00DD21F8">
      <w:pPr>
        <w:spacing w:after="0" w:line="240" w:lineRule="auto"/>
        <w:jc w:val="both"/>
        <w:rPr>
          <w:rFonts w:ascii="Tw Cen MT" w:eastAsia="Twentieth Century" w:hAnsi="Tw Cen MT" w:cs="Twentieth Century"/>
          <w:sz w:val="24"/>
          <w:szCs w:val="24"/>
        </w:rPr>
      </w:pPr>
    </w:p>
    <w:p w14:paraId="6DDB1756" w14:textId="45AE2EB1" w:rsidR="006503C5" w:rsidRPr="00DC11C7" w:rsidRDefault="006503C5" w:rsidP="006503C5">
      <w:pPr>
        <w:spacing w:after="0" w:line="240" w:lineRule="auto"/>
        <w:jc w:val="both"/>
        <w:rPr>
          <w:rFonts w:ascii="Tw Cen MT" w:eastAsia="Twentieth Century" w:hAnsi="Tw Cen MT" w:cs="Twentieth Century"/>
          <w:sz w:val="24"/>
          <w:szCs w:val="24"/>
        </w:rPr>
      </w:pPr>
      <w:proofErr w:type="spellStart"/>
      <w:r w:rsidRPr="00DC11C7">
        <w:rPr>
          <w:rFonts w:ascii="Tw Cen MT" w:eastAsia="Twentieth Century" w:hAnsi="Tw Cen MT" w:cs="Twentieth Century"/>
          <w:i/>
          <w:sz w:val="24"/>
          <w:szCs w:val="24"/>
        </w:rPr>
        <w:t>Hydrocotyle</w:t>
      </w:r>
      <w:proofErr w:type="spellEnd"/>
      <w:r w:rsidRPr="00DC11C7">
        <w:rPr>
          <w:rFonts w:ascii="Tw Cen MT" w:eastAsia="Twentieth Century" w:hAnsi="Tw Cen MT" w:cs="Twentieth Century"/>
          <w:i/>
          <w:sz w:val="24"/>
          <w:szCs w:val="24"/>
        </w:rPr>
        <w:t xml:space="preserve"> </w:t>
      </w:r>
      <w:proofErr w:type="spellStart"/>
      <w:r w:rsidRPr="00DC11C7">
        <w:rPr>
          <w:rFonts w:ascii="Tw Cen MT" w:eastAsia="Twentieth Century" w:hAnsi="Tw Cen MT" w:cs="Twentieth Century"/>
          <w:i/>
          <w:sz w:val="24"/>
          <w:szCs w:val="24"/>
        </w:rPr>
        <w:t>sibthorpioides</w:t>
      </w:r>
      <w:proofErr w:type="spellEnd"/>
      <w:r w:rsidRPr="00DC11C7">
        <w:rPr>
          <w:rFonts w:ascii="Tw Cen MT" w:eastAsia="Twentieth Century" w:hAnsi="Tw Cen MT" w:cs="Twentieth Century"/>
          <w:sz w:val="24"/>
          <w:szCs w:val="24"/>
        </w:rPr>
        <w:t xml:space="preserve"> Lam. </w:t>
      </w:r>
      <w:proofErr w:type="spellStart"/>
      <w:r w:rsidRPr="00DC11C7">
        <w:rPr>
          <w:rFonts w:ascii="Tw Cen MT" w:eastAsia="Twentieth Century" w:hAnsi="Tw Cen MT" w:cs="Twentieth Century"/>
          <w:sz w:val="24"/>
          <w:szCs w:val="24"/>
        </w:rPr>
        <w:t>tidak</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hanya</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dapat</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berefek</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untuk</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meningkatkan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sistem</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imun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namun</w:t>
      </w:r>
      <w:proofErr w:type="spellEnd"/>
      <w:r w:rsidRPr="00DC11C7">
        <w:rPr>
          <w:rFonts w:ascii="Tw Cen MT" w:eastAsia="Twentieth Century" w:hAnsi="Tw Cen MT" w:cs="Twentieth Century"/>
          <w:sz w:val="24"/>
          <w:szCs w:val="24"/>
        </w:rPr>
        <w:t xml:space="preserve"> juga </w:t>
      </w:r>
      <w:proofErr w:type="spellStart"/>
      <w:r w:rsidRPr="00DC11C7">
        <w:rPr>
          <w:rFonts w:ascii="Tw Cen MT" w:eastAsia="Twentieth Century" w:hAnsi="Tw Cen MT" w:cs="Twentieth Century"/>
          <w:sz w:val="24"/>
          <w:szCs w:val="24"/>
        </w:rPr>
        <w:t>mampu</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menekan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sistem</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imun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apabila</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aktivitasnya</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berlebihan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Sehingga</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tanaman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i/>
          <w:sz w:val="24"/>
          <w:szCs w:val="24"/>
        </w:rPr>
        <w:t>Hydrocotyle</w:t>
      </w:r>
      <w:proofErr w:type="spellEnd"/>
      <w:r w:rsidRPr="00DC11C7">
        <w:rPr>
          <w:rFonts w:ascii="Tw Cen MT" w:eastAsia="Twentieth Century" w:hAnsi="Tw Cen MT" w:cs="Twentieth Century"/>
          <w:i/>
          <w:sz w:val="24"/>
          <w:szCs w:val="24"/>
        </w:rPr>
        <w:t xml:space="preserve"> </w:t>
      </w:r>
      <w:proofErr w:type="spellStart"/>
      <w:r w:rsidRPr="00DC11C7">
        <w:rPr>
          <w:rFonts w:ascii="Tw Cen MT" w:eastAsia="Twentieth Century" w:hAnsi="Tw Cen MT" w:cs="Twentieth Century"/>
          <w:i/>
          <w:sz w:val="24"/>
          <w:szCs w:val="24"/>
        </w:rPr>
        <w:t>sibthorpioides</w:t>
      </w:r>
      <w:proofErr w:type="spellEnd"/>
      <w:r w:rsidRPr="00DC11C7">
        <w:rPr>
          <w:rFonts w:ascii="Tw Cen MT" w:eastAsia="Twentieth Century" w:hAnsi="Tw Cen MT" w:cs="Twentieth Century"/>
          <w:sz w:val="24"/>
          <w:szCs w:val="24"/>
        </w:rPr>
        <w:t xml:space="preserve"> Lam. </w:t>
      </w:r>
      <w:proofErr w:type="spellStart"/>
      <w:r w:rsidRPr="00DC11C7">
        <w:rPr>
          <w:rFonts w:ascii="Tw Cen MT" w:eastAsia="Twentieth Century" w:hAnsi="Tw Cen MT" w:cs="Twentieth Century"/>
          <w:sz w:val="24"/>
          <w:szCs w:val="24"/>
        </w:rPr>
        <w:t>dapat</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dikatakan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memiliki</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aktivitas</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sebagai</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peningkat</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imunitas</w:t>
      </w:r>
      <w:proofErr w:type="spellEnd"/>
      <w:r w:rsidRPr="00DC11C7">
        <w:rPr>
          <w:rFonts w:ascii="Tw Cen MT" w:eastAsia="Twentieth Century" w:hAnsi="Tw Cen MT" w:cs="Twentieth Century"/>
          <w:sz w:val="24"/>
          <w:szCs w:val="24"/>
        </w:rPr>
        <w:t xml:space="preserve"> yang </w:t>
      </w:r>
      <w:proofErr w:type="spellStart"/>
      <w:r w:rsidRPr="00DC11C7">
        <w:rPr>
          <w:rFonts w:ascii="Tw Cen MT" w:eastAsia="Twentieth Century" w:hAnsi="Tw Cen MT" w:cs="Twentieth Century"/>
          <w:sz w:val="24"/>
          <w:szCs w:val="24"/>
        </w:rPr>
        <w:t>baik</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sebagai</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imunomodulator</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Menurut</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Febr</w:t>
      </w:r>
      <w:r w:rsidR="00F37D09">
        <w:rPr>
          <w:rFonts w:ascii="Tw Cen MT" w:eastAsia="Twentieth Century" w:hAnsi="Tw Cen MT" w:cs="Twentieth Century"/>
          <w:sz w:val="24"/>
          <w:szCs w:val="24"/>
        </w:rPr>
        <w:t>y</w:t>
      </w:r>
      <w:r w:rsidRPr="00DC11C7">
        <w:rPr>
          <w:rFonts w:ascii="Tw Cen MT" w:eastAsia="Twentieth Century" w:hAnsi="Tw Cen MT" w:cs="Twentieth Century"/>
          <w:sz w:val="24"/>
          <w:szCs w:val="24"/>
        </w:rPr>
        <w:t>antono</w:t>
      </w:r>
      <w:proofErr w:type="spellEnd"/>
      <w:r w:rsidRPr="00DC11C7">
        <w:rPr>
          <w:rFonts w:ascii="Tw Cen MT" w:eastAsia="Twentieth Century" w:hAnsi="Tw Cen MT" w:cs="Twentieth Century"/>
          <w:sz w:val="24"/>
          <w:szCs w:val="24"/>
        </w:rPr>
        <w:t xml:space="preserve"> et al</w:t>
      </w:r>
      <w:r w:rsidR="00F37D09">
        <w:rPr>
          <w:rFonts w:ascii="Tw Cen MT" w:eastAsia="Twentieth Century" w:hAnsi="Tw Cen MT" w:cs="Twentieth Century"/>
          <w:sz w:val="24"/>
          <w:szCs w:val="24"/>
        </w:rPr>
        <w:t xml:space="preserve"> </w:t>
      </w:r>
      <w:r w:rsidR="00F37D09">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{"citationItems":[{"id":"ITEM-1","itemData":{"author":[{"dropping-particle":"","family":"Febryantono, H., Siswanto., Santosa, P. E., Hartono","given":"M.","non-dropping-particle":"","parse-names":false,"suffix":""}],"container-title":"Jurnal Riset dan Inovasi Peternakan","id":"ITEM-1","issued":{"date-parts":[["2020"]]},"title":"Pengaruh Pemberian Dosis Ekstrak Meniran (Phyllanthus niruri L) Terhadap Titer Antibodi New Castle Disease dan Avian Influenza Pada Broiler Jantan.","type":"article-journal","volume":"4"},"uris":["http://www.mendeley.com/documents/?uuid=2e8abf4b-59db-48dd-b965-75479152c850"]}],"mendeley":{"formattedCitation":"[12]","plainTextFormattedCitation":"[12]","previouslyFormattedCitation":"[12]"},"properties":{"noteIndex":0},"schema":"https://github.com/citation-style-language/schema/raw/master/csl-citation.json"}</w:instrText>
      </w:r>
      <w:r w:rsidR="00F37D09">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[12]</w:t>
      </w:r>
      <w:r w:rsidR="00F37D09">
        <w:rPr>
          <w:rFonts w:ascii="Tw Cen MT" w:eastAsia="Twentieth Century" w:hAnsi="Tw Cen MT" w:cs="Twentieth Century"/>
          <w:sz w:val="24"/>
          <w:szCs w:val="24"/>
        </w:rPr>
        <w:fldChar w:fldCharType="end"/>
      </w:r>
      <w:r w:rsidR="00F37D09">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kandungan</w:t>
      </w:r>
      <w:proofErr w:type="spellEnd"/>
      <w:r w:rsidRPr="00DC11C7">
        <w:rPr>
          <w:rFonts w:ascii="Tw Cen MT" w:eastAsia="Twentieth Century" w:hAnsi="Tw Cen MT" w:cs="Twentieth Century"/>
          <w:sz w:val="24"/>
          <w:szCs w:val="24"/>
        </w:rPr>
        <w:t xml:space="preserve"> flavonoid pada </w:t>
      </w:r>
      <w:proofErr w:type="spellStart"/>
      <w:r w:rsidRPr="00DC11C7">
        <w:rPr>
          <w:rFonts w:ascii="Tw Cen MT" w:eastAsia="Twentieth Century" w:hAnsi="Tw Cen MT" w:cs="Twentieth Century"/>
          <w:sz w:val="24"/>
          <w:szCs w:val="24"/>
        </w:rPr>
        <w:t>bahan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alam</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akan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bertindak</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sebagai</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imunostimulan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ketika</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aktivitas</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sistem</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imun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berkurang</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maka</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kandungan</w:t>
      </w:r>
      <w:proofErr w:type="spellEnd"/>
      <w:r w:rsidRPr="00DC11C7">
        <w:rPr>
          <w:rFonts w:ascii="Tw Cen MT" w:eastAsia="Twentieth Century" w:hAnsi="Tw Cen MT" w:cs="Twentieth Century"/>
          <w:sz w:val="24"/>
          <w:szCs w:val="24"/>
        </w:rPr>
        <w:t xml:space="preserve"> flavonoid </w:t>
      </w:r>
      <w:proofErr w:type="spellStart"/>
      <w:r w:rsidR="00625B73" w:rsidRPr="00DC11C7">
        <w:rPr>
          <w:rFonts w:ascii="Tw Cen MT" w:eastAsia="Twentieth Century" w:hAnsi="Tw Cen MT" w:cs="Twentieth Century"/>
          <w:sz w:val="24"/>
          <w:szCs w:val="24"/>
        </w:rPr>
        <w:t>dari</w:t>
      </w:r>
      <w:proofErr w:type="spellEnd"/>
      <w:r w:rsidR="00625B73" w:rsidRPr="00DC11C7">
        <w:rPr>
          <w:rFonts w:ascii="Tw Cen MT" w:eastAsia="Twentieth Century" w:hAnsi="Tw Cen MT" w:cs="Twentieth Century"/>
          <w:sz w:val="24"/>
          <w:szCs w:val="24"/>
        </w:rPr>
        <w:t xml:space="preserve">  </w:t>
      </w:r>
      <w:proofErr w:type="spellStart"/>
      <w:r w:rsidR="00625B73" w:rsidRPr="00DC11C7">
        <w:rPr>
          <w:rFonts w:ascii="Tw Cen MT" w:eastAsia="Twentieth Century" w:hAnsi="Tw Cen MT" w:cs="Twentieth Century"/>
          <w:sz w:val="24"/>
          <w:szCs w:val="24"/>
        </w:rPr>
        <w:t>tanaman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akan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mengirimkan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sinyal</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intraseluler</w:t>
      </w:r>
      <w:proofErr w:type="spellEnd"/>
      <w:r w:rsidRPr="00DC11C7">
        <w:rPr>
          <w:rFonts w:ascii="Tw Cen MT" w:eastAsia="Twentieth Century" w:hAnsi="Tw Cen MT" w:cs="Twentieth Century"/>
          <w:sz w:val="24"/>
          <w:szCs w:val="24"/>
        </w:rPr>
        <w:t xml:space="preserve"> pada </w:t>
      </w:r>
      <w:proofErr w:type="spellStart"/>
      <w:r w:rsidRPr="00DC11C7">
        <w:rPr>
          <w:rFonts w:ascii="Tw Cen MT" w:eastAsia="Twentieth Century" w:hAnsi="Tw Cen MT" w:cs="Twentieth Century"/>
          <w:sz w:val="24"/>
          <w:szCs w:val="24"/>
        </w:rPr>
        <w:t>reseptor</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sel</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untuk</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meningkatkan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aktivitasnya</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Sebaliknya</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jika</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sistem</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imun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bekerja</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berlebih</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maka</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bahan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alam</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tersebut</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akan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bertindak</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sebagai</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penyeimbang</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dari</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sistem</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imun</w:t>
      </w:r>
      <w:proofErr w:type="spellEnd"/>
      <w:r w:rsidRPr="00DC11C7">
        <w:rPr>
          <w:rFonts w:ascii="Tw Cen MT" w:eastAsia="Twentieth Century" w:hAnsi="Tw Cen MT" w:cs="Twentieth Century"/>
          <w:sz w:val="24"/>
          <w:szCs w:val="24"/>
        </w:rPr>
        <w:t>.</w:t>
      </w:r>
    </w:p>
    <w:p w14:paraId="091B2486" w14:textId="77777777" w:rsidR="006503C5" w:rsidRPr="00DC11C7" w:rsidRDefault="006503C5" w:rsidP="006503C5">
      <w:pPr>
        <w:spacing w:after="0" w:line="240" w:lineRule="auto"/>
        <w:jc w:val="both"/>
        <w:rPr>
          <w:rFonts w:ascii="Tw Cen MT" w:eastAsia="Twentieth Century" w:hAnsi="Tw Cen MT" w:cs="Twentieth Century"/>
          <w:sz w:val="24"/>
          <w:szCs w:val="24"/>
        </w:rPr>
      </w:pPr>
    </w:p>
    <w:p w14:paraId="7154D9E8" w14:textId="77777777" w:rsidR="006503C5" w:rsidRPr="00DC11C7" w:rsidRDefault="006503C5" w:rsidP="006503C5">
      <w:pPr>
        <w:spacing w:after="0" w:line="240" w:lineRule="auto"/>
        <w:jc w:val="both"/>
        <w:rPr>
          <w:rFonts w:ascii="Tw Cen MT" w:eastAsia="Twentieth Century" w:hAnsi="Tw Cen MT" w:cs="Twentieth Century"/>
          <w:b/>
          <w:sz w:val="24"/>
          <w:szCs w:val="24"/>
        </w:rPr>
      </w:pPr>
      <w:proofErr w:type="spellStart"/>
      <w:r w:rsidRPr="00DC11C7">
        <w:rPr>
          <w:rFonts w:ascii="Tw Cen MT" w:eastAsia="Twentieth Century" w:hAnsi="Tw Cen MT" w:cs="Twentieth Century"/>
          <w:b/>
          <w:sz w:val="24"/>
          <w:szCs w:val="24"/>
        </w:rPr>
        <w:t>Ekstrak</w:t>
      </w:r>
      <w:proofErr w:type="spellEnd"/>
      <w:r w:rsidRPr="00DC11C7">
        <w:rPr>
          <w:rFonts w:ascii="Tw Cen MT" w:eastAsia="Twentieth Century" w:hAnsi="Tw Cen MT" w:cs="Twentieth Century"/>
          <w:b/>
          <w:sz w:val="24"/>
          <w:szCs w:val="24"/>
        </w:rPr>
        <w:t xml:space="preserve"> </w:t>
      </w:r>
      <w:proofErr w:type="spellStart"/>
      <w:r w:rsidRPr="00DC11C7">
        <w:rPr>
          <w:rFonts w:ascii="Tw Cen MT" w:eastAsia="Twentieth Century" w:hAnsi="Tw Cen MT" w:cs="Twentieth Century"/>
          <w:b/>
          <w:sz w:val="24"/>
          <w:szCs w:val="24"/>
        </w:rPr>
        <w:t>Kental</w:t>
      </w:r>
      <w:proofErr w:type="spellEnd"/>
      <w:r w:rsidRPr="00DC11C7">
        <w:rPr>
          <w:rFonts w:ascii="Tw Cen MT" w:eastAsia="Twentieth Century" w:hAnsi="Tw Cen MT" w:cs="Twentieth Century"/>
          <w:b/>
          <w:sz w:val="24"/>
          <w:szCs w:val="24"/>
        </w:rPr>
        <w:t xml:space="preserve"> </w:t>
      </w:r>
      <w:proofErr w:type="spellStart"/>
      <w:r w:rsidRPr="00DC11C7">
        <w:rPr>
          <w:rFonts w:ascii="Tw Cen MT" w:eastAsia="Twentieth Century" w:hAnsi="Tw Cen MT" w:cs="Twentieth Century"/>
          <w:b/>
          <w:i/>
          <w:sz w:val="24"/>
          <w:szCs w:val="24"/>
        </w:rPr>
        <w:t>Hydrocotyle</w:t>
      </w:r>
      <w:proofErr w:type="spellEnd"/>
      <w:r w:rsidRPr="00DC11C7">
        <w:rPr>
          <w:rFonts w:ascii="Tw Cen MT" w:eastAsia="Twentieth Century" w:hAnsi="Tw Cen MT" w:cs="Twentieth Century"/>
          <w:b/>
          <w:i/>
          <w:sz w:val="24"/>
          <w:szCs w:val="24"/>
        </w:rPr>
        <w:t xml:space="preserve"> </w:t>
      </w:r>
      <w:proofErr w:type="spellStart"/>
      <w:r w:rsidRPr="00DC11C7">
        <w:rPr>
          <w:rFonts w:ascii="Tw Cen MT" w:eastAsia="Twentieth Century" w:hAnsi="Tw Cen MT" w:cs="Twentieth Century"/>
          <w:b/>
          <w:i/>
          <w:sz w:val="24"/>
          <w:szCs w:val="24"/>
        </w:rPr>
        <w:t>sibthorpioides</w:t>
      </w:r>
      <w:proofErr w:type="spellEnd"/>
      <w:r w:rsidRPr="00DC11C7">
        <w:rPr>
          <w:rFonts w:ascii="Tw Cen MT" w:eastAsia="Twentieth Century" w:hAnsi="Tw Cen MT" w:cs="Twentieth Century"/>
          <w:b/>
          <w:sz w:val="24"/>
          <w:szCs w:val="24"/>
        </w:rPr>
        <w:t xml:space="preserve"> Lam.</w:t>
      </w:r>
    </w:p>
    <w:p w14:paraId="4CCBBF71" w14:textId="66DB59F4" w:rsidR="005D718F" w:rsidRPr="005D718F" w:rsidRDefault="005D718F" w:rsidP="005D718F">
      <w:pPr>
        <w:spacing w:after="0" w:line="240" w:lineRule="auto"/>
        <w:jc w:val="both"/>
        <w:rPr>
          <w:rFonts w:ascii="Tw Cen MT" w:eastAsia="Twentieth Century" w:hAnsi="Tw Cen MT" w:cs="Twentieth Century"/>
          <w:sz w:val="24"/>
          <w:szCs w:val="24"/>
        </w:rPr>
      </w:pPr>
      <w:proofErr w:type="spellStart"/>
      <w:r w:rsidRPr="005D718F">
        <w:rPr>
          <w:rFonts w:ascii="Tw Cen MT" w:eastAsia="Twentieth Century" w:hAnsi="Tw Cen MT" w:cs="Twentieth Century"/>
          <w:sz w:val="24"/>
          <w:szCs w:val="24"/>
        </w:rPr>
        <w:t>Ekstrak</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kental</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i/>
          <w:sz w:val="24"/>
          <w:szCs w:val="24"/>
        </w:rPr>
        <w:t>Hydrocotyle</w:t>
      </w:r>
      <w:proofErr w:type="spellEnd"/>
      <w:r w:rsidRPr="005D718F">
        <w:rPr>
          <w:rFonts w:ascii="Tw Cen MT" w:eastAsia="Twentieth Century" w:hAnsi="Tw Cen MT" w:cs="Twentieth Century"/>
          <w:i/>
          <w:sz w:val="24"/>
          <w:szCs w:val="24"/>
        </w:rPr>
        <w:t xml:space="preserve"> </w:t>
      </w:r>
      <w:proofErr w:type="spellStart"/>
      <w:r w:rsidRPr="005D718F">
        <w:rPr>
          <w:rFonts w:ascii="Tw Cen MT" w:eastAsia="Twentieth Century" w:hAnsi="Tw Cen MT" w:cs="Twentieth Century"/>
          <w:i/>
          <w:sz w:val="24"/>
          <w:szCs w:val="24"/>
        </w:rPr>
        <w:t>sibthorpioides</w:t>
      </w:r>
      <w:proofErr w:type="spellEnd"/>
      <w:r w:rsidRPr="005D718F">
        <w:rPr>
          <w:rFonts w:ascii="Tw Cen MT" w:eastAsia="Twentieth Century" w:hAnsi="Tw Cen MT" w:cs="Twentieth Century"/>
          <w:sz w:val="24"/>
          <w:szCs w:val="24"/>
        </w:rPr>
        <w:t xml:space="preserve"> Lam. </w:t>
      </w:r>
      <w:proofErr w:type="spellStart"/>
      <w:r w:rsidRPr="005D718F">
        <w:rPr>
          <w:rFonts w:ascii="Tw Cen MT" w:eastAsia="Twentieth Century" w:hAnsi="Tw Cen MT" w:cs="Twentieth Century"/>
          <w:sz w:val="24"/>
          <w:szCs w:val="24"/>
        </w:rPr>
        <w:t>adalah</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ekstrak</w:t>
      </w:r>
      <w:proofErr w:type="spellEnd"/>
      <w:r w:rsidRPr="005D718F">
        <w:rPr>
          <w:rFonts w:ascii="Tw Cen MT" w:eastAsia="Twentieth Century" w:hAnsi="Tw Cen MT" w:cs="Twentieth Century"/>
          <w:sz w:val="24"/>
          <w:szCs w:val="24"/>
        </w:rPr>
        <w:t xml:space="preserve"> yang </w:t>
      </w:r>
      <w:proofErr w:type="spellStart"/>
      <w:r w:rsidRPr="005D718F">
        <w:rPr>
          <w:rFonts w:ascii="Tw Cen MT" w:eastAsia="Twentieth Century" w:hAnsi="Tw Cen MT" w:cs="Twentieth Century"/>
          <w:sz w:val="24"/>
          <w:szCs w:val="24"/>
        </w:rPr>
        <w:t>dibuat</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dari</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tanaman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pegagan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embun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i/>
          <w:sz w:val="24"/>
          <w:szCs w:val="24"/>
        </w:rPr>
        <w:t>Hydrocotyle</w:t>
      </w:r>
      <w:proofErr w:type="spellEnd"/>
      <w:r w:rsidRPr="005D718F">
        <w:rPr>
          <w:rFonts w:ascii="Tw Cen MT" w:eastAsia="Twentieth Century" w:hAnsi="Tw Cen MT" w:cs="Twentieth Century"/>
          <w:i/>
          <w:sz w:val="24"/>
          <w:szCs w:val="24"/>
        </w:rPr>
        <w:t xml:space="preserve"> </w:t>
      </w:r>
      <w:proofErr w:type="spellStart"/>
      <w:r w:rsidRPr="005D718F">
        <w:rPr>
          <w:rFonts w:ascii="Tw Cen MT" w:eastAsia="Twentieth Century" w:hAnsi="Tw Cen MT" w:cs="Twentieth Century"/>
          <w:i/>
          <w:sz w:val="24"/>
          <w:szCs w:val="24"/>
        </w:rPr>
        <w:t>sibthorpioide</w:t>
      </w:r>
      <w:r w:rsidRPr="005D718F">
        <w:rPr>
          <w:rFonts w:ascii="Tw Cen MT" w:eastAsia="Twentieth Century" w:hAnsi="Tw Cen MT" w:cs="Twentieth Century"/>
          <w:sz w:val="24"/>
          <w:szCs w:val="24"/>
        </w:rPr>
        <w:t>s</w:t>
      </w:r>
      <w:proofErr w:type="spellEnd"/>
      <w:r w:rsidRPr="005D718F">
        <w:rPr>
          <w:rFonts w:ascii="Tw Cen MT" w:eastAsia="Twentieth Century" w:hAnsi="Tw Cen MT" w:cs="Twentieth Century"/>
          <w:sz w:val="24"/>
          <w:szCs w:val="24"/>
        </w:rPr>
        <w:t xml:space="preserve"> Lam.) </w:t>
      </w:r>
      <w:proofErr w:type="spellStart"/>
      <w:r w:rsidRPr="005D718F">
        <w:rPr>
          <w:rFonts w:ascii="Tw Cen MT" w:eastAsia="Twentieth Century" w:hAnsi="Tw Cen MT" w:cs="Twentieth Century"/>
          <w:sz w:val="24"/>
          <w:szCs w:val="24"/>
        </w:rPr>
        <w:t>dari</w:t>
      </w:r>
      <w:proofErr w:type="spellEnd"/>
      <w:r w:rsidRPr="005D718F">
        <w:rPr>
          <w:rFonts w:ascii="Tw Cen MT" w:eastAsia="Twentieth Century" w:hAnsi="Tw Cen MT" w:cs="Twentieth Century"/>
          <w:sz w:val="24"/>
          <w:szCs w:val="24"/>
        </w:rPr>
        <w:t xml:space="preserve"> genus Phyllanthus, </w:t>
      </w:r>
      <w:proofErr w:type="spellStart"/>
      <w:r w:rsidRPr="005D718F">
        <w:rPr>
          <w:rFonts w:ascii="Tw Cen MT" w:eastAsia="Twentieth Century" w:hAnsi="Tw Cen MT" w:cs="Twentieth Century"/>
          <w:sz w:val="24"/>
          <w:szCs w:val="24"/>
        </w:rPr>
        <w:t>memiliki</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kandungan</w:t>
      </w:r>
      <w:proofErr w:type="spellEnd"/>
      <w:r w:rsidRPr="005D718F">
        <w:rPr>
          <w:rFonts w:ascii="Tw Cen MT" w:eastAsia="Twentieth Century" w:hAnsi="Tw Cen MT" w:cs="Twentieth Century"/>
          <w:sz w:val="24"/>
          <w:szCs w:val="24"/>
        </w:rPr>
        <w:t xml:space="preserve"> flavonoid total </w:t>
      </w:r>
      <w:proofErr w:type="spellStart"/>
      <w:r w:rsidRPr="005D718F">
        <w:rPr>
          <w:rFonts w:ascii="Tw Cen MT" w:eastAsia="Twentieth Century" w:hAnsi="Tw Cen MT" w:cs="Twentieth Century"/>
          <w:sz w:val="24"/>
          <w:szCs w:val="24"/>
        </w:rPr>
        <w:t>tidak</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kurang</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dari</w:t>
      </w:r>
      <w:proofErr w:type="spellEnd"/>
      <w:r w:rsidRPr="005D718F">
        <w:rPr>
          <w:rFonts w:ascii="Tw Cen MT" w:eastAsia="Twentieth Century" w:hAnsi="Tw Cen MT" w:cs="Twentieth Century"/>
          <w:sz w:val="24"/>
          <w:szCs w:val="24"/>
        </w:rPr>
        <w:t xml:space="preserve"> 3,20% yang </w:t>
      </w:r>
      <w:proofErr w:type="spellStart"/>
      <w:r w:rsidRPr="005D718F">
        <w:rPr>
          <w:rFonts w:ascii="Tw Cen MT" w:eastAsia="Twentieth Century" w:hAnsi="Tw Cen MT" w:cs="Twentieth Century"/>
          <w:sz w:val="24"/>
          <w:szCs w:val="24"/>
        </w:rPr>
        <w:t>dihitung</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sebagai</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kuersetin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Pemerian</w:t>
      </w:r>
      <w:proofErr w:type="spellEnd"/>
      <w:r w:rsidRPr="005D718F">
        <w:rPr>
          <w:rFonts w:ascii="Tw Cen MT" w:eastAsia="Twentieth Century" w:hAnsi="Tw Cen MT" w:cs="Twentieth Century"/>
          <w:sz w:val="24"/>
          <w:szCs w:val="24"/>
        </w:rPr>
        <w:t xml:space="preserve"> </w:t>
      </w:r>
      <w:proofErr w:type="spellStart"/>
      <w:r w:rsidR="006D5FA0">
        <w:rPr>
          <w:rFonts w:ascii="Tw Cen MT" w:eastAsia="Twentieth Century" w:hAnsi="Tw Cen MT" w:cs="Twentieth Century"/>
          <w:sz w:val="24"/>
          <w:szCs w:val="24"/>
        </w:rPr>
        <w:t>e</w:t>
      </w:r>
      <w:r w:rsidRPr="006D5FA0">
        <w:rPr>
          <w:rFonts w:ascii="Tw Cen MT" w:eastAsia="Twentieth Century" w:hAnsi="Tw Cen MT" w:cs="Twentieth Century"/>
          <w:strike/>
          <w:color w:val="FF0000"/>
          <w:sz w:val="24"/>
          <w:szCs w:val="24"/>
        </w:rPr>
        <w:t>E</w:t>
      </w:r>
      <w:r w:rsidRPr="005D718F">
        <w:rPr>
          <w:rFonts w:ascii="Tw Cen MT" w:eastAsia="Twentieth Century" w:hAnsi="Tw Cen MT" w:cs="Twentieth Century"/>
          <w:sz w:val="24"/>
          <w:szCs w:val="24"/>
        </w:rPr>
        <w:t>kstrak</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kental</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warna</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coklat</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tua</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bau</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khas</w:t>
      </w:r>
      <w:proofErr w:type="spellEnd"/>
      <w:r w:rsidRPr="005D718F">
        <w:rPr>
          <w:rFonts w:ascii="Tw Cen MT" w:eastAsia="Twentieth Century" w:hAnsi="Tw Cen MT" w:cs="Twentieth Century"/>
          <w:sz w:val="24"/>
          <w:szCs w:val="24"/>
        </w:rPr>
        <w:t xml:space="preserve">, rasa </w:t>
      </w:r>
      <w:proofErr w:type="spellStart"/>
      <w:r w:rsidRPr="005D718F">
        <w:rPr>
          <w:rFonts w:ascii="Tw Cen MT" w:eastAsia="Twentieth Century" w:hAnsi="Tw Cen MT" w:cs="Twentieth Century"/>
          <w:sz w:val="24"/>
          <w:szCs w:val="24"/>
        </w:rPr>
        <w:t>pahit</w:t>
      </w:r>
      <w:proofErr w:type="spellEnd"/>
      <w:r w:rsidRPr="005D718F">
        <w:rPr>
          <w:rFonts w:ascii="Tw Cen MT" w:eastAsia="Twentieth Century" w:hAnsi="Tw Cen MT" w:cs="Twentieth Century"/>
          <w:sz w:val="24"/>
          <w:szCs w:val="24"/>
        </w:rPr>
        <w:t xml:space="preserve"> </w:t>
      </w:r>
      <w:r w:rsidR="00F37D09">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{"citationItems":[{"id":"ITEM-1","itemData":{"author":[{"dropping-particle":"","family":"RI.","given":"Departemen kesehatan","non-dropping-particle":"","parse-names":false,"suffix":""}],"id":"ITEM-1","issued":{"date-parts":[["2017"]]},"publisher":"Departemen Kesehatan Republik Indonesia","publisher-place":"Jakarta","title":"Farmakope Herbal Indonesia (Edisi II).","type":"book"},"uris":["http://www.mendeley.com/documents/?uuid=e1f7d198-2d5a-44fe-a36c-4a5219dc8deb"]}],"mendeley":{"formattedCitation":"[13]","plainTextFormattedCitation":"[13]","previouslyFormattedCitation":"[13]"},"properties":{"noteIndex":0},"schema":"https://github.com/citation-style-language/schema/raw/master/csl-citation.json"}</w:instrText>
      </w:r>
      <w:r w:rsidR="00F37D09">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[13]</w:t>
      </w:r>
      <w:r w:rsidR="00F37D09">
        <w:rPr>
          <w:rFonts w:ascii="Tw Cen MT" w:eastAsia="Twentieth Century" w:hAnsi="Tw Cen MT" w:cs="Twentieth Century"/>
          <w:sz w:val="24"/>
          <w:szCs w:val="24"/>
        </w:rPr>
        <w:fldChar w:fldCharType="end"/>
      </w:r>
      <w:r w:rsidR="00F37D09">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Standarisari</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dari</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Ekstrak</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i/>
          <w:sz w:val="24"/>
          <w:szCs w:val="24"/>
        </w:rPr>
        <w:t>Hydrocotyle</w:t>
      </w:r>
      <w:proofErr w:type="spellEnd"/>
      <w:r w:rsidRPr="005D718F">
        <w:rPr>
          <w:rFonts w:ascii="Tw Cen MT" w:eastAsia="Twentieth Century" w:hAnsi="Tw Cen MT" w:cs="Twentieth Century"/>
          <w:i/>
          <w:sz w:val="24"/>
          <w:szCs w:val="24"/>
        </w:rPr>
        <w:t xml:space="preserve"> </w:t>
      </w:r>
      <w:proofErr w:type="spellStart"/>
      <w:r w:rsidRPr="005D718F">
        <w:rPr>
          <w:rFonts w:ascii="Tw Cen MT" w:eastAsia="Twentieth Century" w:hAnsi="Tw Cen MT" w:cs="Twentieth Century"/>
          <w:i/>
          <w:sz w:val="24"/>
          <w:szCs w:val="24"/>
        </w:rPr>
        <w:t>sibthorpioides</w:t>
      </w:r>
      <w:proofErr w:type="spellEnd"/>
      <w:r w:rsidRPr="005D718F">
        <w:rPr>
          <w:rFonts w:ascii="Tw Cen MT" w:eastAsia="Twentieth Century" w:hAnsi="Tw Cen MT" w:cs="Twentieth Century"/>
          <w:sz w:val="24"/>
          <w:szCs w:val="24"/>
        </w:rPr>
        <w:t xml:space="preserve"> Lam. </w:t>
      </w:r>
      <w:proofErr w:type="spellStart"/>
      <w:r w:rsidRPr="005D718F">
        <w:rPr>
          <w:rFonts w:ascii="Tw Cen MT" w:eastAsia="Twentieth Century" w:hAnsi="Tw Cen MT" w:cs="Twentieth Century"/>
          <w:sz w:val="24"/>
          <w:szCs w:val="24"/>
        </w:rPr>
        <w:t>memiliki</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kriteria</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sebagai</w:t>
      </w:r>
      <w:proofErr w:type="spellEnd"/>
      <w:r w:rsidRPr="005D718F">
        <w:rPr>
          <w:rFonts w:ascii="Tw Cen MT" w:eastAsia="Twentieth Century" w:hAnsi="Tw Cen MT" w:cs="Twentieth Century"/>
          <w:sz w:val="24"/>
          <w:szCs w:val="24"/>
        </w:rPr>
        <w:t xml:space="preserve"> </w:t>
      </w:r>
      <w:proofErr w:type="spellStart"/>
      <w:proofErr w:type="gramStart"/>
      <w:r w:rsidRPr="005D718F">
        <w:rPr>
          <w:rFonts w:ascii="Tw Cen MT" w:eastAsia="Twentieth Century" w:hAnsi="Tw Cen MT" w:cs="Twentieth Century"/>
          <w:sz w:val="24"/>
          <w:szCs w:val="24"/>
        </w:rPr>
        <w:t>berikut</w:t>
      </w:r>
      <w:proofErr w:type="spellEnd"/>
      <w:r>
        <w:rPr>
          <w:rFonts w:ascii="Tw Cen MT" w:eastAsia="Twentieth Century" w:hAnsi="Tw Cen MT" w:cs="Twentieth Century"/>
          <w:sz w:val="24"/>
          <w:szCs w:val="24"/>
        </w:rPr>
        <w:t xml:space="preserve"> </w:t>
      </w:r>
      <w:r w:rsidRPr="005D718F">
        <w:rPr>
          <w:rFonts w:ascii="Tw Cen MT" w:eastAsia="Twentieth Century" w:hAnsi="Tw Cen MT" w:cs="Twentieth Century"/>
          <w:sz w:val="24"/>
          <w:szCs w:val="24"/>
        </w:rPr>
        <w:t>:</w:t>
      </w:r>
      <w:proofErr w:type="gramEnd"/>
    </w:p>
    <w:p w14:paraId="3F7C2DD7" w14:textId="77777777" w:rsidR="005D718F" w:rsidRPr="005D718F" w:rsidRDefault="005D718F" w:rsidP="005D718F">
      <w:pPr>
        <w:spacing w:after="0" w:line="240" w:lineRule="auto"/>
        <w:jc w:val="both"/>
        <w:rPr>
          <w:rFonts w:ascii="Tw Cen MT" w:eastAsia="Twentieth Century" w:hAnsi="Tw Cen MT" w:cs="Twentieth Century"/>
          <w:sz w:val="24"/>
          <w:szCs w:val="24"/>
        </w:rPr>
      </w:pPr>
      <w:r w:rsidRPr="005D718F">
        <w:rPr>
          <w:rFonts w:ascii="Tw Cen MT" w:eastAsia="Twentieth Century" w:hAnsi="Tw Cen MT" w:cs="Twentieth Century"/>
          <w:sz w:val="24"/>
          <w:szCs w:val="24"/>
        </w:rPr>
        <w:t>• Kadar air</w:t>
      </w:r>
      <w:r w:rsidRPr="005D718F">
        <w:rPr>
          <w:rFonts w:ascii="Tw Cen MT" w:eastAsia="Twentieth Century" w:hAnsi="Tw Cen MT" w:cs="Twentieth Century"/>
          <w:sz w:val="24"/>
          <w:szCs w:val="24"/>
        </w:rPr>
        <w:tab/>
        <w:t>: &lt; 10%</w:t>
      </w:r>
    </w:p>
    <w:p w14:paraId="19F75824" w14:textId="77777777" w:rsidR="005D718F" w:rsidRPr="005D718F" w:rsidRDefault="005D718F" w:rsidP="005D718F">
      <w:pPr>
        <w:spacing w:after="0" w:line="240" w:lineRule="auto"/>
        <w:jc w:val="both"/>
        <w:rPr>
          <w:rFonts w:ascii="Tw Cen MT" w:eastAsia="Twentieth Century" w:hAnsi="Tw Cen MT" w:cs="Twentieth Century"/>
          <w:sz w:val="24"/>
          <w:szCs w:val="24"/>
        </w:rPr>
      </w:pPr>
      <w:r w:rsidRPr="005D718F">
        <w:rPr>
          <w:rFonts w:ascii="Tw Cen MT" w:eastAsia="Twentieth Century" w:hAnsi="Tw Cen MT" w:cs="Twentieth Century"/>
          <w:sz w:val="24"/>
          <w:szCs w:val="24"/>
        </w:rPr>
        <w:t>• Abu total</w:t>
      </w:r>
      <w:r w:rsidRPr="005D718F">
        <w:rPr>
          <w:rFonts w:ascii="Tw Cen MT" w:eastAsia="Twentieth Century" w:hAnsi="Tw Cen MT" w:cs="Twentieth Century"/>
          <w:sz w:val="24"/>
          <w:szCs w:val="24"/>
        </w:rPr>
        <w:tab/>
        <w:t>: &lt; 16,6%</w:t>
      </w:r>
    </w:p>
    <w:p w14:paraId="5D56E648" w14:textId="40FD180C" w:rsidR="006503C5" w:rsidRPr="00DC11C7" w:rsidRDefault="005D718F" w:rsidP="005D718F">
      <w:pPr>
        <w:spacing w:after="0" w:line="240" w:lineRule="auto"/>
        <w:jc w:val="both"/>
        <w:rPr>
          <w:rFonts w:ascii="Tw Cen MT" w:eastAsia="Twentieth Century" w:hAnsi="Tw Cen MT" w:cs="Twentieth Century"/>
          <w:sz w:val="24"/>
          <w:szCs w:val="24"/>
        </w:rPr>
      </w:pPr>
      <w:r w:rsidRPr="005D718F">
        <w:rPr>
          <w:rFonts w:ascii="Tw Cen MT" w:eastAsia="Twentieth Century" w:hAnsi="Tw Cen MT" w:cs="Twentieth Century"/>
          <w:sz w:val="24"/>
          <w:szCs w:val="24"/>
        </w:rPr>
        <w:t>• Abu</w:t>
      </w:r>
      <w:r w:rsidRPr="005D718F">
        <w:rPr>
          <w:rFonts w:ascii="Tw Cen MT" w:eastAsia="Twentieth Century" w:hAnsi="Tw Cen MT" w:cs="Twentieth Century"/>
          <w:sz w:val="24"/>
          <w:szCs w:val="24"/>
        </w:rPr>
        <w:tab/>
      </w:r>
      <w:proofErr w:type="spellStart"/>
      <w:r w:rsidRPr="005D718F">
        <w:rPr>
          <w:rFonts w:ascii="Tw Cen MT" w:eastAsia="Twentieth Century" w:hAnsi="Tw Cen MT" w:cs="Twentieth Century"/>
          <w:sz w:val="24"/>
          <w:szCs w:val="24"/>
        </w:rPr>
        <w:t>tidak</w:t>
      </w:r>
      <w:proofErr w:type="spellEnd"/>
      <w:r w:rsidRPr="005D718F">
        <w:rPr>
          <w:rFonts w:ascii="Tw Cen MT" w:eastAsia="Twentieth Century" w:hAnsi="Tw Cen MT" w:cs="Twentieth Century"/>
          <w:sz w:val="24"/>
          <w:szCs w:val="24"/>
        </w:rPr>
        <w:tab/>
      </w:r>
      <w:proofErr w:type="spellStart"/>
      <w:r w:rsidRPr="005D718F">
        <w:rPr>
          <w:rFonts w:ascii="Tw Cen MT" w:eastAsia="Twentieth Century" w:hAnsi="Tw Cen MT" w:cs="Twentieth Century"/>
          <w:sz w:val="24"/>
          <w:szCs w:val="24"/>
        </w:rPr>
        <w:t>larut</w:t>
      </w:r>
      <w:proofErr w:type="spellEnd"/>
      <w:r w:rsidRPr="005D718F">
        <w:rPr>
          <w:rFonts w:ascii="Tw Cen MT" w:eastAsia="Twentieth Century" w:hAnsi="Tw Cen MT" w:cs="Twentieth Century"/>
          <w:sz w:val="24"/>
          <w:szCs w:val="24"/>
        </w:rPr>
        <w:tab/>
      </w:r>
      <w:proofErr w:type="spellStart"/>
      <w:r w:rsidRPr="005D718F">
        <w:rPr>
          <w:rFonts w:ascii="Tw Cen MT" w:eastAsia="Twentieth Century" w:hAnsi="Tw Cen MT" w:cs="Twentieth Century"/>
          <w:sz w:val="24"/>
          <w:szCs w:val="24"/>
        </w:rPr>
        <w:t>asam</w:t>
      </w:r>
      <w:proofErr w:type="spellEnd"/>
      <w:r w:rsidRPr="005D718F">
        <w:rPr>
          <w:rFonts w:ascii="Tw Cen MT" w:eastAsia="Twentieth Century" w:hAnsi="Tw Cen MT" w:cs="Twentieth Century"/>
          <w:sz w:val="24"/>
          <w:szCs w:val="24"/>
        </w:rPr>
        <w:t xml:space="preserve"> : &lt; 0,07</w:t>
      </w:r>
      <w:r w:rsidR="006503C5" w:rsidRPr="00DC11C7">
        <w:rPr>
          <w:rFonts w:ascii="Tw Cen MT" w:eastAsia="Twentieth Century" w:hAnsi="Tw Cen MT" w:cs="Twentieth Century"/>
          <w:sz w:val="24"/>
          <w:szCs w:val="24"/>
        </w:rPr>
        <w:t xml:space="preserve"> </w:t>
      </w:r>
      <w:r w:rsidR="00F37D09">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{"citationItems":[{"id":"ITEM-1","itemData":{"author":[{"dropping-particle":"","family":"RI.","given":"Departemen kesehatan","non-dropping-particle":"","parse-names":false,"suffix":""}],"id":"ITEM-1","issued":{"date-parts":[["2017"]]},"publisher":"Departemen Kesehatan Republik Indonesia","publisher-place":"Jakarta","title":"Farmakope Herbal Indonesia (Edisi II).","type":"book"},"uris":["http://www.mendeley.com/documents/?uuid=e1f7d198-2d5a-44fe-a36c-4a5219dc8deb"]}],"mendeley":{"formattedCitation":"[13]","plainTextFormattedCitation":"[13]","previouslyFormattedCitation":"[13]"},"properties":{"noteIndex":0},"schema":"https://github.com/citation-style-language/schema/raw/master/csl-citation.json"}</w:instrText>
      </w:r>
      <w:r w:rsidR="00F37D09">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[13]</w:t>
      </w:r>
      <w:r w:rsidR="00F37D09">
        <w:rPr>
          <w:rFonts w:ascii="Tw Cen MT" w:eastAsia="Twentieth Century" w:hAnsi="Tw Cen MT" w:cs="Twentieth Century"/>
          <w:sz w:val="24"/>
          <w:szCs w:val="24"/>
        </w:rPr>
        <w:fldChar w:fldCharType="end"/>
      </w:r>
      <w:r w:rsidR="00F37D09">
        <w:rPr>
          <w:rFonts w:ascii="Tw Cen MT" w:eastAsia="Twentieth Century" w:hAnsi="Tw Cen MT" w:cs="Twentieth Century"/>
          <w:sz w:val="24"/>
          <w:szCs w:val="24"/>
        </w:rPr>
        <w:t>.</w:t>
      </w:r>
    </w:p>
    <w:p w14:paraId="69CD4ED7" w14:textId="77777777" w:rsidR="006503C5" w:rsidRPr="00DC11C7" w:rsidRDefault="006503C5" w:rsidP="006503C5">
      <w:pPr>
        <w:spacing w:after="0" w:line="240" w:lineRule="auto"/>
        <w:jc w:val="both"/>
        <w:rPr>
          <w:rFonts w:ascii="Tw Cen MT" w:eastAsia="Twentieth Century" w:hAnsi="Tw Cen MT" w:cs="Twentieth Century"/>
          <w:sz w:val="24"/>
          <w:szCs w:val="24"/>
        </w:rPr>
      </w:pPr>
    </w:p>
    <w:p w14:paraId="04568386" w14:textId="77777777" w:rsidR="006503C5" w:rsidRPr="00DC11C7" w:rsidRDefault="006503C5" w:rsidP="006503C5">
      <w:pPr>
        <w:spacing w:after="0" w:line="240" w:lineRule="auto"/>
        <w:jc w:val="both"/>
        <w:rPr>
          <w:rFonts w:ascii="Tw Cen MT" w:eastAsia="Twentieth Century" w:hAnsi="Tw Cen MT" w:cs="Twentieth Century"/>
          <w:b/>
          <w:sz w:val="24"/>
          <w:szCs w:val="24"/>
        </w:rPr>
      </w:pPr>
      <w:proofErr w:type="spellStart"/>
      <w:r w:rsidRPr="00DC11C7">
        <w:rPr>
          <w:rFonts w:ascii="Tw Cen MT" w:eastAsia="Twentieth Century" w:hAnsi="Tw Cen MT" w:cs="Twentieth Century"/>
          <w:b/>
          <w:sz w:val="24"/>
          <w:szCs w:val="24"/>
        </w:rPr>
        <w:t>Imunomodulator</w:t>
      </w:r>
      <w:proofErr w:type="spellEnd"/>
    </w:p>
    <w:p w14:paraId="060050FF" w14:textId="3C4CF311" w:rsidR="006503C5" w:rsidRPr="00DC11C7" w:rsidRDefault="005D718F" w:rsidP="006503C5">
      <w:pPr>
        <w:spacing w:after="0" w:line="240" w:lineRule="auto"/>
        <w:jc w:val="both"/>
        <w:rPr>
          <w:rFonts w:ascii="Tw Cen MT" w:eastAsia="Twentieth Century" w:hAnsi="Tw Cen MT" w:cs="Twentieth Century"/>
          <w:sz w:val="24"/>
          <w:szCs w:val="24"/>
        </w:rPr>
      </w:pPr>
      <w:proofErr w:type="spellStart"/>
      <w:r w:rsidRPr="005D718F">
        <w:rPr>
          <w:rFonts w:ascii="Tw Cen MT" w:eastAsia="Twentieth Century" w:hAnsi="Tw Cen MT" w:cs="Twentieth Century"/>
          <w:sz w:val="24"/>
          <w:szCs w:val="24"/>
        </w:rPr>
        <w:t>Sebagai</w:t>
      </w:r>
      <w:proofErr w:type="spellEnd"/>
      <w:r w:rsidRPr="005D718F">
        <w:rPr>
          <w:rFonts w:ascii="Tw Cen MT" w:eastAsia="Twentieth Century" w:hAnsi="Tw Cen MT" w:cs="Twentieth Century"/>
          <w:sz w:val="24"/>
          <w:szCs w:val="24"/>
        </w:rPr>
        <w:t xml:space="preserve"> </w:t>
      </w:r>
      <w:commentRangeStart w:id="6"/>
      <w:r w:rsidRPr="005D718F">
        <w:rPr>
          <w:rFonts w:ascii="Tw Cen MT" w:eastAsia="Twentieth Century" w:hAnsi="Tw Cen MT" w:cs="Twentieth Century"/>
          <w:sz w:val="24"/>
          <w:szCs w:val="24"/>
        </w:rPr>
        <w:t xml:space="preserve">biological </w:t>
      </w:r>
      <w:proofErr w:type="spellStart"/>
      <w:r w:rsidRPr="005D718F">
        <w:rPr>
          <w:rFonts w:ascii="Tw Cen MT" w:eastAsia="Twentieth Century" w:hAnsi="Tw Cen MT" w:cs="Twentieth Century"/>
          <w:sz w:val="24"/>
          <w:szCs w:val="24"/>
        </w:rPr>
        <w:t>respons</w:t>
      </w:r>
      <w:proofErr w:type="spellEnd"/>
      <w:r w:rsidRPr="005D718F">
        <w:rPr>
          <w:rFonts w:ascii="Tw Cen MT" w:eastAsia="Twentieth Century" w:hAnsi="Tw Cen MT" w:cs="Twentieth Century"/>
          <w:sz w:val="24"/>
          <w:szCs w:val="24"/>
        </w:rPr>
        <w:t xml:space="preserve"> modifier</w:t>
      </w:r>
      <w:commentRangeEnd w:id="6"/>
      <w:r w:rsidR="00BD162D">
        <w:rPr>
          <w:rStyle w:val="ReferensiKomentar"/>
        </w:rPr>
        <w:commentReference w:id="6"/>
      </w:r>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Imunomodulator</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memiliki</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fungsi</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untuk</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memperbaiki</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sistem</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imun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tubuh</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baik</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secara</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imunorestorasi</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maupun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imunostimulan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imun</w:t>
      </w:r>
      <w:proofErr w:type="spellEnd"/>
      <w:r w:rsidRPr="005D718F">
        <w:rPr>
          <w:rFonts w:ascii="Tw Cen MT" w:eastAsia="Twentieth Century" w:hAnsi="Tw Cen MT" w:cs="Twentieth Century"/>
          <w:sz w:val="24"/>
          <w:szCs w:val="24"/>
        </w:rPr>
        <w:t xml:space="preserve"> yang </w:t>
      </w:r>
      <w:proofErr w:type="spellStart"/>
      <w:r w:rsidRPr="005D718F">
        <w:rPr>
          <w:rFonts w:ascii="Tw Cen MT" w:eastAsia="Twentieth Century" w:hAnsi="Tw Cen MT" w:cs="Twentieth Century"/>
          <w:sz w:val="24"/>
          <w:szCs w:val="24"/>
        </w:rPr>
        <w:t>terganggu</w:t>
      </w:r>
      <w:proofErr w:type="spellEnd"/>
      <w:r w:rsidR="006503C5" w:rsidRPr="00DC11C7">
        <w:rPr>
          <w:rFonts w:ascii="Tw Cen MT" w:eastAsia="Twentieth Century" w:hAnsi="Tw Cen MT" w:cs="Twentieth Century"/>
          <w:sz w:val="24"/>
          <w:szCs w:val="24"/>
        </w:rPr>
        <w:t xml:space="preserve"> </w:t>
      </w:r>
      <w:r w:rsidR="00F37D09">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{"citationItems":[{"id":"ITEM-1","itemData":{"author":[{"dropping-particle":"","family":"Kayser O, Masihi KN","given":"Kiderlen FK.","non-dropping-particle":"","parse-names":false,"suffix":""}],"container-title":"Expret Rev Anti-infect Ther","id":"ITEM-1","issue":"2","issued":{"date-parts":[["2003"]]},"page":"319-35.","title":"Review: natural products and synthetic comp ounds as immunomodulators.","type":"article-journal","volume":"1"},"uris":["http://www.mendeley.com/documents/?uuid=9b635f1c-2583-42a5-a711-17abbb9466f8"]}],"mendeley":{"formattedCitation":"[14]","plainTextFormattedCitation":"[14]","previouslyFormattedCitation":"[14]"},"properties":{"noteIndex":0},"schema":"https://github.com/citation-style-language/schema/raw/master/csl-citation.json"}</w:instrText>
      </w:r>
      <w:r w:rsidR="00F37D09">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[14]</w:t>
      </w:r>
      <w:r w:rsidR="00F37D09">
        <w:rPr>
          <w:rFonts w:ascii="Tw Cen MT" w:eastAsia="Twentieth Century" w:hAnsi="Tw Cen MT" w:cs="Twentieth Century"/>
          <w:sz w:val="24"/>
          <w:szCs w:val="24"/>
        </w:rPr>
        <w:fldChar w:fldCharType="end"/>
      </w:r>
      <w:r w:rsidR="00F37D09">
        <w:rPr>
          <w:rFonts w:ascii="Tw Cen MT" w:eastAsia="Twentieth Century" w:hAnsi="Tw Cen MT" w:cs="Twentieth Century"/>
          <w:sz w:val="24"/>
          <w:szCs w:val="24"/>
        </w:rPr>
        <w:t>.</w:t>
      </w:r>
    </w:p>
    <w:p w14:paraId="55300BA5" w14:textId="417D1AE4" w:rsidR="006503C5" w:rsidRPr="00DC11C7" w:rsidRDefault="005D718F" w:rsidP="006503C5">
      <w:pPr>
        <w:spacing w:after="0" w:line="240" w:lineRule="auto"/>
        <w:jc w:val="both"/>
        <w:rPr>
          <w:rFonts w:ascii="Tw Cen MT" w:eastAsia="Twentieth Century" w:hAnsi="Tw Cen MT" w:cs="Twentieth Century"/>
          <w:sz w:val="24"/>
          <w:szCs w:val="24"/>
        </w:rPr>
      </w:pPr>
      <w:proofErr w:type="spellStart"/>
      <w:r w:rsidRPr="005D718F">
        <w:rPr>
          <w:rFonts w:ascii="Tw Cen MT" w:eastAsia="Twentieth Century" w:hAnsi="Tw Cen MT" w:cs="Twentieth Century"/>
          <w:sz w:val="24"/>
          <w:szCs w:val="24"/>
        </w:rPr>
        <w:t>Secara</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praklinis</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efek</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imunomodulator</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dari</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produk</w:t>
      </w:r>
      <w:proofErr w:type="spellEnd"/>
      <w:r w:rsidRPr="005D718F">
        <w:rPr>
          <w:rFonts w:ascii="Tw Cen MT" w:eastAsia="Twentieth Century" w:hAnsi="Tw Cen MT" w:cs="Twentieth Century"/>
          <w:sz w:val="24"/>
          <w:szCs w:val="24"/>
        </w:rPr>
        <w:t xml:space="preserve"> yang </w:t>
      </w:r>
      <w:proofErr w:type="spellStart"/>
      <w:r w:rsidRPr="005D718F">
        <w:rPr>
          <w:rFonts w:ascii="Tw Cen MT" w:eastAsia="Twentieth Century" w:hAnsi="Tw Cen MT" w:cs="Twentieth Century"/>
          <w:sz w:val="24"/>
          <w:szCs w:val="24"/>
        </w:rPr>
        <w:t>telah</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dibuat</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atau</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suatu</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sediaan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jadi</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bisa</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ditentukan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dengan</w:t>
      </w:r>
      <w:proofErr w:type="spellEnd"/>
      <w:r w:rsidRPr="005D718F">
        <w:rPr>
          <w:rFonts w:ascii="Tw Cen MT" w:eastAsia="Twentieth Century" w:hAnsi="Tw Cen MT" w:cs="Twentieth Century"/>
          <w:sz w:val="24"/>
          <w:szCs w:val="24"/>
        </w:rPr>
        <w:t xml:space="preserve"> uji </w:t>
      </w:r>
      <w:proofErr w:type="spellStart"/>
      <w:r w:rsidRPr="005D718F">
        <w:rPr>
          <w:rFonts w:ascii="Tw Cen MT" w:eastAsia="Twentieth Century" w:hAnsi="Tw Cen MT" w:cs="Twentieth Century"/>
          <w:sz w:val="24"/>
          <w:szCs w:val="24"/>
        </w:rPr>
        <w:t>respon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imun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spesifik</w:t>
      </w:r>
      <w:proofErr w:type="spellEnd"/>
      <w:r w:rsidRPr="005D718F">
        <w:rPr>
          <w:rFonts w:ascii="Tw Cen MT" w:eastAsia="Twentieth Century" w:hAnsi="Tw Cen MT" w:cs="Twentieth Century"/>
          <w:sz w:val="24"/>
          <w:szCs w:val="24"/>
        </w:rPr>
        <w:t xml:space="preserve"> dan non-</w:t>
      </w:r>
      <w:proofErr w:type="spellStart"/>
      <w:r w:rsidRPr="005D718F">
        <w:rPr>
          <w:rFonts w:ascii="Tw Cen MT" w:eastAsia="Twentieth Century" w:hAnsi="Tw Cen MT" w:cs="Twentieth Century"/>
          <w:sz w:val="24"/>
          <w:szCs w:val="24"/>
        </w:rPr>
        <w:t>spesifik</w:t>
      </w:r>
      <w:proofErr w:type="spellEnd"/>
      <w:r w:rsidRPr="005D718F">
        <w:rPr>
          <w:rFonts w:ascii="Tw Cen MT" w:eastAsia="Twentieth Century" w:hAnsi="Tw Cen MT" w:cs="Twentieth Century"/>
          <w:sz w:val="24"/>
          <w:szCs w:val="24"/>
        </w:rPr>
        <w:t xml:space="preserve"> juga </w:t>
      </w:r>
      <w:proofErr w:type="spellStart"/>
      <w:r w:rsidRPr="005D718F">
        <w:rPr>
          <w:rFonts w:ascii="Tw Cen MT" w:eastAsia="Twentieth Century" w:hAnsi="Tw Cen MT" w:cs="Twentieth Century"/>
          <w:sz w:val="24"/>
          <w:szCs w:val="24"/>
        </w:rPr>
        <w:t>secara</w:t>
      </w:r>
      <w:proofErr w:type="spellEnd"/>
      <w:r w:rsidRPr="005D718F">
        <w:rPr>
          <w:rFonts w:ascii="Tw Cen MT" w:eastAsia="Twentieth Century" w:hAnsi="Tw Cen MT" w:cs="Twentieth Century"/>
          <w:sz w:val="24"/>
          <w:szCs w:val="24"/>
        </w:rPr>
        <w:t xml:space="preserve"> in vivo </w:t>
      </w:r>
      <w:proofErr w:type="spellStart"/>
      <w:r w:rsidRPr="005D718F">
        <w:rPr>
          <w:rFonts w:ascii="Tw Cen MT" w:eastAsia="Twentieth Century" w:hAnsi="Tw Cen MT" w:cs="Twentieth Century"/>
          <w:sz w:val="24"/>
          <w:szCs w:val="24"/>
        </w:rPr>
        <w:t>dengan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menggunakan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hewan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coba</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Respon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imun</w:t>
      </w:r>
      <w:proofErr w:type="spellEnd"/>
      <w:r w:rsidRPr="005D718F">
        <w:rPr>
          <w:rFonts w:ascii="Tw Cen MT" w:eastAsia="Twentieth Century" w:hAnsi="Tw Cen MT" w:cs="Twentieth Century"/>
          <w:sz w:val="24"/>
          <w:szCs w:val="24"/>
        </w:rPr>
        <w:t xml:space="preserve"> yang </w:t>
      </w:r>
      <w:proofErr w:type="spellStart"/>
      <w:r w:rsidRPr="005D718F">
        <w:rPr>
          <w:rFonts w:ascii="Tw Cen MT" w:eastAsia="Twentieth Century" w:hAnsi="Tw Cen MT" w:cs="Twentieth Century"/>
          <w:sz w:val="24"/>
          <w:szCs w:val="24"/>
        </w:rPr>
        <w:t>ditentukan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berdasarkan</w:t>
      </w:r>
      <w:proofErr w:type="spellEnd"/>
      <w:r w:rsidRPr="005D718F">
        <w:rPr>
          <w:rFonts w:ascii="Tw Cen MT" w:eastAsia="Twentieth Century" w:hAnsi="Tw Cen MT" w:cs="Twentieth Century"/>
          <w:sz w:val="24"/>
          <w:szCs w:val="24"/>
        </w:rPr>
        <w:t xml:space="preserve"> uji </w:t>
      </w:r>
      <w:proofErr w:type="spellStart"/>
      <w:r w:rsidRPr="005D718F">
        <w:rPr>
          <w:rFonts w:ascii="Tw Cen MT" w:eastAsia="Twentieth Century" w:hAnsi="Tw Cen MT" w:cs="Twentieth Century"/>
          <w:sz w:val="24"/>
          <w:szCs w:val="24"/>
        </w:rPr>
        <w:t>bersihan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karbon</w:t>
      </w:r>
      <w:proofErr w:type="spellEnd"/>
      <w:r w:rsidRPr="005D718F">
        <w:rPr>
          <w:rFonts w:ascii="Tw Cen MT" w:eastAsia="Twentieth Century" w:hAnsi="Tw Cen MT" w:cs="Twentieth Century"/>
          <w:sz w:val="24"/>
          <w:szCs w:val="24"/>
        </w:rPr>
        <w:t xml:space="preserve"> dan </w:t>
      </w:r>
      <w:proofErr w:type="spellStart"/>
      <w:r w:rsidRPr="005D718F">
        <w:rPr>
          <w:rFonts w:ascii="Tw Cen MT" w:eastAsia="Twentieth Century" w:hAnsi="Tw Cen MT" w:cs="Twentieth Century"/>
          <w:sz w:val="24"/>
          <w:szCs w:val="24"/>
        </w:rPr>
        <w:t>indeks</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lastRenderedPageBreak/>
        <w:t>fagositik</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retikuloendotelium</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adalah</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respon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imun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secara</w:t>
      </w:r>
      <w:proofErr w:type="spellEnd"/>
      <w:r w:rsidRPr="005D718F">
        <w:rPr>
          <w:rFonts w:ascii="Tw Cen MT" w:eastAsia="Twentieth Century" w:hAnsi="Tw Cen MT" w:cs="Twentieth Century"/>
          <w:sz w:val="24"/>
          <w:szCs w:val="24"/>
        </w:rPr>
        <w:t xml:space="preserve"> non </w:t>
      </w:r>
      <w:proofErr w:type="spellStart"/>
      <w:r w:rsidRPr="005D718F">
        <w:rPr>
          <w:rFonts w:ascii="Tw Cen MT" w:eastAsia="Twentieth Century" w:hAnsi="Tw Cen MT" w:cs="Twentieth Century"/>
          <w:sz w:val="24"/>
          <w:szCs w:val="24"/>
        </w:rPr>
        <w:t>spesifik</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sedangkan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respon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imun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spesifik</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dengan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cara</w:t>
      </w:r>
      <w:proofErr w:type="spellEnd"/>
      <w:r w:rsidRPr="005D718F">
        <w:rPr>
          <w:rFonts w:ascii="Tw Cen MT" w:eastAsia="Twentieth Century" w:hAnsi="Tw Cen MT" w:cs="Twentieth Century"/>
          <w:sz w:val="24"/>
          <w:szCs w:val="24"/>
        </w:rPr>
        <w:t xml:space="preserve"> uji titer </w:t>
      </w:r>
      <w:proofErr w:type="spellStart"/>
      <w:r w:rsidRPr="005D718F">
        <w:rPr>
          <w:rFonts w:ascii="Tw Cen MT" w:eastAsia="Twentieth Century" w:hAnsi="Tw Cen MT" w:cs="Twentieth Century"/>
          <w:sz w:val="24"/>
          <w:szCs w:val="24"/>
        </w:rPr>
        <w:t>antibod</w:t>
      </w:r>
      <w:r>
        <w:rPr>
          <w:rFonts w:ascii="Tw Cen MT" w:eastAsia="Twentieth Century" w:hAnsi="Tw Cen MT" w:cs="Twentieth Century"/>
          <w:sz w:val="24"/>
          <w:szCs w:val="24"/>
        </w:rPr>
        <w:t>i</w:t>
      </w:r>
      <w:proofErr w:type="spellEnd"/>
      <w:r>
        <w:rPr>
          <w:rFonts w:ascii="Tw Cen MT" w:eastAsia="Twentieth Century" w:hAnsi="Tw Cen MT" w:cs="Twentieth Century"/>
          <w:sz w:val="24"/>
          <w:szCs w:val="24"/>
        </w:rPr>
        <w:t xml:space="preserve"> (humoral) dan </w:t>
      </w:r>
      <w:proofErr w:type="spellStart"/>
      <w:r>
        <w:rPr>
          <w:rFonts w:ascii="Tw Cen MT" w:eastAsia="Twentieth Century" w:hAnsi="Tw Cen MT" w:cs="Twentieth Century"/>
          <w:sz w:val="24"/>
          <w:szCs w:val="24"/>
        </w:rPr>
        <w:t>sitokin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selular</w:t>
      </w:r>
      <w:proofErr w:type="spellEnd"/>
      <w:r w:rsidR="006503C5" w:rsidRPr="00DC11C7">
        <w:rPr>
          <w:rFonts w:ascii="Tw Cen MT" w:eastAsia="Twentieth Century" w:hAnsi="Tw Cen MT" w:cs="Twentieth Century"/>
          <w:sz w:val="24"/>
          <w:szCs w:val="24"/>
        </w:rPr>
        <w:t xml:space="preserve">) </w:t>
      </w:r>
      <w:r w:rsidR="00F37D09">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{"citationItems":[{"id":"ITEM-1","itemData":{"author":[{"dropping-particle":"","family":"Rosniati., Muh. Rusun Y.","given":"Kasium.","non-dropping-particle":"","parse-names":false,"suffix":""}],"container-title":"Jurnal Industri Hasil Perkebunan","id":"ITEM-1","issued":{"date-parts":[["2017"]]},"page":"21-33.","title":"Formulasi Minuman Instan Cokelat Sebagai Minuman Imunomodulator.","type":"article-journal","volume":"12"},"uris":["http://www.mendeley.com/documents/?uuid=0f0694d7-6072-4bb7-bc70-66848b423eff"]}],"mendeley":{"formattedCitation":"[15]","plainTextFormattedCitation":"[15]","previouslyFormattedCitation":"[15]"},"properties":{"noteIndex":0},"schema":"https://github.com/citation-style-language/schema/raw/master/csl-citation.json"}</w:instrText>
      </w:r>
      <w:r w:rsidR="00F37D09">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[15]</w:t>
      </w:r>
      <w:r w:rsidR="00F37D09">
        <w:rPr>
          <w:rFonts w:ascii="Tw Cen MT" w:eastAsia="Twentieth Century" w:hAnsi="Tw Cen MT" w:cs="Twentieth Century"/>
          <w:sz w:val="24"/>
          <w:szCs w:val="24"/>
        </w:rPr>
        <w:fldChar w:fldCharType="end"/>
      </w:r>
      <w:r w:rsidR="00F37D09">
        <w:rPr>
          <w:rFonts w:ascii="Tw Cen MT" w:eastAsia="Twentieth Century" w:hAnsi="Tw Cen MT" w:cs="Twentieth Century"/>
          <w:sz w:val="24"/>
          <w:szCs w:val="24"/>
        </w:rPr>
        <w:t>.</w:t>
      </w:r>
    </w:p>
    <w:p w14:paraId="2F3B9DF2" w14:textId="77777777" w:rsidR="006503C5" w:rsidRPr="00DC11C7" w:rsidRDefault="006503C5" w:rsidP="006503C5">
      <w:pPr>
        <w:spacing w:after="0" w:line="240" w:lineRule="auto"/>
        <w:jc w:val="both"/>
        <w:rPr>
          <w:rFonts w:ascii="Tw Cen MT" w:eastAsia="Twentieth Century" w:hAnsi="Tw Cen MT" w:cs="Twentieth Century"/>
          <w:sz w:val="24"/>
          <w:szCs w:val="24"/>
        </w:rPr>
      </w:pPr>
    </w:p>
    <w:p w14:paraId="1D272110" w14:textId="2363AE1D" w:rsidR="006503C5" w:rsidRPr="00DC11C7" w:rsidRDefault="006503C5" w:rsidP="006503C5">
      <w:pPr>
        <w:spacing w:after="0" w:line="240" w:lineRule="auto"/>
        <w:jc w:val="both"/>
        <w:rPr>
          <w:rFonts w:ascii="Tw Cen MT" w:eastAsia="Twentieth Century" w:hAnsi="Tw Cen MT" w:cs="Twentieth Century"/>
          <w:b/>
          <w:sz w:val="24"/>
          <w:szCs w:val="24"/>
        </w:rPr>
      </w:pPr>
      <w:r w:rsidRPr="00DC11C7">
        <w:rPr>
          <w:rFonts w:ascii="Tw Cen MT" w:eastAsia="Twentieth Century" w:hAnsi="Tw Cen MT" w:cs="Twentieth Century"/>
          <w:b/>
          <w:sz w:val="24"/>
          <w:szCs w:val="24"/>
        </w:rPr>
        <w:t xml:space="preserve">Sifat </w:t>
      </w:r>
      <w:proofErr w:type="spellStart"/>
      <w:r w:rsidRPr="00DC11C7">
        <w:rPr>
          <w:rFonts w:ascii="Tw Cen MT" w:eastAsia="Twentieth Century" w:hAnsi="Tw Cen MT" w:cs="Twentieth Century"/>
          <w:b/>
          <w:sz w:val="24"/>
          <w:szCs w:val="24"/>
        </w:rPr>
        <w:t>Fisik</w:t>
      </w:r>
      <w:r w:rsidR="005D718F">
        <w:rPr>
          <w:rFonts w:ascii="Tw Cen MT" w:eastAsia="Twentieth Century" w:hAnsi="Tw Cen MT" w:cs="Twentieth Century"/>
          <w:b/>
          <w:sz w:val="24"/>
          <w:szCs w:val="24"/>
        </w:rPr>
        <w:t>o</w:t>
      </w:r>
      <w:proofErr w:type="spellEnd"/>
      <w:r w:rsidRPr="00DC11C7">
        <w:rPr>
          <w:rFonts w:ascii="Tw Cen MT" w:eastAsia="Twentieth Century" w:hAnsi="Tw Cen MT" w:cs="Twentieth Century"/>
          <w:b/>
          <w:sz w:val="24"/>
          <w:szCs w:val="24"/>
        </w:rPr>
        <w:t xml:space="preserve"> Kimia </w:t>
      </w:r>
      <w:proofErr w:type="spellStart"/>
      <w:r w:rsidRPr="00DC11C7">
        <w:rPr>
          <w:rFonts w:ascii="Tw Cen MT" w:eastAsia="Twentieth Century" w:hAnsi="Tw Cen MT" w:cs="Twentieth Century"/>
          <w:b/>
          <w:sz w:val="24"/>
          <w:szCs w:val="24"/>
        </w:rPr>
        <w:t>Senyawa</w:t>
      </w:r>
      <w:proofErr w:type="spellEnd"/>
      <w:r w:rsidRPr="00DC11C7">
        <w:rPr>
          <w:rFonts w:ascii="Tw Cen MT" w:eastAsia="Twentieth Century" w:hAnsi="Tw Cen MT" w:cs="Twentieth Century"/>
          <w:b/>
          <w:sz w:val="24"/>
          <w:szCs w:val="24"/>
        </w:rPr>
        <w:t xml:space="preserve"> Flavonoid </w:t>
      </w:r>
      <w:proofErr w:type="spellStart"/>
      <w:r w:rsidRPr="00DC11C7">
        <w:rPr>
          <w:rFonts w:ascii="Tw Cen MT" w:eastAsia="Twentieth Century" w:hAnsi="Tw Cen MT" w:cs="Twentieth Century"/>
          <w:b/>
          <w:sz w:val="24"/>
          <w:szCs w:val="24"/>
        </w:rPr>
        <w:t>Tanaman</w:t>
      </w:r>
      <w:proofErr w:type="spellEnd"/>
      <w:r w:rsidRPr="00DC11C7">
        <w:rPr>
          <w:rFonts w:ascii="Tw Cen MT" w:eastAsia="Twentieth Century" w:hAnsi="Tw Cen MT" w:cs="Twentieth Century"/>
          <w:b/>
          <w:sz w:val="24"/>
          <w:szCs w:val="24"/>
        </w:rPr>
        <w:t xml:space="preserve"> </w:t>
      </w:r>
      <w:proofErr w:type="spellStart"/>
      <w:r w:rsidRPr="00DC11C7">
        <w:rPr>
          <w:rFonts w:ascii="Tw Cen MT" w:eastAsia="Twentieth Century" w:hAnsi="Tw Cen MT" w:cs="Twentieth Century"/>
          <w:b/>
          <w:i/>
          <w:sz w:val="24"/>
          <w:szCs w:val="24"/>
        </w:rPr>
        <w:t>Hydrocotyle</w:t>
      </w:r>
      <w:proofErr w:type="spellEnd"/>
      <w:r w:rsidRPr="00DC11C7">
        <w:rPr>
          <w:rFonts w:ascii="Tw Cen MT" w:eastAsia="Twentieth Century" w:hAnsi="Tw Cen MT" w:cs="Twentieth Century"/>
          <w:b/>
          <w:i/>
          <w:sz w:val="24"/>
          <w:szCs w:val="24"/>
        </w:rPr>
        <w:t xml:space="preserve"> </w:t>
      </w:r>
      <w:proofErr w:type="spellStart"/>
      <w:r w:rsidRPr="00DC11C7">
        <w:rPr>
          <w:rFonts w:ascii="Tw Cen MT" w:eastAsia="Twentieth Century" w:hAnsi="Tw Cen MT" w:cs="Twentieth Century"/>
          <w:b/>
          <w:i/>
          <w:sz w:val="24"/>
          <w:szCs w:val="24"/>
        </w:rPr>
        <w:t>sibthorpioides</w:t>
      </w:r>
      <w:proofErr w:type="spellEnd"/>
      <w:r w:rsidRPr="00DC11C7">
        <w:rPr>
          <w:rFonts w:ascii="Tw Cen MT" w:eastAsia="Twentieth Century" w:hAnsi="Tw Cen MT" w:cs="Twentieth Century"/>
          <w:b/>
          <w:sz w:val="24"/>
          <w:szCs w:val="24"/>
        </w:rPr>
        <w:t xml:space="preserve"> Lam.</w:t>
      </w:r>
    </w:p>
    <w:p w14:paraId="012C159E" w14:textId="58322B87" w:rsidR="006503C5" w:rsidRPr="00DC11C7" w:rsidRDefault="005D718F" w:rsidP="006503C5">
      <w:pPr>
        <w:spacing w:after="0" w:line="240" w:lineRule="auto"/>
        <w:jc w:val="both"/>
        <w:rPr>
          <w:rFonts w:ascii="Tw Cen MT" w:eastAsia="Twentieth Century" w:hAnsi="Tw Cen MT" w:cs="Twentieth Century"/>
          <w:sz w:val="24"/>
          <w:szCs w:val="24"/>
        </w:rPr>
      </w:pPr>
      <w:proofErr w:type="spellStart"/>
      <w:r w:rsidRPr="005D718F">
        <w:rPr>
          <w:rFonts w:ascii="Tw Cen MT" w:eastAsia="Twentieth Century" w:hAnsi="Tw Cen MT" w:cs="Twentieth Century"/>
          <w:sz w:val="24"/>
          <w:szCs w:val="24"/>
        </w:rPr>
        <w:t>Senyawa</w:t>
      </w:r>
      <w:proofErr w:type="spellEnd"/>
      <w:r w:rsidRPr="005D718F">
        <w:rPr>
          <w:rFonts w:ascii="Tw Cen MT" w:eastAsia="Twentieth Century" w:hAnsi="Tw Cen MT" w:cs="Twentieth Century"/>
          <w:sz w:val="24"/>
          <w:szCs w:val="24"/>
        </w:rPr>
        <w:t xml:space="preserve"> flavonoid yang </w:t>
      </w:r>
      <w:proofErr w:type="spellStart"/>
      <w:r w:rsidRPr="005D718F">
        <w:rPr>
          <w:rFonts w:ascii="Tw Cen MT" w:eastAsia="Twentieth Century" w:hAnsi="Tw Cen MT" w:cs="Twentieth Century"/>
          <w:sz w:val="24"/>
          <w:szCs w:val="24"/>
        </w:rPr>
        <w:t>merupakan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golongan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fenol</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adalah</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senyawa</w:t>
      </w:r>
      <w:proofErr w:type="spellEnd"/>
      <w:r w:rsidRPr="005D718F">
        <w:rPr>
          <w:rFonts w:ascii="Tw Cen MT" w:eastAsia="Twentieth Century" w:hAnsi="Tw Cen MT" w:cs="Twentieth Century"/>
          <w:sz w:val="24"/>
          <w:szCs w:val="24"/>
        </w:rPr>
        <w:t xml:space="preserve"> polar </w:t>
      </w:r>
      <w:proofErr w:type="spellStart"/>
      <w:r w:rsidRPr="005D718F">
        <w:rPr>
          <w:rFonts w:ascii="Tw Cen MT" w:eastAsia="Twentieth Century" w:hAnsi="Tw Cen MT" w:cs="Twentieth Century"/>
          <w:sz w:val="24"/>
          <w:szCs w:val="24"/>
        </w:rPr>
        <w:t>karena</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memiliki</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sejumlah</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gugus</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hidroksil</w:t>
      </w:r>
      <w:proofErr w:type="spellEnd"/>
      <w:r w:rsidRPr="005D718F">
        <w:rPr>
          <w:rFonts w:ascii="Tw Cen MT" w:eastAsia="Twentieth Century" w:hAnsi="Tw Cen MT" w:cs="Twentieth Century"/>
          <w:sz w:val="24"/>
          <w:szCs w:val="24"/>
        </w:rPr>
        <w:t xml:space="preserve"> dan </w:t>
      </w:r>
      <w:proofErr w:type="spellStart"/>
      <w:r w:rsidRPr="005D718F">
        <w:rPr>
          <w:rFonts w:ascii="Tw Cen MT" w:eastAsia="Twentieth Century" w:hAnsi="Tw Cen MT" w:cs="Twentieth Century"/>
          <w:sz w:val="24"/>
          <w:szCs w:val="24"/>
        </w:rPr>
        <w:t>sejumlah</w:t>
      </w:r>
      <w:proofErr w:type="spellEnd"/>
      <w:r w:rsidRPr="005D718F">
        <w:rPr>
          <w:rFonts w:ascii="Tw Cen MT" w:eastAsia="Twentieth Century" w:hAnsi="Tw Cen MT" w:cs="Twentieth Century"/>
          <w:sz w:val="24"/>
          <w:szCs w:val="24"/>
        </w:rPr>
        <w:t xml:space="preserve"> gula yang </w:t>
      </w:r>
      <w:proofErr w:type="spellStart"/>
      <w:r w:rsidRPr="005D718F">
        <w:rPr>
          <w:rFonts w:ascii="Tw Cen MT" w:eastAsia="Twentieth Century" w:hAnsi="Tw Cen MT" w:cs="Twentieth Century"/>
          <w:sz w:val="24"/>
          <w:szCs w:val="24"/>
        </w:rPr>
        <w:t>terikat</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sehingga</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akan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larut</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dalam</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pelarut</w:t>
      </w:r>
      <w:proofErr w:type="spellEnd"/>
      <w:r w:rsidRPr="005D718F">
        <w:rPr>
          <w:rFonts w:ascii="Tw Cen MT" w:eastAsia="Twentieth Century" w:hAnsi="Tw Cen MT" w:cs="Twentieth Century"/>
          <w:sz w:val="24"/>
          <w:szCs w:val="24"/>
        </w:rPr>
        <w:t xml:space="preserve"> polar </w:t>
      </w:r>
      <w:proofErr w:type="spellStart"/>
      <w:r w:rsidRPr="005D718F">
        <w:rPr>
          <w:rFonts w:ascii="Tw Cen MT" w:eastAsia="Twentieth Century" w:hAnsi="Tw Cen MT" w:cs="Twentieth Century"/>
          <w:sz w:val="24"/>
          <w:szCs w:val="24"/>
        </w:rPr>
        <w:t>seperti</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metanol</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etanol</w:t>
      </w:r>
      <w:proofErr w:type="spellEnd"/>
      <w:r w:rsidRPr="005D718F">
        <w:rPr>
          <w:rFonts w:ascii="Tw Cen MT" w:eastAsia="Twentieth Century" w:hAnsi="Tw Cen MT" w:cs="Twentieth Century"/>
          <w:sz w:val="24"/>
          <w:szCs w:val="24"/>
        </w:rPr>
        <w:t xml:space="preserve">, butanol, </w:t>
      </w:r>
      <w:proofErr w:type="spellStart"/>
      <w:r w:rsidRPr="005D718F">
        <w:rPr>
          <w:rFonts w:ascii="Tw Cen MT" w:eastAsia="Twentieth Century" w:hAnsi="Tw Cen MT" w:cs="Twentieth Century"/>
          <w:sz w:val="24"/>
          <w:szCs w:val="24"/>
        </w:rPr>
        <w:t>aseton</w:t>
      </w:r>
      <w:proofErr w:type="spellEnd"/>
      <w:r w:rsidRPr="005D718F">
        <w:rPr>
          <w:rFonts w:ascii="Tw Cen MT" w:eastAsia="Twentieth Century" w:hAnsi="Tw Cen MT" w:cs="Twentieth Century"/>
          <w:sz w:val="24"/>
          <w:szCs w:val="24"/>
        </w:rPr>
        <w:t xml:space="preserve">, dan </w:t>
      </w:r>
      <w:proofErr w:type="spellStart"/>
      <w:r w:rsidRPr="005D718F">
        <w:rPr>
          <w:rFonts w:ascii="Tw Cen MT" w:eastAsia="Twentieth Century" w:hAnsi="Tw Cen MT" w:cs="Twentieth Century"/>
          <w:sz w:val="24"/>
          <w:szCs w:val="24"/>
        </w:rPr>
        <w:t>dimetilsulfoksida</w:t>
      </w:r>
      <w:proofErr w:type="spellEnd"/>
      <w:r>
        <w:rPr>
          <w:rFonts w:ascii="Tw Cen MT" w:eastAsia="Twentieth Century" w:hAnsi="Tw Cen MT" w:cs="Twentieth Century"/>
          <w:sz w:val="24"/>
          <w:szCs w:val="24"/>
        </w:rPr>
        <w:t xml:space="preserve"> </w:t>
      </w:r>
      <w:r w:rsidR="00F37D09">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{"citationItems":[{"id":"ITEM-1","itemData":{"author":[{"dropping-particle":"","family":"Harborne","given":"J.B.","non-dropping-particle":"","parse-names":false,"suffix":""}],"id":"ITEM-1","issued":{"date-parts":[["1987"]]},"publisher":"Institut Teknologi Bandung","publisher-place":"Bandung","title":"Metode Fitokimia. Edisi Kedua.","type":"book"},"uris":["http://www.mendeley.com/documents/?uuid=9ad1d4b6-5f7f-4d56-9121-6adbf2170bcb"]}],"mendeley":{"formattedCitation":"[16]","plainTextFormattedCitation":"[16]","previouslyFormattedCitation":"[16]"},"properties":{"noteIndex":0},"schema":"https://github.com/citation-style-language/schema/raw/master/csl-citation.json"}</w:instrText>
      </w:r>
      <w:r w:rsidR="00F37D09">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[16]</w:t>
      </w:r>
      <w:r w:rsidR="00F37D09">
        <w:rPr>
          <w:rFonts w:ascii="Tw Cen MT" w:eastAsia="Twentieth Century" w:hAnsi="Tw Cen MT" w:cs="Twentieth Century"/>
          <w:sz w:val="24"/>
          <w:szCs w:val="24"/>
        </w:rPr>
        <w:fldChar w:fldCharType="end"/>
      </w:r>
      <w:r w:rsidR="00891413">
        <w:rPr>
          <w:rFonts w:ascii="Tw Cen MT" w:eastAsia="Twentieth Century" w:hAnsi="Tw Cen MT" w:cs="Twentieth Century"/>
          <w:sz w:val="24"/>
          <w:szCs w:val="24"/>
        </w:rPr>
        <w:t>.</w:t>
      </w:r>
      <w:r w:rsidR="006503C5" w:rsidRPr="00DC11C7">
        <w:rPr>
          <w:rFonts w:ascii="Tw Cen MT" w:eastAsia="Twentieth Century" w:hAnsi="Tw Cen MT" w:cs="Twentieth Century"/>
          <w:sz w:val="24"/>
          <w:szCs w:val="24"/>
        </w:rPr>
        <w:t xml:space="preserve"> </w:t>
      </w:r>
    </w:p>
    <w:p w14:paraId="134607B9" w14:textId="6DFB897D" w:rsidR="006503C5" w:rsidRPr="00DC11C7" w:rsidRDefault="005D718F" w:rsidP="006503C5">
      <w:pPr>
        <w:spacing w:after="0" w:line="240" w:lineRule="auto"/>
        <w:jc w:val="both"/>
        <w:rPr>
          <w:rFonts w:ascii="Tw Cen MT" w:eastAsia="Twentieth Century" w:hAnsi="Tw Cen MT" w:cs="Twentieth Century"/>
          <w:sz w:val="24"/>
          <w:szCs w:val="24"/>
        </w:rPr>
      </w:pPr>
      <w:proofErr w:type="spellStart"/>
      <w:r w:rsidRPr="005D718F">
        <w:rPr>
          <w:rFonts w:ascii="Tw Cen MT" w:eastAsia="Twentieth Century" w:hAnsi="Tw Cen MT" w:cs="Twentieth Century"/>
          <w:sz w:val="24"/>
          <w:szCs w:val="24"/>
        </w:rPr>
        <w:t>Quersetin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merupakan</w:t>
      </w:r>
      <w:proofErr w:type="spellEnd"/>
      <w:r w:rsidRPr="005D718F">
        <w:rPr>
          <w:rFonts w:ascii="Tw Cen MT" w:eastAsia="Twentieth Century" w:hAnsi="Tw Cen MT" w:cs="Twentieth Century"/>
          <w:sz w:val="24"/>
          <w:szCs w:val="24"/>
        </w:rPr>
        <w:t xml:space="preserve"> </w:t>
      </w:r>
      <w:r w:rsidR="006D5FA0">
        <w:rPr>
          <w:rFonts w:ascii="Tw Cen MT" w:eastAsia="Twentieth Century" w:hAnsi="Tw Cen MT" w:cs="Twentieth Century"/>
          <w:sz w:val="24"/>
          <w:szCs w:val="24"/>
        </w:rPr>
        <w:t>s</w:t>
      </w:r>
      <w:r w:rsidRPr="005D718F">
        <w:rPr>
          <w:rFonts w:ascii="Tw Cen MT" w:eastAsia="Twentieth Century" w:hAnsi="Tw Cen MT" w:cs="Twentieth Century"/>
          <w:sz w:val="24"/>
          <w:szCs w:val="24"/>
        </w:rPr>
        <w:t xml:space="preserve">alah </w:t>
      </w:r>
      <w:proofErr w:type="spellStart"/>
      <w:r w:rsidRPr="005D718F">
        <w:rPr>
          <w:rFonts w:ascii="Tw Cen MT" w:eastAsia="Twentieth Century" w:hAnsi="Tw Cen MT" w:cs="Twentieth Century"/>
          <w:sz w:val="24"/>
          <w:szCs w:val="24"/>
        </w:rPr>
        <w:t>satu</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kelompok</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senyawa</w:t>
      </w:r>
      <w:proofErr w:type="spellEnd"/>
      <w:r w:rsidRPr="005D718F">
        <w:rPr>
          <w:rFonts w:ascii="Tw Cen MT" w:eastAsia="Twentieth Century" w:hAnsi="Tw Cen MT" w:cs="Twentieth Century"/>
          <w:sz w:val="24"/>
          <w:szCs w:val="24"/>
        </w:rPr>
        <w:t xml:space="preserve"> flavonoid yang </w:t>
      </w:r>
      <w:proofErr w:type="spellStart"/>
      <w:r w:rsidRPr="005D718F">
        <w:rPr>
          <w:rFonts w:ascii="Tw Cen MT" w:eastAsia="Twentieth Century" w:hAnsi="Tw Cen MT" w:cs="Twentieth Century"/>
          <w:sz w:val="24"/>
          <w:szCs w:val="24"/>
        </w:rPr>
        <w:t>mempunyai</w:t>
      </w:r>
      <w:proofErr w:type="spellEnd"/>
      <w:r w:rsidRPr="005D718F">
        <w:rPr>
          <w:rFonts w:ascii="Tw Cen MT" w:eastAsia="Twentieth Century" w:hAnsi="Tw Cen MT" w:cs="Twentieth Century"/>
          <w:sz w:val="24"/>
          <w:szCs w:val="24"/>
        </w:rPr>
        <w:t xml:space="preserve"> lima </w:t>
      </w:r>
      <w:proofErr w:type="spellStart"/>
      <w:r w:rsidRPr="005D718F">
        <w:rPr>
          <w:rFonts w:ascii="Tw Cen MT" w:eastAsia="Twentieth Century" w:hAnsi="Tw Cen MT" w:cs="Twentieth Century"/>
          <w:sz w:val="24"/>
          <w:szCs w:val="24"/>
        </w:rPr>
        <w:t>gugus</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hidroksil</w:t>
      </w:r>
      <w:proofErr w:type="spellEnd"/>
      <w:r w:rsidRPr="005D718F">
        <w:rPr>
          <w:rFonts w:ascii="Tw Cen MT" w:eastAsia="Twentieth Century" w:hAnsi="Tw Cen MT" w:cs="Twentieth Century"/>
          <w:sz w:val="24"/>
          <w:szCs w:val="24"/>
        </w:rPr>
        <w:t xml:space="preserve"> yang </w:t>
      </w:r>
      <w:proofErr w:type="spellStart"/>
      <w:r w:rsidRPr="005D718F">
        <w:rPr>
          <w:rFonts w:ascii="Tw Cen MT" w:eastAsia="Twentieth Century" w:hAnsi="Tw Cen MT" w:cs="Twentieth Century"/>
          <w:sz w:val="24"/>
          <w:szCs w:val="24"/>
        </w:rPr>
        <w:t>dapat</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meredam</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radikal</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bebas</w:t>
      </w:r>
      <w:proofErr w:type="spellEnd"/>
      <w:r w:rsidRPr="005D718F">
        <w:rPr>
          <w:rFonts w:ascii="Tw Cen MT" w:eastAsia="Twentieth Century" w:hAnsi="Tw Cen MT" w:cs="Twentieth Century"/>
          <w:sz w:val="24"/>
          <w:szCs w:val="24"/>
        </w:rPr>
        <w:t xml:space="preserve"> DPPH </w:t>
      </w:r>
      <w:r w:rsidR="00891413">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{"citationItems":[{"id":"ITEM-1","itemData":{"author":[{"dropping-particle":"","family":"Noer, S., Pratiwi, R.D. dan Gresinta","given":"E.","non-dropping-particle":"","parse-names":false,"suffix":""}],"container-title":"Jurnal Ilmu- Ilmu IPA","id":"ITEM-1","issued":{"date-parts":[["2018"]]},"page":"19-29.","title":"Penetapan Kadar Senyawa Fitokimia (Tanin, Saponin, dan Flavonoid sebagai Kuersetin) pada Ekstrak Daun Inggu (Ruta angustifolia L.),","type":"article-journal","volume":"18"},"uris":["http://www.mendeley.com/documents/?uuid=f4230529-4128-4cbb-8a16-c241609e78e8"]}],"mendeley":{"formattedCitation":"[17]","plainTextFormattedCitation":"[17]","previouslyFormattedCitation":"[17]"},"properties":{"noteIndex":0},"schema":"https://github.com/citation-style-language/schema/raw/master/csl-citation.json"}</w:instrText>
      </w:r>
      <w:r w:rsidR="00891413">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[17]</w:t>
      </w:r>
      <w:r w:rsidR="00891413">
        <w:rPr>
          <w:rFonts w:ascii="Tw Cen MT" w:eastAsia="Twentieth Century" w:hAnsi="Tw Cen MT" w:cs="Twentieth Century"/>
          <w:sz w:val="24"/>
          <w:szCs w:val="24"/>
        </w:rPr>
        <w:fldChar w:fldCharType="end"/>
      </w:r>
      <w:r w:rsidR="00891413">
        <w:rPr>
          <w:rFonts w:ascii="Tw Cen MT" w:eastAsia="Twentieth Century" w:hAnsi="Tw Cen MT" w:cs="Twentieth Century"/>
          <w:sz w:val="24"/>
          <w:szCs w:val="24"/>
        </w:rPr>
        <w:t>.</w:t>
      </w:r>
    </w:p>
    <w:p w14:paraId="00A2F5F7" w14:textId="77777777" w:rsidR="006503C5" w:rsidRPr="00DC11C7" w:rsidRDefault="006503C5" w:rsidP="006503C5">
      <w:pPr>
        <w:spacing w:after="0" w:line="240" w:lineRule="auto"/>
        <w:jc w:val="both"/>
        <w:rPr>
          <w:rFonts w:ascii="Tw Cen MT" w:eastAsia="Twentieth Century" w:hAnsi="Tw Cen MT" w:cs="Twentieth Century"/>
          <w:sz w:val="24"/>
          <w:szCs w:val="24"/>
        </w:rPr>
      </w:pPr>
    </w:p>
    <w:p w14:paraId="06C2B4BA" w14:textId="77777777" w:rsidR="006503C5" w:rsidRPr="00DC11C7" w:rsidRDefault="006503C5" w:rsidP="006503C5">
      <w:pPr>
        <w:spacing w:after="0" w:line="240" w:lineRule="auto"/>
        <w:jc w:val="both"/>
        <w:rPr>
          <w:rFonts w:ascii="Tw Cen MT" w:eastAsia="Twentieth Century" w:hAnsi="Tw Cen MT" w:cs="Twentieth Century"/>
          <w:b/>
          <w:sz w:val="24"/>
          <w:szCs w:val="24"/>
        </w:rPr>
      </w:pPr>
      <w:proofErr w:type="spellStart"/>
      <w:r w:rsidRPr="00DC11C7">
        <w:rPr>
          <w:rFonts w:ascii="Tw Cen MT" w:eastAsia="Twentieth Century" w:hAnsi="Tw Cen MT" w:cs="Twentieth Century"/>
          <w:b/>
          <w:sz w:val="24"/>
          <w:szCs w:val="24"/>
        </w:rPr>
        <w:t>Mekanisme</w:t>
      </w:r>
      <w:proofErr w:type="spellEnd"/>
      <w:r w:rsidRPr="00DC11C7">
        <w:rPr>
          <w:rFonts w:ascii="Tw Cen MT" w:eastAsia="Twentieth Century" w:hAnsi="Tw Cen MT" w:cs="Twentieth Century"/>
          <w:b/>
          <w:sz w:val="24"/>
          <w:szCs w:val="24"/>
        </w:rPr>
        <w:t xml:space="preserve"> </w:t>
      </w:r>
      <w:proofErr w:type="spellStart"/>
      <w:r w:rsidRPr="00DC11C7">
        <w:rPr>
          <w:rFonts w:ascii="Tw Cen MT" w:eastAsia="Twentieth Century" w:hAnsi="Tw Cen MT" w:cs="Twentieth Century"/>
          <w:b/>
          <w:sz w:val="24"/>
          <w:szCs w:val="24"/>
        </w:rPr>
        <w:t>Tanaman</w:t>
      </w:r>
      <w:proofErr w:type="spellEnd"/>
      <w:r w:rsidRPr="00DC11C7">
        <w:rPr>
          <w:rFonts w:ascii="Tw Cen MT" w:eastAsia="Twentieth Century" w:hAnsi="Tw Cen MT" w:cs="Twentieth Century"/>
          <w:b/>
          <w:sz w:val="24"/>
          <w:szCs w:val="24"/>
        </w:rPr>
        <w:t xml:space="preserve"> </w:t>
      </w:r>
      <w:proofErr w:type="spellStart"/>
      <w:r w:rsidRPr="00DC11C7">
        <w:rPr>
          <w:rFonts w:ascii="Tw Cen MT" w:eastAsia="Twentieth Century" w:hAnsi="Tw Cen MT" w:cs="Twentieth Century"/>
          <w:b/>
          <w:i/>
          <w:sz w:val="24"/>
          <w:szCs w:val="24"/>
        </w:rPr>
        <w:t>Hydrocotyle</w:t>
      </w:r>
      <w:proofErr w:type="spellEnd"/>
      <w:r w:rsidRPr="00DC11C7">
        <w:rPr>
          <w:rFonts w:ascii="Tw Cen MT" w:eastAsia="Twentieth Century" w:hAnsi="Tw Cen MT" w:cs="Twentieth Century"/>
          <w:b/>
          <w:i/>
          <w:sz w:val="24"/>
          <w:szCs w:val="24"/>
        </w:rPr>
        <w:t xml:space="preserve"> </w:t>
      </w:r>
      <w:proofErr w:type="spellStart"/>
      <w:r w:rsidRPr="00DC11C7">
        <w:rPr>
          <w:rFonts w:ascii="Tw Cen MT" w:eastAsia="Twentieth Century" w:hAnsi="Tw Cen MT" w:cs="Twentieth Century"/>
          <w:b/>
          <w:i/>
          <w:sz w:val="24"/>
          <w:szCs w:val="24"/>
        </w:rPr>
        <w:t>sibthorpioides</w:t>
      </w:r>
      <w:proofErr w:type="spellEnd"/>
      <w:r w:rsidRPr="00DC11C7">
        <w:rPr>
          <w:rFonts w:ascii="Tw Cen MT" w:eastAsia="Twentieth Century" w:hAnsi="Tw Cen MT" w:cs="Twentieth Century"/>
          <w:b/>
          <w:sz w:val="24"/>
          <w:szCs w:val="24"/>
        </w:rPr>
        <w:t xml:space="preserve"> Lam. </w:t>
      </w:r>
      <w:proofErr w:type="spellStart"/>
      <w:r w:rsidRPr="00DC11C7">
        <w:rPr>
          <w:rFonts w:ascii="Tw Cen MT" w:eastAsia="Twentieth Century" w:hAnsi="Tw Cen MT" w:cs="Twentieth Century"/>
          <w:b/>
          <w:sz w:val="24"/>
          <w:szCs w:val="24"/>
        </w:rPr>
        <w:t>Sebagai</w:t>
      </w:r>
      <w:proofErr w:type="spellEnd"/>
      <w:r w:rsidRPr="00DC11C7">
        <w:rPr>
          <w:rFonts w:ascii="Tw Cen MT" w:eastAsia="Twentieth Century" w:hAnsi="Tw Cen MT" w:cs="Twentieth Century"/>
          <w:b/>
          <w:sz w:val="24"/>
          <w:szCs w:val="24"/>
        </w:rPr>
        <w:t xml:space="preserve"> </w:t>
      </w:r>
      <w:proofErr w:type="spellStart"/>
      <w:r w:rsidRPr="00DC11C7">
        <w:rPr>
          <w:rFonts w:ascii="Tw Cen MT" w:eastAsia="Twentieth Century" w:hAnsi="Tw Cen MT" w:cs="Twentieth Century"/>
          <w:b/>
          <w:sz w:val="24"/>
          <w:szCs w:val="24"/>
        </w:rPr>
        <w:t>Imunomodulator</w:t>
      </w:r>
      <w:proofErr w:type="spellEnd"/>
    </w:p>
    <w:p w14:paraId="769BF0F0" w14:textId="524141CA" w:rsidR="006503C5" w:rsidRPr="00DC11C7" w:rsidRDefault="005D718F" w:rsidP="006503C5">
      <w:pPr>
        <w:spacing w:after="0" w:line="240" w:lineRule="auto"/>
        <w:jc w:val="both"/>
        <w:rPr>
          <w:rFonts w:ascii="Tw Cen MT" w:eastAsia="Twentieth Century" w:hAnsi="Tw Cen MT" w:cs="Twentieth Century"/>
          <w:sz w:val="24"/>
          <w:szCs w:val="24"/>
        </w:rPr>
      </w:pPr>
      <w:proofErr w:type="spellStart"/>
      <w:r w:rsidRPr="005D718F">
        <w:rPr>
          <w:rFonts w:ascii="Tw Cen MT" w:eastAsia="Twentieth Century" w:hAnsi="Tw Cen MT" w:cs="Twentieth Century"/>
          <w:i/>
          <w:sz w:val="24"/>
          <w:szCs w:val="24"/>
        </w:rPr>
        <w:t>Hydrocotyle</w:t>
      </w:r>
      <w:proofErr w:type="spellEnd"/>
      <w:r w:rsidRPr="005D718F">
        <w:rPr>
          <w:rFonts w:ascii="Tw Cen MT" w:eastAsia="Twentieth Century" w:hAnsi="Tw Cen MT" w:cs="Twentieth Century"/>
          <w:i/>
          <w:sz w:val="24"/>
          <w:szCs w:val="24"/>
        </w:rPr>
        <w:t xml:space="preserve"> </w:t>
      </w:r>
      <w:proofErr w:type="spellStart"/>
      <w:r w:rsidRPr="005D718F">
        <w:rPr>
          <w:rFonts w:ascii="Tw Cen MT" w:eastAsia="Twentieth Century" w:hAnsi="Tw Cen MT" w:cs="Twentieth Century"/>
          <w:i/>
          <w:sz w:val="24"/>
          <w:szCs w:val="24"/>
        </w:rPr>
        <w:t>sibthorpioides</w:t>
      </w:r>
      <w:proofErr w:type="spellEnd"/>
      <w:r w:rsidRPr="005D718F">
        <w:rPr>
          <w:rFonts w:ascii="Tw Cen MT" w:eastAsia="Twentieth Century" w:hAnsi="Tw Cen MT" w:cs="Twentieth Century"/>
          <w:sz w:val="24"/>
          <w:szCs w:val="24"/>
        </w:rPr>
        <w:t xml:space="preserve"> Lam. </w:t>
      </w:r>
      <w:proofErr w:type="spellStart"/>
      <w:r w:rsidRPr="005D718F">
        <w:rPr>
          <w:rFonts w:ascii="Tw Cen MT" w:eastAsia="Twentieth Century" w:hAnsi="Tw Cen MT" w:cs="Twentieth Century"/>
          <w:sz w:val="24"/>
          <w:szCs w:val="24"/>
        </w:rPr>
        <w:t>mampu</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merangsang</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pertahan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tubuh</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manusia</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melalui</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senyawa</w:t>
      </w:r>
      <w:proofErr w:type="spellEnd"/>
      <w:r w:rsidRPr="005D718F">
        <w:rPr>
          <w:rFonts w:ascii="Tw Cen MT" w:eastAsia="Twentieth Century" w:hAnsi="Tw Cen MT" w:cs="Twentieth Century"/>
          <w:sz w:val="24"/>
          <w:szCs w:val="24"/>
        </w:rPr>
        <w:t xml:space="preserve"> flavonoid yang </w:t>
      </w:r>
      <w:proofErr w:type="spellStart"/>
      <w:r w:rsidRPr="005D718F">
        <w:rPr>
          <w:rFonts w:ascii="Tw Cen MT" w:eastAsia="Twentieth Century" w:hAnsi="Tw Cen MT" w:cs="Twentieth Century"/>
          <w:sz w:val="24"/>
          <w:szCs w:val="24"/>
        </w:rPr>
        <w:t>terkandung</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didalamnya</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Tanaman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tersebut</w:t>
      </w:r>
      <w:proofErr w:type="spellEnd"/>
      <w:r w:rsidR="00BD162D">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merangsang</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produksi</w:t>
      </w:r>
      <w:proofErr w:type="spellEnd"/>
      <w:r w:rsidRPr="005D718F">
        <w:rPr>
          <w:rFonts w:ascii="Tw Cen MT" w:eastAsia="Twentieth Century" w:hAnsi="Tw Cen MT" w:cs="Twentieth Century"/>
          <w:sz w:val="24"/>
          <w:szCs w:val="24"/>
        </w:rPr>
        <w:t xml:space="preserve"> interferon </w:t>
      </w:r>
      <w:r w:rsidRPr="005D718F">
        <w:rPr>
          <w:rFonts w:ascii="Arial" w:eastAsia="Twentieth Century" w:hAnsi="Arial" w:cs="Arial"/>
          <w:sz w:val="24"/>
          <w:szCs w:val="24"/>
        </w:rPr>
        <w:t>γ</w:t>
      </w:r>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setelah</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sel</w:t>
      </w:r>
      <w:proofErr w:type="spellEnd"/>
      <w:r w:rsidRPr="005D718F">
        <w:rPr>
          <w:rFonts w:ascii="Tw Cen MT" w:eastAsia="Twentieth Century" w:hAnsi="Tw Cen MT" w:cs="Twentieth Century"/>
          <w:sz w:val="24"/>
          <w:szCs w:val="24"/>
        </w:rPr>
        <w:t xml:space="preserve"> NK </w:t>
      </w:r>
      <w:proofErr w:type="spellStart"/>
      <w:r w:rsidRPr="005D718F">
        <w:rPr>
          <w:rFonts w:ascii="Tw Cen MT" w:eastAsia="Twentieth Century" w:hAnsi="Tw Cen MT" w:cs="Twentieth Century"/>
          <w:sz w:val="24"/>
          <w:szCs w:val="24"/>
        </w:rPr>
        <w:t>diaktivasi</w:t>
      </w:r>
      <w:proofErr w:type="spellEnd"/>
      <w:r w:rsidRPr="005D718F">
        <w:rPr>
          <w:rFonts w:ascii="Tw Cen MT" w:eastAsia="Twentieth Century" w:hAnsi="Tw Cen MT" w:cs="Twentieth Century"/>
          <w:sz w:val="24"/>
          <w:szCs w:val="24"/>
        </w:rPr>
        <w:t>. Dimana IFN-</w:t>
      </w:r>
      <w:r w:rsidRPr="005D718F">
        <w:rPr>
          <w:rFonts w:ascii="Arial" w:eastAsia="Twentieth Century" w:hAnsi="Arial" w:cs="Arial"/>
          <w:sz w:val="24"/>
          <w:szCs w:val="24"/>
        </w:rPr>
        <w:t>γ</w:t>
      </w:r>
      <w:r w:rsidRPr="005D718F">
        <w:rPr>
          <w:rFonts w:ascii="Tw Cen MT" w:eastAsia="Twentieth Century" w:hAnsi="Tw Cen MT" w:cs="Twentieth Century"/>
          <w:sz w:val="24"/>
          <w:szCs w:val="24"/>
        </w:rPr>
        <w:t xml:space="preserve"> yang </w:t>
      </w:r>
      <w:proofErr w:type="spellStart"/>
      <w:r w:rsidRPr="005D718F">
        <w:rPr>
          <w:rFonts w:ascii="Tw Cen MT" w:eastAsia="Twentieth Century" w:hAnsi="Tw Cen MT" w:cs="Twentieth Century"/>
          <w:sz w:val="24"/>
          <w:szCs w:val="24"/>
        </w:rPr>
        <w:t>diproduksi</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berbagai</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sel</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sistem</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imun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merupakan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sitokin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utama</w:t>
      </w:r>
      <w:proofErr w:type="spellEnd"/>
      <w:r w:rsidRPr="005D718F">
        <w:rPr>
          <w:rFonts w:ascii="Tw Cen MT" w:eastAsia="Twentieth Century" w:hAnsi="Tw Cen MT" w:cs="Twentieth Century"/>
          <w:sz w:val="24"/>
          <w:szCs w:val="24"/>
        </w:rPr>
        <w:t xml:space="preserve"> MAC (Macrophage Activating Cytokine) dan </w:t>
      </w:r>
      <w:proofErr w:type="spellStart"/>
      <w:r w:rsidRPr="005D718F">
        <w:rPr>
          <w:rFonts w:ascii="Tw Cen MT" w:eastAsia="Twentieth Century" w:hAnsi="Tw Cen MT" w:cs="Twentieth Century"/>
          <w:sz w:val="24"/>
          <w:szCs w:val="24"/>
        </w:rPr>
        <w:t>berperan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terutama</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dalam</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imunitas</w:t>
      </w:r>
      <w:proofErr w:type="spellEnd"/>
      <w:r w:rsidRPr="005D718F">
        <w:rPr>
          <w:rFonts w:ascii="Tw Cen MT" w:eastAsia="Twentieth Century" w:hAnsi="Tw Cen MT" w:cs="Twentieth Century"/>
          <w:sz w:val="24"/>
          <w:szCs w:val="24"/>
        </w:rPr>
        <w:t xml:space="preserve"> non </w:t>
      </w:r>
      <w:proofErr w:type="spellStart"/>
      <w:r w:rsidRPr="005D718F">
        <w:rPr>
          <w:rFonts w:ascii="Tw Cen MT" w:eastAsia="Twentieth Century" w:hAnsi="Tw Cen MT" w:cs="Twentieth Century"/>
          <w:sz w:val="24"/>
          <w:szCs w:val="24"/>
        </w:rPr>
        <w:t>spesifik</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seluler</w:t>
      </w:r>
      <w:proofErr w:type="spellEnd"/>
      <w:r w:rsidRPr="005D718F">
        <w:rPr>
          <w:rFonts w:ascii="Tw Cen MT" w:eastAsia="Twentieth Century" w:hAnsi="Tw Cen MT" w:cs="Twentieth Century"/>
          <w:sz w:val="24"/>
          <w:szCs w:val="24"/>
        </w:rPr>
        <w:t>. IFN-</w:t>
      </w:r>
      <w:r w:rsidRPr="005D718F">
        <w:rPr>
          <w:rFonts w:ascii="Arial" w:eastAsia="Twentieth Century" w:hAnsi="Arial" w:cs="Arial"/>
          <w:sz w:val="24"/>
          <w:szCs w:val="24"/>
        </w:rPr>
        <w:t>γ</w:t>
      </w:r>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adalah</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magrofag</w:t>
      </w:r>
      <w:proofErr w:type="spellEnd"/>
      <w:r w:rsidRPr="005D718F">
        <w:rPr>
          <w:rFonts w:ascii="Tw Cen MT" w:eastAsia="Twentieth Century" w:hAnsi="Tw Cen MT" w:cs="Twentieth Century"/>
          <w:sz w:val="24"/>
          <w:szCs w:val="24"/>
        </w:rPr>
        <w:t xml:space="preserve"> yang </w:t>
      </w:r>
      <w:proofErr w:type="spellStart"/>
      <w:r w:rsidRPr="005D718F">
        <w:rPr>
          <w:rFonts w:ascii="Tw Cen MT" w:eastAsia="Twentieth Century" w:hAnsi="Tw Cen MT" w:cs="Twentieth Century"/>
          <w:sz w:val="24"/>
          <w:szCs w:val="24"/>
        </w:rPr>
        <w:t>diaktivasi</w:t>
      </w:r>
      <w:proofErr w:type="spellEnd"/>
      <w:r w:rsidRPr="005D718F">
        <w:rPr>
          <w:rFonts w:ascii="Tw Cen MT" w:eastAsia="Twentieth Century" w:hAnsi="Tw Cen MT" w:cs="Twentieth Century"/>
          <w:sz w:val="24"/>
          <w:szCs w:val="24"/>
        </w:rPr>
        <w:t xml:space="preserve"> oleh </w:t>
      </w:r>
      <w:proofErr w:type="spellStart"/>
      <w:r w:rsidRPr="005D718F">
        <w:rPr>
          <w:rFonts w:ascii="Tw Cen MT" w:eastAsia="Twentieth Century" w:hAnsi="Tw Cen MT" w:cs="Twentieth Century"/>
          <w:sz w:val="24"/>
          <w:szCs w:val="24"/>
        </w:rPr>
        <w:t>sitokin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sehingga</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peningkatan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aktivitas</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fagositosis</w:t>
      </w:r>
      <w:proofErr w:type="spellEnd"/>
      <w:r w:rsidRPr="005D718F">
        <w:rPr>
          <w:rFonts w:ascii="Tw Cen MT" w:eastAsia="Twentieth Century" w:hAnsi="Tw Cen MT" w:cs="Twentieth Century"/>
          <w:sz w:val="24"/>
          <w:szCs w:val="24"/>
        </w:rPr>
        <w:t xml:space="preserve"> pada </w:t>
      </w:r>
      <w:proofErr w:type="spellStart"/>
      <w:r w:rsidRPr="005D718F">
        <w:rPr>
          <w:rFonts w:ascii="Tw Cen MT" w:eastAsia="Twentieth Century" w:hAnsi="Tw Cen MT" w:cs="Twentieth Century"/>
          <w:sz w:val="24"/>
          <w:szCs w:val="24"/>
        </w:rPr>
        <w:t>magrofag</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terjadi</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cepat</w:t>
      </w:r>
      <w:proofErr w:type="spellEnd"/>
      <w:r w:rsidRPr="005D718F">
        <w:rPr>
          <w:rFonts w:ascii="Tw Cen MT" w:eastAsia="Twentieth Century" w:hAnsi="Tw Cen MT" w:cs="Twentieth Century"/>
          <w:sz w:val="24"/>
          <w:szCs w:val="24"/>
        </w:rPr>
        <w:t xml:space="preserve"> dan </w:t>
      </w:r>
      <w:proofErr w:type="spellStart"/>
      <w:r w:rsidRPr="005D718F">
        <w:rPr>
          <w:rFonts w:ascii="Tw Cen MT" w:eastAsia="Twentieth Century" w:hAnsi="Tw Cen MT" w:cs="Twentieth Century"/>
          <w:sz w:val="24"/>
          <w:szCs w:val="24"/>
        </w:rPr>
        <w:t>efisien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dalam</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menyingkirkan</w:t>
      </w:r>
      <w:proofErr w:type="spellEnd"/>
      <w:r w:rsidRPr="005D718F">
        <w:rPr>
          <w:rFonts w:ascii="Tw Cen MT" w:eastAsia="Twentieth Century" w:hAnsi="Tw Cen MT" w:cs="Twentieth Century"/>
          <w:sz w:val="24"/>
          <w:szCs w:val="24"/>
        </w:rPr>
        <w:t xml:space="preserve"> antigen</w:t>
      </w:r>
      <w:r w:rsidR="006503C5" w:rsidRPr="00DC11C7">
        <w:rPr>
          <w:rFonts w:ascii="Tw Cen MT" w:eastAsia="Twentieth Century" w:hAnsi="Tw Cen MT" w:cs="Twentieth Century"/>
          <w:sz w:val="24"/>
          <w:szCs w:val="24"/>
        </w:rPr>
        <w:t xml:space="preserve"> </w:t>
      </w:r>
      <w:r w:rsidR="00891413">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{"citationItems":[{"id":"ITEM-1","itemData":{"author":[{"dropping-particle":"","family":"Baratawidjaja, K.G., dan Rengganis","given":"I.","non-dropping-particle":"","parse-names":false,"suffix":""}],"id":"ITEM-1","issued":{"date-parts":[["2010"]]},"number-of-pages":"707- 721.","publisher":"Fakultas Kedokteran Universitas Indonesia.","publisher-place":"Jakarta","title":"2010. Imunologi Dasar, Edisi VIII.","type":"book"},"uris":["http://www.mendeley.com/documents/?uuid=50e4f061-08bc-457c-a7ed-b0234af92e4b"]}],"mendeley":{"formattedCitation":"[6]","plainTextFormattedCitation":"[6]","previouslyFormattedCitation":"[6]"},"properties":{"noteIndex":0},"schema":"https://github.com/citation-style-language/schema/raw/master/csl-citation.json"}</w:instrText>
      </w:r>
      <w:r w:rsidR="00891413">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[6]</w:t>
      </w:r>
      <w:r w:rsidR="00891413">
        <w:rPr>
          <w:rFonts w:ascii="Tw Cen MT" w:eastAsia="Twentieth Century" w:hAnsi="Tw Cen MT" w:cs="Twentieth Century"/>
          <w:sz w:val="24"/>
          <w:szCs w:val="24"/>
        </w:rPr>
        <w:fldChar w:fldCharType="end"/>
      </w:r>
      <w:r w:rsidR="00891413">
        <w:rPr>
          <w:rFonts w:ascii="Tw Cen MT" w:eastAsia="Twentieth Century" w:hAnsi="Tw Cen MT" w:cs="Twentieth Century"/>
          <w:sz w:val="24"/>
          <w:szCs w:val="24"/>
        </w:rPr>
        <w:t>.</w:t>
      </w:r>
    </w:p>
    <w:p w14:paraId="57771F12" w14:textId="192BE0AC" w:rsidR="006503C5" w:rsidRPr="00DC11C7" w:rsidRDefault="006503C5" w:rsidP="006503C5">
      <w:pPr>
        <w:spacing w:after="0" w:line="240" w:lineRule="auto"/>
        <w:jc w:val="both"/>
        <w:rPr>
          <w:rFonts w:ascii="Tw Cen MT" w:eastAsia="Twentieth Century" w:hAnsi="Tw Cen MT" w:cs="Twentieth Century"/>
          <w:sz w:val="24"/>
          <w:szCs w:val="24"/>
        </w:rPr>
      </w:pPr>
      <w:proofErr w:type="spellStart"/>
      <w:r w:rsidRPr="00DC11C7">
        <w:rPr>
          <w:rFonts w:ascii="Tw Cen MT" w:eastAsia="Twentieth Century" w:hAnsi="Tw Cen MT" w:cs="Twentieth Century"/>
          <w:sz w:val="24"/>
          <w:szCs w:val="24"/>
        </w:rPr>
        <w:t>Penelitian</w:t>
      </w:r>
      <w:proofErr w:type="spellEnd"/>
      <w:r w:rsidRPr="00DC11C7">
        <w:rPr>
          <w:rFonts w:ascii="Tw Cen MT" w:eastAsia="Twentieth Century" w:hAnsi="Tw Cen MT" w:cs="Twentieth Century"/>
          <w:sz w:val="24"/>
          <w:szCs w:val="24"/>
        </w:rPr>
        <w:t xml:space="preserve"> Aldi </w:t>
      </w:r>
      <w:proofErr w:type="spellStart"/>
      <w:r w:rsidRPr="00DC11C7">
        <w:rPr>
          <w:rFonts w:ascii="Tw Cen MT" w:eastAsia="Twentieth Century" w:hAnsi="Tw Cen MT" w:cs="Twentieth Century"/>
          <w:sz w:val="24"/>
          <w:szCs w:val="24"/>
        </w:rPr>
        <w:t>dkk</w:t>
      </w:r>
      <w:proofErr w:type="spellEnd"/>
      <w:r w:rsidR="00891413">
        <w:rPr>
          <w:rFonts w:ascii="Tw Cen MT" w:eastAsia="Twentieth Century" w:hAnsi="Tw Cen MT" w:cs="Twentieth Century"/>
          <w:sz w:val="24"/>
          <w:szCs w:val="24"/>
        </w:rPr>
        <w:t xml:space="preserve"> </w:t>
      </w:r>
      <w:r w:rsidR="00891413">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{"citationItems":[{"id":"ITEM-1","itemData":{"author":[{"dropping-particle":"","family":"Aldi Y","given":"Larakhansa Y. Uji","non-dropping-particle":"","parse-names":false,"suffix":""}],"id":"ITEM-1","issued":{"date-parts":[["2020"]]},"publisher":"Padang:Universitas Andalas.","title":"Efek Ekstrak Etanol Pegagan Embun (Hydrocotyle sibthorpioides Lam.) Terhadap Aktivitas Dan Kapasitas Fagositosis Sel Makrofag Dan Persentase Sel Leukosit Mencit Putih Jantan.","type":"thesis"},"uris":["http://www.mendeley.com/documents/?uuid=7ac623bb-f54b-44f7-aaed-0697d07e84ae"]}],"mendeley":{"formattedCitation":"[18]","plainTextFormattedCitation":"[18]","previouslyFormattedCitation":"[18]"},"properties":{"noteIndex":0},"schema":"https://github.com/citation-style-language/schema/raw/master/csl-citation.json"}</w:instrText>
      </w:r>
      <w:r w:rsidR="00891413">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[18]</w:t>
      </w:r>
      <w:r w:rsidR="00891413">
        <w:rPr>
          <w:rFonts w:ascii="Tw Cen MT" w:eastAsia="Twentieth Century" w:hAnsi="Tw Cen MT" w:cs="Twentieth Century"/>
          <w:sz w:val="24"/>
          <w:szCs w:val="24"/>
        </w:rPr>
        <w:fldChar w:fldCharType="end"/>
      </w:r>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menyatakan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pemberian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ekstrak</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i/>
          <w:sz w:val="24"/>
          <w:szCs w:val="24"/>
        </w:rPr>
        <w:t>Hydrocotyle</w:t>
      </w:r>
      <w:proofErr w:type="spellEnd"/>
      <w:r w:rsidRPr="00DC11C7">
        <w:rPr>
          <w:rFonts w:ascii="Tw Cen MT" w:eastAsia="Twentieth Century" w:hAnsi="Tw Cen MT" w:cs="Twentieth Century"/>
          <w:i/>
          <w:sz w:val="24"/>
          <w:szCs w:val="24"/>
        </w:rPr>
        <w:t xml:space="preserve"> </w:t>
      </w:r>
      <w:proofErr w:type="spellStart"/>
      <w:r w:rsidRPr="00DC11C7">
        <w:rPr>
          <w:rFonts w:ascii="Tw Cen MT" w:eastAsia="Twentieth Century" w:hAnsi="Tw Cen MT" w:cs="Twentieth Century"/>
          <w:i/>
          <w:sz w:val="24"/>
          <w:szCs w:val="24"/>
        </w:rPr>
        <w:t>sibthorpioides</w:t>
      </w:r>
      <w:proofErr w:type="spellEnd"/>
      <w:r w:rsidRPr="00DC11C7">
        <w:rPr>
          <w:rFonts w:ascii="Tw Cen MT" w:eastAsia="Twentieth Century" w:hAnsi="Tw Cen MT" w:cs="Twentieth Century"/>
          <w:sz w:val="24"/>
          <w:szCs w:val="24"/>
        </w:rPr>
        <w:t xml:space="preserve"> Lam. </w:t>
      </w:r>
      <w:proofErr w:type="spellStart"/>
      <w:r w:rsidRPr="00DC11C7">
        <w:rPr>
          <w:rFonts w:ascii="Tw Cen MT" w:eastAsia="Twentieth Century" w:hAnsi="Tw Cen MT" w:cs="Twentieth Century"/>
          <w:sz w:val="24"/>
          <w:szCs w:val="24"/>
        </w:rPr>
        <w:t>terhadap</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aktivitas</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imunostimulan</w:t>
      </w:r>
      <w:proofErr w:type="spellEnd"/>
      <w:r w:rsidRPr="00DC11C7">
        <w:rPr>
          <w:rFonts w:ascii="Tw Cen MT" w:eastAsia="Twentieth Century" w:hAnsi="Tw Cen MT" w:cs="Twentieth Century"/>
          <w:sz w:val="24"/>
          <w:szCs w:val="24"/>
        </w:rPr>
        <w:t xml:space="preserve"> pada </w:t>
      </w:r>
      <w:proofErr w:type="spellStart"/>
      <w:r w:rsidRPr="00DC11C7">
        <w:rPr>
          <w:rFonts w:ascii="Tw Cen MT" w:eastAsia="Twentieth Century" w:hAnsi="Tw Cen MT" w:cs="Twentieth Century"/>
          <w:sz w:val="24"/>
          <w:szCs w:val="24"/>
        </w:rPr>
        <w:t>mencit</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putih</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jantan</w:t>
      </w:r>
      <w:proofErr w:type="spellEnd"/>
      <w:r w:rsidRPr="00DC11C7">
        <w:rPr>
          <w:rFonts w:ascii="Tw Cen MT" w:eastAsia="Twentieth Century" w:hAnsi="Tw Cen MT" w:cs="Twentieth Century"/>
          <w:sz w:val="24"/>
          <w:szCs w:val="24"/>
        </w:rPr>
        <w:t xml:space="preserve">, yang </w:t>
      </w:r>
      <w:proofErr w:type="spellStart"/>
      <w:r w:rsidRPr="00DC11C7">
        <w:rPr>
          <w:rFonts w:ascii="Tw Cen MT" w:eastAsia="Twentieth Century" w:hAnsi="Tw Cen MT" w:cs="Twentieth Century"/>
          <w:sz w:val="24"/>
          <w:szCs w:val="24"/>
        </w:rPr>
        <w:t>mengakibatkan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peningkatan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aktivitas</w:t>
      </w:r>
      <w:proofErr w:type="spellEnd"/>
      <w:r w:rsidRPr="00DC11C7">
        <w:rPr>
          <w:rFonts w:ascii="Tw Cen MT" w:eastAsia="Twentieth Century" w:hAnsi="Tw Cen MT" w:cs="Twentieth Century"/>
          <w:sz w:val="24"/>
          <w:szCs w:val="24"/>
        </w:rPr>
        <w:t xml:space="preserve"> dan </w:t>
      </w:r>
      <w:proofErr w:type="spellStart"/>
      <w:r w:rsidRPr="00DC11C7">
        <w:rPr>
          <w:rFonts w:ascii="Tw Cen MT" w:eastAsia="Twentieth Century" w:hAnsi="Tw Cen MT" w:cs="Twentieth Century"/>
          <w:sz w:val="24"/>
          <w:szCs w:val="24"/>
        </w:rPr>
        <w:t>kapasitas</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makrofag</w:t>
      </w:r>
      <w:proofErr w:type="spellEnd"/>
      <w:r w:rsidRPr="00DC11C7">
        <w:rPr>
          <w:rFonts w:ascii="Tw Cen MT" w:eastAsia="Twentieth Century" w:hAnsi="Tw Cen MT" w:cs="Twentieth Century"/>
          <w:sz w:val="24"/>
          <w:szCs w:val="24"/>
        </w:rPr>
        <w:t xml:space="preserve"> dan </w:t>
      </w:r>
      <w:proofErr w:type="spellStart"/>
      <w:r w:rsidRPr="00DC11C7">
        <w:rPr>
          <w:rFonts w:ascii="Tw Cen MT" w:eastAsia="Twentieth Century" w:hAnsi="Tw Cen MT" w:cs="Twentieth Century"/>
          <w:sz w:val="24"/>
          <w:szCs w:val="24"/>
        </w:rPr>
        <w:t>jumlah</w:t>
      </w:r>
      <w:proofErr w:type="spellEnd"/>
      <w:r w:rsidRPr="00DC11C7">
        <w:rPr>
          <w:rFonts w:ascii="Tw Cen MT" w:eastAsia="Twentieth Century" w:hAnsi="Tw Cen MT" w:cs="Twentieth Century"/>
          <w:sz w:val="24"/>
          <w:szCs w:val="24"/>
        </w:rPr>
        <w:t xml:space="preserve"> total </w:t>
      </w:r>
      <w:proofErr w:type="spellStart"/>
      <w:r w:rsidRPr="00DC11C7">
        <w:rPr>
          <w:rFonts w:ascii="Tw Cen MT" w:eastAsia="Twentieth Century" w:hAnsi="Tw Cen MT" w:cs="Twentieth Century"/>
          <w:sz w:val="24"/>
          <w:szCs w:val="24"/>
        </w:rPr>
        <w:t>leukosit</w:t>
      </w:r>
      <w:proofErr w:type="spellEnd"/>
      <w:r w:rsidRPr="00DC11C7">
        <w:rPr>
          <w:rFonts w:ascii="Tw Cen MT" w:eastAsia="Twentieth Century" w:hAnsi="Tw Cen MT" w:cs="Twentieth Century"/>
          <w:sz w:val="24"/>
          <w:szCs w:val="24"/>
        </w:rPr>
        <w:t xml:space="preserve"> yang </w:t>
      </w:r>
      <w:proofErr w:type="spellStart"/>
      <w:r w:rsidRPr="00DC11C7">
        <w:rPr>
          <w:rFonts w:ascii="Tw Cen MT" w:eastAsia="Twentieth Century" w:hAnsi="Tw Cen MT" w:cs="Twentieth Century"/>
          <w:sz w:val="24"/>
          <w:szCs w:val="24"/>
        </w:rPr>
        <w:t>signifikan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serta</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peningkatan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persentase</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limfosit</w:t>
      </w:r>
      <w:proofErr w:type="spellEnd"/>
      <w:r w:rsidRPr="00DC11C7">
        <w:rPr>
          <w:rFonts w:ascii="Tw Cen MT" w:eastAsia="Twentieth Century" w:hAnsi="Tw Cen MT" w:cs="Twentieth Century"/>
          <w:sz w:val="24"/>
          <w:szCs w:val="24"/>
        </w:rPr>
        <w:t xml:space="preserve"> yang </w:t>
      </w:r>
      <w:proofErr w:type="spellStart"/>
      <w:r w:rsidRPr="00DC11C7">
        <w:rPr>
          <w:rFonts w:ascii="Tw Cen MT" w:eastAsia="Twentieth Century" w:hAnsi="Tw Cen MT" w:cs="Twentieth Century"/>
          <w:sz w:val="24"/>
          <w:szCs w:val="24"/>
        </w:rPr>
        <w:t>signifikan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sedangkan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sel</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neutrofil</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menurun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secara</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signifikan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maka</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aktivitas</w:t>
      </w:r>
      <w:proofErr w:type="spellEnd"/>
      <w:r w:rsidRPr="00DC11C7">
        <w:rPr>
          <w:rFonts w:ascii="Tw Cen MT" w:eastAsia="Twentieth Century" w:hAnsi="Tw Cen MT" w:cs="Twentieth Century"/>
          <w:sz w:val="24"/>
          <w:szCs w:val="24"/>
        </w:rPr>
        <w:t xml:space="preserve"> anti </w:t>
      </w:r>
      <w:proofErr w:type="spellStart"/>
      <w:r w:rsidRPr="00DC11C7">
        <w:rPr>
          <w:rFonts w:ascii="Tw Cen MT" w:eastAsia="Twentieth Century" w:hAnsi="Tw Cen MT" w:cs="Twentieth Century"/>
          <w:sz w:val="24"/>
          <w:szCs w:val="24"/>
        </w:rPr>
        <w:t>inflamasi</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ekstrak</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i/>
          <w:sz w:val="24"/>
          <w:szCs w:val="24"/>
        </w:rPr>
        <w:t>Hydrocotyle</w:t>
      </w:r>
      <w:proofErr w:type="spellEnd"/>
      <w:r w:rsidRPr="00DC11C7">
        <w:rPr>
          <w:rFonts w:ascii="Tw Cen MT" w:eastAsia="Twentieth Century" w:hAnsi="Tw Cen MT" w:cs="Twentieth Century"/>
          <w:i/>
          <w:sz w:val="24"/>
          <w:szCs w:val="24"/>
        </w:rPr>
        <w:t xml:space="preserve"> </w:t>
      </w:r>
      <w:proofErr w:type="spellStart"/>
      <w:r w:rsidRPr="00DC11C7">
        <w:rPr>
          <w:rFonts w:ascii="Tw Cen MT" w:eastAsia="Twentieth Century" w:hAnsi="Tw Cen MT" w:cs="Twentieth Century"/>
          <w:i/>
          <w:sz w:val="24"/>
          <w:szCs w:val="24"/>
        </w:rPr>
        <w:t>sibthorpioides</w:t>
      </w:r>
      <w:proofErr w:type="spellEnd"/>
      <w:r w:rsidRPr="00DC11C7">
        <w:rPr>
          <w:rFonts w:ascii="Tw Cen MT" w:eastAsia="Twentieth Century" w:hAnsi="Tw Cen MT" w:cs="Twentieth Century"/>
          <w:sz w:val="24"/>
          <w:szCs w:val="24"/>
        </w:rPr>
        <w:t xml:space="preserve"> Lam. yang </w:t>
      </w:r>
      <w:proofErr w:type="spellStart"/>
      <w:r w:rsidRPr="00DC11C7">
        <w:rPr>
          <w:rFonts w:ascii="Tw Cen MT" w:eastAsia="Twentieth Century" w:hAnsi="Tw Cen MT" w:cs="Twentieth Century"/>
          <w:sz w:val="24"/>
          <w:szCs w:val="24"/>
        </w:rPr>
        <w:t>diberikan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secara</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topikal</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dengan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konsentrasi</w:t>
      </w:r>
      <w:proofErr w:type="spellEnd"/>
      <w:r w:rsidRPr="00DC11C7">
        <w:rPr>
          <w:rFonts w:ascii="Tw Cen MT" w:eastAsia="Twentieth Century" w:hAnsi="Tw Cen MT" w:cs="Twentieth Century"/>
          <w:sz w:val="24"/>
          <w:szCs w:val="24"/>
        </w:rPr>
        <w:t xml:space="preserve"> 0,5; 1 dan 2% </w:t>
      </w:r>
      <w:proofErr w:type="spellStart"/>
      <w:r w:rsidRPr="00DC11C7">
        <w:rPr>
          <w:rFonts w:ascii="Tw Cen MT" w:eastAsia="Twentieth Century" w:hAnsi="Tw Cen MT" w:cs="Twentieth Century"/>
          <w:sz w:val="24"/>
          <w:szCs w:val="24"/>
        </w:rPr>
        <w:t>dapat</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memiliki</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efek</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antiinflamasi</w:t>
      </w:r>
      <w:proofErr w:type="spellEnd"/>
      <w:r w:rsidRPr="00DC11C7">
        <w:rPr>
          <w:rFonts w:ascii="Tw Cen MT" w:eastAsia="Twentieth Century" w:hAnsi="Tw Cen MT" w:cs="Twentieth Century"/>
          <w:sz w:val="24"/>
          <w:szCs w:val="24"/>
        </w:rPr>
        <w:t>.</w:t>
      </w:r>
    </w:p>
    <w:p w14:paraId="0FEFE75C" w14:textId="2C85C956" w:rsidR="006503C5" w:rsidRPr="00DC11C7" w:rsidRDefault="006503C5" w:rsidP="006503C5">
      <w:pPr>
        <w:spacing w:after="0" w:line="240" w:lineRule="auto"/>
        <w:jc w:val="both"/>
        <w:rPr>
          <w:rFonts w:ascii="Tw Cen MT" w:eastAsia="Twentieth Century" w:hAnsi="Tw Cen MT" w:cs="Twentieth Century"/>
          <w:sz w:val="24"/>
          <w:szCs w:val="24"/>
        </w:rPr>
      </w:pPr>
      <w:r w:rsidRPr="00DC11C7">
        <w:rPr>
          <w:rFonts w:ascii="Tw Cen MT" w:eastAsia="Twentieth Century" w:hAnsi="Tw Cen MT" w:cs="Twentieth Century"/>
          <w:sz w:val="24"/>
          <w:szCs w:val="24"/>
        </w:rPr>
        <w:t xml:space="preserve">Dari </w:t>
      </w:r>
      <w:proofErr w:type="spellStart"/>
      <w:r w:rsidRPr="00DC11C7">
        <w:rPr>
          <w:rFonts w:ascii="Tw Cen MT" w:eastAsia="Twentieth Century" w:hAnsi="Tw Cen MT" w:cs="Twentieth Century"/>
          <w:sz w:val="24"/>
          <w:szCs w:val="24"/>
        </w:rPr>
        <w:t>hasil</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penelitian</w:t>
      </w:r>
      <w:proofErr w:type="spellEnd"/>
      <w:r w:rsidRPr="00DC11C7">
        <w:rPr>
          <w:rFonts w:ascii="Tw Cen MT" w:eastAsia="Twentieth Century" w:hAnsi="Tw Cen MT" w:cs="Twentieth Century"/>
          <w:sz w:val="24"/>
          <w:szCs w:val="24"/>
        </w:rPr>
        <w:t xml:space="preserve"> yang </w:t>
      </w:r>
      <w:proofErr w:type="spellStart"/>
      <w:r w:rsidRPr="00DC11C7">
        <w:rPr>
          <w:rFonts w:ascii="Tw Cen MT" w:eastAsia="Twentieth Century" w:hAnsi="Tw Cen MT" w:cs="Twentieth Century"/>
          <w:sz w:val="24"/>
          <w:szCs w:val="24"/>
        </w:rPr>
        <w:t>telah</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dilakukan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Wahyuni</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dkk</w:t>
      </w:r>
      <w:proofErr w:type="spellEnd"/>
      <w:r w:rsidRPr="00DC11C7">
        <w:rPr>
          <w:rFonts w:ascii="Tw Cen MT" w:eastAsia="Twentieth Century" w:hAnsi="Tw Cen MT" w:cs="Twentieth Century"/>
          <w:sz w:val="24"/>
          <w:szCs w:val="24"/>
        </w:rPr>
        <w:t xml:space="preserve"> </w:t>
      </w:r>
      <w:r w:rsidR="00891413">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{"citationItems":[{"id":"ITEM-1","itemData":{"author":[{"dropping-particle":"","family":"Wahyuni F, Aldi Y","given":"Umar S.","non-dropping-particle":"","parse-names":false,"suffix":""}],"container-title":"International Journal of Innovative Science and Research Technology.","id":"ITEM-1","issue":"6","issued":{"date-parts":[["2021"]]},"page":"975-979.","title":"Wahyuni F, Aldi Y, Umar S. The Effect of Standarized Extract Pegagan Embun (Hydrocotyle sibthorpioides Lam.) on Total Leukocyte and Percentage Leukocytes in Male White Mice Exposed to H5N1 Virus Antigen.","type":"article-journal","volume":"7"},"uris":["http://www.mendeley.com/documents/?uuid=5411f5e7-5093-44b1-8cb5-76211a90dcd9"]}],"mendeley":{"formattedCitation":"[19]","plainTextFormattedCitation":"[19]","previouslyFormattedCitation":"[19]"},"properties":{"noteIndex":0},"schema":"https://github.com/citation-style-language/schema/raw/master/csl-citation.json"}</w:instrText>
      </w:r>
      <w:r w:rsidR="00891413">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[19]</w:t>
      </w:r>
      <w:r w:rsidR="00891413">
        <w:rPr>
          <w:rFonts w:ascii="Tw Cen MT" w:eastAsia="Twentieth Century" w:hAnsi="Tw Cen MT" w:cs="Twentieth Century"/>
          <w:sz w:val="24"/>
          <w:szCs w:val="24"/>
        </w:rPr>
        <w:fldChar w:fldCharType="end"/>
      </w:r>
      <w:r w:rsidR="00891413">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tentang</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pengaruh</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pemberian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ekstrak</w:t>
      </w:r>
      <w:proofErr w:type="spellEnd"/>
      <w:r w:rsidRPr="00DC11C7">
        <w:rPr>
          <w:rFonts w:ascii="Tw Cen MT" w:eastAsia="Twentieth Century" w:hAnsi="Tw Cen MT" w:cs="Twentieth Century"/>
          <w:sz w:val="24"/>
          <w:szCs w:val="24"/>
        </w:rPr>
        <w:t xml:space="preserve"> </w:t>
      </w:r>
      <w:proofErr w:type="spellStart"/>
      <w:r w:rsidR="00625B73" w:rsidRPr="00DC11C7">
        <w:rPr>
          <w:rFonts w:ascii="Tw Cen MT" w:eastAsia="Twentieth Century" w:hAnsi="Tw Cen MT" w:cs="Twentieth Century"/>
          <w:i/>
          <w:sz w:val="24"/>
          <w:szCs w:val="24"/>
        </w:rPr>
        <w:t>Hydrocotyle</w:t>
      </w:r>
      <w:proofErr w:type="spellEnd"/>
      <w:r w:rsidR="00625B73" w:rsidRPr="00DC11C7">
        <w:rPr>
          <w:rFonts w:ascii="Tw Cen MT" w:eastAsia="Twentieth Century" w:hAnsi="Tw Cen MT" w:cs="Twentieth Century"/>
          <w:i/>
          <w:sz w:val="24"/>
          <w:szCs w:val="24"/>
        </w:rPr>
        <w:t xml:space="preserve"> </w:t>
      </w:r>
      <w:proofErr w:type="spellStart"/>
      <w:r w:rsidR="00625B73" w:rsidRPr="00DC11C7">
        <w:rPr>
          <w:rFonts w:ascii="Tw Cen MT" w:eastAsia="Twentieth Century" w:hAnsi="Tw Cen MT" w:cs="Twentieth Century"/>
          <w:i/>
          <w:sz w:val="24"/>
          <w:szCs w:val="24"/>
        </w:rPr>
        <w:t>sibthorpioides</w:t>
      </w:r>
      <w:proofErr w:type="spellEnd"/>
      <w:r w:rsidR="00625B73" w:rsidRPr="00DC11C7">
        <w:rPr>
          <w:rFonts w:ascii="Tw Cen MT" w:eastAsia="Twentieth Century" w:hAnsi="Tw Cen MT" w:cs="Twentieth Century"/>
          <w:sz w:val="24"/>
          <w:szCs w:val="24"/>
        </w:rPr>
        <w:t xml:space="preserve"> Lam. </w:t>
      </w:r>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terstandar</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terhadap</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jumlah</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leukosit</w:t>
      </w:r>
      <w:proofErr w:type="spellEnd"/>
      <w:r w:rsidRPr="00DC11C7">
        <w:rPr>
          <w:rFonts w:ascii="Tw Cen MT" w:eastAsia="Twentieth Century" w:hAnsi="Tw Cen MT" w:cs="Twentieth Century"/>
          <w:sz w:val="24"/>
          <w:szCs w:val="24"/>
        </w:rPr>
        <w:t xml:space="preserve"> total dan </w:t>
      </w:r>
      <w:proofErr w:type="spellStart"/>
      <w:r w:rsidRPr="00DC11C7">
        <w:rPr>
          <w:rFonts w:ascii="Tw Cen MT" w:eastAsia="Twentieth Century" w:hAnsi="Tw Cen MT" w:cs="Twentieth Century"/>
          <w:sz w:val="24"/>
          <w:szCs w:val="24"/>
        </w:rPr>
        <w:t>persentase</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jenis</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sel</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mencit</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putih</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jantan</w:t>
      </w:r>
      <w:proofErr w:type="spellEnd"/>
      <w:r w:rsidRPr="00DC11C7">
        <w:rPr>
          <w:rFonts w:ascii="Tw Cen MT" w:eastAsia="Twentieth Century" w:hAnsi="Tw Cen MT" w:cs="Twentieth Century"/>
          <w:sz w:val="24"/>
          <w:szCs w:val="24"/>
        </w:rPr>
        <w:t xml:space="preserve"> yang </w:t>
      </w:r>
      <w:proofErr w:type="spellStart"/>
      <w:r w:rsidRPr="00DC11C7">
        <w:rPr>
          <w:rFonts w:ascii="Tw Cen MT" w:eastAsia="Twentieth Century" w:hAnsi="Tw Cen MT" w:cs="Twentieth Century"/>
          <w:sz w:val="24"/>
          <w:szCs w:val="24"/>
        </w:rPr>
        <w:t>dipapar</w:t>
      </w:r>
      <w:proofErr w:type="spellEnd"/>
      <w:r w:rsidRPr="00DC11C7">
        <w:rPr>
          <w:rFonts w:ascii="Tw Cen MT" w:eastAsia="Twentieth Century" w:hAnsi="Tw Cen MT" w:cs="Twentieth Century"/>
          <w:sz w:val="24"/>
          <w:szCs w:val="24"/>
        </w:rPr>
        <w:t xml:space="preserve"> antigen virus H5N1 </w:t>
      </w:r>
      <w:proofErr w:type="spellStart"/>
      <w:r w:rsidRPr="00DC11C7">
        <w:rPr>
          <w:rFonts w:ascii="Tw Cen MT" w:eastAsia="Twentieth Century" w:hAnsi="Tw Cen MT" w:cs="Twentieth Century"/>
          <w:sz w:val="24"/>
          <w:szCs w:val="24"/>
        </w:rPr>
        <w:t>dapat</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disimpulkan</w:t>
      </w:r>
      <w:proofErr w:type="spellEnd"/>
      <w:r w:rsidRPr="00DC11C7">
        <w:rPr>
          <w:rFonts w:ascii="Tw Cen MT" w:eastAsia="Twentieth Century" w:hAnsi="Tw Cen MT" w:cs="Twentieth Century"/>
          <w:sz w:val="24"/>
          <w:szCs w:val="24"/>
        </w:rPr>
        <w:t xml:space="preserve">, </w:t>
      </w:r>
      <w:proofErr w:type="spellStart"/>
      <w:r w:rsidR="00625B73" w:rsidRPr="00DC11C7">
        <w:rPr>
          <w:rFonts w:ascii="Tw Cen MT" w:eastAsia="Twentieth Century" w:hAnsi="Tw Cen MT" w:cs="Twentieth Century"/>
          <w:sz w:val="24"/>
          <w:szCs w:val="24"/>
        </w:rPr>
        <w:t>p</w:t>
      </w:r>
      <w:r w:rsidRPr="00DC11C7">
        <w:rPr>
          <w:rFonts w:ascii="Tw Cen MT" w:eastAsia="Twentieth Century" w:hAnsi="Tw Cen MT" w:cs="Twentieth Century"/>
          <w:sz w:val="24"/>
          <w:szCs w:val="24"/>
        </w:rPr>
        <w:t>emberian</w:t>
      </w:r>
      <w:proofErr w:type="spellEnd"/>
      <w:r w:rsidR="00625B73" w:rsidRPr="00DC11C7">
        <w:rPr>
          <w:rFonts w:ascii="Tw Cen MT" w:eastAsia="Twentieth Century" w:hAnsi="Tw Cen MT" w:cs="Twentieth Century"/>
          <w:sz w:val="24"/>
          <w:szCs w:val="24"/>
        </w:rPr>
        <w:t xml:space="preserve"> </w:t>
      </w:r>
      <w:proofErr w:type="spellStart"/>
      <w:proofErr w:type="gramStart"/>
      <w:r w:rsidR="00625B73" w:rsidRPr="00DC11C7">
        <w:rPr>
          <w:rFonts w:ascii="Tw Cen MT" w:eastAsia="Twentieth Century" w:hAnsi="Tw Cen MT" w:cs="Twentieth Century"/>
          <w:sz w:val="24"/>
          <w:szCs w:val="24"/>
        </w:rPr>
        <w:t>ekstrak</w:t>
      </w:r>
      <w:proofErr w:type="spellEnd"/>
      <w:r w:rsidR="00625B73" w:rsidRPr="00DC11C7">
        <w:rPr>
          <w:rFonts w:ascii="Tw Cen MT" w:eastAsia="Twentieth Century" w:hAnsi="Tw Cen MT" w:cs="Twentieth Century"/>
          <w:sz w:val="24"/>
          <w:szCs w:val="24"/>
        </w:rPr>
        <w:t xml:space="preserve"> </w:t>
      </w:r>
      <w:r w:rsidRPr="00DC11C7">
        <w:rPr>
          <w:rFonts w:ascii="Tw Cen MT" w:eastAsia="Twentieth Century" w:hAnsi="Tw Cen MT" w:cs="Twentieth Century"/>
          <w:sz w:val="24"/>
          <w:szCs w:val="24"/>
        </w:rPr>
        <w:t xml:space="preserve"> </w:t>
      </w:r>
      <w:proofErr w:type="spellStart"/>
      <w:r w:rsidR="00625B73" w:rsidRPr="00DC11C7">
        <w:rPr>
          <w:rFonts w:ascii="Tw Cen MT" w:eastAsia="Twentieth Century" w:hAnsi="Tw Cen MT" w:cs="Twentieth Century"/>
          <w:i/>
          <w:sz w:val="24"/>
          <w:szCs w:val="24"/>
        </w:rPr>
        <w:t>Hydrocotyle</w:t>
      </w:r>
      <w:proofErr w:type="spellEnd"/>
      <w:proofErr w:type="gramEnd"/>
      <w:r w:rsidR="00625B73" w:rsidRPr="00DC11C7">
        <w:rPr>
          <w:rFonts w:ascii="Tw Cen MT" w:eastAsia="Twentieth Century" w:hAnsi="Tw Cen MT" w:cs="Twentieth Century"/>
          <w:i/>
          <w:sz w:val="24"/>
          <w:szCs w:val="24"/>
        </w:rPr>
        <w:t xml:space="preserve"> </w:t>
      </w:r>
      <w:proofErr w:type="spellStart"/>
      <w:r w:rsidR="00625B73" w:rsidRPr="00DC11C7">
        <w:rPr>
          <w:rFonts w:ascii="Tw Cen MT" w:eastAsia="Twentieth Century" w:hAnsi="Tw Cen MT" w:cs="Twentieth Century"/>
          <w:i/>
          <w:sz w:val="24"/>
          <w:szCs w:val="24"/>
        </w:rPr>
        <w:t>sibthorpioides</w:t>
      </w:r>
      <w:proofErr w:type="spellEnd"/>
      <w:r w:rsidR="00625B73" w:rsidRPr="00DC11C7">
        <w:rPr>
          <w:rFonts w:ascii="Tw Cen MT" w:eastAsia="Twentieth Century" w:hAnsi="Tw Cen MT" w:cs="Twentieth Century"/>
          <w:sz w:val="24"/>
          <w:szCs w:val="24"/>
        </w:rPr>
        <w:t xml:space="preserve"> Lam. </w:t>
      </w:r>
      <w:proofErr w:type="spellStart"/>
      <w:r w:rsidRPr="00DC11C7">
        <w:rPr>
          <w:rFonts w:ascii="Tw Cen MT" w:eastAsia="Twentieth Century" w:hAnsi="Tw Cen MT" w:cs="Twentieth Century"/>
          <w:sz w:val="24"/>
          <w:szCs w:val="24"/>
        </w:rPr>
        <w:t>dengan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dosis</w:t>
      </w:r>
      <w:proofErr w:type="spellEnd"/>
      <w:r w:rsidRPr="00DC11C7">
        <w:rPr>
          <w:rFonts w:ascii="Tw Cen MT" w:eastAsia="Twentieth Century" w:hAnsi="Tw Cen MT" w:cs="Twentieth Century"/>
          <w:sz w:val="24"/>
          <w:szCs w:val="24"/>
        </w:rPr>
        <w:t xml:space="preserve"> 200 mg/</w:t>
      </w:r>
      <w:proofErr w:type="spellStart"/>
      <w:r w:rsidRPr="00DC11C7">
        <w:rPr>
          <w:rFonts w:ascii="Tw Cen MT" w:eastAsia="Twentieth Century" w:hAnsi="Tw Cen MT" w:cs="Twentieth Century"/>
          <w:sz w:val="24"/>
          <w:szCs w:val="24"/>
        </w:rPr>
        <w:t>kgBB</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dengan</w:t>
      </w:r>
      <w:proofErr w:type="spellEnd"/>
      <w:r w:rsidRPr="00DC11C7">
        <w:rPr>
          <w:rFonts w:ascii="Tw Cen MT" w:eastAsia="Twentieth Century" w:hAnsi="Tw Cen MT" w:cs="Twentieth Century"/>
          <w:sz w:val="24"/>
          <w:szCs w:val="24"/>
        </w:rPr>
        <w:t xml:space="preserve"> 7 </w:t>
      </w:r>
      <w:proofErr w:type="spellStart"/>
      <w:r w:rsidRPr="00DC11C7">
        <w:rPr>
          <w:rFonts w:ascii="Tw Cen MT" w:eastAsia="Twentieth Century" w:hAnsi="Tw Cen MT" w:cs="Twentieth Century"/>
          <w:sz w:val="24"/>
          <w:szCs w:val="24"/>
        </w:rPr>
        <w:t>variasi</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waktu</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pemberian</w:t>
      </w:r>
      <w:proofErr w:type="spellEnd"/>
      <w:r w:rsidRPr="00DC11C7">
        <w:rPr>
          <w:rFonts w:ascii="Tw Cen MT" w:eastAsia="Twentieth Century" w:hAnsi="Tw Cen MT" w:cs="Twentieth Century"/>
          <w:sz w:val="24"/>
          <w:szCs w:val="24"/>
        </w:rPr>
        <w:t xml:space="preserve"> antigen. </w:t>
      </w:r>
      <w:proofErr w:type="spellStart"/>
      <w:r w:rsidRPr="00DC11C7">
        <w:rPr>
          <w:rFonts w:ascii="Tw Cen MT" w:eastAsia="Twentieth Century" w:hAnsi="Tw Cen MT" w:cs="Twentieth Century"/>
          <w:sz w:val="24"/>
          <w:szCs w:val="24"/>
        </w:rPr>
        <w:t>dapat</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meningkatkan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jumlah</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sel</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leukosit</w:t>
      </w:r>
      <w:proofErr w:type="spellEnd"/>
      <w:r w:rsidRPr="00DC11C7">
        <w:rPr>
          <w:rFonts w:ascii="Tw Cen MT" w:eastAsia="Twentieth Century" w:hAnsi="Tw Cen MT" w:cs="Twentieth Century"/>
          <w:sz w:val="24"/>
          <w:szCs w:val="24"/>
        </w:rPr>
        <w:t xml:space="preserve"> pada </w:t>
      </w:r>
      <w:proofErr w:type="spellStart"/>
      <w:r w:rsidRPr="00DC11C7">
        <w:rPr>
          <w:rFonts w:ascii="Tw Cen MT" w:eastAsia="Twentieth Century" w:hAnsi="Tw Cen MT" w:cs="Twentieth Century"/>
          <w:sz w:val="24"/>
          <w:szCs w:val="24"/>
        </w:rPr>
        <w:t>mencit</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putih</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jantan</w:t>
      </w:r>
      <w:proofErr w:type="spellEnd"/>
      <w:r w:rsidRPr="00DC11C7">
        <w:rPr>
          <w:rFonts w:ascii="Tw Cen MT" w:eastAsia="Twentieth Century" w:hAnsi="Tw Cen MT" w:cs="Twentieth Century"/>
          <w:sz w:val="24"/>
          <w:szCs w:val="24"/>
        </w:rPr>
        <w:t xml:space="preserve"> yang </w:t>
      </w:r>
      <w:proofErr w:type="spellStart"/>
      <w:r w:rsidRPr="00DC11C7">
        <w:rPr>
          <w:rFonts w:ascii="Tw Cen MT" w:eastAsia="Twentieth Century" w:hAnsi="Tw Cen MT" w:cs="Twentieth Century"/>
          <w:sz w:val="24"/>
          <w:szCs w:val="24"/>
        </w:rPr>
        <w:t>dipapar</w:t>
      </w:r>
      <w:proofErr w:type="spellEnd"/>
      <w:r w:rsidRPr="00DC11C7">
        <w:rPr>
          <w:rFonts w:ascii="Tw Cen MT" w:eastAsia="Twentieth Century" w:hAnsi="Tw Cen MT" w:cs="Twentieth Century"/>
          <w:sz w:val="24"/>
          <w:szCs w:val="24"/>
        </w:rPr>
        <w:t xml:space="preserve"> antigen virus H5N1. Dan </w:t>
      </w:r>
      <w:proofErr w:type="spellStart"/>
      <w:r w:rsidRPr="00DC11C7">
        <w:rPr>
          <w:rFonts w:ascii="Tw Cen MT" w:eastAsia="Twentieth Century" w:hAnsi="Tw Cen MT" w:cs="Twentieth Century"/>
          <w:sz w:val="24"/>
          <w:szCs w:val="24"/>
        </w:rPr>
        <w:t>dapat</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meningkatkan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persentase</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sel</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eosinofil</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sel</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batang</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neutrofil</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sel</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neutrofil</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segmen</w:t>
      </w:r>
      <w:proofErr w:type="spellEnd"/>
      <w:r w:rsidRPr="00DC11C7">
        <w:rPr>
          <w:rFonts w:ascii="Tw Cen MT" w:eastAsia="Twentieth Century" w:hAnsi="Tw Cen MT" w:cs="Twentieth Century"/>
          <w:sz w:val="24"/>
          <w:szCs w:val="24"/>
        </w:rPr>
        <w:t xml:space="preserve"> dan </w:t>
      </w:r>
      <w:proofErr w:type="spellStart"/>
      <w:r w:rsidRPr="00DC11C7">
        <w:rPr>
          <w:rFonts w:ascii="Tw Cen MT" w:eastAsia="Twentieth Century" w:hAnsi="Tw Cen MT" w:cs="Twentieth Century"/>
          <w:sz w:val="24"/>
          <w:szCs w:val="24"/>
        </w:rPr>
        <w:t>sel</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monosit</w:t>
      </w:r>
      <w:proofErr w:type="spellEnd"/>
      <w:r w:rsidRPr="00DC11C7">
        <w:rPr>
          <w:rFonts w:ascii="Tw Cen MT" w:eastAsia="Twentieth Century" w:hAnsi="Tw Cen MT" w:cs="Twentieth Century"/>
          <w:sz w:val="24"/>
          <w:szCs w:val="24"/>
        </w:rPr>
        <w:t>.</w:t>
      </w:r>
    </w:p>
    <w:p w14:paraId="018B6488" w14:textId="1E40E4C0" w:rsidR="006503C5" w:rsidRPr="00DC11C7" w:rsidRDefault="006503C5" w:rsidP="006503C5">
      <w:pPr>
        <w:spacing w:after="0" w:line="240" w:lineRule="auto"/>
        <w:jc w:val="both"/>
        <w:rPr>
          <w:rFonts w:ascii="Tw Cen MT" w:eastAsia="Twentieth Century" w:hAnsi="Tw Cen MT" w:cs="Twentieth Century"/>
          <w:sz w:val="24"/>
          <w:szCs w:val="24"/>
        </w:rPr>
      </w:pPr>
      <w:proofErr w:type="spellStart"/>
      <w:r w:rsidRPr="00DC11C7">
        <w:rPr>
          <w:rFonts w:ascii="Tw Cen MT" w:eastAsia="Twentieth Century" w:hAnsi="Tw Cen MT" w:cs="Twentieth Century"/>
          <w:sz w:val="24"/>
          <w:szCs w:val="24"/>
        </w:rPr>
        <w:t>Penelitian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Afriwardi</w:t>
      </w:r>
      <w:proofErr w:type="spellEnd"/>
      <w:r w:rsidRPr="00DC11C7">
        <w:rPr>
          <w:rFonts w:ascii="Tw Cen MT" w:eastAsia="Twentieth Century" w:hAnsi="Tw Cen MT" w:cs="Twentieth Century"/>
          <w:sz w:val="24"/>
          <w:szCs w:val="24"/>
        </w:rPr>
        <w:t xml:space="preserve"> et al</w:t>
      </w:r>
      <w:r w:rsidR="00891413">
        <w:rPr>
          <w:rFonts w:ascii="Tw Cen MT" w:eastAsia="Twentieth Century" w:hAnsi="Tw Cen MT" w:cs="Twentieth Century"/>
          <w:sz w:val="24"/>
          <w:szCs w:val="24"/>
        </w:rPr>
        <w:t xml:space="preserve"> </w:t>
      </w:r>
      <w:r w:rsidR="00891413">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{"citationItems":[{"id":"ITEM-1","itemData":{"author":[{"dropping-particle":"","family":"Afriwardi, Aldi Y, Dillasamola D, Larakhansa YA","given":"Badriyya E.","non-dropping-particle":"","parse-names":false,"suffix":""}],"container-title":"Pharmacogn J.","id":"ITEM-1","issue":"2","issued":{"date-parts":[["2021"]]},"page":"368–75.","title":"Immunostimulatory activities of pegagan embun (Hydrocotyle sibthorpioides Lam.) in white male mice.","type":"article-journal","volume":"13"},"uris":["http://www.mendeley.com/documents/?uuid=213e1103-7177-466e-86b5-b5dddcd537c9"]}],"mendeley":{"formattedCitation":"[20]","plainTextFormattedCitation":"[20]","previouslyFormattedCitation":"[20]"},"properties":{"noteIndex":0},"schema":"https://github.com/citation-style-language/schema/raw/master/csl-citation.json"}</w:instrText>
      </w:r>
      <w:r w:rsidR="00891413">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[20]</w:t>
      </w:r>
      <w:r w:rsidR="00891413">
        <w:rPr>
          <w:rFonts w:ascii="Tw Cen MT" w:eastAsia="Twentieth Century" w:hAnsi="Tw Cen MT" w:cs="Twentieth Century"/>
          <w:sz w:val="24"/>
          <w:szCs w:val="24"/>
        </w:rPr>
        <w:fldChar w:fldCharType="end"/>
      </w:r>
      <w:r w:rsidR="00891413">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melakukan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pengujian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terhadap</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pengaruh</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pemberian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dosis</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ekstrak</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i/>
          <w:sz w:val="24"/>
          <w:szCs w:val="24"/>
        </w:rPr>
        <w:t>Hydrocotyle</w:t>
      </w:r>
      <w:proofErr w:type="spellEnd"/>
      <w:r w:rsidRPr="00DC11C7">
        <w:rPr>
          <w:rFonts w:ascii="Tw Cen MT" w:eastAsia="Twentieth Century" w:hAnsi="Tw Cen MT" w:cs="Twentieth Century"/>
          <w:i/>
          <w:sz w:val="24"/>
          <w:szCs w:val="24"/>
        </w:rPr>
        <w:t xml:space="preserve"> </w:t>
      </w:r>
      <w:proofErr w:type="spellStart"/>
      <w:r w:rsidRPr="00DC11C7">
        <w:rPr>
          <w:rFonts w:ascii="Tw Cen MT" w:eastAsia="Twentieth Century" w:hAnsi="Tw Cen MT" w:cs="Twentieth Century"/>
          <w:i/>
          <w:sz w:val="24"/>
          <w:szCs w:val="24"/>
        </w:rPr>
        <w:t>sibthorpioides</w:t>
      </w:r>
      <w:proofErr w:type="spellEnd"/>
      <w:r w:rsidRPr="00DC11C7">
        <w:rPr>
          <w:rFonts w:ascii="Tw Cen MT" w:eastAsia="Twentieth Century" w:hAnsi="Tw Cen MT" w:cs="Twentieth Century"/>
          <w:sz w:val="24"/>
          <w:szCs w:val="24"/>
        </w:rPr>
        <w:t xml:space="preserve"> Lam. </w:t>
      </w:r>
      <w:proofErr w:type="spellStart"/>
      <w:r w:rsidRPr="00DC11C7">
        <w:rPr>
          <w:rFonts w:ascii="Tw Cen MT" w:eastAsia="Twentieth Century" w:hAnsi="Tw Cen MT" w:cs="Twentieth Century"/>
          <w:sz w:val="24"/>
          <w:szCs w:val="24"/>
        </w:rPr>
        <w:t>terhadap</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Aktivitas</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Immunostimulator</w:t>
      </w:r>
      <w:proofErr w:type="spellEnd"/>
      <w:r w:rsidRPr="00DC11C7">
        <w:rPr>
          <w:rFonts w:ascii="Tw Cen MT" w:eastAsia="Twentieth Century" w:hAnsi="Tw Cen MT" w:cs="Twentieth Century"/>
          <w:sz w:val="24"/>
          <w:szCs w:val="24"/>
        </w:rPr>
        <w:t xml:space="preserve"> pada </w:t>
      </w:r>
      <w:proofErr w:type="spellStart"/>
      <w:r w:rsidRPr="00DC11C7">
        <w:rPr>
          <w:rFonts w:ascii="Tw Cen MT" w:eastAsia="Twentieth Century" w:hAnsi="Tw Cen MT" w:cs="Twentieth Century"/>
          <w:sz w:val="24"/>
          <w:szCs w:val="24"/>
        </w:rPr>
        <w:t>Mencit</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Jantan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Putih</w:t>
      </w:r>
      <w:proofErr w:type="spellEnd"/>
      <w:r w:rsidRPr="00DC11C7">
        <w:rPr>
          <w:rFonts w:ascii="Tw Cen MT" w:eastAsia="Twentieth Century" w:hAnsi="Tw Cen MT" w:cs="Twentieth Century"/>
          <w:sz w:val="24"/>
          <w:szCs w:val="24"/>
        </w:rPr>
        <w:t xml:space="preserve">. Pada </w:t>
      </w:r>
      <w:proofErr w:type="spellStart"/>
      <w:r w:rsidRPr="00DC11C7">
        <w:rPr>
          <w:rFonts w:ascii="Tw Cen MT" w:eastAsia="Twentieth Century" w:hAnsi="Tw Cen MT" w:cs="Twentieth Century"/>
          <w:sz w:val="24"/>
          <w:szCs w:val="24"/>
        </w:rPr>
        <w:t>penelitian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ini</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menunjukkan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bahwa</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ekstrak</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i/>
          <w:sz w:val="24"/>
          <w:szCs w:val="24"/>
        </w:rPr>
        <w:t>Hydrocotyle</w:t>
      </w:r>
      <w:proofErr w:type="spellEnd"/>
      <w:r w:rsidRPr="00DC11C7">
        <w:rPr>
          <w:rFonts w:ascii="Tw Cen MT" w:eastAsia="Twentieth Century" w:hAnsi="Tw Cen MT" w:cs="Twentieth Century"/>
          <w:i/>
          <w:sz w:val="24"/>
          <w:szCs w:val="24"/>
        </w:rPr>
        <w:t xml:space="preserve"> </w:t>
      </w:r>
      <w:proofErr w:type="spellStart"/>
      <w:r w:rsidRPr="00DC11C7">
        <w:rPr>
          <w:rFonts w:ascii="Tw Cen MT" w:eastAsia="Twentieth Century" w:hAnsi="Tw Cen MT" w:cs="Twentieth Century"/>
          <w:i/>
          <w:sz w:val="24"/>
          <w:szCs w:val="24"/>
        </w:rPr>
        <w:t>sibthorpioides</w:t>
      </w:r>
      <w:proofErr w:type="spellEnd"/>
      <w:r w:rsidRPr="00DC11C7">
        <w:rPr>
          <w:rFonts w:ascii="Tw Cen MT" w:eastAsia="Twentieth Century" w:hAnsi="Tw Cen MT" w:cs="Twentieth Century"/>
          <w:sz w:val="24"/>
          <w:szCs w:val="24"/>
        </w:rPr>
        <w:t xml:space="preserve"> Lam. pada </w:t>
      </w:r>
      <w:proofErr w:type="spellStart"/>
      <w:r w:rsidRPr="00DC11C7">
        <w:rPr>
          <w:rFonts w:ascii="Tw Cen MT" w:eastAsia="Twentieth Century" w:hAnsi="Tw Cen MT" w:cs="Twentieth Century"/>
          <w:sz w:val="24"/>
          <w:szCs w:val="24"/>
        </w:rPr>
        <w:t>dosis</w:t>
      </w:r>
      <w:proofErr w:type="spellEnd"/>
      <w:r w:rsidRPr="00DC11C7">
        <w:rPr>
          <w:rFonts w:ascii="Tw Cen MT" w:eastAsia="Twentieth Century" w:hAnsi="Tw Cen MT" w:cs="Twentieth Century"/>
          <w:sz w:val="24"/>
          <w:szCs w:val="24"/>
        </w:rPr>
        <w:t xml:space="preserve"> 10, 50, dan 200 mg/</w:t>
      </w:r>
      <w:proofErr w:type="spellStart"/>
      <w:r w:rsidRPr="00DC11C7">
        <w:rPr>
          <w:rFonts w:ascii="Tw Cen MT" w:eastAsia="Twentieth Century" w:hAnsi="Tw Cen MT" w:cs="Twentieth Century"/>
          <w:sz w:val="24"/>
          <w:szCs w:val="24"/>
        </w:rPr>
        <w:t>kgbb</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menunjukkan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efek</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imunostimulan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melalui</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peningkatan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aktivitas</w:t>
      </w:r>
      <w:proofErr w:type="spellEnd"/>
      <w:r w:rsidRPr="00DC11C7">
        <w:rPr>
          <w:rFonts w:ascii="Tw Cen MT" w:eastAsia="Twentieth Century" w:hAnsi="Tw Cen MT" w:cs="Twentieth Century"/>
          <w:sz w:val="24"/>
          <w:szCs w:val="24"/>
        </w:rPr>
        <w:t xml:space="preserve"> dan </w:t>
      </w:r>
      <w:proofErr w:type="spellStart"/>
      <w:r w:rsidRPr="00DC11C7">
        <w:rPr>
          <w:rFonts w:ascii="Tw Cen MT" w:eastAsia="Twentieth Century" w:hAnsi="Tw Cen MT" w:cs="Twentieth Century"/>
          <w:sz w:val="24"/>
          <w:szCs w:val="24"/>
        </w:rPr>
        <w:t>kapasitas</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makrofag</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jumlah</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leukosit</w:t>
      </w:r>
      <w:proofErr w:type="spellEnd"/>
      <w:r w:rsidRPr="00DC11C7">
        <w:rPr>
          <w:rFonts w:ascii="Tw Cen MT" w:eastAsia="Twentieth Century" w:hAnsi="Tw Cen MT" w:cs="Twentieth Century"/>
          <w:sz w:val="24"/>
          <w:szCs w:val="24"/>
        </w:rPr>
        <w:t xml:space="preserve"> total, </w:t>
      </w:r>
      <w:proofErr w:type="spellStart"/>
      <w:r w:rsidRPr="00DC11C7">
        <w:rPr>
          <w:rFonts w:ascii="Tw Cen MT" w:eastAsia="Twentieth Century" w:hAnsi="Tw Cen MT" w:cs="Twentieth Century"/>
          <w:sz w:val="24"/>
          <w:szCs w:val="24"/>
        </w:rPr>
        <w:t>persentase</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limfosit</w:t>
      </w:r>
      <w:proofErr w:type="spellEnd"/>
      <w:r w:rsidRPr="00DC11C7">
        <w:rPr>
          <w:rFonts w:ascii="Tw Cen MT" w:eastAsia="Twentieth Century" w:hAnsi="Tw Cen MT" w:cs="Twentieth Century"/>
          <w:sz w:val="24"/>
          <w:szCs w:val="24"/>
        </w:rPr>
        <w:t xml:space="preserve">, dan </w:t>
      </w:r>
      <w:proofErr w:type="spellStart"/>
      <w:r w:rsidRPr="00DC11C7">
        <w:rPr>
          <w:rFonts w:ascii="Tw Cen MT" w:eastAsia="Twentieth Century" w:hAnsi="Tw Cen MT" w:cs="Twentieth Century"/>
          <w:sz w:val="24"/>
          <w:szCs w:val="24"/>
        </w:rPr>
        <w:t>penurunan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jumlah</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neutrofil</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tersegmentasi</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secara</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signifikan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Ekstrak</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dengan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dosis</w:t>
      </w:r>
      <w:proofErr w:type="spellEnd"/>
      <w:r w:rsidRPr="00DC11C7">
        <w:rPr>
          <w:rFonts w:ascii="Tw Cen MT" w:eastAsia="Twentieth Century" w:hAnsi="Tw Cen MT" w:cs="Twentieth Century"/>
          <w:sz w:val="24"/>
          <w:szCs w:val="24"/>
        </w:rPr>
        <w:t xml:space="preserve"> 50 dan 200 mg/</w:t>
      </w:r>
      <w:proofErr w:type="spellStart"/>
      <w:r w:rsidRPr="00DC11C7">
        <w:rPr>
          <w:rFonts w:ascii="Tw Cen MT" w:eastAsia="Twentieth Century" w:hAnsi="Tw Cen MT" w:cs="Twentieth Century"/>
          <w:sz w:val="24"/>
          <w:szCs w:val="24"/>
        </w:rPr>
        <w:t>kgbb</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menunjukkan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efek</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imunostimulan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serupa</w:t>
      </w:r>
      <w:proofErr w:type="spellEnd"/>
      <w:r w:rsidRPr="00DC11C7">
        <w:rPr>
          <w:rFonts w:ascii="Tw Cen MT" w:eastAsia="Twentieth Century" w:hAnsi="Tw Cen MT" w:cs="Twentieth Century"/>
          <w:sz w:val="24"/>
          <w:szCs w:val="24"/>
        </w:rPr>
        <w:t>.</w:t>
      </w:r>
    </w:p>
    <w:p w14:paraId="5B9C5A0B" w14:textId="001F7669" w:rsidR="006503C5" w:rsidRPr="00DC11C7" w:rsidRDefault="006503C5" w:rsidP="006503C5">
      <w:pPr>
        <w:spacing w:after="0" w:line="240" w:lineRule="auto"/>
        <w:jc w:val="both"/>
        <w:rPr>
          <w:rFonts w:ascii="Tw Cen MT" w:eastAsia="Twentieth Century" w:hAnsi="Tw Cen MT" w:cs="Twentieth Century"/>
          <w:sz w:val="24"/>
          <w:szCs w:val="24"/>
        </w:rPr>
      </w:pPr>
      <w:proofErr w:type="spellStart"/>
      <w:r w:rsidRPr="00DC11C7">
        <w:rPr>
          <w:rFonts w:ascii="Tw Cen MT" w:eastAsia="Twentieth Century" w:hAnsi="Tw Cen MT" w:cs="Twentieth Century"/>
          <w:sz w:val="24"/>
          <w:szCs w:val="24"/>
        </w:rPr>
        <w:t>Penelitian</w:t>
      </w:r>
      <w:proofErr w:type="spellEnd"/>
      <w:r w:rsidRPr="00DC11C7">
        <w:rPr>
          <w:rFonts w:ascii="Tw Cen MT" w:eastAsia="Twentieth Century" w:hAnsi="Tw Cen MT" w:cs="Twentieth Century"/>
          <w:sz w:val="24"/>
          <w:szCs w:val="24"/>
        </w:rPr>
        <w:t xml:space="preserve"> Salman et al</w:t>
      </w:r>
      <w:r w:rsidR="00891413">
        <w:rPr>
          <w:rFonts w:ascii="Tw Cen MT" w:eastAsia="Twentieth Century" w:hAnsi="Tw Cen MT" w:cs="Twentieth Century"/>
          <w:sz w:val="24"/>
          <w:szCs w:val="24"/>
        </w:rPr>
        <w:t xml:space="preserve"> </w:t>
      </w:r>
      <w:r w:rsidR="00891413">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{"citationItems":[{"id":"ITEM-1","itemData":{"author":[{"dropping-particle":"","family":"Umar S, Erman N P, Armenia, Badriyya E","given":"Y. Aldi.","non-dropping-particle":"","parse-names":false,"suffix":""}],"container-title":"Pharmacogn J.","id":"ITEM-1","issue":"2","issued":{"date-parts":[["2022"]]},"page":"253-261.","title":"The Activities of Pegagan Embun (Hydrocotyle sibthorpioides Lam.) on TNF-</w:instrText>
      </w:r>
      <w:r w:rsidR="00891413">
        <w:rPr>
          <w:rFonts w:eastAsia="Twentieth Century"/>
          <w:sz w:val="24"/>
          <w:szCs w:val="24"/>
        </w:rPr>
        <w:instrText>α</w:instrText>
      </w:r>
      <w:r w:rsidR="00891413">
        <w:rPr>
          <w:rFonts w:ascii="Tw Cen MT" w:eastAsia="Twentieth Century" w:hAnsi="Tw Cen MT" w:cs="Twentieth Century"/>
          <w:sz w:val="24"/>
          <w:szCs w:val="24"/>
        </w:rPr>
        <w:instrText>, Macrophages and Leukocytes Male White Mice Exposed by H5N1 Virus Antigens.","type":"article-journal","volume":"14"},"uris":["http://www.mendeley.com/documents/?uuid=f690b4d8-dc7e-4df2-bc55-541ecf25e02e"]}],"mendeley":{"formattedCitation":"[21]","plainTextFormattedCitation":"[21]","previouslyFormattedCitation":"[21]"},"properties":{"noteIndex":0},"schema":"https://github.com/citation-style-language/schema/raw/master/csl-citation.json"}</w:instrText>
      </w:r>
      <w:r w:rsidR="00891413">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[21]</w:t>
      </w:r>
      <w:r w:rsidR="00891413">
        <w:rPr>
          <w:rFonts w:ascii="Tw Cen MT" w:eastAsia="Twentieth Century" w:hAnsi="Tw Cen MT" w:cs="Twentieth Century"/>
          <w:sz w:val="24"/>
          <w:szCs w:val="24"/>
        </w:rPr>
        <w:fldChar w:fldCharType="end"/>
      </w:r>
      <w:r w:rsidR="00891413">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melakukan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pengujian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terhadap</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pengaruh</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pemberian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dosis</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ekstrak</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i/>
          <w:sz w:val="24"/>
          <w:szCs w:val="24"/>
        </w:rPr>
        <w:t>Hydrocotyle</w:t>
      </w:r>
      <w:proofErr w:type="spellEnd"/>
      <w:r w:rsidRPr="00DC11C7">
        <w:rPr>
          <w:rFonts w:ascii="Tw Cen MT" w:eastAsia="Twentieth Century" w:hAnsi="Tw Cen MT" w:cs="Twentieth Century"/>
          <w:i/>
          <w:sz w:val="24"/>
          <w:szCs w:val="24"/>
        </w:rPr>
        <w:t xml:space="preserve"> </w:t>
      </w:r>
      <w:proofErr w:type="spellStart"/>
      <w:r w:rsidRPr="00DC11C7">
        <w:rPr>
          <w:rFonts w:ascii="Tw Cen MT" w:eastAsia="Twentieth Century" w:hAnsi="Tw Cen MT" w:cs="Twentieth Century"/>
          <w:i/>
          <w:sz w:val="24"/>
          <w:szCs w:val="24"/>
        </w:rPr>
        <w:t>sibthorpioides</w:t>
      </w:r>
      <w:proofErr w:type="spellEnd"/>
      <w:r w:rsidRPr="00DC11C7">
        <w:rPr>
          <w:rFonts w:ascii="Tw Cen MT" w:eastAsia="Twentieth Century" w:hAnsi="Tw Cen MT" w:cs="Twentieth Century"/>
          <w:sz w:val="24"/>
          <w:szCs w:val="24"/>
        </w:rPr>
        <w:t xml:space="preserve"> Lam. </w:t>
      </w:r>
      <w:proofErr w:type="spellStart"/>
      <w:r w:rsidRPr="00DC11C7">
        <w:rPr>
          <w:rFonts w:ascii="Tw Cen MT" w:eastAsia="Twentieth Century" w:hAnsi="Tw Cen MT" w:cs="Twentieth Century"/>
          <w:sz w:val="24"/>
          <w:szCs w:val="24"/>
        </w:rPr>
        <w:t>terhadap</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terhadap</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kadar</w:t>
      </w:r>
      <w:proofErr w:type="spellEnd"/>
      <w:r w:rsidRPr="00DC11C7">
        <w:rPr>
          <w:rFonts w:ascii="Tw Cen MT" w:eastAsia="Twentieth Century" w:hAnsi="Tw Cen MT" w:cs="Twentieth Century"/>
          <w:sz w:val="24"/>
          <w:szCs w:val="24"/>
        </w:rPr>
        <w:t xml:space="preserve"> TNF-</w:t>
      </w:r>
      <w:r w:rsidRPr="00DC11C7">
        <w:rPr>
          <w:rFonts w:eastAsia="Twentieth Century"/>
          <w:sz w:val="24"/>
          <w:szCs w:val="24"/>
        </w:rPr>
        <w:t>α</w:t>
      </w:r>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jumlah</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makrofag</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jumlah</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leukosit</w:t>
      </w:r>
      <w:proofErr w:type="spellEnd"/>
      <w:r w:rsidRPr="00DC11C7">
        <w:rPr>
          <w:rFonts w:ascii="Tw Cen MT" w:eastAsia="Twentieth Century" w:hAnsi="Tw Cen MT" w:cs="Twentieth Century"/>
          <w:sz w:val="24"/>
          <w:szCs w:val="24"/>
        </w:rPr>
        <w:t xml:space="preserve">, dan </w:t>
      </w:r>
      <w:proofErr w:type="spellStart"/>
      <w:r w:rsidRPr="00DC11C7">
        <w:rPr>
          <w:rFonts w:ascii="Tw Cen MT" w:eastAsia="Twentieth Century" w:hAnsi="Tw Cen MT" w:cs="Twentieth Century"/>
          <w:sz w:val="24"/>
          <w:szCs w:val="24"/>
        </w:rPr>
        <w:t>persentase</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jenis</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leukosit</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menggunakan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hewan</w:t>
      </w:r>
      <w:proofErr w:type="spellEnd"/>
      <w:r w:rsidRPr="00DC11C7">
        <w:rPr>
          <w:rFonts w:ascii="Tw Cen MT" w:eastAsia="Twentieth Century" w:hAnsi="Tw Cen MT" w:cs="Twentieth Century"/>
          <w:sz w:val="24"/>
          <w:szCs w:val="24"/>
        </w:rPr>
        <w:t xml:space="preserve"> uji </w:t>
      </w:r>
      <w:proofErr w:type="spellStart"/>
      <w:r w:rsidRPr="00DC11C7">
        <w:rPr>
          <w:rFonts w:ascii="Tw Cen MT" w:eastAsia="Twentieth Century" w:hAnsi="Tw Cen MT" w:cs="Twentieth Century"/>
          <w:sz w:val="24"/>
          <w:szCs w:val="24"/>
        </w:rPr>
        <w:t>mencit</w:t>
      </w:r>
      <w:proofErr w:type="spellEnd"/>
      <w:r w:rsidRPr="00DC11C7">
        <w:rPr>
          <w:rFonts w:ascii="Tw Cen MT" w:eastAsia="Twentieth Century" w:hAnsi="Tw Cen MT" w:cs="Twentieth Century"/>
          <w:sz w:val="24"/>
          <w:szCs w:val="24"/>
        </w:rPr>
        <w:t xml:space="preserve">. Hasil </w:t>
      </w:r>
      <w:proofErr w:type="spellStart"/>
      <w:r w:rsidRPr="00DC11C7">
        <w:rPr>
          <w:rFonts w:ascii="Tw Cen MT" w:eastAsia="Twentieth Century" w:hAnsi="Tw Cen MT" w:cs="Twentieth Century"/>
          <w:sz w:val="24"/>
          <w:szCs w:val="24"/>
        </w:rPr>
        <w:t>penelitian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menunjukkan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bahwa</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ekstrak</w:t>
      </w:r>
      <w:proofErr w:type="spellEnd"/>
      <w:r w:rsidRPr="00DC11C7">
        <w:rPr>
          <w:rFonts w:ascii="Tw Cen MT" w:eastAsia="Twentieth Century" w:hAnsi="Tw Cen MT" w:cs="Twentieth Century"/>
          <w:sz w:val="24"/>
          <w:szCs w:val="24"/>
        </w:rPr>
        <w:t xml:space="preserve"> </w:t>
      </w:r>
      <w:proofErr w:type="spellStart"/>
      <w:r w:rsidR="00625B73" w:rsidRPr="00DC11C7">
        <w:rPr>
          <w:rFonts w:ascii="Tw Cen MT" w:eastAsia="Twentieth Century" w:hAnsi="Tw Cen MT" w:cs="Twentieth Century"/>
          <w:i/>
          <w:sz w:val="24"/>
          <w:szCs w:val="24"/>
        </w:rPr>
        <w:t>Hydrocotyle</w:t>
      </w:r>
      <w:proofErr w:type="spellEnd"/>
      <w:r w:rsidR="00625B73" w:rsidRPr="00DC11C7">
        <w:rPr>
          <w:rFonts w:ascii="Tw Cen MT" w:eastAsia="Twentieth Century" w:hAnsi="Tw Cen MT" w:cs="Twentieth Century"/>
          <w:i/>
          <w:sz w:val="24"/>
          <w:szCs w:val="24"/>
        </w:rPr>
        <w:t xml:space="preserve"> </w:t>
      </w:r>
      <w:proofErr w:type="spellStart"/>
      <w:r w:rsidR="00625B73" w:rsidRPr="00DC11C7">
        <w:rPr>
          <w:rFonts w:ascii="Tw Cen MT" w:eastAsia="Twentieth Century" w:hAnsi="Tw Cen MT" w:cs="Twentieth Century"/>
          <w:i/>
          <w:sz w:val="24"/>
          <w:szCs w:val="24"/>
        </w:rPr>
        <w:t>sibthorpioides</w:t>
      </w:r>
      <w:proofErr w:type="spellEnd"/>
      <w:r w:rsidR="00625B73" w:rsidRPr="00DC11C7">
        <w:rPr>
          <w:rFonts w:ascii="Tw Cen MT" w:eastAsia="Twentieth Century" w:hAnsi="Tw Cen MT" w:cs="Twentieth Century"/>
          <w:sz w:val="24"/>
          <w:szCs w:val="24"/>
        </w:rPr>
        <w:t xml:space="preserve"> Lam. </w:t>
      </w:r>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dapat</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menurunkan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kadar</w:t>
      </w:r>
      <w:proofErr w:type="spellEnd"/>
      <w:r w:rsidRPr="00DC11C7">
        <w:rPr>
          <w:rFonts w:ascii="Tw Cen MT" w:eastAsia="Twentieth Century" w:hAnsi="Tw Cen MT" w:cs="Twentieth Century"/>
          <w:sz w:val="24"/>
          <w:szCs w:val="24"/>
        </w:rPr>
        <w:t xml:space="preserve"> TNF-</w:t>
      </w:r>
      <w:r w:rsidRPr="00DC11C7">
        <w:rPr>
          <w:rFonts w:eastAsia="Twentieth Century"/>
          <w:sz w:val="24"/>
          <w:szCs w:val="24"/>
        </w:rPr>
        <w:t>α</w:t>
      </w:r>
      <w:r w:rsidRPr="00DC11C7">
        <w:rPr>
          <w:rFonts w:ascii="Tw Cen MT" w:eastAsia="Twentieth Century" w:hAnsi="Tw Cen MT" w:cs="Twentieth Century"/>
          <w:sz w:val="24"/>
          <w:szCs w:val="24"/>
        </w:rPr>
        <w:t xml:space="preserve"> dan </w:t>
      </w:r>
      <w:proofErr w:type="spellStart"/>
      <w:r w:rsidRPr="00DC11C7">
        <w:rPr>
          <w:rFonts w:ascii="Tw Cen MT" w:eastAsia="Twentieth Century" w:hAnsi="Tw Cen MT" w:cs="Twentieth Century"/>
          <w:sz w:val="24"/>
          <w:szCs w:val="24"/>
        </w:rPr>
        <w:t>jumlah</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makrofag</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serta</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meningkatkan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jumlah</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leukosit</w:t>
      </w:r>
      <w:proofErr w:type="spellEnd"/>
      <w:r w:rsidRPr="00DC11C7">
        <w:rPr>
          <w:rFonts w:ascii="Tw Cen MT" w:eastAsia="Twentieth Century" w:hAnsi="Tw Cen MT" w:cs="Twentieth Century"/>
          <w:sz w:val="24"/>
          <w:szCs w:val="24"/>
        </w:rPr>
        <w:t xml:space="preserve"> dan </w:t>
      </w:r>
      <w:proofErr w:type="spellStart"/>
      <w:r w:rsidRPr="00DC11C7">
        <w:rPr>
          <w:rFonts w:ascii="Tw Cen MT" w:eastAsia="Twentieth Century" w:hAnsi="Tw Cen MT" w:cs="Twentieth Century"/>
          <w:sz w:val="24"/>
          <w:szCs w:val="24"/>
        </w:rPr>
        <w:t>persentase</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jenis</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leukosit</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mencit</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secara</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nyata</w:t>
      </w:r>
      <w:proofErr w:type="spellEnd"/>
      <w:r w:rsidRPr="00DC11C7">
        <w:rPr>
          <w:rFonts w:ascii="Tw Cen MT" w:eastAsia="Twentieth Century" w:hAnsi="Tw Cen MT" w:cs="Twentieth Century"/>
          <w:sz w:val="24"/>
          <w:szCs w:val="24"/>
        </w:rPr>
        <w:t xml:space="preserve"> (p&lt;0,05). </w:t>
      </w:r>
      <w:proofErr w:type="spellStart"/>
      <w:r w:rsidRPr="00DC11C7">
        <w:rPr>
          <w:rFonts w:ascii="Tw Cen MT" w:eastAsia="Twentieth Century" w:hAnsi="Tw Cen MT" w:cs="Twentieth Century"/>
          <w:sz w:val="24"/>
          <w:szCs w:val="24"/>
        </w:rPr>
        <w:t>Peningkatan</w:t>
      </w:r>
      <w:proofErr w:type="spellEnd"/>
      <w:r w:rsidRPr="00DC11C7">
        <w:rPr>
          <w:rFonts w:ascii="Tw Cen MT" w:eastAsia="Twentieth Century" w:hAnsi="Tw Cen MT" w:cs="Twentieth Century"/>
          <w:sz w:val="24"/>
          <w:szCs w:val="24"/>
        </w:rPr>
        <w:t xml:space="preserve"> dan </w:t>
      </w:r>
      <w:proofErr w:type="spellStart"/>
      <w:r w:rsidRPr="00DC11C7">
        <w:rPr>
          <w:rFonts w:ascii="Tw Cen MT" w:eastAsia="Twentieth Century" w:hAnsi="Tw Cen MT" w:cs="Twentieth Century"/>
          <w:sz w:val="24"/>
          <w:szCs w:val="24"/>
        </w:rPr>
        <w:t>penurunan</w:t>
      </w:r>
      <w:proofErr w:type="spellEnd"/>
      <w:r w:rsidRPr="00DC11C7">
        <w:rPr>
          <w:rFonts w:ascii="Tw Cen MT" w:eastAsia="Twentieth Century" w:hAnsi="Tw Cen MT" w:cs="Twentieth Century"/>
          <w:sz w:val="24"/>
          <w:szCs w:val="24"/>
        </w:rPr>
        <w:t xml:space="preserve"> yang </w:t>
      </w:r>
      <w:proofErr w:type="spellStart"/>
      <w:r w:rsidRPr="00DC11C7">
        <w:rPr>
          <w:rFonts w:ascii="Tw Cen MT" w:eastAsia="Twentieth Century" w:hAnsi="Tw Cen MT" w:cs="Twentieth Century"/>
          <w:sz w:val="24"/>
          <w:szCs w:val="24"/>
        </w:rPr>
        <w:t>nyata</w:t>
      </w:r>
      <w:proofErr w:type="spellEnd"/>
      <w:r w:rsidRPr="00DC11C7">
        <w:rPr>
          <w:rFonts w:ascii="Tw Cen MT" w:eastAsia="Twentieth Century" w:hAnsi="Tw Cen MT" w:cs="Twentieth Century"/>
          <w:sz w:val="24"/>
          <w:szCs w:val="24"/>
        </w:rPr>
        <w:t xml:space="preserve"> rata-rata </w:t>
      </w:r>
      <w:proofErr w:type="spellStart"/>
      <w:r w:rsidRPr="00DC11C7">
        <w:rPr>
          <w:rFonts w:ascii="Tw Cen MT" w:eastAsia="Twentieth Century" w:hAnsi="Tw Cen MT" w:cs="Twentieth Century"/>
          <w:sz w:val="24"/>
          <w:szCs w:val="24"/>
        </w:rPr>
        <w:t>terjadi</w:t>
      </w:r>
      <w:proofErr w:type="spellEnd"/>
      <w:r w:rsidRPr="00DC11C7">
        <w:rPr>
          <w:rFonts w:ascii="Tw Cen MT" w:eastAsia="Twentieth Century" w:hAnsi="Tw Cen MT" w:cs="Twentieth Century"/>
          <w:sz w:val="24"/>
          <w:szCs w:val="24"/>
        </w:rPr>
        <w:t xml:space="preserve"> pada </w:t>
      </w:r>
      <w:proofErr w:type="spellStart"/>
      <w:r w:rsidRPr="00DC11C7">
        <w:rPr>
          <w:rFonts w:ascii="Tw Cen MT" w:eastAsia="Twentieth Century" w:hAnsi="Tw Cen MT" w:cs="Twentieth Century"/>
          <w:sz w:val="24"/>
          <w:szCs w:val="24"/>
        </w:rPr>
        <w:t>dosis</w:t>
      </w:r>
      <w:proofErr w:type="spellEnd"/>
      <w:r w:rsidRPr="00DC11C7">
        <w:rPr>
          <w:rFonts w:ascii="Tw Cen MT" w:eastAsia="Twentieth Century" w:hAnsi="Tw Cen MT" w:cs="Twentieth Century"/>
          <w:sz w:val="24"/>
          <w:szCs w:val="24"/>
        </w:rPr>
        <w:t xml:space="preserve"> 50 mg/</w:t>
      </w:r>
      <w:proofErr w:type="spellStart"/>
      <w:r w:rsidRPr="00DC11C7">
        <w:rPr>
          <w:rFonts w:ascii="Tw Cen MT" w:eastAsia="Twentieth Century" w:hAnsi="Tw Cen MT" w:cs="Twentieth Century"/>
          <w:sz w:val="24"/>
          <w:szCs w:val="24"/>
        </w:rPr>
        <w:t>kgbb</w:t>
      </w:r>
      <w:proofErr w:type="spellEnd"/>
      <w:r w:rsidRPr="00DC11C7">
        <w:rPr>
          <w:rFonts w:ascii="Tw Cen MT" w:eastAsia="Twentieth Century" w:hAnsi="Tw Cen MT" w:cs="Twentieth Century"/>
          <w:sz w:val="24"/>
          <w:szCs w:val="24"/>
        </w:rPr>
        <w:t xml:space="preserve"> dan 200 mg/</w:t>
      </w:r>
      <w:proofErr w:type="spellStart"/>
      <w:r w:rsidRPr="00DC11C7">
        <w:rPr>
          <w:rFonts w:ascii="Tw Cen MT" w:eastAsia="Twentieth Century" w:hAnsi="Tw Cen MT" w:cs="Twentieth Century"/>
          <w:sz w:val="24"/>
          <w:szCs w:val="24"/>
        </w:rPr>
        <w:t>kgbb</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Berdasarkan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hasil</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tersebut</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dapat</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disimpulkan</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bahwa</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ekstrak</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i/>
          <w:sz w:val="24"/>
          <w:szCs w:val="24"/>
        </w:rPr>
        <w:t>Hydrocotyle</w:t>
      </w:r>
      <w:proofErr w:type="spellEnd"/>
      <w:r w:rsidRPr="00DC11C7">
        <w:rPr>
          <w:rFonts w:ascii="Tw Cen MT" w:eastAsia="Twentieth Century" w:hAnsi="Tw Cen MT" w:cs="Twentieth Century"/>
          <w:i/>
          <w:sz w:val="24"/>
          <w:szCs w:val="24"/>
        </w:rPr>
        <w:t xml:space="preserve"> </w:t>
      </w:r>
      <w:proofErr w:type="spellStart"/>
      <w:r w:rsidRPr="00DC11C7">
        <w:rPr>
          <w:rFonts w:ascii="Tw Cen MT" w:eastAsia="Twentieth Century" w:hAnsi="Tw Cen MT" w:cs="Twentieth Century"/>
          <w:i/>
          <w:sz w:val="24"/>
          <w:szCs w:val="24"/>
        </w:rPr>
        <w:t>sibthorpioides</w:t>
      </w:r>
      <w:proofErr w:type="spellEnd"/>
      <w:r w:rsidRPr="00DC11C7">
        <w:rPr>
          <w:rFonts w:ascii="Tw Cen MT" w:eastAsia="Twentieth Century" w:hAnsi="Tw Cen MT" w:cs="Twentieth Century"/>
          <w:sz w:val="24"/>
          <w:szCs w:val="24"/>
        </w:rPr>
        <w:t xml:space="preserve"> Lam. </w:t>
      </w:r>
      <w:proofErr w:type="spellStart"/>
      <w:r w:rsidRPr="00DC11C7">
        <w:rPr>
          <w:rFonts w:ascii="Tw Cen MT" w:eastAsia="Twentieth Century" w:hAnsi="Tw Cen MT" w:cs="Twentieth Century"/>
          <w:sz w:val="24"/>
          <w:szCs w:val="24"/>
        </w:rPr>
        <w:t>memiliki</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aktivitas</w:t>
      </w:r>
      <w:proofErr w:type="spellEnd"/>
      <w:r w:rsidRPr="00DC11C7">
        <w:rPr>
          <w:rFonts w:ascii="Tw Cen MT" w:eastAsia="Twentieth Century" w:hAnsi="Tw Cen MT" w:cs="Twentieth Century"/>
          <w:sz w:val="24"/>
          <w:szCs w:val="24"/>
        </w:rPr>
        <w:t xml:space="preserve"> </w:t>
      </w:r>
      <w:proofErr w:type="spellStart"/>
      <w:r w:rsidRPr="00DC11C7">
        <w:rPr>
          <w:rFonts w:ascii="Tw Cen MT" w:eastAsia="Twentieth Century" w:hAnsi="Tw Cen MT" w:cs="Twentieth Century"/>
          <w:sz w:val="24"/>
          <w:szCs w:val="24"/>
        </w:rPr>
        <w:t>imunomodulator</w:t>
      </w:r>
      <w:proofErr w:type="spellEnd"/>
      <w:r w:rsidRPr="00DC11C7">
        <w:rPr>
          <w:rFonts w:ascii="Tw Cen MT" w:eastAsia="Twentieth Century" w:hAnsi="Tw Cen MT" w:cs="Twentieth Century"/>
          <w:sz w:val="24"/>
          <w:szCs w:val="24"/>
        </w:rPr>
        <w:t>.</w:t>
      </w:r>
    </w:p>
    <w:p w14:paraId="18375162" w14:textId="77777777" w:rsidR="006503C5" w:rsidRDefault="006503C5" w:rsidP="00DD21F8">
      <w:pPr>
        <w:spacing w:after="0" w:line="240" w:lineRule="auto"/>
        <w:jc w:val="both"/>
        <w:rPr>
          <w:rFonts w:ascii="Tw Cen MT" w:eastAsia="Twentieth Century" w:hAnsi="Tw Cen MT" w:cs="Twentieth Century"/>
          <w:sz w:val="24"/>
          <w:szCs w:val="24"/>
        </w:rPr>
      </w:pPr>
    </w:p>
    <w:p w14:paraId="64DB42EA" w14:textId="77777777" w:rsidR="00777152" w:rsidRPr="00DC11C7" w:rsidRDefault="00777152" w:rsidP="00DD21F8">
      <w:pPr>
        <w:spacing w:after="0" w:line="240" w:lineRule="auto"/>
        <w:jc w:val="both"/>
        <w:rPr>
          <w:rFonts w:ascii="Tw Cen MT" w:eastAsia="Twentieth Century" w:hAnsi="Tw Cen MT" w:cs="Twentieth Century"/>
          <w:sz w:val="24"/>
          <w:szCs w:val="24"/>
        </w:rPr>
      </w:pPr>
    </w:p>
    <w:p w14:paraId="1D39E56F" w14:textId="77777777" w:rsidR="00BB1D9F" w:rsidRPr="00DC11C7" w:rsidRDefault="00DD21F8" w:rsidP="00DD21F8">
      <w:pPr>
        <w:spacing w:after="0" w:line="240" w:lineRule="auto"/>
        <w:jc w:val="both"/>
        <w:rPr>
          <w:rFonts w:ascii="Tw Cen MT" w:eastAsia="Twentieth Century" w:hAnsi="Tw Cen MT" w:cs="Twentieth Century"/>
        </w:rPr>
      </w:pPr>
      <w:r w:rsidRPr="00DC11C7">
        <w:rPr>
          <w:rFonts w:ascii="Tw Cen MT" w:eastAsia="Twentieth Century" w:hAnsi="Tw Cen MT" w:cs="Twentieth Century"/>
          <w:b/>
          <w:sz w:val="24"/>
          <w:szCs w:val="24"/>
        </w:rPr>
        <w:lastRenderedPageBreak/>
        <w:t>KE</w:t>
      </w:r>
      <w:r w:rsidR="00606629" w:rsidRPr="00DC11C7">
        <w:rPr>
          <w:rFonts w:ascii="Tw Cen MT" w:eastAsia="Twentieth Century" w:hAnsi="Tw Cen MT" w:cs="Twentieth Century"/>
          <w:b/>
          <w:sz w:val="24"/>
          <w:szCs w:val="24"/>
        </w:rPr>
        <w:t>SIMPULAN</w:t>
      </w:r>
    </w:p>
    <w:p w14:paraId="5E27936A" w14:textId="2389B1C0" w:rsidR="006503C5" w:rsidRPr="00DC11C7" w:rsidRDefault="005D718F">
      <w:pPr>
        <w:tabs>
          <w:tab w:val="left" w:pos="426"/>
        </w:tabs>
        <w:spacing w:after="0" w:line="240" w:lineRule="auto"/>
        <w:jc w:val="both"/>
        <w:rPr>
          <w:rFonts w:ascii="Tw Cen MT" w:eastAsia="Twentieth Century" w:hAnsi="Tw Cen MT" w:cs="Twentieth Century"/>
          <w:sz w:val="24"/>
          <w:szCs w:val="24"/>
        </w:rPr>
      </w:pPr>
      <w:proofErr w:type="spellStart"/>
      <w:r w:rsidRPr="005D718F">
        <w:rPr>
          <w:rFonts w:ascii="Tw Cen MT" w:eastAsia="Twentieth Century" w:hAnsi="Tw Cen MT" w:cs="Twentieth Century"/>
          <w:sz w:val="24"/>
          <w:szCs w:val="24"/>
        </w:rPr>
        <w:t>Berdasarkan</w:t>
      </w:r>
      <w:proofErr w:type="spellEnd"/>
      <w:r w:rsidRPr="005D718F">
        <w:rPr>
          <w:rFonts w:ascii="Tw Cen MT" w:eastAsia="Twentieth Century" w:hAnsi="Tw Cen MT" w:cs="Twentieth Century"/>
          <w:sz w:val="24"/>
          <w:szCs w:val="24"/>
        </w:rPr>
        <w:t xml:space="preserve"> review </w:t>
      </w:r>
      <w:proofErr w:type="spellStart"/>
      <w:r w:rsidRPr="005D718F">
        <w:rPr>
          <w:rFonts w:ascii="Tw Cen MT" w:eastAsia="Twentieth Century" w:hAnsi="Tw Cen MT" w:cs="Twentieth Century"/>
          <w:sz w:val="24"/>
          <w:szCs w:val="24"/>
        </w:rPr>
        <w:t>artikel</w:t>
      </w:r>
      <w:proofErr w:type="spellEnd"/>
      <w:r w:rsidRPr="005D718F">
        <w:rPr>
          <w:rFonts w:ascii="Tw Cen MT" w:eastAsia="Twentieth Century" w:hAnsi="Tw Cen MT" w:cs="Twentieth Century"/>
          <w:sz w:val="24"/>
          <w:szCs w:val="24"/>
        </w:rPr>
        <w:t xml:space="preserve"> yang </w:t>
      </w:r>
      <w:proofErr w:type="spellStart"/>
      <w:r w:rsidRPr="005D718F">
        <w:rPr>
          <w:rFonts w:ascii="Tw Cen MT" w:eastAsia="Twentieth Century" w:hAnsi="Tw Cen MT" w:cs="Twentieth Century"/>
          <w:sz w:val="24"/>
          <w:szCs w:val="24"/>
        </w:rPr>
        <w:t>telah</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diulas</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dapat</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diambil</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kesimpulan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bahwa</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tanaman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pegagan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embun</w:t>
      </w:r>
      <w:proofErr w:type="spellEnd"/>
      <w:r w:rsidRPr="005D718F">
        <w:rPr>
          <w:rFonts w:ascii="Tw Cen MT" w:eastAsia="Twentieth Century" w:hAnsi="Tw Cen MT" w:cs="Twentieth Century"/>
          <w:sz w:val="24"/>
          <w:szCs w:val="24"/>
        </w:rPr>
        <w:t xml:space="preserve"> (</w:t>
      </w:r>
      <w:proofErr w:type="spellStart"/>
      <w:r w:rsidRPr="00777152">
        <w:rPr>
          <w:rFonts w:ascii="Tw Cen MT" w:eastAsia="Twentieth Century" w:hAnsi="Tw Cen MT" w:cs="Twentieth Century"/>
          <w:i/>
          <w:sz w:val="24"/>
          <w:szCs w:val="24"/>
        </w:rPr>
        <w:t>Hydrocotyle</w:t>
      </w:r>
      <w:proofErr w:type="spellEnd"/>
      <w:r w:rsidRPr="00777152">
        <w:rPr>
          <w:rFonts w:ascii="Tw Cen MT" w:eastAsia="Twentieth Century" w:hAnsi="Tw Cen MT" w:cs="Twentieth Century"/>
          <w:i/>
          <w:sz w:val="24"/>
          <w:szCs w:val="24"/>
        </w:rPr>
        <w:t xml:space="preserve"> </w:t>
      </w:r>
      <w:proofErr w:type="spellStart"/>
      <w:r w:rsidRPr="00777152">
        <w:rPr>
          <w:rFonts w:ascii="Tw Cen MT" w:eastAsia="Twentieth Century" w:hAnsi="Tw Cen MT" w:cs="Twentieth Century"/>
          <w:i/>
          <w:sz w:val="24"/>
          <w:szCs w:val="24"/>
        </w:rPr>
        <w:t>sibthorpioides</w:t>
      </w:r>
      <w:proofErr w:type="spellEnd"/>
      <w:r w:rsidRPr="005D718F">
        <w:rPr>
          <w:rFonts w:ascii="Tw Cen MT" w:eastAsia="Twentieth Century" w:hAnsi="Tw Cen MT" w:cs="Twentieth Century"/>
          <w:sz w:val="24"/>
          <w:szCs w:val="24"/>
        </w:rPr>
        <w:t xml:space="preserve"> Lam.) yang </w:t>
      </w:r>
      <w:proofErr w:type="spellStart"/>
      <w:r w:rsidRPr="005D718F">
        <w:rPr>
          <w:rFonts w:ascii="Tw Cen MT" w:eastAsia="Twentieth Century" w:hAnsi="Tw Cen MT" w:cs="Twentieth Century"/>
          <w:sz w:val="24"/>
          <w:szCs w:val="24"/>
        </w:rPr>
        <w:t>berasal</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dari</w:t>
      </w:r>
      <w:proofErr w:type="spellEnd"/>
      <w:r w:rsidRPr="005D718F">
        <w:rPr>
          <w:rFonts w:ascii="Tw Cen MT" w:eastAsia="Twentieth Century" w:hAnsi="Tw Cen MT" w:cs="Twentieth Century"/>
          <w:sz w:val="24"/>
          <w:szCs w:val="24"/>
        </w:rPr>
        <w:t xml:space="preserve"> genus </w:t>
      </w:r>
      <w:proofErr w:type="spellStart"/>
      <w:r w:rsidRPr="005D718F">
        <w:rPr>
          <w:rFonts w:ascii="Tw Cen MT" w:eastAsia="Twentieth Century" w:hAnsi="Tw Cen MT" w:cs="Twentieth Century"/>
          <w:sz w:val="24"/>
          <w:szCs w:val="24"/>
        </w:rPr>
        <w:t>phyllanthus</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mengandung</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senyawa</w:t>
      </w:r>
      <w:proofErr w:type="spellEnd"/>
      <w:r w:rsidRPr="005D718F">
        <w:rPr>
          <w:rFonts w:ascii="Tw Cen MT" w:eastAsia="Twentieth Century" w:hAnsi="Tw Cen MT" w:cs="Twentieth Century"/>
          <w:sz w:val="24"/>
          <w:szCs w:val="24"/>
        </w:rPr>
        <w:t xml:space="preserve"> flavonoid yang </w:t>
      </w:r>
      <w:proofErr w:type="spellStart"/>
      <w:r w:rsidRPr="005D718F">
        <w:rPr>
          <w:rFonts w:ascii="Tw Cen MT" w:eastAsia="Twentieth Century" w:hAnsi="Tw Cen MT" w:cs="Twentieth Century"/>
          <w:sz w:val="24"/>
          <w:szCs w:val="24"/>
        </w:rPr>
        <w:t>dapat</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dimanfaatkan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sebagai</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imunomodulator</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alami</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karena</w:t>
      </w:r>
      <w:proofErr w:type="spellEnd"/>
      <w:r w:rsidRPr="005D718F">
        <w:rPr>
          <w:rFonts w:ascii="Tw Cen MT" w:eastAsia="Twentieth Century" w:hAnsi="Tw Cen MT" w:cs="Twentieth Century"/>
          <w:sz w:val="24"/>
          <w:szCs w:val="24"/>
        </w:rPr>
        <w:t xml:space="preserve"> juga </w:t>
      </w:r>
      <w:proofErr w:type="spellStart"/>
      <w:r w:rsidRPr="005D718F">
        <w:rPr>
          <w:rFonts w:ascii="Tw Cen MT" w:eastAsia="Twentieth Century" w:hAnsi="Tw Cen MT" w:cs="Twentieth Century"/>
          <w:sz w:val="24"/>
          <w:szCs w:val="24"/>
        </w:rPr>
        <w:t>terkandung</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senyawa</w:t>
      </w:r>
      <w:proofErr w:type="spellEnd"/>
      <w:r w:rsidRPr="005D718F">
        <w:rPr>
          <w:rFonts w:ascii="Tw Cen MT" w:eastAsia="Twentieth Century" w:hAnsi="Tw Cen MT" w:cs="Twentieth Century"/>
          <w:sz w:val="24"/>
          <w:szCs w:val="24"/>
        </w:rPr>
        <w:t xml:space="preserve"> lain </w:t>
      </w:r>
      <w:proofErr w:type="spellStart"/>
      <w:r w:rsidRPr="005D718F">
        <w:rPr>
          <w:rFonts w:ascii="Tw Cen MT" w:eastAsia="Twentieth Century" w:hAnsi="Tw Cen MT" w:cs="Twentieth Century"/>
          <w:sz w:val="24"/>
          <w:szCs w:val="24"/>
        </w:rPr>
        <w:t>seperti</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kuersetin</w:t>
      </w:r>
      <w:proofErr w:type="spellEnd"/>
      <w:r w:rsidRPr="005D718F">
        <w:rPr>
          <w:rFonts w:ascii="Tw Cen MT" w:eastAsia="Twentieth Century" w:hAnsi="Tw Cen MT" w:cs="Twentieth Century"/>
          <w:sz w:val="24"/>
          <w:szCs w:val="24"/>
        </w:rPr>
        <w:t xml:space="preserve">, dan </w:t>
      </w:r>
      <w:proofErr w:type="spellStart"/>
      <w:r w:rsidRPr="005D718F">
        <w:rPr>
          <w:rFonts w:ascii="Tw Cen MT" w:eastAsia="Twentieth Century" w:hAnsi="Tw Cen MT" w:cs="Twentieth Century"/>
          <w:sz w:val="24"/>
          <w:szCs w:val="24"/>
        </w:rPr>
        <w:t>rutin</w:t>
      </w:r>
      <w:proofErr w:type="spellEnd"/>
      <w:r w:rsidRPr="005D718F">
        <w:rPr>
          <w:rFonts w:ascii="Tw Cen MT" w:eastAsia="Twentieth Century" w:hAnsi="Tw Cen MT" w:cs="Twentieth Century"/>
          <w:sz w:val="24"/>
          <w:szCs w:val="24"/>
        </w:rPr>
        <w:t xml:space="preserve"> yang </w:t>
      </w:r>
      <w:proofErr w:type="spellStart"/>
      <w:r w:rsidRPr="005D718F">
        <w:rPr>
          <w:rFonts w:ascii="Tw Cen MT" w:eastAsia="Twentieth Century" w:hAnsi="Tw Cen MT" w:cs="Twentieth Century"/>
          <w:sz w:val="24"/>
          <w:szCs w:val="24"/>
        </w:rPr>
        <w:t>berfungsi</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sebagai</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peningkat</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imunitas</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tubuh</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Melalui</w:t>
      </w:r>
      <w:proofErr w:type="spellEnd"/>
      <w:r w:rsidRPr="005D718F">
        <w:rPr>
          <w:rFonts w:ascii="Tw Cen MT" w:eastAsia="Twentieth Century" w:hAnsi="Tw Cen MT" w:cs="Twentieth Century"/>
          <w:sz w:val="24"/>
          <w:szCs w:val="24"/>
        </w:rPr>
        <w:t xml:space="preserve"> review </w:t>
      </w:r>
      <w:proofErr w:type="spellStart"/>
      <w:r w:rsidRPr="005D718F">
        <w:rPr>
          <w:rFonts w:ascii="Tw Cen MT" w:eastAsia="Twentieth Century" w:hAnsi="Tw Cen MT" w:cs="Twentieth Century"/>
          <w:sz w:val="24"/>
          <w:szCs w:val="24"/>
        </w:rPr>
        <w:t>ini</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diharapkan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tanaman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pegagan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embun</w:t>
      </w:r>
      <w:proofErr w:type="spellEnd"/>
      <w:r w:rsidRPr="005D718F">
        <w:rPr>
          <w:rFonts w:ascii="Tw Cen MT" w:eastAsia="Twentieth Century" w:hAnsi="Tw Cen MT" w:cs="Twentieth Century"/>
          <w:sz w:val="24"/>
          <w:szCs w:val="24"/>
        </w:rPr>
        <w:t xml:space="preserve"> (</w:t>
      </w:r>
      <w:proofErr w:type="spellStart"/>
      <w:r w:rsidRPr="00777152">
        <w:rPr>
          <w:rFonts w:ascii="Tw Cen MT" w:eastAsia="Twentieth Century" w:hAnsi="Tw Cen MT" w:cs="Twentieth Century"/>
          <w:i/>
          <w:sz w:val="24"/>
          <w:szCs w:val="24"/>
        </w:rPr>
        <w:t>Hydrocotyle</w:t>
      </w:r>
      <w:proofErr w:type="spellEnd"/>
      <w:r w:rsidRPr="00777152">
        <w:rPr>
          <w:rFonts w:ascii="Tw Cen MT" w:eastAsia="Twentieth Century" w:hAnsi="Tw Cen MT" w:cs="Twentieth Century"/>
          <w:i/>
          <w:sz w:val="24"/>
          <w:szCs w:val="24"/>
        </w:rPr>
        <w:t xml:space="preserve"> </w:t>
      </w:r>
      <w:proofErr w:type="spellStart"/>
      <w:r w:rsidRPr="00777152">
        <w:rPr>
          <w:rFonts w:ascii="Tw Cen MT" w:eastAsia="Twentieth Century" w:hAnsi="Tw Cen MT" w:cs="Twentieth Century"/>
          <w:i/>
          <w:sz w:val="24"/>
          <w:szCs w:val="24"/>
        </w:rPr>
        <w:t>sibthorpioide</w:t>
      </w:r>
      <w:r w:rsidRPr="005D718F">
        <w:rPr>
          <w:rFonts w:ascii="Tw Cen MT" w:eastAsia="Twentieth Century" w:hAnsi="Tw Cen MT" w:cs="Twentieth Century"/>
          <w:sz w:val="24"/>
          <w:szCs w:val="24"/>
        </w:rPr>
        <w:t>s</w:t>
      </w:r>
      <w:proofErr w:type="spellEnd"/>
      <w:r w:rsidRPr="005D718F">
        <w:rPr>
          <w:rFonts w:ascii="Tw Cen MT" w:eastAsia="Twentieth Century" w:hAnsi="Tw Cen MT" w:cs="Twentieth Century"/>
          <w:sz w:val="24"/>
          <w:szCs w:val="24"/>
        </w:rPr>
        <w:t xml:space="preserve"> Lam.) </w:t>
      </w:r>
      <w:proofErr w:type="spellStart"/>
      <w:r w:rsidRPr="005D718F">
        <w:rPr>
          <w:rFonts w:ascii="Tw Cen MT" w:eastAsia="Twentieth Century" w:hAnsi="Tw Cen MT" w:cs="Twentieth Century"/>
          <w:sz w:val="24"/>
          <w:szCs w:val="24"/>
        </w:rPr>
        <w:t>bisa</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dijadikan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sebagai</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alternatif</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untuk</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meningkatkan</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imunitas</w:t>
      </w:r>
      <w:proofErr w:type="spellEnd"/>
      <w:r w:rsidRPr="005D718F">
        <w:rPr>
          <w:rFonts w:ascii="Tw Cen MT" w:eastAsia="Twentieth Century" w:hAnsi="Tw Cen MT" w:cs="Twentieth Century"/>
          <w:sz w:val="24"/>
          <w:szCs w:val="24"/>
        </w:rPr>
        <w:t xml:space="preserve"> </w:t>
      </w:r>
      <w:proofErr w:type="spellStart"/>
      <w:r w:rsidRPr="005D718F">
        <w:rPr>
          <w:rFonts w:ascii="Tw Cen MT" w:eastAsia="Twentieth Century" w:hAnsi="Tw Cen MT" w:cs="Twentieth Century"/>
          <w:sz w:val="24"/>
          <w:szCs w:val="24"/>
        </w:rPr>
        <w:t>tubuh</w:t>
      </w:r>
      <w:proofErr w:type="spellEnd"/>
      <w:r w:rsidRPr="005D718F">
        <w:rPr>
          <w:rFonts w:ascii="Tw Cen MT" w:eastAsia="Twentieth Century" w:hAnsi="Tw Cen MT" w:cs="Twentieth Century"/>
          <w:sz w:val="24"/>
          <w:szCs w:val="24"/>
        </w:rPr>
        <w:t>.</w:t>
      </w:r>
    </w:p>
    <w:p w14:paraId="2F4F35C8" w14:textId="77777777" w:rsidR="00BB1D9F" w:rsidRPr="00DC11C7" w:rsidRDefault="00BB1D9F">
      <w:pPr>
        <w:spacing w:after="0" w:line="240" w:lineRule="auto"/>
        <w:jc w:val="both"/>
        <w:rPr>
          <w:rFonts w:ascii="Tw Cen MT" w:eastAsia="Twentieth Century" w:hAnsi="Tw Cen MT" w:cs="Twentieth Century"/>
          <w:b/>
          <w:sz w:val="24"/>
          <w:szCs w:val="24"/>
        </w:rPr>
      </w:pPr>
    </w:p>
    <w:p w14:paraId="0CCEFF31" w14:textId="77777777" w:rsidR="00BB1D9F" w:rsidRPr="00DC11C7" w:rsidRDefault="00606629">
      <w:pPr>
        <w:tabs>
          <w:tab w:val="left" w:pos="426"/>
        </w:tabs>
        <w:spacing w:after="0" w:line="240" w:lineRule="auto"/>
        <w:jc w:val="both"/>
        <w:rPr>
          <w:rFonts w:ascii="Tw Cen MT" w:eastAsia="Twentieth Century" w:hAnsi="Tw Cen MT" w:cs="Twentieth Century"/>
          <w:b/>
          <w:sz w:val="24"/>
          <w:szCs w:val="24"/>
        </w:rPr>
      </w:pPr>
      <w:r w:rsidRPr="00DC11C7">
        <w:rPr>
          <w:rFonts w:ascii="Tw Cen MT" w:eastAsia="Twentieth Century" w:hAnsi="Tw Cen MT" w:cs="Twentieth Century"/>
          <w:b/>
          <w:sz w:val="24"/>
          <w:szCs w:val="24"/>
        </w:rPr>
        <w:t>DAFTAR PUSTAKA</w:t>
      </w:r>
    </w:p>
    <w:p w14:paraId="52A56684" w14:textId="6B60FD3A" w:rsidR="00891413" w:rsidRPr="00891413" w:rsidRDefault="00891413" w:rsidP="00891413">
      <w:pPr>
        <w:widowControl w:val="0"/>
        <w:autoSpaceDE w:val="0"/>
        <w:autoSpaceDN w:val="0"/>
        <w:adjustRightInd w:val="0"/>
        <w:spacing w:after="0" w:line="240" w:lineRule="auto"/>
        <w:ind w:left="640" w:hanging="640"/>
        <w:rPr>
          <w:rFonts w:ascii="Tw Cen MT" w:hAnsi="Tw Cen MT" w:cs="Times New Roman"/>
          <w:noProof/>
          <w:sz w:val="24"/>
          <w:szCs w:val="24"/>
        </w:rPr>
      </w:pPr>
      <w:r>
        <w:rPr>
          <w:rFonts w:ascii="Tw Cen MT" w:eastAsia="Twentieth Century" w:hAnsi="Tw Cen MT" w:cs="Twentieth Century"/>
          <w:color w:val="0D0D0D"/>
          <w:sz w:val="24"/>
          <w:szCs w:val="24"/>
        </w:rPr>
        <w:fldChar w:fldCharType="begin" w:fldLock="1"/>
      </w:r>
      <w:r>
        <w:rPr>
          <w:rFonts w:ascii="Tw Cen MT" w:eastAsia="Twentieth Century" w:hAnsi="Tw Cen MT" w:cs="Twentieth Century"/>
          <w:color w:val="0D0D0D"/>
          <w:sz w:val="24"/>
          <w:szCs w:val="24"/>
        </w:rPr>
        <w:instrText xml:space="preserve">ADDIN Mendeley Bibliography CSL_BIBLIOGRAPHY </w:instrText>
      </w:r>
      <w:r>
        <w:rPr>
          <w:rFonts w:ascii="Tw Cen MT" w:eastAsia="Twentieth Century" w:hAnsi="Tw Cen MT" w:cs="Twentieth Century"/>
          <w:color w:val="0D0D0D"/>
          <w:sz w:val="24"/>
          <w:szCs w:val="24"/>
        </w:rPr>
        <w:fldChar w:fldCharType="separate"/>
      </w:r>
      <w:r w:rsidRPr="00891413">
        <w:rPr>
          <w:rFonts w:ascii="Tw Cen MT" w:hAnsi="Tw Cen MT" w:cs="Times New Roman"/>
          <w:noProof/>
          <w:sz w:val="24"/>
          <w:szCs w:val="24"/>
        </w:rPr>
        <w:t>[1]</w:t>
      </w:r>
      <w:r w:rsidRPr="00891413">
        <w:rPr>
          <w:rFonts w:ascii="Tw Cen MT" w:hAnsi="Tw Cen MT" w:cs="Times New Roman"/>
          <w:noProof/>
          <w:sz w:val="24"/>
          <w:szCs w:val="24"/>
        </w:rPr>
        <w:tab/>
        <w:t xml:space="preserve">R. I. Baratawidjaja KG, </w:t>
      </w:r>
      <w:r w:rsidRPr="00891413">
        <w:rPr>
          <w:rFonts w:ascii="Tw Cen MT" w:hAnsi="Tw Cen MT" w:cs="Times New Roman"/>
          <w:i/>
          <w:iCs/>
          <w:noProof/>
          <w:sz w:val="24"/>
          <w:szCs w:val="24"/>
        </w:rPr>
        <w:t>Imunologi Dasar Edisi 11.</w:t>
      </w:r>
      <w:r w:rsidRPr="00891413">
        <w:rPr>
          <w:rFonts w:ascii="Tw Cen MT" w:hAnsi="Tw Cen MT" w:cs="Times New Roman"/>
          <w:noProof/>
          <w:sz w:val="24"/>
          <w:szCs w:val="24"/>
        </w:rPr>
        <w:t xml:space="preserve"> Jakarta: Badan Penerbit FKUI, 2014.</w:t>
      </w:r>
    </w:p>
    <w:p w14:paraId="2E5AC812" w14:textId="77777777" w:rsidR="00891413" w:rsidRPr="00891413" w:rsidRDefault="00891413" w:rsidP="00891413">
      <w:pPr>
        <w:widowControl w:val="0"/>
        <w:autoSpaceDE w:val="0"/>
        <w:autoSpaceDN w:val="0"/>
        <w:adjustRightInd w:val="0"/>
        <w:spacing w:after="0" w:line="240" w:lineRule="auto"/>
        <w:ind w:left="640" w:hanging="640"/>
        <w:rPr>
          <w:rFonts w:ascii="Tw Cen MT" w:hAnsi="Tw Cen MT" w:cs="Times New Roman"/>
          <w:noProof/>
          <w:sz w:val="24"/>
          <w:szCs w:val="24"/>
        </w:rPr>
      </w:pPr>
      <w:r w:rsidRPr="00891413">
        <w:rPr>
          <w:rFonts w:ascii="Tw Cen MT" w:hAnsi="Tw Cen MT" w:cs="Times New Roman"/>
          <w:noProof/>
          <w:sz w:val="24"/>
          <w:szCs w:val="24"/>
        </w:rPr>
        <w:t>[2]</w:t>
      </w:r>
      <w:r w:rsidRPr="00891413">
        <w:rPr>
          <w:rFonts w:ascii="Tw Cen MT" w:hAnsi="Tw Cen MT" w:cs="Times New Roman"/>
          <w:noProof/>
          <w:sz w:val="24"/>
          <w:szCs w:val="24"/>
        </w:rPr>
        <w:tab/>
        <w:t xml:space="preserve">M. Radji, </w:t>
      </w:r>
      <w:r w:rsidRPr="00891413">
        <w:rPr>
          <w:rFonts w:ascii="Tw Cen MT" w:hAnsi="Tw Cen MT" w:cs="Times New Roman"/>
          <w:i/>
          <w:iCs/>
          <w:noProof/>
          <w:sz w:val="24"/>
          <w:szCs w:val="24"/>
        </w:rPr>
        <w:t>Imunologi &amp; Virologi.</w:t>
      </w:r>
      <w:r w:rsidRPr="00891413">
        <w:rPr>
          <w:rFonts w:ascii="Tw Cen MT" w:hAnsi="Tw Cen MT" w:cs="Times New Roman"/>
          <w:noProof/>
          <w:sz w:val="24"/>
          <w:szCs w:val="24"/>
        </w:rPr>
        <w:t xml:space="preserve"> Jakarta Barat: PT. ISFI Penerbitan, 2015.</w:t>
      </w:r>
    </w:p>
    <w:p w14:paraId="6BBA2684" w14:textId="77777777" w:rsidR="00891413" w:rsidRPr="00891413" w:rsidRDefault="00891413" w:rsidP="00891413">
      <w:pPr>
        <w:widowControl w:val="0"/>
        <w:autoSpaceDE w:val="0"/>
        <w:autoSpaceDN w:val="0"/>
        <w:adjustRightInd w:val="0"/>
        <w:spacing w:after="0" w:line="240" w:lineRule="auto"/>
        <w:ind w:left="640" w:hanging="640"/>
        <w:rPr>
          <w:rFonts w:ascii="Tw Cen MT" w:hAnsi="Tw Cen MT" w:cs="Times New Roman"/>
          <w:noProof/>
          <w:sz w:val="24"/>
          <w:szCs w:val="24"/>
        </w:rPr>
      </w:pPr>
      <w:r w:rsidRPr="00891413">
        <w:rPr>
          <w:rFonts w:ascii="Tw Cen MT" w:hAnsi="Tw Cen MT" w:cs="Times New Roman"/>
          <w:noProof/>
          <w:sz w:val="24"/>
          <w:szCs w:val="24"/>
        </w:rPr>
        <w:t>[3]</w:t>
      </w:r>
      <w:r w:rsidRPr="00891413">
        <w:rPr>
          <w:rFonts w:ascii="Tw Cen MT" w:hAnsi="Tw Cen MT" w:cs="Times New Roman"/>
          <w:noProof/>
          <w:sz w:val="24"/>
          <w:szCs w:val="24"/>
        </w:rPr>
        <w:tab/>
        <w:t xml:space="preserve"> dan A. D. A. Sukmayadi, A. E., S. A. Sumiwi, M. L. Barliana, “Aktivitas Imunomodulator Ekstrak Etanol Daun Tempuyung (Sonchus arvensis Linn.).,” </w:t>
      </w:r>
      <w:r w:rsidRPr="00891413">
        <w:rPr>
          <w:rFonts w:ascii="Tw Cen MT" w:hAnsi="Tw Cen MT" w:cs="Times New Roman"/>
          <w:i/>
          <w:iCs/>
          <w:noProof/>
          <w:sz w:val="24"/>
          <w:szCs w:val="24"/>
        </w:rPr>
        <w:t>Indones. J. Pharm. Sci. Technol.</w:t>
      </w:r>
      <w:r w:rsidRPr="00891413">
        <w:rPr>
          <w:rFonts w:ascii="Tw Cen MT" w:hAnsi="Tw Cen MT" w:cs="Times New Roman"/>
          <w:noProof/>
          <w:sz w:val="24"/>
          <w:szCs w:val="24"/>
        </w:rPr>
        <w:t>, vol. 1, pp. 65-72., 2014.</w:t>
      </w:r>
    </w:p>
    <w:p w14:paraId="5F6476D5" w14:textId="77777777" w:rsidR="00891413" w:rsidRPr="00891413" w:rsidRDefault="00891413" w:rsidP="00891413">
      <w:pPr>
        <w:widowControl w:val="0"/>
        <w:autoSpaceDE w:val="0"/>
        <w:autoSpaceDN w:val="0"/>
        <w:adjustRightInd w:val="0"/>
        <w:spacing w:after="0" w:line="240" w:lineRule="auto"/>
        <w:ind w:left="640" w:hanging="640"/>
        <w:rPr>
          <w:rFonts w:ascii="Tw Cen MT" w:hAnsi="Tw Cen MT" w:cs="Times New Roman"/>
          <w:noProof/>
          <w:sz w:val="24"/>
          <w:szCs w:val="24"/>
        </w:rPr>
      </w:pPr>
      <w:r w:rsidRPr="00891413">
        <w:rPr>
          <w:rFonts w:ascii="Tw Cen MT" w:hAnsi="Tw Cen MT" w:cs="Times New Roman"/>
          <w:noProof/>
          <w:sz w:val="24"/>
          <w:szCs w:val="24"/>
        </w:rPr>
        <w:t>[4]</w:t>
      </w:r>
      <w:r w:rsidRPr="00891413">
        <w:rPr>
          <w:rFonts w:ascii="Tw Cen MT" w:hAnsi="Tw Cen MT" w:cs="Times New Roman"/>
          <w:noProof/>
          <w:sz w:val="24"/>
          <w:szCs w:val="24"/>
        </w:rPr>
        <w:tab/>
        <w:t xml:space="preserve">K. K. Dhama K, Saminathan M, Singh M, “Effect of Immunomodulation and Immunomodulatory Agents on Health with some Bioactive Principles , Modes of Action and Potent Biomedical Applications.,” </w:t>
      </w:r>
      <w:r w:rsidRPr="00891413">
        <w:rPr>
          <w:rFonts w:ascii="Tw Cen MT" w:hAnsi="Tw Cen MT" w:cs="Times New Roman"/>
          <w:i/>
          <w:iCs/>
          <w:noProof/>
          <w:sz w:val="24"/>
          <w:szCs w:val="24"/>
        </w:rPr>
        <w:t>Int J Pharml.</w:t>
      </w:r>
      <w:r w:rsidRPr="00891413">
        <w:rPr>
          <w:rFonts w:ascii="Tw Cen MT" w:hAnsi="Tw Cen MT" w:cs="Times New Roman"/>
          <w:noProof/>
          <w:sz w:val="24"/>
          <w:szCs w:val="24"/>
        </w:rPr>
        <w:t>, pp. 253–90., 2015.</w:t>
      </w:r>
    </w:p>
    <w:p w14:paraId="2C2FC456" w14:textId="7AF70EB3" w:rsidR="00891413" w:rsidRPr="00891413" w:rsidRDefault="00891413" w:rsidP="00891413">
      <w:pPr>
        <w:widowControl w:val="0"/>
        <w:autoSpaceDE w:val="0"/>
        <w:autoSpaceDN w:val="0"/>
        <w:adjustRightInd w:val="0"/>
        <w:spacing w:after="0" w:line="240" w:lineRule="auto"/>
        <w:ind w:left="640" w:hanging="640"/>
        <w:rPr>
          <w:rFonts w:ascii="Tw Cen MT" w:hAnsi="Tw Cen MT" w:cs="Times New Roman"/>
          <w:noProof/>
          <w:sz w:val="24"/>
          <w:szCs w:val="24"/>
        </w:rPr>
      </w:pPr>
      <w:r w:rsidRPr="00891413">
        <w:rPr>
          <w:rFonts w:ascii="Tw Cen MT" w:hAnsi="Tw Cen MT" w:cs="Times New Roman"/>
          <w:noProof/>
          <w:sz w:val="24"/>
          <w:szCs w:val="24"/>
        </w:rPr>
        <w:t>[5]</w:t>
      </w:r>
      <w:r w:rsidRPr="00891413">
        <w:rPr>
          <w:rFonts w:ascii="Tw Cen MT" w:hAnsi="Tw Cen MT" w:cs="Times New Roman"/>
          <w:noProof/>
          <w:sz w:val="24"/>
          <w:szCs w:val="24"/>
        </w:rPr>
        <w:tab/>
        <w:t xml:space="preserve"> Aldi, Y., Novelin, F., Handayani, “Aktivitas Beberapa Subfraksi Herba Meniran (Phyllanthus niruri linn.) Terhadap Aktivitas dan Kapasitas Fagositosis Makrofag.,” </w:t>
      </w:r>
      <w:r w:rsidRPr="00891413">
        <w:rPr>
          <w:rFonts w:ascii="Tw Cen MT" w:hAnsi="Tw Cen MT" w:cs="Times New Roman"/>
          <w:i/>
          <w:iCs/>
          <w:noProof/>
          <w:sz w:val="24"/>
          <w:szCs w:val="24"/>
        </w:rPr>
        <w:t>Scientia</w:t>
      </w:r>
      <w:r w:rsidRPr="00891413">
        <w:rPr>
          <w:rFonts w:ascii="Tw Cen MT" w:hAnsi="Tw Cen MT" w:cs="Times New Roman"/>
          <w:noProof/>
          <w:sz w:val="24"/>
          <w:szCs w:val="24"/>
        </w:rPr>
        <w:t>, vol. 5., pp. 92-96., 2015.</w:t>
      </w:r>
    </w:p>
    <w:p w14:paraId="3F8BF3DB" w14:textId="77777777" w:rsidR="00891413" w:rsidRPr="00891413" w:rsidRDefault="00891413" w:rsidP="00891413">
      <w:pPr>
        <w:widowControl w:val="0"/>
        <w:autoSpaceDE w:val="0"/>
        <w:autoSpaceDN w:val="0"/>
        <w:adjustRightInd w:val="0"/>
        <w:spacing w:after="0" w:line="240" w:lineRule="auto"/>
        <w:ind w:left="640" w:hanging="640"/>
        <w:rPr>
          <w:rFonts w:ascii="Tw Cen MT" w:hAnsi="Tw Cen MT" w:cs="Times New Roman"/>
          <w:noProof/>
          <w:sz w:val="24"/>
          <w:szCs w:val="24"/>
        </w:rPr>
      </w:pPr>
      <w:r w:rsidRPr="00891413">
        <w:rPr>
          <w:rFonts w:ascii="Tw Cen MT" w:hAnsi="Tw Cen MT" w:cs="Times New Roman"/>
          <w:noProof/>
          <w:sz w:val="24"/>
          <w:szCs w:val="24"/>
        </w:rPr>
        <w:t>[6]</w:t>
      </w:r>
      <w:r w:rsidRPr="00891413">
        <w:rPr>
          <w:rFonts w:ascii="Tw Cen MT" w:hAnsi="Tw Cen MT" w:cs="Times New Roman"/>
          <w:noProof/>
          <w:sz w:val="24"/>
          <w:szCs w:val="24"/>
        </w:rPr>
        <w:tab/>
        <w:t xml:space="preserve">I. Baratawidjaja, K.G., dan Rengganis, </w:t>
      </w:r>
      <w:r w:rsidRPr="00891413">
        <w:rPr>
          <w:rFonts w:ascii="Tw Cen MT" w:hAnsi="Tw Cen MT" w:cs="Times New Roman"/>
          <w:i/>
          <w:iCs/>
          <w:noProof/>
          <w:sz w:val="24"/>
          <w:szCs w:val="24"/>
        </w:rPr>
        <w:t>2010. Imunologi Dasar, Edisi VIII.</w:t>
      </w:r>
      <w:r w:rsidRPr="00891413">
        <w:rPr>
          <w:rFonts w:ascii="Tw Cen MT" w:hAnsi="Tw Cen MT" w:cs="Times New Roman"/>
          <w:noProof/>
          <w:sz w:val="24"/>
          <w:szCs w:val="24"/>
        </w:rPr>
        <w:t xml:space="preserve"> Jakarta: Fakultas Kedokteran Universitas Indonesia., 2010.</w:t>
      </w:r>
    </w:p>
    <w:p w14:paraId="7716DF83" w14:textId="77777777" w:rsidR="00891413" w:rsidRPr="00891413" w:rsidRDefault="00891413" w:rsidP="00891413">
      <w:pPr>
        <w:widowControl w:val="0"/>
        <w:autoSpaceDE w:val="0"/>
        <w:autoSpaceDN w:val="0"/>
        <w:adjustRightInd w:val="0"/>
        <w:spacing w:after="0" w:line="240" w:lineRule="auto"/>
        <w:ind w:left="640" w:hanging="640"/>
        <w:rPr>
          <w:rFonts w:ascii="Tw Cen MT" w:hAnsi="Tw Cen MT" w:cs="Times New Roman"/>
          <w:noProof/>
          <w:sz w:val="24"/>
          <w:szCs w:val="24"/>
        </w:rPr>
      </w:pPr>
      <w:r w:rsidRPr="00891413">
        <w:rPr>
          <w:rFonts w:ascii="Tw Cen MT" w:hAnsi="Tw Cen MT" w:cs="Times New Roman"/>
          <w:noProof/>
          <w:sz w:val="24"/>
          <w:szCs w:val="24"/>
        </w:rPr>
        <w:t>[7]</w:t>
      </w:r>
      <w:r w:rsidRPr="00891413">
        <w:rPr>
          <w:rFonts w:ascii="Tw Cen MT" w:hAnsi="Tw Cen MT" w:cs="Times New Roman"/>
          <w:noProof/>
          <w:sz w:val="24"/>
          <w:szCs w:val="24"/>
        </w:rPr>
        <w:tab/>
        <w:t xml:space="preserve">R. (2007). Yu, F., Yu, F., McGuire, P. M., Li, R., &amp; Wang, “Effects of Hydrocotyle sibthorpioides extract on transplanted tumors and immune </w:t>
      </w:r>
      <w:r w:rsidRPr="00891413">
        <w:rPr>
          <w:rFonts w:ascii="Tw Cen MT" w:hAnsi="Tw Cen MT" w:cs="Times New Roman"/>
          <w:noProof/>
          <w:sz w:val="24"/>
          <w:szCs w:val="24"/>
        </w:rPr>
        <w:t xml:space="preserve">function in mice.,” </w:t>
      </w:r>
      <w:r w:rsidRPr="00891413">
        <w:rPr>
          <w:rFonts w:ascii="Tw Cen MT" w:hAnsi="Tw Cen MT" w:cs="Times New Roman"/>
          <w:i/>
          <w:iCs/>
          <w:noProof/>
          <w:sz w:val="24"/>
          <w:szCs w:val="24"/>
        </w:rPr>
        <w:t>Phytomedicine</w:t>
      </w:r>
      <w:r w:rsidRPr="00891413">
        <w:rPr>
          <w:rFonts w:ascii="Tw Cen MT" w:hAnsi="Tw Cen MT" w:cs="Times New Roman"/>
          <w:noProof/>
          <w:sz w:val="24"/>
          <w:szCs w:val="24"/>
        </w:rPr>
        <w:t>, vol. 14, no. 2–3, pp. 166–171, 2007.</w:t>
      </w:r>
    </w:p>
    <w:p w14:paraId="4389A551" w14:textId="77777777" w:rsidR="00891413" w:rsidRPr="00891413" w:rsidRDefault="00891413" w:rsidP="00891413">
      <w:pPr>
        <w:widowControl w:val="0"/>
        <w:autoSpaceDE w:val="0"/>
        <w:autoSpaceDN w:val="0"/>
        <w:adjustRightInd w:val="0"/>
        <w:spacing w:after="0" w:line="240" w:lineRule="auto"/>
        <w:ind w:left="640" w:hanging="640"/>
        <w:rPr>
          <w:rFonts w:ascii="Tw Cen MT" w:hAnsi="Tw Cen MT" w:cs="Times New Roman"/>
          <w:noProof/>
          <w:sz w:val="24"/>
          <w:szCs w:val="24"/>
        </w:rPr>
      </w:pPr>
      <w:r w:rsidRPr="00891413">
        <w:rPr>
          <w:rFonts w:ascii="Tw Cen MT" w:hAnsi="Tw Cen MT" w:cs="Times New Roman"/>
          <w:noProof/>
          <w:sz w:val="24"/>
          <w:szCs w:val="24"/>
        </w:rPr>
        <w:t>[8]</w:t>
      </w:r>
      <w:r w:rsidRPr="00891413">
        <w:rPr>
          <w:rFonts w:ascii="Tw Cen MT" w:hAnsi="Tw Cen MT" w:cs="Times New Roman"/>
          <w:noProof/>
          <w:sz w:val="24"/>
          <w:szCs w:val="24"/>
        </w:rPr>
        <w:tab/>
        <w:t xml:space="preserve">I. S. S. Hasdianah, D, Peristiowati, </w:t>
      </w:r>
      <w:r w:rsidRPr="00891413">
        <w:rPr>
          <w:rFonts w:ascii="Tw Cen MT" w:hAnsi="Tw Cen MT" w:cs="Times New Roman"/>
          <w:i/>
          <w:iCs/>
          <w:noProof/>
          <w:sz w:val="24"/>
          <w:szCs w:val="24"/>
        </w:rPr>
        <w:t>Imunologi: Diagnosis dan Teknik Biologi Molekuler.</w:t>
      </w:r>
      <w:r w:rsidRPr="00891413">
        <w:rPr>
          <w:rFonts w:ascii="Tw Cen MT" w:hAnsi="Tw Cen MT" w:cs="Times New Roman"/>
          <w:noProof/>
          <w:sz w:val="24"/>
          <w:szCs w:val="24"/>
        </w:rPr>
        <w:t xml:space="preserve"> Yogyakarta: Nuha Medika, 2014.</w:t>
      </w:r>
    </w:p>
    <w:p w14:paraId="1297F0AA" w14:textId="77777777" w:rsidR="00891413" w:rsidRPr="00891413" w:rsidRDefault="00891413" w:rsidP="00891413">
      <w:pPr>
        <w:widowControl w:val="0"/>
        <w:autoSpaceDE w:val="0"/>
        <w:autoSpaceDN w:val="0"/>
        <w:adjustRightInd w:val="0"/>
        <w:spacing w:after="0" w:line="240" w:lineRule="auto"/>
        <w:ind w:left="640" w:hanging="640"/>
        <w:rPr>
          <w:rFonts w:ascii="Tw Cen MT" w:hAnsi="Tw Cen MT" w:cs="Times New Roman"/>
          <w:noProof/>
          <w:sz w:val="24"/>
          <w:szCs w:val="24"/>
        </w:rPr>
      </w:pPr>
      <w:r w:rsidRPr="00891413">
        <w:rPr>
          <w:rFonts w:ascii="Tw Cen MT" w:hAnsi="Tw Cen MT" w:cs="Times New Roman"/>
          <w:noProof/>
          <w:sz w:val="24"/>
          <w:szCs w:val="24"/>
        </w:rPr>
        <w:t>[9]</w:t>
      </w:r>
      <w:r w:rsidRPr="00891413">
        <w:rPr>
          <w:rFonts w:ascii="Tw Cen MT" w:hAnsi="Tw Cen MT" w:cs="Times New Roman"/>
          <w:noProof/>
          <w:sz w:val="24"/>
          <w:szCs w:val="24"/>
        </w:rPr>
        <w:tab/>
        <w:t>I. (Integrated taxonomic information System)., “Hydrocotyle sibthorpioides Lam. [Internet].,” 2020.</w:t>
      </w:r>
    </w:p>
    <w:p w14:paraId="69F8743C" w14:textId="77777777" w:rsidR="00891413" w:rsidRPr="00891413" w:rsidRDefault="00891413" w:rsidP="00891413">
      <w:pPr>
        <w:widowControl w:val="0"/>
        <w:autoSpaceDE w:val="0"/>
        <w:autoSpaceDN w:val="0"/>
        <w:adjustRightInd w:val="0"/>
        <w:spacing w:after="0" w:line="240" w:lineRule="auto"/>
        <w:ind w:left="640" w:hanging="640"/>
        <w:rPr>
          <w:rFonts w:ascii="Tw Cen MT" w:hAnsi="Tw Cen MT" w:cs="Times New Roman"/>
          <w:noProof/>
          <w:sz w:val="24"/>
          <w:szCs w:val="24"/>
        </w:rPr>
      </w:pPr>
      <w:r w:rsidRPr="00891413">
        <w:rPr>
          <w:rFonts w:ascii="Tw Cen MT" w:hAnsi="Tw Cen MT" w:cs="Times New Roman"/>
          <w:noProof/>
          <w:sz w:val="24"/>
          <w:szCs w:val="24"/>
        </w:rPr>
        <w:t>[10]</w:t>
      </w:r>
      <w:r w:rsidRPr="00891413">
        <w:rPr>
          <w:rFonts w:ascii="Tw Cen MT" w:hAnsi="Tw Cen MT" w:cs="Times New Roman"/>
          <w:noProof/>
          <w:sz w:val="24"/>
          <w:szCs w:val="24"/>
        </w:rPr>
        <w:tab/>
        <w:t xml:space="preserve">Y. A. Nugroho, “Efek pemberian kombinasi buah sirih (Piper betle L.) fruit, daun miyana (Plectranthus scutellarioides (L.) R. BR.) leaf, madu, dan kuning telur terhadap peningkatan aktivitas dan kapasitas fagositosis sel makrofag.,” </w:t>
      </w:r>
      <w:r w:rsidRPr="00891413">
        <w:rPr>
          <w:rFonts w:ascii="Tw Cen MT" w:hAnsi="Tw Cen MT" w:cs="Times New Roman"/>
          <w:i/>
          <w:iCs/>
          <w:noProof/>
          <w:sz w:val="24"/>
          <w:szCs w:val="24"/>
        </w:rPr>
        <w:t>Media Litbang Kesehatan.</w:t>
      </w:r>
      <w:r w:rsidRPr="00891413">
        <w:rPr>
          <w:rFonts w:ascii="Tw Cen MT" w:hAnsi="Tw Cen MT" w:cs="Times New Roman"/>
          <w:noProof/>
          <w:sz w:val="24"/>
          <w:szCs w:val="24"/>
        </w:rPr>
        <w:t>, vol. 22, no. 1, pp. 1–5, 2012.</w:t>
      </w:r>
    </w:p>
    <w:p w14:paraId="7B9010C3" w14:textId="77777777" w:rsidR="00891413" w:rsidRPr="00891413" w:rsidRDefault="00891413" w:rsidP="00891413">
      <w:pPr>
        <w:widowControl w:val="0"/>
        <w:autoSpaceDE w:val="0"/>
        <w:autoSpaceDN w:val="0"/>
        <w:adjustRightInd w:val="0"/>
        <w:spacing w:after="0" w:line="240" w:lineRule="auto"/>
        <w:ind w:left="640" w:hanging="640"/>
        <w:rPr>
          <w:rFonts w:ascii="Tw Cen MT" w:hAnsi="Tw Cen MT" w:cs="Times New Roman"/>
          <w:noProof/>
          <w:sz w:val="24"/>
          <w:szCs w:val="24"/>
        </w:rPr>
      </w:pPr>
      <w:r w:rsidRPr="00891413">
        <w:rPr>
          <w:rFonts w:ascii="Tw Cen MT" w:hAnsi="Tw Cen MT" w:cs="Times New Roman"/>
          <w:noProof/>
          <w:sz w:val="24"/>
          <w:szCs w:val="24"/>
        </w:rPr>
        <w:t>[11]</w:t>
      </w:r>
      <w:r w:rsidRPr="00891413">
        <w:rPr>
          <w:rFonts w:ascii="Tw Cen MT" w:hAnsi="Tw Cen MT" w:cs="Times New Roman"/>
          <w:noProof/>
          <w:sz w:val="24"/>
          <w:szCs w:val="24"/>
        </w:rPr>
        <w:tab/>
        <w:t xml:space="preserve">S. H. Badrunasar A, </w:t>
      </w:r>
      <w:r w:rsidRPr="00891413">
        <w:rPr>
          <w:rFonts w:ascii="Tw Cen MT" w:hAnsi="Tw Cen MT" w:cs="Times New Roman"/>
          <w:i/>
          <w:iCs/>
          <w:noProof/>
          <w:sz w:val="24"/>
          <w:szCs w:val="24"/>
        </w:rPr>
        <w:t>Tumbuhan Liar Berkhasiat Obat.</w:t>
      </w:r>
      <w:r w:rsidRPr="00891413">
        <w:rPr>
          <w:rFonts w:ascii="Tw Cen MT" w:hAnsi="Tw Cen MT" w:cs="Times New Roman"/>
          <w:noProof/>
          <w:sz w:val="24"/>
          <w:szCs w:val="24"/>
        </w:rPr>
        <w:t xml:space="preserve"> Bogor: Forda Press, 2016.</w:t>
      </w:r>
    </w:p>
    <w:p w14:paraId="60E0096A" w14:textId="77777777" w:rsidR="00891413" w:rsidRPr="00891413" w:rsidRDefault="00891413" w:rsidP="00891413">
      <w:pPr>
        <w:widowControl w:val="0"/>
        <w:autoSpaceDE w:val="0"/>
        <w:autoSpaceDN w:val="0"/>
        <w:adjustRightInd w:val="0"/>
        <w:spacing w:after="0" w:line="240" w:lineRule="auto"/>
        <w:ind w:left="640" w:hanging="640"/>
        <w:rPr>
          <w:rFonts w:ascii="Tw Cen MT" w:hAnsi="Tw Cen MT" w:cs="Times New Roman"/>
          <w:noProof/>
          <w:sz w:val="24"/>
          <w:szCs w:val="24"/>
        </w:rPr>
      </w:pPr>
      <w:r w:rsidRPr="00891413">
        <w:rPr>
          <w:rFonts w:ascii="Tw Cen MT" w:hAnsi="Tw Cen MT" w:cs="Times New Roman"/>
          <w:noProof/>
          <w:sz w:val="24"/>
          <w:szCs w:val="24"/>
        </w:rPr>
        <w:t>[12]</w:t>
      </w:r>
      <w:r w:rsidRPr="00891413">
        <w:rPr>
          <w:rFonts w:ascii="Tw Cen MT" w:hAnsi="Tw Cen MT" w:cs="Times New Roman"/>
          <w:noProof/>
          <w:sz w:val="24"/>
          <w:szCs w:val="24"/>
        </w:rPr>
        <w:tab/>
        <w:t xml:space="preserve">M. Febryantono, H., Siswanto., Santosa, P. E., Hartono, “Pengaruh Pemberian Dosis Ekstrak Meniran (Phyllanthus niruri L) Terhadap Titer Antibodi New Castle Disease dan Avian Influenza Pada Broiler Jantan.,” </w:t>
      </w:r>
      <w:r w:rsidRPr="00891413">
        <w:rPr>
          <w:rFonts w:ascii="Tw Cen MT" w:hAnsi="Tw Cen MT" w:cs="Times New Roman"/>
          <w:i/>
          <w:iCs/>
          <w:noProof/>
          <w:sz w:val="24"/>
          <w:szCs w:val="24"/>
        </w:rPr>
        <w:t>J. Ris. dan Inov. Peternak.</w:t>
      </w:r>
      <w:r w:rsidRPr="00891413">
        <w:rPr>
          <w:rFonts w:ascii="Tw Cen MT" w:hAnsi="Tw Cen MT" w:cs="Times New Roman"/>
          <w:noProof/>
          <w:sz w:val="24"/>
          <w:szCs w:val="24"/>
        </w:rPr>
        <w:t>, vol. 4, 2020.</w:t>
      </w:r>
    </w:p>
    <w:p w14:paraId="0DD61C06" w14:textId="77777777" w:rsidR="00891413" w:rsidRPr="00891413" w:rsidRDefault="00891413" w:rsidP="00891413">
      <w:pPr>
        <w:widowControl w:val="0"/>
        <w:autoSpaceDE w:val="0"/>
        <w:autoSpaceDN w:val="0"/>
        <w:adjustRightInd w:val="0"/>
        <w:spacing w:after="0" w:line="240" w:lineRule="auto"/>
        <w:ind w:left="640" w:hanging="640"/>
        <w:rPr>
          <w:rFonts w:ascii="Tw Cen MT" w:hAnsi="Tw Cen MT" w:cs="Times New Roman"/>
          <w:noProof/>
          <w:sz w:val="24"/>
          <w:szCs w:val="24"/>
        </w:rPr>
      </w:pPr>
      <w:r w:rsidRPr="00891413">
        <w:rPr>
          <w:rFonts w:ascii="Tw Cen MT" w:hAnsi="Tw Cen MT" w:cs="Times New Roman"/>
          <w:noProof/>
          <w:sz w:val="24"/>
          <w:szCs w:val="24"/>
        </w:rPr>
        <w:t>[13]</w:t>
      </w:r>
      <w:r w:rsidRPr="00891413">
        <w:rPr>
          <w:rFonts w:ascii="Tw Cen MT" w:hAnsi="Tw Cen MT" w:cs="Times New Roman"/>
          <w:noProof/>
          <w:sz w:val="24"/>
          <w:szCs w:val="24"/>
        </w:rPr>
        <w:tab/>
        <w:t xml:space="preserve">D. kesehatan RI., </w:t>
      </w:r>
      <w:r w:rsidRPr="00891413">
        <w:rPr>
          <w:rFonts w:ascii="Tw Cen MT" w:hAnsi="Tw Cen MT" w:cs="Times New Roman"/>
          <w:i/>
          <w:iCs/>
          <w:noProof/>
          <w:sz w:val="24"/>
          <w:szCs w:val="24"/>
        </w:rPr>
        <w:t>Farmakope Herbal Indonesia (Edisi II).</w:t>
      </w:r>
      <w:r w:rsidRPr="00891413">
        <w:rPr>
          <w:rFonts w:ascii="Tw Cen MT" w:hAnsi="Tw Cen MT" w:cs="Times New Roman"/>
          <w:noProof/>
          <w:sz w:val="24"/>
          <w:szCs w:val="24"/>
        </w:rPr>
        <w:t xml:space="preserve"> Jakarta: Departemen Kesehatan Republik Indonesia, 2017.</w:t>
      </w:r>
    </w:p>
    <w:p w14:paraId="69FDD6F6" w14:textId="77777777" w:rsidR="00891413" w:rsidRPr="00891413" w:rsidRDefault="00891413" w:rsidP="00891413">
      <w:pPr>
        <w:widowControl w:val="0"/>
        <w:autoSpaceDE w:val="0"/>
        <w:autoSpaceDN w:val="0"/>
        <w:adjustRightInd w:val="0"/>
        <w:spacing w:after="0" w:line="240" w:lineRule="auto"/>
        <w:ind w:left="640" w:hanging="640"/>
        <w:rPr>
          <w:rFonts w:ascii="Tw Cen MT" w:hAnsi="Tw Cen MT" w:cs="Times New Roman"/>
          <w:noProof/>
          <w:sz w:val="24"/>
          <w:szCs w:val="24"/>
        </w:rPr>
      </w:pPr>
      <w:r w:rsidRPr="00891413">
        <w:rPr>
          <w:rFonts w:ascii="Tw Cen MT" w:hAnsi="Tw Cen MT" w:cs="Times New Roman"/>
          <w:noProof/>
          <w:sz w:val="24"/>
          <w:szCs w:val="24"/>
        </w:rPr>
        <w:t>[14]</w:t>
      </w:r>
      <w:r w:rsidRPr="00891413">
        <w:rPr>
          <w:rFonts w:ascii="Tw Cen MT" w:hAnsi="Tw Cen MT" w:cs="Times New Roman"/>
          <w:noProof/>
          <w:sz w:val="24"/>
          <w:szCs w:val="24"/>
        </w:rPr>
        <w:tab/>
        <w:t xml:space="preserve">K. F. Kayser O, Masihi KN, “Review: natural products and synthetic comp ounds as immunomodulators.,” </w:t>
      </w:r>
      <w:r w:rsidRPr="00891413">
        <w:rPr>
          <w:rFonts w:ascii="Tw Cen MT" w:hAnsi="Tw Cen MT" w:cs="Times New Roman"/>
          <w:i/>
          <w:iCs/>
          <w:noProof/>
          <w:sz w:val="24"/>
          <w:szCs w:val="24"/>
        </w:rPr>
        <w:t>Expret Rev Anti-infect Ther</w:t>
      </w:r>
      <w:r w:rsidRPr="00891413">
        <w:rPr>
          <w:rFonts w:ascii="Tw Cen MT" w:hAnsi="Tw Cen MT" w:cs="Times New Roman"/>
          <w:noProof/>
          <w:sz w:val="24"/>
          <w:szCs w:val="24"/>
        </w:rPr>
        <w:t>, vol. 1, no. 2, pp. 319–35., 2003.</w:t>
      </w:r>
    </w:p>
    <w:p w14:paraId="4A2C91D4" w14:textId="77777777" w:rsidR="00891413" w:rsidRPr="00891413" w:rsidRDefault="00891413" w:rsidP="00891413">
      <w:pPr>
        <w:widowControl w:val="0"/>
        <w:autoSpaceDE w:val="0"/>
        <w:autoSpaceDN w:val="0"/>
        <w:adjustRightInd w:val="0"/>
        <w:spacing w:after="0" w:line="240" w:lineRule="auto"/>
        <w:ind w:left="640" w:hanging="640"/>
        <w:rPr>
          <w:rFonts w:ascii="Tw Cen MT" w:hAnsi="Tw Cen MT" w:cs="Times New Roman"/>
          <w:noProof/>
          <w:sz w:val="24"/>
          <w:szCs w:val="24"/>
        </w:rPr>
      </w:pPr>
      <w:r w:rsidRPr="00891413">
        <w:rPr>
          <w:rFonts w:ascii="Tw Cen MT" w:hAnsi="Tw Cen MT" w:cs="Times New Roman"/>
          <w:noProof/>
          <w:sz w:val="24"/>
          <w:szCs w:val="24"/>
        </w:rPr>
        <w:t>[15]</w:t>
      </w:r>
      <w:r w:rsidRPr="00891413">
        <w:rPr>
          <w:rFonts w:ascii="Tw Cen MT" w:hAnsi="Tw Cen MT" w:cs="Times New Roman"/>
          <w:noProof/>
          <w:sz w:val="24"/>
          <w:szCs w:val="24"/>
        </w:rPr>
        <w:tab/>
        <w:t xml:space="preserve">K. Rosniati., Muh. Rusun Y., “Formulasi Minuman Instan Cokelat Sebagai Minuman Imunomodulator.,” </w:t>
      </w:r>
      <w:r w:rsidRPr="00891413">
        <w:rPr>
          <w:rFonts w:ascii="Tw Cen MT" w:hAnsi="Tw Cen MT" w:cs="Times New Roman"/>
          <w:i/>
          <w:iCs/>
          <w:noProof/>
          <w:sz w:val="24"/>
          <w:szCs w:val="24"/>
        </w:rPr>
        <w:t>J. Ind. Has. Perkeb.</w:t>
      </w:r>
      <w:r w:rsidRPr="00891413">
        <w:rPr>
          <w:rFonts w:ascii="Tw Cen MT" w:hAnsi="Tw Cen MT" w:cs="Times New Roman"/>
          <w:noProof/>
          <w:sz w:val="24"/>
          <w:szCs w:val="24"/>
        </w:rPr>
        <w:t>, vol. 12, pp. 21-33., 2017.</w:t>
      </w:r>
    </w:p>
    <w:p w14:paraId="2AE35286" w14:textId="77777777" w:rsidR="00891413" w:rsidRPr="00891413" w:rsidRDefault="00891413" w:rsidP="00891413">
      <w:pPr>
        <w:widowControl w:val="0"/>
        <w:autoSpaceDE w:val="0"/>
        <w:autoSpaceDN w:val="0"/>
        <w:adjustRightInd w:val="0"/>
        <w:spacing w:after="0" w:line="240" w:lineRule="auto"/>
        <w:ind w:left="640" w:hanging="640"/>
        <w:rPr>
          <w:rFonts w:ascii="Tw Cen MT" w:hAnsi="Tw Cen MT" w:cs="Times New Roman"/>
          <w:noProof/>
          <w:sz w:val="24"/>
          <w:szCs w:val="24"/>
        </w:rPr>
      </w:pPr>
      <w:r w:rsidRPr="00891413">
        <w:rPr>
          <w:rFonts w:ascii="Tw Cen MT" w:hAnsi="Tw Cen MT" w:cs="Times New Roman"/>
          <w:noProof/>
          <w:sz w:val="24"/>
          <w:szCs w:val="24"/>
        </w:rPr>
        <w:t>[16]</w:t>
      </w:r>
      <w:r w:rsidRPr="00891413">
        <w:rPr>
          <w:rFonts w:ascii="Tw Cen MT" w:hAnsi="Tw Cen MT" w:cs="Times New Roman"/>
          <w:noProof/>
          <w:sz w:val="24"/>
          <w:szCs w:val="24"/>
        </w:rPr>
        <w:tab/>
        <w:t xml:space="preserve">J. B. Harborne, </w:t>
      </w:r>
      <w:r w:rsidRPr="00891413">
        <w:rPr>
          <w:rFonts w:ascii="Tw Cen MT" w:hAnsi="Tw Cen MT" w:cs="Times New Roman"/>
          <w:i/>
          <w:iCs/>
          <w:noProof/>
          <w:sz w:val="24"/>
          <w:szCs w:val="24"/>
        </w:rPr>
        <w:t>Metode Fitokimia. Edisi Kedua.</w:t>
      </w:r>
      <w:r w:rsidRPr="00891413">
        <w:rPr>
          <w:rFonts w:ascii="Tw Cen MT" w:hAnsi="Tw Cen MT" w:cs="Times New Roman"/>
          <w:noProof/>
          <w:sz w:val="24"/>
          <w:szCs w:val="24"/>
        </w:rPr>
        <w:t xml:space="preserve"> Bandung: Institut Teknologi Bandung, 1987.</w:t>
      </w:r>
    </w:p>
    <w:p w14:paraId="6DE1B6B8" w14:textId="77777777" w:rsidR="00891413" w:rsidRPr="00891413" w:rsidRDefault="00891413" w:rsidP="00891413">
      <w:pPr>
        <w:widowControl w:val="0"/>
        <w:autoSpaceDE w:val="0"/>
        <w:autoSpaceDN w:val="0"/>
        <w:adjustRightInd w:val="0"/>
        <w:spacing w:after="0" w:line="240" w:lineRule="auto"/>
        <w:ind w:left="640" w:hanging="640"/>
        <w:rPr>
          <w:rFonts w:ascii="Tw Cen MT" w:hAnsi="Tw Cen MT" w:cs="Times New Roman"/>
          <w:noProof/>
          <w:sz w:val="24"/>
          <w:szCs w:val="24"/>
        </w:rPr>
      </w:pPr>
      <w:r w:rsidRPr="00891413">
        <w:rPr>
          <w:rFonts w:ascii="Tw Cen MT" w:hAnsi="Tw Cen MT" w:cs="Times New Roman"/>
          <w:noProof/>
          <w:sz w:val="24"/>
          <w:szCs w:val="24"/>
        </w:rPr>
        <w:t>[17]</w:t>
      </w:r>
      <w:r w:rsidRPr="00891413">
        <w:rPr>
          <w:rFonts w:ascii="Tw Cen MT" w:hAnsi="Tw Cen MT" w:cs="Times New Roman"/>
          <w:noProof/>
          <w:sz w:val="24"/>
          <w:szCs w:val="24"/>
        </w:rPr>
        <w:tab/>
        <w:t xml:space="preserve">E. Noer, S., Pratiwi, R.D. dan Gresinta, “Penetapan Kadar Senyawa Fitokimia (Tanin, Saponin, dan Flavonoid </w:t>
      </w:r>
      <w:r w:rsidRPr="00891413">
        <w:rPr>
          <w:rFonts w:ascii="Tw Cen MT" w:hAnsi="Tw Cen MT" w:cs="Times New Roman"/>
          <w:noProof/>
          <w:sz w:val="24"/>
          <w:szCs w:val="24"/>
        </w:rPr>
        <w:lastRenderedPageBreak/>
        <w:t xml:space="preserve">sebagai Kuersetin) pada Ekstrak Daun Inggu (Ruta angustifolia L.),” </w:t>
      </w:r>
      <w:r w:rsidRPr="00891413">
        <w:rPr>
          <w:rFonts w:ascii="Tw Cen MT" w:hAnsi="Tw Cen MT" w:cs="Times New Roman"/>
          <w:i/>
          <w:iCs/>
          <w:noProof/>
          <w:sz w:val="24"/>
          <w:szCs w:val="24"/>
        </w:rPr>
        <w:t>J. Ilmu- Ilmu IPA</w:t>
      </w:r>
      <w:r w:rsidRPr="00891413">
        <w:rPr>
          <w:rFonts w:ascii="Tw Cen MT" w:hAnsi="Tw Cen MT" w:cs="Times New Roman"/>
          <w:noProof/>
          <w:sz w:val="24"/>
          <w:szCs w:val="24"/>
        </w:rPr>
        <w:t>, vol. 18, pp. 19-29., 2018.</w:t>
      </w:r>
    </w:p>
    <w:p w14:paraId="072B9B19" w14:textId="37F0EE3B" w:rsidR="00891413" w:rsidRPr="00891413" w:rsidRDefault="00891413" w:rsidP="00891413">
      <w:pPr>
        <w:widowControl w:val="0"/>
        <w:autoSpaceDE w:val="0"/>
        <w:autoSpaceDN w:val="0"/>
        <w:adjustRightInd w:val="0"/>
        <w:spacing w:after="0" w:line="240" w:lineRule="auto"/>
        <w:ind w:left="640" w:hanging="640"/>
        <w:rPr>
          <w:rFonts w:ascii="Tw Cen MT" w:hAnsi="Tw Cen MT" w:cs="Times New Roman"/>
          <w:noProof/>
          <w:sz w:val="24"/>
          <w:szCs w:val="24"/>
        </w:rPr>
      </w:pPr>
      <w:r w:rsidRPr="00891413">
        <w:rPr>
          <w:rFonts w:ascii="Tw Cen MT" w:hAnsi="Tw Cen MT" w:cs="Times New Roman"/>
          <w:noProof/>
          <w:sz w:val="24"/>
          <w:szCs w:val="24"/>
        </w:rPr>
        <w:t>[18]</w:t>
      </w:r>
      <w:r w:rsidRPr="00891413">
        <w:rPr>
          <w:rFonts w:ascii="Tw Cen MT" w:hAnsi="Tw Cen MT" w:cs="Times New Roman"/>
          <w:noProof/>
          <w:sz w:val="24"/>
          <w:szCs w:val="24"/>
        </w:rPr>
        <w:tab/>
        <w:t>L. Y. U. Aldi Y, “Efek Ekstrak Etanol Pegagan Embun (Hydrocotyle sibthorpioides Lam.) Terhadap Aktivitas Dan Kapasitas Fagositosis Sel Makrofag Dan Persentase Sel Leukosit Mencit Putih Jantan.,” Padang:</w:t>
      </w:r>
      <w:r w:rsidR="00E54C95">
        <w:rPr>
          <w:rFonts w:ascii="Tw Cen MT" w:hAnsi="Tw Cen MT" w:cs="Times New Roman"/>
          <w:noProof/>
          <w:sz w:val="24"/>
          <w:szCs w:val="24"/>
        </w:rPr>
        <w:t xml:space="preserve"> </w:t>
      </w:r>
      <w:r w:rsidRPr="00891413">
        <w:rPr>
          <w:rFonts w:ascii="Tw Cen MT" w:hAnsi="Tw Cen MT" w:cs="Times New Roman"/>
          <w:noProof/>
          <w:sz w:val="24"/>
          <w:szCs w:val="24"/>
        </w:rPr>
        <w:t>Universitas Andalas., 2020.</w:t>
      </w:r>
    </w:p>
    <w:p w14:paraId="2EE9B113" w14:textId="77777777" w:rsidR="00891413" w:rsidRPr="00891413" w:rsidRDefault="00891413" w:rsidP="00891413">
      <w:pPr>
        <w:widowControl w:val="0"/>
        <w:autoSpaceDE w:val="0"/>
        <w:autoSpaceDN w:val="0"/>
        <w:adjustRightInd w:val="0"/>
        <w:spacing w:after="0" w:line="240" w:lineRule="auto"/>
        <w:ind w:left="640" w:hanging="640"/>
        <w:rPr>
          <w:rFonts w:ascii="Tw Cen MT" w:hAnsi="Tw Cen MT" w:cs="Times New Roman"/>
          <w:noProof/>
          <w:sz w:val="24"/>
          <w:szCs w:val="24"/>
        </w:rPr>
      </w:pPr>
      <w:r w:rsidRPr="00891413">
        <w:rPr>
          <w:rFonts w:ascii="Tw Cen MT" w:hAnsi="Tw Cen MT" w:cs="Times New Roman"/>
          <w:noProof/>
          <w:sz w:val="24"/>
          <w:szCs w:val="24"/>
        </w:rPr>
        <w:t>[19]</w:t>
      </w:r>
      <w:r w:rsidRPr="00891413">
        <w:rPr>
          <w:rFonts w:ascii="Tw Cen MT" w:hAnsi="Tw Cen MT" w:cs="Times New Roman"/>
          <w:noProof/>
          <w:sz w:val="24"/>
          <w:szCs w:val="24"/>
        </w:rPr>
        <w:tab/>
        <w:t xml:space="preserve">U. S. Wahyuni F, Aldi Y, “Wahyuni F, Aldi Y, Umar S. The Effect of Standarized Extract Pegagan Embun (Hydrocotyle sibthorpioides Lam.) on Total Leukocyte and Percentage Leukocytes in Male White Mice Exposed to H5N1 Virus Antigen.,” </w:t>
      </w:r>
      <w:r w:rsidRPr="00891413">
        <w:rPr>
          <w:rFonts w:ascii="Tw Cen MT" w:hAnsi="Tw Cen MT" w:cs="Times New Roman"/>
          <w:i/>
          <w:iCs/>
          <w:noProof/>
          <w:sz w:val="24"/>
          <w:szCs w:val="24"/>
        </w:rPr>
        <w:t>Int. J. Innov. Sci. Res. Technol.</w:t>
      </w:r>
      <w:r w:rsidRPr="00891413">
        <w:rPr>
          <w:rFonts w:ascii="Tw Cen MT" w:hAnsi="Tw Cen MT" w:cs="Times New Roman"/>
          <w:noProof/>
          <w:sz w:val="24"/>
          <w:szCs w:val="24"/>
        </w:rPr>
        <w:t>, vol. 7, no. 6, pp. 975-979., 2021.</w:t>
      </w:r>
    </w:p>
    <w:p w14:paraId="563AF912" w14:textId="77777777" w:rsidR="00891413" w:rsidRPr="00891413" w:rsidRDefault="00891413" w:rsidP="00891413">
      <w:pPr>
        <w:widowControl w:val="0"/>
        <w:autoSpaceDE w:val="0"/>
        <w:autoSpaceDN w:val="0"/>
        <w:adjustRightInd w:val="0"/>
        <w:spacing w:after="0" w:line="240" w:lineRule="auto"/>
        <w:ind w:left="640" w:hanging="640"/>
        <w:rPr>
          <w:rFonts w:ascii="Tw Cen MT" w:hAnsi="Tw Cen MT" w:cs="Times New Roman"/>
          <w:noProof/>
          <w:sz w:val="24"/>
          <w:szCs w:val="24"/>
        </w:rPr>
      </w:pPr>
      <w:r w:rsidRPr="00891413">
        <w:rPr>
          <w:rFonts w:ascii="Tw Cen MT" w:hAnsi="Tw Cen MT" w:cs="Times New Roman"/>
          <w:noProof/>
          <w:sz w:val="24"/>
          <w:szCs w:val="24"/>
        </w:rPr>
        <w:t>[20]</w:t>
      </w:r>
      <w:r w:rsidRPr="00891413">
        <w:rPr>
          <w:rFonts w:ascii="Tw Cen MT" w:hAnsi="Tw Cen MT" w:cs="Times New Roman"/>
          <w:noProof/>
          <w:sz w:val="24"/>
          <w:szCs w:val="24"/>
        </w:rPr>
        <w:tab/>
        <w:t xml:space="preserve">B. E. Afriwardi, Aldi Y, Dillasamola D, Larakhansa YA, “Immunostimulatory activities of pegagan embun (Hydrocotyle sibthorpioides Lam.) in white male mice.,” </w:t>
      </w:r>
      <w:r w:rsidRPr="00891413">
        <w:rPr>
          <w:rFonts w:ascii="Tw Cen MT" w:hAnsi="Tw Cen MT" w:cs="Times New Roman"/>
          <w:i/>
          <w:iCs/>
          <w:noProof/>
          <w:sz w:val="24"/>
          <w:szCs w:val="24"/>
        </w:rPr>
        <w:t>Pharmacogn J.</w:t>
      </w:r>
      <w:r w:rsidRPr="00891413">
        <w:rPr>
          <w:rFonts w:ascii="Tw Cen MT" w:hAnsi="Tw Cen MT" w:cs="Times New Roman"/>
          <w:noProof/>
          <w:sz w:val="24"/>
          <w:szCs w:val="24"/>
        </w:rPr>
        <w:t>, vol. 13, no. 2, pp. 368–75., 2021.</w:t>
      </w:r>
    </w:p>
    <w:p w14:paraId="2F721935" w14:textId="77777777" w:rsidR="00891413" w:rsidRPr="00891413" w:rsidRDefault="00891413" w:rsidP="00891413">
      <w:pPr>
        <w:widowControl w:val="0"/>
        <w:autoSpaceDE w:val="0"/>
        <w:autoSpaceDN w:val="0"/>
        <w:adjustRightInd w:val="0"/>
        <w:spacing w:after="0" w:line="240" w:lineRule="auto"/>
        <w:ind w:left="640" w:hanging="640"/>
        <w:rPr>
          <w:rFonts w:ascii="Tw Cen MT" w:hAnsi="Tw Cen MT"/>
          <w:noProof/>
          <w:sz w:val="24"/>
        </w:rPr>
      </w:pPr>
      <w:r w:rsidRPr="00891413">
        <w:rPr>
          <w:rFonts w:ascii="Tw Cen MT" w:hAnsi="Tw Cen MT" w:cs="Times New Roman"/>
          <w:noProof/>
          <w:sz w:val="24"/>
          <w:szCs w:val="24"/>
        </w:rPr>
        <w:t>[21]</w:t>
      </w:r>
      <w:r w:rsidRPr="00891413">
        <w:rPr>
          <w:rFonts w:ascii="Tw Cen MT" w:hAnsi="Tw Cen MT" w:cs="Times New Roman"/>
          <w:noProof/>
          <w:sz w:val="24"/>
          <w:szCs w:val="24"/>
        </w:rPr>
        <w:tab/>
        <w:t>Y. A. Umar S, Erman N P, Armenia, Badriyya E, “The Activities of Pegagan Embun (Hydrocotyle sibthorpioides Lam.) on TNF-</w:t>
      </w:r>
      <w:r w:rsidRPr="00891413">
        <w:rPr>
          <w:noProof/>
          <w:sz w:val="24"/>
          <w:szCs w:val="24"/>
        </w:rPr>
        <w:t>α</w:t>
      </w:r>
      <w:r w:rsidRPr="00891413">
        <w:rPr>
          <w:rFonts w:ascii="Tw Cen MT" w:hAnsi="Tw Cen MT" w:cs="Times New Roman"/>
          <w:noProof/>
          <w:sz w:val="24"/>
          <w:szCs w:val="24"/>
        </w:rPr>
        <w:t xml:space="preserve">, Macrophages and Leukocytes Male White Mice Exposed by H5N1 Virus Antigens.,” </w:t>
      </w:r>
      <w:r w:rsidRPr="00891413">
        <w:rPr>
          <w:rFonts w:ascii="Tw Cen MT" w:hAnsi="Tw Cen MT" w:cs="Times New Roman"/>
          <w:i/>
          <w:iCs/>
          <w:noProof/>
          <w:sz w:val="24"/>
          <w:szCs w:val="24"/>
        </w:rPr>
        <w:t>Pharmacogn J.</w:t>
      </w:r>
      <w:r w:rsidRPr="00891413">
        <w:rPr>
          <w:rFonts w:ascii="Tw Cen MT" w:hAnsi="Tw Cen MT" w:cs="Times New Roman"/>
          <w:noProof/>
          <w:sz w:val="24"/>
          <w:szCs w:val="24"/>
        </w:rPr>
        <w:t>, vol. 14, no. 2, pp. 253-261., 2022.</w:t>
      </w:r>
    </w:p>
    <w:p w14:paraId="46476353" w14:textId="1C39AAFA" w:rsidR="002B5514" w:rsidRPr="00DC11C7" w:rsidRDefault="00891413" w:rsidP="00891413">
      <w:pPr>
        <w:spacing w:after="0" w:line="240" w:lineRule="auto"/>
        <w:ind w:left="426" w:hanging="426"/>
        <w:jc w:val="both"/>
        <w:rPr>
          <w:rFonts w:ascii="Tw Cen MT" w:eastAsia="Twentieth Century" w:hAnsi="Tw Cen MT" w:cs="Twentieth Century"/>
          <w:color w:val="0D0D0D"/>
          <w:sz w:val="24"/>
          <w:szCs w:val="24"/>
        </w:rPr>
      </w:pPr>
      <w:r>
        <w:rPr>
          <w:rFonts w:ascii="Tw Cen MT" w:eastAsia="Twentieth Century" w:hAnsi="Tw Cen MT" w:cs="Twentieth Century"/>
          <w:color w:val="0D0D0D"/>
          <w:sz w:val="24"/>
          <w:szCs w:val="24"/>
        </w:rPr>
        <w:fldChar w:fldCharType="end"/>
      </w:r>
    </w:p>
    <w:p w14:paraId="3BBA5346" w14:textId="77777777" w:rsidR="00BB1D9F" w:rsidRPr="00DC11C7" w:rsidRDefault="00BB1D9F" w:rsidP="006503C5">
      <w:pPr>
        <w:rPr>
          <w:rFonts w:ascii="Tw Cen MT" w:eastAsia="Twentieth Century" w:hAnsi="Tw Cen MT" w:cs="Twentieth Century"/>
          <w:sz w:val="24"/>
          <w:szCs w:val="24"/>
        </w:rPr>
      </w:pPr>
    </w:p>
    <w:sectPr w:rsidR="00BB1D9F" w:rsidRPr="00DC11C7" w:rsidSect="006503C5">
      <w:pgSz w:w="12240" w:h="15840"/>
      <w:pgMar w:top="1440" w:right="1440" w:bottom="1440" w:left="1440" w:header="720" w:footer="720" w:gutter="0"/>
      <w:cols w:num="2" w:space="720" w:equalWidth="0">
        <w:col w:w="4320" w:space="720"/>
        <w:col w:w="4320"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ira@pkr.ac.id" w:date="2023-03-09T12:04:00Z" w:initials="t">
    <w:p w14:paraId="0B964C45" w14:textId="77777777" w:rsidR="00B072E7" w:rsidRDefault="00B072E7" w:rsidP="00490632">
      <w:r>
        <w:rPr>
          <w:rStyle w:val="ReferensiKomentar"/>
        </w:rPr>
        <w:annotationRef/>
      </w:r>
      <w:r>
        <w:rPr>
          <w:color w:val="000000"/>
          <w:sz w:val="20"/>
          <w:szCs w:val="20"/>
        </w:rPr>
        <w:t>Dilengkapi dg judul Bahasa inggris</w:t>
      </w:r>
    </w:p>
    <w:p w14:paraId="456CE781" w14:textId="77777777" w:rsidR="00B072E7" w:rsidRDefault="00B072E7" w:rsidP="00490632">
      <w:r>
        <w:rPr>
          <w:color w:val="000000"/>
          <w:sz w:val="20"/>
          <w:szCs w:val="20"/>
        </w:rPr>
        <w:t>Sesuaikan dg template</w:t>
      </w:r>
    </w:p>
  </w:comment>
  <w:comment w:id="1" w:author="ira@pkr.ac.id" w:date="2023-03-09T12:04:00Z" w:initials="t">
    <w:p w14:paraId="0BB88B52" w14:textId="77777777" w:rsidR="00B072E7" w:rsidRDefault="00B072E7" w:rsidP="001E73EF">
      <w:r>
        <w:rPr>
          <w:rStyle w:val="ReferensiKomentar"/>
        </w:rPr>
        <w:annotationRef/>
      </w:r>
      <w:r>
        <w:rPr>
          <w:color w:val="000000"/>
          <w:sz w:val="20"/>
          <w:szCs w:val="20"/>
        </w:rPr>
        <w:t>italic</w:t>
      </w:r>
    </w:p>
  </w:comment>
  <w:comment w:id="2" w:author="ira@pkr.ac.id" w:date="2023-03-09T12:04:00Z" w:initials="t">
    <w:p w14:paraId="3735E68D" w14:textId="77777777" w:rsidR="00B072E7" w:rsidRDefault="00B072E7" w:rsidP="008479B6">
      <w:r>
        <w:rPr>
          <w:rStyle w:val="ReferensiKomentar"/>
        </w:rPr>
        <w:annotationRef/>
      </w:r>
      <w:r>
        <w:rPr>
          <w:color w:val="000000"/>
          <w:sz w:val="20"/>
          <w:szCs w:val="20"/>
        </w:rPr>
        <w:t>italic</w:t>
      </w:r>
    </w:p>
  </w:comment>
  <w:comment w:id="3" w:author="ira@pkr.ac.id" w:date="2023-03-09T12:05:00Z" w:initials="t">
    <w:p w14:paraId="5206012B" w14:textId="77777777" w:rsidR="00B072E7" w:rsidRDefault="00B072E7" w:rsidP="00175EE2">
      <w:r>
        <w:rPr>
          <w:rStyle w:val="ReferensiKomentar"/>
        </w:rPr>
        <w:annotationRef/>
      </w:r>
      <w:r>
        <w:rPr>
          <w:color w:val="000000"/>
          <w:sz w:val="20"/>
          <w:szCs w:val="20"/>
        </w:rPr>
        <w:t>kapital</w:t>
      </w:r>
    </w:p>
  </w:comment>
  <w:comment w:id="4" w:author="ira@pkr.ac.id" w:date="2023-03-09T12:05:00Z" w:initials="t">
    <w:p w14:paraId="79F14E34" w14:textId="77777777" w:rsidR="00B072E7" w:rsidRDefault="00B072E7" w:rsidP="005C0B30">
      <w:r>
        <w:rPr>
          <w:rStyle w:val="ReferensiKomentar"/>
        </w:rPr>
        <w:annotationRef/>
      </w:r>
      <w:r>
        <w:rPr>
          <w:color w:val="000000"/>
          <w:sz w:val="20"/>
          <w:szCs w:val="20"/>
        </w:rPr>
        <w:t>italic</w:t>
      </w:r>
    </w:p>
  </w:comment>
  <w:comment w:id="5" w:author="ira@pkr.ac.id" w:date="2023-03-10T14:23:00Z" w:initials="t">
    <w:p w14:paraId="47C9F469" w14:textId="77777777" w:rsidR="006D5FA0" w:rsidRDefault="006D5FA0" w:rsidP="00A83DA9">
      <w:r>
        <w:rPr>
          <w:rStyle w:val="ReferensiKomentar"/>
        </w:rPr>
        <w:annotationRef/>
      </w:r>
      <w:r>
        <w:rPr>
          <w:color w:val="000000"/>
          <w:sz w:val="20"/>
          <w:szCs w:val="20"/>
        </w:rPr>
        <w:t>Tambahkan narasi penghantar Sebelum gambar</w:t>
      </w:r>
    </w:p>
  </w:comment>
  <w:comment w:id="6" w:author="ira@pkr.ac.id" w:date="2023-03-10T14:41:00Z" w:initials="t">
    <w:p w14:paraId="7474CD7E" w14:textId="77777777" w:rsidR="00BD162D" w:rsidRDefault="00BD162D" w:rsidP="00E25681">
      <w:r>
        <w:rPr>
          <w:rStyle w:val="ReferensiKomentar"/>
        </w:rPr>
        <w:annotationRef/>
      </w:r>
      <w:r>
        <w:rPr>
          <w:color w:val="000000"/>
          <w:sz w:val="20"/>
          <w:szCs w:val="20"/>
        </w:rPr>
        <w:t>Italic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6CE781" w15:done="0"/>
  <w15:commentEx w15:paraId="0BB88B52" w15:done="0"/>
  <w15:commentEx w15:paraId="3735E68D" w15:done="0"/>
  <w15:commentEx w15:paraId="5206012B" w15:done="0"/>
  <w15:commentEx w15:paraId="79F14E34" w15:done="0"/>
  <w15:commentEx w15:paraId="47C9F469" w15:done="0"/>
  <w15:commentEx w15:paraId="7474CD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449B0" w16cex:dateUtc="2023-03-09T05:04:00Z"/>
  <w16cex:commentExtensible w16cex:durableId="27B449C1" w16cex:dateUtc="2023-03-09T05:04:00Z"/>
  <w16cex:commentExtensible w16cex:durableId="27B449CC" w16cex:dateUtc="2023-03-09T05:04:00Z"/>
  <w16cex:commentExtensible w16cex:durableId="27B449EC" w16cex:dateUtc="2023-03-09T05:05:00Z"/>
  <w16cex:commentExtensible w16cex:durableId="27B44A1A" w16cex:dateUtc="2023-03-09T05:05:00Z"/>
  <w16cex:commentExtensible w16cex:durableId="27B5BBD9" w16cex:dateUtc="2023-03-10T07:23:00Z"/>
  <w16cex:commentExtensible w16cex:durableId="27B5C033" w16cex:dateUtc="2023-03-10T0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6CE781" w16cid:durableId="27B449B0"/>
  <w16cid:commentId w16cid:paraId="0BB88B52" w16cid:durableId="27B449C1"/>
  <w16cid:commentId w16cid:paraId="3735E68D" w16cid:durableId="27B449CC"/>
  <w16cid:commentId w16cid:paraId="5206012B" w16cid:durableId="27B449EC"/>
  <w16cid:commentId w16cid:paraId="79F14E34" w16cid:durableId="27B44A1A"/>
  <w16cid:commentId w16cid:paraId="47C9F469" w16cid:durableId="27B5BBD9"/>
  <w16cid:commentId w16cid:paraId="7474CD7E" w16cid:durableId="27B5C0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C81C7" w14:textId="77777777" w:rsidR="00041090" w:rsidRDefault="00041090">
      <w:pPr>
        <w:spacing w:after="0" w:line="240" w:lineRule="auto"/>
      </w:pPr>
      <w:r>
        <w:separator/>
      </w:r>
    </w:p>
  </w:endnote>
  <w:endnote w:type="continuationSeparator" w:id="0">
    <w:p w14:paraId="38BAC5E6" w14:textId="77777777" w:rsidR="00041090" w:rsidRDefault="00041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Tw Cen MT">
    <w:panose1 w:val="020B0602020104020603"/>
    <w:charset w:val="00"/>
    <w:family w:val="swiss"/>
    <w:pitch w:val="variable"/>
    <w:sig w:usb0="00000007" w:usb1="00000000" w:usb2="00000000" w:usb3="00000000" w:csb0="00000003" w:csb1="00000000"/>
  </w:font>
  <w:font w:name="Twentieth Century">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1481A" w14:textId="77777777" w:rsidR="00BB1D9F" w:rsidRDefault="006066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proofErr w:type="spellStart"/>
    <w:r>
      <w:rPr>
        <w:rFonts w:ascii="Twentieth Century" w:eastAsia="Twentieth Century" w:hAnsi="Twentieth Century" w:cs="Twentieth Century"/>
        <w:color w:val="000000"/>
        <w:sz w:val="20"/>
        <w:szCs w:val="20"/>
      </w:rPr>
      <w:t>Coresponden</w:t>
    </w:r>
    <w:proofErr w:type="spellEnd"/>
    <w:r>
      <w:rPr>
        <w:rFonts w:ascii="Twentieth Century" w:eastAsia="Twentieth Century" w:hAnsi="Twentieth Century" w:cs="Twentieth Century"/>
        <w:color w:val="000000"/>
        <w:sz w:val="20"/>
        <w:szCs w:val="20"/>
      </w:rPr>
      <w:t xml:space="preserve"> Name and email</w:t>
    </w:r>
    <w:r>
      <w:rPr>
        <w:noProof/>
      </w:rPr>
      <mc:AlternateContent>
        <mc:Choice Requires="wps">
          <w:drawing>
            <wp:anchor distT="0" distB="0" distL="114300" distR="114300" simplePos="0" relativeHeight="251659264" behindDoc="0" locked="0" layoutInCell="1" hidden="0" allowOverlap="1" wp14:anchorId="02E137D9" wp14:editId="15281F14">
              <wp:simplePos x="0" y="0"/>
              <wp:positionH relativeFrom="column">
                <wp:posOffset>1</wp:posOffset>
              </wp:positionH>
              <wp:positionV relativeFrom="paragraph">
                <wp:posOffset>-203199</wp:posOffset>
              </wp:positionV>
              <wp:extent cx="0" cy="28575"/>
              <wp:effectExtent l="0" t="0" r="0" b="0"/>
              <wp:wrapNone/>
              <wp:docPr id="62" name="Straight Arrow Connector 62"/>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w:pict>
            <v:shapetype w14:anchorId="34470110" id="_x0000_t32" coordsize="21600,21600" o:spt="32" o:oned="t" path="m,l21600,21600e" filled="f">
              <v:path arrowok="t" fillok="f" o:connecttype="none"/>
              <o:lock v:ext="edit" shapetype="t"/>
            </v:shapetype>
            <v:shape id="Straight Arrow Connector 62" o:spid="_x0000_s1026" type="#_x0000_t32" style="position:absolute;margin-left:0;margin-top:-16pt;width:0;height:2.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" strokecolor="black [3200]" strokeweight="2.25pt">
              <v:stroke startarrowwidth="narrow" startarrowlength="short" endarrowwidth="narrow" endarrowlength="short"/>
            </v:shape>
          </w:pict>
        </mc:Fallback>
      </mc:AlternateContent>
    </w:r>
  </w:p>
  <w:p w14:paraId="16B7ED22" w14:textId="77777777" w:rsidR="00BB1D9F" w:rsidRDefault="006066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r>
      <w:rPr>
        <w:noProof/>
      </w:rPr>
      <mc:AlternateContent>
        <mc:Choice Requires="wps">
          <w:drawing>
            <wp:anchor distT="0" distB="0" distL="114300" distR="114300" simplePos="0" relativeHeight="251660288" behindDoc="0" locked="0" layoutInCell="1" hidden="0" allowOverlap="1" wp14:anchorId="3F3D124B" wp14:editId="24F3916D">
              <wp:simplePos x="0" y="0"/>
              <wp:positionH relativeFrom="column">
                <wp:posOffset>4419600</wp:posOffset>
              </wp:positionH>
              <wp:positionV relativeFrom="paragraph">
                <wp:posOffset>0</wp:posOffset>
              </wp:positionV>
              <wp:extent cx="1518285" cy="405130"/>
              <wp:effectExtent l="0" t="0" r="0" b="0"/>
              <wp:wrapNone/>
              <wp:docPr id="59" name="Rectangle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14:paraId="15EA9440" w14:textId="77777777" w:rsidR="00BB1D9F" w:rsidRDefault="00606629">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3</w:t>
                          </w:r>
                        </w:p>
                      </w:txbxContent>
                    </wps:txbx>
                    <wps:bodyPr spcFirstLastPara="1" wrap="square" lIns="91425" tIns="45700" rIns="91425" bIns="45700" anchor="t" anchorCtr="0">
                      <a:noAutofit/>
                    </wps:bodyPr>
                  </wps:wsp>
                </a:graphicData>
              </a:graphic>
            </wp:anchor>
          </w:drawing>
        </mc:Choice>
        <mc:Fallback>
          <w:pict>
            <v:rect w14:anchorId="3F3D124B" id="Rectangle 59" o:spid="_x0000_s1027" style="position:absolute;margin-left:348pt;margin-top:0;width:119.55pt;height:31.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" filled="f" stroked="f">
              <v:textbox inset="2.53958mm,1.2694mm,2.53958mm,1.2694mm">
                <w:txbxContent>
                  <w:p w14:paraId="15EA9440" w14:textId="77777777" w:rsidR="00BB1D9F" w:rsidRDefault="00606629">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3</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5DD18" w14:textId="77777777" w:rsidR="00041090" w:rsidRDefault="00041090">
      <w:pPr>
        <w:spacing w:after="0" w:line="240" w:lineRule="auto"/>
      </w:pPr>
      <w:r>
        <w:separator/>
      </w:r>
    </w:p>
  </w:footnote>
  <w:footnote w:type="continuationSeparator" w:id="0">
    <w:p w14:paraId="4C9E14A4" w14:textId="77777777" w:rsidR="00041090" w:rsidRDefault="00041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DB707" w14:textId="77777777" w:rsidR="00BB1D9F" w:rsidRPr="006747C9" w:rsidRDefault="006747C9" w:rsidP="006747C9">
    <w:pPr>
      <w:pStyle w:val="Header"/>
    </w:pPr>
    <w:proofErr w:type="spellStart"/>
    <w:r w:rsidRPr="006747C9">
      <w:rPr>
        <w:rFonts w:ascii="Twentieth Century" w:eastAsia="Twentieth Century" w:hAnsi="Twentieth Century" w:cs="Twentieth Century"/>
        <w:color w:val="000000"/>
        <w:sz w:val="20"/>
        <w:szCs w:val="20"/>
      </w:rPr>
      <w:t>Jurnal</w:t>
    </w:r>
    <w:proofErr w:type="spellEnd"/>
    <w:r w:rsidRPr="006747C9">
      <w:rPr>
        <w:rFonts w:ascii="Twentieth Century" w:eastAsia="Twentieth Century" w:hAnsi="Twentieth Century" w:cs="Twentieth Century"/>
        <w:color w:val="000000"/>
        <w:sz w:val="20"/>
        <w:szCs w:val="20"/>
      </w:rPr>
      <w:t xml:space="preserve"> </w:t>
    </w:r>
    <w:proofErr w:type="spellStart"/>
    <w:r w:rsidRPr="006747C9">
      <w:rPr>
        <w:rFonts w:ascii="Twentieth Century" w:eastAsia="Twentieth Century" w:hAnsi="Twentieth Century" w:cs="Twentieth Century"/>
        <w:color w:val="000000"/>
        <w:sz w:val="20"/>
        <w:szCs w:val="20"/>
      </w:rPr>
      <w:t>Proteksi</w:t>
    </w:r>
    <w:proofErr w:type="spellEnd"/>
    <w:r w:rsidRPr="006747C9">
      <w:rPr>
        <w:rFonts w:ascii="Twentieth Century" w:eastAsia="Twentieth Century" w:hAnsi="Twentieth Century" w:cs="Twentieth Century"/>
        <w:color w:val="000000"/>
        <w:sz w:val="20"/>
        <w:szCs w:val="20"/>
      </w:rPr>
      <w:t xml:space="preserve"> Kesehatan                                                                                                                                   Vol.8, No.2, November 2019, pp. 1-8</w:t>
    </w:r>
    <w:r w:rsidRPr="006747C9">
      <w:rPr>
        <w:rFonts w:ascii="Twentieth Century" w:eastAsia="Twentieth Century" w:hAnsi="Twentieth Century" w:cs="Twentieth Century"/>
        <w:color w:val="000000"/>
        <w:sz w:val="20"/>
        <w:szCs w:val="20"/>
      </w:rPr>
      <w:tab/>
    </w:r>
    <w:r w:rsidRPr="006747C9">
      <w:rPr>
        <w:rFonts w:ascii="Twentieth Century" w:eastAsia="Twentieth Century" w:hAnsi="Twentieth Century" w:cs="Twentieth Century"/>
        <w:color w:val="000000"/>
        <w:sz w:val="20"/>
        <w:szCs w:val="20"/>
      </w:rPr>
      <w:tab/>
      <w:t xml:space="preserve">                                                                                                        ISSN 2715-1115 (Online), ISSN 2302 – 8610 (Print)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45E48"/>
    <w:multiLevelType w:val="hybridMultilevel"/>
    <w:tmpl w:val="7D046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BB2846"/>
    <w:multiLevelType w:val="hybridMultilevel"/>
    <w:tmpl w:val="41BE8A6A"/>
    <w:lvl w:ilvl="0" w:tplc="C4F4557E">
      <w:start w:val="8"/>
      <w:numFmt w:val="decimal"/>
      <w:lvlText w:val="%1."/>
      <w:lvlJc w:val="left"/>
      <w:pPr>
        <w:ind w:left="720" w:hanging="360"/>
      </w:pPr>
      <w:rPr>
        <w:rFonts w:ascii="Times New Roman" w:eastAsiaTheme="minorEastAsia" w:hAnsi="Times New Roman" w:cs="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2501578">
    <w:abstractNumId w:val="0"/>
  </w:num>
  <w:num w:numId="2" w16cid:durableId="134424147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pkr.ac.id">
    <w15:presenceInfo w15:providerId="Windows Live" w15:userId="fa7097521e163b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BB1D9F"/>
    <w:rsid w:val="00041090"/>
    <w:rsid w:val="001D501E"/>
    <w:rsid w:val="002B5514"/>
    <w:rsid w:val="00356D18"/>
    <w:rsid w:val="003A4D0F"/>
    <w:rsid w:val="005D718F"/>
    <w:rsid w:val="0060326B"/>
    <w:rsid w:val="00606629"/>
    <w:rsid w:val="00612C84"/>
    <w:rsid w:val="00625B73"/>
    <w:rsid w:val="006503C5"/>
    <w:rsid w:val="006747C9"/>
    <w:rsid w:val="006D5FA0"/>
    <w:rsid w:val="007034F6"/>
    <w:rsid w:val="00777152"/>
    <w:rsid w:val="00891413"/>
    <w:rsid w:val="0096669A"/>
    <w:rsid w:val="00A16377"/>
    <w:rsid w:val="00B072E7"/>
    <w:rsid w:val="00B23CEA"/>
    <w:rsid w:val="00BB1D9F"/>
    <w:rsid w:val="00BD162D"/>
    <w:rsid w:val="00BE4FC1"/>
    <w:rsid w:val="00C41F7F"/>
    <w:rsid w:val="00C7511D"/>
    <w:rsid w:val="00CB1266"/>
    <w:rsid w:val="00DC11C7"/>
    <w:rsid w:val="00DD21F8"/>
    <w:rsid w:val="00E54C95"/>
    <w:rsid w:val="00EC4C3E"/>
    <w:rsid w:val="00F37D09"/>
    <w:rsid w:val="00F46B57"/>
    <w:rsid w:val="00F47433"/>
    <w:rsid w:val="00FB41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7F26F"/>
  <w15:docId w15:val="{4FE5FF34-DAAC-8E42-BFAB-F6940703E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style>
  <w:style w:type="paragraph" w:styleId="Judul1">
    <w:name w:val="heading 1"/>
    <w:basedOn w:val="Normal"/>
    <w:next w:val="Normal"/>
    <w:pPr>
      <w:keepNext/>
      <w:keepLines/>
      <w:spacing w:before="480" w:after="120"/>
      <w:outlineLvl w:val="0"/>
    </w:pPr>
    <w:rPr>
      <w:b/>
      <w:sz w:val="48"/>
      <w:szCs w:val="48"/>
    </w:rPr>
  </w:style>
  <w:style w:type="paragraph" w:styleId="Judul2">
    <w:name w:val="heading 2"/>
    <w:basedOn w:val="Normal"/>
    <w:next w:val="Normal"/>
    <w:pPr>
      <w:keepNext/>
      <w:keepLines/>
      <w:spacing w:before="360" w:after="80"/>
      <w:outlineLvl w:val="1"/>
    </w:pPr>
    <w:rPr>
      <w:b/>
      <w:sz w:val="36"/>
      <w:szCs w:val="36"/>
    </w:rPr>
  </w:style>
  <w:style w:type="paragraph" w:styleId="Judul3">
    <w:name w:val="heading 3"/>
    <w:basedOn w:val="Normal"/>
    <w:next w:val="Normal"/>
    <w:pPr>
      <w:keepNext/>
      <w:keepLines/>
      <w:spacing w:before="280" w:after="80"/>
      <w:outlineLvl w:val="2"/>
    </w:pPr>
    <w:rPr>
      <w:b/>
      <w:sz w:val="28"/>
      <w:szCs w:val="28"/>
    </w:rPr>
  </w:style>
  <w:style w:type="paragraph" w:styleId="Judul4">
    <w:name w:val="heading 4"/>
    <w:basedOn w:val="Normal"/>
    <w:next w:val="Normal"/>
    <w:pPr>
      <w:keepNext/>
      <w:keepLines/>
      <w:spacing w:before="240" w:after="40"/>
      <w:outlineLvl w:val="3"/>
    </w:pPr>
    <w:rPr>
      <w:b/>
      <w:sz w:val="24"/>
      <w:szCs w:val="24"/>
    </w:rPr>
  </w:style>
  <w:style w:type="paragraph" w:styleId="Judul5">
    <w:name w:val="heading 5"/>
    <w:basedOn w:val="Normal"/>
    <w:next w:val="Normal"/>
    <w:pPr>
      <w:keepNext/>
      <w:keepLines/>
      <w:spacing w:before="220" w:after="40"/>
      <w:outlineLvl w:val="4"/>
    </w:pPr>
    <w:rPr>
      <w:b/>
      <w:sz w:val="22"/>
      <w:szCs w:val="22"/>
    </w:rPr>
  </w:style>
  <w:style w:type="paragraph" w:styleId="Judul6">
    <w:name w:val="heading 6"/>
    <w:basedOn w:val="Normal"/>
    <w:next w:val="Normal"/>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lang w:eastAsia="ja-JP"/>
    </w:rPr>
  </w:style>
  <w:style w:type="paragraph" w:styleId="Subjudul">
    <w:name w:val="Subtitle"/>
    <w:basedOn w:val="Normal"/>
    <w:next w:val="Normal"/>
    <w:link w:val="SubjudulKAR"/>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character" w:styleId="ReferensiKomentar">
    <w:name w:val="annotation reference"/>
    <w:basedOn w:val="FontParagrafDefault"/>
    <w:uiPriority w:val="99"/>
    <w:semiHidden/>
    <w:unhideWhenUsed/>
    <w:rsid w:val="00B072E7"/>
    <w:rPr>
      <w:sz w:val="16"/>
      <w:szCs w:val="16"/>
    </w:rPr>
  </w:style>
  <w:style w:type="paragraph" w:styleId="TeksKomentar">
    <w:name w:val="annotation text"/>
    <w:basedOn w:val="Normal"/>
    <w:link w:val="TeksKomentarKAR"/>
    <w:uiPriority w:val="99"/>
    <w:semiHidden/>
    <w:unhideWhenUsed/>
    <w:rsid w:val="00B072E7"/>
    <w:pPr>
      <w:spacing w:line="240" w:lineRule="auto"/>
    </w:pPr>
    <w:rPr>
      <w:sz w:val="20"/>
      <w:szCs w:val="20"/>
    </w:rPr>
  </w:style>
  <w:style w:type="character" w:customStyle="1" w:styleId="TeksKomentarKAR">
    <w:name w:val="Teks Komentar KAR"/>
    <w:basedOn w:val="FontParagrafDefault"/>
    <w:link w:val="TeksKomentar"/>
    <w:uiPriority w:val="99"/>
    <w:semiHidden/>
    <w:rsid w:val="00B072E7"/>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B072E7"/>
    <w:rPr>
      <w:b/>
      <w:bCs/>
    </w:rPr>
  </w:style>
  <w:style w:type="character" w:customStyle="1" w:styleId="SubjekKomentarKAR">
    <w:name w:val="Subjek Komentar KAR"/>
    <w:basedOn w:val="TeksKomentarKAR"/>
    <w:link w:val="SubjekKomentar"/>
    <w:uiPriority w:val="99"/>
    <w:semiHidden/>
    <w:rsid w:val="00B072E7"/>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1.png"/><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iaDqBu/tP83QNFshjTSnZeFlOlA==">AMUW2mUF51doNHYNRJJYI5rEQzpMXF7CDaUAI/8ojK9ha+MvZFR1QqCATVHNAasVMMXqQ30qtl6k2vQaUIYOi3wy85muylpOe+WZipOmSSa01k6pe/YggXILI5fU2aI3gEBbXV4PX0+A</go:docsCustomData>
</go:gDocsCustomXmlDataStorage>
</file>

<file path=customXml/itemProps1.xml><?xml version="1.0" encoding="utf-8"?>
<ds:datastoreItem xmlns:ds="http://schemas.openxmlformats.org/officeDocument/2006/customXml" ds:itemID="{E5A6A40F-DCEB-4103-9533-B7B5B42B184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6</Pages>
  <Words>5821</Words>
  <Characters>33181</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ira@pkr.ac.id</cp:lastModifiedBy>
  <cp:revision>13</cp:revision>
  <dcterms:created xsi:type="dcterms:W3CDTF">2022-06-16T01:45:00Z</dcterms:created>
  <dcterms:modified xsi:type="dcterms:W3CDTF">2023-03-10T07:45:00Z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11th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e97316fc-8568-3c02-84aa-49f6a27e9b50</vt:lpwstr>
  </property>
  <property fmtid="{D5CDD505-2E9C-101B-9397-08002B2CF9AE}" pid="24" name="Mendeley Citation Style_1">
    <vt:lpwstr>http://www.zotero.org/styles/ieee</vt:lpwstr>
  </property>
</Properties>
</file>