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E707D" w14:textId="77777777" w:rsidR="003009A7" w:rsidRDefault="00414CD6" w:rsidP="003916A9">
      <w:pPr>
        <w:widowControl w:val="0"/>
        <w:spacing w:after="0" w:line="218" w:lineRule="auto"/>
        <w:ind w:left="7" w:right="-20"/>
        <w:jc w:val="center"/>
        <w:rPr>
          <w:rFonts w:ascii="Tw Cen MT" w:eastAsia="Twentieth Century" w:hAnsi="Tw Cen MT" w:cs="Twentieth Century"/>
          <w:b/>
          <w:i/>
          <w:iCs/>
          <w:sz w:val="32"/>
          <w:szCs w:val="32"/>
        </w:rPr>
      </w:pPr>
      <w:r w:rsidRPr="00414CD6">
        <w:rPr>
          <w:rFonts w:ascii="Tw Cen MT" w:eastAsia="Twentieth Century" w:hAnsi="Tw Cen MT" w:cs="Twentieth Century"/>
          <w:b/>
          <w:i/>
          <w:iCs/>
          <w:sz w:val="32"/>
          <w:szCs w:val="32"/>
        </w:rPr>
        <w:t xml:space="preserve">Ice Cube Therapy to Reduce Thirst in Patients </w:t>
      </w:r>
    </w:p>
    <w:p w14:paraId="6DC3D415" w14:textId="7F70A033" w:rsidR="00414CD6" w:rsidRPr="00414CD6" w:rsidRDefault="00414CD6" w:rsidP="003009A7">
      <w:pPr>
        <w:widowControl w:val="0"/>
        <w:spacing w:after="0" w:line="218" w:lineRule="auto"/>
        <w:ind w:left="7" w:right="-20"/>
        <w:jc w:val="center"/>
        <w:rPr>
          <w:rFonts w:ascii="Tw Cen MT" w:eastAsia="Twentieth Century" w:hAnsi="Tw Cen MT" w:cs="Twentieth Century"/>
          <w:b/>
          <w:i/>
          <w:iCs/>
          <w:sz w:val="32"/>
          <w:szCs w:val="32"/>
        </w:rPr>
      </w:pPr>
      <w:r w:rsidRPr="00414CD6">
        <w:rPr>
          <w:rFonts w:ascii="Tw Cen MT" w:eastAsia="Twentieth Century" w:hAnsi="Tw Cen MT" w:cs="Twentieth Century"/>
          <w:b/>
          <w:i/>
          <w:iCs/>
          <w:sz w:val="32"/>
          <w:szCs w:val="32"/>
        </w:rPr>
        <w:t xml:space="preserve">Undergoing </w:t>
      </w:r>
      <w:proofErr w:type="gramStart"/>
      <w:r w:rsidRPr="00414CD6">
        <w:rPr>
          <w:rFonts w:ascii="Tw Cen MT" w:eastAsia="Twentieth Century" w:hAnsi="Tw Cen MT" w:cs="Twentieth Century"/>
          <w:b/>
          <w:i/>
          <w:iCs/>
          <w:sz w:val="32"/>
          <w:szCs w:val="32"/>
        </w:rPr>
        <w:t>Hemodialysis</w:t>
      </w:r>
      <w:r w:rsidR="003009A7">
        <w:rPr>
          <w:rFonts w:ascii="Tw Cen MT" w:eastAsia="Twentieth Century" w:hAnsi="Tw Cen MT" w:cs="Twentieth Century"/>
          <w:b/>
          <w:i/>
          <w:iCs/>
          <w:sz w:val="32"/>
          <w:szCs w:val="32"/>
        </w:rPr>
        <w:t xml:space="preserve"> </w:t>
      </w:r>
      <w:r w:rsidRPr="00414CD6">
        <w:rPr>
          <w:rFonts w:ascii="Tw Cen MT" w:eastAsia="Twentieth Century" w:hAnsi="Tw Cen MT" w:cs="Twentieth Century"/>
          <w:b/>
          <w:i/>
          <w:iCs/>
          <w:sz w:val="32"/>
          <w:szCs w:val="32"/>
        </w:rPr>
        <w:t>:</w:t>
      </w:r>
      <w:proofErr w:type="gramEnd"/>
      <w:r w:rsidRPr="00414CD6">
        <w:rPr>
          <w:rFonts w:ascii="Tw Cen MT" w:eastAsia="Twentieth Century" w:hAnsi="Tw Cen MT" w:cs="Twentieth Century"/>
          <w:b/>
          <w:i/>
          <w:iCs/>
          <w:sz w:val="32"/>
          <w:szCs w:val="32"/>
        </w:rPr>
        <w:t xml:space="preserve"> Literature Review</w:t>
      </w:r>
    </w:p>
    <w:p w14:paraId="0A728D11" w14:textId="77777777" w:rsidR="00414CD6" w:rsidRDefault="00414CD6" w:rsidP="003916A9">
      <w:pPr>
        <w:widowControl w:val="0"/>
        <w:spacing w:after="0" w:line="218" w:lineRule="auto"/>
        <w:ind w:left="7" w:right="-20"/>
        <w:jc w:val="center"/>
        <w:rPr>
          <w:rFonts w:ascii="Tw Cen MT" w:eastAsia="Twentieth Century" w:hAnsi="Tw Cen MT" w:cs="Twentieth Century"/>
          <w:b/>
          <w:sz w:val="32"/>
          <w:szCs w:val="32"/>
        </w:rPr>
      </w:pPr>
    </w:p>
    <w:p w14:paraId="1651D9E9" w14:textId="77777777" w:rsidR="003009A7" w:rsidRDefault="003916A9" w:rsidP="003916A9">
      <w:pPr>
        <w:widowControl w:val="0"/>
        <w:spacing w:after="0" w:line="218" w:lineRule="auto"/>
        <w:ind w:left="7" w:right="-20"/>
        <w:jc w:val="center"/>
        <w:rPr>
          <w:rFonts w:ascii="Tw Cen MT" w:eastAsia="Twentieth Century" w:hAnsi="Tw Cen MT" w:cs="Twentieth Century"/>
          <w:b/>
          <w:sz w:val="32"/>
          <w:szCs w:val="32"/>
        </w:rPr>
      </w:pPr>
      <w:r w:rsidRPr="00414CD6">
        <w:rPr>
          <w:rFonts w:ascii="Tw Cen MT" w:eastAsia="Twentieth Century" w:hAnsi="Tw Cen MT" w:cs="Twentieth Century"/>
          <w:b/>
          <w:sz w:val="32"/>
          <w:szCs w:val="32"/>
        </w:rPr>
        <w:t xml:space="preserve">Terapi Ice </w:t>
      </w:r>
      <w:r w:rsidR="00414CD6" w:rsidRPr="00414CD6">
        <w:rPr>
          <w:rFonts w:ascii="Tw Cen MT" w:eastAsia="Twentieth Century" w:hAnsi="Tw Cen MT" w:cs="Twentieth Century"/>
          <w:b/>
          <w:i/>
          <w:iCs/>
          <w:sz w:val="32"/>
          <w:szCs w:val="32"/>
        </w:rPr>
        <w:t>Cube</w:t>
      </w:r>
      <w:r w:rsidRPr="00414CD6">
        <w:rPr>
          <w:rFonts w:ascii="Tw Cen MT" w:eastAsia="Twentieth Century" w:hAnsi="Tw Cen MT" w:cs="Twentieth Century"/>
          <w:b/>
          <w:sz w:val="32"/>
          <w:szCs w:val="32"/>
        </w:rPr>
        <w:t xml:space="preserve"> Untuk Mengurangi Rasa Haus Pada Pasien </w:t>
      </w:r>
    </w:p>
    <w:p w14:paraId="11A330F8" w14:textId="1EBEBC7D" w:rsidR="0035371C" w:rsidRPr="00414CD6" w:rsidRDefault="003916A9" w:rsidP="003916A9">
      <w:pPr>
        <w:widowControl w:val="0"/>
        <w:spacing w:after="0" w:line="218" w:lineRule="auto"/>
        <w:ind w:left="7" w:right="-20"/>
        <w:jc w:val="center"/>
        <w:rPr>
          <w:rFonts w:ascii="Tw Cen MT" w:eastAsia="Twentieth Century" w:hAnsi="Tw Cen MT" w:cs="Twentieth Century"/>
          <w:b/>
          <w:sz w:val="32"/>
          <w:szCs w:val="32"/>
        </w:rPr>
      </w:pPr>
      <w:r w:rsidRPr="00414CD6">
        <w:rPr>
          <w:rFonts w:ascii="Tw Cen MT" w:eastAsia="Twentieth Century" w:hAnsi="Tw Cen MT" w:cs="Twentieth Century"/>
          <w:b/>
          <w:sz w:val="32"/>
          <w:szCs w:val="32"/>
        </w:rPr>
        <w:t xml:space="preserve">Yang Menjalani </w:t>
      </w:r>
      <w:proofErr w:type="gramStart"/>
      <w:r w:rsidRPr="00414CD6">
        <w:rPr>
          <w:rFonts w:ascii="Tw Cen MT" w:eastAsia="Twentieth Century" w:hAnsi="Tw Cen MT" w:cs="Twentieth Century"/>
          <w:b/>
          <w:sz w:val="32"/>
          <w:szCs w:val="32"/>
        </w:rPr>
        <w:t>Hemodialisa :</w:t>
      </w:r>
      <w:proofErr w:type="gramEnd"/>
      <w:r w:rsidRPr="00414CD6">
        <w:rPr>
          <w:rFonts w:ascii="Tw Cen MT" w:eastAsia="Twentieth Century" w:hAnsi="Tw Cen MT" w:cs="Twentieth Century"/>
          <w:b/>
          <w:sz w:val="32"/>
          <w:szCs w:val="32"/>
        </w:rPr>
        <w:t xml:space="preserve"> </w:t>
      </w:r>
      <w:r w:rsidRPr="00414CD6">
        <w:rPr>
          <w:rFonts w:ascii="Tw Cen MT" w:eastAsia="Twentieth Century" w:hAnsi="Tw Cen MT" w:cs="Twentieth Century"/>
          <w:b/>
          <w:i/>
          <w:iCs/>
          <w:sz w:val="32"/>
          <w:szCs w:val="32"/>
        </w:rPr>
        <w:t>Literature Review</w:t>
      </w:r>
    </w:p>
    <w:p w14:paraId="3C9A5596" w14:textId="56495F23" w:rsidR="003916A9" w:rsidRPr="00414CD6" w:rsidRDefault="0061368E" w:rsidP="003916A9">
      <w:pPr>
        <w:widowControl w:val="0"/>
        <w:spacing w:after="0" w:line="218" w:lineRule="auto"/>
        <w:ind w:left="7" w:right="-20"/>
        <w:jc w:val="center"/>
        <w:rPr>
          <w:rFonts w:ascii="Twentieth Century" w:eastAsia="Twentieth Century" w:hAnsi="Twentieth Century" w:cs="Twentieth Century"/>
          <w:b/>
          <w:i/>
          <w:iCs/>
          <w:sz w:val="32"/>
          <w:szCs w:val="32"/>
        </w:rPr>
      </w:pPr>
      <w:r>
        <w:rPr>
          <w:rFonts w:ascii="Twentieth Century" w:eastAsia="Twentieth Century" w:hAnsi="Twentieth Century" w:cs="Twentieth Century"/>
          <w:b/>
          <w:sz w:val="32"/>
          <w:szCs w:val="32"/>
        </w:rPr>
        <w:t xml:space="preserve"> </w:t>
      </w:r>
    </w:p>
    <w:p w14:paraId="07D23DE0" w14:textId="4FE0E24B" w:rsidR="003916A9" w:rsidRPr="00E775A7" w:rsidRDefault="003916A9" w:rsidP="003916A9">
      <w:pPr>
        <w:widowControl w:val="0"/>
        <w:spacing w:after="0" w:line="218" w:lineRule="auto"/>
        <w:ind w:left="7" w:right="-20"/>
        <w:jc w:val="center"/>
        <w:rPr>
          <w:rFonts w:ascii="Tw Cen MT" w:eastAsia="Twentieth Century" w:hAnsi="Tw Cen MT" w:cs="Twentieth Century"/>
          <w:sz w:val="24"/>
          <w:szCs w:val="24"/>
          <w:vertAlign w:val="superscript"/>
        </w:rPr>
      </w:pPr>
      <w:r w:rsidRPr="00414CD6">
        <w:rPr>
          <w:rFonts w:ascii="Tw Cen MT" w:eastAsia="Twentieth Century" w:hAnsi="Tw Cen MT" w:cs="Twentieth Century"/>
          <w:sz w:val="24"/>
          <w:szCs w:val="24"/>
        </w:rPr>
        <w:t>M. Rezza Januar Saputra</w:t>
      </w:r>
      <w:r w:rsidRPr="00414CD6">
        <w:rPr>
          <w:rFonts w:ascii="Tw Cen MT" w:eastAsia="Twentieth Century" w:hAnsi="Tw Cen MT" w:cs="Twentieth Century"/>
          <w:sz w:val="24"/>
          <w:szCs w:val="24"/>
          <w:vertAlign w:val="superscript"/>
        </w:rPr>
        <w:t>1</w:t>
      </w:r>
      <w:r w:rsidRPr="00414CD6">
        <w:rPr>
          <w:rFonts w:ascii="Tw Cen MT" w:eastAsia="Twentieth Century" w:hAnsi="Tw Cen MT" w:cs="Twentieth Century"/>
          <w:sz w:val="24"/>
          <w:szCs w:val="24"/>
        </w:rPr>
        <w:t>, Sumardino</w:t>
      </w:r>
      <w:r w:rsidRPr="00414CD6">
        <w:rPr>
          <w:rFonts w:ascii="Tw Cen MT" w:eastAsia="Twentieth Century" w:hAnsi="Tw Cen MT" w:cs="Twentieth Century"/>
          <w:sz w:val="24"/>
          <w:szCs w:val="24"/>
          <w:vertAlign w:val="superscript"/>
        </w:rPr>
        <w:t>2</w:t>
      </w:r>
      <w:r w:rsidRPr="00414CD6">
        <w:rPr>
          <w:rFonts w:ascii="Tw Cen MT" w:eastAsia="Twentieth Century" w:hAnsi="Tw Cen MT" w:cs="Twentieth Century"/>
          <w:sz w:val="24"/>
          <w:szCs w:val="24"/>
        </w:rPr>
        <w:t>, Ahmad Rifai</w:t>
      </w:r>
      <w:r w:rsidRPr="00414CD6">
        <w:rPr>
          <w:rFonts w:ascii="Tw Cen MT" w:eastAsia="Twentieth Century" w:hAnsi="Tw Cen MT" w:cs="Twentieth Century"/>
          <w:sz w:val="24"/>
          <w:szCs w:val="24"/>
          <w:vertAlign w:val="superscript"/>
        </w:rPr>
        <w:t>3</w:t>
      </w:r>
      <w:r w:rsidRPr="00414CD6">
        <w:rPr>
          <w:rFonts w:ascii="Tw Cen MT" w:eastAsia="Twentieth Century" w:hAnsi="Tw Cen MT" w:cs="Twentieth Century"/>
          <w:sz w:val="24"/>
          <w:szCs w:val="24"/>
        </w:rPr>
        <w:t xml:space="preserve">, </w:t>
      </w:r>
      <w:r w:rsidR="00E775A7">
        <w:rPr>
          <w:rFonts w:ascii="Tw Cen MT" w:eastAsia="Twentieth Century" w:hAnsi="Tw Cen MT" w:cs="Twentieth Century"/>
          <w:sz w:val="24"/>
          <w:szCs w:val="24"/>
        </w:rPr>
        <w:t>Sugiyarto</w:t>
      </w:r>
      <w:r w:rsidR="008C3393">
        <w:rPr>
          <w:rFonts w:ascii="Tw Cen MT" w:eastAsia="Twentieth Century" w:hAnsi="Tw Cen MT" w:cs="Twentieth Century"/>
          <w:sz w:val="24"/>
          <w:szCs w:val="24"/>
          <w:vertAlign w:val="superscript"/>
        </w:rPr>
        <w:t>CA</w:t>
      </w:r>
      <w:r w:rsidR="00E775A7">
        <w:rPr>
          <w:rFonts w:ascii="Tw Cen MT" w:eastAsia="Twentieth Century" w:hAnsi="Tw Cen MT" w:cs="Twentieth Century"/>
          <w:sz w:val="24"/>
          <w:szCs w:val="24"/>
          <w:vertAlign w:val="superscript"/>
        </w:rPr>
        <w:t>*4</w:t>
      </w:r>
    </w:p>
    <w:p w14:paraId="279C80CF" w14:textId="77777777" w:rsidR="003916A9" w:rsidRPr="00414CD6" w:rsidRDefault="003916A9" w:rsidP="003916A9">
      <w:pPr>
        <w:widowControl w:val="0"/>
        <w:spacing w:after="0" w:line="218" w:lineRule="auto"/>
        <w:ind w:left="7" w:right="-20"/>
        <w:jc w:val="center"/>
        <w:rPr>
          <w:rFonts w:ascii="Tw Cen MT" w:eastAsia="Twentieth Century" w:hAnsi="Tw Cen MT" w:cs="Twentieth Century"/>
          <w:sz w:val="20"/>
          <w:szCs w:val="20"/>
        </w:rPr>
      </w:pPr>
      <w:r w:rsidRPr="00414CD6">
        <w:rPr>
          <w:rFonts w:ascii="Tw Cen MT" w:eastAsia="Twentieth Century" w:hAnsi="Tw Cen MT" w:cs="Twentieth Century"/>
          <w:sz w:val="20"/>
          <w:szCs w:val="20"/>
        </w:rPr>
        <w:t>Poltekkes Kemenkes Surakarta, Jl. Letjen Sutoyo, Mojosongo, Kec. Jebres, Kota Surakarta, Jawa Tengah 57127</w:t>
      </w:r>
    </w:p>
    <w:p w14:paraId="3A065526" w14:textId="77777777" w:rsidR="003916A9" w:rsidRDefault="00000000" w:rsidP="003916A9">
      <w:pPr>
        <w:widowControl w:val="0"/>
        <w:spacing w:after="0" w:line="218" w:lineRule="auto"/>
        <w:ind w:left="7" w:right="-20"/>
        <w:jc w:val="center"/>
        <w:rPr>
          <w:rStyle w:val="Hyperlink"/>
          <w:rFonts w:ascii="Tw Cen MT" w:eastAsia="Twentieth Century" w:hAnsi="Tw Cen MT" w:cs="Twentieth Century"/>
          <w:sz w:val="20"/>
          <w:szCs w:val="20"/>
        </w:rPr>
      </w:pPr>
      <w:hyperlink r:id="rId9" w:history="1">
        <w:r w:rsidR="003916A9" w:rsidRPr="00414CD6">
          <w:rPr>
            <w:rStyle w:val="Hyperlink"/>
            <w:rFonts w:ascii="Tw Cen MT" w:eastAsia="Twentieth Century" w:hAnsi="Tw Cen MT" w:cs="Twentieth Century"/>
            <w:sz w:val="20"/>
            <w:szCs w:val="20"/>
          </w:rPr>
          <w:t>sugiy1077@gmail.com</w:t>
        </w:r>
      </w:hyperlink>
    </w:p>
    <w:p w14:paraId="158D05EC" w14:textId="77777777" w:rsidR="00414CD6" w:rsidRDefault="00414CD6" w:rsidP="003916A9">
      <w:pPr>
        <w:widowControl w:val="0"/>
        <w:spacing w:after="0" w:line="218" w:lineRule="auto"/>
        <w:ind w:left="7" w:right="-20"/>
        <w:jc w:val="center"/>
        <w:rPr>
          <w:rStyle w:val="Hyperlink"/>
          <w:rFonts w:ascii="Tw Cen MT" w:eastAsia="Twentieth Century" w:hAnsi="Tw Cen MT" w:cs="Twentieth Century"/>
          <w:sz w:val="20"/>
          <w:szCs w:val="20"/>
        </w:rPr>
      </w:pPr>
    </w:p>
    <w:tbl>
      <w:tblPr>
        <w:tblStyle w:val="TableGrid"/>
        <w:tblW w:w="0" w:type="auto"/>
        <w:tblInd w:w="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6520"/>
      </w:tblGrid>
      <w:tr w:rsidR="00414CD6" w14:paraId="53A7CA68" w14:textId="77777777" w:rsidTr="00414CD6">
        <w:tc>
          <w:tcPr>
            <w:tcW w:w="2823" w:type="dxa"/>
          </w:tcPr>
          <w:p w14:paraId="41E0A124" w14:textId="7EFFE52B" w:rsidR="00414CD6" w:rsidRDefault="00414CD6" w:rsidP="003916A9">
            <w:pPr>
              <w:widowControl w:val="0"/>
              <w:spacing w:line="218" w:lineRule="auto"/>
              <w:ind w:right="-20"/>
              <w:jc w:val="center"/>
              <w:rPr>
                <w:rFonts w:ascii="Tw Cen MT" w:eastAsia="Twentieth Century" w:hAnsi="Tw Cen MT" w:cs="Twentieth Century"/>
                <w:sz w:val="20"/>
                <w:szCs w:val="20"/>
              </w:rPr>
            </w:pPr>
            <w:r>
              <w:rPr>
                <w:noProof/>
              </w:rPr>
              <mc:AlternateContent>
                <mc:Choice Requires="wps">
                  <w:drawing>
                    <wp:anchor distT="0" distB="0" distL="114300" distR="114300" simplePos="0" relativeHeight="251664384" behindDoc="0" locked="0" layoutInCell="1" hidden="0" allowOverlap="1" wp14:anchorId="3A079197" wp14:editId="16048739">
                      <wp:simplePos x="0" y="0"/>
                      <wp:positionH relativeFrom="column">
                        <wp:posOffset>-1905</wp:posOffset>
                      </wp:positionH>
                      <wp:positionV relativeFrom="paragraph">
                        <wp:posOffset>41733</wp:posOffset>
                      </wp:positionV>
                      <wp:extent cx="1584251" cy="1668425"/>
                      <wp:effectExtent l="0" t="0" r="0" b="8255"/>
                      <wp:wrapNone/>
                      <wp:docPr id="2049681251" name="Rectangle 2049681251"/>
                      <wp:cNvGraphicFramePr/>
                      <a:graphic xmlns:a="http://schemas.openxmlformats.org/drawingml/2006/main">
                        <a:graphicData uri="http://schemas.microsoft.com/office/word/2010/wordprocessingShape">
                          <wps:wsp>
                            <wps:cNvSpPr/>
                            <wps:spPr>
                              <a:xfrm>
                                <a:off x="0" y="0"/>
                                <a:ext cx="1584251" cy="1668425"/>
                              </a:xfrm>
                              <a:prstGeom prst="rect">
                                <a:avLst/>
                              </a:prstGeom>
                              <a:solidFill>
                                <a:schemeClr val="lt1"/>
                              </a:solidFill>
                              <a:ln>
                                <a:noFill/>
                              </a:ln>
                            </wps:spPr>
                            <wps:txbx>
                              <w:txbxContent>
                                <w:p w14:paraId="191FDB5E" w14:textId="77777777" w:rsidR="00414CD6" w:rsidRDefault="00414CD6" w:rsidP="00414CD6">
                                  <w:pPr>
                                    <w:spacing w:after="0"/>
                                    <w:ind w:left="142" w:hanging="85"/>
                                    <w:textDirection w:val="btLr"/>
                                  </w:pPr>
                                  <w:r>
                                    <w:rPr>
                                      <w:rFonts w:ascii="Twentieth Century" w:eastAsia="Twentieth Century" w:hAnsi="Twentieth Century" w:cs="Twentieth Century"/>
                                      <w:b/>
                                      <w:color w:val="000000"/>
                                      <w:sz w:val="20"/>
                                    </w:rPr>
                                    <w:t xml:space="preserve">Article Info </w:t>
                                  </w:r>
                                </w:p>
                                <w:p w14:paraId="762F661C" w14:textId="77777777" w:rsidR="00414CD6" w:rsidRDefault="00414CD6" w:rsidP="00414CD6">
                                  <w:pPr>
                                    <w:spacing w:after="0"/>
                                    <w:ind w:left="142" w:hanging="85"/>
                                    <w:textDirection w:val="btLr"/>
                                  </w:pPr>
                                </w:p>
                                <w:p w14:paraId="136D2C85" w14:textId="77777777" w:rsidR="00414CD6" w:rsidRDefault="00414CD6" w:rsidP="00414CD6">
                                  <w:pPr>
                                    <w:spacing w:after="0"/>
                                    <w:ind w:left="142" w:hanging="85"/>
                                    <w:textDirection w:val="btLr"/>
                                  </w:pPr>
                                  <w:r>
                                    <w:rPr>
                                      <w:rFonts w:ascii="Twentieth Century" w:eastAsia="Twentieth Century" w:hAnsi="Twentieth Century" w:cs="Twentieth Century"/>
                                      <w:b/>
                                      <w:i/>
                                      <w:color w:val="000000"/>
                                      <w:sz w:val="20"/>
                                    </w:rPr>
                                    <w:t>Article history</w:t>
                                  </w:r>
                                </w:p>
                                <w:p w14:paraId="5E51B6F7" w14:textId="557851AB" w:rsidR="00414CD6" w:rsidRDefault="00414CD6" w:rsidP="00E775A7">
                                  <w:pPr>
                                    <w:spacing w:after="0" w:line="240" w:lineRule="auto"/>
                                    <w:ind w:right="-56"/>
                                    <w:textDirection w:val="btLr"/>
                                  </w:pPr>
                                  <w:r>
                                    <w:rPr>
                                      <w:rFonts w:ascii="Twentieth Century" w:eastAsia="Twentieth Century" w:hAnsi="Twentieth Century" w:cs="Twentieth Century"/>
                                      <w:color w:val="000000"/>
                                      <w:sz w:val="20"/>
                                    </w:rPr>
                                    <w:t xml:space="preserve">Received date: </w:t>
                                  </w:r>
                                  <w:r w:rsidR="00E775A7">
                                    <w:rPr>
                                      <w:rFonts w:ascii="Twentieth Century" w:eastAsia="Twentieth Century" w:hAnsi="Twentieth Century" w:cs="Twentieth Century"/>
                                      <w:color w:val="000000"/>
                                      <w:sz w:val="20"/>
                                    </w:rPr>
                                    <w:t>15-03-2023</w:t>
                                  </w:r>
                                </w:p>
                                <w:p w14:paraId="7FE51AF6" w14:textId="170848FF" w:rsidR="00414CD6" w:rsidRDefault="00414CD6" w:rsidP="00E775A7">
                                  <w:pPr>
                                    <w:spacing w:after="0" w:line="240" w:lineRule="auto"/>
                                    <w:ind w:right="-56"/>
                                    <w:textDirection w:val="btLr"/>
                                  </w:pPr>
                                  <w:r>
                                    <w:rPr>
                                      <w:rFonts w:ascii="Twentieth Century" w:eastAsia="Twentieth Century" w:hAnsi="Twentieth Century" w:cs="Twentieth Century"/>
                                      <w:color w:val="000000"/>
                                      <w:sz w:val="20"/>
                                    </w:rPr>
                                    <w:t xml:space="preserve">Revised date: </w:t>
                                  </w:r>
                                  <w:r w:rsidR="00E775A7">
                                    <w:rPr>
                                      <w:rFonts w:ascii="Twentieth Century" w:eastAsia="Twentieth Century" w:hAnsi="Twentieth Century" w:cs="Twentieth Century"/>
                                      <w:color w:val="000000"/>
                                      <w:sz w:val="20"/>
                                    </w:rPr>
                                    <w:t>10-05-2023</w:t>
                                  </w:r>
                                </w:p>
                                <w:p w14:paraId="13484B87" w14:textId="77777777" w:rsidR="00414CD6" w:rsidRDefault="00414CD6" w:rsidP="00E775A7">
                                  <w:pPr>
                                    <w:spacing w:after="0" w:line="240" w:lineRule="auto"/>
                                    <w:ind w:right="-56"/>
                                    <w:textDirection w:val="btLr"/>
                                  </w:pPr>
                                  <w:r>
                                    <w:rPr>
                                      <w:rFonts w:ascii="Twentieth Century" w:eastAsia="Twentieth Century" w:hAnsi="Twentieth Century" w:cs="Twentieth Century"/>
                                      <w:color w:val="000000"/>
                                      <w:sz w:val="20"/>
                                    </w:rPr>
                                    <w:t xml:space="preserve">Accepted date: </w:t>
                                  </w:r>
                                </w:p>
                                <w:p w14:paraId="57862CC5" w14:textId="77777777" w:rsidR="00414CD6" w:rsidRDefault="00414CD6" w:rsidP="00414CD6">
                                  <w:pPr>
                                    <w:spacing w:after="0"/>
                                    <w:ind w:left="142" w:right="-56" w:hanging="85"/>
                                    <w:textDirection w:val="btLr"/>
                                  </w:pPr>
                                </w:p>
                                <w:p w14:paraId="51705A48" w14:textId="77777777" w:rsidR="00414CD6" w:rsidRDefault="00414CD6" w:rsidP="00414CD6">
                                  <w:pPr>
                                    <w:ind w:left="142"/>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A079197" id="Rectangle 2049681251" o:spid="_x0000_s1026" style="position:absolute;left:0;text-align:left;margin-left:-.15pt;margin-top:3.3pt;width:124.75pt;height:13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" fillcolor="white [3201]" stroked="f">
                      <v:textbox inset="2.53958mm,1.2694mm,2.53958mm,1.2694mm">
                        <w:txbxContent>
                          <w:p w14:paraId="191FDB5E" w14:textId="77777777" w:rsidR="00414CD6" w:rsidRDefault="00414CD6" w:rsidP="00414CD6">
                            <w:pPr>
                              <w:spacing w:after="0"/>
                              <w:ind w:left="142" w:hanging="85"/>
                              <w:textDirection w:val="btLr"/>
                            </w:pPr>
                            <w:r>
                              <w:rPr>
                                <w:rFonts w:ascii="Twentieth Century" w:eastAsia="Twentieth Century" w:hAnsi="Twentieth Century" w:cs="Twentieth Century"/>
                                <w:b/>
                                <w:color w:val="000000"/>
                                <w:sz w:val="20"/>
                              </w:rPr>
                              <w:t xml:space="preserve">Article Info </w:t>
                            </w:r>
                          </w:p>
                          <w:p w14:paraId="762F661C" w14:textId="77777777" w:rsidR="00414CD6" w:rsidRDefault="00414CD6" w:rsidP="00414CD6">
                            <w:pPr>
                              <w:spacing w:after="0"/>
                              <w:ind w:left="142" w:hanging="85"/>
                              <w:textDirection w:val="btLr"/>
                            </w:pPr>
                          </w:p>
                          <w:p w14:paraId="136D2C85" w14:textId="77777777" w:rsidR="00414CD6" w:rsidRDefault="00414CD6" w:rsidP="00414CD6">
                            <w:pPr>
                              <w:spacing w:after="0"/>
                              <w:ind w:left="142" w:hanging="85"/>
                              <w:textDirection w:val="btLr"/>
                            </w:pPr>
                            <w:r>
                              <w:rPr>
                                <w:rFonts w:ascii="Twentieth Century" w:eastAsia="Twentieth Century" w:hAnsi="Twentieth Century" w:cs="Twentieth Century"/>
                                <w:b/>
                                <w:i/>
                                <w:color w:val="000000"/>
                                <w:sz w:val="20"/>
                              </w:rPr>
                              <w:t>Article history</w:t>
                            </w:r>
                          </w:p>
                          <w:p w14:paraId="5E51B6F7" w14:textId="557851AB" w:rsidR="00414CD6" w:rsidRDefault="00414CD6" w:rsidP="00E775A7">
                            <w:pPr>
                              <w:spacing w:after="0" w:line="240" w:lineRule="auto"/>
                              <w:ind w:right="-56"/>
                              <w:textDirection w:val="btLr"/>
                            </w:pPr>
                            <w:r>
                              <w:rPr>
                                <w:rFonts w:ascii="Twentieth Century" w:eastAsia="Twentieth Century" w:hAnsi="Twentieth Century" w:cs="Twentieth Century"/>
                                <w:color w:val="000000"/>
                                <w:sz w:val="20"/>
                              </w:rPr>
                              <w:t xml:space="preserve">Received date: </w:t>
                            </w:r>
                            <w:r w:rsidR="00E775A7">
                              <w:rPr>
                                <w:rFonts w:ascii="Twentieth Century" w:eastAsia="Twentieth Century" w:hAnsi="Twentieth Century" w:cs="Twentieth Century"/>
                                <w:color w:val="000000"/>
                                <w:sz w:val="20"/>
                              </w:rPr>
                              <w:t>15-03-2023</w:t>
                            </w:r>
                          </w:p>
                          <w:p w14:paraId="7FE51AF6" w14:textId="170848FF" w:rsidR="00414CD6" w:rsidRDefault="00414CD6" w:rsidP="00E775A7">
                            <w:pPr>
                              <w:spacing w:after="0" w:line="240" w:lineRule="auto"/>
                              <w:ind w:right="-56"/>
                              <w:textDirection w:val="btLr"/>
                            </w:pPr>
                            <w:r>
                              <w:rPr>
                                <w:rFonts w:ascii="Twentieth Century" w:eastAsia="Twentieth Century" w:hAnsi="Twentieth Century" w:cs="Twentieth Century"/>
                                <w:color w:val="000000"/>
                                <w:sz w:val="20"/>
                              </w:rPr>
                              <w:t xml:space="preserve">Revised date: </w:t>
                            </w:r>
                            <w:r w:rsidR="00E775A7">
                              <w:rPr>
                                <w:rFonts w:ascii="Twentieth Century" w:eastAsia="Twentieth Century" w:hAnsi="Twentieth Century" w:cs="Twentieth Century"/>
                                <w:color w:val="000000"/>
                                <w:sz w:val="20"/>
                              </w:rPr>
                              <w:t>10-05-2023</w:t>
                            </w:r>
                          </w:p>
                          <w:p w14:paraId="13484B87" w14:textId="77777777" w:rsidR="00414CD6" w:rsidRDefault="00414CD6" w:rsidP="00E775A7">
                            <w:pPr>
                              <w:spacing w:after="0" w:line="240" w:lineRule="auto"/>
                              <w:ind w:right="-56"/>
                              <w:textDirection w:val="btLr"/>
                            </w:pPr>
                            <w:r>
                              <w:rPr>
                                <w:rFonts w:ascii="Twentieth Century" w:eastAsia="Twentieth Century" w:hAnsi="Twentieth Century" w:cs="Twentieth Century"/>
                                <w:color w:val="000000"/>
                                <w:sz w:val="20"/>
                              </w:rPr>
                              <w:t xml:space="preserve">Accepted date: </w:t>
                            </w:r>
                          </w:p>
                          <w:p w14:paraId="57862CC5" w14:textId="77777777" w:rsidR="00414CD6" w:rsidRDefault="00414CD6" w:rsidP="00414CD6">
                            <w:pPr>
                              <w:spacing w:after="0"/>
                              <w:ind w:left="142" w:right="-56" w:hanging="85"/>
                              <w:textDirection w:val="btLr"/>
                            </w:pPr>
                          </w:p>
                          <w:p w14:paraId="51705A48" w14:textId="77777777" w:rsidR="00414CD6" w:rsidRDefault="00414CD6" w:rsidP="00414CD6">
                            <w:pPr>
                              <w:ind w:left="142"/>
                              <w:textDirection w:val="btLr"/>
                            </w:pPr>
                          </w:p>
                        </w:txbxContent>
                      </v:textbox>
                    </v:rect>
                  </w:pict>
                </mc:Fallback>
              </mc:AlternateContent>
            </w:r>
          </w:p>
        </w:tc>
        <w:tc>
          <w:tcPr>
            <w:tcW w:w="6520" w:type="dxa"/>
          </w:tcPr>
          <w:p w14:paraId="15D4DF0E" w14:textId="77777777" w:rsidR="00414CD6" w:rsidRPr="00414CD6" w:rsidRDefault="00414CD6" w:rsidP="00414CD6">
            <w:pPr>
              <w:ind w:left="31" w:firstLine="3"/>
              <w:rPr>
                <w:rFonts w:ascii="Tw Cen MT" w:hAnsi="Tw Cen MT"/>
              </w:rPr>
            </w:pPr>
            <w:r w:rsidRPr="00414CD6">
              <w:rPr>
                <w:rFonts w:ascii="Tw Cen MT" w:eastAsia="Twentieth Century" w:hAnsi="Tw Cen MT" w:cs="Twentieth Century"/>
                <w:b/>
                <w:i/>
                <w:sz w:val="20"/>
                <w:szCs w:val="20"/>
              </w:rPr>
              <w:t>Abstract</w:t>
            </w:r>
          </w:p>
          <w:p w14:paraId="227DCDEA" w14:textId="2E1D65D0" w:rsidR="00414CD6" w:rsidRPr="00414CD6" w:rsidRDefault="00414CD6" w:rsidP="00414CD6">
            <w:pPr>
              <w:widowControl w:val="0"/>
              <w:ind w:left="31" w:right="-19" w:firstLine="3"/>
              <w:jc w:val="both"/>
              <w:rPr>
                <w:rFonts w:ascii="Tw Cen MT" w:eastAsia="Twentieth Century" w:hAnsi="Tw Cen MT" w:cs="Twentieth Century"/>
                <w:i/>
                <w:sz w:val="20"/>
                <w:szCs w:val="20"/>
              </w:rPr>
            </w:pPr>
            <w:r w:rsidRPr="00414CD6">
              <w:rPr>
                <w:rFonts w:ascii="Tw Cen MT" w:eastAsia="Twentieth Century" w:hAnsi="Tw Cen MT" w:cs="Twentieth Century"/>
                <w:i/>
                <w:sz w:val="20"/>
                <w:szCs w:val="20"/>
              </w:rPr>
              <w:t xml:space="preserve">Chronic kidney failure is a malfunction of the kidneys which occurs over a relatively long period of time, this is the cause of reduced individual ability to maintain metabolism, fluid balance in the body which will then cause high urea values. Hemodialysis (HD) is an attempt to replace kidney function in filtering metabolic wastes, water and maintaining electrolyte levels in the body through a semi-shift membrane called Dalizer. Ice Cubes therapy can help reduce thirst and freshen the throat. Ice cubes therapy is done by sucking ice cubes, where ice cubes can give a fresher feeling than drinking small amounts of mineral water, gargling with boiled water, gargling with medicines and others. To identify the effect of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i/>
                <w:sz w:val="20"/>
                <w:szCs w:val="20"/>
              </w:rPr>
              <w:t xml:space="preserve"> on efforts to reduce thirst in patients undergoing hemodialysis. Data collection used the literature review study method using the Ebsco, Google Schooler, and Elsevier databases. With keywords: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i/>
                <w:sz w:val="20"/>
                <w:szCs w:val="20"/>
              </w:rPr>
              <w:t xml:space="preserve"> Therapy, Hemodialysis Patients, Thirst with limited articles from 2018-2023. Obtained from 10 articles with 148 respondents in the Pretest Posttest research design and 4 respondents with a case study research design showing that there was an effect of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i/>
                <w:sz w:val="20"/>
                <w:szCs w:val="20"/>
              </w:rPr>
              <w:t xml:space="preserve"> therapy on decreasing thirst in CKD patients undergoing Hemodialysis. In this literature review, it was found that there was an effect of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i/>
                <w:sz w:val="20"/>
                <w:szCs w:val="20"/>
              </w:rPr>
              <w:t xml:space="preserve"> therapy on reducing thirst in CKD patients who were undergoing hemodialysis.</w:t>
            </w:r>
          </w:p>
          <w:p w14:paraId="4F515BD4" w14:textId="46E1FA90" w:rsidR="00414CD6" w:rsidRPr="00414CD6" w:rsidRDefault="00414CD6" w:rsidP="00414CD6">
            <w:pPr>
              <w:widowControl w:val="0"/>
              <w:spacing w:line="228" w:lineRule="auto"/>
              <w:ind w:left="31" w:right="-19" w:firstLine="3"/>
              <w:jc w:val="both"/>
              <w:rPr>
                <w:rFonts w:ascii="Tw Cen MT" w:eastAsia="Twentieth Century" w:hAnsi="Tw Cen MT" w:cs="Twentieth Century"/>
                <w:b/>
                <w:i/>
                <w:sz w:val="20"/>
                <w:szCs w:val="20"/>
              </w:rPr>
            </w:pPr>
            <w:r w:rsidRPr="00414CD6">
              <w:rPr>
                <w:rFonts w:ascii="Tw Cen MT" w:eastAsia="Twentieth Century" w:hAnsi="Tw Cen MT" w:cs="Twentieth Century"/>
                <w:b/>
                <w:i/>
                <w:sz w:val="20"/>
                <w:szCs w:val="20"/>
              </w:rPr>
              <w:t xml:space="preserve">Keywords: </w:t>
            </w:r>
            <w:r w:rsidRPr="00414CD6">
              <w:rPr>
                <w:rFonts w:ascii="Tw Cen MT" w:eastAsia="Twentieth Century" w:hAnsi="Tw Cen MT" w:cs="Twentieth Century"/>
                <w:bCs/>
                <w:i/>
                <w:sz w:val="20"/>
                <w:szCs w:val="20"/>
              </w:rPr>
              <w:t xml:space="preserve">Ice </w:t>
            </w:r>
            <w:r w:rsidRPr="00414CD6">
              <w:rPr>
                <w:rFonts w:ascii="Tw Cen MT" w:eastAsia="Twentieth Century" w:hAnsi="Tw Cen MT" w:cs="Twentieth Century"/>
                <w:bCs/>
                <w:i/>
                <w:iCs/>
                <w:sz w:val="20"/>
                <w:szCs w:val="20"/>
              </w:rPr>
              <w:t>Cube</w:t>
            </w:r>
            <w:r w:rsidRPr="00414CD6">
              <w:rPr>
                <w:rFonts w:ascii="Tw Cen MT" w:eastAsia="Twentieth Century" w:hAnsi="Tw Cen MT" w:cs="Twentieth Century"/>
                <w:bCs/>
                <w:i/>
                <w:sz w:val="20"/>
                <w:szCs w:val="20"/>
              </w:rPr>
              <w:t xml:space="preserve"> Therapy, Hemodialysis Patients, Thirst</w:t>
            </w:r>
          </w:p>
          <w:p w14:paraId="7F3CBB57" w14:textId="77777777" w:rsidR="00414CD6" w:rsidRPr="00414CD6" w:rsidRDefault="00414CD6" w:rsidP="00414CD6">
            <w:pPr>
              <w:tabs>
                <w:tab w:val="left" w:pos="426"/>
              </w:tabs>
              <w:ind w:left="31" w:firstLine="3"/>
              <w:jc w:val="both"/>
              <w:rPr>
                <w:rFonts w:ascii="Tw Cen MT" w:eastAsia="Twentieth Century" w:hAnsi="Tw Cen MT" w:cs="Twentieth Century"/>
                <w:b/>
                <w:sz w:val="20"/>
                <w:szCs w:val="20"/>
              </w:rPr>
            </w:pPr>
          </w:p>
          <w:p w14:paraId="0FBB314C" w14:textId="68B28B1B" w:rsidR="00414CD6" w:rsidRPr="00414CD6" w:rsidRDefault="00414CD6" w:rsidP="00414CD6">
            <w:pPr>
              <w:tabs>
                <w:tab w:val="left" w:pos="426"/>
              </w:tabs>
              <w:ind w:left="31" w:firstLine="3"/>
              <w:jc w:val="both"/>
              <w:rPr>
                <w:rFonts w:ascii="Tw Cen MT" w:eastAsia="Twentieth Century" w:hAnsi="Tw Cen MT" w:cs="Twentieth Century"/>
                <w:b/>
                <w:sz w:val="20"/>
                <w:szCs w:val="20"/>
              </w:rPr>
            </w:pPr>
            <w:r w:rsidRPr="00414CD6">
              <w:rPr>
                <w:rFonts w:ascii="Tw Cen MT" w:eastAsia="Twentieth Century" w:hAnsi="Tw Cen MT" w:cs="Twentieth Century"/>
                <w:b/>
                <w:sz w:val="20"/>
                <w:szCs w:val="20"/>
              </w:rPr>
              <w:t>Abstrak</w:t>
            </w:r>
          </w:p>
          <w:p w14:paraId="1B5EDD1F" w14:textId="768F2859" w:rsidR="00414CD6" w:rsidRPr="00414CD6" w:rsidRDefault="00414CD6" w:rsidP="00414CD6">
            <w:pPr>
              <w:tabs>
                <w:tab w:val="left" w:pos="426"/>
              </w:tabs>
              <w:ind w:left="31" w:firstLine="3"/>
              <w:jc w:val="both"/>
              <w:rPr>
                <w:rFonts w:ascii="Tw Cen MT" w:eastAsia="Twentieth Century" w:hAnsi="Tw Cen MT" w:cs="Twentieth Century"/>
                <w:sz w:val="20"/>
                <w:szCs w:val="20"/>
              </w:rPr>
            </w:pPr>
            <w:r w:rsidRPr="00414CD6">
              <w:rPr>
                <w:rFonts w:ascii="Tw Cen MT" w:eastAsia="Twentieth Century" w:hAnsi="Tw Cen MT" w:cs="Twentieth Century"/>
                <w:sz w:val="20"/>
                <w:szCs w:val="20"/>
              </w:rPr>
              <w:t xml:space="preserve">Gagal ginjal kronik merupakan malfungsi dari ginjal dimana terjadi dalam kurun waktu yang relatif lama, hal ini menjadi penyebab berkurangnya individu untuk mempertahankan metabolisme, balance cairan dalam tubuhnya yang kemudian akan menyebabkan nilai ureum menjadi tinggi. Hemodialisis (HD) merupakan upaya untuk menggantikan fungsional ginjal dalam menyaring sisa-sisa metabolisme, air serta mempertahankan kadar elektrolit dalam tubuh melalui membran semi-shift yang disebut Dalizer. Terapi dapat membantu dalam mengurangi rasa haus dan menyegarkan tenggorokan, Terapi ice cubes yang dilakukan dengan cara mengulum es batu, dimana es batu bisa memberikan perasaan lebih segar dibanding minum air mineral sedikit-sedikit, berkumur dengan air matang, berkumur dengan obat-obatan dan lain-lain. Untuk Mengidentifikasi Pengaruh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Terhadap Upaya Mengurangi Rasa haus Pada Pasien Yang Menjalani Hemodialisa. Pengumpulan data menggunakan metode studi literature review menggunakan data base Ebsco, google schooler, Elsevier. Dengan kata kunci: Terapi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Pasien </w:t>
            </w:r>
            <w:proofErr w:type="gramStart"/>
            <w:r w:rsidRPr="00414CD6">
              <w:rPr>
                <w:rFonts w:ascii="Tw Cen MT" w:eastAsia="Twentieth Century" w:hAnsi="Tw Cen MT" w:cs="Twentieth Century"/>
                <w:sz w:val="20"/>
                <w:szCs w:val="20"/>
              </w:rPr>
              <w:t>Hemodialisa,Haus</w:t>
            </w:r>
            <w:proofErr w:type="gramEnd"/>
            <w:r w:rsidRPr="00414CD6">
              <w:rPr>
                <w:rFonts w:ascii="Tw Cen MT" w:eastAsia="Twentieth Century" w:hAnsi="Tw Cen MT" w:cs="Twentieth Century"/>
                <w:sz w:val="20"/>
                <w:szCs w:val="20"/>
              </w:rPr>
              <w:t xml:space="preserve"> dengan artikel yang dibatasi dari tahun 2018-2023. Didapatkan dari 10 artikel dengan148 responden dalam desain penelitian Pretest Postest dan 4 responden dengan desain penelitian studi kasus menunjukkan terdapat pengaruh terapi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terhadap penurunan rasa haus pada pasien CKD yang sedang menjalani Hemodialisa, Pada literature review </w:t>
            </w:r>
            <w:r w:rsidRPr="00414CD6">
              <w:rPr>
                <w:rFonts w:ascii="Tw Cen MT" w:eastAsia="Twentieth Century" w:hAnsi="Tw Cen MT" w:cs="Twentieth Century"/>
                <w:sz w:val="20"/>
                <w:szCs w:val="20"/>
              </w:rPr>
              <w:lastRenderedPageBreak/>
              <w:t xml:space="preserve">ini didapatkan bahwa terdapat pengaruh terapi ice </w:t>
            </w:r>
            <w:r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terhadap penurunan rasa haus pada pasien CKD yang sedang menjalani Hemodialisa.</w:t>
            </w:r>
          </w:p>
          <w:p w14:paraId="6192B147" w14:textId="63D89953" w:rsidR="00414CD6" w:rsidRPr="00414CD6" w:rsidRDefault="00414CD6" w:rsidP="00414CD6">
            <w:pPr>
              <w:tabs>
                <w:tab w:val="left" w:pos="426"/>
              </w:tabs>
              <w:ind w:left="31" w:firstLine="3"/>
              <w:jc w:val="both"/>
              <w:rPr>
                <w:rFonts w:ascii="Tw Cen MT" w:eastAsia="Twentieth Century" w:hAnsi="Tw Cen MT" w:cs="Twentieth Century"/>
                <w:bCs/>
                <w:sz w:val="20"/>
                <w:szCs w:val="20"/>
              </w:rPr>
            </w:pPr>
            <w:r w:rsidRPr="00414CD6">
              <w:rPr>
                <w:rFonts w:ascii="Tw Cen MT" w:eastAsia="Twentieth Century" w:hAnsi="Tw Cen MT" w:cs="Twentieth Century"/>
                <w:b/>
                <w:sz w:val="20"/>
                <w:szCs w:val="20"/>
              </w:rPr>
              <w:t xml:space="preserve">Kata </w:t>
            </w:r>
            <w:proofErr w:type="gramStart"/>
            <w:r w:rsidRPr="00414CD6">
              <w:rPr>
                <w:rFonts w:ascii="Tw Cen MT" w:eastAsia="Twentieth Century" w:hAnsi="Tw Cen MT" w:cs="Twentieth Century"/>
                <w:b/>
                <w:sz w:val="20"/>
                <w:szCs w:val="20"/>
              </w:rPr>
              <w:t>Kunci :</w:t>
            </w:r>
            <w:proofErr w:type="gramEnd"/>
            <w:r w:rsidRPr="00414CD6">
              <w:rPr>
                <w:rFonts w:ascii="Tw Cen MT" w:hAnsi="Tw Cen MT"/>
                <w:noProof/>
              </w:rPr>
              <mc:AlternateContent>
                <mc:Choice Requires="wps">
                  <w:drawing>
                    <wp:anchor distT="0" distB="0" distL="114300" distR="114300" simplePos="0" relativeHeight="251662336" behindDoc="0" locked="0" layoutInCell="1" hidden="0" allowOverlap="1" wp14:anchorId="6C8F6850" wp14:editId="54A1BD2C">
                      <wp:simplePos x="0" y="0"/>
                      <wp:positionH relativeFrom="column">
                        <wp:posOffset>1</wp:posOffset>
                      </wp:positionH>
                      <wp:positionV relativeFrom="paragraph">
                        <wp:posOffset>165943</wp:posOffset>
                      </wp:positionV>
                      <wp:extent cx="9525" cy="19050"/>
                      <wp:effectExtent l="0" t="0" r="0" b="0"/>
                      <wp:wrapNone/>
                      <wp:docPr id="1067041988" name="Straight Arrow Connector 1067041988"/>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4A1A7B3C" id="_x0000_t32" coordsize="21600,21600" o:spt="32" o:oned="t" path="m,l21600,21600e" filled="f">
                      <v:path arrowok="t" fillok="f" o:connecttype="none"/>
                      <o:lock v:ext="edit" shapetype="t"/>
                    </v:shapetype>
                    <v:shape id="Straight Arrow Connector 1067041988" o:spid="_x0000_s1026" type="#_x0000_t32" style="position:absolute;margin-left:0;margin-top:13.05pt;width:.75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" strokecolor="black [3200]" strokeweight="1.5pt">
                      <v:stroke startarrowwidth="narrow" startarrowlength="short" endarrowwidth="narrow" endarrowlength="short"/>
                    </v:shape>
                  </w:pict>
                </mc:Fallback>
              </mc:AlternateContent>
            </w:r>
            <w:r w:rsidRPr="00414CD6">
              <w:rPr>
                <w:rFonts w:ascii="Tw Cen MT" w:eastAsia="Twentieth Century" w:hAnsi="Tw Cen MT" w:cs="Twentieth Century"/>
                <w:sz w:val="20"/>
                <w:szCs w:val="20"/>
              </w:rPr>
              <w:t xml:space="preserve"> </w:t>
            </w:r>
            <w:r w:rsidRPr="00414CD6">
              <w:rPr>
                <w:rFonts w:ascii="Tw Cen MT" w:eastAsia="Twentieth Century" w:hAnsi="Tw Cen MT" w:cs="Twentieth Century"/>
                <w:bCs/>
                <w:sz w:val="20"/>
                <w:szCs w:val="20"/>
              </w:rPr>
              <w:t xml:space="preserve">Terapi Ice </w:t>
            </w:r>
            <w:r w:rsidRPr="00414CD6">
              <w:rPr>
                <w:rFonts w:ascii="Tw Cen MT" w:eastAsia="Twentieth Century" w:hAnsi="Tw Cen MT" w:cs="Twentieth Century"/>
                <w:bCs/>
                <w:i/>
                <w:iCs/>
                <w:sz w:val="20"/>
                <w:szCs w:val="20"/>
              </w:rPr>
              <w:t>Cube</w:t>
            </w:r>
            <w:r w:rsidRPr="00414CD6">
              <w:rPr>
                <w:rFonts w:ascii="Tw Cen MT" w:eastAsia="Twentieth Century" w:hAnsi="Tw Cen MT" w:cs="Twentieth Century"/>
                <w:bCs/>
                <w:sz w:val="20"/>
                <w:szCs w:val="20"/>
              </w:rPr>
              <w:t>, Pasien Hemodialisa,Haus</w:t>
            </w:r>
          </w:p>
        </w:tc>
      </w:tr>
    </w:tbl>
    <w:p w14:paraId="3D4BBCBB" w14:textId="77777777" w:rsidR="00414CD6" w:rsidRPr="00414CD6" w:rsidRDefault="00414CD6" w:rsidP="003916A9">
      <w:pPr>
        <w:widowControl w:val="0"/>
        <w:spacing w:after="0" w:line="218" w:lineRule="auto"/>
        <w:ind w:left="7" w:right="-20"/>
        <w:jc w:val="center"/>
        <w:rPr>
          <w:rFonts w:ascii="Tw Cen MT" w:eastAsia="Twentieth Century" w:hAnsi="Tw Cen MT" w:cs="Twentieth Century"/>
          <w:sz w:val="20"/>
          <w:szCs w:val="20"/>
        </w:rPr>
      </w:pPr>
    </w:p>
    <w:p w14:paraId="1FFD6561" w14:textId="077EE045" w:rsidR="0035371C" w:rsidRDefault="00414CD6">
      <w:pPr>
        <w:spacing w:after="0"/>
      </w:pPr>
      <w:r>
        <w:rPr>
          <w:noProof/>
        </w:rPr>
        <mc:AlternateContent>
          <mc:Choice Requires="wps">
            <w:drawing>
              <wp:anchor distT="0" distB="0" distL="114300" distR="114300" simplePos="0" relativeHeight="251659264" behindDoc="0" locked="0" layoutInCell="1" hidden="0" allowOverlap="1" wp14:anchorId="6BD23B53" wp14:editId="535C1CE5">
                <wp:simplePos x="0" y="0"/>
                <wp:positionH relativeFrom="column">
                  <wp:posOffset>1</wp:posOffset>
                </wp:positionH>
                <wp:positionV relativeFrom="paragraph">
                  <wp:posOffset>164465</wp:posOffset>
                </wp:positionV>
                <wp:extent cx="1962150" cy="1562100"/>
                <wp:effectExtent l="0" t="0" r="0" b="0"/>
                <wp:wrapNone/>
                <wp:docPr id="61" name="Rectangle 61"/>
                <wp:cNvGraphicFramePr/>
                <a:graphic xmlns:a="http://schemas.openxmlformats.org/drawingml/2006/main">
                  <a:graphicData uri="http://schemas.microsoft.com/office/word/2010/wordprocessingShape">
                    <wps:wsp>
                      <wps:cNvSpPr/>
                      <wps:spPr>
                        <a:xfrm>
                          <a:off x="0" y="0"/>
                          <a:ext cx="1962150" cy="1562100"/>
                        </a:xfrm>
                        <a:prstGeom prst="rect">
                          <a:avLst/>
                        </a:prstGeom>
                        <a:solidFill>
                          <a:schemeClr val="lt1"/>
                        </a:solidFill>
                        <a:ln>
                          <a:noFill/>
                        </a:ln>
                      </wps:spPr>
                      <wps:txbx>
                        <w:txbxContent>
                          <w:p w14:paraId="070CFB3B" w14:textId="77777777" w:rsidR="0035371C" w:rsidRDefault="00101F11" w:rsidP="00414CD6">
                            <w:pPr>
                              <w:spacing w:after="0"/>
                              <w:ind w:left="142" w:hanging="85"/>
                              <w:textDirection w:val="btLr"/>
                            </w:pPr>
                            <w:r>
                              <w:rPr>
                                <w:rFonts w:ascii="Twentieth Century" w:eastAsia="Twentieth Century" w:hAnsi="Twentieth Century" w:cs="Twentieth Century"/>
                                <w:b/>
                                <w:color w:val="000000"/>
                                <w:sz w:val="20"/>
                              </w:rPr>
                              <w:t xml:space="preserve">Article Info </w:t>
                            </w:r>
                          </w:p>
                          <w:p w14:paraId="180EB677" w14:textId="77777777" w:rsidR="0035371C" w:rsidRDefault="0035371C" w:rsidP="00414CD6">
                            <w:pPr>
                              <w:spacing w:after="0"/>
                              <w:ind w:left="142" w:hanging="85"/>
                              <w:textDirection w:val="btLr"/>
                            </w:pPr>
                          </w:p>
                          <w:p w14:paraId="077AB745" w14:textId="77777777" w:rsidR="0035371C" w:rsidRDefault="00101F11" w:rsidP="00414CD6">
                            <w:pPr>
                              <w:spacing w:after="0"/>
                              <w:ind w:left="142" w:hanging="85"/>
                              <w:textDirection w:val="btLr"/>
                            </w:pPr>
                            <w:r>
                              <w:rPr>
                                <w:rFonts w:ascii="Twentieth Century" w:eastAsia="Twentieth Century" w:hAnsi="Twentieth Century" w:cs="Twentieth Century"/>
                                <w:b/>
                                <w:i/>
                                <w:color w:val="000000"/>
                                <w:sz w:val="20"/>
                              </w:rPr>
                              <w:t>Article history</w:t>
                            </w:r>
                          </w:p>
                          <w:p w14:paraId="09D582D9" w14:textId="77777777" w:rsidR="0035371C" w:rsidRDefault="00101F11" w:rsidP="00414CD6">
                            <w:pPr>
                              <w:spacing w:after="0" w:line="240" w:lineRule="auto"/>
                              <w:ind w:left="142" w:right="-56"/>
                              <w:textDirection w:val="btLr"/>
                            </w:pPr>
                            <w:r>
                              <w:rPr>
                                <w:rFonts w:ascii="Twentieth Century" w:eastAsia="Twentieth Century" w:hAnsi="Twentieth Century" w:cs="Twentieth Century"/>
                                <w:color w:val="000000"/>
                                <w:sz w:val="20"/>
                              </w:rPr>
                              <w:t xml:space="preserve">Received date: </w:t>
                            </w:r>
                          </w:p>
                          <w:p w14:paraId="5F097BD2" w14:textId="77777777" w:rsidR="0035371C" w:rsidRDefault="00101F11" w:rsidP="00414CD6">
                            <w:pPr>
                              <w:spacing w:after="0" w:line="240" w:lineRule="auto"/>
                              <w:ind w:left="142" w:right="-56"/>
                              <w:textDirection w:val="btLr"/>
                            </w:pPr>
                            <w:r>
                              <w:rPr>
                                <w:rFonts w:ascii="Twentieth Century" w:eastAsia="Twentieth Century" w:hAnsi="Twentieth Century" w:cs="Twentieth Century"/>
                                <w:color w:val="000000"/>
                                <w:sz w:val="20"/>
                              </w:rPr>
                              <w:t xml:space="preserve">Revised date: </w:t>
                            </w:r>
                          </w:p>
                          <w:p w14:paraId="09E021F3" w14:textId="77777777" w:rsidR="0035371C" w:rsidRDefault="00101F11" w:rsidP="00414CD6">
                            <w:pPr>
                              <w:spacing w:after="0" w:line="240" w:lineRule="auto"/>
                              <w:ind w:left="142" w:right="-56"/>
                              <w:textDirection w:val="btLr"/>
                            </w:pPr>
                            <w:r>
                              <w:rPr>
                                <w:rFonts w:ascii="Twentieth Century" w:eastAsia="Twentieth Century" w:hAnsi="Twentieth Century" w:cs="Twentieth Century"/>
                                <w:color w:val="000000"/>
                                <w:sz w:val="20"/>
                              </w:rPr>
                              <w:t xml:space="preserve">Accepted date: </w:t>
                            </w:r>
                          </w:p>
                          <w:p w14:paraId="76832803" w14:textId="77777777" w:rsidR="0035371C" w:rsidRDefault="0035371C" w:rsidP="00414CD6">
                            <w:pPr>
                              <w:spacing w:after="0"/>
                              <w:ind w:left="142" w:right="-56" w:hanging="85"/>
                              <w:textDirection w:val="btLr"/>
                            </w:pPr>
                          </w:p>
                          <w:p w14:paraId="20A2F8E6" w14:textId="77777777" w:rsidR="0035371C" w:rsidRDefault="0035371C" w:rsidP="00414CD6">
                            <w:pPr>
                              <w:ind w:left="142"/>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BD23B53" id="Rectangle 61" o:spid="_x0000_s1027" style="position:absolute;margin-left:0;margin-top:12.95pt;width:154.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" fillcolor="white [3201]" stroked="f">
                <v:textbox inset="2.53958mm,1.2694mm,2.53958mm,1.2694mm">
                  <w:txbxContent>
                    <w:p w14:paraId="070CFB3B" w14:textId="77777777" w:rsidR="0035371C" w:rsidRDefault="00101F11" w:rsidP="00414CD6">
                      <w:pPr>
                        <w:spacing w:after="0"/>
                        <w:ind w:left="142" w:hanging="85"/>
                        <w:textDirection w:val="btLr"/>
                      </w:pPr>
                      <w:r>
                        <w:rPr>
                          <w:rFonts w:ascii="Twentieth Century" w:eastAsia="Twentieth Century" w:hAnsi="Twentieth Century" w:cs="Twentieth Century"/>
                          <w:b/>
                          <w:color w:val="000000"/>
                          <w:sz w:val="20"/>
                        </w:rPr>
                        <w:t xml:space="preserve">Article Info </w:t>
                      </w:r>
                    </w:p>
                    <w:p w14:paraId="180EB677" w14:textId="77777777" w:rsidR="0035371C" w:rsidRDefault="0035371C" w:rsidP="00414CD6">
                      <w:pPr>
                        <w:spacing w:after="0"/>
                        <w:ind w:left="142" w:hanging="85"/>
                        <w:textDirection w:val="btLr"/>
                      </w:pPr>
                    </w:p>
                    <w:p w14:paraId="077AB745" w14:textId="77777777" w:rsidR="0035371C" w:rsidRDefault="00101F11" w:rsidP="00414CD6">
                      <w:pPr>
                        <w:spacing w:after="0"/>
                        <w:ind w:left="142" w:hanging="85"/>
                        <w:textDirection w:val="btLr"/>
                      </w:pPr>
                      <w:r>
                        <w:rPr>
                          <w:rFonts w:ascii="Twentieth Century" w:eastAsia="Twentieth Century" w:hAnsi="Twentieth Century" w:cs="Twentieth Century"/>
                          <w:b/>
                          <w:i/>
                          <w:color w:val="000000"/>
                          <w:sz w:val="20"/>
                        </w:rPr>
                        <w:t>Article history</w:t>
                      </w:r>
                    </w:p>
                    <w:p w14:paraId="09D582D9" w14:textId="77777777" w:rsidR="0035371C" w:rsidRDefault="00101F11" w:rsidP="00414CD6">
                      <w:pPr>
                        <w:spacing w:after="0" w:line="240" w:lineRule="auto"/>
                        <w:ind w:left="142" w:right="-56"/>
                        <w:textDirection w:val="btLr"/>
                      </w:pPr>
                      <w:r>
                        <w:rPr>
                          <w:rFonts w:ascii="Twentieth Century" w:eastAsia="Twentieth Century" w:hAnsi="Twentieth Century" w:cs="Twentieth Century"/>
                          <w:color w:val="000000"/>
                          <w:sz w:val="20"/>
                        </w:rPr>
                        <w:t xml:space="preserve">Received date: </w:t>
                      </w:r>
                    </w:p>
                    <w:p w14:paraId="5F097BD2" w14:textId="77777777" w:rsidR="0035371C" w:rsidRDefault="00101F11" w:rsidP="00414CD6">
                      <w:pPr>
                        <w:spacing w:after="0" w:line="240" w:lineRule="auto"/>
                        <w:ind w:left="142" w:right="-56"/>
                        <w:textDirection w:val="btLr"/>
                      </w:pPr>
                      <w:r>
                        <w:rPr>
                          <w:rFonts w:ascii="Twentieth Century" w:eastAsia="Twentieth Century" w:hAnsi="Twentieth Century" w:cs="Twentieth Century"/>
                          <w:color w:val="000000"/>
                          <w:sz w:val="20"/>
                        </w:rPr>
                        <w:t xml:space="preserve">Revised date: </w:t>
                      </w:r>
                    </w:p>
                    <w:p w14:paraId="09E021F3" w14:textId="77777777" w:rsidR="0035371C" w:rsidRDefault="00101F11" w:rsidP="00414CD6">
                      <w:pPr>
                        <w:spacing w:after="0" w:line="240" w:lineRule="auto"/>
                        <w:ind w:left="142" w:right="-56"/>
                        <w:textDirection w:val="btLr"/>
                      </w:pPr>
                      <w:r>
                        <w:rPr>
                          <w:rFonts w:ascii="Twentieth Century" w:eastAsia="Twentieth Century" w:hAnsi="Twentieth Century" w:cs="Twentieth Century"/>
                          <w:color w:val="000000"/>
                          <w:sz w:val="20"/>
                        </w:rPr>
                        <w:t xml:space="preserve">Accepted date: </w:t>
                      </w:r>
                    </w:p>
                    <w:p w14:paraId="76832803" w14:textId="77777777" w:rsidR="0035371C" w:rsidRDefault="0035371C" w:rsidP="00414CD6">
                      <w:pPr>
                        <w:spacing w:after="0"/>
                        <w:ind w:left="142" w:right="-56" w:hanging="85"/>
                        <w:textDirection w:val="btLr"/>
                      </w:pPr>
                    </w:p>
                    <w:p w14:paraId="20A2F8E6" w14:textId="77777777" w:rsidR="0035371C" w:rsidRDefault="0035371C" w:rsidP="00414CD6">
                      <w:pPr>
                        <w:ind w:left="142"/>
                        <w:textDirection w:val="btLr"/>
                      </w:pPr>
                    </w:p>
                  </w:txbxContent>
                </v:textbox>
              </v:rect>
            </w:pict>
          </mc:Fallback>
        </mc:AlternateContent>
      </w:r>
      <w:r w:rsidR="00101F11">
        <w:tab/>
      </w:r>
      <w:r w:rsidR="00101F11">
        <w:tab/>
      </w:r>
      <w:r w:rsidR="00101F11">
        <w:tab/>
        <w:t xml:space="preserve">     </w:t>
      </w:r>
      <w:r w:rsidR="00101F11">
        <w:rPr>
          <w:noProof/>
        </w:rPr>
        <mc:AlternateContent>
          <mc:Choice Requires="wps">
            <w:drawing>
              <wp:anchor distT="0" distB="0" distL="114300" distR="114300" simplePos="0" relativeHeight="251658240" behindDoc="0" locked="0" layoutInCell="1" hidden="0" allowOverlap="1" wp14:anchorId="1E49ED3F" wp14:editId="58F48C3E">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51933651" id="Straight Arrow Connector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" strokecolor="black [3200]" strokeweight="1.5pt">
                <v:stroke startarrowwidth="narrow" startarrowlength="short" endarrowwidth="narrow" endarrowlength="short"/>
              </v:shape>
            </w:pict>
          </mc:Fallback>
        </mc:AlternateContent>
      </w:r>
    </w:p>
    <w:p w14:paraId="5726F428" w14:textId="77777777" w:rsidR="0035371C" w:rsidRPr="00414CD6" w:rsidRDefault="00101F11">
      <w:pPr>
        <w:spacing w:after="0"/>
        <w:ind w:left="2399" w:firstLine="719"/>
        <w:rPr>
          <w:rFonts w:ascii="Tw Cen MT" w:hAnsi="Tw Cen MT"/>
        </w:rPr>
      </w:pPr>
      <w:r w:rsidRPr="00414CD6">
        <w:rPr>
          <w:rFonts w:ascii="Tw Cen MT" w:eastAsia="Twentieth Century" w:hAnsi="Tw Cen MT" w:cs="Twentieth Century"/>
          <w:b/>
          <w:i/>
          <w:sz w:val="20"/>
          <w:szCs w:val="20"/>
        </w:rPr>
        <w:t>Abstract</w:t>
      </w:r>
    </w:p>
    <w:p w14:paraId="0C718C09" w14:textId="11C64619" w:rsidR="003916A9" w:rsidRPr="00414CD6" w:rsidRDefault="003916A9" w:rsidP="003916A9">
      <w:pPr>
        <w:widowControl w:val="0"/>
        <w:spacing w:after="0" w:line="240" w:lineRule="auto"/>
        <w:ind w:left="3150" w:right="-19"/>
        <w:jc w:val="both"/>
        <w:rPr>
          <w:rFonts w:ascii="Tw Cen MT" w:eastAsia="Twentieth Century" w:hAnsi="Tw Cen MT" w:cs="Twentieth Century"/>
          <w:i/>
          <w:sz w:val="20"/>
          <w:szCs w:val="20"/>
        </w:rPr>
      </w:pPr>
      <w:r w:rsidRPr="00414CD6">
        <w:rPr>
          <w:rFonts w:ascii="Tw Cen MT" w:eastAsia="Twentieth Century" w:hAnsi="Tw Cen MT" w:cs="Twentieth Century"/>
          <w:i/>
          <w:sz w:val="20"/>
          <w:szCs w:val="20"/>
        </w:rPr>
        <w:t>Chronic kidney failure is a malfunction of the kidneys which occurs over a relatively long period of time, this is the cause of reduced individual ability to maintain metabolism, fluid balance in the body which will then cause high urea values. Hemodialysis (HD) is an attempt to replace kidney function in filtering metabolic wastes, water and maintaining electrolyte levels in the body through a semi-shift membrane called Dalizer</w:t>
      </w:r>
      <w:proofErr w:type="gramStart"/>
      <w:r w:rsidRPr="00414CD6">
        <w:rPr>
          <w:rFonts w:ascii="Tw Cen MT" w:eastAsia="Twentieth Century" w:hAnsi="Tw Cen MT" w:cs="Twentieth Century"/>
          <w:i/>
          <w:sz w:val="20"/>
          <w:szCs w:val="20"/>
        </w:rPr>
        <w:t>. .</w:t>
      </w:r>
      <w:proofErr w:type="gramEnd"/>
      <w:r w:rsidRPr="00414CD6">
        <w:rPr>
          <w:rFonts w:ascii="Tw Cen MT" w:eastAsia="Twentieth Century" w:hAnsi="Tw Cen MT" w:cs="Twentieth Century"/>
          <w:i/>
          <w:sz w:val="20"/>
          <w:szCs w:val="20"/>
        </w:rPr>
        <w:t xml:space="preserve"> Ice Cubes therapy can help reduce thirst and freshen the throat. Ice cubes therapy is done by sucking ice cubes, where ice cubes can give a fresher feeling than drinking small amounts of mineral water, gargling with boiled water, gargling with medicines and others. To identify the effect of ice </w:t>
      </w:r>
      <w:r w:rsidR="00414CD6" w:rsidRPr="00414CD6">
        <w:rPr>
          <w:rFonts w:ascii="Tw Cen MT" w:eastAsia="Twentieth Century" w:hAnsi="Tw Cen MT" w:cs="Twentieth Century"/>
          <w:i/>
          <w:iCs/>
          <w:sz w:val="20"/>
          <w:szCs w:val="20"/>
        </w:rPr>
        <w:t>cube</w:t>
      </w:r>
      <w:r w:rsidRPr="00414CD6">
        <w:rPr>
          <w:rFonts w:ascii="Tw Cen MT" w:eastAsia="Twentieth Century" w:hAnsi="Tw Cen MT" w:cs="Twentieth Century"/>
          <w:i/>
          <w:sz w:val="20"/>
          <w:szCs w:val="20"/>
        </w:rPr>
        <w:t xml:space="preserve"> on efforts to reduce thirst in patients undergoing hemodialysis. Data collection used the literature review study method using the Ebsco, Google Schooler, and Elsevier databases. With keywords: Ice </w:t>
      </w:r>
      <w:r w:rsidR="00414CD6" w:rsidRPr="00414CD6">
        <w:rPr>
          <w:rFonts w:ascii="Tw Cen MT" w:eastAsia="Twentieth Century" w:hAnsi="Tw Cen MT" w:cs="Twentieth Century"/>
          <w:i/>
          <w:iCs/>
          <w:sz w:val="20"/>
          <w:szCs w:val="20"/>
        </w:rPr>
        <w:t>Cube</w:t>
      </w:r>
      <w:r w:rsidRPr="00414CD6">
        <w:rPr>
          <w:rFonts w:ascii="Tw Cen MT" w:eastAsia="Twentieth Century" w:hAnsi="Tw Cen MT" w:cs="Twentieth Century"/>
          <w:i/>
          <w:sz w:val="20"/>
          <w:szCs w:val="20"/>
        </w:rPr>
        <w:t xml:space="preserve"> Therapy, Hemodialysis Patients, Thirst with limited articles from 2018-2023. Obtained from 10 articles with 148 respondents in the Pretest Posttest research design and 4 respondents with a case study research design showing that there was an effect of ice </w:t>
      </w:r>
      <w:r w:rsidR="00414CD6" w:rsidRPr="00414CD6">
        <w:rPr>
          <w:rFonts w:ascii="Tw Cen MT" w:eastAsia="Twentieth Century" w:hAnsi="Tw Cen MT" w:cs="Twentieth Century"/>
          <w:i/>
          <w:iCs/>
          <w:sz w:val="20"/>
          <w:szCs w:val="20"/>
        </w:rPr>
        <w:t>cube</w:t>
      </w:r>
      <w:r w:rsidRPr="00414CD6">
        <w:rPr>
          <w:rFonts w:ascii="Tw Cen MT" w:eastAsia="Twentieth Century" w:hAnsi="Tw Cen MT" w:cs="Twentieth Century"/>
          <w:i/>
          <w:sz w:val="20"/>
          <w:szCs w:val="20"/>
        </w:rPr>
        <w:t xml:space="preserve"> therapy on decreasing thirst in CKD patients undergoing Hemodialysis. In this literature review, it was found that there was an effect of ice </w:t>
      </w:r>
      <w:r w:rsidR="00414CD6" w:rsidRPr="00414CD6">
        <w:rPr>
          <w:rFonts w:ascii="Tw Cen MT" w:eastAsia="Twentieth Century" w:hAnsi="Tw Cen MT" w:cs="Twentieth Century"/>
          <w:i/>
          <w:iCs/>
          <w:sz w:val="20"/>
          <w:szCs w:val="20"/>
        </w:rPr>
        <w:t>cube</w:t>
      </w:r>
      <w:r w:rsidRPr="00414CD6">
        <w:rPr>
          <w:rFonts w:ascii="Tw Cen MT" w:eastAsia="Twentieth Century" w:hAnsi="Tw Cen MT" w:cs="Twentieth Century"/>
          <w:i/>
          <w:sz w:val="20"/>
          <w:szCs w:val="20"/>
        </w:rPr>
        <w:t xml:space="preserve"> therapy on reducing thirst in CKD patients who were undergoing hemodialysis.</w:t>
      </w:r>
    </w:p>
    <w:p w14:paraId="7B15DF27" w14:textId="7242D588" w:rsidR="0035371C" w:rsidRPr="00414CD6" w:rsidRDefault="00101F11" w:rsidP="003916A9">
      <w:pPr>
        <w:widowControl w:val="0"/>
        <w:spacing w:after="0" w:line="228" w:lineRule="auto"/>
        <w:ind w:left="3150" w:right="-19"/>
        <w:jc w:val="both"/>
        <w:rPr>
          <w:rFonts w:ascii="Tw Cen MT" w:eastAsia="Twentieth Century" w:hAnsi="Tw Cen MT" w:cs="Twentieth Century"/>
          <w:b/>
          <w:i/>
          <w:sz w:val="20"/>
          <w:szCs w:val="20"/>
        </w:rPr>
      </w:pPr>
      <w:r w:rsidRPr="00414CD6">
        <w:rPr>
          <w:rFonts w:ascii="Tw Cen MT" w:eastAsia="Twentieth Century" w:hAnsi="Tw Cen MT" w:cs="Twentieth Century"/>
          <w:b/>
          <w:i/>
          <w:sz w:val="20"/>
          <w:szCs w:val="20"/>
        </w:rPr>
        <w:t>Keywords:</w:t>
      </w:r>
      <w:r w:rsidR="003916A9" w:rsidRPr="00414CD6">
        <w:rPr>
          <w:rFonts w:ascii="Tw Cen MT" w:eastAsia="Twentieth Century" w:hAnsi="Tw Cen MT" w:cs="Twentieth Century"/>
          <w:b/>
          <w:i/>
          <w:sz w:val="20"/>
          <w:szCs w:val="20"/>
        </w:rPr>
        <w:t xml:space="preserve"> </w:t>
      </w:r>
      <w:r w:rsidR="003916A9" w:rsidRPr="00414CD6">
        <w:rPr>
          <w:rFonts w:ascii="Tw Cen MT" w:eastAsia="Twentieth Century" w:hAnsi="Tw Cen MT" w:cs="Twentieth Century"/>
          <w:bCs/>
          <w:i/>
          <w:sz w:val="20"/>
          <w:szCs w:val="20"/>
        </w:rPr>
        <w:t xml:space="preserve">Ice </w:t>
      </w:r>
      <w:r w:rsidR="00414CD6" w:rsidRPr="00414CD6">
        <w:rPr>
          <w:rFonts w:ascii="Tw Cen MT" w:eastAsia="Twentieth Century" w:hAnsi="Tw Cen MT" w:cs="Twentieth Century"/>
          <w:bCs/>
          <w:i/>
          <w:iCs/>
          <w:sz w:val="20"/>
          <w:szCs w:val="20"/>
        </w:rPr>
        <w:t>Cube</w:t>
      </w:r>
      <w:r w:rsidR="003916A9" w:rsidRPr="00414CD6">
        <w:rPr>
          <w:rFonts w:ascii="Tw Cen MT" w:eastAsia="Twentieth Century" w:hAnsi="Tw Cen MT" w:cs="Twentieth Century"/>
          <w:bCs/>
          <w:i/>
          <w:sz w:val="20"/>
          <w:szCs w:val="20"/>
        </w:rPr>
        <w:t xml:space="preserve"> Therapy, Hemodialysis Patients, Thirst</w:t>
      </w:r>
    </w:p>
    <w:p w14:paraId="111EC99E" w14:textId="77777777" w:rsidR="0035371C" w:rsidRPr="00414CD6" w:rsidRDefault="0035371C">
      <w:pPr>
        <w:tabs>
          <w:tab w:val="left" w:pos="426"/>
        </w:tabs>
        <w:spacing w:after="0"/>
        <w:ind w:left="3150"/>
        <w:jc w:val="both"/>
        <w:rPr>
          <w:rFonts w:ascii="Tw Cen MT" w:eastAsia="Twentieth Century" w:hAnsi="Tw Cen MT" w:cs="Twentieth Century"/>
          <w:b/>
          <w:sz w:val="20"/>
          <w:szCs w:val="20"/>
        </w:rPr>
      </w:pPr>
    </w:p>
    <w:p w14:paraId="65295BFB" w14:textId="77777777" w:rsidR="0035371C" w:rsidRPr="00414CD6" w:rsidRDefault="00101F11">
      <w:pPr>
        <w:tabs>
          <w:tab w:val="left" w:pos="426"/>
        </w:tabs>
        <w:spacing w:after="0"/>
        <w:ind w:left="3150"/>
        <w:jc w:val="both"/>
        <w:rPr>
          <w:rFonts w:ascii="Tw Cen MT" w:eastAsia="Twentieth Century" w:hAnsi="Tw Cen MT" w:cs="Twentieth Century"/>
          <w:b/>
          <w:sz w:val="20"/>
          <w:szCs w:val="20"/>
        </w:rPr>
      </w:pPr>
      <w:r w:rsidRPr="00414CD6">
        <w:rPr>
          <w:rFonts w:ascii="Tw Cen MT" w:eastAsia="Twentieth Century" w:hAnsi="Tw Cen MT" w:cs="Twentieth Century"/>
          <w:b/>
          <w:sz w:val="20"/>
          <w:szCs w:val="20"/>
        </w:rPr>
        <w:t>Abstrak</w:t>
      </w:r>
    </w:p>
    <w:p w14:paraId="595D502E" w14:textId="4DEDDC8C" w:rsidR="003916A9" w:rsidRPr="00414CD6" w:rsidRDefault="003916A9" w:rsidP="003916A9">
      <w:pPr>
        <w:tabs>
          <w:tab w:val="left" w:pos="426"/>
        </w:tabs>
        <w:spacing w:after="0" w:line="240" w:lineRule="auto"/>
        <w:ind w:left="3150"/>
        <w:jc w:val="both"/>
        <w:rPr>
          <w:rFonts w:ascii="Tw Cen MT" w:eastAsia="Twentieth Century" w:hAnsi="Tw Cen MT" w:cs="Twentieth Century"/>
          <w:sz w:val="20"/>
          <w:szCs w:val="20"/>
        </w:rPr>
      </w:pPr>
      <w:r w:rsidRPr="00414CD6">
        <w:rPr>
          <w:rFonts w:ascii="Tw Cen MT" w:eastAsia="Twentieth Century" w:hAnsi="Tw Cen MT" w:cs="Twentieth Century"/>
          <w:sz w:val="20"/>
          <w:szCs w:val="20"/>
        </w:rPr>
        <w:t xml:space="preserve">Gagal ginjal kronik merupakan malfungsi dari ginjal dimana terjadi dalam kurun waktu yang relatif lama, hal ini menjadi penyebab berkurangnya individu untuk mempertahankan metabolisme, balance cairan dalam tubuhnya yang kemudian akan menyebabkan nilai ureum menjadi tinggi. Hemodialisis (HD) merupakan upaya untuk menggantikan fungsional ginjal dalam menyaring sisa-sisa metabolisme, air serta mempertahankan kadar elektrolit dalam tubuh melalui membran semi-shift yang disebut Dalizer. Terapi </w:t>
      </w:r>
      <w:r w:rsidR="00414CD6" w:rsidRPr="00414CD6">
        <w:rPr>
          <w:rFonts w:ascii="Tw Cen MT" w:eastAsia="Twentieth Century" w:hAnsi="Tw Cen MT" w:cs="Twentieth Century"/>
          <w:i/>
          <w:iCs/>
          <w:sz w:val="20"/>
          <w:szCs w:val="20"/>
        </w:rPr>
        <w:t>ice cube</w:t>
      </w:r>
      <w:r w:rsidR="00414CD6" w:rsidRPr="00414CD6">
        <w:rPr>
          <w:rFonts w:ascii="Tw Cen MT" w:eastAsia="Twentieth Century" w:hAnsi="Tw Cen MT" w:cs="Twentieth Century"/>
          <w:sz w:val="20"/>
          <w:szCs w:val="20"/>
        </w:rPr>
        <w:t xml:space="preserve"> </w:t>
      </w:r>
      <w:r w:rsidRPr="00414CD6">
        <w:rPr>
          <w:rFonts w:ascii="Tw Cen MT" w:eastAsia="Twentieth Century" w:hAnsi="Tw Cen MT" w:cs="Twentieth Century"/>
          <w:sz w:val="20"/>
          <w:szCs w:val="20"/>
        </w:rPr>
        <w:t xml:space="preserve">dapat membantu dalam mengurangi rasa haus dan menyegarkan tenggorokan, Terapi ice cubes yang dilakukan dengan cara mengulum es batu, dimana es batu bisa memberikan perasaan lebih segar dibanding minum air mineral sedikit-sedikit, berkumur dengan air matang, berkumur dengan obat-obatan dan lain-lain. Untuk Mengidentifikasi Pengaruh ice </w:t>
      </w:r>
      <w:r w:rsidR="00414CD6"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Terhadap Upaya Mengurangi Rasa haus Pada Pasien Yang Menjalani Hemodialisa. Pengumpulan data menggunakan metode studi literature review menggunakan data base Ebsco, google schooler, Elsevier. Dengan kata kunci: Terapi Ice </w:t>
      </w:r>
      <w:r w:rsidR="00414CD6"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Pasien </w:t>
      </w:r>
      <w:proofErr w:type="gramStart"/>
      <w:r w:rsidRPr="00414CD6">
        <w:rPr>
          <w:rFonts w:ascii="Tw Cen MT" w:eastAsia="Twentieth Century" w:hAnsi="Tw Cen MT" w:cs="Twentieth Century"/>
          <w:sz w:val="20"/>
          <w:szCs w:val="20"/>
        </w:rPr>
        <w:t>Hemodialisa,Haus</w:t>
      </w:r>
      <w:proofErr w:type="gramEnd"/>
      <w:r w:rsidRPr="00414CD6">
        <w:rPr>
          <w:rFonts w:ascii="Tw Cen MT" w:eastAsia="Twentieth Century" w:hAnsi="Tw Cen MT" w:cs="Twentieth Century"/>
          <w:sz w:val="20"/>
          <w:szCs w:val="20"/>
        </w:rPr>
        <w:t xml:space="preserve"> dengan artikel yang dibatasi dari tahun 2018-2023. Didapatkan dari 10 artikel dengan148 responden dalam desain penelitian Pretest Postest dan 4 responden dengan desain penelitian studi kasus menunjukkan terdapat pengaruh terapi ice </w:t>
      </w:r>
      <w:r w:rsidR="00414CD6"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terhadap penurunan rasa haus pada pasien CKD yang sedang menjalani Hemodialisa, Pada literature review ini didapatkan bahwa terdapat pengaruh terapi ice </w:t>
      </w:r>
      <w:r w:rsidR="00414CD6" w:rsidRPr="00414CD6">
        <w:rPr>
          <w:rFonts w:ascii="Tw Cen MT" w:eastAsia="Twentieth Century" w:hAnsi="Tw Cen MT" w:cs="Twentieth Century"/>
          <w:i/>
          <w:iCs/>
          <w:sz w:val="20"/>
          <w:szCs w:val="20"/>
        </w:rPr>
        <w:t>cube</w:t>
      </w:r>
      <w:r w:rsidRPr="00414CD6">
        <w:rPr>
          <w:rFonts w:ascii="Tw Cen MT" w:eastAsia="Twentieth Century" w:hAnsi="Tw Cen MT" w:cs="Twentieth Century"/>
          <w:sz w:val="20"/>
          <w:szCs w:val="20"/>
        </w:rPr>
        <w:t xml:space="preserve"> terhadap penurunan rasa haus pada pasien CKD yang sedang menjalani Hemodialisa.</w:t>
      </w:r>
    </w:p>
    <w:p w14:paraId="257059C8" w14:textId="3271D905" w:rsidR="0035371C" w:rsidRPr="00414CD6" w:rsidRDefault="00101F11" w:rsidP="003916A9">
      <w:pPr>
        <w:tabs>
          <w:tab w:val="left" w:pos="426"/>
        </w:tabs>
        <w:spacing w:after="0" w:line="240" w:lineRule="auto"/>
        <w:ind w:left="3150"/>
        <w:jc w:val="both"/>
        <w:rPr>
          <w:rFonts w:ascii="Tw Cen MT" w:eastAsia="Twentieth Century" w:hAnsi="Tw Cen MT" w:cs="Twentieth Century"/>
          <w:bCs/>
          <w:sz w:val="20"/>
          <w:szCs w:val="20"/>
        </w:rPr>
      </w:pPr>
      <w:r w:rsidRPr="00414CD6">
        <w:rPr>
          <w:rFonts w:ascii="Tw Cen MT" w:eastAsia="Twentieth Century" w:hAnsi="Tw Cen MT" w:cs="Twentieth Century"/>
          <w:b/>
          <w:sz w:val="20"/>
          <w:szCs w:val="20"/>
        </w:rPr>
        <w:t xml:space="preserve">Kata </w:t>
      </w:r>
      <w:proofErr w:type="gramStart"/>
      <w:r w:rsidRPr="00414CD6">
        <w:rPr>
          <w:rFonts w:ascii="Tw Cen MT" w:eastAsia="Twentieth Century" w:hAnsi="Tw Cen MT" w:cs="Twentieth Century"/>
          <w:b/>
          <w:sz w:val="20"/>
          <w:szCs w:val="20"/>
        </w:rPr>
        <w:t>Kunci :</w:t>
      </w:r>
      <w:proofErr w:type="gramEnd"/>
      <w:r w:rsidRPr="00414CD6">
        <w:rPr>
          <w:rFonts w:ascii="Tw Cen MT" w:hAnsi="Tw Cen MT"/>
          <w:noProof/>
        </w:rPr>
        <mc:AlternateContent>
          <mc:Choice Requires="wps">
            <w:drawing>
              <wp:anchor distT="0" distB="0" distL="114300" distR="114300" simplePos="0" relativeHeight="251660288" behindDoc="0" locked="0" layoutInCell="1" hidden="0" allowOverlap="1" wp14:anchorId="1941BE4B" wp14:editId="0A2E009E">
                <wp:simplePos x="0" y="0"/>
                <wp:positionH relativeFrom="column">
                  <wp:posOffset>1</wp:posOffset>
                </wp:positionH>
                <wp:positionV relativeFrom="paragraph">
                  <wp:posOffset>165943</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165943</wp:posOffset>
                </wp:positionV>
                <wp:extent cx="9525" cy="19050"/>
                <wp:effectExtent b="0" l="0" r="0" t="0"/>
                <wp:wrapNone/>
                <wp:docPr id="60"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9525" cy="19050"/>
                        </a:xfrm>
                        <a:prstGeom prst="rect"/>
                        <a:ln/>
                      </pic:spPr>
                    </pic:pic>
                  </a:graphicData>
                </a:graphic>
              </wp:anchor>
            </w:drawing>
          </mc:Fallback>
        </mc:AlternateContent>
      </w:r>
      <w:r w:rsidR="003916A9" w:rsidRPr="00414CD6">
        <w:rPr>
          <w:rFonts w:ascii="Tw Cen MT" w:eastAsia="Twentieth Century" w:hAnsi="Tw Cen MT" w:cs="Twentieth Century"/>
          <w:sz w:val="20"/>
          <w:szCs w:val="20"/>
        </w:rPr>
        <w:t xml:space="preserve"> </w:t>
      </w:r>
      <w:r w:rsidR="003916A9" w:rsidRPr="00414CD6">
        <w:rPr>
          <w:rFonts w:ascii="Tw Cen MT" w:eastAsia="Twentieth Century" w:hAnsi="Tw Cen MT" w:cs="Twentieth Century"/>
          <w:bCs/>
          <w:sz w:val="20"/>
          <w:szCs w:val="20"/>
        </w:rPr>
        <w:t xml:space="preserve">Terapi Ice </w:t>
      </w:r>
      <w:r w:rsidR="00414CD6" w:rsidRPr="00414CD6">
        <w:rPr>
          <w:rFonts w:ascii="Tw Cen MT" w:eastAsia="Twentieth Century" w:hAnsi="Tw Cen MT" w:cs="Twentieth Century"/>
          <w:bCs/>
          <w:i/>
          <w:iCs/>
          <w:sz w:val="20"/>
          <w:szCs w:val="20"/>
        </w:rPr>
        <w:t>Cube</w:t>
      </w:r>
      <w:r w:rsidR="003916A9" w:rsidRPr="00414CD6">
        <w:rPr>
          <w:rFonts w:ascii="Tw Cen MT" w:eastAsia="Twentieth Century" w:hAnsi="Tw Cen MT" w:cs="Twentieth Century"/>
          <w:bCs/>
          <w:sz w:val="20"/>
          <w:szCs w:val="20"/>
        </w:rPr>
        <w:t>, Pasien Hemodialisa,Haus</w:t>
      </w:r>
    </w:p>
    <w:p w14:paraId="117FD083" w14:textId="77777777" w:rsidR="00E5116F" w:rsidRDefault="00E5116F" w:rsidP="003916A9">
      <w:pPr>
        <w:tabs>
          <w:tab w:val="left" w:pos="426"/>
        </w:tabs>
        <w:spacing w:after="0" w:line="240" w:lineRule="auto"/>
        <w:ind w:left="3150"/>
        <w:jc w:val="both"/>
        <w:rPr>
          <w:rFonts w:ascii="Twentieth Century" w:eastAsia="Twentieth Century" w:hAnsi="Twentieth Century" w:cs="Twentieth Century"/>
          <w:bCs/>
          <w:sz w:val="20"/>
          <w:szCs w:val="20"/>
        </w:rPr>
      </w:pPr>
    </w:p>
    <w:p w14:paraId="6BD9DE48" w14:textId="77777777" w:rsidR="00E5116F" w:rsidRPr="003916A9" w:rsidRDefault="00E5116F" w:rsidP="00E5116F">
      <w:pPr>
        <w:tabs>
          <w:tab w:val="left" w:pos="426"/>
        </w:tabs>
        <w:spacing w:after="0" w:line="240" w:lineRule="auto"/>
        <w:jc w:val="both"/>
        <w:rPr>
          <w:rFonts w:ascii="Twentieth Century" w:eastAsia="Twentieth Century" w:hAnsi="Twentieth Century" w:cs="Twentieth Century"/>
          <w:sz w:val="20"/>
          <w:szCs w:val="20"/>
        </w:rPr>
        <w:sectPr w:rsidR="00E5116F" w:rsidRPr="003916A9">
          <w:headerReference w:type="default" r:id="rId14"/>
          <w:footerReference w:type="default" r:id="rId15"/>
          <w:pgSz w:w="12240" w:h="15840"/>
          <w:pgMar w:top="1440" w:right="1440" w:bottom="1440" w:left="1440" w:header="720" w:footer="720" w:gutter="0"/>
          <w:pgNumType w:start="1"/>
          <w:cols w:space="720"/>
        </w:sectPr>
      </w:pPr>
    </w:p>
    <w:p w14:paraId="6F4368B7" w14:textId="77777777" w:rsidR="00414CD6" w:rsidRDefault="00414CD6">
      <w:pPr>
        <w:rPr>
          <w:rFonts w:ascii="Tw Cen MT" w:eastAsia="Twentieth Century" w:hAnsi="Tw Cen MT" w:cs="Twentieth Century"/>
          <w:b/>
          <w:sz w:val="24"/>
          <w:szCs w:val="24"/>
        </w:rPr>
      </w:pPr>
    </w:p>
    <w:p w14:paraId="30A42E8C" w14:textId="77777777" w:rsidR="00414CD6" w:rsidRDefault="00414CD6">
      <w:pPr>
        <w:rPr>
          <w:rFonts w:ascii="Tw Cen MT" w:eastAsia="Twentieth Century" w:hAnsi="Tw Cen MT" w:cs="Twentieth Century"/>
          <w:b/>
          <w:sz w:val="24"/>
          <w:szCs w:val="24"/>
        </w:rPr>
      </w:pPr>
    </w:p>
    <w:p w14:paraId="16C0AD95" w14:textId="77777777" w:rsidR="00614332" w:rsidRDefault="00614332">
      <w:pPr>
        <w:rPr>
          <w:rFonts w:ascii="Tw Cen MT" w:eastAsia="Twentieth Century" w:hAnsi="Tw Cen MT" w:cs="Twentieth Century"/>
          <w:b/>
          <w:sz w:val="24"/>
          <w:szCs w:val="24"/>
        </w:rPr>
      </w:pPr>
    </w:p>
    <w:p w14:paraId="5BD6D5BC" w14:textId="77777777" w:rsidR="00614332" w:rsidRDefault="00614332">
      <w:pPr>
        <w:rPr>
          <w:rFonts w:ascii="Tw Cen MT" w:eastAsia="Twentieth Century" w:hAnsi="Tw Cen MT" w:cs="Twentieth Century"/>
          <w:b/>
          <w:sz w:val="24"/>
          <w:szCs w:val="24"/>
        </w:rPr>
      </w:pPr>
    </w:p>
    <w:p w14:paraId="20316DBD" w14:textId="78CFED7D" w:rsidR="0035371C" w:rsidRPr="00414CD6" w:rsidRDefault="00101F11">
      <w:pPr>
        <w:rPr>
          <w:rFonts w:ascii="Tw Cen MT" w:eastAsia="Twentieth Century" w:hAnsi="Tw Cen MT" w:cs="Twentieth Century"/>
          <w:b/>
          <w:sz w:val="24"/>
          <w:szCs w:val="24"/>
        </w:rPr>
      </w:pPr>
      <w:r w:rsidRPr="00414CD6">
        <w:rPr>
          <w:rFonts w:ascii="Tw Cen MT" w:eastAsia="Twentieth Century" w:hAnsi="Tw Cen MT" w:cs="Twentieth Century"/>
          <w:b/>
          <w:sz w:val="24"/>
          <w:szCs w:val="24"/>
        </w:rPr>
        <w:lastRenderedPageBreak/>
        <w:t>PENDAHULUAN</w:t>
      </w:r>
    </w:p>
    <w:p w14:paraId="234BAF9F" w14:textId="3335567F" w:rsidR="003916A9" w:rsidRPr="00414CD6" w:rsidRDefault="003916A9" w:rsidP="003916A9">
      <w:pPr>
        <w:spacing w:after="0" w:line="240" w:lineRule="auto"/>
        <w:jc w:val="both"/>
        <w:rPr>
          <w:rFonts w:ascii="Tw Cen MT" w:eastAsia="Twentieth Century" w:hAnsi="Tw Cen MT" w:cs="Twentieth Century"/>
          <w:bCs/>
          <w:color w:val="FF0000"/>
          <w:sz w:val="24"/>
          <w:szCs w:val="24"/>
        </w:rPr>
      </w:pPr>
      <w:r w:rsidRPr="00414CD6">
        <w:rPr>
          <w:rFonts w:ascii="Tw Cen MT" w:eastAsia="Twentieth Century" w:hAnsi="Tw Cen MT" w:cs="Twentieth Century"/>
          <w:bCs/>
          <w:sz w:val="24"/>
          <w:szCs w:val="24"/>
        </w:rPr>
        <w:t>Gagal ginjal kronik merupakan malfungsi dari ginjal dimana terjadi dalam kurun waktu yang relatif lama, hal ini menjadi penyebab berkurangnya individu untuk mempertahankan metabolisme, balance cairan dalam tubuhnya yang kemudian akan menyebabkan nilai ureum menjadi tinggi. Menurut</w:t>
      </w:r>
      <w:r w:rsidR="00F72AFA">
        <w:rPr>
          <w:rFonts w:ascii="Tw Cen MT" w:eastAsia="Twentieth Century" w:hAnsi="Tw Cen MT" w:cs="Twentieth Century"/>
          <w:bCs/>
          <w:sz w:val="24"/>
          <w:szCs w:val="24"/>
        </w:rPr>
        <w:t xml:space="preserve"> Dedi Rahmadi</w:t>
      </w:r>
      <w:r w:rsidRPr="00414CD6">
        <w:rPr>
          <w:rFonts w:ascii="Tw Cen MT" w:eastAsia="Twentieth Century" w:hAnsi="Tw Cen MT" w:cs="Twentieth Century"/>
          <w:bCs/>
          <w:sz w:val="24"/>
          <w:szCs w:val="24"/>
        </w:rPr>
        <w:t xml:space="preserve"> </w:t>
      </w:r>
      <w:r w:rsidR="00F72AFA">
        <w:rPr>
          <w:rFonts w:ascii="Tw Cen MT" w:eastAsia="Twentieth Century" w:hAnsi="Tw Cen MT" w:cs="Twentieth Century"/>
          <w:bCs/>
          <w:sz w:val="24"/>
          <w:szCs w:val="24"/>
        </w:rPr>
        <w:fldChar w:fldCharType="begin" w:fldLock="1"/>
      </w:r>
      <w:r w:rsidR="00F72AFA">
        <w:rPr>
          <w:rFonts w:ascii="Tw Cen MT" w:eastAsia="Twentieth Century" w:hAnsi="Tw Cen MT" w:cs="Twentieth Century"/>
          <w:bCs/>
          <w:sz w:val="24"/>
          <w:szCs w:val="24"/>
        </w:rPr>
        <w:instrText>ADDIN CSL_CITATION {"citationItems":[{"id":"ITEM-1","itemData":{"author":[{"dropping-particle":"","family":"Dedi Rachmadi","given":"","non-dropping-particle":"","parse-names":false,"suffix":""}],"id":"ITEM-1","issued":{"date-parts":[["2020"]]},"title":"Chronic Kidney Disease","type":"article-journal"},"uris":["http://www.mendeley.com/documents/?uuid=0cdbba53-ba1c-4343-bad3-3517910ebcd7"]}],"mendeley":{"formattedCitation":"[1]","plainTextFormattedCitation":"[1]","previouslyFormattedCitation":"[1]"},"properties":{"noteIndex":0},"schema":"https://github.com/citation-style-language/schema/raw/master/csl-citation.json"}</w:instrText>
      </w:r>
      <w:r w:rsidR="00F72AFA">
        <w:rPr>
          <w:rFonts w:ascii="Tw Cen MT" w:eastAsia="Twentieth Century" w:hAnsi="Tw Cen MT" w:cs="Twentieth Century"/>
          <w:bCs/>
          <w:sz w:val="24"/>
          <w:szCs w:val="24"/>
        </w:rPr>
        <w:fldChar w:fldCharType="separate"/>
      </w:r>
      <w:r w:rsidR="00F72AFA" w:rsidRPr="00F72AFA">
        <w:rPr>
          <w:rFonts w:ascii="Tw Cen MT" w:eastAsia="Twentieth Century" w:hAnsi="Tw Cen MT" w:cs="Twentieth Century"/>
          <w:bCs/>
          <w:noProof/>
          <w:sz w:val="24"/>
          <w:szCs w:val="24"/>
        </w:rPr>
        <w:t>[1]</w:t>
      </w:r>
      <w:r w:rsidR="00F72AFA">
        <w:rPr>
          <w:rFonts w:ascii="Tw Cen MT" w:eastAsia="Twentieth Century" w:hAnsi="Tw Cen MT" w:cs="Twentieth Century"/>
          <w:bCs/>
          <w:sz w:val="24"/>
          <w:szCs w:val="24"/>
        </w:rPr>
        <w:fldChar w:fldCharType="end"/>
      </w:r>
      <w:r w:rsidR="00F72AFA">
        <w:rPr>
          <w:rFonts w:ascii="Tw Cen MT" w:eastAsia="Twentieth Century" w:hAnsi="Tw Cen MT" w:cs="Twentieth Century"/>
          <w:bCs/>
          <w:sz w:val="24"/>
          <w:szCs w:val="24"/>
        </w:rPr>
        <w:t xml:space="preserve"> </w:t>
      </w:r>
      <w:r w:rsidRPr="00414CD6">
        <w:rPr>
          <w:rFonts w:ascii="Tw Cen MT" w:eastAsia="Twentieth Century" w:hAnsi="Tw Cen MT" w:cs="Twentieth Century"/>
          <w:bCs/>
          <w:sz w:val="24"/>
          <w:szCs w:val="24"/>
        </w:rPr>
        <w:t>CKD adalah keadaan dimana ginjal mengalami penurunan fungsi yang ditandai dengan laju filtrasi glomerulus (LFG) &lt; 60 mL/menit dalam waktu 3 bulan atau lebih. Keadaan ini terjadi secara terus menerus dan akan berakhir pada keadaan gagal ginjal permanan. Tanda-tanda yang dapat dilihat pada CKD dengan dilakukan pemeriksaan melalui hasil lab darah, biopsy serta pemeriksaan penunjang lainnya. Gagal ginjal biasanya menyebabkan hilangnya Fungsi ginjal secara bertahap berkembang dari stadium I ke stadium III. Setelah tahap III kehidupan, pasien mengalami gejala yang parah disebabkan oleh ketidakmampuan ginjal untuk mempertahankan homeostasis air dan elektrolit dalam tubuh</w:t>
      </w:r>
      <w:r w:rsidR="00E33554" w:rsidRPr="00414CD6">
        <w:rPr>
          <w:rFonts w:ascii="Tw Cen MT" w:eastAsia="Twentieth Century" w:hAnsi="Tw Cen MT" w:cs="Twentieth Century"/>
          <w:bCs/>
          <w:sz w:val="24"/>
          <w:szCs w:val="24"/>
        </w:rPr>
        <w:t xml:space="preserve"> </w:t>
      </w:r>
      <w:r w:rsidR="00E33554" w:rsidRPr="00F72AFA">
        <w:rPr>
          <w:rFonts w:ascii="Tw Cen MT" w:eastAsia="Twentieth Century" w:hAnsi="Tw Cen MT" w:cs="Twentieth Century"/>
          <w:bCs/>
          <w:sz w:val="24"/>
          <w:szCs w:val="24"/>
        </w:rPr>
        <w:fldChar w:fldCharType="begin" w:fldLock="1"/>
      </w:r>
      <w:r w:rsidR="00F72AFA" w:rsidRPr="00F72AFA">
        <w:rPr>
          <w:rFonts w:ascii="Tw Cen MT" w:eastAsia="Twentieth Century" w:hAnsi="Tw Cen MT" w:cs="Twentieth Century"/>
          <w:bCs/>
          <w:sz w:val="24"/>
          <w:szCs w:val="24"/>
        </w:rPr>
        <w:instrText>ADDIN CSL_CITATION {"citationItems":[{"id":"ITEM-1","itemData":{"DOI":"10.26714/nm.v1i2.5655","abstract":"Pasien gagal ginjal kronik mempunyai kondisi dimana ginjal tidak dapat membuang hasil metabolik yang menumpuk dalam darah, yang menyebabkan perubahan keseimbangan cairan dan elektrolit. Terapi pengganti ginjal yang paling banyak dipilih adalah terapi hemodialisis.  Pasien Chronic Kidney Disease (CKD) yang menjalani hemodialisis sering merasakan haus akibat dari adanya program pembatasan cairan yang diwajibkan. Kumur air matang merupakan salah satu dari banyak metode manajemen rasa haus pada pasien CKD. Tujuan studi ini adalah untuk menganalisis intervensi berkumur air matang terhadap penurunan rasa haus pada klien CKD. Penerapan ini menggunakan desain descriptive study yang dilakukan terhadap 2 pasien dengan diagnosa CKD yang menjalani hemodialisa. Hasil pemberian intervensi selama 3x pertemuan, terjadi penurunan rasa haus. Hasil penerapan menunjukkan rata-rata lama waktu menahan rasa haus responden yang diberi perlakuan berkumur air matang adalah 50 menit, lama waktu menahan rasa haus tercepat 10 menit dan terlama 65 menit. Intervensi ini dapat menjadi salah satu manajemen terapi yang dapat di aplikasikan untuk mengurangi keluhan rasa haus baik di rumah maupun di rumah sakit.","author":[{"dropping-particle":"","family":"Najikhah","given":"Ulya","non-dropping-particle":"","parse-names":false,"suffix":""},{"dropping-particle":"","family":"Warsono","given":"Warsono","non-dropping-particle":"","parse-names":false,"suffix":""}],"container-title":"Ners Muda","id":"ITEM-1","issue":"2","issued":{"date-parts":[["2020"]]},"page":"108","title":"Penurunan Rasa Haus Pada Pasien Chronic Kidney Disease (CKD) Dengan Berkumur Air Matang","type":"article-journal","volume":"1"},"uris":["http://www.mendeley.com/documents/?uuid=360455e0-93df-4d8e-979e-2994de58c2b4"]}],"mendeley":{"formattedCitation":"[2]","plainTextFormattedCitation":"[2]","previouslyFormattedCitation":"[2]"},"properties":{"noteIndex":0},"schema":"https://github.com/citation-style-language/schema/raw/master/csl-citation.json"}</w:instrText>
      </w:r>
      <w:r w:rsidR="00E33554" w:rsidRPr="00F72AFA">
        <w:rPr>
          <w:rFonts w:ascii="Tw Cen MT" w:eastAsia="Twentieth Century" w:hAnsi="Tw Cen MT" w:cs="Twentieth Century"/>
          <w:bCs/>
          <w:sz w:val="24"/>
          <w:szCs w:val="24"/>
        </w:rPr>
        <w:fldChar w:fldCharType="separate"/>
      </w:r>
      <w:r w:rsidR="00F72AFA" w:rsidRPr="00F72AFA">
        <w:rPr>
          <w:rFonts w:ascii="Tw Cen MT" w:eastAsia="Twentieth Century" w:hAnsi="Tw Cen MT" w:cs="Twentieth Century"/>
          <w:bCs/>
          <w:noProof/>
          <w:sz w:val="24"/>
          <w:szCs w:val="24"/>
        </w:rPr>
        <w:t>[2]</w:t>
      </w:r>
      <w:r w:rsidR="00E33554" w:rsidRPr="00F72AFA">
        <w:rPr>
          <w:rFonts w:ascii="Tw Cen MT" w:eastAsia="Twentieth Century" w:hAnsi="Tw Cen MT" w:cs="Twentieth Century"/>
          <w:bCs/>
          <w:sz w:val="24"/>
          <w:szCs w:val="24"/>
        </w:rPr>
        <w:fldChar w:fldCharType="end"/>
      </w:r>
      <w:r w:rsidR="00E33554" w:rsidRPr="00F72AFA">
        <w:rPr>
          <w:rFonts w:ascii="Tw Cen MT" w:eastAsia="Twentieth Century" w:hAnsi="Tw Cen MT" w:cs="Twentieth Century"/>
          <w:bCs/>
          <w:sz w:val="24"/>
          <w:szCs w:val="24"/>
        </w:rPr>
        <w:t>.</w:t>
      </w:r>
      <w:r w:rsidR="00E5116F" w:rsidRPr="00F72AFA">
        <w:rPr>
          <w:rFonts w:ascii="Tw Cen MT" w:eastAsia="Twentieth Century" w:hAnsi="Tw Cen MT" w:cs="Twentieth Century"/>
          <w:bCs/>
          <w:sz w:val="24"/>
          <w:szCs w:val="24"/>
        </w:rPr>
        <w:t xml:space="preserve"> </w:t>
      </w:r>
    </w:p>
    <w:p w14:paraId="6DDC2891" w14:textId="0087ECE7" w:rsidR="00E33554" w:rsidRPr="00414CD6" w:rsidRDefault="00BF3C2A" w:rsidP="00E33554">
      <w:pPr>
        <w:spacing w:after="0" w:line="240" w:lineRule="auto"/>
        <w:jc w:val="both"/>
        <w:rPr>
          <w:rFonts w:ascii="Tw Cen MT" w:eastAsia="Twentieth Century" w:hAnsi="Tw Cen MT" w:cs="Twentieth Century"/>
          <w:bCs/>
          <w:sz w:val="24"/>
          <w:szCs w:val="24"/>
        </w:rPr>
      </w:pPr>
      <w:r w:rsidRPr="00414CD6">
        <w:rPr>
          <w:rFonts w:ascii="Tw Cen MT" w:eastAsia="Twentieth Century" w:hAnsi="Tw Cen MT" w:cs="Twentieth Century"/>
          <w:bCs/>
          <w:sz w:val="24"/>
          <w:szCs w:val="24"/>
        </w:rPr>
        <w:t xml:space="preserve">Menurut </w:t>
      </w:r>
      <w:r w:rsidRPr="00F72AFA">
        <w:rPr>
          <w:rFonts w:ascii="Tw Cen MT" w:eastAsia="Twentieth Century" w:hAnsi="Tw Cen MT" w:cs="Twentieth Century"/>
          <w:bCs/>
          <w:sz w:val="24"/>
          <w:szCs w:val="24"/>
        </w:rPr>
        <w:fldChar w:fldCharType="begin" w:fldLock="1"/>
      </w:r>
      <w:r w:rsidR="00F72AFA" w:rsidRPr="00F72AFA">
        <w:rPr>
          <w:rFonts w:ascii="Tw Cen MT" w:eastAsia="Twentieth Century" w:hAnsi="Tw Cen MT" w:cs="Twentieth Century"/>
          <w:bCs/>
          <w:sz w:val="24"/>
          <w:szCs w:val="24"/>
        </w:rPr>
        <w:instrText>ADDIN CSL_CITATION {"citationItems":[{"id":"ITEM-1","itemData":{"author":[{"dropping-particle":"","family":"Fatoni","given":"Irvan","non-dropping-particle":"","parse-names":false,"suffix":""},{"dropping-particle":"","family":"Hudiyawati","given":"Dian","non-dropping-particle":"","parse-names":false,"suffix":""}],"id":"ITEM-1","issued":{"date-parts":[["2019"]]},"page":"17-18","title":"Aplikasi Menghisap Es Batu Terhadap Intensitas Rasa Haus Pada Pasien Yang Menjalani Hemodialisa Di Rumah Sakit Pku ‘ Aisyiyah Boyolali","type":"article-journal","volume":"9"},"uris":["http://www.mendeley.com/documents/?uuid=9a9de827-8da6-444f-adad-ab07453506e0"]}],"mendeley":{"formattedCitation":"[3]","manualFormatting":"Fatoni &amp; Hudiyawati tahun 2019","plainTextFormattedCitation":"[3]","previouslyFormattedCitation":"[3]"},"properties":{"noteIndex":0},"schema":"https://github.com/citation-style-language/schema/raw/master/csl-citation.json"}</w:instrText>
      </w:r>
      <w:r w:rsidRPr="00F72AFA">
        <w:rPr>
          <w:rFonts w:ascii="Tw Cen MT" w:eastAsia="Twentieth Century" w:hAnsi="Tw Cen MT" w:cs="Twentieth Century"/>
          <w:bCs/>
          <w:sz w:val="24"/>
          <w:szCs w:val="24"/>
        </w:rPr>
        <w:fldChar w:fldCharType="separate"/>
      </w:r>
      <w:r w:rsidRPr="00F72AFA">
        <w:rPr>
          <w:rFonts w:ascii="Tw Cen MT" w:eastAsia="Twentieth Century" w:hAnsi="Tw Cen MT" w:cs="Twentieth Century"/>
          <w:bCs/>
          <w:noProof/>
          <w:sz w:val="24"/>
          <w:szCs w:val="24"/>
        </w:rPr>
        <w:t>Fatoni &amp; Hudiyawati</w:t>
      </w:r>
      <w:r w:rsidR="00F72AFA" w:rsidRPr="00F72AFA">
        <w:rPr>
          <w:rFonts w:ascii="Tw Cen MT" w:eastAsia="Twentieth Century" w:hAnsi="Tw Cen MT" w:cs="Twentieth Century"/>
          <w:bCs/>
          <w:noProof/>
          <w:sz w:val="24"/>
          <w:szCs w:val="24"/>
        </w:rPr>
        <w:t xml:space="preserve"> tahun </w:t>
      </w:r>
      <w:r w:rsidRPr="00F72AFA">
        <w:rPr>
          <w:rFonts w:ascii="Tw Cen MT" w:eastAsia="Twentieth Century" w:hAnsi="Tw Cen MT" w:cs="Twentieth Century"/>
          <w:bCs/>
          <w:noProof/>
          <w:sz w:val="24"/>
          <w:szCs w:val="24"/>
        </w:rPr>
        <w:t>2019</w:t>
      </w:r>
      <w:r w:rsidRPr="00F72AFA">
        <w:rPr>
          <w:rFonts w:ascii="Tw Cen MT" w:eastAsia="Twentieth Century" w:hAnsi="Tw Cen MT" w:cs="Twentieth Century"/>
          <w:bCs/>
          <w:sz w:val="24"/>
          <w:szCs w:val="24"/>
        </w:rPr>
        <w:fldChar w:fldCharType="end"/>
      </w:r>
      <w:r w:rsidRPr="00414CD6">
        <w:rPr>
          <w:rFonts w:ascii="Tw Cen MT" w:eastAsia="Twentieth Century" w:hAnsi="Tw Cen MT" w:cs="Twentieth Century"/>
          <w:bCs/>
          <w:sz w:val="24"/>
          <w:szCs w:val="24"/>
        </w:rPr>
        <w:t xml:space="preserve"> </w:t>
      </w:r>
      <w:r w:rsidR="00F72AFA">
        <w:rPr>
          <w:rFonts w:ascii="Tw Cen MT" w:eastAsia="Twentieth Century" w:hAnsi="Tw Cen MT" w:cs="Twentieth Century"/>
          <w:bCs/>
          <w:sz w:val="24"/>
          <w:szCs w:val="24"/>
        </w:rPr>
        <w:fldChar w:fldCharType="begin" w:fldLock="1"/>
      </w:r>
      <w:r w:rsidR="00F72AFA">
        <w:rPr>
          <w:rFonts w:ascii="Tw Cen MT" w:eastAsia="Twentieth Century" w:hAnsi="Tw Cen MT" w:cs="Twentieth Century"/>
          <w:bCs/>
          <w:sz w:val="24"/>
          <w:szCs w:val="24"/>
        </w:rPr>
        <w:instrText>ADDIN CSL_CITATION {"citationItems":[{"id":"ITEM-1","itemData":{"author":[{"dropping-particle":"","family":"Fatoni","given":"Irvan","non-dropping-particle":"","parse-names":false,"suffix":""},{"dropping-particle":"","family":"Hudiyawati","given":"Dian","non-dropping-particle":"","parse-names":false,"suffix":""}],"id":"ITEM-1","issued":{"date-parts":[["2019"]]},"page":"17-18","title":"Aplikasi Menghisap Es Batu Terhadap Intensitas Rasa Haus Pada Pasien Yang Menjalani Hemodialisa Di Rumah Sakit Pku ‘ Aisyiyah Boyolali","type":"article-journal","volume":"9"},"uris":["http://www.mendeley.com/documents/?uuid=9a9de827-8da6-444f-adad-ab07453506e0"]}],"mendeley":{"formattedCitation":"[3]","plainTextFormattedCitation":"[3]","previouslyFormattedCitation":"[3]"},"properties":{"noteIndex":0},"schema":"https://github.com/citation-style-language/schema/raw/master/csl-citation.json"}</w:instrText>
      </w:r>
      <w:r w:rsidR="00F72AFA">
        <w:rPr>
          <w:rFonts w:ascii="Tw Cen MT" w:eastAsia="Twentieth Century" w:hAnsi="Tw Cen MT" w:cs="Twentieth Century"/>
          <w:bCs/>
          <w:sz w:val="24"/>
          <w:szCs w:val="24"/>
        </w:rPr>
        <w:fldChar w:fldCharType="separate"/>
      </w:r>
      <w:r w:rsidR="00F72AFA" w:rsidRPr="00F72AFA">
        <w:rPr>
          <w:rFonts w:ascii="Tw Cen MT" w:eastAsia="Twentieth Century" w:hAnsi="Tw Cen MT" w:cs="Twentieth Century"/>
          <w:bCs/>
          <w:noProof/>
          <w:sz w:val="24"/>
          <w:szCs w:val="24"/>
        </w:rPr>
        <w:t>[3]</w:t>
      </w:r>
      <w:r w:rsidR="00F72AFA">
        <w:rPr>
          <w:rFonts w:ascii="Tw Cen MT" w:eastAsia="Twentieth Century" w:hAnsi="Tw Cen MT" w:cs="Twentieth Century"/>
          <w:bCs/>
          <w:sz w:val="24"/>
          <w:szCs w:val="24"/>
        </w:rPr>
        <w:fldChar w:fldCharType="end"/>
      </w:r>
      <w:r w:rsidR="00F72AFA">
        <w:rPr>
          <w:rFonts w:ascii="Tw Cen MT" w:eastAsia="Twentieth Century" w:hAnsi="Tw Cen MT" w:cs="Twentieth Century"/>
          <w:bCs/>
          <w:sz w:val="24"/>
          <w:szCs w:val="24"/>
        </w:rPr>
        <w:t xml:space="preserve"> </w:t>
      </w:r>
      <w:r w:rsidR="003916A9" w:rsidRPr="00414CD6">
        <w:rPr>
          <w:rFonts w:ascii="Tw Cen MT" w:eastAsia="Twentieth Century" w:hAnsi="Tw Cen MT" w:cs="Twentieth Century"/>
          <w:bCs/>
          <w:sz w:val="24"/>
          <w:szCs w:val="24"/>
        </w:rPr>
        <w:t>Pasien dengan CKD yang membatasi kebutuhan cairannya dapat terhindar dari penyakit yang berhubungan dengan jantung dan pembuluh darah, yang memerlukan pembatasan cairan dalam tubuh. Kelebihan cairan pada pasien perlu mendapatkan perhatian dan perlu dilakukan pencegahan. Kelebihan cairan akan menurunkan kualitas hidup pasien karena timbulnya berbagai komplikasi seperti permasalahan kardiovaskuler. Apabila pasien menjalani dialysis dalam rentang waktu setiap hari maka pasien akan mengalami kekacauan dalam proses balance cairan dalam tubuhnya, maka pasien harus membatasi volume cairan harian untuk menghindari overhidrasi selama pasien tidak menjalani dialysis</w:t>
      </w:r>
      <w:r w:rsidR="00E33554" w:rsidRPr="00414CD6">
        <w:rPr>
          <w:rFonts w:ascii="Tw Cen MT" w:eastAsia="Twentieth Century" w:hAnsi="Tw Cen MT" w:cs="Twentieth Century"/>
          <w:bCs/>
          <w:sz w:val="24"/>
          <w:szCs w:val="24"/>
        </w:rPr>
        <w:t xml:space="preserve"> </w:t>
      </w:r>
      <w:r w:rsidR="006F63C6" w:rsidRPr="00F72AFA">
        <w:rPr>
          <w:rFonts w:ascii="Tw Cen MT" w:eastAsia="Twentieth Century" w:hAnsi="Tw Cen MT" w:cs="Twentieth Century"/>
          <w:bCs/>
          <w:sz w:val="24"/>
          <w:szCs w:val="24"/>
        </w:rPr>
        <w:fldChar w:fldCharType="begin" w:fldLock="1"/>
      </w:r>
      <w:r w:rsidR="00F72AFA" w:rsidRPr="00F72AFA">
        <w:rPr>
          <w:rFonts w:ascii="Tw Cen MT" w:eastAsia="Twentieth Century" w:hAnsi="Tw Cen MT" w:cs="Twentieth Century"/>
          <w:bCs/>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sidR="00F72AFA" w:rsidRPr="00F72AFA">
        <w:rPr>
          <w:rFonts w:eastAsia="Twentieth Century"/>
          <w:bCs/>
          <w:sz w:val="24"/>
          <w:szCs w:val="24"/>
        </w:rPr>
        <w:instrText>ρ</w:instrText>
      </w:r>
      <w:r w:rsidR="00F72AFA" w:rsidRPr="00F72AFA">
        <w:rPr>
          <w:rFonts w:ascii="Tw Cen MT" w:eastAsia="Twentieth Century" w:hAnsi="Tw Cen MT" w:cs="Twentieth Century"/>
          <w:bCs/>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plainTextFormattedCitation":"[4]","previouslyFormattedCitation":"[4]"},"properties":{"noteIndex":0},"schema":"https://github.com/citation-style-language/schema/raw/master/csl-citation.json"}</w:instrText>
      </w:r>
      <w:r w:rsidR="006F63C6" w:rsidRPr="00F72AFA">
        <w:rPr>
          <w:rFonts w:ascii="Tw Cen MT" w:eastAsia="Twentieth Century" w:hAnsi="Tw Cen MT" w:cs="Twentieth Century"/>
          <w:bCs/>
          <w:sz w:val="24"/>
          <w:szCs w:val="24"/>
        </w:rPr>
        <w:fldChar w:fldCharType="separate"/>
      </w:r>
      <w:r w:rsidR="00F72AFA" w:rsidRPr="00F72AFA">
        <w:rPr>
          <w:rFonts w:ascii="Tw Cen MT" w:eastAsia="Twentieth Century" w:hAnsi="Tw Cen MT" w:cs="Twentieth Century"/>
          <w:bCs/>
          <w:noProof/>
          <w:sz w:val="24"/>
          <w:szCs w:val="24"/>
        </w:rPr>
        <w:t>[4]</w:t>
      </w:r>
      <w:r w:rsidR="006F63C6" w:rsidRPr="00F72AFA">
        <w:rPr>
          <w:rFonts w:ascii="Tw Cen MT" w:eastAsia="Twentieth Century" w:hAnsi="Tw Cen MT" w:cs="Twentieth Century"/>
          <w:bCs/>
          <w:sz w:val="24"/>
          <w:szCs w:val="24"/>
        </w:rPr>
        <w:fldChar w:fldCharType="end"/>
      </w:r>
      <w:r w:rsidR="006F63C6" w:rsidRPr="00F72AFA">
        <w:rPr>
          <w:rFonts w:ascii="Tw Cen MT" w:eastAsia="Twentieth Century" w:hAnsi="Tw Cen MT" w:cs="Twentieth Century"/>
          <w:bCs/>
          <w:sz w:val="24"/>
          <w:szCs w:val="24"/>
        </w:rPr>
        <w:t xml:space="preserve">. </w:t>
      </w:r>
    </w:p>
    <w:p w14:paraId="3F1A8062" w14:textId="297B7E93" w:rsidR="00E33554" w:rsidRPr="00414CD6" w:rsidRDefault="00E33554" w:rsidP="00E33554">
      <w:pPr>
        <w:spacing w:after="0" w:line="240" w:lineRule="auto"/>
        <w:jc w:val="both"/>
        <w:rPr>
          <w:rFonts w:ascii="Tw Cen MT" w:hAnsi="Tw Cen MT"/>
          <w:sz w:val="24"/>
          <w:szCs w:val="24"/>
        </w:rPr>
      </w:pPr>
      <w:r w:rsidRPr="00414CD6">
        <w:rPr>
          <w:rFonts w:ascii="Tw Cen MT" w:hAnsi="Tw Cen MT"/>
          <w:sz w:val="24"/>
          <w:szCs w:val="24"/>
        </w:rPr>
        <w:t xml:space="preserve">Menurut </w:t>
      </w:r>
      <w:r w:rsidR="00F72AFA">
        <w:rPr>
          <w:rFonts w:ascii="Tw Cen MT" w:hAnsi="Tw Cen MT"/>
          <w:sz w:val="24"/>
          <w:szCs w:val="24"/>
        </w:rPr>
        <w:t xml:space="preserve">WHO tahun 2021 </w:t>
      </w:r>
      <w:r w:rsidR="00F72AFA">
        <w:rPr>
          <w:rFonts w:ascii="Tw Cen MT" w:hAnsi="Tw Cen MT"/>
          <w:sz w:val="24"/>
          <w:szCs w:val="24"/>
        </w:rPr>
        <w:fldChar w:fldCharType="begin" w:fldLock="1"/>
      </w:r>
      <w:r w:rsidR="00C875F9">
        <w:rPr>
          <w:rFonts w:ascii="Tw Cen MT" w:hAnsi="Tw Cen MT"/>
          <w:sz w:val="24"/>
          <w:szCs w:val="24"/>
        </w:rPr>
        <w:instrText>ADDIN CSL_CITATION {"citationItems":[{"id":"ITEM-1","itemData":{"DOI":"10.1016/S0140-6736(21)00519-5","ISSN":"1474547X","PMID":"34175022","abstract":"Chronic kidney disease is a progressive disease with no cure and high morbidity and mortality that occurs commonly in the general adult population, especially in people with diabetes and hypertension. Preservation of kidney function can improve outcomes and can be achieved through non-pharmacological strategies (eg, dietary and lifestyle adjustments) and chronic kidney disease-targeted and kidney disease-specific pharmacological interventions. A plant-dominant, low-protein, and low-salt diet might help to mitigate glomerular hyperfiltration and preserve renal function for longer, possibly while also leading to favourable alterations in acid-base homoeostasis and in the gut microbiome. Pharmacotherapies that alter intrarenal haemodynamics (eg, renin–angiotensin–aldosterone pathway modulators and SGLT2 [SLC5A2] inhibitors) can preserve kidney function by reducing intraglomerular pressure independently of blood pressure and glucose control, whereas other novel agents (eg, non-steroidal mineralocorticoid receptor antagonists) might protect the kidney through anti-inflammatory or antifibrotic mechanisms. Some glomerular and cystic kidney diseases might benefit from disease-specific therapies. Managing chronic kidney disease-associated cardiovascular risk, minimising the risk of infection, and preventing acute kidney injury are crucial interventions for these patients, given the high burden of complications, associated morbidity and mortality, and the role of non-conventional risk factors in chronic kidney disease. When renal replacement therapy becomes inevitable, an incremental transition to dialysis can be considered and has been proposed to possibly preserve residual kidney function longer. There are similarities and distinctions between kidney-preserving care and supportive care. Additional studies of dietary and pharmacological interventions and development of innovative strategies are necessary to ensure optimal kidney-preserving care and to achieve greater longevity and better health-related quality of life for these patients.","author":[{"dropping-particle":"","family":"WHO","given":"","non-dropping-particle":"","parse-names":false,"suffix":""}],"container-title":"The Lancet","id":"ITEM-1","issue":"10302","issued":{"date-parts":[["2021"]]},"page":"786-802","title":"Chronic kidney disease","type":"article-journal","volume":"398"},"uris":["http://www.mendeley.com/documents/?uuid=cc5af2e3-1cef-44e2-b16c-7360067d919a"]}],"mendeley":{"formattedCitation":"[5]","plainTextFormattedCitation":"[5]","previouslyFormattedCitation":"[5]"},"properties":{"noteIndex":0},"schema":"https://github.com/citation-style-language/schema/raw/master/csl-citation.json"}</w:instrText>
      </w:r>
      <w:r w:rsidR="00F72AFA">
        <w:rPr>
          <w:rFonts w:ascii="Tw Cen MT" w:hAnsi="Tw Cen MT"/>
          <w:sz w:val="24"/>
          <w:szCs w:val="24"/>
        </w:rPr>
        <w:fldChar w:fldCharType="separate"/>
      </w:r>
      <w:r w:rsidR="00F72AFA" w:rsidRPr="00F72AFA">
        <w:rPr>
          <w:rFonts w:ascii="Tw Cen MT" w:hAnsi="Tw Cen MT"/>
          <w:noProof/>
          <w:sz w:val="24"/>
          <w:szCs w:val="24"/>
        </w:rPr>
        <w:t>[5]</w:t>
      </w:r>
      <w:r w:rsidR="00F72AFA">
        <w:rPr>
          <w:rFonts w:ascii="Tw Cen MT" w:hAnsi="Tw Cen MT"/>
          <w:sz w:val="24"/>
          <w:szCs w:val="24"/>
        </w:rPr>
        <w:fldChar w:fldCharType="end"/>
      </w:r>
      <w:r w:rsidRPr="00414CD6">
        <w:rPr>
          <w:rFonts w:ascii="Tw Cen MT" w:hAnsi="Tw Cen MT"/>
          <w:sz w:val="24"/>
          <w:szCs w:val="24"/>
        </w:rPr>
        <w:t xml:space="preserve"> Indonesia merupakan penyumbang penderita gagal ginjal kronis tertinggi, Kemenkes RI memperkirakan akan terjadi kenaikan secara signifikan penderita gagal ginjal kronis yaitu sebesar 41,4% antara tahun 1995 sampai dengan 2025 dengan diperkirakan sekitar 70 ribu orang menderita gagal ginjal kronis</w:t>
      </w:r>
      <w:r w:rsidRPr="00414CD6">
        <w:rPr>
          <w:rFonts w:ascii="Tw Cen MT" w:hAnsi="Tw Cen MT"/>
        </w:rPr>
        <w:t xml:space="preserve"> </w:t>
      </w:r>
      <w:r w:rsidRPr="00F72AFA">
        <w:rPr>
          <w:rFonts w:ascii="Tw Cen MT" w:hAnsi="Tw Cen MT"/>
          <w:sz w:val="24"/>
          <w:szCs w:val="24"/>
        </w:rPr>
        <w:fldChar w:fldCharType="begin" w:fldLock="1"/>
      </w:r>
      <w:r w:rsidR="00F72AFA" w:rsidRPr="00F72AFA">
        <w:rPr>
          <w:rFonts w:ascii="Tw Cen MT" w:hAnsi="Tw Cen MT"/>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F72AFA" w:rsidRPr="00F72AFA">
        <w:rPr>
          <w:rFonts w:ascii="Arial" w:hAnsi="Arial" w:cs="Arial"/>
          <w:sz w:val="24"/>
          <w:szCs w:val="24"/>
        </w:rPr>
        <w:instrText>−</w:instrText>
      </w:r>
      <w:r w:rsidR="00F72AFA" w:rsidRPr="00F72AFA">
        <w:rPr>
          <w:rFonts w:ascii="Tw Cen MT" w:hAnsi="Tw Cen MT"/>
          <w:sz w:val="24"/>
          <w:szCs w:val="24"/>
        </w:rPr>
        <w:instrText>protein docking tools. Here, we test the small molecule flexible ligand docking program Glide on a set of 19 non-</w:instrText>
      </w:r>
      <w:r w:rsidR="00F72AFA" w:rsidRPr="00F72AFA">
        <w:rPr>
          <w:rFonts w:ascii="Tw Cen MT" w:hAnsi="Tw Cen MT" w:hint="eastAsia"/>
          <w:sz w:val="24"/>
          <w:szCs w:val="24"/>
        </w:rPr>
        <w:instrText>α</w:instrText>
      </w:r>
      <w:r w:rsidR="00F72AFA" w:rsidRPr="00F72AFA">
        <w:rPr>
          <w:rFonts w:ascii="Tw Cen MT" w:hAnsi="Tw Cen MT"/>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RI","id":"ITEM-1","issue":"9","issued":{"date-parts":[["2021"]]},"page":"1689-1699","title":"Hasil Riset Kesehatan Dasar Tahun 2021","type":"article-journal","volume":"53"},"uris":["http://www.mendeley.com/documents/?uuid=0a7c029b-41cc-4708-a0b0-3a112ca1b4ab"]}],"mendeley":{"formattedCitation":"[6]","plainTextFormattedCitation":"[6]","previouslyFormattedCitation":"[6]"},"properties":{"noteIndex":0},"schema":"https://github.com/citation-style-language/schema/raw/master/csl-citation.json"}</w:instrText>
      </w:r>
      <w:r w:rsidRPr="00F72AFA">
        <w:rPr>
          <w:rFonts w:ascii="Tw Cen MT" w:hAnsi="Tw Cen MT"/>
          <w:sz w:val="24"/>
          <w:szCs w:val="24"/>
        </w:rPr>
        <w:fldChar w:fldCharType="separate"/>
      </w:r>
      <w:r w:rsidR="00F72AFA" w:rsidRPr="00F72AFA">
        <w:rPr>
          <w:rFonts w:ascii="Tw Cen MT" w:hAnsi="Tw Cen MT"/>
          <w:noProof/>
          <w:sz w:val="24"/>
          <w:szCs w:val="24"/>
        </w:rPr>
        <w:t>[6]</w:t>
      </w:r>
      <w:r w:rsidRPr="00F72AFA">
        <w:rPr>
          <w:rFonts w:ascii="Tw Cen MT" w:hAnsi="Tw Cen MT"/>
          <w:sz w:val="24"/>
          <w:szCs w:val="24"/>
        </w:rPr>
        <w:fldChar w:fldCharType="end"/>
      </w:r>
      <w:r w:rsidRPr="00414CD6">
        <w:rPr>
          <w:rFonts w:ascii="Tw Cen MT" w:hAnsi="Tw Cen MT"/>
          <w:sz w:val="24"/>
          <w:szCs w:val="24"/>
        </w:rPr>
        <w:t xml:space="preserve">. Menurut </w:t>
      </w:r>
      <w:r w:rsidR="00F72AFA">
        <w:rPr>
          <w:rFonts w:ascii="Tw Cen MT" w:hAnsi="Tw Cen MT"/>
          <w:sz w:val="24"/>
          <w:szCs w:val="24"/>
        </w:rPr>
        <w:t xml:space="preserve">WHO tahun 2021 </w:t>
      </w:r>
      <w:r w:rsidR="00F72AFA">
        <w:rPr>
          <w:rFonts w:ascii="Tw Cen MT" w:hAnsi="Tw Cen MT"/>
          <w:sz w:val="24"/>
          <w:szCs w:val="24"/>
        </w:rPr>
        <w:fldChar w:fldCharType="begin" w:fldLock="1"/>
      </w:r>
      <w:r w:rsidR="00C875F9">
        <w:rPr>
          <w:rFonts w:ascii="Tw Cen MT" w:hAnsi="Tw Cen MT"/>
          <w:sz w:val="24"/>
          <w:szCs w:val="24"/>
        </w:rPr>
        <w:instrText>ADDIN CSL_CITATION {"citationItems":[{"id":"ITEM-1","itemData":{"DOI":"10.1016/S0140-6736(21)00519-5","ISSN":"1474547X","PMID":"34175022","abstract":"Chronic kidney disease is a progressive disease with no cure and high morbidity and mortality that occurs commonly in the general adult population, especially in people with diabetes and hypertension. Preservation of kidney function can improve outcomes and can be achieved through non-pharmacological strategies (eg, dietary and lifestyle adjustments) and chronic kidney disease-targeted and kidney disease-specific pharmacological interventions. A plant-dominant, low-protein, and low-salt diet might help to mitigate glomerular hyperfiltration and preserve renal function for longer, possibly while also leading to favourable alterations in acid-base homoeostasis and in the gut microbiome. Pharmacotherapies that alter intrarenal haemodynamics (eg, renin–angiotensin–aldosterone pathway modulators and SGLT2 [SLC5A2] inhibitors) can preserve kidney function by reducing intraglomerular pressure independently of blood pressure and glucose control, whereas other novel agents (eg, non-steroidal mineralocorticoid receptor antagonists) might protect the kidney through anti-inflammatory or antifibrotic mechanisms. Some glomerular and cystic kidney diseases might benefit from disease-specific therapies. Managing chronic kidney disease-associated cardiovascular risk, minimising the risk of infection, and preventing acute kidney injury are crucial interventions for these patients, given the high burden of complications, associated morbidity and mortality, and the role of non-conventional risk factors in chronic kidney disease. When renal replacement therapy becomes inevitable, an incremental transition to dialysis can be considered and has been proposed to possibly preserve residual kidney function longer. There are similarities and distinctions between kidney-preserving care and supportive care. Additional studies of dietary and pharmacological interventions and development of innovative strategies are necessary to ensure optimal kidney-preserving care and to achieve greater longevity and better health-related quality of life for these patients.","author":[{"dropping-particle":"","family":"WHO","given":"","non-dropping-particle":"","parse-names":false,"suffix":""}],"container-title":"The Lancet","id":"ITEM-1","issue":"10302","issued":{"date-parts":[["2021"]]},"page":"786-802","title":"Chronic kidney disease","type":"article-journal","volume":"398"},"uris":["http://www.mendeley.com/documents/?uuid=cc5af2e3-1cef-44e2-b16c-7360067d919a"]}],"mendeley":{"formattedCitation":"[5]","plainTextFormattedCitation":"[5]","previouslyFormattedCitation":"[5]"},"properties":{"noteIndex":0},"schema":"https://github.com/citation-style-language/schema/raw/master/csl-citation.json"}</w:instrText>
      </w:r>
      <w:r w:rsidR="00F72AFA">
        <w:rPr>
          <w:rFonts w:ascii="Tw Cen MT" w:hAnsi="Tw Cen MT"/>
          <w:sz w:val="24"/>
          <w:szCs w:val="24"/>
        </w:rPr>
        <w:fldChar w:fldCharType="separate"/>
      </w:r>
      <w:r w:rsidR="00F72AFA" w:rsidRPr="00F72AFA">
        <w:rPr>
          <w:rFonts w:ascii="Tw Cen MT" w:hAnsi="Tw Cen MT"/>
          <w:noProof/>
          <w:sz w:val="24"/>
          <w:szCs w:val="24"/>
        </w:rPr>
        <w:t>[5]</w:t>
      </w:r>
      <w:r w:rsidR="00F72AFA">
        <w:rPr>
          <w:rFonts w:ascii="Tw Cen MT" w:hAnsi="Tw Cen MT"/>
          <w:sz w:val="24"/>
          <w:szCs w:val="24"/>
        </w:rPr>
        <w:fldChar w:fldCharType="end"/>
      </w:r>
      <w:r w:rsidR="00F72AFA">
        <w:rPr>
          <w:rFonts w:ascii="Tw Cen MT" w:hAnsi="Tw Cen MT"/>
          <w:sz w:val="24"/>
          <w:szCs w:val="24"/>
        </w:rPr>
        <w:t xml:space="preserve"> </w:t>
      </w:r>
      <w:r w:rsidRPr="00414CD6">
        <w:rPr>
          <w:rFonts w:ascii="Tw Cen MT" w:hAnsi="Tw Cen MT"/>
          <w:sz w:val="24"/>
          <w:szCs w:val="24"/>
        </w:rPr>
        <w:t xml:space="preserve">gagal ginjal sangat berkontribusi terhadap beban penyakit di dunia dengan angka kematian mencapai 850.000 orang per tahun. Penelitian yang dilakukan oleh </w:t>
      </w:r>
      <w:r w:rsidRPr="00414CD6">
        <w:rPr>
          <w:rFonts w:ascii="Tw Cen MT" w:hAnsi="Tw Cen MT"/>
          <w:sz w:val="24"/>
          <w:szCs w:val="24"/>
        </w:rPr>
        <w:fldChar w:fldCharType="begin" w:fldLock="1"/>
      </w:r>
      <w:r w:rsidR="00F72AFA">
        <w:rPr>
          <w:rFonts w:ascii="Tw Cen MT" w:hAnsi="Tw Cen MT"/>
          <w:sz w:val="24"/>
          <w:szCs w:val="24"/>
        </w:rPr>
        <w:instrText>ADDIN CSL_CITATION {"citationItems":[{"id":"ITEM-1","itemData":{"DOI":"10.1016/S0140-6736(20)30925-9","ISSN":"1474547X","PMID":"33069326","abstract":"Background: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…","author":[{"dropping-particle":"","family":"Abbafati","given":"Cristiana","non-dropping-particle":"","parse-names":false,"suffix":""},{"dropping-particle":"","family":"Abbas","given":"Kaja M.","non-dropping-particle":"","parse-names":false,"suffix":""},{"dropping-particle":"","family":"Abbasi-Kangevari","given":"Mohsen","non-dropping-particle":"","parse-names":false,"suffix":""},{"dropping-particle":"","family":"Abd-Allah","given":"Foad","non-dropping-particle":"","parse-names":false,"suffix":""},{"dropping-particle":"","family":"Abdelalim","given":"Ahmed","non-dropping-particle":"","parse-names":false,"suffix":""},{"dropping-particle":"","family":"Abdollahi","given":"Mohammad","non-dropping-particle":"","parse-names":false,"suffix":""},{"dropping-particle":"","family":"Abdollahpour","given":"Ibrahim","non-dropping-particle":"","parse-names":false,"suffix":""},{"dropping-particle":"","family":"Abegaz","given":"Kedir Hussein","non-dropping-particle":"","parse-names":false,"suffix":""},{"dropping-particle":"","family":"Abolhassani","given":"Hassan","non-dropping-particle":"","parse-names":false,"suffix":""},{"dropping-particle":"","family":"Aboyans","given":"Victor","non-dropping-particle":"","parse-names":false,"suffix":""},{"dropping-particle":"","family":"Abreu","given":"Lucas Guimarães","non-dropping-particle":"","parse-names":false,"suffix":""},{"dropping-particle":"","family":"Abrigo","given":"Michael R.M.","non-dropping-particle":"","parse-names":false,"suffix":""},{"dropping-particle":"","family":"Abualhasan","given":"Ahmed","non-dropping-particle":"","parse-names":false,"suffix":""},{"dropping-particle":"","family":"Abu-Raddad","given":"Laith Jamal","non-dropping-particle":"","parse-names":false,"suffix":""},{"dropping-particle":"","family":"Abushouk","given":"Abdelrahman I.","non-dropping-particle":"","parse-names":false,"suffix":""},{"dropping-particle":"","family":"Adabi","given":"Maryam","non-dropping-particle":"","parse-names":false,"suffix":""},{"dropping-particle":"","family":"Adekanmbi","given":"Victor","non-dropping-particle":"","parse-names":false,"suffix":""},{"dropping-particle":"","family":"Adeoye","given":"Abiodun Moshood","non-dropping-particle":"","parse-names":false,"suffix":""},{"dropping-particle":"","family":"Adetokunboh","given":"Olatunji O.","non-dropping-particle":"","parse-names":false,"suffix":""},{"dropping-particle":"","family":"Adham","given":"Davoud","non-dropping-particle":"","parse-names":false,"suffix":""},{"dropping-particle":"","family":"Advani","given":"Shailesh M.","non-dropping-particle":"","parse-names":false,"suffix":""},{"dropping-particle":"","family":"Afshin","given":"Ashkan","non-dropping-particle":"","parse-names":false,"suffix":""},{"dropping-particle":"","family":"Agarwal","given":"Gina","non-dropping-particle":"","parse-names":false,"suffix":""},{"dropping-particle":"","family":"Aghamir","given":"Seyed Mohammad Kazem","non-dropping-particle":"","parse-names":false,"suffix":""},{"dropping-particle":"","family":"Agrawal","given":"Anurag","non-dropping-particle":"","parse-names":false,"suffix":""},{"dropping-particle":"","family":"Ahmad","given":"Tauseef","non-dropping-particle":"","parse-names":false,"suffix":""},{"dropping-particle":"","family":"Ahmadi","given":"Keivan","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Beshir","non-dropping-particle":"","parse-names":false,"suffix":""},{"dropping-particle":"","family":"Akalu","given":"Temesgen Yihunie","non-dropping-particle":"","parse-names":false,"suffix":""},{"dropping-particle":"","family":"Akinyemi","given":"Rufus Olusola","non-dropping-particle":"","parse-names":false,"suffix":""},{"dropping-particle":"","family":"Akinyemiju","given":"Tomi","non-dropping-particle":"","parse-names":false,"suffix":""},{"dropping-particle":"","family":"Akombi","given":"Blessing","non-dropping-particle":"","parse-names":false,"suffix":""},{"dropping-particle":"","family":"Akunna","given":"Chisom Joyqueenet","non-dropping-particle":"","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Samiah","non-dropping-particle":"","parse-names":false,"suffix":""},{"dropping-particle":"","family":"Alam","given":"Tahiya","non-dropping-particle":"","parse-names":false,"suffix":""},{"dropping-particle":"","family":"Alanezi","given":"Fahad Mashhour","non-dropping-particle":"","parse-names":false,"suffix":""},{"dropping-particle":"","family":"Alanzi","given":"Turki M.","non-dropping-particle":"","parse-names":false,"suffix":""},{"dropping-particle":"","family":"Alemu","given":"Biresaw Wassihun","non-dropping-particle":"","parse-names":false,"suffix":""},{"dropping-particle":"","family":"Alhabib","given":"Khalid F.","non-dropping-particle":"","parse-names":false,"suffix":""},{"dropping-particle":"","family":"Ali","given":"Muhammad","non-dropping-particle":"","parse-names":false,"suffix":""},{"dropping-particle":"","family":"Ali","given":"Saqib","non-dropping-particle":"","parse-names":false,"suffix":""},{"dropping-particle":"","family":"Alicandro","given":"Gianfranco","non-dropping-particle":"","parse-names":false,"suffix":""},{"dropping-particle":"","family":"Alinia","given":"Cyrus","non-dropping-particle":"","parse-names":false,"suffix":""},{"dropping-particle":"","family":"Alipour","given":"Vahid","non-dropping-particle":"","parse-names":false,"suffix":""},{"dropping-particle":"","family":"Alizade","given":"Hesam","non-dropping-particle":"","parse-names":false,"suffix":""},{"dropping-particle":"","family":"Aljunid","given":"Syed Mohamed","non-dropping-particle":"","parse-names":false,"suffix":""},{"dropping-particle":"","family":"Alla","given":"François","non-dropping-particle":"","parse-names":false,"suffix":""},{"dropping-particle":"","family":"Allebeck","given":"Peter","non-dropping-particle":"","parse-names":false,"suffix":""},{"dropping-particle":"","family":"Almasi-Hashiani","given":"Amir","non-dropping-particle":"","parse-names":false,"suffix":""},{"dropping-particle":"","family":"Al-Mekhlafi","given":"Hesham M.","non-dropping-particle":"","parse-names":false,"suffix":""},{"dropping-particle":"","family":"Alonso","given":"Jordi","non-dropping-particle":"","parse-names":false,"suffix":""},{"dropping-particle":"","family":"Altirkawi","given":"Khalid A.","non-dropping-particle":"","parse-names":false,"suffix":""},{"dropping-particle":"","family":"Amini-Rarani","given":"Mostafa","non-dropping-particle":"","parse-names":false,"suffix":""},{"dropping-particle":"","family":"Amiri","given":"Fatemeh","non-dropping-particle":"","parse-names":false,"suffix":""},{"dropping-particle":"","family":"Amugsi","given":"Dickson A.","non-dropping-particle":"","parse-names":false,"suffix":""},{"dropping-particle":"","family":"Ancuceanu","given":"Robert","non-dropping-particle":"","parse-names":false,"suffix":""},{"dropping-particle":"","family":"Anderlini","given":"Deanna","non-dropping-particle":"","parse-names":false,"suffix":""},{"dropping-particle":"","family":"Anderson","given":"Jason A.","non-dropping-particle":"","parse-names":false,"suffix":""},{"dropping-particle":"","family":"Andrei","given":"Catalina Liliana","non-dropping-particle":"","parse-names":false,"suffix":""},{"dropping-particle":"","family":"Andrei","given":"Tudorel","non-dropping-particle":"","parse-names":false,"suffix":""},{"dropping-particle":"","family":"Angus","given":"Colin","non-dropping-particle":"","parse-names":false,"suffix":""},{"dropping-particle":"","family":"Anjomshoa","given":"Mina","non-dropping-particle":"","parse-names":false,"suffix":""},{"dropping-particle":"","family":"Ansari","given":"Fereshteh","non-dropping-particle":"","parse-names":false,"suffix":""},{"dropping-particle":"","family":"Ansari-Moghaddam","given":"Alireza","non-dropping-particle":"","parse-names":false,"suffix":""},{"dropping-particle":"","family":"Antonazzo","given":"Ippazio Cosimo","non-dropping-particle":"","parse-names":false,"suffix":""},{"dropping-particle":"","family":"Antonio","given":"Carl Abelardo T.","non-dropping-particle":"","parse-names":false,"suffix":""},{"dropping-particle":"","family":"Antony","given":"Catherine M.","non-dropping-particle":"","parse-names":false,"suffix":""},{"dropping-particle":"","family":"Antriyandarti","given":"Ernoiz","non-dropping-particle":"","parse-names":false,"suffix":""},{"dropping-particle":"","family":"Anvari","given":"Davood","non-dropping-particle":"","parse-names":false,"suffix":""},{"dropping-particle":"","family":"Anwer","given":"Razique","non-dropping-particle":"","parse-names":false,"suffix":""},{"dropping-particle":"","family":"Appiah","given":"Seth Christopher Yaw","non-dropping-particle":"","parse-names":false,"suffix":""},{"dropping-particle":"","family":"Arabloo","given":"Jalal","non-dropping-particle":"","parse-names":false,"suffix":""},{"dropping-particle":"","family":"Arab-Zozani","given":"Morteza","non-dropping-particle":"","parse-names":false,"suffix":""},{"dropping-particle":"","family":"Aravkin","given":"Aleksandr Y.","non-dropping-particle":"","parse-names":false,"suffix":""},{"dropping-particle":"","family":"Ariani","given":"Filippo","non-dropping-particle":"","parse-names":false,"suffix":""},{"dropping-particle":"","family":"Armoon","given":"Bahram","non-dropping-particle":"","parse-names":false,"suffix":""},{"dropping-particle":"","family":"Ärnlöv","given":"Johan","non-dropping-particle":"","parse-names":false,"suffix":""},{"dropping-particle":"","family":"Arzani","given":"Afsaneh","non-dropping-particle":"","parse-names":false,"suffix":""},{"dropping-particle":"","family":"Asadi-Aliabadi","given":"Mehran","non-dropping-particle":"","parse-names":false,"suffix":""},{"dropping-particle":"","family":"Asadi-Pooya","given":"Ali A.","non-dropping-particle":"","parse-names":false,"suffix":""},{"dropping-particle":"","family":"Ashbaugh","given":"Charlie","non-dropping-particle":"","parse-names":false,"suffix":""},{"dropping-particle":"","family":"Assmus","given":"Michael","non-dropping-particle":"","parse-names":false,"suffix":""},{"dropping-particle":"","family":"Atafar","given":"Zahra","non-dropping-particle":"","parse-names":false,"suffix":""},{"dropping-particle":"","family":"Atnafu","given":"Desta Debalkie","non-dropping-particle":"","parse-names":false,"suffix":""},{"dropping-particle":"","family":"Atout","given":"Maha Moh d.Wahbi","non-dropping-particle":"","parse-names":false,"suffix":""},{"dropping-particle":"","family":"Ausloos","given":"Floriane","non-dropping-particle":"","parse-names":false,"suffix":""},{"dropping-particle":"","family":"Ausloos","given":"Marcel","non-dropping-particle":"","parse-names":false,"suffix":""},{"dropping-particle":"","family":"Ayala Quintanilla","given":"Beatriz Paulina","non-dropping-particle":"","parse-names":false,"suffix":""},{"dropping-particle":"","family":"Ayano","given":"Getinet","non-dropping-particle":"","parse-names":false,"suffix":""},{"dropping-particle":"","family":"Ayanore","given":"Martin Amogre","non-dropping-particle":"","parse-names":false,"suffix":""},{"dropping-particle":"","family":"Azari","given":"Samad","non-dropping-particle":"","parse-names":false,"suffix":""},{"dropping-particle":"","family":"Azarian","given":"Ghasem","non-dropping-particle":"","parse-names":false,"suffix":""},{"dropping-particle":"","family":"Azene","given":"Zelalem Nigussie","non-dropping-particle":"","parse-names":false,"suffix":""},{"dropping-particle":"","family":"Badawi","given":"Alaa","non-dropping-particle":"","parse-names":false,"suffix":""},{"dropping-particle":"","family":"Badiye","given":"Ashish D.","non-dropping-particle":"","parse-names":false,"suffix":""},{"dropping-particle":"","family":"Bahrami","given":"Mohammad Amin","non-dropping-particle":"","parse-names":false,"suffix":""},{"dropping-particle":"","family":"Bakhshaei","given":"Mohammad Hossein","non-dropping-particle":"","parse-names":false,"suffix":""},{"dropping-particle":"","family":"Bakhtiari","given":"Ahad","non-dropping-particle":"","parse-names":false,"suffix":""},{"dropping-particle":"","family":"Bakkannavar","given":"Shankar M.","non-dropping-particle":"","parse-names":false,"suffix":""},{"dropping-particle":"","family":"Baldasseroni","given":"Alberto","non-dropping-particle":"","parse-names":false,"suffix":""},{"dropping-particle":"","family":"Ball","given":"Kylie","non-dropping-particle":"","parse-names":false,"suffix":""},{"dropping-particle":"","family":"Ballew","given":"Shoshana H.","non-dropping-particle":"","parse-names":false,"suffix":""},{"dropping-particle":"","family":"Balzi","given":"Daniela","non-dropping-particle":"","parse-names":false,"suffix":""},{"dropping-particle":"","family":"Banach","given":"Maciej","non-dropping-particle":"","parse-names":false,"suffix":""},{"dropping-particle":"","family":"Banerjee","given":"Srikanta K.","non-dropping-particle":"","parse-names":false,"suffix":""},{"dropping-particle":"","family":"Bante","given":"Agegnehu Bante","non-dropping-particle":"","parse-names":false,"suffix":""},{"dropping-particle":"","family":"Baraki","given":"Adhanom Gebreegziabher","non-dropping-particle":"","parse-names":false,"suffix":""},{"dropping-particle":"","family":"Barker-Collo","given":"Suzanne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H.","non-dropping-particle":"","parse-names":false,"suffix":""},{"dropping-particle":"","family":"Barthelemy","given":"Celine M.","non-dropping-particle":"","parse-names":false,"suffix":""},{"dropping-particle":"","family":"Barua","given":"Lingkan","non-dropping-particle":"","parse-names":false,"suffix":""},{"dropping-particle":"","family":"Basu","given":"Sanjay","non-dropping-particle":"","parse-names":false,"suffix":""},{"dropping-particle":"","family":"Baune","given":"Bernhard T.","non-dropping-particle":"","parse-names":false,"suffix":""},{"dropping-particle":"","family":"Bayati","given":"Mohsen","non-dropping-particle":"","parse-names":false,"suffix":""},{"dropping-particle":"","family":"Becker","given":"Jacob S.","non-dropping-particle":"","parse-names":false,"suffix":""},{"dropping-particle":"","family":"Bedi","given":"Neeraj","non-dropping-particle":"","parse-names":false,"suffix":""},{"dropping-particle":"","family":"Beghi","given":"Ettore","non-dropping-particle":"","parse-names":false,"suffix":""},{"dropping-particle":"","family":"Béjot","given":"Yannick","non-dropping-particle":"","parse-names":false,"suffix":""},{"dropping-particle":"","family":"Bell","given":"Michelle L.","non-dropping-particle":"","parse-names":false,"suffix":""},{"dropping-particle":"","family":"Bennitt","given":"Fiona B.","non-dropping-particle":"","parse-names":false,"suffix":""},{"dropping-particle":"","family":"Bensenor","given":"Isabela M.","non-dropping-particle":"","parse-names":false,"suffix":""},{"dropping-particle":"","family":"Berhe","given":"Kidanemaryam","non-dropping-particle":"","parse-names":false,"suffix":""},{"dropping-particle":"","family":"Berman","given":"Adam E.","non-dropping-particle":"","parse-names":false,"suffix":""},{"dropping-particle":"","family":"Bhagavathula","given":"Akshaya Srikanth","non-dropping-particle":"","parse-names":false,"suffix":""},{"dropping-particle":"","family":"Bhageerathy","given":"Reshmi","non-dropping-particle":"","parse-names":false,"suffix":""},{"dropping-particle":"","family":"Bhala","given":"Neeraj","non-dropping-particle":"","parse-names":false,"suffix":""},{"dropping-particle":"","family":"Bhandari","given":"Dinesh","non-dropping-particle":"","parse-names":false,"suffix":""},{"dropping-particle":"","family":"Bhattacharyya","given":"Krittika","non-dropping-particle":"","parse-names":false,"suffix":""},{"dropping-particle":"","family":"Bhutta","given":"Zulfiqar A.","non-dropping-particle":"","parse-names":false,"suffix":""},{"dropping-particle":"","family":"Bijani","given":"Ali","non-dropping-particle":"","parse-names":false,"suffix":""},{"dropping-particle":"","family":"Bikbov","given":"Boris","non-dropping-particle":"","parse-names":false,"suffix":""},{"dropping-particle":"","family":"Sayeed","given":"Muhammad Shahdaat","non-dropping-particle":"Bin","parse-names":false,"suffix":""},{"dropping-particle":"","family":"Biondi","given":"Antonio","non-dropping-particle":"","parse-names":false,"suffix":""},{"dropping-particle":"","family":"Birihane","given":"Binyam Minuye","non-dropping-particle":"","parse-names":false,"suffix":""},{"dropping-particle":"","family":"Bisignano","given":"Catherine","non-dropping-particle":"","parse-names":false,"suffix":""},{"dropping-particle":"","family":"Biswas","given":"Raaj Kishore","non-dropping-particle":"","parse-names":false,"suffix":""},{"dropping-particle":"","family":"Bitew","given":"Helen","non-dropping-particle":"","parse-names":false,"suffix":""},{"dropping-particle":"","family":"Bohlouli","given":"Somayeh","non-dropping-particle":"","parse-names":false,"suffix":""},{"dropping-particle":"","family":"Bohluli","given":"Mehdi","non-dropping-particle":"","parse-names":false,"suffix":""},{"dropping-particle":"","family":"Boon-Dooley","given":"Alexandra S.","non-dropping-particle":"","parse-names":false,"suffix":""},{"dropping-particle":"","family":"Borges","given":"Guilherme","non-dropping-particle":"","parse-names":false,"suffix":""},{"dropping-particle":"","family":"Borzì","given":"Antonio Maria","non-dropping-particle":"","parse-names":false,"suffix":""},{"dropping-particle":"","family":"Borzouei","given":"Shiva","non-dropping-particle":"","parse-names":false,"suffix":""},{"dropping-particle":"","family":"Bosetti","given":"Cristina","non-dropping-particle":"","parse-names":false,"suffix":""},{"dropping-particle":"","family":"Boufous","given":"Soufiane","non-dropping-particle":"","parse-names":false,"suffix":""},{"dropping-particle":"","family":"Braithwaite","given":"Dejana","non-dropping-particle":"","parse-names":false,"suffix":""},{"dropping-particle":"","family":"Brauer","given":"Michael","non-dropping-particle":"","parse-names":false,"suffix":""},{"dropping-particle":"","family":"Breitborde","given":"Nicholas J.K.","non-dropping-particle":"","parse-names":false,"suffix":""},{"dropping-particle":"","family":"Breitner","given":"Susanne","non-dropping-particle":"","parse-names":false,"suffix":""},{"dropping-particle":"","family":"Brenner","given":"Hermann","non-dropping-particle":"","parse-names":false,"suffix":""},{"dropping-particle":"","family":"Briant","given":"Paul Svitil","non-dropping-particle":"","parse-names":false,"suffix":""},{"dropping-particle":"","family":"Briko","given":"Andrey Nikolaevich","non-dropping-particle":"","parse-names":false,"suffix":""},{"dropping-particle":"","family":"Briko","given":"Nikolay Ivanovich","non-dropping-particle":"","parse-names":false,"suffix":""},{"dropping-particle":"","family":"Britton","given":"Gabrielle B.","non-dropping-particle":"","parse-names":false,"suffix":""},{"dropping-particle":"","family":"Bryazka","given":"Dana","non-dropping-particle":"","parse-names":false,"suffix":""},{"dropping-particle":"","family":"Bumgarner","given":"Blair R.","non-dropping-particle":"","parse-names":false,"suffix":""},{"dropping-particle":"","family":"Burkart","given":"Katrin","non-dropping-particle":"","parse-names":false,"suffix":""},{"dropping-particle":"","family":"Burnett","given":"Richard Thomas","non-dropping-particle":"","parse-names":false,"suffix":""},{"dropping-particle":"","family":"Burugina Nagaraja","given":"Sharath","non-dropping-particle":"","parse-names":false,"suffix":""},{"dropping-particle":"","family":"Butt","given":"Zahid A.","non-dropping-particle":"","parse-names":false,"suffix":""},{"dropping-particle":"","family":"Caetano Dos Santos","given":"Florentino Luciano","non-dropping-particle":"","parse-names":false,"suffix":""},{"dropping-particle":"","family":"Cahill","given":"Leah E.","non-dropping-particle":"","parse-names":false,"suffix":""},{"dropping-particle":"","family":"Cámera","given":"Luis Alberto","non-dropping-particle":"","parse-names":false,"suffix":""},{"dropping-particle":"","family":"Campos-Nonato","given":"Ismael R.","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J.","non-dropping-particle":"","parse-names":false,"suffix":""},{"dropping-particle":"","family":"Carvalho","given":"Felix","non-dropping-particle":"","parse-names":false,"suffix":""},{"dropping-particle":"","family":"Castaldelli-Maia","given":"Joao Mauricio","non-dropping-particle":"","parse-names":false,"suffix":""},{"dropping-particle":"","family":"Castañeda-Orjuela","given":"Carlos A.","non-dropping-particle":"","parse-names":false,"suffix":""},{"dropping-particle":"","family":"Castelpietra","given":"Giulio","non-dropping-particle":"","parse-names":false,"suffix":""},{"dropping-particle":"","family":"Castro","given":"Franz","non-dropping-particle":"","parse-names":false,"suffix":""},{"dropping-particle":"","family":"Causey","given":"Kate","non-dropping-particle":"","parse-names":false,"suffix":""},{"dropping-particle":"","family":"Cederroth","given":"Christopher R.","non-dropping-particle":"","parse-names":false,"suffix":""},{"dropping-particle":"","family":"Cercy","given":"Kelly M.","non-dropping-particle":"","parse-names":false,"suffix":""},{"dropping-particle":"","family":"Cerin","given":"Ester","non-dropping-particle":"","parse-names":false,"suffix":""},{"dropping-particle":"","family":"Chandan","given":"Joht Singh","non-dropping-particle":"","parse-names":false,"suffix":""},{"dropping-particle":"","family":"Chang","given":"Kai Lan","non-dropping-particle":"","parse-names":false,"suffix":""},{"dropping-particle":"","family":"Charlson","given":"Fiona J.","non-dropping-particle":"","parse-names":false,"suffix":""},{"dropping-particle":"","family":"Chattu","given":"Vijay Kumar","non-dropping-particle":"","parse-names":false,"suffix":""},{"dropping-particle":"","family":"Chaturvedi","given":"Sarika","non-dropping-particle":"","parse-names":false,"suffix":""},{"dropping-particle":"","family":"Cherbuin","given":"Nicolas","non-dropping-particle":"","parse-names":false,"suffix":""},{"dropping-particle":"","family":"Chimed-Ochir","given":"Odgerel","non-dropping-particle":"","parse-names":false,"suffix":""},{"dropping-particle":"","family":"Cho","given":"Daniel Youngwhan","non-dropping-particle":"","parse-names":false,"suffix":""},{"dropping-particle":"","family":"Choi","given":"Jee Young Jasmine","non-dropping-particle":"","parse-names":false,"suffix":""},{"dropping-particle":"","family":"Christensen","given":"Hanne","non-dropping-particle":"","parse-names":false,"suffix":""},{"dropping-particle":"","family":"Chu","given":"Dinh Toi","non-dropping-particle":"","parse-names":false,"suffix":""},{"dropping-particle":"","family":"Chung","given":"Michael T.","non-dropping-particle":"","parse-names":false,"suffix":""},{"dropping-particle":"","family":"Chung","given":"Sheng Chia","non-dropping-particle":"","parse-names":false,"suffix":""},{"dropping-particle":"","family":"Cicuttini","given":"Flavia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G.","non-dropping-particle":"","parse-names":false,"suffix":""},{"dropping-particle":"","family":"Cirillo","given":"Massimo","non-dropping-particle":"","parse-names":false,"suffix":""},{"dropping-particle":"","family":"Classen","given":"Thomas Khaled Dwayne","non-dropping-particle":"","parse-names":false,"suffix":""},{"dropping-particle":"","family":"Cohen","given":"Aaron J.","non-dropping-particle":"","parse-names":false,"suffix":""},{"dropping-particle":"","family":"Compton","given":"Kelly","non-dropping-particle":"","parse-names":false,"suffix":""},{"dropping-particle":"","family":"Cooper","given":"Owen R.","non-dropping-particle":"","parse-names":false,"suffix":""},{"dropping-particle":"","family":"Costa","given":"Vera Marisa","non-dropping-particle":"","parse-names":false,"suffix":""},{"dropping-particle":"","family":"Cousin","given":"Ewerton","non-dropping-particle":"","parse-names":false,"suffix":""},{"dropping-particle":"","family":"Cowden","given":"Richard G.","non-dropping-particle":"","parse-names":false,"suffix":""},{"dropping-particle":"","family":"Cross","given":"Di H.","non-dropping-particle":"","parse-names":false,"suffix":""},{"dropping-particle":"","family":"Cruz","given":"Jessica A.","non-dropping-particle":"","parse-names":false,"suffix":""},{"dropping-particle":"","family":"Dahlawi","given":"Saad M.A.","non-dropping-particle":"","parse-names":false,"suffix":""},{"dropping-particle":"","family":"Damasceno","given":"Albertino Antonio Moura","non-dropping-particle":"","parse-names":false,"suffix":""},{"dropping-particle":"","family":"Damiani","given":"Giovanni","non-dropping-particle":"","parse-names":false,"suffix":""},{"dropping-particle":"","family":"Dandona","given":"Lalit","non-dropping-particle":"","parse-names":false,"suffix":""},{"dropping-particle":"","family":"Dandona","given":"Rakhi","non-dropping-particle":"","parse-names":false,"suffix":""},{"dropping-particle":"","family":"Dangel","given":"William James","non-dropping-particle":"","parse-names":false,"suffix":""},{"dropping-particle":"","family":"Danielsson","given":"Anna Karin","non-dropping-particle":"","parse-names":false,"suffix":""},{"dropping-particle":"","family":"Dargan","given":"Paul I.","non-dropping-particle":"","parse-names":false,"suffix":""},{"dropping-particle":"","family":"Darwesh","given":"Aso Mohammad","non-dropping-particle":"","parse-names":false,"suffix":""},{"dropping-particle":"","family":"Daryani","given":"Ahmad","non-dropping-particle":"","parse-names":false,"suffix":""},{"dropping-particle":"","family":"Das","given":"Jai K.","non-dropping-particle":"","parse-names":false,"suffix":""},{"dropping-particle":"","family":"Gupta","given":"Rajat","non-dropping-particle":"Das","parse-names":false,"suffix":""},{"dropping-particle":"","family":"Neves","given":"José","non-dropping-particle":"das","parse-names":false,"suffix":""},{"dropping-particle":"","family":"Dávila-Cervantes","given":"Claudio Alberto","non-dropping-particle":"","parse-names":false,"suffix":""},{"dropping-particle":"","family":"Davitoiu","given":"Dragos Virgil","non-dropping-particle":"","parse-names":false,"suffix":""},{"dropping-particle":"","family":"Leo","given":"Diego","non-dropping-particle":"De","parse-names":false,"suffix":""},{"dropping-particle":"","family":"Degenhardt","given":"Louisa","non-dropping-particle":"","parse-names":false,"suffix":""},{"dropping-particle":"","family":"DeLang","given":"Marissa","non-dropping-particle":"","parse-names":false,"suffix":""},{"dropping-particle":"","family":"Dellavalle","given":"Robert Paul","non-dropping-particle":"","parse-names":false,"suffix":""},{"dropping-particle":"","family":"Demeke","given":"Feleke Mekonnen","non-dropping-particle":"","parse-names":false,"suffix":""},{"dropping-particle":"","family":"Demoz","given":"Gebre Teklemariam","non-dropping-particle":"","parse-names":false,"suffix":""},{"dropping-particle":"","family":"Demsie","given":"Desalegn Getnet","non-dropping-particle":"","parse-names":false,"suffix":""},{"dropping-particle":"","family":"Denova-Gutiérrez","given":"Edgar","non-dropping-particle":"","parse-names":false,"suffix":""},{"dropping-particle":"","family":"Dervenis","given":"Nikolaos","non-dropping-particle":"","parse-names":false,"suffix":""},{"dropping-particle":"","family":"Dhungana","given":"Govinda Prasad","non-dropping-particle":"","parse-names":false,"suffix":""},{"dropping-particle":"","family":"Dianatinasab","given":"Mostafa","non-dropping-particle":"","parse-names":false,"suffix":""},{"dropping-particle":"","family":"Dias da Silva","given":"Diana","non-dropping-particle":"","parse-names":false,"suffix":""},{"dropping-particle":"","family":"Diaz","given":"Daniel","non-dropping-particle":"","parse-names":false,"suffix":""},{"dropping-particle":"","family":"Dibaji Forooshani","given":"Zahra Sadat","non-dropping-particle":"","parse-names":false,"suffix":""},{"dropping-particle":"","family":"Djalalinia","given":"Shirin","non-dropping-particle":"","parse-names":false,"suffix":""},{"dropping-particle":"","family":"Do","given":"Hoa Thi","non-dropping-particle":"","parse-names":false,"suffix":""},{"dropping-particle":"","family":"Dokova","given":"Klara","non-dropping-particle":"","parse-names":false,"suffix":""},{"dropping-particle":"","family":"Dorostkar","given":"Fariba","non-dropping-particle":"","parse-names":false,"suffix":""},{"dropping-particle":"","family":"Doshmangir","given":"Leila","non-dropping-particle":"","parse-names":false,"suffix":""},{"dropping-particle":"","family":"Driscoll","given":"Tim Robert","non-dropping-particle":"","parse-names":false,"suffix":""},{"dropping-particle":"","family":"Duncan","given":"Bruce B.","non-dropping-particle":"","parse-names":false,"suffix":""},{"dropping-particle":"","family":"Duraes","given":"Andre Rodrigues","non-dropping-particle":"","parse-names":false,"suffix":""},{"dropping-particle":"","family":"Eagan","given":"Arielle Wilder","non-dropping-particle":"","parse-names":false,"suffix":""},{"dropping-particle":"","family":"Edvardsson","given":"David","non-dropping-particle":"","parse-names":false,"suffix":""},{"dropping-particle":"","family":"Nahas","given":"Nevine","non-dropping-particle":"El","parse-names":false,"suffix":""},{"dropping-particle":"","family":"Sayed","given":"Iman","non-dropping-particle":"El","parse-names":false,"suffix":""},{"dropping-particle":"","family":"Tantawi","given":"Maha","non-dropping-particle":"El","parse-names":false,"suffix":""},{"dropping-particle":"","family":"Elbarazi","given":"Iffat","non-dropping-particle":"","parse-names":false,"suffix":""},{"dropping-particle":"","family":"Elgendy","given":"Islam Y.","non-dropping-particle":"","parse-names":false,"suffix":""},{"dropping-particle":"","family":"El-Jaafary","given":"Shaimaa I.","non-dropping-particle":"","parse-names":false,"suffix":""},{"dropping-particle":"","family":"Elyazar","given":"Iqbal R.F.","non-dropping-particle":"","parse-names":false,"suffix":""},{"dropping-particle":"","family":"Emmons-Bell","given":"Sophia","non-dropping-particle":"","parse-names":false,"suffix":""},{"dropping-particle":"","family":"Erskine","given":"Holly E.","non-dropping-particle":"","parse-names":false,"suffix":""},{"dropping-particle":"","family":"Eskandarieh","given":"Sharareh","non-dropping-particle":"","parse-names":false,"suffix":""},{"dropping-particle":"","family":"Esmaeilnejad","given":"Saman","non-dropping-particle":"","parse-names":false,"suffix":""},{"dropping-particle":"","family":"Esteghamati","given":"Alireza","non-dropping-particle":"","parse-names":false,"suffix":""},{"dropping-particle":"","family":"Estep","given":"Kara","non-dropping-particle":"","parse-names":false,"suffix":""},{"dropping-particle":"","family":"Etemadi","given":"Arash","non-dropping-particle":"","parse-names":false,"suffix":""},{"dropping-particle":"","family":"Etisso","given":"Atkilt Esaiyas","non-dropping-particle":"","parse-names":false,"suffix":""},{"dropping-particle":"","family":"Fanzo","given":"Jessica","non-dropping-particle":"","parse-names":false,"suffix":""},{"dropping-particle":"","family":"Farahmand","given":"Mohammad","non-dropping-particle":"","parse-names":false,"suffix":""},{"dropping-particle":"","family":"Fareed","given":"Mohammad","non-dropping-particle":"","parse-names":false,"suffix":""},{"dropping-particle":"","family":"Faridnia","given":"Roghiyeh","non-dropping-particle":"","parse-names":false,"suffix":""},{"dropping-particle":"","family":"Farioli","given":"Andrea","non-dropping-particle":"","parse-names":false,"suffix":""},{"dropping-particle":"","family":"Faro","given":"Andre","non-dropping-particle":"","parse-names":false,"suffix":""},{"dropping-particle":"","family":"Faruque","given":"Mithila","non-dropping-particle":"","parse-names":false,"suffix":""},{"dropping-particle":"","family":"Farzadfar","given":"Farshad","non-dropping-particle":"","parse-names":false,"suffix":""},{"dropping-particle":"","family":"Fattahi","given":"Nazir","non-dropping-particle":"","parse-names":false,"suffix":""},{"dropping-particle":"","family":"Fazlzadeh","given":"Mehdi","non-dropping-particle":"","parse-names":false,"suffix":""},{"dropping-particle":"","family":"Feigin","given":"Valery L.","non-dropping-particle":"","parse-names":false,"suffix":""},{"dropping-particle":"","family":"Feldman","given":"Rachel","non-dropping-particle":"","parse-names":false,"suffix":""},{"dropping-particle":"","family":"Fereshtehnejad","given":"Seyed Mohammad","non-dropping-particle":"","parse-names":false,"suffix":""},{"dropping-particle":"","family":"Fernandes","given":"Eduarda","non-dropping-particle":"","parse-names":false,"suffix":""},{"dropping-particle":"","family":"Ferrara","given":"Giannin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scher","given":"Florian","non-dropping-particle":"","parse-names":false,"suffix":""},{"dropping-particle":"","family":"Fisher","given":"James L.","non-dropping-particle":"","parse-names":false,"suffix":""},{"dropping-particle":"","family":"Flor","given":"Luisa Sorio","non-dropping-particle":"","parse-names":false,"suffix":""},{"dropping-particle":"","family":"Foigt","given":"Nataliya A.","non-dropping-particle":"","parse-names":false,"suffix":""},{"dropping-particle":"","family":"Folayan","given":"Morenike Oluwatoyin","non-dropping-particle":"","parse-names":false,"suffix":""},{"dropping-particle":"","family":"Fomenkov","given":"Artem Alekseevich","non-dropping-particle":"","parse-names":false,"suffix":""},{"dropping-particle":"","family":"Force","given":"Lisa M.","non-dropping-particle":"","parse-names":false,"suffix":""},{"dropping-particle":"","family":"Foroutan","given":"Masoud","non-dropping-particle":"","parse-names":false,"suffix":""},{"dropping-particle":"","family":"Franklin","given":"Richard Charles","non-dropping-particle":"","parse-names":false,"suffix":""},{"dropping-particle":"","family":"Freitas","given":"Marisa","non-dropping-particle":"","parse-names":false,"suffix":""},{"dropping-particle":"","family":"Fu","given":"Weijia","non-dropping-particle":"","parse-names":false,"suffix":""},{"dropping-particle":"","family":"Fukumoto","given":"Takeshi","non-dropping-particle":"","parse-names":false,"suffix":""},{"dropping-particle":"","family":"Furtado","given":"João M.","non-dropping-particle":"","parse-names":false,"suffix":""},{"dropping-particle":"","family":"Gad","given":"Mohamed M.","non-dropping-particle":"","parse-names":false,"suffix":""},{"dropping-particle":"","family":"Gakidou","given":"Emmanuela","non-dropping-particle":"","parse-names":false,"suffix":""},{"dropping-particle":"","family":"Gallus","given":"Silvano","non-dropping-particle":"","parse-names":false,"suffix":""},{"dropping-particle":"","family":"Garcia-Basteiro","given":"Alberto L.","non-dropping-particle":"","parse-names":false,"suffix":""},{"dropping-particle":"","family":"Gardner","given":"William M.","non-dropping-particle":"","parse-names":false,"suffix":""},{"dropping-particle":"","family":"Geberemariyam","given":"Biniyam Sahiledengle","non-dropping-particle":"","parse-names":false,"suffix":""},{"dropping-particle":"","family":"Ayalew Gebreslassie","given":"Assefa Ayalew Ayalew","non-dropping-particle":"","parse-names":false,"suffix":""},{"dropping-particle":"","family":"Geremew","given":"Abraham","non-dropping-particle":"","parse-names":false,"suffix":""},{"dropping-particle":"","family":"Gershberg Hayoon","given":"Anna","non-dropping-particle":"","parse-names":false,"suffix":""},{"dropping-particle":"","family":"Gething","given":"Peter W.","non-dropping-particle":"","parse-names":false,"suffix":""},{"dropping-particle":"","family":"Ghadimi","given":"Maryam","non-dropping-particle":"","parse-names":false,"suffix":""},{"dropping-particle":"","family":"Ghadiri","given":"Keyghobad","non-dropping-particle":"","parse-names":false,"suffix":""},{"dropping-particle":"","family":"Ghaffarifar","given":"Fatemeh","non-dropping-particle":"","parse-names":false,"suffix":""},{"dropping-particle":"","family":"Ghafourifard","given":"Mansour","non-dropping-particle":"","parse-names":false,"suffix":""},{"dropping-particle":"","family":"Ghamari","given":"Farhad","non-dropping-particle":"","parse-names":false,"suffix":""},{"dropping-particle":"","family":"Ghashghaee","given":"Ahmad","non-dropping-particle":"","parse-names":false,"suffix":""},{"dropping-particle":"","family":"Ghiasvand","given":"Hesam","non-dropping-particle":"","parse-names":false,"suffix":""},{"dropping-particle":"","family":"Ghith","given":"Nermin","non-dropping-particle":"","parse-names":false,"suffix":""},{"dropping-particle":"","family":"Gholamian","given":"Asadollah","non-dropping-particle":"","parse-names":false,"suffix":""},{"dropping-particle":"","family":"Ghosh","given":"Rakesh","non-dropping-particle":"","parse-names":false,"suffix":""},{"dropping-particle":"","family":"Gill","given":"Paramjit Singh","non-dropping-particle":"","parse-names":false,"suffix":""},{"dropping-particle":"","family":"Ginindza","given":"Themba G.","non-dropping-particle":"","parse-names":false,"suffix":""},{"dropping-particle":"","family":"Giussani","given":"Giorgia","non-dropping-particle":"","parse-names":false,"suffix":""},{"dropping-particle":"V.","family":"Gnedovskaya","given":"Elena","non-dropping-particle":"","parse-names":false,"suffix":""},{"dropping-particle":"","family":"Goharinezhad","given":"Salime","non-dropping-particle":"","parse-names":false,"suffix":""},{"dropping-particle":"","family":"Gopalani","given":"Sameer Vali","non-dropping-particle":"","parse-names":false,"suffix":""},{"dropping-particle":"","family":"Gorini","given":"Giuseppe","non-dropping-particle":"","parse-names":false,"suffix":""},{"dropping-particle":"","family":"Goudarzi","given":"Houman","non-dropping-particle":"","parse-names":false,"suffix":""},{"dropping-particle":"","family":"Goulart","given":"Alessandra C.","non-dropping-particle":"","parse-names":false,"suffix":""},{"dropping-particle":"","family":"Greaves","given":"Felix","non-dropping-particle":"","parse-names":false,"suffix":""},{"dropping-particle":"","family":"Grivna","given":"Michal","non-dropping-particle":"","parse-names":false,"suffix":""},{"dropping-particle":"","family":"Grosso","given":"Giuseppe","non-dropping-particle":"","parse-names":false,"suffix":""},{"dropping-particle":"","family":"Gubari","given":"Mohammed Ibrahim Mohialdeen","non-dropping-particle":"","parse-names":false,"suffix":""},{"dropping-particle":"","family":"Gugnani","given":"Harish Chander","non-dropping-particle":"","parse-names":false,"suffix":""},{"dropping-particle":"","family":"Guimarães","given":"Rafael Alves","non-dropping-particle":"","parse-names":false,"suffix":""},{"dropping-particle":"","family":"Guled","given":"Rashid Abdi","non-dropping-particle":"","parse-names":false,"suffix":""},{"dropping-particle":"","family":"Guo","given":"Gaorui","non-dropping-particle":"","parse-names":false,"suffix":""},{"dropping-particle":"","family":"Guo","given":"Yuming","non-dropping-particle":"","parse-names":false,"suffix":""},{"dropping-particle":"","family":"Gupta","given":"Rajeev","non-dropping-particle":"","parse-names":false,"suffix":""},{"dropping-particle":"","family":"Gupta","given":"Tarun","non-dropping-particle":"","parse-names":false,"suffix":""},{"dropping-particle":"","family":"Haddock","given":"Beatrix","non-dropping-particle":"","parse-names":false,"suffix":""},{"dropping-particle":"","family":"Hafezi-Nejad","given":"Nima","non-dropping-particle":"","parse-names":false,"suffix":""},{"dropping-particle":"","family":"Hafiz","given":"Abdul","non-dropping-particle":"","parse-names":false,"suffix":""},{"dropping-particle":"","family":"Haj-Mirzaian","given":"Arvin","non-dropping-particle":"","parse-names":false,"suffix":""},{"dropping-particle":"","family":"Haj-Mirzaian","given":"Arya","non-dropping-particle":"","parse-names":false,"suffix":""},{"dropping-particle":"","family":"Hall","given":"Brian J.","non-dropping-particle":"","parse-names":false,"suffix":""},{"dropping-particle":"","family":"Halvaei","given":"Iman","non-dropping-particle":"","parse-names":false,"suffix":""},{"dropping-particle":"","family":"Hamadeh","given":"Randah R.","non-dropping-particle":"","parse-names":false,"suffix":""},{"dropping-particle":"","family":"Hamidi","given":"Samer","non-dropping-particle":"","parse-names":false,"suffix":""},{"dropping-particle":"","family":"Hammer","given":"Melanie S.","non-dropping-particle":"","parse-names":false,"suffix":""},{"dropping-particle":"","family":"Hankey","given":"Graeme J.","non-dropping-particle":"","parse-names":false,"suffix":""},{"dropping-particle":"","family":"Haririan","given":"Hamidreza","non-dropping-particle":"","parse-names":false,"suffix":""},{"dropping-particle":"","family":"Haro","given":"Josep Maria","non-dropping-particle":"","parse-names":false,"suffix":""},{"dropping-particle":"","family":"Hasaballah","given":"Ahmed I.","non-dropping-particle":"","parse-names":false,"suffix":""},{"dropping-particle":"","family":"Hasan","given":"Md Mehedi","non-dropping-particle":"","parse-names":false,"suffix":""},{"dropping-particle":"","family":"Hasanpoor","given":"Edris","non-dropping-particle":"","parse-names":false,"suffix":""},{"dropping-particle":"","family":"Hashi","given":"Abdiwahab","non-dropping-particle":"","parse-names":false,"suffix":""},{"dropping-particle":"","family":"Hassanipour","given":"Soheil","non-dropping-particle":"","parse-names":false,"suffix":""},{"dropping-particle":"","family":"Hassankhani","given":"Hadi","non-dropping-particle":"","parse-names":false,"suffix":""},{"dropping-particle":"","family":"Havmoeller","given":"Rasmus J.","non-dropping-particle":"","parse-names":false,"suffix":""},{"dropping-particle":"","family":"Hay","given":"Simon I.","non-dropping-particle":"","parse-names":false,"suffix":""},{"dropping-particle":"","family":"Hayat","given":"Khezar","non-dropping-particle":"","parse-names":false,"suffix":""},{"dropping-particle":"","family":"Heidari","given":"Golnaz","non-dropping-particle":"","parse-names":false,"suffix":""},{"dropping-particle":"","family":"Heidari-Soureshjani","given":"Reza","non-dropping-particle":"","parse-names":false,"suffix":""},{"dropping-particle":"","family":"Henrikson","given":"Hannah J.","non-dropping-particle":"","parse-names":false,"suffix":""},{"dropping-particle":"","family":"Herbert","given":"Molly E.","non-dropping-particle":"","parse-names":false,"suffix":""},{"dropping-particle":"","family":"Herteliu","given":"Claudiu","non-dropping-particle":"","parse-names":false,"suffix":""},{"dropping-particle":"","family":"Heydarpour","given":"Fatemeh","non-dropping-particle":"","parse-names":false,"suffix":""},{"dropping-particle":"","family":"Hird","given":"Thomas R.","non-dropping-particle":"","parse-names":false,"suffix":""},{"dropping-particle":"","family":"Hoek","given":"Hans W.","non-dropping-particle":"","parse-names":false,"suffix":""},{"dropping-particle":"","family":"Holla","given":"Ramesh","non-dropping-particle":"","parse-names":false,"suffix":""},{"dropping-particle":"","family":"Hoogar","given":"Praveen","non-dropping-particle":"","parse-names":false,"suffix":""},{"dropping-particle":"","family":"Hosgood","given":"H. Dean","non-dropping-particle":"","parse-names":false,"suffix":""},{"dropping-particle":"","family":"Hossain","given":"Naznin","non-dropping-particle":"","parse-names":false,"suffix":""},{"dropping-particle":"","family":"Hosseini","given":"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sairi","given":"Mohamed","non-dropping-particle":"","parse-names":false,"suffix":""},{"dropping-particle":"","family":"Hsieh","given":"Vivian Chia Rong","non-dropping-particle":"","parse-names":false,"suffix":""},{"dropping-particle":"","family":"Hu","given":"Guoqing","non-dropping-particle":"","parse-names":false,"suffix":""},{"dropping-particle":"","family":"Hu","given":"Kejia","non-dropping-particle":"","parse-names":false,"suffix":""},{"dropping-particle":"","family":"Huda","given":"Tanvir M.","non-dropping-particle":"","parse-names":false,"suffix":""},{"dropping-particle":"","family":"Humayun","given":"Ayesha","non-dropping-particle":"","parse-names":false,"suffix":""},{"dropping-particle":"","family":"Huynh","given":"Chantal K.","non-dropping-particle":"","parse-names":false,"suffix":""},{"dropping-particle":"","family":"Hwang","given":"Bing Fang","non-dropping-particle":"","parse-names":false,"suffix":""},{"dropping-particle":"","family":"Iannucci","given":"Vincent C.","non-dropping-particle":"","parse-names":false,"suffix":""},{"dropping-particle":"","family":"Ibitoye","given":"Segun Emmanuel","non-dropping-particle":"","parse-names":false,"suffix":""},{"dropping-particle":"","family":"Ikeda","given":"Nayu","non-dropping-particle":"","parse-names":false,"suffix":""},{"dropping-particle":"","family":"Ikuta","given":"Kevin S.","non-dropping-particle":"","parse-names":false,"suffix":""},{"dropping-particle":"","family":"Ilesanmi","given":"Olayinka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D.","non-dropping-particle":"","parse-names":false,"suffix":""},{"dropping-particle":"","family":"Inbaraj","given":"Leeberk Raja","non-dropping-particle":"","parse-names":false,"suffix":""},{"dropping-particle":"","family":"Ippolito","given":"Hel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Salpeter","non-dropping-particle":"","parse-names":false,"suffix":""},{"dropping-particle":"","family":"Islam","given":"M. Mofizul","non-dropping-particle":"","parse-names":false,"suffix":""},{"dropping-particle":"","family":"Islam","given":"Sheikh Mohammed Shariful","non-dropping-particle":"","parse-names":false,"suffix":""},{"dropping-particle":"","family":"Iso","given":"Hiroyasu","non-dropping-particle":"","parse-names":false,"suffix":""},{"dropping-particle":"","family":"Ivers","given":"Rebecca Q.","non-dropping-particle":"","parse-names":false,"suffix":""},{"dropping-particle":"","family":"Iwu","given":"Chidozie C.D.","non-dropping-particle":"","parse-names":false,"suffix":""},{"dropping-particle":"","family":"Iwu","given":"Chinwe Juliana","non-dropping-particle":"","parse-names":false,"suffix":""},{"dropping-particle":"","family":"Iyamu","given":"Ihoghosa Osamuyi","non-dropping-particle":"","parse-names":false,"suffix":""},{"dropping-particle":"","family":"Jaafari","given":"Jalil","non-dropping-particle":"","parse-names":false,"suffix":""},{"dropping-particle":"","family":"Jacobsen","given":"Kathryn H.","non-dropping-particle":"","parse-names":false,"suffix":""},{"dropping-particle":"","family":"Jafari","given":"Hussain","non-dropping-particle":"","parse-names":false,"suffix":""},{"dropping-particle":"","family":"Jafarinia","given":"Morteza","non-dropping-particle":"","parse-names":false,"suffix":""},{"dropping-particle":"","family":"Jahani","given":"Mohammad Ali","non-dropping-particle":"","parse-names":false,"suffix":""},{"dropping-particle":"","family":"Jakovljevic","given":"Mihajlo","non-dropping-particle":"","parse-names":false,"suffix":""},{"dropping-particle":"","family":"Jalilian","given":"Farzad","non-dropping-particle":"","parse-names":false,"suffix":""},{"dropping-particle":"","family":"James","given":"Spencer L.","non-dropping-particle":"","parse-names":false,"suffix":""},{"dropping-particle":"","family":"Janjani","given":"Hosna","non-dropping-particle":"","parse-names":false,"suffix":""},{"dropping-particle":"","family":"Javaheri","given":"Tahereh","non-dropping-particle":"","parse-names":false,"suffix":""},{"dropping-particle":"","family":"Javidnia","given":"Javad","non-dropping-particle":"","parse-names":false,"suffix":""},{"dropping-particle":"","family":"Jeemon","given":"Panniyammakal","non-dropping-particle":"","parse-names":false,"suffix":""},{"dropping-particle":"","family":"Jenabi","given":"Ensiyeh","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hansson","given":"Lars","non-dropping-particle":"","parse-names":false,"suffix":""},{"dropping-particle":"","family":"John","given":"Oommen","non-dropping-particle":"","parse-names":false,"suffix":""},{"dropping-particle":"","family":"John-Akinola","given":"Yetunde O.","non-dropping-particle":"","parse-names":false,"suffix":""},{"dropping-particle":"","family":"Johnson","given":"Catherine Owens","non-dropping-particle":"","parse-names":false,"suffix":""},{"dropping-particle":"","family":"Jonas","given":"Jost B.","non-dropping-particle":"","parse-names":false,"suffix":""},{"dropping-particle":"","family":"Joukar","given":"Farahnaz","non-dropping-particle":"","parse-names":false,"suffix":""},{"dropping-particle":"","family":"Jozwiak","given":"Jacek Jerzy","non-dropping-particle":"","parse-names":false,"suffix":""},{"dropping-particle":"","family":"Jürisson","given":"Mikk","non-dropping-particle":"","parse-names":false,"suffix":""},{"dropping-particle":"","family":"Kabir","given":"Ali","non-dropping-particle":"","parse-names":false,"suffix":""},{"dropping-particle":"","family":"Kabir","given":"Zubair","non-dropping-particle":"","parse-names":false,"suffix":""},{"dropping-particle":"","family":"Kalani","given":"Hamed","non-dropping-particle":"","parse-names":false,"suffix":""},{"dropping-particle":"","family":"Kalani","given":"Rizwan","non-dropping-particle":"","parse-names":false,"suffix":""},{"dropping-particle":"","family":"Kalankesh","given":"Leila R.","non-dropping-particle":"","parse-names":false,"suffix":""},{"dropping-particle":"","family":"Kalhor","given":"Rohollah","non-dropping-particle":"","parse-names":false,"suffix":""},{"dropping-particle":"","family":"Kanchan","given":"Tanuj","non-dropping-particle":"","parse-names":false,"suffix":""},{"dropping-particle":"","family":"Kapoor","given":"Neeti","non-dropping-particle":"","parse-names":false,"suffix":""},{"dropping-particle":"","family":"Matin","given":"Behzad Karami","non-dropping-particle":"","parse-names":false,"suffix":""},{"dropping-particle":"","family":"Karch","given":"André","non-dropping-particle":"","parse-names":false,"suffix":""},{"dropping-particle":"","family":"Karim","given":"Mohd Anisul","non-dropping-particle":"","parse-names":false,"suffix":""},{"dropping-particle":"","family":"Kassa","given":"Getachew Mullu","non-dropping-particle":"","parse-names":false,"suffix":""},{"dropping-particle":"","family":"Katikireddi","given":"Srinivasa Vittal","non-dropping-particle":"","parse-names":false,"suffix":""},{"dropping-particle":"","family":"Kayode","given":"Gbenga A.","non-dropping-particle":"","parse-names":false,"suffix":""},{"dropping-particle":"","family":"Kazemi Karyani","given":"Ali","non-dropping-particle":"","parse-names":false,"suffix":""},{"dropping-particle":"","family":"Keiyoro","given":"Peter Njenga","non-dropping-particle":"","parse-names":false,"suffix":""},{"dropping-particle":"","family":"Keller","given":"Cathleen","non-dropping-particle":"","parse-names":false,"suffix":""},{"dropping-particle":"","family":"Kemmer","given":"Laura","non-dropping-particle":"","parse-names":false,"suffix":""},{"dropping-particle":"","family":"Kendrick","given":"Parkes J.","non-dropping-particle":"","parse-names":false,"suffix":""},{"dropping-particle":"","family":"Khalid","given":"Nauman","non-dropping-particle":"","parse-names":false,"suffix":""},{"dropping-particle":"","family":"Khammarnia","given":"Mohammad","non-dropping-particle":"","parse-names":false,"suffix":""},{"dropping-particle":"","family":"Khan","given":"Ejaz Ahmad","non-dropping-particle":"","parse-names":false,"suffix":""},{"dropping-particle":"","family":"Khan","given":"Maseer","non-dropping-particle":"","parse-names":false,"suffix":""},{"dropping-particle":"","family":"Khatab","given":"Khaled","non-dropping-particle":"","parse-names":false,"suffix":""},{"dropping-particle":"","family":"Khater","given":"Mona M.","non-dropping-particle":"","parse-names":false,"suffix":""},{"dropping-particle":"","family":"Khatib","given":"Mahalaqua Nazli","non-dropping-particle":"","parse-names":false,"suffix":""},{"dropping-particle":"","family":"Khayamzadeh","given":"Maryam","non-dropping-particle":"","parse-names":false,"suffix":""},{"dropping-particle":"","family":"Khazaei","given":"Salman","non-dropping-particle":"","parse-names":false,"suffix":""},{"dropping-particle":"","family":"Kieling","given":"Christian","non-dropping-particle":"","parse-names":false,"suffix":""},{"dropping-particle":"","family":"Kim","given":"Yun Jin","non-dropping-particle":"","parse-names":false,"suffix":""},{"dropping-particle":"","family":"Kimokoti","given":"Ruth W.","non-dropping-particle":"","parse-names":false,"suffix":""},{"dropping-particle":"","family":"Kisa","given":"Adnan","non-dropping-particle":"","parse-names":false,"suffix":""},{"dropping-particle":"","family":"Kisa","given":"Sezer","non-dropping-particle":"","parse-names":false,"suffix":""},{"dropping-particle":"","family":"Kivimäki","given":"Mika","non-dropping-particle":"","parse-names":false,"suffix":""},{"dropping-particle":"","family":"Knibbs","given":"Luke D.","non-dropping-particle":"","parse-names":false,"suffix":""},{"dropping-particle":"","family":"Knudsen","given":"Ann Kristin Skrindo","non-dropping-particle":"","parse-names":false,"suffix":""},{"dropping-particle":"","family":"Kocarnik","given":"Jonathan M.","non-dropping-particle":"","parse-names":false,"suffix":""},{"dropping-particle":"","family":"Kochhar","given":"Sonali","non-dropping-particle":"","parse-names":false,"suffix":""},{"dropping-particle":"","family":"Kopec","given":"Jacek A.","non-dropping-particle":"","parse-names":false,"suffix":""},{"dropping-particle":"","family":"Korshunov","given":"Vladimir Andreevich","non-dropping-particle":"","parse-names":false,"suffix":""},{"dropping-particle":"","family":"Koul","given":"Parvaiz A.","non-dropping-particle":"","parse-names":false,"suffix":""},{"dropping-particle":"","family":"Koyanagi","given":"Ai","non-dropping-particle":"","parse-names":false,"suffix":""},{"dropping-particle":"","family":"Kraemer","given":"Moritz U.G.","non-dropping-particle":"","parse-names":false,"suffix":""},{"dropping-particle":"","family":"Krishan","given":"Kewal","non-dropping-particle":"","parse-names":false,"suffix":""},{"dropping-particle":"","family":"Krohn","given":"Kris J.","non-dropping-particle":"","parse-names":false,"suffix":""},{"dropping-particle":"","family":"Kromhout","given":"Hans","non-dropping-particle":"","parse-names":false,"suffix":""},{"dropping-particle":"","family":"Kuate Defo","given":"Barthelemy","non-dropping-particle":"","parse-names":false,"suffix":""},{"dropping-particle":"","family":"Kumar","given":"G. Anil","non-dropping-particle":"","parse-names":false,"suffix":""},{"dropping-particle":"","family":"Kumar","given":"Vivek","non-dropping-particle":"","parse-names":false,"suffix":""},{"dropping-particle":"","family":"Kurmi","given":"Om P.","non-dropping-particle":"","parse-names":false,"suffix":""},{"dropping-particle":"","family":"Kusuma","given":"Dian","non-dropping-particle":"","parse-names":false,"suffix":""},{"dropping-particle":"","family":"Vecchia","given":"Carlo","non-dropping-particle":"La","parse-names":false,"suffix":""},{"dropping-particle":"","family":"Lacey","given":"Ben","non-dropping-particle":"","parse-names":false,"suffix":""},{"dropping-particle":"","family":"Lal","given":"Dharmesh Kumar","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Hasan","non-dropping-particle":"","parse-names":false,"suffix":""},{"dropping-particle":"","family":"Landires","given":"Iván","non-dropping-particle":"","parse-names":false,"suffix":""},{"dropping-particle":"","family":"Lang","given":"Justin J.","non-dropping-particle":"","parse-names":false,"suffix":""},{"dropping-particle":"","family":"Langan","given":"Sinéad M.","non-dropping-particle":"","parse-names":false,"suffix":""},{"dropping-particle":"","family":"Larsson","given":"Anders O.","non-dropping-particle":"","parse-names":false,"suffix":""},{"dropping-particle":"","family":"Lasrado","given":"Savita","non-dropping-particle":"","parse-names":false,"suffix":""},{"dropping-particle":"","family":"Lauriola","given":"Paolo","non-dropping-particle":"","parse-names":false,"suffix":""},{"dropping-particle":"V.","family":"Lazarus","given":"Jeffrey","non-dropping-particle":"","parse-names":false,"suffix":""},{"dropping-particle":"","family":"Lee","given":"Paul H.","non-dropping-particle":"","parse-names":false,"suffix":""},{"dropping-particle":"","family":"Lee","given":"Shaun Wen Huey","non-dropping-particle":"","parse-names":false,"suffix":""},{"dropping-particle":"","family":"Legrand","given":"Kate E.","non-dropping-particle":"","parse-names":false,"suffix":""},{"dropping-particle":"","family":"Leigh","given":"James","non-dropping-particle":"","parse-names":false,"suffix":""},{"dropping-particle":"","family":"Leonardi","given":"Matilde","non-dropping-particle":"","parse-names":false,"suffix":""},{"dropping-particle":"","family":"Lescinsky","given":"Haley","non-dropping-particle":"","parse-names":false,"suffix":""},{"dropping-particle":"","family":"Leung","given":"Janni","non-dropping-particle":"","parse-names":false,"suffix":""},{"dropping-particle":"","family":"Levi","given":"Miriam","non-dropping-particle":"","parse-names":false,"suffix":""},{"dropping-particle":"","family":"Li","given":"Shanshan","non-dropping-particle":"","parse-names":false,"suffix":""},{"dropping-particle":"","family":"Lim","given":"Lee Ling","non-dropping-particle":"","parse-names":false,"suffix":""},{"dropping-particle":"","family":"Linn","given":"Shai","non-dropping-particle":"","parse-names":false,"suffix":""},{"dropping-particle":"","family":"Liu","given":"Shiwei","non-dropping-particle":"","parse-names":false,"suffix":""},{"dropping-particle":"","family":"Liu","given":"Simin","non-dropping-particle":"","parse-names":false,"suffix":""},{"dropping-particle":"","family":"Liu","given":"Yang","non-dropping-particle":"","parse-names":false,"suffix":""},{"dropping-particle":"","family":"Lo","given":"Justin","non-dropping-particle":"","parse-names":false,"suffix":""},{"dropping-particle":"","family":"Lopez","given":"Alan D.","non-dropping-particle":"","parse-names":false,"suffix":""},{"dropping-particle":"","family":"Lopez","given":"Jaifred Christian F.","non-dropping-particle":"","parse-names":false,"suffix":""},{"dropping-particle":"","family":"Lopukhov","given":"Platon D.","non-dropping-particle":"","parse-names":false,"suffix":""},{"dropping-particle":"","family":"Lorkowski","given":"Stefan","non-dropping-particle":"","parse-names":false,"suffix":""},{"dropping-particle":"","family":"Lotufo","given":"Paulo A.","non-dropping-particle":"","parse-names":false,"suffix":""},{"dropping-particle":"","family":"Lu","given":"Alton","non-dropping-particle":"","parse-names":false,"suffix":""},{"dropping-particle":"","family":"Lugo","given":"Alessandra","non-dropping-particle":"","parse-names":false,"suffix":""},{"dropping-particle":"","family":"Maddison","given":"Emilie R.","non-dropping-particle":"","parse-names":false,"suffix":""},{"dropping-particle":"","family":"Mahasha","given":"Phetole Walter","non-dropping-particle":"","parse-names":false,"suffix":""},{"dropping-particle":"","family":"Mahdavi","given":"Mokhtar Mahdavi","non-dropping-particle":"","parse-names":false,"suffix":""},{"dropping-particle":"","family":"Mahmoudi","given":"Morteza","non-dropping-particle":"","parse-names":false,"suffix":""},{"dropping-particle":"","family":"Majeed","given":"Azeem","non-dropping-particle":"","parse-names":false,"suffix":""},{"dropping-particle":"","family":"Maleki","given":"Afshin","non-dropping-particle":"","parse-names":false,"suffix":""},{"dropping-particle":"","family":"Maleki","given":"Shokofeh","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sour-Ghanaei","given":"Fariborz","non-dropping-particle":"","parse-names":false,"suffix":""},{"dropping-particle":"","family":"Mansouri","given":"Borhan","non-dropping-particle":"","parse-names":false,"suffix":""},{"dropping-particle":"","family":"Mansournia","given":"Mohammad Ali","non-dropping-particle":"","parse-names":false,"suffix":""},{"dropping-particle":"","family":"Mantilla Herrera","given":"Ana M.","non-dropping-particle":"","parse-names":false,"suffix":""},{"dropping-particle":"","family":"Maravilla","given":"Joemer C.","non-dropping-particle":"","parse-names":false,"suffix":""},{"dropping-particle":"","family":"Marks","given":"Ashley","non-dropping-particle":"","parse-names":false,"suffix":""},{"dropping-particle":"V.","family":"Martin","given":"Randall","non-dropping-particle":"","parse-names":false,"suffix":""},{"dropping-particle":"","family":"Martini","given":"Santi","non-dropping-particle":"","parse-names":false,"suffix":""},{"dropping-particle":"","family":"Martins-Melo","given":"Francisco Rogerlândio","non-dropping-particle":"","parse-names":false,"suffix":""},{"dropping-particle":"","family":"Masaka","given":"Anthony","non-dropping-particle":"","parse-names":false,"suffix":""},{"dropping-particle":"","family":"Masoumi","given":"Seyedeh Zahra","non-dropping-particle":"","parse-names":false,"suffix":""},{"dropping-particle":"","family":"Mathur","given":"Manu Raj","non-dropping-particle":"","parse-names":false,"suffix":""},{"dropping-particle":"","family":"Matsushita","given":"Kunihiro","non-dropping-particle":"","parse-names":false,"suffix":""},{"dropping-particle":"","family":"Maulik","given":"Pallab K.","non-dropping-particle":"","parse-names":false,"suffix":""},{"dropping-particle":"","family":"McAlinden","given":"Colm","non-dropping-particle":"","parse-names":false,"suffix":""},{"dropping-particle":"","family":"McGrath","given":"John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Mohan","non-dropping-particle":"","parse-names":false,"suffix":""},{"dropping-particle":"","family":"Mehri","given":"Fereshteh","non-dropping-particle":"","parse-names":false,"suffix":""},{"dropping-particle":"","family":"Mehta","given":"Kala M.","non-dropping-particle":"","parse-names":false,"suffix":""},{"dropping-particle":"","family":"Memish","given":"Ziad A.","non-dropping-particle":"","parse-names":false,"suffix":""},{"dropping-particle":"","family":"Mendoza","given":"Walter","non-dropping-particle":"","parse-names":false,"suffix":""},{"dropping-particle":"","family":"Menezes","given":"Ritesh G.","non-dropping-particle":"","parse-names":false,"suffix":""},{"dropping-particle":"","family":"Mengesha","given":"Endalkachew Worku","non-dropping-particle":"","parse-names":false,"suffix":""},{"dropping-particle":"","family":"Mereke","given":"Alibek","non-dropping-particle":"","parse-names":false,"suffix":""},{"dropping-particle":"","family":"Mereta","given":"Seid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iazgowski","given":"Bartosz","non-dropping-particle":"","parse-names":false,"suffix":""},{"dropping-particle":"","family":"Miazgowski","given":"Tomasz","non-dropping-particle":"","parse-names":false,"suffix":""},{"dropping-particle":"","family":"Michalek","given":"Irmina Maria","non-dropping-particle":"","parse-names":false,"suffix":""},{"dropping-particle":"","family":"Miller","given":"Ted R.","non-dropping-particle":"","parse-names":false,"suffix":""},{"dropping-particle":"","family":"Mills","given":"Edward J.","non-dropping-particle":"","parse-names":false,"suffix":""},{"dropping-particle":"","family":"Mini","given":"G. K.","non-dropping-particle":"","parse-names":false,"suffix":""},{"dropping-particle":"","family":"Miri","given":"Mohammad","non-dropping-particle":"","parse-names":false,"suffix":""},{"dropping-particle":"","family":"Mirica","given":"Andreea","non-dropping-particle":"","parse-names":false,"suffix":""},{"dropping-particle":"","family":"Mirrakhimov","given":"Erkin M.","non-dropping-particle":"","parse-names":false,"suffix":""},{"dropping-particle":"","family":"Mirzaei","given":"Hamed","non-dropping-particle":"","parse-names":false,"suffix":""},{"dropping-particle":"","family":"Mirzaei","given":"Maryam","non-dropping-particle":"","parse-names":false,"suffix":""},{"dropping-particle":"","family":"Mirzaei","given":"Roya","non-dropping-particle":"","parse-names":false,"suffix":""},{"dropping-particle":"","family":"Mirzaei-Alavijeh","given":"Mehdi","non-dropping-particle":"","parse-names":false,"suffix":""},{"dropping-particle":"","family":"Misganaw","given":"Awoke Temesgen","non-dropping-particle":"","parse-names":false,"suffix":""},{"dropping-particle":"","family":"Mithra","given":"Prasanna","non-dropping-particle":"","parse-names":false,"suffix":""},{"dropping-particle":"","family":"Moazen","given":"Babak","non-dropping-particle":"","parse-names":false,"suffix":""},{"dropping-particle":"","family":"Mohammad","given":"Dara K.","non-dropping-particle":"","parse-names":false,"suffix":""},{"dropping-particle":"","family":"Mohammad","given":"Yousef","non-dropping-particle":"","parse-names":false,"suffix":""},{"dropping-particle":"","family":"Mohammad Gholi Mezerji","given":"Naser","non-dropping-particle":"","parse-names":false,"suffix":""},{"dropping-particle":"","family":"Mohammadian-Hafshejani","given":"Abdollah","non-dropping-particle":"","parse-names":false,"suffix":""},{"dropping-particle":"","family":"Mohammadifard","given":"Noushin","non-dropping-particle":"","parse-names":false,"suffix":""},{"dropping-particle":"","family":"Mohammadpourhodki","given":"Reza","non-dropping-particle":"","parse-names":false,"suffix":""},{"dropping-particle":"","family":"Mohammed","given":"Ammas Siraj","non-dropping-particle":"","parse-names":false,"suffix":""},{"dropping-particle":"","family":"Mohammed","given":"Hussen","non-dropping-particle":"","parse-names":false,"suffix":""},{"dropping-particle":"","family":"Mohammed","given":"Jemal Abdu","non-dropping-particle":"","parse-names":false,"suffix":""},{"dropping-particle":"","family":"Mohammed","given":"Shafiu","non-dropping-particle":"","parse-names":false,"suffix":""},{"dropping-particle":"","family":"Mokdad","given":"Ali H.","non-dropping-particle":"","parse-names":false,"suffix":""},{"dropping-particle":"","family":"Molokhia","given":"Mariam","non-dropping-particle":"","parse-names":false,"suffix":""},{"dropping-particle":"","family":"Monasta","given":"Lorenzo","non-dropping-particle":"","parse-names":false,"suffix":""},{"dropping-particle":"","family":"Mooney","given":"Meghan D.","non-dropping-particle":"","parse-names":false,"suffix":""},{"dropping-particle":"","family":"Moradi","given":"Ghobad","non-dropping-particle":"","parse-names":false,"suffix":""},{"dropping-particle":"","family":"Moradi","given":"Masoud","non-dropping-particle":"","parse-names":false,"suffix":""},{"dropping-particle":"","family":"Moradi-Lakeh","given":"Maziar","non-dropping-particle":"","parse-names":false,"suffix":""},{"dropping-particle":"","family":"Moradzadeh","given":"Rahmatollah","non-dropping-particle":"","parse-names":false,"suffix":""},{"dropping-particle":"","family":"Moraga","given":"Paula","non-dropping-particle":"","parse-names":false,"suffix":""},{"dropping-particle":"","family":"Morawska","given":"Lidia","non-dropping-particle":"","parse-names":false,"suffix":""},{"dropping-particle":"","family":"Morgado-Da-Costa","given":"Joana","non-dropping-particle":"","parse-names":false,"suffix":""},{"dropping-particle":"","family":"Morrison","given":"Shane Douglas","non-dropping-particle":"","parse-names":false,"suffix":""},{"dropping-particle":"","family":"Mosapour","given":"Abbas","non-dropping-particle":"","parse-names":false,"suffix":""},{"dropping-particle":"","family":"Mosser","given":"Jonathan F.","non-dropping-particle":"","parse-names":false,"suffix":""},{"dropping-particle":"","family":"Mouodi","given":"Simin","non-dropping-particle":"","parse-names":false,"suffix":""},{"dropping-particle":"","family":"Mousavi","given":"Seyyed Meysam","non-dropping-particle":"","parse-names":false,"suffix":""},{"dropping-particle":"","family":"Khaneghah","given":"Amin Mousavi","non-dropping-particle":"","parse-names":false,"suffix":""},{"dropping-particle":"","family":"Mueller","given":"Ulrich Otto","non-dropping-particle":"","parse-names":false,"suffix":""},{"dropping-particle":"","family":"Mukhopadhyay","given":"Satinath","non-dropping-particle":"","parse-names":false,"suffix":""},{"dropping-particle":"","family":"Mullany","given":"Erin C.","non-dropping-particle":"","parse-names":false,"suffix":""},{"dropping-particle":"","family":"Musa","given":"Kamarul Imran","non-dropping-particle":"","parse-names":false,"suffix":""},{"dropping-particle":"","family":"Muthupandian","given":"Saravanan","non-dropping-particle":"","parse-names":false,"suffix":""},{"dropping-particle":"","family":"Nabhan","given":"Ashraf F.","non-dropping-particle":"","parse-names":false,"suffix":""},{"dropping-particle":"","family":"Naderi","given":"Mehdi","non-dropping-particle":"","parse-names":false,"suffix":""},{"dropping-particle":"","family":"Nagarajan","given":"Ahamarshan Jayaraman","non-dropping-particle":"","parse-names":false,"suffix":""},{"dropping-particle":"","family":"Nagel","given":"Gabriele","non-dropping-particle":"","parse-names":false,"suffix":""},{"dropping-particle":"","family":"Naghavi","given":"Mohsen","non-dropping-particle":"","parse-names":false,"suffix":""},{"dropping-particle":"","family":"Naghshtabrizi","given":"Behshad","non-dropping-particle":"","parse-names":false,"suffix":""},{"dropping-particle":"","family":"Naimzada","given":"Mukhammad David","non-dropping-particle":"","parse-names":false,"suffix":""},{"dropping-particle":"","family":"Najafi","given":"Farid","non-dropping-particle":"","parse-names":false,"suffix":""},{"dropping-particle":"","family":"Nangia","given":"Vinay","non-dropping-particle":"","parse-names":false,"suffix":""},{"dropping-particle":"","family":"Nansseu","given":"Jobert Richie","non-dropping-particle":"","parse-names":false,"suffix":""},{"dropping-particle":"","family":"Naserbakht","given":"Morteza","non-dropping-particle":"","parse-names":false,"suffix":""},{"dropping-particle":"","family":"Nayak","given":"Vinod C.","non-dropping-particle":"","parse-names":false,"suffix":""},{"dropping-particle":"","family":"Negoi","given":"Ionut","non-dropping-particle":"","parse-names":false,"suffix":""},{"dropping-particle":"","family":"Ngunjiri","given":"Josephine W.","non-dropping-particle":"","parse-names":false,"suffix":""},{"dropping-particle":"","family":"Nguyen","given":"Cuong Tat","non-dropping-particle":"","parse-names":false,"suffix":""},{"dropping-particle":"","family":"Nguyen","given":"Huong Lan Thi","non-dropping-particle":"","parse-names":false,"suffix":""},{"dropping-particle":"","family":"Nguyen","given":"Ming","non-dropping-particle":"","parse-names":false,"suffix":""},{"dropping-particle":"","family":"Nigatu","given":"Yeshambel T.","non-dropping-particle":"","parse-names":false,"suffix":""},{"dropping-particle":"","family":"Nikbakhsh","given":"Rajan","non-dropping-particle":"","parse-names":false,"suffix":""},{"dropping-particle":"","family":"Nixon","given":"Molly R.","non-dropping-particle":"","parse-names":false,"suffix":""},{"dropping-particle":"","family":"Nnaji","given":"Chukwudi A.","non-dropping-particle":"","parse-names":false,"suffix":""},{"dropping-particle":"","family":"Nomura","given":"Shuhei","non-dropping-particle":"","parse-names":false,"suffix":""},{"dropping-particle":"","family":"Norrving","given":"Bo","non-dropping-particle":"","parse-names":false,"suffix":""},{"dropping-particle":"","family":"Noubiap","given":"Jean Jacques","non-dropping-particle":"","parse-names":false,"suffix":""},{"dropping-particle":"","family":"Nowak","given":"Christoph","non-dropping-particle":"","parse-names":false,"suffix":""},{"dropping-particle":"","family":"Nunez-Samudio","given":"Virginia","non-dropping-particle":"","parse-names":false,"suffix":""},{"dropping-particle":"","family":"Oancea","given":"Bogdan","non-dropping-particle":"","parse-names":false,"suffix":""},{"dropping-particle":"","family":"Odell","given":"Christopher M.","non-dropping-particle":"","parse-names":false,"suffix":""},{"dropping-particle":"","family":"Ogbo","given":"Felix Akpojene","non-dropping-particle":"","parse-names":false,"suffix":""},{"dropping-particle":"","family":"Oh","given":"In Hwan","non-dropping-particle":"","parse-names":false,"suffix":""},{"dropping-particle":"","family":"Okunga","given":"Emmanuel Wandera","non-dropping-particle":"","parse-names":false,"suffix":""},{"dropping-particle":"","family":"Oladnabi","given":"Morteza","non-dropping-particle":"","parse-names":false,"suffix":""},{"dropping-particle":"","family":"Olagunju","given":"Andrew T.","non-dropping-particle":"","parse-names":false,"suffix":""},{"dropping-particle":"","family":"Olusanya","given":"Bolajoko Olubukunola","non-dropping-particle":"","parse-names":false,"suffix":""},{"dropping-particle":"","family":"Olusanya","given":"Jacob Olusegun","non-dropping-particle":"","parse-names":false,"suffix":""},{"dropping-particle":"","family":"Omer","given":"Muktar Omer","non-dropping-particle":"","parse-names":false,"suffix":""},{"dropping-particle":"","family":"Ong","given":"Kanyin L.","non-dropping-particle":"","parse-names":false,"suffix":""},{"dropping-particle":"","family":"Onwujekwe","given":"Obinna E.","non-dropping-particle":"","parse-names":false,"suffix":""},{"dropping-particle":"","family":"Orpana","given":"Heather M.","non-dropping-particle":"","parse-names":false,"suffix":""},{"dropping-particle":"","family":"Ortiz","given":"Alberto","non-dropping-particle":"","parse-names":false,"suffix":""},{"dropping-particle":"","family":"Osarenotor","given":"Osayomwanbo","non-dropping-particle":"","parse-names":false,"suffix":""},{"dropping-particle":"","family":"Osei","given":"Frank B.","non-dropping-particle":"","parse-names":false,"suffix":""},{"dropping-particle":"","family":"Ostroff","given":"Samuel M.","non-dropping-particle":"","parse-names":false,"suffix":""},{"dropping-particle":"","family":"Otoiu","given":"Adrian","non-dropping-particle":"","parse-names":false,"suffix":""},{"dropping-particle":"","family":"Otstavnov","given":"Nikita","non-dropping-particle":"","parse-names":false,"suffix":""},{"dropping-particle":"","family":"Otstavnov","given":"Stanislav S.","non-dropping-particle":"","parse-names":false,"suffix":""},{"dropping-particle":"","family":"Øverland","given":"Simon","non-dropping-particle":"","parse-names":false,"suffix":""},{"dropping-particle":"","family":"Owolabi","given":"Mayowa O.","non-dropping-particle":"","parse-names":false,"suffix":""},{"dropping-particle":"","family":"Mahesh","given":"P. A.","non-dropping-particle":"","parse-names":false,"suffix":""},{"dropping-particle":"","family":"Padubidri","given":"Jagadish Rao","non-dropping-particle":"","parse-names":false,"suffix":""},{"dropping-particle":"","family":"Palladino","given":"Raffaele","non-dropping-particle":"","parse-names":false,"suffix":""},{"dropping-particle":"","family":"Panda-Jonas","given":"Songhomitra","non-dropping-particle":"","parse-names":false,"suffix":""},{"dropping-particle":"","family":"Pandey","given":"Anamika","non-dropping-particle":"","parse-names":false,"suffix":""},{"dropping-particle":"","family":"Parry","given":"Charles D.H.","non-dropping-particle":"","parse-names":false,"suffix":""},{"dropping-particle":"","family":"Pasovic","given":"Maja","non-dropping-particle":"","parse-names":false,"suffix":""},{"dropping-particle":"","family":"Pasupula","given":"Deepak Kumar","non-dropping-particle":"","parse-names":false,"suffix":""},{"dropping-particle":"","family":"Patel","given":"Sangram Kishor","non-dropping-particle":"","parse-names":false,"suffix":""},{"dropping-particle":"","family":"Pathak","given":"Mona","non-dropping-particle":"","parse-names":false,"suffix":""},{"dropping-particle":"","family":"Patten","given":"Scott B.","non-dropping-particle":"","parse-names":false,"suffix":""},{"dropping-particle":"","family":"Patton","given":"George C.","non-dropping-particle":"","parse-names":false,"suffix":""},{"dropping-particle":"","family":"Toroudi","given":"Hamidreza Pazoki","non-dropping-particle":"","parse-names":false,"suffix":""},{"dropping-particle":"","family":"Peden","given":"Amy E.","non-dropping-particle":"","parse-names":false,"suffix":""},{"dropping-particle":"","family":"Pennini","given":"Alyssa","non-dropping-particle":"","parse-names":false,"suffix":""},{"dropping-particle":"","family":"Pepito","given":"Veincent Christian Filipino","non-dropping-particle":"","parse-names":false,"suffix":""},{"dropping-particle":"","family":"Peprah","given":"Emmanuel K.","non-dropping-particle":"","parse-names":false,"suffix":""},{"dropping-particle":"","family":"Pereira","given":"David M.","non-dropping-particle":"","parse-names":false,"suffix":""},{"dropping-particle":"","family":"Pesudovs","given":"Konrad","non-dropping-particle":"","parse-names":false,"suffix":""},{"dropping-particle":"","family":"Pham","given":"Hai Quang","non-dropping-particle":"","parse-names":false,"suffix":""},{"dropping-particle":"","family":"Phillips","given":"Michael R.","non-dropping-particle":"","parse-names":false,"suffix":""},{"dropping-particle":"","family":"Piccinelli","given":"Cristiano","non-dropping-particle":"","parse-names":false,"suffix":""},{"dropping-particle":"","family":"Pilz","given":"Tessa M.","non-dropping-particle":"","parse-names":false,"suffix":""},{"dropping-particle":"","family":"Piradov","given":"Michael A.","non-dropping-particle":"","parse-names":false,"suffix":""},{"dropping-particle":"","family":"Pirsaheb","given":"Meghdad","non-dropping-particle":"","parse-names":false,"suffix":""},{"dropping-particle":"","family":"Plass","given":"Dietrich","non-dropping-particle":"","parse-names":false,"suffix":""},{"dropping-particle":"","family":"Polinder","given":"Suzanne","non-dropping-particle":"","parse-names":false,"suffix":""},{"dropping-particle":"","family":"Polkinghorne","given":"Kevan R.","non-dropping-particle":"","parse-names":false,"suffix":""},{"dropping-particle":"","family":"Pond","given":"Constance Dimity","non-dropping-particle":"","parse-names":false,"suffix":""},{"dropping-particle":"","family":"Postma","given":"Maarten J.","non-dropping-particle":"","parse-names":false,"suffix":""},{"dropping-particle":"","family":"Pourjafar","given":"Hadi","non-dropping-particle":"","parse-names":false,"suffix":""},{"dropping-particle":"","family":"Pourmalek","given":"Farshad","non-dropping-particle":"","parse-names":false,"suffix":""},{"dropping-particle":"","family":"Poznañska","given":"Anna","non-dropping-particle":"","parse-names":false,"suffix":""},{"dropping-particle":"","family":"Prada","given":"Sergio I.","non-dropping-particle":"","parse-names":false,"suffix":""},{"dropping-particle":"","family":"Prakash","given":"V.","non-dropping-particle":"","parse-names":false,"suffix":""},{"dropping-particle":"","family":"Pribadi","given":"Dimas Ria Angga","non-dropping-particle":"","parse-names":false,"suffix":""},{"dropping-particle":"","family":"Pupillo","given":"Elisabetta","non-dropping-particle":"","parse-names":false,"suffix":""},{"dropping-particle":"","family":"Syed","given":"Zahiruddin Quazi","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fiee","given":"Ata","non-dropping-particle":"","parse-names":false,"suffix":""},{"dropping-particle":"","family":"Raggi","given":"Alberto","non-dropping-particle":"","parse-names":false,"suffix":""},{"dropping-particle":"","family":"Rahman","given":"Muhammad Aziz","non-dropping-particle":"","parse-names":false,"suffix":""},{"dropping-particle":"","family":"Rajabpour-Sanati","given":"Ali","non-dropping-particle":"","parse-names":false,"suffix":""},{"dropping-particle":"","family":"Rajati","given":"Fatemeh","non-dropping-particle":"","parse-names":false,"suffix":""},{"dropping-particle":"","family":"Rakovac","given":"Ivo","non-dropping-particle":"","parse-names":false,"suffix":""},{"dropping-particle":"","family":"Ram","given":"Pradhum","non-dropping-particle":"","parse-names":false,"suffix":""},{"dropping-particle":"","family":"Ramezanzadeh","given":"Kiana","non-dropping-particle":"","parse-names":false,"suffix":""},{"dropping-particle":"","family":"Ranabhat","given":"Chhabi Lal","non-dropping-particle":"","parse-names":false,"suffix":""},{"dropping-particle":"","family":"Rao","given":"Puja C.","non-dropping-particle":"","parse-names":false,"suffix":""},{"dropping-particle":"","family":"Rao","given":"Sowmya J.","non-dropping-particle":"","parse-names":false,"suffix":""},{"dropping-particle":"","family":"Rashedi","given":"Vahid","non-dropping-particle":"","parse-names":false,"suffix":""},{"dropping-particle":"","family":"Rathi","given":"Priya","non-dropping-particle":"","parse-names":false,"suffix":""},{"dropping-particle":"","family":"Rawaf","given":"David Laith","non-dropping-particle":"","parse-names":false,"suffix":""},{"dropping-particle":"","family":"Rawaf","given":"Salman","non-dropping-particle":"","parse-names":false,"suffix":""},{"dropping-particle":"","family":"Rawal","given":"Lal","non-dropping-particle":"","parse-names":false,"suffix":""},{"dropping-particle":"","family":"Rawassizadeh","given":"Reza","non-dropping-particle":"","parse-names":false,"suffix":""},{"dropping-particle":"","family":"Rawat","given":"Ramu","non-dropping-particle":"","parse-names":false,"suffix":""},{"dropping-particle":"","family":"Razo","given":"Christian","non-dropping-particle":"","parse-names":false,"suffix":""},{"dropping-particle":"","family":"Redford","given":"Sofia Boston","non-dropping-particle":"","parse-names":false,"suffix":""},{"dropping-particle":"","family":"Reiner","given":"Robert C.","non-dropping-particle":"","parse-names":false,"suffix":""},{"dropping-particle":"","family":"Reitsma","given":"Marissa Bettay","non-dropping-particle":"","parse-names":false,"suffix":""},{"dropping-particle":"","family":"Remuzzi","given":"Giuseppe","non-dropping-particle":"","parse-names":false,"suffix":""},{"dropping-particle":"","family":"Renjith","given":"Vishnu","non-dropping-particle":"","parse-names":false,"suffix":""},{"dropping-particle":"","family":"Renzaho","given":"Andre M.N.","non-dropping-particle":"","parse-names":false,"suffix":""},{"dropping-particle":"","family":"Resnikoff","given":"Serge","non-dropping-particle":"","parse-names":false,"suffix":""},{"dropping-particle":"","family":"Rezaei","given":"Negar","non-dropping-particle":"","parse-names":false,"suffix":""},{"dropping-particle":"","family":"Rezaei","given":"Nima","non-dropping-particle":"","parse-names":false,"suffix":""},{"dropping-particle":"","family":"Rezapour","given":"Aziz","non-dropping-particle":"","parse-names":false,"suffix":""},{"dropping-particle":"","family":"Rhinehart","given":"Phoebe Anne","non-dropping-particle":"","parse-names":false,"suffix":""},{"dropping-particle":"","family":"Riahi","given":"Seyed Mohammad","non-dropping-particle":"","parse-names":false,"suffix":""},{"dropping-particle":"","family":"Ribeiro","given":"Daniel Cury","non-dropping-particle":"","parse-names":false,"suffix":""},{"dropping-particle":"","family":"Ribeiro","given":"Daniela","non-dropping-particle":"","parse-names":false,"suffix":""},{"dropping-particle":"","family":"Rickard","given":"Jennifer","non-dropping-particle":"","parse-names":false,"suffix":""},{"dropping-particle":"","family":"Rivera","given":"Juan A.","non-dropping-particle":"","parse-names":false,"suffix":""},{"dropping-particle":"","family":"Roberts","given":"Nicholas L.S.","non-dropping-particle":"","parse-names":false,"suffix":""},{"dropping-particle":"","family":"Rodríguez-Ramírez","given":"Sonia","non-dropping-particle":"","parse-names":false,"suffix":""},{"dropping-particle":"","family":"Roever","given":"Leonardo","non-dropping-particle":"","parse-names":false,"suffix":""},{"dropping-particle":"","family":"Ronfani","given":"Luca","non-dropping-particle":"","parse-names":false,"suffix":""},{"dropping-particle":"","family":"Room","given":"Robin","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ubagotti","given":"Enrico","non-dropping-particle":"","parse-names":false,"suffix":""},{"dropping-particle":"","family":"Rwegerera","given":"Godfrey M.","non-dropping-particle":"","parse-names":false,"suffix":""},{"dropping-particle":"","family":"Sabour","given":"Siamak","non-dropping-particle":"","parse-names":false,"suffix":""},{"dropping-particle":"","family":"Sachdev","given":"Perminder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deghi","given":"Masoumeh","non-dropping-particle":"","parse-names":false,"suffix":""},{"dropping-particle":"","family":"Saeedi","given":"Reza","non-dropping-particle":"","parse-names":false,"suffix":""},{"dropping-particle":"","family":"Saeedi Moghaddam","given":"Sahar","non-dropping-particle":"","parse-names":false,"suffix":""},{"dropping-particle":"","family":"Safari","given":"Yahya","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jadi","given":"S. Mohammad","non-dropping-particle":"","parse-names":false,"suffix":""},{"dropping-particle":"","family":"Salam","given":"Nasir","non-dropping-particle":"","parse-names":false,"suffix":""},{"dropping-particle":"","family":"Salamati","given":"Payman","non-dropping-particle":"","parse-names":false,"suffix":""},{"dropping-particle":"","family":"Salem","given":"Hosni","non-dropping-particle":"","parse-names":false,"suffix":""},{"dropping-particle":"","family":"Salem","given":"Marwa R.","non-dropping-particle":"","parse-names":false,"suffix":""},{"dropping-particle":"","family":"Salimzadeh","given":"Hamideh","non-dropping-particle":"","parse-names":false,"suffix":""},{"dropping-particle":"","family":"Salman","given":"Omar Mukhtar","non-dropping-particle":"","parse-names":false,"suffix":""},{"dropping-particle":"","family":"Salomon","given":"Joshua A.","non-dropping-particle":"","parse-names":false,"suffix":""},{"dropping-particle":"","family":"Samad","given":"Zainab","non-dropping-particle":"","parse-names":false,"suffix":""},{"dropping-particle":"","family":"Samadi Kafil","given":"Hossein","non-dropping-particle":"","parse-names":false,"suffix":""},{"dropping-particle":"","family":"Sambala","given":"Evanson Zondani","non-dropping-particle":"","parse-names":false,"suffix":""},{"dropping-particle":"","family":"Samy","given":"Abdallah M.","non-dropping-particle":"","parse-names":false,"suffix":""},{"dropping-particle":"","family":"Sanabria","given":"Juan","non-dropping-particle":"","parse-names":false,"suffix":""},{"dropping-particle":"","family":"Sánchez-Pimienta","given":"Tania 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Vasco","non-dropping-particle":"","parse-names":false,"suffix":""},{"dropping-particle":"","family":"Santric-Milicevic","given":"Milena M.","non-dropping-particle":"","parse-names":false,"suffix":""},{"dropping-particle":"","family":"Saraswathy","given":"Sivan Yegnanarayana Iyer","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eazad","given":"Arash","non-dropping-particle":"","parse-names":false,"suffix":""},{"dropping-particle":"","family":"Sathian","given":"Brijesh","non-dropping-particle":"","parse-names":false,"suffix":""},{"dropping-particle":"","family":"Sathish","given":"Thirunavukkarasu","non-dropping-particle":"","parse-names":false,"suffix":""},{"dropping-particle":"","family":"Sattin","given":"Davide","non-dropping-particle":"","parse-names":false,"suffix":""},{"dropping-particle":"","family":"Saxena","given":"Sonia","non-dropping-particle":"","parse-names":false,"suffix":""},{"dropping-particle":"","family":"Schaeffer","given":"Lauren E.","non-dropping-particle":"","parse-names":false,"suffix":""},{"dropping-particle":"","family":"Schiavolin","given":"Silvia","non-dropping-particle":"","parse-names":false,"suffix":""},{"dropping-particle":"","family":"Schlaich","given":"Markus P.","non-dropping-particle":"","parse-names":false,"suffix":""},{"dropping-particle":"","family":"Schmidt","given":"Maria Inês","non-dropping-particle":"","parse-names":false,"suffix":""},{"dropping-particle":"","family":"Schutte","given":"Aletta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C.","non-dropping-particle":"","parse-names":false,"suffix":""},{"dropping-particle":"","family":"Schwendicke","given":"Falk","non-dropping-particle":"","parse-names":false,"suffix":""},{"dropping-particle":"","family":"Senbeta","given":"Anbissa Muleta","non-dropping-particle":"","parse-names":false,"suffix":""},{"dropping-particle":"","family":"Senthilkumaran","given":"Subramanian","non-dropping-particle":"","parse-names":false,"suffix":""},{"dropping-particle":"","family":"Sepanlou","given":"Sadaf G.","non-dropping-particle":"","parse-names":false,"suffix":""},{"dropping-particle":"","family":"Serdar","given":"Berrin","non-dropping-particle":"","parse-names":false,"suffix":""},{"dropping-particle":"","family":"Serre","given":"Marc L.","non-dropping-particle":"","parse-names":false,"suffix":""},{"dropping-particle":"","family":"Shadid","given":"Jamileh","non-dropping-particle":"","parse-names":false,"suffix":""},{"dropping-particle":"","family":"Shafaat","given":"Omid","non-dropping-particle":"","parse-names":false,"suffix":""},{"dropping-particle":"","family":"Shahabi","given":"Saeed","non-dropping-particle":"","parse-names":false,"suffix":""},{"dropping-particle":"","family":"Shaheen","given":"Amira A.","non-dropping-particle":"","parse-names":false,"suffix":""},{"dropping-particle":"","family":"Shaikh","given":"Masood Ali","non-dropping-particle":"","parse-names":false,"suffix":""},{"dropping-particle":"","family":"Shalash","given":"Ali S.","non-dropping-particle":"","parse-names":false,"suffix":""},{"dropping-particle":"","family":"Shams-Beyranvand","given":"Mehran","non-dropping-particle":"","parse-names":false,"suffix":""},{"dropping-particle":"","family":"Shamsizadeh","given":"Morteza","non-dropping-particle":"","parse-names":false,"suffix":""},{"dropping-particle":"","family":"Sharafi","given":"Kiomars","non-dropping-particle":"","parse-names":false,"suffix":""},{"dropping-particle":"","family":"Sheikh","given":"Aziz","non-dropping-particle":"","parse-names":false,"suffix":""},{"dropping-particle":"","family":"Sheikhtaheri","given":"Abbas","non-dropping-particle":"","parse-names":false,"suffix":""},{"dropping-particle":"","family":"Shibuya","given":"Kenji","non-dropping-particle":"","parse-names":false,"suffix":""},{"dropping-particle":"","family":"Shield","given":"Kevin David","non-dropping-particle":"","parse-names":false,"suffix":""},{"dropping-particle":"","family":"Shigematsu","given":"Mika","non-dropping-particle":"","parse-names":false,"suffix":""},{"dropping-particle":"Il","family":"Shin","given":"Jae","non-dropping-particle":"","parse-names":false,"suffix":""},{"dropping-particle":"","family":"Shin","given":"Min Jeong","non-dropping-particle":"","parse-names":false,"suffix":""},{"dropping-particle":"","family":"Shiri","given":"Rahman","non-dropping-particle":"","parse-names":false,"suffix":""},{"dropping-particle":"","family":"Shirkoohi","given":"Reza","non-dropping-particle":"","parse-names":false,"suffix":""},{"dropping-particle":"","family":"Shuval","given":"Kerem","non-dropping-particle":"","parse-names":false,"suffix":""},{"dropping-particle":"","family":"Siabani","given":"Soraya","non-dropping-particle":"","parse-names":false,"suffix":""},{"dropping-particle":"","family":"Sierpinski","given":"Radoslaw","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Pedro","non-dropping-particle":"","parse-names":false,"suffix":""},{"dropping-particle":"","family":"Simpson","given":"Kyle E.","non-dropping-particle":"","parse-names":false,"suffix":""},{"dropping-particle":"","family":"Singh","given":"Jasvinder A.","non-dropping-particle":"","parse-names":false,"suffix":""},{"dropping-particle":"","family":"Singh","given":"Pushpendra","non-dropping-particle":"","parse-names":false,"suffix":""},{"dropping-particle":"","family":"Skiadaresi","given":"Eirini","non-dropping-particle":"","parse-names":false,"suffix":""},{"dropping-particle":"","family":"Skou","given":"Søren T.","non-dropping-particle":"","parse-names":false,"suffix":""},{"dropping-particle":"","family":"Skryabin","given":"Valentin Yurievich","non-dropping-particle":"","parse-names":false,"suffix":""},{"dropping-particle":"","family":"Smith","given":"Emma U.R.","non-dropping-particle":"","parse-names":false,"suffix":""},{"dropping-particle":"","family":"Soheili","given":"Amin","non-dropping-particle":"","parse-names":false,"suffix":""},{"dropping-particle":"","family":"Soltani","given":"Shahin","non-dropping-particle":"","parse-names":false,"suffix":""},{"dropping-particle":"","family":"Soofi","given":"Moslem","non-dropping-particle":"","parse-names":false,"suffix":""},{"dropping-particle":"","family":"Sorensen","given":"Reed J.D.","non-dropping-particle":"","parse-names":false,"suffix":""},{"dropping-particle":"","family":"Soriano","given":"Joan B.","non-dropping-particle":"","parse-names":false,"suffix":""},{"dropping-particle":"","family":"Sorrie","given":"Muluken Bekele","non-dropping-particle":"","parse-names":false,"suffix":""},{"dropping-particle":"","family":"Soshnikov","given":"Sergey","non-dropping-particle":"","parse-names":false,"suffix":""},{"dropping-particle":"","family":"Soyiri","given":"Ireneous N.","non-dropping-particle":"","parse-names":false,"suffix":""},{"dropping-particle":"","family":"Spencer","given":"Cory N.","non-dropping-particle":"","parse-names":false,"suffix":""},{"dropping-particle":"","family":"Spotin","given":"Adel","non-dropping-particle":"","parse-names":false,"suffix":""},{"dropping-particle":"","family":"Sreeramareddy","given":"Chandrashekhar T.","non-dropping-particle":"","parse-names":false,"suffix":""},{"dropping-particle":"","family":"Srinivasan","given":"Vinay","non-dropping-particle":"","parse-names":false,"suffix":""},{"dropping-particle":"","family":"Stanaway","given":"Jeffrey D.","non-dropping-particle":"","parse-names":false,"suffix":""},{"dropping-particle":"","family":"Stein","given":"Caroline","non-dropping-particle":"","parse-names":false,"suffix":""},{"dropping-particle":"","family":"Stein","given":"Dan J.","non-dropping-particle":"","parse-names":false,"suffix":""},{"dropping-particle":"","family":"Steiner","given":"Caitlyn","non-dropping-particle":"","parse-names":false,"suffix":""},{"dropping-particle":"","family":"Stockfelt","given":"Leo","non-dropping-particle":"","parse-names":false,"suffix":""},{"dropping-particle":"","family":"Stokes","given":"Mark A.","non-dropping-particle":"","parse-names":false,"suffix":""},{"dropping-particle":"","family":"Straif","given":"Kurt","non-dropping-particle":"","parse-names":false,"suffix":""},{"dropping-particle":"","family":"Stubbs","given":"Jacob L.","non-dropping-particle":"","parse-names":false,"suffix":""},{"dropping-particle":"","family":"Sufiyan","given":"Mu'awiyyah Babale","non-dropping-particle":"","parse-names":false,"suffix":""},{"dropping-particle":"","family":"Suleria","given":"Hafiz Ansar Rasul","non-dropping-particle":"","parse-names":false,"suffix":""},{"dropping-particle":"","family":"Suliankatchi Abdulkader","given":"Rizwan","non-dropping-particle":"","parse-names":false,"suffix":""},{"dropping-particle":"","family":"Sulo","given":"Gerhard","non-dropping-particle":"","parse-names":false,"suffix":""},{"dropping-particle":"","family":"Sultan","given":"Iyad","non-dropping-particle":"","parse-names":false,"suffix":""},{"dropping-particle":"","family":"Tabarés-Seisdedos","given":"Rafael","non-dropping-particle":"","parse-names":false,"suffix":""},{"dropping-particle":"","family":"Tabb","given":"Karen M.","non-dropping-particle":"","parse-names":false,"suffix":""},{"dropping-particle":"","family":"Tabuchi","given":"Takahiro","non-dropping-particle":"","parse-names":false,"suffix":""},{"dropping-particle":"","family":"Taherkhani","given":"Amir","non-dropping-particle":"","parse-names":false,"suffix":""},{"dropping-particle":"","family":"Tajdini","given":"Masih","non-dropping-particle":"","parse-names":false,"suffix":""},{"dropping-particle":"","family":"Takahashi","given":"Ken","non-dropping-particle":"","parse-names":false,"suffix":""},{"dropping-particle":"","family":"Takala","given":"Jukka S.","non-dropping-particle":"","parse-names":false,"suffix":""},{"dropping-particle":"","family":"Tamiru","given":"Animut Tagele","non-dropping-particle":"","parse-names":false,"suffix":""},{"dropping-particle":"","family":"Taveira","given":"Nuno","non-dropping-particle":"","parse-names":false,"suffix":""},{"dropping-particle":"","family":"Tehrani-Banihashemi","given":"Arash","non-dropping-particle":"","parse-names":false,"suffix":""},{"dropping-particle":"","family":"Temsah","given":"Mohamad Hani","non-dropping-particle":"","parse-names":false,"suffix":""},{"dropping-particle":"","family":"Tesema","given":"Getayeneh Antehunegn","non-dropping-particle":"","parse-names":false,"suffix":""},{"dropping-particle":"","family":"Tessema","given":"Zemenu Tadesse","non-dropping-particle":"","parse-names":false,"suffix":""},{"dropping-particle":"","family":"Thurston","given":"George D.","non-dropping-particle":"","parse-names":false,"suffix":""},{"dropping-particle":"","family":"Titova","given":"Mariya Vladimirovna","non-dropping-particle":"","parse-names":false,"suffix":""},{"dropping-particle":"","family":"Tohidinik","given":"Hamid Reza","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orre","given":"Anna E.","non-dropping-particle":"","parse-names":false,"suffix":""},{"dropping-particle":"","family":"Touvier","given":"Mathilde","non-dropping-particle":"","parse-names":false,"suffix":""},{"dropping-particle":"","family":"Tovani-Palone","given":"Marcos Roberto","non-dropping-particle":"","parse-names":false,"suffix":""},{"dropping-particle":"","family":"Tran","given":"Bach Xuan","non-dropping-particle":"","parse-names":false,"suffix":""},{"dropping-particle":"","family":"Travillian","given":"Ravensara","non-dropping-particle":"","parse-names":false,"suffix":""},{"dropping-particle":"","family":"Tsatsakis","given":"Aristidis","non-dropping-particle":"","parse-names":false,"suffix":""},{"dropping-particle":"","family":"Tudor Car","given":"Lorainne T.","non-dropping-particle":"","parse-names":false,"suffix":""},{"dropping-particle":"","family":"Tyrovolas","given":"Stefanos","non-dropping-particle":"","parse-names":false,"suffix":""},{"dropping-particle":"","family":"Uddin","given":"Riaz","non-dropping-particle":"","parse-names":false,"suffix":""},{"dropping-particle":"","family":"Umeokonkwo","given":"Chukwuma David","non-dropping-particle":"","parse-names":false,"suffix":""},{"dropping-particle":"","family":"Unnikrishnan","given":"Bhaskaran","non-dropping-particle":"","parse-names":false,"suffix":""},{"dropping-particle":"","family":"Upadhyay","given":"Era","non-dropping-particle":"","parse-names":false,"suffix":""},{"dropping-particle":"","family":"Vacante","given":"Marco","non-dropping-particle":"","parse-names":false,"suffix":""},{"dropping-particle":"","family":"Valdez","given":"Pascual R.","non-dropping-particle":"","parse-names":false,"suffix":""},{"dropping-particle":"","family":"Donkelaar","given":"Aaron","non-dropping-particle":"van","parse-names":false,"suffix":""},{"dropping-particle":"","family":"Vasankari","given":"Tommi Juhani","non-dropping-particle":"","parse-names":false,"suffix":""},{"dropping-particle":"","family":"Vasseghian","given":"Yasser","non-dropping-particle":"","parse-names":false,"suffix":""},{"dropping-particle":"","family":"Veisani","given":"Yousef","non-dropping-particle":"","parse-names":false,"suffix":""},{"dropping-particle":"","family":"Venketasubramanian","given":"Narayanaswamy","non-dropping-particle":"","parse-names":false,"suffix":""},{"dropping-particle":"","family":"Violante","given":"Francesco S.","non-dropping-particle":"","parse-names":false,"suffix":""},{"dropping-particle":"","family":"Vlassov","given":"Vasily","non-dropping-particle":"","parse-names":false,"suffix":""},{"dropping-particle":"","family":"Vollset","given":"Stein Emil","non-dropping-particle":"","parse-names":false,"suffix":""},{"dropping-particle":"","family":"Vos","given":"Theo","non-dropping-particle":"","parse-names":false,"suffix":""},{"dropping-particle":"","family":"Vukovic","given":"Rade","non-dropping-particle":"","parse-names":false,"suffix":""},{"dropping-particle":"","family":"Waheed","given":"Yasir","non-dropping-particle":"","parse-names":false,"suffix":""},{"dropping-particle":"","family":"Wallin","given":"Mitchell Taylor","non-dropping-particle":"","parse-names":false,"suffix":""},{"dropping-particle":"","family":"Wang","given":"Yafeng","non-dropping-particle":"","parse-names":false,"suffix":""},{"dropping-particle":"","family":"Wang","given":"Yuan Pang","non-dropping-particle":"","parse-names":false,"suffix":""},{"dropping-particle":"","family":"Watson","given":"Alexandrea","non-dropping-particle":"","parse-names":false,"suffix":""},{"dropping-particle":"","family":"Wei","given":"Jingkai","non-dropping-particle":"","parse-names":false,"suffix":""},{"dropping-particle":"","family":"Wei","given":"Melissa Y.Wei","non-dropping-particle":"","parse-names":false,"suffix":""},{"dropping-particle":"","family":"Weintraub","given":"Robert G.","non-dropping-particle":"","parse-names":false,"suffix":""},{"dropping-particle":"","family":"Weiss","given":"Jordan","non-dropping-particle":"","parse-names":false,"suffix":""},{"dropping-particle":"","family":"Werdecker","given":"Andrea","non-dropping-particle":"","parse-names":false,"suffix":""},{"dropping-particle":"","family":"West","given":"J. Jason","non-dropping-particle":"","parse-names":false,"suffix":""},{"dropping-particle":"","family":"Westerman","given":"Ronny","non-dropping-particle":"","parse-names":false,"suffix":""},{"dropping-particle":"","family":"Whisnant","given":"Joanna L.","non-dropping-particle":"","parse-names":false,"suffix":""},{"dropping-particle":"","family":"Whiteford","given":"Harvey A.","non-dropping-particle":"","parse-names":false,"suffix":""},{"dropping-particle":"","family":"Wiens","given":"Kirsten E.","non-dropping-particle":"","parse-names":false,"suffix":""},{"dropping-particle":"","family":"Wolfe","given":"Charles D.A.","non-dropping-particle":"","parse-names":false,"suffix":""},{"dropping-particle":"","family":"Wozniak","given":"Sarah S.","non-dropping-particle":"","parse-names":false,"suffix":""},{"dropping-particle":"","family":"Wu","given":"Ai Min","non-dropping-particle":"","parse-names":false,"suffix":""},{"dropping-particle":"","family":"Wu","given":"Junjie","non-dropping-particle":"","parse-names":false,"suffix":""},{"dropping-particle":"","family":"Wulf Hanson","given":"Sarah","non-dropping-particle":"","parse-names":false,"suffix":""},{"dropping-particle":"","family":"Xu","given":"Gelin","non-dropping-particle":"","parse-names":false,"suffix":""},{"dropping-particle":"","family":"Xu","given":"Rixing","non-dropping-particle":"","parse-names":false,"suffix":""},{"dropping-particle":"","family":"Yadgir","given":"Simon","non-dropping-particle":"","parse-names":false,"suffix":""},{"dropping-particle":"","family":"Yahyazadeh Jabbari","given":"Seyed Hossein","non-dropping-particle":"","parse-names":false,"suffix":""},{"dropping-particle":"","family":"Yamagishi","given":"Kazumasa","non-dropping-particle":"","parse-names":false,"suffix":""},{"dropping-particle":"","family":"Yaminfirooz","given":"Mousa","non-dropping-particle":"","parse-names":false,"suffix":""},{"dropping-particle":"","family":"Yano","given":"Yuichiro","non-dropping-particle":"","parse-names":false,"suffix":""},{"dropping-particle":"","family":"Yaya","given":"Sanni","non-dropping-particle":"","parse-names":false,"suffix":""},{"dropping-particle":"","family":"Yazdi-Feyzabadi","given":"Vahid","non-dropping-particle":"","parse-names":false,"suffix":""},{"dropping-particle":"","family":"Yeheyis","given":"Tomas Y.","non-dropping-particle":"","parse-names":false,"suffix":""},{"dropping-particle":"","family":"Yilgwan","given":"Christopher Sabo","non-dropping-particle":"","parse-names":false,"suffix":""},{"dropping-particle":"","family":"Yilma","given":"Mekdes Tigistu","non-dropping-particle":"","parse-names":false,"suffix":""},{"dropping-particle":"","family":"Yip","given":"Paul","non-dropping-particle":"","parse-names":false,"suffix":""},{"dropping-particle":"","family":"Yonemoto","given":"Naohiro","non-dropping-particle":"","parse-names":false,"suffix":""},{"dropping-particle":"","family":"Younis","given":"Mustafa Z.","non-dropping-particle":"","parse-names":false,"suffix":""},{"dropping-particle":"","family":"Younker","given":"Theodore Patrick","non-dropping-particle":"","parse-names":false,"suffix":""},{"dropping-particle":"","family":"Yousefi","given":"Bahman","non-dropping-particle":"","parse-names":false,"suffix":""},{"dropping-particle":"","family":"Yousefi","given":"Zabihollah","non-dropping-particle":"","parse-names":false,"suffix":""},{"dropping-particle":"","family":"Yousefinezhadi","given":"Taraneh","non-dropping-particle":"","parse-names":false,"suffix":""},{"dropping-particle":"","family":"Yousuf","given":"Abdilahi Yousuf","non-dropping-particle":"","parse-names":false,"suffix":""},{"dropping-particle":"","family":"Yu","given":"Chuanhua","non-dropping-particle":"","parse-names":false,"suffix":""},{"dropping-particle":"","family":"Yusefzadeh","given":"Hasan","non-dropping-particle":"","parse-names":false,"suffix":""},{"dropping-particle":"","family":"Moghadam","given":"Telma Zahirian","non-dropping-particle":"","parse-names":false,"suffix":""},{"dropping-particle":"","family":"Zamani","given":"Mohammad","non-dropping-particle":"","parse-names":false,"suffix":""},{"dropping-particle":"","family":"Zamanian","given":"Maryam","non-dropping-particle":"","parse-names":false,"suffix":""},{"dropping-particle":"","family":"Zandian","given":"Hamed","non-dropping-particle":"","parse-names":false,"suffix":""},{"dropping-particle":"","family":"Zastrozhin","given":"Mikhail Sergeevich","non-dropping-particle":"","parse-names":false,"suffix":""},{"dropping-particle":"","family":"Zhang","given":"Yunquan","non-dropping-particle":"","parse-names":false,"suffix":""},{"dropping-particle":"","family":"Zhang","given":"Zhi Jiang","non-dropping-particle":"","parse-names":false,"suffix":""},{"dropping-particle":"","family":"Zhao","given":"Jeff T.","non-dropping-particle":"","parse-names":false,"suffix":""},{"dropping-particle":"","family":"Zhao","given":"Xiu Ju George","non-dropping-particle":"","parse-names":false,"suffix":""},{"dropping-particle":"","family":"Zhao","given":"Yingxi","non-dropping-particle":"","parse-names":false,"suffix":""},{"dropping-particle":"","family":"Zheng","given":"Peng","non-dropping-particle":"","parse-names":false,"suffix":""},{"dropping-particle":"","family":"Zhou","given":"Maigeng","non-dropping-particle":"","parse-names":false,"suffix":""},{"dropping-particle":"","family":"Davletov","given":"Kairat","non-dropping-particle":"","parse-names":false,"suffix":""},{"dropping-particle":"","family":"Ziapour","given":"Arash","non-dropping-particle":"","parse-names":false,"suffix":""},{"dropping-particle":"","family":"Mondello","given":"Stefania","non-dropping-particle":"","parse-names":false,"suffix":""},{"dropping-particle":"","family":"Lim","given":"Stephen S.","non-dropping-particle":"","parse-names":false,"suffix":""},{"dropping-particle":"","family":"Murray","given":"Christopher J.L.","non-dropping-particle":"","parse-names":false,"suffix":""},{"dropping-particle":"","family":"Wiangkham","given":"Taweewat","non-dropping-particle":"","parse-names":false,"suffix":""},{"dropping-particle":"","family":"Amini","given":"Saeed","non-dropping-particle":"","parse-names":false,"suffix":""}],"container-title":"The Lancet","id":"ITEM-1","issue":"10258","issued":{"date-parts":[["2020"]]},"page":"1204-1222","title":"Global burden of 369 diseases and injuries in 204 countries and territories, 1990–2019: a systematic analysis for the Global Burden of Disease Study 2019","type":"article-journal","volume":"396"},"uris":["http://www.mendeley.com/documents/?uuid=38b6c8f2-fd24-43a8-8e40-87fd755da06d"]}],"mendeley":{"formattedCitation":"[7]","manualFormatting":"Abbafati et al., (2020)","plainTextFormattedCitation":"[7]","previouslyFormattedCitation":"[7]"},"properties":{"noteIndex":0},"schema":"https://github.com/citation-style-language/schema/raw/master/csl-citation.json"}</w:instrText>
      </w:r>
      <w:r w:rsidRPr="00414CD6">
        <w:rPr>
          <w:rFonts w:ascii="Tw Cen MT" w:hAnsi="Tw Cen MT"/>
          <w:sz w:val="24"/>
          <w:szCs w:val="24"/>
        </w:rPr>
        <w:fldChar w:fldCharType="separate"/>
      </w:r>
      <w:r w:rsidRPr="00414CD6">
        <w:rPr>
          <w:rFonts w:ascii="Tw Cen MT" w:hAnsi="Tw Cen MT"/>
          <w:noProof/>
          <w:sz w:val="24"/>
          <w:szCs w:val="24"/>
        </w:rPr>
        <w:t>Abbafati et al., (2020)</w:t>
      </w:r>
      <w:r w:rsidRPr="00414CD6">
        <w:rPr>
          <w:rFonts w:ascii="Tw Cen MT" w:hAnsi="Tw Cen MT"/>
          <w:sz w:val="24"/>
          <w:szCs w:val="24"/>
        </w:rPr>
        <w:fldChar w:fldCharType="end"/>
      </w:r>
      <w:r w:rsidRPr="00414CD6">
        <w:rPr>
          <w:rFonts w:ascii="Tw Cen MT" w:hAnsi="Tw Cen MT"/>
          <w:sz w:val="24"/>
          <w:szCs w:val="24"/>
        </w:rPr>
        <w:t xml:space="preserve"> menjelaskan gagal ginjal akan menjadi salah satu penyebab kematian tertinggi dunia urutan ke 27 dan akan mengalami kenaikan secara signifikan menjadi urutan ke 18 pada tahun 2030.</w:t>
      </w:r>
      <w:r w:rsidRPr="00414CD6">
        <w:rPr>
          <w:rFonts w:ascii="Tw Cen MT" w:hAnsi="Tw Cen MT"/>
        </w:rPr>
        <w:t xml:space="preserve"> </w:t>
      </w:r>
      <w:r w:rsidRPr="00414CD6">
        <w:rPr>
          <w:rFonts w:ascii="Tw Cen MT" w:hAnsi="Tw Cen MT"/>
          <w:sz w:val="24"/>
          <w:szCs w:val="24"/>
        </w:rPr>
        <w:t xml:space="preserve"> Prevalensi dari gagal ginjal kronik menurut</w:t>
      </w:r>
      <w:r w:rsidR="00F72AFA">
        <w:rPr>
          <w:rFonts w:ascii="Tw Cen MT" w:hAnsi="Tw Cen MT"/>
          <w:sz w:val="24"/>
          <w:szCs w:val="24"/>
        </w:rPr>
        <w:t xml:space="preserve"> Kemenkes RI tahun 2021</w:t>
      </w:r>
      <w:r w:rsidRPr="00414CD6">
        <w:rPr>
          <w:rFonts w:ascii="Tw Cen MT" w:hAnsi="Tw Cen MT"/>
          <w:sz w:val="24"/>
          <w:szCs w:val="24"/>
        </w:rPr>
        <w:t xml:space="preserve"> </w:t>
      </w:r>
      <w:r w:rsidR="00F72AFA">
        <w:rPr>
          <w:rFonts w:ascii="Tw Cen MT" w:hAnsi="Tw Cen MT"/>
          <w:sz w:val="24"/>
          <w:szCs w:val="24"/>
        </w:rPr>
        <w:fldChar w:fldCharType="begin" w:fldLock="1"/>
      </w:r>
      <w:r w:rsidR="00F72AFA">
        <w:rPr>
          <w:rFonts w:ascii="Tw Cen MT" w:hAnsi="Tw Cen MT"/>
          <w:sz w:val="24"/>
          <w:szCs w:val="24"/>
        </w:rPr>
        <w:instrText>ADDIN CSL_CITATION {"citationItems":[{"id":"ITEM-1","itemData":{"ISBN":"9786022351061","abstract":"23. Kemenkes RI, 2015. Profil Kesehatan Indonesia. Kementerian Kesehatan Republik Indonesia, Jakarta","author":[{"dropping-particle":"","family":"Kemenkes RI","given":"","non-dropping-particle":"","parse-names":false,"suffix":""}],"container-title":"Pusdatin.Kemenkes.Go.Id","id":"ITEM-1","issued":{"date-parts":[["2022"]]},"number-of-pages":"Kementrian Kesehatan Republik Indonesia","title":"Profil Kesehatan Indonesia 2021","type":"book"},"uris":["http://www.mendeley.com/documents/?uuid=8eebe2f1-e449-4927-9246-fd68273d425c"]}],"mendeley":{"formattedCitation":"[8]","plainTextFormattedCitation":"[8]","previouslyFormattedCitation":"[8]"},"properties":{"noteIndex":0},"schema":"https://github.com/citation-style-language/schema/raw/master/csl-citation.json"}</w:instrText>
      </w:r>
      <w:r w:rsidR="00F72AFA">
        <w:rPr>
          <w:rFonts w:ascii="Tw Cen MT" w:hAnsi="Tw Cen MT"/>
          <w:sz w:val="24"/>
          <w:szCs w:val="24"/>
        </w:rPr>
        <w:fldChar w:fldCharType="separate"/>
      </w:r>
      <w:r w:rsidR="00F72AFA" w:rsidRPr="00F72AFA">
        <w:rPr>
          <w:rFonts w:ascii="Tw Cen MT" w:hAnsi="Tw Cen MT"/>
          <w:noProof/>
          <w:sz w:val="24"/>
          <w:szCs w:val="24"/>
        </w:rPr>
        <w:t>[8]</w:t>
      </w:r>
      <w:r w:rsidR="00F72AFA">
        <w:rPr>
          <w:rFonts w:ascii="Tw Cen MT" w:hAnsi="Tw Cen MT"/>
          <w:sz w:val="24"/>
          <w:szCs w:val="24"/>
        </w:rPr>
        <w:fldChar w:fldCharType="end"/>
      </w:r>
      <w:r w:rsidR="00F72AFA">
        <w:rPr>
          <w:rFonts w:ascii="Tw Cen MT" w:hAnsi="Tw Cen MT"/>
          <w:sz w:val="24"/>
          <w:szCs w:val="24"/>
        </w:rPr>
        <w:t xml:space="preserve"> </w:t>
      </w:r>
      <w:r w:rsidRPr="00414CD6">
        <w:rPr>
          <w:rFonts w:ascii="Tw Cen MT" w:hAnsi="Tw Cen MT"/>
          <w:sz w:val="24"/>
          <w:szCs w:val="24"/>
        </w:rPr>
        <w:fldChar w:fldCharType="begin" w:fldLock="1"/>
      </w:r>
      <w:r w:rsidR="00F72AFA">
        <w:rPr>
          <w:rFonts w:ascii="Tw Cen MT" w:hAnsi="Tw Cen MT"/>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F72AFA">
        <w:rPr>
          <w:rFonts w:ascii="Arial" w:hAnsi="Arial" w:cs="Arial"/>
          <w:sz w:val="24"/>
          <w:szCs w:val="24"/>
        </w:rPr>
        <w:instrText>−</w:instrText>
      </w:r>
      <w:r w:rsidR="00F72AFA">
        <w:rPr>
          <w:rFonts w:ascii="Tw Cen MT" w:hAnsi="Tw Cen MT"/>
          <w:sz w:val="24"/>
          <w:szCs w:val="24"/>
        </w:rPr>
        <w:instrText>protein docking tools. Here, we test the small molecule flexible ligand docking program Glide on a set of 19 non-</w:instrText>
      </w:r>
      <w:r w:rsidR="00F72AFA">
        <w:rPr>
          <w:rFonts w:ascii="Tw Cen MT" w:hAnsi="Tw Cen MT" w:hint="eastAsia"/>
          <w:sz w:val="24"/>
          <w:szCs w:val="24"/>
        </w:rPr>
        <w:instrText>α</w:instrText>
      </w:r>
      <w:r w:rsidR="00F72AFA">
        <w:rPr>
          <w:rFonts w:ascii="Tw Cen MT" w:hAnsi="Tw Cen MT"/>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RI","id":"ITEM-1","issue":"9","issued":{"date-parts":[["2021"]]},"page":"1689-1699","title":"Hasil Riset Kesehatan Dasar Tahun 2021","type":"article-journal","volume":"53"},"uris":["http://www.mendeley.com/documents/?uuid=0a7c029b-41cc-4708-a0b0-3a112ca1b4ab"]}],"mendeley":{"formattedCitation":"[6]","plainTextFormattedCitation":"[6]","previouslyFormattedCitation":"[6]"},"properties":{"noteIndex":0},"schema":"https://github.com/citation-style-language/schema/raw/master/csl-citation.json"}</w:instrText>
      </w:r>
      <w:r w:rsidRPr="00414CD6">
        <w:rPr>
          <w:rFonts w:ascii="Tw Cen MT" w:hAnsi="Tw Cen MT"/>
          <w:sz w:val="24"/>
          <w:szCs w:val="24"/>
        </w:rPr>
        <w:fldChar w:fldCharType="separate"/>
      </w:r>
      <w:r w:rsidR="00F72AFA" w:rsidRPr="00F72AFA">
        <w:rPr>
          <w:rFonts w:ascii="Tw Cen MT" w:hAnsi="Tw Cen MT"/>
          <w:noProof/>
          <w:sz w:val="24"/>
          <w:szCs w:val="24"/>
        </w:rPr>
        <w:t>[6]</w:t>
      </w:r>
      <w:r w:rsidRPr="00414CD6">
        <w:rPr>
          <w:rFonts w:ascii="Tw Cen MT" w:hAnsi="Tw Cen MT"/>
          <w:sz w:val="24"/>
          <w:szCs w:val="24"/>
        </w:rPr>
        <w:fldChar w:fldCharType="end"/>
      </w:r>
      <w:r w:rsidRPr="00414CD6">
        <w:rPr>
          <w:rFonts w:ascii="Tw Cen MT" w:hAnsi="Tw Cen MT"/>
          <w:sz w:val="24"/>
          <w:szCs w:val="24"/>
        </w:rPr>
        <w:t xml:space="preserve"> menurut diagnose dokter secara nasional 2,0% tahun 2013 dan mengalami peningkatan sebanyak 3,8% pada tahun 2018. </w:t>
      </w:r>
    </w:p>
    <w:p w14:paraId="1892CA60" w14:textId="092F58F9" w:rsidR="00E33554" w:rsidRPr="00414CD6" w:rsidRDefault="00E33554" w:rsidP="00E33554">
      <w:pPr>
        <w:spacing w:after="0" w:line="240" w:lineRule="auto"/>
        <w:jc w:val="both"/>
        <w:rPr>
          <w:rFonts w:ascii="Tw Cen MT" w:hAnsi="Tw Cen MT"/>
          <w:sz w:val="24"/>
          <w:szCs w:val="24"/>
        </w:rPr>
      </w:pPr>
      <w:r w:rsidRPr="00414CD6">
        <w:rPr>
          <w:rFonts w:ascii="Tw Cen MT" w:hAnsi="Tw Cen MT"/>
          <w:sz w:val="24"/>
          <w:szCs w:val="24"/>
        </w:rPr>
        <w:t xml:space="preserve">Pengobatan penyakit ginjal stadium akhir dapat menerima transplantasi ginjal atau </w:t>
      </w:r>
      <w:r w:rsidRPr="00414CD6">
        <w:rPr>
          <w:rFonts w:ascii="Tw Cen MT" w:hAnsi="Tw Cen MT"/>
          <w:i/>
          <w:iCs/>
          <w:sz w:val="24"/>
          <w:szCs w:val="24"/>
        </w:rPr>
        <w:t>dialysis</w:t>
      </w:r>
      <w:r w:rsidRPr="00414CD6">
        <w:rPr>
          <w:rFonts w:ascii="Tw Cen MT" w:hAnsi="Tw Cen MT"/>
          <w:sz w:val="24"/>
          <w:szCs w:val="24"/>
        </w:rPr>
        <w:t xml:space="preserve"> </w:t>
      </w:r>
      <w:r w:rsidRPr="00414CD6">
        <w:rPr>
          <w:rFonts w:ascii="Tw Cen MT" w:hAnsi="Tw Cen MT"/>
          <w:sz w:val="24"/>
          <w:szCs w:val="24"/>
        </w:rPr>
        <w:fldChar w:fldCharType="begin" w:fldLock="1"/>
      </w:r>
      <w:r w:rsidR="00F72AFA">
        <w:rPr>
          <w:rFonts w:ascii="Tw Cen MT" w:hAnsi="Tw Cen MT"/>
          <w:sz w:val="24"/>
          <w:szCs w:val="24"/>
        </w:rPr>
        <w:instrText>ADDIN CSL_CITATION {"citationItems":[{"id":"ITEM-1","itemData":{"ISBN":"0965546608","ISSN":"17426596","abstract":"Objectives. In the face of all-hazards preparedness challenges, local and state health department personnel have to date lacked a discrete set of legally and ethically informed public health principles to guide the distribution of scarce resources in crisis settings. To help address this gap, we convened a Summit of academic and practice experts to develop a set of principles for legally and ethically sound public health resource triage decision-making in emergencies. Methods. The invitation-only Summit, held in Washington, D.C., on June 29, 2006, assembled 20 experts from a combination of academic institutions and nonacademic leadership, policy, and practice settings. The Summit featured a tabletop exercise designed to highlight resource scarcity challenges in a public health infectious disease emergency. This exercise served as a springboard for Summit participants' subsequent identification of 10 public health emergency resource allocation principles through an iterative process. Results. The final product of the Summit was a set of 10 principles to guide allocation decisions involving scarce resources in public health emergencies. The principles are grouped into three categories: obligations to community; balancing personal autonomy and community well-being/benefit; and good preparedness practice. Conclusions. The 10 Summit-derived principles represent an attempt to link law, ethics, and real-world public health emergency resource allocation practices, and can serve as a useful starting framework to guide further systematic approaches and future research on addressing public health resource scarcity in an all-hazards context.","author":[{"dropping-particle":"","family":"Murray","given":"Christopher J.L","non-dropping-particle":"","parse-names":false,"suffix":""},{"dropping-particle":"","family":"Lopez","given":"Alan D","non-dropping-particle":"","parse-names":false,"suffix":""}],"container-title":"Oms","id":"ITEM-1","issued":{"date-parts":[["2020"]]},"page":"1-46","title":"Global Burden of Disease and Injur Y Series the Global Burden of Disease","type":"article-journal"},"uris":["http://www.mendeley.com/documents/?uuid=5b30fc29-3712-4efe-9127-1230e5197535"]}],"mendeley":{"formattedCitation":"[9]","manualFormatting":"Murray &amp; Lopez, (2020)","plainTextFormattedCitation":"[9]","previouslyFormattedCitation":"[9]"},"properties":{"noteIndex":0},"schema":"https://github.com/citation-style-language/schema/raw/master/csl-citation.json"}</w:instrText>
      </w:r>
      <w:r w:rsidRPr="00414CD6">
        <w:rPr>
          <w:rFonts w:ascii="Tw Cen MT" w:hAnsi="Tw Cen MT"/>
          <w:sz w:val="24"/>
          <w:szCs w:val="24"/>
        </w:rPr>
        <w:fldChar w:fldCharType="separate"/>
      </w:r>
      <w:r w:rsidRPr="00414CD6">
        <w:rPr>
          <w:rFonts w:ascii="Tw Cen MT" w:hAnsi="Tw Cen MT"/>
          <w:noProof/>
          <w:sz w:val="24"/>
          <w:szCs w:val="24"/>
        </w:rPr>
        <w:t>Murray &amp; Lopez, (2020)</w:t>
      </w:r>
      <w:r w:rsidRPr="00414CD6">
        <w:rPr>
          <w:rFonts w:ascii="Tw Cen MT" w:hAnsi="Tw Cen MT"/>
          <w:sz w:val="24"/>
          <w:szCs w:val="24"/>
        </w:rPr>
        <w:fldChar w:fldCharType="end"/>
      </w:r>
      <w:r w:rsidRPr="00414CD6">
        <w:rPr>
          <w:rFonts w:ascii="Tw Cen MT" w:hAnsi="Tw Cen MT"/>
          <w:sz w:val="24"/>
          <w:szCs w:val="24"/>
        </w:rPr>
        <w:t xml:space="preserve">. Menurut </w:t>
      </w:r>
      <w:r w:rsidR="00F72AFA">
        <w:rPr>
          <w:rFonts w:ascii="Tw Cen MT" w:hAnsi="Tw Cen MT"/>
          <w:sz w:val="24"/>
          <w:szCs w:val="24"/>
        </w:rPr>
        <w:fldChar w:fldCharType="begin" w:fldLock="1"/>
      </w:r>
      <w:r w:rsidR="00F72AFA">
        <w:rPr>
          <w:rFonts w:ascii="Tw Cen MT" w:hAnsi="Tw Cen MT"/>
          <w:sz w:val="24"/>
          <w:szCs w:val="24"/>
        </w:rPr>
        <w:instrText>ADDIN CSL_CITATION {"citationItems":[{"id":"ITEM-1","itemData":{"author":[{"dropping-particle":"","family":"Dedi Rachmadi","given":"","non-dropping-particle":"","parse-names":false,"suffix":""}],"id":"ITEM-1","issued":{"date-parts":[["2020"]]},"title":"Chronic Kidney Disease","type":"article-journal"},"uris":["http://www.mendeley.com/documents/?uuid=0cdbba53-ba1c-4343-bad3-3517910ebcd7"]}],"mendeley":{"formattedCitation":"[1]","plainTextFormattedCitation":"[1]","previouslyFormattedCitation":"[1]"},"properties":{"noteIndex":0},"schema":"https://github.com/citation-style-language/schema/raw/master/csl-citation.json"}</w:instrText>
      </w:r>
      <w:r w:rsidR="00F72AFA">
        <w:rPr>
          <w:rFonts w:ascii="Tw Cen MT" w:hAnsi="Tw Cen MT"/>
          <w:sz w:val="24"/>
          <w:szCs w:val="24"/>
        </w:rPr>
        <w:fldChar w:fldCharType="separate"/>
      </w:r>
      <w:r w:rsidR="00F72AFA" w:rsidRPr="00F72AFA">
        <w:rPr>
          <w:rFonts w:ascii="Tw Cen MT" w:hAnsi="Tw Cen MT"/>
          <w:noProof/>
          <w:sz w:val="24"/>
          <w:szCs w:val="24"/>
        </w:rPr>
        <w:t>[1]</w:t>
      </w:r>
      <w:r w:rsidR="00F72AFA">
        <w:rPr>
          <w:rFonts w:ascii="Tw Cen MT" w:hAnsi="Tw Cen MT"/>
          <w:sz w:val="24"/>
          <w:szCs w:val="24"/>
        </w:rPr>
        <w:fldChar w:fldCharType="end"/>
      </w:r>
      <w:r w:rsidR="00F72AFA">
        <w:rPr>
          <w:rFonts w:ascii="Tw Cen MT" w:hAnsi="Tw Cen MT"/>
          <w:sz w:val="24"/>
          <w:szCs w:val="24"/>
        </w:rPr>
        <w:t xml:space="preserve"> </w:t>
      </w:r>
      <w:r w:rsidRPr="00414CD6">
        <w:rPr>
          <w:rFonts w:ascii="Tw Cen MT" w:hAnsi="Tw Cen MT"/>
          <w:sz w:val="24"/>
          <w:szCs w:val="24"/>
        </w:rPr>
        <w:t>menyatakan bahwa hamp</w:t>
      </w:r>
      <w:r w:rsidR="00F72AFA">
        <w:rPr>
          <w:rFonts w:ascii="Tw Cen MT" w:hAnsi="Tw Cen MT"/>
          <w:sz w:val="24"/>
          <w:szCs w:val="24"/>
        </w:rPr>
        <w:t>i</w:t>
      </w:r>
      <w:r w:rsidRPr="00414CD6">
        <w:rPr>
          <w:rFonts w:ascii="Tw Cen MT" w:hAnsi="Tw Cen MT"/>
          <w:sz w:val="24"/>
          <w:szCs w:val="24"/>
        </w:rPr>
        <w:t xml:space="preserve">r 98% pasien dengan CKD memerlukan hemodialisis untuk mempertahankan kadar ureum dalam darah serta sekitar 2% menerima </w:t>
      </w:r>
      <w:r w:rsidRPr="00414CD6">
        <w:rPr>
          <w:rFonts w:ascii="Tw Cen MT" w:hAnsi="Tw Cen MT"/>
          <w:i/>
          <w:iCs/>
          <w:sz w:val="24"/>
          <w:szCs w:val="24"/>
        </w:rPr>
        <w:t>dialisis peritoneal</w:t>
      </w:r>
      <w:r w:rsidRPr="00414CD6">
        <w:rPr>
          <w:rFonts w:ascii="Tw Cen MT" w:hAnsi="Tw Cen MT"/>
          <w:sz w:val="24"/>
          <w:szCs w:val="24"/>
        </w:rPr>
        <w:t xml:space="preserve"> (PD) </w:t>
      </w:r>
      <w:r w:rsidRPr="00414CD6">
        <w:rPr>
          <w:rFonts w:ascii="Tw Cen MT" w:hAnsi="Tw Cen MT"/>
          <w:i/>
          <w:iCs/>
          <w:sz w:val="24"/>
          <w:szCs w:val="24"/>
        </w:rPr>
        <w:t>Indonesian Renal Registry</w:t>
      </w:r>
      <w:r w:rsidRPr="00414CD6">
        <w:rPr>
          <w:rFonts w:ascii="Tw Cen MT" w:hAnsi="Tw Cen MT"/>
          <w:sz w:val="24"/>
          <w:szCs w:val="24"/>
        </w:rPr>
        <w:t xml:space="preserve"> (IRR) tahun 2018 </w:t>
      </w:r>
      <w:r w:rsidRPr="00414CD6">
        <w:rPr>
          <w:rFonts w:ascii="Tw Cen MT" w:hAnsi="Tw Cen MT"/>
          <w:sz w:val="24"/>
          <w:szCs w:val="24"/>
        </w:rPr>
        <w:fldChar w:fldCharType="begin" w:fldLock="1"/>
      </w:r>
      <w:r w:rsidR="00F72AFA">
        <w:rPr>
          <w:rFonts w:ascii="Tw Cen MT" w:hAnsi="Tw Cen MT"/>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sidR="00F72AFA">
        <w:rPr>
          <w:rFonts w:ascii="Arial" w:hAnsi="Arial" w:cs="Arial"/>
          <w:sz w:val="24"/>
          <w:szCs w:val="24"/>
        </w:rPr>
        <w:instrText>−</w:instrText>
      </w:r>
      <w:r w:rsidR="00F72AFA">
        <w:rPr>
          <w:rFonts w:ascii="Tw Cen MT" w:hAnsi="Tw Cen MT"/>
          <w:sz w:val="24"/>
          <w:szCs w:val="24"/>
        </w:rPr>
        <w:instrText>protein docking tools. Here, we test the small molecule flexible ligand docking program Glide on a set of 19 non-</w:instrText>
      </w:r>
      <w:r w:rsidR="00F72AFA">
        <w:rPr>
          <w:rFonts w:ascii="Tw Cen MT" w:hAnsi="Tw Cen MT" w:hint="eastAsia"/>
          <w:sz w:val="24"/>
          <w:szCs w:val="24"/>
        </w:rPr>
        <w:instrText>α</w:instrText>
      </w:r>
      <w:r w:rsidR="00F72AFA">
        <w:rPr>
          <w:rFonts w:ascii="Tw Cen MT" w:hAnsi="Tw Cen MT"/>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RI","id":"ITEM-1","issue":"9","issued":{"date-parts":[["2021"]]},"page":"1689-1699","title":"Hasil Riset Kesehatan Dasar Tahun 2021","type":"article-journal","volume":"53"},"uris":["http://www.mendeley.com/documents/?uuid=0a7c029b-41cc-4708-a0b0-3a112ca1b4ab"]}],"mendeley":{"formattedCitation":"[6]","plainTextFormattedCitation":"[6]","previouslyFormattedCitation":"[6]"},"properties":{"noteIndex":0},"schema":"https://github.com/citation-style-language/schema/raw/master/csl-citation.json"}</w:instrText>
      </w:r>
      <w:r w:rsidRPr="00414CD6">
        <w:rPr>
          <w:rFonts w:ascii="Tw Cen MT" w:hAnsi="Tw Cen MT"/>
          <w:sz w:val="24"/>
          <w:szCs w:val="24"/>
        </w:rPr>
        <w:fldChar w:fldCharType="separate"/>
      </w:r>
      <w:r w:rsidR="00F72AFA" w:rsidRPr="00F72AFA">
        <w:rPr>
          <w:rFonts w:ascii="Tw Cen MT" w:hAnsi="Tw Cen MT"/>
          <w:noProof/>
          <w:sz w:val="24"/>
          <w:szCs w:val="24"/>
        </w:rPr>
        <w:t>[6]</w:t>
      </w:r>
      <w:r w:rsidRPr="00414CD6">
        <w:rPr>
          <w:rFonts w:ascii="Tw Cen MT" w:hAnsi="Tw Cen MT"/>
          <w:sz w:val="24"/>
          <w:szCs w:val="24"/>
        </w:rPr>
        <w:fldChar w:fldCharType="end"/>
      </w:r>
      <w:r w:rsidRPr="00414CD6">
        <w:rPr>
          <w:rFonts w:ascii="Tw Cen MT" w:hAnsi="Tw Cen MT"/>
          <w:sz w:val="24"/>
          <w:szCs w:val="24"/>
        </w:rPr>
        <w:t>.</w:t>
      </w:r>
    </w:p>
    <w:p w14:paraId="77A32A0C" w14:textId="42805FCD" w:rsidR="00C875F9" w:rsidRDefault="003916A9" w:rsidP="003916A9">
      <w:pPr>
        <w:spacing w:after="0" w:line="240" w:lineRule="auto"/>
        <w:jc w:val="both"/>
        <w:rPr>
          <w:rFonts w:ascii="Tw Cen MT" w:eastAsia="Twentieth Century" w:hAnsi="Tw Cen MT" w:cs="Twentieth Century"/>
          <w:bCs/>
          <w:sz w:val="24"/>
          <w:szCs w:val="24"/>
        </w:rPr>
      </w:pPr>
      <w:r w:rsidRPr="00414CD6">
        <w:rPr>
          <w:rFonts w:ascii="Tw Cen MT" w:eastAsia="Twentieth Century" w:hAnsi="Tw Cen MT" w:cs="Twentieth Century"/>
          <w:bCs/>
          <w:sz w:val="24"/>
          <w:szCs w:val="24"/>
        </w:rPr>
        <w:t xml:space="preserve">Hemodialisis (HD) merupakan upaya untuk menggantikan fungsional ginjal dalam menyaring sisa-sisa metabolisme, air serta mempertahankan kadar elektrolit dalam tubuh melalui membran semi-shift yang disebut </w:t>
      </w:r>
      <w:r w:rsidR="00C875F9">
        <w:rPr>
          <w:rFonts w:ascii="Tw Cen MT" w:eastAsia="Twentieth Century" w:hAnsi="Tw Cen MT" w:cs="Twentieth Century"/>
          <w:bCs/>
          <w:sz w:val="24"/>
          <w:szCs w:val="24"/>
        </w:rPr>
        <w:fldChar w:fldCharType="begin" w:fldLock="1"/>
      </w:r>
      <w:r w:rsidR="00C875F9">
        <w:rPr>
          <w:rFonts w:ascii="Tw Cen MT" w:eastAsia="Twentieth Century" w:hAnsi="Tw Cen MT" w:cs="Twentieth Century"/>
          <w:bCs/>
          <w:sz w:val="24"/>
          <w:szCs w:val="24"/>
        </w:rPr>
        <w:instrText>ADDIN CSL_CITATION {"citationItems":[{"id":"ITEM-1","itemData":{"abstract":"Indonesian Renal Registry (IRR) adalah suatu program dari Perkumpulan Nefrologi Indonesia (PERNEFRI) berupa kegiatan pengumpulan data berkaitan dengan dialisis, transplantasi ginjal serta data epidemiologi penyakit ginjal dan hipertensi se-Indonesia. IRR saat ini sudah terkait secara global dengan berbagai pusat registrasi ginjal dunia serta organisasi nefrologi dunia sehingga nama Indonesia sudah dapat dilihat dalam pemetaan epidemiologi penyakit ginjal dan hipertensi secara internasional. Data-data dari tindakan dialisis baik hemodialisis, peritoneal dialisis (CAPD) ataupun CRRT serta dialisis dengan teknik khusus (hybrid dialisis) seperti SLED, EDD, dsb, dikumpulkan dari seluruh renal unit di Indonesia baik di dalam maupun di luar rumah sakit, baik pemerintah maupun swasta. Seluruh renal unit harus melaporkan datanya secara berkala sesuai dengan ketentuan yang telah disepakati bersama antara PERNEFRI dan Departemen Kesehatan. Hal ini sangat bermanfaat bagi Departemen Kesehatan serta berbagai pihak penyelenggara baik pemerintah maupun swasta, antara lain dapat menjadi salah satu bahan pertimbangan dalam evaluasi dan penilaian pelayanan renal unit untuk penyusunan rencana pengembangan di masa depan. Pada era Jaminan Kesehatan Nasional saat ini data merupakan hal yang sangat mendasar, maka IRR pun akan mengembangkan kerjasama dengan BPJS dalam menyediakan data yang akurat terutama dalam pelayanan dialisis.","author":[{"dropping-particle":"","family":"PERNEFRI","given":"","non-dropping-particle":"","parse-names":false,"suffix":""}],"container-title":"Indonesian Renal Registry (IRR)","id":"ITEM-1","issued":{"date-parts":[["2018"]]},"page":"14 - 15","title":"11th report Of Indonesian renal registry 2018","type":"article-journal"},"uris":["http://www.mendeley.com/documents/?uuid=34b0346a-df3b-4a1b-8697-60bc1dcb97a4"]}],"mendeley":{"formattedCitation":"[10]","plainTextFormattedCitation":"[10]","previouslyFormattedCitation":"[10]"},"properties":{"noteIndex":0},"schema":"https://github.com/citation-style-language/schema/raw/master/csl-citation.json"}</w:instrText>
      </w:r>
      <w:r w:rsidR="00C875F9">
        <w:rPr>
          <w:rFonts w:ascii="Tw Cen MT" w:eastAsia="Twentieth Century" w:hAnsi="Tw Cen MT" w:cs="Twentieth Century"/>
          <w:bCs/>
          <w:sz w:val="24"/>
          <w:szCs w:val="24"/>
        </w:rPr>
        <w:fldChar w:fldCharType="separate"/>
      </w:r>
      <w:r w:rsidR="00C875F9" w:rsidRPr="00C875F9">
        <w:rPr>
          <w:rFonts w:ascii="Tw Cen MT" w:eastAsia="Twentieth Century" w:hAnsi="Tw Cen MT" w:cs="Twentieth Century"/>
          <w:bCs/>
          <w:noProof/>
          <w:sz w:val="24"/>
          <w:szCs w:val="24"/>
        </w:rPr>
        <w:t>[10]</w:t>
      </w:r>
      <w:r w:rsidR="00C875F9">
        <w:rPr>
          <w:rFonts w:ascii="Tw Cen MT" w:eastAsia="Twentieth Century" w:hAnsi="Tw Cen MT" w:cs="Twentieth Century"/>
          <w:bCs/>
          <w:sz w:val="24"/>
          <w:szCs w:val="24"/>
        </w:rPr>
        <w:fldChar w:fldCharType="end"/>
      </w:r>
      <w:r w:rsidR="00C875F9">
        <w:rPr>
          <w:rFonts w:ascii="Tw Cen MT" w:eastAsia="Twentieth Century" w:hAnsi="Tw Cen MT" w:cs="Twentieth Century"/>
          <w:bCs/>
          <w:sz w:val="24"/>
          <w:szCs w:val="24"/>
        </w:rPr>
        <w:t>.</w:t>
      </w:r>
    </w:p>
    <w:p w14:paraId="0F51564E" w14:textId="4E9FA1F6" w:rsidR="003916A9" w:rsidRPr="00414CD6" w:rsidRDefault="003916A9" w:rsidP="003916A9">
      <w:pPr>
        <w:spacing w:after="0" w:line="240" w:lineRule="auto"/>
        <w:jc w:val="both"/>
        <w:rPr>
          <w:rFonts w:ascii="Tw Cen MT" w:eastAsia="Twentieth Century" w:hAnsi="Tw Cen MT" w:cs="Twentieth Century"/>
          <w:bCs/>
          <w:sz w:val="24"/>
          <w:szCs w:val="24"/>
        </w:rPr>
      </w:pPr>
      <w:r w:rsidRPr="00414CD6">
        <w:rPr>
          <w:rFonts w:ascii="Tw Cen MT" w:eastAsia="Twentieth Century" w:hAnsi="Tw Cen MT" w:cs="Twentieth Century"/>
          <w:bCs/>
          <w:sz w:val="24"/>
          <w:szCs w:val="24"/>
        </w:rPr>
        <w:t>Hemodialisis akan menjadi pengganti nefron pada pasien dengan CKD. Menurut</w:t>
      </w:r>
      <w:r w:rsidR="00C875F9">
        <w:rPr>
          <w:rFonts w:ascii="Tw Cen MT" w:eastAsia="Twentieth Century" w:hAnsi="Tw Cen MT" w:cs="Twentieth Century"/>
          <w:bCs/>
          <w:sz w:val="24"/>
          <w:szCs w:val="24"/>
        </w:rPr>
        <w:t xml:space="preserve"> PEFNEFRI tahun 2018</w:t>
      </w:r>
      <w:r w:rsidRPr="00414CD6">
        <w:rPr>
          <w:rFonts w:ascii="Tw Cen MT" w:eastAsia="Twentieth Century" w:hAnsi="Tw Cen MT" w:cs="Twentieth Century"/>
          <w:bCs/>
          <w:sz w:val="24"/>
          <w:szCs w:val="24"/>
        </w:rPr>
        <w:t xml:space="preserve"> sebanyak 132.142 pasien yang menjalani terapi hemodialisis tahun 2021. Hemodialisis menjadi terapi sebagai ganti ginjal dalam menjalankan fungsinya, proses </w:t>
      </w:r>
      <w:r w:rsidRPr="00C875F9">
        <w:rPr>
          <w:rFonts w:ascii="Tw Cen MT" w:eastAsia="Twentieth Century" w:hAnsi="Tw Cen MT" w:cs="Twentieth Century"/>
          <w:bCs/>
          <w:i/>
          <w:iCs/>
          <w:sz w:val="24"/>
          <w:szCs w:val="24"/>
        </w:rPr>
        <w:t xml:space="preserve">dialysis </w:t>
      </w:r>
      <w:r w:rsidRPr="00414CD6">
        <w:rPr>
          <w:rFonts w:ascii="Tw Cen MT" w:eastAsia="Twentieth Century" w:hAnsi="Tw Cen MT" w:cs="Twentieth Century"/>
          <w:bCs/>
          <w:sz w:val="24"/>
          <w:szCs w:val="24"/>
        </w:rPr>
        <w:t xml:space="preserve">mampu menyaring racun dalam tubuh serta menjadi pengatur cairan yang </w:t>
      </w:r>
      <w:r w:rsidRPr="00414CD6">
        <w:rPr>
          <w:rFonts w:ascii="Tw Cen MT" w:eastAsia="Twentieth Century" w:hAnsi="Tw Cen MT" w:cs="Twentieth Century"/>
          <w:bCs/>
          <w:sz w:val="24"/>
          <w:szCs w:val="24"/>
        </w:rPr>
        <w:lastRenderedPageBreak/>
        <w:t>diakibatkan oleh ginjal yang mengalami malfungsi dimana terjadi penurunan laju filtrasi glomerulus. Hemodialisis bertujuan untuk menjadi penyeimbang cairan dalam tubuh pasien dengan CKD serta dapat meningkatkan kualitas hidup pasien. HD dilaksanakan antara rentang waktu 10-12 jam dalam satu minggu</w:t>
      </w:r>
      <w:r w:rsidR="00E33554" w:rsidRPr="00414CD6">
        <w:rPr>
          <w:rFonts w:ascii="Tw Cen MT" w:eastAsia="Twentieth Century" w:hAnsi="Tw Cen MT" w:cs="Twentieth Century"/>
          <w:bCs/>
          <w:sz w:val="24"/>
          <w:szCs w:val="24"/>
        </w:rPr>
        <w:t xml:space="preserve"> </w:t>
      </w:r>
      <w:r w:rsidR="00E33554" w:rsidRPr="00414CD6">
        <w:rPr>
          <w:rFonts w:ascii="Tw Cen MT" w:eastAsia="Twentieth Century" w:hAnsi="Tw Cen MT" w:cs="Twentieth Century"/>
          <w:bCs/>
          <w:sz w:val="24"/>
          <w:szCs w:val="24"/>
        </w:rPr>
        <w:fldChar w:fldCharType="begin" w:fldLock="1"/>
      </w:r>
      <w:r w:rsidR="00F72AFA">
        <w:rPr>
          <w:rFonts w:ascii="Tw Cen MT" w:eastAsia="Twentieth Century" w:hAnsi="Tw Cen MT" w:cs="Twentieth Century"/>
          <w:bCs/>
          <w:sz w:val="24"/>
          <w:szCs w:val="24"/>
        </w:rPr>
        <w:instrText>ADDIN CSL_CITATION {"citationItems":[{"id":"ITEM-1","itemData":{"author":[{"dropping-particle":"","family":"Kemenkes RI","given":"","non-dropping-particle":"","parse-names":false,"suffix":""}],"id":"ITEM-1","issued":{"date-parts":[["2020"]]},"title":"RISKESDAS 2020","type":"article"},"uris":["http://www.mendeley.com/documents/?uuid=ab558236-c017-48d0-8560-b9f7fdf25136"]}],"mendeley":{"formattedCitation":"[11]","plainTextFormattedCitation":"[11]","previouslyFormattedCitation":"[11]"},"properties":{"noteIndex":0},"schema":"https://github.com/citation-style-language/schema/raw/master/csl-citation.json"}</w:instrText>
      </w:r>
      <w:r w:rsidR="00E33554" w:rsidRPr="00414CD6">
        <w:rPr>
          <w:rFonts w:ascii="Tw Cen MT" w:eastAsia="Twentieth Century" w:hAnsi="Tw Cen MT" w:cs="Twentieth Century"/>
          <w:bCs/>
          <w:sz w:val="24"/>
          <w:szCs w:val="24"/>
        </w:rPr>
        <w:fldChar w:fldCharType="separate"/>
      </w:r>
      <w:r w:rsidR="00F72AFA" w:rsidRPr="00F72AFA">
        <w:rPr>
          <w:rFonts w:ascii="Tw Cen MT" w:eastAsia="Twentieth Century" w:hAnsi="Tw Cen MT" w:cs="Twentieth Century"/>
          <w:bCs/>
          <w:noProof/>
          <w:sz w:val="24"/>
          <w:szCs w:val="24"/>
        </w:rPr>
        <w:t>[11]</w:t>
      </w:r>
      <w:r w:rsidR="00E33554" w:rsidRPr="00414CD6">
        <w:rPr>
          <w:rFonts w:ascii="Tw Cen MT" w:eastAsia="Twentieth Century" w:hAnsi="Tw Cen MT" w:cs="Twentieth Century"/>
          <w:bCs/>
          <w:sz w:val="24"/>
          <w:szCs w:val="24"/>
        </w:rPr>
        <w:fldChar w:fldCharType="end"/>
      </w:r>
      <w:r w:rsidR="00D16E15" w:rsidRPr="00414CD6">
        <w:rPr>
          <w:rFonts w:ascii="Tw Cen MT" w:eastAsia="Twentieth Century" w:hAnsi="Tw Cen MT" w:cs="Twentieth Century"/>
          <w:bCs/>
          <w:sz w:val="24"/>
          <w:szCs w:val="24"/>
        </w:rPr>
        <w:t>.</w:t>
      </w:r>
    </w:p>
    <w:p w14:paraId="3E689BE5" w14:textId="60D91883" w:rsidR="003916A9" w:rsidRPr="00414CD6" w:rsidRDefault="003916A9" w:rsidP="003916A9">
      <w:pPr>
        <w:spacing w:after="0" w:line="240" w:lineRule="auto"/>
        <w:jc w:val="both"/>
        <w:rPr>
          <w:rFonts w:ascii="Tw Cen MT" w:eastAsia="Twentieth Century" w:hAnsi="Tw Cen MT" w:cs="Twentieth Century"/>
          <w:bCs/>
          <w:sz w:val="24"/>
          <w:szCs w:val="24"/>
        </w:rPr>
      </w:pPr>
      <w:r w:rsidRPr="00414CD6">
        <w:rPr>
          <w:rFonts w:ascii="Tw Cen MT" w:eastAsia="Twentieth Century" w:hAnsi="Tw Cen MT" w:cs="Twentieth Century"/>
          <w:bCs/>
          <w:sz w:val="24"/>
          <w:szCs w:val="24"/>
        </w:rPr>
        <w:t xml:space="preserve">Pembatasan input cairan pada pasien dengan CKD yang menjalani hemodialisis perlu dilakukan, tidak terkecuali pembatasan asupan oral, dimana akan menyebabkan keringnya mukosa bibir dan lidah sehingga akan menimbulkan rasa haus </w:t>
      </w:r>
      <w:r w:rsidR="006F63C6" w:rsidRPr="00414CD6">
        <w:rPr>
          <w:rFonts w:ascii="Tw Cen MT" w:eastAsia="Twentieth Century" w:hAnsi="Tw Cen MT" w:cs="Twentieth Century"/>
          <w:bCs/>
          <w:sz w:val="24"/>
          <w:szCs w:val="24"/>
        </w:rPr>
        <w:fldChar w:fldCharType="begin" w:fldLock="1"/>
      </w:r>
      <w:r w:rsidR="00F72AFA">
        <w:rPr>
          <w:rFonts w:ascii="Tw Cen MT" w:eastAsia="Twentieth Century" w:hAnsi="Tw Cen MT" w:cs="Twentieth Century"/>
          <w:bCs/>
          <w:sz w:val="24"/>
          <w:szCs w:val="24"/>
        </w:rPr>
        <w:instrText>ADDIN CSL_CITATION {"citationItems":[{"id":"ITEM-1","itemData":{"ISBN":"9781416045748","author":[{"dropping-particle":"","family":"Guyton","given":"","non-dropping-particle":"","parse-names":false,"suffix":""}],"id":"ITEM-1","issued":{"date-parts":[["2018"]]},"title":"Textbook of Medical Physiology","type":"book"},"uris":["http://www.mendeley.com/documents/?uuid=8bdd6b06-a6eb-4133-aebf-918a9dac3fc6"]}],"mendeley":{"formattedCitation":"[12]","plainTextFormattedCitation":"[12]","previouslyFormattedCitation":"[12]"},"properties":{"noteIndex":0},"schema":"https://github.com/citation-style-language/schema/raw/master/csl-citation.json"}</w:instrText>
      </w:r>
      <w:r w:rsidR="006F63C6" w:rsidRPr="00414CD6">
        <w:rPr>
          <w:rFonts w:ascii="Tw Cen MT" w:eastAsia="Twentieth Century" w:hAnsi="Tw Cen MT" w:cs="Twentieth Century"/>
          <w:bCs/>
          <w:sz w:val="24"/>
          <w:szCs w:val="24"/>
        </w:rPr>
        <w:fldChar w:fldCharType="separate"/>
      </w:r>
      <w:r w:rsidR="00F72AFA" w:rsidRPr="00F72AFA">
        <w:rPr>
          <w:rFonts w:ascii="Tw Cen MT" w:eastAsia="Twentieth Century" w:hAnsi="Tw Cen MT" w:cs="Twentieth Century"/>
          <w:bCs/>
          <w:noProof/>
          <w:sz w:val="24"/>
          <w:szCs w:val="24"/>
        </w:rPr>
        <w:t>[12]</w:t>
      </w:r>
      <w:r w:rsidR="006F63C6" w:rsidRPr="00414CD6">
        <w:rPr>
          <w:rFonts w:ascii="Tw Cen MT" w:eastAsia="Twentieth Century" w:hAnsi="Tw Cen MT" w:cs="Twentieth Century"/>
          <w:bCs/>
          <w:sz w:val="24"/>
          <w:szCs w:val="24"/>
        </w:rPr>
        <w:fldChar w:fldCharType="end"/>
      </w:r>
      <w:r w:rsidRPr="00414CD6">
        <w:rPr>
          <w:rFonts w:ascii="Tw Cen MT" w:eastAsia="Twentieth Century" w:hAnsi="Tw Cen MT" w:cs="Twentieth Century"/>
          <w:bCs/>
          <w:sz w:val="24"/>
          <w:szCs w:val="24"/>
        </w:rPr>
        <w:t xml:space="preserve">. Menurut </w:t>
      </w:r>
      <w:r w:rsidR="006F63C6" w:rsidRPr="00414CD6">
        <w:rPr>
          <w:rFonts w:ascii="Tw Cen MT" w:eastAsia="Twentieth Century" w:hAnsi="Tw Cen MT" w:cs="Twentieth Century"/>
          <w:bCs/>
          <w:sz w:val="24"/>
          <w:szCs w:val="24"/>
        </w:rPr>
        <w:fldChar w:fldCharType="begin" w:fldLock="1"/>
      </w:r>
      <w:r w:rsidR="00F72AFA">
        <w:rPr>
          <w:rFonts w:ascii="Tw Cen MT" w:eastAsia="Twentieth Century" w:hAnsi="Tw Cen MT" w:cs="Twentieth Century"/>
          <w:bCs/>
          <w:sz w:val="24"/>
          <w:szCs w:val="24"/>
        </w:rPr>
        <w:instrText>ADDIN CSL_CITATION {"citationItems":[{"id":"ITEM-1","itemData":{"abstract":"Introduction:","author":[{"dropping-particle":"","family":"Sacrias","given":"G G","non-dropping-particle":"","parse-names":false,"suffix":""},{"dropping-particle":"","family":"Rathinasamy","given":"E L","non-dropping-particle":"","parse-names":false,"suffix":""}],"container-title":"Brunei Darussalam Journal of Health","id":"ITEM-1","issue":"1","issued":{"date-parts":[["2015"]]},"page":"13-19","title":"Effect of nursing interventions on thirst and interdialytic weight gain of patients with chronic kidney disease subjected to hemodialysis","type":"article-journal","volume":"6"},"uris":["http://www.mendeley.com/documents/?uuid=8876cf60-3c54-41ce-81b5-e17703957460"]}],"mendeley":{"formattedCitation":"[13]","manualFormatting":"Sacrias &amp; Rathinasamy, (2015)","plainTextFormattedCitation":"[13]","previouslyFormattedCitation":"[13]"},"properties":{"noteIndex":0},"schema":"https://github.com/citation-style-language/schema/raw/master/csl-citation.json"}</w:instrText>
      </w:r>
      <w:r w:rsidR="006F63C6" w:rsidRPr="00414CD6">
        <w:rPr>
          <w:rFonts w:ascii="Tw Cen MT" w:eastAsia="Twentieth Century" w:hAnsi="Tw Cen MT" w:cs="Twentieth Century"/>
          <w:bCs/>
          <w:sz w:val="24"/>
          <w:szCs w:val="24"/>
        </w:rPr>
        <w:fldChar w:fldCharType="separate"/>
      </w:r>
      <w:r w:rsidR="006F63C6" w:rsidRPr="00414CD6">
        <w:rPr>
          <w:rFonts w:ascii="Tw Cen MT" w:eastAsia="Twentieth Century" w:hAnsi="Tw Cen MT" w:cs="Twentieth Century"/>
          <w:bCs/>
          <w:noProof/>
          <w:sz w:val="24"/>
          <w:szCs w:val="24"/>
        </w:rPr>
        <w:t>Sacrias &amp; Rathinasamy, (2015)</w:t>
      </w:r>
      <w:r w:rsidR="006F63C6" w:rsidRPr="00414CD6">
        <w:rPr>
          <w:rFonts w:ascii="Tw Cen MT" w:eastAsia="Twentieth Century" w:hAnsi="Tw Cen MT" w:cs="Twentieth Century"/>
          <w:bCs/>
          <w:sz w:val="24"/>
          <w:szCs w:val="24"/>
        </w:rPr>
        <w:fldChar w:fldCharType="end"/>
      </w:r>
      <w:r w:rsidR="006F63C6" w:rsidRPr="00414CD6">
        <w:rPr>
          <w:rFonts w:ascii="Tw Cen MT" w:eastAsia="Twentieth Century" w:hAnsi="Tw Cen MT" w:cs="Twentieth Century"/>
          <w:bCs/>
          <w:sz w:val="24"/>
          <w:szCs w:val="24"/>
        </w:rPr>
        <w:t xml:space="preserve"> </w:t>
      </w:r>
      <w:r w:rsidRPr="00414CD6">
        <w:rPr>
          <w:rFonts w:ascii="Tw Cen MT" w:eastAsia="Twentieth Century" w:hAnsi="Tw Cen MT" w:cs="Twentieth Century"/>
          <w:bCs/>
          <w:sz w:val="24"/>
          <w:szCs w:val="24"/>
        </w:rPr>
        <w:t xml:space="preserve">masalah yang lazim ditemui pada pasien hemodialisis yaitu demam (50% - 60%), sesak napas (20% - 30%), emboli paru yang menyebabkan nyeri dada (13%), penyakit jantung iskemia (50%), hipotensi intradialitik (10%-50%), hipertensi (85%), pruritus (20% - 75%) dan gangguan rasa haus (95%). </w:t>
      </w:r>
    </w:p>
    <w:p w14:paraId="4E316473" w14:textId="4CEC6BA6" w:rsidR="003916A9" w:rsidRPr="00414CD6" w:rsidRDefault="003916A9" w:rsidP="003916A9">
      <w:pPr>
        <w:spacing w:after="0" w:line="240" w:lineRule="auto"/>
        <w:jc w:val="both"/>
        <w:rPr>
          <w:rFonts w:ascii="Tw Cen MT" w:eastAsia="Twentieth Century" w:hAnsi="Tw Cen MT" w:cs="Twentieth Century"/>
          <w:bCs/>
          <w:sz w:val="24"/>
          <w:szCs w:val="24"/>
        </w:rPr>
      </w:pPr>
      <w:r w:rsidRPr="00414CD6">
        <w:rPr>
          <w:rFonts w:ascii="Tw Cen MT" w:eastAsia="Twentieth Century" w:hAnsi="Tw Cen MT" w:cs="Twentieth Century"/>
          <w:bCs/>
          <w:sz w:val="24"/>
          <w:szCs w:val="24"/>
        </w:rPr>
        <w:t xml:space="preserve">Menurut </w:t>
      </w:r>
      <w:r w:rsidR="00C875F9">
        <w:rPr>
          <w:rFonts w:ascii="Tw Cen MT" w:eastAsia="Twentieth Century" w:hAnsi="Tw Cen MT" w:cs="Twentieth Century"/>
          <w:bCs/>
          <w:sz w:val="24"/>
          <w:szCs w:val="24"/>
        </w:rPr>
        <w:t xml:space="preserve">Fajri tahun 2020 </w:t>
      </w:r>
      <w:r w:rsidR="00C875F9">
        <w:rPr>
          <w:rFonts w:ascii="Tw Cen MT" w:eastAsia="Twentieth Century" w:hAnsi="Tw Cen MT" w:cs="Twentieth Century"/>
          <w:bCs/>
          <w:sz w:val="24"/>
          <w:szCs w:val="24"/>
        </w:rPr>
        <w:fldChar w:fldCharType="begin" w:fldLock="1"/>
      </w:r>
      <w:r w:rsidR="00C875F9">
        <w:rPr>
          <w:rFonts w:ascii="Tw Cen MT" w:eastAsia="Twentieth Century" w:hAnsi="Tw Cen MT" w:cs="Twentieth Century"/>
          <w:bCs/>
          <w:sz w:val="24"/>
          <w:szCs w:val="24"/>
        </w:rPr>
        <w:instrText>ADDIN CSL_CITATION {"citationItems":[{"id":"ITEM-1","itemData":{"abstract":"Latar Belakang: Pasien dengan gagal ginjal kronik harus menjaga dan harus membatasi intake cairan untuk mencegah terjadinya kelebihan cairan dalam tubuh. Pembatasan cairan menjadikan penurunan intake per oral ini akan menyebabkan mulut kering dan lidah jarang …","author":[{"dropping-particle":"","family":"Fajri","given":"Annisa Nurul","non-dropping-particle":"","parse-names":false,"suffix":""},{"dropping-particle":"","family":"Sulastri","given":"","non-dropping-particle":"","parse-names":false,"suffix":""},{"dropping-particle":"","family":"Kristini","given":"Puji","non-dropping-particle":"","parse-names":false,"suffix":""}],"container-title":"Prosiding Seminar Nasional Keperawatan Universitas Muhammadiyah Surakarta","id":"ITEM-1","issue":"3","issued":{"date-parts":[["2020"]]},"page":"11-15","title":"Pengaruh Terapi Ice Cube ’ S Sebagai Evidance Based Nursing Untuk Mengurangi Rasa Haus Pada Pasien","type":"article-journal","volume":"1"},"uris":["http://www.mendeley.com/documents/?uuid=75e72da0-000b-4976-9f57-93421c518af7"]}],"mendeley":{"formattedCitation":"[14]","plainTextFormattedCitation":"[14]","previouslyFormattedCitation":"[14]"},"properties":{"noteIndex":0},"schema":"https://github.com/citation-style-language/schema/raw/master/csl-citation.json"}</w:instrText>
      </w:r>
      <w:r w:rsidR="00C875F9">
        <w:rPr>
          <w:rFonts w:ascii="Tw Cen MT" w:eastAsia="Twentieth Century" w:hAnsi="Tw Cen MT" w:cs="Twentieth Century"/>
          <w:bCs/>
          <w:sz w:val="24"/>
          <w:szCs w:val="24"/>
        </w:rPr>
        <w:fldChar w:fldCharType="separate"/>
      </w:r>
      <w:r w:rsidR="00C875F9" w:rsidRPr="00C875F9">
        <w:rPr>
          <w:rFonts w:ascii="Tw Cen MT" w:eastAsia="Twentieth Century" w:hAnsi="Tw Cen MT" w:cs="Twentieth Century"/>
          <w:bCs/>
          <w:noProof/>
          <w:sz w:val="24"/>
          <w:szCs w:val="24"/>
        </w:rPr>
        <w:t>[14]</w:t>
      </w:r>
      <w:r w:rsidR="00C875F9">
        <w:rPr>
          <w:rFonts w:ascii="Tw Cen MT" w:eastAsia="Twentieth Century" w:hAnsi="Tw Cen MT" w:cs="Twentieth Century"/>
          <w:bCs/>
          <w:sz w:val="24"/>
          <w:szCs w:val="24"/>
        </w:rPr>
        <w:fldChar w:fldCharType="end"/>
      </w:r>
      <w:r w:rsidR="00C875F9">
        <w:rPr>
          <w:rFonts w:ascii="Tw Cen MT" w:eastAsia="Twentieth Century" w:hAnsi="Tw Cen MT" w:cs="Twentieth Century"/>
          <w:bCs/>
          <w:sz w:val="24"/>
          <w:szCs w:val="24"/>
        </w:rPr>
        <w:t xml:space="preserve"> </w:t>
      </w:r>
      <w:r w:rsidRPr="00414CD6">
        <w:rPr>
          <w:rFonts w:ascii="Tw Cen MT" w:eastAsia="Twentieth Century" w:hAnsi="Tw Cen MT" w:cs="Twentieth Century"/>
          <w:bCs/>
          <w:sz w:val="24"/>
          <w:szCs w:val="24"/>
        </w:rPr>
        <w:t xml:space="preserve">rasa haus adalah </w:t>
      </w:r>
      <w:r w:rsidR="00C875F9" w:rsidRPr="00C875F9">
        <w:rPr>
          <w:rFonts w:ascii="Tw Cen MT" w:eastAsia="Twentieth Century" w:hAnsi="Tw Cen MT" w:cs="Twentieth Century"/>
          <w:bCs/>
          <w:sz w:val="24"/>
          <w:szCs w:val="24"/>
        </w:rPr>
        <w:t>h</w:t>
      </w:r>
      <w:r w:rsidRPr="00414CD6">
        <w:rPr>
          <w:rFonts w:ascii="Tw Cen MT" w:eastAsia="Twentieth Century" w:hAnsi="Tw Cen MT" w:cs="Twentieth Century"/>
          <w:bCs/>
          <w:sz w:val="24"/>
          <w:szCs w:val="24"/>
        </w:rPr>
        <w:t xml:space="preserve">asrat untuk meningkatkan cairan dalam tubuh dalam yang menghasilkan naluri untuk minum. Rasa haus pada pasien CKD harus dikurangi. Intervensi yang diterapkan ialah dengan melakukan terapi ice </w:t>
      </w:r>
      <w:r w:rsidR="00414CD6" w:rsidRPr="00414CD6">
        <w:rPr>
          <w:rFonts w:ascii="Tw Cen MT" w:eastAsia="Twentieth Century" w:hAnsi="Tw Cen MT" w:cs="Twentieth Century"/>
          <w:bCs/>
          <w:i/>
          <w:iCs/>
          <w:sz w:val="24"/>
          <w:szCs w:val="24"/>
        </w:rPr>
        <w:t>cube</w:t>
      </w:r>
      <w:r w:rsidRPr="00414CD6">
        <w:rPr>
          <w:rFonts w:ascii="Tw Cen MT" w:eastAsia="Twentieth Century" w:hAnsi="Tw Cen MT" w:cs="Twentieth Century"/>
          <w:bCs/>
          <w:sz w:val="24"/>
          <w:szCs w:val="24"/>
        </w:rPr>
        <w:t>. Terapi Ice Cubes dapat membantu dalam mengurangi rasa haus dan menyegarkan tenggorokan</w:t>
      </w:r>
      <w:r w:rsidRPr="00414CD6">
        <w:rPr>
          <w:rFonts w:ascii="Tw Cen MT" w:eastAsia="Twentieth Century" w:hAnsi="Tw Cen MT" w:cs="Twentieth Century"/>
          <w:bCs/>
          <w:color w:val="FF0000"/>
          <w:sz w:val="24"/>
          <w:szCs w:val="24"/>
        </w:rPr>
        <w:t>,</w:t>
      </w:r>
      <w:r w:rsidRPr="00414CD6">
        <w:rPr>
          <w:rFonts w:ascii="Tw Cen MT" w:eastAsia="Twentieth Century" w:hAnsi="Tw Cen MT" w:cs="Twentieth Century"/>
          <w:bCs/>
          <w:sz w:val="24"/>
          <w:szCs w:val="24"/>
        </w:rPr>
        <w:t xml:space="preserve"> Terapi ice cubes yang dilakukan dengan cara mengulum es batu, dimana es batu bisa memberikan perasaan lebih segar dibanding minum air mineral sedikit-sedikit, mengumur dengan air matang, mengumur obat-obatan dan lain-lain </w:t>
      </w:r>
      <w:r w:rsidR="006F63C6" w:rsidRPr="00414CD6">
        <w:rPr>
          <w:rFonts w:ascii="Tw Cen MT" w:eastAsia="Twentieth Century" w:hAnsi="Tw Cen MT" w:cs="Twentieth Century"/>
          <w:bCs/>
          <w:sz w:val="24"/>
          <w:szCs w:val="24"/>
        </w:rPr>
        <w:fldChar w:fldCharType="begin" w:fldLock="1"/>
      </w:r>
      <w:r w:rsidR="00F72AFA">
        <w:rPr>
          <w:rFonts w:ascii="Tw Cen MT" w:eastAsia="Twentieth Century" w:hAnsi="Tw Cen MT" w:cs="Twentieth Century"/>
          <w:bCs/>
          <w:sz w:val="24"/>
          <w:szCs w:val="24"/>
        </w:rPr>
        <w:instrText>ADDIN CSL_CITATION {"citationItems":[{"id":"ITEM-1","itemData":{"DOI":"10.36656/jpkm.v4i1.670","abstract":"Chronic renal failure patients undergoing hemodialysis must comply with fluid restrictions, to prevent excess fluid from occurring which can worsen the condition of chronic kidney failure patients, but fluid restriction can lead to a decrease in oral intake resulting in dry mouth and tongue rarely flowing water and this condition can trigger thirst. One of the ways to manage thirst is with ice cube's therapy. The purpose of this study was to determine the effect of ice cube's therapy on reducing thirst in chronic kidney failure patients undergoing hemodialysis. Pre-experimental research design using a one group pretest-posttest design. The samples in this study amounted to 18 respondents using purposive sampling technique. The instrument for applying ice cube's therapy uses the VAS (Visual Analog Scale) for Assessment of Thirst Intensity. Ice cube's therapy is given for 5 minutes during the dialysis process. The results of the Paired T-test statistic in this study showed that there was a decrease in the intensity of thirst by an average of 2.56 with a significance value of p value = 0.000 (p &lt;0.05). Based on the research findings, there is an effect of ice cube's therapy on reducing thirst in chronic kidney failure patients undergoing hemodialysis. The application of ice cube's therapy is proven to be able to reduce thirst so that it can be useful and applied to chronic kidney failure patients undergoing hemodialysis.","author":[{"dropping-particle":"","family":"Rosaulina","given":"Meta","non-dropping-particle":"","parse-names":false,"suffix":""},{"dropping-particle":"","family":"Zuliawati","given":"Zuliawati","non-dropping-particle":"","parse-names":false,"suffix":""},{"dropping-particle":"","family":"Indrayani","given":"Cici","non-dropping-particle":"","parse-names":false,"suffix":""}],"container-title":"Jurnal Penelitian Keperawatan Medik","id":"ITEM-1","issue":"1","issued":{"date-parts":[["2021"]]},"page":"17-23","title":"Pengaruh Terapi Ice Cubes Terhadap Penurunan Rasa Haus Pada Pasien Gagal Ginjal Kronik Yang Menjalani Hemodialisa Di Rsu Sembiring","type":"article-journal","volume":"4"},"uris":["http://www.mendeley.com/documents/?uuid=eb1f0de0-b4ef-4984-a358-ff6ab7540d66"]}],"mendeley":{"formattedCitation":"[15]","plainTextFormattedCitation":"[15]","previouslyFormattedCitation":"[15]"},"properties":{"noteIndex":0},"schema":"https://github.com/citation-style-language/schema/raw/master/csl-citation.json"}</w:instrText>
      </w:r>
      <w:r w:rsidR="006F63C6" w:rsidRPr="00414CD6">
        <w:rPr>
          <w:rFonts w:ascii="Tw Cen MT" w:eastAsia="Twentieth Century" w:hAnsi="Tw Cen MT" w:cs="Twentieth Century"/>
          <w:bCs/>
          <w:sz w:val="24"/>
          <w:szCs w:val="24"/>
        </w:rPr>
        <w:fldChar w:fldCharType="separate"/>
      </w:r>
      <w:r w:rsidR="00F72AFA" w:rsidRPr="00F72AFA">
        <w:rPr>
          <w:rFonts w:ascii="Tw Cen MT" w:eastAsia="Twentieth Century" w:hAnsi="Tw Cen MT" w:cs="Twentieth Century"/>
          <w:bCs/>
          <w:noProof/>
          <w:sz w:val="24"/>
          <w:szCs w:val="24"/>
        </w:rPr>
        <w:t>[15]</w:t>
      </w:r>
      <w:r w:rsidR="006F63C6" w:rsidRPr="00414CD6">
        <w:rPr>
          <w:rFonts w:ascii="Tw Cen MT" w:eastAsia="Twentieth Century" w:hAnsi="Tw Cen MT" w:cs="Twentieth Century"/>
          <w:bCs/>
          <w:sz w:val="24"/>
          <w:szCs w:val="24"/>
        </w:rPr>
        <w:fldChar w:fldCharType="end"/>
      </w:r>
      <w:r w:rsidRPr="00414CD6">
        <w:rPr>
          <w:rFonts w:ascii="Tw Cen MT" w:eastAsia="Twentieth Century" w:hAnsi="Tw Cen MT" w:cs="Twentieth Century"/>
          <w:bCs/>
          <w:sz w:val="24"/>
          <w:szCs w:val="24"/>
        </w:rPr>
        <w:t xml:space="preserve">.  Menurut </w:t>
      </w:r>
      <w:r w:rsidR="00C875F9">
        <w:rPr>
          <w:rFonts w:ascii="Tw Cen MT" w:eastAsia="Twentieth Century" w:hAnsi="Tw Cen MT" w:cs="Twentieth Century"/>
          <w:bCs/>
          <w:sz w:val="24"/>
          <w:szCs w:val="24"/>
        </w:rPr>
        <w:t xml:space="preserve">Armiyati tahun 2019 </w:t>
      </w:r>
      <w:r w:rsidR="00C875F9">
        <w:rPr>
          <w:rFonts w:ascii="Tw Cen MT" w:eastAsia="Twentieth Century" w:hAnsi="Tw Cen MT" w:cs="Twentieth Century"/>
          <w:bCs/>
          <w:sz w:val="24"/>
          <w:szCs w:val="24"/>
        </w:rPr>
        <w:fldChar w:fldCharType="begin" w:fldLock="1"/>
      </w:r>
      <w:r w:rsidR="00C875F9">
        <w:rPr>
          <w:rFonts w:ascii="Tw Cen MT" w:eastAsia="Twentieth Century" w:hAnsi="Tw Cen MT" w:cs="Twentieth Century"/>
          <w:bCs/>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sidR="00C875F9">
        <w:rPr>
          <w:rFonts w:eastAsia="Twentieth Century"/>
          <w:bCs/>
          <w:sz w:val="24"/>
          <w:szCs w:val="24"/>
        </w:rPr>
        <w:instrText>ρ</w:instrText>
      </w:r>
      <w:r w:rsidR="00C875F9">
        <w:rPr>
          <w:rFonts w:ascii="Tw Cen MT" w:eastAsia="Twentieth Century" w:hAnsi="Tw Cen MT" w:cs="Twentieth Century"/>
          <w:bCs/>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plainTextFormattedCitation":"[4]","previouslyFormattedCitation":"[4]"},"properties":{"noteIndex":0},"schema":"https://github.com/citation-style-language/schema/raw/master/csl-citation.json"}</w:instrText>
      </w:r>
      <w:r w:rsidR="00C875F9">
        <w:rPr>
          <w:rFonts w:ascii="Tw Cen MT" w:eastAsia="Twentieth Century" w:hAnsi="Tw Cen MT" w:cs="Twentieth Century"/>
          <w:bCs/>
          <w:sz w:val="24"/>
          <w:szCs w:val="24"/>
        </w:rPr>
        <w:fldChar w:fldCharType="separate"/>
      </w:r>
      <w:r w:rsidR="00C875F9" w:rsidRPr="00C875F9">
        <w:rPr>
          <w:rFonts w:ascii="Tw Cen MT" w:eastAsia="Twentieth Century" w:hAnsi="Tw Cen MT" w:cs="Twentieth Century"/>
          <w:bCs/>
          <w:noProof/>
          <w:sz w:val="24"/>
          <w:szCs w:val="24"/>
        </w:rPr>
        <w:t>[4]</w:t>
      </w:r>
      <w:r w:rsidR="00C875F9">
        <w:rPr>
          <w:rFonts w:ascii="Tw Cen MT" w:eastAsia="Twentieth Century" w:hAnsi="Tw Cen MT" w:cs="Twentieth Century"/>
          <w:bCs/>
          <w:sz w:val="24"/>
          <w:szCs w:val="24"/>
        </w:rPr>
        <w:fldChar w:fldCharType="end"/>
      </w:r>
      <w:r w:rsidR="00C875F9">
        <w:rPr>
          <w:rFonts w:ascii="Tw Cen MT" w:eastAsia="Twentieth Century" w:hAnsi="Tw Cen MT" w:cs="Twentieth Century"/>
          <w:bCs/>
          <w:sz w:val="24"/>
          <w:szCs w:val="24"/>
        </w:rPr>
        <w:t xml:space="preserve"> </w:t>
      </w:r>
      <w:r w:rsidRPr="00414CD6">
        <w:rPr>
          <w:rFonts w:ascii="Tw Cen MT" w:eastAsia="Twentieth Century" w:hAnsi="Tw Cen MT" w:cs="Twentieth Century"/>
          <w:bCs/>
          <w:sz w:val="24"/>
          <w:szCs w:val="24"/>
        </w:rPr>
        <w:t xml:space="preserve">menyatakan bahwa rata-rata responden dapat menahan haus dengan rentang waktu lebih lama dengan durasi 93 menit.. </w:t>
      </w:r>
    </w:p>
    <w:p w14:paraId="57E77BD3" w14:textId="5BD27AEA" w:rsidR="003916A9" w:rsidRPr="00414CD6" w:rsidRDefault="003916A9" w:rsidP="003916A9">
      <w:pPr>
        <w:spacing w:after="0" w:line="240" w:lineRule="auto"/>
        <w:jc w:val="both"/>
        <w:rPr>
          <w:rFonts w:ascii="Tw Cen MT" w:eastAsia="Twentieth Century" w:hAnsi="Tw Cen MT" w:cs="Twentieth Century"/>
          <w:bCs/>
          <w:sz w:val="24"/>
          <w:szCs w:val="24"/>
        </w:rPr>
      </w:pPr>
      <w:r w:rsidRPr="00414CD6">
        <w:rPr>
          <w:rFonts w:ascii="Tw Cen MT" w:eastAsia="Twentieth Century" w:hAnsi="Tw Cen MT" w:cs="Twentieth Century"/>
          <w:bCs/>
          <w:sz w:val="24"/>
          <w:szCs w:val="24"/>
        </w:rPr>
        <w:t>Berdasarkan latar belakang di</w:t>
      </w:r>
      <w:r w:rsidR="00D16E15" w:rsidRPr="00414CD6">
        <w:rPr>
          <w:rFonts w:ascii="Tw Cen MT" w:eastAsia="Twentieth Century" w:hAnsi="Tw Cen MT" w:cs="Twentieth Century"/>
          <w:bCs/>
          <w:sz w:val="24"/>
          <w:szCs w:val="24"/>
        </w:rPr>
        <w:t xml:space="preserve"> </w:t>
      </w:r>
      <w:r w:rsidRPr="00414CD6">
        <w:rPr>
          <w:rFonts w:ascii="Tw Cen MT" w:eastAsia="Twentieth Century" w:hAnsi="Tw Cen MT" w:cs="Twentieth Century"/>
          <w:bCs/>
          <w:sz w:val="24"/>
          <w:szCs w:val="24"/>
        </w:rPr>
        <w:t xml:space="preserve">atas maka peneliti tertarik untuk melakukan penelitian literature review mengenai permasalahan rasa haus pada pasien CKD yang sedang menjalani Hemodialis dapat diatasi dengan terapi </w:t>
      </w:r>
      <w:r w:rsidRPr="00C875F9">
        <w:rPr>
          <w:rFonts w:ascii="Tw Cen MT" w:eastAsia="Twentieth Century" w:hAnsi="Tw Cen MT" w:cs="Twentieth Century"/>
          <w:bCs/>
          <w:i/>
          <w:iCs/>
          <w:sz w:val="24"/>
          <w:szCs w:val="24"/>
        </w:rPr>
        <w:t xml:space="preserve">ice </w:t>
      </w:r>
      <w:r w:rsidR="00414CD6" w:rsidRPr="00C875F9">
        <w:rPr>
          <w:rFonts w:ascii="Tw Cen MT" w:eastAsia="Twentieth Century" w:hAnsi="Tw Cen MT" w:cs="Twentieth Century"/>
          <w:bCs/>
          <w:i/>
          <w:iCs/>
          <w:sz w:val="24"/>
          <w:szCs w:val="24"/>
        </w:rPr>
        <w:t>cube</w:t>
      </w:r>
      <w:r w:rsidRPr="00414CD6">
        <w:rPr>
          <w:rFonts w:ascii="Tw Cen MT" w:eastAsia="Twentieth Century" w:hAnsi="Tw Cen MT" w:cs="Twentieth Century"/>
          <w:bCs/>
          <w:sz w:val="24"/>
          <w:szCs w:val="24"/>
        </w:rPr>
        <w:t xml:space="preserve"> menjadi alternatif terapi </w:t>
      </w:r>
      <w:r w:rsidRPr="00414CD6">
        <w:rPr>
          <w:rFonts w:ascii="Tw Cen MT" w:eastAsia="Twentieth Century" w:hAnsi="Tw Cen MT" w:cs="Twentieth Century"/>
          <w:bCs/>
          <w:sz w:val="24"/>
          <w:szCs w:val="24"/>
        </w:rPr>
        <w:t>holisti</w:t>
      </w:r>
      <w:r w:rsidR="00D16E15" w:rsidRPr="00414CD6">
        <w:rPr>
          <w:rFonts w:ascii="Tw Cen MT" w:eastAsia="Twentieth Century" w:hAnsi="Tw Cen MT" w:cs="Twentieth Century"/>
          <w:bCs/>
          <w:sz w:val="24"/>
          <w:szCs w:val="24"/>
        </w:rPr>
        <w:t>k</w:t>
      </w:r>
      <w:r w:rsidRPr="00414CD6">
        <w:rPr>
          <w:rFonts w:ascii="Tw Cen MT" w:eastAsia="Twentieth Century" w:hAnsi="Tw Cen MT" w:cs="Twentieth Century"/>
          <w:bCs/>
          <w:sz w:val="24"/>
          <w:szCs w:val="24"/>
        </w:rPr>
        <w:t xml:space="preserve"> yang dapat meningkatkan rasa nyaman pasien serta menekan biaya pengobatan.</w:t>
      </w:r>
    </w:p>
    <w:p w14:paraId="668624A4" w14:textId="77777777" w:rsidR="0035371C" w:rsidRPr="00414CD6" w:rsidRDefault="0035371C">
      <w:pPr>
        <w:spacing w:after="0" w:line="240" w:lineRule="auto"/>
        <w:jc w:val="both"/>
        <w:rPr>
          <w:rFonts w:ascii="Tw Cen MT" w:eastAsia="Twentieth Century" w:hAnsi="Tw Cen MT" w:cs="Twentieth Century"/>
          <w:color w:val="000000"/>
          <w:sz w:val="24"/>
          <w:szCs w:val="24"/>
        </w:rPr>
      </w:pPr>
    </w:p>
    <w:p w14:paraId="4338A35C" w14:textId="77777777" w:rsidR="0035371C" w:rsidRPr="00414CD6" w:rsidRDefault="00101F11">
      <w:pPr>
        <w:spacing w:after="0" w:line="240" w:lineRule="auto"/>
        <w:jc w:val="both"/>
        <w:rPr>
          <w:rFonts w:ascii="Tw Cen MT" w:eastAsia="Twentieth Century" w:hAnsi="Tw Cen MT" w:cs="Twentieth Century"/>
          <w:b/>
          <w:sz w:val="24"/>
          <w:szCs w:val="24"/>
        </w:rPr>
      </w:pPr>
      <w:r w:rsidRPr="00414CD6">
        <w:rPr>
          <w:rFonts w:ascii="Tw Cen MT" w:eastAsia="Twentieth Century" w:hAnsi="Tw Cen MT" w:cs="Twentieth Century"/>
          <w:b/>
          <w:sz w:val="24"/>
          <w:szCs w:val="24"/>
        </w:rPr>
        <w:t xml:space="preserve">METODE </w:t>
      </w:r>
    </w:p>
    <w:p w14:paraId="6EDFDCF5" w14:textId="5E2A4CCB" w:rsidR="003916A9" w:rsidRPr="00414CD6" w:rsidRDefault="003916A9" w:rsidP="003916A9">
      <w:pPr>
        <w:tabs>
          <w:tab w:val="left" w:pos="426"/>
        </w:tabs>
        <w:spacing w:after="0" w:line="240" w:lineRule="auto"/>
        <w:jc w:val="both"/>
        <w:rPr>
          <w:rFonts w:ascii="Tw Cen MT" w:eastAsia="Twentieth Century" w:hAnsi="Tw Cen MT" w:cs="Twentieth Century"/>
          <w:sz w:val="24"/>
          <w:szCs w:val="24"/>
        </w:rPr>
      </w:pPr>
      <w:r w:rsidRPr="00414CD6">
        <w:rPr>
          <w:rFonts w:ascii="Tw Cen MT" w:eastAsia="Twentieth Century" w:hAnsi="Tw Cen MT" w:cs="Twentieth Century"/>
          <w:sz w:val="24"/>
          <w:szCs w:val="24"/>
        </w:rPr>
        <w:t xml:space="preserve">Penelitian ini merupakan penelitian </w:t>
      </w:r>
      <w:r w:rsidRPr="00C875F9">
        <w:rPr>
          <w:rFonts w:ascii="Tw Cen MT" w:eastAsia="Twentieth Century" w:hAnsi="Tw Cen MT" w:cs="Twentieth Century"/>
          <w:i/>
          <w:iCs/>
          <w:sz w:val="24"/>
          <w:szCs w:val="24"/>
        </w:rPr>
        <w:t>literature review</w:t>
      </w:r>
      <w:r w:rsidRPr="00414CD6">
        <w:rPr>
          <w:rFonts w:ascii="Tw Cen MT" w:eastAsia="Twentieth Century" w:hAnsi="Tw Cen MT" w:cs="Twentieth Century"/>
          <w:color w:val="FF0000"/>
          <w:sz w:val="24"/>
          <w:szCs w:val="24"/>
        </w:rPr>
        <w:t xml:space="preserve"> </w:t>
      </w:r>
      <w:r w:rsidRPr="00414CD6">
        <w:rPr>
          <w:rFonts w:ascii="Tw Cen MT" w:eastAsia="Twentieth Century" w:hAnsi="Tw Cen MT" w:cs="Twentieth Century"/>
          <w:sz w:val="24"/>
          <w:szCs w:val="24"/>
        </w:rPr>
        <w:t xml:space="preserve">yaitu desain penelitian yang berfokus pada memeriksa, menganalisa, mengevaluasi, serta mensistesiskan atau menggabungkan berbagai temuan </w:t>
      </w:r>
      <w:r w:rsidRPr="00614332">
        <w:rPr>
          <w:rFonts w:ascii="Tw Cen MT" w:eastAsia="Twentieth Century" w:hAnsi="Tw Cen MT" w:cs="Twentieth Century"/>
          <w:i/>
          <w:iCs/>
          <w:sz w:val="24"/>
          <w:szCs w:val="24"/>
        </w:rPr>
        <w:t>research</w:t>
      </w:r>
      <w:r w:rsidRPr="00414CD6">
        <w:rPr>
          <w:rFonts w:ascii="Tw Cen MT" w:eastAsia="Twentieth Century" w:hAnsi="Tw Cen MT" w:cs="Twentieth Century"/>
          <w:sz w:val="24"/>
          <w:szCs w:val="24"/>
        </w:rPr>
        <w:t xml:space="preserve">, teori, serta bahan penelitian lainnya dengan topik tertentu. Desain penelitian ini mengikutsertakan keahlian dalam melakukan identifikasi topik, mencari, menganalisis, serta menghubungkan berbagai penelitian dalam perspektif yang bermakna dan relevan. Data yang diterapkan pada penelitian ini merupakan hasil dari penelitian yang sudah dilakukan dan diterbitkan dalam artikel internasional. Pada proses penelitian ini peneliti melakukan pencarian artikel atau jurnal penelitian yang telah dipublikasikan di internet menggunakan mesin pencarian, </w:t>
      </w:r>
      <w:r w:rsidRPr="00414CD6">
        <w:rPr>
          <w:rFonts w:ascii="Tw Cen MT" w:eastAsia="Twentieth Century" w:hAnsi="Tw Cen MT" w:cs="Twentieth Century"/>
          <w:i/>
          <w:iCs/>
          <w:sz w:val="24"/>
          <w:szCs w:val="24"/>
        </w:rPr>
        <w:t>PubMed, Google Schoolar, Crossref</w:t>
      </w:r>
      <w:r w:rsidRPr="00414CD6">
        <w:rPr>
          <w:rFonts w:ascii="Tw Cen MT" w:eastAsia="Twentieth Century" w:hAnsi="Tw Cen MT" w:cs="Twentieth Century"/>
          <w:sz w:val="24"/>
          <w:szCs w:val="24"/>
        </w:rPr>
        <w:t xml:space="preserve"> dengan kata kunci</w:t>
      </w:r>
      <w:r w:rsidRPr="00414CD6">
        <w:rPr>
          <w:rFonts w:ascii="Tw Cen MT" w:eastAsia="Twentieth Century" w:hAnsi="Tw Cen MT" w:cs="Twentieth Century"/>
          <w:i/>
          <w:iCs/>
          <w:sz w:val="24"/>
          <w:szCs w:val="24"/>
        </w:rPr>
        <w:t xml:space="preserve">: ice </w:t>
      </w:r>
      <w:r w:rsidR="00414CD6" w:rsidRPr="00414CD6">
        <w:rPr>
          <w:rFonts w:ascii="Tw Cen MT" w:eastAsia="Twentieth Century" w:hAnsi="Tw Cen MT" w:cs="Twentieth Century"/>
          <w:i/>
          <w:iCs/>
          <w:sz w:val="24"/>
          <w:szCs w:val="24"/>
        </w:rPr>
        <w:t>cube</w:t>
      </w:r>
      <w:r w:rsidRPr="00414CD6">
        <w:rPr>
          <w:rFonts w:ascii="Tw Cen MT" w:eastAsia="Twentieth Century" w:hAnsi="Tw Cen MT" w:cs="Twentieth Century"/>
          <w:i/>
          <w:iCs/>
          <w:sz w:val="24"/>
          <w:szCs w:val="24"/>
        </w:rPr>
        <w:t>,</w:t>
      </w:r>
      <w:r w:rsidRPr="00414CD6">
        <w:rPr>
          <w:rFonts w:ascii="Tw Cen MT" w:eastAsia="Twentieth Century" w:hAnsi="Tw Cen MT" w:cs="Twentieth Century"/>
          <w:sz w:val="24"/>
          <w:szCs w:val="24"/>
        </w:rPr>
        <w:t xml:space="preserve"> rasa haus, CKD. Dalam mengumpulkan data penliti melakukan penyaringan berdasarkan kriteria yang ditentukan dari setiap jurnal yang diambil.</w:t>
      </w:r>
    </w:p>
    <w:p w14:paraId="1D2C895C" w14:textId="77777777" w:rsidR="003916A9" w:rsidRPr="00414CD6" w:rsidRDefault="003916A9" w:rsidP="003916A9">
      <w:pPr>
        <w:tabs>
          <w:tab w:val="left" w:pos="426"/>
        </w:tabs>
        <w:spacing w:after="0" w:line="240" w:lineRule="auto"/>
        <w:jc w:val="both"/>
        <w:rPr>
          <w:rFonts w:ascii="Tw Cen MT" w:eastAsia="Twentieth Century" w:hAnsi="Tw Cen MT" w:cs="Twentieth Century"/>
          <w:sz w:val="24"/>
          <w:szCs w:val="24"/>
        </w:rPr>
      </w:pPr>
    </w:p>
    <w:p w14:paraId="509E46B1" w14:textId="77777777" w:rsidR="003916A9" w:rsidRPr="00414CD6" w:rsidRDefault="003916A9" w:rsidP="003916A9">
      <w:pPr>
        <w:spacing w:after="0" w:line="240" w:lineRule="auto"/>
        <w:jc w:val="center"/>
        <w:rPr>
          <w:rFonts w:ascii="Tw Cen MT" w:eastAsia="Twentieth Century" w:hAnsi="Tw Cen MT" w:cs="Twentieth Century"/>
          <w:sz w:val="20"/>
          <w:szCs w:val="20"/>
        </w:rPr>
      </w:pPr>
      <w:r w:rsidRPr="00414CD6">
        <w:rPr>
          <w:rFonts w:ascii="Tw Cen MT" w:eastAsia="Twentieth Century" w:hAnsi="Tw Cen MT" w:cs="Twentieth Century"/>
          <w:sz w:val="20"/>
          <w:szCs w:val="20"/>
        </w:rPr>
        <w:t>Tabel 1. Kriteria Inklusi dan Ekslusi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1447"/>
        <w:gridCol w:w="1413"/>
      </w:tblGrid>
      <w:tr w:rsidR="003916A9" w:rsidRPr="00414CD6" w14:paraId="06017D17" w14:textId="77777777" w:rsidTr="00A11D06">
        <w:tc>
          <w:tcPr>
            <w:tcW w:w="2642" w:type="dxa"/>
            <w:tcBorders>
              <w:top w:val="single" w:sz="4" w:space="0" w:color="auto"/>
              <w:bottom w:val="single" w:sz="4" w:space="0" w:color="auto"/>
            </w:tcBorders>
          </w:tcPr>
          <w:p w14:paraId="630ADDF3" w14:textId="77777777" w:rsidR="003916A9" w:rsidRPr="00414CD6" w:rsidRDefault="003916A9" w:rsidP="00A11D06">
            <w:pPr>
              <w:pStyle w:val="ListParagraph"/>
              <w:spacing w:line="240" w:lineRule="auto"/>
              <w:ind w:left="0"/>
              <w:jc w:val="both"/>
              <w:rPr>
                <w:rFonts w:ascii="Tw Cen MT" w:hAnsi="Tw Cen MT" w:cstheme="minorHAnsi"/>
                <w:b/>
                <w:bCs/>
                <w:sz w:val="20"/>
                <w:szCs w:val="20"/>
              </w:rPr>
            </w:pPr>
            <w:r w:rsidRPr="00414CD6">
              <w:rPr>
                <w:rFonts w:ascii="Tw Cen MT" w:hAnsi="Tw Cen MT" w:cstheme="minorHAnsi"/>
                <w:b/>
                <w:bCs/>
                <w:sz w:val="20"/>
                <w:szCs w:val="20"/>
              </w:rPr>
              <w:t>Kriteria (PICO)</w:t>
            </w:r>
          </w:p>
        </w:tc>
        <w:tc>
          <w:tcPr>
            <w:tcW w:w="2642" w:type="dxa"/>
            <w:tcBorders>
              <w:top w:val="single" w:sz="4" w:space="0" w:color="auto"/>
              <w:bottom w:val="single" w:sz="4" w:space="0" w:color="auto"/>
            </w:tcBorders>
          </w:tcPr>
          <w:p w14:paraId="32F19177" w14:textId="77777777" w:rsidR="003916A9" w:rsidRPr="00414CD6" w:rsidRDefault="003916A9" w:rsidP="00A11D06">
            <w:pPr>
              <w:pStyle w:val="ListParagraph"/>
              <w:spacing w:line="240" w:lineRule="auto"/>
              <w:ind w:left="0"/>
              <w:jc w:val="both"/>
              <w:rPr>
                <w:rFonts w:ascii="Tw Cen MT" w:hAnsi="Tw Cen MT" w:cstheme="minorHAnsi"/>
                <w:b/>
                <w:bCs/>
                <w:sz w:val="20"/>
                <w:szCs w:val="20"/>
              </w:rPr>
            </w:pPr>
            <w:r w:rsidRPr="00414CD6">
              <w:rPr>
                <w:rFonts w:ascii="Tw Cen MT" w:hAnsi="Tw Cen MT" w:cstheme="minorHAnsi"/>
                <w:b/>
                <w:bCs/>
                <w:sz w:val="20"/>
                <w:szCs w:val="20"/>
              </w:rPr>
              <w:t>Inklusi</w:t>
            </w:r>
          </w:p>
        </w:tc>
        <w:tc>
          <w:tcPr>
            <w:tcW w:w="2643" w:type="dxa"/>
            <w:tcBorders>
              <w:top w:val="single" w:sz="4" w:space="0" w:color="auto"/>
              <w:bottom w:val="single" w:sz="4" w:space="0" w:color="auto"/>
            </w:tcBorders>
          </w:tcPr>
          <w:p w14:paraId="78664211" w14:textId="77777777" w:rsidR="003916A9" w:rsidRPr="00414CD6" w:rsidRDefault="003916A9" w:rsidP="00A11D06">
            <w:pPr>
              <w:pStyle w:val="ListParagraph"/>
              <w:spacing w:line="240" w:lineRule="auto"/>
              <w:ind w:left="0"/>
              <w:jc w:val="both"/>
              <w:rPr>
                <w:rFonts w:ascii="Tw Cen MT" w:hAnsi="Tw Cen MT" w:cstheme="minorHAnsi"/>
                <w:b/>
                <w:bCs/>
                <w:sz w:val="20"/>
                <w:szCs w:val="20"/>
              </w:rPr>
            </w:pPr>
            <w:r w:rsidRPr="00414CD6">
              <w:rPr>
                <w:rFonts w:ascii="Tw Cen MT" w:hAnsi="Tw Cen MT" w:cstheme="minorHAnsi"/>
                <w:b/>
                <w:bCs/>
                <w:sz w:val="20"/>
                <w:szCs w:val="20"/>
              </w:rPr>
              <w:t>Ekslusi</w:t>
            </w:r>
          </w:p>
        </w:tc>
      </w:tr>
      <w:tr w:rsidR="003916A9" w:rsidRPr="00414CD6" w14:paraId="06A82058" w14:textId="77777777" w:rsidTr="00A11D06">
        <w:tc>
          <w:tcPr>
            <w:tcW w:w="2642" w:type="dxa"/>
            <w:tcBorders>
              <w:top w:val="single" w:sz="4" w:space="0" w:color="auto"/>
              <w:bottom w:val="single" w:sz="4" w:space="0" w:color="auto"/>
            </w:tcBorders>
          </w:tcPr>
          <w:p w14:paraId="02289907" w14:textId="77777777" w:rsidR="003916A9" w:rsidRPr="00414CD6" w:rsidRDefault="003916A9" w:rsidP="00A11D06">
            <w:pPr>
              <w:pStyle w:val="ListParagraph"/>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 xml:space="preserve">Population </w:t>
            </w:r>
          </w:p>
        </w:tc>
        <w:tc>
          <w:tcPr>
            <w:tcW w:w="2642" w:type="dxa"/>
            <w:tcBorders>
              <w:top w:val="single" w:sz="4" w:space="0" w:color="auto"/>
              <w:bottom w:val="single" w:sz="4" w:space="0" w:color="auto"/>
            </w:tcBorders>
          </w:tcPr>
          <w:p w14:paraId="6A834176" w14:textId="77777777"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sz w:val="20"/>
                <w:szCs w:val="20"/>
              </w:rPr>
              <w:t>Pasien yang menjalani Hemodialisa</w:t>
            </w:r>
          </w:p>
        </w:tc>
        <w:tc>
          <w:tcPr>
            <w:tcW w:w="2643" w:type="dxa"/>
            <w:tcBorders>
              <w:top w:val="single" w:sz="4" w:space="0" w:color="auto"/>
              <w:bottom w:val="single" w:sz="4" w:space="0" w:color="auto"/>
            </w:tcBorders>
          </w:tcPr>
          <w:p w14:paraId="4873343F" w14:textId="77777777"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sz w:val="20"/>
                <w:szCs w:val="20"/>
              </w:rPr>
              <w:t>Bukan pasien yang menjalani hemodialisa</w:t>
            </w:r>
          </w:p>
        </w:tc>
      </w:tr>
      <w:tr w:rsidR="003916A9" w:rsidRPr="00414CD6" w14:paraId="6610A392" w14:textId="77777777" w:rsidTr="00A11D06">
        <w:tc>
          <w:tcPr>
            <w:tcW w:w="2642" w:type="dxa"/>
            <w:tcBorders>
              <w:top w:val="single" w:sz="4" w:space="0" w:color="auto"/>
              <w:bottom w:val="single" w:sz="4" w:space="0" w:color="auto"/>
            </w:tcBorders>
          </w:tcPr>
          <w:p w14:paraId="7AED8012" w14:textId="77777777"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i/>
                <w:iCs/>
                <w:sz w:val="20"/>
                <w:szCs w:val="20"/>
              </w:rPr>
              <w:t xml:space="preserve">Intervention </w:t>
            </w:r>
          </w:p>
        </w:tc>
        <w:tc>
          <w:tcPr>
            <w:tcW w:w="2642" w:type="dxa"/>
            <w:tcBorders>
              <w:top w:val="single" w:sz="4" w:space="0" w:color="auto"/>
              <w:bottom w:val="single" w:sz="4" w:space="0" w:color="auto"/>
            </w:tcBorders>
          </w:tcPr>
          <w:p w14:paraId="045723E9" w14:textId="6558B193"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sz w:val="20"/>
                <w:szCs w:val="20"/>
              </w:rPr>
              <w:t xml:space="preserve">Terapi </w:t>
            </w:r>
            <w:r w:rsidRPr="00414CD6">
              <w:rPr>
                <w:rFonts w:ascii="Tw Cen MT" w:hAnsi="Tw Cen MT" w:cstheme="minorHAnsi"/>
                <w:i/>
                <w:iCs/>
                <w:sz w:val="20"/>
                <w:szCs w:val="20"/>
              </w:rPr>
              <w:t xml:space="preserve">ice </w:t>
            </w:r>
            <w:r w:rsidR="00414CD6" w:rsidRPr="00414CD6">
              <w:rPr>
                <w:rFonts w:ascii="Tw Cen MT" w:hAnsi="Tw Cen MT" w:cstheme="minorHAnsi"/>
                <w:i/>
                <w:iCs/>
                <w:sz w:val="20"/>
                <w:szCs w:val="20"/>
              </w:rPr>
              <w:t>cube</w:t>
            </w:r>
            <w:r w:rsidRPr="00414CD6">
              <w:rPr>
                <w:rFonts w:ascii="Tw Cen MT" w:hAnsi="Tw Cen MT" w:cstheme="minorHAnsi"/>
                <w:i/>
                <w:iCs/>
                <w:sz w:val="20"/>
                <w:szCs w:val="20"/>
              </w:rPr>
              <w:t xml:space="preserve"> </w:t>
            </w:r>
            <w:r w:rsidRPr="00414CD6">
              <w:rPr>
                <w:rFonts w:ascii="Tw Cen MT" w:hAnsi="Tw Cen MT" w:cstheme="minorHAnsi"/>
                <w:sz w:val="20"/>
                <w:szCs w:val="20"/>
              </w:rPr>
              <w:t xml:space="preserve">atau </w:t>
            </w:r>
            <w:r w:rsidRPr="00414CD6">
              <w:rPr>
                <w:rFonts w:ascii="Tw Cen MT" w:hAnsi="Tw Cen MT" w:cstheme="minorHAnsi"/>
                <w:i/>
                <w:iCs/>
                <w:sz w:val="20"/>
                <w:szCs w:val="20"/>
              </w:rPr>
              <w:t xml:space="preserve">Ice </w:t>
            </w:r>
            <w:r w:rsidR="00414CD6" w:rsidRPr="00414CD6">
              <w:rPr>
                <w:rFonts w:ascii="Tw Cen MT" w:hAnsi="Tw Cen MT" w:cstheme="minorHAnsi"/>
                <w:i/>
                <w:iCs/>
                <w:sz w:val="20"/>
                <w:szCs w:val="20"/>
              </w:rPr>
              <w:t>cube</w:t>
            </w:r>
          </w:p>
        </w:tc>
        <w:tc>
          <w:tcPr>
            <w:tcW w:w="2643" w:type="dxa"/>
            <w:tcBorders>
              <w:top w:val="single" w:sz="4" w:space="0" w:color="auto"/>
              <w:bottom w:val="single" w:sz="4" w:space="0" w:color="auto"/>
            </w:tcBorders>
          </w:tcPr>
          <w:p w14:paraId="1E094E61" w14:textId="4D6CAB2E"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sz w:val="20"/>
                <w:szCs w:val="20"/>
              </w:rPr>
              <w:t xml:space="preserve">Bukan Terapi </w:t>
            </w:r>
            <w:r w:rsidRPr="00414CD6">
              <w:rPr>
                <w:rFonts w:ascii="Tw Cen MT" w:hAnsi="Tw Cen MT" w:cstheme="minorHAnsi"/>
                <w:i/>
                <w:iCs/>
                <w:sz w:val="20"/>
                <w:szCs w:val="20"/>
              </w:rPr>
              <w:t xml:space="preserve">ice </w:t>
            </w:r>
            <w:r w:rsidR="00414CD6" w:rsidRPr="00414CD6">
              <w:rPr>
                <w:rFonts w:ascii="Tw Cen MT" w:hAnsi="Tw Cen MT" w:cstheme="minorHAnsi"/>
                <w:i/>
                <w:iCs/>
                <w:sz w:val="20"/>
                <w:szCs w:val="20"/>
              </w:rPr>
              <w:t>cube</w:t>
            </w:r>
            <w:r w:rsidRPr="00414CD6">
              <w:rPr>
                <w:rFonts w:ascii="Tw Cen MT" w:hAnsi="Tw Cen MT" w:cstheme="minorHAnsi"/>
                <w:i/>
                <w:iCs/>
                <w:sz w:val="20"/>
                <w:szCs w:val="20"/>
              </w:rPr>
              <w:t xml:space="preserve"> </w:t>
            </w:r>
            <w:r w:rsidRPr="00414CD6">
              <w:rPr>
                <w:rFonts w:ascii="Tw Cen MT" w:hAnsi="Tw Cen MT" w:cstheme="minorHAnsi"/>
                <w:sz w:val="20"/>
                <w:szCs w:val="20"/>
              </w:rPr>
              <w:t xml:space="preserve">atau </w:t>
            </w:r>
            <w:r w:rsidRPr="00414CD6">
              <w:rPr>
                <w:rFonts w:ascii="Tw Cen MT" w:hAnsi="Tw Cen MT" w:cstheme="minorHAnsi"/>
                <w:i/>
                <w:iCs/>
                <w:sz w:val="20"/>
                <w:szCs w:val="20"/>
              </w:rPr>
              <w:t xml:space="preserve">Ice </w:t>
            </w:r>
            <w:r w:rsidR="00414CD6" w:rsidRPr="00414CD6">
              <w:rPr>
                <w:rFonts w:ascii="Tw Cen MT" w:hAnsi="Tw Cen MT" w:cstheme="minorHAnsi"/>
                <w:i/>
                <w:iCs/>
                <w:sz w:val="20"/>
                <w:szCs w:val="20"/>
              </w:rPr>
              <w:t>cube</w:t>
            </w:r>
          </w:p>
        </w:tc>
      </w:tr>
      <w:tr w:rsidR="003916A9" w:rsidRPr="00414CD6" w14:paraId="4CA10120" w14:textId="77777777" w:rsidTr="00A11D06">
        <w:tc>
          <w:tcPr>
            <w:tcW w:w="2642" w:type="dxa"/>
            <w:tcBorders>
              <w:top w:val="single" w:sz="4" w:space="0" w:color="auto"/>
              <w:bottom w:val="single" w:sz="4" w:space="0" w:color="auto"/>
            </w:tcBorders>
          </w:tcPr>
          <w:p w14:paraId="27600B0E" w14:textId="77777777" w:rsidR="003916A9" w:rsidRPr="00414CD6" w:rsidRDefault="003916A9" w:rsidP="00A11D06">
            <w:pPr>
              <w:pStyle w:val="ListParagraph"/>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 xml:space="preserve">Comparation </w:t>
            </w:r>
          </w:p>
        </w:tc>
        <w:tc>
          <w:tcPr>
            <w:tcW w:w="2642" w:type="dxa"/>
            <w:tcBorders>
              <w:top w:val="single" w:sz="4" w:space="0" w:color="auto"/>
              <w:bottom w:val="single" w:sz="4" w:space="0" w:color="auto"/>
            </w:tcBorders>
          </w:tcPr>
          <w:p w14:paraId="2A94EAF5" w14:textId="77777777"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sz w:val="20"/>
                <w:szCs w:val="20"/>
              </w:rPr>
              <w:t>No Comparator</w:t>
            </w:r>
          </w:p>
        </w:tc>
        <w:tc>
          <w:tcPr>
            <w:tcW w:w="2643" w:type="dxa"/>
            <w:tcBorders>
              <w:top w:val="single" w:sz="4" w:space="0" w:color="auto"/>
              <w:bottom w:val="single" w:sz="4" w:space="0" w:color="auto"/>
            </w:tcBorders>
          </w:tcPr>
          <w:p w14:paraId="2E068ECC" w14:textId="77777777" w:rsidR="003916A9" w:rsidRPr="00414CD6" w:rsidRDefault="003916A9" w:rsidP="00A11D06">
            <w:pPr>
              <w:pStyle w:val="ListParagraph"/>
              <w:spacing w:line="240" w:lineRule="auto"/>
              <w:ind w:left="0"/>
              <w:jc w:val="both"/>
              <w:rPr>
                <w:rFonts w:ascii="Tw Cen MT" w:hAnsi="Tw Cen MT" w:cstheme="minorHAnsi"/>
                <w:sz w:val="20"/>
                <w:szCs w:val="20"/>
              </w:rPr>
            </w:pPr>
          </w:p>
        </w:tc>
      </w:tr>
      <w:tr w:rsidR="003916A9" w:rsidRPr="00414CD6" w14:paraId="2E866A07" w14:textId="77777777" w:rsidTr="00A11D06">
        <w:tc>
          <w:tcPr>
            <w:tcW w:w="2642" w:type="dxa"/>
            <w:tcBorders>
              <w:top w:val="single" w:sz="4" w:space="0" w:color="auto"/>
              <w:bottom w:val="single" w:sz="4" w:space="0" w:color="auto"/>
            </w:tcBorders>
          </w:tcPr>
          <w:p w14:paraId="57B4FA5F" w14:textId="77777777" w:rsidR="003916A9" w:rsidRPr="00414CD6" w:rsidRDefault="003916A9" w:rsidP="00A11D06">
            <w:pPr>
              <w:pStyle w:val="ListParagraph"/>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 xml:space="preserve">Out comes </w:t>
            </w:r>
          </w:p>
        </w:tc>
        <w:tc>
          <w:tcPr>
            <w:tcW w:w="2642" w:type="dxa"/>
            <w:tcBorders>
              <w:top w:val="single" w:sz="4" w:space="0" w:color="auto"/>
              <w:bottom w:val="single" w:sz="4" w:space="0" w:color="auto"/>
            </w:tcBorders>
          </w:tcPr>
          <w:p w14:paraId="54F5EEDE" w14:textId="77777777"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sz w:val="20"/>
                <w:szCs w:val="20"/>
              </w:rPr>
              <w:t>Terjadi penurunan rasa haus pada pasien yang menjalani hemodialisa</w:t>
            </w:r>
          </w:p>
        </w:tc>
        <w:tc>
          <w:tcPr>
            <w:tcW w:w="2643" w:type="dxa"/>
            <w:tcBorders>
              <w:top w:val="single" w:sz="4" w:space="0" w:color="auto"/>
              <w:bottom w:val="single" w:sz="4" w:space="0" w:color="auto"/>
            </w:tcBorders>
          </w:tcPr>
          <w:p w14:paraId="79D9AB1D" w14:textId="77777777"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sz w:val="20"/>
                <w:szCs w:val="20"/>
              </w:rPr>
              <w:t>Tidak terjadi penurunan rasa haus pada pasien yang menjalani hemodialisa</w:t>
            </w:r>
          </w:p>
        </w:tc>
      </w:tr>
      <w:tr w:rsidR="003916A9" w:rsidRPr="00414CD6" w14:paraId="0774E638" w14:textId="77777777" w:rsidTr="00A11D06">
        <w:tc>
          <w:tcPr>
            <w:tcW w:w="2642" w:type="dxa"/>
            <w:tcBorders>
              <w:top w:val="single" w:sz="4" w:space="0" w:color="auto"/>
              <w:bottom w:val="single" w:sz="4" w:space="0" w:color="auto"/>
            </w:tcBorders>
          </w:tcPr>
          <w:p w14:paraId="759E56FF" w14:textId="77777777" w:rsidR="003916A9" w:rsidRPr="00414CD6" w:rsidRDefault="003916A9" w:rsidP="00A11D06">
            <w:pPr>
              <w:pStyle w:val="ListParagraph"/>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lastRenderedPageBreak/>
              <w:t>Study design and publication type</w:t>
            </w:r>
          </w:p>
        </w:tc>
        <w:tc>
          <w:tcPr>
            <w:tcW w:w="2642" w:type="dxa"/>
            <w:tcBorders>
              <w:top w:val="single" w:sz="4" w:space="0" w:color="auto"/>
              <w:bottom w:val="single" w:sz="4" w:space="0" w:color="auto"/>
            </w:tcBorders>
          </w:tcPr>
          <w:p w14:paraId="567C6747" w14:textId="77777777" w:rsidR="003916A9" w:rsidRPr="00414CD6" w:rsidRDefault="003916A9" w:rsidP="00A11D06">
            <w:pPr>
              <w:pStyle w:val="ListParagraph"/>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Quasy experimental studies, randomized control and, qualitative research</w:t>
            </w:r>
            <w:proofErr w:type="gramStart"/>
            <w:r w:rsidRPr="00414CD6">
              <w:rPr>
                <w:rFonts w:ascii="Tw Cen MT" w:hAnsi="Tw Cen MT" w:cstheme="minorHAnsi"/>
                <w:i/>
                <w:iCs/>
                <w:sz w:val="20"/>
                <w:szCs w:val="20"/>
              </w:rPr>
              <w:t>, ,</w:t>
            </w:r>
            <w:proofErr w:type="gramEnd"/>
            <w:r w:rsidRPr="00414CD6">
              <w:rPr>
                <w:rFonts w:ascii="Tw Cen MT" w:hAnsi="Tw Cen MT" w:cstheme="minorHAnsi"/>
                <w:i/>
                <w:iCs/>
                <w:sz w:val="20"/>
                <w:szCs w:val="20"/>
              </w:rPr>
              <w:t xml:space="preserve"> single arm pilot study</w:t>
            </w:r>
          </w:p>
        </w:tc>
        <w:tc>
          <w:tcPr>
            <w:tcW w:w="2643" w:type="dxa"/>
            <w:tcBorders>
              <w:top w:val="single" w:sz="4" w:space="0" w:color="auto"/>
              <w:bottom w:val="single" w:sz="4" w:space="0" w:color="auto"/>
            </w:tcBorders>
          </w:tcPr>
          <w:p w14:paraId="7D92E555" w14:textId="77777777" w:rsidR="003916A9" w:rsidRPr="00414CD6" w:rsidRDefault="003916A9" w:rsidP="00A11D06">
            <w:pPr>
              <w:pStyle w:val="ListParagraph"/>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No exclusion</w:t>
            </w:r>
          </w:p>
        </w:tc>
      </w:tr>
      <w:tr w:rsidR="003916A9" w:rsidRPr="00414CD6" w14:paraId="56556B81" w14:textId="77777777" w:rsidTr="00A11D06">
        <w:tc>
          <w:tcPr>
            <w:tcW w:w="2642" w:type="dxa"/>
            <w:tcBorders>
              <w:top w:val="single" w:sz="4" w:space="0" w:color="auto"/>
              <w:bottom w:val="single" w:sz="4" w:space="0" w:color="auto"/>
            </w:tcBorders>
          </w:tcPr>
          <w:p w14:paraId="2AB09B08" w14:textId="77777777" w:rsidR="003916A9" w:rsidRPr="00414CD6" w:rsidRDefault="003916A9" w:rsidP="00A11D06">
            <w:pPr>
              <w:pStyle w:val="ListParagraph"/>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Publication years</w:t>
            </w:r>
          </w:p>
        </w:tc>
        <w:tc>
          <w:tcPr>
            <w:tcW w:w="2642" w:type="dxa"/>
            <w:tcBorders>
              <w:top w:val="single" w:sz="4" w:space="0" w:color="auto"/>
              <w:bottom w:val="single" w:sz="4" w:space="0" w:color="auto"/>
            </w:tcBorders>
          </w:tcPr>
          <w:p w14:paraId="54384D95" w14:textId="77777777"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sz w:val="20"/>
                <w:szCs w:val="20"/>
              </w:rPr>
              <w:t>Tahun 2018-sekarang</w:t>
            </w:r>
          </w:p>
        </w:tc>
        <w:tc>
          <w:tcPr>
            <w:tcW w:w="2643" w:type="dxa"/>
            <w:tcBorders>
              <w:top w:val="single" w:sz="4" w:space="0" w:color="auto"/>
              <w:bottom w:val="single" w:sz="4" w:space="0" w:color="auto"/>
            </w:tcBorders>
          </w:tcPr>
          <w:p w14:paraId="0F053881" w14:textId="77777777"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sz w:val="20"/>
                <w:szCs w:val="20"/>
              </w:rPr>
              <w:t>Sebelum tahun 2018</w:t>
            </w:r>
          </w:p>
        </w:tc>
      </w:tr>
      <w:tr w:rsidR="003916A9" w:rsidRPr="00414CD6" w14:paraId="2FC850B5" w14:textId="77777777" w:rsidTr="00A11D06">
        <w:tc>
          <w:tcPr>
            <w:tcW w:w="2642" w:type="dxa"/>
            <w:tcBorders>
              <w:top w:val="single" w:sz="4" w:space="0" w:color="auto"/>
              <w:bottom w:val="single" w:sz="4" w:space="0" w:color="auto"/>
            </w:tcBorders>
          </w:tcPr>
          <w:p w14:paraId="260A0802" w14:textId="77777777" w:rsidR="003916A9" w:rsidRPr="00414CD6" w:rsidRDefault="003916A9" w:rsidP="00A11D06">
            <w:pPr>
              <w:pStyle w:val="ListParagraph"/>
              <w:spacing w:line="240" w:lineRule="auto"/>
              <w:ind w:left="0"/>
              <w:jc w:val="both"/>
              <w:rPr>
                <w:rFonts w:ascii="Tw Cen MT" w:hAnsi="Tw Cen MT" w:cstheme="minorHAnsi"/>
                <w:i/>
                <w:iCs/>
                <w:sz w:val="20"/>
                <w:szCs w:val="20"/>
              </w:rPr>
            </w:pPr>
            <w:r w:rsidRPr="00414CD6">
              <w:rPr>
                <w:rFonts w:ascii="Tw Cen MT" w:hAnsi="Tw Cen MT" w:cstheme="minorHAnsi"/>
                <w:i/>
                <w:iCs/>
                <w:sz w:val="20"/>
                <w:szCs w:val="20"/>
              </w:rPr>
              <w:t xml:space="preserve">Language </w:t>
            </w:r>
          </w:p>
        </w:tc>
        <w:tc>
          <w:tcPr>
            <w:tcW w:w="2642" w:type="dxa"/>
            <w:tcBorders>
              <w:top w:val="single" w:sz="4" w:space="0" w:color="auto"/>
              <w:bottom w:val="single" w:sz="4" w:space="0" w:color="auto"/>
            </w:tcBorders>
          </w:tcPr>
          <w:p w14:paraId="69E20DE4" w14:textId="77777777"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sz w:val="20"/>
                <w:szCs w:val="20"/>
              </w:rPr>
              <w:t>Bahasa Indonesia &amp; Inggris</w:t>
            </w:r>
          </w:p>
        </w:tc>
        <w:tc>
          <w:tcPr>
            <w:tcW w:w="2643" w:type="dxa"/>
            <w:tcBorders>
              <w:top w:val="single" w:sz="4" w:space="0" w:color="auto"/>
              <w:bottom w:val="single" w:sz="4" w:space="0" w:color="auto"/>
            </w:tcBorders>
          </w:tcPr>
          <w:p w14:paraId="203BC384" w14:textId="77777777" w:rsidR="003916A9" w:rsidRPr="00414CD6" w:rsidRDefault="003916A9" w:rsidP="00A11D06">
            <w:pPr>
              <w:pStyle w:val="ListParagraph"/>
              <w:spacing w:line="240" w:lineRule="auto"/>
              <w:ind w:left="0"/>
              <w:jc w:val="both"/>
              <w:rPr>
                <w:rFonts w:ascii="Tw Cen MT" w:hAnsi="Tw Cen MT" w:cstheme="minorHAnsi"/>
                <w:sz w:val="20"/>
                <w:szCs w:val="20"/>
              </w:rPr>
            </w:pPr>
            <w:r w:rsidRPr="00414CD6">
              <w:rPr>
                <w:rFonts w:ascii="Tw Cen MT" w:hAnsi="Tw Cen MT" w:cstheme="minorHAnsi"/>
                <w:sz w:val="20"/>
                <w:szCs w:val="20"/>
              </w:rPr>
              <w:t>Selain Bahasa Indonesia &amp; Inggris</w:t>
            </w:r>
          </w:p>
        </w:tc>
      </w:tr>
    </w:tbl>
    <w:p w14:paraId="32CCFA9C" w14:textId="77777777" w:rsidR="0035371C" w:rsidRDefault="0035371C">
      <w:pPr>
        <w:tabs>
          <w:tab w:val="left" w:pos="426"/>
        </w:tabs>
        <w:spacing w:after="0"/>
        <w:jc w:val="both"/>
        <w:rPr>
          <w:rFonts w:ascii="Twentieth Century" w:eastAsia="Twentieth Century" w:hAnsi="Twentieth Century" w:cs="Twentieth Century"/>
          <w:sz w:val="24"/>
          <w:szCs w:val="24"/>
        </w:rPr>
      </w:pPr>
    </w:p>
    <w:p w14:paraId="7CB6F7C1" w14:textId="77777777" w:rsidR="0035371C" w:rsidRPr="00414CD6" w:rsidRDefault="00101F11">
      <w:pPr>
        <w:tabs>
          <w:tab w:val="left" w:pos="426"/>
        </w:tabs>
        <w:spacing w:after="0" w:line="240" w:lineRule="auto"/>
        <w:jc w:val="both"/>
        <w:rPr>
          <w:rFonts w:ascii="Tw Cen MT" w:eastAsia="Twentieth Century" w:hAnsi="Tw Cen MT" w:cs="Twentieth Century"/>
          <w:b/>
          <w:sz w:val="24"/>
          <w:szCs w:val="24"/>
        </w:rPr>
      </w:pPr>
      <w:r w:rsidRPr="00414CD6">
        <w:rPr>
          <w:rFonts w:ascii="Tw Cen MT" w:eastAsia="Twentieth Century" w:hAnsi="Tw Cen MT" w:cs="Twentieth Century"/>
          <w:b/>
          <w:sz w:val="24"/>
          <w:szCs w:val="24"/>
        </w:rPr>
        <w:t>HASIL DAN PEMBAHASAN</w:t>
      </w:r>
    </w:p>
    <w:p w14:paraId="16973639" w14:textId="328DB8D1" w:rsidR="004F5BF1" w:rsidRPr="00414CD6" w:rsidRDefault="003916A9" w:rsidP="003916A9">
      <w:pPr>
        <w:tabs>
          <w:tab w:val="left" w:pos="426"/>
        </w:tabs>
        <w:spacing w:after="0" w:line="240" w:lineRule="auto"/>
        <w:jc w:val="both"/>
        <w:rPr>
          <w:rFonts w:ascii="Tw Cen MT" w:eastAsia="Twentieth Century" w:hAnsi="Tw Cen MT" w:cs="Twentieth Century"/>
          <w:sz w:val="24"/>
          <w:szCs w:val="24"/>
        </w:rPr>
      </w:pPr>
      <w:r w:rsidRPr="00414CD6">
        <w:rPr>
          <w:rFonts w:ascii="Tw Cen MT" w:eastAsia="Twentieth Century" w:hAnsi="Tw Cen MT" w:cs="Twentieth Century"/>
          <w:sz w:val="24"/>
          <w:szCs w:val="24"/>
        </w:rPr>
        <w:t xml:space="preserve">Berdasarkan seleksi pencarian literatur melalui publikasi di tiga database serta menerapkan </w:t>
      </w:r>
      <w:r w:rsidRPr="00C875F9">
        <w:rPr>
          <w:rFonts w:ascii="Tw Cen MT" w:eastAsia="Twentieth Century" w:hAnsi="Tw Cen MT" w:cs="Twentieth Century"/>
          <w:i/>
          <w:iCs/>
          <w:sz w:val="24"/>
          <w:szCs w:val="24"/>
        </w:rPr>
        <w:t xml:space="preserve">keyword </w:t>
      </w:r>
      <w:r w:rsidRPr="00414CD6">
        <w:rPr>
          <w:rFonts w:ascii="Tw Cen MT" w:eastAsia="Twentieth Century" w:hAnsi="Tw Cen MT" w:cs="Twentieth Century"/>
          <w:sz w:val="24"/>
          <w:szCs w:val="24"/>
        </w:rPr>
        <w:t>yang telah disesuaikan dengan MeSH, peneliti mendapatkan 11 artikel yang sesuai. Selanjutnya artikel dilakukan penyaringan untuk mendapatkan artikel yang sesuai dengan topik literature review yang dilakukan. Penyaringan diterapkan berdasarkan kriteria inklusi yang telah dirumuskan oleh peneliti dengan rentang tahun yaitu 5 tahun terakhir (2018-2023), artikel berbahasa inggris, ketersediaan full text. Hasil penyaringan didapatkan 11 artikel.</w:t>
      </w:r>
    </w:p>
    <w:p w14:paraId="417D156C" w14:textId="76AB977D" w:rsidR="004F5BF1" w:rsidRPr="00414CD6" w:rsidRDefault="004F5BF1" w:rsidP="003916A9">
      <w:pPr>
        <w:tabs>
          <w:tab w:val="left" w:pos="426"/>
        </w:tabs>
        <w:spacing w:after="0" w:line="240" w:lineRule="auto"/>
        <w:jc w:val="both"/>
        <w:rPr>
          <w:rFonts w:ascii="Tw Cen MT" w:eastAsia="Twentieth Century" w:hAnsi="Tw Cen MT" w:cs="Twentieth Century"/>
          <w:sz w:val="24"/>
          <w:szCs w:val="24"/>
        </w:rPr>
      </w:pPr>
    </w:p>
    <w:p w14:paraId="4AF895A9" w14:textId="77777777" w:rsidR="004F5BF1" w:rsidRPr="00414CD6" w:rsidRDefault="004F5BF1">
      <w:pPr>
        <w:spacing w:after="0" w:line="240" w:lineRule="auto"/>
        <w:jc w:val="center"/>
        <w:rPr>
          <w:rFonts w:ascii="Tw Cen MT" w:eastAsia="Twentieth Century" w:hAnsi="Tw Cen MT" w:cs="Twentieth Century"/>
          <w:sz w:val="20"/>
          <w:szCs w:val="20"/>
        </w:rPr>
        <w:sectPr w:rsidR="004F5BF1" w:rsidRPr="00414CD6">
          <w:type w:val="continuous"/>
          <w:pgSz w:w="12240" w:h="15840"/>
          <w:pgMar w:top="1440" w:right="1440" w:bottom="1440" w:left="1440" w:header="720" w:footer="720" w:gutter="0"/>
          <w:cols w:num="2" w:space="720" w:equalWidth="0">
            <w:col w:w="4320" w:space="720"/>
            <w:col w:w="4320" w:space="0"/>
          </w:cols>
        </w:sectPr>
      </w:pPr>
    </w:p>
    <w:p w14:paraId="78568316" w14:textId="77777777" w:rsidR="0035371C" w:rsidRPr="00414CD6" w:rsidRDefault="00646A68">
      <w:pPr>
        <w:spacing w:after="0" w:line="240" w:lineRule="auto"/>
        <w:jc w:val="center"/>
        <w:rPr>
          <w:rFonts w:ascii="Tw Cen MT" w:eastAsia="Twentieth Century" w:hAnsi="Tw Cen MT" w:cs="Twentieth Century"/>
          <w:sz w:val="20"/>
          <w:szCs w:val="20"/>
        </w:rPr>
      </w:pPr>
      <w:r w:rsidRPr="00414CD6">
        <w:rPr>
          <w:rFonts w:ascii="Tw Cen MT" w:eastAsia="Twentieth Century" w:hAnsi="Tw Cen MT" w:cs="Twentieth Century"/>
          <w:sz w:val="20"/>
          <w:szCs w:val="20"/>
        </w:rPr>
        <w:t>Tabel 2</w:t>
      </w:r>
      <w:r w:rsidR="003916A9" w:rsidRPr="00414CD6">
        <w:rPr>
          <w:rFonts w:ascii="Tw Cen MT" w:eastAsia="Twentieth Century" w:hAnsi="Tw Cen MT" w:cs="Twentieth Century"/>
          <w:sz w:val="20"/>
          <w:szCs w:val="20"/>
        </w:rPr>
        <w:t xml:space="preserve">. </w:t>
      </w:r>
      <w:r w:rsidRPr="00414CD6">
        <w:rPr>
          <w:rFonts w:ascii="Tw Cen MT" w:eastAsia="Twentieth Century" w:hAnsi="Tw Cen MT" w:cs="Twentieth Century"/>
          <w:sz w:val="20"/>
          <w:szCs w:val="20"/>
        </w:rPr>
        <w:t>Ringkasan Pustaka</w:t>
      </w:r>
    </w:p>
    <w:p w14:paraId="4A11F584" w14:textId="77777777" w:rsidR="004F5BF1" w:rsidRPr="00414CD6" w:rsidRDefault="004F5BF1" w:rsidP="004F5BF1">
      <w:pPr>
        <w:spacing w:after="0" w:line="240" w:lineRule="auto"/>
        <w:rPr>
          <w:rFonts w:ascii="Tw Cen MT" w:eastAsia="Twentieth Century" w:hAnsi="Tw Cen MT" w:cs="Twentieth Century"/>
          <w:sz w:val="20"/>
          <w:szCs w:val="20"/>
        </w:rPr>
        <w:sectPr w:rsidR="004F5BF1" w:rsidRPr="00414CD6" w:rsidSect="004F5BF1">
          <w:type w:val="continuous"/>
          <w:pgSz w:w="12240" w:h="15840"/>
          <w:pgMar w:top="1440" w:right="1440" w:bottom="1440" w:left="1440" w:header="720" w:footer="720" w:gutter="0"/>
          <w:cols w:space="720"/>
        </w:sectPr>
      </w:pPr>
    </w:p>
    <w:p w14:paraId="29EFE9DD" w14:textId="77777777" w:rsidR="00646A68" w:rsidRPr="00414CD6" w:rsidRDefault="00646A68">
      <w:pPr>
        <w:spacing w:after="0" w:line="240" w:lineRule="auto"/>
        <w:jc w:val="center"/>
        <w:rPr>
          <w:rFonts w:ascii="Tw Cen MT" w:eastAsia="Twentieth Century" w:hAnsi="Tw Cen MT" w:cs="Twentieth Century"/>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418"/>
        <w:gridCol w:w="2693"/>
        <w:gridCol w:w="2552"/>
        <w:gridCol w:w="2126"/>
      </w:tblGrid>
      <w:tr w:rsidR="00646A68" w:rsidRPr="00414CD6" w14:paraId="5EA24647" w14:textId="77777777" w:rsidTr="004F5BF1">
        <w:tc>
          <w:tcPr>
            <w:tcW w:w="567" w:type="dxa"/>
            <w:tcBorders>
              <w:top w:val="single" w:sz="4" w:space="0" w:color="auto"/>
              <w:bottom w:val="single" w:sz="4" w:space="0" w:color="auto"/>
            </w:tcBorders>
          </w:tcPr>
          <w:p w14:paraId="73EB9B53" w14:textId="77777777" w:rsidR="00646A68" w:rsidRPr="00414CD6" w:rsidRDefault="00646A68" w:rsidP="00646A68">
            <w:pPr>
              <w:tabs>
                <w:tab w:val="left" w:pos="2512"/>
              </w:tabs>
              <w:rPr>
                <w:rFonts w:ascii="Tw Cen MT" w:hAnsi="Tw Cen MT" w:cstheme="minorHAnsi"/>
                <w:b/>
                <w:bCs/>
                <w:sz w:val="20"/>
                <w:szCs w:val="20"/>
              </w:rPr>
            </w:pPr>
            <w:r w:rsidRPr="00414CD6">
              <w:rPr>
                <w:rFonts w:ascii="Tw Cen MT" w:hAnsi="Tw Cen MT" w:cstheme="minorHAnsi"/>
                <w:b/>
                <w:bCs/>
                <w:sz w:val="20"/>
                <w:szCs w:val="20"/>
              </w:rPr>
              <w:t>No</w:t>
            </w:r>
          </w:p>
        </w:tc>
        <w:tc>
          <w:tcPr>
            <w:tcW w:w="1418" w:type="dxa"/>
            <w:tcBorders>
              <w:top w:val="single" w:sz="4" w:space="0" w:color="auto"/>
              <w:bottom w:val="single" w:sz="4" w:space="0" w:color="auto"/>
            </w:tcBorders>
          </w:tcPr>
          <w:p w14:paraId="30B2A967" w14:textId="77777777" w:rsidR="00646A68" w:rsidRPr="00414CD6" w:rsidRDefault="00646A68" w:rsidP="00646A68">
            <w:pPr>
              <w:tabs>
                <w:tab w:val="left" w:pos="2512"/>
              </w:tabs>
              <w:rPr>
                <w:rFonts w:ascii="Tw Cen MT" w:hAnsi="Tw Cen MT" w:cstheme="minorHAnsi"/>
                <w:b/>
                <w:bCs/>
                <w:sz w:val="20"/>
                <w:szCs w:val="20"/>
              </w:rPr>
            </w:pPr>
            <w:r w:rsidRPr="00414CD6">
              <w:rPr>
                <w:rFonts w:ascii="Tw Cen MT" w:hAnsi="Tw Cen MT" w:cstheme="minorHAnsi"/>
                <w:b/>
                <w:bCs/>
                <w:sz w:val="20"/>
                <w:szCs w:val="20"/>
              </w:rPr>
              <w:t>Penulis</w:t>
            </w:r>
          </w:p>
        </w:tc>
        <w:tc>
          <w:tcPr>
            <w:tcW w:w="2693" w:type="dxa"/>
            <w:tcBorders>
              <w:top w:val="single" w:sz="4" w:space="0" w:color="auto"/>
              <w:bottom w:val="single" w:sz="4" w:space="0" w:color="auto"/>
            </w:tcBorders>
          </w:tcPr>
          <w:p w14:paraId="51199DC6" w14:textId="77777777" w:rsidR="00646A68" w:rsidRPr="00414CD6" w:rsidRDefault="00646A68" w:rsidP="00646A68">
            <w:pPr>
              <w:tabs>
                <w:tab w:val="left" w:pos="2512"/>
              </w:tabs>
              <w:rPr>
                <w:rFonts w:ascii="Tw Cen MT" w:hAnsi="Tw Cen MT" w:cstheme="minorHAnsi"/>
                <w:b/>
                <w:bCs/>
                <w:sz w:val="20"/>
                <w:szCs w:val="20"/>
              </w:rPr>
            </w:pPr>
            <w:r w:rsidRPr="00414CD6">
              <w:rPr>
                <w:rFonts w:ascii="Tw Cen MT" w:hAnsi="Tw Cen MT" w:cstheme="minorHAnsi"/>
                <w:b/>
                <w:bCs/>
                <w:sz w:val="20"/>
                <w:szCs w:val="20"/>
              </w:rPr>
              <w:t>Judul</w:t>
            </w:r>
          </w:p>
        </w:tc>
        <w:tc>
          <w:tcPr>
            <w:tcW w:w="2552" w:type="dxa"/>
            <w:tcBorders>
              <w:top w:val="single" w:sz="4" w:space="0" w:color="auto"/>
              <w:bottom w:val="single" w:sz="4" w:space="0" w:color="auto"/>
            </w:tcBorders>
          </w:tcPr>
          <w:p w14:paraId="5EC68819" w14:textId="77777777" w:rsidR="00646A68" w:rsidRPr="00414CD6" w:rsidRDefault="00646A68" w:rsidP="00646A68">
            <w:pPr>
              <w:tabs>
                <w:tab w:val="left" w:pos="2512"/>
              </w:tabs>
              <w:rPr>
                <w:rFonts w:ascii="Tw Cen MT" w:hAnsi="Tw Cen MT" w:cstheme="minorHAnsi"/>
                <w:b/>
                <w:bCs/>
                <w:sz w:val="20"/>
                <w:szCs w:val="20"/>
              </w:rPr>
            </w:pPr>
            <w:r w:rsidRPr="00414CD6">
              <w:rPr>
                <w:rFonts w:ascii="Tw Cen MT" w:hAnsi="Tw Cen MT" w:cstheme="minorHAnsi"/>
                <w:b/>
                <w:bCs/>
                <w:sz w:val="20"/>
                <w:szCs w:val="20"/>
              </w:rPr>
              <w:t>Metode (Desain, Sampel, Variabel, Instrumen, Analisis)</w:t>
            </w:r>
          </w:p>
        </w:tc>
        <w:tc>
          <w:tcPr>
            <w:tcW w:w="2126" w:type="dxa"/>
            <w:tcBorders>
              <w:top w:val="single" w:sz="4" w:space="0" w:color="auto"/>
              <w:bottom w:val="single" w:sz="4" w:space="0" w:color="auto"/>
            </w:tcBorders>
          </w:tcPr>
          <w:p w14:paraId="016018C1" w14:textId="77777777" w:rsidR="00646A68" w:rsidRPr="00414CD6" w:rsidRDefault="00646A68" w:rsidP="00646A68">
            <w:pPr>
              <w:tabs>
                <w:tab w:val="left" w:pos="2512"/>
              </w:tabs>
              <w:rPr>
                <w:rFonts w:ascii="Tw Cen MT" w:hAnsi="Tw Cen MT" w:cstheme="minorHAnsi"/>
                <w:b/>
                <w:bCs/>
                <w:sz w:val="20"/>
                <w:szCs w:val="20"/>
              </w:rPr>
            </w:pPr>
            <w:r w:rsidRPr="00414CD6">
              <w:rPr>
                <w:rFonts w:ascii="Tw Cen MT" w:hAnsi="Tw Cen MT" w:cstheme="minorHAnsi"/>
                <w:b/>
                <w:bCs/>
                <w:sz w:val="20"/>
                <w:szCs w:val="20"/>
              </w:rPr>
              <w:t>Hasil Penelitian</w:t>
            </w:r>
          </w:p>
        </w:tc>
      </w:tr>
      <w:tr w:rsidR="00646A68" w:rsidRPr="00414CD6" w14:paraId="6935936B" w14:textId="77777777" w:rsidTr="004F5BF1">
        <w:tc>
          <w:tcPr>
            <w:tcW w:w="567" w:type="dxa"/>
            <w:tcBorders>
              <w:top w:val="single" w:sz="4" w:space="0" w:color="auto"/>
              <w:bottom w:val="single" w:sz="4" w:space="0" w:color="auto"/>
            </w:tcBorders>
          </w:tcPr>
          <w:p w14:paraId="126F0B68" w14:textId="77777777" w:rsidR="00646A68" w:rsidRPr="00414CD6" w:rsidRDefault="00646A68" w:rsidP="00646A68">
            <w:pPr>
              <w:tabs>
                <w:tab w:val="left" w:pos="2512"/>
              </w:tabs>
              <w:rPr>
                <w:rFonts w:ascii="Tw Cen MT" w:hAnsi="Tw Cen MT" w:cstheme="minorHAnsi"/>
                <w:sz w:val="20"/>
                <w:szCs w:val="20"/>
              </w:rPr>
            </w:pPr>
            <w:r w:rsidRPr="00414CD6">
              <w:rPr>
                <w:rFonts w:ascii="Tw Cen MT" w:hAnsi="Tw Cen MT" w:cstheme="minorHAnsi"/>
                <w:sz w:val="20"/>
                <w:szCs w:val="20"/>
              </w:rPr>
              <w:t>1</w:t>
            </w:r>
          </w:p>
        </w:tc>
        <w:tc>
          <w:tcPr>
            <w:tcW w:w="1418" w:type="dxa"/>
            <w:tcBorders>
              <w:top w:val="single" w:sz="4" w:space="0" w:color="auto"/>
              <w:bottom w:val="single" w:sz="4" w:space="0" w:color="auto"/>
            </w:tcBorders>
          </w:tcPr>
          <w:p w14:paraId="49154C27" w14:textId="77777777" w:rsidR="00646A68" w:rsidRPr="00414CD6" w:rsidRDefault="00646A68" w:rsidP="00646A68">
            <w:pPr>
              <w:tabs>
                <w:tab w:val="left" w:pos="2512"/>
              </w:tabs>
              <w:rPr>
                <w:rFonts w:ascii="Tw Cen MT" w:hAnsi="Tw Cen MT" w:cstheme="minorHAnsi"/>
                <w:sz w:val="20"/>
                <w:szCs w:val="20"/>
              </w:rPr>
            </w:pPr>
            <w:r w:rsidRPr="00414CD6">
              <w:rPr>
                <w:rFonts w:ascii="Tw Cen MT" w:hAnsi="Tw Cen MT" w:cstheme="minorHAnsi"/>
                <w:sz w:val="20"/>
                <w:szCs w:val="20"/>
              </w:rPr>
              <w:t>Yunie Armiyati Khoiriyah, Ahmad Mustofa (2019)</w:t>
            </w:r>
          </w:p>
        </w:tc>
        <w:tc>
          <w:tcPr>
            <w:tcW w:w="2693" w:type="dxa"/>
            <w:tcBorders>
              <w:top w:val="single" w:sz="4" w:space="0" w:color="auto"/>
              <w:bottom w:val="single" w:sz="4" w:space="0" w:color="auto"/>
            </w:tcBorders>
          </w:tcPr>
          <w:p w14:paraId="511756EC" w14:textId="77777777" w:rsidR="00646A68" w:rsidRPr="00414CD6" w:rsidRDefault="00646A68" w:rsidP="00646A68">
            <w:pPr>
              <w:tabs>
                <w:tab w:val="left" w:pos="2512"/>
              </w:tabs>
              <w:jc w:val="both"/>
              <w:rPr>
                <w:rFonts w:ascii="Tw Cen MT" w:hAnsi="Tw Cen MT" w:cstheme="minorHAnsi"/>
                <w:i/>
                <w:iCs/>
                <w:sz w:val="20"/>
                <w:szCs w:val="20"/>
              </w:rPr>
            </w:pPr>
            <w:r w:rsidRPr="00414CD6">
              <w:rPr>
                <w:rFonts w:ascii="Tw Cen MT" w:hAnsi="Tw Cen MT" w:cstheme="minorHAnsi"/>
                <w:i/>
                <w:iCs/>
                <w:sz w:val="20"/>
                <w:szCs w:val="20"/>
              </w:rPr>
              <w:t>Optimizing of Thirst Management on CKD Patients Undergoing Hemodialysis by Sipping Ice Cube</w:t>
            </w:r>
          </w:p>
        </w:tc>
        <w:tc>
          <w:tcPr>
            <w:tcW w:w="2552" w:type="dxa"/>
            <w:tcBorders>
              <w:top w:val="single" w:sz="4" w:space="0" w:color="auto"/>
              <w:bottom w:val="single" w:sz="4" w:space="0" w:color="auto"/>
            </w:tcBorders>
          </w:tcPr>
          <w:p w14:paraId="076E8503" w14:textId="77777777" w:rsidR="00646A68" w:rsidRPr="00414CD6" w:rsidRDefault="00646A68" w:rsidP="00646A68">
            <w:pPr>
              <w:tabs>
                <w:tab w:val="left" w:pos="2512"/>
              </w:tabs>
              <w:jc w:val="both"/>
              <w:rPr>
                <w:rFonts w:ascii="Tw Cen MT" w:hAnsi="Tw Cen MT" w:cstheme="minorHAnsi"/>
                <w:b/>
                <w:bCs/>
                <w:i/>
                <w:iCs/>
                <w:sz w:val="20"/>
                <w:szCs w:val="20"/>
              </w:rPr>
            </w:pPr>
            <w:r w:rsidRPr="00414CD6">
              <w:rPr>
                <w:rFonts w:ascii="Tw Cen MT" w:hAnsi="Tw Cen MT" w:cstheme="minorHAnsi"/>
                <w:b/>
                <w:bCs/>
                <w:sz w:val="20"/>
                <w:szCs w:val="20"/>
              </w:rPr>
              <w:t>D:</w:t>
            </w:r>
            <w:r w:rsidRPr="00414CD6">
              <w:rPr>
                <w:rFonts w:ascii="Tw Cen MT" w:hAnsi="Tw Cen MT"/>
                <w:sz w:val="20"/>
                <w:szCs w:val="20"/>
              </w:rPr>
              <w:t xml:space="preserve"> </w:t>
            </w:r>
            <w:r w:rsidRPr="00414CD6">
              <w:rPr>
                <w:rFonts w:ascii="Tw Cen MT" w:hAnsi="Tw Cen MT" w:cstheme="minorHAnsi"/>
                <w:sz w:val="20"/>
                <w:szCs w:val="20"/>
              </w:rPr>
              <w:t xml:space="preserve">Quasi eksperiment dengan rancangan </w:t>
            </w:r>
            <w:r w:rsidRPr="00414CD6">
              <w:rPr>
                <w:rFonts w:ascii="Tw Cen MT" w:hAnsi="Tw Cen MT" w:cstheme="minorHAnsi"/>
                <w:i/>
                <w:iCs/>
                <w:sz w:val="20"/>
                <w:szCs w:val="20"/>
              </w:rPr>
              <w:t>pre-test post-test design</w:t>
            </w:r>
          </w:p>
          <w:p w14:paraId="35F17F6F" w14:textId="77777777" w:rsidR="00646A68" w:rsidRPr="00414CD6" w:rsidRDefault="00646A68" w:rsidP="00646A68">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27 sampel pasien CKD yang menjalani hemodialisis di Rumah Sakit Roemani Muhammadiyah Semarang</w:t>
            </w:r>
          </w:p>
          <w:p w14:paraId="0CB299C6" w14:textId="79B9F464" w:rsidR="00646A68" w:rsidRPr="00414CD6" w:rsidRDefault="00646A68" w:rsidP="00646A68">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r w:rsidRPr="00414CD6">
              <w:rPr>
                <w:rFonts w:ascii="Tw Cen MT" w:hAnsi="Tw Cen MT" w:cstheme="minorHAnsi"/>
                <w:sz w:val="20"/>
                <w:szCs w:val="20"/>
              </w:rPr>
              <w:t xml:space="preserve">Terapi ice </w:t>
            </w:r>
            <w:r w:rsidR="00414CD6" w:rsidRPr="00414CD6">
              <w:rPr>
                <w:rFonts w:ascii="Tw Cen MT" w:hAnsi="Tw Cen MT" w:cstheme="minorHAnsi"/>
                <w:i/>
                <w:iCs/>
                <w:sz w:val="20"/>
                <w:szCs w:val="20"/>
              </w:rPr>
              <w:t>cube</w:t>
            </w:r>
          </w:p>
          <w:p w14:paraId="3AC1E93E" w14:textId="77777777" w:rsidR="00646A68" w:rsidRPr="00414CD6" w:rsidRDefault="00646A68" w:rsidP="00646A68">
            <w:pPr>
              <w:tabs>
                <w:tab w:val="left" w:pos="2512"/>
              </w:tabs>
              <w:jc w:val="both"/>
              <w:rPr>
                <w:rFonts w:ascii="Tw Cen MT" w:hAnsi="Tw Cen MT" w:cstheme="minorHAnsi"/>
                <w:i/>
                <w:iCs/>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 for assessment of thirst intensity</w:t>
            </w:r>
          </w:p>
          <w:p w14:paraId="3C1DBEB9" w14:textId="77777777" w:rsidR="00646A68" w:rsidRPr="00414CD6" w:rsidRDefault="00646A68" w:rsidP="00646A68">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Analisis: </w:t>
            </w:r>
            <w:r w:rsidRPr="00414CD6">
              <w:rPr>
                <w:rFonts w:ascii="Tw Cen MT" w:hAnsi="Tw Cen MT" w:cstheme="minorHAnsi"/>
                <w:i/>
                <w:iCs/>
                <w:sz w:val="20"/>
                <w:szCs w:val="20"/>
              </w:rPr>
              <w:t>Shapiro Wilk, paired t test</w:t>
            </w:r>
          </w:p>
        </w:tc>
        <w:tc>
          <w:tcPr>
            <w:tcW w:w="2126" w:type="dxa"/>
            <w:tcBorders>
              <w:top w:val="single" w:sz="4" w:space="0" w:color="auto"/>
              <w:bottom w:val="single" w:sz="4" w:space="0" w:color="auto"/>
            </w:tcBorders>
          </w:tcPr>
          <w:p w14:paraId="5C2A98D2" w14:textId="0273E332" w:rsidR="00646A68" w:rsidRPr="00414CD6" w:rsidRDefault="00646A68" w:rsidP="00646A68">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Terdapat beda antara nilai haus pada responden ketika belum dilakukan perlakuan dengan setelah dilakukan perlakuan, responden dengan durasi menahan haus yang relative lama yaitu responden dengan perlakuan mengulum es batu atau ice </w:t>
            </w:r>
            <w:r w:rsidR="00414CD6" w:rsidRPr="00414CD6">
              <w:rPr>
                <w:rFonts w:ascii="Tw Cen MT" w:hAnsi="Tw Cen MT" w:cstheme="minorHAnsi"/>
                <w:i/>
                <w:iCs/>
                <w:sz w:val="20"/>
                <w:szCs w:val="20"/>
              </w:rPr>
              <w:t>cube</w:t>
            </w:r>
            <w:r w:rsidRPr="00414CD6">
              <w:rPr>
                <w:rFonts w:ascii="Tw Cen MT" w:hAnsi="Tw Cen MT" w:cstheme="minorHAnsi"/>
                <w:sz w:val="20"/>
                <w:szCs w:val="20"/>
              </w:rPr>
              <w:t>. yaitu 93 menit.</w:t>
            </w:r>
          </w:p>
        </w:tc>
      </w:tr>
      <w:tr w:rsidR="00646A68" w:rsidRPr="00414CD6" w14:paraId="6D2D6221" w14:textId="77777777" w:rsidTr="004F5BF1">
        <w:tc>
          <w:tcPr>
            <w:tcW w:w="567" w:type="dxa"/>
            <w:tcBorders>
              <w:top w:val="single" w:sz="4" w:space="0" w:color="auto"/>
              <w:bottom w:val="single" w:sz="4" w:space="0" w:color="auto"/>
            </w:tcBorders>
          </w:tcPr>
          <w:p w14:paraId="476555A0" w14:textId="77777777" w:rsidR="00646A68" w:rsidRPr="00414CD6" w:rsidRDefault="00646A68" w:rsidP="00646A68">
            <w:pPr>
              <w:tabs>
                <w:tab w:val="left" w:pos="2512"/>
              </w:tabs>
              <w:rPr>
                <w:rFonts w:ascii="Tw Cen MT" w:hAnsi="Tw Cen MT" w:cstheme="minorHAnsi"/>
                <w:sz w:val="20"/>
                <w:szCs w:val="20"/>
              </w:rPr>
            </w:pPr>
            <w:r w:rsidRPr="00414CD6">
              <w:rPr>
                <w:rFonts w:ascii="Tw Cen MT" w:hAnsi="Tw Cen MT" w:cstheme="minorHAnsi"/>
                <w:sz w:val="20"/>
                <w:szCs w:val="20"/>
              </w:rPr>
              <w:t>2</w:t>
            </w:r>
          </w:p>
        </w:tc>
        <w:tc>
          <w:tcPr>
            <w:tcW w:w="1418" w:type="dxa"/>
            <w:tcBorders>
              <w:top w:val="single" w:sz="4" w:space="0" w:color="auto"/>
              <w:bottom w:val="single" w:sz="4" w:space="0" w:color="auto"/>
            </w:tcBorders>
          </w:tcPr>
          <w:p w14:paraId="1592A83B" w14:textId="77777777" w:rsidR="00646A68" w:rsidRPr="00414CD6" w:rsidRDefault="00646A68" w:rsidP="00646A68">
            <w:pPr>
              <w:tabs>
                <w:tab w:val="left" w:pos="2512"/>
              </w:tabs>
              <w:rPr>
                <w:rFonts w:ascii="Tw Cen MT" w:hAnsi="Tw Cen MT" w:cstheme="minorHAnsi"/>
                <w:sz w:val="20"/>
                <w:szCs w:val="20"/>
              </w:rPr>
            </w:pPr>
            <w:r w:rsidRPr="00414CD6">
              <w:rPr>
                <w:rFonts w:ascii="Tw Cen MT" w:hAnsi="Tw Cen MT" w:cstheme="minorHAnsi"/>
                <w:sz w:val="20"/>
                <w:szCs w:val="20"/>
              </w:rPr>
              <w:t>Dasuki, Buhari Basok (2018)</w:t>
            </w:r>
          </w:p>
        </w:tc>
        <w:tc>
          <w:tcPr>
            <w:tcW w:w="2693" w:type="dxa"/>
            <w:tcBorders>
              <w:top w:val="single" w:sz="4" w:space="0" w:color="auto"/>
              <w:bottom w:val="single" w:sz="4" w:space="0" w:color="auto"/>
            </w:tcBorders>
          </w:tcPr>
          <w:p w14:paraId="364C8F63" w14:textId="466A0EE1" w:rsidR="00646A68" w:rsidRPr="00414CD6" w:rsidRDefault="00646A68" w:rsidP="00646A68">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Pengaruh Menghisap Ice </w:t>
            </w:r>
            <w:r w:rsidR="00414CD6" w:rsidRPr="00414CD6">
              <w:rPr>
                <w:rFonts w:ascii="Tw Cen MT" w:hAnsi="Tw Cen MT" w:cstheme="minorHAnsi"/>
                <w:i/>
                <w:iCs/>
                <w:sz w:val="20"/>
                <w:szCs w:val="20"/>
              </w:rPr>
              <w:t>cube</w:t>
            </w:r>
            <w:r w:rsidRPr="00414CD6">
              <w:rPr>
                <w:rFonts w:ascii="Tw Cen MT" w:hAnsi="Tw Cen MT" w:cstheme="minorHAnsi"/>
                <w:sz w:val="20"/>
                <w:szCs w:val="20"/>
              </w:rPr>
              <w:t xml:space="preserve"> Terhadap Intensitas Rasa Haus Pasien Gagal Ginjal Kronik Yang Menjalani Hemodialisa</w:t>
            </w:r>
          </w:p>
        </w:tc>
        <w:tc>
          <w:tcPr>
            <w:tcW w:w="2552" w:type="dxa"/>
            <w:tcBorders>
              <w:top w:val="single" w:sz="4" w:space="0" w:color="auto"/>
              <w:bottom w:val="single" w:sz="4" w:space="0" w:color="auto"/>
            </w:tcBorders>
          </w:tcPr>
          <w:p w14:paraId="3225AC65" w14:textId="77777777" w:rsidR="00646A68" w:rsidRPr="00414CD6" w:rsidRDefault="00646A68" w:rsidP="00646A68">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D: </w:t>
            </w:r>
            <w:r w:rsidRPr="00414CD6">
              <w:rPr>
                <w:rFonts w:ascii="Tw Cen MT" w:hAnsi="Tw Cen MT" w:cstheme="minorHAnsi"/>
                <w:i/>
                <w:iCs/>
                <w:sz w:val="20"/>
                <w:szCs w:val="20"/>
              </w:rPr>
              <w:t>quasi experimental pre-post with control group</w:t>
            </w:r>
          </w:p>
          <w:p w14:paraId="6A5379F4" w14:textId="77777777" w:rsidR="00646A68" w:rsidRPr="00414CD6" w:rsidRDefault="00646A68" w:rsidP="00646A68">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68 responden; 34 responden kelompok intervensi dan 34 responden kelompok kontrol yang memenuhi kreteria inklusi</w:t>
            </w:r>
          </w:p>
          <w:p w14:paraId="1F7A68A0" w14:textId="6968AA61" w:rsidR="00646A68" w:rsidRPr="00414CD6" w:rsidRDefault="00646A68" w:rsidP="00646A68">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r w:rsidRPr="00414CD6">
              <w:rPr>
                <w:rFonts w:ascii="Tw Cen MT" w:hAnsi="Tw Cen MT" w:cstheme="minorHAnsi"/>
                <w:sz w:val="20"/>
                <w:szCs w:val="20"/>
              </w:rPr>
              <w:t xml:space="preserve">Terapi ice </w:t>
            </w:r>
            <w:r w:rsidR="00414CD6" w:rsidRPr="00414CD6">
              <w:rPr>
                <w:rFonts w:ascii="Tw Cen MT" w:hAnsi="Tw Cen MT" w:cstheme="minorHAnsi"/>
                <w:i/>
                <w:iCs/>
                <w:sz w:val="20"/>
                <w:szCs w:val="20"/>
              </w:rPr>
              <w:t>cube</w:t>
            </w:r>
          </w:p>
          <w:p w14:paraId="360C7394" w14:textId="77777777" w:rsidR="00646A68" w:rsidRPr="00414CD6" w:rsidRDefault="00646A68" w:rsidP="00646A68">
            <w:pPr>
              <w:jc w:val="both"/>
              <w:rPr>
                <w:rFonts w:ascii="Tw Cen MT" w:hAnsi="Tw Cen MT" w:cstheme="minorHAnsi"/>
                <w:i/>
                <w:iCs/>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 for assessment of thirst intensity</w:t>
            </w:r>
          </w:p>
          <w:p w14:paraId="16BACA1D" w14:textId="77777777" w:rsidR="00646A68" w:rsidRPr="00414CD6" w:rsidRDefault="00646A68" w:rsidP="00646A68">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Analisis: </w:t>
            </w:r>
            <w:r w:rsidRPr="00414CD6">
              <w:rPr>
                <w:rFonts w:ascii="Tw Cen MT" w:hAnsi="Tw Cen MT" w:cstheme="minorHAnsi"/>
                <w:sz w:val="20"/>
                <w:szCs w:val="20"/>
              </w:rPr>
              <w:t>uji wilcoxon</w:t>
            </w:r>
          </w:p>
        </w:tc>
        <w:tc>
          <w:tcPr>
            <w:tcW w:w="2126" w:type="dxa"/>
            <w:tcBorders>
              <w:top w:val="single" w:sz="4" w:space="0" w:color="auto"/>
              <w:bottom w:val="single" w:sz="4" w:space="0" w:color="auto"/>
            </w:tcBorders>
          </w:tcPr>
          <w:p w14:paraId="16E869BE" w14:textId="66669F47" w:rsidR="00646A68" w:rsidRPr="00414CD6" w:rsidRDefault="00646A68" w:rsidP="00646A68">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Hasil penelitian didapat bahwa intensitas rasa haus pada kelompok yang dilakukan perlakuan mengalami penurunan rasa haus yang signifikan, hal ini dapat dilihat pada hasil analisa data menunjukan 3.03 dengan nilai signifikan p-value 0.000 (p &lt; 0.05) yang artinya terdapat pengaruh menghisap ice </w:t>
            </w:r>
            <w:r w:rsidR="00414CD6" w:rsidRPr="00414CD6">
              <w:rPr>
                <w:rFonts w:ascii="Tw Cen MT" w:hAnsi="Tw Cen MT" w:cstheme="minorHAnsi"/>
                <w:i/>
                <w:iCs/>
                <w:sz w:val="20"/>
                <w:szCs w:val="20"/>
              </w:rPr>
              <w:t>cube</w:t>
            </w:r>
            <w:r w:rsidRPr="00414CD6">
              <w:rPr>
                <w:rFonts w:ascii="Tw Cen MT" w:hAnsi="Tw Cen MT" w:cstheme="minorHAnsi"/>
                <w:sz w:val="20"/>
                <w:szCs w:val="20"/>
              </w:rPr>
              <w:t xml:space="preserve"> terhadap intensitas rasa haus</w:t>
            </w:r>
          </w:p>
        </w:tc>
      </w:tr>
      <w:tr w:rsidR="00646A68" w:rsidRPr="00414CD6" w14:paraId="1598FF7D" w14:textId="77777777" w:rsidTr="004F5BF1">
        <w:tc>
          <w:tcPr>
            <w:tcW w:w="567" w:type="dxa"/>
            <w:tcBorders>
              <w:top w:val="single" w:sz="4" w:space="0" w:color="auto"/>
              <w:bottom w:val="single" w:sz="4" w:space="0" w:color="auto"/>
            </w:tcBorders>
          </w:tcPr>
          <w:p w14:paraId="011A9077" w14:textId="77777777" w:rsidR="00646A68" w:rsidRPr="00414CD6" w:rsidRDefault="00646A68" w:rsidP="00646A68">
            <w:pPr>
              <w:tabs>
                <w:tab w:val="left" w:pos="2512"/>
              </w:tabs>
              <w:rPr>
                <w:rFonts w:ascii="Tw Cen MT" w:hAnsi="Tw Cen MT" w:cstheme="minorHAnsi"/>
                <w:sz w:val="20"/>
                <w:szCs w:val="20"/>
              </w:rPr>
            </w:pPr>
            <w:r w:rsidRPr="00414CD6">
              <w:rPr>
                <w:rFonts w:ascii="Tw Cen MT" w:hAnsi="Tw Cen MT" w:cstheme="minorHAnsi"/>
                <w:sz w:val="20"/>
                <w:szCs w:val="20"/>
              </w:rPr>
              <w:lastRenderedPageBreak/>
              <w:t>3</w:t>
            </w:r>
          </w:p>
        </w:tc>
        <w:tc>
          <w:tcPr>
            <w:tcW w:w="1418" w:type="dxa"/>
            <w:tcBorders>
              <w:top w:val="single" w:sz="4" w:space="0" w:color="auto"/>
              <w:bottom w:val="single" w:sz="4" w:space="0" w:color="auto"/>
            </w:tcBorders>
          </w:tcPr>
          <w:p w14:paraId="7324DE19" w14:textId="77777777" w:rsidR="00646A68" w:rsidRPr="00414CD6" w:rsidRDefault="00646A68" w:rsidP="00646A68">
            <w:pPr>
              <w:tabs>
                <w:tab w:val="left" w:pos="2512"/>
              </w:tabs>
              <w:rPr>
                <w:rFonts w:ascii="Tw Cen MT" w:hAnsi="Tw Cen MT" w:cstheme="minorHAnsi"/>
                <w:sz w:val="20"/>
                <w:szCs w:val="20"/>
              </w:rPr>
            </w:pPr>
            <w:r w:rsidRPr="00414CD6">
              <w:rPr>
                <w:rFonts w:ascii="Tw Cen MT" w:hAnsi="Tw Cen MT" w:cstheme="minorHAnsi"/>
                <w:sz w:val="20"/>
                <w:szCs w:val="20"/>
              </w:rPr>
              <w:t xml:space="preserve">Isrofah, Moh.Projo </w:t>
            </w:r>
            <w:proofErr w:type="gramStart"/>
            <w:r w:rsidRPr="00414CD6">
              <w:rPr>
                <w:rFonts w:ascii="Tw Cen MT" w:hAnsi="Tw Cen MT" w:cstheme="minorHAnsi"/>
                <w:sz w:val="20"/>
                <w:szCs w:val="20"/>
              </w:rPr>
              <w:t>Angkasa  Alpin</w:t>
            </w:r>
            <w:proofErr w:type="gramEnd"/>
            <w:r w:rsidRPr="00414CD6">
              <w:rPr>
                <w:rFonts w:ascii="Tw Cen MT" w:hAnsi="Tw Cen MT" w:cstheme="minorHAnsi"/>
                <w:sz w:val="20"/>
                <w:szCs w:val="20"/>
              </w:rPr>
              <w:t xml:space="preserve"> Amar Ma’ruf (2019)</w:t>
            </w:r>
          </w:p>
        </w:tc>
        <w:tc>
          <w:tcPr>
            <w:tcW w:w="2693" w:type="dxa"/>
            <w:tcBorders>
              <w:top w:val="single" w:sz="4" w:space="0" w:color="auto"/>
              <w:bottom w:val="single" w:sz="4" w:space="0" w:color="auto"/>
            </w:tcBorders>
          </w:tcPr>
          <w:p w14:paraId="6869601D" w14:textId="77777777" w:rsidR="00646A68" w:rsidRPr="00414CD6" w:rsidRDefault="00646A68" w:rsidP="00646A68">
            <w:pPr>
              <w:tabs>
                <w:tab w:val="left" w:pos="2512"/>
              </w:tabs>
              <w:jc w:val="both"/>
              <w:rPr>
                <w:rFonts w:ascii="Tw Cen MT" w:hAnsi="Tw Cen MT" w:cstheme="minorHAnsi"/>
                <w:i/>
                <w:iCs/>
                <w:sz w:val="20"/>
                <w:szCs w:val="20"/>
              </w:rPr>
            </w:pPr>
            <w:r w:rsidRPr="00414CD6">
              <w:rPr>
                <w:rFonts w:ascii="Tw Cen MT" w:hAnsi="Tw Cen MT" w:cstheme="minorHAnsi"/>
                <w:i/>
                <w:iCs/>
                <w:sz w:val="20"/>
                <w:szCs w:val="20"/>
              </w:rPr>
              <w:t xml:space="preserve">The Efffect </w:t>
            </w:r>
            <w:proofErr w:type="gramStart"/>
            <w:r w:rsidRPr="00414CD6">
              <w:rPr>
                <w:rFonts w:ascii="Tw Cen MT" w:hAnsi="Tw Cen MT" w:cstheme="minorHAnsi"/>
                <w:i/>
                <w:iCs/>
                <w:sz w:val="20"/>
                <w:szCs w:val="20"/>
              </w:rPr>
              <w:t>Of</w:t>
            </w:r>
            <w:proofErr w:type="gramEnd"/>
            <w:r w:rsidRPr="00414CD6">
              <w:rPr>
                <w:rFonts w:ascii="Tw Cen MT" w:hAnsi="Tw Cen MT" w:cstheme="minorHAnsi"/>
                <w:i/>
                <w:iCs/>
                <w:sz w:val="20"/>
                <w:szCs w:val="20"/>
              </w:rPr>
              <w:t xml:space="preserve"> Sipping Ice To Reducethirsty Feel In Chronic Kidney Disease Patients Who Have Hemodialysis In Rsud Bendan Pekalongan City</w:t>
            </w:r>
          </w:p>
        </w:tc>
        <w:tc>
          <w:tcPr>
            <w:tcW w:w="2552" w:type="dxa"/>
            <w:tcBorders>
              <w:top w:val="single" w:sz="4" w:space="0" w:color="auto"/>
              <w:bottom w:val="single" w:sz="4" w:space="0" w:color="auto"/>
            </w:tcBorders>
          </w:tcPr>
          <w:p w14:paraId="2D9927A8" w14:textId="77777777" w:rsidR="00646A68" w:rsidRPr="00414CD6" w:rsidRDefault="00646A68" w:rsidP="00646A68">
            <w:pPr>
              <w:tabs>
                <w:tab w:val="left" w:pos="2512"/>
              </w:tabs>
              <w:jc w:val="both"/>
              <w:rPr>
                <w:rFonts w:ascii="Tw Cen MT" w:hAnsi="Tw Cen MT" w:cstheme="minorHAnsi"/>
                <w:i/>
                <w:iCs/>
                <w:sz w:val="20"/>
                <w:szCs w:val="20"/>
              </w:rPr>
            </w:pPr>
            <w:r w:rsidRPr="00414CD6">
              <w:rPr>
                <w:rFonts w:ascii="Tw Cen MT" w:hAnsi="Tw Cen MT" w:cstheme="minorHAnsi"/>
                <w:b/>
                <w:bCs/>
                <w:sz w:val="20"/>
                <w:szCs w:val="20"/>
              </w:rPr>
              <w:t xml:space="preserve">D: </w:t>
            </w:r>
            <w:r w:rsidRPr="00414CD6">
              <w:rPr>
                <w:rFonts w:ascii="Tw Cen MT" w:hAnsi="Tw Cen MT" w:cstheme="minorHAnsi"/>
                <w:sz w:val="20"/>
                <w:szCs w:val="20"/>
              </w:rPr>
              <w:t xml:space="preserve">Pra eksperimen dengan desain </w:t>
            </w:r>
            <w:r w:rsidRPr="00414CD6">
              <w:rPr>
                <w:rFonts w:ascii="Tw Cen MT" w:hAnsi="Tw Cen MT" w:cstheme="minorHAnsi"/>
                <w:i/>
                <w:iCs/>
                <w:sz w:val="20"/>
                <w:szCs w:val="20"/>
              </w:rPr>
              <w:t>one group pre test post test</w:t>
            </w:r>
          </w:p>
          <w:p w14:paraId="679319D1" w14:textId="77777777" w:rsidR="00646A68" w:rsidRPr="00414CD6" w:rsidRDefault="00646A68" w:rsidP="00646A68">
            <w:pPr>
              <w:tabs>
                <w:tab w:val="left" w:pos="2512"/>
              </w:tabs>
              <w:rPr>
                <w:rFonts w:ascii="Tw Cen MT" w:hAnsi="Tw Cen MT" w:cstheme="minorHAnsi"/>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36 responden</w:t>
            </w:r>
          </w:p>
          <w:p w14:paraId="11525333" w14:textId="3B5C4B13" w:rsidR="00646A68" w:rsidRPr="00414CD6" w:rsidRDefault="00646A68" w:rsidP="00646A68">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r w:rsidRPr="00414CD6">
              <w:rPr>
                <w:rFonts w:ascii="Tw Cen MT" w:hAnsi="Tw Cen MT" w:cstheme="minorHAnsi"/>
                <w:sz w:val="20"/>
                <w:szCs w:val="20"/>
              </w:rPr>
              <w:t xml:space="preserve">Terapi ice </w:t>
            </w:r>
            <w:r w:rsidR="00414CD6" w:rsidRPr="00414CD6">
              <w:rPr>
                <w:rFonts w:ascii="Tw Cen MT" w:hAnsi="Tw Cen MT" w:cstheme="minorHAnsi"/>
                <w:i/>
                <w:iCs/>
                <w:sz w:val="20"/>
                <w:szCs w:val="20"/>
              </w:rPr>
              <w:t>cube</w:t>
            </w:r>
          </w:p>
          <w:p w14:paraId="1E4E9110" w14:textId="77777777" w:rsidR="00646A68" w:rsidRPr="00414CD6" w:rsidRDefault="00646A68" w:rsidP="00646A68">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sz w:val="20"/>
                <w:szCs w:val="20"/>
              </w:rPr>
              <w:t>visual kategorikal skor skala analog</w:t>
            </w:r>
          </w:p>
          <w:p w14:paraId="471FDBDE" w14:textId="77777777" w:rsidR="00646A68" w:rsidRPr="00414CD6" w:rsidRDefault="00646A68" w:rsidP="00646A68">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Analisis: </w:t>
            </w:r>
            <w:r w:rsidRPr="00414CD6">
              <w:rPr>
                <w:rFonts w:ascii="Tw Cen MT" w:hAnsi="Tw Cen MT" w:cstheme="minorHAnsi"/>
                <w:sz w:val="20"/>
                <w:szCs w:val="20"/>
              </w:rPr>
              <w:t xml:space="preserve">Hasil uji beda dengan </w:t>
            </w:r>
            <w:r w:rsidRPr="00414CD6">
              <w:rPr>
                <w:rFonts w:ascii="Tw Cen MT" w:hAnsi="Tw Cen MT" w:cstheme="minorHAnsi"/>
                <w:i/>
                <w:iCs/>
                <w:sz w:val="20"/>
                <w:szCs w:val="20"/>
              </w:rPr>
              <w:t>uji Mann Whitney</w:t>
            </w:r>
          </w:p>
        </w:tc>
        <w:tc>
          <w:tcPr>
            <w:tcW w:w="2126" w:type="dxa"/>
            <w:tcBorders>
              <w:top w:val="single" w:sz="4" w:space="0" w:color="auto"/>
              <w:bottom w:val="single" w:sz="4" w:space="0" w:color="auto"/>
            </w:tcBorders>
          </w:tcPr>
          <w:p w14:paraId="2C42B14F" w14:textId="77777777" w:rsidR="00646A68" w:rsidRPr="00414CD6" w:rsidRDefault="00646A68" w:rsidP="00646A68">
            <w:pPr>
              <w:tabs>
                <w:tab w:val="left" w:pos="2512"/>
              </w:tabs>
              <w:jc w:val="both"/>
              <w:rPr>
                <w:rFonts w:ascii="Tw Cen MT" w:hAnsi="Tw Cen MT" w:cstheme="minorHAnsi"/>
                <w:sz w:val="20"/>
                <w:szCs w:val="20"/>
              </w:rPr>
            </w:pPr>
            <w:r w:rsidRPr="00414CD6">
              <w:rPr>
                <w:rFonts w:ascii="Tw Cen MT" w:hAnsi="Tw Cen MT" w:cstheme="minorHAnsi"/>
                <w:sz w:val="20"/>
                <w:szCs w:val="20"/>
              </w:rPr>
              <w:t>Hasil uji beda dengan uji Mann Whitney didapatkan hasil yang signifikan, antara sebelum dan sesudah diberikan intervensi menghisap es batu dengan hasil nilai signifikansi 0,000 (p&lt;0,05).</w:t>
            </w:r>
          </w:p>
        </w:tc>
      </w:tr>
      <w:tr w:rsidR="00646A68" w:rsidRPr="00414CD6" w14:paraId="1F80A0E1" w14:textId="77777777" w:rsidTr="004F5BF1">
        <w:tc>
          <w:tcPr>
            <w:tcW w:w="567" w:type="dxa"/>
            <w:tcBorders>
              <w:top w:val="single" w:sz="4" w:space="0" w:color="auto"/>
              <w:bottom w:val="single" w:sz="4" w:space="0" w:color="auto"/>
            </w:tcBorders>
          </w:tcPr>
          <w:p w14:paraId="298E2572" w14:textId="77777777" w:rsidR="00646A68" w:rsidRPr="00414CD6" w:rsidRDefault="00646A68" w:rsidP="00646A68">
            <w:pPr>
              <w:tabs>
                <w:tab w:val="left" w:pos="2512"/>
              </w:tabs>
              <w:rPr>
                <w:rFonts w:ascii="Tw Cen MT" w:hAnsi="Tw Cen MT" w:cstheme="minorHAnsi"/>
                <w:sz w:val="20"/>
                <w:szCs w:val="20"/>
              </w:rPr>
            </w:pPr>
            <w:r w:rsidRPr="00414CD6">
              <w:rPr>
                <w:rFonts w:ascii="Tw Cen MT" w:hAnsi="Tw Cen MT" w:cstheme="minorHAnsi"/>
                <w:sz w:val="20"/>
                <w:szCs w:val="20"/>
              </w:rPr>
              <w:t>4</w:t>
            </w:r>
          </w:p>
        </w:tc>
        <w:tc>
          <w:tcPr>
            <w:tcW w:w="1418" w:type="dxa"/>
            <w:tcBorders>
              <w:top w:val="single" w:sz="4" w:space="0" w:color="auto"/>
              <w:bottom w:val="single" w:sz="4" w:space="0" w:color="auto"/>
            </w:tcBorders>
          </w:tcPr>
          <w:p w14:paraId="4D3F4162" w14:textId="77777777" w:rsidR="00646A68" w:rsidRPr="00414CD6" w:rsidRDefault="00646A68" w:rsidP="00646A68">
            <w:pPr>
              <w:tabs>
                <w:tab w:val="left" w:pos="2512"/>
              </w:tabs>
              <w:rPr>
                <w:rFonts w:ascii="Tw Cen MT" w:hAnsi="Tw Cen MT" w:cstheme="minorHAnsi"/>
                <w:sz w:val="20"/>
                <w:szCs w:val="20"/>
              </w:rPr>
            </w:pPr>
            <w:r w:rsidRPr="00414CD6">
              <w:rPr>
                <w:rFonts w:ascii="Tw Cen MT" w:hAnsi="Tw Cen MT" w:cstheme="minorHAnsi"/>
                <w:sz w:val="20"/>
                <w:szCs w:val="20"/>
              </w:rPr>
              <w:t>Irvan Fatoni, Dian Hudiyawati (2019)</w:t>
            </w:r>
          </w:p>
        </w:tc>
        <w:tc>
          <w:tcPr>
            <w:tcW w:w="2693" w:type="dxa"/>
            <w:tcBorders>
              <w:top w:val="single" w:sz="4" w:space="0" w:color="auto"/>
              <w:bottom w:val="single" w:sz="4" w:space="0" w:color="auto"/>
            </w:tcBorders>
          </w:tcPr>
          <w:p w14:paraId="0EBC2492" w14:textId="77777777" w:rsidR="00646A68" w:rsidRPr="00414CD6" w:rsidRDefault="00646A68" w:rsidP="00646A68">
            <w:pPr>
              <w:tabs>
                <w:tab w:val="left" w:pos="2512"/>
              </w:tabs>
              <w:jc w:val="both"/>
              <w:rPr>
                <w:rFonts w:ascii="Tw Cen MT" w:hAnsi="Tw Cen MT" w:cstheme="minorHAnsi"/>
                <w:sz w:val="20"/>
                <w:szCs w:val="20"/>
              </w:rPr>
            </w:pPr>
            <w:r w:rsidRPr="00414CD6">
              <w:rPr>
                <w:rFonts w:ascii="Tw Cen MT" w:hAnsi="Tw Cen MT" w:cstheme="minorHAnsi"/>
                <w:sz w:val="20"/>
                <w:szCs w:val="20"/>
              </w:rPr>
              <w:t>Aplikasi Menghisap Es Batu Terhadap Intensitas Rasa Haus Pada Pasien Yang Menjalani Hemodialisa Di Rumah Sakit Pku ‘Aisyiyah Boyolali</w:t>
            </w:r>
          </w:p>
        </w:tc>
        <w:tc>
          <w:tcPr>
            <w:tcW w:w="2552" w:type="dxa"/>
            <w:tcBorders>
              <w:top w:val="single" w:sz="4" w:space="0" w:color="auto"/>
              <w:bottom w:val="single" w:sz="4" w:space="0" w:color="auto"/>
            </w:tcBorders>
          </w:tcPr>
          <w:p w14:paraId="62D3B1F4" w14:textId="77777777" w:rsidR="00646A68" w:rsidRPr="00414CD6" w:rsidRDefault="00646A68" w:rsidP="00646A68">
            <w:pPr>
              <w:tabs>
                <w:tab w:val="left" w:pos="2512"/>
              </w:tabs>
              <w:jc w:val="both"/>
              <w:rPr>
                <w:rFonts w:ascii="Tw Cen MT" w:hAnsi="Tw Cen MT" w:cstheme="minorHAnsi"/>
                <w:i/>
                <w:iCs/>
                <w:sz w:val="20"/>
                <w:szCs w:val="20"/>
              </w:rPr>
            </w:pPr>
            <w:r w:rsidRPr="00414CD6">
              <w:rPr>
                <w:rFonts w:ascii="Tw Cen MT" w:hAnsi="Tw Cen MT" w:cstheme="minorHAnsi"/>
                <w:b/>
                <w:bCs/>
                <w:sz w:val="20"/>
                <w:szCs w:val="20"/>
              </w:rPr>
              <w:t xml:space="preserve">D: </w:t>
            </w:r>
            <w:r w:rsidRPr="00414CD6">
              <w:rPr>
                <w:rFonts w:ascii="Tw Cen MT" w:hAnsi="Tw Cen MT" w:cstheme="minorHAnsi"/>
                <w:sz w:val="20"/>
                <w:szCs w:val="20"/>
              </w:rPr>
              <w:t xml:space="preserve">Pra eksperimen dengan desain </w:t>
            </w:r>
            <w:r w:rsidRPr="00414CD6">
              <w:rPr>
                <w:rFonts w:ascii="Tw Cen MT" w:hAnsi="Tw Cen MT" w:cstheme="minorHAnsi"/>
                <w:i/>
                <w:iCs/>
                <w:sz w:val="20"/>
                <w:szCs w:val="20"/>
              </w:rPr>
              <w:t>one group pre test post test</w:t>
            </w:r>
          </w:p>
          <w:p w14:paraId="6E5ED154" w14:textId="77777777" w:rsidR="00646A68" w:rsidRPr="00414CD6" w:rsidRDefault="00646A68" w:rsidP="00646A68">
            <w:pPr>
              <w:tabs>
                <w:tab w:val="left" w:pos="2512"/>
              </w:tabs>
              <w:rPr>
                <w:rFonts w:ascii="Tw Cen MT" w:hAnsi="Tw Cen MT" w:cstheme="minorHAnsi"/>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6 responden</w:t>
            </w:r>
          </w:p>
          <w:p w14:paraId="46916EBD" w14:textId="7710A3D9" w:rsidR="00646A68" w:rsidRPr="00414CD6" w:rsidRDefault="00646A68" w:rsidP="00646A68">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r w:rsidRPr="00414CD6">
              <w:rPr>
                <w:rFonts w:ascii="Tw Cen MT" w:hAnsi="Tw Cen MT" w:cstheme="minorHAnsi"/>
                <w:sz w:val="20"/>
                <w:szCs w:val="20"/>
              </w:rPr>
              <w:t xml:space="preserve">Terapi ice </w:t>
            </w:r>
            <w:r w:rsidR="00414CD6" w:rsidRPr="00414CD6">
              <w:rPr>
                <w:rFonts w:ascii="Tw Cen MT" w:hAnsi="Tw Cen MT" w:cstheme="minorHAnsi"/>
                <w:i/>
                <w:iCs/>
                <w:sz w:val="20"/>
                <w:szCs w:val="20"/>
              </w:rPr>
              <w:t>cube</w:t>
            </w:r>
          </w:p>
          <w:p w14:paraId="54521FCD" w14:textId="77777777" w:rsidR="00646A68" w:rsidRPr="00414CD6" w:rsidRDefault="00646A68" w:rsidP="00646A68">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6D9ADED3" w14:textId="77777777" w:rsidR="00646A68" w:rsidRPr="00414CD6" w:rsidRDefault="00646A68" w:rsidP="00646A68">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Analisis: </w:t>
            </w:r>
            <w:r w:rsidRPr="00414CD6">
              <w:rPr>
                <w:rFonts w:ascii="Tw Cen MT" w:hAnsi="Tw Cen MT" w:cstheme="minorHAnsi"/>
                <w:sz w:val="20"/>
                <w:szCs w:val="20"/>
              </w:rPr>
              <w:t xml:space="preserve">Hasil uji beda dengan </w:t>
            </w:r>
            <w:r w:rsidRPr="00414CD6">
              <w:rPr>
                <w:rFonts w:ascii="Tw Cen MT" w:hAnsi="Tw Cen MT" w:cstheme="minorHAnsi"/>
                <w:i/>
                <w:iCs/>
                <w:sz w:val="20"/>
                <w:szCs w:val="20"/>
              </w:rPr>
              <w:t>uji Mann Whitney</w:t>
            </w:r>
          </w:p>
        </w:tc>
        <w:tc>
          <w:tcPr>
            <w:tcW w:w="2126" w:type="dxa"/>
            <w:tcBorders>
              <w:top w:val="single" w:sz="4" w:space="0" w:color="auto"/>
              <w:bottom w:val="single" w:sz="4" w:space="0" w:color="auto"/>
            </w:tcBorders>
          </w:tcPr>
          <w:p w14:paraId="69633F4F" w14:textId="77777777" w:rsidR="00646A68" w:rsidRPr="00414CD6" w:rsidRDefault="00646A68" w:rsidP="00646A68">
            <w:pPr>
              <w:tabs>
                <w:tab w:val="left" w:pos="2512"/>
              </w:tabs>
              <w:jc w:val="both"/>
              <w:rPr>
                <w:rFonts w:ascii="Tw Cen MT" w:hAnsi="Tw Cen MT" w:cstheme="minorHAnsi"/>
                <w:sz w:val="20"/>
                <w:szCs w:val="20"/>
              </w:rPr>
            </w:pPr>
            <w:r w:rsidRPr="00414CD6">
              <w:rPr>
                <w:rFonts w:ascii="Tw Cen MT" w:hAnsi="Tw Cen MT" w:cstheme="minorHAnsi"/>
                <w:sz w:val="20"/>
                <w:szCs w:val="20"/>
              </w:rPr>
              <w:t>Hasil penelitian ini didapatkan rerata sebelum diberikan intervensi menghisap es batu menunjukkan nilai 9 (haus berat), sedangkan nilai rerata setelah diberikan intervensi menghisap es batu mengalami penurunan menjadi 5,5 (haus sedang).</w:t>
            </w:r>
          </w:p>
        </w:tc>
      </w:tr>
      <w:tr w:rsidR="004F5BF1" w:rsidRPr="00414CD6" w14:paraId="4AEF8C8B" w14:textId="77777777" w:rsidTr="004F5BF1">
        <w:tc>
          <w:tcPr>
            <w:tcW w:w="567" w:type="dxa"/>
            <w:tcBorders>
              <w:top w:val="single" w:sz="4" w:space="0" w:color="auto"/>
              <w:bottom w:val="single" w:sz="4" w:space="0" w:color="auto"/>
            </w:tcBorders>
          </w:tcPr>
          <w:p w14:paraId="426D93B6" w14:textId="2D909691"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5</w:t>
            </w:r>
          </w:p>
        </w:tc>
        <w:tc>
          <w:tcPr>
            <w:tcW w:w="1418" w:type="dxa"/>
            <w:tcBorders>
              <w:top w:val="single" w:sz="4" w:space="0" w:color="auto"/>
              <w:bottom w:val="single" w:sz="4" w:space="0" w:color="auto"/>
            </w:tcBorders>
          </w:tcPr>
          <w:p w14:paraId="00C87E58" w14:textId="1EED130B"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Dewi Puji Lestari, Eni Hidayati. (2021)</w:t>
            </w:r>
          </w:p>
        </w:tc>
        <w:tc>
          <w:tcPr>
            <w:tcW w:w="2693" w:type="dxa"/>
            <w:tcBorders>
              <w:top w:val="single" w:sz="4" w:space="0" w:color="auto"/>
              <w:bottom w:val="single" w:sz="4" w:space="0" w:color="auto"/>
            </w:tcBorders>
          </w:tcPr>
          <w:p w14:paraId="26A3A58D" w14:textId="1E3AF154"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Ice </w:t>
            </w:r>
            <w:r w:rsidR="00414CD6" w:rsidRPr="00414CD6">
              <w:rPr>
                <w:rFonts w:ascii="Tw Cen MT" w:hAnsi="Tw Cen MT" w:cstheme="minorHAnsi"/>
                <w:i/>
                <w:iCs/>
                <w:sz w:val="20"/>
                <w:szCs w:val="20"/>
              </w:rPr>
              <w:t>cube</w:t>
            </w:r>
            <w:r w:rsidRPr="00414CD6">
              <w:rPr>
                <w:rFonts w:ascii="Tw Cen MT" w:hAnsi="Tw Cen MT" w:cstheme="minorHAnsi"/>
                <w:sz w:val="20"/>
                <w:szCs w:val="20"/>
              </w:rPr>
              <w:t xml:space="preserve"> Efektif Menurunkan Rasa Haus pada Pasien Gagal Ginjal Kronik yang Menjalani Hemodialilisa di Khorfakkan Hospital Uni Emirate Arab</w:t>
            </w:r>
          </w:p>
        </w:tc>
        <w:tc>
          <w:tcPr>
            <w:tcW w:w="2552" w:type="dxa"/>
            <w:tcBorders>
              <w:top w:val="single" w:sz="4" w:space="0" w:color="auto"/>
              <w:bottom w:val="single" w:sz="4" w:space="0" w:color="auto"/>
            </w:tcBorders>
          </w:tcPr>
          <w:p w14:paraId="0D0C6FC1" w14:textId="77777777"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D: </w:t>
            </w:r>
            <w:r w:rsidRPr="00414CD6">
              <w:rPr>
                <w:rFonts w:ascii="Tw Cen MT" w:hAnsi="Tw Cen MT" w:cstheme="minorHAnsi"/>
                <w:sz w:val="20"/>
                <w:szCs w:val="20"/>
              </w:rPr>
              <w:t>Metode penulisan yang digunakan dalam studi kasus ini adalah metode deskriptif</w:t>
            </w:r>
          </w:p>
          <w:p w14:paraId="3127E999" w14:textId="77777777"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2 responden</w:t>
            </w:r>
          </w:p>
          <w:p w14:paraId="63396C0B" w14:textId="45F92297"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r w:rsidRPr="00414CD6">
              <w:rPr>
                <w:rFonts w:ascii="Tw Cen MT" w:hAnsi="Tw Cen MT" w:cstheme="minorHAnsi"/>
                <w:sz w:val="20"/>
                <w:szCs w:val="20"/>
              </w:rPr>
              <w:t xml:space="preserve">Terapi ice </w:t>
            </w:r>
            <w:r w:rsidR="00414CD6" w:rsidRPr="00414CD6">
              <w:rPr>
                <w:rFonts w:ascii="Tw Cen MT" w:hAnsi="Tw Cen MT" w:cstheme="minorHAnsi"/>
                <w:i/>
                <w:iCs/>
                <w:sz w:val="20"/>
                <w:szCs w:val="20"/>
              </w:rPr>
              <w:t>cube</w:t>
            </w:r>
          </w:p>
          <w:p w14:paraId="2CF2DD8E" w14:textId="77777777"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6F12D2CF" w14:textId="7C2A5837"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Analisis: </w:t>
            </w:r>
            <w:r w:rsidRPr="00414CD6">
              <w:rPr>
                <w:rFonts w:ascii="Tw Cen MT" w:hAnsi="Tw Cen MT" w:cstheme="minorHAnsi"/>
                <w:sz w:val="20"/>
                <w:szCs w:val="20"/>
              </w:rPr>
              <w:t>Analisis Deskriptif</w:t>
            </w:r>
          </w:p>
        </w:tc>
        <w:tc>
          <w:tcPr>
            <w:tcW w:w="2126" w:type="dxa"/>
            <w:tcBorders>
              <w:top w:val="single" w:sz="4" w:space="0" w:color="auto"/>
              <w:bottom w:val="single" w:sz="4" w:space="0" w:color="auto"/>
            </w:tcBorders>
          </w:tcPr>
          <w:p w14:paraId="402E4A92" w14:textId="7F8728B1"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Evalusi tindakan dari ke dua pasien adalah penurunan rasa haus. Sehingga tindakan mengulum Es Batu sangat efektif dalam menurunkan rasa haus pada pasien yang dilakukan dialisis.</w:t>
            </w:r>
          </w:p>
        </w:tc>
      </w:tr>
      <w:tr w:rsidR="004F5BF1" w:rsidRPr="00414CD6" w14:paraId="36FDCD99" w14:textId="77777777" w:rsidTr="004F5BF1">
        <w:tc>
          <w:tcPr>
            <w:tcW w:w="567" w:type="dxa"/>
            <w:tcBorders>
              <w:top w:val="single" w:sz="4" w:space="0" w:color="auto"/>
              <w:bottom w:val="single" w:sz="4" w:space="0" w:color="auto"/>
            </w:tcBorders>
          </w:tcPr>
          <w:p w14:paraId="29E9888C" w14:textId="7F311219"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6</w:t>
            </w:r>
          </w:p>
        </w:tc>
        <w:tc>
          <w:tcPr>
            <w:tcW w:w="1418" w:type="dxa"/>
            <w:tcBorders>
              <w:top w:val="single" w:sz="4" w:space="0" w:color="auto"/>
              <w:bottom w:val="single" w:sz="4" w:space="0" w:color="auto"/>
            </w:tcBorders>
          </w:tcPr>
          <w:p w14:paraId="7F28399F" w14:textId="18903668"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 xml:space="preserve">Riana </w:t>
            </w:r>
            <w:proofErr w:type="gramStart"/>
            <w:r w:rsidRPr="00414CD6">
              <w:rPr>
                <w:rFonts w:ascii="Tw Cen MT" w:hAnsi="Tw Cen MT" w:cstheme="minorHAnsi"/>
                <w:sz w:val="20"/>
                <w:szCs w:val="20"/>
              </w:rPr>
              <w:t>Dewi,Akhmad</w:t>
            </w:r>
            <w:proofErr w:type="gramEnd"/>
            <w:r w:rsidRPr="00414CD6">
              <w:rPr>
                <w:rFonts w:ascii="Tw Cen MT" w:hAnsi="Tw Cen MT" w:cstheme="minorHAnsi"/>
                <w:sz w:val="20"/>
                <w:szCs w:val="20"/>
              </w:rPr>
              <w:t xml:space="preserve"> Mustofa (2021)</w:t>
            </w:r>
          </w:p>
        </w:tc>
        <w:tc>
          <w:tcPr>
            <w:tcW w:w="2693" w:type="dxa"/>
            <w:tcBorders>
              <w:top w:val="single" w:sz="4" w:space="0" w:color="auto"/>
              <w:bottom w:val="single" w:sz="4" w:space="0" w:color="auto"/>
            </w:tcBorders>
          </w:tcPr>
          <w:p w14:paraId="45379600" w14:textId="6F83E7DB"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Penurunan Intensitas Rasa Haus Pasien Penyakit Ginjal Kronik Yang Menjalani Hemodialisa Dengan Menghisap Es Batu</w:t>
            </w:r>
          </w:p>
        </w:tc>
        <w:tc>
          <w:tcPr>
            <w:tcW w:w="2552" w:type="dxa"/>
            <w:tcBorders>
              <w:top w:val="single" w:sz="4" w:space="0" w:color="auto"/>
              <w:bottom w:val="single" w:sz="4" w:space="0" w:color="auto"/>
            </w:tcBorders>
          </w:tcPr>
          <w:p w14:paraId="32629F9D" w14:textId="77777777"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D:</w:t>
            </w:r>
            <w:r w:rsidRPr="00414CD6">
              <w:rPr>
                <w:rFonts w:ascii="Tw Cen MT" w:hAnsi="Tw Cen MT"/>
                <w:sz w:val="20"/>
                <w:szCs w:val="20"/>
              </w:rPr>
              <w:t xml:space="preserve"> </w:t>
            </w:r>
            <w:r w:rsidRPr="00414CD6">
              <w:rPr>
                <w:rFonts w:ascii="Tw Cen MT" w:hAnsi="Tw Cen MT" w:cstheme="minorHAnsi"/>
                <w:sz w:val="20"/>
                <w:szCs w:val="20"/>
              </w:rPr>
              <w:t>Penerapan studi kasus ini menggunakan pendekatan asuhan keperawatan</w:t>
            </w:r>
          </w:p>
          <w:p w14:paraId="0C9228F9" w14:textId="77777777"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2 responden</w:t>
            </w:r>
          </w:p>
          <w:p w14:paraId="5E3A9140" w14:textId="7594FC96"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r w:rsidRPr="00414CD6">
              <w:rPr>
                <w:rFonts w:ascii="Tw Cen MT" w:hAnsi="Tw Cen MT" w:cstheme="minorHAnsi"/>
                <w:sz w:val="20"/>
                <w:szCs w:val="20"/>
              </w:rPr>
              <w:t xml:space="preserve">Terapi ice </w:t>
            </w:r>
            <w:r w:rsidR="00414CD6" w:rsidRPr="00414CD6">
              <w:rPr>
                <w:rFonts w:ascii="Tw Cen MT" w:hAnsi="Tw Cen MT" w:cstheme="minorHAnsi"/>
                <w:i/>
                <w:iCs/>
                <w:sz w:val="20"/>
                <w:szCs w:val="20"/>
              </w:rPr>
              <w:t>cube</w:t>
            </w:r>
          </w:p>
          <w:p w14:paraId="07E33851" w14:textId="77777777"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008266FB" w14:textId="32F43CC4"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Analisis: </w:t>
            </w:r>
            <w:r w:rsidRPr="00414CD6">
              <w:rPr>
                <w:rFonts w:ascii="Tw Cen MT" w:hAnsi="Tw Cen MT" w:cstheme="minorHAnsi"/>
                <w:sz w:val="20"/>
                <w:szCs w:val="20"/>
              </w:rPr>
              <w:t>Analisis Deskriptif</w:t>
            </w:r>
          </w:p>
        </w:tc>
        <w:tc>
          <w:tcPr>
            <w:tcW w:w="2126" w:type="dxa"/>
            <w:tcBorders>
              <w:top w:val="single" w:sz="4" w:space="0" w:color="auto"/>
              <w:bottom w:val="single" w:sz="4" w:space="0" w:color="auto"/>
            </w:tcBorders>
          </w:tcPr>
          <w:p w14:paraId="25B54AA8" w14:textId="5ECBEDAA"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Hasil penerapan menunjukkan intensitas rasa haus turun dari intensitas sedang ke intensitas ringan. Intervensi ini dapat menjadi salah satu manajemen terapi yang dapat diaplikasikan untuk mengurangi keluhan rasa haus baik di rumah maupun di rumah sakit</w:t>
            </w:r>
          </w:p>
        </w:tc>
      </w:tr>
      <w:tr w:rsidR="004F5BF1" w:rsidRPr="00414CD6" w14:paraId="26F94E5B" w14:textId="77777777" w:rsidTr="004F5BF1">
        <w:tc>
          <w:tcPr>
            <w:tcW w:w="567" w:type="dxa"/>
            <w:tcBorders>
              <w:top w:val="single" w:sz="4" w:space="0" w:color="auto"/>
              <w:bottom w:val="single" w:sz="4" w:space="0" w:color="auto"/>
            </w:tcBorders>
          </w:tcPr>
          <w:p w14:paraId="019BFF0A" w14:textId="50697104"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7</w:t>
            </w:r>
          </w:p>
        </w:tc>
        <w:tc>
          <w:tcPr>
            <w:tcW w:w="1418" w:type="dxa"/>
            <w:tcBorders>
              <w:top w:val="single" w:sz="4" w:space="0" w:color="auto"/>
              <w:bottom w:val="single" w:sz="4" w:space="0" w:color="auto"/>
            </w:tcBorders>
          </w:tcPr>
          <w:p w14:paraId="5893C181" w14:textId="7821939F"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Laurensia, Jenita dkk. (2023)</w:t>
            </w:r>
          </w:p>
        </w:tc>
        <w:tc>
          <w:tcPr>
            <w:tcW w:w="2693" w:type="dxa"/>
            <w:tcBorders>
              <w:top w:val="single" w:sz="4" w:space="0" w:color="auto"/>
              <w:bottom w:val="single" w:sz="4" w:space="0" w:color="auto"/>
            </w:tcBorders>
          </w:tcPr>
          <w:p w14:paraId="37734569" w14:textId="3B292D8D"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i/>
                <w:iCs/>
                <w:sz w:val="20"/>
                <w:szCs w:val="20"/>
              </w:rPr>
              <w:t xml:space="preserve">The Effectiveness of Slimber Ice Against Thirst Intensity </w:t>
            </w:r>
            <w:proofErr w:type="gramStart"/>
            <w:r w:rsidRPr="00414CD6">
              <w:rPr>
                <w:rFonts w:ascii="Tw Cen MT" w:hAnsi="Tw Cen MT" w:cstheme="minorHAnsi"/>
                <w:i/>
                <w:iCs/>
                <w:sz w:val="20"/>
                <w:szCs w:val="20"/>
              </w:rPr>
              <w:t>In</w:t>
            </w:r>
            <w:proofErr w:type="gramEnd"/>
            <w:r w:rsidRPr="00414CD6">
              <w:rPr>
                <w:rFonts w:ascii="Tw Cen MT" w:hAnsi="Tw Cen MT" w:cstheme="minorHAnsi"/>
                <w:i/>
                <w:iCs/>
                <w:sz w:val="20"/>
                <w:szCs w:val="20"/>
              </w:rPr>
              <w:t xml:space="preserve"> Hemodialysis Patients With Chronic Kidney Disease</w:t>
            </w:r>
          </w:p>
        </w:tc>
        <w:tc>
          <w:tcPr>
            <w:tcW w:w="2552" w:type="dxa"/>
            <w:tcBorders>
              <w:top w:val="single" w:sz="4" w:space="0" w:color="auto"/>
              <w:bottom w:val="single" w:sz="4" w:space="0" w:color="auto"/>
            </w:tcBorders>
          </w:tcPr>
          <w:p w14:paraId="35C55E8D" w14:textId="77777777"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D: </w:t>
            </w:r>
            <w:r w:rsidRPr="00414CD6">
              <w:rPr>
                <w:rFonts w:ascii="Tw Cen MT" w:hAnsi="Tw Cen MT" w:cstheme="minorHAnsi"/>
                <w:i/>
                <w:iCs/>
                <w:sz w:val="20"/>
                <w:szCs w:val="20"/>
              </w:rPr>
              <w:t>Pre-Eksperimental dengan One Group Pre-Post Test Design.</w:t>
            </w:r>
          </w:p>
          <w:p w14:paraId="6FC92960" w14:textId="77777777"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S: 40 responden</w:t>
            </w:r>
          </w:p>
          <w:p w14:paraId="13454622" w14:textId="0DFEF0FF"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r w:rsidRPr="00414CD6">
              <w:rPr>
                <w:rFonts w:ascii="Tw Cen MT" w:hAnsi="Tw Cen MT" w:cstheme="minorHAnsi"/>
                <w:sz w:val="20"/>
                <w:szCs w:val="20"/>
              </w:rPr>
              <w:t xml:space="preserve">Terapi ice </w:t>
            </w:r>
            <w:r w:rsidR="00414CD6" w:rsidRPr="00414CD6">
              <w:rPr>
                <w:rFonts w:ascii="Tw Cen MT" w:hAnsi="Tw Cen MT" w:cstheme="minorHAnsi"/>
                <w:i/>
                <w:iCs/>
                <w:sz w:val="20"/>
                <w:szCs w:val="20"/>
              </w:rPr>
              <w:t>cube</w:t>
            </w:r>
          </w:p>
          <w:p w14:paraId="63A03C5F" w14:textId="77777777"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5C3AA063" w14:textId="1539074B"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Analisis: </w:t>
            </w:r>
            <w:r w:rsidRPr="00414CD6">
              <w:rPr>
                <w:rFonts w:ascii="Tw Cen MT" w:hAnsi="Tw Cen MT" w:cstheme="minorHAnsi"/>
                <w:sz w:val="20"/>
                <w:szCs w:val="20"/>
              </w:rPr>
              <w:t xml:space="preserve">Uji analisis </w:t>
            </w:r>
            <w:r w:rsidRPr="00414CD6">
              <w:rPr>
                <w:rFonts w:ascii="Tw Cen MT" w:hAnsi="Tw Cen MT" w:cstheme="minorHAnsi"/>
                <w:i/>
                <w:iCs/>
                <w:sz w:val="20"/>
                <w:szCs w:val="20"/>
              </w:rPr>
              <w:t>Wilcoxon Signed Rank Test.</w:t>
            </w:r>
          </w:p>
        </w:tc>
        <w:tc>
          <w:tcPr>
            <w:tcW w:w="2126" w:type="dxa"/>
            <w:tcBorders>
              <w:top w:val="single" w:sz="4" w:space="0" w:color="auto"/>
              <w:bottom w:val="single" w:sz="4" w:space="0" w:color="auto"/>
            </w:tcBorders>
          </w:tcPr>
          <w:p w14:paraId="5027EE99" w14:textId="50E2CDFB"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Hasil penelitian menunjukkan bahwa intensitas rasa haus pasien CKD sesudah diberikan ice </w:t>
            </w:r>
            <w:r w:rsidR="00414CD6" w:rsidRPr="00414CD6">
              <w:rPr>
                <w:rFonts w:ascii="Tw Cen MT" w:hAnsi="Tw Cen MT" w:cstheme="minorHAnsi"/>
                <w:i/>
                <w:iCs/>
                <w:sz w:val="20"/>
                <w:szCs w:val="20"/>
              </w:rPr>
              <w:t>cube</w:t>
            </w:r>
            <w:r w:rsidRPr="00414CD6">
              <w:rPr>
                <w:rFonts w:ascii="Tw Cen MT" w:hAnsi="Tw Cen MT" w:cstheme="minorHAnsi"/>
                <w:sz w:val="20"/>
                <w:szCs w:val="20"/>
              </w:rPr>
              <w:t xml:space="preserve"> hampir seluruhnya 33 (82,5%) responden mengalami intensitas rasa haus dengan kategori ringan (1-3), 6 (15%) responden </w:t>
            </w:r>
            <w:r w:rsidRPr="00414CD6">
              <w:rPr>
                <w:rFonts w:ascii="Tw Cen MT" w:hAnsi="Tw Cen MT" w:cstheme="minorHAnsi"/>
                <w:sz w:val="20"/>
                <w:szCs w:val="20"/>
              </w:rPr>
              <w:lastRenderedPageBreak/>
              <w:t>mengalami intensitas rasa haus dengan kategori sedang (4-6), 1 (2,5%) responden tidak mengalami rasa haus (0), dan 0 (0%) responden yang mengalami intensitas rasa haus dengan kategori berat (7-10).</w:t>
            </w:r>
          </w:p>
        </w:tc>
      </w:tr>
      <w:tr w:rsidR="004F5BF1" w:rsidRPr="00414CD6" w14:paraId="45EB41AA" w14:textId="77777777" w:rsidTr="004F5BF1">
        <w:tc>
          <w:tcPr>
            <w:tcW w:w="567" w:type="dxa"/>
            <w:tcBorders>
              <w:top w:val="single" w:sz="4" w:space="0" w:color="auto"/>
              <w:bottom w:val="single" w:sz="4" w:space="0" w:color="auto"/>
            </w:tcBorders>
          </w:tcPr>
          <w:p w14:paraId="1D7F6AB4" w14:textId="7F5AA3A2"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lastRenderedPageBreak/>
              <w:t>8</w:t>
            </w:r>
          </w:p>
        </w:tc>
        <w:tc>
          <w:tcPr>
            <w:tcW w:w="1418" w:type="dxa"/>
            <w:tcBorders>
              <w:top w:val="single" w:sz="4" w:space="0" w:color="auto"/>
              <w:bottom w:val="single" w:sz="4" w:space="0" w:color="auto"/>
            </w:tcBorders>
          </w:tcPr>
          <w:p w14:paraId="3C2D33E3" w14:textId="53446B52"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 xml:space="preserve">Liza Fitri </w:t>
            </w:r>
            <w:proofErr w:type="gramStart"/>
            <w:r w:rsidRPr="00414CD6">
              <w:rPr>
                <w:rFonts w:ascii="Tw Cen MT" w:hAnsi="Tw Cen MT" w:cstheme="minorHAnsi"/>
                <w:sz w:val="20"/>
                <w:szCs w:val="20"/>
              </w:rPr>
              <w:t>Lina ,</w:t>
            </w:r>
            <w:proofErr w:type="gramEnd"/>
            <w:r w:rsidRPr="00414CD6">
              <w:rPr>
                <w:rFonts w:ascii="Tw Cen MT" w:hAnsi="Tw Cen MT" w:cstheme="minorHAnsi"/>
                <w:sz w:val="20"/>
                <w:szCs w:val="20"/>
              </w:rPr>
              <w:t xml:space="preserve"> Haifa Wahyu (2019)</w:t>
            </w:r>
          </w:p>
        </w:tc>
        <w:tc>
          <w:tcPr>
            <w:tcW w:w="2693" w:type="dxa"/>
            <w:tcBorders>
              <w:top w:val="single" w:sz="4" w:space="0" w:color="auto"/>
              <w:bottom w:val="single" w:sz="4" w:space="0" w:color="auto"/>
            </w:tcBorders>
          </w:tcPr>
          <w:p w14:paraId="2D2C63A8" w14:textId="02D6112B"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Efektivitas Inovasi Intervensi Keperawatan Mengulum Es Batu Terhadap Skala Haus Pasien Hemodialisis</w:t>
            </w:r>
          </w:p>
        </w:tc>
        <w:tc>
          <w:tcPr>
            <w:tcW w:w="2552" w:type="dxa"/>
            <w:tcBorders>
              <w:top w:val="single" w:sz="4" w:space="0" w:color="auto"/>
              <w:bottom w:val="single" w:sz="4" w:space="0" w:color="auto"/>
            </w:tcBorders>
          </w:tcPr>
          <w:p w14:paraId="695D5312" w14:textId="77777777"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D: </w:t>
            </w:r>
            <w:r w:rsidRPr="00414CD6">
              <w:rPr>
                <w:rFonts w:ascii="Tw Cen MT" w:hAnsi="Tw Cen MT" w:cstheme="minorHAnsi"/>
                <w:sz w:val="20"/>
                <w:szCs w:val="20"/>
              </w:rPr>
              <w:t xml:space="preserve">pre eksperimen menggunakan design one group </w:t>
            </w:r>
            <w:r w:rsidRPr="00414CD6">
              <w:rPr>
                <w:rFonts w:ascii="Tw Cen MT" w:hAnsi="Tw Cen MT" w:cstheme="minorHAnsi"/>
                <w:i/>
                <w:iCs/>
                <w:sz w:val="20"/>
                <w:szCs w:val="20"/>
              </w:rPr>
              <w:t>pre test and post test.</w:t>
            </w:r>
          </w:p>
          <w:p w14:paraId="3C48B913" w14:textId="77777777"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Sampel dalam penelitian ini adalah pasien di ruang hemodialisa RSUD Dr.</w:t>
            </w:r>
            <w:proofErr w:type="gramStart"/>
            <w:r w:rsidRPr="00414CD6">
              <w:rPr>
                <w:rFonts w:ascii="Tw Cen MT" w:hAnsi="Tw Cen MT" w:cstheme="minorHAnsi"/>
                <w:sz w:val="20"/>
                <w:szCs w:val="20"/>
              </w:rPr>
              <w:t>M.Yunus</w:t>
            </w:r>
            <w:proofErr w:type="gramEnd"/>
            <w:r w:rsidRPr="00414CD6">
              <w:rPr>
                <w:rFonts w:ascii="Tw Cen MT" w:hAnsi="Tw Cen MT" w:cstheme="minorHAnsi"/>
                <w:sz w:val="20"/>
                <w:szCs w:val="20"/>
              </w:rPr>
              <w:t xml:space="preserve"> yang berjumlah 15 pasien</w:t>
            </w:r>
          </w:p>
          <w:p w14:paraId="4CF0EF15" w14:textId="6175DC78"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r w:rsidRPr="00414CD6">
              <w:rPr>
                <w:rFonts w:ascii="Tw Cen MT" w:hAnsi="Tw Cen MT" w:cstheme="minorHAnsi"/>
                <w:sz w:val="20"/>
                <w:szCs w:val="20"/>
              </w:rPr>
              <w:t xml:space="preserve">Terapi ice </w:t>
            </w:r>
            <w:r w:rsidR="00414CD6" w:rsidRPr="00414CD6">
              <w:rPr>
                <w:rFonts w:ascii="Tw Cen MT" w:hAnsi="Tw Cen MT" w:cstheme="minorHAnsi"/>
                <w:i/>
                <w:iCs/>
                <w:sz w:val="20"/>
                <w:szCs w:val="20"/>
              </w:rPr>
              <w:t>cube</w:t>
            </w:r>
          </w:p>
          <w:p w14:paraId="5210E905" w14:textId="77777777"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1AF7F5DB" w14:textId="6DC85056"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Analisis: </w:t>
            </w:r>
            <w:r w:rsidRPr="00414CD6">
              <w:rPr>
                <w:rFonts w:ascii="Tw Cen MT" w:hAnsi="Tw Cen MT" w:cstheme="minorHAnsi"/>
                <w:i/>
                <w:iCs/>
                <w:sz w:val="20"/>
                <w:szCs w:val="20"/>
              </w:rPr>
              <w:t>Uji paired t-test</w:t>
            </w:r>
          </w:p>
        </w:tc>
        <w:tc>
          <w:tcPr>
            <w:tcW w:w="2126" w:type="dxa"/>
            <w:tcBorders>
              <w:top w:val="single" w:sz="4" w:space="0" w:color="auto"/>
              <w:bottom w:val="single" w:sz="4" w:space="0" w:color="auto"/>
            </w:tcBorders>
          </w:tcPr>
          <w:p w14:paraId="359F9386" w14:textId="38F82D90"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Hasil penelitian skala rasa haus sebelum diberikan intervensi mengulum ice </w:t>
            </w:r>
            <w:r w:rsidR="00414CD6" w:rsidRPr="00414CD6">
              <w:rPr>
                <w:rFonts w:ascii="Tw Cen MT" w:hAnsi="Tw Cen MT" w:cstheme="minorHAnsi"/>
                <w:i/>
                <w:iCs/>
                <w:sz w:val="20"/>
                <w:szCs w:val="20"/>
              </w:rPr>
              <w:t>cube</w:t>
            </w:r>
            <w:r w:rsidRPr="00414CD6">
              <w:rPr>
                <w:rFonts w:ascii="Tw Cen MT" w:hAnsi="Tw Cen MT" w:cstheme="minorHAnsi"/>
                <w:sz w:val="20"/>
                <w:szCs w:val="20"/>
              </w:rPr>
              <w:t xml:space="preserve"> didapatkan sebagian besar mengalami rasa haus berat sebanyak 7 orang (46,7%), setelah diberikan intervensi mengulum es batu menjadi haus sedang sebanyak 11 orang (73,4%) dan Berat 1 Orang (6,7 %),</w:t>
            </w:r>
          </w:p>
        </w:tc>
      </w:tr>
      <w:tr w:rsidR="004F5BF1" w:rsidRPr="00414CD6" w14:paraId="78039467" w14:textId="77777777" w:rsidTr="004F5BF1">
        <w:tc>
          <w:tcPr>
            <w:tcW w:w="567" w:type="dxa"/>
            <w:tcBorders>
              <w:top w:val="single" w:sz="4" w:space="0" w:color="auto"/>
              <w:bottom w:val="single" w:sz="4" w:space="0" w:color="auto"/>
            </w:tcBorders>
          </w:tcPr>
          <w:p w14:paraId="36E88961" w14:textId="0E916521"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9</w:t>
            </w:r>
          </w:p>
        </w:tc>
        <w:tc>
          <w:tcPr>
            <w:tcW w:w="1418" w:type="dxa"/>
            <w:tcBorders>
              <w:top w:val="single" w:sz="4" w:space="0" w:color="auto"/>
              <w:bottom w:val="single" w:sz="4" w:space="0" w:color="auto"/>
            </w:tcBorders>
          </w:tcPr>
          <w:p w14:paraId="11EB1B91" w14:textId="7AE16479"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Meta Rosaulina, Zuliawati, Cici Indrayani (2021)</w:t>
            </w:r>
          </w:p>
        </w:tc>
        <w:tc>
          <w:tcPr>
            <w:tcW w:w="2693" w:type="dxa"/>
            <w:tcBorders>
              <w:top w:val="single" w:sz="4" w:space="0" w:color="auto"/>
              <w:bottom w:val="single" w:sz="4" w:space="0" w:color="auto"/>
            </w:tcBorders>
          </w:tcPr>
          <w:p w14:paraId="038D4E8A" w14:textId="33D86CB8"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Pengaruh Terapi Ice Cubes Terhadap Penurunan Rasa Haus Pada Pasien Gagal Ginjal Kronik Yang Menjalani Hemodialisa Di Rsu Sembiring</w:t>
            </w:r>
          </w:p>
        </w:tc>
        <w:tc>
          <w:tcPr>
            <w:tcW w:w="2552" w:type="dxa"/>
            <w:tcBorders>
              <w:top w:val="single" w:sz="4" w:space="0" w:color="auto"/>
              <w:bottom w:val="single" w:sz="4" w:space="0" w:color="auto"/>
            </w:tcBorders>
          </w:tcPr>
          <w:p w14:paraId="10CFA4F1" w14:textId="77777777"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D: </w:t>
            </w:r>
            <w:proofErr w:type="gramStart"/>
            <w:r w:rsidRPr="00414CD6">
              <w:rPr>
                <w:rFonts w:ascii="Tw Cen MT" w:hAnsi="Tw Cen MT" w:cstheme="minorHAnsi"/>
                <w:sz w:val="20"/>
                <w:szCs w:val="20"/>
              </w:rPr>
              <w:t>pre experiment</w:t>
            </w:r>
            <w:proofErr w:type="gramEnd"/>
            <w:r w:rsidRPr="00414CD6">
              <w:rPr>
                <w:rFonts w:ascii="Tw Cen MT" w:hAnsi="Tw Cen MT" w:cstheme="minorHAnsi"/>
                <w:sz w:val="20"/>
                <w:szCs w:val="20"/>
              </w:rPr>
              <w:t xml:space="preserve"> dan menggunakan one group pretest posttest.</w:t>
            </w:r>
          </w:p>
          <w:p w14:paraId="08F759B7" w14:textId="77777777"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Sampel dalam penelitian ini berjumlah 18 orang</w:t>
            </w:r>
          </w:p>
          <w:p w14:paraId="143982BF" w14:textId="176D9DCB"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r w:rsidRPr="00414CD6">
              <w:rPr>
                <w:rFonts w:ascii="Tw Cen MT" w:hAnsi="Tw Cen MT" w:cstheme="minorHAnsi"/>
                <w:sz w:val="20"/>
                <w:szCs w:val="20"/>
              </w:rPr>
              <w:t xml:space="preserve">Terapi ice </w:t>
            </w:r>
            <w:r w:rsidR="00414CD6" w:rsidRPr="00414CD6">
              <w:rPr>
                <w:rFonts w:ascii="Tw Cen MT" w:hAnsi="Tw Cen MT" w:cstheme="minorHAnsi"/>
                <w:i/>
                <w:iCs/>
                <w:sz w:val="20"/>
                <w:szCs w:val="20"/>
              </w:rPr>
              <w:t>cube</w:t>
            </w:r>
          </w:p>
          <w:p w14:paraId="7D5994E0" w14:textId="77777777"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5F0AB4D6" w14:textId="70B15E1E"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Analisis: </w:t>
            </w:r>
            <w:r w:rsidRPr="00414CD6">
              <w:rPr>
                <w:rFonts w:ascii="Tw Cen MT" w:hAnsi="Tw Cen MT" w:cstheme="minorHAnsi"/>
                <w:i/>
                <w:iCs/>
                <w:sz w:val="20"/>
                <w:szCs w:val="20"/>
              </w:rPr>
              <w:t>Uji paired t-test</w:t>
            </w:r>
          </w:p>
        </w:tc>
        <w:tc>
          <w:tcPr>
            <w:tcW w:w="2126" w:type="dxa"/>
            <w:tcBorders>
              <w:top w:val="single" w:sz="4" w:space="0" w:color="auto"/>
              <w:bottom w:val="single" w:sz="4" w:space="0" w:color="auto"/>
            </w:tcBorders>
          </w:tcPr>
          <w:p w14:paraId="38C85221" w14:textId="5F7491C5"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 xml:space="preserve">Berdasarkan penelitian yang dilakukan peneliti disimpulkan bahwa adanya pengaruh terapi ice cubes terhadap penurunan rasa haus pasien gagal ginjal kronik yang menjalani hemodialisa di Rsu Sembiring Deli Tua dengan p value 0,000 &lt; </w:t>
            </w:r>
            <w:r w:rsidRPr="00414CD6">
              <w:rPr>
                <w:rFonts w:ascii="Calibri" w:hAnsi="Calibri" w:cs="Calibri"/>
                <w:sz w:val="20"/>
                <w:szCs w:val="20"/>
              </w:rPr>
              <w:t>α</w:t>
            </w:r>
            <w:r w:rsidRPr="00414CD6">
              <w:rPr>
                <w:rFonts w:ascii="Tw Cen MT" w:hAnsi="Tw Cen MT" w:cstheme="minorHAnsi"/>
                <w:sz w:val="20"/>
                <w:szCs w:val="20"/>
              </w:rPr>
              <w:t xml:space="preserve"> = 0,05 yang dilihat dari hasil statistik yang sudah dilakukan dengan menggunakan uji paired t test.</w:t>
            </w:r>
          </w:p>
        </w:tc>
      </w:tr>
      <w:tr w:rsidR="004F5BF1" w:rsidRPr="00414CD6" w14:paraId="53D5EB9C" w14:textId="77777777" w:rsidTr="004F5BF1">
        <w:tc>
          <w:tcPr>
            <w:tcW w:w="567" w:type="dxa"/>
            <w:tcBorders>
              <w:top w:val="single" w:sz="4" w:space="0" w:color="auto"/>
              <w:bottom w:val="single" w:sz="4" w:space="0" w:color="auto"/>
            </w:tcBorders>
          </w:tcPr>
          <w:p w14:paraId="55B0522A" w14:textId="16090990"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10</w:t>
            </w:r>
          </w:p>
        </w:tc>
        <w:tc>
          <w:tcPr>
            <w:tcW w:w="1418" w:type="dxa"/>
            <w:tcBorders>
              <w:top w:val="single" w:sz="4" w:space="0" w:color="auto"/>
              <w:bottom w:val="single" w:sz="4" w:space="0" w:color="auto"/>
            </w:tcBorders>
          </w:tcPr>
          <w:p w14:paraId="684CFD08" w14:textId="73C0885D"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Farida Adi Rahayu, Nury Sukraeny (2019)</w:t>
            </w:r>
          </w:p>
        </w:tc>
        <w:tc>
          <w:tcPr>
            <w:tcW w:w="2693" w:type="dxa"/>
            <w:tcBorders>
              <w:top w:val="single" w:sz="4" w:space="0" w:color="auto"/>
              <w:bottom w:val="single" w:sz="4" w:space="0" w:color="auto"/>
            </w:tcBorders>
          </w:tcPr>
          <w:p w14:paraId="6C940BB2" w14:textId="3C3C5AAF"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Penurunan Rasa Haus Pada Kasus Penyakit Ginjal Kronik Yang Menjalani Hemodalisa Dengan Sipping Ice Cube Therapy</w:t>
            </w:r>
          </w:p>
        </w:tc>
        <w:tc>
          <w:tcPr>
            <w:tcW w:w="2552" w:type="dxa"/>
            <w:tcBorders>
              <w:top w:val="single" w:sz="4" w:space="0" w:color="auto"/>
              <w:bottom w:val="single" w:sz="4" w:space="0" w:color="auto"/>
            </w:tcBorders>
          </w:tcPr>
          <w:p w14:paraId="726FD200" w14:textId="77777777"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D: </w:t>
            </w:r>
            <w:r w:rsidRPr="00414CD6">
              <w:rPr>
                <w:rFonts w:ascii="Tw Cen MT" w:hAnsi="Tw Cen MT" w:cstheme="minorHAnsi"/>
                <w:sz w:val="20"/>
                <w:szCs w:val="20"/>
              </w:rPr>
              <w:t>metode deskriptif dengan pendekatan asuhan keperawatan</w:t>
            </w:r>
          </w:p>
          <w:p w14:paraId="46D82F74" w14:textId="77777777"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S: </w:t>
            </w:r>
            <w:r w:rsidRPr="00414CD6">
              <w:rPr>
                <w:rFonts w:ascii="Tw Cen MT" w:hAnsi="Tw Cen MT" w:cstheme="minorHAnsi"/>
                <w:sz w:val="20"/>
                <w:szCs w:val="20"/>
              </w:rPr>
              <w:t>2 responden</w:t>
            </w:r>
          </w:p>
          <w:p w14:paraId="6EA14CE1" w14:textId="56E27267"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r w:rsidRPr="00414CD6">
              <w:rPr>
                <w:rFonts w:ascii="Tw Cen MT" w:hAnsi="Tw Cen MT" w:cstheme="minorHAnsi"/>
                <w:sz w:val="20"/>
                <w:szCs w:val="20"/>
              </w:rPr>
              <w:t xml:space="preserve">Terapi ice </w:t>
            </w:r>
            <w:r w:rsidR="00414CD6" w:rsidRPr="00414CD6">
              <w:rPr>
                <w:rFonts w:ascii="Tw Cen MT" w:hAnsi="Tw Cen MT" w:cstheme="minorHAnsi"/>
                <w:i/>
                <w:iCs/>
                <w:sz w:val="20"/>
                <w:szCs w:val="20"/>
              </w:rPr>
              <w:t>cube</w:t>
            </w:r>
          </w:p>
          <w:p w14:paraId="3D0F487A" w14:textId="77777777"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0691AC2B" w14:textId="0E5C4A2A"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 xml:space="preserve">Analisis: </w:t>
            </w:r>
            <w:r w:rsidRPr="00414CD6">
              <w:rPr>
                <w:rFonts w:ascii="Tw Cen MT" w:hAnsi="Tw Cen MT" w:cstheme="minorHAnsi"/>
                <w:sz w:val="20"/>
                <w:szCs w:val="20"/>
              </w:rPr>
              <w:t>Analisis Deskriptif</w:t>
            </w:r>
          </w:p>
        </w:tc>
        <w:tc>
          <w:tcPr>
            <w:tcW w:w="2126" w:type="dxa"/>
            <w:tcBorders>
              <w:top w:val="single" w:sz="4" w:space="0" w:color="auto"/>
              <w:bottom w:val="single" w:sz="4" w:space="0" w:color="auto"/>
            </w:tcBorders>
          </w:tcPr>
          <w:p w14:paraId="1D86B4E1" w14:textId="0595D892"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Ada penurunan rasa haus secara signifikan dari kedua kasus. Pada kedua kasus terjadi penurunan skala haus yaitu dari skala haus berat menjadi haus ringan. Sipping ice cube therapy terbukti efektif menurunkan rasa haus pada kasus penyakit ginjal kronik yang menjalani hemodialisa.</w:t>
            </w:r>
          </w:p>
        </w:tc>
      </w:tr>
      <w:tr w:rsidR="004F5BF1" w:rsidRPr="00414CD6" w14:paraId="47B54070" w14:textId="77777777" w:rsidTr="004F5BF1">
        <w:tc>
          <w:tcPr>
            <w:tcW w:w="567" w:type="dxa"/>
            <w:tcBorders>
              <w:top w:val="single" w:sz="4" w:space="0" w:color="auto"/>
              <w:bottom w:val="single" w:sz="4" w:space="0" w:color="auto"/>
            </w:tcBorders>
          </w:tcPr>
          <w:p w14:paraId="08D82058" w14:textId="60A20C10"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11</w:t>
            </w:r>
          </w:p>
        </w:tc>
        <w:tc>
          <w:tcPr>
            <w:tcW w:w="1418" w:type="dxa"/>
            <w:tcBorders>
              <w:top w:val="single" w:sz="4" w:space="0" w:color="auto"/>
              <w:bottom w:val="single" w:sz="4" w:space="0" w:color="auto"/>
            </w:tcBorders>
          </w:tcPr>
          <w:p w14:paraId="665D8F5B" w14:textId="43B5B667" w:rsidR="004F5BF1" w:rsidRPr="00414CD6" w:rsidRDefault="004F5BF1" w:rsidP="004F5BF1">
            <w:pPr>
              <w:tabs>
                <w:tab w:val="left" w:pos="2512"/>
              </w:tabs>
              <w:rPr>
                <w:rFonts w:ascii="Tw Cen MT" w:hAnsi="Tw Cen MT" w:cstheme="minorHAnsi"/>
                <w:sz w:val="20"/>
                <w:szCs w:val="20"/>
              </w:rPr>
            </w:pPr>
            <w:r w:rsidRPr="00414CD6">
              <w:rPr>
                <w:rFonts w:ascii="Tw Cen MT" w:hAnsi="Tw Cen MT" w:cstheme="minorHAnsi"/>
                <w:sz w:val="20"/>
                <w:szCs w:val="20"/>
              </w:rPr>
              <w:t>Latifah, Eva dkk (2022)</w:t>
            </w:r>
          </w:p>
        </w:tc>
        <w:tc>
          <w:tcPr>
            <w:tcW w:w="2693" w:type="dxa"/>
            <w:tcBorders>
              <w:top w:val="single" w:sz="4" w:space="0" w:color="auto"/>
              <w:bottom w:val="single" w:sz="4" w:space="0" w:color="auto"/>
            </w:tcBorders>
          </w:tcPr>
          <w:p w14:paraId="2E518986" w14:textId="2D23592C"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i/>
                <w:iCs/>
                <w:sz w:val="20"/>
                <w:szCs w:val="20"/>
              </w:rPr>
              <w:t xml:space="preserve">The Effectiveness of Chewing Gum and Sucking Ice Cubes in </w:t>
            </w:r>
            <w:r w:rsidRPr="00414CD6">
              <w:rPr>
                <w:rFonts w:ascii="Tw Cen MT" w:hAnsi="Tw Cen MT" w:cstheme="minorHAnsi"/>
                <w:i/>
                <w:iCs/>
                <w:sz w:val="20"/>
                <w:szCs w:val="20"/>
              </w:rPr>
              <w:lastRenderedPageBreak/>
              <w:t>Reducing Thirst in Chronic Kidney Failure Patients Undergoing Hemodialysis</w:t>
            </w:r>
          </w:p>
        </w:tc>
        <w:tc>
          <w:tcPr>
            <w:tcW w:w="2552" w:type="dxa"/>
            <w:tcBorders>
              <w:top w:val="single" w:sz="4" w:space="0" w:color="auto"/>
              <w:bottom w:val="single" w:sz="4" w:space="0" w:color="auto"/>
            </w:tcBorders>
          </w:tcPr>
          <w:p w14:paraId="4020B8F6" w14:textId="77777777" w:rsidR="004F5BF1" w:rsidRPr="00414CD6" w:rsidRDefault="004F5BF1" w:rsidP="004F5BF1">
            <w:pPr>
              <w:tabs>
                <w:tab w:val="left" w:pos="2512"/>
              </w:tabs>
              <w:jc w:val="both"/>
              <w:rPr>
                <w:rFonts w:ascii="Tw Cen MT" w:hAnsi="Tw Cen MT" w:cstheme="minorHAnsi"/>
                <w:i/>
                <w:iCs/>
                <w:sz w:val="20"/>
                <w:szCs w:val="20"/>
              </w:rPr>
            </w:pPr>
            <w:r w:rsidRPr="00414CD6">
              <w:rPr>
                <w:rFonts w:ascii="Tw Cen MT" w:hAnsi="Tw Cen MT" w:cstheme="minorHAnsi"/>
                <w:b/>
                <w:bCs/>
                <w:sz w:val="20"/>
                <w:szCs w:val="20"/>
              </w:rPr>
              <w:lastRenderedPageBreak/>
              <w:t xml:space="preserve">D: </w:t>
            </w:r>
            <w:r w:rsidRPr="00414CD6">
              <w:rPr>
                <w:rFonts w:ascii="Tw Cen MT" w:hAnsi="Tw Cen MT" w:cstheme="minorHAnsi"/>
                <w:i/>
                <w:iCs/>
                <w:sz w:val="20"/>
                <w:szCs w:val="20"/>
              </w:rPr>
              <w:t xml:space="preserve">quasy experiment with a </w:t>
            </w:r>
            <w:proofErr w:type="gramStart"/>
            <w:r w:rsidRPr="00414CD6">
              <w:rPr>
                <w:rFonts w:ascii="Tw Cen MT" w:hAnsi="Tw Cen MT" w:cstheme="minorHAnsi"/>
                <w:i/>
                <w:iCs/>
                <w:sz w:val="20"/>
                <w:szCs w:val="20"/>
              </w:rPr>
              <w:t>two group</w:t>
            </w:r>
            <w:proofErr w:type="gramEnd"/>
            <w:r w:rsidRPr="00414CD6">
              <w:rPr>
                <w:rFonts w:ascii="Tw Cen MT" w:hAnsi="Tw Cen MT" w:cstheme="minorHAnsi"/>
                <w:i/>
                <w:iCs/>
                <w:sz w:val="20"/>
                <w:szCs w:val="20"/>
              </w:rPr>
              <w:t xml:space="preserve"> pre-post design</w:t>
            </w:r>
          </w:p>
          <w:p w14:paraId="42649640" w14:textId="77777777"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lastRenderedPageBreak/>
              <w:t xml:space="preserve">S: </w:t>
            </w:r>
            <w:r w:rsidRPr="00414CD6">
              <w:rPr>
                <w:rFonts w:ascii="Tw Cen MT" w:hAnsi="Tw Cen MT" w:cstheme="minorHAnsi"/>
                <w:sz w:val="20"/>
                <w:szCs w:val="20"/>
              </w:rPr>
              <w:t>34 responden</w:t>
            </w:r>
          </w:p>
          <w:p w14:paraId="27E4E9C5" w14:textId="1B7C18E7"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V: </w:t>
            </w:r>
            <w:r w:rsidRPr="00414CD6">
              <w:rPr>
                <w:rFonts w:ascii="Tw Cen MT" w:hAnsi="Tw Cen MT" w:cstheme="minorHAnsi"/>
                <w:sz w:val="20"/>
                <w:szCs w:val="20"/>
              </w:rPr>
              <w:t xml:space="preserve">Terapi ice </w:t>
            </w:r>
            <w:r w:rsidR="00414CD6" w:rsidRPr="00414CD6">
              <w:rPr>
                <w:rFonts w:ascii="Tw Cen MT" w:hAnsi="Tw Cen MT" w:cstheme="minorHAnsi"/>
                <w:i/>
                <w:iCs/>
                <w:sz w:val="20"/>
                <w:szCs w:val="20"/>
              </w:rPr>
              <w:t>cube</w:t>
            </w:r>
          </w:p>
          <w:p w14:paraId="13E90036" w14:textId="77777777" w:rsidR="004F5BF1" w:rsidRPr="00414CD6" w:rsidRDefault="004F5BF1" w:rsidP="004F5BF1">
            <w:pPr>
              <w:tabs>
                <w:tab w:val="left" w:pos="2512"/>
              </w:tabs>
              <w:rPr>
                <w:rFonts w:ascii="Tw Cen MT" w:hAnsi="Tw Cen MT" w:cstheme="minorHAnsi"/>
                <w:b/>
                <w:bCs/>
                <w:sz w:val="20"/>
                <w:szCs w:val="20"/>
              </w:rPr>
            </w:pPr>
            <w:r w:rsidRPr="00414CD6">
              <w:rPr>
                <w:rFonts w:ascii="Tw Cen MT" w:hAnsi="Tw Cen MT" w:cstheme="minorHAnsi"/>
                <w:b/>
                <w:bCs/>
                <w:sz w:val="20"/>
                <w:szCs w:val="20"/>
              </w:rPr>
              <w:t xml:space="preserve">I: </w:t>
            </w:r>
            <w:r w:rsidRPr="00414CD6">
              <w:rPr>
                <w:rFonts w:ascii="Tw Cen MT" w:hAnsi="Tw Cen MT" w:cstheme="minorHAnsi"/>
                <w:i/>
                <w:iCs/>
                <w:sz w:val="20"/>
                <w:szCs w:val="20"/>
              </w:rPr>
              <w:t>Visual Analogue Scale (VAS)</w:t>
            </w:r>
          </w:p>
          <w:p w14:paraId="0915B000" w14:textId="6CB9E2B1" w:rsidR="004F5BF1" w:rsidRPr="00414CD6" w:rsidRDefault="004F5BF1" w:rsidP="004F5BF1">
            <w:pPr>
              <w:tabs>
                <w:tab w:val="left" w:pos="2512"/>
              </w:tabs>
              <w:jc w:val="both"/>
              <w:rPr>
                <w:rFonts w:ascii="Tw Cen MT" w:hAnsi="Tw Cen MT" w:cstheme="minorHAnsi"/>
                <w:b/>
                <w:bCs/>
                <w:sz w:val="20"/>
                <w:szCs w:val="20"/>
              </w:rPr>
            </w:pPr>
            <w:r w:rsidRPr="00414CD6">
              <w:rPr>
                <w:rFonts w:ascii="Tw Cen MT" w:hAnsi="Tw Cen MT" w:cstheme="minorHAnsi"/>
                <w:b/>
                <w:bCs/>
                <w:sz w:val="20"/>
                <w:szCs w:val="20"/>
              </w:rPr>
              <w:t>Analisis:</w:t>
            </w:r>
            <w:r w:rsidRPr="00414CD6">
              <w:rPr>
                <w:rFonts w:ascii="Tw Cen MT" w:hAnsi="Tw Cen MT"/>
                <w:sz w:val="20"/>
                <w:szCs w:val="20"/>
              </w:rPr>
              <w:t xml:space="preserve"> </w:t>
            </w:r>
            <w:r w:rsidRPr="00414CD6">
              <w:rPr>
                <w:rFonts w:ascii="Tw Cen MT" w:hAnsi="Tw Cen MT" w:cstheme="minorHAnsi"/>
                <w:i/>
                <w:iCs/>
                <w:sz w:val="20"/>
                <w:szCs w:val="20"/>
              </w:rPr>
              <w:t>Uji Wilcoxon dan uji Mann Whitney</w:t>
            </w:r>
          </w:p>
        </w:tc>
        <w:tc>
          <w:tcPr>
            <w:tcW w:w="2126" w:type="dxa"/>
            <w:tcBorders>
              <w:top w:val="single" w:sz="4" w:space="0" w:color="auto"/>
              <w:bottom w:val="single" w:sz="4" w:space="0" w:color="auto"/>
            </w:tcBorders>
          </w:tcPr>
          <w:p w14:paraId="323AA0A7" w14:textId="77777777"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lastRenderedPageBreak/>
              <w:t xml:space="preserve">Responden yang menghisap es batu, </w:t>
            </w:r>
            <w:r w:rsidRPr="00414CD6">
              <w:rPr>
                <w:rFonts w:ascii="Tw Cen MT" w:hAnsi="Tw Cen MT" w:cstheme="minorHAnsi"/>
                <w:sz w:val="20"/>
                <w:szCs w:val="20"/>
              </w:rPr>
              <w:lastRenderedPageBreak/>
              <w:t>hasilnya menunjukkan penurunan rasa haus sebanyak 16 orang</w:t>
            </w:r>
          </w:p>
          <w:p w14:paraId="200DAD12" w14:textId="0E32065B" w:rsidR="004F5BF1" w:rsidRPr="00414CD6" w:rsidRDefault="004F5BF1" w:rsidP="004F5BF1">
            <w:pPr>
              <w:tabs>
                <w:tab w:val="left" w:pos="2512"/>
              </w:tabs>
              <w:jc w:val="both"/>
              <w:rPr>
                <w:rFonts w:ascii="Tw Cen MT" w:hAnsi="Tw Cen MT" w:cstheme="minorHAnsi"/>
                <w:sz w:val="20"/>
                <w:szCs w:val="20"/>
              </w:rPr>
            </w:pPr>
            <w:r w:rsidRPr="00414CD6">
              <w:rPr>
                <w:rFonts w:ascii="Tw Cen MT" w:hAnsi="Tw Cen MT" w:cstheme="minorHAnsi"/>
                <w:sz w:val="20"/>
                <w:szCs w:val="20"/>
              </w:rPr>
              <w:t>(94,1%), dan 1 orang (5,9%)</w:t>
            </w:r>
          </w:p>
        </w:tc>
      </w:tr>
    </w:tbl>
    <w:p w14:paraId="79F86063" w14:textId="77777777" w:rsidR="003916A9" w:rsidRPr="00414CD6" w:rsidRDefault="003916A9">
      <w:pPr>
        <w:spacing w:after="0" w:line="240" w:lineRule="auto"/>
        <w:jc w:val="center"/>
        <w:rPr>
          <w:rFonts w:ascii="Tw Cen MT" w:eastAsia="Twentieth Century" w:hAnsi="Tw Cen MT" w:cs="Twentieth Century"/>
          <w:sz w:val="20"/>
          <w:szCs w:val="20"/>
        </w:rPr>
      </w:pPr>
    </w:p>
    <w:p w14:paraId="4896B0C6" w14:textId="77777777" w:rsidR="0035371C" w:rsidRPr="00414CD6" w:rsidRDefault="00101F11">
      <w:pPr>
        <w:spacing w:line="360" w:lineRule="auto"/>
        <w:jc w:val="both"/>
        <w:rPr>
          <w:rFonts w:ascii="Tw Cen MT" w:eastAsia="Twentieth Century" w:hAnsi="Tw Cen MT" w:cs="Twentieth Century"/>
          <w:sz w:val="20"/>
          <w:szCs w:val="20"/>
        </w:rPr>
      </w:pPr>
      <w:r w:rsidRPr="00414CD6">
        <w:rPr>
          <w:rFonts w:ascii="Tw Cen MT" w:eastAsia="Twentieth Century" w:hAnsi="Tw Cen MT" w:cs="Twentieth Century"/>
          <w:i/>
          <w:iCs/>
          <w:sz w:val="20"/>
          <w:szCs w:val="20"/>
        </w:rPr>
        <w:t xml:space="preserve"> </w:t>
      </w:r>
      <w:proofErr w:type="gramStart"/>
      <w:r w:rsidRPr="00414CD6">
        <w:rPr>
          <w:rFonts w:ascii="Tw Cen MT" w:eastAsia="Twentieth Century" w:hAnsi="Tw Cen MT" w:cs="Twentieth Century"/>
          <w:i/>
          <w:iCs/>
          <w:sz w:val="20"/>
          <w:szCs w:val="20"/>
        </w:rPr>
        <w:t>Source</w:t>
      </w:r>
      <w:r w:rsidRPr="00414CD6">
        <w:rPr>
          <w:rFonts w:ascii="Tw Cen MT" w:eastAsia="Twentieth Century" w:hAnsi="Tw Cen MT" w:cs="Twentieth Century"/>
          <w:sz w:val="20"/>
          <w:szCs w:val="20"/>
        </w:rPr>
        <w:t xml:space="preserve"> :</w:t>
      </w:r>
      <w:proofErr w:type="gramEnd"/>
      <w:r w:rsidRPr="00414CD6">
        <w:rPr>
          <w:rFonts w:ascii="Tw Cen MT" w:eastAsia="Twentieth Century" w:hAnsi="Tw Cen MT" w:cs="Twentieth Century"/>
          <w:sz w:val="20"/>
          <w:szCs w:val="20"/>
        </w:rPr>
        <w:t xml:space="preserve"> secondary data processing </w:t>
      </w:r>
    </w:p>
    <w:p w14:paraId="2EDBFBF9" w14:textId="77777777" w:rsidR="004F5BF1" w:rsidRPr="00414CD6" w:rsidRDefault="004F5BF1" w:rsidP="00646A68">
      <w:pPr>
        <w:spacing w:after="0" w:line="240" w:lineRule="auto"/>
        <w:jc w:val="both"/>
        <w:rPr>
          <w:rFonts w:ascii="Tw Cen MT" w:eastAsia="Twentieth Century" w:hAnsi="Tw Cen MT" w:cs="Twentieth Century"/>
          <w:sz w:val="24"/>
          <w:szCs w:val="24"/>
        </w:rPr>
        <w:sectPr w:rsidR="004F5BF1" w:rsidRPr="00414CD6" w:rsidSect="004F5BF1">
          <w:type w:val="continuous"/>
          <w:pgSz w:w="12240" w:h="15840"/>
          <w:pgMar w:top="1440" w:right="1440" w:bottom="1440" w:left="1440" w:header="720" w:footer="720" w:gutter="0"/>
          <w:cols w:space="720"/>
        </w:sectPr>
      </w:pPr>
    </w:p>
    <w:p w14:paraId="58086AAE" w14:textId="4BD687A2" w:rsidR="00646A68" w:rsidRPr="00414CD6" w:rsidRDefault="00646A68" w:rsidP="00646A68">
      <w:pPr>
        <w:spacing w:after="0" w:line="240" w:lineRule="auto"/>
        <w:jc w:val="both"/>
        <w:rPr>
          <w:rFonts w:ascii="Tw Cen MT" w:eastAsia="Twentieth Century" w:hAnsi="Tw Cen MT" w:cs="Twentieth Century"/>
          <w:sz w:val="24"/>
          <w:szCs w:val="24"/>
        </w:rPr>
      </w:pPr>
      <w:r w:rsidRPr="00414CD6">
        <w:rPr>
          <w:rFonts w:ascii="Tw Cen MT" w:eastAsia="Twentieth Century" w:hAnsi="Tw Cen MT" w:cs="Twentieth Century"/>
          <w:sz w:val="24"/>
          <w:szCs w:val="24"/>
        </w:rPr>
        <w:t xml:space="preserve">Gagal ginjal kronis merupakan salah satu gangguan metabolisme yang menyebabkan tubuh mengalami ketidakseimbangan cairan dan cenderung mengalami kelebihan cairan yang diderita oleh rentan usia yang beragam. Pada 10 artikel yang digunakan pada </w:t>
      </w:r>
      <w:r w:rsidRPr="00C875F9">
        <w:rPr>
          <w:rFonts w:ascii="Tw Cen MT" w:eastAsia="Twentieth Century" w:hAnsi="Tw Cen MT" w:cs="Twentieth Century"/>
          <w:i/>
          <w:iCs/>
          <w:sz w:val="24"/>
          <w:szCs w:val="24"/>
        </w:rPr>
        <w:t>literature review</w:t>
      </w:r>
      <w:r w:rsidRPr="00C875F9">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ini didapatkan bahwa mayoritas berusia 45 tahun, menurut Rosaulina</w:t>
      </w:r>
      <w:r w:rsidR="00C875F9">
        <w:rPr>
          <w:rFonts w:ascii="Tw Cen MT" w:eastAsia="Twentieth Century" w:hAnsi="Tw Cen MT" w:cs="Twentieth Century"/>
          <w:sz w:val="24"/>
          <w:szCs w:val="24"/>
        </w:rPr>
        <w:t xml:space="preserve"> tahun </w:t>
      </w:r>
      <w:r w:rsidRPr="00414CD6">
        <w:rPr>
          <w:rFonts w:ascii="Tw Cen MT" w:eastAsia="Twentieth Century" w:hAnsi="Tw Cen MT" w:cs="Twentieth Century"/>
          <w:sz w:val="24"/>
          <w:szCs w:val="24"/>
        </w:rPr>
        <w:t xml:space="preserve">2021 </w:t>
      </w:r>
      <w:r w:rsidR="00C875F9">
        <w:rPr>
          <w:rFonts w:ascii="Tw Cen MT" w:eastAsia="Twentieth Century" w:hAnsi="Tw Cen MT" w:cs="Twentieth Century"/>
          <w:sz w:val="24"/>
          <w:szCs w:val="24"/>
        </w:rPr>
        <w:fldChar w:fldCharType="begin" w:fldLock="1"/>
      </w:r>
      <w:r w:rsidR="00C875F9">
        <w:rPr>
          <w:rFonts w:ascii="Tw Cen MT" w:eastAsia="Twentieth Century" w:hAnsi="Tw Cen MT" w:cs="Twentieth Century"/>
          <w:sz w:val="24"/>
          <w:szCs w:val="24"/>
        </w:rPr>
        <w:instrText>ADDIN CSL_CITATION {"citationItems":[{"id":"ITEM-1","itemData":{"DOI":"10.36656/jpkm.v4i1.670","abstract":"Chronic renal failure patients undergoing hemodialysis must comply with fluid restrictions, to prevent excess fluid from occurring which can worsen the condition of chronic kidney failure patients, but fluid restriction can lead to a decrease in oral intake resulting in dry mouth and tongue rarely flowing water and this condition can trigger thirst. One of the ways to manage thirst is with ice cube's therapy. The purpose of this study was to determine the effect of ice cube's therapy on reducing thirst in chronic kidney failure patients undergoing hemodialysis. Pre-experimental research design using a one group pretest-posttest design. The samples in this study amounted to 18 respondents using purposive sampling technique. The instrument for applying ice cube's therapy uses the VAS (Visual Analog Scale) for Assessment of Thirst Intensity. Ice cube's therapy is given for 5 minutes during the dialysis process. The results of the Paired T-test statistic in this study showed that there was a decrease in the intensity of thirst by an average of 2.56 with a significance value of p value = 0.000 (p &lt;0.05). Based on the research findings, there is an effect of ice cube's therapy on reducing thirst in chronic kidney failure patients undergoing hemodialysis. The application of ice cube's therapy is proven to be able to reduce thirst so that it can be useful and applied to chronic kidney failure patients undergoing hemodialysis.","author":[{"dropping-particle":"","family":"Rosaulina","given":"Meta","non-dropping-particle":"","parse-names":false,"suffix":""},{"dropping-particle":"","family":"Zuliawati","given":"Zuliawati","non-dropping-particle":"","parse-names":false,"suffix":""},{"dropping-particle":"","family":"Indrayani","given":"Cici","non-dropping-particle":"","parse-names":false,"suffix":""}],"container-title":"Jurnal Penelitian Keperawatan Medik","id":"ITEM-1","issue":"1","issued":{"date-parts":[["2021"]]},"page":"17-23","title":"Pengaruh Terapi Ice Cubes Terhadap Penurunan Rasa Haus Pada Pasien Gagal Ginjal Kronik Yang Menjalani Hemodialisa Di Rsu Sembiring","type":"article-journal","volume":"4"},"uris":["http://www.mendeley.com/documents/?uuid=eb1f0de0-b4ef-4984-a358-ff6ab7540d66"]}],"mendeley":{"formattedCitation":"[15]","plainTextFormattedCitation":"[15]","previouslyFormattedCitation":"[15]"},"properties":{"noteIndex":0},"schema":"https://github.com/citation-style-language/schema/raw/master/csl-citation.json"}</w:instrText>
      </w:r>
      <w:r w:rsidR="00C875F9">
        <w:rPr>
          <w:rFonts w:ascii="Tw Cen MT" w:eastAsia="Twentieth Century" w:hAnsi="Tw Cen MT" w:cs="Twentieth Century"/>
          <w:sz w:val="24"/>
          <w:szCs w:val="24"/>
        </w:rPr>
        <w:fldChar w:fldCharType="separate"/>
      </w:r>
      <w:r w:rsidR="00C875F9" w:rsidRPr="00C875F9">
        <w:rPr>
          <w:rFonts w:ascii="Tw Cen MT" w:eastAsia="Twentieth Century" w:hAnsi="Tw Cen MT" w:cs="Twentieth Century"/>
          <w:noProof/>
          <w:sz w:val="24"/>
          <w:szCs w:val="24"/>
        </w:rPr>
        <w:t>[15]</w:t>
      </w:r>
      <w:r w:rsidR="00C875F9">
        <w:rPr>
          <w:rFonts w:ascii="Tw Cen MT" w:eastAsia="Twentieth Century" w:hAnsi="Tw Cen MT" w:cs="Twentieth Century"/>
          <w:sz w:val="24"/>
          <w:szCs w:val="24"/>
        </w:rPr>
        <w:fldChar w:fldCharType="end"/>
      </w:r>
      <w:r w:rsidR="00C875F9">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rentang usia terjadi gagal ginjal adalah pada usia 35-55 tahun dengan presentasi diketahui bahwa dari 18 responden mayoritas responden pada penelitian ini berjenis kelamin laki – laki sebanyak 10 orang (55,6%) jenis kelamin perempuan sebanyak 8 orang (44,4%) dan mayoritas responden berusia 35 – 54 tahun (61,1%) minoritas adalah berusia 18 – 34 tahun (11,1). Kasus terbanyak terjadi pada rentang usia 35-54 tahun, pada usia ini merupakan usia produktif seorang manusia sehingga rentan terjadi pola hidup yang tidak baik yang dapat memperburuk status kesehatan dengan gagal ginjal kronis</w:t>
      </w:r>
      <w:r w:rsidR="00E33554" w:rsidRPr="00414CD6">
        <w:rPr>
          <w:rFonts w:ascii="Tw Cen MT" w:eastAsia="Twentieth Century" w:hAnsi="Tw Cen MT" w:cs="Twentieth Century"/>
          <w:sz w:val="24"/>
          <w:szCs w:val="24"/>
        </w:rPr>
        <w:t xml:space="preserve"> </w:t>
      </w:r>
      <w:r w:rsidR="00E33554"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{"citationItems":[{"id":"ITEM-1","itemData":{"abstract":"Kualitas tidur yang buruk pada pasien hemodialisa dapat berdampak pada perubahan faktor psikologis, sistem endokrin, sistem pernafasan, dan sistem kardiovaskular dan juga dapat dipengaruhi oleh beberapa faktor. Penelitian ini bertujuan untuk mengetahui faktor-faktor yang berhubungan dengan kualitas tidur pada klien yang menjalani terapi hemodialisa. Penelitian ini merupakan penelitian kuantitatif dengan desain survei analitik melalui pendekatan cross sectional. Teknik pengambilan sampel menggunakan teknik total sampling dengan jumlah sampel 52 responden yang dilakukan pada bulan April 2017 dengan menggunakan kuesioner Tailor Manifest Anxiety Scale (TMAS) dan The pittsburgh sleep quality index (PSQI). Hasil penelitian ini menunjukan bahwa sebagian besar responden memiliki kualitas tidur (53,8%) responden. Hasil analisis uji chi square faktor psikologi (kecemasan) didapatkan nilai p value 0,006 (≤ 0,005). Sedangkan, untuk kualitas tidur terhadap faktor demografi, faktor gaya hidup, faktor biologis, dan faktor dialisis didapatkan nilai p value&gt;0,05. Simpulan penelitian ini adalah faktor psikologis:kecemasan berhubungan dengan kualitas tidur pasien pasien gagal ginjal kronik yang menjalani hemodialisa.","author":[{"dropping-particle":"","family":"Ningrum","given":"Windy Astuti Cahya","non-dropping-particle":"","parse-names":false,"suffix":""},{"dropping-particle":"","family":"Imardiani","given":"","non-dropping-particle":"","parse-names":false,"suffix":""},{"dropping-particle":"","family":"Rahma","given":"Saidatur","non-dropping-particle":"","parse-names":false,"suffix":""}],"container-title":"Seminar dan Workshop Nasional Keperawatan “Implikasi Perawatan Paliatif pada Bidang Kesehatan”","id":"ITEM-1","issued":{"date-parts":[["2017"]]},"page":"279-285","title":"Faktor yang berhubungan dengan kualitas tidur pasien gagal ginjal kronik dengan terapi hemodialisa","type":"article-journal"},"uris":["http://www.mendeley.com/documents/?uuid=8d7da968-bc34-46f7-9998-3196dcc97a50"]}],"mendeley":{"formattedCitation":"[16]","plainTextFormattedCitation":"[16]","previouslyFormattedCitation":"[16]"},"properties":{"noteIndex":0},"schema":"https://github.com/citation-style-language/schema/raw/master/csl-citation.json"}</w:instrText>
      </w:r>
      <w:r w:rsidR="00E33554" w:rsidRPr="00414CD6">
        <w:rPr>
          <w:rFonts w:ascii="Tw Cen MT" w:eastAsia="Twentieth Century" w:hAnsi="Tw Cen MT" w:cs="Twentieth Century"/>
          <w:sz w:val="24"/>
          <w:szCs w:val="24"/>
        </w:rPr>
        <w:fldChar w:fldCharType="separate"/>
      </w:r>
      <w:r w:rsidR="00F72AFA" w:rsidRPr="00F72AFA">
        <w:rPr>
          <w:rFonts w:ascii="Tw Cen MT" w:eastAsia="Twentieth Century" w:hAnsi="Tw Cen MT" w:cs="Twentieth Century"/>
          <w:noProof/>
          <w:sz w:val="24"/>
          <w:szCs w:val="24"/>
        </w:rPr>
        <w:t>[16]</w:t>
      </w:r>
      <w:r w:rsidR="00E33554" w:rsidRPr="00414CD6">
        <w:rPr>
          <w:rFonts w:ascii="Tw Cen MT" w:eastAsia="Twentieth Century" w:hAnsi="Tw Cen MT" w:cs="Twentieth Century"/>
          <w:sz w:val="24"/>
          <w:szCs w:val="24"/>
        </w:rPr>
        <w:fldChar w:fldCharType="end"/>
      </w:r>
      <w:r w:rsidR="00E33554" w:rsidRPr="00414CD6">
        <w:rPr>
          <w:rFonts w:ascii="Tw Cen MT" w:eastAsia="Twentieth Century" w:hAnsi="Tw Cen MT" w:cs="Twentieth Century"/>
          <w:sz w:val="24"/>
          <w:szCs w:val="24"/>
        </w:rPr>
        <w:t>.</w:t>
      </w:r>
    </w:p>
    <w:p w14:paraId="55F16B61" w14:textId="62F22A7C" w:rsidR="00646A68" w:rsidRPr="00414CD6" w:rsidRDefault="00646A68" w:rsidP="00646A68">
      <w:pPr>
        <w:spacing w:after="0" w:line="240" w:lineRule="auto"/>
        <w:jc w:val="both"/>
        <w:rPr>
          <w:rFonts w:ascii="Tw Cen MT" w:eastAsia="Twentieth Century" w:hAnsi="Tw Cen MT" w:cs="Twentieth Century"/>
          <w:sz w:val="24"/>
          <w:szCs w:val="24"/>
        </w:rPr>
      </w:pPr>
      <w:r w:rsidRPr="00414CD6">
        <w:rPr>
          <w:rFonts w:ascii="Tw Cen MT" w:eastAsia="Twentieth Century" w:hAnsi="Tw Cen MT" w:cs="Twentieth Century"/>
          <w:sz w:val="24"/>
          <w:szCs w:val="24"/>
        </w:rPr>
        <w:tab/>
      </w:r>
      <w:r w:rsidR="00E33554" w:rsidRPr="00414CD6">
        <w:rPr>
          <w:rFonts w:ascii="Tw Cen MT" w:eastAsia="Twentieth Century" w:hAnsi="Tw Cen MT" w:cs="Twentieth Century"/>
          <w:sz w:val="24"/>
          <w:szCs w:val="24"/>
        </w:rPr>
        <w:t xml:space="preserve">Menurut </w:t>
      </w:r>
      <w:r w:rsidR="00C875F9">
        <w:rPr>
          <w:rFonts w:ascii="Tw Cen MT" w:eastAsia="Twentieth Century" w:hAnsi="Tw Cen MT" w:cs="Twentieth Century"/>
          <w:sz w:val="24"/>
          <w:szCs w:val="24"/>
        </w:rPr>
        <w:t xml:space="preserve">Abbafati tahun 2020 menyatakan bahwa </w:t>
      </w:r>
      <w:r w:rsidR="00C875F9">
        <w:rPr>
          <w:rFonts w:ascii="Tw Cen MT" w:eastAsia="Twentieth Century" w:hAnsi="Tw Cen MT" w:cs="Twentieth Century"/>
          <w:sz w:val="24"/>
          <w:szCs w:val="24"/>
        </w:rPr>
        <w:fldChar w:fldCharType="begin" w:fldLock="1"/>
      </w:r>
      <w:r w:rsidR="00C875F9">
        <w:rPr>
          <w:rFonts w:ascii="Tw Cen MT" w:eastAsia="Twentieth Century" w:hAnsi="Tw Cen MT" w:cs="Twentieth Century"/>
          <w:sz w:val="24"/>
          <w:szCs w:val="24"/>
        </w:rPr>
        <w:instrText>ADDIN CSL_CITATION {"citationItems":[{"id":"ITEM-1","itemData":{"DOI":"10.1016/S0140-6736(20)30925-9","ISSN":"1474547X","PMID":"33069326","abstract":"Background: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…","author":[{"dropping-particle":"","family":"Abbafati","given":"Cristiana","non-dropping-particle":"","parse-names":false,"suffix":""},{"dropping-particle":"","family":"Abbas","given":"Kaja M.","non-dropping-particle":"","parse-names":false,"suffix":""},{"dropping-particle":"","family":"Abbasi-Kangevari","given":"Mohsen","non-dropping-particle":"","parse-names":false,"suffix":""},{"dropping-particle":"","family":"Abd-Allah","given":"Foad","non-dropping-particle":"","parse-names":false,"suffix":""},{"dropping-particle":"","family":"Abdelalim","given":"Ahmed","non-dropping-particle":"","parse-names":false,"suffix":""},{"dropping-particle":"","family":"Abdollahi","given":"Mohammad","non-dropping-particle":"","parse-names":false,"suffix":""},{"dropping-particle":"","family":"Abdollahpour","given":"Ibrahim","non-dropping-particle":"","parse-names":false,"suffix":""},{"dropping-particle":"","family":"Abegaz","given":"Kedir Hussein","non-dropping-particle":"","parse-names":false,"suffix":""},{"dropping-particle":"","family":"Abolhassani","given":"Hassan","non-dropping-particle":"","parse-names":false,"suffix":""},{"dropping-particle":"","family":"Aboyans","given":"Victor","non-dropping-particle":"","parse-names":false,"suffix":""},{"dropping-particle":"","family":"Abreu","given":"Lucas Guimarães","non-dropping-particle":"","parse-names":false,"suffix":""},{"dropping-particle":"","family":"Abrigo","given":"Michael R.M.","non-dropping-particle":"","parse-names":false,"suffix":""},{"dropping-particle":"","family":"Abualhasan","given":"Ahmed","non-dropping-particle":"","parse-names":false,"suffix":""},{"dropping-particle":"","family":"Abu-Raddad","given":"Laith Jamal","non-dropping-particle":"","parse-names":false,"suffix":""},{"dropping-particle":"","family":"Abushouk","given":"Abdelrahman I.","non-dropping-particle":"","parse-names":false,"suffix":""},{"dropping-particle":"","family":"Adabi","given":"Maryam","non-dropping-particle":"","parse-names":false,"suffix":""},{"dropping-particle":"","family":"Adekanmbi","given":"Victor","non-dropping-particle":"","parse-names":false,"suffix":""},{"dropping-particle":"","family":"Adeoye","given":"Abiodun Moshood","non-dropping-particle":"","parse-names":false,"suffix":""},{"dropping-particle":"","family":"Adetokunboh","given":"Olatunji O.","non-dropping-particle":"","parse-names":false,"suffix":""},{"dropping-particle":"","family":"Adham","given":"Davoud","non-dropping-particle":"","parse-names":false,"suffix":""},{"dropping-particle":"","family":"Advani","given":"Shailesh M.","non-dropping-particle":"","parse-names":false,"suffix":""},{"dropping-particle":"","family":"Afshin","given":"Ashkan","non-dropping-particle":"","parse-names":false,"suffix":""},{"dropping-particle":"","family":"Agarwal","given":"Gina","non-dropping-particle":"","parse-names":false,"suffix":""},{"dropping-particle":"","family":"Aghamir","given":"Seyed Mohammad Kazem","non-dropping-particle":"","parse-names":false,"suffix":""},{"dropping-particle":"","family":"Agrawal","given":"Anurag","non-dropping-particle":"","parse-names":false,"suffix":""},{"dropping-particle":"","family":"Ahmad","given":"Tauseef","non-dropping-particle":"","parse-names":false,"suffix":""},{"dropping-particle":"","family":"Ahmadi","given":"Keivan","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Beshir","non-dropping-particle":"","parse-names":false,"suffix":""},{"dropping-particle":"","family":"Akalu","given":"Temesgen Yihunie","non-dropping-particle":"","parse-names":false,"suffix":""},{"dropping-particle":"","family":"Akinyemi","given":"Rufus Olusola","non-dropping-particle":"","parse-names":false,"suffix":""},{"dropping-particle":"","family":"Akinyemiju","given":"Tomi","non-dropping-particle":"","parse-names":false,"suffix":""},{"dropping-particle":"","family":"Akombi","given":"Blessing","non-dropping-particle":"","parse-names":false,"suffix":""},{"dropping-particle":"","family":"Akunna","given":"Chisom Joyqueenet","non-dropping-particle":"","parse-names":false,"suffix":""},{"dropping-particle":"","family":"Alahdab","given":"Fares","non-dropping-particle":"","parse-names":false,"suffix":""},{"dropping-particle":"","family":"Al-Aly","given":"Ziyad","non-dropping-particle":"","parse-names":false,"suffix":""},{"dropping-particle":"","family":"Alam","given":"Khurshid","non-dropping-particle":"","parse-names":false,"suffix":""},{"dropping-particle":"","family":"Alam","given":"Samiah","non-dropping-particle":"","parse-names":false,"suffix":""},{"dropping-particle":"","family":"Alam","given":"Tahiya","non-dropping-particle":"","parse-names":false,"suffix":""},{"dropping-particle":"","family":"Alanezi","given":"Fahad Mashhour","non-dropping-particle":"","parse-names":false,"suffix":""},{"dropping-particle":"","family":"Alanzi","given":"Turki M.","non-dropping-particle":"","parse-names":false,"suffix":""},{"dropping-particle":"","family":"Alemu","given":"Biresaw Wassihun","non-dropping-particle":"","parse-names":false,"suffix":""},{"dropping-particle":"","family":"Alhabib","given":"Khalid F.","non-dropping-particle":"","parse-names":false,"suffix":""},{"dropping-particle":"","family":"Ali","given":"Muhammad","non-dropping-particle":"","parse-names":false,"suffix":""},{"dropping-particle":"","family":"Ali","given":"Saqib","non-dropping-particle":"","parse-names":false,"suffix":""},{"dropping-particle":"","family":"Alicandro","given":"Gianfranco","non-dropping-particle":"","parse-names":false,"suffix":""},{"dropping-particle":"","family":"Alinia","given":"Cyrus","non-dropping-particle":"","parse-names":false,"suffix":""},{"dropping-particle":"","family":"Alipour","given":"Vahid","non-dropping-particle":"","parse-names":false,"suffix":""},{"dropping-particle":"","family":"Alizade","given":"Hesam","non-dropping-particle":"","parse-names":false,"suffix":""},{"dropping-particle":"","family":"Aljunid","given":"Syed Mohamed","non-dropping-particle":"","parse-names":false,"suffix":""},{"dropping-particle":"","family":"Alla","given":"François","non-dropping-particle":"","parse-names":false,"suffix":""},{"dropping-particle":"","family":"Allebeck","given":"Peter","non-dropping-particle":"","parse-names":false,"suffix":""},{"dropping-particle":"","family":"Almasi-Hashiani","given":"Amir","non-dropping-particle":"","parse-names":false,"suffix":""},{"dropping-particle":"","family":"Al-Mekhlafi","given":"Hesham M.","non-dropping-particle":"","parse-names":false,"suffix":""},{"dropping-particle":"","family":"Alonso","given":"Jordi","non-dropping-particle":"","parse-names":false,"suffix":""},{"dropping-particle":"","family":"Altirkawi","given":"Khalid A.","non-dropping-particle":"","parse-names":false,"suffix":""},{"dropping-particle":"","family":"Amini-Rarani","given":"Mostafa","non-dropping-particle":"","parse-names":false,"suffix":""},{"dropping-particle":"","family":"Amiri","given":"Fatemeh","non-dropping-particle":"","parse-names":false,"suffix":""},{"dropping-particle":"","family":"Amugsi","given":"Dickson A.","non-dropping-particle":"","parse-names":false,"suffix":""},{"dropping-particle":"","family":"Ancuceanu","given":"Robert","non-dropping-particle":"","parse-names":false,"suffix":""},{"dropping-particle":"","family":"Anderlini","given":"Deanna","non-dropping-particle":"","parse-names":false,"suffix":""},{"dropping-particle":"","family":"Anderson","given":"Jason A.","non-dropping-particle":"","parse-names":false,"suffix":""},{"dropping-particle":"","family":"Andrei","given":"Catalina Liliana","non-dropping-particle":"","parse-names":false,"suffix":""},{"dropping-particle":"","family":"Andrei","given":"Tudorel","non-dropping-particle":"","parse-names":false,"suffix":""},{"dropping-particle":"","family":"Angus","given":"Colin","non-dropping-particle":"","parse-names":false,"suffix":""},{"dropping-particle":"","family":"Anjomshoa","given":"Mina","non-dropping-particle":"","parse-names":false,"suffix":""},{"dropping-particle":"","family":"Ansari","given":"Fereshteh","non-dropping-particle":"","parse-names":false,"suffix":""},{"dropping-particle":"","family":"Ansari-Moghaddam","given":"Alireza","non-dropping-particle":"","parse-names":false,"suffix":""},{"dropping-particle":"","family":"Antonazzo","given":"Ippazio Cosimo","non-dropping-particle":"","parse-names":false,"suffix":""},{"dropping-particle":"","family":"Antonio","given":"Carl Abelardo T.","non-dropping-particle":"","parse-names":false,"suffix":""},{"dropping-particle":"","family":"Antony","given":"Catherine M.","non-dropping-particle":"","parse-names":false,"suffix":""},{"dropping-particle":"","family":"Antriyandarti","given":"Ernoiz","non-dropping-particle":"","parse-names":false,"suffix":""},{"dropping-particle":"","family":"Anvari","given":"Davood","non-dropping-particle":"","parse-names":false,"suffix":""},{"dropping-particle":"","family":"Anwer","given":"Razique","non-dropping-particle":"","parse-names":false,"suffix":""},{"dropping-particle":"","family":"Appiah","given":"Seth Christopher Yaw","non-dropping-particle":"","parse-names":false,"suffix":""},{"dropping-particle":"","family":"Arabloo","given":"Jalal","non-dropping-particle":"","parse-names":false,"suffix":""},{"dropping-particle":"","family":"Arab-Zozani","given":"Morteza","non-dropping-particle":"","parse-names":false,"suffix":""},{"dropping-particle":"","family":"Aravkin","given":"Aleksandr Y.","non-dropping-particle":"","parse-names":false,"suffix":""},{"dropping-particle":"","family":"Ariani","given":"Filippo","non-dropping-particle":"","parse-names":false,"suffix":""},{"dropping-particle":"","family":"Armoon","given":"Bahram","non-dropping-particle":"","parse-names":false,"suffix":""},{"dropping-particle":"","family":"Ärnlöv","given":"Johan","non-dropping-particle":"","parse-names":false,"suffix":""},{"dropping-particle":"","family":"Arzani","given":"Afsaneh","non-dropping-particle":"","parse-names":false,"suffix":""},{"dropping-particle":"","family":"Asadi-Aliabadi","given":"Mehran","non-dropping-particle":"","parse-names":false,"suffix":""},{"dropping-particle":"","family":"Asadi-Pooya","given":"Ali A.","non-dropping-particle":"","parse-names":false,"suffix":""},{"dropping-particle":"","family":"Ashbaugh","given":"Charlie","non-dropping-particle":"","parse-names":false,"suffix":""},{"dropping-particle":"","family":"Assmus","given":"Michael","non-dropping-particle":"","parse-names":false,"suffix":""},{"dropping-particle":"","family":"Atafar","given":"Zahra","non-dropping-particle":"","parse-names":false,"suffix":""},{"dropping-particle":"","family":"Atnafu","given":"Desta Debalkie","non-dropping-particle":"","parse-names":false,"suffix":""},{"dropping-particle":"","family":"Atout","given":"Maha Moh d.Wahbi","non-dropping-particle":"","parse-names":false,"suffix":""},{"dropping-particle":"","family":"Ausloos","given":"Floriane","non-dropping-particle":"","parse-names":false,"suffix":""},{"dropping-particle":"","family":"Ausloos","given":"Marcel","non-dropping-particle":"","parse-names":false,"suffix":""},{"dropping-particle":"","family":"Ayala Quintanilla","given":"Beatriz Paulina","non-dropping-particle":"","parse-names":false,"suffix":""},{"dropping-particle":"","family":"Ayano","given":"Getinet","non-dropping-particle":"","parse-names":false,"suffix":""},{"dropping-particle":"","family":"Ayanore","given":"Martin Amogre","non-dropping-particle":"","parse-names":false,"suffix":""},{"dropping-particle":"","family":"Azari","given":"Samad","non-dropping-particle":"","parse-names":false,"suffix":""},{"dropping-particle":"","family":"Azarian","given":"Ghasem","non-dropping-particle":"","parse-names":false,"suffix":""},{"dropping-particle":"","family":"Azene","given":"Zelalem Nigussie","non-dropping-particle":"","parse-names":false,"suffix":""},{"dropping-particle":"","family":"Badawi","given":"Alaa","non-dropping-particle":"","parse-names":false,"suffix":""},{"dropping-particle":"","family":"Badiye","given":"Ashish D.","non-dropping-particle":"","parse-names":false,"suffix":""},{"dropping-particle":"","family":"Bahrami","given":"Mohammad Amin","non-dropping-particle":"","parse-names":false,"suffix":""},{"dropping-particle":"","family":"Bakhshaei","given":"Mohammad Hossein","non-dropping-particle":"","parse-names":false,"suffix":""},{"dropping-particle":"","family":"Bakhtiari","given":"Ahad","non-dropping-particle":"","parse-names":false,"suffix":""},{"dropping-particle":"","family":"Bakkannavar","given":"Shankar M.","non-dropping-particle":"","parse-names":false,"suffix":""},{"dropping-particle":"","family":"Baldasseroni","given":"Alberto","non-dropping-particle":"","parse-names":false,"suffix":""},{"dropping-particle":"","family":"Ball","given":"Kylie","non-dropping-particle":"","parse-names":false,"suffix":""},{"dropping-particle":"","family":"Ballew","given":"Shoshana H.","non-dropping-particle":"","parse-names":false,"suffix":""},{"dropping-particle":"","family":"Balzi","given":"Daniela","non-dropping-particle":"","parse-names":false,"suffix":""},{"dropping-particle":"","family":"Banach","given":"Maciej","non-dropping-particle":"","parse-names":false,"suffix":""},{"dropping-particle":"","family":"Banerjee","given":"Srikanta K.","non-dropping-particle":"","parse-names":false,"suffix":""},{"dropping-particle":"","family":"Bante","given":"Agegnehu Bante","non-dropping-particle":"","parse-names":false,"suffix":""},{"dropping-particle":"","family":"Baraki","given":"Adhanom Gebreegziabher","non-dropping-particle":"","parse-names":false,"suffix":""},{"dropping-particle":"","family":"Barker-Collo","given":"Suzanne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H.","non-dropping-particle":"","parse-names":false,"suffix":""},{"dropping-particle":"","family":"Barthelemy","given":"Celine M.","non-dropping-particle":"","parse-names":false,"suffix":""},{"dropping-particle":"","family":"Barua","given":"Lingkan","non-dropping-particle":"","parse-names":false,"suffix":""},{"dropping-particle":"","family":"Basu","given":"Sanjay","non-dropping-particle":"","parse-names":false,"suffix":""},{"dropping-particle":"","family":"Baune","given":"Bernhard T.","non-dropping-particle":"","parse-names":false,"suffix":""},{"dropping-particle":"","family":"Bayati","given":"Mohsen","non-dropping-particle":"","parse-names":false,"suffix":""},{"dropping-particle":"","family":"Becker","given":"Jacob S.","non-dropping-particle":"","parse-names":false,"suffix":""},{"dropping-particle":"","family":"Bedi","given":"Neeraj","non-dropping-particle":"","parse-names":false,"suffix":""},{"dropping-particle":"","family":"Beghi","given":"Ettore","non-dropping-particle":"","parse-names":false,"suffix":""},{"dropping-particle":"","family":"Béjot","given":"Yannick","non-dropping-particle":"","parse-names":false,"suffix":""},{"dropping-particle":"","family":"Bell","given":"Michelle L.","non-dropping-particle":"","parse-names":false,"suffix":""},{"dropping-particle":"","family":"Bennitt","given":"Fiona B.","non-dropping-particle":"","parse-names":false,"suffix":""},{"dropping-particle":"","family":"Bensenor","given":"Isabela M.","non-dropping-particle":"","parse-names":false,"suffix":""},{"dropping-particle":"","family":"Berhe","given":"Kidanemaryam","non-dropping-particle":"","parse-names":false,"suffix":""},{"dropping-particle":"","family":"Berman","given":"Adam E.","non-dropping-particle":"","parse-names":false,"suffix":""},{"dropping-particle":"","family":"Bhagavathula","given":"Akshaya Srikanth","non-dropping-particle":"","parse-names":false,"suffix":""},{"dropping-particle":"","family":"Bhageerathy","given":"Reshmi","non-dropping-particle":"","parse-names":false,"suffix":""},{"dropping-particle":"","family":"Bhala","given":"Neeraj","non-dropping-particle":"","parse-names":false,"suffix":""},{"dropping-particle":"","family":"Bhandari","given":"Dinesh","non-dropping-particle":"","parse-names":false,"suffix":""},{"dropping-particle":"","family":"Bhattacharyya","given":"Krittika","non-dropping-particle":"","parse-names":false,"suffix":""},{"dropping-particle":"","family":"Bhutta","given":"Zulfiqar A.","non-dropping-particle":"","parse-names":false,"suffix":""},{"dropping-particle":"","family":"Bijani","given":"Ali","non-dropping-particle":"","parse-names":false,"suffix":""},{"dropping-particle":"","family":"Bikbov","given":"Boris","non-dropping-particle":"","parse-names":false,"suffix":""},{"dropping-particle":"","family":"Sayeed","given":"Muhammad Shahdaat","non-dropping-particle":"Bin","parse-names":false,"suffix":""},{"dropping-particle":"","family":"Biondi","given":"Antonio","non-dropping-particle":"","parse-names":false,"suffix":""},{"dropping-particle":"","family":"Birihane","given":"Binyam Minuye","non-dropping-particle":"","parse-names":false,"suffix":""},{"dropping-particle":"","family":"Bisignano","given":"Catherine","non-dropping-particle":"","parse-names":false,"suffix":""},{"dropping-particle":"","family":"Biswas","given":"Raaj Kishore","non-dropping-particle":"","parse-names":false,"suffix":""},{"dropping-particle":"","family":"Bitew","given":"Helen","non-dropping-particle":"","parse-names":false,"suffix":""},{"dropping-particle":"","family":"Bohlouli","given":"Somayeh","non-dropping-particle":"","parse-names":false,"suffix":""},{"dropping-particle":"","family":"Bohluli","given":"Mehdi","non-dropping-particle":"","parse-names":false,"suffix":""},{"dropping-particle":"","family":"Boon-Dooley","given":"Alexandra S.","non-dropping-particle":"","parse-names":false,"suffix":""},{"dropping-particle":"","family":"Borges","given":"Guilherme","non-dropping-particle":"","parse-names":false,"suffix":""},{"dropping-particle":"","family":"Borzì","given":"Antonio Maria","non-dropping-particle":"","parse-names":false,"suffix":""},{"dropping-particle":"","family":"Borzouei","given":"Shiva","non-dropping-particle":"","parse-names":false,"suffix":""},{"dropping-particle":"","family":"Bosetti","given":"Cristina","non-dropping-particle":"","parse-names":false,"suffix":""},{"dropping-particle":"","family":"Boufous","given":"Soufiane","non-dropping-particle":"","parse-names":false,"suffix":""},{"dropping-particle":"","family":"Braithwaite","given":"Dejana","non-dropping-particle":"","parse-names":false,"suffix":""},{"dropping-particle":"","family":"Brauer","given":"Michael","non-dropping-particle":"","parse-names":false,"suffix":""},{"dropping-particle":"","family":"Breitborde","given":"Nicholas J.K.","non-dropping-particle":"","parse-names":false,"suffix":""},{"dropping-particle":"","family":"Breitner","given":"Susanne","non-dropping-particle":"","parse-names":false,"suffix":""},{"dropping-particle":"","family":"Brenner","given":"Hermann","non-dropping-particle":"","parse-names":false,"suffix":""},{"dropping-particle":"","family":"Briant","given":"Paul Svitil","non-dropping-particle":"","parse-names":false,"suffix":""},{"dropping-particle":"","family":"Briko","given":"Andrey Nikolaevich","non-dropping-particle":"","parse-names":false,"suffix":""},{"dropping-particle":"","family":"Briko","given":"Nikolay Ivanovich","non-dropping-particle":"","parse-names":false,"suffix":""},{"dropping-particle":"","family":"Britton","given":"Gabrielle B.","non-dropping-particle":"","parse-names":false,"suffix":""},{"dropping-particle":"","family":"Bryazka","given":"Dana","non-dropping-particle":"","parse-names":false,"suffix":""},{"dropping-particle":"","family":"Bumgarner","given":"Blair R.","non-dropping-particle":"","parse-names":false,"suffix":""},{"dropping-particle":"","family":"Burkart","given":"Katrin","non-dropping-particle":"","parse-names":false,"suffix":""},{"dropping-particle":"","family":"Burnett","given":"Richard Thomas","non-dropping-particle":"","parse-names":false,"suffix":""},{"dropping-particle":"","family":"Burugina Nagaraja","given":"Sharath","non-dropping-particle":"","parse-names":false,"suffix":""},{"dropping-particle":"","family":"Butt","given":"Zahid A.","non-dropping-particle":"","parse-names":false,"suffix":""},{"dropping-particle":"","family":"Caetano Dos Santos","given":"Florentino Luciano","non-dropping-particle":"","parse-names":false,"suffix":""},{"dropping-particle":"","family":"Cahill","given":"Leah E.","non-dropping-particle":"","parse-names":false,"suffix":""},{"dropping-particle":"","family":"Cámera","given":"Luis Alberto","non-dropping-particle":"","parse-names":false,"suffix":""},{"dropping-particle":"","family":"Campos-Nonato","given":"Ismael R.","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J.","non-dropping-particle":"","parse-names":false,"suffix":""},{"dropping-particle":"","family":"Carvalho","given":"Felix","non-dropping-particle":"","parse-names":false,"suffix":""},{"dropping-particle":"","family":"Castaldelli-Maia","given":"Joao Mauricio","non-dropping-particle":"","parse-names":false,"suffix":""},{"dropping-particle":"","family":"Castañeda-Orjuela","given":"Carlos A.","non-dropping-particle":"","parse-names":false,"suffix":""},{"dropping-particle":"","family":"Castelpietra","given":"Giulio","non-dropping-particle":"","parse-names":false,"suffix":""},{"dropping-particle":"","family":"Castro","given":"Franz","non-dropping-particle":"","parse-names":false,"suffix":""},{"dropping-particle":"","family":"Causey","given":"Kate","non-dropping-particle":"","parse-names":false,"suffix":""},{"dropping-particle":"","family":"Cederroth","given":"Christopher R.","non-dropping-particle":"","parse-names":false,"suffix":""},{"dropping-particle":"","family":"Cercy","given":"Kelly M.","non-dropping-particle":"","parse-names":false,"suffix":""},{"dropping-particle":"","family":"Cerin","given":"Ester","non-dropping-particle":"","parse-names":false,"suffix":""},{"dropping-particle":"","family":"Chandan","given":"Joht Singh","non-dropping-particle":"","parse-names":false,"suffix":""},{"dropping-particle":"","family":"Chang","given":"Kai Lan","non-dropping-particle":"","parse-names":false,"suffix":""},{"dropping-particle":"","family":"Charlson","given":"Fiona J.","non-dropping-particle":"","parse-names":false,"suffix":""},{"dropping-particle":"","family":"Chattu","given":"Vijay Kumar","non-dropping-particle":"","parse-names":false,"suffix":""},{"dropping-particle":"","family":"Chaturvedi","given":"Sarika","non-dropping-particle":"","parse-names":false,"suffix":""},{"dropping-particle":"","family":"Cherbuin","given":"Nicolas","non-dropping-particle":"","parse-names":false,"suffix":""},{"dropping-particle":"","family":"Chimed-Ochir","given":"Odgerel","non-dropping-particle":"","parse-names":false,"suffix":""},{"dropping-particle":"","family":"Cho","given":"Daniel Youngwhan","non-dropping-particle":"","parse-names":false,"suffix":""},{"dropping-particle":"","family":"Choi","given":"Jee Young Jasmine","non-dropping-particle":"","parse-names":false,"suffix":""},{"dropping-particle":"","family":"Christensen","given":"Hanne","non-dropping-particle":"","parse-names":false,"suffix":""},{"dropping-particle":"","family":"Chu","given":"Dinh Toi","non-dropping-particle":"","parse-names":false,"suffix":""},{"dropping-particle":"","family":"Chung","given":"Michael T.","non-dropping-particle":"","parse-names":false,"suffix":""},{"dropping-particle":"","family":"Chung","given":"Sheng Chia","non-dropping-particle":"","parse-names":false,"suffix":""},{"dropping-particle":"","family":"Cicuttini","given":"Flavia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G.","non-dropping-particle":"","parse-names":false,"suffix":""},{"dropping-particle":"","family":"Cirillo","given":"Massimo","non-dropping-particle":"","parse-names":false,"suffix":""},{"dropping-particle":"","family":"Classen","given":"Thomas Khaled Dwayne","non-dropping-particle":"","parse-names":false,"suffix":""},{"dropping-particle":"","family":"Cohen","given":"Aaron J.","non-dropping-particle":"","parse-names":false,"suffix":""},{"dropping-particle":"","family":"Compton","given":"Kelly","non-dropping-particle":"","parse-names":false,"suffix":""},{"dropping-particle":"","family":"Cooper","given":"Owen R.","non-dropping-particle":"","parse-names":false,"suffix":""},{"dropping-particle":"","family":"Costa","given":"Vera Marisa","non-dropping-particle":"","parse-names":false,"suffix":""},{"dropping-particle":"","family":"Cousin","given":"Ewerton","non-dropping-particle":"","parse-names":false,"suffix":""},{"dropping-particle":"","family":"Cowden","given":"Richard G.","non-dropping-particle":"","parse-names":false,"suffix":""},{"dropping-particle":"","family":"Cross","given":"Di H.","non-dropping-particle":"","parse-names":false,"suffix":""},{"dropping-particle":"","family":"Cruz","given":"Jessica A.","non-dropping-particle":"","parse-names":false,"suffix":""},{"dropping-particle":"","family":"Dahlawi","given":"Saad M.A.","non-dropping-particle":"","parse-names":false,"suffix":""},{"dropping-particle":"","family":"Damasceno","given":"Albertino Antonio Moura","non-dropping-particle":"","parse-names":false,"suffix":""},{"dropping-particle":"","family":"Damiani","given":"Giovanni","non-dropping-particle":"","parse-names":false,"suffix":""},{"dropping-particle":"","family":"Dandona","given":"Lalit","non-dropping-particle":"","parse-names":false,"suffix":""},{"dropping-particle":"","family":"Dandona","given":"Rakhi","non-dropping-particle":"","parse-names":false,"suffix":""},{"dropping-particle":"","family":"Dangel","given":"William James","non-dropping-particle":"","parse-names":false,"suffix":""},{"dropping-particle":"","family":"Danielsson","given":"Anna Karin","non-dropping-particle":"","parse-names":false,"suffix":""},{"dropping-particle":"","family":"Dargan","given":"Paul I.","non-dropping-particle":"","parse-names":false,"suffix":""},{"dropping-particle":"","family":"Darwesh","given":"Aso Mohammad","non-dropping-particle":"","parse-names":false,"suffix":""},{"dropping-particle":"","family":"Daryani","given":"Ahmad","non-dropping-particle":"","parse-names":false,"suffix":""},{"dropping-particle":"","family":"Das","given":"Jai K.","non-dropping-particle":"","parse-names":false,"suffix":""},{"dropping-particle":"","family":"Gupta","given":"Rajat","non-dropping-particle":"Das","parse-names":false,"suffix":""},{"dropping-particle":"","family":"Neves","given":"José","non-dropping-particle":"das","parse-names":false,"suffix":""},{"dropping-particle":"","family":"Dávila-Cervantes","given":"Claudio Alberto","non-dropping-particle":"","parse-names":false,"suffix":""},{"dropping-particle":"","family":"Davitoiu","given":"Dragos Virgil","non-dropping-particle":"","parse-names":false,"suffix":""},{"dropping-particle":"","family":"Leo","given":"Diego","non-dropping-particle":"De","parse-names":false,"suffix":""},{"dropping-particle":"","family":"Degenhardt","given":"Louisa","non-dropping-particle":"","parse-names":false,"suffix":""},{"dropping-particle":"","family":"DeLang","given":"Marissa","non-dropping-particle":"","parse-names":false,"suffix":""},{"dropping-particle":"","family":"Dellavalle","given":"Robert Paul","non-dropping-particle":"","parse-names":false,"suffix":""},{"dropping-particle":"","family":"Demeke","given":"Feleke Mekonnen","non-dropping-particle":"","parse-names":false,"suffix":""},{"dropping-particle":"","family":"Demoz","given":"Gebre Teklemariam","non-dropping-particle":"","parse-names":false,"suffix":""},{"dropping-particle":"","family":"Demsie","given":"Desalegn Getnet","non-dropping-particle":"","parse-names":false,"suffix":""},{"dropping-particle":"","family":"Denova-Gutiérrez","given":"Edgar","non-dropping-particle":"","parse-names":false,"suffix":""},{"dropping-particle":"","family":"Dervenis","given":"Nikolaos","non-dropping-particle":"","parse-names":false,"suffix":""},{"dropping-particle":"","family":"Dhungana","given":"Govinda Prasad","non-dropping-particle":"","parse-names":false,"suffix":""},{"dropping-particle":"","family":"Dianatinasab","given":"Mostafa","non-dropping-particle":"","parse-names":false,"suffix":""},{"dropping-particle":"","family":"Dias da Silva","given":"Diana","non-dropping-particle":"","parse-names":false,"suffix":""},{"dropping-particle":"","family":"Diaz","given":"Daniel","non-dropping-particle":"","parse-names":false,"suffix":""},{"dropping-particle":"","family":"Dibaji Forooshani","given":"Zahra Sadat","non-dropping-particle":"","parse-names":false,"suffix":""},{"dropping-particle":"","family":"Djalalinia","given":"Shirin","non-dropping-particle":"","parse-names":false,"suffix":""},{"dropping-particle":"","family":"Do","given":"Hoa Thi","non-dropping-particle":"","parse-names":false,"suffix":""},{"dropping-particle":"","family":"Dokova","given":"Klara","non-dropping-particle":"","parse-names":false,"suffix":""},{"dropping-particle":"","family":"Dorostkar","given":"Fariba","non-dropping-particle":"","parse-names":false,"suffix":""},{"dropping-particle":"","family":"Doshmangir","given":"Leila","non-dropping-particle":"","parse-names":false,"suffix":""},{"dropping-particle":"","family":"Driscoll","given":"Tim Robert","non-dropping-particle":"","parse-names":false,"suffix":""},{"dropping-particle":"","family":"Duncan","given":"Bruce B.","non-dropping-particle":"","parse-names":false,"suffix":""},{"dropping-particle":"","family":"Duraes","given":"Andre Rodrigues","non-dropping-particle":"","parse-names":false,"suffix":""},{"dropping-particle":"","family":"Eagan","given":"Arielle Wilder","non-dropping-particle":"","parse-names":false,"suffix":""},{"dropping-particle":"","family":"Edvardsson","given":"David","non-dropping-particle":"","parse-names":false,"suffix":""},{"dropping-particle":"","family":"Nahas","given":"Nevine","non-dropping-particle":"El","parse-names":false,"suffix":""},{"dropping-particle":"","family":"Sayed","given":"Iman","non-dropping-particle":"El","parse-names":false,"suffix":""},{"dropping-particle":"","family":"Tantawi","given":"Maha","non-dropping-particle":"El","parse-names":false,"suffix":""},{"dropping-particle":"","family":"Elbarazi","given":"Iffat","non-dropping-particle":"","parse-names":false,"suffix":""},{"dropping-particle":"","family":"Elgendy","given":"Islam Y.","non-dropping-particle":"","parse-names":false,"suffix":""},{"dropping-particle":"","family":"El-Jaafary","given":"Shaimaa I.","non-dropping-particle":"","parse-names":false,"suffix":""},{"dropping-particle":"","family":"Elyazar","given":"Iqbal R.F.","non-dropping-particle":"","parse-names":false,"suffix":""},{"dropping-particle":"","family":"Emmons-Bell","given":"Sophia","non-dropping-particle":"","parse-names":false,"suffix":""},{"dropping-particle":"","family":"Erskine","given":"Holly E.","non-dropping-particle":"","parse-names":false,"suffix":""},{"dropping-particle":"","family":"Eskandarieh","given":"Sharareh","non-dropping-particle":"","parse-names":false,"suffix":""},{"dropping-particle":"","family":"Esmaeilnejad","given":"Saman","non-dropping-particle":"","parse-names":false,"suffix":""},{"dropping-particle":"","family":"Esteghamati","given":"Alireza","non-dropping-particle":"","parse-names":false,"suffix":""},{"dropping-particle":"","family":"Estep","given":"Kara","non-dropping-particle":"","parse-names":false,"suffix":""},{"dropping-particle":"","family":"Etemadi","given":"Arash","non-dropping-particle":"","parse-names":false,"suffix":""},{"dropping-particle":"","family":"Etisso","given":"Atkilt Esaiyas","non-dropping-particle":"","parse-names":false,"suffix":""},{"dropping-particle":"","family":"Fanzo","given":"Jessica","non-dropping-particle":"","parse-names":false,"suffix":""},{"dropping-particle":"","family":"Farahmand","given":"Mohammad","non-dropping-particle":"","parse-names":false,"suffix":""},{"dropping-particle":"","family":"Fareed","given":"Mohammad","non-dropping-particle":"","parse-names":false,"suffix":""},{"dropping-particle":"","family":"Faridnia","given":"Roghiyeh","non-dropping-particle":"","parse-names":false,"suffix":""},{"dropping-particle":"","family":"Farioli","given":"Andrea","non-dropping-particle":"","parse-names":false,"suffix":""},{"dropping-particle":"","family":"Faro","given":"Andre","non-dropping-particle":"","parse-names":false,"suffix":""},{"dropping-particle":"","family":"Faruque","given":"Mithila","non-dropping-particle":"","parse-names":false,"suffix":""},{"dropping-particle":"","family":"Farzadfar","given":"Farshad","non-dropping-particle":"","parse-names":false,"suffix":""},{"dropping-particle":"","family":"Fattahi","given":"Nazir","non-dropping-particle":"","parse-names":false,"suffix":""},{"dropping-particle":"","family":"Fazlzadeh","given":"Mehdi","non-dropping-particle":"","parse-names":false,"suffix":""},{"dropping-particle":"","family":"Feigin","given":"Valery L.","non-dropping-particle":"","parse-names":false,"suffix":""},{"dropping-particle":"","family":"Feldman","given":"Rachel","non-dropping-particle":"","parse-names":false,"suffix":""},{"dropping-particle":"","family":"Fereshtehnejad","given":"Seyed Mohammad","non-dropping-particle":"","parse-names":false,"suffix":""},{"dropping-particle":"","family":"Fernandes","given":"Eduarda","non-dropping-particle":"","parse-names":false,"suffix":""},{"dropping-particle":"","family":"Ferrara","given":"Giannin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scher","given":"Florian","non-dropping-particle":"","parse-names":false,"suffix":""},{"dropping-particle":"","family":"Fisher","given":"James L.","non-dropping-particle":"","parse-names":false,"suffix":""},{"dropping-particle":"","family":"Flor","given":"Luisa Sorio","non-dropping-particle":"","parse-names":false,"suffix":""},{"dropping-particle":"","family":"Foigt","given":"Nataliya A.","non-dropping-particle":"","parse-names":false,"suffix":""},{"dropping-particle":"","family":"Folayan","given":"Morenike Oluwatoyin","non-dropping-particle":"","parse-names":false,"suffix":""},{"dropping-particle":"","family":"Fomenkov","given":"Artem Alekseevich","non-dropping-particle":"","parse-names":false,"suffix":""},{"dropping-particle":"","family":"Force","given":"Lisa M.","non-dropping-particle":"","parse-names":false,"suffix":""},{"dropping-particle":"","family":"Foroutan","given":"Masoud","non-dropping-particle":"","parse-names":false,"suffix":""},{"dropping-particle":"","family":"Franklin","given":"Richard Charles","non-dropping-particle":"","parse-names":false,"suffix":""},{"dropping-particle":"","family":"Freitas","given":"Marisa","non-dropping-particle":"","parse-names":false,"suffix":""},{"dropping-particle":"","family":"Fu","given":"Weijia","non-dropping-particle":"","parse-names":false,"suffix":""},{"dropping-particle":"","family":"Fukumoto","given":"Takeshi","non-dropping-particle":"","parse-names":false,"suffix":""},{"dropping-particle":"","family":"Furtado","given":"João M.","non-dropping-particle":"","parse-names":false,"suffix":""},{"dropping-particle":"","family":"Gad","given":"Mohamed M.","non-dropping-particle":"","parse-names":false,"suffix":""},{"dropping-particle":"","family":"Gakidou","given":"Emmanuela","non-dropping-particle":"","parse-names":false,"suffix":""},{"dropping-particle":"","family":"Gallus","given":"Silvano","non-dropping-particle":"","parse-names":false,"suffix":""},{"dropping-particle":"","family":"Garcia-Basteiro","given":"Alberto L.","non-dropping-particle":"","parse-names":false,"suffix":""},{"dropping-particle":"","family":"Gardner","given":"William M.","non-dropping-particle":"","parse-names":false,"suffix":""},{"dropping-particle":"","family":"Geberemariyam","given":"Biniyam Sahiledengle","non-dropping-particle":"","parse-names":false,"suffix":""},{"dropping-particle":"","family":"Ayalew Gebreslassie","given":"Assefa Ayalew Ayalew","non-dropping-particle":"","parse-names":false,"suffix":""},{"dropping-particle":"","family":"Geremew","given":"Abraham","non-dropping-particle":"","parse-names":false,"suffix":""},{"dropping-particle":"","family":"Gershberg Hayoon","given":"Anna","non-dropping-particle":"","parse-names":false,"suffix":""},{"dropping-particle":"","family":"Gething","given":"Peter W.","non-dropping-particle":"","parse-names":false,"suffix":""},{"dropping-particle":"","family":"Ghadimi","given":"Maryam","non-dropping-particle":"","parse-names":false,"suffix":""},{"dropping-particle":"","family":"Ghadiri","given":"Keyghobad","non-dropping-particle":"","parse-names":false,"suffix":""},{"dropping-particle":"","family":"Ghaffarifar","given":"Fatemeh","non-dropping-particle":"","parse-names":false,"suffix":""},{"dropping-particle":"","family":"Ghafourifard","given":"Mansour","non-dropping-particle":"","parse-names":false,"suffix":""},{"dropping-particle":"","family":"Ghamari","given":"Farhad","non-dropping-particle":"","parse-names":false,"suffix":""},{"dropping-particle":"","family":"Ghashghaee","given":"Ahmad","non-dropping-particle":"","parse-names":false,"suffix":""},{"dropping-particle":"","family":"Ghiasvand","given":"Hesam","non-dropping-particle":"","parse-names":false,"suffix":""},{"dropping-particle":"","family":"Ghith","given":"Nermin","non-dropping-particle":"","parse-names":false,"suffix":""},{"dropping-particle":"","family":"Gholamian","given":"Asadollah","non-dropping-particle":"","parse-names":false,"suffix":""},{"dropping-particle":"","family":"Ghosh","given":"Rakesh","non-dropping-particle":"","parse-names":false,"suffix":""},{"dropping-particle":"","family":"Gill","given":"Paramjit Singh","non-dropping-particle":"","parse-names":false,"suffix":""},{"dropping-particle":"","family":"Ginindza","given":"Themba G.","non-dropping-particle":"","parse-names":false,"suffix":""},{"dropping-particle":"","family":"Giussani","given":"Giorgia","non-dropping-particle":"","parse-names":false,"suffix":""},{"dropping-particle":"V.","family":"Gnedovskaya","given":"Elena","non-dropping-particle":"","parse-names":false,"suffix":""},{"dropping-particle":"","family":"Goharinezhad","given":"Salime","non-dropping-particle":"","parse-names":false,"suffix":""},{"dropping-particle":"","family":"Gopalani","given":"Sameer Vali","non-dropping-particle":"","parse-names":false,"suffix":""},{"dropping-particle":"","family":"Gorini","given":"Giuseppe","non-dropping-particle":"","parse-names":false,"suffix":""},{"dropping-particle":"","family":"Goudarzi","given":"Houman","non-dropping-particle":"","parse-names":false,"suffix":""},{"dropping-particle":"","family":"Goulart","given":"Alessandra C.","non-dropping-particle":"","parse-names":false,"suffix":""},{"dropping-particle":"","family":"Greaves","given":"Felix","non-dropping-particle":"","parse-names":false,"suffix":""},{"dropping-particle":"","family":"Grivna","given":"Michal","non-dropping-particle":"","parse-names":false,"suffix":""},{"dropping-particle":"","family":"Grosso","given":"Giuseppe","non-dropping-particle":"","parse-names":false,"suffix":""},{"dropping-particle":"","family":"Gubari","given":"Mohammed Ibrahim Mohialdeen","non-dropping-particle":"","parse-names":false,"suffix":""},{"dropping-particle":"","family":"Gugnani","given":"Harish Chander","non-dropping-particle":"","parse-names":false,"suffix":""},{"dropping-particle":"","family":"Guimarães","given":"Rafael Alves","non-dropping-particle":"","parse-names":false,"suffix":""},{"dropping-particle":"","family":"Guled","given":"Rashid Abdi","non-dropping-particle":"","parse-names":false,"suffix":""},{"dropping-particle":"","family":"Guo","given":"Gaorui","non-dropping-particle":"","parse-names":false,"suffix":""},{"dropping-particle":"","family":"Guo","given":"Yuming","non-dropping-particle":"","parse-names":false,"suffix":""},{"dropping-particle":"","family":"Gupta","given":"Rajeev","non-dropping-particle":"","parse-names":false,"suffix":""},{"dropping-particle":"","family":"Gupta","given":"Tarun","non-dropping-particle":"","parse-names":false,"suffix":""},{"dropping-particle":"","family":"Haddock","given":"Beatrix","non-dropping-particle":"","parse-names":false,"suffix":""},{"dropping-particle":"","family":"Hafezi-Nejad","given":"Nima","non-dropping-particle":"","parse-names":false,"suffix":""},{"dropping-particle":"","family":"Hafiz","given":"Abdul","non-dropping-particle":"","parse-names":false,"suffix":""},{"dropping-particle":"","family":"Haj-Mirzaian","given":"Arvin","non-dropping-particle":"","parse-names":false,"suffix":""},{"dropping-particle":"","family":"Haj-Mirzaian","given":"Arya","non-dropping-particle":"","parse-names":false,"suffix":""},{"dropping-particle":"","family":"Hall","given":"Brian J.","non-dropping-particle":"","parse-names":false,"suffix":""},{"dropping-particle":"","family":"Halvaei","given":"Iman","non-dropping-particle":"","parse-names":false,"suffix":""},{"dropping-particle":"","family":"Hamadeh","given":"Randah R.","non-dropping-particle":"","parse-names":false,"suffix":""},{"dropping-particle":"","family":"Hamidi","given":"Samer","non-dropping-particle":"","parse-names":false,"suffix":""},{"dropping-particle":"","family":"Hammer","given":"Melanie S.","non-dropping-particle":"","parse-names":false,"suffix":""},{"dropping-particle":"","family":"Hankey","given":"Graeme J.","non-dropping-particle":"","parse-names":false,"suffix":""},{"dropping-particle":"","family":"Haririan","given":"Hamidreza","non-dropping-particle":"","parse-names":false,"suffix":""},{"dropping-particle":"","family":"Haro","given":"Josep Maria","non-dropping-particle":"","parse-names":false,"suffix":""},{"dropping-particle":"","family":"Hasaballah","given":"Ahmed I.","non-dropping-particle":"","parse-names":false,"suffix":""},{"dropping-particle":"","family":"Hasan","given":"Md Mehedi","non-dropping-particle":"","parse-names":false,"suffix":""},{"dropping-particle":"","family":"Hasanpoor","given":"Edris","non-dropping-particle":"","parse-names":false,"suffix":""},{"dropping-particle":"","family":"Hashi","given":"Abdiwahab","non-dropping-particle":"","parse-names":false,"suffix":""},{"dropping-particle":"","family":"Hassanipour","given":"Soheil","non-dropping-particle":"","parse-names":false,"suffix":""},{"dropping-particle":"","family":"Hassankhani","given":"Hadi","non-dropping-particle":"","parse-names":false,"suffix":""},{"dropping-particle":"","family":"Havmoeller","given":"Rasmus J.","non-dropping-particle":"","parse-names":false,"suffix":""},{"dropping-particle":"","family":"Hay","given":"Simon I.","non-dropping-particle":"","parse-names":false,"suffix":""},{"dropping-particle":"","family":"Hayat","given":"Khezar","non-dropping-particle":"","parse-names":false,"suffix":""},{"dropping-particle":"","family":"Heidari","given":"Golnaz","non-dropping-particle":"","parse-names":false,"suffix":""},{"dropping-particle":"","family":"Heidari-Soureshjani","given":"Reza","non-dropping-particle":"","parse-names":false,"suffix":""},{"dropping-particle":"","family":"Henrikson","given":"Hannah J.","non-dropping-particle":"","parse-names":false,"suffix":""},{"dropping-particle":"","family":"Herbert","given":"Molly E.","non-dropping-particle":"","parse-names":false,"suffix":""},{"dropping-particle":"","family":"Herteliu","given":"Claudiu","non-dropping-particle":"","parse-names":false,"suffix":""},{"dropping-particle":"","family":"Heydarpour","given":"Fatemeh","non-dropping-particle":"","parse-names":false,"suffix":""},{"dropping-particle":"","family":"Hird","given":"Thomas R.","non-dropping-particle":"","parse-names":false,"suffix":""},{"dropping-particle":"","family":"Hoek","given":"Hans W.","non-dropping-particle":"","parse-names":false,"suffix":""},{"dropping-particle":"","family":"Holla","given":"Ramesh","non-dropping-particle":"","parse-names":false,"suffix":""},{"dropping-particle":"","family":"Hoogar","given":"Praveen","non-dropping-particle":"","parse-names":false,"suffix":""},{"dropping-particle":"","family":"Hosgood","given":"H. Dean","non-dropping-particle":"","parse-names":false,"suffix":""},{"dropping-particle":"","family":"Hossain","given":"Naznin","non-dropping-particle":"","parse-names":false,"suffix":""},{"dropping-particle":"","family":"Hosseini","given":"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sairi","given":"Mohamed","non-dropping-particle":"","parse-names":false,"suffix":""},{"dropping-particle":"","family":"Hsieh","given":"Vivian Chia Rong","non-dropping-particle":"","parse-names":false,"suffix":""},{"dropping-particle":"","family":"Hu","given":"Guoqing","non-dropping-particle":"","parse-names":false,"suffix":""},{"dropping-particle":"","family":"Hu","given":"Kejia","non-dropping-particle":"","parse-names":false,"suffix":""},{"dropping-particle":"","family":"Huda","given":"Tanvir M.","non-dropping-particle":"","parse-names":false,"suffix":""},{"dropping-particle":"","family":"Humayun","given":"Ayesha","non-dropping-particle":"","parse-names":false,"suffix":""},{"dropping-particle":"","family":"Huynh","given":"Chantal K.","non-dropping-particle":"","parse-names":false,"suffix":""},{"dropping-particle":"","family":"Hwang","given":"Bing Fang","non-dropping-particle":"","parse-names":false,"suffix":""},{"dropping-particle":"","family":"Iannucci","given":"Vincent C.","non-dropping-particle":"","parse-names":false,"suffix":""},{"dropping-particle":"","family":"Ibitoye","given":"Segun Emmanuel","non-dropping-particle":"","parse-names":false,"suffix":""},{"dropping-particle":"","family":"Ikeda","given":"Nayu","non-dropping-particle":"","parse-names":false,"suffix":""},{"dropping-particle":"","family":"Ikuta","given":"Kevin S.","non-dropping-particle":"","parse-names":false,"suffix":""},{"dropping-particle":"","family":"Ilesanmi","given":"Olayinka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D.","non-dropping-particle":"","parse-names":false,"suffix":""},{"dropping-particle":"","family":"Inbaraj","given":"Leeberk Raja","non-dropping-particle":"","parse-names":false,"suffix":""},{"dropping-particle":"","family":"Ippolito","given":"Hel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Salpeter","non-dropping-particle":"","parse-names":false,"suffix":""},{"dropping-particle":"","family":"Islam","given":"M. Mofizul","non-dropping-particle":"","parse-names":false,"suffix":""},{"dropping-particle":"","family":"Islam","given":"Sheikh Mohammed Shariful","non-dropping-particle":"","parse-names":false,"suffix":""},{"dropping-particle":"","family":"Iso","given":"Hiroyasu","non-dropping-particle":"","parse-names":false,"suffix":""},{"dropping-particle":"","family":"Ivers","given":"Rebecca Q.","non-dropping-particle":"","parse-names":false,"suffix":""},{"dropping-particle":"","family":"Iwu","given":"Chidozie C.D.","non-dropping-particle":"","parse-names":false,"suffix":""},{"dropping-particle":"","family":"Iwu","given":"Chinwe Juliana","non-dropping-particle":"","parse-names":false,"suffix":""},{"dropping-particle":"","family":"Iyamu","given":"Ihoghosa Osamuyi","non-dropping-particle":"","parse-names":false,"suffix":""},{"dropping-particle":"","family":"Jaafari","given":"Jalil","non-dropping-particle":"","parse-names":false,"suffix":""},{"dropping-particle":"","family":"Jacobsen","given":"Kathryn H.","non-dropping-particle":"","parse-names":false,"suffix":""},{"dropping-particle":"","family":"Jafari","given":"Hussain","non-dropping-particle":"","parse-names":false,"suffix":""},{"dropping-particle":"","family":"Jafarinia","given":"Morteza","non-dropping-particle":"","parse-names":false,"suffix":""},{"dropping-particle":"","family":"Jahani","given":"Mohammad Ali","non-dropping-particle":"","parse-names":false,"suffix":""},{"dropping-particle":"","family":"Jakovljevic","given":"Mihajlo","non-dropping-particle":"","parse-names":false,"suffix":""},{"dropping-particle":"","family":"Jalilian","given":"Farzad","non-dropping-particle":"","parse-names":false,"suffix":""},{"dropping-particle":"","family":"James","given":"Spencer L.","non-dropping-particle":"","parse-names":false,"suffix":""},{"dropping-particle":"","family":"Janjani","given":"Hosna","non-dropping-particle":"","parse-names":false,"suffix":""},{"dropping-particle":"","family":"Javaheri","given":"Tahereh","non-dropping-particle":"","parse-names":false,"suffix":""},{"dropping-particle":"","family":"Javidnia","given":"Javad","non-dropping-particle":"","parse-names":false,"suffix":""},{"dropping-particle":"","family":"Jeemon","given":"Panniyammakal","non-dropping-particle":"","parse-names":false,"suffix":""},{"dropping-particle":"","family":"Jenabi","given":"Ensiyeh","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hansson","given":"Lars","non-dropping-particle":"","parse-names":false,"suffix":""},{"dropping-particle":"","family":"John","given":"Oommen","non-dropping-particle":"","parse-names":false,"suffix":""},{"dropping-particle":"","family":"John-Akinola","given":"Yetunde O.","non-dropping-particle":"","parse-names":false,"suffix":""},{"dropping-particle":"","family":"Johnson","given":"Catherine Owens","non-dropping-particle":"","parse-names":false,"suffix":""},{"dropping-particle":"","family":"Jonas","given":"Jost B.","non-dropping-particle":"","parse-names":false,"suffix":""},{"dropping-particle":"","family":"Joukar","given":"Farahnaz","non-dropping-particle":"","parse-names":false,"suffix":""},{"dropping-particle":"","family":"Jozwiak","given":"Jacek Jerzy","non-dropping-particle":"","parse-names":false,"suffix":""},{"dropping-particle":"","family":"Jürisson","given":"Mikk","non-dropping-particle":"","parse-names":false,"suffix":""},{"dropping-particle":"","family":"Kabir","given":"Ali","non-dropping-particle":"","parse-names":false,"suffix":""},{"dropping-particle":"","family":"Kabir","given":"Zubair","non-dropping-particle":"","parse-names":false,"suffix":""},{"dropping-particle":"","family":"Kalani","given":"Hamed","non-dropping-particle":"","parse-names":false,"suffix":""},{"dropping-particle":"","family":"Kalani","given":"Rizwan","non-dropping-particle":"","parse-names":false,"suffix":""},{"dropping-particle":"","family":"Kalankesh","given":"Leila R.","non-dropping-particle":"","parse-names":false,"suffix":""},{"dropping-particle":"","family":"Kalhor","given":"Rohollah","non-dropping-particle":"","parse-names":false,"suffix":""},{"dropping-particle":"","family":"Kanchan","given":"Tanuj","non-dropping-particle":"","parse-names":false,"suffix":""},{"dropping-particle":"","family":"Kapoor","given":"Neeti","non-dropping-particle":"","parse-names":false,"suffix":""},{"dropping-particle":"","family":"Matin","given":"Behzad Karami","non-dropping-particle":"","parse-names":false,"suffix":""},{"dropping-particle":"","family":"Karch","given":"André","non-dropping-particle":"","parse-names":false,"suffix":""},{"dropping-particle":"","family":"Karim","given":"Mohd Anisul","non-dropping-particle":"","parse-names":false,"suffix":""},{"dropping-particle":"","family":"Kassa","given":"Getachew Mullu","non-dropping-particle":"","parse-names":false,"suffix":""},{"dropping-particle":"","family":"Katikireddi","given":"Srinivasa Vittal","non-dropping-particle":"","parse-names":false,"suffix":""},{"dropping-particle":"","family":"Kayode","given":"Gbenga A.","non-dropping-particle":"","parse-names":false,"suffix":""},{"dropping-particle":"","family":"Kazemi Karyani","given":"Ali","non-dropping-particle":"","parse-names":false,"suffix":""},{"dropping-particle":"","family":"Keiyoro","given":"Peter Njenga","non-dropping-particle":"","parse-names":false,"suffix":""},{"dropping-particle":"","family":"Keller","given":"Cathleen","non-dropping-particle":"","parse-names":false,"suffix":""},{"dropping-particle":"","family":"Kemmer","given":"Laura","non-dropping-particle":"","parse-names":false,"suffix":""},{"dropping-particle":"","family":"Kendrick","given":"Parkes J.","non-dropping-particle":"","parse-names":false,"suffix":""},{"dropping-particle":"","family":"Khalid","given":"Nauman","non-dropping-particle":"","parse-names":false,"suffix":""},{"dropping-particle":"","family":"Khammarnia","given":"Mohammad","non-dropping-particle":"","parse-names":false,"suffix":""},{"dropping-particle":"","family":"Khan","given":"Ejaz Ahmad","non-dropping-particle":"","parse-names":false,"suffix":""},{"dropping-particle":"","family":"Khan","given":"Maseer","non-dropping-particle":"","parse-names":false,"suffix":""},{"dropping-particle":"","family":"Khatab","given":"Khaled","non-dropping-particle":"","parse-names":false,"suffix":""},{"dropping-particle":"","family":"Khater","given":"Mona M.","non-dropping-particle":"","parse-names":false,"suffix":""},{"dropping-particle":"","family":"Khatib","given":"Mahalaqua Nazli","non-dropping-particle":"","parse-names":false,"suffix":""},{"dropping-particle":"","family":"Khayamzadeh","given":"Maryam","non-dropping-particle":"","parse-names":false,"suffix":""},{"dropping-particle":"","family":"Khazaei","given":"Salman","non-dropping-particle":"","parse-names":false,"suffix":""},{"dropping-particle":"","family":"Kieling","given":"Christian","non-dropping-particle":"","parse-names":false,"suffix":""},{"dropping-particle":"","family":"Kim","given":"Yun Jin","non-dropping-particle":"","parse-names":false,"suffix":""},{"dropping-particle":"","family":"Kimokoti","given":"Ruth W.","non-dropping-particle":"","parse-names":false,"suffix":""},{"dropping-particle":"","family":"Kisa","given":"Adnan","non-dropping-particle":"","parse-names":false,"suffix":""},{"dropping-particle":"","family":"Kisa","given":"Sezer","non-dropping-particle":"","parse-names":false,"suffix":""},{"dropping-particle":"","family":"Kivimäki","given":"Mika","non-dropping-particle":"","parse-names":false,"suffix":""},{"dropping-particle":"","family":"Knibbs","given":"Luke D.","non-dropping-particle":"","parse-names":false,"suffix":""},{"dropping-particle":"","family":"Knudsen","given":"Ann Kristin Skrindo","non-dropping-particle":"","parse-names":false,"suffix":""},{"dropping-particle":"","family":"Kocarnik","given":"Jonathan M.","non-dropping-particle":"","parse-names":false,"suffix":""},{"dropping-particle":"","family":"Kochhar","given":"Sonali","non-dropping-particle":"","parse-names":false,"suffix":""},{"dropping-particle":"","family":"Kopec","given":"Jacek A.","non-dropping-particle":"","parse-names":false,"suffix":""},{"dropping-particle":"","family":"Korshunov","given":"Vladimir Andreevich","non-dropping-particle":"","parse-names":false,"suffix":""},{"dropping-particle":"","family":"Koul","given":"Parvaiz A.","non-dropping-particle":"","parse-names":false,"suffix":""},{"dropping-particle":"","family":"Koyanagi","given":"Ai","non-dropping-particle":"","parse-names":false,"suffix":""},{"dropping-particle":"","family":"Kraemer","given":"Moritz U.G.","non-dropping-particle":"","parse-names":false,"suffix":""},{"dropping-particle":"","family":"Krishan","given":"Kewal","non-dropping-particle":"","parse-names":false,"suffix":""},{"dropping-particle":"","family":"Krohn","given":"Kris J.","non-dropping-particle":"","parse-names":false,"suffix":""},{"dropping-particle":"","family":"Kromhout","given":"Hans","non-dropping-particle":"","parse-names":false,"suffix":""},{"dropping-particle":"","family":"Kuate Defo","given":"Barthelemy","non-dropping-particle":"","parse-names":false,"suffix":""},{"dropping-particle":"","family":"Kumar","given":"G. Anil","non-dropping-particle":"","parse-names":false,"suffix":""},{"dropping-particle":"","family":"Kumar","given":"Vivek","non-dropping-particle":"","parse-names":false,"suffix":""},{"dropping-particle":"","family":"Kurmi","given":"Om P.","non-dropping-particle":"","parse-names":false,"suffix":""},{"dropping-particle":"","family":"Kusuma","given":"Dian","non-dropping-particle":"","parse-names":false,"suffix":""},{"dropping-particle":"","family":"Vecchia","given":"Carlo","non-dropping-particle":"La","parse-names":false,"suffix":""},{"dropping-particle":"","family":"Lacey","given":"Ben","non-dropping-particle":"","parse-names":false,"suffix":""},{"dropping-particle":"","family":"Lal","given":"Dharmesh Kumar","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Hasan","non-dropping-particle":"","parse-names":false,"suffix":""},{"dropping-particle":"","family":"Landires","given":"Iván","non-dropping-particle":"","parse-names":false,"suffix":""},{"dropping-particle":"","family":"Lang","given":"Justin J.","non-dropping-particle":"","parse-names":false,"suffix":""},{"dropping-particle":"","family":"Langan","given":"Sinéad M.","non-dropping-particle":"","parse-names":false,"suffix":""},{"dropping-particle":"","family":"Larsson","given":"Anders O.","non-dropping-particle":"","parse-names":false,"suffix":""},{"dropping-particle":"","family":"Lasrado","given":"Savita","non-dropping-particle":"","parse-names":false,"suffix":""},{"dropping-particle":"","family":"Lauriola","given":"Paolo","non-dropping-particle":"","parse-names":false,"suffix":""},{"dropping-particle":"V.","family":"Lazarus","given":"Jeffrey","non-dropping-particle":"","parse-names":false,"suffix":""},{"dropping-particle":"","family":"Lee","given":"Paul H.","non-dropping-particle":"","parse-names":false,"suffix":""},{"dropping-particle":"","family":"Lee","given":"Shaun Wen Huey","non-dropping-particle":"","parse-names":false,"suffix":""},{"dropping-particle":"","family":"Legrand","given":"Kate E.","non-dropping-particle":"","parse-names":false,"suffix":""},{"dropping-particle":"","family":"Leigh","given":"James","non-dropping-particle":"","parse-names":false,"suffix":""},{"dropping-particle":"","family":"Leonardi","given":"Matilde","non-dropping-particle":"","parse-names":false,"suffix":""},{"dropping-particle":"","family":"Lescinsky","given":"Haley","non-dropping-particle":"","parse-names":false,"suffix":""},{"dropping-particle":"","family":"Leung","given":"Janni","non-dropping-particle":"","parse-names":false,"suffix":""},{"dropping-particle":"","family":"Levi","given":"Miriam","non-dropping-particle":"","parse-names":false,"suffix":""},{"dropping-particle":"","family":"Li","given":"Shanshan","non-dropping-particle":"","parse-names":false,"suffix":""},{"dropping-particle":"","family":"Lim","given":"Lee Ling","non-dropping-particle":"","parse-names":false,"suffix":""},{"dropping-particle":"","family":"Linn","given":"Shai","non-dropping-particle":"","parse-names":false,"suffix":""},{"dropping-particle":"","family":"Liu","given":"Shiwei","non-dropping-particle":"","parse-names":false,"suffix":""},{"dropping-particle":"","family":"Liu","given":"Simin","non-dropping-particle":"","parse-names":false,"suffix":""},{"dropping-particle":"","family":"Liu","given":"Yang","non-dropping-particle":"","parse-names":false,"suffix":""},{"dropping-particle":"","family":"Lo","given":"Justin","non-dropping-particle":"","parse-names":false,"suffix":""},{"dropping-particle":"","family":"Lopez","given":"Alan D.","non-dropping-particle":"","parse-names":false,"suffix":""},{"dropping-particle":"","family":"Lopez","given":"Jaifred Christian F.","non-dropping-particle":"","parse-names":false,"suffix":""},{"dropping-particle":"","family":"Lopukhov","given":"Platon D.","non-dropping-particle":"","parse-names":false,"suffix":""},{"dropping-particle":"","family":"Lorkowski","given":"Stefan","non-dropping-particle":"","parse-names":false,"suffix":""},{"dropping-particle":"","family":"Lotufo","given":"Paulo A.","non-dropping-particle":"","parse-names":false,"suffix":""},{"dropping-particle":"","family":"Lu","given":"Alton","non-dropping-particle":"","parse-names":false,"suffix":""},{"dropping-particle":"","family":"Lugo","given":"Alessandra","non-dropping-particle":"","parse-names":false,"suffix":""},{"dropping-particle":"","family":"Maddison","given":"Emilie R.","non-dropping-particle":"","parse-names":false,"suffix":""},{"dropping-particle":"","family":"Mahasha","given":"Phetole Walter","non-dropping-particle":"","parse-names":false,"suffix":""},{"dropping-particle":"","family":"Mahdavi","given":"Mokhtar Mahdavi","non-dropping-particle":"","parse-names":false,"suffix":""},{"dropping-particle":"","family":"Mahmoudi","given":"Morteza","non-dropping-particle":"","parse-names":false,"suffix":""},{"dropping-particle":"","family":"Majeed","given":"Azeem","non-dropping-particle":"","parse-names":false,"suffix":""},{"dropping-particle":"","family":"Maleki","given":"Afshin","non-dropping-particle":"","parse-names":false,"suffix":""},{"dropping-particle":"","family":"Maleki","given":"Shokofeh","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sour-Ghanaei","given":"Fariborz","non-dropping-particle":"","parse-names":false,"suffix":""},{"dropping-particle":"","family":"Mansouri","given":"Borhan","non-dropping-particle":"","parse-names":false,"suffix":""},{"dropping-particle":"","family":"Mansournia","given":"Mohammad Ali","non-dropping-particle":"","parse-names":false,"suffix":""},{"dropping-particle":"","family":"Mantilla Herrera","given":"Ana M.","non-dropping-particle":"","parse-names":false,"suffix":""},{"dropping-particle":"","family":"Maravilla","given":"Joemer C.","non-dropping-particle":"","parse-names":false,"suffix":""},{"dropping-particle":"","family":"Marks","given":"Ashley","non-dropping-particle":"","parse-names":false,"suffix":""},{"dropping-particle":"V.","family":"Martin","given":"Randall","non-dropping-particle":"","parse-names":false,"suffix":""},{"dropping-particle":"","family":"Martini","given":"Santi","non-dropping-particle":"","parse-names":false,"suffix":""},{"dropping-particle":"","family":"Martins-Melo","given":"Francisco Rogerlândio","non-dropping-particle":"","parse-names":false,"suffix":""},{"dropping-particle":"","family":"Masaka","given":"Anthony","non-dropping-particle":"","parse-names":false,"suffix":""},{"dropping-particle":"","family":"Masoumi","given":"Seyedeh Zahra","non-dropping-particle":"","parse-names":false,"suffix":""},{"dropping-particle":"","family":"Mathur","given":"Manu Raj","non-dropping-particle":"","parse-names":false,"suffix":""},{"dropping-particle":"","family":"Matsushita","given":"Kunihiro","non-dropping-particle":"","parse-names":false,"suffix":""},{"dropping-particle":"","family":"Maulik","given":"Pallab K.","non-dropping-particle":"","parse-names":false,"suffix":""},{"dropping-particle":"","family":"McAlinden","given":"Colm","non-dropping-particle":"","parse-names":false,"suffix":""},{"dropping-particle":"","family":"McGrath","given":"John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Mohan","non-dropping-particle":"","parse-names":false,"suffix":""},{"dropping-particle":"","family":"Mehri","given":"Fereshteh","non-dropping-particle":"","parse-names":false,"suffix":""},{"dropping-particle":"","family":"Mehta","given":"Kala M.","non-dropping-particle":"","parse-names":false,"suffix":""},{"dropping-particle":"","family":"Memish","given":"Ziad A.","non-dropping-particle":"","parse-names":false,"suffix":""},{"dropping-particle":"","family":"Mendoza","given":"Walter","non-dropping-particle":"","parse-names":false,"suffix":""},{"dropping-particle":"","family":"Menezes","given":"Ritesh G.","non-dropping-particle":"","parse-names":false,"suffix":""},{"dropping-particle":"","family":"Mengesha","given":"Endalkachew Worku","non-dropping-particle":"","parse-names":false,"suffix":""},{"dropping-particle":"","family":"Mereke","given":"Alibek","non-dropping-particle":"","parse-names":false,"suffix":""},{"dropping-particle":"","family":"Mereta","given":"Seid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iazgowski","given":"Bartosz","non-dropping-particle":"","parse-names":false,"suffix":""},{"dropping-particle":"","family":"Miazgowski","given":"Tomasz","non-dropping-particle":"","parse-names":false,"suffix":""},{"dropping-particle":"","family":"Michalek","given":"Irmina Maria","non-dropping-particle":"","parse-names":false,"suffix":""},{"dropping-particle":"","family":"Miller","given":"Ted R.","non-dropping-particle":"","parse-names":false,"suffix":""},{"dropping-particle":"","family":"Mills","given":"Edward J.","non-dropping-particle":"","parse-names":false,"suffix":""},{"dropping-particle":"","family":"Mini","given":"G. K.","non-dropping-particle":"","parse-names":false,"suffix":""},{"dropping-particle":"","family":"Miri","given":"Mohammad","non-dropping-particle":"","parse-names":false,"suffix":""},{"dropping-particle":"","family":"Mirica","given":"Andreea","non-dropping-particle":"","parse-names":false,"suffix":""},{"dropping-particle":"","family":"Mirrakhimov","given":"Erkin M.","non-dropping-particle":"","parse-names":false,"suffix":""},{"dropping-particle":"","family":"Mirzaei","given":"Hamed","non-dropping-particle":"","parse-names":false,"suffix":""},{"dropping-particle":"","family":"Mirzaei","given":"Maryam","non-dropping-particle":"","parse-names":false,"suffix":""},{"dropping-particle":"","family":"Mirzaei","given":"Roya","non-dropping-particle":"","parse-names":false,"suffix":""},{"dropping-particle":"","family":"Mirzaei-Alavijeh","given":"Mehdi","non-dropping-particle":"","parse-names":false,"suffix":""},{"dropping-particle":"","family":"Misganaw","given":"Awoke Temesgen","non-dropping-particle":"","parse-names":false,"suffix":""},{"dropping-particle":"","family":"Mithra","given":"Prasanna","non-dropping-particle":"","parse-names":false,"suffix":""},{"dropping-particle":"","family":"Moazen","given":"Babak","non-dropping-particle":"","parse-names":false,"suffix":""},{"dropping-particle":"","family":"Mohammad","given":"Dara K.","non-dropping-particle":"","parse-names":false,"suffix":""},{"dropping-particle":"","family":"Mohammad","given":"Yousef","non-dropping-particle":"","parse-names":false,"suffix":""},{"dropping-particle":"","family":"Mohammad Gholi Mezerji","given":"Naser","non-dropping-particle":"","parse-names":false,"suffix":""},{"dropping-particle":"","family":"Mohammadian-Hafshejani","given":"Abdollah","non-dropping-particle":"","parse-names":false,"suffix":""},{"dropping-particle":"","family":"Mohammadifard","given":"Noushin","non-dropping-particle":"","parse-names":false,"suffix":""},{"dropping-particle":"","family":"Mohammadpourhodki","given":"Reza","non-dropping-particle":"","parse-names":false,"suffix":""},{"dropping-particle":"","family":"Mohammed","given":"Ammas Siraj","non-dropping-particle":"","parse-names":false,"suffix":""},{"dropping-particle":"","family":"Mohammed","given":"Hussen","non-dropping-particle":"","parse-names":false,"suffix":""},{"dropping-particle":"","family":"Mohammed","given":"Jemal Abdu","non-dropping-particle":"","parse-names":false,"suffix":""},{"dropping-particle":"","family":"Mohammed","given":"Shafiu","non-dropping-particle":"","parse-names":false,"suffix":""},{"dropping-particle":"","family":"Mokdad","given":"Ali H.","non-dropping-particle":"","parse-names":false,"suffix":""},{"dropping-particle":"","family":"Molokhia","given":"Mariam","non-dropping-particle":"","parse-names":false,"suffix":""},{"dropping-particle":"","family":"Monasta","given":"Lorenzo","non-dropping-particle":"","parse-names":false,"suffix":""},{"dropping-particle":"","family":"Mooney","given":"Meghan D.","non-dropping-particle":"","parse-names":false,"suffix":""},{"dropping-particle":"","family":"Moradi","given":"Ghobad","non-dropping-particle":"","parse-names":false,"suffix":""},{"dropping-particle":"","family":"Moradi","given":"Masoud","non-dropping-particle":"","parse-names":false,"suffix":""},{"dropping-particle":"","family":"Moradi-Lakeh","given":"Maziar","non-dropping-particle":"","parse-names":false,"suffix":""},{"dropping-particle":"","family":"Moradzadeh","given":"Rahmatollah","non-dropping-particle":"","parse-names":false,"suffix":""},{"dropping-particle":"","family":"Moraga","given":"Paula","non-dropping-particle":"","parse-names":false,"suffix":""},{"dropping-particle":"","family":"Morawska","given":"Lidia","non-dropping-particle":"","parse-names":false,"suffix":""},{"dropping-particle":"","family":"Morgado-Da-Costa","given":"Joana","non-dropping-particle":"","parse-names":false,"suffix":""},{"dropping-particle":"","family":"Morrison","given":"Shane Douglas","non-dropping-particle":"","parse-names":false,"suffix":""},{"dropping-particle":"","family":"Mosapour","given":"Abbas","non-dropping-particle":"","parse-names":false,"suffix":""},{"dropping-particle":"","family":"Mosser","given":"Jonathan F.","non-dropping-particle":"","parse-names":false,"suffix":""},{"dropping-particle":"","family":"Mouodi","given":"Simin","non-dropping-particle":"","parse-names":false,"suffix":""},{"dropping-particle":"","family":"Mousavi","given":"Seyyed Meysam","non-dropping-particle":"","parse-names":false,"suffix":""},{"dropping-particle":"","family":"Khaneghah","given":"Amin Mousavi","non-dropping-particle":"","parse-names":false,"suffix":""},{"dropping-particle":"","family":"Mueller","given":"Ulrich Otto","non-dropping-particle":"","parse-names":false,"suffix":""},{"dropping-particle":"","family":"Mukhopadhyay","given":"Satinath","non-dropping-particle":"","parse-names":false,"suffix":""},{"dropping-particle":"","family":"Mullany","given":"Erin C.","non-dropping-particle":"","parse-names":false,"suffix":""},{"dropping-particle":"","family":"Musa","given":"Kamarul Imran","non-dropping-particle":"","parse-names":false,"suffix":""},{"dropping-particle":"","family":"Muthupandian","given":"Saravanan","non-dropping-particle":"","parse-names":false,"suffix":""},{"dropping-particle":"","family":"Nabhan","given":"Ashraf F.","non-dropping-particle":"","parse-names":false,"suffix":""},{"dropping-particle":"","family":"Naderi","given":"Mehdi","non-dropping-particle":"","parse-names":false,"suffix":""},{"dropping-particle":"","family":"Nagarajan","given":"Ahamarshan Jayaraman","non-dropping-particle":"","parse-names":false,"suffix":""},{"dropping-particle":"","family":"Nagel","given":"Gabriele","non-dropping-particle":"","parse-names":false,"suffix":""},{"dropping-particle":"","family":"Naghavi","given":"Mohsen","non-dropping-particle":"","parse-names":false,"suffix":""},{"dropping-particle":"","family":"Naghshtabrizi","given":"Behshad","non-dropping-particle":"","parse-names":false,"suffix":""},{"dropping-particle":"","family":"Naimzada","given":"Mukhammad David","non-dropping-particle":"","parse-names":false,"suffix":""},{"dropping-particle":"","family":"Najafi","given":"Farid","non-dropping-particle":"","parse-names":false,"suffix":""},{"dropping-particle":"","family":"Nangia","given":"Vinay","non-dropping-particle":"","parse-names":false,"suffix":""},{"dropping-particle":"","family":"Nansseu","given":"Jobert Richie","non-dropping-particle":"","parse-names":false,"suffix":""},{"dropping-particle":"","family":"Naserbakht","given":"Morteza","non-dropping-particle":"","parse-names":false,"suffix":""},{"dropping-particle":"","family":"Nayak","given":"Vinod C.","non-dropping-particle":"","parse-names":false,"suffix":""},{"dropping-particle":"","family":"Negoi","given":"Ionut","non-dropping-particle":"","parse-names":false,"suffix":""},{"dropping-particle":"","family":"Ngunjiri","given":"Josephine W.","non-dropping-particle":"","parse-names":false,"suffix":""},{"dropping-particle":"","family":"Nguyen","given":"Cuong Tat","non-dropping-particle":"","parse-names":false,"suffix":""},{"dropping-particle":"","family":"Nguyen","given":"Huong Lan Thi","non-dropping-particle":"","parse-names":false,"suffix":""},{"dropping-particle":"","family":"Nguyen","given":"Ming","non-dropping-particle":"","parse-names":false,"suffix":""},{"dropping-particle":"","family":"Nigatu","given":"Yeshambel T.","non-dropping-particle":"","parse-names":false,"suffix":""},{"dropping-particle":"","family":"Nikbakhsh","given":"Rajan","non-dropping-particle":"","parse-names":false,"suffix":""},{"dropping-particle":"","family":"Nixon","given":"Molly R.","non-dropping-particle":"","parse-names":false,"suffix":""},{"dropping-particle":"","family":"Nnaji","given":"Chukwudi A.","non-dropping-particle":"","parse-names":false,"suffix":""},{"dropping-particle":"","family":"Nomura","given":"Shuhei","non-dropping-particle":"","parse-names":false,"suffix":""},{"dropping-particle":"","family":"Norrving","given":"Bo","non-dropping-particle":"","parse-names":false,"suffix":""},{"dropping-particle":"","family":"Noubiap","given":"Jean Jacques","non-dropping-particle":"","parse-names":false,"suffix":""},{"dropping-particle":"","family":"Nowak","given":"Christoph","non-dropping-particle":"","parse-names":false,"suffix":""},{"dropping-particle":"","family":"Nunez-Samudio","given":"Virginia","non-dropping-particle":"","parse-names":false,"suffix":""},{"dropping-particle":"","family":"Oancea","given":"Bogdan","non-dropping-particle":"","parse-names":false,"suffix":""},{"dropping-particle":"","family":"Odell","given":"Christopher M.","non-dropping-particle":"","parse-names":false,"suffix":""},{"dropping-particle":"","family":"Ogbo","given":"Felix Akpojene","non-dropping-particle":"","parse-names":false,"suffix":""},{"dropping-particle":"","family":"Oh","given":"In Hwan","non-dropping-particle":"","parse-names":false,"suffix":""},{"dropping-particle":"","family":"Okunga","given":"Emmanuel Wandera","non-dropping-particle":"","parse-names":false,"suffix":""},{"dropping-particle":"","family":"Oladnabi","given":"Morteza","non-dropping-particle":"","parse-names":false,"suffix":""},{"dropping-particle":"","family":"Olagunju","given":"Andrew T.","non-dropping-particle":"","parse-names":false,"suffix":""},{"dropping-particle":"","family":"Olusanya","given":"Bolajoko Olubukunola","non-dropping-particle":"","parse-names":false,"suffix":""},{"dropping-particle":"","family":"Olusanya","given":"Jacob Olusegun","non-dropping-particle":"","parse-names":false,"suffix":""},{"dropping-particle":"","family":"Omer","given":"Muktar Omer","non-dropping-particle":"","parse-names":false,"suffix":""},{"dropping-particle":"","family":"Ong","given":"Kanyin L.","non-dropping-particle":"","parse-names":false,"suffix":""},{"dropping-particle":"","family":"Onwujekwe","given":"Obinna E.","non-dropping-particle":"","parse-names":false,"suffix":""},{"dropping-particle":"","family":"Orpana","given":"Heather M.","non-dropping-particle":"","parse-names":false,"suffix":""},{"dropping-particle":"","family":"Ortiz","given":"Alberto","non-dropping-particle":"","parse-names":false,"suffix":""},{"dropping-particle":"","family":"Osarenotor","given":"Osayomwanbo","non-dropping-particle":"","parse-names":false,"suffix":""},{"dropping-particle":"","family":"Osei","given":"Frank B.","non-dropping-particle":"","parse-names":false,"suffix":""},{"dropping-particle":"","family":"Ostroff","given":"Samuel M.","non-dropping-particle":"","parse-names":false,"suffix":""},{"dropping-particle":"","family":"Otoiu","given":"Adrian","non-dropping-particle":"","parse-names":false,"suffix":""},{"dropping-particle":"","family":"Otstavnov","given":"Nikita","non-dropping-particle":"","parse-names":false,"suffix":""},{"dropping-particle":"","family":"Otstavnov","given":"Stanislav S.","non-dropping-particle":"","parse-names":false,"suffix":""},{"dropping-particle":"","family":"Øverland","given":"Simon","non-dropping-particle":"","parse-names":false,"suffix":""},{"dropping-particle":"","family":"Owolabi","given":"Mayowa O.","non-dropping-particle":"","parse-names":false,"suffix":""},{"dropping-particle":"","family":"Mahesh","given":"P. A.","non-dropping-particle":"","parse-names":false,"suffix":""},{"dropping-particle":"","family":"Padubidri","given":"Jagadish Rao","non-dropping-particle":"","parse-names":false,"suffix":""},{"dropping-particle":"","family":"Palladino","given":"Raffaele","non-dropping-particle":"","parse-names":false,"suffix":""},{"dropping-particle":"","family":"Panda-Jonas","given":"Songhomitra","non-dropping-particle":"","parse-names":false,"suffix":""},{"dropping-particle":"","family":"Pandey","given":"Anamika","non-dropping-particle":"","parse-names":false,"suffix":""},{"dropping-particle":"","family":"Parry","given":"Charles D.H.","non-dropping-particle":"","parse-names":false,"suffix":""},{"dropping-particle":"","family":"Pasovic","given":"Maja","non-dropping-particle":"","parse-names":false,"suffix":""},{"dropping-particle":"","family":"Pasupula","given":"Deepak Kumar","non-dropping-particle":"","parse-names":false,"suffix":""},{"dropping-particle":"","family":"Patel","given":"Sangram Kishor","non-dropping-particle":"","parse-names":false,"suffix":""},{"dropping-particle":"","family":"Pathak","given":"Mona","non-dropping-particle":"","parse-names":false,"suffix":""},{"dropping-particle":"","family":"Patten","given":"Scott B.","non-dropping-particle":"","parse-names":false,"suffix":""},{"dropping-particle":"","family":"Patton","given":"George C.","non-dropping-particle":"","parse-names":false,"suffix":""},{"dropping-particle":"","family":"Toroudi","given":"Hamidreza Pazoki","non-dropping-particle":"","parse-names":false,"suffix":""},{"dropping-particle":"","family":"Peden","given":"Amy E.","non-dropping-particle":"","parse-names":false,"suffix":""},{"dropping-particle":"","family":"Pennini","given":"Alyssa","non-dropping-particle":"","parse-names":false,"suffix":""},{"dropping-particle":"","family":"Pepito","given":"Veincent Christian Filipino","non-dropping-particle":"","parse-names":false,"suffix":""},{"dropping-particle":"","family":"Peprah","given":"Emmanuel K.","non-dropping-particle":"","parse-names":false,"suffix":""},{"dropping-particle":"","family":"Pereira","given":"David M.","non-dropping-particle":"","parse-names":false,"suffix":""},{"dropping-particle":"","family":"Pesudovs","given":"Konrad","non-dropping-particle":"","parse-names":false,"suffix":""},{"dropping-particle":"","family":"Pham","given":"Hai Quang","non-dropping-particle":"","parse-names":false,"suffix":""},{"dropping-particle":"","family":"Phillips","given":"Michael R.","non-dropping-particle":"","parse-names":false,"suffix":""},{"dropping-particle":"","family":"Piccinelli","given":"Cristiano","non-dropping-particle":"","parse-names":false,"suffix":""},{"dropping-particle":"","family":"Pilz","given":"Tessa M.","non-dropping-particle":"","parse-names":false,"suffix":""},{"dropping-particle":"","family":"Piradov","given":"Michael A.","non-dropping-particle":"","parse-names":false,"suffix":""},{"dropping-particle":"","family":"Pirsaheb","given":"Meghdad","non-dropping-particle":"","parse-names":false,"suffix":""},{"dropping-particle":"","family":"Plass","given":"Dietrich","non-dropping-particle":"","parse-names":false,"suffix":""},{"dropping-particle":"","family":"Polinder","given":"Suzanne","non-dropping-particle":"","parse-names":false,"suffix":""},{"dropping-particle":"","family":"Polkinghorne","given":"Kevan R.","non-dropping-particle":"","parse-names":false,"suffix":""},{"dropping-particle":"","family":"Pond","given":"Constance Dimity","non-dropping-particle":"","parse-names":false,"suffix":""},{"dropping-particle":"","family":"Postma","given":"Maarten J.","non-dropping-particle":"","parse-names":false,"suffix":""},{"dropping-particle":"","family":"Pourjafar","given":"Hadi","non-dropping-particle":"","parse-names":false,"suffix":""},{"dropping-particle":"","family":"Pourmalek","given":"Farshad","non-dropping-particle":"","parse-names":false,"suffix":""},{"dropping-particle":"","family":"Poznañska","given":"Anna","non-dropping-particle":"","parse-names":false,"suffix":""},{"dropping-particle":"","family":"Prada","given":"Sergio I.","non-dropping-particle":"","parse-names":false,"suffix":""},{"dropping-particle":"","family":"Prakash","given":"V.","non-dropping-particle":"","parse-names":false,"suffix":""},{"dropping-particle":"","family":"Pribadi","given":"Dimas Ria Angga","non-dropping-particle":"","parse-names":false,"suffix":""},{"dropping-particle":"","family":"Pupillo","given":"Elisabetta","non-dropping-particle":"","parse-names":false,"suffix":""},{"dropping-particle":"","family":"Syed","given":"Zahiruddin Quazi","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fiee","given":"Ata","non-dropping-particle":"","parse-names":false,"suffix":""},{"dropping-particle":"","family":"Raggi","given":"Alberto","non-dropping-particle":"","parse-names":false,"suffix":""},{"dropping-particle":"","family":"Rahman","given":"Muhammad Aziz","non-dropping-particle":"","parse-names":false,"suffix":""},{"dropping-particle":"","family":"Rajabpour-Sanati","given":"Ali","non-dropping-particle":"","parse-names":false,"suffix":""},{"dropping-particle":"","family":"Rajati","given":"Fatemeh","non-dropping-particle":"","parse-names":false,"suffix":""},{"dropping-particle":"","family":"Rakovac","given":"Ivo","non-dropping-particle":"","parse-names":false,"suffix":""},{"dropping-particle":"","family":"Ram","given":"Pradhum","non-dropping-particle":"","parse-names":false,"suffix":""},{"dropping-particle":"","family":"Ramezanzadeh","given":"Kiana","non-dropping-particle":"","parse-names":false,"suffix":""},{"dropping-particle":"","family":"Ranabhat","given":"Chhabi Lal","non-dropping-particle":"","parse-names":false,"suffix":""},{"dropping-particle":"","family":"Rao","given":"Puja C.","non-dropping-particle":"","parse-names":false,"suffix":""},{"dropping-particle":"","family":"Rao","given":"Sowmya J.","non-dropping-particle":"","parse-names":false,"suffix":""},{"dropping-particle":"","family":"Rashedi","given":"Vahid","non-dropping-particle":"","parse-names":false,"suffix":""},{"dropping-particle":"","family":"Rathi","given":"Priya","non-dropping-particle":"","parse-names":false,"suffix":""},{"dropping-particle":"","family":"Rawaf","given":"David Laith","non-dropping-particle":"","parse-names":false,"suffix":""},{"dropping-particle":"","family":"Rawaf","given":"Salman","non-dropping-particle":"","parse-names":false,"suffix":""},{"dropping-particle":"","family":"Rawal","given":"Lal","non-dropping-particle":"","parse-names":false,"suffix":""},{"dropping-particle":"","family":"Rawassizadeh","given":"Reza","non-dropping-particle":"","parse-names":false,"suffix":""},{"dropping-particle":"","family":"Rawat","given":"Ramu","non-dropping-particle":"","parse-names":false,"suffix":""},{"dropping-particle":"","family":"Razo","given":"Christian","non-dropping-particle":"","parse-names":false,"suffix":""},{"dropping-particle":"","family":"Redford","given":"Sofia Boston","non-dropping-particle":"","parse-names":false,"suffix":""},{"dropping-particle":"","family":"Reiner","given":"Robert C.","non-dropping-particle":"","parse-names":false,"suffix":""},{"dropping-particle":"","family":"Reitsma","given":"Marissa Bettay","non-dropping-particle":"","parse-names":false,"suffix":""},{"dropping-particle":"","family":"Remuzzi","given":"Giuseppe","non-dropping-particle":"","parse-names":false,"suffix":""},{"dropping-particle":"","family":"Renjith","given":"Vishnu","non-dropping-particle":"","parse-names":false,"suffix":""},{"dropping-particle":"","family":"Renzaho","given":"Andre M.N.","non-dropping-particle":"","parse-names":false,"suffix":""},{"dropping-particle":"","family":"Resnikoff","given":"Serge","non-dropping-particle":"","parse-names":false,"suffix":""},{"dropping-particle":"","family":"Rezaei","given":"Negar","non-dropping-particle":"","parse-names":false,"suffix":""},{"dropping-particle":"","family":"Rezaei","given":"Nima","non-dropping-particle":"","parse-names":false,"suffix":""},{"dropping-particle":"","family":"Rezapour","given":"Aziz","non-dropping-particle":"","parse-names":false,"suffix":""},{"dropping-particle":"","family":"Rhinehart","given":"Phoebe Anne","non-dropping-particle":"","parse-names":false,"suffix":""},{"dropping-particle":"","family":"Riahi","given":"Seyed Mohammad","non-dropping-particle":"","parse-names":false,"suffix":""},{"dropping-particle":"","family":"Ribeiro","given":"Daniel Cury","non-dropping-particle":"","parse-names":false,"suffix":""},{"dropping-particle":"","family":"Ribeiro","given":"Daniela","non-dropping-particle":"","parse-names":false,"suffix":""},{"dropping-particle":"","family":"Rickard","given":"Jennifer","non-dropping-particle":"","parse-names":false,"suffix":""},{"dropping-particle":"","family":"Rivera","given":"Juan A.","non-dropping-particle":"","parse-names":false,"suffix":""},{"dropping-particle":"","family":"Roberts","given":"Nicholas L.S.","non-dropping-particle":"","parse-names":false,"suffix":""},{"dropping-particle":"","family":"Rodríguez-Ramírez","given":"Sonia","non-dropping-particle":"","parse-names":false,"suffix":""},{"dropping-particle":"","family":"Roever","given":"Leonardo","non-dropping-particle":"","parse-names":false,"suffix":""},{"dropping-particle":"","family":"Ronfani","given":"Luca","non-dropping-particle":"","parse-names":false,"suffix":""},{"dropping-particle":"","family":"Room","given":"Robin","non-dropping-particle":"","parse-names":false,"suffix":""},{"dropping-particle":"","family":"Roshandel","given":"Gholamreza","non-dropping-particle":"","parse-names":false,"suffix":""},{"dropping-particle":"","family":"Roth","given":"Gregory A.","non-dropping-particle":"","parse-names":false,"suffix":""},{"dropping-particle":"","family":"Rothenbacher","given":"Dietrich","non-dropping-particle":"","parse-names":false,"suffix":""},{"dropping-particle":"","family":"Rubagotti","given":"Enrico","non-dropping-particle":"","parse-names":false,"suffix":""},{"dropping-particle":"","family":"Rwegerera","given":"Godfrey M.","non-dropping-particle":"","parse-names":false,"suffix":""},{"dropping-particle":"","family":"Sabour","given":"Siamak","non-dropping-particle":"","parse-names":false,"suffix":""},{"dropping-particle":"","family":"Sachdev","given":"Perminder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deghi","given":"Masoumeh","non-dropping-particle":"","parse-names":false,"suffix":""},{"dropping-particle":"","family":"Saeedi","given":"Reza","non-dropping-particle":"","parse-names":false,"suffix":""},{"dropping-particle":"","family":"Saeedi Moghaddam","given":"Sahar","non-dropping-particle":"","parse-names":false,"suffix":""},{"dropping-particle":"","family":"Safari","given":"Yahya","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jadi","given":"S. Mohammad","non-dropping-particle":"","parse-names":false,"suffix":""},{"dropping-particle":"","family":"Salam","given":"Nasir","non-dropping-particle":"","parse-names":false,"suffix":""},{"dropping-particle":"","family":"Salamati","given":"Payman","non-dropping-particle":"","parse-names":false,"suffix":""},{"dropping-particle":"","family":"Salem","given":"Hosni","non-dropping-particle":"","parse-names":false,"suffix":""},{"dropping-particle":"","family":"Salem","given":"Marwa R.","non-dropping-particle":"","parse-names":false,"suffix":""},{"dropping-particle":"","family":"Salimzadeh","given":"Hamideh","non-dropping-particle":"","parse-names":false,"suffix":""},{"dropping-particle":"","family":"Salman","given":"Omar Mukhtar","non-dropping-particle":"","parse-names":false,"suffix":""},{"dropping-particle":"","family":"Salomon","given":"Joshua A.","non-dropping-particle":"","parse-names":false,"suffix":""},{"dropping-particle":"","family":"Samad","given":"Zainab","non-dropping-particle":"","parse-names":false,"suffix":""},{"dropping-particle":"","family":"Samadi Kafil","given":"Hossein","non-dropping-particle":"","parse-names":false,"suffix":""},{"dropping-particle":"","family":"Sambala","given":"Evanson Zondani","non-dropping-particle":"","parse-names":false,"suffix":""},{"dropping-particle":"","family":"Samy","given":"Abdallah M.","non-dropping-particle":"","parse-names":false,"suffix":""},{"dropping-particle":"","family":"Sanabria","given":"Juan","non-dropping-particle":"","parse-names":false,"suffix":""},{"dropping-particle":"","family":"Sánchez-Pimienta","given":"Tania 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Vasco","non-dropping-particle":"","parse-names":false,"suffix":""},{"dropping-particle":"","family":"Santric-Milicevic","given":"Milena M.","non-dropping-particle":"","parse-names":false,"suffix":""},{"dropping-particle":"","family":"Saraswathy","given":"Sivan Yegnanarayana Iyer","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eazad","given":"Arash","non-dropping-particle":"","parse-names":false,"suffix":""},{"dropping-particle":"","family":"Sathian","given":"Brijesh","non-dropping-particle":"","parse-names":false,"suffix":""},{"dropping-particle":"","family":"Sathish","given":"Thirunavukkarasu","non-dropping-particle":"","parse-names":false,"suffix":""},{"dropping-particle":"","family":"Sattin","given":"Davide","non-dropping-particle":"","parse-names":false,"suffix":""},{"dropping-particle":"","family":"Saxena","given":"Sonia","non-dropping-particle":"","parse-names":false,"suffix":""},{"dropping-particle":"","family":"Schaeffer","given":"Lauren E.","non-dropping-particle":"","parse-names":false,"suffix":""},{"dropping-particle":"","family":"Schiavolin","given":"Silvia","non-dropping-particle":"","parse-names":false,"suffix":""},{"dropping-particle":"","family":"Schlaich","given":"Markus P.","non-dropping-particle":"","parse-names":false,"suffix":""},{"dropping-particle":"","family":"Schmidt","given":"Maria Inês","non-dropping-particle":"","parse-names":false,"suffix":""},{"dropping-particle":"","family":"Schutte","given":"Aletta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C.","non-dropping-particle":"","parse-names":false,"suffix":""},{"dropping-particle":"","family":"Schwendicke","given":"Falk","non-dropping-particle":"","parse-names":false,"suffix":""},{"dropping-particle":"","family":"Senbeta","given":"Anbissa Muleta","non-dropping-particle":"","parse-names":false,"suffix":""},{"dropping-particle":"","family":"Senthilkumaran","given":"Subramanian","non-dropping-particle":"","parse-names":false,"suffix":""},{"dropping-particle":"","family":"Sepanlou","given":"Sadaf G.","non-dropping-particle":"","parse-names":false,"suffix":""},{"dropping-particle":"","family":"Serdar","given":"Berrin","non-dropping-particle":"","parse-names":false,"suffix":""},{"dropping-particle":"","family":"Serre","given":"Marc L.","non-dropping-particle":"","parse-names":false,"suffix":""},{"dropping-particle":"","family":"Shadid","given":"Jamileh","non-dropping-particle":"","parse-names":false,"suffix":""},{"dropping-particle":"","family":"Shafaat","given":"Omid","non-dropping-particle":"","parse-names":false,"suffix":""},{"dropping-particle":"","family":"Shahabi","given":"Saeed","non-dropping-particle":"","parse-names":false,"suffix":""},{"dropping-particle":"","family":"Shaheen","given":"Amira A.","non-dropping-particle":"","parse-names":false,"suffix":""},{"dropping-particle":"","family":"Shaikh","given":"Masood Ali","non-dropping-particle":"","parse-names":false,"suffix":""},{"dropping-particle":"","family":"Shalash","given":"Ali S.","non-dropping-particle":"","parse-names":false,"suffix":""},{"dropping-particle":"","family":"Shams-Beyranvand","given":"Mehran","non-dropping-particle":"","parse-names":false,"suffix":""},{"dropping-particle":"","family":"Shamsizadeh","given":"Morteza","non-dropping-particle":"","parse-names":false,"suffix":""},{"dropping-particle":"","family":"Sharafi","given":"Kiomars","non-dropping-particle":"","parse-names":false,"suffix":""},{"dropping-particle":"","family":"Sheikh","given":"Aziz","non-dropping-particle":"","parse-names":false,"suffix":""},{"dropping-particle":"","family":"Sheikhtaheri","given":"Abbas","non-dropping-particle":"","parse-names":false,"suffix":""},{"dropping-particle":"","family":"Shibuya","given":"Kenji","non-dropping-particle":"","parse-names":false,"suffix":""},{"dropping-particle":"","family":"Shield","given":"Kevin David","non-dropping-particle":"","parse-names":false,"suffix":""},{"dropping-particle":"","family":"Shigematsu","given":"Mika","non-dropping-particle":"","parse-names":false,"suffix":""},{"dropping-particle":"Il","family":"Shin","given":"Jae","non-dropping-particle":"","parse-names":false,"suffix":""},{"dropping-particle":"","family":"Shin","given":"Min Jeong","non-dropping-particle":"","parse-names":false,"suffix":""},{"dropping-particle":"","family":"Shiri","given":"Rahman","non-dropping-particle":"","parse-names":false,"suffix":""},{"dropping-particle":"","family":"Shirkoohi","given":"Reza","non-dropping-particle":"","parse-names":false,"suffix":""},{"dropping-particle":"","family":"Shuval","given":"Kerem","non-dropping-particle":"","parse-names":false,"suffix":""},{"dropping-particle":"","family":"Siabani","given":"Soraya","non-dropping-particle":"","parse-names":false,"suffix":""},{"dropping-particle":"","family":"Sierpinski","given":"Radoslaw","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Pedro","non-dropping-particle":"","parse-names":false,"suffix":""},{"dropping-particle":"","family":"Simpson","given":"Kyle E.","non-dropping-particle":"","parse-names":false,"suffix":""},{"dropping-particle":"","family":"Singh","given":"Jasvinder A.","non-dropping-particle":"","parse-names":false,"suffix":""},{"dropping-particle":"","family":"Singh","given":"Pushpendra","non-dropping-particle":"","parse-names":false,"suffix":""},{"dropping-particle":"","family":"Skiadaresi","given":"Eirini","non-dropping-particle":"","parse-names":false,"suffix":""},{"dropping-particle":"","family":"Skou","given":"Søren T.","non-dropping-particle":"","parse-names":false,"suffix":""},{"dropping-particle":"","family":"Skryabin","given":"Valentin Yurievich","non-dropping-particle":"","parse-names":false,"suffix":""},{"dropping-particle":"","family":"Smith","given":"Emma U.R.","non-dropping-particle":"","parse-names":false,"suffix":""},{"dropping-particle":"","family":"Soheili","given":"Amin","non-dropping-particle":"","parse-names":false,"suffix":""},{"dropping-particle":"","family":"Soltani","given":"Shahin","non-dropping-particle":"","parse-names":false,"suffix":""},{"dropping-particle":"","family":"Soofi","given":"Moslem","non-dropping-particle":"","parse-names":false,"suffix":""},{"dropping-particle":"","family":"Sorensen","given":"Reed J.D.","non-dropping-particle":"","parse-names":false,"suffix":""},{"dropping-particle":"","family":"Soriano","given":"Joan B.","non-dropping-particle":"","parse-names":false,"suffix":""},{"dropping-particle":"","family":"Sorrie","given":"Muluken Bekele","non-dropping-particle":"","parse-names":false,"suffix":""},{"dropping-particle":"","family":"Soshnikov","given":"Sergey","non-dropping-particle":"","parse-names":false,"suffix":""},{"dropping-particle":"","family":"Soyiri","given":"Ireneous N.","non-dropping-particle":"","parse-names":false,"suffix":""},{"dropping-particle":"","family":"Spencer","given":"Cory N.","non-dropping-particle":"","parse-names":false,"suffix":""},{"dropping-particle":"","family":"Spotin","given":"Adel","non-dropping-particle":"","parse-names":false,"suffix":""},{"dropping-particle":"","family":"Sreeramareddy","given":"Chandrashekhar T.","non-dropping-particle":"","parse-names":false,"suffix":""},{"dropping-particle":"","family":"Srinivasan","given":"Vinay","non-dropping-particle":"","parse-names":false,"suffix":""},{"dropping-particle":"","family":"Stanaway","given":"Jeffrey D.","non-dropping-particle":"","parse-names":false,"suffix":""},{"dropping-particle":"","family":"Stein","given":"Caroline","non-dropping-particle":"","parse-names":false,"suffix":""},{"dropping-particle":"","family":"Stein","given":"Dan J.","non-dropping-particle":"","parse-names":false,"suffix":""},{"dropping-particle":"","family":"Steiner","given":"Caitlyn","non-dropping-particle":"","parse-names":false,"suffix":""},{"dropping-particle":"","family":"Stockfelt","given":"Leo","non-dropping-particle":"","parse-names":false,"suffix":""},{"dropping-particle":"","family":"Stokes","given":"Mark A.","non-dropping-particle":"","parse-names":false,"suffix":""},{"dropping-particle":"","family":"Straif","given":"Kurt","non-dropping-particle":"","parse-names":false,"suffix":""},{"dropping-particle":"","family":"Stubbs","given":"Jacob L.","non-dropping-particle":"","parse-names":false,"suffix":""},{"dropping-particle":"","family":"Sufiyan","given":"Mu'awiyyah Babale","non-dropping-particle":"","parse-names":false,"suffix":""},{"dropping-particle":"","family":"Suleria","given":"Hafiz Ansar Rasul","non-dropping-particle":"","parse-names":false,"suffix":""},{"dropping-particle":"","family":"Suliankatchi Abdulkader","given":"Rizwan","non-dropping-particle":"","parse-names":false,"suffix":""},{"dropping-particle":"","family":"Sulo","given":"Gerhard","non-dropping-particle":"","parse-names":false,"suffix":""},{"dropping-particle":"","family":"Sultan","given":"Iyad","non-dropping-particle":"","parse-names":false,"suffix":""},{"dropping-particle":"","family":"Tabarés-Seisdedos","given":"Rafael","non-dropping-particle":"","parse-names":false,"suffix":""},{"dropping-particle":"","family":"Tabb","given":"Karen M.","non-dropping-particle":"","parse-names":false,"suffix":""},{"dropping-particle":"","family":"Tabuchi","given":"Takahiro","non-dropping-particle":"","parse-names":false,"suffix":""},{"dropping-particle":"","family":"Taherkhani","given":"Amir","non-dropping-particle":"","parse-names":false,"suffix":""},{"dropping-particle":"","family":"Tajdini","given":"Masih","non-dropping-particle":"","parse-names":false,"suffix":""},{"dropping-particle":"","family":"Takahashi","given":"Ken","non-dropping-particle":"","parse-names":false,"suffix":""},{"dropping-particle":"","family":"Takala","given":"Jukka S.","non-dropping-particle":"","parse-names":false,"suffix":""},{"dropping-particle":"","family":"Tamiru","given":"Animut Tagele","non-dropping-particle":"","parse-names":false,"suffix":""},{"dropping-particle":"","family":"Taveira","given":"Nuno","non-dropping-particle":"","parse-names":false,"suffix":""},{"dropping-particle":"","family":"Tehrani-Banihashemi","given":"Arash","non-dropping-particle":"","parse-names":false,"suffix":""},{"dropping-particle":"","family":"Temsah","given":"Mohamad Hani","non-dropping-particle":"","parse-names":false,"suffix":""},{"dropping-particle":"","family":"Tesema","given":"Getayeneh Antehunegn","non-dropping-particle":"","parse-names":false,"suffix":""},{"dropping-particle":"","family":"Tessema","given":"Zemenu Tadesse","non-dropping-particle":"","parse-names":false,"suffix":""},{"dropping-particle":"","family":"Thurston","given":"George D.","non-dropping-particle":"","parse-names":false,"suffix":""},{"dropping-particle":"","family":"Titova","given":"Mariya Vladimirovna","non-dropping-particle":"","parse-names":false,"suffix":""},{"dropping-particle":"","family":"Tohidinik","given":"Hamid Reza","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orre","given":"Anna E.","non-dropping-particle":"","parse-names":false,"suffix":""},{"dropping-particle":"","family":"Touvier","given":"Mathilde","non-dropping-particle":"","parse-names":false,"suffix":""},{"dropping-particle":"","family":"Tovani-Palone","given":"Marcos Roberto","non-dropping-particle":"","parse-names":false,"suffix":""},{"dropping-particle":"","family":"Tran","given":"Bach Xuan","non-dropping-particle":"","parse-names":false,"suffix":""},{"dropping-particle":"","family":"Travillian","given":"Ravensara","non-dropping-particle":"","parse-names":false,"suffix":""},{"dropping-particle":"","family":"Tsatsakis","given":"Aristidis","non-dropping-particle":"","parse-names":false,"suffix":""},{"dropping-particle":"","family":"Tudor Car","given":"Lorainne T.","non-dropping-particle":"","parse-names":false,"suffix":""},{"dropping-particle":"","family":"Tyrovolas","given":"Stefanos","non-dropping-particle":"","parse-names":false,"suffix":""},{"dropping-particle":"","family":"Uddin","given":"Riaz","non-dropping-particle":"","parse-names":false,"suffix":""},{"dropping-particle":"","family":"Umeokonkwo","given":"Chukwuma David","non-dropping-particle":"","parse-names":false,"suffix":""},{"dropping-particle":"","family":"Unnikrishnan","given":"Bhaskaran","non-dropping-particle":"","parse-names":false,"suffix":""},{"dropping-particle":"","family":"Upadhyay","given":"Era","non-dropping-particle":"","parse-names":false,"suffix":""},{"dropping-particle":"","family":"Vacante","given":"Marco","non-dropping-particle":"","parse-names":false,"suffix":""},{"dropping-particle":"","family":"Valdez","given":"Pascual R.","non-dropping-particle":"","parse-names":false,"suffix":""},{"dropping-particle":"","family":"Donkelaar","given":"Aaron","non-dropping-particle":"van","parse-names":false,"suffix":""},{"dropping-particle":"","family":"Vasankari","given":"Tommi Juhani","non-dropping-particle":"","parse-names":false,"suffix":""},{"dropping-particle":"","family":"Vasseghian","given":"Yasser","non-dropping-particle":"","parse-names":false,"suffix":""},{"dropping-particle":"","family":"Veisani","given":"Yousef","non-dropping-particle":"","parse-names":false,"suffix":""},{"dropping-particle":"","family":"Venketasubramanian","given":"Narayanaswamy","non-dropping-particle":"","parse-names":false,"suffix":""},{"dropping-particle":"","family":"Violante","given":"Francesco S.","non-dropping-particle":"","parse-names":false,"suffix":""},{"dropping-particle":"","family":"Vlassov","given":"Vasily","non-dropping-particle":"","parse-names":false,"suffix":""},{"dropping-particle":"","family":"Vollset","given":"Stein Emil","non-dropping-particle":"","parse-names":false,"suffix":""},{"dropping-particle":"","family":"Vos","given":"Theo","non-dropping-particle":"","parse-names":false,"suffix":""},{"dropping-particle":"","family":"Vukovic","given":"Rade","non-dropping-particle":"","parse-names":false,"suffix":""},{"dropping-particle":"","family":"Waheed","given":"Yasir","non-dropping-particle":"","parse-names":false,"suffix":""},{"dropping-particle":"","family":"Wallin","given":"Mitchell Taylor","non-dropping-particle":"","parse-names":false,"suffix":""},{"dropping-particle":"","family":"Wang","given":"Yafeng","non-dropping-particle":"","parse-names":false,"suffix":""},{"dropping-particle":"","family":"Wang","given":"Yuan Pang","non-dropping-particle":"","parse-names":false,"suffix":""},{"dropping-particle":"","family":"Watson","given":"Alexandrea","non-dropping-particle":"","parse-names":false,"suffix":""},{"dropping-particle":"","family":"Wei","given":"Jingkai","non-dropping-particle":"","parse-names":false,"suffix":""},{"dropping-particle":"","family":"Wei","given":"Melissa Y.Wei","non-dropping-particle":"","parse-names":false,"suffix":""},{"dropping-particle":"","family":"Weintraub","given":"Robert G.","non-dropping-particle":"","parse-names":false,"suffix":""},{"dropping-particle":"","family":"Weiss","given":"Jordan","non-dropping-particle":"","parse-names":false,"suffix":""},{"dropping-particle":"","family":"Werdecker","given":"Andrea","non-dropping-particle":"","parse-names":false,"suffix":""},{"dropping-particle":"","family":"West","given":"J. Jason","non-dropping-particle":"","parse-names":false,"suffix":""},{"dropping-particle":"","family":"Westerman","given":"Ronny","non-dropping-particle":"","parse-names":false,"suffix":""},{"dropping-particle":"","family":"Whisnant","given":"Joanna L.","non-dropping-particle":"","parse-names":false,"suffix":""},{"dropping-particle":"","family":"Whiteford","given":"Harvey A.","non-dropping-particle":"","parse-names":false,"suffix":""},{"dropping-particle":"","family":"Wiens","given":"Kirsten E.","non-dropping-particle":"","parse-names":false,"suffix":""},{"dropping-particle":"","family":"Wolfe","given":"Charles D.A.","non-dropping-particle":"","parse-names":false,"suffix":""},{"dropping-particle":"","family":"Wozniak","given":"Sarah S.","non-dropping-particle":"","parse-names":false,"suffix":""},{"dropping-particle":"","family":"Wu","given":"Ai Min","non-dropping-particle":"","parse-names":false,"suffix":""},{"dropping-particle":"","family":"Wu","given":"Junjie","non-dropping-particle":"","parse-names":false,"suffix":""},{"dropping-particle":"","family":"Wulf Hanson","given":"Sarah","non-dropping-particle":"","parse-names":false,"suffix":""},{"dropping-particle":"","family":"Xu","given":"Gelin","non-dropping-particle":"","parse-names":false,"suffix":""},{"dropping-particle":"","family":"Xu","given":"Rixing","non-dropping-particle":"","parse-names":false,"suffix":""},{"dropping-particle":"","family":"Yadgir","given":"Simon","non-dropping-particle":"","parse-names":false,"suffix":""},{"dropping-particle":"","family":"Yahyazadeh Jabbari","given":"Seyed Hossein","non-dropping-particle":"","parse-names":false,"suffix":""},{"dropping-particle":"","family":"Yamagishi","given":"Kazumasa","non-dropping-particle":"","parse-names":false,"suffix":""},{"dropping-particle":"","family":"Yaminfirooz","given":"Mousa","non-dropping-particle":"","parse-names":false,"suffix":""},{"dropping-particle":"","family":"Yano","given":"Yuichiro","non-dropping-particle":"","parse-names":false,"suffix":""},{"dropping-particle":"","family":"Yaya","given":"Sanni","non-dropping-particle":"","parse-names":false,"suffix":""},{"dropping-particle":"","family":"Yazdi-Feyzabadi","given":"Vahid","non-dropping-particle":"","parse-names":false,"suffix":""},{"dropping-particle":"","family":"Yeheyis","given":"Tomas Y.","non-dropping-particle":"","parse-names":false,"suffix":""},{"dropping-particle":"","family":"Yilgwan","given":"Christopher Sabo","non-dropping-particle":"","parse-names":false,"suffix":""},{"dropping-particle":"","family":"Yilma","given":"Mekdes Tigistu","non-dropping-particle":"","parse-names":false,"suffix":""},{"dropping-particle":"","family":"Yip","given":"Paul","non-dropping-particle":"","parse-names":false,"suffix":""},{"dropping-particle":"","family":"Yonemoto","given":"Naohiro","non-dropping-particle":"","parse-names":false,"suffix":""},{"dropping-particle":"","family":"Younis","given":"Mustafa Z.","non-dropping-particle":"","parse-names":false,"suffix":""},{"dropping-particle":"","family":"Younker","given":"Theodore Patrick","non-dropping-particle":"","parse-names":false,"suffix":""},{"dropping-particle":"","family":"Yousefi","given":"Bahman","non-dropping-particle":"","parse-names":false,"suffix":""},{"dropping-particle":"","family":"Yousefi","given":"Zabihollah","non-dropping-particle":"","parse-names":false,"suffix":""},{"dropping-particle":"","family":"Yousefinezhadi","given":"Taraneh","non-dropping-particle":"","parse-names":false,"suffix":""},{"dropping-particle":"","family":"Yousuf","given":"Abdilahi Yousuf","non-dropping-particle":"","parse-names":false,"suffix":""},{"dropping-particle":"","family":"Yu","given":"Chuanhua","non-dropping-particle":"","parse-names":false,"suffix":""},{"dropping-particle":"","family":"Yusefzadeh","given":"Hasan","non-dropping-particle":"","parse-names":false,"suffix":""},{"dropping-particle":"","family":"Moghadam","given":"Telma Zahirian","non-dropping-particle":"","parse-names":false,"suffix":""},{"dropping-particle":"","family":"Zamani","given":"Mohammad","non-dropping-particle":"","parse-names":false,"suffix":""},{"dropping-particle":"","family":"Zamanian","given":"Maryam","non-dropping-particle":"","parse-names":false,"suffix":""},{"dropping-particle":"","family":"Zandian","given":"Hamed","non-dropping-particle":"","parse-names":false,"suffix":""},{"dropping-particle":"","family":"Zastrozhin","given":"Mikhail Sergeevich","non-dropping-particle":"","parse-names":false,"suffix":""},{"dropping-particle":"","family":"Zhang","given":"Yunquan","non-dropping-particle":"","parse-names":false,"suffix":""},{"dropping-particle":"","family":"Zhang","given":"Zhi Jiang","non-dropping-particle":"","parse-names":false,"suffix":""},{"dropping-particle":"","family":"Zhao","given":"Jeff T.","non-dropping-particle":"","parse-names":false,"suffix":""},{"dropping-particle":"","family":"Zhao","given":"Xiu Ju George","non-dropping-particle":"","parse-names":false,"suffix":""},{"dropping-particle":"","family":"Zhao","given":"Yingxi","non-dropping-particle":"","parse-names":false,"suffix":""},{"dropping-particle":"","family":"Zheng","given":"Peng","non-dropping-particle":"","parse-names":false,"suffix":""},{"dropping-particle":"","family":"Zhou","given":"Maigeng","non-dropping-particle":"","parse-names":false,"suffix":""},{"dropping-particle":"","family":"Davletov","given":"Kairat","non-dropping-particle":"","parse-names":false,"suffix":""},{"dropping-particle":"","family":"Ziapour","given":"Arash","non-dropping-particle":"","parse-names":false,"suffix":""},{"dropping-particle":"","family":"Mondello","given":"Stefania","non-dropping-particle":"","parse-names":false,"suffix":""},{"dropping-particle":"","family":"Lim","given":"Stephen S.","non-dropping-particle":"","parse-names":false,"suffix":""},{"dropping-particle":"","family":"Murray","given":"Christopher J.L.","non-dropping-particle":"","parse-names":false,"suffix":""},{"dropping-particle":"","family":"Wiangkham","given":"Taweewat","non-dropping-particle":"","parse-names":false,"suffix":""},{"dropping-particle":"","family":"Amini","given":"Saeed","non-dropping-particle":"","parse-names":false,"suffix":""}],"container-title":"The Lancet","id":"ITEM-1","issue":"10258","issued":{"date-parts":[["2020"]]},"page":"1204-1222","title":"Global burden of 369 diseases and injuries in 204 countries and territories, 1990–2019: a systematic analysis for the Global Burden of Disease Study 2019","type":"article-journal","volume":"396"},"uris":["http://www.mendeley.com/documents/?uuid=38b6c8f2-fd24-43a8-8e40-87fd755da06d"]}],"mendeley":{"formattedCitation":"[7]","plainTextFormattedCitation":"[7]"},"properties":{"noteIndex":0},"schema":"https://github.com/citation-style-language/schema/raw/master/csl-citation.json"}</w:instrText>
      </w:r>
      <w:r w:rsidR="00C875F9">
        <w:rPr>
          <w:rFonts w:ascii="Tw Cen MT" w:eastAsia="Twentieth Century" w:hAnsi="Tw Cen MT" w:cs="Twentieth Century"/>
          <w:sz w:val="24"/>
          <w:szCs w:val="24"/>
        </w:rPr>
        <w:fldChar w:fldCharType="separate"/>
      </w:r>
      <w:r w:rsidR="00C875F9" w:rsidRPr="00C875F9">
        <w:rPr>
          <w:rFonts w:ascii="Tw Cen MT" w:eastAsia="Twentieth Century" w:hAnsi="Tw Cen MT" w:cs="Twentieth Century"/>
          <w:noProof/>
          <w:sz w:val="24"/>
          <w:szCs w:val="24"/>
        </w:rPr>
        <w:t>[7]</w:t>
      </w:r>
      <w:r w:rsidR="00C875F9">
        <w:rPr>
          <w:rFonts w:ascii="Tw Cen MT" w:eastAsia="Twentieth Century" w:hAnsi="Tw Cen MT" w:cs="Twentieth Century"/>
          <w:sz w:val="24"/>
          <w:szCs w:val="24"/>
        </w:rPr>
        <w:fldChar w:fldCharType="end"/>
      </w:r>
      <w:r w:rsidR="00C875F9">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 xml:space="preserve">asus pasien dengan CKD memiliki resiko tinggi mengalami komplikasi masalah kesehatan lainnya jika tidak dilakukan hemodialisa, hal ini sesuai yang disampaikan oleh </w:t>
      </w:r>
      <w:r w:rsidR="00C00ECE"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{"citationItems":[{"id":"ITEM-1","itemData":{"DOI":"10.19184/nlj.v4i1.9701","ISSN":"2540-7937","abstract":"The incident of Kidney Disease increased year by years. Hemodialysis treatment is one of supportive therapies that can be maintained in health conditions of the chronocal kidney disease patient. This therapy can not replace the fuction of the kidney, however it could manage the quality of life of the kidney disease patients. The research descriptive qualitative approach was used in this study. The research results found 5 themes about chronic kidney disease patients with hemodyalisis. Those five themes were the knowledge of hemodynamic therapy, the impact of hemodynamic therapy, patients coping during the treatment process, family support and chronic kidney disease with hemodynamic therapy.","author":[{"dropping-particle":"","family":"Wiliyanarti","given":"Pipit Festi","non-dropping-particle":"","parse-names":false,"suffix":""},{"dropping-particle":"","family":"Muhith","given":"Abd","non-dropping-particle":"","parse-names":false,"suffix":""}],"container-title":"NurseLine Journal","id":"ITEM-1","issue":"1","issued":{"date-parts":[["2019"]]},"page":"54","title":"Life Experience of Chronic Kidney Diseases Undergoing Hemodialysis Therapy","type":"article-journal","volume":"4"},"uris":["http://www.mendeley.com/documents/?uuid=29048c65-8661-4c47-a003-69a2d819b9c1"]}],"mendeley":{"formattedCitation":"[17]","manualFormatting":"Wiliyanarti &amp; Muhith, (2019)","plainTextFormattedCitation":"[17]","previouslyFormattedCitation":"[17]"},"properties":{"noteIndex":0},"schema":"https://github.com/citation-style-language/schema/raw/master/csl-citation.json"}</w:instrText>
      </w:r>
      <w:r w:rsidR="00C00ECE" w:rsidRPr="00414CD6">
        <w:rPr>
          <w:rFonts w:ascii="Tw Cen MT" w:eastAsia="Twentieth Century" w:hAnsi="Tw Cen MT" w:cs="Twentieth Century"/>
          <w:sz w:val="24"/>
          <w:szCs w:val="24"/>
        </w:rPr>
        <w:fldChar w:fldCharType="separate"/>
      </w:r>
      <w:r w:rsidR="00C00ECE" w:rsidRPr="00414CD6">
        <w:rPr>
          <w:rFonts w:ascii="Tw Cen MT" w:eastAsia="Twentieth Century" w:hAnsi="Tw Cen MT" w:cs="Twentieth Century"/>
          <w:noProof/>
          <w:sz w:val="24"/>
          <w:szCs w:val="24"/>
        </w:rPr>
        <w:t>Wiliyanarti &amp; Muhith, (2019)</w:t>
      </w:r>
      <w:r w:rsidR="00C00ECE" w:rsidRPr="00414CD6">
        <w:rPr>
          <w:rFonts w:ascii="Tw Cen MT" w:eastAsia="Twentieth Century" w:hAnsi="Tw Cen MT" w:cs="Twentieth Century"/>
          <w:sz w:val="24"/>
          <w:szCs w:val="24"/>
        </w:rPr>
        <w:fldChar w:fldCharType="end"/>
      </w:r>
      <w:r w:rsidR="00C00ECE"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 xml:space="preserve">bahwa Haemodialisa merupakan pengobatan </w:t>
      </w:r>
      <w:r w:rsidRPr="00414CD6">
        <w:rPr>
          <w:rFonts w:ascii="Tw Cen MT" w:eastAsia="Twentieth Century" w:hAnsi="Tw Cen MT" w:cs="Twentieth Century"/>
          <w:i/>
          <w:iCs/>
          <w:sz w:val="24"/>
          <w:szCs w:val="24"/>
        </w:rPr>
        <w:t>(replacement treatment)</w:t>
      </w:r>
      <w:r w:rsidRPr="00414CD6">
        <w:rPr>
          <w:rFonts w:ascii="Tw Cen MT" w:eastAsia="Twentieth Century" w:hAnsi="Tw Cen MT" w:cs="Twentieth Century"/>
          <w:sz w:val="24"/>
          <w:szCs w:val="24"/>
        </w:rPr>
        <w:t xml:space="preserve"> pada penderita gagal ginjal kronik stadium terminal, jadi fungsi ginjal digantikan oleh alat yang disebut </w:t>
      </w:r>
      <w:r w:rsidRPr="00C875F9">
        <w:rPr>
          <w:rFonts w:ascii="Tw Cen MT" w:eastAsia="Twentieth Century" w:hAnsi="Tw Cen MT" w:cs="Twentieth Century"/>
          <w:i/>
          <w:iCs/>
          <w:sz w:val="24"/>
          <w:szCs w:val="24"/>
        </w:rPr>
        <w:t>dyalizer</w:t>
      </w:r>
      <w:r w:rsidRPr="00414CD6">
        <w:rPr>
          <w:rFonts w:ascii="Tw Cen MT" w:eastAsia="Twentieth Century" w:hAnsi="Tw Cen MT" w:cs="Twentieth Century"/>
          <w:color w:val="FF0000"/>
          <w:sz w:val="24"/>
          <w:szCs w:val="24"/>
        </w:rPr>
        <w:t xml:space="preserve"> </w:t>
      </w:r>
      <w:r w:rsidRPr="00414CD6">
        <w:rPr>
          <w:rFonts w:ascii="Tw Cen MT" w:eastAsia="Twentieth Century" w:hAnsi="Tw Cen MT" w:cs="Twentieth Century"/>
          <w:i/>
          <w:iCs/>
          <w:sz w:val="24"/>
          <w:szCs w:val="24"/>
        </w:rPr>
        <w:t>(artifical kidney)</w:t>
      </w:r>
      <w:r w:rsidRPr="00414CD6">
        <w:rPr>
          <w:rFonts w:ascii="Tw Cen MT" w:eastAsia="Twentieth Century" w:hAnsi="Tw Cen MT" w:cs="Twentieth Century"/>
          <w:sz w:val="24"/>
          <w:szCs w:val="24"/>
        </w:rPr>
        <w:t xml:space="preserve">, pada </w:t>
      </w:r>
      <w:r w:rsidRPr="00C875F9">
        <w:rPr>
          <w:rFonts w:ascii="Tw Cen MT" w:eastAsia="Twentieth Century" w:hAnsi="Tw Cen MT" w:cs="Twentieth Century"/>
          <w:i/>
          <w:iCs/>
          <w:sz w:val="24"/>
          <w:szCs w:val="24"/>
        </w:rPr>
        <w:t>dialyzer</w:t>
      </w:r>
      <w:r w:rsidRPr="00414CD6">
        <w:rPr>
          <w:rFonts w:ascii="Tw Cen MT" w:eastAsia="Twentieth Century" w:hAnsi="Tw Cen MT" w:cs="Twentieth Century"/>
          <w:sz w:val="24"/>
          <w:szCs w:val="24"/>
        </w:rPr>
        <w:t xml:space="preserve"> ini terjadi proses pemindahan zat-zat terlarut dalam darah kedalam cairan dialisa atau sebaliknya. Hamodialisa adalah suatu proses dimana komposisi solute darah </w:t>
      </w:r>
      <w:r w:rsidRPr="00414CD6">
        <w:rPr>
          <w:rFonts w:ascii="Tw Cen MT" w:eastAsia="Twentieth Century" w:hAnsi="Tw Cen MT" w:cs="Twentieth Century"/>
          <w:sz w:val="24"/>
          <w:szCs w:val="24"/>
        </w:rPr>
        <w:t xml:space="preserve">diubah oleh larutan lain melalui membran semi permiabel, hemodialisa terbukti sangat bermanfaat dan meningkatkan kualitas hidup pasien. Penelitian yang mendukung dilakukan oleh </w:t>
      </w:r>
      <w:r w:rsidR="00C00ECE"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sidR="00F72AFA">
        <w:rPr>
          <w:rFonts w:eastAsia="Twentieth Century"/>
          <w:sz w:val="24"/>
          <w:szCs w:val="24"/>
        </w:rPr>
        <w:instrText>ρ</w:instrText>
      </w:r>
      <w:r w:rsidR="00F72AFA">
        <w:rPr>
          <w:rFonts w:ascii="Tw Cen MT" w:eastAsia="Twentieth Century" w:hAnsi="Tw Cen MT" w:cs="Twentieth Century"/>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Cube","type":"article-journal","volume":"2"},"uris":["http://www.mendeley.com/documents/?uuid=f97ad886-154b-4c1d-adcc-0cc61f1f30b9"]}],"mendeley":{"formattedCitation":"[4]","manualFormatting":"Armiyati et al., (2019)","plainTextFormattedCitation":"[4]","previouslyFormattedCitation":"[4]"},"properties":{"noteIndex":0},"schema":"https://github.com/citation-style-language/schema/raw/master/csl-citation.json"}</w:instrText>
      </w:r>
      <w:r w:rsidR="00C00ECE" w:rsidRPr="00414CD6">
        <w:rPr>
          <w:rFonts w:ascii="Tw Cen MT" w:eastAsia="Twentieth Century" w:hAnsi="Tw Cen MT" w:cs="Twentieth Century"/>
          <w:sz w:val="24"/>
          <w:szCs w:val="24"/>
        </w:rPr>
        <w:fldChar w:fldCharType="separate"/>
      </w:r>
      <w:r w:rsidR="00C00ECE" w:rsidRPr="00414CD6">
        <w:rPr>
          <w:rFonts w:ascii="Tw Cen MT" w:eastAsia="Twentieth Century" w:hAnsi="Tw Cen MT" w:cs="Twentieth Century"/>
          <w:noProof/>
          <w:sz w:val="24"/>
          <w:szCs w:val="24"/>
        </w:rPr>
        <w:t>Armiyati et al., (2019)</w:t>
      </w:r>
      <w:r w:rsidR="00C00ECE" w:rsidRPr="00414CD6">
        <w:rPr>
          <w:rFonts w:ascii="Tw Cen MT" w:eastAsia="Twentieth Century" w:hAnsi="Tw Cen MT" w:cs="Twentieth Century"/>
          <w:sz w:val="24"/>
          <w:szCs w:val="24"/>
        </w:rPr>
        <w:fldChar w:fldCharType="end"/>
      </w:r>
      <w:r w:rsidR="00C00ECE"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menyatakan bahwa Hasil penelitian pada pasien hemodialisis di RS Roemani Semarang menunjukkan sebagian besar responden adalah laki-laki sebesar 74,1%.</w:t>
      </w:r>
    </w:p>
    <w:p w14:paraId="29B13DBC" w14:textId="0A47FC5E" w:rsidR="00646A68" w:rsidRPr="00414CD6" w:rsidRDefault="00646A68" w:rsidP="00646A68">
      <w:pPr>
        <w:spacing w:after="0" w:line="240" w:lineRule="auto"/>
        <w:jc w:val="both"/>
        <w:rPr>
          <w:rFonts w:ascii="Tw Cen MT" w:eastAsia="Twentieth Century" w:hAnsi="Tw Cen MT" w:cs="Twentieth Century"/>
          <w:sz w:val="24"/>
          <w:szCs w:val="24"/>
        </w:rPr>
      </w:pPr>
      <w:r w:rsidRPr="00414CD6">
        <w:rPr>
          <w:rFonts w:ascii="Tw Cen MT" w:eastAsia="Twentieth Century" w:hAnsi="Tw Cen MT" w:cs="Twentieth Century"/>
          <w:sz w:val="24"/>
          <w:szCs w:val="24"/>
        </w:rPr>
        <w:tab/>
      </w:r>
      <w:r w:rsidR="00E33554" w:rsidRPr="00414CD6">
        <w:rPr>
          <w:rFonts w:ascii="Tw Cen MT" w:eastAsia="Twentieth Century" w:hAnsi="Tw Cen MT" w:cs="Twentieth Century"/>
          <w:sz w:val="24"/>
          <w:szCs w:val="24"/>
        </w:rPr>
        <w:t xml:space="preserve">Menuut </w:t>
      </w:r>
      <w:r w:rsidR="00E33554"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{"citationItems":[{"id":"ITEM-1","itemData":{"author":[{"dropping-particle":"","family":"Basuki","given":"Dasuki","non-dropping-particle":"","parse-names":false,"suffix":""}],"container-title":"Indonesian Journal For Health Sciences","id":"ITEM-1","issue":"2","issued":{"date-parts":[["2018"]]},"page":"77-83","title":"Pengaruh Menghisap Slimber Ice Terhadap Intensitas Rasa Haus pasien Gagal Ginjal Kronik Yang Menjalani Hemodialisa","type":"article-journal","volume":"2"},"uris":["http://www.mendeley.com/documents/?uuid=1ca1860a-33d7-4f2d-8040-dd8e5ff9d44c"]}],"mendeley":{"formattedCitation":"[18]","manualFormatting":"Basuki, (2018)","plainTextFormattedCitation":"[18]","previouslyFormattedCitation":"[18]"},"properties":{"noteIndex":0},"schema":"https://github.com/citation-style-language/schema/raw/master/csl-citation.json"}</w:instrText>
      </w:r>
      <w:r w:rsidR="00E33554" w:rsidRPr="00414CD6">
        <w:rPr>
          <w:rFonts w:ascii="Tw Cen MT" w:eastAsia="Twentieth Century" w:hAnsi="Tw Cen MT" w:cs="Twentieth Century"/>
          <w:sz w:val="24"/>
          <w:szCs w:val="24"/>
        </w:rPr>
        <w:fldChar w:fldCharType="separate"/>
      </w:r>
      <w:r w:rsidR="00E33554" w:rsidRPr="00414CD6">
        <w:rPr>
          <w:rFonts w:ascii="Tw Cen MT" w:eastAsia="Twentieth Century" w:hAnsi="Tw Cen MT" w:cs="Twentieth Century"/>
          <w:noProof/>
          <w:sz w:val="24"/>
          <w:szCs w:val="24"/>
        </w:rPr>
        <w:t>Basuki, (2018)</w:t>
      </w:r>
      <w:r w:rsidR="00E33554" w:rsidRPr="00414CD6">
        <w:rPr>
          <w:rFonts w:ascii="Tw Cen MT" w:eastAsia="Twentieth Century" w:hAnsi="Tw Cen MT" w:cs="Twentieth Century"/>
          <w:sz w:val="24"/>
          <w:szCs w:val="24"/>
        </w:rPr>
        <w:fldChar w:fldCharType="end"/>
      </w:r>
      <w:r w:rsidR="00E33554" w:rsidRPr="00414CD6">
        <w:rPr>
          <w:rFonts w:ascii="Tw Cen MT" w:eastAsia="Twentieth Century" w:hAnsi="Tw Cen MT" w:cs="Twentieth Century"/>
          <w:sz w:val="24"/>
          <w:szCs w:val="24"/>
        </w:rPr>
        <w:t xml:space="preserve"> </w:t>
      </w:r>
      <w:r w:rsidR="00C875F9" w:rsidRPr="00C875F9">
        <w:rPr>
          <w:rFonts w:ascii="Tw Cen MT" w:eastAsia="Twentieth Century" w:hAnsi="Tw Cen MT" w:cs="Twentieth Century"/>
          <w:sz w:val="24"/>
          <w:szCs w:val="24"/>
        </w:rPr>
        <w:t>r</w:t>
      </w:r>
      <w:r w:rsidRPr="00C875F9">
        <w:rPr>
          <w:rFonts w:ascii="Tw Cen MT" w:eastAsia="Twentieth Century" w:hAnsi="Tw Cen MT" w:cs="Twentieth Century"/>
          <w:sz w:val="24"/>
          <w:szCs w:val="24"/>
        </w:rPr>
        <w:t>asa</w:t>
      </w:r>
      <w:r w:rsidRPr="00414CD6">
        <w:rPr>
          <w:rFonts w:ascii="Tw Cen MT" w:eastAsia="Twentieth Century" w:hAnsi="Tw Cen MT" w:cs="Twentieth Century"/>
          <w:sz w:val="24"/>
          <w:szCs w:val="24"/>
        </w:rPr>
        <w:t xml:space="preserve"> haus pada pasien hemodialisa terjadi akibat dari pembatasan cairan selama proses </w:t>
      </w:r>
      <w:r w:rsidRPr="00C875F9">
        <w:rPr>
          <w:rFonts w:ascii="Tw Cen MT" w:eastAsia="Twentieth Century" w:hAnsi="Tw Cen MT" w:cs="Twentieth Century"/>
          <w:i/>
          <w:iCs/>
          <w:sz w:val="24"/>
          <w:szCs w:val="24"/>
        </w:rPr>
        <w:t>dialysis</w:t>
      </w:r>
      <w:r w:rsidRPr="00414CD6">
        <w:rPr>
          <w:rFonts w:ascii="Tw Cen MT" w:eastAsia="Twentieth Century" w:hAnsi="Tw Cen MT" w:cs="Twentieth Century"/>
          <w:color w:val="FF0000"/>
          <w:sz w:val="24"/>
          <w:szCs w:val="24"/>
        </w:rPr>
        <w:t>,</w:t>
      </w:r>
      <w:r w:rsidRPr="00414CD6">
        <w:rPr>
          <w:rFonts w:ascii="Tw Cen MT" w:eastAsia="Twentieth Century" w:hAnsi="Tw Cen MT" w:cs="Twentieth Century"/>
          <w:sz w:val="24"/>
          <w:szCs w:val="24"/>
        </w:rPr>
        <w:t xml:space="preserve"> sesuai dengan yang diungkapkan oleh </w:t>
      </w:r>
      <w:r w:rsidR="00C00ECE"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sidR="00F72AFA">
        <w:rPr>
          <w:rFonts w:eastAsia="Twentieth Century"/>
          <w:sz w:val="24"/>
          <w:szCs w:val="24"/>
        </w:rPr>
        <w:instrText>ρ</w:instrText>
      </w:r>
      <w:r w:rsidR="00F72AFA">
        <w:rPr>
          <w:rFonts w:ascii="Tw Cen MT" w:eastAsia="Twentieth Century" w:hAnsi="Tw Cen MT" w:cs="Twentieth Century"/>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Cube","type":"article-journal","volume":"2"},"uris":["http://www.mendeley.com/documents/?uuid=f97ad886-154b-4c1d-adcc-0cc61f1f30b9"]}],"mendeley":{"formattedCitation":"[4]","manualFormatting":"Armiyati et al., (2019)","plainTextFormattedCitation":"[4]","previouslyFormattedCitation":"[4]"},"properties":{"noteIndex":0},"schema":"https://github.com/citation-style-language/schema/raw/master/csl-citation.json"}</w:instrText>
      </w:r>
      <w:r w:rsidR="00C00ECE" w:rsidRPr="00414CD6">
        <w:rPr>
          <w:rFonts w:ascii="Tw Cen MT" w:eastAsia="Twentieth Century" w:hAnsi="Tw Cen MT" w:cs="Twentieth Century"/>
          <w:sz w:val="24"/>
          <w:szCs w:val="24"/>
        </w:rPr>
        <w:fldChar w:fldCharType="separate"/>
      </w:r>
      <w:r w:rsidR="00C00ECE" w:rsidRPr="00414CD6">
        <w:rPr>
          <w:rFonts w:ascii="Tw Cen MT" w:eastAsia="Twentieth Century" w:hAnsi="Tw Cen MT" w:cs="Twentieth Century"/>
          <w:noProof/>
          <w:sz w:val="24"/>
          <w:szCs w:val="24"/>
        </w:rPr>
        <w:t>Armiyati et al., (2019)</w:t>
      </w:r>
      <w:r w:rsidR="00C00ECE" w:rsidRPr="00414CD6">
        <w:rPr>
          <w:rFonts w:ascii="Tw Cen MT" w:eastAsia="Twentieth Century" w:hAnsi="Tw Cen MT" w:cs="Twentieth Century"/>
          <w:sz w:val="24"/>
          <w:szCs w:val="24"/>
        </w:rPr>
        <w:fldChar w:fldCharType="end"/>
      </w:r>
      <w:r w:rsidR="00C00ECE"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 xml:space="preserve">Kelebihan cairan pada pasien perlu mendapatkan perhatian dan perlu dilakukan pencegahan. Kelebihan cairan akan menurunkan kualitas hidup pasien karena timbulnya berbagai komplikasi seperti permasalahan kardiovaskuler. Kelebihan cairan bisa terjadi karena intake cairan yang berlebihan akibat tidak dapat menahan rasa haus. </w:t>
      </w:r>
      <w:r w:rsidR="003E2E3A" w:rsidRPr="00414CD6">
        <w:rPr>
          <w:rFonts w:ascii="Tw Cen MT" w:eastAsia="Twentieth Century" w:hAnsi="Tw Cen MT" w:cs="Twentieth Century"/>
          <w:sz w:val="24"/>
          <w:szCs w:val="24"/>
        </w:rPr>
        <w:t xml:space="preserve">Menurut </w:t>
      </w:r>
      <w:r w:rsidR="003E2E3A"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{"citationItems":[{"id":"ITEM-1","itemData":{"DOI":"10.47191/ijmscrs/v2-i7-12","ISSN":"27678326","abstract":"Patients with end-stage kidney disease undergoing hemodialysis often experience Thirsty and reduce thirst in patients undergoing hemodialysis, among others, by chewing low-sugar gum and sucking ice cubes. stone to decrease thirst in chronic renal failure patients undergoing hemodialysis. This type of research used a quasi-experimental design with a two-group pre-post design, with a total sample of 34 people divided into two groups of 17 people in the chewing gum group and 17 people in the ice cube group. The results of the study before chewing low-sugar gum felt thirsty were 14 people (82,4%) and 3 people (17,6%) who felt very thirsty, while before chewing ice cubes, 16 people felt thirsty (94,1%) and 1 person (5,9%). Giving low-sugar chewing gum decreased the thirsty of as many as 14 people (82,4%) and those who did not decrease thirsty as many as 3 people (17,6%), while after sucking ice cubes, the results showed a decrease in thirst by as much as 16 people (94,1%), and 1 person (5,9%). The results of the Mann-Whitney test showed that there was a difference in the effectiveness of chewing low sugar gum and sucking ice cubes in reducing Thirsty where sucking ice cubes was more effective than chewing low sugar gum with a p-value of 0,000. Sucking ice cubes is more effective in reducing Thirsty compared to chewing low-sugar gum. Can increase knowledge and insight for patients with chronic kidney failure in dealing with thirst.","author":[{"dropping-particle":"","family":"Nurhayati","given":"Eva Latifah","non-dropping-particle":"","parse-names":false,"suffix":""}],"container-title":"International Journal Of Medical Science And Clinical Research Studies","id":"ITEM-1","issue":"07","issued":{"date-parts":[["2022"]]},"page":"659-664","title":"The Effectiveness of Chewing Gum and Sucking Ice Cubes in Reducing Thirst in Chronic Kidney Failure Patients Undergoing Hemodialysis","type":"article-journal","volume":"02"},"uris":["http://www.mendeley.com/documents/?uuid=bfce31d3-64a6-48c2-8ac3-ad494c7f24f4"]}],"mendeley":{"formattedCitation":"[19]","manualFormatting":"Nurhayati, (2022)","plainTextFormattedCitation":"[19]","previouslyFormattedCitation":"[19]"},"properties":{"noteIndex":0},"schema":"https://github.com/citation-style-language/schema/raw/master/csl-citation.json"}</w:instrText>
      </w:r>
      <w:r w:rsidR="003E2E3A" w:rsidRPr="00414CD6">
        <w:rPr>
          <w:rFonts w:ascii="Tw Cen MT" w:eastAsia="Twentieth Century" w:hAnsi="Tw Cen MT" w:cs="Twentieth Century"/>
          <w:sz w:val="24"/>
          <w:szCs w:val="24"/>
        </w:rPr>
        <w:fldChar w:fldCharType="separate"/>
      </w:r>
      <w:r w:rsidR="003E2E3A" w:rsidRPr="00414CD6">
        <w:rPr>
          <w:rFonts w:ascii="Tw Cen MT" w:eastAsia="Twentieth Century" w:hAnsi="Tw Cen MT" w:cs="Twentieth Century"/>
          <w:noProof/>
          <w:sz w:val="24"/>
          <w:szCs w:val="24"/>
        </w:rPr>
        <w:t>Nurhayati, (2022)</w:t>
      </w:r>
      <w:r w:rsidR="003E2E3A" w:rsidRPr="00414CD6">
        <w:rPr>
          <w:rFonts w:ascii="Tw Cen MT" w:eastAsia="Twentieth Century" w:hAnsi="Tw Cen MT" w:cs="Twentieth Century"/>
          <w:sz w:val="24"/>
          <w:szCs w:val="24"/>
        </w:rPr>
        <w:fldChar w:fldCharType="end"/>
      </w:r>
      <w:r w:rsidR="003E2E3A" w:rsidRPr="00414CD6">
        <w:rPr>
          <w:rFonts w:ascii="Tw Cen MT" w:eastAsia="Twentieth Century" w:hAnsi="Tw Cen MT" w:cs="Twentieth Century"/>
          <w:sz w:val="24"/>
          <w:szCs w:val="24"/>
        </w:rPr>
        <w:t xml:space="preserve"> </w:t>
      </w:r>
      <w:r w:rsidR="00C875F9" w:rsidRPr="00C875F9">
        <w:rPr>
          <w:rFonts w:ascii="Tw Cen MT" w:eastAsia="Twentieth Century" w:hAnsi="Tw Cen MT" w:cs="Twentieth Century"/>
          <w:sz w:val="24"/>
          <w:szCs w:val="24"/>
        </w:rPr>
        <w:t>r</w:t>
      </w:r>
      <w:r w:rsidRPr="00C875F9">
        <w:rPr>
          <w:rFonts w:ascii="Tw Cen MT" w:eastAsia="Twentieth Century" w:hAnsi="Tw Cen MT" w:cs="Twentieth Century"/>
          <w:sz w:val="24"/>
          <w:szCs w:val="24"/>
        </w:rPr>
        <w:t>as</w:t>
      </w:r>
      <w:r w:rsidRPr="00414CD6">
        <w:rPr>
          <w:rFonts w:ascii="Tw Cen MT" w:eastAsia="Twentieth Century" w:hAnsi="Tw Cen MT" w:cs="Twentieth Century"/>
          <w:sz w:val="24"/>
          <w:szCs w:val="24"/>
        </w:rPr>
        <w:t xml:space="preserve">a haus harus dimanajemen atau dikendalikan agar pasien patuh pada diet pembatasan intake cairan. Berbagai penelitian menujukkan bahwa intervensi manajemen rasa haus dapat dilakukan berbagai cara, yaitu dengan menyikat gigi, menghisap es batu, berkumur dengan air biasa, berkumur dengan obat kumur, mengunyah permen karet atau permen mint dan menggunakan fuit frozen atau buah yang dibekukan. Rasa haus adalah keinginan yang disadari terhadap kebutuhan akan cairan tubuh. Rasa haus antara lain dipengaruhi oleh mulut kering. Rasa haus dan mulut kering pada pasien </w:t>
      </w:r>
      <w:r w:rsidR="00C00ECE" w:rsidRPr="00414CD6">
        <w:rPr>
          <w:rFonts w:ascii="Tw Cen MT" w:eastAsia="Twentieth Century" w:hAnsi="Tw Cen MT" w:cs="Twentieth Century"/>
          <w:sz w:val="24"/>
          <w:szCs w:val="24"/>
        </w:rPr>
        <w:t xml:space="preserve">CKD </w:t>
      </w:r>
      <w:r w:rsidRPr="00414CD6">
        <w:rPr>
          <w:rFonts w:ascii="Tw Cen MT" w:eastAsia="Twentieth Century" w:hAnsi="Tw Cen MT" w:cs="Twentieth Century"/>
          <w:sz w:val="24"/>
          <w:szCs w:val="24"/>
        </w:rPr>
        <w:t xml:space="preserve">terjadi akibat pembatasan cairan dan merupakan masalah yang paling </w:t>
      </w:r>
      <w:r w:rsidRPr="00414CD6">
        <w:rPr>
          <w:rFonts w:ascii="Tw Cen MT" w:eastAsia="Twentieth Century" w:hAnsi="Tw Cen MT" w:cs="Twentieth Century"/>
          <w:sz w:val="24"/>
          <w:szCs w:val="24"/>
        </w:rPr>
        <w:lastRenderedPageBreak/>
        <w:t>sering dijumpai pada pasien yang menjalani hemodialisa dengan pembatasan asupan cairan</w:t>
      </w:r>
      <w:r w:rsidR="00E33554" w:rsidRPr="00414CD6">
        <w:rPr>
          <w:rFonts w:ascii="Tw Cen MT" w:eastAsia="Twentieth Century" w:hAnsi="Tw Cen MT" w:cs="Twentieth Century"/>
          <w:sz w:val="24"/>
          <w:szCs w:val="24"/>
        </w:rPr>
        <w:t xml:space="preserve"> </w:t>
      </w:r>
      <w:r w:rsidR="00E33554"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{"citationItems":[{"id":"ITEM-1","itemData":{"abstract":"The  kidneys  are  important  organs  in  the  human  body.  Chronic  kidney  disease has become a major health problem for people in the world. Hemodialysis is an option for replacing damaged kidney function by determining levels of urea and creatinine in the body. The purpose of this study is to describe the levels of urea and creatinine in patients with chronic renal failure pre and post hemodialysis. The  research  method  uses  descriptive  analysis.  The  population  was  chronic renal  failure  patients  with  a  total  sample  of  149  patients.  Statistical  test  using Paired  T  Test.  The  results  of  the  analysis  showed  differen ces  in  pre  and  post hemodialysis  urea  and  creatinine  levels  with  p  values of  0,000  (&lt;0.05).  With these  results,  hemodialysis  can  reduce  the  levels  of  urea  and  creatinine  in patients with chronic renal failure","author":[{"dropping-particle":"","family":"Heriansyah, Aji Humaedi","given":"NS. Widada","non-dropping-particle":"","parse-names":false,"suffix":""}],"container-title":"Binawan Student Journal","id":"ITEM-1","issue":"01","issued":{"date-parts":[["2019"]]},"page":"8-14","title":"Gambaran Ureum Dan Kreatinin Pada Pasien Gagal Ginjal Kronis Di Rsud Karawang","type":"article-journal","volume":"01"},"uris":["http://www.mendeley.com/documents/?uuid=ea78243c-2800-40bd-ae22-a9ab6ddd595e"]}],"mendeley":{"formattedCitation":"[20]","plainTextFormattedCitation":"[20]","previouslyFormattedCitation":"[20]"},"properties":{"noteIndex":0},"schema":"https://github.com/citation-style-language/schema/raw/master/csl-citation.json"}</w:instrText>
      </w:r>
      <w:r w:rsidR="00E33554" w:rsidRPr="00414CD6">
        <w:rPr>
          <w:rFonts w:ascii="Tw Cen MT" w:eastAsia="Twentieth Century" w:hAnsi="Tw Cen MT" w:cs="Twentieth Century"/>
          <w:sz w:val="24"/>
          <w:szCs w:val="24"/>
        </w:rPr>
        <w:fldChar w:fldCharType="separate"/>
      </w:r>
      <w:r w:rsidR="00F72AFA" w:rsidRPr="00F72AFA">
        <w:rPr>
          <w:rFonts w:ascii="Tw Cen MT" w:eastAsia="Twentieth Century" w:hAnsi="Tw Cen MT" w:cs="Twentieth Century"/>
          <w:noProof/>
          <w:sz w:val="24"/>
          <w:szCs w:val="24"/>
        </w:rPr>
        <w:t>[20]</w:t>
      </w:r>
      <w:r w:rsidR="00E33554" w:rsidRPr="00414CD6">
        <w:rPr>
          <w:rFonts w:ascii="Tw Cen MT" w:eastAsia="Twentieth Century" w:hAnsi="Tw Cen MT" w:cs="Twentieth Century"/>
          <w:sz w:val="24"/>
          <w:szCs w:val="24"/>
        </w:rPr>
        <w:fldChar w:fldCharType="end"/>
      </w:r>
      <w:r w:rsidR="00E33554" w:rsidRPr="00414CD6">
        <w:rPr>
          <w:rFonts w:ascii="Tw Cen MT" w:eastAsia="Twentieth Century" w:hAnsi="Tw Cen MT" w:cs="Twentieth Century"/>
          <w:sz w:val="24"/>
          <w:szCs w:val="24"/>
        </w:rPr>
        <w:t xml:space="preserve">. </w:t>
      </w:r>
    </w:p>
    <w:p w14:paraId="0F9A1271" w14:textId="30E260D2" w:rsidR="00646A68" w:rsidRPr="00414CD6" w:rsidRDefault="00646A68" w:rsidP="00646A68">
      <w:pPr>
        <w:spacing w:after="0" w:line="240" w:lineRule="auto"/>
        <w:jc w:val="both"/>
        <w:rPr>
          <w:rFonts w:ascii="Tw Cen MT" w:eastAsia="Twentieth Century" w:hAnsi="Tw Cen MT" w:cs="Twentieth Century"/>
          <w:sz w:val="24"/>
          <w:szCs w:val="24"/>
        </w:rPr>
      </w:pPr>
      <w:r w:rsidRPr="00414CD6">
        <w:rPr>
          <w:rFonts w:ascii="Tw Cen MT" w:eastAsia="Twentieth Century" w:hAnsi="Tw Cen MT" w:cs="Twentieth Century"/>
          <w:sz w:val="24"/>
          <w:szCs w:val="24"/>
        </w:rPr>
        <w:tab/>
      </w:r>
      <w:r w:rsidR="00BF3C2A" w:rsidRPr="00414CD6">
        <w:rPr>
          <w:rFonts w:ascii="Tw Cen MT" w:eastAsia="Twentieth Century" w:hAnsi="Tw Cen MT" w:cs="Twentieth Century"/>
          <w:sz w:val="24"/>
          <w:szCs w:val="24"/>
        </w:rPr>
        <w:t xml:space="preserve">Menurut </w:t>
      </w:r>
      <w:r w:rsidR="00BF3C2A"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{"citationItems":[{"id":"ITEM-1","itemData":{"DOI":"10.26714/nm.v2i2.7154","abstract":"Penyakit ginjal kronik adalah gangguan fungsi pada ginjal yang bersifat progresif dan tidak dapat pulih kembali, dimana tubuh tidak mampu memelihara metabolisme, keseimbangan cairan, dan elektrolit yang berakibat pada peningkatan ureum. Terapi pengganti pada penyakit ginjal kronik (PGK) yang banyak dipilih yaitu hemodialisis. Pasien yang menjalani hemodialisis sering merasakan haus akibat adanya program pembatasan cairan yang dianjurkan. Menghisap es batu merupakan salah satu dari banyak metode manajemen rasa haus pada pasien PGK. Tujuan studi ini adalah  menganalisis intervensi menghisap es batu terhadap penurunan intensitas rasa haus pada pasien PGK. Penerapan studi kasus ini menggunakan pendekatan asuhan keperawatan dengan mengaplikasikan evidence based practice nursing pada dua pasien PGK yang menjalani hemodialisis. Hasil pemberian intervensi terjadi penurunan intensitas rasa haus. Hasil penerapan menunjukkan intensitas rasa haus turun  dari intensitas sedang  ke intensitas ringan. Intervensi ini dapat menjadi salah satu manajemen terapi yang dapat diaplikasikan untuk mengurangi keluhan rasa haus baik di rumah maupun di rumah sakit.","author":[{"dropping-particle":"","family":"Dewi","given":"Riana","non-dropping-particle":"","parse-names":false,"suffix":""},{"dropping-particle":"","family":"Mustofa","given":"Akhmad","non-dropping-particle":"","parse-names":false,"suffix":""}],"container-title":"Ners Muda","id":"ITEM-1","issue":"2","issued":{"date-parts":[["2021"]]},"page":"17","title":"Penurunan Intensitas Rasa Haus Pasien Penyakit Ginjal Kronik Yang Menjalani Hemodialisa Dengan Menghisap Es Batu","type":"article-journal","volume":"2"},"uris":["http://www.mendeley.com/documents/?uuid=a8d769a1-49e9-4890-9441-7f5b31679647"]}],"mendeley":{"formattedCitation":"[21]","manualFormatting":"Dewi &amp; Mustofa, (2021)","plainTextFormattedCitation":"[21]","previouslyFormattedCitation":"[21]"},"properties":{"noteIndex":0},"schema":"https://github.com/citation-style-language/schema/raw/master/csl-citation.json"}</w:instrText>
      </w:r>
      <w:r w:rsidR="00BF3C2A" w:rsidRPr="00414CD6">
        <w:rPr>
          <w:rFonts w:ascii="Tw Cen MT" w:eastAsia="Twentieth Century" w:hAnsi="Tw Cen MT" w:cs="Twentieth Century"/>
          <w:sz w:val="24"/>
          <w:szCs w:val="24"/>
        </w:rPr>
        <w:fldChar w:fldCharType="separate"/>
      </w:r>
      <w:r w:rsidR="00BF3C2A" w:rsidRPr="00414CD6">
        <w:rPr>
          <w:rFonts w:ascii="Tw Cen MT" w:eastAsia="Twentieth Century" w:hAnsi="Tw Cen MT" w:cs="Twentieth Century"/>
          <w:noProof/>
          <w:sz w:val="24"/>
          <w:szCs w:val="24"/>
        </w:rPr>
        <w:t>Dewi &amp; Mustofa, (2021)</w:t>
      </w:r>
      <w:r w:rsidR="00BF3C2A" w:rsidRPr="00414CD6">
        <w:rPr>
          <w:rFonts w:ascii="Tw Cen MT" w:eastAsia="Twentieth Century" w:hAnsi="Tw Cen MT" w:cs="Twentieth Century"/>
          <w:sz w:val="24"/>
          <w:szCs w:val="24"/>
        </w:rPr>
        <w:fldChar w:fldCharType="end"/>
      </w:r>
      <w:r w:rsidR="00BF3C2A"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color w:val="FF0000"/>
          <w:sz w:val="24"/>
          <w:szCs w:val="24"/>
        </w:rPr>
        <w:t>P</w:t>
      </w:r>
      <w:r w:rsidRPr="00414CD6">
        <w:rPr>
          <w:rFonts w:ascii="Tw Cen MT" w:eastAsia="Twentieth Century" w:hAnsi="Tw Cen MT" w:cs="Twentieth Century"/>
          <w:sz w:val="24"/>
          <w:szCs w:val="24"/>
        </w:rPr>
        <w:t xml:space="preserve">enerapan terapi ice </w:t>
      </w:r>
      <w:r w:rsidR="00414CD6" w:rsidRPr="00414CD6">
        <w:rPr>
          <w:rFonts w:ascii="Tw Cen MT" w:eastAsia="Twentieth Century" w:hAnsi="Tw Cen MT" w:cs="Twentieth Century"/>
          <w:i/>
          <w:iCs/>
          <w:sz w:val="24"/>
          <w:szCs w:val="24"/>
        </w:rPr>
        <w:t>cube</w:t>
      </w:r>
      <w:r w:rsidRPr="00414CD6">
        <w:rPr>
          <w:rFonts w:ascii="Tw Cen MT" w:eastAsia="Twentieth Century" w:hAnsi="Tw Cen MT" w:cs="Twentieth Century"/>
          <w:sz w:val="24"/>
          <w:szCs w:val="24"/>
        </w:rPr>
        <w:t xml:space="preserve"> memiliki rentang waktu yang beragam mulai dari 1 minggu sampai 4 minggu dengan durasi setiap terapi yaitu selama 30 detik. Penelitian yang dilakukan oleh Armiyati </w:t>
      </w:r>
      <w:proofErr w:type="gramStart"/>
      <w:r w:rsidRPr="00414CD6">
        <w:rPr>
          <w:rFonts w:ascii="Tw Cen MT" w:eastAsia="Twentieth Century" w:hAnsi="Tw Cen MT" w:cs="Twentieth Century"/>
          <w:sz w:val="24"/>
          <w:szCs w:val="24"/>
        </w:rPr>
        <w:t>et al.,(</w:t>
      </w:r>
      <w:proofErr w:type="gramEnd"/>
      <w:r w:rsidRPr="00414CD6">
        <w:rPr>
          <w:rFonts w:ascii="Tw Cen MT" w:eastAsia="Twentieth Century" w:hAnsi="Tw Cen MT" w:cs="Twentieth Century"/>
          <w:sz w:val="24"/>
          <w:szCs w:val="24"/>
        </w:rPr>
        <w:t>2019) pada artikel pertama yaitu</w:t>
      </w:r>
      <w:r w:rsidRPr="00E775A7">
        <w:rPr>
          <w:rFonts w:ascii="Tw Cen MT" w:eastAsia="Twentieth Century" w:hAnsi="Tw Cen MT" w:cs="Twentieth Century"/>
          <w:sz w:val="24"/>
          <w:szCs w:val="24"/>
        </w:rPr>
        <w:t xml:space="preserve"> </w:t>
      </w:r>
      <w:r w:rsidR="00E775A7" w:rsidRPr="00E775A7">
        <w:rPr>
          <w:rFonts w:ascii="Tw Cen MT" w:eastAsia="Twentieth Century" w:hAnsi="Tw Cen MT" w:cs="Twentieth Century"/>
          <w:sz w:val="24"/>
          <w:szCs w:val="24"/>
        </w:rPr>
        <w:t>p</w:t>
      </w:r>
      <w:r w:rsidRPr="00E775A7">
        <w:rPr>
          <w:rFonts w:ascii="Tw Cen MT" w:eastAsia="Twentieth Century" w:hAnsi="Tw Cen MT" w:cs="Twentieth Century"/>
          <w:sz w:val="24"/>
          <w:szCs w:val="24"/>
        </w:rPr>
        <w:t xml:space="preserve">erlakukan </w:t>
      </w:r>
      <w:r w:rsidRPr="00414CD6">
        <w:rPr>
          <w:rFonts w:ascii="Tw Cen MT" w:eastAsia="Twentieth Century" w:hAnsi="Tw Cen MT" w:cs="Twentieth Century"/>
          <w:sz w:val="24"/>
          <w:szCs w:val="24"/>
        </w:rPr>
        <w:t>pada kelompok pertama 9 pasien diberi es batu 10 ml dari air yang dibekukan untuk dikulum dan air es yang sudah mencair di</w:t>
      </w:r>
      <w:r w:rsidR="00E4678D" w:rsidRPr="00414CD6">
        <w:rPr>
          <w:rFonts w:ascii="Tw Cen MT" w:eastAsia="Twentieth Century" w:hAnsi="Tw Cen MT" w:cs="Twentieth Century"/>
          <w:sz w:val="24"/>
          <w:szCs w:val="24"/>
        </w:rPr>
        <w:t>t</w:t>
      </w:r>
      <w:r w:rsidRPr="00414CD6">
        <w:rPr>
          <w:rFonts w:ascii="Tw Cen MT" w:eastAsia="Twentieth Century" w:hAnsi="Tw Cen MT" w:cs="Twentieth Century"/>
          <w:sz w:val="24"/>
          <w:szCs w:val="24"/>
        </w:rPr>
        <w:t xml:space="preserve">elan. Perlakukan pada kelompok kedua responden diberi air matang 25 ml pada suhu ruangan (±25ºC) diukur dengan termometer suhu untuk berkumur selama 30 detik yang diukur dengan </w:t>
      </w:r>
      <w:r w:rsidRPr="00C875F9">
        <w:rPr>
          <w:rFonts w:ascii="Tw Cen MT" w:eastAsia="Twentieth Century" w:hAnsi="Tw Cen MT" w:cs="Twentieth Century"/>
          <w:i/>
          <w:iCs/>
          <w:sz w:val="24"/>
          <w:szCs w:val="24"/>
        </w:rPr>
        <w:t>stopwatch</w:t>
      </w:r>
      <w:r w:rsidRPr="00414CD6">
        <w:rPr>
          <w:rFonts w:ascii="Tw Cen MT" w:eastAsia="Twentieth Century" w:hAnsi="Tw Cen MT" w:cs="Twentieth Century"/>
          <w:sz w:val="24"/>
          <w:szCs w:val="24"/>
        </w:rPr>
        <w:t xml:space="preserve"> setelah itu air bekas kumuran dibuang pada gelas yang sudah di siapkan untuk memastikan volume air yang keluar tidak kurang dari 25 ml. Perlakuan kelompok ke tiga responden diminta berkumur dengan obat kumur rasa mint sebanyak 10 ml ke dalam mulut 30 detik yang di ukur dengan </w:t>
      </w:r>
      <w:r w:rsidRPr="00C875F9">
        <w:rPr>
          <w:rFonts w:ascii="Tw Cen MT" w:eastAsia="Twentieth Century" w:hAnsi="Tw Cen MT" w:cs="Twentieth Century"/>
          <w:i/>
          <w:iCs/>
          <w:sz w:val="24"/>
          <w:szCs w:val="24"/>
        </w:rPr>
        <w:t>stopwatch</w:t>
      </w:r>
      <w:r w:rsidRPr="00414CD6">
        <w:rPr>
          <w:rFonts w:ascii="Tw Cen MT" w:eastAsia="Twentieth Century" w:hAnsi="Tw Cen MT" w:cs="Twentieth Century"/>
          <w:color w:val="FF0000"/>
          <w:sz w:val="24"/>
          <w:szCs w:val="24"/>
        </w:rPr>
        <w:t xml:space="preserve"> </w:t>
      </w:r>
      <w:r w:rsidRPr="00414CD6">
        <w:rPr>
          <w:rFonts w:ascii="Tw Cen MT" w:eastAsia="Twentieth Century" w:hAnsi="Tw Cen MT" w:cs="Twentieth Century"/>
          <w:sz w:val="24"/>
          <w:szCs w:val="24"/>
        </w:rPr>
        <w:t>kemudian membuangnya. Lama waktu menahan rasa hau</w:t>
      </w:r>
      <w:r w:rsidR="00E313EB" w:rsidRPr="00414CD6">
        <w:rPr>
          <w:rFonts w:ascii="Tw Cen MT" w:eastAsia="Twentieth Century" w:hAnsi="Tw Cen MT" w:cs="Twentieth Century"/>
          <w:sz w:val="24"/>
          <w:szCs w:val="24"/>
        </w:rPr>
        <w:t>s</w:t>
      </w:r>
      <w:r w:rsidRPr="00414CD6">
        <w:rPr>
          <w:rFonts w:ascii="Tw Cen MT" w:eastAsia="Twentieth Century" w:hAnsi="Tw Cen MT" w:cs="Twentieth Century"/>
          <w:sz w:val="24"/>
          <w:szCs w:val="24"/>
        </w:rPr>
        <w:t xml:space="preserve"> diukur dengan menanyakan lama pasien menahan rasa haus dari waktu awal setelah selesai perlakuan sampai mulai merasa haus kembali</w:t>
      </w:r>
      <w:r w:rsidR="00E33554" w:rsidRPr="00414CD6">
        <w:rPr>
          <w:rFonts w:ascii="Tw Cen MT" w:eastAsia="Twentieth Century" w:hAnsi="Tw Cen MT" w:cs="Twentieth Century"/>
          <w:sz w:val="24"/>
          <w:szCs w:val="24"/>
        </w:rPr>
        <w:t xml:space="preserve"> </w:t>
      </w:r>
      <w:r w:rsidR="00E33554"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{"citationItems":[{"id":"ITEM-1","itemData":{"DOI":"10.52020/jkwgi.v3i1.1081","ISSN":"2407-4284","abstract":"Sleep is an activity that involves the arrangement of the central nervous, endocrine, cardiovascular peripheral nervous, respiratory and Musculoskeletal, sleep disorders often occur in patients with end-stage renal failure. Problems with sleep disorders experienced by about 5080% of patients who undergo the therapy Hemodialisis. The average patient undergoing chronic renal failure Hemodialisis having problems on the quality of sleep. With increasing numbers semakian kejdian renal failure it will be growing patients undergoing therapy Hemodialisis. From the results of a survey conducted by researchers at the hospital tarakan terdapa chronic renal failure patient 90 undergoing Hemodialisis, this number is calculated from December 2013February 2014. Researchers want to know the relationship of companion ailments, psychological stress, environment and kelelahaan with the quality of sleep in patients with chronic renal failure undergoing Hemodialisis in Jakarta Tarakan hospital Hemodialisis. Methods used is descriptive with sample 40 respondents taking with total sampling techniques and observation guided by kuessioner as instruments. A research done in earn comorbidities such 79,3 %, psychological stress 92,3 %, environment 91,7 %, and fatigue 100 %. Disease penuerta, psychological stress, environment and fatigue very influential on quality sleep patient kidney failure chronicle underwent Hemodialisis. The high influence of companion ailments, psychological stress, the environment, and the fatigue of sleep quality chronic renal failure patients undergoing Hemodialisis, hence the need for a serious handling of the health care personnel to be able to minimize the faktor that can affect the quality of sleep is chronic renal failure patients undergoing Hemodialisis at Jakarta Tarakan hospital","author":[{"dropping-particle":"","family":"Pius","given":"Enggus Subarman","non-dropping-particle":"","parse-names":false,"suffix":""},{"dropping-particle":"","family":"Herlina","given":"Santi","non-dropping-particle":"","parse-names":false,"suffix":""}],"container-title":"Jurnal Keperawatan Widya Gantari Indonesia","id":"ITEM-1","issue":"1","issued":{"date-parts":[["2019"]]},"title":"Faktor-Faktor Yang Berhubungan Dengan Kualitas Tidur Pada Pasien Gagal Ginjal Kronik Yang Menjalani Hemodialisis Di Rumah Sakit Tarakan Jakarta","type":"article-journal","volume":"3"},"uris":["http://www.mendeley.com/documents/?uuid=262078f6-f6e0-40a5-b5d5-5df89b3fdf7c"]}],"mendeley":{"formattedCitation":"[22]","plainTextFormattedCitation":"[22]","previouslyFormattedCitation":"[22]"},"properties":{"noteIndex":0},"schema":"https://github.com/citation-style-language/schema/raw/master/csl-citation.json"}</w:instrText>
      </w:r>
      <w:r w:rsidR="00E33554" w:rsidRPr="00414CD6">
        <w:rPr>
          <w:rFonts w:ascii="Tw Cen MT" w:eastAsia="Twentieth Century" w:hAnsi="Tw Cen MT" w:cs="Twentieth Century"/>
          <w:sz w:val="24"/>
          <w:szCs w:val="24"/>
        </w:rPr>
        <w:fldChar w:fldCharType="separate"/>
      </w:r>
      <w:r w:rsidR="00F72AFA" w:rsidRPr="00F72AFA">
        <w:rPr>
          <w:rFonts w:ascii="Tw Cen MT" w:eastAsia="Twentieth Century" w:hAnsi="Tw Cen MT" w:cs="Twentieth Century"/>
          <w:noProof/>
          <w:sz w:val="24"/>
          <w:szCs w:val="24"/>
        </w:rPr>
        <w:t>[22]</w:t>
      </w:r>
      <w:r w:rsidR="00E33554" w:rsidRPr="00414CD6">
        <w:rPr>
          <w:rFonts w:ascii="Tw Cen MT" w:eastAsia="Twentieth Century" w:hAnsi="Tw Cen MT" w:cs="Twentieth Century"/>
          <w:sz w:val="24"/>
          <w:szCs w:val="24"/>
        </w:rPr>
        <w:fldChar w:fldCharType="end"/>
      </w:r>
      <w:r w:rsidR="00E33554" w:rsidRPr="00414CD6">
        <w:rPr>
          <w:rFonts w:ascii="Tw Cen MT" w:eastAsia="Twentieth Century" w:hAnsi="Tw Cen MT" w:cs="Twentieth Century"/>
          <w:sz w:val="24"/>
          <w:szCs w:val="24"/>
        </w:rPr>
        <w:t>.</w:t>
      </w:r>
      <w:r w:rsidRPr="00414CD6">
        <w:rPr>
          <w:rFonts w:ascii="Tw Cen MT" w:eastAsia="Twentieth Century" w:hAnsi="Tw Cen MT" w:cs="Twentieth Century"/>
          <w:sz w:val="24"/>
          <w:szCs w:val="24"/>
        </w:rPr>
        <w:t xml:space="preserve"> Hal ini juga didukung oleh </w:t>
      </w:r>
      <w:r w:rsidR="00C00ECE"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{"citationItems":[{"id":"ITEM-1","itemData":{"author":[{"dropping-particle":"","family":"Lestari","given":"Dewi Puji","non-dropping-particle":"","parse-names":false,"suffix":""},{"dropping-particle":"","family":"Hidayati","given":"Eni","non-dropping-particle":"","parse-names":false,"suffix":""}],"id":"ITEM-1","issue":"2","issued":{"date-parts":[["2022"]]},"title":"Slimber Ice Efektif Menurunkan Rasa Haus pada Pasien Gagal Ginjal Kronik yang Menjalani Hemodialilisa di Khorfakkan Hospital Uni Emirate Arab","type":"article-journal"},"uris":["http://www.mendeley.com/documents/?uuid=c1f9567d-105a-4e6b-84e4-f73edc5f9b3d"]}],"mendeley":{"formattedCitation":"[23]","manualFormatting":"Lestari &amp; Hidayati, (2022)","plainTextFormattedCitation":"[23]","previouslyFormattedCitation":"[23]"},"properties":{"noteIndex":0},"schema":"https://github.com/citation-style-language/schema/raw/master/csl-citation.json"}</w:instrText>
      </w:r>
      <w:r w:rsidR="00C00ECE" w:rsidRPr="00414CD6">
        <w:rPr>
          <w:rFonts w:ascii="Tw Cen MT" w:eastAsia="Twentieth Century" w:hAnsi="Tw Cen MT" w:cs="Twentieth Century"/>
          <w:sz w:val="24"/>
          <w:szCs w:val="24"/>
        </w:rPr>
        <w:fldChar w:fldCharType="separate"/>
      </w:r>
      <w:r w:rsidR="00C00ECE" w:rsidRPr="00414CD6">
        <w:rPr>
          <w:rFonts w:ascii="Tw Cen MT" w:eastAsia="Twentieth Century" w:hAnsi="Tw Cen MT" w:cs="Twentieth Century"/>
          <w:noProof/>
          <w:sz w:val="24"/>
          <w:szCs w:val="24"/>
        </w:rPr>
        <w:t>Lestari &amp; Hidayati, (2022)</w:t>
      </w:r>
      <w:r w:rsidR="00C00ECE" w:rsidRPr="00414CD6">
        <w:rPr>
          <w:rFonts w:ascii="Tw Cen MT" w:eastAsia="Twentieth Century" w:hAnsi="Tw Cen MT" w:cs="Twentieth Century"/>
          <w:sz w:val="24"/>
          <w:szCs w:val="24"/>
        </w:rPr>
        <w:fldChar w:fldCharType="end"/>
      </w:r>
      <w:r w:rsidR="00C00ECE"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 xml:space="preserve">penelitian </w:t>
      </w:r>
      <w:r w:rsidR="00E775A7">
        <w:rPr>
          <w:rFonts w:ascii="Tw Cen MT" w:eastAsia="Twentieth Century" w:hAnsi="Tw Cen MT" w:cs="Twentieth Century"/>
          <w:sz w:val="24"/>
          <w:szCs w:val="24"/>
        </w:rPr>
        <w:t xml:space="preserve">pada </w:t>
      </w:r>
      <w:r w:rsidR="00E775A7" w:rsidRPr="00E775A7">
        <w:rPr>
          <w:rFonts w:ascii="Tw Cen MT" w:eastAsia="Twentieth Century" w:hAnsi="Tw Cen MT" w:cs="Twentieth Century"/>
          <w:sz w:val="24"/>
          <w:szCs w:val="24"/>
        </w:rPr>
        <w:t>p</w:t>
      </w:r>
      <w:r w:rsidRPr="00414CD6">
        <w:rPr>
          <w:rFonts w:ascii="Tw Cen MT" w:eastAsia="Twentieth Century" w:hAnsi="Tw Cen MT" w:cs="Twentieth Century"/>
          <w:sz w:val="24"/>
          <w:szCs w:val="24"/>
        </w:rPr>
        <w:t xml:space="preserve">asien gagal ginjal kronik menjalani proses hemodialisa 1-3 kali seminggu dan setiap kalinya memerlukan waktu 2-5 jam, kegiatan ini akan berlangsung terus menerus sepanjang hidupnya. Pengaturan pola makan atau diet pada penderita gagal ginjal kronik yang menjalani hemodialisa merupakan anjuran yang harus dipatuhi oleh penderita gagal ginjal selain terapi dialisis atau cuci darah. </w:t>
      </w:r>
    </w:p>
    <w:p w14:paraId="24C234EC" w14:textId="06A96A29" w:rsidR="00646A68" w:rsidRPr="00414CD6" w:rsidRDefault="00646A68" w:rsidP="00646A68">
      <w:pPr>
        <w:spacing w:after="0" w:line="240" w:lineRule="auto"/>
        <w:jc w:val="both"/>
        <w:rPr>
          <w:rFonts w:ascii="Tw Cen MT" w:eastAsia="Twentieth Century" w:hAnsi="Tw Cen MT" w:cs="Twentieth Century"/>
          <w:sz w:val="24"/>
          <w:szCs w:val="24"/>
        </w:rPr>
      </w:pPr>
      <w:r w:rsidRPr="00414CD6">
        <w:rPr>
          <w:rFonts w:ascii="Tw Cen MT" w:eastAsia="Twentieth Century" w:hAnsi="Tw Cen MT" w:cs="Twentieth Century"/>
          <w:sz w:val="24"/>
          <w:szCs w:val="24"/>
        </w:rPr>
        <w:tab/>
        <w:t xml:space="preserve">Terapi </w:t>
      </w:r>
      <w:r w:rsidRPr="00C875F9">
        <w:rPr>
          <w:rFonts w:ascii="Tw Cen MT" w:eastAsia="Twentieth Century" w:hAnsi="Tw Cen MT" w:cs="Twentieth Century"/>
          <w:i/>
          <w:iCs/>
          <w:sz w:val="24"/>
          <w:szCs w:val="24"/>
        </w:rPr>
        <w:t>ice cube</w:t>
      </w:r>
      <w:r w:rsidRPr="00C875F9">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 xml:space="preserve">dapat membuat mukosa mulut menjadi lebih lembab sesudah mencair, sehingga meyebabkan mulut tidak kering. Es batu memberikan sensasi dingin saat mencair di dalam mulut sehingga </w:t>
      </w:r>
      <w:r w:rsidRPr="00414CD6">
        <w:rPr>
          <w:rFonts w:ascii="Tw Cen MT" w:eastAsia="Twentieth Century" w:hAnsi="Tw Cen MT" w:cs="Twentieth Century"/>
          <w:sz w:val="24"/>
          <w:szCs w:val="24"/>
        </w:rPr>
        <w:t xml:space="preserve">perasaan haus dapat berkurang dan diharapkan pasien dapat mematuhi pembatasan cairan agar tidak terjadi peningkatan berat badan </w:t>
      </w:r>
      <w:r w:rsidR="00C00ECE"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{"citationItems":[{"id":"ITEM-1","itemData":{"ISSN":"2714-5948","abstract":"The occurrence of Chronic Kidney Disease is increasing every year. Someone with Chronic Kidney Disease must do\ntherapy, one of them is hemodialysis. With hemodialysis the patient feels excessive thirst due to fluid restriction.\nSucking ice cube can be used as an alternative to reduce the level of thirst of patients with hemodialysis. The\nresearch conducted to know the effect of sucking on the ice cube to reduce thirst in the case of Chronic Kidney\nDiasese which in hemodialysis theraphy at RSUD Bendan. The research method uses pre-experiment with the\ndesign of one group pre test post test. With 36 respondent. The instrumen which is used was the categorical visual\nanalog scale score. The result of different test using the Mann Whitney test were found to be significantly result,\nbetween before and after giving the intervention to sucking ice cube with the result of the significance value 0,000\n(p","author":[{"dropping-particle":"","family":"Isrofah","given":"Isrofah","non-dropping-particle":"","parse-names":false,"suffix":""},{"dropping-particle":"","family":"Angkasa","given":"Moh.Projo","non-dropping-particle":"","parse-names":false,"suffix":""},{"dropping-particle":"","family":"Ma’ruf","given":"Alpin Amar","non-dropping-particle":"","parse-names":false,"suffix":""}],"container-title":"International Nursing Conference on Chronic Diseases Management","id":"ITEM-1","issued":{"date-parts":[["2019"]]},"page":"193-197","title":"The Efffect Of Sipping Ice To Reducethirsty Feel In Chronic Kidney Disease Patients Who Have Hemodialysis In Rsud Bendan Pekalongan City","type":"article-journal"},"uris":["http://www.mendeley.com/documents/?uuid=07ff2d0b-062b-49dd-b271-aecc647a979a"]}],"mendeley":{"formattedCitation":"[24]","plainTextFormattedCitation":"[24]","previouslyFormattedCitation":"[24]"},"properties":{"noteIndex":0},"schema":"https://github.com/citation-style-language/schema/raw/master/csl-citation.json"}</w:instrText>
      </w:r>
      <w:r w:rsidR="00C00ECE" w:rsidRPr="00414CD6">
        <w:rPr>
          <w:rFonts w:ascii="Tw Cen MT" w:eastAsia="Twentieth Century" w:hAnsi="Tw Cen MT" w:cs="Twentieth Century"/>
          <w:sz w:val="24"/>
          <w:szCs w:val="24"/>
        </w:rPr>
        <w:fldChar w:fldCharType="separate"/>
      </w:r>
      <w:r w:rsidR="00F72AFA" w:rsidRPr="00F72AFA">
        <w:rPr>
          <w:rFonts w:ascii="Tw Cen MT" w:eastAsia="Twentieth Century" w:hAnsi="Tw Cen MT" w:cs="Twentieth Century"/>
          <w:noProof/>
          <w:sz w:val="24"/>
          <w:szCs w:val="24"/>
        </w:rPr>
        <w:t>[24]</w:t>
      </w:r>
      <w:r w:rsidR="00C00ECE" w:rsidRPr="00414CD6">
        <w:rPr>
          <w:rFonts w:ascii="Tw Cen MT" w:eastAsia="Twentieth Century" w:hAnsi="Tw Cen MT" w:cs="Twentieth Century"/>
          <w:sz w:val="24"/>
          <w:szCs w:val="24"/>
        </w:rPr>
        <w:fldChar w:fldCharType="end"/>
      </w:r>
      <w:r w:rsidR="00C00ECE"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Hal ini dibuktikan dengan penelitian yang dilakukan oleh</w:t>
      </w:r>
      <w:r w:rsidR="00C00ECE" w:rsidRPr="00414CD6">
        <w:rPr>
          <w:rFonts w:ascii="Tw Cen MT" w:eastAsia="Twentieth Century" w:hAnsi="Tw Cen MT" w:cs="Twentieth Century"/>
          <w:sz w:val="24"/>
          <w:szCs w:val="24"/>
        </w:rPr>
        <w:t xml:space="preserve"> </w:t>
      </w:r>
      <w:r w:rsidR="00C00ECE"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sidR="00F72AFA">
        <w:rPr>
          <w:rFonts w:eastAsia="Twentieth Century"/>
          <w:sz w:val="24"/>
          <w:szCs w:val="24"/>
        </w:rPr>
        <w:instrText>ρ</w:instrText>
      </w:r>
      <w:r w:rsidR="00F72AFA">
        <w:rPr>
          <w:rFonts w:ascii="Tw Cen MT" w:eastAsia="Twentieth Century" w:hAnsi="Tw Cen MT" w:cs="Twentieth Century"/>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Cube","type":"article-journal","volume":"2"},"uris":["http://www.mendeley.com/documents/?uuid=f97ad886-154b-4c1d-adcc-0cc61f1f30b9"]}],"mendeley":{"formattedCitation":"[4]","manualFormatting":"Armiyati et al., (2019)","plainTextFormattedCitation":"[4]","previouslyFormattedCitation":"[4]"},"properties":{"noteIndex":0},"schema":"https://github.com/citation-style-language/schema/raw/master/csl-citation.json"}</w:instrText>
      </w:r>
      <w:r w:rsidR="00C00ECE" w:rsidRPr="00414CD6">
        <w:rPr>
          <w:rFonts w:ascii="Tw Cen MT" w:eastAsia="Twentieth Century" w:hAnsi="Tw Cen MT" w:cs="Twentieth Century"/>
          <w:sz w:val="24"/>
          <w:szCs w:val="24"/>
        </w:rPr>
        <w:fldChar w:fldCharType="separate"/>
      </w:r>
      <w:r w:rsidR="00C00ECE" w:rsidRPr="00414CD6">
        <w:rPr>
          <w:rFonts w:ascii="Tw Cen MT" w:eastAsia="Twentieth Century" w:hAnsi="Tw Cen MT" w:cs="Twentieth Century"/>
          <w:noProof/>
          <w:sz w:val="24"/>
          <w:szCs w:val="24"/>
        </w:rPr>
        <w:t>Armiyati et al., (2019)</w:t>
      </w:r>
      <w:r w:rsidR="00C00ECE" w:rsidRPr="00414CD6">
        <w:rPr>
          <w:rFonts w:ascii="Tw Cen MT" w:eastAsia="Twentieth Century" w:hAnsi="Tw Cen MT" w:cs="Twentieth Century"/>
          <w:sz w:val="24"/>
          <w:szCs w:val="24"/>
        </w:rPr>
        <w:fldChar w:fldCharType="end"/>
      </w:r>
      <w:r w:rsidRPr="00414CD6">
        <w:rPr>
          <w:rFonts w:ascii="Tw Cen MT" w:eastAsia="Twentieth Century" w:hAnsi="Tw Cen MT" w:cs="Twentieth Century"/>
          <w:sz w:val="24"/>
          <w:szCs w:val="24"/>
        </w:rPr>
        <w:t xml:space="preserve"> menyatakan bahwa lama waktu untuk menahan rasa haus dari berbagai manajemen intervensi dalam mengatasi rasa haus dilakukan seperti mengulum es batu, berkumur dengan air yang matang, dan berkumur dengan obat</w:t>
      </w:r>
      <w:r w:rsidRPr="00414CD6">
        <w:rPr>
          <w:rFonts w:ascii="Tw Cen MT" w:eastAsia="Twentieth Century" w:hAnsi="Tw Cen MT" w:cs="Twentieth Century"/>
          <w:color w:val="FF0000"/>
          <w:sz w:val="24"/>
          <w:szCs w:val="24"/>
        </w:rPr>
        <w:t>.</w:t>
      </w:r>
      <w:r w:rsidRPr="00414CD6">
        <w:rPr>
          <w:rFonts w:ascii="Tw Cen MT" w:eastAsia="Twentieth Century" w:hAnsi="Tw Cen MT" w:cs="Twentieth Century"/>
          <w:sz w:val="24"/>
          <w:szCs w:val="24"/>
        </w:rPr>
        <w:t xml:space="preserve"> kumur. Terapi </w:t>
      </w:r>
      <w:r w:rsidRPr="00C875F9">
        <w:rPr>
          <w:rFonts w:ascii="Tw Cen MT" w:eastAsia="Twentieth Century" w:hAnsi="Tw Cen MT" w:cs="Twentieth Century"/>
          <w:i/>
          <w:iCs/>
          <w:sz w:val="24"/>
          <w:szCs w:val="24"/>
        </w:rPr>
        <w:t>Ice Cube</w:t>
      </w:r>
      <w:r w:rsidRPr="00C875F9">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 xml:space="preserve">menunjukkan bahwa rata-rata 93 menit dapat menahan haus sedangkan intervensi dengan berkumur air matang rata-rata 53 menit dan berkumur dengan obat kumur rata-rata 67,5 menit. Penelitian </w:t>
      </w:r>
      <w:r w:rsidR="00C00ECE" w:rsidRPr="00414CD6">
        <w:rPr>
          <w:rFonts w:ascii="Tw Cen MT" w:eastAsia="Twentieth Century" w:hAnsi="Tw Cen MT" w:cs="Twentieth Century"/>
          <w:sz w:val="24"/>
          <w:szCs w:val="24"/>
        </w:rPr>
        <w:fldChar w:fldCharType="begin" w:fldLock="1"/>
      </w:r>
      <w:r w:rsidR="00F72AFA">
        <w:rPr>
          <w:rFonts w:ascii="Tw Cen MT" w:eastAsia="Twentieth Century" w:hAnsi="Tw Cen MT" w:cs="Twentieth Century"/>
          <w:sz w:val="24"/>
          <w:szCs w:val="24"/>
        </w:rPr>
        <w:instrText>ADDIN CSL_CITATION {"citationItems":[{"id":"ITEM-1","itemData":{"DOI":"10.26714/mki.2.1.2019.38-48","ISBN":"0247674028","abstract":"Excess fluid is a major problem in patients with Chronic Kidney Disease (CKD). CKD patients undergoing hemodialysis must keep limiting fluid intake during the interdialysis period so that excess fluid does not occur. Consequently limiting fluid intake arises thirst and will affect fluid restriction compliance. Management of thirst that can be done in hemodialysis patients, among others, suck ice cubes, gurgling the ripe water and gurgling with mouthwash, each of which has a different action against patients thirst. The purpose of this study was to compare the three interventions \"thirst management\", namely sipping ice cubes, gargling ripe water and gargling with mouthwash against patient thirst. This study was an experimental study in 27 samples of CKD patients who underwent hemodialysis at Roemani Muhammadiyah Hospital in Semarang divided into 3 groups with each group 9 samples. The results showed that the duration of holding thirst for the group sipping on ice cubes averaged 93 minutes, the gurgling group of ripe water averaged 55 minutes and the average length of time holding the thirst group who gurgling with mouthwash was 69.71 minutes. There was no significant difference in the duration of holding thirst after sucking on ice cubes and gargling ripe water, and gargling with mouthwash (</w:instrText>
      </w:r>
      <w:r w:rsidR="00F72AFA">
        <w:rPr>
          <w:rFonts w:eastAsia="Twentieth Century"/>
          <w:sz w:val="24"/>
          <w:szCs w:val="24"/>
        </w:rPr>
        <w:instrText>ρ</w:instrText>
      </w:r>
      <w:r w:rsidR="00F72AFA">
        <w:rPr>
          <w:rFonts w:ascii="Tw Cen MT" w:eastAsia="Twentieth Century" w:hAnsi="Tw Cen MT" w:cs="Twentieth Century"/>
          <w:sz w:val="24"/>
          <w:szCs w:val="24"/>
        </w:rPr>
        <w:instrText xml:space="preserve"> value 0.061). Sipping ice cubes can fight the longest thirst compared to gargling ripe water or gargling with mouthwash. The recommendations of this study are expected to intervene to sipping ice cubes, gargling ripe water and gargling with mouthwash can be used for thirst management in hemodialysis patients.  Hemodialysis patients can choose interventions to reduce the thirst that is most appropriate.","author":[{"dropping-particle":"","family":"Armiyati","given":"Yunie","non-dropping-particle":"","parse-names":false,"suffix":""},{"dropping-particle":"","family":"Khoiriyah","given":"Khoiriyah","non-dropping-particle":"","parse-names":false,"suffix":""},{"dropping-particle":"","family":"Mustofa","given":"Ahmad","non-dropping-particle":"","parse-names":false,"suffix":""}],"container-title":"Media Keperawatan Indonesia","id":"ITEM-1","issue":"1","issued":{"date-parts":[["2019"]]},"page":"38","title":"Optimization of Thirst Management on CKD Patients Undergoing Hemodialysis by Sipping Ice Cube","type":"article-journal","volume":"2"},"uris":["http://www.mendeley.com/documents/?uuid=f97ad886-154b-4c1d-adcc-0cc61f1f30b9"]}],"mendeley":{"formattedCitation":"[4]","manualFormatting":"Armiyati et al., (2019)","plainTextFormattedCitation":"[4]","previouslyFormattedCitation":"[4]"},"properties":{"noteIndex":0},"schema":"https://github.com/citation-style-language/schema/raw/master/csl-citation.json"}</w:instrText>
      </w:r>
      <w:r w:rsidR="00C00ECE" w:rsidRPr="00414CD6">
        <w:rPr>
          <w:rFonts w:ascii="Tw Cen MT" w:eastAsia="Twentieth Century" w:hAnsi="Tw Cen MT" w:cs="Twentieth Century"/>
          <w:sz w:val="24"/>
          <w:szCs w:val="24"/>
        </w:rPr>
        <w:fldChar w:fldCharType="separate"/>
      </w:r>
      <w:r w:rsidR="00C00ECE" w:rsidRPr="00414CD6">
        <w:rPr>
          <w:rFonts w:ascii="Tw Cen MT" w:eastAsia="Twentieth Century" w:hAnsi="Tw Cen MT" w:cs="Twentieth Century"/>
          <w:noProof/>
          <w:sz w:val="24"/>
          <w:szCs w:val="24"/>
        </w:rPr>
        <w:t>Armiyati et al., (2019)</w:t>
      </w:r>
      <w:r w:rsidR="00C00ECE" w:rsidRPr="00414CD6">
        <w:rPr>
          <w:rFonts w:ascii="Tw Cen MT" w:eastAsia="Twentieth Century" w:hAnsi="Tw Cen MT" w:cs="Twentieth Century"/>
          <w:sz w:val="24"/>
          <w:szCs w:val="24"/>
        </w:rPr>
        <w:fldChar w:fldCharType="end"/>
      </w:r>
      <w:r w:rsidR="00C00ECE" w:rsidRPr="00414CD6">
        <w:rPr>
          <w:rFonts w:ascii="Tw Cen MT" w:eastAsia="Twentieth Century" w:hAnsi="Tw Cen MT" w:cs="Twentieth Century"/>
          <w:sz w:val="24"/>
          <w:szCs w:val="24"/>
        </w:rPr>
        <w:t xml:space="preserve"> </w:t>
      </w:r>
      <w:r w:rsidRPr="00414CD6">
        <w:rPr>
          <w:rFonts w:ascii="Tw Cen MT" w:eastAsia="Twentieth Century" w:hAnsi="Tw Cen MT" w:cs="Twentieth Century"/>
          <w:sz w:val="24"/>
          <w:szCs w:val="24"/>
        </w:rPr>
        <w:t xml:space="preserve">ini meneliti tentang perbedaan efektifitas lama menahan rasa haus pada “manajemen rasa haus” mengulum es batu, berkumur air matang dan berkumur dengan obat kumur. Penelitian ini dapat menjadi rekomendasi bagi perawat dan pasien untuk memilih manajemen rasa haus yang tepat. Setelah mengetahui manfaat praktis dari terapi ice </w:t>
      </w:r>
      <w:r w:rsidR="00414CD6" w:rsidRPr="00414CD6">
        <w:rPr>
          <w:rFonts w:ascii="Tw Cen MT" w:eastAsia="Twentieth Century" w:hAnsi="Tw Cen MT" w:cs="Twentieth Century"/>
          <w:i/>
          <w:iCs/>
          <w:sz w:val="24"/>
          <w:szCs w:val="24"/>
        </w:rPr>
        <w:t>cube</w:t>
      </w:r>
      <w:r w:rsidRPr="00414CD6">
        <w:rPr>
          <w:rFonts w:ascii="Tw Cen MT" w:eastAsia="Twentieth Century" w:hAnsi="Tw Cen MT" w:cs="Twentieth Century"/>
          <w:sz w:val="24"/>
          <w:szCs w:val="24"/>
        </w:rPr>
        <w:t xml:space="preserve"> diharapkan menjadi salah satu terapi komplementer selain pengobatan secara medis dalam membatasi cairan pada pasien hemodialisa, intervensi ini juga memiliki berbagai kelebihan selain bisa dilakukan dimana saja tidak memakan biaya, yang artinya dapat dilakukan oleh siapapun, dan tidak harus takut terhadap efek samping yang terjadi saat melakukan terapi.</w:t>
      </w:r>
    </w:p>
    <w:p w14:paraId="42B0BD1E" w14:textId="77777777" w:rsidR="005D1090" w:rsidRPr="00414CD6" w:rsidRDefault="005D1090">
      <w:pPr>
        <w:spacing w:after="0" w:line="240" w:lineRule="auto"/>
        <w:jc w:val="both"/>
        <w:rPr>
          <w:rFonts w:ascii="Tw Cen MT" w:eastAsia="Twentieth Century" w:hAnsi="Tw Cen MT" w:cs="Twentieth Century"/>
          <w:b/>
          <w:sz w:val="24"/>
          <w:szCs w:val="24"/>
        </w:rPr>
      </w:pPr>
    </w:p>
    <w:p w14:paraId="4974FA3B" w14:textId="08807262" w:rsidR="0035371C" w:rsidRPr="00414CD6" w:rsidRDefault="00101F11">
      <w:pPr>
        <w:spacing w:after="0" w:line="240" w:lineRule="auto"/>
        <w:jc w:val="both"/>
        <w:rPr>
          <w:rFonts w:ascii="Tw Cen MT" w:eastAsia="Twentieth Century" w:hAnsi="Tw Cen MT" w:cs="Twentieth Century"/>
        </w:rPr>
      </w:pPr>
      <w:r w:rsidRPr="00414CD6">
        <w:rPr>
          <w:rFonts w:ascii="Tw Cen MT" w:eastAsia="Twentieth Century" w:hAnsi="Tw Cen MT" w:cs="Twentieth Century"/>
          <w:b/>
          <w:sz w:val="24"/>
          <w:szCs w:val="24"/>
        </w:rPr>
        <w:t>SIMPULAN</w:t>
      </w:r>
    </w:p>
    <w:p w14:paraId="27B081A0" w14:textId="16AED307" w:rsidR="00646A68" w:rsidRPr="00414CD6" w:rsidRDefault="00646A68" w:rsidP="00646A68">
      <w:pPr>
        <w:spacing w:line="240" w:lineRule="auto"/>
        <w:jc w:val="both"/>
        <w:rPr>
          <w:rFonts w:ascii="Tw Cen MT" w:eastAsia="Twentieth Century" w:hAnsi="Tw Cen MT" w:cs="Twentieth Century"/>
          <w:sz w:val="24"/>
          <w:szCs w:val="24"/>
        </w:rPr>
      </w:pPr>
      <w:r w:rsidRPr="00414CD6">
        <w:rPr>
          <w:rFonts w:ascii="Tw Cen MT" w:eastAsia="Twentieth Century" w:hAnsi="Tw Cen MT" w:cs="Twentieth Century"/>
          <w:sz w:val="24"/>
          <w:szCs w:val="24"/>
        </w:rPr>
        <w:t xml:space="preserve">Berdasarkan 11 artikel yang telah diseleksi oleh menulis didapatkan total 202 responden dengan desain penelitian pretest postest sedangkan 4 responden menggunakan desain penelitian studi kasus, menunjukkan terdapat pengaruh terapi ice </w:t>
      </w:r>
      <w:r w:rsidR="00414CD6" w:rsidRPr="00414CD6">
        <w:rPr>
          <w:rFonts w:ascii="Tw Cen MT" w:eastAsia="Twentieth Century" w:hAnsi="Tw Cen MT" w:cs="Twentieth Century"/>
          <w:i/>
          <w:iCs/>
          <w:sz w:val="24"/>
          <w:szCs w:val="24"/>
        </w:rPr>
        <w:t>cube</w:t>
      </w:r>
      <w:r w:rsidRPr="00414CD6">
        <w:rPr>
          <w:rFonts w:ascii="Tw Cen MT" w:eastAsia="Twentieth Century" w:hAnsi="Tw Cen MT" w:cs="Twentieth Century"/>
          <w:sz w:val="24"/>
          <w:szCs w:val="24"/>
        </w:rPr>
        <w:t xml:space="preserve"> terhadap penurunan rasa haus pada pasien CKD yang sedang menjalani Hemodialisa. Terapi Ice Cubes menunjukkan bahwa rata-rata 93 </w:t>
      </w:r>
      <w:r w:rsidRPr="00414CD6">
        <w:rPr>
          <w:rFonts w:ascii="Tw Cen MT" w:eastAsia="Twentieth Century" w:hAnsi="Tw Cen MT" w:cs="Twentieth Century"/>
          <w:sz w:val="24"/>
          <w:szCs w:val="24"/>
        </w:rPr>
        <w:lastRenderedPageBreak/>
        <w:t>menit pasien CKD yang sedang menjalani Hemodialisa dapat menahan haus.</w:t>
      </w:r>
    </w:p>
    <w:p w14:paraId="3969A8F3" w14:textId="77777777" w:rsidR="0035371C" w:rsidRPr="00414CD6" w:rsidRDefault="00101F11">
      <w:pPr>
        <w:tabs>
          <w:tab w:val="left" w:pos="426"/>
        </w:tabs>
        <w:spacing w:after="0" w:line="240" w:lineRule="auto"/>
        <w:jc w:val="both"/>
        <w:rPr>
          <w:rFonts w:ascii="Tw Cen MT" w:eastAsia="Twentieth Century" w:hAnsi="Tw Cen MT" w:cs="Twentieth Century"/>
          <w:b/>
          <w:sz w:val="24"/>
          <w:szCs w:val="24"/>
        </w:rPr>
      </w:pPr>
      <w:r w:rsidRPr="00414CD6">
        <w:rPr>
          <w:rFonts w:ascii="Tw Cen MT" w:eastAsia="Twentieth Century" w:hAnsi="Tw Cen MT" w:cs="Twentieth Century"/>
          <w:b/>
          <w:sz w:val="24"/>
          <w:szCs w:val="24"/>
        </w:rPr>
        <w:t xml:space="preserve">UCAPAN TERIMA KASIH </w:t>
      </w:r>
    </w:p>
    <w:p w14:paraId="2583333E" w14:textId="360D353B" w:rsidR="0035371C" w:rsidRPr="00414CD6" w:rsidRDefault="00646A68" w:rsidP="00646A68">
      <w:pPr>
        <w:tabs>
          <w:tab w:val="left" w:pos="426"/>
        </w:tabs>
        <w:spacing w:after="0" w:line="240" w:lineRule="auto"/>
        <w:jc w:val="both"/>
        <w:rPr>
          <w:rFonts w:ascii="Tw Cen MT" w:eastAsia="Twentieth Century" w:hAnsi="Tw Cen MT" w:cs="Twentieth Century"/>
          <w:sz w:val="24"/>
          <w:szCs w:val="24"/>
        </w:rPr>
      </w:pPr>
      <w:r w:rsidRPr="00414CD6">
        <w:rPr>
          <w:rFonts w:ascii="Tw Cen MT" w:eastAsia="Twentieth Century" w:hAnsi="Tw Cen MT" w:cs="Twentieth Century"/>
          <w:sz w:val="24"/>
          <w:szCs w:val="24"/>
        </w:rPr>
        <w:t xml:space="preserve">Ucapan terima kasih peneliti sampaikan kepada Direktur Polkesta, Ketua Jurusan keperawatan, Kaprodi Profesi Ners, mahasiswa Profesi Ners dan semua pihak yang telah bersedia meluangkan waktu, memberikan arahan, saran dan kesempatan serta membantu dalam penyelesaian </w:t>
      </w:r>
      <w:r w:rsidRPr="00E573C5">
        <w:rPr>
          <w:rFonts w:ascii="Tw Cen MT" w:eastAsia="Twentieth Century" w:hAnsi="Tw Cen MT" w:cs="Twentieth Century"/>
          <w:i/>
          <w:iCs/>
          <w:sz w:val="24"/>
          <w:szCs w:val="24"/>
        </w:rPr>
        <w:t>literature review</w:t>
      </w:r>
      <w:r w:rsidRPr="00414CD6">
        <w:rPr>
          <w:rFonts w:ascii="Tw Cen MT" w:eastAsia="Twentieth Century" w:hAnsi="Tw Cen MT" w:cs="Twentieth Century"/>
          <w:sz w:val="24"/>
          <w:szCs w:val="24"/>
        </w:rPr>
        <w:t xml:space="preserve"> ini.</w:t>
      </w:r>
    </w:p>
    <w:p w14:paraId="35519782" w14:textId="77777777" w:rsidR="0035371C" w:rsidRPr="00414CD6" w:rsidRDefault="0035371C">
      <w:pPr>
        <w:spacing w:after="0" w:line="240" w:lineRule="auto"/>
        <w:jc w:val="both"/>
        <w:rPr>
          <w:rFonts w:ascii="Tw Cen MT" w:eastAsia="Twentieth Century" w:hAnsi="Tw Cen MT" w:cs="Twentieth Century"/>
          <w:b/>
          <w:sz w:val="24"/>
          <w:szCs w:val="24"/>
        </w:rPr>
      </w:pPr>
    </w:p>
    <w:p w14:paraId="162E22BB" w14:textId="4E2D196D" w:rsidR="0035371C" w:rsidRPr="00414CD6" w:rsidRDefault="00101F11">
      <w:pPr>
        <w:tabs>
          <w:tab w:val="left" w:pos="426"/>
        </w:tabs>
        <w:spacing w:after="0" w:line="240" w:lineRule="auto"/>
        <w:jc w:val="both"/>
        <w:rPr>
          <w:rFonts w:ascii="Tw Cen MT" w:eastAsia="Twentieth Century" w:hAnsi="Tw Cen MT" w:cs="Twentieth Century"/>
          <w:b/>
          <w:sz w:val="24"/>
          <w:szCs w:val="24"/>
        </w:rPr>
      </w:pPr>
      <w:r w:rsidRPr="00414CD6">
        <w:rPr>
          <w:rFonts w:ascii="Tw Cen MT" w:eastAsia="Twentieth Century" w:hAnsi="Tw Cen MT" w:cs="Twentieth Century"/>
          <w:b/>
          <w:sz w:val="24"/>
          <w:szCs w:val="24"/>
        </w:rPr>
        <w:t>DAFTAR PUSTAKA</w:t>
      </w:r>
      <w:r w:rsidR="005D1090" w:rsidRPr="00414CD6">
        <w:rPr>
          <w:rFonts w:ascii="Tw Cen MT" w:eastAsia="Twentieth Century" w:hAnsi="Tw Cen MT" w:cs="Twentieth Century"/>
          <w:b/>
          <w:sz w:val="24"/>
          <w:szCs w:val="24"/>
        </w:rPr>
        <w:t xml:space="preserve"> </w:t>
      </w:r>
    </w:p>
    <w:p w14:paraId="4BE7453E" w14:textId="16B10968" w:rsidR="00C875F9" w:rsidRPr="00C875F9" w:rsidRDefault="00C00ECE"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414CD6">
        <w:rPr>
          <w:rFonts w:ascii="Tw Cen MT" w:eastAsia="Twentieth Century" w:hAnsi="Tw Cen MT" w:cs="Twentieth Century"/>
          <w:b/>
          <w:sz w:val="24"/>
          <w:szCs w:val="24"/>
          <w:lang w:val="en-GB" w:eastAsia="en-GB"/>
        </w:rPr>
        <w:fldChar w:fldCharType="begin" w:fldLock="1"/>
      </w:r>
      <w:r w:rsidRPr="00414CD6">
        <w:rPr>
          <w:rFonts w:ascii="Tw Cen MT" w:eastAsia="Twentieth Century" w:hAnsi="Tw Cen MT" w:cs="Twentieth Century"/>
          <w:b/>
          <w:sz w:val="24"/>
          <w:szCs w:val="24"/>
        </w:rPr>
        <w:instrText xml:space="preserve">ADDIN Mendeley Bibliography CSL_BIBLIOGRAPHY </w:instrText>
      </w:r>
      <w:r w:rsidRPr="00414CD6">
        <w:rPr>
          <w:rFonts w:ascii="Tw Cen MT" w:eastAsia="Twentieth Century" w:hAnsi="Tw Cen MT" w:cs="Twentieth Century"/>
          <w:b/>
          <w:sz w:val="24"/>
          <w:szCs w:val="24"/>
          <w:lang w:val="en-GB" w:eastAsia="en-GB"/>
        </w:rPr>
        <w:fldChar w:fldCharType="separate"/>
      </w:r>
      <w:r w:rsidR="00C875F9" w:rsidRPr="00C875F9">
        <w:rPr>
          <w:rFonts w:ascii="Tw Cen MT" w:hAnsi="Tw Cen MT" w:cs="Times New Roman"/>
          <w:noProof/>
          <w:sz w:val="24"/>
          <w:szCs w:val="24"/>
        </w:rPr>
        <w:t>[1]</w:t>
      </w:r>
      <w:r w:rsidR="00C875F9" w:rsidRPr="00C875F9">
        <w:rPr>
          <w:rFonts w:ascii="Tw Cen MT" w:hAnsi="Tw Cen MT" w:cs="Times New Roman"/>
          <w:noProof/>
          <w:sz w:val="24"/>
          <w:szCs w:val="24"/>
        </w:rPr>
        <w:tab/>
        <w:t>Dedi Rachmadi, “Chronic Kidney Disease,” 2020.</w:t>
      </w:r>
    </w:p>
    <w:p w14:paraId="0258355E"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[2]</w:t>
      </w:r>
      <w:r w:rsidRPr="00C875F9">
        <w:rPr>
          <w:rFonts w:ascii="Tw Cen MT" w:hAnsi="Tw Cen MT" w:cs="Times New Roman"/>
          <w:noProof/>
          <w:sz w:val="24"/>
          <w:szCs w:val="24"/>
        </w:rPr>
        <w:tab/>
        <w:t xml:space="preserve">U. Najikhah and W. Warsono, “Penurunan Rasa Haus Pada Pasien Chronic Kidney Disease (CKD) Dengan Berkumur Air Matang,” </w:t>
      </w:r>
      <w:r w:rsidRPr="00C875F9">
        <w:rPr>
          <w:rFonts w:ascii="Tw Cen MT" w:hAnsi="Tw Cen MT" w:cs="Times New Roman"/>
          <w:i/>
          <w:iCs/>
          <w:noProof/>
          <w:sz w:val="24"/>
          <w:szCs w:val="24"/>
        </w:rPr>
        <w:t>Ners Muda</w:t>
      </w:r>
      <w:r w:rsidRPr="00C875F9">
        <w:rPr>
          <w:rFonts w:ascii="Tw Cen MT" w:hAnsi="Tw Cen MT" w:cs="Times New Roman"/>
          <w:noProof/>
          <w:sz w:val="24"/>
          <w:szCs w:val="24"/>
        </w:rPr>
        <w:t>, vol. 1, no. 2, p. 108, 2020, doi: 10.26714/nm.v1i2.5655.</w:t>
      </w:r>
    </w:p>
    <w:p w14:paraId="0D040276"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[3]</w:t>
      </w:r>
      <w:r w:rsidRPr="00C875F9">
        <w:rPr>
          <w:rFonts w:ascii="Tw Cen MT" w:hAnsi="Tw Cen MT" w:cs="Times New Roman"/>
          <w:noProof/>
          <w:sz w:val="24"/>
          <w:szCs w:val="24"/>
        </w:rPr>
        <w:tab/>
        <w:t>I. Fatoni and D. Hudiyawati, “Aplikasi Menghisap Es Batu Terhadap Intensitas Rasa Haus Pada Pasien Yang Menjalani Hemodialisa Di Rumah Sakit Pku ‘ Aisyiyah Boyolali,” vol. 9, pp. 17–18, 2019.</w:t>
      </w:r>
    </w:p>
    <w:p w14:paraId="6DDF1BE5"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[4]</w:t>
      </w:r>
      <w:r w:rsidRPr="00C875F9">
        <w:rPr>
          <w:rFonts w:ascii="Tw Cen MT" w:hAnsi="Tw Cen MT" w:cs="Times New Roman"/>
          <w:noProof/>
          <w:sz w:val="24"/>
          <w:szCs w:val="24"/>
        </w:rPr>
        <w:tab/>
        <w:t xml:space="preserve">Y. Armiyati, K. Khoiriyah, and A. Mustofa, “Optimization of Thirst Management on CKD Patients Undergoing Hemodialysis by Sipping Ice Cube,” </w:t>
      </w:r>
      <w:r w:rsidRPr="00C875F9">
        <w:rPr>
          <w:rFonts w:ascii="Tw Cen MT" w:hAnsi="Tw Cen MT" w:cs="Times New Roman"/>
          <w:i/>
          <w:iCs/>
          <w:noProof/>
          <w:sz w:val="24"/>
          <w:szCs w:val="24"/>
        </w:rPr>
        <w:t>Media Keperawatan Indones.</w:t>
      </w:r>
      <w:r w:rsidRPr="00C875F9">
        <w:rPr>
          <w:rFonts w:ascii="Tw Cen MT" w:hAnsi="Tw Cen MT" w:cs="Times New Roman"/>
          <w:noProof/>
          <w:sz w:val="24"/>
          <w:szCs w:val="24"/>
        </w:rPr>
        <w:t>, vol. 2, no. 1, p. 38, 2019, doi: 10.26714/mki.2.1.2019.38-48.</w:t>
      </w:r>
    </w:p>
    <w:p w14:paraId="233E056A"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[5]</w:t>
      </w:r>
      <w:r w:rsidRPr="00C875F9">
        <w:rPr>
          <w:rFonts w:ascii="Tw Cen MT" w:hAnsi="Tw Cen MT" w:cs="Times New Roman"/>
          <w:noProof/>
          <w:sz w:val="24"/>
          <w:szCs w:val="24"/>
        </w:rPr>
        <w:tab/>
        <w:t xml:space="preserve">WHO, “Chronic kidney disease,” </w:t>
      </w:r>
      <w:r w:rsidRPr="00C875F9">
        <w:rPr>
          <w:rFonts w:ascii="Tw Cen MT" w:hAnsi="Tw Cen MT" w:cs="Times New Roman"/>
          <w:i/>
          <w:iCs/>
          <w:noProof/>
          <w:sz w:val="24"/>
          <w:szCs w:val="24"/>
        </w:rPr>
        <w:t>Lancet</w:t>
      </w:r>
      <w:r w:rsidRPr="00C875F9">
        <w:rPr>
          <w:rFonts w:ascii="Tw Cen MT" w:hAnsi="Tw Cen MT" w:cs="Times New Roman"/>
          <w:noProof/>
          <w:sz w:val="24"/>
          <w:szCs w:val="24"/>
        </w:rPr>
        <w:t>, vol. 398, no. 10302, pp. 786–802, 2021, doi: 10.1016/S0140-6736(21)00519-5.</w:t>
      </w:r>
    </w:p>
    <w:p w14:paraId="1D6266FC"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[6]</w:t>
      </w:r>
      <w:r w:rsidRPr="00C875F9">
        <w:rPr>
          <w:rFonts w:ascii="Tw Cen MT" w:hAnsi="Tw Cen MT" w:cs="Times New Roman"/>
          <w:noProof/>
          <w:sz w:val="24"/>
          <w:szCs w:val="24"/>
        </w:rPr>
        <w:tab/>
        <w:t xml:space="preserve">Kemenkes RI, “Hasil Riset Kesehatan Dasar Tahun 2021,” </w:t>
      </w:r>
      <w:r w:rsidRPr="00C875F9">
        <w:rPr>
          <w:rFonts w:ascii="Tw Cen MT" w:hAnsi="Tw Cen MT" w:cs="Times New Roman"/>
          <w:i/>
          <w:iCs/>
          <w:noProof/>
          <w:sz w:val="24"/>
          <w:szCs w:val="24"/>
        </w:rPr>
        <w:t>Kementrian Kesehat. RI</w:t>
      </w:r>
      <w:r w:rsidRPr="00C875F9">
        <w:rPr>
          <w:rFonts w:ascii="Tw Cen MT" w:hAnsi="Tw Cen MT" w:cs="Times New Roman"/>
          <w:noProof/>
          <w:sz w:val="24"/>
          <w:szCs w:val="24"/>
        </w:rPr>
        <w:t>, vol. 53, no. 9, pp. 1689–1699, 2021.</w:t>
      </w:r>
    </w:p>
    <w:p w14:paraId="6315A338"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[7]</w:t>
      </w:r>
      <w:r w:rsidRPr="00C875F9">
        <w:rPr>
          <w:rFonts w:ascii="Tw Cen MT" w:hAnsi="Tw Cen MT" w:cs="Times New Roman"/>
          <w:noProof/>
          <w:sz w:val="24"/>
          <w:szCs w:val="24"/>
        </w:rPr>
        <w:tab/>
        <w:t xml:space="preserve">C. Abbafati </w:t>
      </w:r>
      <w:r w:rsidRPr="00C875F9">
        <w:rPr>
          <w:rFonts w:ascii="Tw Cen MT" w:hAnsi="Tw Cen MT" w:cs="Times New Roman"/>
          <w:i/>
          <w:iCs/>
          <w:noProof/>
          <w:sz w:val="24"/>
          <w:szCs w:val="24"/>
        </w:rPr>
        <w:t>et al.</w:t>
      </w:r>
      <w:r w:rsidRPr="00C875F9">
        <w:rPr>
          <w:rFonts w:ascii="Tw Cen MT" w:hAnsi="Tw Cen MT" w:cs="Times New Roman"/>
          <w:noProof/>
          <w:sz w:val="24"/>
          <w:szCs w:val="24"/>
        </w:rPr>
        <w:t xml:space="preserve">, “Global burden of 369 diseases and injuries in 204 countries and territories, 1990–2019: </w:t>
      </w:r>
      <w:r w:rsidRPr="00C875F9">
        <w:rPr>
          <w:rFonts w:ascii="Tw Cen MT" w:hAnsi="Tw Cen MT" w:cs="Times New Roman"/>
          <w:noProof/>
          <w:sz w:val="24"/>
          <w:szCs w:val="24"/>
        </w:rPr>
        <w:t xml:space="preserve">a systematic analysis for the Global Burden of Disease Study 2019,” </w:t>
      </w:r>
      <w:r w:rsidRPr="00C875F9">
        <w:rPr>
          <w:rFonts w:ascii="Tw Cen MT" w:hAnsi="Tw Cen MT" w:cs="Times New Roman"/>
          <w:i/>
          <w:iCs/>
          <w:noProof/>
          <w:sz w:val="24"/>
          <w:szCs w:val="24"/>
        </w:rPr>
        <w:t>Lancet</w:t>
      </w:r>
      <w:r w:rsidRPr="00C875F9">
        <w:rPr>
          <w:rFonts w:ascii="Tw Cen MT" w:hAnsi="Tw Cen MT" w:cs="Times New Roman"/>
          <w:noProof/>
          <w:sz w:val="24"/>
          <w:szCs w:val="24"/>
        </w:rPr>
        <w:t>, vol. 396, no. 10258, pp. 1204–1222, 2020, doi: 10.1016/S0140-6736(20)30925-9.</w:t>
      </w:r>
    </w:p>
    <w:p w14:paraId="502374BC"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[8]</w:t>
      </w:r>
      <w:r w:rsidRPr="00C875F9">
        <w:rPr>
          <w:rFonts w:ascii="Tw Cen MT" w:hAnsi="Tw Cen MT" w:cs="Times New Roman"/>
          <w:noProof/>
          <w:sz w:val="24"/>
          <w:szCs w:val="24"/>
        </w:rPr>
        <w:tab/>
        <w:t xml:space="preserve">Kemenkes RI, </w:t>
      </w:r>
      <w:r w:rsidRPr="00C875F9">
        <w:rPr>
          <w:rFonts w:ascii="Tw Cen MT" w:hAnsi="Tw Cen MT" w:cs="Times New Roman"/>
          <w:i/>
          <w:iCs/>
          <w:noProof/>
          <w:sz w:val="24"/>
          <w:szCs w:val="24"/>
        </w:rPr>
        <w:t>Profil Kesehatan Indonesia 2021</w:t>
      </w:r>
      <w:r w:rsidRPr="00C875F9">
        <w:rPr>
          <w:rFonts w:ascii="Tw Cen MT" w:hAnsi="Tw Cen MT" w:cs="Times New Roman"/>
          <w:noProof/>
          <w:sz w:val="24"/>
          <w:szCs w:val="24"/>
        </w:rPr>
        <w:t>. 2022.</w:t>
      </w:r>
    </w:p>
    <w:p w14:paraId="7B421E85"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[9]</w:t>
      </w:r>
      <w:r w:rsidRPr="00C875F9">
        <w:rPr>
          <w:rFonts w:ascii="Tw Cen MT" w:hAnsi="Tw Cen MT" w:cs="Times New Roman"/>
          <w:noProof/>
          <w:sz w:val="24"/>
          <w:szCs w:val="24"/>
        </w:rPr>
        <w:tab/>
        <w:t xml:space="preserve">C. J. . Murray and A. D. Lopez, “Global Burden of Disease and Injur Y Series the Global Burden of Disease,” </w:t>
      </w:r>
      <w:r w:rsidRPr="00C875F9">
        <w:rPr>
          <w:rFonts w:ascii="Tw Cen MT" w:hAnsi="Tw Cen MT" w:cs="Times New Roman"/>
          <w:i/>
          <w:iCs/>
          <w:noProof/>
          <w:sz w:val="24"/>
          <w:szCs w:val="24"/>
        </w:rPr>
        <w:t>Oms</w:t>
      </w:r>
      <w:r w:rsidRPr="00C875F9">
        <w:rPr>
          <w:rFonts w:ascii="Tw Cen MT" w:hAnsi="Tw Cen MT" w:cs="Times New Roman"/>
          <w:noProof/>
          <w:sz w:val="24"/>
          <w:szCs w:val="24"/>
        </w:rPr>
        <w:t>, pp. 1–46, 2020, [Online]. Available: https://apps.who.int/iris/handle/10665/41864.</w:t>
      </w:r>
    </w:p>
    <w:p w14:paraId="3299C66F"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[10]</w:t>
      </w:r>
      <w:r w:rsidRPr="00C875F9">
        <w:rPr>
          <w:rFonts w:ascii="Tw Cen MT" w:hAnsi="Tw Cen MT" w:cs="Times New Roman"/>
          <w:noProof/>
          <w:sz w:val="24"/>
          <w:szCs w:val="24"/>
        </w:rPr>
        <w:tab/>
        <w:t xml:space="preserve">PERNEFRI, “11th report Of Indonesian renal registry 2018,” </w:t>
      </w:r>
      <w:r w:rsidRPr="00C875F9">
        <w:rPr>
          <w:rFonts w:ascii="Tw Cen MT" w:hAnsi="Tw Cen MT" w:cs="Times New Roman"/>
          <w:i/>
          <w:iCs/>
          <w:noProof/>
          <w:sz w:val="24"/>
          <w:szCs w:val="24"/>
        </w:rPr>
        <w:t>Indones. Ren. Regist.</w:t>
      </w:r>
      <w:r w:rsidRPr="00C875F9">
        <w:rPr>
          <w:rFonts w:ascii="Tw Cen MT" w:hAnsi="Tw Cen MT" w:cs="Times New Roman"/>
          <w:noProof/>
          <w:sz w:val="24"/>
          <w:szCs w:val="24"/>
        </w:rPr>
        <w:t>, pp. 14–15, 2018.</w:t>
      </w:r>
    </w:p>
    <w:p w14:paraId="505E5C60"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[11]</w:t>
      </w:r>
      <w:r w:rsidRPr="00C875F9">
        <w:rPr>
          <w:rFonts w:ascii="Tw Cen MT" w:hAnsi="Tw Cen MT" w:cs="Times New Roman"/>
          <w:noProof/>
          <w:sz w:val="24"/>
          <w:szCs w:val="24"/>
        </w:rPr>
        <w:tab/>
        <w:t>Kemenkes RI, “RISKESDAS 2020.” 2020.</w:t>
      </w:r>
    </w:p>
    <w:p w14:paraId="4F0AB6BA"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[12]</w:t>
      </w:r>
      <w:r w:rsidRPr="00C875F9">
        <w:rPr>
          <w:rFonts w:ascii="Tw Cen MT" w:hAnsi="Tw Cen MT" w:cs="Times New Roman"/>
          <w:noProof/>
          <w:sz w:val="24"/>
          <w:szCs w:val="24"/>
        </w:rPr>
        <w:tab/>
        <w:t xml:space="preserve">Guyton, </w:t>
      </w:r>
      <w:r w:rsidRPr="00C875F9">
        <w:rPr>
          <w:rFonts w:ascii="Tw Cen MT" w:hAnsi="Tw Cen MT" w:cs="Times New Roman"/>
          <w:i/>
          <w:iCs/>
          <w:noProof/>
          <w:sz w:val="24"/>
          <w:szCs w:val="24"/>
        </w:rPr>
        <w:t>Textbook of Medical Physiology</w:t>
      </w:r>
      <w:r w:rsidRPr="00C875F9">
        <w:rPr>
          <w:rFonts w:ascii="Tw Cen MT" w:hAnsi="Tw Cen MT" w:cs="Times New Roman"/>
          <w:noProof/>
          <w:sz w:val="24"/>
          <w:szCs w:val="24"/>
        </w:rPr>
        <w:t>. 2018.</w:t>
      </w:r>
    </w:p>
    <w:p w14:paraId="6910CDF7"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[13]</w:t>
      </w:r>
      <w:r w:rsidRPr="00C875F9">
        <w:rPr>
          <w:rFonts w:ascii="Tw Cen MT" w:hAnsi="Tw Cen MT" w:cs="Times New Roman"/>
          <w:noProof/>
          <w:sz w:val="24"/>
          <w:szCs w:val="24"/>
        </w:rPr>
        <w:tab/>
        <w:t xml:space="preserve">G. G. Sacrias and E. L. Rathinasamy, “Effect of nursing interventions on thirst and interdialytic weight gain of patients with chronic kidney disease subjected to hemodialysis,” </w:t>
      </w:r>
      <w:r w:rsidRPr="00C875F9">
        <w:rPr>
          <w:rFonts w:ascii="Tw Cen MT" w:hAnsi="Tw Cen MT" w:cs="Times New Roman"/>
          <w:i/>
          <w:iCs/>
          <w:noProof/>
          <w:sz w:val="24"/>
          <w:szCs w:val="24"/>
        </w:rPr>
        <w:t>Brunei Darussalam J. Heal.</w:t>
      </w:r>
      <w:r w:rsidRPr="00C875F9">
        <w:rPr>
          <w:rFonts w:ascii="Tw Cen MT" w:hAnsi="Tw Cen MT" w:cs="Times New Roman"/>
          <w:noProof/>
          <w:sz w:val="24"/>
          <w:szCs w:val="24"/>
        </w:rPr>
        <w:t>, vol. 6, no. 1, pp. 13–19, 2015.</w:t>
      </w:r>
    </w:p>
    <w:p w14:paraId="44BA791D"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[14]</w:t>
      </w:r>
      <w:r w:rsidRPr="00C875F9">
        <w:rPr>
          <w:rFonts w:ascii="Tw Cen MT" w:hAnsi="Tw Cen MT" w:cs="Times New Roman"/>
          <w:noProof/>
          <w:sz w:val="24"/>
          <w:szCs w:val="24"/>
        </w:rPr>
        <w:tab/>
        <w:t xml:space="preserve">A. N. Fajri, Sulastri, and P. Kristini, “Pengaruh Terapi Ice Cube ’ S Sebagai Evidance Based Nursing Untuk Mengurangi Rasa Haus Pada Pasien,” </w:t>
      </w:r>
      <w:r w:rsidRPr="00C875F9">
        <w:rPr>
          <w:rFonts w:ascii="Tw Cen MT" w:hAnsi="Tw Cen MT" w:cs="Times New Roman"/>
          <w:i/>
          <w:iCs/>
          <w:noProof/>
          <w:sz w:val="24"/>
          <w:szCs w:val="24"/>
        </w:rPr>
        <w:t>Pros. Semin. Nas. Keperawatan Univ. Muhammadiyah Surakarta</w:t>
      </w:r>
      <w:r w:rsidRPr="00C875F9">
        <w:rPr>
          <w:rFonts w:ascii="Tw Cen MT" w:hAnsi="Tw Cen MT" w:cs="Times New Roman"/>
          <w:noProof/>
          <w:sz w:val="24"/>
          <w:szCs w:val="24"/>
        </w:rPr>
        <w:t>, vol. 1, no. 3, pp. 11–15, 2020, [Online]. Available: GGK, Rasa Haus,%0ATerapi Ice Cube’s.</w:t>
      </w:r>
    </w:p>
    <w:p w14:paraId="40C51518"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[15]</w:t>
      </w:r>
      <w:r w:rsidRPr="00C875F9">
        <w:rPr>
          <w:rFonts w:ascii="Tw Cen MT" w:hAnsi="Tw Cen MT" w:cs="Times New Roman"/>
          <w:noProof/>
          <w:sz w:val="24"/>
          <w:szCs w:val="24"/>
        </w:rPr>
        <w:tab/>
        <w:t xml:space="preserve">M. Rosaulina, Z. Zuliawati, and C. Indrayani, “Pengaruh Terapi Ice Cubes Terhadap Penurunan Rasa Haus Pada Pasien Gagal Ginjal Kronik Yang Menjalani Hemodialisa Di Rsu Sembiring,” </w:t>
      </w:r>
      <w:r w:rsidRPr="00C875F9">
        <w:rPr>
          <w:rFonts w:ascii="Tw Cen MT" w:hAnsi="Tw Cen MT" w:cs="Times New Roman"/>
          <w:i/>
          <w:iCs/>
          <w:noProof/>
          <w:sz w:val="24"/>
          <w:szCs w:val="24"/>
        </w:rPr>
        <w:t>J. Penelit. Keperawatan Med.</w:t>
      </w:r>
      <w:r w:rsidRPr="00C875F9">
        <w:rPr>
          <w:rFonts w:ascii="Tw Cen MT" w:hAnsi="Tw Cen MT" w:cs="Times New Roman"/>
          <w:noProof/>
          <w:sz w:val="24"/>
          <w:szCs w:val="24"/>
        </w:rPr>
        <w:t>, vol. 4, no. 1, pp. 17–23, 2021, doi: 10.36656/jpkm.v4i1.670.</w:t>
      </w:r>
    </w:p>
    <w:p w14:paraId="63C6FF1A"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[16]</w:t>
      </w:r>
      <w:r w:rsidRPr="00C875F9">
        <w:rPr>
          <w:rFonts w:ascii="Tw Cen MT" w:hAnsi="Tw Cen MT" w:cs="Times New Roman"/>
          <w:noProof/>
          <w:sz w:val="24"/>
          <w:szCs w:val="24"/>
        </w:rPr>
        <w:tab/>
        <w:t xml:space="preserve">W. A. C. Ningrum, Imardiani, and S. Rahma, “Faktor yang berhubungan </w:t>
      </w:r>
      <w:r w:rsidRPr="00C875F9">
        <w:rPr>
          <w:rFonts w:ascii="Tw Cen MT" w:hAnsi="Tw Cen MT" w:cs="Times New Roman"/>
          <w:noProof/>
          <w:sz w:val="24"/>
          <w:szCs w:val="24"/>
        </w:rPr>
        <w:lastRenderedPageBreak/>
        <w:t xml:space="preserve">dengan kualitas tidur pasien gagal ginjal kronik dengan terapi hemodialisa,” </w:t>
      </w:r>
      <w:r w:rsidRPr="00C875F9">
        <w:rPr>
          <w:rFonts w:ascii="Tw Cen MT" w:hAnsi="Tw Cen MT" w:cs="Times New Roman"/>
          <w:i/>
          <w:iCs/>
          <w:noProof/>
          <w:sz w:val="24"/>
          <w:szCs w:val="24"/>
        </w:rPr>
        <w:t>Semin. dan Work. Nas. Keperawatan “Implikasi Perawatan Paliat. pada Bid. Kesehatan,”</w:t>
      </w:r>
      <w:r w:rsidRPr="00C875F9">
        <w:rPr>
          <w:rFonts w:ascii="Tw Cen MT" w:hAnsi="Tw Cen MT" w:cs="Times New Roman"/>
          <w:noProof/>
          <w:sz w:val="24"/>
          <w:szCs w:val="24"/>
        </w:rPr>
        <w:t xml:space="preserve"> pp. 279–285, 2017.</w:t>
      </w:r>
    </w:p>
    <w:p w14:paraId="643569ED"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[17]</w:t>
      </w:r>
      <w:r w:rsidRPr="00C875F9">
        <w:rPr>
          <w:rFonts w:ascii="Tw Cen MT" w:hAnsi="Tw Cen MT" w:cs="Times New Roman"/>
          <w:noProof/>
          <w:sz w:val="24"/>
          <w:szCs w:val="24"/>
        </w:rPr>
        <w:tab/>
        <w:t xml:space="preserve">P. F. Wiliyanarti and A. Muhith, “Life Experience of Chronic Kidney Diseases Undergoing Hemodialysis Therapy,” </w:t>
      </w:r>
      <w:r w:rsidRPr="00C875F9">
        <w:rPr>
          <w:rFonts w:ascii="Tw Cen MT" w:hAnsi="Tw Cen MT" w:cs="Times New Roman"/>
          <w:i/>
          <w:iCs/>
          <w:noProof/>
          <w:sz w:val="24"/>
          <w:szCs w:val="24"/>
        </w:rPr>
        <w:t>NurseLine J.</w:t>
      </w:r>
      <w:r w:rsidRPr="00C875F9">
        <w:rPr>
          <w:rFonts w:ascii="Tw Cen MT" w:hAnsi="Tw Cen MT" w:cs="Times New Roman"/>
          <w:noProof/>
          <w:sz w:val="24"/>
          <w:szCs w:val="24"/>
        </w:rPr>
        <w:t>, vol. 4, no. 1, p. 54, 2019, doi: 10.19184/nlj.v4i1.9701.</w:t>
      </w:r>
    </w:p>
    <w:p w14:paraId="702D8EFF"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[18]</w:t>
      </w:r>
      <w:r w:rsidRPr="00C875F9">
        <w:rPr>
          <w:rFonts w:ascii="Tw Cen MT" w:hAnsi="Tw Cen MT" w:cs="Times New Roman"/>
          <w:noProof/>
          <w:sz w:val="24"/>
          <w:szCs w:val="24"/>
        </w:rPr>
        <w:tab/>
        <w:t xml:space="preserve">D. Basuki, “Pengaruh Menghisap Slimber Ice Terhadap Intensitas Rasa Haus pasien Gagal Ginjal Kronik Yang Menjalani Hemodialisa,” </w:t>
      </w:r>
      <w:r w:rsidRPr="00C875F9">
        <w:rPr>
          <w:rFonts w:ascii="Tw Cen MT" w:hAnsi="Tw Cen MT" w:cs="Times New Roman"/>
          <w:i/>
          <w:iCs/>
          <w:noProof/>
          <w:sz w:val="24"/>
          <w:szCs w:val="24"/>
        </w:rPr>
        <w:t>Indones. J. Heal. Sci.</w:t>
      </w:r>
      <w:r w:rsidRPr="00C875F9">
        <w:rPr>
          <w:rFonts w:ascii="Tw Cen MT" w:hAnsi="Tw Cen MT" w:cs="Times New Roman"/>
          <w:noProof/>
          <w:sz w:val="24"/>
          <w:szCs w:val="24"/>
        </w:rPr>
        <w:t>, vol. 2, no. 2, pp. 77–83, 2018.</w:t>
      </w:r>
    </w:p>
    <w:p w14:paraId="1ED3CE0A"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[19]</w:t>
      </w:r>
      <w:r w:rsidRPr="00C875F9">
        <w:rPr>
          <w:rFonts w:ascii="Tw Cen MT" w:hAnsi="Tw Cen MT" w:cs="Times New Roman"/>
          <w:noProof/>
          <w:sz w:val="24"/>
          <w:szCs w:val="24"/>
        </w:rPr>
        <w:tab/>
        <w:t xml:space="preserve">E. L. Nurhayati, “The Effectiveness of Chewing Gum and Sucking Ice Cubes in Reducing Thirst in Chronic Kidney Failure Patients Undergoing Hemodialysis,” </w:t>
      </w:r>
      <w:r w:rsidRPr="00C875F9">
        <w:rPr>
          <w:rFonts w:ascii="Tw Cen MT" w:hAnsi="Tw Cen MT" w:cs="Times New Roman"/>
          <w:i/>
          <w:iCs/>
          <w:noProof/>
          <w:sz w:val="24"/>
          <w:szCs w:val="24"/>
        </w:rPr>
        <w:t>Int. J. Med. Sci. Clin. Res. Stud.</w:t>
      </w:r>
      <w:r w:rsidRPr="00C875F9">
        <w:rPr>
          <w:rFonts w:ascii="Tw Cen MT" w:hAnsi="Tw Cen MT" w:cs="Times New Roman"/>
          <w:noProof/>
          <w:sz w:val="24"/>
          <w:szCs w:val="24"/>
        </w:rPr>
        <w:t>, vol. 02, no. 07, pp. 659–664, 2022, doi: 10.47191/ijmscrs/v2-i7-12.</w:t>
      </w:r>
    </w:p>
    <w:p w14:paraId="3E9423C9"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[20]</w:t>
      </w:r>
      <w:r w:rsidRPr="00C875F9">
        <w:rPr>
          <w:rFonts w:ascii="Tw Cen MT" w:hAnsi="Tw Cen MT" w:cs="Times New Roman"/>
          <w:noProof/>
          <w:sz w:val="24"/>
          <w:szCs w:val="24"/>
        </w:rPr>
        <w:tab/>
        <w:t xml:space="preserve">N. W. Heriansyah, Aji Humaedi, “Gambaran Ureum Dan Kreatinin Pada Pasien Gagal Ginjal Kronis Di Rsud Karawang,” </w:t>
      </w:r>
      <w:r w:rsidRPr="00C875F9">
        <w:rPr>
          <w:rFonts w:ascii="Tw Cen MT" w:hAnsi="Tw Cen MT" w:cs="Times New Roman"/>
          <w:i/>
          <w:iCs/>
          <w:noProof/>
          <w:sz w:val="24"/>
          <w:szCs w:val="24"/>
        </w:rPr>
        <w:t>Binawan Student J.</w:t>
      </w:r>
      <w:r w:rsidRPr="00C875F9">
        <w:rPr>
          <w:rFonts w:ascii="Tw Cen MT" w:hAnsi="Tw Cen MT" w:cs="Times New Roman"/>
          <w:noProof/>
          <w:sz w:val="24"/>
          <w:szCs w:val="24"/>
        </w:rPr>
        <w:t>, vol. 01, no. 01, pp. 8–14, 2019.</w:t>
      </w:r>
    </w:p>
    <w:p w14:paraId="542D9ACE"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[21]</w:t>
      </w:r>
      <w:r w:rsidRPr="00C875F9">
        <w:rPr>
          <w:rFonts w:ascii="Tw Cen MT" w:hAnsi="Tw Cen MT" w:cs="Times New Roman"/>
          <w:noProof/>
          <w:sz w:val="24"/>
          <w:szCs w:val="24"/>
        </w:rPr>
        <w:tab/>
        <w:t xml:space="preserve">R. Dewi and A. Mustofa, “Penurunan Intensitas Rasa Haus Pasien Penyakit Ginjal Kronik Yang Menjalani Hemodialisa Dengan Menghisap Es Batu,” </w:t>
      </w:r>
      <w:r w:rsidRPr="00C875F9">
        <w:rPr>
          <w:rFonts w:ascii="Tw Cen MT" w:hAnsi="Tw Cen MT" w:cs="Times New Roman"/>
          <w:i/>
          <w:iCs/>
          <w:noProof/>
          <w:sz w:val="24"/>
          <w:szCs w:val="24"/>
        </w:rPr>
        <w:t>Ners Muda</w:t>
      </w:r>
      <w:r w:rsidRPr="00C875F9">
        <w:rPr>
          <w:rFonts w:ascii="Tw Cen MT" w:hAnsi="Tw Cen MT" w:cs="Times New Roman"/>
          <w:noProof/>
          <w:sz w:val="24"/>
          <w:szCs w:val="24"/>
        </w:rPr>
        <w:t>, vol. 2, no. 2, p. 17, 2021, doi: 10.26714/nm.v2i2.7154.</w:t>
      </w:r>
    </w:p>
    <w:p w14:paraId="7498A0EE"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[22]</w:t>
      </w:r>
      <w:r w:rsidRPr="00C875F9">
        <w:rPr>
          <w:rFonts w:ascii="Tw Cen MT" w:hAnsi="Tw Cen MT" w:cs="Times New Roman"/>
          <w:noProof/>
          <w:sz w:val="24"/>
          <w:szCs w:val="24"/>
        </w:rPr>
        <w:tab/>
        <w:t xml:space="preserve">E. S. Pius and S. Herlina, “Faktor-Faktor Yang Berhubungan Dengan Kualitas Tidur Pada Pasien Gagal Ginjal Kronik Yang Menjalani Hemodialisis Di Rumah Sakit Tarakan Jakarta,” </w:t>
      </w:r>
      <w:r w:rsidRPr="00C875F9">
        <w:rPr>
          <w:rFonts w:ascii="Tw Cen MT" w:hAnsi="Tw Cen MT" w:cs="Times New Roman"/>
          <w:i/>
          <w:iCs/>
          <w:noProof/>
          <w:sz w:val="24"/>
          <w:szCs w:val="24"/>
        </w:rPr>
        <w:t>J. Keperawatan Widya Gantari Indones.</w:t>
      </w:r>
      <w:r w:rsidRPr="00C875F9">
        <w:rPr>
          <w:rFonts w:ascii="Tw Cen MT" w:hAnsi="Tw Cen MT" w:cs="Times New Roman"/>
          <w:noProof/>
          <w:sz w:val="24"/>
          <w:szCs w:val="24"/>
        </w:rPr>
        <w:t>, vol. 3, no. 1, 2019, doi: 10.52020/jkwgi.v3i1.1081.</w:t>
      </w:r>
    </w:p>
    <w:p w14:paraId="1E62D156"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[23]</w:t>
      </w:r>
      <w:r w:rsidRPr="00C875F9">
        <w:rPr>
          <w:rFonts w:ascii="Tw Cen MT" w:hAnsi="Tw Cen MT" w:cs="Times New Roman"/>
          <w:noProof/>
          <w:sz w:val="24"/>
          <w:szCs w:val="24"/>
        </w:rPr>
        <w:tab/>
        <w:t xml:space="preserve">D. P. Lestari and E. Hidayati, “Slimber Ice Efektif Menurunkan Rasa Haus </w:t>
      </w:r>
      <w:r w:rsidRPr="00C875F9">
        <w:rPr>
          <w:rFonts w:ascii="Tw Cen MT" w:hAnsi="Tw Cen MT" w:cs="Times New Roman"/>
          <w:noProof/>
          <w:sz w:val="24"/>
          <w:szCs w:val="24"/>
        </w:rPr>
        <w:t>pada Pasien Gagal Ginjal Kronik yang Menjalani Hemodialilisa di Khorfakkan Hospital Uni Emirate Arab,” no. 2, 2022.</w:t>
      </w:r>
    </w:p>
    <w:p w14:paraId="500581EB" w14:textId="77777777" w:rsidR="00C875F9" w:rsidRPr="00C875F9" w:rsidRDefault="00C875F9" w:rsidP="00C875F9">
      <w:pPr>
        <w:widowControl w:val="0"/>
        <w:autoSpaceDE w:val="0"/>
        <w:autoSpaceDN w:val="0"/>
        <w:adjustRightInd w:val="0"/>
        <w:spacing w:after="0" w:line="240" w:lineRule="auto"/>
        <w:ind w:left="640" w:hanging="640"/>
        <w:jc w:val="both"/>
        <w:rPr>
          <w:rFonts w:ascii="Tw Cen MT" w:hAnsi="Tw Cen MT"/>
          <w:noProof/>
          <w:sz w:val="24"/>
        </w:rPr>
      </w:pPr>
      <w:r w:rsidRPr="00C875F9">
        <w:rPr>
          <w:rFonts w:ascii="Tw Cen MT" w:hAnsi="Tw Cen MT" w:cs="Times New Roman"/>
          <w:noProof/>
          <w:sz w:val="24"/>
          <w:szCs w:val="24"/>
        </w:rPr>
        <w:t>[24]</w:t>
      </w:r>
      <w:r w:rsidRPr="00C875F9">
        <w:rPr>
          <w:rFonts w:ascii="Tw Cen MT" w:hAnsi="Tw Cen MT" w:cs="Times New Roman"/>
          <w:noProof/>
          <w:sz w:val="24"/>
          <w:szCs w:val="24"/>
        </w:rPr>
        <w:tab/>
        <w:t xml:space="preserve">I. Isrofah, M. P. Angkasa, and A. A. Ma’ruf, “The Efffect Of Sipping Ice To Reducethirsty Feel In Chronic Kidney Disease Patients Who Have Hemodialysis In Rsud Bendan Pekalongan City,” </w:t>
      </w:r>
      <w:r w:rsidRPr="00C875F9">
        <w:rPr>
          <w:rFonts w:ascii="Tw Cen MT" w:hAnsi="Tw Cen MT" w:cs="Times New Roman"/>
          <w:i/>
          <w:iCs/>
          <w:noProof/>
          <w:sz w:val="24"/>
          <w:szCs w:val="24"/>
        </w:rPr>
        <w:t>Int. Nurs. Conf. Chronic Dis. Manag.</w:t>
      </w:r>
      <w:r w:rsidRPr="00C875F9">
        <w:rPr>
          <w:rFonts w:ascii="Tw Cen MT" w:hAnsi="Tw Cen MT" w:cs="Times New Roman"/>
          <w:noProof/>
          <w:sz w:val="24"/>
          <w:szCs w:val="24"/>
        </w:rPr>
        <w:t>, pp. 193–197, 2019, [Online]. Available: https://proceeding.unikal.ac.id/index.php/Nursing/article/view/207.</w:t>
      </w:r>
    </w:p>
    <w:p w14:paraId="39A3820E" w14:textId="00120BA6" w:rsidR="008C44E9" w:rsidRPr="00C00ECE" w:rsidRDefault="00C00ECE" w:rsidP="00C875F9">
      <w:pPr>
        <w:tabs>
          <w:tab w:val="left" w:pos="426"/>
        </w:tabs>
        <w:spacing w:after="0" w:line="240" w:lineRule="auto"/>
        <w:ind w:left="426"/>
        <w:jc w:val="both"/>
        <w:rPr>
          <w:rFonts w:ascii="Twentieth Century" w:eastAsia="Twentieth Century" w:hAnsi="Twentieth Century" w:cs="Twentieth Century"/>
          <w:b/>
          <w:sz w:val="24"/>
          <w:szCs w:val="24"/>
        </w:rPr>
      </w:pPr>
      <w:r w:rsidRPr="00414CD6">
        <w:rPr>
          <w:rFonts w:ascii="Tw Cen MT" w:eastAsia="Twentieth Century" w:hAnsi="Tw Cen MT" w:cs="Twentieth Century"/>
          <w:b/>
          <w:sz w:val="24"/>
          <w:szCs w:val="24"/>
        </w:rPr>
        <w:fldChar w:fldCharType="end"/>
      </w:r>
    </w:p>
    <w:p w14:paraId="50C12F8C" w14:textId="77777777" w:rsidR="0035371C" w:rsidRDefault="0035371C">
      <w:pPr>
        <w:spacing w:after="0"/>
        <w:jc w:val="both"/>
        <w:rPr>
          <w:rFonts w:ascii="Twentieth Century" w:eastAsia="Twentieth Century" w:hAnsi="Twentieth Century" w:cs="Twentieth Century"/>
          <w:sz w:val="24"/>
          <w:szCs w:val="24"/>
        </w:rPr>
      </w:pPr>
    </w:p>
    <w:sectPr w:rsidR="0035371C">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3264E" w14:textId="77777777" w:rsidR="00B45F65" w:rsidRDefault="00B45F65">
      <w:pPr>
        <w:spacing w:after="0" w:line="240" w:lineRule="auto"/>
      </w:pPr>
      <w:r>
        <w:separator/>
      </w:r>
    </w:p>
  </w:endnote>
  <w:endnote w:type="continuationSeparator" w:id="0">
    <w:p w14:paraId="5FC05C82" w14:textId="77777777" w:rsidR="00B45F65" w:rsidRDefault="00B4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585913"/>
      <w:docPartObj>
        <w:docPartGallery w:val="Page Numbers (Bottom of Page)"/>
        <w:docPartUnique/>
      </w:docPartObj>
    </w:sdtPr>
    <w:sdtEndPr>
      <w:rPr>
        <w:rFonts w:ascii="Tw Cen MT" w:hAnsi="Tw Cen MT"/>
        <w:noProof/>
        <w:sz w:val="24"/>
        <w:szCs w:val="24"/>
      </w:rPr>
    </w:sdtEndPr>
    <w:sdtContent>
      <w:p w14:paraId="7247DB1C" w14:textId="27C2B823" w:rsidR="003009A7" w:rsidRPr="003009A7" w:rsidRDefault="003009A7">
        <w:pPr>
          <w:pStyle w:val="Footer"/>
          <w:jc w:val="right"/>
          <w:rPr>
            <w:rFonts w:ascii="Tw Cen MT" w:hAnsi="Tw Cen MT"/>
            <w:sz w:val="24"/>
            <w:szCs w:val="24"/>
          </w:rPr>
        </w:pPr>
        <w:r>
          <w:rPr>
            <w:rFonts w:ascii="Tw Cen MT" w:hAnsi="Tw Cen MT"/>
            <w:noProof/>
            <w:sz w:val="24"/>
            <w:szCs w:val="24"/>
          </w:rPr>
          <mc:AlternateContent>
            <mc:Choice Requires="wps">
              <w:drawing>
                <wp:anchor distT="0" distB="0" distL="114300" distR="114300" simplePos="0" relativeHeight="251663360" behindDoc="0" locked="0" layoutInCell="1" allowOverlap="1" wp14:anchorId="79E64E4F" wp14:editId="61DE57D8">
                  <wp:simplePos x="0" y="0"/>
                  <wp:positionH relativeFrom="column">
                    <wp:posOffset>74428</wp:posOffset>
                  </wp:positionH>
                  <wp:positionV relativeFrom="paragraph">
                    <wp:posOffset>-87970</wp:posOffset>
                  </wp:positionV>
                  <wp:extent cx="2030730" cy="467833"/>
                  <wp:effectExtent l="0" t="0" r="7620" b="8890"/>
                  <wp:wrapNone/>
                  <wp:docPr id="543177241" name="Text Box 4"/>
                  <wp:cNvGraphicFramePr/>
                  <a:graphic xmlns:a="http://schemas.openxmlformats.org/drawingml/2006/main">
                    <a:graphicData uri="http://schemas.microsoft.com/office/word/2010/wordprocessingShape">
                      <wps:wsp>
                        <wps:cNvSpPr txBox="1"/>
                        <wps:spPr>
                          <a:xfrm>
                            <a:off x="0" y="0"/>
                            <a:ext cx="2030730" cy="467833"/>
                          </a:xfrm>
                          <a:prstGeom prst="rect">
                            <a:avLst/>
                          </a:prstGeom>
                          <a:solidFill>
                            <a:schemeClr val="lt1"/>
                          </a:solidFill>
                          <a:ln w="6350">
                            <a:noFill/>
                          </a:ln>
                        </wps:spPr>
                        <wps:txbx>
                          <w:txbxContent>
                            <w:p w14:paraId="374FA3EB" w14:textId="65834A0E" w:rsidR="003009A7" w:rsidRPr="003009A7" w:rsidRDefault="003009A7" w:rsidP="003009A7">
                              <w:pPr>
                                <w:widowControl w:val="0"/>
                                <w:spacing w:after="0" w:line="218" w:lineRule="auto"/>
                                <w:ind w:left="7" w:right="-20"/>
                                <w:rPr>
                                  <w:rStyle w:val="Hyperlink"/>
                                  <w:rFonts w:ascii="Tw Cen MT" w:eastAsia="Twentieth Century" w:hAnsi="Tw Cen MT" w:cs="Twentieth Century"/>
                                  <w:sz w:val="20"/>
                                  <w:szCs w:val="20"/>
                                </w:rPr>
                              </w:pPr>
                              <w:r w:rsidRPr="003009A7">
                                <w:rPr>
                                  <w:rFonts w:ascii="Tw Cen MT" w:eastAsia="Twentieth Century" w:hAnsi="Tw Cen MT" w:cs="Twentieth Century"/>
                                  <w:sz w:val="20"/>
                                  <w:szCs w:val="20"/>
                                </w:rPr>
                                <w:t xml:space="preserve">Sugiyarto, </w:t>
                              </w:r>
                              <w:hyperlink r:id="rId1" w:history="1">
                                <w:r w:rsidRPr="003009A7">
                                  <w:rPr>
                                    <w:rStyle w:val="Hyperlink"/>
                                    <w:rFonts w:ascii="Tw Cen MT" w:eastAsia="Twentieth Century" w:hAnsi="Tw Cen MT" w:cs="Twentieth Century"/>
                                    <w:sz w:val="20"/>
                                    <w:szCs w:val="20"/>
                                  </w:rPr>
                                  <w:t>sugiy1077@gmail.com</w:t>
                                </w:r>
                              </w:hyperlink>
                            </w:p>
                            <w:p w14:paraId="0B06BCB0" w14:textId="0550484A" w:rsidR="003009A7" w:rsidRPr="003009A7" w:rsidRDefault="003009A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64E4F" id="_x0000_t202" coordsize="21600,21600" o:spt="202" path="m,l,21600r21600,l21600,xe">
                  <v:stroke joinstyle="miter"/>
                  <v:path gradientshapeok="t" o:connecttype="rect"/>
                </v:shapetype>
                <v:shape id="Text Box 4" o:spid="_x0000_s1028" type="#_x0000_t202" style="position:absolute;left:0;text-align:left;margin-left:5.85pt;margin-top:-6.95pt;width:159.9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UeLAIAAFQEAAAOAAAAZHJzL2Uyb0RvYy54bWysVEtv2zAMvg/YfxB0X+w8mn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" fillcolor="white [3201]" stroked="f" strokeweight=".5pt">
                  <v:textbox>
                    <w:txbxContent>
                      <w:p w14:paraId="374FA3EB" w14:textId="65834A0E" w:rsidR="003009A7" w:rsidRPr="003009A7" w:rsidRDefault="003009A7" w:rsidP="003009A7">
                        <w:pPr>
                          <w:widowControl w:val="0"/>
                          <w:spacing w:after="0" w:line="218" w:lineRule="auto"/>
                          <w:ind w:left="7" w:right="-20"/>
                          <w:rPr>
                            <w:rStyle w:val="Hyperlink"/>
                            <w:rFonts w:ascii="Tw Cen MT" w:eastAsia="Twentieth Century" w:hAnsi="Tw Cen MT" w:cs="Twentieth Century"/>
                            <w:sz w:val="20"/>
                            <w:szCs w:val="20"/>
                          </w:rPr>
                        </w:pPr>
                        <w:r w:rsidRPr="003009A7">
                          <w:rPr>
                            <w:rFonts w:ascii="Tw Cen MT" w:eastAsia="Twentieth Century" w:hAnsi="Tw Cen MT" w:cs="Twentieth Century"/>
                            <w:sz w:val="20"/>
                            <w:szCs w:val="20"/>
                          </w:rPr>
                          <w:t xml:space="preserve">Sugiyarto, </w:t>
                        </w:r>
                        <w:hyperlink r:id="rId2" w:history="1">
                          <w:r w:rsidRPr="003009A7">
                            <w:rPr>
                              <w:rStyle w:val="Hyperlink"/>
                              <w:rFonts w:ascii="Tw Cen MT" w:eastAsia="Twentieth Century" w:hAnsi="Tw Cen MT" w:cs="Twentieth Century"/>
                              <w:sz w:val="20"/>
                              <w:szCs w:val="20"/>
                            </w:rPr>
                            <w:t>sugiy1077@gmail.com</w:t>
                          </w:r>
                        </w:hyperlink>
                      </w:p>
                      <w:p w14:paraId="0B06BCB0" w14:textId="0550484A" w:rsidR="003009A7" w:rsidRPr="003009A7" w:rsidRDefault="003009A7">
                        <w:pPr>
                          <w:rPr>
                            <w:sz w:val="20"/>
                            <w:szCs w:val="20"/>
                          </w:rPr>
                        </w:pPr>
                      </w:p>
                    </w:txbxContent>
                  </v:textbox>
                </v:shape>
              </w:pict>
            </mc:Fallback>
          </mc:AlternateContent>
        </w:r>
        <w:r>
          <w:rPr>
            <w:rFonts w:ascii="Tw Cen MT" w:hAnsi="Tw Cen MT"/>
            <w:noProof/>
            <w:sz w:val="24"/>
            <w:szCs w:val="24"/>
          </w:rPr>
          <mc:AlternateContent>
            <mc:Choice Requires="wps">
              <w:drawing>
                <wp:anchor distT="0" distB="0" distL="114300" distR="114300" simplePos="0" relativeHeight="251664384" behindDoc="0" locked="0" layoutInCell="1" allowOverlap="1" wp14:anchorId="77C5717C" wp14:editId="139F0123">
                  <wp:simplePos x="0" y="0"/>
                  <wp:positionH relativeFrom="column">
                    <wp:posOffset>191386</wp:posOffset>
                  </wp:positionH>
                  <wp:positionV relativeFrom="paragraph">
                    <wp:posOffset>-151765</wp:posOffset>
                  </wp:positionV>
                  <wp:extent cx="5744948" cy="0"/>
                  <wp:effectExtent l="0" t="0" r="0" b="0"/>
                  <wp:wrapNone/>
                  <wp:docPr id="1645972100" name="Straight Connector 5"/>
                  <wp:cNvGraphicFramePr/>
                  <a:graphic xmlns:a="http://schemas.openxmlformats.org/drawingml/2006/main">
                    <a:graphicData uri="http://schemas.microsoft.com/office/word/2010/wordprocessingShape">
                      <wps:wsp>
                        <wps:cNvCnPr/>
                        <wps:spPr>
                          <a:xfrm>
                            <a:off x="0" y="0"/>
                            <a:ext cx="574494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A819AC"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5pt,-11.95pt" to="467.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" strokecolor="black [3040]" strokeweight="1.5pt"/>
              </w:pict>
            </mc:Fallback>
          </mc:AlternateContent>
        </w:r>
        <w:r w:rsidRPr="003009A7">
          <w:rPr>
            <w:rFonts w:ascii="Tw Cen MT" w:hAnsi="Tw Cen MT"/>
            <w:sz w:val="24"/>
            <w:szCs w:val="24"/>
          </w:rPr>
          <w:fldChar w:fldCharType="begin"/>
        </w:r>
        <w:r w:rsidRPr="003009A7">
          <w:rPr>
            <w:rFonts w:ascii="Tw Cen MT" w:hAnsi="Tw Cen MT"/>
            <w:sz w:val="24"/>
            <w:szCs w:val="24"/>
          </w:rPr>
          <w:instrText xml:space="preserve"> PAGE   \* MERGEFORMAT </w:instrText>
        </w:r>
        <w:r w:rsidRPr="003009A7">
          <w:rPr>
            <w:rFonts w:ascii="Tw Cen MT" w:hAnsi="Tw Cen MT"/>
            <w:sz w:val="24"/>
            <w:szCs w:val="24"/>
          </w:rPr>
          <w:fldChar w:fldCharType="separate"/>
        </w:r>
        <w:r w:rsidRPr="003009A7">
          <w:rPr>
            <w:rFonts w:ascii="Tw Cen MT" w:hAnsi="Tw Cen MT"/>
            <w:noProof/>
            <w:sz w:val="24"/>
            <w:szCs w:val="24"/>
          </w:rPr>
          <w:t>2</w:t>
        </w:r>
        <w:r w:rsidRPr="003009A7">
          <w:rPr>
            <w:rFonts w:ascii="Tw Cen MT" w:hAnsi="Tw Cen MT"/>
            <w:noProof/>
            <w:sz w:val="24"/>
            <w:szCs w:val="24"/>
          </w:rPr>
          <w:fldChar w:fldCharType="end"/>
        </w:r>
      </w:p>
    </w:sdtContent>
  </w:sdt>
  <w:p w14:paraId="7D10D188" w14:textId="5C5C87C6" w:rsidR="0035371C" w:rsidRDefault="0035371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7343F" w14:textId="77777777" w:rsidR="00B45F65" w:rsidRDefault="00B45F65">
      <w:pPr>
        <w:spacing w:after="0" w:line="240" w:lineRule="auto"/>
      </w:pPr>
      <w:r>
        <w:separator/>
      </w:r>
    </w:p>
  </w:footnote>
  <w:footnote w:type="continuationSeparator" w:id="0">
    <w:p w14:paraId="0746C1B0" w14:textId="77777777" w:rsidR="00B45F65" w:rsidRDefault="00B45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B1E4" w14:textId="77777777" w:rsidR="00414CD6" w:rsidRDefault="00414CD6" w:rsidP="00414CD6">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Jurnal Proteksi Kesehatan                                                                                                                                   </w:t>
    </w:r>
  </w:p>
  <w:p w14:paraId="08E92B4F" w14:textId="77777777" w:rsidR="00414CD6" w:rsidRPr="00414CD6" w:rsidRDefault="00414CD6" w:rsidP="00414CD6">
    <w:pPr>
      <w:pBdr>
        <w:top w:val="nil"/>
        <w:left w:val="nil"/>
        <w:bottom w:val="nil"/>
        <w:right w:val="nil"/>
        <w:between w:val="nil"/>
      </w:pBdr>
      <w:tabs>
        <w:tab w:val="center" w:pos="4680"/>
        <w:tab w:val="right" w:pos="9360"/>
      </w:tabs>
      <w:spacing w:after="0" w:line="276"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Vol., No. Mei 2023, pp. </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2715-1115 (Online), ISSN 2302 – 8610 (Print)</w:t>
    </w:r>
  </w:p>
  <w:p w14:paraId="26E494F8" w14:textId="2448063F" w:rsidR="0035371C" w:rsidRDefault="00E573C5" w:rsidP="00C875F9">
    <w:pPr>
      <w:pBdr>
        <w:top w:val="nil"/>
        <w:left w:val="nil"/>
        <w:bottom w:val="single" w:sz="4" w:space="0"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62336" behindDoc="0" locked="0" layoutInCell="1" allowOverlap="1" wp14:anchorId="7A245D26" wp14:editId="22CF45EF">
              <wp:simplePos x="0" y="0"/>
              <wp:positionH relativeFrom="column">
                <wp:posOffset>0</wp:posOffset>
              </wp:positionH>
              <wp:positionV relativeFrom="paragraph">
                <wp:posOffset>193192</wp:posOffset>
              </wp:positionV>
              <wp:extent cx="5936666" cy="0"/>
              <wp:effectExtent l="0" t="0" r="0" b="0"/>
              <wp:wrapNone/>
              <wp:docPr id="111330986" name="Straight Connector 2"/>
              <wp:cNvGraphicFramePr/>
              <a:graphic xmlns:a="http://schemas.openxmlformats.org/drawingml/2006/main">
                <a:graphicData uri="http://schemas.microsoft.com/office/word/2010/wordprocessingShape">
                  <wps:wsp>
                    <wps:cNvCnPr/>
                    <wps:spPr>
                      <a:xfrm>
                        <a:off x="0" y="0"/>
                        <a:ext cx="593666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AF021F"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5.2pt" to="467.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" strokecolor="black [3040]" strokeweight="1.5pt"/>
          </w:pict>
        </mc:Fallback>
      </mc:AlternateContent>
    </w:r>
    <w:r w:rsidR="00101F11">
      <w:rPr>
        <w:noProof/>
      </w:rPr>
      <mc:AlternateContent>
        <mc:Choice Requires="wps">
          <w:drawing>
            <wp:anchor distT="0" distB="0" distL="114300" distR="114300" simplePos="0" relativeHeight="251658240" behindDoc="0" locked="0" layoutInCell="1" hidden="0" allowOverlap="1" wp14:anchorId="1C9D970B" wp14:editId="64B852BE">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2A33C456" w14:textId="77777777" w:rsidR="0035371C" w:rsidRDefault="0035371C">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7E40"/>
    <w:multiLevelType w:val="hybridMultilevel"/>
    <w:tmpl w:val="5DA03E18"/>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4077E8"/>
    <w:multiLevelType w:val="hybridMultilevel"/>
    <w:tmpl w:val="BA1E92E2"/>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9DD40DC"/>
    <w:multiLevelType w:val="hybridMultilevel"/>
    <w:tmpl w:val="F0825B38"/>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E2C6AC2"/>
    <w:multiLevelType w:val="hybridMultilevel"/>
    <w:tmpl w:val="CFB01680"/>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9287989"/>
    <w:multiLevelType w:val="hybridMultilevel"/>
    <w:tmpl w:val="B1302F74"/>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952362A"/>
    <w:multiLevelType w:val="hybridMultilevel"/>
    <w:tmpl w:val="39864E5C"/>
    <w:lvl w:ilvl="0" w:tplc="4F723562">
      <w:start w:val="1"/>
      <w:numFmt w:val="decimal"/>
      <w:lvlText w:val="%1."/>
      <w:lvlJc w:val="left"/>
      <w:pPr>
        <w:ind w:left="780" w:hanging="4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E940338"/>
    <w:multiLevelType w:val="hybridMultilevel"/>
    <w:tmpl w:val="43D260C2"/>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28E7637"/>
    <w:multiLevelType w:val="hybridMultilevel"/>
    <w:tmpl w:val="F16A1BAA"/>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84738163">
    <w:abstractNumId w:val="4"/>
  </w:num>
  <w:num w:numId="2" w16cid:durableId="1666518110">
    <w:abstractNumId w:val="5"/>
  </w:num>
  <w:num w:numId="3" w16cid:durableId="652294201">
    <w:abstractNumId w:val="0"/>
  </w:num>
  <w:num w:numId="4" w16cid:durableId="1043141977">
    <w:abstractNumId w:val="3"/>
  </w:num>
  <w:num w:numId="5" w16cid:durableId="166405088">
    <w:abstractNumId w:val="7"/>
  </w:num>
  <w:num w:numId="6" w16cid:durableId="1125662237">
    <w:abstractNumId w:val="1"/>
  </w:num>
  <w:num w:numId="7" w16cid:durableId="335351103">
    <w:abstractNumId w:val="6"/>
  </w:num>
  <w:num w:numId="8" w16cid:durableId="1378312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1C"/>
    <w:rsid w:val="00076A2D"/>
    <w:rsid w:val="00101F11"/>
    <w:rsid w:val="00123026"/>
    <w:rsid w:val="00130577"/>
    <w:rsid w:val="003009A7"/>
    <w:rsid w:val="0035371C"/>
    <w:rsid w:val="003679AB"/>
    <w:rsid w:val="003916A9"/>
    <w:rsid w:val="003E2E3A"/>
    <w:rsid w:val="00414CD6"/>
    <w:rsid w:val="00494615"/>
    <w:rsid w:val="004F5BF1"/>
    <w:rsid w:val="005D1090"/>
    <w:rsid w:val="0061368E"/>
    <w:rsid w:val="00614332"/>
    <w:rsid w:val="00646A68"/>
    <w:rsid w:val="006A3D6B"/>
    <w:rsid w:val="006F63C6"/>
    <w:rsid w:val="00767B7F"/>
    <w:rsid w:val="00814293"/>
    <w:rsid w:val="008C3393"/>
    <w:rsid w:val="008C44E9"/>
    <w:rsid w:val="008D3A4D"/>
    <w:rsid w:val="00A835A0"/>
    <w:rsid w:val="00B25DC4"/>
    <w:rsid w:val="00B45F65"/>
    <w:rsid w:val="00BF28D8"/>
    <w:rsid w:val="00BF3C2A"/>
    <w:rsid w:val="00C00ECE"/>
    <w:rsid w:val="00C67678"/>
    <w:rsid w:val="00C875F9"/>
    <w:rsid w:val="00D16E15"/>
    <w:rsid w:val="00E24A3C"/>
    <w:rsid w:val="00E313EB"/>
    <w:rsid w:val="00E33554"/>
    <w:rsid w:val="00E35275"/>
    <w:rsid w:val="00E4678D"/>
    <w:rsid w:val="00E5116F"/>
    <w:rsid w:val="00E573C5"/>
    <w:rsid w:val="00E775A7"/>
    <w:rsid w:val="00E95C74"/>
    <w:rsid w:val="00F6641F"/>
    <w:rsid w:val="00F72AFA"/>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CCC45"/>
  <w15:docId w15:val="{435BEE39-21FD-2C4D-83F3-432E303E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id-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916A9"/>
    <w:rPr>
      <w:color w:val="605E5C"/>
      <w:shd w:val="clear" w:color="auto" w:fill="E1DFDD"/>
    </w:rPr>
  </w:style>
  <w:style w:type="table" w:styleId="TableGrid">
    <w:name w:val="Table Grid"/>
    <w:basedOn w:val="TableNormal"/>
    <w:uiPriority w:val="39"/>
    <w:rsid w:val="003916A9"/>
    <w:pPr>
      <w:spacing w:after="0" w:line="240" w:lineRule="auto"/>
    </w:pPr>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ugiy1077@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ugiy1077@gmail.com" TargetMode="External"/><Relationship Id="rId1" Type="http://schemas.openxmlformats.org/officeDocument/2006/relationships/hyperlink" Target="mailto:sugiy1077@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A2N4S1XaXj9TV76EdxwwNPpO3g==">AMUW2mVbv+OU50Z716FHHgsUGor6eSKPL72iaRrzWl9Va0imVkJCV9NWXk+LqtHLQgAKnM4NPFfsmyYX78grhEx0M+KqHD0tQ6VTSMRGAmnef4nUxi3QNk59grRxHSJkln5S64UAkdBZFCJwidMBInupdk6byqr+Jw==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544117-3475-4731-BC92-8813DD0DE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50197</Words>
  <Characters>286129</Characters>
  <Application>Microsoft Office Word</Application>
  <DocSecurity>0</DocSecurity>
  <Lines>2384</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3</cp:revision>
  <dcterms:created xsi:type="dcterms:W3CDTF">2023-05-15T02:36:00Z</dcterms:created>
  <dcterms:modified xsi:type="dcterms:W3CDTF">2023-05-15T02:36:00Z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47bbf09f-7ab0-317f-b46e-6b9b7b2b4ff9</vt:lpwstr>
  </property>
  <property fmtid="{D5CDD505-2E9C-101B-9397-08002B2CF9AE}" pid="24" name="Mendeley Citation Style_1">
    <vt:lpwstr>http://www.zotero.org/styles/ieee</vt:lpwstr>
  </property>
</Properties>
</file>