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9B3A" w14:textId="581B21C4" w:rsidR="001B70DC" w:rsidRPr="00786AD6" w:rsidRDefault="009D17D6">
      <w:pPr>
        <w:widowControl w:val="0"/>
        <w:spacing w:before="240" w:after="0" w:line="276" w:lineRule="auto"/>
        <w:jc w:val="center"/>
        <w:rPr>
          <w:rFonts w:ascii="Twentieth Century" w:eastAsia="Times New Roman" w:hAnsi="Twentieth Century" w:cs="Times New Roman"/>
          <w:sz w:val="24"/>
          <w:szCs w:val="24"/>
        </w:rPr>
      </w:pPr>
      <w:commentRangeStart w:id="0"/>
      <w:proofErr w:type="spellStart"/>
      <w:r w:rsidRPr="00786AD6">
        <w:rPr>
          <w:rFonts w:ascii="Twentieth Century" w:eastAsia="Times New Roman" w:hAnsi="Twentieth Century" w:cs="Times New Roman"/>
          <w:sz w:val="24"/>
          <w:szCs w:val="24"/>
        </w:rPr>
        <w:t>Jaminan</w:t>
      </w:r>
      <w:proofErr w:type="spellEnd"/>
      <w:r w:rsidRPr="00786AD6">
        <w:rPr>
          <w:rFonts w:ascii="Twentieth Century" w:eastAsia="Times New Roman" w:hAnsi="Twentieth Century" w:cs="Times New Roman"/>
          <w:sz w:val="24"/>
          <w:szCs w:val="24"/>
        </w:rPr>
        <w:t xml:space="preserve"> </w:t>
      </w:r>
      <w:proofErr w:type="spellStart"/>
      <w:r w:rsidRPr="00786AD6">
        <w:rPr>
          <w:rFonts w:ascii="Twentieth Century" w:eastAsia="Times New Roman" w:hAnsi="Twentieth Century" w:cs="Times New Roman"/>
          <w:sz w:val="24"/>
          <w:szCs w:val="24"/>
        </w:rPr>
        <w:t>Kerahasiaan</w:t>
      </w:r>
      <w:proofErr w:type="spellEnd"/>
      <w:r w:rsidRPr="00786AD6">
        <w:rPr>
          <w:rFonts w:ascii="Twentieth Century" w:eastAsia="Times New Roman" w:hAnsi="Twentieth Century" w:cs="Times New Roman"/>
          <w:sz w:val="24"/>
          <w:szCs w:val="24"/>
        </w:rPr>
        <w:t xml:space="preserve"> Data </w:t>
      </w:r>
      <w:proofErr w:type="spellStart"/>
      <w:r w:rsidRPr="00786AD6">
        <w:rPr>
          <w:rFonts w:ascii="Twentieth Century" w:eastAsia="Times New Roman" w:hAnsi="Twentieth Century" w:cs="Times New Roman"/>
          <w:sz w:val="24"/>
          <w:szCs w:val="24"/>
        </w:rPr>
        <w:t>Medis</w:t>
      </w:r>
      <w:proofErr w:type="spellEnd"/>
      <w:r w:rsidRPr="00786AD6">
        <w:rPr>
          <w:rFonts w:ascii="Twentieth Century" w:eastAsia="Times New Roman" w:hAnsi="Twentieth Century" w:cs="Times New Roman"/>
          <w:sz w:val="24"/>
          <w:szCs w:val="24"/>
        </w:rPr>
        <w:t xml:space="preserve"> </w:t>
      </w:r>
      <w:proofErr w:type="spellStart"/>
      <w:r w:rsidRPr="00786AD6">
        <w:rPr>
          <w:rFonts w:ascii="Twentieth Century" w:eastAsia="Times New Roman" w:hAnsi="Twentieth Century" w:cs="Times New Roman"/>
          <w:sz w:val="24"/>
          <w:szCs w:val="24"/>
        </w:rPr>
        <w:t>Pasien</w:t>
      </w:r>
      <w:proofErr w:type="spellEnd"/>
      <w:r w:rsidRPr="00786AD6">
        <w:rPr>
          <w:rFonts w:ascii="Twentieth Century" w:eastAsia="Times New Roman" w:hAnsi="Twentieth Century" w:cs="Times New Roman"/>
          <w:sz w:val="24"/>
          <w:szCs w:val="24"/>
        </w:rPr>
        <w:t xml:space="preserve"> Covid-19</w:t>
      </w:r>
      <w:commentRangeEnd w:id="0"/>
      <w:r w:rsidR="001B2437">
        <w:rPr>
          <w:rStyle w:val="CommentReference"/>
        </w:rPr>
        <w:commentReference w:id="0"/>
      </w:r>
    </w:p>
    <w:p w14:paraId="4830B891" w14:textId="77777777" w:rsidR="001B70DC" w:rsidRPr="00786AD6" w:rsidRDefault="001B70DC">
      <w:pPr>
        <w:widowControl w:val="0"/>
        <w:spacing w:after="0" w:line="218" w:lineRule="auto"/>
        <w:ind w:left="7" w:right="-20"/>
        <w:rPr>
          <w:rFonts w:ascii="Twentieth Century" w:eastAsia="Twentieth Century" w:hAnsi="Twentieth Century" w:cs="Twentieth Century"/>
          <w:sz w:val="24"/>
          <w:szCs w:val="24"/>
        </w:rPr>
      </w:pPr>
    </w:p>
    <w:p w14:paraId="62B59F2A" w14:textId="7BCCB0FC" w:rsidR="009D17D6" w:rsidRPr="00786AD6" w:rsidRDefault="009D17D6" w:rsidP="009D17D6">
      <w:pPr>
        <w:widowControl w:val="0"/>
        <w:spacing w:line="276" w:lineRule="auto"/>
        <w:ind w:left="-720" w:right="-720"/>
        <w:jc w:val="center"/>
        <w:rPr>
          <w:rFonts w:ascii="Twentieth Century" w:eastAsia="Twentieth Century" w:hAnsi="Twentieth Century" w:cs="Times New Roman"/>
          <w:bCs/>
          <w:sz w:val="24"/>
          <w:szCs w:val="24"/>
        </w:rPr>
      </w:pPr>
      <w:proofErr w:type="spellStart"/>
      <w:r w:rsidRPr="00786AD6">
        <w:rPr>
          <w:rFonts w:ascii="Twentieth Century" w:hAnsi="Twentieth Century" w:cs="Times New Roman"/>
          <w:bCs/>
          <w:sz w:val="24"/>
          <w:szCs w:val="24"/>
        </w:rPr>
        <w:t>Riska</w:t>
      </w:r>
      <w:proofErr w:type="spellEnd"/>
      <w:r w:rsidRPr="00786AD6">
        <w:rPr>
          <w:rFonts w:ascii="Twentieth Century" w:hAnsi="Twentieth Century" w:cs="Times New Roman"/>
          <w:bCs/>
          <w:sz w:val="24"/>
          <w:szCs w:val="24"/>
        </w:rPr>
        <w:t xml:space="preserve"> Rosita, </w:t>
      </w:r>
      <w:proofErr w:type="spellStart"/>
      <w:r w:rsidRPr="00786AD6">
        <w:rPr>
          <w:rFonts w:ascii="Twentieth Century" w:hAnsi="Twentieth Century" w:cs="Times New Roman"/>
          <w:bCs/>
          <w:sz w:val="24"/>
          <w:szCs w:val="24"/>
          <w:lang w:val="en-ID"/>
        </w:rPr>
        <w:t>Agusta</w:t>
      </w:r>
      <w:proofErr w:type="spellEnd"/>
      <w:r w:rsidRPr="00786AD6">
        <w:rPr>
          <w:rFonts w:ascii="Twentieth Century" w:hAnsi="Twentieth Century" w:cs="Times New Roman"/>
          <w:bCs/>
          <w:sz w:val="24"/>
          <w:szCs w:val="24"/>
          <w:lang w:val="en-ID"/>
        </w:rPr>
        <w:t xml:space="preserve"> Pinta </w:t>
      </w:r>
      <w:proofErr w:type="spellStart"/>
      <w:r w:rsidRPr="00786AD6">
        <w:rPr>
          <w:rFonts w:ascii="Twentieth Century" w:hAnsi="Twentieth Century" w:cs="Times New Roman"/>
          <w:bCs/>
          <w:sz w:val="24"/>
          <w:szCs w:val="24"/>
          <w:lang w:val="en-ID"/>
        </w:rPr>
        <w:t>Kurnia</w:t>
      </w:r>
      <w:proofErr w:type="spellEnd"/>
      <w:r w:rsidRPr="00786AD6">
        <w:rPr>
          <w:rFonts w:ascii="Twentieth Century" w:hAnsi="Twentieth Century" w:cs="Times New Roman"/>
          <w:bCs/>
          <w:sz w:val="24"/>
          <w:szCs w:val="24"/>
          <w:lang w:val="en-ID"/>
        </w:rPr>
        <w:t xml:space="preserve"> </w:t>
      </w:r>
      <w:proofErr w:type="spellStart"/>
      <w:r w:rsidRPr="00786AD6">
        <w:rPr>
          <w:rFonts w:ascii="Twentieth Century" w:hAnsi="Twentieth Century" w:cs="Times New Roman"/>
          <w:bCs/>
          <w:sz w:val="24"/>
          <w:szCs w:val="24"/>
          <w:lang w:val="en-ID"/>
        </w:rPr>
        <w:t>Rizky</w:t>
      </w:r>
      <w:proofErr w:type="spellEnd"/>
      <w:r w:rsidRPr="00786AD6">
        <w:rPr>
          <w:rFonts w:ascii="Twentieth Century" w:hAnsi="Twentieth Century" w:cs="Times New Roman"/>
          <w:bCs/>
          <w:sz w:val="24"/>
          <w:szCs w:val="24"/>
          <w:lang w:val="en-ID"/>
        </w:rPr>
        <w:t xml:space="preserve">, Rara Nur </w:t>
      </w:r>
      <w:commentRangeStart w:id="1"/>
      <w:proofErr w:type="spellStart"/>
      <w:r w:rsidRPr="00786AD6">
        <w:rPr>
          <w:rFonts w:ascii="Twentieth Century" w:hAnsi="Twentieth Century" w:cs="Times New Roman"/>
          <w:bCs/>
          <w:sz w:val="24"/>
          <w:szCs w:val="24"/>
          <w:lang w:val="en-ID"/>
        </w:rPr>
        <w:t>Salsabila</w:t>
      </w:r>
      <w:commentRangeEnd w:id="1"/>
      <w:proofErr w:type="spellEnd"/>
      <w:r w:rsidR="001B2437">
        <w:rPr>
          <w:rStyle w:val="CommentReference"/>
        </w:rPr>
        <w:commentReference w:id="1"/>
      </w:r>
    </w:p>
    <w:p w14:paraId="06819879" w14:textId="24575335" w:rsidR="001B70DC" w:rsidRPr="00786AD6" w:rsidRDefault="009D17D6" w:rsidP="009D17D6">
      <w:pPr>
        <w:widowControl w:val="0"/>
        <w:spacing w:after="0" w:line="240" w:lineRule="auto"/>
        <w:ind w:left="-720" w:right="-720"/>
        <w:jc w:val="center"/>
        <w:rPr>
          <w:rFonts w:ascii="Twentieth Century" w:eastAsia="Twentieth Century" w:hAnsi="Twentieth Century" w:cs="Times New Roman"/>
          <w:bCs/>
          <w:sz w:val="20"/>
          <w:szCs w:val="20"/>
        </w:rPr>
      </w:pPr>
      <w:r w:rsidRPr="00786AD6">
        <w:rPr>
          <w:rFonts w:ascii="Twentieth Century" w:hAnsi="Twentieth Century" w:cs="Times New Roman"/>
          <w:sz w:val="20"/>
          <w:szCs w:val="20"/>
          <w:lang w:val="en-ID"/>
        </w:rPr>
        <w:t xml:space="preserve">Prodi Diploma </w:t>
      </w:r>
      <w:proofErr w:type="spellStart"/>
      <w:r w:rsidRPr="00786AD6">
        <w:rPr>
          <w:rFonts w:ascii="Twentieth Century" w:hAnsi="Twentieth Century" w:cs="Times New Roman"/>
          <w:sz w:val="20"/>
          <w:szCs w:val="20"/>
          <w:lang w:val="en-ID"/>
        </w:rPr>
        <w:t>Rekam</w:t>
      </w:r>
      <w:proofErr w:type="spellEnd"/>
      <w:r w:rsidRPr="00786AD6">
        <w:rPr>
          <w:rFonts w:ascii="Twentieth Century" w:hAnsi="Twentieth Century" w:cs="Times New Roman"/>
          <w:sz w:val="20"/>
          <w:szCs w:val="20"/>
          <w:lang w:val="en-ID"/>
        </w:rPr>
        <w:t xml:space="preserve"> </w:t>
      </w:r>
      <w:proofErr w:type="spellStart"/>
      <w:r w:rsidRPr="00786AD6">
        <w:rPr>
          <w:rFonts w:ascii="Twentieth Century" w:hAnsi="Twentieth Century" w:cs="Times New Roman"/>
          <w:sz w:val="20"/>
          <w:szCs w:val="20"/>
          <w:lang w:val="en-ID"/>
        </w:rPr>
        <w:t>Medis</w:t>
      </w:r>
      <w:proofErr w:type="spellEnd"/>
      <w:r w:rsidRPr="00786AD6">
        <w:rPr>
          <w:rFonts w:ascii="Twentieth Century" w:hAnsi="Twentieth Century" w:cs="Times New Roman"/>
          <w:sz w:val="20"/>
          <w:szCs w:val="20"/>
          <w:lang w:val="en-ID"/>
        </w:rPr>
        <w:t xml:space="preserve"> dan </w:t>
      </w:r>
      <w:proofErr w:type="spellStart"/>
      <w:r w:rsidRPr="00786AD6">
        <w:rPr>
          <w:rFonts w:ascii="Twentieth Century" w:hAnsi="Twentieth Century" w:cs="Times New Roman"/>
          <w:sz w:val="20"/>
          <w:szCs w:val="20"/>
          <w:lang w:val="en-ID"/>
        </w:rPr>
        <w:t>Informasi</w:t>
      </w:r>
      <w:proofErr w:type="spellEnd"/>
      <w:r w:rsidRPr="00786AD6">
        <w:rPr>
          <w:rFonts w:ascii="Twentieth Century" w:hAnsi="Twentieth Century" w:cs="Times New Roman"/>
          <w:sz w:val="20"/>
          <w:szCs w:val="20"/>
          <w:lang w:val="en-ID"/>
        </w:rPr>
        <w:t xml:space="preserve"> Kesehatan, </w:t>
      </w:r>
      <w:proofErr w:type="spellStart"/>
      <w:r w:rsidRPr="00786AD6">
        <w:rPr>
          <w:rFonts w:ascii="Twentieth Century" w:hAnsi="Twentieth Century" w:cs="Times New Roman"/>
          <w:sz w:val="20"/>
          <w:szCs w:val="20"/>
          <w:lang w:val="en-ID"/>
        </w:rPr>
        <w:t>Fakultas</w:t>
      </w:r>
      <w:proofErr w:type="spellEnd"/>
      <w:r w:rsidRPr="00786AD6">
        <w:rPr>
          <w:rFonts w:ascii="Twentieth Century" w:hAnsi="Twentieth Century" w:cs="Times New Roman"/>
          <w:sz w:val="20"/>
          <w:szCs w:val="20"/>
          <w:lang w:val="en-ID"/>
        </w:rPr>
        <w:t xml:space="preserve"> </w:t>
      </w:r>
      <w:proofErr w:type="spellStart"/>
      <w:r w:rsidRPr="00786AD6">
        <w:rPr>
          <w:rFonts w:ascii="Twentieth Century" w:hAnsi="Twentieth Century" w:cs="Times New Roman"/>
          <w:sz w:val="20"/>
          <w:szCs w:val="20"/>
          <w:lang w:val="en-ID"/>
        </w:rPr>
        <w:t>Ilmu</w:t>
      </w:r>
      <w:proofErr w:type="spellEnd"/>
      <w:r w:rsidRPr="00786AD6">
        <w:rPr>
          <w:rFonts w:ascii="Twentieth Century" w:hAnsi="Twentieth Century" w:cs="Times New Roman"/>
          <w:sz w:val="20"/>
          <w:szCs w:val="20"/>
          <w:lang w:val="en-ID"/>
        </w:rPr>
        <w:t xml:space="preserve"> Kesehatan, Universitas Duta </w:t>
      </w:r>
      <w:proofErr w:type="spellStart"/>
      <w:r w:rsidRPr="00786AD6">
        <w:rPr>
          <w:rFonts w:ascii="Twentieth Century" w:hAnsi="Twentieth Century" w:cs="Times New Roman"/>
          <w:sz w:val="20"/>
          <w:szCs w:val="20"/>
          <w:lang w:val="en-ID"/>
        </w:rPr>
        <w:t>Bangsa</w:t>
      </w:r>
      <w:proofErr w:type="spellEnd"/>
      <w:r w:rsidRPr="00786AD6">
        <w:rPr>
          <w:rFonts w:ascii="Twentieth Century" w:hAnsi="Twentieth Century" w:cs="Times New Roman"/>
          <w:sz w:val="20"/>
          <w:szCs w:val="20"/>
          <w:lang w:val="en-ID"/>
        </w:rPr>
        <w:t xml:space="preserve"> Surakarta</w:t>
      </w:r>
    </w:p>
    <w:p w14:paraId="34C31AEC" w14:textId="30860BA5" w:rsidR="001B70DC" w:rsidRPr="00786AD6" w:rsidRDefault="009D17D6" w:rsidP="009D17D6">
      <w:pPr>
        <w:widowControl w:val="0"/>
        <w:spacing w:after="0" w:line="240" w:lineRule="auto"/>
        <w:ind w:left="7" w:right="-20"/>
        <w:jc w:val="center"/>
        <w:rPr>
          <w:rFonts w:ascii="Twentieth Century" w:eastAsia="Twentieth Century" w:hAnsi="Twentieth Century" w:cs="Times New Roman"/>
          <w:sz w:val="20"/>
          <w:szCs w:val="20"/>
        </w:rPr>
      </w:pPr>
      <w:r w:rsidRPr="00786AD6">
        <w:rPr>
          <w:rFonts w:ascii="Twentieth Century" w:eastAsia="Twentieth Century" w:hAnsi="Twentieth Century" w:cs="Times New Roman"/>
          <w:sz w:val="20"/>
          <w:szCs w:val="20"/>
        </w:rPr>
        <w:t>riska_rosita@udb.ac.id</w:t>
      </w:r>
    </w:p>
    <w:p w14:paraId="3BEC95B8" w14:textId="77777777" w:rsidR="001B70DC" w:rsidRPr="00786AD6" w:rsidRDefault="000754F2">
      <w:pPr>
        <w:spacing w:after="0"/>
        <w:rPr>
          <w:rFonts w:ascii="Twentieth Century" w:hAnsi="Twentieth Century"/>
        </w:rPr>
      </w:pPr>
      <w:r w:rsidRPr="00786AD6">
        <w:rPr>
          <w:rFonts w:ascii="Twentieth Century" w:hAnsi="Twentieth Century"/>
        </w:rPr>
        <w:tab/>
      </w:r>
      <w:r w:rsidRPr="00786AD6">
        <w:rPr>
          <w:rFonts w:ascii="Twentieth Century" w:hAnsi="Twentieth Century"/>
        </w:rPr>
        <w:tab/>
      </w:r>
      <w:r w:rsidRPr="00786AD6">
        <w:rPr>
          <w:rFonts w:ascii="Twentieth Century" w:hAnsi="Twentieth Century"/>
        </w:rPr>
        <w:tab/>
      </w:r>
      <w:r w:rsidRPr="00786AD6">
        <w:rPr>
          <w:rFonts w:ascii="Twentieth Century" w:hAnsi="Twentieth Century"/>
        </w:rPr>
        <w:tab/>
        <w:t xml:space="preserve">     </w:t>
      </w:r>
      <w:r w:rsidRPr="00786AD6">
        <w:rPr>
          <w:rFonts w:ascii="Twentieth Century" w:hAnsi="Twentieth Century"/>
          <w:noProof/>
        </w:rPr>
        <mc:AlternateContent>
          <mc:Choice Requires="wps">
            <w:drawing>
              <wp:anchor distT="0" distB="0" distL="114300" distR="114300" simplePos="0" relativeHeight="251658240" behindDoc="0" locked="0" layoutInCell="1" hidden="0" allowOverlap="1" wp14:anchorId="275A2E8C" wp14:editId="49B871F9">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p>
    <w:p w14:paraId="7E388058" w14:textId="132D2733" w:rsidR="001B70DC" w:rsidRPr="00786AD6" w:rsidRDefault="000754F2">
      <w:pPr>
        <w:spacing w:after="0"/>
        <w:ind w:left="2399" w:firstLine="719"/>
        <w:rPr>
          <w:rFonts w:ascii="Twentieth Century" w:eastAsia="Twentieth Century" w:hAnsi="Twentieth Century" w:cs="Twentieth Century"/>
          <w:b/>
          <w:i/>
          <w:sz w:val="20"/>
          <w:szCs w:val="20"/>
        </w:rPr>
      </w:pPr>
      <w:r w:rsidRPr="00786AD6">
        <w:rPr>
          <w:rFonts w:ascii="Twentieth Century" w:eastAsia="Twentieth Century" w:hAnsi="Twentieth Century" w:cs="Twentieth Century"/>
          <w:b/>
          <w:i/>
          <w:sz w:val="20"/>
          <w:szCs w:val="20"/>
        </w:rPr>
        <w:t>Abstract</w:t>
      </w:r>
    </w:p>
    <w:p w14:paraId="46457CEF" w14:textId="77777777" w:rsidR="009D17D6" w:rsidRPr="00786AD6" w:rsidRDefault="009D17D6" w:rsidP="009D17D6">
      <w:pPr>
        <w:spacing w:after="0" w:line="240" w:lineRule="auto"/>
        <w:ind w:left="2399" w:firstLine="719"/>
        <w:rPr>
          <w:rFonts w:ascii="Twentieth Century" w:eastAsia="Twentieth Century" w:hAnsi="Twentieth Century" w:cs="Twentieth Century"/>
          <w:b/>
          <w:i/>
          <w:sz w:val="20"/>
          <w:szCs w:val="20"/>
        </w:rPr>
      </w:pPr>
    </w:p>
    <w:p w14:paraId="65B92105" w14:textId="0A34A4BF" w:rsidR="009D17D6" w:rsidRPr="00786AD6" w:rsidRDefault="009D17D6" w:rsidP="00786AD6">
      <w:pPr>
        <w:spacing w:after="0" w:line="240" w:lineRule="auto"/>
        <w:ind w:firstLine="719"/>
        <w:jc w:val="both"/>
        <w:rPr>
          <w:rFonts w:ascii="Twentieth Century" w:hAnsi="Twentieth Century" w:cs="Times New Roman"/>
          <w:bCs/>
          <w:sz w:val="20"/>
          <w:szCs w:val="20"/>
        </w:rPr>
      </w:pPr>
      <w:r w:rsidRPr="00786AD6">
        <w:rPr>
          <w:rFonts w:ascii="Twentieth Century" w:hAnsi="Twentieth Century" w:cs="Times New Roman"/>
          <w:i/>
          <w:sz w:val="20"/>
          <w:szCs w:val="20"/>
        </w:rPr>
        <w:t xml:space="preserve">Hospitals as health services are obliged to maintain the confidentiality of patient medical information. Facts circulating in the community, and the identity of </w:t>
      </w:r>
      <w:r w:rsidRPr="00786AD6">
        <w:rPr>
          <w:rFonts w:ascii="Twentieth Century" w:hAnsi="Twentieth Century" w:cs="Times New Roman"/>
          <w:i/>
          <w:iCs/>
          <w:sz w:val="20"/>
          <w:szCs w:val="20"/>
        </w:rPr>
        <w:t>Covid-19</w:t>
      </w:r>
      <w:r w:rsidRPr="00786AD6">
        <w:rPr>
          <w:rFonts w:ascii="Twentieth Century" w:hAnsi="Twentieth Century" w:cs="Times New Roman"/>
          <w:i/>
          <w:sz w:val="20"/>
          <w:szCs w:val="20"/>
        </w:rPr>
        <w:t xml:space="preserve"> patients is being disseminated in order to track or trace the closest contacts or other people's contacts. The purpose of this study is to analyze the limits of what medical information on </w:t>
      </w:r>
      <w:r w:rsidRPr="00786AD6">
        <w:rPr>
          <w:rFonts w:ascii="Twentieth Century" w:hAnsi="Twentieth Century" w:cs="Times New Roman"/>
          <w:i/>
          <w:iCs/>
          <w:sz w:val="20"/>
          <w:szCs w:val="20"/>
        </w:rPr>
        <w:t>Covid-19</w:t>
      </w:r>
      <w:r w:rsidRPr="00786AD6">
        <w:rPr>
          <w:rFonts w:ascii="Twentieth Century" w:hAnsi="Twentieth Century" w:cs="Times New Roman"/>
          <w:i/>
          <w:sz w:val="20"/>
          <w:szCs w:val="20"/>
        </w:rPr>
        <w:t xml:space="preserve"> patients can be disclosed by the health service in fulfilling requests from interested parties, as well as the procedures for disclosing </w:t>
      </w:r>
      <w:r w:rsidRPr="00786AD6">
        <w:rPr>
          <w:rFonts w:ascii="Twentieth Century" w:hAnsi="Twentieth Century" w:cs="Times New Roman"/>
          <w:i/>
          <w:iCs/>
          <w:sz w:val="20"/>
          <w:szCs w:val="20"/>
        </w:rPr>
        <w:t>Covid-19</w:t>
      </w:r>
      <w:r w:rsidRPr="00786AD6">
        <w:rPr>
          <w:rFonts w:ascii="Twentieth Century" w:hAnsi="Twentieth Century" w:cs="Times New Roman"/>
          <w:i/>
          <w:sz w:val="20"/>
          <w:szCs w:val="20"/>
        </w:rPr>
        <w:t xml:space="preserve"> patient information in guaranteeing confidentiality aspects. The research method is descriptive using a cross-sectional survey design approach. The results showed that there were 3 types of medical information for </w:t>
      </w:r>
      <w:r w:rsidRPr="00786AD6">
        <w:rPr>
          <w:rFonts w:ascii="Twentieth Century" w:hAnsi="Twentieth Century" w:cs="Times New Roman"/>
          <w:i/>
          <w:iCs/>
          <w:sz w:val="20"/>
          <w:szCs w:val="20"/>
        </w:rPr>
        <w:t>Covid-19</w:t>
      </w:r>
      <w:r w:rsidRPr="00786AD6">
        <w:rPr>
          <w:rFonts w:ascii="Twentieth Century" w:hAnsi="Twentieth Century" w:cs="Times New Roman"/>
          <w:i/>
          <w:sz w:val="20"/>
          <w:szCs w:val="20"/>
        </w:rPr>
        <w:t xml:space="preserve"> patients that could be disclosed, namely: (1) Negative </w:t>
      </w:r>
      <w:r w:rsidRPr="00786AD6">
        <w:rPr>
          <w:rFonts w:ascii="Twentieth Century" w:hAnsi="Twentieth Century" w:cs="Times New Roman"/>
          <w:i/>
          <w:iCs/>
          <w:sz w:val="20"/>
          <w:szCs w:val="20"/>
        </w:rPr>
        <w:t>Covid-19</w:t>
      </w:r>
      <w:r w:rsidRPr="00786AD6">
        <w:rPr>
          <w:rFonts w:ascii="Twentieth Century" w:hAnsi="Twentieth Century" w:cs="Times New Roman"/>
          <w:i/>
          <w:sz w:val="20"/>
          <w:szCs w:val="20"/>
        </w:rPr>
        <w:t xml:space="preserve"> certificate, (2) Diagnostic certificate, and (3) submission of insurance forms for replacement purposes. The conclusion is that all applications for a Medical Certificate, whether a </w:t>
      </w:r>
      <w:r w:rsidRPr="00786AD6">
        <w:rPr>
          <w:rFonts w:ascii="Twentieth Century" w:hAnsi="Twentieth Century" w:cs="Times New Roman"/>
          <w:i/>
          <w:iCs/>
          <w:sz w:val="20"/>
          <w:szCs w:val="20"/>
        </w:rPr>
        <w:t>Covid-19</w:t>
      </w:r>
      <w:r w:rsidRPr="00786AD6">
        <w:rPr>
          <w:rFonts w:ascii="Twentieth Century" w:hAnsi="Twentieth Century" w:cs="Times New Roman"/>
          <w:i/>
          <w:sz w:val="20"/>
          <w:szCs w:val="20"/>
        </w:rPr>
        <w:t xml:space="preserve"> case or not, are required to fill out a Statement of Release of information, and third parties are required to include a Power of Attorney for the Release of Information and a photocopy of identity.</w:t>
      </w:r>
    </w:p>
    <w:p w14:paraId="24715DBD" w14:textId="41553CE7" w:rsidR="001B70DC" w:rsidRPr="00786AD6" w:rsidRDefault="000754F2" w:rsidP="00786AD6">
      <w:pPr>
        <w:spacing w:line="240" w:lineRule="auto"/>
        <w:jc w:val="both"/>
        <w:rPr>
          <w:rFonts w:ascii="Twentieth Century" w:eastAsia="Twentieth Century" w:hAnsi="Twentieth Century" w:cs="Times New Roman"/>
          <w:b/>
          <w:i/>
          <w:sz w:val="20"/>
          <w:szCs w:val="20"/>
        </w:rPr>
      </w:pPr>
      <w:r w:rsidRPr="00786AD6">
        <w:rPr>
          <w:rFonts w:ascii="Twentieth Century" w:eastAsia="Twentieth Century" w:hAnsi="Twentieth Century" w:cs="Times New Roman"/>
          <w:b/>
          <w:i/>
          <w:sz w:val="20"/>
          <w:szCs w:val="20"/>
        </w:rPr>
        <w:t xml:space="preserve">Keywords: </w:t>
      </w:r>
      <w:r w:rsidR="009D17D6" w:rsidRPr="00786AD6">
        <w:rPr>
          <w:rFonts w:ascii="Twentieth Century" w:eastAsia="Twentieth Century" w:hAnsi="Twentieth Century" w:cs="Times New Roman"/>
          <w:b/>
          <w:i/>
          <w:sz w:val="20"/>
          <w:szCs w:val="20"/>
        </w:rPr>
        <w:t>H</w:t>
      </w:r>
      <w:r w:rsidR="009D17D6" w:rsidRPr="00786AD6">
        <w:rPr>
          <w:rFonts w:ascii="Twentieth Century" w:hAnsi="Twentieth Century" w:cs="Times New Roman"/>
          <w:b/>
          <w:i/>
          <w:sz w:val="20"/>
          <w:szCs w:val="20"/>
        </w:rPr>
        <w:t>ealth Law, Medical Secrecy, Information Release, Medical Information, Public information</w:t>
      </w:r>
    </w:p>
    <w:p w14:paraId="2C25F3ED" w14:textId="77777777" w:rsidR="001B70DC" w:rsidRPr="00786AD6" w:rsidRDefault="001B70DC">
      <w:pPr>
        <w:tabs>
          <w:tab w:val="left" w:pos="426"/>
        </w:tabs>
        <w:spacing w:after="0" w:line="360" w:lineRule="auto"/>
        <w:ind w:left="3150"/>
        <w:jc w:val="both"/>
        <w:rPr>
          <w:rFonts w:ascii="Twentieth Century" w:eastAsia="Twentieth Century" w:hAnsi="Twentieth Century" w:cs="Times New Roman"/>
          <w:i/>
          <w:sz w:val="20"/>
          <w:szCs w:val="20"/>
        </w:rPr>
      </w:pPr>
    </w:p>
    <w:p w14:paraId="470BA3E3" w14:textId="77777777" w:rsidR="001B70DC" w:rsidRPr="00786AD6" w:rsidRDefault="001B70DC">
      <w:pPr>
        <w:tabs>
          <w:tab w:val="left" w:pos="426"/>
        </w:tabs>
        <w:spacing w:after="0"/>
        <w:ind w:left="3150"/>
        <w:jc w:val="both"/>
        <w:rPr>
          <w:rFonts w:ascii="Twentieth Century" w:eastAsia="Twentieth Century" w:hAnsi="Twentieth Century" w:cs="Times New Roman"/>
          <w:b/>
          <w:sz w:val="20"/>
          <w:szCs w:val="20"/>
        </w:rPr>
      </w:pPr>
    </w:p>
    <w:p w14:paraId="249B1EAC" w14:textId="5B3DCDA8" w:rsidR="001B70DC" w:rsidRPr="00786AD6" w:rsidRDefault="000754F2" w:rsidP="009D17D6">
      <w:pPr>
        <w:tabs>
          <w:tab w:val="left" w:pos="426"/>
        </w:tabs>
        <w:spacing w:after="0" w:line="240" w:lineRule="auto"/>
        <w:ind w:left="3150"/>
        <w:jc w:val="both"/>
        <w:rPr>
          <w:rFonts w:ascii="Twentieth Century" w:eastAsia="Twentieth Century" w:hAnsi="Twentieth Century" w:cs="Times New Roman"/>
          <w:b/>
          <w:sz w:val="20"/>
          <w:szCs w:val="20"/>
        </w:rPr>
      </w:pPr>
      <w:proofErr w:type="spellStart"/>
      <w:r w:rsidRPr="00786AD6">
        <w:rPr>
          <w:rFonts w:ascii="Twentieth Century" w:eastAsia="Twentieth Century" w:hAnsi="Twentieth Century" w:cs="Times New Roman"/>
          <w:b/>
          <w:sz w:val="20"/>
          <w:szCs w:val="20"/>
        </w:rPr>
        <w:t>Abstrak</w:t>
      </w:r>
      <w:proofErr w:type="spellEnd"/>
    </w:p>
    <w:p w14:paraId="6D079692" w14:textId="77777777" w:rsidR="009D17D6" w:rsidRPr="00786AD6" w:rsidRDefault="009D17D6" w:rsidP="009D17D6">
      <w:pPr>
        <w:tabs>
          <w:tab w:val="left" w:pos="426"/>
        </w:tabs>
        <w:spacing w:after="0" w:line="240" w:lineRule="auto"/>
        <w:ind w:left="3150"/>
        <w:jc w:val="both"/>
        <w:rPr>
          <w:rFonts w:ascii="Twentieth Century" w:eastAsia="Twentieth Century" w:hAnsi="Twentieth Century" w:cs="Times New Roman"/>
          <w:b/>
          <w:sz w:val="20"/>
          <w:szCs w:val="20"/>
        </w:rPr>
      </w:pPr>
    </w:p>
    <w:p w14:paraId="55E69173" w14:textId="331195C7" w:rsidR="001B70DC" w:rsidRPr="00786AD6" w:rsidRDefault="009D17D6" w:rsidP="009D17D6">
      <w:pPr>
        <w:spacing w:after="0" w:line="240" w:lineRule="auto"/>
        <w:ind w:firstLine="580"/>
        <w:jc w:val="both"/>
        <w:rPr>
          <w:rFonts w:ascii="Twentieth Century" w:eastAsia="Times New Roman" w:hAnsi="Twentieth Century" w:cs="Times New Roman"/>
          <w:sz w:val="20"/>
          <w:szCs w:val="20"/>
        </w:rPr>
      </w:pPr>
      <w:bookmarkStart w:id="2" w:name="_Hlk131119722"/>
      <w:proofErr w:type="spellStart"/>
      <w:r w:rsidRPr="00786AD6">
        <w:rPr>
          <w:rFonts w:ascii="Twentieth Century" w:hAnsi="Twentieth Century" w:cs="Times New Roman"/>
          <w:sz w:val="20"/>
          <w:szCs w:val="20"/>
        </w:rPr>
        <w:t>Rumah</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Sakit</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sebagai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pelayanan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kesehatan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diwajibkan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untuk</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menjaga</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kerahasiaan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informasi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medis</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pasien</w:t>
      </w:r>
      <w:proofErr w:type="spellEnd"/>
      <w:r w:rsidRPr="00786AD6">
        <w:rPr>
          <w:rFonts w:ascii="Twentieth Century" w:hAnsi="Twentieth Century" w:cs="Times New Roman"/>
          <w:sz w:val="20"/>
          <w:szCs w:val="20"/>
        </w:rPr>
        <w:t xml:space="preserve">. Fakta yang </w:t>
      </w:r>
      <w:proofErr w:type="spellStart"/>
      <w:r w:rsidRPr="00786AD6">
        <w:rPr>
          <w:rFonts w:ascii="Twentieth Century" w:hAnsi="Twentieth Century" w:cs="Times New Roman"/>
          <w:sz w:val="20"/>
          <w:szCs w:val="20"/>
        </w:rPr>
        <w:t>beredar</w:t>
      </w:r>
      <w:proofErr w:type="spellEnd"/>
      <w:r w:rsidRPr="00786AD6">
        <w:rPr>
          <w:rFonts w:ascii="Twentieth Century" w:hAnsi="Twentieth Century" w:cs="Times New Roman"/>
          <w:sz w:val="20"/>
          <w:szCs w:val="20"/>
        </w:rPr>
        <w:t xml:space="preserve"> di </w:t>
      </w:r>
      <w:proofErr w:type="spellStart"/>
      <w:r w:rsidRPr="00786AD6">
        <w:rPr>
          <w:rFonts w:ascii="Twentieth Century" w:hAnsi="Twentieth Century" w:cs="Times New Roman"/>
          <w:sz w:val="20"/>
          <w:szCs w:val="20"/>
        </w:rPr>
        <w:t>masyarakat</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identitas</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pasien</w:t>
      </w:r>
      <w:proofErr w:type="spellEnd"/>
      <w:r w:rsidRPr="00786AD6">
        <w:rPr>
          <w:rFonts w:ascii="Twentieth Century" w:hAnsi="Twentieth Century" w:cs="Times New Roman"/>
          <w:sz w:val="20"/>
          <w:szCs w:val="20"/>
        </w:rPr>
        <w:t xml:space="preserve"> </w:t>
      </w:r>
      <w:r w:rsidRPr="00786AD6">
        <w:rPr>
          <w:rFonts w:ascii="Twentieth Century" w:hAnsi="Twentieth Century" w:cs="Times New Roman"/>
          <w:i/>
          <w:iCs/>
          <w:sz w:val="20"/>
          <w:szCs w:val="20"/>
        </w:rPr>
        <w:t>Covid-19</w:t>
      </w:r>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disebarluaskan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guna</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untuk</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melakukan</w:t>
      </w:r>
      <w:proofErr w:type="spellEnd"/>
      <w:r w:rsidRPr="00786AD6">
        <w:rPr>
          <w:rFonts w:ascii="Twentieth Century" w:hAnsi="Twentieth Century" w:cs="Times New Roman"/>
          <w:sz w:val="20"/>
          <w:szCs w:val="20"/>
        </w:rPr>
        <w:t xml:space="preserve"> tracking </w:t>
      </w:r>
      <w:proofErr w:type="spellStart"/>
      <w:r w:rsidRPr="00786AD6">
        <w:rPr>
          <w:rFonts w:ascii="Twentieth Century" w:hAnsi="Twentieth Century" w:cs="Times New Roman"/>
          <w:sz w:val="20"/>
          <w:szCs w:val="20"/>
        </w:rPr>
        <w:t>atau</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pelacakan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kontak</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terdekat</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maupun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kontak</w:t>
      </w:r>
      <w:proofErr w:type="spellEnd"/>
      <w:r w:rsidRPr="00786AD6">
        <w:rPr>
          <w:rFonts w:ascii="Twentieth Century" w:hAnsi="Twentieth Century" w:cs="Times New Roman"/>
          <w:sz w:val="20"/>
          <w:szCs w:val="20"/>
        </w:rPr>
        <w:t xml:space="preserve"> orang </w:t>
      </w:r>
      <w:proofErr w:type="spellStart"/>
      <w:r w:rsidRPr="00786AD6">
        <w:rPr>
          <w:rFonts w:ascii="Twentieth Century" w:hAnsi="Twentieth Century" w:cs="Times New Roman"/>
          <w:sz w:val="20"/>
          <w:szCs w:val="20"/>
        </w:rPr>
        <w:t>lainnya</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Tujuan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dari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penelitian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ini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adalah</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untuk</w:t>
      </w:r>
      <w:proofErr w:type="spellEnd"/>
      <w:r w:rsidRPr="00786AD6">
        <w:rPr>
          <w:rFonts w:ascii="Twentieth Century" w:hAnsi="Twentieth Century" w:cs="Times New Roman"/>
          <w:sz w:val="20"/>
          <w:szCs w:val="20"/>
        </w:rPr>
        <w:t xml:space="preserve"> m</w:t>
      </w:r>
      <w:proofErr w:type="spellStart"/>
      <w:r w:rsidRPr="00786AD6">
        <w:rPr>
          <w:rFonts w:ascii="Twentieth Century" w:hAnsi="Twentieth Century" w:cs="Times New Roman"/>
          <w:sz w:val="20"/>
          <w:szCs w:val="20"/>
          <w:lang w:val="id-ID"/>
        </w:rPr>
        <w:t>en</w:t>
      </w:r>
      <w:r w:rsidRPr="00786AD6">
        <w:rPr>
          <w:rFonts w:ascii="Twentieth Century" w:hAnsi="Twentieth Century" w:cs="Times New Roman"/>
          <w:sz w:val="20"/>
          <w:szCs w:val="20"/>
          <w:lang w:val="en-GB"/>
        </w:rPr>
        <w:t>ganalisis</w:t>
      </w:r>
      <w:proofErr w:type="spellEnd"/>
      <w:r w:rsidRPr="00786AD6">
        <w:rPr>
          <w:rFonts w:ascii="Twentieth Century" w:hAnsi="Twentieth Century" w:cs="Times New Roman"/>
          <w:sz w:val="20"/>
          <w:szCs w:val="20"/>
          <w:lang w:val="en-GB"/>
        </w:rPr>
        <w:t xml:space="preserve"> </w:t>
      </w:r>
      <w:proofErr w:type="spellStart"/>
      <w:r w:rsidRPr="00786AD6">
        <w:rPr>
          <w:rFonts w:ascii="Twentieth Century" w:hAnsi="Twentieth Century" w:cs="Times New Roman"/>
          <w:sz w:val="20"/>
          <w:szCs w:val="20"/>
          <w:lang w:val="en-GB"/>
        </w:rPr>
        <w:t>batasan</w:t>
      </w:r>
      <w:proofErr w:type="spellEnd"/>
      <w:r w:rsidRPr="00786AD6">
        <w:rPr>
          <w:rFonts w:ascii="Twentieth Century" w:hAnsi="Twentieth Century" w:cs="Times New Roman"/>
          <w:sz w:val="20"/>
          <w:szCs w:val="20"/>
          <w:lang w:val="en-GB"/>
        </w:rPr>
        <w:t xml:space="preserve"> </w:t>
      </w:r>
      <w:r w:rsidRPr="00786AD6">
        <w:rPr>
          <w:rFonts w:ascii="Twentieth Century" w:hAnsi="Twentieth Century" w:cs="Times New Roman"/>
          <w:sz w:val="20"/>
          <w:szCs w:val="20"/>
          <w:lang w:val="id-ID"/>
        </w:rPr>
        <w:t xml:space="preserve">informasi medis pasien </w:t>
      </w:r>
      <w:r w:rsidRPr="00786AD6">
        <w:rPr>
          <w:rFonts w:ascii="Twentieth Century" w:hAnsi="Twentieth Century" w:cs="Times New Roman"/>
          <w:i/>
          <w:iCs/>
          <w:sz w:val="20"/>
          <w:szCs w:val="20"/>
        </w:rPr>
        <w:t>Covid-19</w:t>
      </w:r>
      <w:r w:rsidRPr="00786AD6">
        <w:rPr>
          <w:rFonts w:ascii="Twentieth Century" w:hAnsi="Twentieth Century" w:cs="Times New Roman"/>
          <w:sz w:val="20"/>
          <w:szCs w:val="20"/>
          <w:lang w:val="id-ID"/>
        </w:rPr>
        <w:t xml:space="preserve"> </w:t>
      </w:r>
      <w:proofErr w:type="spellStart"/>
      <w:r w:rsidRPr="00786AD6">
        <w:rPr>
          <w:rFonts w:ascii="Twentieth Century" w:hAnsi="Twentieth Century" w:cs="Times New Roman"/>
          <w:sz w:val="20"/>
          <w:szCs w:val="20"/>
          <w:lang w:val="en-GB"/>
        </w:rPr>
        <w:t>apa</w:t>
      </w:r>
      <w:proofErr w:type="spellEnd"/>
      <w:r w:rsidRPr="00786AD6">
        <w:rPr>
          <w:rFonts w:ascii="Twentieth Century" w:hAnsi="Twentieth Century" w:cs="Times New Roman"/>
          <w:sz w:val="20"/>
          <w:szCs w:val="20"/>
          <w:lang w:val="en-GB"/>
        </w:rPr>
        <w:t xml:space="preserve"> </w:t>
      </w:r>
      <w:proofErr w:type="spellStart"/>
      <w:r w:rsidRPr="00786AD6">
        <w:rPr>
          <w:rFonts w:ascii="Twentieth Century" w:hAnsi="Twentieth Century" w:cs="Times New Roman"/>
          <w:sz w:val="20"/>
          <w:szCs w:val="20"/>
          <w:lang w:val="en-GB"/>
        </w:rPr>
        <w:t>saja</w:t>
      </w:r>
      <w:proofErr w:type="spellEnd"/>
      <w:r w:rsidRPr="00786AD6">
        <w:rPr>
          <w:rFonts w:ascii="Twentieth Century" w:hAnsi="Twentieth Century" w:cs="Times New Roman"/>
          <w:sz w:val="20"/>
          <w:szCs w:val="20"/>
          <w:lang w:val="en-GB"/>
        </w:rPr>
        <w:t xml:space="preserve"> </w:t>
      </w:r>
      <w:r w:rsidRPr="00786AD6">
        <w:rPr>
          <w:rFonts w:ascii="Twentieth Century" w:hAnsi="Twentieth Century" w:cs="Times New Roman"/>
          <w:sz w:val="20"/>
          <w:szCs w:val="20"/>
          <w:lang w:val="id-ID"/>
        </w:rPr>
        <w:t xml:space="preserve">yang </w:t>
      </w:r>
      <w:proofErr w:type="spellStart"/>
      <w:r w:rsidRPr="00786AD6">
        <w:rPr>
          <w:rFonts w:ascii="Twentieth Century" w:hAnsi="Twentieth Century" w:cs="Times New Roman"/>
          <w:sz w:val="20"/>
          <w:szCs w:val="20"/>
          <w:lang w:val="en-GB"/>
        </w:rPr>
        <w:t>bisa</w:t>
      </w:r>
      <w:proofErr w:type="spellEnd"/>
      <w:r w:rsidRPr="00786AD6">
        <w:rPr>
          <w:rFonts w:ascii="Twentieth Century" w:hAnsi="Twentieth Century" w:cs="Times New Roman"/>
          <w:sz w:val="20"/>
          <w:szCs w:val="20"/>
          <w:lang w:val="en-GB"/>
        </w:rPr>
        <w:t xml:space="preserve"> </w:t>
      </w:r>
      <w:r w:rsidRPr="00786AD6">
        <w:rPr>
          <w:rFonts w:ascii="Twentieth Century" w:hAnsi="Twentieth Century" w:cs="Times New Roman"/>
          <w:sz w:val="20"/>
          <w:szCs w:val="20"/>
          <w:lang w:val="id-ID"/>
        </w:rPr>
        <w:t xml:space="preserve">dibuka oleh pihak </w:t>
      </w:r>
      <w:proofErr w:type="spellStart"/>
      <w:r w:rsidRPr="00786AD6">
        <w:rPr>
          <w:rFonts w:ascii="Twentieth Century" w:hAnsi="Twentieth Century" w:cs="Times New Roman"/>
          <w:sz w:val="20"/>
          <w:szCs w:val="20"/>
        </w:rPr>
        <w:t>pelayanan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kesehatan</w:t>
      </w:r>
      <w:proofErr w:type="spellEnd"/>
      <w:r w:rsidRPr="00786AD6">
        <w:rPr>
          <w:rFonts w:ascii="Twentieth Century" w:hAnsi="Twentieth Century" w:cs="Times New Roman"/>
          <w:sz w:val="20"/>
          <w:szCs w:val="20"/>
        </w:rPr>
        <w:t xml:space="preserve"> </w:t>
      </w:r>
      <w:r w:rsidRPr="00786AD6">
        <w:rPr>
          <w:rFonts w:ascii="Twentieth Century" w:hAnsi="Twentieth Century" w:cs="Times New Roman"/>
          <w:sz w:val="20"/>
          <w:szCs w:val="20"/>
          <w:lang w:val="id-ID"/>
        </w:rPr>
        <w:t>dalam memenuhi permintaan pihak yang berkepentingan</w:t>
      </w:r>
      <w:r w:rsidRPr="00786AD6">
        <w:rPr>
          <w:rFonts w:ascii="Twentieth Century" w:hAnsi="Twentieth Century" w:cs="Times New Roman"/>
          <w:sz w:val="20"/>
          <w:szCs w:val="20"/>
          <w:lang w:val="en-GB"/>
        </w:rPr>
        <w:t xml:space="preserve">, </w:t>
      </w:r>
      <w:proofErr w:type="spellStart"/>
      <w:r w:rsidRPr="00786AD6">
        <w:rPr>
          <w:rFonts w:ascii="Twentieth Century" w:hAnsi="Twentieth Century" w:cs="Times New Roman"/>
          <w:sz w:val="20"/>
          <w:szCs w:val="20"/>
          <w:lang w:val="en-GB"/>
        </w:rPr>
        <w:t>serta</w:t>
      </w:r>
      <w:proofErr w:type="spellEnd"/>
      <w:r w:rsidRPr="00786AD6">
        <w:rPr>
          <w:rFonts w:ascii="Twentieth Century" w:hAnsi="Twentieth Century" w:cs="Times New Roman"/>
          <w:sz w:val="20"/>
          <w:szCs w:val="20"/>
          <w:lang w:val="en-GB"/>
        </w:rPr>
        <w:t xml:space="preserve"> </w:t>
      </w:r>
      <w:proofErr w:type="spellStart"/>
      <w:r w:rsidRPr="00786AD6">
        <w:rPr>
          <w:rFonts w:ascii="Twentieth Century" w:hAnsi="Twentieth Century" w:cs="Times New Roman"/>
          <w:sz w:val="20"/>
          <w:szCs w:val="20"/>
          <w:lang w:val="en-GB"/>
        </w:rPr>
        <w:t>bagaimana</w:t>
      </w:r>
      <w:proofErr w:type="spellEnd"/>
      <w:r w:rsidRPr="00786AD6">
        <w:rPr>
          <w:rFonts w:ascii="Twentieth Century" w:hAnsi="Twentieth Century" w:cs="Times New Roman"/>
          <w:sz w:val="20"/>
          <w:szCs w:val="20"/>
          <w:lang w:val="en-GB"/>
        </w:rPr>
        <w:t xml:space="preserve"> </w:t>
      </w:r>
      <w:proofErr w:type="spellStart"/>
      <w:r w:rsidRPr="00786AD6">
        <w:rPr>
          <w:rFonts w:ascii="Twentieth Century" w:hAnsi="Twentieth Century" w:cs="Times New Roman"/>
          <w:sz w:val="20"/>
          <w:szCs w:val="20"/>
          <w:lang w:val="en-GB"/>
        </w:rPr>
        <w:t>prosedur</w:t>
      </w:r>
      <w:proofErr w:type="spellEnd"/>
      <w:r w:rsidRPr="00786AD6">
        <w:rPr>
          <w:rFonts w:ascii="Twentieth Century" w:hAnsi="Twentieth Century" w:cs="Times New Roman"/>
          <w:sz w:val="20"/>
          <w:szCs w:val="20"/>
          <w:lang w:val="en-GB"/>
        </w:rPr>
        <w:t xml:space="preserve"> </w:t>
      </w:r>
      <w:proofErr w:type="spellStart"/>
      <w:r w:rsidRPr="00786AD6">
        <w:rPr>
          <w:rFonts w:ascii="Twentieth Century" w:hAnsi="Twentieth Century" w:cs="Times New Roman"/>
          <w:sz w:val="20"/>
          <w:szCs w:val="20"/>
          <w:lang w:val="en-GB"/>
        </w:rPr>
        <w:t>pemberian</w:t>
      </w:r>
      <w:proofErr w:type="spellEnd"/>
      <w:r w:rsidRPr="00786AD6">
        <w:rPr>
          <w:rFonts w:ascii="Twentieth Century" w:hAnsi="Twentieth Century" w:cs="Times New Roman"/>
          <w:sz w:val="20"/>
          <w:szCs w:val="20"/>
          <w:lang w:val="en-GB"/>
        </w:rPr>
        <w:t xml:space="preserve"> </w:t>
      </w:r>
      <w:proofErr w:type="spellStart"/>
      <w:r w:rsidRPr="00786AD6">
        <w:rPr>
          <w:rFonts w:ascii="Twentieth Century" w:hAnsi="Twentieth Century" w:cs="Times New Roman"/>
          <w:sz w:val="20"/>
          <w:szCs w:val="20"/>
          <w:lang w:val="en-GB"/>
        </w:rPr>
        <w:t>informasi</w:t>
      </w:r>
      <w:proofErr w:type="spellEnd"/>
      <w:r w:rsidRPr="00786AD6">
        <w:rPr>
          <w:rFonts w:ascii="Twentieth Century" w:hAnsi="Twentieth Century" w:cs="Times New Roman"/>
          <w:sz w:val="20"/>
          <w:szCs w:val="20"/>
          <w:lang w:val="en-GB"/>
        </w:rPr>
        <w:t xml:space="preserve"> </w:t>
      </w:r>
      <w:proofErr w:type="spellStart"/>
      <w:r w:rsidRPr="00786AD6">
        <w:rPr>
          <w:rFonts w:ascii="Twentieth Century" w:hAnsi="Twentieth Century" w:cs="Times New Roman"/>
          <w:sz w:val="20"/>
          <w:szCs w:val="20"/>
          <w:lang w:val="en-GB"/>
        </w:rPr>
        <w:t>medis</w:t>
      </w:r>
      <w:proofErr w:type="spellEnd"/>
      <w:r w:rsidRPr="00786AD6">
        <w:rPr>
          <w:rFonts w:ascii="Twentieth Century" w:hAnsi="Twentieth Century" w:cs="Times New Roman"/>
          <w:sz w:val="20"/>
          <w:szCs w:val="20"/>
          <w:lang w:val="id-ID"/>
        </w:rPr>
        <w:t xml:space="preserve"> pasien </w:t>
      </w:r>
      <w:r w:rsidRPr="00786AD6">
        <w:rPr>
          <w:rFonts w:ascii="Twentieth Century" w:hAnsi="Twentieth Century" w:cs="Times New Roman"/>
          <w:i/>
          <w:iCs/>
          <w:sz w:val="20"/>
          <w:szCs w:val="20"/>
        </w:rPr>
        <w:t>Covid-19</w:t>
      </w:r>
      <w:r w:rsidRPr="00786AD6">
        <w:rPr>
          <w:rFonts w:ascii="Twentieth Century" w:hAnsi="Twentieth Century" w:cs="Times New Roman"/>
          <w:sz w:val="20"/>
          <w:szCs w:val="20"/>
          <w:lang w:val="id-ID"/>
        </w:rPr>
        <w:t xml:space="preserve"> dalam menjamin kerahasiaan</w:t>
      </w:r>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Metode</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penelitian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adalah</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deskriptif</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dengan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menggunakan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pendekatan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rancangan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survei</w:t>
      </w:r>
      <w:proofErr w:type="spellEnd"/>
      <w:r w:rsidRPr="00786AD6">
        <w:rPr>
          <w:rFonts w:ascii="Twentieth Century" w:hAnsi="Twentieth Century" w:cs="Times New Roman"/>
          <w:sz w:val="20"/>
          <w:szCs w:val="20"/>
        </w:rPr>
        <w:t xml:space="preserve"> </w:t>
      </w:r>
      <w:r w:rsidRPr="00786AD6">
        <w:rPr>
          <w:rFonts w:ascii="Twentieth Century" w:hAnsi="Twentieth Century" w:cs="Times New Roman"/>
          <w:i/>
          <w:sz w:val="20"/>
          <w:szCs w:val="20"/>
        </w:rPr>
        <w:t xml:space="preserve">cross sectional. </w:t>
      </w:r>
      <w:r w:rsidRPr="00786AD6">
        <w:rPr>
          <w:rFonts w:ascii="Twentieth Century" w:hAnsi="Twentieth Century" w:cs="Times New Roman"/>
          <w:iCs/>
          <w:sz w:val="20"/>
          <w:szCs w:val="20"/>
        </w:rPr>
        <w:t xml:space="preserve">Hasil </w:t>
      </w:r>
      <w:proofErr w:type="spellStart"/>
      <w:r w:rsidRPr="00786AD6">
        <w:rPr>
          <w:rFonts w:ascii="Twentieth Century" w:hAnsi="Twentieth Century" w:cs="Times New Roman"/>
          <w:iCs/>
          <w:sz w:val="20"/>
          <w:szCs w:val="20"/>
        </w:rPr>
        <w:t>penelitian</w:t>
      </w:r>
      <w:proofErr w:type="spellEnd"/>
      <w:r w:rsidRPr="00786AD6">
        <w:rPr>
          <w:rFonts w:ascii="Twentieth Century" w:hAnsi="Twentieth Century" w:cs="Times New Roman"/>
          <w:iCs/>
          <w:sz w:val="20"/>
          <w:szCs w:val="20"/>
        </w:rPr>
        <w:t xml:space="preserve"> </w:t>
      </w:r>
      <w:proofErr w:type="spellStart"/>
      <w:r w:rsidRPr="00786AD6">
        <w:rPr>
          <w:rFonts w:ascii="Twentieth Century" w:hAnsi="Twentieth Century" w:cs="Times New Roman"/>
          <w:iCs/>
          <w:sz w:val="20"/>
          <w:szCs w:val="20"/>
        </w:rPr>
        <w:t>menunjukan</w:t>
      </w:r>
      <w:proofErr w:type="spellEnd"/>
      <w:r w:rsidRPr="00786AD6">
        <w:rPr>
          <w:rFonts w:ascii="Twentieth Century" w:hAnsi="Twentieth Century" w:cs="Times New Roman"/>
          <w:iCs/>
          <w:sz w:val="20"/>
          <w:szCs w:val="20"/>
        </w:rPr>
        <w:t xml:space="preserve"> </w:t>
      </w:r>
      <w:proofErr w:type="spellStart"/>
      <w:r w:rsidRPr="00786AD6">
        <w:rPr>
          <w:rFonts w:ascii="Twentieth Century" w:hAnsi="Twentieth Century" w:cs="Times New Roman"/>
          <w:sz w:val="20"/>
          <w:szCs w:val="20"/>
        </w:rPr>
        <w:t>jenis</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informasi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medis</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pasien</w:t>
      </w:r>
      <w:proofErr w:type="spellEnd"/>
      <w:r w:rsidRPr="00786AD6">
        <w:rPr>
          <w:rFonts w:ascii="Twentieth Century" w:hAnsi="Twentieth Century" w:cs="Times New Roman"/>
          <w:sz w:val="20"/>
          <w:szCs w:val="20"/>
        </w:rPr>
        <w:t xml:space="preserve"> </w:t>
      </w:r>
      <w:r w:rsidRPr="00786AD6">
        <w:rPr>
          <w:rFonts w:ascii="Twentieth Century" w:hAnsi="Twentieth Century" w:cs="Times New Roman"/>
          <w:i/>
          <w:iCs/>
          <w:sz w:val="20"/>
          <w:szCs w:val="20"/>
        </w:rPr>
        <w:t>Covid-19</w:t>
      </w:r>
      <w:r w:rsidRPr="00786AD6">
        <w:rPr>
          <w:rFonts w:ascii="Twentieth Century" w:hAnsi="Twentieth Century" w:cs="Times New Roman"/>
          <w:sz w:val="20"/>
          <w:szCs w:val="20"/>
        </w:rPr>
        <w:t xml:space="preserve"> yang </w:t>
      </w:r>
      <w:proofErr w:type="spellStart"/>
      <w:r w:rsidRPr="00786AD6">
        <w:rPr>
          <w:rFonts w:ascii="Twentieth Century" w:hAnsi="Twentieth Century" w:cs="Times New Roman"/>
          <w:sz w:val="20"/>
          <w:szCs w:val="20"/>
        </w:rPr>
        <w:t>boleh</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dibuka</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terdiri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dari</w:t>
      </w:r>
      <w:proofErr w:type="spellEnd"/>
      <w:r w:rsidRPr="00786AD6">
        <w:rPr>
          <w:rFonts w:ascii="Twentieth Century" w:hAnsi="Twentieth Century" w:cs="Times New Roman"/>
          <w:sz w:val="20"/>
          <w:szCs w:val="20"/>
        </w:rPr>
        <w:t xml:space="preserve"> 3 </w:t>
      </w:r>
      <w:proofErr w:type="spellStart"/>
      <w:r w:rsidRPr="00786AD6">
        <w:rPr>
          <w:rFonts w:ascii="Twentieth Century" w:hAnsi="Twentieth Century" w:cs="Times New Roman"/>
          <w:sz w:val="20"/>
          <w:szCs w:val="20"/>
        </w:rPr>
        <w:t>jenis</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yaitu</w:t>
      </w:r>
      <w:proofErr w:type="spellEnd"/>
      <w:r w:rsidRPr="00786AD6">
        <w:rPr>
          <w:rFonts w:ascii="Twentieth Century" w:hAnsi="Twentieth Century" w:cs="Times New Roman"/>
          <w:sz w:val="20"/>
          <w:szCs w:val="20"/>
        </w:rPr>
        <w:t xml:space="preserve">: (1) Surat </w:t>
      </w:r>
      <w:proofErr w:type="spellStart"/>
      <w:r w:rsidRPr="00786AD6">
        <w:rPr>
          <w:rFonts w:ascii="Twentieth Century" w:hAnsi="Twentieth Century" w:cs="Times New Roman"/>
          <w:sz w:val="20"/>
          <w:szCs w:val="20"/>
        </w:rPr>
        <w:t>keterangan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negatif</w:t>
      </w:r>
      <w:proofErr w:type="spellEnd"/>
      <w:r w:rsidRPr="00786AD6">
        <w:rPr>
          <w:rFonts w:ascii="Twentieth Century" w:hAnsi="Twentieth Century" w:cs="Times New Roman"/>
          <w:sz w:val="20"/>
          <w:szCs w:val="20"/>
        </w:rPr>
        <w:t xml:space="preserve"> </w:t>
      </w:r>
      <w:r w:rsidRPr="00786AD6">
        <w:rPr>
          <w:rFonts w:ascii="Twentieth Century" w:hAnsi="Twentieth Century" w:cs="Times New Roman"/>
          <w:i/>
          <w:iCs/>
          <w:sz w:val="20"/>
          <w:szCs w:val="20"/>
        </w:rPr>
        <w:t>Covid-19</w:t>
      </w:r>
      <w:r w:rsidRPr="00786AD6">
        <w:rPr>
          <w:rFonts w:ascii="Twentieth Century" w:hAnsi="Twentieth Century" w:cs="Times New Roman"/>
          <w:sz w:val="20"/>
          <w:szCs w:val="20"/>
        </w:rPr>
        <w:t xml:space="preserve">, (2) Surat </w:t>
      </w:r>
      <w:proofErr w:type="spellStart"/>
      <w:r w:rsidRPr="00786AD6">
        <w:rPr>
          <w:rFonts w:ascii="Twentieth Century" w:hAnsi="Twentieth Century" w:cs="Times New Roman"/>
          <w:sz w:val="20"/>
          <w:szCs w:val="20"/>
        </w:rPr>
        <w:t>keterangan</w:t>
      </w:r>
      <w:proofErr w:type="spellEnd"/>
      <w:r w:rsidRPr="00786AD6">
        <w:rPr>
          <w:rFonts w:ascii="Twentieth Century" w:hAnsi="Twentieth Century" w:cs="Times New Roman"/>
          <w:sz w:val="20"/>
          <w:szCs w:val="20"/>
        </w:rPr>
        <w:t xml:space="preserve"> diagnosis, dan (3) </w:t>
      </w:r>
      <w:proofErr w:type="spellStart"/>
      <w:r w:rsidRPr="00786AD6">
        <w:rPr>
          <w:rFonts w:ascii="Twentieth Century" w:hAnsi="Twentieth Century" w:cs="Times New Roman"/>
          <w:sz w:val="20"/>
          <w:szCs w:val="20"/>
        </w:rPr>
        <w:t>pengajuan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isian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formulir</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asuransi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untuk</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keperluan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i/>
          <w:sz w:val="20"/>
          <w:szCs w:val="20"/>
        </w:rPr>
        <w:t>reimburst</w:t>
      </w:r>
      <w:proofErr w:type="spellEnd"/>
      <w:r w:rsidRPr="00786AD6">
        <w:rPr>
          <w:rFonts w:ascii="Twentieth Century" w:hAnsi="Twentieth Century" w:cs="Times New Roman"/>
          <w:sz w:val="20"/>
          <w:szCs w:val="20"/>
        </w:rPr>
        <w:t xml:space="preserve">. Kesimpulan </w:t>
      </w:r>
      <w:proofErr w:type="spellStart"/>
      <w:r w:rsidRPr="00786AD6">
        <w:rPr>
          <w:rFonts w:ascii="Twentieth Century" w:hAnsi="Twentieth Century" w:cs="Times New Roman"/>
          <w:sz w:val="20"/>
          <w:szCs w:val="20"/>
        </w:rPr>
        <w:t>bahwa</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seluruh</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pengajuan</w:t>
      </w:r>
      <w:proofErr w:type="spellEnd"/>
      <w:r w:rsidRPr="00786AD6">
        <w:rPr>
          <w:rFonts w:ascii="Twentieth Century" w:hAnsi="Twentieth Century" w:cs="Times New Roman"/>
          <w:sz w:val="20"/>
          <w:szCs w:val="20"/>
        </w:rPr>
        <w:t xml:space="preserve"> Surat </w:t>
      </w:r>
      <w:proofErr w:type="spellStart"/>
      <w:r w:rsidRPr="00786AD6">
        <w:rPr>
          <w:rFonts w:ascii="Twentieth Century" w:hAnsi="Twentieth Century" w:cs="Times New Roman"/>
          <w:sz w:val="20"/>
          <w:szCs w:val="20"/>
        </w:rPr>
        <w:t>Keterangan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Medis</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baik</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kasus</w:t>
      </w:r>
      <w:proofErr w:type="spellEnd"/>
      <w:r w:rsidRPr="00786AD6">
        <w:rPr>
          <w:rFonts w:ascii="Twentieth Century" w:hAnsi="Twentieth Century" w:cs="Times New Roman"/>
          <w:sz w:val="20"/>
          <w:szCs w:val="20"/>
        </w:rPr>
        <w:t xml:space="preserve"> </w:t>
      </w:r>
      <w:r w:rsidRPr="00786AD6">
        <w:rPr>
          <w:rFonts w:ascii="Twentieth Century" w:hAnsi="Twentieth Century" w:cs="Times New Roman"/>
          <w:i/>
          <w:iCs/>
          <w:sz w:val="20"/>
          <w:szCs w:val="20"/>
        </w:rPr>
        <w:t>Covid-19</w:t>
      </w:r>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atau</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bukan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diwajibkan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untuk</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mengisi</w:t>
      </w:r>
      <w:proofErr w:type="spellEnd"/>
      <w:r w:rsidRPr="00786AD6">
        <w:rPr>
          <w:rFonts w:ascii="Twentieth Century" w:hAnsi="Twentieth Century" w:cs="Times New Roman"/>
          <w:sz w:val="20"/>
          <w:szCs w:val="20"/>
        </w:rPr>
        <w:t xml:space="preserve"> Surat </w:t>
      </w:r>
      <w:proofErr w:type="spellStart"/>
      <w:r w:rsidRPr="00786AD6">
        <w:rPr>
          <w:rFonts w:ascii="Twentieth Century" w:hAnsi="Twentieth Century" w:cs="Times New Roman"/>
          <w:sz w:val="20"/>
          <w:szCs w:val="20"/>
        </w:rPr>
        <w:t>Pernyataan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Pelepasan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Informasi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Medis</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sedangkan</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bagi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pihak</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ketiga</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harus</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menyertakan</w:t>
      </w:r>
      <w:proofErr w:type="spellEnd"/>
      <w:r w:rsidRPr="00786AD6">
        <w:rPr>
          <w:rFonts w:ascii="Twentieth Century" w:hAnsi="Twentieth Century" w:cs="Times New Roman"/>
          <w:sz w:val="20"/>
          <w:szCs w:val="20"/>
        </w:rPr>
        <w:t xml:space="preserve"> Surat Kuasa dan </w:t>
      </w:r>
      <w:proofErr w:type="spellStart"/>
      <w:r w:rsidRPr="00786AD6">
        <w:rPr>
          <w:rFonts w:ascii="Twentieth Century" w:hAnsi="Twentieth Century" w:cs="Times New Roman"/>
          <w:sz w:val="20"/>
          <w:szCs w:val="20"/>
        </w:rPr>
        <w:t>fotokopi</w:t>
      </w:r>
      <w:proofErr w:type="spellEnd"/>
      <w:r w:rsidRPr="00786AD6">
        <w:rPr>
          <w:rFonts w:ascii="Twentieth Century" w:hAnsi="Twentieth Century" w:cs="Times New Roman"/>
          <w:sz w:val="20"/>
          <w:szCs w:val="20"/>
        </w:rPr>
        <w:t xml:space="preserve"> </w:t>
      </w:r>
      <w:proofErr w:type="spellStart"/>
      <w:r w:rsidRPr="00786AD6">
        <w:rPr>
          <w:rFonts w:ascii="Twentieth Century" w:hAnsi="Twentieth Century" w:cs="Times New Roman"/>
          <w:sz w:val="20"/>
          <w:szCs w:val="20"/>
        </w:rPr>
        <w:t>identitas</w:t>
      </w:r>
      <w:bookmarkEnd w:id="2"/>
      <w:proofErr w:type="spellEnd"/>
      <w:r w:rsidRPr="00786AD6">
        <w:rPr>
          <w:rFonts w:ascii="Twentieth Century" w:hAnsi="Twentieth Century" w:cs="Times New Roman"/>
          <w:sz w:val="20"/>
          <w:szCs w:val="20"/>
        </w:rPr>
        <w:t>.</w:t>
      </w:r>
    </w:p>
    <w:p w14:paraId="0966BF9F" w14:textId="2082E970" w:rsidR="001B70DC" w:rsidRPr="00786AD6" w:rsidRDefault="000754F2" w:rsidP="009D17D6">
      <w:pPr>
        <w:jc w:val="both"/>
        <w:rPr>
          <w:rFonts w:ascii="Twentieth Century" w:eastAsia="Times New Roman" w:hAnsi="Twentieth Century" w:cs="Times New Roman"/>
          <w:b/>
          <w:bCs/>
          <w:sz w:val="20"/>
          <w:szCs w:val="20"/>
        </w:rPr>
      </w:pPr>
      <w:r w:rsidRPr="00786AD6">
        <w:rPr>
          <w:rFonts w:ascii="Twentieth Century" w:eastAsia="Times New Roman" w:hAnsi="Twentieth Century" w:cs="Times New Roman"/>
          <w:b/>
          <w:bCs/>
          <w:sz w:val="20"/>
          <w:szCs w:val="20"/>
        </w:rPr>
        <w:t xml:space="preserve">Kata </w:t>
      </w:r>
      <w:proofErr w:type="spellStart"/>
      <w:r w:rsidRPr="00786AD6">
        <w:rPr>
          <w:rFonts w:ascii="Twentieth Century" w:eastAsia="Times New Roman" w:hAnsi="Twentieth Century" w:cs="Times New Roman"/>
          <w:b/>
          <w:bCs/>
          <w:sz w:val="20"/>
          <w:szCs w:val="20"/>
        </w:rPr>
        <w:t>kunci</w:t>
      </w:r>
      <w:proofErr w:type="spellEnd"/>
      <w:r w:rsidRPr="00786AD6">
        <w:rPr>
          <w:rFonts w:ascii="Twentieth Century" w:eastAsia="Times New Roman" w:hAnsi="Twentieth Century" w:cs="Times New Roman"/>
          <w:b/>
          <w:bCs/>
          <w:sz w:val="20"/>
          <w:szCs w:val="20"/>
        </w:rPr>
        <w:t xml:space="preserve">: </w:t>
      </w:r>
      <w:r w:rsidR="009D17D6" w:rsidRPr="00786AD6">
        <w:rPr>
          <w:rFonts w:ascii="Twentieth Century" w:hAnsi="Twentieth Century" w:cs="Times New Roman"/>
          <w:b/>
          <w:bCs/>
          <w:i/>
          <w:sz w:val="20"/>
          <w:szCs w:val="20"/>
        </w:rPr>
        <w:t xml:space="preserve">Hukum Kesehatan, </w:t>
      </w:r>
      <w:proofErr w:type="spellStart"/>
      <w:r w:rsidR="009D17D6" w:rsidRPr="00786AD6">
        <w:rPr>
          <w:rFonts w:ascii="Twentieth Century" w:hAnsi="Twentieth Century" w:cs="Times New Roman"/>
          <w:b/>
          <w:bCs/>
          <w:i/>
          <w:sz w:val="20"/>
          <w:szCs w:val="20"/>
        </w:rPr>
        <w:t>Kerahasiaan</w:t>
      </w:r>
      <w:proofErr w:type="spellEnd"/>
      <w:r w:rsidR="009D17D6" w:rsidRPr="00786AD6">
        <w:rPr>
          <w:rFonts w:ascii="Twentieth Century" w:hAnsi="Twentieth Century" w:cs="Times New Roman"/>
          <w:b/>
          <w:bCs/>
          <w:i/>
          <w:sz w:val="20"/>
          <w:szCs w:val="20"/>
        </w:rPr>
        <w:t xml:space="preserve"> </w:t>
      </w:r>
      <w:proofErr w:type="spellStart"/>
      <w:r w:rsidR="009D17D6" w:rsidRPr="00786AD6">
        <w:rPr>
          <w:rFonts w:ascii="Twentieth Century" w:hAnsi="Twentieth Century" w:cs="Times New Roman"/>
          <w:b/>
          <w:bCs/>
          <w:i/>
          <w:sz w:val="20"/>
          <w:szCs w:val="20"/>
        </w:rPr>
        <w:t>Medis</w:t>
      </w:r>
      <w:proofErr w:type="spellEnd"/>
      <w:r w:rsidR="009D17D6" w:rsidRPr="00786AD6">
        <w:rPr>
          <w:rFonts w:ascii="Twentieth Century" w:hAnsi="Twentieth Century" w:cs="Times New Roman"/>
          <w:b/>
          <w:bCs/>
          <w:i/>
          <w:sz w:val="20"/>
          <w:szCs w:val="20"/>
        </w:rPr>
        <w:t xml:space="preserve">, </w:t>
      </w:r>
      <w:proofErr w:type="spellStart"/>
      <w:r w:rsidR="009D17D6" w:rsidRPr="00786AD6">
        <w:rPr>
          <w:rFonts w:ascii="Twentieth Century" w:hAnsi="Twentieth Century" w:cs="Times New Roman"/>
          <w:b/>
          <w:bCs/>
          <w:i/>
          <w:sz w:val="20"/>
          <w:szCs w:val="20"/>
        </w:rPr>
        <w:t>Pelepasan</w:t>
      </w:r>
      <w:proofErr w:type="spellEnd"/>
      <w:r w:rsidR="009D17D6" w:rsidRPr="00786AD6">
        <w:rPr>
          <w:rFonts w:ascii="Twentieth Century" w:hAnsi="Twentieth Century" w:cs="Times New Roman"/>
          <w:b/>
          <w:bCs/>
          <w:i/>
          <w:sz w:val="20"/>
          <w:szCs w:val="20"/>
        </w:rPr>
        <w:t xml:space="preserve"> </w:t>
      </w:r>
      <w:proofErr w:type="spellStart"/>
      <w:r w:rsidR="009D17D6" w:rsidRPr="00786AD6">
        <w:rPr>
          <w:rFonts w:ascii="Twentieth Century" w:hAnsi="Twentieth Century" w:cs="Times New Roman"/>
          <w:b/>
          <w:bCs/>
          <w:i/>
          <w:sz w:val="20"/>
          <w:szCs w:val="20"/>
        </w:rPr>
        <w:t>Infomasi</w:t>
      </w:r>
      <w:proofErr w:type="spellEnd"/>
      <w:r w:rsidR="009D17D6" w:rsidRPr="00786AD6">
        <w:rPr>
          <w:rFonts w:ascii="Twentieth Century" w:hAnsi="Twentieth Century" w:cs="Times New Roman"/>
          <w:b/>
          <w:bCs/>
          <w:i/>
          <w:sz w:val="20"/>
          <w:szCs w:val="20"/>
        </w:rPr>
        <w:t xml:space="preserve">, </w:t>
      </w:r>
      <w:proofErr w:type="spellStart"/>
      <w:r w:rsidR="009D17D6" w:rsidRPr="00786AD6">
        <w:rPr>
          <w:rFonts w:ascii="Twentieth Century" w:hAnsi="Twentieth Century" w:cs="Times New Roman"/>
          <w:b/>
          <w:bCs/>
          <w:i/>
          <w:sz w:val="20"/>
          <w:szCs w:val="20"/>
        </w:rPr>
        <w:t>Informasi</w:t>
      </w:r>
      <w:proofErr w:type="spellEnd"/>
      <w:r w:rsidR="009D17D6" w:rsidRPr="00786AD6">
        <w:rPr>
          <w:rFonts w:ascii="Twentieth Century" w:hAnsi="Twentieth Century" w:cs="Times New Roman"/>
          <w:b/>
          <w:bCs/>
          <w:i/>
          <w:sz w:val="20"/>
          <w:szCs w:val="20"/>
        </w:rPr>
        <w:t xml:space="preserve"> </w:t>
      </w:r>
      <w:proofErr w:type="spellStart"/>
      <w:r w:rsidR="009D17D6" w:rsidRPr="00786AD6">
        <w:rPr>
          <w:rFonts w:ascii="Twentieth Century" w:hAnsi="Twentieth Century" w:cs="Times New Roman"/>
          <w:b/>
          <w:bCs/>
          <w:i/>
          <w:sz w:val="20"/>
          <w:szCs w:val="20"/>
        </w:rPr>
        <w:t>Medis</w:t>
      </w:r>
      <w:proofErr w:type="spellEnd"/>
      <w:r w:rsidR="009D17D6" w:rsidRPr="00786AD6">
        <w:rPr>
          <w:rFonts w:ascii="Twentieth Century" w:hAnsi="Twentieth Century" w:cs="Times New Roman"/>
          <w:b/>
          <w:bCs/>
          <w:i/>
          <w:sz w:val="20"/>
          <w:szCs w:val="20"/>
        </w:rPr>
        <w:t xml:space="preserve">, </w:t>
      </w:r>
      <w:proofErr w:type="spellStart"/>
      <w:r w:rsidR="009D17D6" w:rsidRPr="00786AD6">
        <w:rPr>
          <w:rFonts w:ascii="Twentieth Century" w:hAnsi="Twentieth Century" w:cs="Times New Roman"/>
          <w:b/>
          <w:bCs/>
          <w:i/>
          <w:sz w:val="20"/>
          <w:szCs w:val="20"/>
        </w:rPr>
        <w:t>Informasi</w:t>
      </w:r>
      <w:proofErr w:type="spellEnd"/>
      <w:r w:rsidR="009D17D6" w:rsidRPr="00786AD6">
        <w:rPr>
          <w:rFonts w:ascii="Twentieth Century" w:hAnsi="Twentieth Century" w:cs="Times New Roman"/>
          <w:b/>
          <w:bCs/>
          <w:i/>
          <w:sz w:val="20"/>
          <w:szCs w:val="20"/>
        </w:rPr>
        <w:t xml:space="preserve"> Public</w:t>
      </w:r>
    </w:p>
    <w:p w14:paraId="45D1FE3E" w14:textId="77777777" w:rsidR="001B70DC" w:rsidRPr="00786AD6" w:rsidRDefault="000754F2">
      <w:pPr>
        <w:tabs>
          <w:tab w:val="left" w:pos="426"/>
        </w:tabs>
        <w:spacing w:after="0" w:line="276" w:lineRule="auto"/>
        <w:ind w:left="720" w:firstLine="720"/>
        <w:jc w:val="both"/>
        <w:rPr>
          <w:rFonts w:ascii="Twentieth Century" w:eastAsia="Times New Roman" w:hAnsi="Twentieth Century" w:cs="Times New Roman"/>
          <w:b/>
          <w:sz w:val="23"/>
          <w:szCs w:val="23"/>
        </w:rPr>
      </w:pPr>
      <w:r w:rsidRPr="00786AD6">
        <w:rPr>
          <w:rFonts w:ascii="Twentieth Century" w:eastAsia="Times New Roman" w:hAnsi="Twentieth Century" w:cs="Times New Roman"/>
          <w:b/>
          <w:sz w:val="23"/>
          <w:szCs w:val="23"/>
        </w:rPr>
        <w:t xml:space="preserve"> </w:t>
      </w:r>
    </w:p>
    <w:p w14:paraId="2413754E" w14:textId="77777777" w:rsidR="001B70DC" w:rsidRPr="00786AD6" w:rsidRDefault="001B70DC">
      <w:pPr>
        <w:tabs>
          <w:tab w:val="left" w:pos="426"/>
        </w:tabs>
        <w:spacing w:after="0"/>
        <w:ind w:left="3150"/>
        <w:jc w:val="both"/>
        <w:rPr>
          <w:rFonts w:ascii="Twentieth Century" w:eastAsia="Twentieth Century" w:hAnsi="Twentieth Century" w:cs="Twentieth Century"/>
          <w:b/>
          <w:sz w:val="20"/>
          <w:szCs w:val="20"/>
        </w:rPr>
        <w:sectPr w:rsidR="001B70DC" w:rsidRPr="00786AD6">
          <w:headerReference w:type="default" r:id="rId14"/>
          <w:footerReference w:type="default" r:id="rId15"/>
          <w:pgSz w:w="12240" w:h="15840"/>
          <w:pgMar w:top="1440" w:right="1440" w:bottom="1440" w:left="1440" w:header="720" w:footer="720" w:gutter="0"/>
          <w:pgNumType w:start="1"/>
          <w:cols w:space="720"/>
        </w:sectPr>
      </w:pPr>
    </w:p>
    <w:p w14:paraId="1987F094" w14:textId="77777777" w:rsidR="001B70DC" w:rsidRPr="00786AD6" w:rsidRDefault="000754F2">
      <w:pPr>
        <w:rPr>
          <w:rFonts w:ascii="Twentieth Century" w:eastAsia="Twentieth Century" w:hAnsi="Twentieth Century" w:cs="Twentieth Century"/>
          <w:b/>
          <w:sz w:val="24"/>
          <w:szCs w:val="24"/>
        </w:rPr>
      </w:pPr>
      <w:r w:rsidRPr="00786AD6">
        <w:rPr>
          <w:rFonts w:ascii="Twentieth Century" w:eastAsia="Twentieth Century" w:hAnsi="Twentieth Century" w:cs="Twentieth Century"/>
          <w:b/>
          <w:sz w:val="24"/>
          <w:szCs w:val="24"/>
        </w:rPr>
        <w:lastRenderedPageBreak/>
        <w:t>PENDAHULUAN</w:t>
      </w:r>
    </w:p>
    <w:p w14:paraId="2938B731" w14:textId="76C93324" w:rsidR="009D17D6" w:rsidRPr="00786AD6" w:rsidRDefault="009D17D6" w:rsidP="009D17D6">
      <w:pPr>
        <w:spacing w:before="240" w:after="0" w:line="240" w:lineRule="auto"/>
        <w:ind w:firstLine="567"/>
        <w:jc w:val="both"/>
        <w:rPr>
          <w:rFonts w:ascii="Twentieth Century" w:hAnsi="Twentieth Century" w:cs="Times New Roman"/>
          <w:sz w:val="24"/>
          <w:szCs w:val="24"/>
        </w:rPr>
      </w:pPr>
      <w:proofErr w:type="spellStart"/>
      <w:r w:rsidRPr="00786AD6">
        <w:rPr>
          <w:rFonts w:ascii="Twentieth Century" w:hAnsi="Twentieth Century" w:cs="Times New Roman"/>
          <w:sz w:val="24"/>
          <w:szCs w:val="24"/>
        </w:rPr>
        <w:t>Pemerintah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menyikapi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pandemi</w:t>
      </w:r>
      <w:proofErr w:type="spellEnd"/>
      <w:r w:rsidRPr="00786AD6">
        <w:rPr>
          <w:rFonts w:ascii="Twentieth Century" w:hAnsi="Twentieth Century" w:cs="Times New Roman"/>
          <w:sz w:val="24"/>
          <w:szCs w:val="24"/>
        </w:rPr>
        <w:t xml:space="preserve"> </w:t>
      </w:r>
      <w:commentRangeStart w:id="3"/>
      <w:proofErr w:type="spellStart"/>
      <w:r w:rsidRPr="00786AD6">
        <w:rPr>
          <w:rFonts w:ascii="Twentieth Century" w:hAnsi="Twentieth Century" w:cs="Times New Roman"/>
          <w:sz w:val="24"/>
          <w:szCs w:val="24"/>
        </w:rPr>
        <w:t>sebagai</w:t>
      </w:r>
      <w:commentRangeEnd w:id="3"/>
      <w:proofErr w:type="spellEnd"/>
      <w:r w:rsidR="001B2437">
        <w:rPr>
          <w:rStyle w:val="CommentReference"/>
        </w:rPr>
        <w:commentReference w:id="3"/>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bentuk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melindungi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masyarakat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dari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bahaya</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ditimbulkan</w:t>
      </w:r>
      <w:proofErr w:type="spellEnd"/>
      <w:r w:rsidRPr="00786AD6">
        <w:rPr>
          <w:rFonts w:ascii="Twentieth Century" w:hAnsi="Twentieth Century" w:cs="Times New Roman"/>
          <w:sz w:val="24"/>
          <w:szCs w:val="24"/>
        </w:rPr>
        <w:t xml:space="preserve"> oleh </w:t>
      </w:r>
      <w:proofErr w:type="spellStart"/>
      <w:r w:rsidRPr="00786AD6">
        <w:rPr>
          <w:rFonts w:ascii="Twentieth Century" w:hAnsi="Twentieth Century" w:cs="Times New Roman"/>
          <w:sz w:val="24"/>
          <w:szCs w:val="24"/>
        </w:rPr>
        <w:t>wabah</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maka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shd w:val="clear" w:color="auto" w:fill="FFFFFF"/>
        </w:rPr>
        <w:t>pemerintah</w:t>
      </w:r>
      <w:proofErr w:type="spellEnd"/>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shd w:val="clear" w:color="auto" w:fill="FFFFFF"/>
        </w:rPr>
        <w:t>menetapkan</w:t>
      </w:r>
      <w:proofErr w:type="spellEnd"/>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shd w:val="clear" w:color="auto" w:fill="FFFFFF"/>
        </w:rPr>
        <w:t>beberapa</w:t>
      </w:r>
      <w:proofErr w:type="spellEnd"/>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shd w:val="clear" w:color="auto" w:fill="FFFFFF"/>
        </w:rPr>
        <w:t>kebijakan</w:t>
      </w:r>
      <w:proofErr w:type="spellEnd"/>
      <w:r w:rsidRPr="00786AD6">
        <w:rPr>
          <w:rFonts w:ascii="Twentieth Century" w:hAnsi="Twentieth Century" w:cs="Times New Roman"/>
          <w:sz w:val="24"/>
          <w:szCs w:val="24"/>
          <w:shd w:val="clear" w:color="auto" w:fill="FFFFFF"/>
        </w:rPr>
        <w:t xml:space="preserve"> yang salah </w:t>
      </w:r>
      <w:proofErr w:type="spellStart"/>
      <w:r w:rsidRPr="00786AD6">
        <w:rPr>
          <w:rFonts w:ascii="Twentieth Century" w:hAnsi="Twentieth Century" w:cs="Times New Roman"/>
          <w:sz w:val="24"/>
          <w:szCs w:val="24"/>
          <w:shd w:val="clear" w:color="auto" w:fill="FFFFFF"/>
        </w:rPr>
        <w:t>satunya</w:t>
      </w:r>
      <w:proofErr w:type="spellEnd"/>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shd w:val="clear" w:color="auto" w:fill="FFFFFF"/>
        </w:rPr>
        <w:t>adalah</w:t>
      </w:r>
      <w:proofErr w:type="spellEnd"/>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rPr>
        <w:t>Undang-Undang</w:t>
      </w:r>
      <w:proofErr w:type="spellEnd"/>
      <w:r w:rsidRPr="00786AD6">
        <w:rPr>
          <w:rFonts w:ascii="Twentieth Century" w:hAnsi="Twentieth Century" w:cs="Times New Roman"/>
          <w:sz w:val="24"/>
          <w:szCs w:val="24"/>
        </w:rPr>
        <w:t xml:space="preserve"> RI </w:t>
      </w:r>
      <w:proofErr w:type="spellStart"/>
      <w:r w:rsidRPr="00786AD6">
        <w:rPr>
          <w:rFonts w:ascii="Twentieth Century" w:hAnsi="Twentieth Century" w:cs="Times New Roman"/>
          <w:sz w:val="24"/>
          <w:szCs w:val="24"/>
        </w:rPr>
        <w:t>Nomor</w:t>
      </w:r>
      <w:proofErr w:type="spellEnd"/>
      <w:r w:rsidRPr="00786AD6">
        <w:rPr>
          <w:rFonts w:ascii="Twentieth Century" w:hAnsi="Twentieth Century" w:cs="Times New Roman"/>
          <w:sz w:val="24"/>
          <w:szCs w:val="24"/>
        </w:rPr>
        <w:t xml:space="preserve"> 14 </w:t>
      </w:r>
      <w:proofErr w:type="spellStart"/>
      <w:r w:rsidRPr="00786AD6">
        <w:rPr>
          <w:rFonts w:ascii="Twentieth Century" w:hAnsi="Twentieth Century" w:cs="Times New Roman"/>
          <w:sz w:val="24"/>
          <w:szCs w:val="24"/>
        </w:rPr>
        <w:t>tahun</w:t>
      </w:r>
      <w:proofErr w:type="spellEnd"/>
      <w:r w:rsidRPr="00786AD6">
        <w:rPr>
          <w:rFonts w:ascii="Twentieth Century" w:hAnsi="Twentieth Century" w:cs="Times New Roman"/>
          <w:sz w:val="24"/>
          <w:szCs w:val="24"/>
        </w:rPr>
        <w:t xml:space="preserve"> 2008 </w:t>
      </w:r>
      <w:proofErr w:type="spellStart"/>
      <w:r w:rsidRPr="00786AD6">
        <w:rPr>
          <w:rFonts w:ascii="Twentieth Century" w:hAnsi="Twentieth Century" w:cs="Times New Roman"/>
          <w:sz w:val="24"/>
          <w:szCs w:val="24"/>
        </w:rPr>
        <w:t>tentang</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Keterbukaan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Informasi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Publik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menerangkan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bahwa</w:t>
      </w:r>
      <w:proofErr w:type="spellEnd"/>
      <w:r w:rsidRPr="00786AD6">
        <w:rPr>
          <w:rFonts w:ascii="Twentieth Century" w:hAnsi="Twentieth Century" w:cs="Times New Roman"/>
          <w:sz w:val="24"/>
          <w:szCs w:val="24"/>
        </w:rPr>
        <w:t xml:space="preserve"> badan </w:t>
      </w:r>
      <w:proofErr w:type="spellStart"/>
      <w:r w:rsidRPr="00786AD6">
        <w:rPr>
          <w:rFonts w:ascii="Twentieth Century" w:hAnsi="Twentieth Century" w:cs="Times New Roman"/>
          <w:sz w:val="24"/>
          <w:szCs w:val="24"/>
        </w:rPr>
        <w:t>publik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memiliki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kewajiban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mengumumkan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informasi</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mengancam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hajat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hidup</w:t>
      </w:r>
      <w:proofErr w:type="spellEnd"/>
      <w:r w:rsidRPr="00786AD6">
        <w:rPr>
          <w:rFonts w:ascii="Twentieth Century" w:hAnsi="Twentieth Century" w:cs="Times New Roman"/>
          <w:sz w:val="24"/>
          <w:szCs w:val="24"/>
        </w:rPr>
        <w:t xml:space="preserve"> orang </w:t>
      </w:r>
      <w:proofErr w:type="spellStart"/>
      <w:r w:rsidRPr="00786AD6">
        <w:rPr>
          <w:rFonts w:ascii="Twentieth Century" w:hAnsi="Twentieth Century" w:cs="Times New Roman"/>
          <w:sz w:val="24"/>
          <w:szCs w:val="24"/>
        </w:rPr>
        <w:t>banyak</w:t>
      </w:r>
      <w:proofErr w:type="spellEnd"/>
      <w:r w:rsidRPr="00786AD6">
        <w:rPr>
          <w:rFonts w:ascii="Twentieth Century" w:hAnsi="Twentieth Century" w:cs="Times New Roman"/>
          <w:sz w:val="24"/>
          <w:szCs w:val="24"/>
        </w:rPr>
        <w:t xml:space="preserve"> dan </w:t>
      </w:r>
      <w:proofErr w:type="spellStart"/>
      <w:r w:rsidRPr="00786AD6">
        <w:rPr>
          <w:rFonts w:ascii="Twentieth Century" w:hAnsi="Twentieth Century" w:cs="Times New Roman"/>
          <w:sz w:val="24"/>
          <w:szCs w:val="24"/>
        </w:rPr>
        <w:t>ketertiban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umum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secara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serta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merta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dalam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bahasa</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mudah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dipahami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terkait</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Data </w:t>
      </w:r>
      <w:proofErr w:type="spellStart"/>
      <w:r w:rsidRPr="00786AD6">
        <w:rPr>
          <w:rFonts w:ascii="Twentieth Century" w:hAnsi="Twentieth Century" w:cs="Times New Roman"/>
          <w:sz w:val="24"/>
          <w:szCs w:val="24"/>
        </w:rPr>
        <w:t>pribadi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harus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dirahasiakan</w:t>
      </w:r>
      <w:proofErr w:type="spellEnd"/>
      <w:r w:rsidRPr="00786AD6">
        <w:rPr>
          <w:rFonts w:ascii="Twentieth Century" w:hAnsi="Twentieth Century" w:cs="Times New Roman"/>
          <w:sz w:val="24"/>
          <w:szCs w:val="24"/>
        </w:rPr>
        <w:t xml:space="preserve"> oleh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atau</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nakes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namun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beberapa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peraturan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perundangan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membolehkan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membukanya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sesuai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ketentuan</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ditetapkan</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sz w:val="24"/>
          <w:szCs w:val="24"/>
        </w:rPr>
        <w:fldChar w:fldCharType="begin" w:fldLock="1"/>
      </w:r>
      <w:r w:rsidR="003B1CC3" w:rsidRPr="00786AD6">
        <w:rPr>
          <w:rFonts w:ascii="Twentieth Century" w:hAnsi="Twentieth Century" w:cs="Times New Roman"/>
          <w:sz w:val="24"/>
          <w:szCs w:val="24"/>
        </w:rPr>
        <w:instrText>ADDIN CSL_CITATION {"citationItems":[{"id":"ITEM-1","itemData":{"abstract":"… 03/23/18020097/masuk-prolegnas-prioritas-2021-ruu-pdp-tak- hanya-soal-kebocoran-data … serta SIK dapat mengandung data pribadi karena pasti mengandung data tentang seseorang. Penulis menyimpulkan bahwa informasi tentang pasien yang didapat oleh dokter tidak …","author":[{"dropping-particle":"","family":"Muhammad","given":"A C","non-dropping-particle":"","parse-names":false,"suffix":""}],"container-title":"Jurnal Legislatif","id":"ITEM-1","issue":"2","issued":{"date-parts":[["2021"]]},"page":"153-167","title":"Pembukaan Kerahasiaan Data Pribadi Pasien dan Data Pribadi Masyarakat Untuk Pelacakan Kontak Demi Menekan Penyebaran Covid-19","type":"article-journal","volume":"4"},"uris":["http://www.mendeley.com/documents/?uuid=eb7de4ab-41bd-4e9d-b0c1-c639b2e526b6"]}],"mendeley":{"formattedCitation":"[1]","plainTextFormattedCitation":"[1]","previouslyFormattedCitation":"(1)"},"properties":{"noteIndex":0},"schema":"https://github.com/citation-style-language/schema/raw/master/csl-citation.json"}</w:instrText>
      </w:r>
      <w:r w:rsidRPr="00786AD6">
        <w:rPr>
          <w:rFonts w:ascii="Twentieth Century" w:hAnsi="Twentieth Century" w:cs="Times New Roman"/>
          <w:sz w:val="24"/>
          <w:szCs w:val="24"/>
        </w:rPr>
        <w:fldChar w:fldCharType="separate"/>
      </w:r>
      <w:r w:rsidR="003B1CC3" w:rsidRPr="00786AD6">
        <w:rPr>
          <w:rFonts w:ascii="Twentieth Century" w:hAnsi="Twentieth Century" w:cs="Times New Roman"/>
          <w:noProof/>
          <w:sz w:val="24"/>
          <w:szCs w:val="24"/>
        </w:rPr>
        <w:t>[1]</w:t>
      </w:r>
      <w:r w:rsidRPr="00786AD6">
        <w:rPr>
          <w:rFonts w:ascii="Twentieth Century" w:hAnsi="Twentieth Century" w:cs="Times New Roman"/>
          <w:sz w:val="24"/>
          <w:szCs w:val="24"/>
        </w:rPr>
        <w:fldChar w:fldCharType="end"/>
      </w:r>
      <w:r w:rsidRPr="00786AD6">
        <w:rPr>
          <w:rFonts w:ascii="Twentieth Century" w:hAnsi="Twentieth Century" w:cs="Times New Roman"/>
          <w:sz w:val="24"/>
          <w:szCs w:val="24"/>
        </w:rPr>
        <w:t>.</w:t>
      </w:r>
    </w:p>
    <w:p w14:paraId="7FD893C3" w14:textId="77777777" w:rsidR="009D17D6" w:rsidRPr="00786AD6" w:rsidRDefault="009D17D6" w:rsidP="009D17D6">
      <w:pPr>
        <w:spacing w:before="240" w:after="0" w:line="240" w:lineRule="auto"/>
        <w:ind w:firstLine="567"/>
        <w:jc w:val="both"/>
        <w:rPr>
          <w:rFonts w:ascii="Twentieth Century" w:hAnsi="Twentieth Century" w:cs="Times New Roman"/>
          <w:sz w:val="24"/>
          <w:szCs w:val="24"/>
        </w:rPr>
      </w:pP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sebagai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instansi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pelayanan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kesehatan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bagi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masyarakat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diwajibkan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untuk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menjaga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kerahasiaan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informasi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medis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hal</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tersebut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telah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ditetapkan</w:t>
      </w:r>
      <w:proofErr w:type="spellEnd"/>
      <w:r w:rsidRPr="00786AD6">
        <w:rPr>
          <w:rFonts w:ascii="Twentieth Century" w:hAnsi="Twentieth Century" w:cs="Times New Roman"/>
          <w:sz w:val="24"/>
          <w:szCs w:val="24"/>
        </w:rPr>
        <w:t xml:space="preserve"> pada </w:t>
      </w:r>
      <w:proofErr w:type="spellStart"/>
      <w:r w:rsidRPr="00786AD6">
        <w:rPr>
          <w:rFonts w:ascii="Twentieth Century" w:hAnsi="Twentieth Century" w:cs="Times New Roman"/>
          <w:sz w:val="24"/>
          <w:szCs w:val="24"/>
          <w:shd w:val="clear" w:color="auto" w:fill="FFFFFF"/>
        </w:rPr>
        <w:t>Undang-Undang</w:t>
      </w:r>
      <w:proofErr w:type="spellEnd"/>
      <w:r w:rsidRPr="00786AD6">
        <w:rPr>
          <w:rFonts w:ascii="Twentieth Century" w:hAnsi="Twentieth Century" w:cs="Times New Roman"/>
          <w:sz w:val="24"/>
          <w:szCs w:val="24"/>
          <w:shd w:val="clear" w:color="auto" w:fill="FFFFFF"/>
        </w:rPr>
        <w:t xml:space="preserve"> RI No. 44 Th. 2009 </w:t>
      </w:r>
      <w:proofErr w:type="spellStart"/>
      <w:r w:rsidRPr="00786AD6">
        <w:rPr>
          <w:rFonts w:ascii="Twentieth Century" w:hAnsi="Twentieth Century" w:cs="Times New Roman"/>
          <w:sz w:val="24"/>
          <w:szCs w:val="24"/>
        </w:rPr>
        <w:t>tentang</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Pasal</w:t>
      </w:r>
      <w:proofErr w:type="spellEnd"/>
      <w:r w:rsidRPr="00786AD6">
        <w:rPr>
          <w:rFonts w:ascii="Twentieth Century" w:hAnsi="Twentieth Century" w:cs="Times New Roman"/>
          <w:sz w:val="24"/>
          <w:szCs w:val="24"/>
        </w:rPr>
        <w:t xml:space="preserve"> 38 (1), </w:t>
      </w:r>
      <w:proofErr w:type="spellStart"/>
      <w:r w:rsidRPr="00786AD6">
        <w:rPr>
          <w:rFonts w:ascii="Twentieth Century" w:hAnsi="Twentieth Century" w:cs="Times New Roman"/>
          <w:sz w:val="24"/>
          <w:szCs w:val="24"/>
        </w:rPr>
        <w:t>menjelaskan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bahwa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Setiap</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harus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menyimpan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rahasia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kedokteran</w:t>
      </w:r>
      <w:proofErr w:type="spellEnd"/>
      <w:r w:rsidRPr="00786AD6">
        <w:rPr>
          <w:rFonts w:ascii="Twentieth Century" w:hAnsi="Twentieth Century" w:cs="Times New Roman"/>
          <w:sz w:val="24"/>
          <w:szCs w:val="24"/>
        </w:rPr>
        <w:t>.</w:t>
      </w:r>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shd w:val="clear" w:color="auto" w:fill="FFFFFF"/>
        </w:rPr>
        <w:t>Selain</w:t>
      </w:r>
      <w:proofErr w:type="spellEnd"/>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shd w:val="clear" w:color="auto" w:fill="FFFFFF"/>
        </w:rPr>
        <w:t>itu</w:t>
      </w:r>
      <w:proofErr w:type="spellEnd"/>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shd w:val="clear" w:color="auto" w:fill="FFFFFF"/>
        </w:rPr>
        <w:t>berdasarkan</w:t>
      </w:r>
      <w:proofErr w:type="spellEnd"/>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shd w:val="clear" w:color="auto" w:fill="FFFFFF"/>
        </w:rPr>
        <w:t>Undang-Undang</w:t>
      </w:r>
      <w:proofErr w:type="spellEnd"/>
      <w:r w:rsidRPr="00786AD6">
        <w:rPr>
          <w:rFonts w:ascii="Twentieth Century" w:hAnsi="Twentieth Century" w:cs="Times New Roman"/>
          <w:sz w:val="24"/>
          <w:szCs w:val="24"/>
          <w:shd w:val="clear" w:color="auto" w:fill="FFFFFF"/>
        </w:rPr>
        <w:t xml:space="preserve"> </w:t>
      </w:r>
      <w:proofErr w:type="spellStart"/>
      <w:r w:rsidRPr="00786AD6">
        <w:rPr>
          <w:rFonts w:ascii="Twentieth Century" w:hAnsi="Twentieth Century" w:cs="Times New Roman"/>
          <w:sz w:val="24"/>
          <w:szCs w:val="24"/>
          <w:shd w:val="clear" w:color="auto" w:fill="FFFFFF"/>
        </w:rPr>
        <w:t>Republik</w:t>
      </w:r>
      <w:proofErr w:type="spellEnd"/>
      <w:r w:rsidRPr="00786AD6">
        <w:rPr>
          <w:rFonts w:ascii="Twentieth Century" w:hAnsi="Twentieth Century" w:cs="Times New Roman"/>
          <w:sz w:val="24"/>
          <w:szCs w:val="24"/>
          <w:shd w:val="clear" w:color="auto" w:fill="FFFFFF"/>
        </w:rPr>
        <w:t xml:space="preserve"> Indonesia </w:t>
      </w:r>
      <w:proofErr w:type="spellStart"/>
      <w:r w:rsidRPr="00786AD6">
        <w:rPr>
          <w:rFonts w:ascii="Twentieth Century" w:hAnsi="Twentieth Century" w:cs="Times New Roman"/>
          <w:sz w:val="24"/>
          <w:szCs w:val="24"/>
          <w:shd w:val="clear" w:color="auto" w:fill="FFFFFF"/>
        </w:rPr>
        <w:t>Nomor</w:t>
      </w:r>
      <w:proofErr w:type="spellEnd"/>
      <w:r w:rsidRPr="00786AD6">
        <w:rPr>
          <w:rFonts w:ascii="Twentieth Century" w:hAnsi="Twentieth Century" w:cs="Times New Roman"/>
          <w:sz w:val="24"/>
          <w:szCs w:val="24"/>
          <w:shd w:val="clear" w:color="auto" w:fill="FFFFFF"/>
        </w:rPr>
        <w:t xml:space="preserve"> 44 </w:t>
      </w:r>
      <w:proofErr w:type="spellStart"/>
      <w:r w:rsidRPr="00786AD6">
        <w:rPr>
          <w:rFonts w:ascii="Twentieth Century" w:hAnsi="Twentieth Century" w:cs="Times New Roman"/>
          <w:sz w:val="24"/>
          <w:szCs w:val="24"/>
          <w:shd w:val="clear" w:color="auto" w:fill="FFFFFF"/>
        </w:rPr>
        <w:t>Tahun</w:t>
      </w:r>
      <w:proofErr w:type="spellEnd"/>
      <w:r w:rsidRPr="00786AD6">
        <w:rPr>
          <w:rFonts w:ascii="Twentieth Century" w:hAnsi="Twentieth Century" w:cs="Times New Roman"/>
          <w:sz w:val="24"/>
          <w:szCs w:val="24"/>
          <w:shd w:val="clear" w:color="auto" w:fill="FFFFFF"/>
        </w:rPr>
        <w:t xml:space="preserve"> 2009 </w:t>
      </w:r>
      <w:proofErr w:type="spellStart"/>
      <w:r w:rsidRPr="00786AD6">
        <w:rPr>
          <w:rFonts w:ascii="Twentieth Century" w:hAnsi="Twentieth Century" w:cs="Times New Roman"/>
          <w:sz w:val="24"/>
          <w:szCs w:val="24"/>
        </w:rPr>
        <w:t>Tentang</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Pasal</w:t>
      </w:r>
      <w:proofErr w:type="spellEnd"/>
      <w:r w:rsidRPr="00786AD6">
        <w:rPr>
          <w:rFonts w:ascii="Twentieth Century" w:hAnsi="Twentieth Century" w:cs="Times New Roman"/>
          <w:sz w:val="24"/>
          <w:szCs w:val="24"/>
        </w:rPr>
        <w:t xml:space="preserve"> 32 </w:t>
      </w:r>
      <w:proofErr w:type="spellStart"/>
      <w:r w:rsidRPr="00786AD6">
        <w:rPr>
          <w:rFonts w:ascii="Twentieth Century" w:hAnsi="Twentieth Century" w:cs="Times New Roman"/>
          <w:sz w:val="24"/>
          <w:szCs w:val="24"/>
        </w:rPr>
        <w:t>Huruf</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menjelaskan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bahwa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memiliki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hak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untuk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mendapatkan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privasi</w:t>
      </w:r>
      <w:proofErr w:type="spellEnd"/>
      <w:r w:rsidRPr="00786AD6">
        <w:rPr>
          <w:rFonts w:ascii="Twentieth Century" w:hAnsi="Twentieth Century" w:cs="Times New Roman"/>
          <w:sz w:val="24"/>
          <w:szCs w:val="24"/>
        </w:rPr>
        <w:t xml:space="preserve"> dan </w:t>
      </w:r>
      <w:proofErr w:type="spellStart"/>
      <w:r w:rsidRPr="00786AD6">
        <w:rPr>
          <w:rFonts w:ascii="Twentieth Century" w:hAnsi="Twentieth Century" w:cs="Times New Roman"/>
          <w:sz w:val="24"/>
          <w:szCs w:val="24"/>
        </w:rPr>
        <w:t>kerahasiaan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penyakit</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diderita</w:t>
      </w:r>
      <w:proofErr w:type="spellEnd"/>
      <w:r w:rsidRPr="00786AD6">
        <w:rPr>
          <w:rFonts w:ascii="Twentieth Century" w:hAnsi="Twentieth Century" w:cs="Times New Roman"/>
          <w:sz w:val="24"/>
          <w:szCs w:val="24"/>
        </w:rPr>
        <w:t>.</w:t>
      </w:r>
    </w:p>
    <w:p w14:paraId="32A98C30" w14:textId="0F1F0BB0" w:rsidR="009D17D6" w:rsidRPr="00786AD6" w:rsidRDefault="009D17D6" w:rsidP="009D17D6">
      <w:pPr>
        <w:spacing w:before="240" w:after="0" w:line="240" w:lineRule="auto"/>
        <w:ind w:firstLine="567"/>
        <w:jc w:val="both"/>
        <w:rPr>
          <w:rFonts w:ascii="Twentieth Century" w:hAnsi="Twentieth Century" w:cs="Times New Roman"/>
          <w:sz w:val="24"/>
          <w:szCs w:val="24"/>
        </w:rPr>
      </w:pP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merupakan</w:t>
      </w:r>
      <w:proofErr w:type="spellEnd"/>
      <w:r w:rsidRPr="00786AD6">
        <w:rPr>
          <w:rFonts w:ascii="Twentieth Century" w:hAnsi="Twentieth Century" w:cs="Times New Roman"/>
          <w:sz w:val="24"/>
          <w:szCs w:val="24"/>
        </w:rPr>
        <w:t xml:space="preserve"> salah </w:t>
      </w:r>
      <w:proofErr w:type="spellStart"/>
      <w:r w:rsidRPr="00786AD6">
        <w:rPr>
          <w:rFonts w:ascii="Twentieth Century" w:hAnsi="Twentieth Century" w:cs="Times New Roman"/>
          <w:sz w:val="24"/>
          <w:szCs w:val="24"/>
        </w:rPr>
        <w:t>satu</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penyedia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layanan</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menjadi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rujukan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bagi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terpapar</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Berdasarkan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hasil</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studi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pendahuluan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jumlah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positif</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telah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dirawat</w:t>
      </w:r>
      <w:proofErr w:type="spellEnd"/>
      <w:r w:rsidRPr="00786AD6">
        <w:rPr>
          <w:rFonts w:ascii="Twentieth Century" w:hAnsi="Twentieth Century" w:cs="Times New Roman"/>
          <w:sz w:val="24"/>
          <w:szCs w:val="24"/>
        </w:rPr>
        <w:t xml:space="preserve"> oleh </w:t>
      </w:r>
      <w:proofErr w:type="spellStart"/>
      <w:r w:rsidRPr="00786AD6">
        <w:rPr>
          <w:rFonts w:ascii="Twentieth Century" w:hAnsi="Twentieth Century" w:cs="Times New Roman"/>
          <w:sz w:val="24"/>
          <w:szCs w:val="24"/>
        </w:rPr>
        <w:t>pihak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PKU Muhammadiyah Surakarta </w:t>
      </w:r>
      <w:proofErr w:type="spellStart"/>
      <w:r w:rsidRPr="00786AD6">
        <w:rPr>
          <w:rFonts w:ascii="Twentieth Century" w:hAnsi="Twentieth Century" w:cs="Times New Roman"/>
          <w:sz w:val="24"/>
          <w:szCs w:val="24"/>
        </w:rPr>
        <w:t>berjumlah</w:t>
      </w:r>
      <w:proofErr w:type="spellEnd"/>
      <w:r w:rsidRPr="00786AD6">
        <w:rPr>
          <w:rFonts w:ascii="Twentieth Century" w:hAnsi="Twentieth Century" w:cs="Times New Roman"/>
          <w:sz w:val="24"/>
          <w:szCs w:val="24"/>
        </w:rPr>
        <w:t xml:space="preserve"> 720 </w:t>
      </w:r>
      <w:proofErr w:type="spellStart"/>
      <w:r w:rsidRPr="00786AD6">
        <w:rPr>
          <w:rFonts w:ascii="Twentieth Century" w:hAnsi="Twentieth Century" w:cs="Times New Roman"/>
          <w:sz w:val="24"/>
          <w:szCs w:val="24"/>
        </w:rPr>
        <w:t>jiwa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Penanganan</w:t>
      </w:r>
      <w:proofErr w:type="spellEnd"/>
      <w:r w:rsidRPr="00786AD6">
        <w:rPr>
          <w:rFonts w:ascii="Twentieth Century" w:hAnsi="Twentieth Century" w:cs="Times New Roman"/>
          <w:sz w:val="24"/>
          <w:szCs w:val="24"/>
        </w:rPr>
        <w:t xml:space="preserve"> data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perlu</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dilakukan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secara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hati-hati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karena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sangat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sensitif</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jika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penyakitnya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diketahui</w:t>
      </w:r>
      <w:proofErr w:type="spellEnd"/>
      <w:r w:rsidRPr="00786AD6">
        <w:rPr>
          <w:rFonts w:ascii="Twentieth Century" w:hAnsi="Twentieth Century" w:cs="Times New Roman"/>
          <w:sz w:val="24"/>
          <w:szCs w:val="24"/>
        </w:rPr>
        <w:t xml:space="preserve"> oleh </w:t>
      </w:r>
      <w:proofErr w:type="spellStart"/>
      <w:r w:rsidRPr="00786AD6">
        <w:rPr>
          <w:rFonts w:ascii="Twentieth Century" w:hAnsi="Twentieth Century" w:cs="Times New Roman"/>
          <w:sz w:val="24"/>
          <w:szCs w:val="24"/>
        </w:rPr>
        <w:t>publik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khawatirnya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mengahdapi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diskriminasi</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sz w:val="24"/>
          <w:szCs w:val="24"/>
        </w:rPr>
        <w:fldChar w:fldCharType="begin" w:fldLock="1"/>
      </w:r>
      <w:r w:rsidR="003B1CC3" w:rsidRPr="00786AD6">
        <w:rPr>
          <w:rFonts w:ascii="Twentieth Century" w:hAnsi="Twentieth Century" w:cs="Times New Roman"/>
          <w:sz w:val="24"/>
          <w:szCs w:val="24"/>
        </w:rPr>
        <w:instrText>ADDIN CSL_CITATION {"citationItems":[{"id":"ITEM-1","itemData":{"DOI":"10.26880/jeki.v4i2.46","ISSN":"2598-179X","abstract":"Surveilans kesehatan masyarakat merupakan hal dasar yang perlu dilaksanakan pada kejadian wabah penyakit menular. Akan tetapi, pembukaan rahasia medis yang dikumpulkan pada kondisi wabah (termasuk nama, alamat, diagnosis, riwayat keluarga, dan sebagainya) tanpa persetujuan pasien dapat berisiko bagi individu yang bersangkutan. Penanganan data tersebut perlu dilakukan secara hati-hati karena individu terkait dapat menghadapi stigmatisasi maupun diskriminasi bila informasi terkait dirinya, terutama data dengan hasil tes positif, bocor ke publik. Maka dari itu, pengaturan dan panduan penggunaan pembukaan rahasia medis dalam kondisi wabah penyakit menular memerlukan pendalaman etik yang baik. Terdapat beberapa peraturan dan panduan yang mengatur kerahasiaan pasien dalam kondisi wabah. Regulasi hukum serupa pun juga ditemukan pada negara lainnya, seperti Amerika Serikat dan Inggris.","author":[{"dropping-particle":"","family":"Agustin","given":"Rulliana","non-dropping-particle":"","parse-names":false,"suffix":""},{"dropping-particle":"","family":"Rozaliyani","given":"Anna","non-dropping-particle":"","parse-names":false,"suffix":""},{"dropping-particle":"","family":"Hatta","given":"Ghina Faradisa","non-dropping-particle":"","parse-names":false,"suffix":""},{"dropping-particle":"","family":"Prawiroharjo","given":"Pukovisa","non-dropping-particle":"","parse-names":false,"suffix":""}],"container-title":"Jurnal Etika Kedokteran Indonesia","id":"ITEM-1","issue":"2","issued":{"date-parts":[["2020"]]},"page":"41","title":"Tinjauan Etik Pembukaan Rahasia Medis dan Identitas Pasien pada Situasi Wabah Pandemi COVID-19 dan Kaitannya dengan Upaya Melawan Stigma Pasien Positif","type":"article-journal","volume":"4"},"uris":["http://www.mendeley.com/documents/?uuid=e265bc00-dbb5-43fb-8e5d-6ece54c7882c"]}],"mendeley":{"formattedCitation":"[2]","plainTextFormattedCitation":"[2]","previouslyFormattedCitation":"(2)"},"properties":{"noteIndex":0},"schema":"https://github.com/citation-style-language/schema/raw/master/csl-citation.json"}</w:instrText>
      </w:r>
      <w:r w:rsidRPr="00786AD6">
        <w:rPr>
          <w:rFonts w:ascii="Twentieth Century" w:hAnsi="Twentieth Century" w:cs="Times New Roman"/>
          <w:sz w:val="24"/>
          <w:szCs w:val="24"/>
        </w:rPr>
        <w:fldChar w:fldCharType="separate"/>
      </w:r>
      <w:r w:rsidR="003B1CC3" w:rsidRPr="00786AD6">
        <w:rPr>
          <w:rFonts w:ascii="Twentieth Century" w:hAnsi="Twentieth Century" w:cs="Times New Roman"/>
          <w:noProof/>
          <w:sz w:val="24"/>
          <w:szCs w:val="24"/>
        </w:rPr>
        <w:t>[2]</w:t>
      </w:r>
      <w:r w:rsidRPr="00786AD6">
        <w:rPr>
          <w:rFonts w:ascii="Twentieth Century" w:hAnsi="Twentieth Century" w:cs="Times New Roman"/>
          <w:sz w:val="24"/>
          <w:szCs w:val="24"/>
        </w:rPr>
        <w:fldChar w:fldCharType="end"/>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Sehingga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dalam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memenuhi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kebijakan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pemerintah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dalam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upaya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penanggulangan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wabah</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menjadi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tanggung</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jawab</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atas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segala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pengolahan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informasi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dalam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menjamin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aspek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hukum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kerahasiaan</w:t>
      </w:r>
      <w:proofErr w:type="spellEnd"/>
      <w:r w:rsidRPr="00786AD6">
        <w:rPr>
          <w:rFonts w:ascii="Twentieth Century" w:hAnsi="Twentieth Century" w:cs="Times New Roman"/>
          <w:sz w:val="24"/>
          <w:szCs w:val="24"/>
        </w:rPr>
        <w:t>.</w:t>
      </w:r>
    </w:p>
    <w:p w14:paraId="2C679A38" w14:textId="22676801" w:rsidR="009D17D6" w:rsidRPr="00786AD6" w:rsidRDefault="009D17D6" w:rsidP="009D17D6">
      <w:pPr>
        <w:spacing w:before="240" w:after="0" w:line="240" w:lineRule="auto"/>
        <w:ind w:firstLine="720"/>
        <w:jc w:val="both"/>
        <w:rPr>
          <w:rFonts w:ascii="Twentieth Century" w:hAnsi="Twentieth Century" w:cs="Times New Roman"/>
          <w:sz w:val="24"/>
          <w:szCs w:val="24"/>
        </w:rPr>
      </w:pPr>
      <w:r w:rsidRPr="00786AD6">
        <w:rPr>
          <w:rFonts w:ascii="Twentieth Century" w:hAnsi="Twentieth Century" w:cs="Times New Roman"/>
          <w:sz w:val="24"/>
          <w:szCs w:val="24"/>
        </w:rPr>
        <w:t xml:space="preserve">Fakta yang </w:t>
      </w:r>
      <w:proofErr w:type="spellStart"/>
      <w:r w:rsidRPr="00786AD6">
        <w:rPr>
          <w:rFonts w:ascii="Twentieth Century" w:hAnsi="Twentieth Century" w:cs="Times New Roman"/>
          <w:sz w:val="24"/>
          <w:szCs w:val="24"/>
        </w:rPr>
        <w:t>beredar</w:t>
      </w:r>
      <w:proofErr w:type="spellEnd"/>
      <w:r w:rsidRPr="00786AD6">
        <w:rPr>
          <w:rFonts w:ascii="Twentieth Century" w:hAnsi="Twentieth Century" w:cs="Times New Roman"/>
          <w:sz w:val="24"/>
          <w:szCs w:val="24"/>
        </w:rPr>
        <w:t xml:space="preserve"> di </w:t>
      </w:r>
      <w:proofErr w:type="spellStart"/>
      <w:r w:rsidRPr="00786AD6">
        <w:rPr>
          <w:rFonts w:ascii="Twentieth Century" w:hAnsi="Twentieth Century" w:cs="Times New Roman"/>
          <w:sz w:val="24"/>
          <w:szCs w:val="24"/>
        </w:rPr>
        <w:t>masyarakat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identitas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disebarluaskan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guna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untuk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melakukan</w:t>
      </w:r>
      <w:proofErr w:type="spellEnd"/>
      <w:r w:rsidRPr="00786AD6">
        <w:rPr>
          <w:rFonts w:ascii="Twentieth Century" w:hAnsi="Twentieth Century" w:cs="Times New Roman"/>
          <w:sz w:val="24"/>
          <w:szCs w:val="24"/>
        </w:rPr>
        <w:t xml:space="preserve"> tracking </w:t>
      </w:r>
      <w:proofErr w:type="spellStart"/>
      <w:r w:rsidRPr="00786AD6">
        <w:rPr>
          <w:rFonts w:ascii="Twentieth Century" w:hAnsi="Twentieth Century" w:cs="Times New Roman"/>
          <w:sz w:val="24"/>
          <w:szCs w:val="24"/>
        </w:rPr>
        <w:t>atau</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pelacakan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kontak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terdekat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maupun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kontak</w:t>
      </w:r>
      <w:proofErr w:type="spellEnd"/>
      <w:r w:rsidRPr="00786AD6">
        <w:rPr>
          <w:rFonts w:ascii="Twentieth Century" w:hAnsi="Twentieth Century" w:cs="Times New Roman"/>
          <w:sz w:val="24"/>
          <w:szCs w:val="24"/>
        </w:rPr>
        <w:t xml:space="preserve"> orang </w:t>
      </w:r>
      <w:proofErr w:type="spellStart"/>
      <w:r w:rsidRPr="00786AD6">
        <w:rPr>
          <w:rFonts w:ascii="Twentieth Century" w:hAnsi="Twentieth Century" w:cs="Times New Roman"/>
          <w:sz w:val="24"/>
          <w:szCs w:val="24"/>
        </w:rPr>
        <w:t>lainnya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dalam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dua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minggu</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sebelumnya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sebagai</w:t>
      </w:r>
      <w:proofErr w:type="spellEnd"/>
      <w:r w:rsidRPr="00786AD6">
        <w:rPr>
          <w:rFonts w:ascii="Twentieth Century" w:hAnsi="Twentieth Century" w:cs="Times New Roman"/>
          <w:sz w:val="24"/>
          <w:szCs w:val="24"/>
        </w:rPr>
        <w:t xml:space="preserve"> salah </w:t>
      </w:r>
      <w:proofErr w:type="spellStart"/>
      <w:r w:rsidRPr="00786AD6">
        <w:rPr>
          <w:rFonts w:ascii="Twentieth Century" w:hAnsi="Twentieth Century" w:cs="Times New Roman"/>
          <w:sz w:val="24"/>
          <w:szCs w:val="24"/>
        </w:rPr>
        <w:t>satu</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tindakan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untuk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menekan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peneyebaran</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Untuk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membantu</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melakukan</w:t>
      </w:r>
      <w:proofErr w:type="spellEnd"/>
      <w:r w:rsidRPr="00786AD6">
        <w:rPr>
          <w:rFonts w:ascii="Twentieth Century" w:hAnsi="Twentieth Century" w:cs="Times New Roman"/>
          <w:sz w:val="24"/>
          <w:szCs w:val="24"/>
        </w:rPr>
        <w:t xml:space="preserve"> tracking, </w:t>
      </w:r>
      <w:proofErr w:type="spellStart"/>
      <w:r w:rsidRPr="00786AD6">
        <w:rPr>
          <w:rFonts w:ascii="Twentieth Century" w:hAnsi="Twentieth Century" w:cs="Times New Roman"/>
          <w:sz w:val="24"/>
          <w:szCs w:val="24"/>
        </w:rPr>
        <w:t>beberapa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teknologi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telah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dikembangkan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untuk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melacak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w:t>
      </w:r>
      <w:r w:rsidRPr="00786AD6">
        <w:rPr>
          <w:rFonts w:ascii="Twentieth Century" w:hAnsi="Twentieth Century" w:cs="Times New Roman"/>
          <w:sz w:val="24"/>
          <w:szCs w:val="24"/>
        </w:rPr>
        <w:fldChar w:fldCharType="begin" w:fldLock="1"/>
      </w:r>
      <w:r w:rsidR="003B1CC3" w:rsidRPr="00786AD6">
        <w:rPr>
          <w:rFonts w:ascii="Twentieth Century" w:hAnsi="Twentieth Century" w:cs="Times New Roman"/>
          <w:sz w:val="24"/>
          <w:szCs w:val="24"/>
        </w:rPr>
        <w:instrText>ADDIN CSL_CITATION {"citationItems":[{"id":"ITEM-1","itemData":{"abstract":"… antena LoRa digunakan untuk memancarkan gelombang LoRa yang berupa data GPS untuk selanjutnya dikirim melalui antena ini dan bisa diterima oleh gateway LoRa. Antena LoRa …","author":[{"dropping-particle":"","family":"Sayekti","given":"I","non-dropping-particle":"","parse-names":false,"suffix":""},{"dropping-particle":"","family":"Kencana","given":"A B","non-dropping-particle":"","parse-names":false,"suffix":""},{"dropping-particle":"","family":"Aliyah","given":"M","non-dropping-particle":"","parse-names":false,"suffix":""},{"dropping-particle":"","family":"...","given":"","non-dropping-particle":"","parse-names":false,"suffix":""}],"container-title":"Orbith: Majalah …","id":"ITEM-1","issue":"2","issued":{"date-parts":[["2022"]]},"page":"142-154","title":"Rancang Bangun Alat Pelacak Pasien Isolasi Mandiri Covid-19 Dengan Sistem Komunikasi Lora","type":"article-journal","volume":"18"},"uris":["http://www.mendeley.com/documents/?uuid=9f3ee2b3-c56f-45e6-be93-f84387b62446"]}],"mendeley":{"formattedCitation":"[3]","plainTextFormattedCitation":"[3]","previouslyFormattedCitation":"(3)"},"properties":{"noteIndex":0},"schema":"https://github.com/citation-style-language/schema/raw/master/csl-citation.json"}</w:instrText>
      </w:r>
      <w:r w:rsidRPr="00786AD6">
        <w:rPr>
          <w:rFonts w:ascii="Twentieth Century" w:hAnsi="Twentieth Century" w:cs="Times New Roman"/>
          <w:sz w:val="24"/>
          <w:szCs w:val="24"/>
        </w:rPr>
        <w:fldChar w:fldCharType="separate"/>
      </w:r>
      <w:r w:rsidR="003B1CC3" w:rsidRPr="00786AD6">
        <w:rPr>
          <w:rFonts w:ascii="Twentieth Century" w:hAnsi="Twentieth Century" w:cs="Times New Roman"/>
          <w:noProof/>
          <w:sz w:val="24"/>
          <w:szCs w:val="24"/>
        </w:rPr>
        <w:t>[3]</w:t>
      </w:r>
      <w:r w:rsidRPr="00786AD6">
        <w:rPr>
          <w:rFonts w:ascii="Twentieth Century" w:hAnsi="Twentieth Century" w:cs="Times New Roman"/>
          <w:sz w:val="24"/>
          <w:szCs w:val="24"/>
        </w:rPr>
        <w:fldChar w:fldCharType="end"/>
      </w:r>
      <w:r w:rsidRPr="00786AD6">
        <w:rPr>
          <w:rFonts w:ascii="Twentieth Century" w:hAnsi="Twentieth Century" w:cs="Times New Roman"/>
          <w:sz w:val="24"/>
          <w:szCs w:val="24"/>
        </w:rPr>
        <w:t xml:space="preserve">, </w:t>
      </w:r>
      <w:r w:rsidRPr="00786AD6">
        <w:rPr>
          <w:rFonts w:ascii="Twentieth Century" w:hAnsi="Twentieth Century" w:cs="Times New Roman"/>
          <w:sz w:val="24"/>
          <w:szCs w:val="24"/>
        </w:rPr>
        <w:fldChar w:fldCharType="begin" w:fldLock="1"/>
      </w:r>
      <w:r w:rsidR="003B1CC3" w:rsidRPr="00786AD6">
        <w:rPr>
          <w:rFonts w:ascii="Twentieth Century" w:hAnsi="Twentieth Century" w:cs="Times New Roman"/>
          <w:sz w:val="24"/>
          <w:szCs w:val="24"/>
        </w:rPr>
        <w:instrText>ADDIN CSL_CITATION {"citationItems":[{"id":"ITEM-1","itemData":{"DOI":"10.33998/mediasisfo.2022.16.2.1275","ISSN":"1978-8126","abstract":"Virus Covid-19 merupakan virus yang dianggap sangat berbahaya karena memiliki gejala yang mirip dengan gejala flu biasa seperti batuk, demam, sakit tenggorokan sehingga suatu individu dapat tidak mengenali jika dia sudah tertular oleh virus ini. Apabila suatu individu sudah terkena oleh virus ini maka sangat dianjurkan untuk segera melakukan pemeriksaan, untuk pasien yang terkonfirmasi covid-19 dengan gejala berat maka pasien tersebut diberikan pelayanan rawat inap khusus Covid 19 sedangkan untuk pasien yang terkonfirmasi Covid 19 dengan gejala ringan maka dapat menjalani isolasi mandiri. Pasien yang melakukan isolasi mandiri termasuk dalam kategori pasien PAPS (Pulang Atas Permintaan Sendiri. Pasien yang menjalani isolasi mandiri dirumah tetap harus mendapat pantauan dari instansi kesehatan misalnya rumah sakit dan puskesmas. Pasien tersebut harus dimonitoring perkembangan kesehatannya untuk mencegah terjadinya penularan pada orang lain. Saat ini di instansi-instansi kesehatan belum memiliki sistem informasi yang membantu memonitoring pasien covid yang pulang atas permintaan sendiri Tujuan penelitian ini adalah membuat sebuah sistem informasi monitoring PAPS (Pasien Pulang Atas Permintaan Sendiri) untuk pasien terkonfirmasi Covid-19 untuk membantu para petugas kesehatan dalam memonitoring pasien selama menjalani isolasi mandiri dan merekap data pasien yang terkonfirmasi covid-19 agar proses monitoring dan tracking pasien dapat dilakukan dengan mudah. Metode pengembangan sistem menggunakan metode waterfall dengan tahapan-tahapan yaitu dimulai dari analisis sistem, desain sistem, pembuatan program, uji coba dan analisis hasil progam, dan terakhir adalah implementasi. Penelitian ini menghasilkan suatu sistem informasi yang dapat membantu memonitoring pasien PAPS yang terkonfirmasi Covid-19","author":[{"dropping-particle":"","family":"Andrianti","given":"Ari","non-dropping-particle":"","parse-names":false,"suffix":""},{"dropping-particle":"","family":"Aryani","given":"Lies","non-dropping-particle":"","parse-names":false,"suffix":""},{"dropping-particle":"","family":"Meisak","given":"Despita","non-dropping-particle":"","parse-names":false,"suffix":""}],"container-title":"Jurnal Ilmiah Media Sisfo","id":"ITEM-1","issue":"2","issued":{"date-parts":[["2022"]]},"page":"136-144","title":"Perancangan Sistem Informasi Monitoring PAPS untuk Pasien Terkonfirmasi COVID-19","type":"article-journal","volume":"16"},"uris":["http://www.mendeley.com/documents/?uuid=4e97da5d-2793-4b04-833f-e88a9bb12a06"]}],"mendeley":{"formattedCitation":"[4]","plainTextFormattedCitation":"[4]","previouslyFormattedCitation":"(4)"},"properties":{"noteIndex":0},"schema":"https://github.com/citation-style-language/schema/raw/master/csl-citation.json"}</w:instrText>
      </w:r>
      <w:r w:rsidRPr="00786AD6">
        <w:rPr>
          <w:rFonts w:ascii="Twentieth Century" w:hAnsi="Twentieth Century" w:cs="Times New Roman"/>
          <w:sz w:val="24"/>
          <w:szCs w:val="24"/>
        </w:rPr>
        <w:fldChar w:fldCharType="separate"/>
      </w:r>
      <w:r w:rsidR="003B1CC3" w:rsidRPr="00786AD6">
        <w:rPr>
          <w:rFonts w:ascii="Twentieth Century" w:hAnsi="Twentieth Century" w:cs="Times New Roman"/>
          <w:noProof/>
          <w:sz w:val="24"/>
          <w:szCs w:val="24"/>
        </w:rPr>
        <w:t>[4]</w:t>
      </w:r>
      <w:r w:rsidRPr="00786AD6">
        <w:rPr>
          <w:rFonts w:ascii="Twentieth Century" w:hAnsi="Twentieth Century" w:cs="Times New Roman"/>
          <w:sz w:val="24"/>
          <w:szCs w:val="24"/>
        </w:rPr>
        <w:fldChar w:fldCharType="end"/>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Kendala</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terjadi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tidak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sedikit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menolak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atau</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marah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saat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dihubungi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petugas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untuk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konfirmasi</w:t>
      </w:r>
      <w:proofErr w:type="spellEnd"/>
      <w:r w:rsidRPr="00786AD6">
        <w:rPr>
          <w:rFonts w:ascii="Twentieth Century" w:hAnsi="Twentieth Century" w:cs="Times New Roman"/>
          <w:sz w:val="24"/>
          <w:szCs w:val="24"/>
        </w:rPr>
        <w:t xml:space="preserve"> data </w:t>
      </w:r>
      <w:proofErr w:type="spellStart"/>
      <w:r w:rsidRPr="00786AD6">
        <w:rPr>
          <w:rFonts w:ascii="Twentieth Century" w:hAnsi="Twentieth Century" w:cs="Times New Roman"/>
          <w:sz w:val="24"/>
          <w:szCs w:val="24"/>
        </w:rPr>
        <w:t>kesehatan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bersangkutan</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sz w:val="24"/>
          <w:szCs w:val="24"/>
        </w:rPr>
        <w:fldChar w:fldCharType="begin" w:fldLock="1"/>
      </w:r>
      <w:r w:rsidR="003B1CC3" w:rsidRPr="00786AD6">
        <w:rPr>
          <w:rFonts w:ascii="Twentieth Century" w:hAnsi="Twentieth Century" w:cs="Times New Roman"/>
          <w:sz w:val="24"/>
          <w:szCs w:val="24"/>
        </w:rPr>
        <w:instrText>ADDIN CSL_CITATION {"citationItems":[{"id":"ITEM-1","itemData":{"DOI":"10.33087/jiubj.v21i3.1708","ISSN":"1411-8939","abstract":"Carrying out close contact tracing and immediately isolating cases and contacts, is the chosen mitigation to offset the economic and social impact of the COVID-19 pandemic. This analysis of the implementation of the close contact tracing policy and monitoring of self-isolation is an important step for input from various parties to determine better policies in the future so that the pandemic can end soon. So good communication is needed between the parties involved in implementing the policy. This study is a qualitative research with a descriptive design that aims to determine the role of communication in the implementation of close contact tracing policies and self-isolation monitoring by the comunnity health centers in Palembang City 2020 which can be seen from the transmission, clarity and consistency variables using Edward III Theory. Methods of collecting data were in-depth interviews, observation and document review. The results of the study found that the lack of socialization carried out related to guidelines for prevention and contact tracing and self-isolation of COVID-19 sufferers, the ineffectiveness of socialization of guidelines carried out virtually, as well as inconsistencies in contact tracing due to several factors, firstly patient dishonesty, community stigma, data late case release, unclear address/telephone number, uncooperative patient and changes in guidelines that occurred from revision 4 to revision 5. Suggestions from this study are to evaluate the socialization of guidelines, increase knowledge and abilities of implementors, improve coordination and cooperation of implementers, empowerment of community roles so as to reduce stigma in society.","author":[{"dropping-particle":"","family":"Hayati","given":"Dian","non-dropping-particle":"","parse-names":false,"suffix":""},{"dropping-particle":"","family":"Misnaniarti","given":"Misnaniarti","non-dropping-particle":"","parse-names":false,"suffix":""},{"dropping-particle":"","family":"Idris","given":"Haerawati","non-dropping-particle":"","parse-names":false,"suffix":""}],"container-title":"Jurnal Ilmiah Universitas Batanghari Jambi","id":"ITEM-1","issue":"3","issued":{"date-parts":[["2021"]]},"page":"1038","title":"Peran Komunikasi dalam Implementasi Kebijakan Pelacakan Kontak Erat dan Pemantauan Isolasi Mandiri Penderita Covid-19 Oleh Puskesmas di Kota Palembang","type":"article-journal","volume":"21"},"uris":["http://www.mendeley.com/documents/?uuid=07b1e4c7-caca-4a46-b785-1e6932b393c0"]}],"mendeley":{"formattedCitation":"[5]","plainTextFormattedCitation":"[5]","previouslyFormattedCitation":"(5)"},"properties":{"noteIndex":0},"schema":"https://github.com/citation-style-language/schema/raw/master/csl-citation.json"}</w:instrText>
      </w:r>
      <w:r w:rsidRPr="00786AD6">
        <w:rPr>
          <w:rFonts w:ascii="Twentieth Century" w:hAnsi="Twentieth Century" w:cs="Times New Roman"/>
          <w:sz w:val="24"/>
          <w:szCs w:val="24"/>
        </w:rPr>
        <w:fldChar w:fldCharType="separate"/>
      </w:r>
      <w:r w:rsidR="003B1CC3" w:rsidRPr="00786AD6">
        <w:rPr>
          <w:rFonts w:ascii="Twentieth Century" w:hAnsi="Twentieth Century" w:cs="Times New Roman"/>
          <w:noProof/>
          <w:sz w:val="24"/>
          <w:szCs w:val="24"/>
        </w:rPr>
        <w:t>[5]</w:t>
      </w:r>
      <w:r w:rsidRPr="00786AD6">
        <w:rPr>
          <w:rFonts w:ascii="Twentieth Century" w:hAnsi="Twentieth Century" w:cs="Times New Roman"/>
          <w:sz w:val="24"/>
          <w:szCs w:val="24"/>
        </w:rPr>
        <w:fldChar w:fldCharType="end"/>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Namun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demikian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Puskesmas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atau</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tetap</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harus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melaporkan</w:t>
      </w:r>
      <w:proofErr w:type="spellEnd"/>
      <w:r w:rsidRPr="00786AD6">
        <w:rPr>
          <w:rFonts w:ascii="Twentieth Century" w:hAnsi="Twentieth Century" w:cs="Times New Roman"/>
          <w:sz w:val="24"/>
          <w:szCs w:val="24"/>
        </w:rPr>
        <w:t xml:space="preserve"> data </w:t>
      </w:r>
      <w:proofErr w:type="spellStart"/>
      <w:r w:rsidRPr="00786AD6">
        <w:rPr>
          <w:rFonts w:ascii="Twentieth Century" w:hAnsi="Twentieth Century" w:cs="Times New Roman"/>
          <w:sz w:val="24"/>
          <w:szCs w:val="24"/>
        </w:rPr>
        <w:t>medis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kepada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pihak-pihak</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berkepentingan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dengan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melakukan</w:t>
      </w:r>
      <w:proofErr w:type="spellEnd"/>
      <w:r w:rsidRPr="00786AD6">
        <w:rPr>
          <w:rFonts w:ascii="Twentieth Century" w:hAnsi="Twentieth Century" w:cs="Times New Roman"/>
          <w:sz w:val="24"/>
          <w:szCs w:val="24"/>
        </w:rPr>
        <w:t xml:space="preserve"> monitoring </w:t>
      </w:r>
      <w:r w:rsidRPr="00786AD6">
        <w:rPr>
          <w:rFonts w:ascii="Twentieth Century" w:hAnsi="Twentieth Century" w:cs="Times New Roman"/>
          <w:sz w:val="24"/>
          <w:szCs w:val="24"/>
        </w:rPr>
        <w:fldChar w:fldCharType="begin" w:fldLock="1"/>
      </w:r>
      <w:r w:rsidR="003B1CC3" w:rsidRPr="00786AD6">
        <w:rPr>
          <w:rFonts w:ascii="Twentieth Century" w:hAnsi="Twentieth Century" w:cs="Times New Roman"/>
          <w:sz w:val="24"/>
          <w:szCs w:val="24"/>
        </w:rPr>
        <w:instrText>ADDIN CSL_CITATION {"citationItems":[{"id":"ITEM-1","itemData":{"DOI":"10.33368/woh.v0i0.341","abstract":"Saat ini hampir semua pelayanan kesehatan dituntut untuk menerapkan penggunaan komputerisasi sebagai media pengolah data untuk menghasilkan informasi yang lengkap, akurat dan tepat waktu. Data pelaporan rawat inap dapat dilihat dari nilai indikator BOR, aLOS, TOI, BTO, GDR dan NDR. Unit rekam medis sebagai pemegang data pasien dan pembuat laporan masih melakukan penghitungan secara manual sehingga informasi yang disajikan sering salah dan tidak lengkap. Tujuan dari penelitian ini adalah merancang sistem informasi berupa SAMURAI, yaitu Sistem Informasi Penentu Indikator Mutu Rawat Inap. Hasil penelitian menunjukkan bahwa SAMURAI dapat membantu petugas pelaporan dan kepala unit rekam medis agar lebih mudah untuk menyusun dan menyajikan laporan. Kesimpulan diperoleh berupa laporan indikator rawat inap yang tersaji dalam bentuk diagram garis dan bisa terlihat pada periode per bulan, per tribulan atau per tahun.","author":[{"dropping-particle":"","family":"Rosita","given":"Riska","non-dropping-particle":"","parse-names":false,"suffix":""},{"dropping-particle":"","family":"Srirahayu","given":"Agustina","non-dropping-particle":"","parse-names":false,"suffix":""}],"container-title":"Window of Health : Jurnal Kesehatan","id":"ITEM-1","issue":"3","issued":{"date-parts":[["2020"]]},"page":"240-250","title":"Monitoring Mutu Pelayanan Rawat Inap Berbasis Komputerisasi","type":"article-journal","volume":"3"},"uris":["http://www.mendeley.com/documents/?uuid=7244be46-bccc-4552-94f9-2d55eb4cfbc2"]}],"mendeley":{"formattedCitation":"[6]","plainTextFormattedCitation":"[6]","previouslyFormattedCitation":"(6)"},"properties":{"noteIndex":0},"schema":"https://github.com/citation-style-language/schema/raw/master/csl-citation.json"}</w:instrText>
      </w:r>
      <w:r w:rsidRPr="00786AD6">
        <w:rPr>
          <w:rFonts w:ascii="Twentieth Century" w:hAnsi="Twentieth Century" w:cs="Times New Roman"/>
          <w:sz w:val="24"/>
          <w:szCs w:val="24"/>
        </w:rPr>
        <w:fldChar w:fldCharType="separate"/>
      </w:r>
      <w:r w:rsidR="003B1CC3" w:rsidRPr="00786AD6">
        <w:rPr>
          <w:rFonts w:ascii="Twentieth Century" w:hAnsi="Twentieth Century" w:cs="Times New Roman"/>
          <w:noProof/>
          <w:sz w:val="24"/>
          <w:szCs w:val="24"/>
        </w:rPr>
        <w:t>[6]</w:t>
      </w:r>
      <w:r w:rsidRPr="00786AD6">
        <w:rPr>
          <w:rFonts w:ascii="Twentieth Century" w:hAnsi="Twentieth Century" w:cs="Times New Roman"/>
          <w:sz w:val="24"/>
          <w:szCs w:val="24"/>
        </w:rPr>
        <w:fldChar w:fldCharType="end"/>
      </w:r>
      <w:r w:rsidRPr="00786AD6">
        <w:rPr>
          <w:rFonts w:ascii="Twentieth Century" w:hAnsi="Twentieth Century" w:cs="Times New Roman"/>
          <w:sz w:val="24"/>
          <w:szCs w:val="24"/>
        </w:rPr>
        <w:t xml:space="preserve">. </w:t>
      </w:r>
    </w:p>
    <w:p w14:paraId="2FCB38CF" w14:textId="275CDDAB" w:rsidR="001B70DC" w:rsidRPr="00786AD6" w:rsidRDefault="009D17D6" w:rsidP="009D17D6">
      <w:pPr>
        <w:spacing w:before="240" w:after="0" w:line="240" w:lineRule="auto"/>
        <w:ind w:firstLine="720"/>
        <w:jc w:val="both"/>
        <w:rPr>
          <w:rFonts w:ascii="Twentieth Century" w:eastAsia="Times New Roman" w:hAnsi="Twentieth Century" w:cs="Times New Roman"/>
          <w:sz w:val="24"/>
          <w:szCs w:val="24"/>
        </w:rPr>
      </w:pPr>
      <w:proofErr w:type="spellStart"/>
      <w:r w:rsidRPr="00786AD6">
        <w:rPr>
          <w:rFonts w:ascii="Twentieth Century" w:hAnsi="Twentieth Century" w:cs="Times New Roman"/>
          <w:sz w:val="24"/>
          <w:szCs w:val="24"/>
        </w:rPr>
        <w:t>Berdasarkan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uraian</w:t>
      </w:r>
      <w:proofErr w:type="spellEnd"/>
      <w:r w:rsidRPr="00786AD6">
        <w:rPr>
          <w:rFonts w:ascii="Twentieth Century" w:hAnsi="Twentieth Century" w:cs="Times New Roman"/>
          <w:sz w:val="24"/>
          <w:szCs w:val="24"/>
        </w:rPr>
        <w:t xml:space="preserve"> di </w:t>
      </w:r>
      <w:proofErr w:type="spellStart"/>
      <w:r w:rsidRPr="00786AD6">
        <w:rPr>
          <w:rFonts w:ascii="Twentieth Century" w:hAnsi="Twentieth Century" w:cs="Times New Roman"/>
          <w:sz w:val="24"/>
          <w:szCs w:val="24"/>
        </w:rPr>
        <w:t>atas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maka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tujuan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dari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penelitian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adalah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untuk</w:t>
      </w:r>
      <w:proofErr w:type="spellEnd"/>
      <w:r w:rsidRPr="00786AD6">
        <w:rPr>
          <w:rFonts w:ascii="Twentieth Century" w:hAnsi="Twentieth Century" w:cs="Times New Roman"/>
          <w:sz w:val="24"/>
          <w:szCs w:val="24"/>
        </w:rPr>
        <w:t xml:space="preserve"> m</w:t>
      </w:r>
      <w:proofErr w:type="spellStart"/>
      <w:r w:rsidRPr="00786AD6">
        <w:rPr>
          <w:rFonts w:ascii="Twentieth Century" w:hAnsi="Twentieth Century" w:cs="Times New Roman"/>
          <w:sz w:val="24"/>
          <w:szCs w:val="24"/>
          <w:lang w:val="id-ID"/>
        </w:rPr>
        <w:t>en</w:t>
      </w:r>
      <w:r w:rsidRPr="00786AD6">
        <w:rPr>
          <w:rFonts w:ascii="Twentieth Century" w:hAnsi="Twentieth Century" w:cs="Times New Roman"/>
          <w:sz w:val="24"/>
          <w:szCs w:val="24"/>
          <w:lang w:val="en-GB"/>
        </w:rPr>
        <w:t>ganalisis</w:t>
      </w:r>
      <w:proofErr w:type="spellEnd"/>
      <w:r w:rsidRPr="00786AD6">
        <w:rPr>
          <w:rFonts w:ascii="Twentieth Century" w:hAnsi="Twentieth Century" w:cs="Times New Roman"/>
          <w:sz w:val="24"/>
          <w:szCs w:val="24"/>
          <w:lang w:val="en-GB"/>
        </w:rPr>
        <w:t xml:space="preserve"> </w:t>
      </w:r>
      <w:proofErr w:type="spellStart"/>
      <w:r w:rsidRPr="00786AD6">
        <w:rPr>
          <w:rFonts w:ascii="Twentieth Century" w:hAnsi="Twentieth Century" w:cs="Times New Roman"/>
          <w:sz w:val="24"/>
          <w:szCs w:val="24"/>
          <w:lang w:val="en-GB"/>
        </w:rPr>
        <w:t>batasan</w:t>
      </w:r>
      <w:proofErr w:type="spellEnd"/>
      <w:r w:rsidRPr="00786AD6">
        <w:rPr>
          <w:rFonts w:ascii="Twentieth Century" w:hAnsi="Twentieth Century" w:cs="Times New Roman"/>
          <w:sz w:val="24"/>
          <w:szCs w:val="24"/>
          <w:lang w:val="en-GB"/>
        </w:rPr>
        <w:t xml:space="preserve"> </w:t>
      </w:r>
      <w:r w:rsidRPr="00786AD6">
        <w:rPr>
          <w:rFonts w:ascii="Twentieth Century" w:hAnsi="Twentieth Century" w:cs="Times New Roman"/>
          <w:sz w:val="24"/>
          <w:szCs w:val="24"/>
          <w:lang w:val="id-ID"/>
        </w:rPr>
        <w:t xml:space="preserve">informasi medis pasien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lang w:val="id-ID"/>
        </w:rPr>
        <w:t xml:space="preserve"> </w:t>
      </w:r>
      <w:proofErr w:type="spellStart"/>
      <w:r w:rsidRPr="00786AD6">
        <w:rPr>
          <w:rFonts w:ascii="Twentieth Century" w:hAnsi="Twentieth Century" w:cs="Times New Roman"/>
          <w:sz w:val="24"/>
          <w:szCs w:val="24"/>
          <w:lang w:val="en-GB"/>
        </w:rPr>
        <w:t>apa</w:t>
      </w:r>
      <w:proofErr w:type="spellEnd"/>
      <w:r w:rsidRPr="00786AD6">
        <w:rPr>
          <w:rFonts w:ascii="Twentieth Century" w:hAnsi="Twentieth Century" w:cs="Times New Roman"/>
          <w:sz w:val="24"/>
          <w:szCs w:val="24"/>
          <w:lang w:val="en-GB"/>
        </w:rPr>
        <w:t xml:space="preserve"> </w:t>
      </w:r>
      <w:proofErr w:type="spellStart"/>
      <w:r w:rsidRPr="00786AD6">
        <w:rPr>
          <w:rFonts w:ascii="Twentieth Century" w:hAnsi="Twentieth Century" w:cs="Times New Roman"/>
          <w:sz w:val="24"/>
          <w:szCs w:val="24"/>
          <w:lang w:val="en-GB"/>
        </w:rPr>
        <w:t>saja</w:t>
      </w:r>
      <w:proofErr w:type="spellEnd"/>
      <w:r w:rsidRPr="00786AD6">
        <w:rPr>
          <w:rFonts w:ascii="Twentieth Century" w:hAnsi="Twentieth Century" w:cs="Times New Roman"/>
          <w:sz w:val="24"/>
          <w:szCs w:val="24"/>
          <w:lang w:val="en-GB"/>
        </w:rPr>
        <w:t xml:space="preserve"> </w:t>
      </w:r>
      <w:r w:rsidRPr="00786AD6">
        <w:rPr>
          <w:rFonts w:ascii="Twentieth Century" w:hAnsi="Twentieth Century" w:cs="Times New Roman"/>
          <w:sz w:val="24"/>
          <w:szCs w:val="24"/>
          <w:lang w:val="id-ID"/>
        </w:rPr>
        <w:t xml:space="preserve">yang </w:t>
      </w:r>
      <w:proofErr w:type="spellStart"/>
      <w:r w:rsidRPr="00786AD6">
        <w:rPr>
          <w:rFonts w:ascii="Twentieth Century" w:hAnsi="Twentieth Century" w:cs="Times New Roman"/>
          <w:sz w:val="24"/>
          <w:szCs w:val="24"/>
          <w:lang w:val="en-GB"/>
        </w:rPr>
        <w:t>bisa</w:t>
      </w:r>
      <w:proofErr w:type="spellEnd"/>
      <w:r w:rsidRPr="00786AD6">
        <w:rPr>
          <w:rFonts w:ascii="Twentieth Century" w:hAnsi="Twentieth Century" w:cs="Times New Roman"/>
          <w:sz w:val="24"/>
          <w:szCs w:val="24"/>
          <w:lang w:val="en-GB"/>
        </w:rPr>
        <w:t xml:space="preserve"> </w:t>
      </w:r>
      <w:r w:rsidRPr="00786AD6">
        <w:rPr>
          <w:rFonts w:ascii="Twentieth Century" w:hAnsi="Twentieth Century" w:cs="Times New Roman"/>
          <w:sz w:val="24"/>
          <w:szCs w:val="24"/>
          <w:lang w:val="id-ID"/>
        </w:rPr>
        <w:t xml:space="preserve">dibuka oleh pihak </w:t>
      </w:r>
      <w:proofErr w:type="spellStart"/>
      <w:r w:rsidRPr="00786AD6">
        <w:rPr>
          <w:rFonts w:ascii="Twentieth Century" w:hAnsi="Twentieth Century" w:cs="Times New Roman"/>
          <w:sz w:val="24"/>
          <w:szCs w:val="24"/>
        </w:rPr>
        <w:t>pelayanan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kesehatan</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sz w:val="24"/>
          <w:szCs w:val="24"/>
          <w:lang w:val="id-ID"/>
        </w:rPr>
        <w:t>dalam memenuhi permintaan pihak yang berkepentingan</w:t>
      </w:r>
      <w:r w:rsidRPr="00786AD6">
        <w:rPr>
          <w:rFonts w:ascii="Twentieth Century" w:hAnsi="Twentieth Century" w:cs="Times New Roman"/>
          <w:sz w:val="24"/>
          <w:szCs w:val="24"/>
          <w:lang w:val="en-GB"/>
        </w:rPr>
        <w:t xml:space="preserve">, </w:t>
      </w:r>
      <w:proofErr w:type="spellStart"/>
      <w:r w:rsidRPr="00786AD6">
        <w:rPr>
          <w:rFonts w:ascii="Twentieth Century" w:hAnsi="Twentieth Century" w:cs="Times New Roman"/>
          <w:sz w:val="24"/>
          <w:szCs w:val="24"/>
          <w:lang w:val="en-GB"/>
        </w:rPr>
        <w:t>serta</w:t>
      </w:r>
      <w:proofErr w:type="spellEnd"/>
      <w:r w:rsidRPr="00786AD6">
        <w:rPr>
          <w:rFonts w:ascii="Twentieth Century" w:hAnsi="Twentieth Century" w:cs="Times New Roman"/>
          <w:sz w:val="24"/>
          <w:szCs w:val="24"/>
          <w:lang w:val="en-GB"/>
        </w:rPr>
        <w:t xml:space="preserve"> </w:t>
      </w:r>
      <w:proofErr w:type="spellStart"/>
      <w:r w:rsidRPr="00786AD6">
        <w:rPr>
          <w:rFonts w:ascii="Twentieth Century" w:hAnsi="Twentieth Century" w:cs="Times New Roman"/>
          <w:sz w:val="24"/>
          <w:szCs w:val="24"/>
          <w:lang w:val="en-GB"/>
        </w:rPr>
        <w:t>bagaimana</w:t>
      </w:r>
      <w:proofErr w:type="spellEnd"/>
      <w:r w:rsidRPr="00786AD6">
        <w:rPr>
          <w:rFonts w:ascii="Twentieth Century" w:hAnsi="Twentieth Century" w:cs="Times New Roman"/>
          <w:sz w:val="24"/>
          <w:szCs w:val="24"/>
          <w:lang w:val="en-GB"/>
        </w:rPr>
        <w:t xml:space="preserve"> </w:t>
      </w:r>
      <w:proofErr w:type="spellStart"/>
      <w:r w:rsidRPr="00786AD6">
        <w:rPr>
          <w:rFonts w:ascii="Twentieth Century" w:hAnsi="Twentieth Century" w:cs="Times New Roman"/>
          <w:sz w:val="24"/>
          <w:szCs w:val="24"/>
          <w:lang w:val="en-GB"/>
        </w:rPr>
        <w:t>prosedur</w:t>
      </w:r>
      <w:proofErr w:type="spellEnd"/>
      <w:r w:rsidRPr="00786AD6">
        <w:rPr>
          <w:rFonts w:ascii="Twentieth Century" w:hAnsi="Twentieth Century" w:cs="Times New Roman"/>
          <w:sz w:val="24"/>
          <w:szCs w:val="24"/>
          <w:lang w:val="en-GB"/>
        </w:rPr>
        <w:t xml:space="preserve"> </w:t>
      </w:r>
      <w:r w:rsidRPr="00786AD6">
        <w:rPr>
          <w:rFonts w:ascii="Twentieth Century" w:hAnsi="Twentieth Century" w:cs="Times New Roman"/>
          <w:sz w:val="24"/>
          <w:szCs w:val="24"/>
          <w:lang w:val="id-ID"/>
        </w:rPr>
        <w:t xml:space="preserve">pembukaan informasi pasien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lang w:val="id-ID"/>
        </w:rPr>
        <w:t xml:space="preserve"> dalam menjamin aspek kerahasiaan</w:t>
      </w:r>
      <w:r w:rsidRPr="00786AD6">
        <w:rPr>
          <w:rFonts w:ascii="Twentieth Century" w:hAnsi="Twentieth Century" w:cs="Times New Roman"/>
          <w:sz w:val="24"/>
          <w:szCs w:val="24"/>
          <w:lang w:val="en-GB"/>
        </w:rPr>
        <w:t>.</w:t>
      </w:r>
    </w:p>
    <w:p w14:paraId="0C978FB8" w14:textId="77777777" w:rsidR="009D17D6" w:rsidRPr="00786AD6" w:rsidRDefault="009D17D6">
      <w:pPr>
        <w:spacing w:after="0" w:line="240" w:lineRule="auto"/>
        <w:jc w:val="both"/>
        <w:rPr>
          <w:rFonts w:ascii="Twentieth Century" w:eastAsia="Twentieth Century" w:hAnsi="Twentieth Century" w:cs="Twentieth Century"/>
          <w:b/>
          <w:sz w:val="24"/>
          <w:szCs w:val="24"/>
        </w:rPr>
      </w:pPr>
    </w:p>
    <w:p w14:paraId="224F2F66" w14:textId="2D714828" w:rsidR="001B70DC" w:rsidRPr="00786AD6" w:rsidRDefault="000754F2">
      <w:pPr>
        <w:spacing w:after="0" w:line="240" w:lineRule="auto"/>
        <w:jc w:val="both"/>
        <w:rPr>
          <w:rFonts w:ascii="Twentieth Century" w:eastAsia="Twentieth Century" w:hAnsi="Twentieth Century" w:cs="Times New Roman"/>
          <w:b/>
          <w:sz w:val="24"/>
          <w:szCs w:val="24"/>
        </w:rPr>
      </w:pPr>
      <w:r w:rsidRPr="00786AD6">
        <w:rPr>
          <w:rFonts w:ascii="Twentieth Century" w:eastAsia="Twentieth Century" w:hAnsi="Twentieth Century" w:cs="Times New Roman"/>
          <w:b/>
          <w:sz w:val="24"/>
          <w:szCs w:val="24"/>
        </w:rPr>
        <w:t xml:space="preserve">METODE </w:t>
      </w:r>
    </w:p>
    <w:p w14:paraId="698F2A1C" w14:textId="4A606749" w:rsidR="001B70DC" w:rsidRPr="00786AD6" w:rsidRDefault="009D17D6" w:rsidP="003B1CC3">
      <w:pPr>
        <w:tabs>
          <w:tab w:val="left" w:pos="426"/>
        </w:tabs>
        <w:spacing w:after="0" w:line="240" w:lineRule="auto"/>
        <w:ind w:firstLine="420"/>
        <w:jc w:val="both"/>
        <w:rPr>
          <w:rFonts w:ascii="Twentieth Century" w:eastAsia="Twentieth Century" w:hAnsi="Twentieth Century" w:cs="Times New Roman"/>
          <w:b/>
          <w:sz w:val="24"/>
          <w:szCs w:val="24"/>
        </w:rPr>
      </w:pPr>
      <w:proofErr w:type="spellStart"/>
      <w:r w:rsidRPr="00786AD6">
        <w:rPr>
          <w:rFonts w:ascii="Twentieth Century" w:hAnsi="Twentieth Century" w:cs="Times New Roman"/>
          <w:sz w:val="24"/>
          <w:szCs w:val="24"/>
        </w:rPr>
        <w:t>Jenis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penelitian</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digunakan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adalah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deskriptif</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dengan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menggunakan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pendekatan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rancangan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survei</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sz w:val="24"/>
          <w:szCs w:val="24"/>
        </w:rPr>
        <w:t xml:space="preserve">cross sectional. </w:t>
      </w:r>
      <w:proofErr w:type="spellStart"/>
      <w:r w:rsidRPr="00786AD6">
        <w:rPr>
          <w:rFonts w:ascii="Twentieth Century" w:hAnsi="Twentieth Century" w:cs="Times New Roman"/>
          <w:sz w:val="24"/>
          <w:szCs w:val="24"/>
        </w:rPr>
        <w:t>Subjek</w:t>
      </w:r>
      <w:proofErr w:type="spellEnd"/>
      <w:r w:rsidRPr="00786AD6">
        <w:rPr>
          <w:rFonts w:ascii="Twentieth Century" w:hAnsi="Twentieth Century" w:cs="Times New Roman"/>
          <w:sz w:val="24"/>
          <w:szCs w:val="24"/>
        </w:rPr>
        <w:t xml:space="preserve"> pada </w:t>
      </w:r>
      <w:proofErr w:type="spellStart"/>
      <w:r w:rsidRPr="00786AD6">
        <w:rPr>
          <w:rFonts w:ascii="Twentieth Century" w:hAnsi="Twentieth Century" w:cs="Times New Roman"/>
          <w:sz w:val="24"/>
          <w:szCs w:val="24"/>
        </w:rPr>
        <w:t>penelitian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adalah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Kepala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Rekam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lastRenderedPageBreak/>
        <w:t>Medis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PKU Muhammadiyah Surakarta dan 2 orang </w:t>
      </w:r>
      <w:proofErr w:type="spellStart"/>
      <w:r w:rsidRPr="00786AD6">
        <w:rPr>
          <w:rFonts w:ascii="Twentieth Century" w:hAnsi="Twentieth Century" w:cs="Times New Roman"/>
          <w:sz w:val="24"/>
          <w:szCs w:val="24"/>
        </w:rPr>
        <w:t>petugas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bagian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pelaporan</w:t>
      </w:r>
      <w:proofErr w:type="spellEnd"/>
      <w:r w:rsidRPr="00786AD6">
        <w:rPr>
          <w:rFonts w:ascii="Twentieth Century" w:hAnsi="Twentieth Century" w:cs="Times New Roman"/>
          <w:sz w:val="24"/>
          <w:szCs w:val="24"/>
        </w:rPr>
        <w:t xml:space="preserve"> di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PKU Muhammadiyah Surakarta. </w:t>
      </w:r>
      <w:proofErr w:type="spellStart"/>
      <w:r w:rsidRPr="00786AD6">
        <w:rPr>
          <w:rFonts w:ascii="Twentieth Century" w:hAnsi="Twentieth Century" w:cs="Times New Roman"/>
          <w:sz w:val="24"/>
          <w:szCs w:val="24"/>
        </w:rPr>
        <w:t>Sedangkan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objek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dalam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penelitian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adalah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jenis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informasi</w:t>
      </w:r>
      <w:proofErr w:type="spellEnd"/>
      <w:r w:rsidRPr="00786AD6">
        <w:rPr>
          <w:rFonts w:ascii="Twentieth Century" w:hAnsi="Twentieth Century" w:cs="Times New Roman"/>
          <w:sz w:val="24"/>
          <w:szCs w:val="24"/>
        </w:rPr>
        <w:t xml:space="preserve"> dan </w:t>
      </w:r>
      <w:proofErr w:type="spellStart"/>
      <w:r w:rsidRPr="00786AD6">
        <w:rPr>
          <w:rFonts w:ascii="Twentieth Century" w:hAnsi="Twentieth Century" w:cs="Times New Roman"/>
          <w:sz w:val="24"/>
          <w:szCs w:val="24"/>
        </w:rPr>
        <w:t>prosedur</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pembukaan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informasi</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medis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pasien</w:t>
      </w:r>
      <w:proofErr w:type="spellEnd"/>
      <w:r w:rsidRPr="00786AD6">
        <w:rPr>
          <w:rFonts w:ascii="Twentieth Century" w:hAnsi="Twentieth Century" w:cs="Times New Roman"/>
          <w:sz w:val="24"/>
          <w:szCs w:val="24"/>
        </w:rPr>
        <w:t xml:space="preserve"> </w:t>
      </w:r>
      <w:r w:rsidRPr="00786AD6">
        <w:rPr>
          <w:rFonts w:ascii="Twentieth Century" w:hAnsi="Twentieth Century" w:cs="Times New Roman"/>
          <w:i/>
          <w:iCs/>
          <w:sz w:val="24"/>
          <w:szCs w:val="24"/>
        </w:rPr>
        <w:t>Covid-19</w:t>
      </w:r>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kepada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pihak</w:t>
      </w:r>
      <w:proofErr w:type="spellEnd"/>
      <w:r w:rsidRPr="00786AD6">
        <w:rPr>
          <w:rFonts w:ascii="Twentieth Century" w:hAnsi="Twentieth Century" w:cs="Times New Roman"/>
          <w:sz w:val="24"/>
          <w:szCs w:val="24"/>
        </w:rPr>
        <w:t xml:space="preserve"> yang </w:t>
      </w:r>
      <w:proofErr w:type="spellStart"/>
      <w:r w:rsidRPr="00786AD6">
        <w:rPr>
          <w:rFonts w:ascii="Twentieth Century" w:hAnsi="Twentieth Century" w:cs="Times New Roman"/>
          <w:sz w:val="24"/>
          <w:szCs w:val="24"/>
        </w:rPr>
        <w:t>berkepentingan</w:t>
      </w:r>
      <w:proofErr w:type="spellEnd"/>
      <w:r w:rsidRPr="00786AD6">
        <w:rPr>
          <w:rFonts w:ascii="Twentieth Century" w:hAnsi="Twentieth Century" w:cs="Times New Roman"/>
          <w:sz w:val="24"/>
          <w:szCs w:val="24"/>
        </w:rPr>
        <w:t xml:space="preserve"> di </w:t>
      </w:r>
      <w:proofErr w:type="spellStart"/>
      <w:r w:rsidRPr="00786AD6">
        <w:rPr>
          <w:rFonts w:ascii="Twentieth Century" w:hAnsi="Twentieth Century" w:cs="Times New Roman"/>
          <w:sz w:val="24"/>
          <w:szCs w:val="24"/>
        </w:rPr>
        <w:t>Rumah</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Sakit</w:t>
      </w:r>
      <w:proofErr w:type="spellEnd"/>
      <w:r w:rsidRPr="00786AD6">
        <w:rPr>
          <w:rFonts w:ascii="Twentieth Century" w:hAnsi="Twentieth Century" w:cs="Times New Roman"/>
          <w:sz w:val="24"/>
          <w:szCs w:val="24"/>
        </w:rPr>
        <w:t xml:space="preserve"> PKU Muhammadiyah Surakarta </w:t>
      </w:r>
      <w:proofErr w:type="spellStart"/>
      <w:r w:rsidRPr="00786AD6">
        <w:rPr>
          <w:rFonts w:ascii="Twentieth Century" w:hAnsi="Twentieth Century" w:cs="Times New Roman"/>
          <w:sz w:val="24"/>
          <w:szCs w:val="24"/>
        </w:rPr>
        <w:t>dalam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menjamin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aspek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hukum</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kerahasiaan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Tehnik</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pengumpulan</w:t>
      </w:r>
      <w:proofErr w:type="spellEnd"/>
      <w:r w:rsidRPr="00786AD6">
        <w:rPr>
          <w:rFonts w:ascii="Twentieth Century" w:hAnsi="Twentieth Century" w:cs="Times New Roman"/>
          <w:sz w:val="24"/>
          <w:szCs w:val="24"/>
        </w:rPr>
        <w:t xml:space="preserve"> data </w:t>
      </w:r>
      <w:proofErr w:type="spellStart"/>
      <w:r w:rsidRPr="00786AD6">
        <w:rPr>
          <w:rFonts w:ascii="Twentieth Century" w:hAnsi="Twentieth Century" w:cs="Times New Roman"/>
          <w:sz w:val="24"/>
          <w:szCs w:val="24"/>
        </w:rPr>
        <w:t>menggunakan</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cara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observasi</w:t>
      </w:r>
      <w:proofErr w:type="spellEnd"/>
      <w:r w:rsidRPr="00786AD6">
        <w:rPr>
          <w:rFonts w:ascii="Twentieth Century" w:hAnsi="Twentieth Century" w:cs="Times New Roman"/>
          <w:sz w:val="24"/>
          <w:szCs w:val="24"/>
        </w:rPr>
        <w:t xml:space="preserve"> dan </w:t>
      </w:r>
      <w:proofErr w:type="spellStart"/>
      <w:r w:rsidRPr="00786AD6">
        <w:rPr>
          <w:rFonts w:ascii="Twentieth Century" w:hAnsi="Twentieth Century" w:cs="Times New Roman"/>
          <w:sz w:val="24"/>
          <w:szCs w:val="24"/>
        </w:rPr>
        <w:t>wawancara</w:t>
      </w:r>
      <w:proofErr w:type="spellEnd"/>
      <w:r w:rsidRPr="00786AD6">
        <w:rPr>
          <w:rFonts w:ascii="Twentieth Century" w:hAnsi="Twentieth Century" w:cs="Times New Roman"/>
          <w:sz w:val="24"/>
          <w:szCs w:val="24"/>
        </w:rPr>
        <w:t xml:space="preserve">. Data </w:t>
      </w:r>
      <w:proofErr w:type="spellStart"/>
      <w:r w:rsidRPr="00786AD6">
        <w:rPr>
          <w:rFonts w:ascii="Twentieth Century" w:hAnsi="Twentieth Century" w:cs="Times New Roman"/>
          <w:sz w:val="24"/>
          <w:szCs w:val="24"/>
        </w:rPr>
        <w:t>dianalisis</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secara</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deskriptif</w:t>
      </w:r>
      <w:proofErr w:type="spellEnd"/>
      <w:r w:rsidRPr="00786AD6">
        <w:rPr>
          <w:rFonts w:ascii="Twentieth Century" w:hAnsi="Twentieth Century" w:cs="Times New Roman"/>
          <w:sz w:val="24"/>
          <w:szCs w:val="24"/>
        </w:rPr>
        <w:t xml:space="preserve"> </w:t>
      </w:r>
      <w:proofErr w:type="spellStart"/>
      <w:r w:rsidRPr="00786AD6">
        <w:rPr>
          <w:rFonts w:ascii="Twentieth Century" w:hAnsi="Twentieth Century" w:cs="Times New Roman"/>
          <w:sz w:val="24"/>
          <w:szCs w:val="24"/>
        </w:rPr>
        <w:t>kualitatif</w:t>
      </w:r>
      <w:proofErr w:type="spellEnd"/>
      <w:r w:rsidRPr="00786AD6">
        <w:rPr>
          <w:rFonts w:ascii="Twentieth Century" w:hAnsi="Twentieth Century" w:cs="Times New Roman"/>
          <w:sz w:val="24"/>
          <w:szCs w:val="24"/>
        </w:rPr>
        <w:t>.</w:t>
      </w:r>
    </w:p>
    <w:p w14:paraId="6459772D" w14:textId="77777777" w:rsidR="001B70DC" w:rsidRPr="00786AD6" w:rsidRDefault="001B70DC">
      <w:pPr>
        <w:tabs>
          <w:tab w:val="left" w:pos="426"/>
        </w:tabs>
        <w:spacing w:after="0"/>
        <w:jc w:val="both"/>
        <w:rPr>
          <w:rFonts w:ascii="Twentieth Century" w:eastAsia="Twentieth Century" w:hAnsi="Twentieth Century" w:cs="Twentieth Century"/>
          <w:sz w:val="24"/>
          <w:szCs w:val="24"/>
        </w:rPr>
      </w:pPr>
    </w:p>
    <w:p w14:paraId="573DE817" w14:textId="1DA7EE71" w:rsidR="001B70DC" w:rsidRPr="00786AD6" w:rsidRDefault="000754F2">
      <w:pPr>
        <w:tabs>
          <w:tab w:val="left" w:pos="426"/>
        </w:tabs>
        <w:spacing w:after="0" w:line="240" w:lineRule="auto"/>
        <w:jc w:val="both"/>
        <w:rPr>
          <w:rFonts w:ascii="Twentieth Century" w:eastAsia="Twentieth Century" w:hAnsi="Twentieth Century" w:cs="Twentieth Century"/>
          <w:b/>
          <w:sz w:val="24"/>
          <w:szCs w:val="24"/>
        </w:rPr>
      </w:pPr>
      <w:r w:rsidRPr="00786AD6">
        <w:rPr>
          <w:rFonts w:ascii="Twentieth Century" w:eastAsia="Twentieth Century" w:hAnsi="Twentieth Century" w:cs="Twentieth Century"/>
          <w:b/>
          <w:sz w:val="24"/>
          <w:szCs w:val="24"/>
        </w:rPr>
        <w:t>HASIL DAN PEMBAHASAN</w:t>
      </w:r>
    </w:p>
    <w:p w14:paraId="30E56031" w14:textId="77777777" w:rsidR="003B1CC3" w:rsidRPr="00786AD6" w:rsidRDefault="003B1CC3" w:rsidP="003B1CC3">
      <w:pPr>
        <w:pBdr>
          <w:top w:val="nil"/>
          <w:left w:val="nil"/>
          <w:bottom w:val="nil"/>
          <w:right w:val="nil"/>
          <w:between w:val="nil"/>
        </w:pBdr>
        <w:spacing w:after="0" w:line="240" w:lineRule="auto"/>
        <w:jc w:val="both"/>
        <w:rPr>
          <w:rFonts w:ascii="Twentieth Century" w:eastAsia="Calibri" w:hAnsi="Twentieth Century"/>
          <w:b/>
          <w:sz w:val="24"/>
          <w:szCs w:val="24"/>
        </w:rPr>
      </w:pPr>
      <w:bookmarkStart w:id="4" w:name="_Toc111850875"/>
      <w:proofErr w:type="spellStart"/>
      <w:r w:rsidRPr="00786AD6">
        <w:rPr>
          <w:rFonts w:ascii="Twentieth Century" w:hAnsi="Twentieth Century"/>
          <w:b/>
          <w:bCs/>
          <w:sz w:val="24"/>
          <w:szCs w:val="24"/>
        </w:rPr>
        <w:t>Jenis</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Informasi</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Medis</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Pasien</w:t>
      </w:r>
      <w:proofErr w:type="spellEnd"/>
      <w:r w:rsidRPr="00786AD6">
        <w:rPr>
          <w:rFonts w:ascii="Twentieth Century" w:hAnsi="Twentieth Century"/>
          <w:b/>
          <w:bCs/>
          <w:sz w:val="24"/>
          <w:szCs w:val="24"/>
        </w:rPr>
        <w:t xml:space="preserve"> </w:t>
      </w:r>
      <w:r w:rsidRPr="00786AD6">
        <w:rPr>
          <w:rFonts w:ascii="Twentieth Century" w:hAnsi="Twentieth Century"/>
          <w:b/>
          <w:bCs/>
          <w:i/>
          <w:iCs/>
          <w:sz w:val="24"/>
          <w:szCs w:val="24"/>
        </w:rPr>
        <w:t>Covid-19</w:t>
      </w:r>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untuk</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Pelaporan</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kepada</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Pihak</w:t>
      </w:r>
      <w:proofErr w:type="spellEnd"/>
      <w:r w:rsidRPr="00786AD6">
        <w:rPr>
          <w:rFonts w:ascii="Twentieth Century" w:hAnsi="Twentieth Century"/>
          <w:b/>
          <w:bCs/>
          <w:sz w:val="24"/>
          <w:szCs w:val="24"/>
        </w:rPr>
        <w:t xml:space="preserve"> yang </w:t>
      </w:r>
      <w:proofErr w:type="spellStart"/>
      <w:r w:rsidRPr="00786AD6">
        <w:rPr>
          <w:rFonts w:ascii="Twentieth Century" w:hAnsi="Twentieth Century"/>
          <w:b/>
          <w:bCs/>
          <w:sz w:val="24"/>
          <w:szCs w:val="24"/>
        </w:rPr>
        <w:t>Berkepentingan</w:t>
      </w:r>
      <w:bookmarkEnd w:id="4"/>
      <w:proofErr w:type="spellEnd"/>
    </w:p>
    <w:p w14:paraId="6AA7F40A" w14:textId="77777777" w:rsidR="003B1CC3" w:rsidRPr="00786AD6" w:rsidRDefault="003B1CC3" w:rsidP="003B1CC3">
      <w:pPr>
        <w:ind w:firstLine="567"/>
        <w:jc w:val="both"/>
        <w:rPr>
          <w:rFonts w:ascii="Twentieth Century" w:hAnsi="Twentieth Century"/>
          <w:sz w:val="24"/>
          <w:szCs w:val="24"/>
        </w:rPr>
      </w:pP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harus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sesuai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standar</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prosedur</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berlaku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yaitu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didasarkan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atas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persetujuan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dari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atau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nakes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tidak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diperbolehkan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memberikan</w:t>
      </w:r>
      <w:proofErr w:type="spellEnd"/>
      <w:r w:rsidRPr="00786AD6">
        <w:rPr>
          <w:rFonts w:ascii="Twentieth Century" w:hAnsi="Twentieth Century"/>
          <w:sz w:val="24"/>
          <w:szCs w:val="24"/>
        </w:rPr>
        <w:t xml:space="preserve"> data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tanpa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adanya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izin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harus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membuat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surat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kuasa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kepada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pihak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tiga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mendapatkan</w:t>
      </w:r>
      <w:proofErr w:type="spellEnd"/>
      <w:r w:rsidRPr="00786AD6">
        <w:rPr>
          <w:rFonts w:ascii="Twentieth Century" w:hAnsi="Twentieth Century"/>
          <w:sz w:val="24"/>
          <w:szCs w:val="24"/>
        </w:rPr>
        <w:t xml:space="preserve"> data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dari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dokter</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atau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mengenai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dirinya</w:t>
      </w:r>
      <w:proofErr w:type="spellEnd"/>
      <w:r w:rsidRPr="00786AD6">
        <w:rPr>
          <w:rFonts w:ascii="Twentieth Century" w:hAnsi="Twentieth Century"/>
          <w:sz w:val="24"/>
          <w:szCs w:val="24"/>
        </w:rPr>
        <w:t>,</w:t>
      </w:r>
    </w:p>
    <w:p w14:paraId="484A2555" w14:textId="77777777" w:rsidR="003B1CC3" w:rsidRPr="00786AD6" w:rsidRDefault="003B1CC3" w:rsidP="003B1CC3">
      <w:pPr>
        <w:ind w:firstLine="567"/>
        <w:jc w:val="both"/>
        <w:rPr>
          <w:rFonts w:ascii="Twentieth Century" w:hAnsi="Twentieth Century"/>
          <w:sz w:val="24"/>
          <w:szCs w:val="24"/>
        </w:rPr>
      </w:pP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PKU Muhammadiyah Surakarta </w:t>
      </w:r>
      <w:proofErr w:type="spellStart"/>
      <w:r w:rsidRPr="00786AD6">
        <w:rPr>
          <w:rFonts w:ascii="Twentieth Century" w:hAnsi="Twentieth Century"/>
          <w:sz w:val="24"/>
          <w:szCs w:val="24"/>
        </w:rPr>
        <w:t>tidak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melakukan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publikasi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terkait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r w:rsidRPr="00786AD6">
        <w:rPr>
          <w:rFonts w:ascii="Twentieth Century" w:hAnsi="Twentieth Century"/>
          <w:i/>
          <w:iCs/>
          <w:sz w:val="24"/>
          <w:szCs w:val="24"/>
        </w:rPr>
        <w:t>Covid-19</w:t>
      </w:r>
      <w:r w:rsidRPr="00786AD6">
        <w:rPr>
          <w:rFonts w:ascii="Twentieth Century" w:hAnsi="Twentieth Century"/>
          <w:sz w:val="24"/>
          <w:szCs w:val="24"/>
        </w:rPr>
        <w:t xml:space="preserve">.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dilakukan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apabila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ada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pengajuan</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dilakukan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biasanya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pembuatan</w:t>
      </w:r>
      <w:proofErr w:type="spellEnd"/>
      <w:r w:rsidRPr="00786AD6">
        <w:rPr>
          <w:rFonts w:ascii="Twentieth Century" w:hAnsi="Twentieth Century"/>
          <w:sz w:val="24"/>
          <w:szCs w:val="24"/>
        </w:rPr>
        <w:t xml:space="preserve"> Surat </w:t>
      </w:r>
      <w:proofErr w:type="spellStart"/>
      <w:r w:rsidRPr="00786AD6">
        <w:rPr>
          <w:rFonts w:ascii="Twentieth Century" w:hAnsi="Twentieth Century"/>
          <w:sz w:val="24"/>
          <w:szCs w:val="24"/>
        </w:rPr>
        <w:t>Keterangan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Negatif</w:t>
      </w:r>
      <w:proofErr w:type="spellEnd"/>
      <w:r w:rsidRPr="00786AD6">
        <w:rPr>
          <w:rFonts w:ascii="Twentieth Century" w:hAnsi="Twentieth Century"/>
          <w:sz w:val="24"/>
          <w:szCs w:val="24"/>
        </w:rPr>
        <w:t xml:space="preserve"> </w:t>
      </w:r>
      <w:r w:rsidRPr="00786AD6">
        <w:rPr>
          <w:rFonts w:ascii="Twentieth Century" w:hAnsi="Twentieth Century"/>
          <w:i/>
          <w:iCs/>
          <w:sz w:val="24"/>
          <w:szCs w:val="24"/>
        </w:rPr>
        <w:t>Covid-19</w:t>
      </w:r>
      <w:r w:rsidRPr="00786AD6">
        <w:rPr>
          <w:rFonts w:ascii="Twentieth Century" w:hAnsi="Twentieth Century"/>
          <w:sz w:val="24"/>
          <w:szCs w:val="24"/>
        </w:rPr>
        <w:t xml:space="preserve"> </w:t>
      </w:r>
      <w:proofErr w:type="spellStart"/>
      <w:r w:rsidRPr="00786AD6">
        <w:rPr>
          <w:rFonts w:ascii="Twentieth Century" w:hAnsi="Twentieth Century"/>
          <w:sz w:val="24"/>
          <w:szCs w:val="24"/>
        </w:rPr>
        <w:t>atau</w:t>
      </w:r>
      <w:proofErr w:type="spellEnd"/>
      <w:r w:rsidRPr="00786AD6">
        <w:rPr>
          <w:rFonts w:ascii="Twentieth Century" w:hAnsi="Twentieth Century"/>
          <w:sz w:val="24"/>
          <w:szCs w:val="24"/>
        </w:rPr>
        <w:t xml:space="preserve"> Surat </w:t>
      </w:r>
      <w:proofErr w:type="spellStart"/>
      <w:r w:rsidRPr="00786AD6">
        <w:rPr>
          <w:rFonts w:ascii="Twentieth Century" w:hAnsi="Twentieth Century"/>
          <w:sz w:val="24"/>
          <w:szCs w:val="24"/>
        </w:rPr>
        <w:t>Keterangan</w:t>
      </w:r>
      <w:proofErr w:type="spellEnd"/>
      <w:r w:rsidRPr="00786AD6">
        <w:rPr>
          <w:rFonts w:ascii="Twentieth Century" w:hAnsi="Twentieth Century"/>
          <w:sz w:val="24"/>
          <w:szCs w:val="24"/>
        </w:rPr>
        <w:t xml:space="preserve"> Diagnosis oleh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w:t>
      </w:r>
      <w:proofErr w:type="spellStart"/>
      <w:r w:rsidRPr="00786AD6">
        <w:rPr>
          <w:rFonts w:ascii="Twentieth Century" w:hAnsi="Twentieth Century"/>
          <w:sz w:val="24"/>
          <w:szCs w:val="24"/>
        </w:rPr>
        <w:t>keluarga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w:t>
      </w:r>
      <w:proofErr w:type="spellStart"/>
      <w:r w:rsidRPr="00786AD6">
        <w:rPr>
          <w:rFonts w:ascii="Twentieth Century" w:hAnsi="Twentieth Century"/>
          <w:sz w:val="24"/>
          <w:szCs w:val="24"/>
        </w:rPr>
        <w:t>agen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asuransi</w:t>
      </w:r>
      <w:proofErr w:type="spellEnd"/>
      <w:r w:rsidRPr="00786AD6">
        <w:rPr>
          <w:rFonts w:ascii="Twentieth Century" w:hAnsi="Twentieth Century"/>
          <w:sz w:val="24"/>
          <w:szCs w:val="24"/>
        </w:rPr>
        <w:t xml:space="preserve">.  Pada </w:t>
      </w:r>
      <w:proofErr w:type="spellStart"/>
      <w:r w:rsidRPr="00786AD6">
        <w:rPr>
          <w:rFonts w:ascii="Twentieth Century" w:hAnsi="Twentieth Century"/>
          <w:sz w:val="24"/>
          <w:szCs w:val="24"/>
        </w:rPr>
        <w:t>pembuatan</w:t>
      </w:r>
      <w:proofErr w:type="spellEnd"/>
      <w:r w:rsidRPr="00786AD6">
        <w:rPr>
          <w:rFonts w:ascii="Twentieth Century" w:hAnsi="Twentieth Century"/>
          <w:sz w:val="24"/>
          <w:szCs w:val="24"/>
        </w:rPr>
        <w:t xml:space="preserve"> Surat </w:t>
      </w:r>
      <w:proofErr w:type="spellStart"/>
      <w:r w:rsidRPr="00786AD6">
        <w:rPr>
          <w:rFonts w:ascii="Twentieth Century" w:hAnsi="Twentieth Century"/>
          <w:sz w:val="24"/>
          <w:szCs w:val="24"/>
        </w:rPr>
        <w:t>Keterangan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tersebut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memuat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beberapa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data </w:t>
      </w:r>
      <w:proofErr w:type="spellStart"/>
      <w:r w:rsidRPr="00786AD6">
        <w:rPr>
          <w:rFonts w:ascii="Twentieth Century" w:hAnsi="Twentieth Century"/>
          <w:sz w:val="24"/>
          <w:szCs w:val="24"/>
        </w:rPr>
        <w:t>pribadi</w:t>
      </w:r>
      <w:proofErr w:type="spellEnd"/>
      <w:r w:rsidRPr="00786AD6">
        <w:rPr>
          <w:rFonts w:ascii="Twentieth Century" w:hAnsi="Twentieth Century"/>
          <w:sz w:val="24"/>
          <w:szCs w:val="24"/>
        </w:rPr>
        <w:t xml:space="preserve"> </w:t>
      </w:r>
      <w:commentRangeStart w:id="5"/>
      <w:proofErr w:type="spellStart"/>
      <w:r w:rsidRPr="00786AD6">
        <w:rPr>
          <w:rFonts w:ascii="Twentieth Century" w:hAnsi="Twentieth Century"/>
          <w:sz w:val="24"/>
          <w:szCs w:val="24"/>
        </w:rPr>
        <w:t>seperti</w:t>
      </w:r>
      <w:commentRangeEnd w:id="5"/>
      <w:proofErr w:type="spellEnd"/>
      <w:r w:rsidR="006710EB">
        <w:rPr>
          <w:rStyle w:val="CommentReference"/>
        </w:rPr>
        <w:commentReference w:id="5"/>
      </w:r>
      <w:r w:rsidRPr="00786AD6">
        <w:rPr>
          <w:rFonts w:ascii="Twentieth Century" w:hAnsi="Twentieth Century"/>
          <w:sz w:val="24"/>
          <w:szCs w:val="24"/>
        </w:rPr>
        <w:t>:</w:t>
      </w:r>
    </w:p>
    <w:p w14:paraId="12B215F2" w14:textId="77777777" w:rsidR="00813D47" w:rsidRPr="00786AD6" w:rsidRDefault="00813D47" w:rsidP="003B1CC3">
      <w:pPr>
        <w:pStyle w:val="Caption"/>
        <w:spacing w:line="240" w:lineRule="auto"/>
        <w:ind w:firstLine="142"/>
        <w:rPr>
          <w:rFonts w:ascii="Twentieth Century" w:hAnsi="Twentieth Century"/>
          <w:i w:val="0"/>
          <w:iCs w:val="0"/>
          <w:sz w:val="24"/>
          <w:szCs w:val="24"/>
        </w:rPr>
        <w:sectPr w:rsidR="00813D47" w:rsidRPr="00786AD6">
          <w:pgSz w:w="12240" w:h="15840"/>
          <w:pgMar w:top="1440" w:right="1440" w:bottom="1440" w:left="1440" w:header="720" w:footer="720" w:gutter="0"/>
          <w:cols w:num="2" w:space="720" w:equalWidth="0">
            <w:col w:w="4320" w:space="720"/>
            <w:col w:w="4320" w:space="0"/>
          </w:cols>
        </w:sectPr>
      </w:pPr>
    </w:p>
    <w:p w14:paraId="5F8717D3" w14:textId="77777777" w:rsidR="003B1CC3" w:rsidRPr="00786AD6" w:rsidRDefault="003B1CC3" w:rsidP="003B1CC3">
      <w:pPr>
        <w:pStyle w:val="Caption"/>
        <w:spacing w:line="240" w:lineRule="auto"/>
        <w:ind w:firstLine="142"/>
        <w:rPr>
          <w:rFonts w:ascii="Twentieth Century" w:hAnsi="Twentieth Century"/>
          <w:b/>
          <w:i w:val="0"/>
          <w:iCs w:val="0"/>
          <w:sz w:val="24"/>
          <w:szCs w:val="24"/>
        </w:rPr>
      </w:pPr>
      <w:proofErr w:type="spellStart"/>
      <w:r w:rsidRPr="00786AD6">
        <w:rPr>
          <w:rFonts w:ascii="Twentieth Century" w:hAnsi="Twentieth Century"/>
          <w:i w:val="0"/>
          <w:iCs w:val="0"/>
          <w:sz w:val="24"/>
          <w:szCs w:val="24"/>
        </w:rPr>
        <w:t>Tabel</w:t>
      </w:r>
      <w:proofErr w:type="spellEnd"/>
      <w:r w:rsidRPr="00786AD6">
        <w:rPr>
          <w:rFonts w:ascii="Twentieth Century" w:hAnsi="Twentieth Century"/>
          <w:i w:val="0"/>
          <w:iCs w:val="0"/>
          <w:sz w:val="24"/>
          <w:szCs w:val="24"/>
        </w:rPr>
        <w:t xml:space="preserve"> </w:t>
      </w:r>
      <w:r w:rsidRPr="00786AD6">
        <w:rPr>
          <w:rFonts w:ascii="Twentieth Century" w:hAnsi="Twentieth Century"/>
          <w:b/>
          <w:i w:val="0"/>
          <w:iCs w:val="0"/>
          <w:sz w:val="24"/>
          <w:szCs w:val="24"/>
        </w:rPr>
        <w:fldChar w:fldCharType="begin"/>
      </w:r>
      <w:r w:rsidRPr="00786AD6">
        <w:rPr>
          <w:rFonts w:ascii="Twentieth Century" w:hAnsi="Twentieth Century"/>
          <w:i w:val="0"/>
          <w:iCs w:val="0"/>
          <w:sz w:val="24"/>
          <w:szCs w:val="24"/>
        </w:rPr>
        <w:instrText xml:space="preserve"> SEQ Tabel_5. \* ARABIC </w:instrText>
      </w:r>
      <w:r w:rsidRPr="00786AD6">
        <w:rPr>
          <w:rFonts w:ascii="Twentieth Century" w:hAnsi="Twentieth Century"/>
          <w:b/>
          <w:i w:val="0"/>
          <w:iCs w:val="0"/>
          <w:sz w:val="24"/>
          <w:szCs w:val="24"/>
        </w:rPr>
        <w:fldChar w:fldCharType="separate"/>
      </w:r>
      <w:r w:rsidRPr="00786AD6">
        <w:rPr>
          <w:rFonts w:ascii="Twentieth Century" w:hAnsi="Twentieth Century"/>
          <w:i w:val="0"/>
          <w:iCs w:val="0"/>
          <w:noProof/>
          <w:sz w:val="24"/>
          <w:szCs w:val="24"/>
        </w:rPr>
        <w:t>1</w:t>
      </w:r>
      <w:r w:rsidRPr="00786AD6">
        <w:rPr>
          <w:rFonts w:ascii="Twentieth Century" w:hAnsi="Twentieth Century"/>
          <w:b/>
          <w:i w:val="0"/>
          <w:iCs w:val="0"/>
          <w:sz w:val="24"/>
          <w:szCs w:val="24"/>
        </w:rPr>
        <w:fldChar w:fldCharType="end"/>
      </w:r>
      <w:r w:rsidRPr="00786AD6">
        <w:rPr>
          <w:rFonts w:ascii="Twentieth Century" w:hAnsi="Twentieth Century"/>
          <w:b/>
          <w:i w:val="0"/>
          <w:iCs w:val="0"/>
          <w:sz w:val="24"/>
          <w:szCs w:val="24"/>
        </w:rPr>
        <w:t>.</w:t>
      </w:r>
      <w:r w:rsidRPr="00786AD6">
        <w:rPr>
          <w:rFonts w:ascii="Twentieth Century" w:hAnsi="Twentieth Century"/>
          <w:i w:val="0"/>
          <w:iCs w:val="0"/>
          <w:sz w:val="24"/>
          <w:szCs w:val="24"/>
        </w:rPr>
        <w:t xml:space="preserve"> </w:t>
      </w:r>
      <w:proofErr w:type="spellStart"/>
      <w:r w:rsidRPr="00786AD6">
        <w:rPr>
          <w:rFonts w:ascii="Twentieth Century" w:hAnsi="Twentieth Century"/>
          <w:i w:val="0"/>
          <w:iCs w:val="0"/>
          <w:sz w:val="24"/>
          <w:szCs w:val="24"/>
        </w:rPr>
        <w:t>Jenis</w:t>
      </w:r>
      <w:proofErr w:type="spellEnd"/>
      <w:r w:rsidRPr="00786AD6">
        <w:rPr>
          <w:rFonts w:ascii="Twentieth Century" w:hAnsi="Twentieth Century"/>
          <w:i w:val="0"/>
          <w:iCs w:val="0"/>
          <w:sz w:val="24"/>
          <w:szCs w:val="24"/>
        </w:rPr>
        <w:t xml:space="preserve"> </w:t>
      </w:r>
      <w:proofErr w:type="spellStart"/>
      <w:r w:rsidRPr="00786AD6">
        <w:rPr>
          <w:rFonts w:ascii="Twentieth Century" w:hAnsi="Twentieth Century"/>
          <w:i w:val="0"/>
          <w:iCs w:val="0"/>
          <w:sz w:val="24"/>
          <w:szCs w:val="24"/>
        </w:rPr>
        <w:t>Informasi</w:t>
      </w:r>
      <w:proofErr w:type="spellEnd"/>
      <w:r w:rsidRPr="00786AD6">
        <w:rPr>
          <w:rFonts w:ascii="Twentieth Century" w:hAnsi="Twentieth Century"/>
          <w:i w:val="0"/>
          <w:iCs w:val="0"/>
          <w:sz w:val="24"/>
          <w:szCs w:val="24"/>
        </w:rPr>
        <w:t xml:space="preserve"> </w:t>
      </w:r>
      <w:proofErr w:type="spellStart"/>
      <w:r w:rsidRPr="00786AD6">
        <w:rPr>
          <w:rFonts w:ascii="Twentieth Century" w:hAnsi="Twentieth Century"/>
          <w:i w:val="0"/>
          <w:iCs w:val="0"/>
          <w:sz w:val="24"/>
          <w:szCs w:val="24"/>
        </w:rPr>
        <w:t>Medis</w:t>
      </w:r>
      <w:proofErr w:type="spellEnd"/>
      <w:r w:rsidRPr="00786AD6">
        <w:rPr>
          <w:rFonts w:ascii="Twentieth Century" w:hAnsi="Twentieth Century"/>
          <w:i w:val="0"/>
          <w:iCs w:val="0"/>
          <w:sz w:val="24"/>
          <w:szCs w:val="24"/>
        </w:rPr>
        <w:t xml:space="preserve"> </w:t>
      </w:r>
      <w:r w:rsidRPr="00786AD6">
        <w:rPr>
          <w:rFonts w:ascii="Twentieth Century" w:hAnsi="Twentieth Century"/>
          <w:sz w:val="24"/>
          <w:szCs w:val="24"/>
        </w:rPr>
        <w:t>Covid-19</w:t>
      </w:r>
      <w:r w:rsidRPr="00786AD6">
        <w:rPr>
          <w:rFonts w:ascii="Twentieth Century" w:hAnsi="Twentieth Century"/>
          <w:i w:val="0"/>
          <w:iCs w:val="0"/>
          <w:sz w:val="24"/>
          <w:szCs w:val="24"/>
        </w:rPr>
        <w:t xml:space="preserve"> dan Surat </w:t>
      </w:r>
      <w:proofErr w:type="spellStart"/>
      <w:r w:rsidRPr="00786AD6">
        <w:rPr>
          <w:rFonts w:ascii="Twentieth Century" w:hAnsi="Twentieth Century"/>
          <w:i w:val="0"/>
          <w:iCs w:val="0"/>
          <w:sz w:val="24"/>
          <w:szCs w:val="24"/>
        </w:rPr>
        <w:t>Keterangan</w:t>
      </w:r>
      <w:proofErr w:type="spellEnd"/>
      <w:r w:rsidRPr="00786AD6">
        <w:rPr>
          <w:rFonts w:ascii="Twentieth Century" w:hAnsi="Twentieth Century"/>
          <w:i w:val="0"/>
          <w:iCs w:val="0"/>
          <w:sz w:val="24"/>
          <w:szCs w:val="24"/>
        </w:rPr>
        <w:t xml:space="preserve"> Diagnosis</w:t>
      </w:r>
    </w:p>
    <w:p w14:paraId="7C672D7C" w14:textId="77777777" w:rsidR="00813D47" w:rsidRPr="00786AD6" w:rsidRDefault="00813D47" w:rsidP="00B36815">
      <w:pPr>
        <w:ind w:firstLine="33"/>
        <w:jc w:val="center"/>
        <w:rPr>
          <w:rFonts w:ascii="Twentieth Century" w:hAnsi="Twentieth Century"/>
          <w:b/>
          <w:sz w:val="24"/>
          <w:szCs w:val="24"/>
          <w:shd w:val="clear" w:color="auto" w:fill="FFFFFF"/>
        </w:rPr>
        <w:sectPr w:rsidR="00813D47" w:rsidRPr="00786AD6" w:rsidSect="00813D47">
          <w:type w:val="continuous"/>
          <w:pgSz w:w="12240" w:h="15840"/>
          <w:pgMar w:top="1440" w:right="1440" w:bottom="1440" w:left="1440" w:header="720" w:footer="720" w:gutter="0"/>
          <w:cols w:space="720"/>
        </w:sectPr>
      </w:pPr>
    </w:p>
    <w:tbl>
      <w:tblPr>
        <w:tblW w:w="9214" w:type="dxa"/>
        <w:jc w:val="center"/>
        <w:tblLook w:val="04A0" w:firstRow="1" w:lastRow="0" w:firstColumn="1" w:lastColumn="0" w:noHBand="0" w:noVBand="1"/>
      </w:tblPr>
      <w:tblGrid>
        <w:gridCol w:w="993"/>
        <w:gridCol w:w="2678"/>
        <w:gridCol w:w="5543"/>
      </w:tblGrid>
      <w:tr w:rsidR="003B1CC3" w:rsidRPr="00786AD6" w14:paraId="15C18454" w14:textId="77777777" w:rsidTr="00813D47">
        <w:trPr>
          <w:trHeight w:val="493"/>
          <w:jc w:val="center"/>
        </w:trPr>
        <w:tc>
          <w:tcPr>
            <w:tcW w:w="993" w:type="dxa"/>
            <w:tcBorders>
              <w:top w:val="single" w:sz="4" w:space="0" w:color="auto"/>
              <w:bottom w:val="single" w:sz="4" w:space="0" w:color="auto"/>
            </w:tcBorders>
            <w:vAlign w:val="center"/>
          </w:tcPr>
          <w:p w14:paraId="5CA9F3B6" w14:textId="77777777" w:rsidR="003B1CC3" w:rsidRPr="00786AD6" w:rsidRDefault="003B1CC3" w:rsidP="00B36815">
            <w:pPr>
              <w:ind w:firstLine="33"/>
              <w:jc w:val="center"/>
              <w:rPr>
                <w:rFonts w:ascii="Twentieth Century" w:hAnsi="Twentieth Century"/>
                <w:b/>
                <w:sz w:val="24"/>
                <w:szCs w:val="24"/>
                <w:shd w:val="clear" w:color="auto" w:fill="FFFFFF"/>
              </w:rPr>
            </w:pPr>
            <w:r w:rsidRPr="00786AD6">
              <w:rPr>
                <w:rFonts w:ascii="Twentieth Century" w:hAnsi="Twentieth Century"/>
                <w:b/>
                <w:sz w:val="24"/>
                <w:szCs w:val="24"/>
                <w:shd w:val="clear" w:color="auto" w:fill="FFFFFF"/>
              </w:rPr>
              <w:t>No.</w:t>
            </w:r>
          </w:p>
        </w:tc>
        <w:tc>
          <w:tcPr>
            <w:tcW w:w="2678" w:type="dxa"/>
            <w:tcBorders>
              <w:top w:val="single" w:sz="4" w:space="0" w:color="auto"/>
              <w:bottom w:val="single" w:sz="4" w:space="0" w:color="auto"/>
            </w:tcBorders>
            <w:vAlign w:val="center"/>
          </w:tcPr>
          <w:p w14:paraId="7EF762D5" w14:textId="77777777" w:rsidR="003B1CC3" w:rsidRPr="00786AD6" w:rsidRDefault="003B1CC3" w:rsidP="00B36815">
            <w:pPr>
              <w:ind w:firstLine="33"/>
              <w:jc w:val="center"/>
              <w:rPr>
                <w:rFonts w:ascii="Twentieth Century" w:hAnsi="Twentieth Century"/>
                <w:b/>
                <w:sz w:val="24"/>
                <w:szCs w:val="24"/>
                <w:shd w:val="clear" w:color="auto" w:fill="FFFFFF"/>
              </w:rPr>
            </w:pPr>
            <w:r w:rsidRPr="00786AD6">
              <w:rPr>
                <w:rFonts w:ascii="Twentieth Century" w:hAnsi="Twentieth Century"/>
                <w:b/>
                <w:sz w:val="24"/>
                <w:szCs w:val="24"/>
                <w:shd w:val="clear" w:color="auto" w:fill="FFFFFF"/>
              </w:rPr>
              <w:t xml:space="preserve">Surat </w:t>
            </w:r>
            <w:proofErr w:type="spellStart"/>
            <w:r w:rsidRPr="00786AD6">
              <w:rPr>
                <w:rFonts w:ascii="Twentieth Century" w:hAnsi="Twentieth Century"/>
                <w:b/>
                <w:sz w:val="24"/>
                <w:szCs w:val="24"/>
                <w:shd w:val="clear" w:color="auto" w:fill="FFFFFF"/>
              </w:rPr>
              <w:t>Keterangan</w:t>
            </w:r>
            <w:proofErr w:type="spellEnd"/>
            <w:r w:rsidRPr="00786AD6">
              <w:rPr>
                <w:rFonts w:ascii="Twentieth Century" w:hAnsi="Twentieth Century"/>
                <w:b/>
                <w:sz w:val="24"/>
                <w:szCs w:val="24"/>
                <w:shd w:val="clear" w:color="auto" w:fill="FFFFFF"/>
              </w:rPr>
              <w:t xml:space="preserve"> </w:t>
            </w:r>
            <w:proofErr w:type="spellStart"/>
            <w:r w:rsidRPr="00786AD6">
              <w:rPr>
                <w:rFonts w:ascii="Twentieth Century" w:hAnsi="Twentieth Century"/>
                <w:b/>
                <w:sz w:val="24"/>
                <w:szCs w:val="24"/>
                <w:shd w:val="clear" w:color="auto" w:fill="FFFFFF"/>
              </w:rPr>
              <w:t>Medis</w:t>
            </w:r>
            <w:proofErr w:type="spellEnd"/>
          </w:p>
        </w:tc>
        <w:tc>
          <w:tcPr>
            <w:tcW w:w="5543" w:type="dxa"/>
            <w:tcBorders>
              <w:top w:val="single" w:sz="4" w:space="0" w:color="auto"/>
              <w:bottom w:val="single" w:sz="4" w:space="0" w:color="auto"/>
            </w:tcBorders>
            <w:vAlign w:val="center"/>
          </w:tcPr>
          <w:p w14:paraId="73977DC9" w14:textId="77777777" w:rsidR="003B1CC3" w:rsidRPr="00786AD6" w:rsidRDefault="003B1CC3" w:rsidP="00B36815">
            <w:pPr>
              <w:ind w:left="459" w:firstLine="33"/>
              <w:jc w:val="center"/>
              <w:rPr>
                <w:rFonts w:ascii="Twentieth Century" w:hAnsi="Twentieth Century"/>
                <w:b/>
                <w:sz w:val="24"/>
                <w:szCs w:val="24"/>
                <w:shd w:val="clear" w:color="auto" w:fill="FFFFFF"/>
              </w:rPr>
            </w:pPr>
            <w:proofErr w:type="spellStart"/>
            <w:r w:rsidRPr="00786AD6">
              <w:rPr>
                <w:rFonts w:ascii="Twentieth Century" w:hAnsi="Twentieth Century"/>
                <w:b/>
                <w:sz w:val="24"/>
                <w:szCs w:val="24"/>
                <w:shd w:val="clear" w:color="auto" w:fill="FFFFFF"/>
              </w:rPr>
              <w:t>Jenis</w:t>
            </w:r>
            <w:proofErr w:type="spellEnd"/>
            <w:r w:rsidRPr="00786AD6">
              <w:rPr>
                <w:rFonts w:ascii="Twentieth Century" w:hAnsi="Twentieth Century"/>
                <w:b/>
                <w:sz w:val="24"/>
                <w:szCs w:val="24"/>
                <w:shd w:val="clear" w:color="auto" w:fill="FFFFFF"/>
              </w:rPr>
              <w:t xml:space="preserve"> </w:t>
            </w:r>
            <w:proofErr w:type="spellStart"/>
            <w:r w:rsidRPr="00786AD6">
              <w:rPr>
                <w:rFonts w:ascii="Twentieth Century" w:hAnsi="Twentieth Century"/>
                <w:b/>
                <w:sz w:val="24"/>
                <w:szCs w:val="24"/>
                <w:shd w:val="clear" w:color="auto" w:fill="FFFFFF"/>
              </w:rPr>
              <w:t>Informasi</w:t>
            </w:r>
            <w:proofErr w:type="spellEnd"/>
            <w:r w:rsidRPr="00786AD6">
              <w:rPr>
                <w:rFonts w:ascii="Twentieth Century" w:hAnsi="Twentieth Century"/>
                <w:b/>
                <w:sz w:val="24"/>
                <w:szCs w:val="24"/>
                <w:shd w:val="clear" w:color="auto" w:fill="FFFFFF"/>
              </w:rPr>
              <w:t xml:space="preserve"> </w:t>
            </w:r>
            <w:commentRangeStart w:id="6"/>
            <w:proofErr w:type="spellStart"/>
            <w:r w:rsidRPr="00786AD6">
              <w:rPr>
                <w:rFonts w:ascii="Twentieth Century" w:hAnsi="Twentieth Century"/>
                <w:b/>
                <w:sz w:val="24"/>
                <w:szCs w:val="24"/>
                <w:shd w:val="clear" w:color="auto" w:fill="FFFFFF"/>
              </w:rPr>
              <w:t>Terlampir</w:t>
            </w:r>
            <w:commentRangeEnd w:id="6"/>
            <w:proofErr w:type="spellEnd"/>
            <w:r w:rsidR="006710EB">
              <w:rPr>
                <w:rStyle w:val="CommentReference"/>
              </w:rPr>
              <w:commentReference w:id="6"/>
            </w:r>
          </w:p>
        </w:tc>
      </w:tr>
      <w:tr w:rsidR="003B1CC3" w:rsidRPr="00786AD6" w14:paraId="1BA0569E" w14:textId="77777777" w:rsidTr="00813D47">
        <w:trPr>
          <w:trHeight w:val="1381"/>
          <w:jc w:val="center"/>
        </w:trPr>
        <w:tc>
          <w:tcPr>
            <w:tcW w:w="993" w:type="dxa"/>
            <w:tcBorders>
              <w:top w:val="single" w:sz="4" w:space="0" w:color="auto"/>
            </w:tcBorders>
          </w:tcPr>
          <w:p w14:paraId="3BFE4B2E" w14:textId="77777777" w:rsidR="003B1CC3" w:rsidRPr="00786AD6" w:rsidRDefault="003B1CC3" w:rsidP="00B36815">
            <w:pPr>
              <w:ind w:firstLine="33"/>
              <w:jc w:val="center"/>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1.</w:t>
            </w:r>
          </w:p>
        </w:tc>
        <w:tc>
          <w:tcPr>
            <w:tcW w:w="2678" w:type="dxa"/>
            <w:tcBorders>
              <w:top w:val="single" w:sz="4" w:space="0" w:color="auto"/>
            </w:tcBorders>
          </w:tcPr>
          <w:p w14:paraId="2596F430" w14:textId="77777777" w:rsidR="003B1CC3" w:rsidRPr="00786AD6" w:rsidRDefault="003B1CC3" w:rsidP="00B36815">
            <w:pPr>
              <w:ind w:firstLine="34"/>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 xml:space="preserve">Surat </w:t>
            </w:r>
            <w:proofErr w:type="spellStart"/>
            <w:r w:rsidRPr="00786AD6">
              <w:rPr>
                <w:rFonts w:ascii="Twentieth Century" w:hAnsi="Twentieth Century"/>
                <w:sz w:val="24"/>
                <w:szCs w:val="24"/>
                <w:shd w:val="clear" w:color="auto" w:fill="FFFFFF"/>
              </w:rPr>
              <w:t>Keterangan</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Negatif</w:t>
            </w:r>
            <w:proofErr w:type="spellEnd"/>
            <w:r w:rsidRPr="00786AD6">
              <w:rPr>
                <w:rFonts w:ascii="Twentieth Century" w:hAnsi="Twentieth Century"/>
                <w:sz w:val="24"/>
                <w:szCs w:val="24"/>
                <w:shd w:val="clear" w:color="auto" w:fill="FFFFFF"/>
              </w:rPr>
              <w:t xml:space="preserve"> </w:t>
            </w:r>
            <w:r w:rsidRPr="00786AD6">
              <w:rPr>
                <w:rFonts w:ascii="Twentieth Century" w:hAnsi="Twentieth Century"/>
                <w:i/>
                <w:iCs/>
                <w:sz w:val="24"/>
                <w:szCs w:val="24"/>
                <w:shd w:val="clear" w:color="auto" w:fill="FFFFFF"/>
              </w:rPr>
              <w:t>Covid-19</w:t>
            </w:r>
          </w:p>
        </w:tc>
        <w:tc>
          <w:tcPr>
            <w:tcW w:w="5543" w:type="dxa"/>
            <w:tcBorders>
              <w:top w:val="single" w:sz="4" w:space="0" w:color="auto"/>
            </w:tcBorders>
          </w:tcPr>
          <w:p w14:paraId="2B228C10" w14:textId="77777777" w:rsidR="003B1CC3" w:rsidRPr="00786AD6" w:rsidRDefault="003B1CC3" w:rsidP="003B1CC3">
            <w:pPr>
              <w:pStyle w:val="ListParagraph"/>
              <w:numPr>
                <w:ilvl w:val="7"/>
                <w:numId w:val="3"/>
              </w:numPr>
              <w:spacing w:after="0" w:line="240" w:lineRule="auto"/>
              <w:ind w:left="206" w:firstLine="31"/>
              <w:jc w:val="both"/>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 xml:space="preserve">Nama </w:t>
            </w:r>
            <w:proofErr w:type="spellStart"/>
            <w:r w:rsidRPr="00786AD6">
              <w:rPr>
                <w:rFonts w:ascii="Twentieth Century" w:hAnsi="Twentieth Century"/>
                <w:sz w:val="24"/>
                <w:szCs w:val="24"/>
                <w:shd w:val="clear" w:color="auto" w:fill="FFFFFF"/>
              </w:rPr>
              <w:t>Pasien</w:t>
            </w:r>
            <w:proofErr w:type="spellEnd"/>
          </w:p>
          <w:p w14:paraId="6764053F" w14:textId="77777777" w:rsidR="003B1CC3" w:rsidRPr="00786AD6" w:rsidRDefault="003B1CC3" w:rsidP="003B1CC3">
            <w:pPr>
              <w:pStyle w:val="ListParagraph"/>
              <w:numPr>
                <w:ilvl w:val="7"/>
                <w:numId w:val="3"/>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Tanggal</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lahir</w:t>
            </w:r>
            <w:proofErr w:type="spellEnd"/>
          </w:p>
          <w:p w14:paraId="032A2E03" w14:textId="77777777" w:rsidR="003B1CC3" w:rsidRPr="00786AD6" w:rsidRDefault="003B1CC3" w:rsidP="003B1CC3">
            <w:pPr>
              <w:pStyle w:val="ListParagraph"/>
              <w:numPr>
                <w:ilvl w:val="7"/>
                <w:numId w:val="3"/>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Nomor</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rekam</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medis</w:t>
            </w:r>
            <w:proofErr w:type="spellEnd"/>
          </w:p>
          <w:p w14:paraId="0433E0B1" w14:textId="77777777" w:rsidR="003B1CC3" w:rsidRPr="00786AD6" w:rsidRDefault="003B1CC3" w:rsidP="003B1CC3">
            <w:pPr>
              <w:pStyle w:val="ListParagraph"/>
              <w:numPr>
                <w:ilvl w:val="7"/>
                <w:numId w:val="3"/>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Jenis</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kelamin</w:t>
            </w:r>
            <w:proofErr w:type="spellEnd"/>
          </w:p>
          <w:p w14:paraId="553F913C" w14:textId="77777777" w:rsidR="003B1CC3" w:rsidRPr="00786AD6" w:rsidRDefault="003B1CC3" w:rsidP="003B1CC3">
            <w:pPr>
              <w:pStyle w:val="ListParagraph"/>
              <w:numPr>
                <w:ilvl w:val="7"/>
                <w:numId w:val="3"/>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Pekerjaan</w:t>
            </w:r>
            <w:proofErr w:type="spellEnd"/>
          </w:p>
          <w:p w14:paraId="02B39EB5" w14:textId="77777777" w:rsidR="003B1CC3" w:rsidRPr="00786AD6" w:rsidRDefault="003B1CC3" w:rsidP="003B1CC3">
            <w:pPr>
              <w:pStyle w:val="ListParagraph"/>
              <w:numPr>
                <w:ilvl w:val="7"/>
                <w:numId w:val="3"/>
              </w:numPr>
              <w:spacing w:after="0" w:line="240" w:lineRule="auto"/>
              <w:ind w:left="206" w:firstLine="31"/>
              <w:jc w:val="both"/>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Alamat</w:t>
            </w:r>
          </w:p>
          <w:p w14:paraId="3FDC29DF" w14:textId="77777777" w:rsidR="003B1CC3" w:rsidRPr="00786AD6" w:rsidRDefault="003B1CC3" w:rsidP="003B1CC3">
            <w:pPr>
              <w:pStyle w:val="ListParagraph"/>
              <w:numPr>
                <w:ilvl w:val="7"/>
                <w:numId w:val="3"/>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Pernyataan</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pasien</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sudah</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negatif</w:t>
            </w:r>
            <w:proofErr w:type="spellEnd"/>
            <w:r w:rsidRPr="00786AD6">
              <w:rPr>
                <w:rFonts w:ascii="Twentieth Century" w:hAnsi="Twentieth Century"/>
                <w:sz w:val="24"/>
                <w:szCs w:val="24"/>
                <w:shd w:val="clear" w:color="auto" w:fill="FFFFFF"/>
              </w:rPr>
              <w:t xml:space="preserve"> </w:t>
            </w:r>
            <w:r w:rsidRPr="00786AD6">
              <w:rPr>
                <w:rFonts w:ascii="Twentieth Century" w:hAnsi="Twentieth Century"/>
                <w:i/>
                <w:iCs/>
                <w:sz w:val="24"/>
                <w:szCs w:val="24"/>
                <w:shd w:val="clear" w:color="auto" w:fill="FFFFFF"/>
              </w:rPr>
              <w:t>Covid-19</w:t>
            </w:r>
          </w:p>
          <w:p w14:paraId="7C3F189E" w14:textId="77777777" w:rsidR="003B1CC3" w:rsidRPr="00786AD6" w:rsidRDefault="003B1CC3" w:rsidP="00B36815">
            <w:pPr>
              <w:pStyle w:val="ListParagraph"/>
              <w:spacing w:after="0" w:line="240" w:lineRule="auto"/>
              <w:ind w:left="237"/>
              <w:jc w:val="both"/>
              <w:rPr>
                <w:rFonts w:ascii="Twentieth Century" w:hAnsi="Twentieth Century"/>
                <w:sz w:val="24"/>
                <w:szCs w:val="24"/>
                <w:shd w:val="clear" w:color="auto" w:fill="FFFFFF"/>
              </w:rPr>
            </w:pPr>
          </w:p>
        </w:tc>
      </w:tr>
      <w:tr w:rsidR="003B1CC3" w:rsidRPr="00786AD6" w14:paraId="3ABC27A4" w14:textId="77777777" w:rsidTr="00813D47">
        <w:trPr>
          <w:trHeight w:val="2462"/>
          <w:jc w:val="center"/>
        </w:trPr>
        <w:tc>
          <w:tcPr>
            <w:tcW w:w="993" w:type="dxa"/>
          </w:tcPr>
          <w:p w14:paraId="7127B08E" w14:textId="77777777" w:rsidR="003B1CC3" w:rsidRPr="00786AD6" w:rsidRDefault="003B1CC3" w:rsidP="00B36815">
            <w:pPr>
              <w:ind w:firstLine="33"/>
              <w:jc w:val="center"/>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2.</w:t>
            </w:r>
          </w:p>
        </w:tc>
        <w:tc>
          <w:tcPr>
            <w:tcW w:w="2678" w:type="dxa"/>
            <w:tcBorders>
              <w:bottom w:val="single" w:sz="4" w:space="0" w:color="auto"/>
            </w:tcBorders>
          </w:tcPr>
          <w:p w14:paraId="1AAD2A87" w14:textId="77777777" w:rsidR="003B1CC3" w:rsidRPr="00786AD6" w:rsidRDefault="003B1CC3" w:rsidP="00B36815">
            <w:pPr>
              <w:ind w:firstLine="34"/>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 xml:space="preserve">Surat </w:t>
            </w:r>
            <w:proofErr w:type="spellStart"/>
            <w:r w:rsidRPr="00786AD6">
              <w:rPr>
                <w:rFonts w:ascii="Twentieth Century" w:hAnsi="Twentieth Century"/>
                <w:sz w:val="24"/>
                <w:szCs w:val="24"/>
                <w:shd w:val="clear" w:color="auto" w:fill="FFFFFF"/>
              </w:rPr>
              <w:t>Keterangan</w:t>
            </w:r>
            <w:proofErr w:type="spellEnd"/>
            <w:r w:rsidRPr="00786AD6">
              <w:rPr>
                <w:rFonts w:ascii="Twentieth Century" w:hAnsi="Twentieth Century"/>
                <w:sz w:val="24"/>
                <w:szCs w:val="24"/>
                <w:shd w:val="clear" w:color="auto" w:fill="FFFFFF"/>
              </w:rPr>
              <w:t xml:space="preserve"> Diagnosis</w:t>
            </w:r>
          </w:p>
        </w:tc>
        <w:tc>
          <w:tcPr>
            <w:tcW w:w="5543" w:type="dxa"/>
            <w:tcBorders>
              <w:bottom w:val="single" w:sz="4" w:space="0" w:color="auto"/>
            </w:tcBorders>
          </w:tcPr>
          <w:p w14:paraId="00454919" w14:textId="77777777" w:rsidR="003B1CC3" w:rsidRPr="00786AD6" w:rsidRDefault="003B1CC3" w:rsidP="003B1CC3">
            <w:pPr>
              <w:pStyle w:val="ListParagraph"/>
              <w:numPr>
                <w:ilvl w:val="7"/>
                <w:numId w:val="4"/>
              </w:numPr>
              <w:spacing w:after="0" w:line="240" w:lineRule="auto"/>
              <w:ind w:left="206" w:firstLine="31"/>
              <w:jc w:val="both"/>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Nama DPJP</w:t>
            </w:r>
          </w:p>
          <w:p w14:paraId="7D120591" w14:textId="77777777" w:rsidR="003B1CC3" w:rsidRPr="00786AD6" w:rsidRDefault="003B1CC3" w:rsidP="003B1CC3">
            <w:pPr>
              <w:pStyle w:val="ListParagraph"/>
              <w:numPr>
                <w:ilvl w:val="7"/>
                <w:numId w:val="4"/>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Jabatan</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dokter</w:t>
            </w:r>
            <w:proofErr w:type="spellEnd"/>
          </w:p>
          <w:p w14:paraId="376C8270" w14:textId="77777777" w:rsidR="003B1CC3" w:rsidRPr="00786AD6" w:rsidRDefault="003B1CC3" w:rsidP="003B1CC3">
            <w:pPr>
              <w:pStyle w:val="ListParagraph"/>
              <w:numPr>
                <w:ilvl w:val="7"/>
                <w:numId w:val="4"/>
              </w:numPr>
              <w:spacing w:after="0" w:line="240" w:lineRule="auto"/>
              <w:ind w:left="206" w:firstLine="31"/>
              <w:jc w:val="both"/>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 xml:space="preserve">Alamat </w:t>
            </w:r>
            <w:proofErr w:type="spellStart"/>
            <w:r w:rsidRPr="00786AD6">
              <w:rPr>
                <w:rFonts w:ascii="Twentieth Century" w:hAnsi="Twentieth Century"/>
                <w:sz w:val="24"/>
                <w:szCs w:val="24"/>
                <w:shd w:val="clear" w:color="auto" w:fill="FFFFFF"/>
              </w:rPr>
              <w:t>rumah</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sakit</w:t>
            </w:r>
            <w:proofErr w:type="spellEnd"/>
          </w:p>
          <w:p w14:paraId="58D4E72A" w14:textId="77777777" w:rsidR="003B1CC3" w:rsidRPr="00786AD6" w:rsidRDefault="003B1CC3" w:rsidP="003B1CC3">
            <w:pPr>
              <w:pStyle w:val="ListParagraph"/>
              <w:numPr>
                <w:ilvl w:val="7"/>
                <w:numId w:val="4"/>
              </w:numPr>
              <w:spacing w:after="0" w:line="240" w:lineRule="auto"/>
              <w:ind w:left="206" w:firstLine="31"/>
              <w:jc w:val="both"/>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 xml:space="preserve">Nama </w:t>
            </w:r>
            <w:proofErr w:type="spellStart"/>
            <w:r w:rsidRPr="00786AD6">
              <w:rPr>
                <w:rFonts w:ascii="Twentieth Century" w:hAnsi="Twentieth Century"/>
                <w:sz w:val="24"/>
                <w:szCs w:val="24"/>
                <w:shd w:val="clear" w:color="auto" w:fill="FFFFFF"/>
              </w:rPr>
              <w:t>pasien</w:t>
            </w:r>
            <w:proofErr w:type="spellEnd"/>
          </w:p>
          <w:p w14:paraId="7AB52659" w14:textId="77777777" w:rsidR="003B1CC3" w:rsidRPr="00786AD6" w:rsidRDefault="003B1CC3" w:rsidP="003B1CC3">
            <w:pPr>
              <w:pStyle w:val="ListParagraph"/>
              <w:numPr>
                <w:ilvl w:val="7"/>
                <w:numId w:val="4"/>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Nomor</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rekam</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medis</w:t>
            </w:r>
            <w:proofErr w:type="spellEnd"/>
          </w:p>
          <w:p w14:paraId="128D1A59" w14:textId="77777777" w:rsidR="003B1CC3" w:rsidRPr="00786AD6" w:rsidRDefault="003B1CC3" w:rsidP="003B1CC3">
            <w:pPr>
              <w:pStyle w:val="ListParagraph"/>
              <w:numPr>
                <w:ilvl w:val="7"/>
                <w:numId w:val="4"/>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Umur</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pasien</w:t>
            </w:r>
            <w:proofErr w:type="spellEnd"/>
          </w:p>
          <w:p w14:paraId="4A387F1B" w14:textId="77777777" w:rsidR="003B1CC3" w:rsidRPr="00786AD6" w:rsidRDefault="003B1CC3" w:rsidP="003B1CC3">
            <w:pPr>
              <w:pStyle w:val="ListParagraph"/>
              <w:numPr>
                <w:ilvl w:val="7"/>
                <w:numId w:val="4"/>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Jenis</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kelamin</w:t>
            </w:r>
            <w:proofErr w:type="spellEnd"/>
            <w:r w:rsidRPr="00786AD6">
              <w:rPr>
                <w:rFonts w:ascii="Twentieth Century" w:hAnsi="Twentieth Century"/>
                <w:sz w:val="24"/>
                <w:szCs w:val="24"/>
                <w:shd w:val="clear" w:color="auto" w:fill="FFFFFF"/>
              </w:rPr>
              <w:t xml:space="preserve"> </w:t>
            </w:r>
            <w:proofErr w:type="spellStart"/>
            <w:r w:rsidRPr="00786AD6">
              <w:rPr>
                <w:rFonts w:ascii="Twentieth Century" w:hAnsi="Twentieth Century"/>
                <w:sz w:val="24"/>
                <w:szCs w:val="24"/>
                <w:shd w:val="clear" w:color="auto" w:fill="FFFFFF"/>
              </w:rPr>
              <w:t>pasien</w:t>
            </w:r>
            <w:proofErr w:type="spellEnd"/>
          </w:p>
          <w:p w14:paraId="7471002E" w14:textId="77777777" w:rsidR="003B1CC3" w:rsidRPr="00786AD6" w:rsidRDefault="003B1CC3" w:rsidP="003B1CC3">
            <w:pPr>
              <w:pStyle w:val="ListParagraph"/>
              <w:numPr>
                <w:ilvl w:val="7"/>
                <w:numId w:val="4"/>
              </w:numPr>
              <w:spacing w:after="0" w:line="240" w:lineRule="auto"/>
              <w:ind w:left="206" w:firstLine="31"/>
              <w:jc w:val="both"/>
              <w:rPr>
                <w:rFonts w:ascii="Twentieth Century" w:hAnsi="Twentieth Century"/>
                <w:sz w:val="24"/>
                <w:szCs w:val="24"/>
                <w:shd w:val="clear" w:color="auto" w:fill="FFFFFF"/>
              </w:rPr>
            </w:pPr>
            <w:r w:rsidRPr="00786AD6">
              <w:rPr>
                <w:rFonts w:ascii="Twentieth Century" w:hAnsi="Twentieth Century"/>
                <w:sz w:val="24"/>
                <w:szCs w:val="24"/>
                <w:shd w:val="clear" w:color="auto" w:fill="FFFFFF"/>
              </w:rPr>
              <w:t xml:space="preserve">Alamat </w:t>
            </w:r>
            <w:proofErr w:type="spellStart"/>
            <w:r w:rsidRPr="00786AD6">
              <w:rPr>
                <w:rFonts w:ascii="Twentieth Century" w:hAnsi="Twentieth Century"/>
                <w:sz w:val="24"/>
                <w:szCs w:val="24"/>
                <w:shd w:val="clear" w:color="auto" w:fill="FFFFFF"/>
              </w:rPr>
              <w:t>pasien</w:t>
            </w:r>
            <w:proofErr w:type="spellEnd"/>
          </w:p>
          <w:p w14:paraId="2E20C897" w14:textId="77777777" w:rsidR="003B1CC3" w:rsidRPr="00786AD6" w:rsidRDefault="003B1CC3" w:rsidP="003B1CC3">
            <w:pPr>
              <w:pStyle w:val="ListParagraph"/>
              <w:numPr>
                <w:ilvl w:val="7"/>
                <w:numId w:val="4"/>
              </w:numPr>
              <w:spacing w:after="0" w:line="240" w:lineRule="auto"/>
              <w:ind w:left="206" w:firstLine="31"/>
              <w:jc w:val="both"/>
              <w:rPr>
                <w:rFonts w:ascii="Twentieth Century" w:hAnsi="Twentieth Century"/>
                <w:sz w:val="24"/>
                <w:szCs w:val="24"/>
                <w:shd w:val="clear" w:color="auto" w:fill="FFFFFF"/>
              </w:rPr>
            </w:pPr>
            <w:proofErr w:type="spellStart"/>
            <w:r w:rsidRPr="00786AD6">
              <w:rPr>
                <w:rFonts w:ascii="Twentieth Century" w:hAnsi="Twentieth Century"/>
                <w:sz w:val="24"/>
                <w:szCs w:val="24"/>
                <w:shd w:val="clear" w:color="auto" w:fill="FFFFFF"/>
              </w:rPr>
              <w:t>Keterangan</w:t>
            </w:r>
            <w:proofErr w:type="spellEnd"/>
            <w:r w:rsidRPr="00786AD6">
              <w:rPr>
                <w:rFonts w:ascii="Twentieth Century" w:hAnsi="Twentieth Century"/>
                <w:sz w:val="24"/>
                <w:szCs w:val="24"/>
                <w:shd w:val="clear" w:color="auto" w:fill="FFFFFF"/>
              </w:rPr>
              <w:t xml:space="preserve"> diagnosis dan </w:t>
            </w:r>
            <w:proofErr w:type="spellStart"/>
            <w:r w:rsidRPr="00786AD6">
              <w:rPr>
                <w:rFonts w:ascii="Twentieth Century" w:hAnsi="Twentieth Century"/>
                <w:sz w:val="24"/>
                <w:szCs w:val="24"/>
                <w:shd w:val="clear" w:color="auto" w:fill="FFFFFF"/>
              </w:rPr>
              <w:t>kondisi</w:t>
            </w:r>
            <w:proofErr w:type="spellEnd"/>
          </w:p>
        </w:tc>
      </w:tr>
    </w:tbl>
    <w:p w14:paraId="1D48F37F" w14:textId="77777777" w:rsidR="00813D47" w:rsidRPr="00786AD6" w:rsidRDefault="00813D47" w:rsidP="003B1CC3">
      <w:pPr>
        <w:ind w:firstLine="567"/>
        <w:jc w:val="both"/>
        <w:rPr>
          <w:rFonts w:ascii="Twentieth Century" w:hAnsi="Twentieth Century"/>
          <w:sz w:val="24"/>
          <w:szCs w:val="24"/>
        </w:rPr>
        <w:sectPr w:rsidR="00813D47" w:rsidRPr="00786AD6" w:rsidSect="00813D47">
          <w:type w:val="continuous"/>
          <w:pgSz w:w="12240" w:h="15840"/>
          <w:pgMar w:top="1440" w:right="1440" w:bottom="1440" w:left="1440" w:header="720" w:footer="720" w:gutter="0"/>
          <w:cols w:space="720"/>
        </w:sectPr>
      </w:pPr>
    </w:p>
    <w:p w14:paraId="241E816B" w14:textId="7B6A55AC" w:rsidR="003B1CC3" w:rsidRPr="00786AD6" w:rsidRDefault="003B1CC3" w:rsidP="003B1CC3">
      <w:pPr>
        <w:ind w:firstLine="567"/>
        <w:jc w:val="both"/>
        <w:rPr>
          <w:rFonts w:ascii="Twentieth Century" w:hAnsi="Twentieth Century"/>
          <w:sz w:val="24"/>
          <w:szCs w:val="24"/>
        </w:rPr>
      </w:pPr>
      <w:r w:rsidRPr="00786AD6">
        <w:rPr>
          <w:rFonts w:ascii="Twentieth Century" w:hAnsi="Twentieth Century"/>
          <w:sz w:val="24"/>
          <w:szCs w:val="24"/>
        </w:rPr>
        <w:lastRenderedPageBreak/>
        <w:t xml:space="preserve">Pada </w:t>
      </w:r>
      <w:proofErr w:type="spellStart"/>
      <w:r w:rsidRPr="00786AD6">
        <w:rPr>
          <w:rFonts w:ascii="Twentieth Century" w:hAnsi="Twentieth Century"/>
          <w:sz w:val="24"/>
          <w:szCs w:val="24"/>
        </w:rPr>
        <w:t>pelaksanaan</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telah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berjalan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PKU Muhammadiyah Surakarta </w:t>
      </w:r>
      <w:proofErr w:type="spellStart"/>
      <w:r w:rsidRPr="00786AD6">
        <w:rPr>
          <w:rFonts w:ascii="Twentieth Century" w:hAnsi="Twentieth Century"/>
          <w:sz w:val="24"/>
          <w:szCs w:val="24"/>
        </w:rPr>
        <w:t>telah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menjalakan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kewajiban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pelayanan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kesehatan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menyimpan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rahasia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setiap</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Hal </w:t>
      </w:r>
      <w:proofErr w:type="spellStart"/>
      <w:r w:rsidRPr="00786AD6">
        <w:rPr>
          <w:rFonts w:ascii="Twentieth Century" w:hAnsi="Twentieth Century"/>
          <w:sz w:val="24"/>
          <w:szCs w:val="24"/>
        </w:rPr>
        <w:t>ini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sesuai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dengan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penelitian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terdahulu</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menjelaskan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bahwa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setiap</w:t>
      </w:r>
      <w:proofErr w:type="spellEnd"/>
      <w:r w:rsidRPr="00786AD6">
        <w:rPr>
          <w:rFonts w:ascii="Twentieth Century" w:hAnsi="Twentieth Century"/>
          <w:sz w:val="24"/>
          <w:szCs w:val="24"/>
        </w:rPr>
        <w:t xml:space="preserve"> orang yang </w:t>
      </w:r>
      <w:proofErr w:type="spellStart"/>
      <w:r w:rsidRPr="00786AD6">
        <w:rPr>
          <w:rFonts w:ascii="Twentieth Century" w:hAnsi="Twentieth Century"/>
          <w:sz w:val="24"/>
          <w:szCs w:val="24"/>
        </w:rPr>
        <w:t>saling</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mengikatkan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diri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perjanjian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terapeutik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namun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atas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asas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tersebut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terdapat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pengecualian</w:t>
      </w:r>
      <w:proofErr w:type="spellEnd"/>
      <w:r w:rsidRPr="00786AD6">
        <w:rPr>
          <w:rFonts w:ascii="Twentieth Century" w:hAnsi="Twentieth Century"/>
          <w:sz w:val="24"/>
          <w:szCs w:val="24"/>
        </w:rPr>
        <w:t xml:space="preserve">, salah </w:t>
      </w:r>
      <w:proofErr w:type="spellStart"/>
      <w:r w:rsidRPr="00786AD6">
        <w:rPr>
          <w:rFonts w:ascii="Twentieth Century" w:hAnsi="Twentieth Century"/>
          <w:sz w:val="24"/>
          <w:szCs w:val="24"/>
        </w:rPr>
        <w:t>satunya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yaitu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pemberian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izin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mengungkapkan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dari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sebagai</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berhak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atas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rahasia</w:t>
      </w:r>
      <w:proofErr w:type="spellEnd"/>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{"citationItems":[{"id":"ITEM-1","itemData":{"abstract":"The Government of Indonesia through establishing the spread of the virus Covid-19 as a national disaster by issuing Presidential Decree No. 12 of 2012 on the establishment of the Nonnatural disaster dissemination of Corona Virus Disase 2019 (Covid-19) as the national disaster. The biggest problem is that of Covid-19 virus clusters that are still very difficult to detectable its spread. Not read the contact tracing patient in a positive area is very dangerous because it will continue to bring up the case of the latest clusters especially from people who enter the category of supervision patients (PDP) or people without symptoms (OTG). The type of research used in writing is a normative legal research method. Normative legal research means that the problems are researched based on the existing legislation and the literature related to the existing issues. Based on the results of the study that health service obligations for storing secrets apply to any person who cleave to each other in a therapeutic agreement, but on that principle there are exceptions, namely legislation, granting permits to disclose from the patient as being entitled to confidential and conflict of interest relating to the difference in liability. Meanwhile, in the health laws, the patient data information can be opened when it relates to the public interest. This should be a strong foundation for the government to immediately take the policy to open the confidentiality of the identity of a positive Covid-19 patient.","author":[{"dropping-particle":"","family":"Herisetiawan Jafar","given":"Faisal","non-dropping-particle":"","parse-names":false,"suffix":""}],"container-title":"Jurnal Hukum","id":"ITEM-1","issue":"1","issued":{"date-parts":[["2020"]]},"page":"2716-0815","title":"Aspek Hukum Keterbukaan Informasi Identitas Pasien Covid-19 Legal Aspect Regarding The Disclosure of Information on Covid-19 Patient Identity","type":"article-journal","volume":"2"},"uris":["http://www.mendeley.com/documents/?uuid=178f65c7-a01a-4016-88ed-5bfab93c17d4"]}],"mendeley":{"formattedCitation":"[7]","plainTextFormattedCitation":"[7]","previouslyFormattedCitation":"(7)"},"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[7]</w:t>
      </w:r>
      <w:r w:rsidRPr="00786AD6">
        <w:rPr>
          <w:rFonts w:ascii="Twentieth Century" w:hAnsi="Twentieth Century"/>
          <w:sz w:val="24"/>
          <w:szCs w:val="24"/>
        </w:rPr>
        <w:fldChar w:fldCharType="end"/>
      </w:r>
      <w:r w:rsidRPr="00786AD6">
        <w:rPr>
          <w:rFonts w:ascii="Twentieth Century" w:hAnsi="Twentieth Century"/>
          <w:sz w:val="24"/>
          <w:szCs w:val="24"/>
        </w:rPr>
        <w:t xml:space="preserve">. </w:t>
      </w:r>
      <w:proofErr w:type="spellStart"/>
      <w:r w:rsidRPr="00786AD6">
        <w:rPr>
          <w:rFonts w:ascii="Twentieth Century" w:hAnsi="Twentieth Century"/>
          <w:sz w:val="24"/>
          <w:szCs w:val="24"/>
        </w:rPr>
        <w:t>Pembukaan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rahasia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yang</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boleh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dibuka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terdiri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dari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nama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alamat</w:t>
      </w:r>
      <w:proofErr w:type="spellEnd"/>
      <w:r w:rsidRPr="00786AD6">
        <w:rPr>
          <w:rFonts w:ascii="Twentieth Century" w:hAnsi="Twentieth Century"/>
          <w:sz w:val="24"/>
          <w:szCs w:val="24"/>
        </w:rPr>
        <w:t xml:space="preserve">, diagnosis, </w:t>
      </w:r>
      <w:proofErr w:type="spellStart"/>
      <w:r w:rsidRPr="00786AD6">
        <w:rPr>
          <w:rFonts w:ascii="Twentieth Century" w:hAnsi="Twentieth Century"/>
          <w:sz w:val="24"/>
          <w:szCs w:val="24"/>
        </w:rPr>
        <w:t>riwayat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keluarga</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sebagainya</w:t>
      </w:r>
      <w:proofErr w:type="spellEnd"/>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{"citationItems":[{"id":"ITEM-1","itemData":{"DOI":"10.26880/jeki.v4i2.46","ISSN":"2598-179X","abstract":"Surveilans kesehatan masyarakat merupakan hal dasar yang perlu dilaksanakan pada kejadian wabah penyakit menular. Akan tetapi, pembukaan rahasia medis yang dikumpulkan pada kondisi wabah (termasuk nama, alamat, diagnosis, riwayat keluarga, dan sebagainya) tanpa persetujuan pasien dapat berisiko bagi individu yang bersangkutan. Penanganan data tersebut perlu dilakukan secara hati-hati karena individu terkait dapat menghadapi stigmatisasi maupun diskriminasi bila informasi terkait dirinya, terutama data dengan hasil tes positif, bocor ke publik. Maka dari itu, pengaturan dan panduan penggunaan pembukaan rahasia medis dalam kondisi wabah penyakit menular memerlukan pendalaman etik yang baik. Terdapat beberapa peraturan dan panduan yang mengatur kerahasiaan pasien dalam kondisi wabah. Regulasi hukum serupa pun juga ditemukan pada negara lainnya, seperti Amerika Serikat dan Inggris.","author":[{"dropping-particle":"","family":"Agustin","given":"Rulliana","non-dropping-particle":"","parse-names":false,"suffix":""},{"dropping-particle":"","family":"Rozaliyani","given":"Anna","non-dropping-particle":"","parse-names":false,"suffix":""},{"dropping-particle":"","family":"Hatta","given":"Ghina Faradisa","non-dropping-particle":"","parse-names":false,"suffix":""},{"dropping-particle":"","family":"Prawiroharjo","given":"Pukovisa","non-dropping-particle":"","parse-names":false,"suffix":""}],"container-title":"Jurnal Etika Kedokteran Indonesia","id":"ITEM-1","issue":"2","issued":{"date-parts":[["2020"]]},"page":"41","title":"Tinjauan Etik Pembukaan Rahasia Medis dan Identitas Pasien pada Situasi Wabah Pandemi COVID-19 dan Kaitannya dengan Upaya Melawan Stigma Pasien Positif","type":"article-journal","volume":"4"},"uris":["http://www.mendeley.com/documents/?uuid=e265bc00-dbb5-43fb-8e5d-6ece54c7882c"]}],"mendeley":{"formattedCitation":"[2]","plainTextFormattedCitation":"[2]","previouslyFormattedCitation":"(2)"},"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[2]</w:t>
      </w:r>
      <w:r w:rsidRPr="00786AD6">
        <w:rPr>
          <w:rFonts w:ascii="Twentieth Century" w:hAnsi="Twentieth Century"/>
          <w:sz w:val="24"/>
          <w:szCs w:val="24"/>
        </w:rPr>
        <w:fldChar w:fldCharType="end"/>
      </w:r>
      <w:r w:rsidRPr="00786AD6">
        <w:rPr>
          <w:rFonts w:ascii="Twentieth Century" w:hAnsi="Twentieth Century"/>
          <w:sz w:val="24"/>
          <w:szCs w:val="24"/>
        </w:rPr>
        <w:t>.</w:t>
      </w:r>
    </w:p>
    <w:p w14:paraId="4157A676" w14:textId="77777777" w:rsidR="003B1CC3" w:rsidRPr="00786AD6" w:rsidRDefault="003B1CC3" w:rsidP="003B1CC3">
      <w:pPr>
        <w:tabs>
          <w:tab w:val="left" w:pos="5910"/>
        </w:tabs>
        <w:ind w:firstLine="567"/>
        <w:jc w:val="both"/>
        <w:rPr>
          <w:rFonts w:ascii="Twentieth Century" w:hAnsi="Twentieth Century"/>
          <w:sz w:val="24"/>
          <w:szCs w:val="24"/>
        </w:rPr>
      </w:pPr>
      <w:proofErr w:type="spellStart"/>
      <w:r w:rsidRPr="00786AD6">
        <w:rPr>
          <w:rFonts w:ascii="Twentieth Century" w:hAnsi="Twentieth Century"/>
          <w:sz w:val="24"/>
          <w:szCs w:val="24"/>
        </w:rPr>
        <w:t>Berdasarkan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Undang-Undang</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Republik</w:t>
      </w:r>
      <w:proofErr w:type="spellEnd"/>
      <w:r w:rsidRPr="00786AD6">
        <w:rPr>
          <w:rFonts w:ascii="Twentieth Century" w:hAnsi="Twentieth Century"/>
          <w:sz w:val="24"/>
          <w:szCs w:val="24"/>
        </w:rPr>
        <w:t xml:space="preserve"> Indonesia </w:t>
      </w:r>
      <w:proofErr w:type="spellStart"/>
      <w:r w:rsidRPr="00786AD6">
        <w:rPr>
          <w:rFonts w:ascii="Twentieth Century" w:hAnsi="Twentieth Century"/>
          <w:sz w:val="24"/>
          <w:szCs w:val="24"/>
        </w:rPr>
        <w:t>Nomor</w:t>
      </w:r>
      <w:proofErr w:type="spellEnd"/>
      <w:r w:rsidRPr="00786AD6">
        <w:rPr>
          <w:rFonts w:ascii="Twentieth Century" w:hAnsi="Twentieth Century"/>
          <w:sz w:val="24"/>
          <w:szCs w:val="24"/>
        </w:rPr>
        <w:t xml:space="preserve"> 29 </w:t>
      </w:r>
      <w:proofErr w:type="spellStart"/>
      <w:r w:rsidRPr="00786AD6">
        <w:rPr>
          <w:rFonts w:ascii="Twentieth Century" w:hAnsi="Twentieth Century"/>
          <w:sz w:val="24"/>
          <w:szCs w:val="24"/>
        </w:rPr>
        <w:t>Tahun</w:t>
      </w:r>
      <w:proofErr w:type="spellEnd"/>
      <w:r w:rsidRPr="00786AD6">
        <w:rPr>
          <w:rFonts w:ascii="Twentieth Century" w:hAnsi="Twentieth Century"/>
          <w:sz w:val="24"/>
          <w:szCs w:val="24"/>
        </w:rPr>
        <w:t xml:space="preserve"> 2004 </w:t>
      </w:r>
      <w:proofErr w:type="spellStart"/>
      <w:r w:rsidRPr="00786AD6">
        <w:rPr>
          <w:rFonts w:ascii="Twentieth Century" w:hAnsi="Twentieth Century"/>
          <w:sz w:val="24"/>
          <w:szCs w:val="24"/>
        </w:rPr>
        <w:t>Tentang</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Praktik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Kedokteran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Pasal</w:t>
      </w:r>
      <w:proofErr w:type="spellEnd"/>
      <w:r w:rsidRPr="00786AD6">
        <w:rPr>
          <w:rFonts w:ascii="Twentieth Century" w:hAnsi="Twentieth Century"/>
          <w:sz w:val="24"/>
          <w:szCs w:val="24"/>
        </w:rPr>
        <w:t xml:space="preserve"> 48 (1), </w:t>
      </w:r>
      <w:proofErr w:type="spellStart"/>
      <w:r w:rsidRPr="00786AD6">
        <w:rPr>
          <w:rFonts w:ascii="Twentieth Century" w:hAnsi="Twentieth Century"/>
          <w:sz w:val="24"/>
          <w:szCs w:val="24"/>
        </w:rPr>
        <w:t>bahwa</w:t>
      </w:r>
      <w:proofErr w:type="spellEnd"/>
      <w:r w:rsidRPr="00786AD6">
        <w:rPr>
          <w:rFonts w:ascii="Twentieth Century" w:hAnsi="Twentieth Century"/>
          <w:sz w:val="24"/>
          <w:szCs w:val="24"/>
        </w:rPr>
        <w:t xml:space="preserve"> </w:t>
      </w:r>
      <w:r w:rsidRPr="00786AD6">
        <w:rPr>
          <w:rFonts w:ascii="Twentieth Century" w:hAnsi="Twentieth Century"/>
          <w:i/>
          <w:iCs/>
          <w:sz w:val="24"/>
          <w:szCs w:val="24"/>
        </w:rPr>
        <w:t>“</w:t>
      </w:r>
      <w:proofErr w:type="spellStart"/>
      <w:r w:rsidRPr="00786AD6">
        <w:rPr>
          <w:rFonts w:ascii="Twentieth Century" w:hAnsi="Twentieth Century"/>
          <w:i/>
          <w:iCs/>
          <w:sz w:val="24"/>
          <w:szCs w:val="24"/>
        </w:rPr>
        <w:t>setiap</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dokter</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atau</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dokter</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gigi</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dalam</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melaksanakan</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praktik</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kedokteran</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wajib</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menyimpan</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rahasia</w:t>
      </w:r>
      <w:proofErr w:type="spellEnd"/>
      <w:r w:rsidRPr="00786AD6">
        <w:rPr>
          <w:rFonts w:ascii="Twentieth Century" w:hAnsi="Twentieth Century"/>
          <w:i/>
          <w:iCs/>
          <w:sz w:val="24"/>
          <w:szCs w:val="24"/>
        </w:rPr>
        <w:t xml:space="preserve"> </w:t>
      </w:r>
      <w:proofErr w:type="spellStart"/>
      <w:r w:rsidRPr="00786AD6">
        <w:rPr>
          <w:rFonts w:ascii="Twentieth Century" w:hAnsi="Twentieth Century"/>
          <w:i/>
          <w:iCs/>
          <w:sz w:val="24"/>
          <w:szCs w:val="24"/>
        </w:rPr>
        <w:t>kedokteran</w:t>
      </w:r>
      <w:proofErr w:type="spellEnd"/>
      <w:r w:rsidRPr="00786AD6">
        <w:rPr>
          <w:rFonts w:ascii="Twentieth Century" w:hAnsi="Twentieth Century"/>
          <w:i/>
          <w:iCs/>
          <w:sz w:val="24"/>
          <w:szCs w:val="24"/>
        </w:rPr>
        <w:t>”</w:t>
      </w:r>
      <w:r w:rsidRPr="00786AD6">
        <w:rPr>
          <w:rFonts w:ascii="Twentieth Century" w:hAnsi="Twentieth Century"/>
          <w:sz w:val="24"/>
          <w:szCs w:val="24"/>
        </w:rPr>
        <w:t xml:space="preserve">. </w:t>
      </w:r>
      <w:proofErr w:type="spellStart"/>
      <w:r w:rsidRPr="00786AD6">
        <w:rPr>
          <w:rFonts w:ascii="Twentieth Century" w:hAnsi="Twentieth Century"/>
          <w:sz w:val="24"/>
          <w:szCs w:val="24"/>
        </w:rPr>
        <w:t>Mengacu</w:t>
      </w:r>
      <w:proofErr w:type="spellEnd"/>
      <w:r w:rsidRPr="00786AD6">
        <w:rPr>
          <w:rFonts w:ascii="Twentieth Century" w:hAnsi="Twentieth Century"/>
          <w:sz w:val="24"/>
          <w:szCs w:val="24"/>
        </w:rPr>
        <w:t xml:space="preserve"> pada </w:t>
      </w:r>
      <w:proofErr w:type="spellStart"/>
      <w:r w:rsidRPr="00786AD6">
        <w:rPr>
          <w:rFonts w:ascii="Twentieth Century" w:hAnsi="Twentieth Century"/>
          <w:sz w:val="24"/>
          <w:szCs w:val="24"/>
        </w:rPr>
        <w:t>ketentuan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lebih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lanjut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PKU Muhammadiyah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pelaksanaan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sudah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sesuai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dengan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Peraturan</w:t>
      </w:r>
      <w:proofErr w:type="spellEnd"/>
      <w:r w:rsidRPr="00786AD6">
        <w:rPr>
          <w:rFonts w:ascii="Twentieth Century" w:hAnsi="Twentieth Century"/>
          <w:sz w:val="24"/>
          <w:szCs w:val="24"/>
        </w:rPr>
        <w:t xml:space="preserve"> Menteri Kesehatan </w:t>
      </w:r>
      <w:proofErr w:type="spellStart"/>
      <w:r w:rsidRPr="00786AD6">
        <w:rPr>
          <w:rFonts w:ascii="Twentieth Century" w:hAnsi="Twentieth Century"/>
          <w:sz w:val="24"/>
          <w:szCs w:val="24"/>
        </w:rPr>
        <w:t>Republik</w:t>
      </w:r>
      <w:proofErr w:type="spellEnd"/>
      <w:r w:rsidRPr="00786AD6">
        <w:rPr>
          <w:rFonts w:ascii="Twentieth Century" w:hAnsi="Twentieth Century"/>
          <w:sz w:val="24"/>
          <w:szCs w:val="24"/>
        </w:rPr>
        <w:t xml:space="preserve"> Indonesia </w:t>
      </w:r>
      <w:proofErr w:type="spellStart"/>
      <w:r w:rsidRPr="00786AD6">
        <w:rPr>
          <w:rFonts w:ascii="Twentieth Century" w:hAnsi="Twentieth Century"/>
          <w:sz w:val="24"/>
          <w:szCs w:val="24"/>
        </w:rPr>
        <w:t>Nomor</w:t>
      </w:r>
      <w:proofErr w:type="spellEnd"/>
      <w:r w:rsidRPr="00786AD6">
        <w:rPr>
          <w:rFonts w:ascii="Twentieth Century" w:hAnsi="Twentieth Century"/>
          <w:sz w:val="24"/>
          <w:szCs w:val="24"/>
        </w:rPr>
        <w:t xml:space="preserve"> 36 </w:t>
      </w:r>
      <w:proofErr w:type="spellStart"/>
      <w:r w:rsidRPr="00786AD6">
        <w:rPr>
          <w:rFonts w:ascii="Twentieth Century" w:hAnsi="Twentieth Century"/>
          <w:sz w:val="24"/>
          <w:szCs w:val="24"/>
        </w:rPr>
        <w:t>Tahun</w:t>
      </w:r>
      <w:proofErr w:type="spellEnd"/>
      <w:r w:rsidRPr="00786AD6">
        <w:rPr>
          <w:rFonts w:ascii="Twentieth Century" w:hAnsi="Twentieth Century"/>
          <w:sz w:val="24"/>
          <w:szCs w:val="24"/>
        </w:rPr>
        <w:t xml:space="preserve"> 2012 </w:t>
      </w:r>
      <w:proofErr w:type="spellStart"/>
      <w:r w:rsidRPr="00786AD6">
        <w:rPr>
          <w:rFonts w:ascii="Twentieth Century" w:hAnsi="Twentieth Century"/>
          <w:sz w:val="24"/>
          <w:szCs w:val="24"/>
        </w:rPr>
        <w:t>Tentang</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Rahasia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Kedokteran</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disampaikan</w:t>
      </w:r>
      <w:proofErr w:type="spellEnd"/>
      <w:r w:rsidRPr="00786AD6">
        <w:rPr>
          <w:rFonts w:ascii="Twentieth Century" w:hAnsi="Twentieth Century"/>
          <w:sz w:val="24"/>
          <w:szCs w:val="24"/>
        </w:rPr>
        <w:t xml:space="preserve"> pada </w:t>
      </w:r>
      <w:proofErr w:type="spellStart"/>
      <w:r w:rsidRPr="00786AD6">
        <w:rPr>
          <w:rFonts w:ascii="Twentieth Century" w:hAnsi="Twentieth Century"/>
          <w:sz w:val="24"/>
          <w:szCs w:val="24"/>
        </w:rPr>
        <w:t>Pasal</w:t>
      </w:r>
      <w:proofErr w:type="spellEnd"/>
      <w:r w:rsidRPr="00786AD6">
        <w:rPr>
          <w:rFonts w:ascii="Twentieth Century" w:hAnsi="Twentieth Century"/>
          <w:sz w:val="24"/>
          <w:szCs w:val="24"/>
        </w:rPr>
        <w:t xml:space="preserve"> 5 (1) “</w:t>
      </w:r>
      <w:proofErr w:type="spellStart"/>
      <w:r w:rsidRPr="00786AD6">
        <w:rPr>
          <w:rFonts w:ascii="Twentieth Century" w:hAnsi="Twentieth Century"/>
          <w:i/>
          <w:iCs/>
          <w:sz w:val="24"/>
          <w:szCs w:val="24"/>
        </w:rPr>
        <w:t>Ra</w:t>
      </w:r>
      <w:r w:rsidRPr="00786AD6">
        <w:rPr>
          <w:rFonts w:ascii="Twentieth Century" w:hAnsi="Twentieth Century"/>
          <w:i/>
          <w:sz w:val="24"/>
          <w:szCs w:val="24"/>
        </w:rPr>
        <w:t>hasia</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kedokteran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dapat</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dibuka</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hanya</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untuk</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kepentingan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kesehatan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pasien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memenuhi</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permintaan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aparatur</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penegak</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hukum</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dalam</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rangka</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penegakan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hukum</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permintaan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pasien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sendiri</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atau</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berdasarkan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ketentuan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peraturan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perundang-undangan</w:t>
      </w:r>
      <w:proofErr w:type="spellEnd"/>
      <w:r w:rsidRPr="00786AD6">
        <w:rPr>
          <w:rFonts w:ascii="Twentieth Century" w:hAnsi="Twentieth Century"/>
          <w:i/>
          <w:sz w:val="24"/>
          <w:szCs w:val="24"/>
        </w:rPr>
        <w:t>”.</w:t>
      </w:r>
    </w:p>
    <w:p w14:paraId="5A99C65F" w14:textId="77777777" w:rsidR="003B1CC3" w:rsidRPr="00786AD6" w:rsidRDefault="003B1CC3" w:rsidP="003B1CC3">
      <w:pPr>
        <w:tabs>
          <w:tab w:val="left" w:pos="5910"/>
        </w:tabs>
        <w:ind w:firstLine="567"/>
        <w:jc w:val="both"/>
        <w:rPr>
          <w:rFonts w:ascii="Twentieth Century" w:hAnsi="Twentieth Century"/>
          <w:iCs/>
          <w:sz w:val="24"/>
          <w:szCs w:val="24"/>
        </w:rPr>
      </w:pPr>
      <w:proofErr w:type="spellStart"/>
      <w:r w:rsidRPr="00786AD6">
        <w:rPr>
          <w:rFonts w:ascii="Twentieth Century" w:hAnsi="Twentieth Century"/>
          <w:iCs/>
          <w:sz w:val="24"/>
          <w:szCs w:val="24"/>
        </w:rPr>
        <w:t>Pembukaan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rahasia</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kedokteran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untuk</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kepentingan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kesehatan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pasien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berdasarkan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Pasal</w:t>
      </w:r>
      <w:proofErr w:type="spellEnd"/>
      <w:r w:rsidRPr="00786AD6">
        <w:rPr>
          <w:rFonts w:ascii="Twentieth Century" w:hAnsi="Twentieth Century"/>
          <w:iCs/>
          <w:sz w:val="24"/>
          <w:szCs w:val="24"/>
        </w:rPr>
        <w:t xml:space="preserve"> 5 (1) </w:t>
      </w:r>
      <w:proofErr w:type="spellStart"/>
      <w:r w:rsidRPr="00786AD6">
        <w:rPr>
          <w:rFonts w:ascii="Twentieth Century" w:hAnsi="Twentieth Century"/>
          <w:iCs/>
          <w:sz w:val="24"/>
          <w:szCs w:val="24"/>
        </w:rPr>
        <w:t>telah</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dijelaskan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lebih</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rinci</w:t>
      </w:r>
      <w:proofErr w:type="spellEnd"/>
      <w:r w:rsidRPr="00786AD6">
        <w:rPr>
          <w:rFonts w:ascii="Twentieth Century" w:hAnsi="Twentieth Century"/>
          <w:iCs/>
          <w:sz w:val="24"/>
          <w:szCs w:val="24"/>
        </w:rPr>
        <w:t xml:space="preserve"> pada </w:t>
      </w:r>
      <w:proofErr w:type="spellStart"/>
      <w:r w:rsidRPr="00786AD6">
        <w:rPr>
          <w:rFonts w:ascii="Twentieth Century" w:hAnsi="Twentieth Century"/>
          <w:iCs/>
          <w:sz w:val="24"/>
          <w:szCs w:val="24"/>
        </w:rPr>
        <w:t>Pasal</w:t>
      </w:r>
      <w:proofErr w:type="spellEnd"/>
      <w:r w:rsidRPr="00786AD6">
        <w:rPr>
          <w:rFonts w:ascii="Twentieth Century" w:hAnsi="Twentieth Century"/>
          <w:iCs/>
          <w:sz w:val="24"/>
          <w:szCs w:val="24"/>
        </w:rPr>
        <w:t xml:space="preserve"> 6 (1) </w:t>
      </w:r>
      <w:proofErr w:type="spellStart"/>
      <w:r w:rsidRPr="00786AD6">
        <w:rPr>
          <w:rFonts w:ascii="Twentieth Century" w:hAnsi="Twentieth Century"/>
          <w:iCs/>
          <w:sz w:val="24"/>
          <w:szCs w:val="24"/>
        </w:rPr>
        <w:t>yaitu</w:t>
      </w:r>
      <w:proofErr w:type="spellEnd"/>
      <w:r w:rsidRPr="00786AD6">
        <w:rPr>
          <w:rFonts w:ascii="Twentieth Century" w:hAnsi="Twentieth Century"/>
          <w:iCs/>
          <w:sz w:val="24"/>
          <w:szCs w:val="24"/>
        </w:rPr>
        <w:t xml:space="preserve"> data </w:t>
      </w:r>
      <w:proofErr w:type="spellStart"/>
      <w:r w:rsidRPr="00786AD6">
        <w:rPr>
          <w:rFonts w:ascii="Twentieth Century" w:hAnsi="Twentieth Century"/>
          <w:iCs/>
          <w:sz w:val="24"/>
          <w:szCs w:val="24"/>
        </w:rPr>
        <w:t>medis</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pasien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dapat</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dibuka</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untuk</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
          <w:sz w:val="24"/>
          <w:szCs w:val="24"/>
        </w:rPr>
        <w:t>kepentingan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pemeliharaan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kesehatan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pengobatan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penyembuhan</w:t>
      </w:r>
      <w:proofErr w:type="spellEnd"/>
      <w:r w:rsidRPr="00786AD6">
        <w:rPr>
          <w:rFonts w:ascii="Twentieth Century" w:hAnsi="Twentieth Century"/>
          <w:i/>
          <w:sz w:val="24"/>
          <w:szCs w:val="24"/>
        </w:rPr>
        <w:t xml:space="preserve">, dan </w:t>
      </w:r>
      <w:proofErr w:type="spellStart"/>
      <w:r w:rsidRPr="00786AD6">
        <w:rPr>
          <w:rFonts w:ascii="Twentieth Century" w:hAnsi="Twentieth Century"/>
          <w:i/>
          <w:sz w:val="24"/>
          <w:szCs w:val="24"/>
        </w:rPr>
        <w:t>perawatan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pasien</w:t>
      </w:r>
      <w:proofErr w:type="spellEnd"/>
      <w:r w:rsidRPr="00786AD6">
        <w:rPr>
          <w:rFonts w:ascii="Twentieth Century" w:hAnsi="Twentieth Century"/>
          <w:i/>
          <w:sz w:val="24"/>
          <w:szCs w:val="24"/>
        </w:rPr>
        <w:t xml:space="preserve">; dan </w:t>
      </w:r>
      <w:proofErr w:type="spellStart"/>
      <w:r w:rsidRPr="00786AD6">
        <w:rPr>
          <w:rFonts w:ascii="Twentieth Century" w:hAnsi="Twentieth Century"/>
          <w:i/>
          <w:sz w:val="24"/>
          <w:szCs w:val="24"/>
        </w:rPr>
        <w:t>keperluan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administrasi</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pembayaran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asuransi</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atau</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jaminan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pembiayaan</w:t>
      </w:r>
      <w:proofErr w:type="spellEnd"/>
      <w:r w:rsidRPr="00786AD6">
        <w:rPr>
          <w:rFonts w:ascii="Twentieth Century" w:hAnsi="Twentieth Century"/>
          <w:i/>
          <w:sz w:val="24"/>
          <w:szCs w:val="24"/>
        </w:rPr>
        <w:t xml:space="preserve"> </w:t>
      </w:r>
      <w:proofErr w:type="spellStart"/>
      <w:r w:rsidRPr="00786AD6">
        <w:rPr>
          <w:rFonts w:ascii="Twentieth Century" w:hAnsi="Twentieth Century"/>
          <w:i/>
          <w:sz w:val="24"/>
          <w:szCs w:val="24"/>
        </w:rPr>
        <w:t>kesehatan</w:t>
      </w:r>
      <w:proofErr w:type="spellEnd"/>
      <w:r w:rsidRPr="00786AD6">
        <w:rPr>
          <w:rFonts w:ascii="Twentieth Century" w:hAnsi="Twentieth Century"/>
          <w:i/>
          <w:sz w:val="24"/>
          <w:szCs w:val="24"/>
        </w:rPr>
        <w:t xml:space="preserve">”. </w:t>
      </w:r>
      <w:r w:rsidRPr="00786AD6">
        <w:rPr>
          <w:rFonts w:ascii="Twentieth Century" w:hAnsi="Twentieth Century"/>
          <w:iCs/>
          <w:sz w:val="24"/>
          <w:szCs w:val="24"/>
        </w:rPr>
        <w:t xml:space="preserve">Data </w:t>
      </w:r>
      <w:proofErr w:type="spellStart"/>
      <w:r w:rsidRPr="00786AD6">
        <w:rPr>
          <w:rFonts w:ascii="Twentieth Century" w:hAnsi="Twentieth Century"/>
          <w:iCs/>
          <w:sz w:val="24"/>
          <w:szCs w:val="24"/>
        </w:rPr>
        <w:t>medis</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boleh</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dibuka</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atas</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persetujuan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pasien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baik</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secara</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tertulis</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maupun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sistem</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informasi</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elektronik</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Biasanya</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persetujuan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ini</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telah</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diberikan</w:t>
      </w:r>
      <w:proofErr w:type="spellEnd"/>
      <w:r w:rsidRPr="00786AD6">
        <w:rPr>
          <w:rFonts w:ascii="Twentieth Century" w:hAnsi="Twentieth Century"/>
          <w:iCs/>
          <w:sz w:val="24"/>
          <w:szCs w:val="24"/>
        </w:rPr>
        <w:t xml:space="preserve"> dan </w:t>
      </w:r>
      <w:proofErr w:type="spellStart"/>
      <w:r w:rsidRPr="00786AD6">
        <w:rPr>
          <w:rFonts w:ascii="Twentieth Century" w:hAnsi="Twentieth Century"/>
          <w:iCs/>
          <w:sz w:val="24"/>
          <w:szCs w:val="24"/>
        </w:rPr>
        <w:t>ditandatangani</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saat</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registrasi</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pasien</w:t>
      </w:r>
      <w:proofErr w:type="spellEnd"/>
      <w:r w:rsidRPr="00786AD6">
        <w:rPr>
          <w:rFonts w:ascii="Twentieth Century" w:hAnsi="Twentieth Century"/>
          <w:iCs/>
          <w:sz w:val="24"/>
          <w:szCs w:val="24"/>
        </w:rPr>
        <w:t xml:space="preserve">. Jika </w:t>
      </w:r>
      <w:proofErr w:type="spellStart"/>
      <w:r w:rsidRPr="00786AD6">
        <w:rPr>
          <w:rFonts w:ascii="Twentieth Century" w:hAnsi="Twentieth Century"/>
          <w:iCs/>
          <w:sz w:val="24"/>
          <w:szCs w:val="24"/>
        </w:rPr>
        <w:t>pasien</w:t>
      </w:r>
      <w:proofErr w:type="spellEnd"/>
      <w:r w:rsidRPr="00786AD6">
        <w:rPr>
          <w:rFonts w:ascii="Twentieth Century" w:hAnsi="Twentieth Century"/>
          <w:iCs/>
          <w:sz w:val="24"/>
          <w:szCs w:val="24"/>
        </w:rPr>
        <w:t xml:space="preserve"> di </w:t>
      </w:r>
      <w:proofErr w:type="spellStart"/>
      <w:r w:rsidRPr="00786AD6">
        <w:rPr>
          <w:rFonts w:ascii="Twentieth Century" w:hAnsi="Twentieth Century"/>
          <w:iCs/>
          <w:sz w:val="24"/>
          <w:szCs w:val="24"/>
        </w:rPr>
        <w:t>bawah</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umur</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atau</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tidak</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sadarkan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diri</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maka</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persetujuan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pasien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bisa</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diwakili</w:t>
      </w:r>
      <w:proofErr w:type="spellEnd"/>
      <w:r w:rsidRPr="00786AD6">
        <w:rPr>
          <w:rFonts w:ascii="Twentieth Century" w:hAnsi="Twentieth Century"/>
          <w:iCs/>
          <w:sz w:val="24"/>
          <w:szCs w:val="24"/>
        </w:rPr>
        <w:t xml:space="preserve"> oleh </w:t>
      </w:r>
      <w:proofErr w:type="spellStart"/>
      <w:r w:rsidRPr="00786AD6">
        <w:rPr>
          <w:rFonts w:ascii="Twentieth Century" w:hAnsi="Twentieth Century"/>
          <w:iCs/>
          <w:sz w:val="24"/>
          <w:szCs w:val="24"/>
        </w:rPr>
        <w:t>keluarga</w:t>
      </w:r>
      <w:proofErr w:type="spellEnd"/>
      <w:r w:rsidRPr="00786AD6">
        <w:rPr>
          <w:rFonts w:ascii="Twentieth Century" w:hAnsi="Twentieth Century"/>
          <w:iCs/>
          <w:sz w:val="24"/>
          <w:szCs w:val="24"/>
        </w:rPr>
        <w:t>/</w:t>
      </w:r>
      <w:proofErr w:type="spellStart"/>
      <w:r w:rsidRPr="00786AD6">
        <w:rPr>
          <w:rFonts w:ascii="Twentieth Century" w:hAnsi="Twentieth Century"/>
          <w:iCs/>
          <w:sz w:val="24"/>
          <w:szCs w:val="24"/>
        </w:rPr>
        <w:t>wali</w:t>
      </w:r>
      <w:proofErr w:type="spellEnd"/>
      <w:r w:rsidRPr="00786AD6">
        <w:rPr>
          <w:rFonts w:ascii="Twentieth Century" w:hAnsi="Twentieth Century"/>
          <w:iCs/>
          <w:sz w:val="24"/>
          <w:szCs w:val="24"/>
        </w:rPr>
        <w:t xml:space="preserve">. </w:t>
      </w:r>
    </w:p>
    <w:p w14:paraId="585C0B9E" w14:textId="1B6BEA95" w:rsidR="003B1CC3" w:rsidRPr="00786AD6" w:rsidRDefault="003B1CC3" w:rsidP="003B1CC3">
      <w:pPr>
        <w:tabs>
          <w:tab w:val="left" w:pos="5910"/>
        </w:tabs>
        <w:ind w:firstLine="567"/>
        <w:jc w:val="both"/>
        <w:rPr>
          <w:rFonts w:ascii="Twentieth Century" w:hAnsi="Twentieth Century"/>
          <w:iCs/>
          <w:sz w:val="24"/>
          <w:szCs w:val="24"/>
        </w:rPr>
      </w:pPr>
      <w:proofErr w:type="spellStart"/>
      <w:r w:rsidRPr="00786AD6">
        <w:rPr>
          <w:rFonts w:ascii="Twentieth Century" w:hAnsi="Twentieth Century"/>
          <w:iCs/>
          <w:sz w:val="24"/>
          <w:szCs w:val="24"/>
        </w:rPr>
        <w:t>S</w:t>
      </w:r>
      <w:r w:rsidRPr="00786AD6">
        <w:rPr>
          <w:rFonts w:ascii="Twentieth Century" w:hAnsi="Twentieth Century"/>
          <w:sz w:val="24"/>
          <w:szCs w:val="24"/>
        </w:rPr>
        <w:t>etiap</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pelayanan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kesehatan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seperti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Puskesmas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memiliki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kewajiban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menyimpan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rahasia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kedokteran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sebagai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kewajiban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nakes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terhadap</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{"citationItems":[{"id":"ITEM-1","itemData":{"author":[{"dropping-particle":"","family":"Galuh Jelita Permatasari","given":"","non-dropping-particle":"","parse-names":false,"suffix":""}],"container-title":"Jurnal Juristic","id":"ITEM-1","issue":"1","issued":{"date-parts":[["2021"]]},"page":"1-10","title":"Kebijakan Pembukaan Hak Pasien Atas Rahasia Kedokteran Di Masa Pandemi Covid-19","type":"article-journal","volume":"2"},"uris":["http://www.mendeley.com/documents/?uuid=71c15251-648c-40b6-bcf1-8860ff91f73b"]}],"mendeley":{"formattedCitation":"[8]","plainTextFormattedCitation":"[8]","previouslyFormattedCitation":"(8)"},"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[8]</w:t>
      </w:r>
      <w:r w:rsidRPr="00786AD6">
        <w:rPr>
          <w:rFonts w:ascii="Twentieth Century" w:hAnsi="Twentieth Century"/>
          <w:sz w:val="24"/>
          <w:szCs w:val="24"/>
        </w:rPr>
        <w:fldChar w:fldCharType="end"/>
      </w:r>
      <w:r w:rsidRPr="00786AD6">
        <w:rPr>
          <w:rFonts w:ascii="Twentieth Century" w:hAnsi="Twentieth Century"/>
          <w:sz w:val="24"/>
          <w:szCs w:val="24"/>
        </w:rPr>
        <w:t xml:space="preserve">. Data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harus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dilindungi</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sebatas</w:t>
      </w:r>
      <w:proofErr w:type="spellEnd"/>
      <w:r w:rsidRPr="00786AD6">
        <w:rPr>
          <w:rFonts w:ascii="Twentieth Century" w:hAnsi="Twentieth Century"/>
          <w:sz w:val="24"/>
          <w:szCs w:val="24"/>
        </w:rPr>
        <w:t xml:space="preserve"> pada </w:t>
      </w:r>
      <w:proofErr w:type="spellStart"/>
      <w:r w:rsidRPr="00786AD6">
        <w:rPr>
          <w:rFonts w:ascii="Twentieth Century" w:hAnsi="Twentieth Century"/>
          <w:sz w:val="24"/>
          <w:szCs w:val="24"/>
        </w:rPr>
        <w:t>hal</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relevan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terhadap</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kebutuhan</w:t>
      </w:r>
      <w:proofErr w:type="spellEnd"/>
      <w:r w:rsidRPr="00786AD6">
        <w:rPr>
          <w:rFonts w:ascii="Twentieth Century" w:hAnsi="Twentieth Century"/>
          <w:sz w:val="24"/>
          <w:szCs w:val="24"/>
        </w:rPr>
        <w:t xml:space="preserve"> tracking/</w:t>
      </w:r>
      <w:proofErr w:type="spellStart"/>
      <w:r w:rsidRPr="00786AD6">
        <w:rPr>
          <w:rFonts w:ascii="Twentieth Century" w:hAnsi="Twentieth Century"/>
          <w:sz w:val="24"/>
          <w:szCs w:val="24"/>
        </w:rPr>
        <w:t>pelacakan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mencegah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penularan</w:t>
      </w:r>
      <w:proofErr w:type="spellEnd"/>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{"citationItems":[{"id":"ITEM-1","itemData":{"DOI":"10.26880/jeki.v4i2.46","ISSN":"2598-179X","abstract":"Surveilans kesehatan masyarakat merupakan hal dasar yang perlu dilaksanakan pada kejadian wabah penyakit menular. Akan tetapi, pembukaan rahasia medis yang dikumpulkan pada kondisi wabah (termasuk nama, alamat, diagnosis, riwayat keluarga, dan sebagainya) tanpa persetujuan pasien dapat berisiko bagi individu yang bersangkutan. Penanganan data tersebut perlu dilakukan secara hati-hati karena individu terkait dapat menghadapi stigmatisasi maupun diskriminasi bila informasi terkait dirinya, terutama data dengan hasil tes positif, bocor ke publik. Maka dari itu, pengaturan dan panduan penggunaan pembukaan rahasia medis dalam kondisi wabah penyakit menular memerlukan pendalaman etik yang baik. Terdapat beberapa peraturan dan panduan yang mengatur kerahasiaan pasien dalam kondisi wabah. Regulasi hukum serupa pun juga ditemukan pada negara lainnya, seperti Amerika Serikat dan Inggris.","author":[{"dropping-particle":"","family":"Agustin","given":"Rulliana","non-dropping-particle":"","parse-names":false,"suffix":""},{"dropping-particle":"","family":"Rozaliyani","given":"Anna","non-dropping-particle":"","parse-names":false,"suffix":""},{"dropping-particle":"","family":"Hatta","given":"Ghina Faradisa","non-dropping-particle":"","parse-names":false,"suffix":""},{"dropping-particle":"","family":"Prawiroharjo","given":"Pukovisa","non-dropping-particle":"","parse-names":false,"suffix":""}],"container-title":"Jurnal Etika Kedokteran Indonesia","id":"ITEM-1","issue":"2","issued":{"date-parts":[["2020"]]},"page":"41","title":"Tinjauan Etik Pembukaan Rahasia Medis dan Identitas Pasien pada Situasi Wabah Pandemi COVID-19 dan Kaitannya dengan Upaya Melawan Stigma Pasien Positif","type":"article-journal","volume":"4"},"uris":["http://www.mendeley.com/documents/?uuid=e265bc00-dbb5-43fb-8e5d-6ece54c7882c"]}],"mendeley":{"formattedCitation":"[2]","plainTextFormattedCitation":"[2]","previouslyFormattedCitation":"(2)"},"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[2]</w:t>
      </w:r>
      <w:r w:rsidRPr="00786AD6">
        <w:rPr>
          <w:rFonts w:ascii="Twentieth Century" w:hAnsi="Twentieth Century"/>
          <w:sz w:val="24"/>
          <w:szCs w:val="24"/>
        </w:rPr>
        <w:fldChar w:fldCharType="end"/>
      </w:r>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{"citationItems":[{"id":"ITEM-1","itemData":{"author":[{"dropping-particle":"","family":"Rakian","given":"Ryan","non-dropping-particle":"","parse-names":false,"suffix":""}],"id":"ITEM-1","issue":"5","issued":{"date-parts":[["2015"]]},"page":"72-78","title":"PELANGGARAN RAHASIA KEDOKTERAN MENURUT HUKUM POSITIF INDONESIA","type":"article-journal","volume":"IV"},"uris":["http://www.mendeley.com/documents/?uuid=3b861e9d-3c24-4e1a-9c76-18ec2240819f"]}],"mendeley":{"formattedCitation":"[9]","plainTextFormattedCitation":"[9]","previouslyFormattedCitation":"(9)"},"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[9]</w:t>
      </w:r>
      <w:r w:rsidRPr="00786AD6">
        <w:rPr>
          <w:rFonts w:ascii="Twentieth Century" w:hAnsi="Twentieth Century"/>
          <w:sz w:val="24"/>
          <w:szCs w:val="24"/>
        </w:rPr>
        <w:fldChar w:fldCharType="end"/>
      </w:r>
      <w:r w:rsidRPr="00786AD6">
        <w:rPr>
          <w:rFonts w:ascii="Twentieth Century" w:hAnsi="Twentieth Century"/>
          <w:sz w:val="24"/>
          <w:szCs w:val="24"/>
        </w:rPr>
        <w:t xml:space="preserve">. </w:t>
      </w:r>
      <w:proofErr w:type="spellStart"/>
      <w:r w:rsidRPr="00786AD6">
        <w:rPr>
          <w:rFonts w:ascii="Twentieth Century" w:hAnsi="Twentieth Century"/>
          <w:sz w:val="24"/>
          <w:szCs w:val="24"/>
        </w:rPr>
        <w:t>Pemeliharaan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harus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dilakukan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dengan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benar</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sesuai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etika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standar</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hukum</w:t>
      </w:r>
      <w:proofErr w:type="spellEnd"/>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{"citationItems":[{"id":"ITEM-1","itemData":{"abstract":"… Muhammadiyah Taman Puring Jakarta Tahun 2016 dengan 150 permintaan resume medis, ada sebanyak 51 … di sebabkan karena kurangnya sosialisasi SPO, petugas yang menangani pelepasan informasi medis tidak selalu mengecek kelengkapan persyaratan yang …","author":[{"dropping-particle":"","family":"Mita Handayanti Permana","given":"Nanda Aula Rumana","non-dropping-particle":"","parse-names":false,"suffix":""}],"container-title":"Jurnal INOHIM","id":"ITEM-1","issue":"2","issued":{"date-parts":[["2015"]]},"page":"54-58","title":"Tinjauan Proses Pelepasan Informasi Medis kepada pihak Asuransi di RS Muhamadiyah Taman Puring Tahun 207","type":"article-journal","volume":"5"},"uris":["http://www.mendeley.com/documents/?uuid=ede0e299-0223-4309-a903-dca2b49f99e4"]}],"mendeley":{"formattedCitation":"[10]","plainTextFormattedCitation":"[10]","previouslyFormattedCitation":"(10)"},"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[10]</w:t>
      </w:r>
      <w:r w:rsidRPr="00786AD6">
        <w:rPr>
          <w:rFonts w:ascii="Twentieth Century" w:hAnsi="Twentieth Century"/>
          <w:sz w:val="24"/>
          <w:szCs w:val="24"/>
        </w:rPr>
        <w:fldChar w:fldCharType="end"/>
      </w:r>
      <w:r w:rsidRPr="00786AD6">
        <w:rPr>
          <w:rFonts w:ascii="Twentieth Century" w:hAnsi="Twentieth Century"/>
          <w:sz w:val="24"/>
          <w:szCs w:val="24"/>
        </w:rPr>
        <w:t>.</w:t>
      </w:r>
    </w:p>
    <w:p w14:paraId="5E3695D2" w14:textId="0D188876" w:rsidR="003B1CC3" w:rsidRPr="00786AD6" w:rsidRDefault="003B1CC3" w:rsidP="003B1CC3">
      <w:pPr>
        <w:ind w:firstLine="567"/>
        <w:jc w:val="both"/>
        <w:rPr>
          <w:rFonts w:ascii="Twentieth Century" w:hAnsi="Twentieth Century"/>
          <w:iCs/>
          <w:sz w:val="24"/>
          <w:szCs w:val="24"/>
          <w:shd w:val="clear" w:color="auto" w:fill="FFFFFF"/>
        </w:rPr>
      </w:pPr>
      <w:proofErr w:type="spellStart"/>
      <w:r w:rsidRPr="00786AD6">
        <w:rPr>
          <w:rFonts w:ascii="Twentieth Century" w:hAnsi="Twentieth Century"/>
          <w:sz w:val="24"/>
          <w:szCs w:val="24"/>
        </w:rPr>
        <w:t>Kemanan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ruang</w:t>
      </w:r>
      <w:proofErr w:type="spellEnd"/>
      <w:r w:rsidRPr="00786AD6">
        <w:rPr>
          <w:rFonts w:ascii="Twentieth Century" w:hAnsi="Twentieth Century"/>
          <w:sz w:val="24"/>
          <w:szCs w:val="24"/>
        </w:rPr>
        <w:t xml:space="preserve"> filing </w:t>
      </w:r>
      <w:proofErr w:type="spellStart"/>
      <w:r w:rsidRPr="00786AD6">
        <w:rPr>
          <w:rFonts w:ascii="Twentieth Century" w:hAnsi="Twentieth Century"/>
          <w:sz w:val="24"/>
          <w:szCs w:val="24"/>
        </w:rPr>
        <w:t>sebagai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tempat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penyimpanan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dokumen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rekam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ikut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berperan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menjaga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kerahasiaan</w:t>
      </w:r>
      <w:proofErr w:type="spellEnd"/>
      <w:r w:rsidRPr="00786AD6">
        <w:rPr>
          <w:rFonts w:ascii="Twentieth Century" w:hAnsi="Twentieth Century"/>
          <w:sz w:val="24"/>
          <w:szCs w:val="24"/>
        </w:rPr>
        <w:t xml:space="preserve"> data </w:t>
      </w:r>
      <w:proofErr w:type="spellStart"/>
      <w:r w:rsidRPr="00786AD6">
        <w:rPr>
          <w:rFonts w:ascii="Twentieth Century" w:hAnsi="Twentieth Century"/>
          <w:sz w:val="24"/>
          <w:szCs w:val="24"/>
        </w:rPr>
        <w:t>pribadi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{"citationItems":[{"id":"ITEM-1","itemData":{"ISSN":"2721-866X","author":[{"dropping-particle":"","family":"Alfiansyah","given":"Gamasiano","non-dropping-particle":"","parse-names":false,"suffix":""},{"dropping-particle":"","family":"Adi Wijayanti","given":"Rossalina","non-dropping-particle":"","parse-names":false,"suffix":""},{"dropping-particle":"","family":"Juwita Swari","given":"Selvia","non-dropping-particle":"","parse-names":false,"suffix":""},{"dropping-particle":"","family":"Nuraini","given":"Novita","non-dropping-particle":"","parse-names":false,"suffix":""},{"dropping-particle":"","family":"Wafiroh","given":"Siti","non-dropping-particle":"","parse-names":false,"suffix":""},{"dropping-particle":"","family":"Kesehatan","given":"Jurusan","non-dropping-particle":"","parse-names":false,"suffix":""},{"dropping-particle":"","family":"Negeri Jember","given":"Politeknik","non-dropping-particle":"","parse-names":false,"suffix":""}],"container-title":"J-Remi: Jurnal Rekam Medik Dan Informasi Kesehatan","id":"ITEM-1","issue":"2","issued":{"date-parts":[["2020"]]},"page":"37-51","title":"DETERMINAN KEAMANAN DAN KERAHASIAAN DOKUMEN REKAM MEDIS DI RUANG FILING RS X","type":"article-journal","volume":"1"},"uris":["http://www.mendeley.com/documents/?uuid=2fc05e8f-60f8-4c60-9c18-ab84e6303dc8"]}],"mendeley":{"formattedCitation":"[11]","plainTextFormattedCitation":"[11]","previouslyFormattedCitation":"(11)"},"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[11]</w:t>
      </w:r>
      <w:r w:rsidRPr="00786AD6">
        <w:rPr>
          <w:rFonts w:ascii="Twentieth Century" w:hAnsi="Twentieth Century"/>
          <w:sz w:val="24"/>
          <w:szCs w:val="24"/>
        </w:rPr>
        <w:fldChar w:fldCharType="end"/>
      </w:r>
      <w:r w:rsidRPr="00786AD6">
        <w:rPr>
          <w:rFonts w:ascii="Twentieth Century" w:hAnsi="Twentieth Century"/>
          <w:sz w:val="24"/>
          <w:szCs w:val="24"/>
        </w:rPr>
        <w:t xml:space="preserve">. Desain </w:t>
      </w:r>
      <w:proofErr w:type="spellStart"/>
      <w:r w:rsidRPr="00786AD6">
        <w:rPr>
          <w:rFonts w:ascii="Twentieth Century" w:hAnsi="Twentieth Century"/>
          <w:sz w:val="24"/>
          <w:szCs w:val="24"/>
        </w:rPr>
        <w:t>rak</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ruang</w:t>
      </w:r>
      <w:proofErr w:type="spellEnd"/>
      <w:r w:rsidRPr="00786AD6">
        <w:rPr>
          <w:rFonts w:ascii="Twentieth Century" w:hAnsi="Twentieth Century"/>
          <w:sz w:val="24"/>
          <w:szCs w:val="24"/>
        </w:rPr>
        <w:t xml:space="preserve"> filing </w:t>
      </w:r>
      <w:proofErr w:type="spellStart"/>
      <w:r w:rsidRPr="00786AD6">
        <w:rPr>
          <w:rFonts w:ascii="Twentieth Century" w:hAnsi="Twentieth Century"/>
          <w:sz w:val="24"/>
          <w:szCs w:val="24"/>
        </w:rPr>
        <w:t>harus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dipastikan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aman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dari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pencurian</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pembocoran</w:t>
      </w:r>
      <w:proofErr w:type="spellEnd"/>
      <w:r w:rsidRPr="00786AD6">
        <w:rPr>
          <w:rFonts w:ascii="Twentieth Century" w:hAnsi="Twentieth Century"/>
          <w:sz w:val="24"/>
          <w:szCs w:val="24"/>
        </w:rPr>
        <w:t xml:space="preserve"> data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{"citationItems":[{"id":"ITEM-1","itemData":{"ISSN":"2548-9933","abstract":"… Penelitian ini bertujuan untuk mengetahui desain rak dan kebutuhan rak penyimpanan dokumen rekm … Kesimpulan, dari hasil penelitian diperoleh jumlah kebutuhan rak penyim- panan dokumen rekam … This study aims to determine the rack design and storage rack needs in …","author":[{"dropping-particle":"","family":"Rosita","given":"Riska","non-dropping-particle":"","parse-names":false,"suffix":""},{"dropping-particle":"","family":"Prihantoro","given":"Pupung Tri","non-dropping-particle":"","parse-names":false,"suffix":""}],"container-title":"Profesi (Profesional Islam): Media Publikasi Penelitian","id":"ITEM-1","issue":"1","issued":{"date-parts":[["2019"]]},"page":"14-22","title":"Perencanaan Desain Rak Penyimpanan Dokumen Rekam Medis Berdasarkan Antropometri","type":"article-journal","volume":"17"},"uris":["http://www.mendeley.com/documents/?uuid=975fd708-bbc5-4ff0-b329-80a2ee804d45"]}],"mendeley":{"formattedCitation":"[12]","plainTextFormattedCitation":"[12]","previouslyFormattedCitation":"(12)"},"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[12]</w:t>
      </w:r>
      <w:r w:rsidRPr="00786AD6">
        <w:rPr>
          <w:rFonts w:ascii="Twentieth Century" w:hAnsi="Twentieth Century"/>
          <w:sz w:val="24"/>
          <w:szCs w:val="24"/>
        </w:rPr>
        <w:fldChar w:fldCharType="end"/>
      </w:r>
      <w:r w:rsidRPr="00786AD6">
        <w:rPr>
          <w:rFonts w:ascii="Twentieth Century" w:hAnsi="Twentieth Century"/>
          <w:sz w:val="24"/>
          <w:szCs w:val="24"/>
        </w:rPr>
        <w:t xml:space="preserve">. </w:t>
      </w:r>
    </w:p>
    <w:p w14:paraId="6F1E88EE" w14:textId="77777777" w:rsidR="003B1CC3" w:rsidRPr="00786AD6" w:rsidRDefault="003B1CC3" w:rsidP="003B1CC3">
      <w:pPr>
        <w:ind w:firstLine="567"/>
        <w:jc w:val="both"/>
        <w:rPr>
          <w:rFonts w:ascii="Twentieth Century" w:hAnsi="Twentieth Century"/>
          <w:sz w:val="24"/>
          <w:szCs w:val="24"/>
        </w:rPr>
      </w:pPr>
    </w:p>
    <w:p w14:paraId="01780508" w14:textId="77777777" w:rsidR="003B1CC3" w:rsidRPr="00786AD6" w:rsidRDefault="003B1CC3" w:rsidP="003B1CC3">
      <w:pPr>
        <w:pBdr>
          <w:top w:val="nil"/>
          <w:left w:val="nil"/>
          <w:bottom w:val="nil"/>
          <w:right w:val="nil"/>
          <w:between w:val="nil"/>
        </w:pBdr>
        <w:spacing w:after="0" w:line="240" w:lineRule="auto"/>
        <w:jc w:val="both"/>
        <w:rPr>
          <w:rFonts w:ascii="Twentieth Century" w:hAnsi="Twentieth Century"/>
          <w:b/>
          <w:bCs/>
          <w:sz w:val="24"/>
          <w:szCs w:val="24"/>
        </w:rPr>
      </w:pPr>
      <w:bookmarkStart w:id="7" w:name="_Toc111850876"/>
      <w:proofErr w:type="spellStart"/>
      <w:r w:rsidRPr="00786AD6">
        <w:rPr>
          <w:rFonts w:ascii="Twentieth Century" w:hAnsi="Twentieth Century"/>
          <w:b/>
          <w:bCs/>
          <w:sz w:val="24"/>
          <w:szCs w:val="24"/>
        </w:rPr>
        <w:lastRenderedPageBreak/>
        <w:t>Prosedur</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Pembukaan</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Informasi</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Pasien</w:t>
      </w:r>
      <w:proofErr w:type="spellEnd"/>
      <w:r w:rsidRPr="00786AD6">
        <w:rPr>
          <w:rFonts w:ascii="Twentieth Century" w:hAnsi="Twentieth Century"/>
          <w:b/>
          <w:bCs/>
          <w:sz w:val="24"/>
          <w:szCs w:val="24"/>
        </w:rPr>
        <w:t xml:space="preserve"> </w:t>
      </w:r>
      <w:r w:rsidRPr="00786AD6">
        <w:rPr>
          <w:rFonts w:ascii="Twentieth Century" w:hAnsi="Twentieth Century"/>
          <w:b/>
          <w:bCs/>
          <w:i/>
          <w:iCs/>
          <w:sz w:val="24"/>
          <w:szCs w:val="24"/>
        </w:rPr>
        <w:t>Covid-19</w:t>
      </w:r>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dalam</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Menjamin</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Aspek</w:t>
      </w:r>
      <w:proofErr w:type="spellEnd"/>
      <w:r w:rsidRPr="00786AD6">
        <w:rPr>
          <w:rFonts w:ascii="Twentieth Century" w:hAnsi="Twentieth Century"/>
          <w:b/>
          <w:bCs/>
          <w:sz w:val="24"/>
          <w:szCs w:val="24"/>
        </w:rPr>
        <w:t xml:space="preserve"> </w:t>
      </w:r>
      <w:proofErr w:type="spellStart"/>
      <w:r w:rsidRPr="00786AD6">
        <w:rPr>
          <w:rFonts w:ascii="Twentieth Century" w:hAnsi="Twentieth Century"/>
          <w:b/>
          <w:bCs/>
          <w:sz w:val="24"/>
          <w:szCs w:val="24"/>
        </w:rPr>
        <w:t>Kerahasiaan</w:t>
      </w:r>
      <w:proofErr w:type="spellEnd"/>
      <w:r w:rsidRPr="00786AD6">
        <w:rPr>
          <w:rFonts w:ascii="Twentieth Century" w:hAnsi="Twentieth Century"/>
          <w:b/>
          <w:bCs/>
          <w:sz w:val="24"/>
          <w:szCs w:val="24"/>
        </w:rPr>
        <w:t xml:space="preserve"> </w:t>
      </w:r>
      <w:bookmarkEnd w:id="7"/>
    </w:p>
    <w:p w14:paraId="7465AD0A" w14:textId="77777777" w:rsidR="003B1CC3" w:rsidRPr="00786AD6" w:rsidRDefault="003B1CC3" w:rsidP="003B1CC3">
      <w:pPr>
        <w:pBdr>
          <w:top w:val="nil"/>
          <w:left w:val="nil"/>
          <w:bottom w:val="nil"/>
          <w:right w:val="nil"/>
          <w:between w:val="nil"/>
        </w:pBdr>
        <w:ind w:firstLine="709"/>
        <w:jc w:val="both"/>
        <w:rPr>
          <w:rFonts w:ascii="Twentieth Century" w:hAnsi="Twentieth Century"/>
          <w:sz w:val="24"/>
          <w:szCs w:val="24"/>
        </w:rPr>
      </w:pP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PKU Muhammadiyah Surakarta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r w:rsidRPr="00786AD6">
        <w:rPr>
          <w:rFonts w:ascii="Twentieth Century" w:hAnsi="Twentieth Century"/>
          <w:i/>
          <w:iCs/>
          <w:sz w:val="24"/>
          <w:szCs w:val="24"/>
        </w:rPr>
        <w:t>Covid-19</w:t>
      </w:r>
      <w:r w:rsidRPr="00786AD6">
        <w:rPr>
          <w:rFonts w:ascii="Twentieth Century" w:hAnsi="Twentieth Century"/>
          <w:sz w:val="24"/>
          <w:szCs w:val="24"/>
        </w:rPr>
        <w:t xml:space="preserve"> </w:t>
      </w:r>
      <w:proofErr w:type="spellStart"/>
      <w:r w:rsidRPr="00786AD6">
        <w:rPr>
          <w:rFonts w:ascii="Twentieth Century" w:hAnsi="Twentieth Century"/>
          <w:sz w:val="24"/>
          <w:szCs w:val="24"/>
        </w:rPr>
        <w:t>mengikuti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Standar</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Operasional</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Prosedur</w:t>
      </w:r>
      <w:proofErr w:type="spellEnd"/>
      <w:r w:rsidRPr="00786AD6">
        <w:rPr>
          <w:rFonts w:ascii="Twentieth Century" w:hAnsi="Twentieth Century"/>
          <w:sz w:val="24"/>
          <w:szCs w:val="24"/>
        </w:rPr>
        <w:t xml:space="preserve"> (SOP) yang </w:t>
      </w:r>
      <w:proofErr w:type="spellStart"/>
      <w:r w:rsidRPr="00786AD6">
        <w:rPr>
          <w:rFonts w:ascii="Twentieth Century" w:hAnsi="Twentieth Century"/>
          <w:sz w:val="24"/>
          <w:szCs w:val="24"/>
        </w:rPr>
        <w:t>berjudul</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Pembuatan</w:t>
      </w:r>
      <w:proofErr w:type="spellEnd"/>
      <w:r w:rsidRPr="00786AD6">
        <w:rPr>
          <w:rFonts w:ascii="Twentieth Century" w:hAnsi="Twentieth Century"/>
          <w:sz w:val="24"/>
          <w:szCs w:val="24"/>
        </w:rPr>
        <w:t xml:space="preserve"> Surat </w:t>
      </w:r>
      <w:proofErr w:type="spellStart"/>
      <w:r w:rsidRPr="00786AD6">
        <w:rPr>
          <w:rFonts w:ascii="Twentieth Century" w:hAnsi="Twentieth Century"/>
          <w:sz w:val="24"/>
          <w:szCs w:val="24"/>
        </w:rPr>
        <w:t>Keterangan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No. </w:t>
      </w:r>
      <w:proofErr w:type="spellStart"/>
      <w:r w:rsidRPr="00786AD6">
        <w:rPr>
          <w:rFonts w:ascii="Twentieth Century" w:hAnsi="Twentieth Century"/>
          <w:sz w:val="24"/>
          <w:szCs w:val="24"/>
        </w:rPr>
        <w:t>Dokumen</w:t>
      </w:r>
      <w:proofErr w:type="spellEnd"/>
      <w:r w:rsidRPr="00786AD6">
        <w:rPr>
          <w:rFonts w:ascii="Twentieth Century" w:hAnsi="Twentieth Century"/>
          <w:sz w:val="24"/>
          <w:szCs w:val="24"/>
        </w:rPr>
        <w:t xml:space="preserve"> 303.03 yang di </w:t>
      </w:r>
      <w:proofErr w:type="spellStart"/>
      <w:r w:rsidRPr="00786AD6">
        <w:rPr>
          <w:rFonts w:ascii="Twentieth Century" w:hAnsi="Twentieth Century"/>
          <w:sz w:val="24"/>
          <w:szCs w:val="24"/>
        </w:rPr>
        <w:t>tetapkan</w:t>
      </w:r>
      <w:proofErr w:type="spellEnd"/>
      <w:r w:rsidRPr="00786AD6">
        <w:rPr>
          <w:rFonts w:ascii="Twentieth Century" w:hAnsi="Twentieth Century"/>
          <w:sz w:val="24"/>
          <w:szCs w:val="24"/>
        </w:rPr>
        <w:t xml:space="preserve"> oleh </w:t>
      </w:r>
      <w:proofErr w:type="spellStart"/>
      <w:r w:rsidRPr="00786AD6">
        <w:rPr>
          <w:rFonts w:ascii="Twentieth Century" w:hAnsi="Twentieth Century"/>
          <w:sz w:val="24"/>
          <w:szCs w:val="24"/>
        </w:rPr>
        <w:t>Direktur</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Tidak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ada</w:t>
      </w:r>
      <w:proofErr w:type="spellEnd"/>
      <w:r w:rsidRPr="00786AD6">
        <w:rPr>
          <w:rFonts w:ascii="Twentieth Century" w:hAnsi="Twentieth Century"/>
          <w:sz w:val="24"/>
          <w:szCs w:val="24"/>
        </w:rPr>
        <w:t xml:space="preserve"> SOP </w:t>
      </w:r>
      <w:proofErr w:type="spellStart"/>
      <w:r w:rsidRPr="00786AD6">
        <w:rPr>
          <w:rFonts w:ascii="Twentieth Century" w:hAnsi="Twentieth Century"/>
          <w:sz w:val="24"/>
          <w:szCs w:val="24"/>
        </w:rPr>
        <w:t>khusus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bagi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r w:rsidRPr="00786AD6">
        <w:rPr>
          <w:rFonts w:ascii="Twentieth Century" w:hAnsi="Twentieth Century"/>
          <w:i/>
          <w:iCs/>
          <w:sz w:val="24"/>
          <w:szCs w:val="24"/>
        </w:rPr>
        <w:t>Covid-19</w:t>
      </w:r>
      <w:r w:rsidRPr="00786AD6">
        <w:rPr>
          <w:rFonts w:ascii="Twentieth Century" w:hAnsi="Twentieth Century"/>
          <w:sz w:val="24"/>
          <w:szCs w:val="24"/>
        </w:rPr>
        <w:t>.</w:t>
      </w:r>
    </w:p>
    <w:p w14:paraId="7BAC4E1E" w14:textId="76160C58" w:rsidR="003B1CC3" w:rsidRPr="00786AD6" w:rsidRDefault="003B1CC3" w:rsidP="003B1CC3">
      <w:pPr>
        <w:pBdr>
          <w:top w:val="nil"/>
          <w:left w:val="nil"/>
          <w:bottom w:val="nil"/>
          <w:right w:val="nil"/>
          <w:between w:val="nil"/>
        </w:pBdr>
        <w:ind w:firstLine="709"/>
        <w:jc w:val="both"/>
        <w:rPr>
          <w:rFonts w:ascii="Twentieth Century" w:hAnsi="Twentieth Century"/>
          <w:sz w:val="24"/>
          <w:szCs w:val="24"/>
        </w:rPr>
      </w:pPr>
      <w:proofErr w:type="spellStart"/>
      <w:r w:rsidRPr="00786AD6">
        <w:rPr>
          <w:rFonts w:ascii="Twentieth Century" w:hAnsi="Twentieth Century"/>
          <w:sz w:val="24"/>
          <w:szCs w:val="24"/>
        </w:rPr>
        <w:t>Standar</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Operasional</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Prosedur</w:t>
      </w:r>
      <w:proofErr w:type="spellEnd"/>
      <w:r w:rsidRPr="00786AD6">
        <w:rPr>
          <w:rFonts w:ascii="Twentieth Century" w:hAnsi="Twentieth Century"/>
          <w:sz w:val="24"/>
          <w:szCs w:val="24"/>
        </w:rPr>
        <w:t xml:space="preserve"> (SOP) </w:t>
      </w:r>
      <w:proofErr w:type="spellStart"/>
      <w:r w:rsidRPr="00786AD6">
        <w:rPr>
          <w:rFonts w:ascii="Twentieth Century" w:hAnsi="Twentieth Century"/>
          <w:sz w:val="24"/>
          <w:szCs w:val="24"/>
        </w:rPr>
        <w:t>merupakan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pedoman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melaksanakan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tugas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berdasarkan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beberapa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indikator</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teknis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administratif</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prosedural</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sesuai</w:t>
      </w:r>
      <w:proofErr w:type="spellEnd"/>
      <w:r w:rsidRPr="00786AD6">
        <w:rPr>
          <w:rFonts w:ascii="Twentieth Century" w:hAnsi="Twentieth Century"/>
          <w:sz w:val="24"/>
          <w:szCs w:val="24"/>
        </w:rPr>
        <w:t xml:space="preserve"> tata </w:t>
      </w:r>
      <w:proofErr w:type="spellStart"/>
      <w:r w:rsidRPr="00786AD6">
        <w:rPr>
          <w:rFonts w:ascii="Twentieth Century" w:hAnsi="Twentieth Century"/>
          <w:sz w:val="24"/>
          <w:szCs w:val="24"/>
        </w:rPr>
        <w:t>kerja</w:t>
      </w:r>
      <w:proofErr w:type="spellEnd"/>
      <w:r w:rsidRPr="00786AD6">
        <w:rPr>
          <w:rFonts w:ascii="Twentieth Century" w:hAnsi="Twentieth Century"/>
          <w:sz w:val="24"/>
          <w:szCs w:val="24"/>
        </w:rPr>
        <w:t xml:space="preserve"> pada unit yang </w:t>
      </w:r>
      <w:proofErr w:type="spellStart"/>
      <w:r w:rsidRPr="00786AD6">
        <w:rPr>
          <w:rFonts w:ascii="Twentieth Century" w:hAnsi="Twentieth Century"/>
          <w:sz w:val="24"/>
          <w:szCs w:val="24"/>
        </w:rPr>
        <w:t>bersangkutan</w:t>
      </w:r>
      <w:proofErr w:type="spellEnd"/>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{"citationItems":[{"id":"ITEM-1","itemData":{"DOI":"10.22441/profita.2019.v12.01.005","ISSN":"20867662","abstract":"Standard Operational Procedure (SOP) is a guideline or reference for carrying out work duties in accordance with the functions and tools for evaluating hospital performance based on technical, administrative and procedural indicators in accordance with the work procedures concerned. The purpose of the SOP is to create commitments regarding hospital work units to realize good governance. SOP are not internal and external, because SOPs are used to measure the performance of public organizations relating to program accuracy and time. In addition, SOP is used to assess the performance of public organizations in the form of responsiveness, responsibility, and accountability of hospital performance. The results of the study show that not all hospital work units have an SOP, because each unit of the public service unit of the hospital has an SOP as a reference in acting, so that the performance accountability of hospital agencies can be evaluated and measured.","author":[{"dropping-particle":"","family":"Taufiq","given":"Abd. Rohman","non-dropping-particle":"","parse-names":false,"suffix":""}],"container-title":"Jurnal Profita","id":"ITEM-1","issue":"1","issued":{"date-parts":[["2019"]]},"page":"56-66","title":"Penerapan Standar Operasional Prosedur (Sop) Dan Akuntabilitas Kinerja Rumah Sakit","type":"article-journal","volume":"12"},"uris":["http://www.mendeley.com/documents/?uuid=1576778a-e2bf-42f4-a5c2-6cf227a88e24"]}],"mendeley":{"formattedCitation":"[13]","plainTextFormattedCitation":"[13]","previouslyFormattedCitation":"(13)"},"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[13]</w:t>
      </w:r>
      <w:r w:rsidRPr="00786AD6">
        <w:rPr>
          <w:rFonts w:ascii="Twentieth Century" w:hAnsi="Twentieth Century"/>
          <w:sz w:val="24"/>
          <w:szCs w:val="24"/>
        </w:rPr>
        <w:fldChar w:fldCharType="end"/>
      </w:r>
      <w:r w:rsidRPr="00786AD6">
        <w:rPr>
          <w:rFonts w:ascii="Twentieth Century" w:hAnsi="Twentieth Century"/>
          <w:sz w:val="24"/>
          <w:szCs w:val="24"/>
        </w:rPr>
        <w:t xml:space="preserve">. </w:t>
      </w:r>
      <w:proofErr w:type="spellStart"/>
      <w:r w:rsidRPr="00786AD6">
        <w:rPr>
          <w:rFonts w:ascii="Twentieth Century" w:hAnsi="Twentieth Century"/>
          <w:sz w:val="24"/>
          <w:szCs w:val="24"/>
        </w:rPr>
        <w:t>Sosialisasi</w:t>
      </w:r>
      <w:proofErr w:type="spellEnd"/>
      <w:r w:rsidRPr="00786AD6">
        <w:rPr>
          <w:rFonts w:ascii="Twentieth Century" w:hAnsi="Twentieth Century"/>
          <w:sz w:val="24"/>
          <w:szCs w:val="24"/>
        </w:rPr>
        <w:t xml:space="preserve"> SOP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terbaru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harus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segera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dilaksanakan</w:t>
      </w:r>
      <w:proofErr w:type="spellEnd"/>
      <w:r w:rsidRPr="00786AD6">
        <w:rPr>
          <w:rFonts w:ascii="Twentieth Century" w:hAnsi="Twentieth Century"/>
          <w:sz w:val="24"/>
          <w:szCs w:val="24"/>
        </w:rPr>
        <w:t xml:space="preserve"> agar </w:t>
      </w:r>
      <w:proofErr w:type="spellStart"/>
      <w:r w:rsidRPr="00786AD6">
        <w:rPr>
          <w:rFonts w:ascii="Twentieth Century" w:hAnsi="Twentieth Century"/>
          <w:sz w:val="24"/>
          <w:szCs w:val="24"/>
        </w:rPr>
        <w:t>kepatuhan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petugas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terhadap</w:t>
      </w:r>
      <w:proofErr w:type="spellEnd"/>
      <w:r w:rsidRPr="00786AD6">
        <w:rPr>
          <w:rFonts w:ascii="Twentieth Century" w:hAnsi="Twentieth Century"/>
          <w:sz w:val="24"/>
          <w:szCs w:val="24"/>
        </w:rPr>
        <w:t xml:space="preserve"> SOP </w:t>
      </w:r>
      <w:proofErr w:type="spellStart"/>
      <w:r w:rsidRPr="00786AD6">
        <w:rPr>
          <w:rFonts w:ascii="Twentieth Century" w:hAnsi="Twentieth Century"/>
          <w:sz w:val="24"/>
          <w:szCs w:val="24"/>
        </w:rPr>
        <w:t>bisa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menjamin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kerahasiaan</w:t>
      </w:r>
      <w:proofErr w:type="spellEnd"/>
      <w:r w:rsidRPr="00786AD6">
        <w:rPr>
          <w:rFonts w:ascii="Twentieth Century" w:hAnsi="Twentieth Century"/>
          <w:sz w:val="24"/>
          <w:szCs w:val="24"/>
        </w:rPr>
        <w:t xml:space="preserve"> data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{"citationItems":[{"id":"ITEM-1","itemData":{"ISSN":"2745-5629","abstract":"AbstrakKeberadaan unit rekam medis pada suatu rumah sakit sangat penting. Hal ini karena sebagai sumber informasi yang berasal dari data rekam medis,  oleh sebab itu perlu adanya manajemen mutu  yang baik  dalam penggelolaan rekam medis sehingga dapat digunakan sebagai landasan perencanaan dan untuk menilai kinerja unit pelayanan medis. Permasalahan pengelolaan rekam medis masih terjadi di Rumah Sakit PKU Muhamadiyah Surakarta yaitu  penempatan petugas rekam medis belum sesuai dengan kompetesinya. Tujuan dari penelitian ini adalah mengetahui  bagaimana penerapan manajemen mutu Sumber daya Manusia di unit rekam medis PKU Muhammadiyah Surakarta. Penelitian ini adalah kualitatif  dengan menggunakan pendekatan studi kasus (Case Study). Informan utama yang dipilih oleh peneliti terdiri 2  koordinator pengelolaan rekam medis  dan Informan Triangulasi  terdiri dari Manajer Unit  Rekam Medis Staf  rekam medis. dan PPSDM. Cara pengumpulan data menggunakan teknik wawancara terstruktur. Hasil penelitian menunjukan Rumah Sakit PKU Muhammadiyah telah melakukan perencanaan terhadap  rekrutmen petugas rekam medis dengan baik. Pelaksanaan Monitoring dari perencanan karyawan, SOP dan sarana prasarana telah di secara berkala yakni  harian, bulanan dan tahunan. Identifikasi  dari  permasalahan yang timbul adalah  kedisiplinan, loyalitas, ketelitian.Tindakan dan solusi yang telah dilakukan adalah mendapatkan surat peringatan (SP), pemotongan insentif.Kata kunci : Rekam Medis,  Petugas, Manajemen Mutu AbstractThe existence of a medical record unit in a hospital is very important. This is because as a source of information derived from medical record data, therefore it is necessary to have good quality management in medical record management so that it can be used as a basis for planning and to assess the performance of medical service units. The problem of managing medical records still occurs in PKU Muhamadiyah Surakarta Hospital, that is, the placement of medical records officers is not yet in accordance with their competencies. The purpose of this study is to find out how the implementation of quality management of human resources in PKU Muhammadiyah Surakarta medical record unit. This research is qualitative using a Case Study approach. The main informants selected by the researchers consisted of 2 coordinators for managing medical records and Triangulation Informants consisting of Staff Records Unit Managers Medical records. and PPSDM. How to collect data using structu…","author":[{"dropping-particle":"","family":"Susanto","given":"Anton","non-dropping-particle":"","parse-names":false,"suffix":""}],"container-title":"Infokes: Jurnal Ilmiah Rekam Medis dan Informatika Kesehatan","id":"ITEM-1","issue":"2","issued":{"date-parts":[["2018"]]},"page":"70-79","title":"Manajemen Mutu  Sumber  Daya Manusia di Unit Rekam Medis PKU Muhammadiyah Surakarta","type":"article-journal","volume":"8"},"uris":["http://www.mendeley.com/documents/?uuid=86542060-9cd7-4257-b96a-901ba147c8c8"]}],"mendeley":{"formattedCitation":"[14]","plainTextFormattedCitation":"[14]","previouslyFormattedCitation":"(14)"},"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[14]</w:t>
      </w:r>
      <w:r w:rsidRPr="00786AD6">
        <w:rPr>
          <w:rFonts w:ascii="Twentieth Century" w:hAnsi="Twentieth Century"/>
          <w:sz w:val="24"/>
          <w:szCs w:val="24"/>
        </w:rPr>
        <w:fldChar w:fldCharType="end"/>
      </w:r>
      <w:r w:rsidRPr="00786AD6">
        <w:rPr>
          <w:rFonts w:ascii="Twentieth Century" w:hAnsi="Twentieth Century"/>
          <w:sz w:val="24"/>
          <w:szCs w:val="24"/>
        </w:rPr>
        <w:t xml:space="preserve">. </w:t>
      </w:r>
      <w:proofErr w:type="spellStart"/>
      <w:r w:rsidRPr="00786AD6">
        <w:rPr>
          <w:rFonts w:ascii="Twentieth Century" w:hAnsi="Twentieth Century"/>
          <w:sz w:val="24"/>
          <w:szCs w:val="24"/>
        </w:rPr>
        <w:t>Selain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itu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juga </w:t>
      </w:r>
      <w:proofErr w:type="spellStart"/>
      <w:r w:rsidRPr="00786AD6">
        <w:rPr>
          <w:rFonts w:ascii="Twentieth Century" w:hAnsi="Twentieth Century"/>
          <w:sz w:val="24"/>
          <w:szCs w:val="24"/>
        </w:rPr>
        <w:t>perlu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segera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membuat</w:t>
      </w:r>
      <w:proofErr w:type="spellEnd"/>
      <w:r w:rsidRPr="00786AD6">
        <w:rPr>
          <w:rFonts w:ascii="Twentieth Century" w:hAnsi="Twentieth Century"/>
          <w:sz w:val="24"/>
          <w:szCs w:val="24"/>
        </w:rPr>
        <w:t xml:space="preserve"> SOP </w:t>
      </w:r>
      <w:proofErr w:type="spellStart"/>
      <w:r w:rsidRPr="00786AD6">
        <w:rPr>
          <w:rFonts w:ascii="Twentieth Century" w:hAnsi="Twentieth Century"/>
          <w:sz w:val="24"/>
          <w:szCs w:val="24"/>
        </w:rPr>
        <w:t>terkait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sebagai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pedoman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pelaksanaan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kegiatan</w:t>
      </w:r>
      <w:proofErr w:type="spellEnd"/>
      <w:r w:rsidRPr="00786AD6">
        <w:rPr>
          <w:rFonts w:ascii="Twentieth Century" w:hAnsi="Twentieth Century"/>
          <w:sz w:val="24"/>
          <w:szCs w:val="24"/>
        </w:rPr>
        <w:t>.</w:t>
      </w:r>
    </w:p>
    <w:p w14:paraId="71680A32" w14:textId="77777777" w:rsidR="00786AD6" w:rsidRDefault="003B1CC3" w:rsidP="00786AD6">
      <w:pPr>
        <w:ind w:firstLine="708"/>
        <w:jc w:val="both"/>
        <w:rPr>
          <w:rFonts w:ascii="Twentieth Century" w:hAnsi="Twentieth Century"/>
          <w:sz w:val="24"/>
          <w:szCs w:val="24"/>
        </w:rPr>
      </w:pPr>
      <w:proofErr w:type="spellStart"/>
      <w:r w:rsidRPr="00786AD6">
        <w:rPr>
          <w:rFonts w:ascii="Twentieth Century" w:hAnsi="Twentieth Century"/>
          <w:sz w:val="24"/>
          <w:szCs w:val="24"/>
        </w:rPr>
        <w:t>Berdasarkan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hasil</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wawancara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masih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terdapat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kendala</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pembuatan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pelaporan</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disebabkan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agen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asuransi</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terkadang</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lupa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membawa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surat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kuasa</w:t>
      </w:r>
      <w:proofErr w:type="spellEnd"/>
      <w:r w:rsidRPr="00786AD6">
        <w:rPr>
          <w:rFonts w:ascii="Twentieth Century" w:hAnsi="Twentieth Century"/>
          <w:sz w:val="24"/>
          <w:szCs w:val="24"/>
        </w:rPr>
        <w:t xml:space="preserve">. Surat Kuasa </w:t>
      </w:r>
      <w:proofErr w:type="spellStart"/>
      <w:r w:rsidRPr="00786AD6">
        <w:rPr>
          <w:rFonts w:ascii="Twentieth Century" w:hAnsi="Twentieth Century"/>
          <w:sz w:val="24"/>
          <w:szCs w:val="24"/>
        </w:rPr>
        <w:t>bersifat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mewakili</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melakukan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suatu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tindakan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atas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nama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pemberi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kuasa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hal</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telah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disebutkan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Kitab </w:t>
      </w:r>
      <w:proofErr w:type="spellStart"/>
      <w:r w:rsidRPr="00786AD6">
        <w:rPr>
          <w:rFonts w:ascii="Twentieth Century" w:hAnsi="Twentieth Century"/>
          <w:sz w:val="24"/>
          <w:szCs w:val="24"/>
        </w:rPr>
        <w:t>Undang-Undang</w:t>
      </w:r>
      <w:proofErr w:type="spellEnd"/>
      <w:r w:rsidRPr="00786AD6">
        <w:rPr>
          <w:rFonts w:ascii="Twentieth Century" w:hAnsi="Twentieth Century"/>
          <w:sz w:val="24"/>
          <w:szCs w:val="24"/>
        </w:rPr>
        <w:t xml:space="preserve"> Hukum </w:t>
      </w:r>
      <w:proofErr w:type="spellStart"/>
      <w:r w:rsidRPr="00786AD6">
        <w:rPr>
          <w:rFonts w:ascii="Twentieth Century" w:hAnsi="Twentieth Century"/>
          <w:sz w:val="24"/>
          <w:szCs w:val="24"/>
        </w:rPr>
        <w:t>Perdata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Pasal</w:t>
      </w:r>
      <w:proofErr w:type="spellEnd"/>
      <w:r w:rsidRPr="00786AD6">
        <w:rPr>
          <w:rFonts w:ascii="Twentieth Century" w:hAnsi="Twentieth Century"/>
          <w:sz w:val="24"/>
          <w:szCs w:val="24"/>
        </w:rPr>
        <w:t xml:space="preserve"> 1792 dan </w:t>
      </w:r>
      <w:proofErr w:type="spellStart"/>
      <w:r w:rsidRPr="00786AD6">
        <w:rPr>
          <w:rFonts w:ascii="Twentieth Century" w:hAnsi="Twentieth Century"/>
          <w:sz w:val="24"/>
          <w:szCs w:val="24"/>
        </w:rPr>
        <w:t>Pasal</w:t>
      </w:r>
      <w:proofErr w:type="spellEnd"/>
      <w:r w:rsidRPr="00786AD6">
        <w:rPr>
          <w:rFonts w:ascii="Twentieth Century" w:hAnsi="Twentieth Century"/>
          <w:sz w:val="24"/>
          <w:szCs w:val="24"/>
        </w:rPr>
        <w:t xml:space="preserve"> 1796 </w:t>
      </w:r>
      <w:proofErr w:type="spellStart"/>
      <w:r w:rsidRPr="00786AD6">
        <w:rPr>
          <w:rFonts w:ascii="Twentieth Century" w:hAnsi="Twentieth Century"/>
          <w:sz w:val="24"/>
          <w:szCs w:val="24"/>
        </w:rPr>
        <w:t>tentang</w:t>
      </w:r>
      <w:proofErr w:type="spellEnd"/>
      <w:r w:rsidRPr="00786AD6">
        <w:rPr>
          <w:rFonts w:ascii="Twentieth Century" w:hAnsi="Twentieth Century"/>
          <w:sz w:val="24"/>
          <w:szCs w:val="24"/>
        </w:rPr>
        <w:t xml:space="preserve"> </w:t>
      </w:r>
      <w:proofErr w:type="spellStart"/>
      <w:r w:rsidRPr="00786AD6">
        <w:rPr>
          <w:rFonts w:ascii="Twentieth Century" w:hAnsi="Twentieth Century"/>
          <w:iCs/>
          <w:sz w:val="24"/>
          <w:szCs w:val="24"/>
        </w:rPr>
        <w:t>pemberian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kekuasaan</w:t>
      </w:r>
      <w:proofErr w:type="spellEnd"/>
      <w:r w:rsidRPr="00786AD6">
        <w:rPr>
          <w:rFonts w:ascii="Twentieth Century" w:hAnsi="Twentieth Century"/>
          <w:iCs/>
          <w:sz w:val="24"/>
          <w:szCs w:val="24"/>
        </w:rPr>
        <w:t xml:space="preserve"> </w:t>
      </w:r>
      <w:proofErr w:type="spellStart"/>
      <w:r w:rsidRPr="00786AD6">
        <w:rPr>
          <w:rFonts w:ascii="Twentieth Century" w:hAnsi="Twentieth Century"/>
          <w:iCs/>
          <w:sz w:val="24"/>
          <w:szCs w:val="24"/>
        </w:rPr>
        <w:t>kepada</w:t>
      </w:r>
      <w:proofErr w:type="spellEnd"/>
      <w:r w:rsidRPr="00786AD6">
        <w:rPr>
          <w:rFonts w:ascii="Twentieth Century" w:hAnsi="Twentieth Century"/>
          <w:iCs/>
          <w:sz w:val="24"/>
          <w:szCs w:val="24"/>
        </w:rPr>
        <w:t xml:space="preserve"> orang lain.</w:t>
      </w:r>
    </w:p>
    <w:p w14:paraId="4E731B26" w14:textId="0E2D0D68" w:rsidR="003B1CC3" w:rsidRPr="00786AD6" w:rsidRDefault="003B1CC3" w:rsidP="00786AD6">
      <w:pPr>
        <w:ind w:firstLine="708"/>
        <w:jc w:val="both"/>
        <w:rPr>
          <w:rFonts w:ascii="Twentieth Century" w:hAnsi="Twentieth Century"/>
          <w:sz w:val="24"/>
          <w:szCs w:val="24"/>
        </w:rPr>
      </w:pPr>
      <w:r w:rsidRPr="00786AD6">
        <w:rPr>
          <w:rFonts w:ascii="Twentieth Century" w:hAnsi="Twentieth Century"/>
          <w:sz w:val="24"/>
          <w:szCs w:val="24"/>
        </w:rPr>
        <w:t xml:space="preserve">Surat </w:t>
      </w:r>
      <w:proofErr w:type="spellStart"/>
      <w:r w:rsidRPr="00786AD6">
        <w:rPr>
          <w:rFonts w:ascii="Twentieth Century" w:hAnsi="Twentieth Century"/>
          <w:sz w:val="24"/>
          <w:szCs w:val="24"/>
        </w:rPr>
        <w:t>kuasa</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harus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dilampirkan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keperluan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pembukaan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rahasia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kedokteran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berfungsi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sebagai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persetujuan</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diberikan</w:t>
      </w:r>
      <w:proofErr w:type="spellEnd"/>
      <w:r w:rsidRPr="00786AD6">
        <w:rPr>
          <w:rFonts w:ascii="Twentieth Century" w:hAnsi="Twentieth Century"/>
          <w:sz w:val="24"/>
          <w:szCs w:val="24"/>
        </w:rPr>
        <w:t xml:space="preserve"> oleh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kepada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pihak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asuransi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atas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terkait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dirinya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digunakan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meliputi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tindakan-tindakan</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menyangkut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pengurusan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asuransi</w:t>
      </w:r>
      <w:proofErr w:type="spellEnd"/>
      <w:r w:rsidRPr="00786AD6">
        <w:rPr>
          <w:rFonts w:ascii="Twentieth Century" w:hAnsi="Twentieth Century"/>
          <w:sz w:val="24"/>
          <w:szCs w:val="24"/>
        </w:rPr>
        <w:t xml:space="preserve"> </w:t>
      </w:r>
      <w:r w:rsidRPr="00786AD6">
        <w:rPr>
          <w:rFonts w:ascii="Twentieth Century" w:hAnsi="Twentieth Century"/>
          <w:sz w:val="24"/>
          <w:szCs w:val="24"/>
        </w:rPr>
        <w:fldChar w:fldCharType="begin" w:fldLock="1"/>
      </w:r>
      <w:r w:rsidRPr="00786AD6">
        <w:rPr>
          <w:rFonts w:ascii="Twentieth Century" w:hAnsi="Twentieth Century"/>
          <w:sz w:val="24"/>
          <w:szCs w:val="24"/>
        </w:rPr>
        <w:instrText>ADDIN CSL_CITATION {"citationItems":[{"id":"ITEM-1","itemData":{"abstract":"“Kuasa menjual demikian pada prakteknya diberikan kepada pembeli (penerima kuasa), baik langsung dalam Perjanjian Pengikatan Jual Belinya maupun dengan Akta Kuasa Menjual terpisah, dengan mencantumkan klausula bahwa kuasa tersebut tidak akan berakhir karena segala hal yang diatur dalam Pasal 1813 Kitab Undang-Undang Hukum Perdata mengenai cara berakhirnya pemberian kuasa, yang lazim disebut dengan kuasa menjual yang tidak dapat dicabut atau ditarik kembali. Dalam arti, ada pengabaian (waive) pada Pasal 1813 Kitab Undang-Undang Hukum Perdata, dengan demikian kuasa menjual tersebut tidak akan berakhir dengan ditariknya kuasa tersebut oleh pemberi kuasa dari penerima kuasa, pemberitahuan penghentian kuasanya oleh penerima kuasa kepada pemberi kuasa, dengan meninggalnya atau pengampuannya pemberi kuasa maupun penerima kuasa dimana diperjanjikan dalam klausul kuasa pengganti atau kuasa substitusi, sehingga diteruskan oleh para ahli waris atau pengampunya. Sama halnya dengan pailitnya penerima kuasa, sehingga diteruskan oleh kuratornya Lain hal apabila pemberi kuasa pailit, maka harus diperhatikan, dimana jika harga dalam Perjanjian Pengikatan Jual Beli telah sesuai dengan harga pasar sehingga tidak merugikan kreditor pemberi kuasa, harga sudah dibayar lunas oleh penerima kuasa (pembeli), telah ada penyerahan nyata, dan telah dilakukan lebih dari 1 (satu) tahun sebelum putusan pailit dijatuhkan maka tidak termasuk dalam boedel pailit pemberi kuasa, sehingga kuasa menjual tidak berakhir. Namun apabila harga tidak sesuai dengan harga pasar sehingga merugikan kreditor pemberi kuasa, harga belum dibayar lunas oleh penerima kuasa (pembeli), belum ada penyerahan nyata, dan dilakukan belum lebih dari 1 (satu) tahun sebelum putusan pailit dijatuhkan maka termasuk dalam boedel pailit pemberi kuasa, sehingga kuasa menjual berakhir.”7 “Pemberian kuasa demikian diberikan demi kepentingan penerima kuasa apabila pemberi kuasa telah memperoleh haknya yang timbul dari perjanjian timbal balik dan pemberian kuasa merupakan wujud untuk melaksanakan kewajiban pemberi kuasa terhadap penerima kuasa Mengenai penyebutan (istilah) kuasa menjual dengan klausula mengabaikan (waive) Pasal 1813 Kitab Undang-Undang Hukum Perdata tersebut, ada perbedaan pendapat dari para sarjana hukum (doktrin). Ada pendapat sarjana hukum (doktrin) yang menyatakan bahwa kuasa menjual demikian disebut dengan kuasa yang tidak dapat ditarik kembali dan bukan merupakan kuasa mutlak “terlarang” dan “tidak terl…","author":[{"dropping-particle":"","family":"Tedjosaputro","given":"Liliana","non-dropping-particle":"","parse-names":false,"suffix":""}],"container-title":"Spektrum Hukum","id":"ITEM-1","issue":"2","issued":{"date-parts":[["2016"]]},"page":"162-180","title":"Kajian Hukum Pemberian Kuasa Sebagai Perbuatan Hukum Sepihak dalam Surat Kuasa Membebankan Hak Tanggungan","type":"article-journal","volume":"13"},"uris":["http://www.mendeley.com/documents/?uuid=4615f8c6-7e39-4fcc-a93a-bbc2b684a01e"]}],"mendeley":{"formattedCitation":"[15]","plainTextFormattedCitation":"[15]","previouslyFormattedCitation":"(15)"},"properties":{"noteIndex":0},"schema":"https://github.com/citation-style-language/schema/raw/master/csl-citation.json"}</w:instrText>
      </w:r>
      <w:r w:rsidRPr="00786AD6">
        <w:rPr>
          <w:rFonts w:ascii="Twentieth Century" w:hAnsi="Twentieth Century"/>
          <w:sz w:val="24"/>
          <w:szCs w:val="24"/>
        </w:rPr>
        <w:fldChar w:fldCharType="separate"/>
      </w:r>
      <w:r w:rsidRPr="00786AD6">
        <w:rPr>
          <w:rFonts w:ascii="Twentieth Century" w:hAnsi="Twentieth Century"/>
          <w:noProof/>
          <w:sz w:val="24"/>
          <w:szCs w:val="24"/>
        </w:rPr>
        <w:t>[15]</w:t>
      </w:r>
      <w:r w:rsidRPr="00786AD6">
        <w:rPr>
          <w:rFonts w:ascii="Twentieth Century" w:hAnsi="Twentieth Century"/>
          <w:sz w:val="24"/>
          <w:szCs w:val="24"/>
        </w:rPr>
        <w:fldChar w:fldCharType="end"/>
      </w:r>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PKU Muhammadiyah Surakarta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kepada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agen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asuransi</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tidak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membawa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surat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kuasa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ditunda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sampai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agen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asuransi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tersebut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memberikan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surat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kuasa</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telah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ditulis</w:t>
      </w:r>
      <w:proofErr w:type="spellEnd"/>
      <w:r w:rsidRPr="00786AD6">
        <w:rPr>
          <w:rFonts w:ascii="Twentieth Century" w:hAnsi="Twentieth Century"/>
          <w:sz w:val="24"/>
          <w:szCs w:val="24"/>
        </w:rPr>
        <w:t xml:space="preserve"> oleh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sehingga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hal</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sudah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menerapkan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Peraturan</w:t>
      </w:r>
      <w:proofErr w:type="spellEnd"/>
      <w:r w:rsidRPr="00786AD6">
        <w:rPr>
          <w:rFonts w:ascii="Twentieth Century" w:hAnsi="Twentieth Century"/>
          <w:sz w:val="24"/>
          <w:szCs w:val="24"/>
        </w:rPr>
        <w:t xml:space="preserve"> Menteri Kesehatan </w:t>
      </w:r>
      <w:proofErr w:type="spellStart"/>
      <w:r w:rsidRPr="00786AD6">
        <w:rPr>
          <w:rFonts w:ascii="Twentieth Century" w:hAnsi="Twentieth Century"/>
          <w:sz w:val="24"/>
          <w:szCs w:val="24"/>
        </w:rPr>
        <w:t>Republik</w:t>
      </w:r>
      <w:proofErr w:type="spellEnd"/>
      <w:r w:rsidRPr="00786AD6">
        <w:rPr>
          <w:rFonts w:ascii="Twentieth Century" w:hAnsi="Twentieth Century"/>
          <w:sz w:val="24"/>
          <w:szCs w:val="24"/>
        </w:rPr>
        <w:t xml:space="preserve"> Indonesia </w:t>
      </w:r>
      <w:proofErr w:type="spellStart"/>
      <w:r w:rsidRPr="00786AD6">
        <w:rPr>
          <w:rFonts w:ascii="Twentieth Century" w:hAnsi="Twentieth Century"/>
          <w:sz w:val="24"/>
          <w:szCs w:val="24"/>
        </w:rPr>
        <w:t>Nomor</w:t>
      </w:r>
      <w:proofErr w:type="spellEnd"/>
      <w:r w:rsidRPr="00786AD6">
        <w:rPr>
          <w:rFonts w:ascii="Twentieth Century" w:hAnsi="Twentieth Century"/>
          <w:sz w:val="24"/>
          <w:szCs w:val="24"/>
        </w:rPr>
        <w:t xml:space="preserve"> 36 </w:t>
      </w:r>
      <w:proofErr w:type="spellStart"/>
      <w:r w:rsidRPr="00786AD6">
        <w:rPr>
          <w:rFonts w:ascii="Twentieth Century" w:hAnsi="Twentieth Century"/>
          <w:sz w:val="24"/>
          <w:szCs w:val="24"/>
        </w:rPr>
        <w:t>Tahun</w:t>
      </w:r>
      <w:proofErr w:type="spellEnd"/>
      <w:r w:rsidRPr="00786AD6">
        <w:rPr>
          <w:rFonts w:ascii="Twentieth Century" w:hAnsi="Twentieth Century"/>
          <w:sz w:val="24"/>
          <w:szCs w:val="24"/>
        </w:rPr>
        <w:t xml:space="preserve"> 2012 </w:t>
      </w:r>
      <w:proofErr w:type="spellStart"/>
      <w:r w:rsidRPr="00786AD6">
        <w:rPr>
          <w:rFonts w:ascii="Twentieth Century" w:hAnsi="Twentieth Century"/>
          <w:sz w:val="24"/>
          <w:szCs w:val="24"/>
        </w:rPr>
        <w:t>Tentang</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Rahasia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Kedokteran</w:t>
      </w:r>
      <w:proofErr w:type="spellEnd"/>
      <w:r w:rsidRPr="00786AD6">
        <w:rPr>
          <w:rFonts w:ascii="Twentieth Century" w:hAnsi="Twentieth Century"/>
          <w:sz w:val="24"/>
          <w:szCs w:val="24"/>
        </w:rPr>
        <w:t>.</w:t>
      </w:r>
    </w:p>
    <w:p w14:paraId="5B850DA7" w14:textId="77777777" w:rsidR="003B1CC3" w:rsidRPr="00786AD6" w:rsidRDefault="003B1CC3">
      <w:pPr>
        <w:spacing w:after="0" w:line="240" w:lineRule="auto"/>
        <w:jc w:val="both"/>
        <w:rPr>
          <w:rFonts w:ascii="Twentieth Century" w:eastAsia="Twentieth Century" w:hAnsi="Twentieth Century" w:cs="Twentieth Century"/>
          <w:b/>
          <w:sz w:val="24"/>
          <w:szCs w:val="24"/>
        </w:rPr>
      </w:pPr>
    </w:p>
    <w:p w14:paraId="1A0385CB" w14:textId="49B5B8F3" w:rsidR="001B70DC" w:rsidRPr="00786AD6" w:rsidRDefault="000754F2">
      <w:pPr>
        <w:spacing w:after="0" w:line="240" w:lineRule="auto"/>
        <w:jc w:val="both"/>
        <w:rPr>
          <w:rFonts w:ascii="Twentieth Century" w:eastAsia="Twentieth Century" w:hAnsi="Twentieth Century" w:cs="Twentieth Century"/>
        </w:rPr>
      </w:pPr>
      <w:r w:rsidRPr="00786AD6">
        <w:rPr>
          <w:rFonts w:ascii="Twentieth Century" w:eastAsia="Twentieth Century" w:hAnsi="Twentieth Century" w:cs="Twentieth Century"/>
          <w:b/>
          <w:sz w:val="24"/>
          <w:szCs w:val="24"/>
        </w:rPr>
        <w:t>SIMPULAN</w:t>
      </w:r>
    </w:p>
    <w:p w14:paraId="6DDD9BD4" w14:textId="77777777" w:rsidR="003B1CC3" w:rsidRPr="00786AD6" w:rsidRDefault="003B1CC3" w:rsidP="00786AD6">
      <w:pPr>
        <w:spacing w:after="0" w:line="240" w:lineRule="auto"/>
        <w:ind w:firstLine="709"/>
        <w:jc w:val="both"/>
        <w:rPr>
          <w:rFonts w:ascii="Twentieth Century" w:hAnsi="Twentieth Century"/>
          <w:sz w:val="24"/>
          <w:szCs w:val="24"/>
        </w:rPr>
      </w:pPr>
      <w:proofErr w:type="spellStart"/>
      <w:r w:rsidRPr="00786AD6">
        <w:rPr>
          <w:rFonts w:ascii="Twentieth Century" w:hAnsi="Twentieth Century"/>
          <w:sz w:val="24"/>
          <w:szCs w:val="24"/>
        </w:rPr>
        <w:t>Jenis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pasien</w:t>
      </w:r>
      <w:proofErr w:type="spellEnd"/>
      <w:r w:rsidRPr="00786AD6">
        <w:rPr>
          <w:rFonts w:ascii="Twentieth Century" w:hAnsi="Twentieth Century"/>
          <w:sz w:val="24"/>
          <w:szCs w:val="24"/>
        </w:rPr>
        <w:t xml:space="preserve"> </w:t>
      </w:r>
      <w:r w:rsidRPr="00786AD6">
        <w:rPr>
          <w:rFonts w:ascii="Twentieth Century" w:hAnsi="Twentieth Century"/>
          <w:i/>
          <w:iCs/>
          <w:sz w:val="24"/>
          <w:szCs w:val="24"/>
        </w:rPr>
        <w:t>Covid-19</w:t>
      </w:r>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boleh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dibuka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terdiri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dari</w:t>
      </w:r>
      <w:proofErr w:type="spellEnd"/>
      <w:r w:rsidRPr="00786AD6">
        <w:rPr>
          <w:rFonts w:ascii="Twentieth Century" w:hAnsi="Twentieth Century"/>
          <w:sz w:val="24"/>
          <w:szCs w:val="24"/>
        </w:rPr>
        <w:t xml:space="preserve"> 3 </w:t>
      </w:r>
      <w:proofErr w:type="spellStart"/>
      <w:r w:rsidRPr="00786AD6">
        <w:rPr>
          <w:rFonts w:ascii="Twentieth Century" w:hAnsi="Twentieth Century"/>
          <w:sz w:val="24"/>
          <w:szCs w:val="24"/>
        </w:rPr>
        <w:t>jenis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yaitu</w:t>
      </w:r>
      <w:proofErr w:type="spellEnd"/>
      <w:r w:rsidRPr="00786AD6">
        <w:rPr>
          <w:rFonts w:ascii="Twentieth Century" w:hAnsi="Twentieth Century"/>
          <w:sz w:val="24"/>
          <w:szCs w:val="24"/>
        </w:rPr>
        <w:t xml:space="preserve">: (1) Surat </w:t>
      </w:r>
      <w:proofErr w:type="spellStart"/>
      <w:r w:rsidRPr="00786AD6">
        <w:rPr>
          <w:rFonts w:ascii="Twentieth Century" w:hAnsi="Twentieth Century"/>
          <w:sz w:val="24"/>
          <w:szCs w:val="24"/>
        </w:rPr>
        <w:t>keterangan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negatif</w:t>
      </w:r>
      <w:proofErr w:type="spellEnd"/>
      <w:r w:rsidRPr="00786AD6">
        <w:rPr>
          <w:rFonts w:ascii="Twentieth Century" w:hAnsi="Twentieth Century"/>
          <w:sz w:val="24"/>
          <w:szCs w:val="24"/>
        </w:rPr>
        <w:t xml:space="preserve"> </w:t>
      </w:r>
      <w:r w:rsidRPr="00786AD6">
        <w:rPr>
          <w:rFonts w:ascii="Twentieth Century" w:hAnsi="Twentieth Century"/>
          <w:i/>
          <w:iCs/>
          <w:sz w:val="24"/>
          <w:szCs w:val="24"/>
        </w:rPr>
        <w:t>Covid-19</w:t>
      </w:r>
      <w:r w:rsidRPr="00786AD6">
        <w:rPr>
          <w:rFonts w:ascii="Twentieth Century" w:hAnsi="Twentieth Century"/>
          <w:sz w:val="24"/>
          <w:szCs w:val="24"/>
        </w:rPr>
        <w:t xml:space="preserve">, (2) Surat </w:t>
      </w:r>
      <w:proofErr w:type="spellStart"/>
      <w:r w:rsidRPr="00786AD6">
        <w:rPr>
          <w:rFonts w:ascii="Twentieth Century" w:hAnsi="Twentieth Century"/>
          <w:sz w:val="24"/>
          <w:szCs w:val="24"/>
        </w:rPr>
        <w:t>keterangan</w:t>
      </w:r>
      <w:proofErr w:type="spellEnd"/>
      <w:r w:rsidRPr="00786AD6">
        <w:rPr>
          <w:rFonts w:ascii="Twentieth Century" w:hAnsi="Twentieth Century"/>
          <w:sz w:val="24"/>
          <w:szCs w:val="24"/>
        </w:rPr>
        <w:t xml:space="preserve"> diagnosis, dan (3) </w:t>
      </w:r>
      <w:proofErr w:type="spellStart"/>
      <w:r w:rsidRPr="00786AD6">
        <w:rPr>
          <w:rFonts w:ascii="Twentieth Century" w:hAnsi="Twentieth Century"/>
          <w:sz w:val="24"/>
          <w:szCs w:val="24"/>
        </w:rPr>
        <w:t>pengajuan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isian</w:t>
      </w:r>
      <w:proofErr w:type="spellEnd"/>
      <w:r w:rsidRPr="00786AD6">
        <w:rPr>
          <w:rFonts w:ascii="Twentieth Century" w:hAnsi="Twentieth Century"/>
          <w:sz w:val="24"/>
          <w:szCs w:val="24"/>
        </w:rPr>
        <w:t xml:space="preserve"> form </w:t>
      </w:r>
      <w:proofErr w:type="spellStart"/>
      <w:r w:rsidRPr="00786AD6">
        <w:rPr>
          <w:rFonts w:ascii="Twentieth Century" w:hAnsi="Twentieth Century"/>
          <w:sz w:val="24"/>
          <w:szCs w:val="24"/>
        </w:rPr>
        <w:t>asuransi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keperluan</w:t>
      </w:r>
      <w:proofErr w:type="spellEnd"/>
      <w:r w:rsidRPr="00786AD6">
        <w:rPr>
          <w:rFonts w:ascii="Twentieth Century" w:hAnsi="Twentieth Century"/>
          <w:sz w:val="24"/>
          <w:szCs w:val="24"/>
        </w:rPr>
        <w:t xml:space="preserve"> </w:t>
      </w:r>
      <w:proofErr w:type="spellStart"/>
      <w:r w:rsidRPr="00786AD6">
        <w:rPr>
          <w:rFonts w:ascii="Twentieth Century" w:hAnsi="Twentieth Century"/>
          <w:i/>
          <w:sz w:val="24"/>
          <w:szCs w:val="24"/>
        </w:rPr>
        <w:t>reimburst</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Seluruh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pengajuan</w:t>
      </w:r>
      <w:proofErr w:type="spellEnd"/>
      <w:r w:rsidRPr="00786AD6">
        <w:rPr>
          <w:rFonts w:ascii="Twentieth Century" w:hAnsi="Twentieth Century"/>
          <w:sz w:val="24"/>
          <w:szCs w:val="24"/>
        </w:rPr>
        <w:t xml:space="preserve"> Surat </w:t>
      </w:r>
      <w:proofErr w:type="spellStart"/>
      <w:r w:rsidRPr="00786AD6">
        <w:rPr>
          <w:rFonts w:ascii="Twentieth Century" w:hAnsi="Twentieth Century"/>
          <w:sz w:val="24"/>
          <w:szCs w:val="24"/>
        </w:rPr>
        <w:t>Keterangan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Medis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baik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kasus</w:t>
      </w:r>
      <w:proofErr w:type="spellEnd"/>
      <w:r w:rsidRPr="00786AD6">
        <w:rPr>
          <w:rFonts w:ascii="Twentieth Century" w:hAnsi="Twentieth Century"/>
          <w:sz w:val="24"/>
          <w:szCs w:val="24"/>
        </w:rPr>
        <w:t xml:space="preserve"> </w:t>
      </w:r>
      <w:r w:rsidRPr="00786AD6">
        <w:rPr>
          <w:rFonts w:ascii="Twentieth Century" w:hAnsi="Twentieth Century"/>
          <w:i/>
          <w:iCs/>
          <w:sz w:val="24"/>
          <w:szCs w:val="24"/>
        </w:rPr>
        <w:t>Covid-19</w:t>
      </w:r>
      <w:r w:rsidRPr="00786AD6">
        <w:rPr>
          <w:rFonts w:ascii="Twentieth Century" w:hAnsi="Twentieth Century"/>
          <w:sz w:val="24"/>
          <w:szCs w:val="24"/>
        </w:rPr>
        <w:t xml:space="preserve"> </w:t>
      </w:r>
      <w:proofErr w:type="spellStart"/>
      <w:r w:rsidRPr="00786AD6">
        <w:rPr>
          <w:rFonts w:ascii="Twentieth Century" w:hAnsi="Twentieth Century"/>
          <w:sz w:val="24"/>
          <w:szCs w:val="24"/>
        </w:rPr>
        <w:t>atau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bukan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diwajibkan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untuk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mengisi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lembar</w:t>
      </w:r>
      <w:proofErr w:type="spellEnd"/>
      <w:r w:rsidRPr="00786AD6">
        <w:rPr>
          <w:rFonts w:ascii="Twentieth Century" w:hAnsi="Twentieth Century"/>
          <w:sz w:val="24"/>
          <w:szCs w:val="24"/>
        </w:rPr>
        <w:t xml:space="preserve"> Surat </w:t>
      </w:r>
      <w:proofErr w:type="spellStart"/>
      <w:r w:rsidRPr="00786AD6">
        <w:rPr>
          <w:rFonts w:ascii="Twentieth Century" w:hAnsi="Twentieth Century"/>
          <w:sz w:val="24"/>
          <w:szCs w:val="24"/>
        </w:rPr>
        <w:t>Pernyataan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bagi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pihak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ketiga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diharuskan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menyertakan</w:t>
      </w:r>
      <w:proofErr w:type="spellEnd"/>
      <w:r w:rsidRPr="00786AD6">
        <w:rPr>
          <w:rFonts w:ascii="Twentieth Century" w:hAnsi="Twentieth Century"/>
          <w:sz w:val="24"/>
          <w:szCs w:val="24"/>
        </w:rPr>
        <w:t xml:space="preserve"> Surat Kuasa </w:t>
      </w:r>
      <w:proofErr w:type="spellStart"/>
      <w:r w:rsidRPr="00786AD6">
        <w:rPr>
          <w:rFonts w:ascii="Twentieth Century" w:hAnsi="Twentieth Century"/>
          <w:sz w:val="24"/>
          <w:szCs w:val="24"/>
        </w:rPr>
        <w:t>Pelepasan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Informasi</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fotokopi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identitas</w:t>
      </w:r>
      <w:proofErr w:type="spellEnd"/>
      <w:r w:rsidRPr="00786AD6">
        <w:rPr>
          <w:rFonts w:ascii="Twentieth Century" w:hAnsi="Twentieth Century"/>
          <w:sz w:val="24"/>
          <w:szCs w:val="24"/>
        </w:rPr>
        <w:t>.</w:t>
      </w:r>
    </w:p>
    <w:p w14:paraId="2118F022" w14:textId="77777777" w:rsidR="003B1CC3" w:rsidRPr="00786AD6" w:rsidRDefault="003B1CC3">
      <w:pPr>
        <w:tabs>
          <w:tab w:val="left" w:pos="426"/>
        </w:tabs>
        <w:spacing w:after="0" w:line="240" w:lineRule="auto"/>
        <w:jc w:val="both"/>
        <w:rPr>
          <w:rFonts w:ascii="Twentieth Century" w:hAnsi="Twentieth Century"/>
          <w:sz w:val="22"/>
          <w:szCs w:val="22"/>
        </w:rPr>
      </w:pPr>
    </w:p>
    <w:p w14:paraId="21148EF8" w14:textId="69B00767" w:rsidR="001B70DC" w:rsidRPr="00786AD6" w:rsidRDefault="000754F2">
      <w:pPr>
        <w:tabs>
          <w:tab w:val="left" w:pos="426"/>
        </w:tabs>
        <w:spacing w:after="0" w:line="240" w:lineRule="auto"/>
        <w:jc w:val="both"/>
        <w:rPr>
          <w:rFonts w:ascii="Twentieth Century" w:eastAsia="Twentieth Century" w:hAnsi="Twentieth Century" w:cs="Twentieth Century"/>
          <w:b/>
          <w:sz w:val="24"/>
          <w:szCs w:val="24"/>
        </w:rPr>
      </w:pPr>
      <w:r w:rsidRPr="00786AD6">
        <w:rPr>
          <w:rFonts w:ascii="Twentieth Century" w:eastAsia="Twentieth Century" w:hAnsi="Twentieth Century" w:cs="Twentieth Century"/>
          <w:b/>
          <w:sz w:val="24"/>
          <w:szCs w:val="24"/>
        </w:rPr>
        <w:t xml:space="preserve">UCAPAN TERIMA KASIH </w:t>
      </w:r>
    </w:p>
    <w:p w14:paraId="2CBD78D1" w14:textId="31B4A977" w:rsidR="001B70DC" w:rsidRPr="00786AD6" w:rsidRDefault="003B1CC3" w:rsidP="00786AD6">
      <w:pPr>
        <w:tabs>
          <w:tab w:val="left" w:pos="426"/>
        </w:tabs>
        <w:spacing w:after="0" w:line="240" w:lineRule="auto"/>
        <w:ind w:firstLine="709"/>
        <w:jc w:val="both"/>
        <w:rPr>
          <w:rFonts w:ascii="Twentieth Century" w:eastAsia="Twentieth Century" w:hAnsi="Twentieth Century" w:cs="Twentieth Century"/>
          <w:sz w:val="24"/>
          <w:szCs w:val="24"/>
        </w:rPr>
      </w:pPr>
      <w:commentRangeStart w:id="8"/>
      <w:proofErr w:type="spellStart"/>
      <w:r w:rsidRPr="00786AD6">
        <w:rPr>
          <w:rFonts w:ascii="Twentieth Century" w:hAnsi="Twentieth Century"/>
          <w:sz w:val="24"/>
          <w:szCs w:val="24"/>
        </w:rPr>
        <w:t>Penulis</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mengucapka</w:t>
      </w:r>
      <w:r w:rsidR="006710EB">
        <w:rPr>
          <w:rFonts w:ascii="Twentieth Century" w:hAnsi="Twentieth Century"/>
          <w:sz w:val="24"/>
          <w:szCs w:val="24"/>
        </w:rPr>
        <w:t>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terima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kasih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kepada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pihak-pihak</w:t>
      </w:r>
      <w:proofErr w:type="spellEnd"/>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telah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membantu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penelitian</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Rumah</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Sakit</w:t>
      </w:r>
      <w:proofErr w:type="spellEnd"/>
      <w:r w:rsidRPr="00786AD6">
        <w:rPr>
          <w:rFonts w:ascii="Twentieth Century" w:hAnsi="Twentieth Century"/>
          <w:sz w:val="24"/>
          <w:szCs w:val="24"/>
        </w:rPr>
        <w:t xml:space="preserve"> PKU Muhammadiyah Surakarta yang </w:t>
      </w:r>
      <w:proofErr w:type="spellStart"/>
      <w:r w:rsidRPr="00786AD6">
        <w:rPr>
          <w:rFonts w:ascii="Twentieth Century" w:hAnsi="Twentieth Century"/>
          <w:sz w:val="24"/>
          <w:szCs w:val="24"/>
        </w:rPr>
        <w:t>bersedia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menjadi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objek</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penelitian</w:t>
      </w:r>
      <w:proofErr w:type="spellEnd"/>
      <w:r w:rsidRPr="00786AD6">
        <w:rPr>
          <w:rFonts w:ascii="Twentieth Century" w:hAnsi="Twentieth Century"/>
          <w:sz w:val="24"/>
          <w:szCs w:val="24"/>
        </w:rPr>
        <w:t xml:space="preserve">, dan </w:t>
      </w:r>
      <w:proofErr w:type="spellStart"/>
      <w:r w:rsidRPr="00786AD6">
        <w:rPr>
          <w:rFonts w:ascii="Twentieth Century" w:hAnsi="Twentieth Century"/>
          <w:sz w:val="24"/>
          <w:szCs w:val="24"/>
        </w:rPr>
        <w:t>kepada</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pihak</w:t>
      </w:r>
      <w:proofErr w:type="spellEnd"/>
      <w:r w:rsidRPr="00786AD6">
        <w:rPr>
          <w:rFonts w:ascii="Twentieth Century" w:hAnsi="Twentieth Century"/>
          <w:sz w:val="24"/>
          <w:szCs w:val="24"/>
        </w:rPr>
        <w:t xml:space="preserve"> </w:t>
      </w:r>
      <w:proofErr w:type="spellStart"/>
      <w:r w:rsidRPr="00786AD6">
        <w:rPr>
          <w:rFonts w:ascii="Twentieth Century" w:eastAsia="Twentieth Century" w:hAnsi="Twentieth Century" w:cs="Twentieth Century"/>
          <w:color w:val="000000"/>
          <w:sz w:val="24"/>
          <w:szCs w:val="24"/>
        </w:rPr>
        <w:lastRenderedPageBreak/>
        <w:t>Jurnal</w:t>
      </w:r>
      <w:proofErr w:type="spellEnd"/>
      <w:r w:rsidRPr="00786AD6">
        <w:rPr>
          <w:rFonts w:ascii="Twentieth Century" w:eastAsia="Twentieth Century" w:hAnsi="Twentieth Century" w:cs="Twentieth Century"/>
          <w:color w:val="000000"/>
          <w:sz w:val="24"/>
          <w:szCs w:val="24"/>
        </w:rPr>
        <w:t xml:space="preserve"> </w:t>
      </w:r>
      <w:proofErr w:type="spellStart"/>
      <w:r w:rsidRPr="00786AD6">
        <w:rPr>
          <w:rFonts w:ascii="Twentieth Century" w:eastAsia="Twentieth Century" w:hAnsi="Twentieth Century" w:cs="Twentieth Century"/>
          <w:color w:val="000000"/>
          <w:sz w:val="24"/>
          <w:szCs w:val="24"/>
        </w:rPr>
        <w:t>Proteksi</w:t>
      </w:r>
      <w:proofErr w:type="spellEnd"/>
      <w:r w:rsidRPr="00786AD6">
        <w:rPr>
          <w:rFonts w:ascii="Twentieth Century" w:eastAsia="Twentieth Century" w:hAnsi="Twentieth Century" w:cs="Twentieth Century"/>
          <w:color w:val="000000"/>
          <w:sz w:val="24"/>
          <w:szCs w:val="24"/>
        </w:rPr>
        <w:t xml:space="preserve"> Kesehatan</w:t>
      </w:r>
      <w:r w:rsidRPr="00786AD6">
        <w:rPr>
          <w:rFonts w:ascii="Twentieth Century" w:hAnsi="Twentieth Century"/>
          <w:sz w:val="24"/>
          <w:szCs w:val="24"/>
        </w:rPr>
        <w:t xml:space="preserve"> yang </w:t>
      </w:r>
      <w:proofErr w:type="spellStart"/>
      <w:r w:rsidRPr="00786AD6">
        <w:rPr>
          <w:rFonts w:ascii="Twentieth Century" w:hAnsi="Twentieth Century"/>
          <w:sz w:val="24"/>
          <w:szCs w:val="24"/>
        </w:rPr>
        <w:t>membantu</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dalam</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publikasi</w:t>
      </w:r>
      <w:proofErr w:type="spellEnd"/>
      <w:r w:rsidRPr="00786AD6">
        <w:rPr>
          <w:rFonts w:ascii="Twentieth Century" w:hAnsi="Twentieth Century"/>
          <w:sz w:val="24"/>
          <w:szCs w:val="24"/>
        </w:rPr>
        <w:t xml:space="preserve"> </w:t>
      </w:r>
      <w:proofErr w:type="spellStart"/>
      <w:r w:rsidRPr="00786AD6">
        <w:rPr>
          <w:rFonts w:ascii="Twentieth Century" w:hAnsi="Twentieth Century"/>
          <w:sz w:val="24"/>
          <w:szCs w:val="24"/>
        </w:rPr>
        <w:t>artikel</w:t>
      </w:r>
      <w:proofErr w:type="spellEnd"/>
      <w:r w:rsidRPr="00786AD6">
        <w:rPr>
          <w:rFonts w:ascii="Twentieth Century" w:eastAsia="Twentieth Century" w:hAnsi="Twentieth Century" w:cs="Twentieth Century"/>
          <w:sz w:val="24"/>
          <w:szCs w:val="24"/>
        </w:rPr>
        <w:t>.</w:t>
      </w:r>
      <w:commentRangeEnd w:id="8"/>
      <w:r w:rsidR="006710EB">
        <w:rPr>
          <w:rStyle w:val="CommentReference"/>
        </w:rPr>
        <w:commentReference w:id="8"/>
      </w:r>
    </w:p>
    <w:p w14:paraId="7BD0B0A8" w14:textId="77777777" w:rsidR="001B70DC" w:rsidRPr="00786AD6" w:rsidRDefault="001B70DC">
      <w:pPr>
        <w:spacing w:after="0" w:line="240" w:lineRule="auto"/>
        <w:jc w:val="both"/>
        <w:rPr>
          <w:rFonts w:ascii="Twentieth Century" w:eastAsia="Twentieth Century" w:hAnsi="Twentieth Century" w:cs="Twentieth Century"/>
          <w:b/>
          <w:sz w:val="24"/>
          <w:szCs w:val="24"/>
        </w:rPr>
      </w:pPr>
    </w:p>
    <w:p w14:paraId="101608DB" w14:textId="0428DB2E" w:rsidR="001B70DC" w:rsidRPr="00786AD6" w:rsidRDefault="000754F2" w:rsidP="005D348C">
      <w:pPr>
        <w:tabs>
          <w:tab w:val="left" w:pos="426"/>
        </w:tabs>
        <w:spacing w:after="0" w:line="240" w:lineRule="auto"/>
        <w:jc w:val="both"/>
        <w:rPr>
          <w:rFonts w:ascii="Twentieth Century" w:eastAsia="Twentieth Century" w:hAnsi="Twentieth Century" w:cs="Twentieth Century"/>
          <w:b/>
          <w:sz w:val="24"/>
          <w:szCs w:val="24"/>
        </w:rPr>
      </w:pPr>
      <w:r w:rsidRPr="00786AD6">
        <w:rPr>
          <w:rFonts w:ascii="Twentieth Century" w:eastAsia="Twentieth Century" w:hAnsi="Twentieth Century" w:cs="Twentieth Century"/>
          <w:b/>
          <w:sz w:val="24"/>
          <w:szCs w:val="24"/>
        </w:rPr>
        <w:t>DAFTAR PUSTAKA</w:t>
      </w:r>
    </w:p>
    <w:p w14:paraId="04B080AB" w14:textId="4A38EB25" w:rsidR="003B1CC3" w:rsidRPr="00786AD6" w:rsidRDefault="003B1CC3" w:rsidP="005D348C">
      <w:pPr>
        <w:widowControl w:val="0"/>
        <w:autoSpaceDE w:val="0"/>
        <w:autoSpaceDN w:val="0"/>
        <w:adjustRightInd w:val="0"/>
        <w:spacing w:line="240" w:lineRule="auto"/>
        <w:ind w:left="284" w:hanging="284"/>
        <w:jc w:val="both"/>
        <w:rPr>
          <w:rFonts w:ascii="Twentieth Century" w:hAnsi="Twentieth Century"/>
          <w:noProof/>
          <w:sz w:val="24"/>
          <w:szCs w:val="24"/>
        </w:rPr>
      </w:pPr>
      <w:r w:rsidRPr="00786AD6">
        <w:rPr>
          <w:rFonts w:ascii="Twentieth Century" w:hAnsi="Twentieth Century"/>
          <w:sz w:val="24"/>
          <w:szCs w:val="24"/>
        </w:rPr>
        <w:fldChar w:fldCharType="begin" w:fldLock="1"/>
      </w:r>
      <w:r w:rsidRPr="00786AD6">
        <w:rPr>
          <w:rFonts w:ascii="Twentieth Century" w:hAnsi="Twentieth Century"/>
          <w:sz w:val="24"/>
          <w:szCs w:val="24"/>
        </w:rPr>
        <w:instrText xml:space="preserve">ADDIN Mendeley Bibliography CSL_BIBLIOGRAPHY </w:instrText>
      </w:r>
      <w:r w:rsidRPr="00786AD6">
        <w:rPr>
          <w:rFonts w:ascii="Twentieth Century" w:hAnsi="Twentieth Century"/>
          <w:sz w:val="24"/>
          <w:szCs w:val="24"/>
        </w:rPr>
        <w:fldChar w:fldCharType="separate"/>
      </w:r>
      <w:r w:rsidRPr="00786AD6">
        <w:rPr>
          <w:rFonts w:ascii="Twentieth Century" w:hAnsi="Twentieth Century"/>
          <w:noProof/>
          <w:sz w:val="24"/>
          <w:szCs w:val="24"/>
        </w:rPr>
        <w:t>[1]</w:t>
      </w:r>
      <w:r w:rsidRPr="00786AD6">
        <w:rPr>
          <w:rFonts w:ascii="Twentieth Century" w:hAnsi="Twentieth Century"/>
          <w:noProof/>
          <w:sz w:val="24"/>
          <w:szCs w:val="24"/>
        </w:rPr>
        <w:tab/>
        <w:t xml:space="preserve">A. C. Muhammad, “Pembukaan Kerahasiaan Data Pribadi Pasien dan Data Pribadi Masyarakat Untuk Pelacakan Kontak Demi Menekan Penyebaran Covid-19,” </w:t>
      </w:r>
      <w:r w:rsidRPr="00786AD6">
        <w:rPr>
          <w:rFonts w:ascii="Twentieth Century" w:hAnsi="Twentieth Century"/>
          <w:i/>
          <w:iCs/>
          <w:noProof/>
          <w:sz w:val="24"/>
          <w:szCs w:val="24"/>
        </w:rPr>
        <w:t>J. Legis.</w:t>
      </w:r>
      <w:r w:rsidRPr="00786AD6">
        <w:rPr>
          <w:rFonts w:ascii="Twentieth Century" w:hAnsi="Twentieth Century"/>
          <w:noProof/>
          <w:sz w:val="24"/>
          <w:szCs w:val="24"/>
        </w:rPr>
        <w:t>, vol. 4, no. 2, pp. 153–167, 2021, [Online]. Available: https://54.254.27.92/index.php/jhl/article/view/14597.</w:t>
      </w:r>
    </w:p>
    <w:p w14:paraId="0244CE48"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[2]</w:t>
      </w:r>
      <w:r w:rsidRPr="00786AD6">
        <w:rPr>
          <w:rFonts w:ascii="Twentieth Century" w:hAnsi="Twentieth Century"/>
          <w:noProof/>
          <w:sz w:val="24"/>
          <w:szCs w:val="24"/>
        </w:rPr>
        <w:tab/>
        <w:t xml:space="preserve">R. Agustin, A. Rozaliyani, G. F. Hatta, and P. Prawiroharjo, “Tinjauan Etik Pembukaan Rahasia Medis dan Identitas Pasien pada Situasi Wabah Pandemi COVID-19 dan Kaitannya dengan Upaya Melawan Stigma Pasien Positif,” </w:t>
      </w:r>
      <w:r w:rsidRPr="00786AD6">
        <w:rPr>
          <w:rFonts w:ascii="Twentieth Century" w:hAnsi="Twentieth Century"/>
          <w:i/>
          <w:iCs/>
          <w:noProof/>
          <w:sz w:val="24"/>
          <w:szCs w:val="24"/>
        </w:rPr>
        <w:t>J. Etika Kedokt. Indones.</w:t>
      </w:r>
      <w:r w:rsidRPr="00786AD6">
        <w:rPr>
          <w:rFonts w:ascii="Twentieth Century" w:hAnsi="Twentieth Century"/>
          <w:noProof/>
          <w:sz w:val="24"/>
          <w:szCs w:val="24"/>
        </w:rPr>
        <w:t>, vol. 4, no. 2, p. 41, 2020, doi: 10.26880/jeki.v4i2.46.</w:t>
      </w:r>
    </w:p>
    <w:p w14:paraId="24AA4F70"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[3]</w:t>
      </w:r>
      <w:r w:rsidRPr="00786AD6">
        <w:rPr>
          <w:rFonts w:ascii="Twentieth Century" w:hAnsi="Twentieth Century"/>
          <w:noProof/>
          <w:sz w:val="24"/>
          <w:szCs w:val="24"/>
        </w:rPr>
        <w:tab/>
        <w:t xml:space="preserve">I. Sayekti, A. B. Kencana, M. Aliyah, and ..., “Rancang Bangun Alat Pelacak Pasien Isolasi Mandiri Covid-19 Dengan Sistem Komunikasi Lora,” </w:t>
      </w:r>
      <w:r w:rsidRPr="00786AD6">
        <w:rPr>
          <w:rFonts w:ascii="Twentieth Century" w:hAnsi="Twentieth Century"/>
          <w:i/>
          <w:iCs/>
          <w:noProof/>
          <w:sz w:val="24"/>
          <w:szCs w:val="24"/>
        </w:rPr>
        <w:t>Orbith Maj. …</w:t>
      </w:r>
      <w:r w:rsidRPr="00786AD6">
        <w:rPr>
          <w:rFonts w:ascii="Twentieth Century" w:hAnsi="Twentieth Century"/>
          <w:noProof/>
          <w:sz w:val="24"/>
          <w:szCs w:val="24"/>
        </w:rPr>
        <w:t>, vol. 18, no. 2, pp. 142–154, 2022, [Online]. Available: https://jurnal.polines.ac.id/index.php/orbith/article/view/3809%0Ahttps://jurnal.polines.ac.id/index.php/orbith/article/download/3809/108169.</w:t>
      </w:r>
    </w:p>
    <w:p w14:paraId="34B646C5"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[4]</w:t>
      </w:r>
      <w:r w:rsidRPr="00786AD6">
        <w:rPr>
          <w:rFonts w:ascii="Twentieth Century" w:hAnsi="Twentieth Century"/>
          <w:noProof/>
          <w:sz w:val="24"/>
          <w:szCs w:val="24"/>
        </w:rPr>
        <w:tab/>
        <w:t xml:space="preserve">A. Andrianti, L. Aryani, and D. Meisak, “Perancangan Sistem Informasi Monitoring PAPS untuk Pasien Terkonfirmasi COVID-19,” </w:t>
      </w:r>
      <w:r w:rsidRPr="00786AD6">
        <w:rPr>
          <w:rFonts w:ascii="Twentieth Century" w:hAnsi="Twentieth Century"/>
          <w:i/>
          <w:iCs/>
          <w:noProof/>
          <w:sz w:val="24"/>
          <w:szCs w:val="24"/>
        </w:rPr>
        <w:t>J. Ilm. Media Sisfo</w:t>
      </w:r>
      <w:r w:rsidRPr="00786AD6">
        <w:rPr>
          <w:rFonts w:ascii="Twentieth Century" w:hAnsi="Twentieth Century"/>
          <w:noProof/>
          <w:sz w:val="24"/>
          <w:szCs w:val="24"/>
        </w:rPr>
        <w:t>, vol. 16, no. 2, pp. 136–144, 2022, doi: 10.33998/mediasisfo.2022.16.2.1275.</w:t>
      </w:r>
    </w:p>
    <w:p w14:paraId="4FC5BE32"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[5]</w:t>
      </w:r>
      <w:r w:rsidRPr="00786AD6">
        <w:rPr>
          <w:rFonts w:ascii="Twentieth Century" w:hAnsi="Twentieth Century"/>
          <w:noProof/>
          <w:sz w:val="24"/>
          <w:szCs w:val="24"/>
        </w:rPr>
        <w:tab/>
        <w:t xml:space="preserve">D. Hayati, M. Misnaniarti, and H. Idris, “Peran Komunikasi dalam </w:t>
      </w:r>
      <w:r w:rsidRPr="00786AD6">
        <w:rPr>
          <w:rFonts w:ascii="Twentieth Century" w:hAnsi="Twentieth Century"/>
          <w:noProof/>
          <w:sz w:val="24"/>
          <w:szCs w:val="24"/>
        </w:rPr>
        <w:t xml:space="preserve">Implementasi Kebijakan Pelacakan Kontak Erat dan Pemantauan Isolasi Mandiri Penderita Covid-19 Oleh Puskesmas di Kota Palembang,” </w:t>
      </w:r>
      <w:r w:rsidRPr="00786AD6">
        <w:rPr>
          <w:rFonts w:ascii="Twentieth Century" w:hAnsi="Twentieth Century"/>
          <w:i/>
          <w:iCs/>
          <w:noProof/>
          <w:sz w:val="24"/>
          <w:szCs w:val="24"/>
        </w:rPr>
        <w:t>J. Ilm. Univ. Batanghari Jambi</w:t>
      </w:r>
      <w:r w:rsidRPr="00786AD6">
        <w:rPr>
          <w:rFonts w:ascii="Twentieth Century" w:hAnsi="Twentieth Century"/>
          <w:noProof/>
          <w:sz w:val="24"/>
          <w:szCs w:val="24"/>
        </w:rPr>
        <w:t>, vol. 21, no. 3, p. 1038, 2021, doi: 10.33087/jiubj.v21i3.1708.</w:t>
      </w:r>
    </w:p>
    <w:p w14:paraId="701E5AB4"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[6]</w:t>
      </w:r>
      <w:r w:rsidRPr="00786AD6">
        <w:rPr>
          <w:rFonts w:ascii="Twentieth Century" w:hAnsi="Twentieth Century"/>
          <w:noProof/>
          <w:sz w:val="24"/>
          <w:szCs w:val="24"/>
        </w:rPr>
        <w:tab/>
        <w:t xml:space="preserve">R. Rosita and A. Srirahayu, “Monitoring Mutu Pelayanan Rawat Inap Berbasis Komputerisasi,” </w:t>
      </w:r>
      <w:r w:rsidRPr="00786AD6">
        <w:rPr>
          <w:rFonts w:ascii="Twentieth Century" w:hAnsi="Twentieth Century"/>
          <w:i/>
          <w:iCs/>
          <w:noProof/>
          <w:sz w:val="24"/>
          <w:szCs w:val="24"/>
        </w:rPr>
        <w:t>Wind. Heal.  J. Kesehat.</w:t>
      </w:r>
      <w:r w:rsidRPr="00786AD6">
        <w:rPr>
          <w:rFonts w:ascii="Twentieth Century" w:hAnsi="Twentieth Century"/>
          <w:noProof/>
          <w:sz w:val="24"/>
          <w:szCs w:val="24"/>
        </w:rPr>
        <w:t>, vol. 3, no. 3, pp. 240–250, 2020, doi: 10.33368/woh.v0i0.341.</w:t>
      </w:r>
    </w:p>
    <w:p w14:paraId="578AA3B9"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[7]</w:t>
      </w:r>
      <w:r w:rsidRPr="00786AD6">
        <w:rPr>
          <w:rFonts w:ascii="Twentieth Century" w:hAnsi="Twentieth Century"/>
          <w:noProof/>
          <w:sz w:val="24"/>
          <w:szCs w:val="24"/>
        </w:rPr>
        <w:tab/>
        <w:t xml:space="preserve">F. Herisetiawan Jafar, “Aspek Hukum Keterbukaan Informasi Identitas Pasien Covid-19 Legal Aspect Regarding The Disclosure of Information on Covid-19 Patient Identity,” </w:t>
      </w:r>
      <w:r w:rsidRPr="00786AD6">
        <w:rPr>
          <w:rFonts w:ascii="Twentieth Century" w:hAnsi="Twentieth Century"/>
          <w:i/>
          <w:iCs/>
          <w:noProof/>
          <w:sz w:val="24"/>
          <w:szCs w:val="24"/>
        </w:rPr>
        <w:t>J. Huk.</w:t>
      </w:r>
      <w:r w:rsidRPr="00786AD6">
        <w:rPr>
          <w:rFonts w:ascii="Twentieth Century" w:hAnsi="Twentieth Century"/>
          <w:noProof/>
          <w:sz w:val="24"/>
          <w:szCs w:val="24"/>
        </w:rPr>
        <w:t>, vol. 2, no. 1, pp. 2716–0815, 2020.</w:t>
      </w:r>
    </w:p>
    <w:p w14:paraId="7CB7E59E"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[8]</w:t>
      </w:r>
      <w:r w:rsidRPr="00786AD6">
        <w:rPr>
          <w:rFonts w:ascii="Twentieth Century" w:hAnsi="Twentieth Century"/>
          <w:noProof/>
          <w:sz w:val="24"/>
          <w:szCs w:val="24"/>
        </w:rPr>
        <w:tab/>
        <w:t xml:space="preserve">Galuh Jelita Permatasari, “Kebijakan Pembukaan Hak Pasien Atas Rahasia Kedokteran Di Masa Pandemi Covid-19,” </w:t>
      </w:r>
      <w:r w:rsidRPr="00786AD6">
        <w:rPr>
          <w:rFonts w:ascii="Twentieth Century" w:hAnsi="Twentieth Century"/>
          <w:i/>
          <w:iCs/>
          <w:noProof/>
          <w:sz w:val="24"/>
          <w:szCs w:val="24"/>
        </w:rPr>
        <w:t>J. Juristic</w:t>
      </w:r>
      <w:r w:rsidRPr="00786AD6">
        <w:rPr>
          <w:rFonts w:ascii="Twentieth Century" w:hAnsi="Twentieth Century"/>
          <w:noProof/>
          <w:sz w:val="24"/>
          <w:szCs w:val="24"/>
        </w:rPr>
        <w:t>, vol. 2, no. 1, pp. 1–10, 2021.</w:t>
      </w:r>
    </w:p>
    <w:p w14:paraId="35F0D071"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[9]</w:t>
      </w:r>
      <w:r w:rsidRPr="00786AD6">
        <w:rPr>
          <w:rFonts w:ascii="Twentieth Century" w:hAnsi="Twentieth Century"/>
          <w:noProof/>
          <w:sz w:val="24"/>
          <w:szCs w:val="24"/>
        </w:rPr>
        <w:tab/>
        <w:t>R. Rakian, “PELANGGARAN RAHASIA KEDOKTERAN MENURUT HUKUM POSITIF INDONESIA,” vol. IV, no. 5, pp. 72–78, 2015.</w:t>
      </w:r>
    </w:p>
    <w:p w14:paraId="72794435"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[10]</w:t>
      </w:r>
      <w:r w:rsidRPr="00786AD6">
        <w:rPr>
          <w:rFonts w:ascii="Twentieth Century" w:hAnsi="Twentieth Century"/>
          <w:noProof/>
          <w:sz w:val="24"/>
          <w:szCs w:val="24"/>
        </w:rPr>
        <w:tab/>
        <w:t xml:space="preserve">N. A. R. Mita Handayanti Permana, “Tinjauan Proses Pelepasan Informasi Medis kepada pihak Asuransi di RS Muhamadiyah Taman Puring Tahun 207,” </w:t>
      </w:r>
      <w:r w:rsidRPr="00786AD6">
        <w:rPr>
          <w:rFonts w:ascii="Twentieth Century" w:hAnsi="Twentieth Century"/>
          <w:i/>
          <w:iCs/>
          <w:noProof/>
          <w:sz w:val="24"/>
          <w:szCs w:val="24"/>
        </w:rPr>
        <w:t>J. INOHIM</w:t>
      </w:r>
      <w:r w:rsidRPr="00786AD6">
        <w:rPr>
          <w:rFonts w:ascii="Twentieth Century" w:hAnsi="Twentieth Century"/>
          <w:noProof/>
          <w:sz w:val="24"/>
          <w:szCs w:val="24"/>
        </w:rPr>
        <w:t>, vol. 5, no. 2, pp. 54–58, 2015.</w:t>
      </w:r>
    </w:p>
    <w:p w14:paraId="313A9832"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[11]</w:t>
      </w:r>
      <w:r w:rsidRPr="00786AD6">
        <w:rPr>
          <w:rFonts w:ascii="Twentieth Century" w:hAnsi="Twentieth Century"/>
          <w:noProof/>
          <w:sz w:val="24"/>
          <w:szCs w:val="24"/>
        </w:rPr>
        <w:tab/>
        <w:t xml:space="preserve">G. Alfiansyah </w:t>
      </w:r>
      <w:r w:rsidRPr="00786AD6">
        <w:rPr>
          <w:rFonts w:ascii="Twentieth Century" w:hAnsi="Twentieth Century"/>
          <w:i/>
          <w:iCs/>
          <w:noProof/>
          <w:sz w:val="24"/>
          <w:szCs w:val="24"/>
        </w:rPr>
        <w:t>et al.</w:t>
      </w:r>
      <w:r w:rsidRPr="00786AD6">
        <w:rPr>
          <w:rFonts w:ascii="Twentieth Century" w:hAnsi="Twentieth Century"/>
          <w:noProof/>
          <w:sz w:val="24"/>
          <w:szCs w:val="24"/>
        </w:rPr>
        <w:t xml:space="preserve">, “DETERMINAN KEAMANAN DAN KERAHASIAAN DOKUMEN </w:t>
      </w:r>
      <w:r w:rsidRPr="00786AD6">
        <w:rPr>
          <w:rFonts w:ascii="Twentieth Century" w:hAnsi="Twentieth Century"/>
          <w:noProof/>
          <w:sz w:val="24"/>
          <w:szCs w:val="24"/>
        </w:rPr>
        <w:lastRenderedPageBreak/>
        <w:t xml:space="preserve">REKAM MEDIS DI RUANG FILING RS X,” </w:t>
      </w:r>
      <w:r w:rsidRPr="00786AD6">
        <w:rPr>
          <w:rFonts w:ascii="Twentieth Century" w:hAnsi="Twentieth Century"/>
          <w:i/>
          <w:iCs/>
          <w:noProof/>
          <w:sz w:val="24"/>
          <w:szCs w:val="24"/>
        </w:rPr>
        <w:t>J-Remi J. Rekam Med. Dan Inf. Kesehat.</w:t>
      </w:r>
      <w:r w:rsidRPr="00786AD6">
        <w:rPr>
          <w:rFonts w:ascii="Twentieth Century" w:hAnsi="Twentieth Century"/>
          <w:noProof/>
          <w:sz w:val="24"/>
          <w:szCs w:val="24"/>
        </w:rPr>
        <w:t>, vol. 1, no. 2, pp. 37–51, 2020.</w:t>
      </w:r>
    </w:p>
    <w:p w14:paraId="2FED8238"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[12]</w:t>
      </w:r>
      <w:r w:rsidRPr="00786AD6">
        <w:rPr>
          <w:rFonts w:ascii="Twentieth Century" w:hAnsi="Twentieth Century"/>
          <w:noProof/>
          <w:sz w:val="24"/>
          <w:szCs w:val="24"/>
        </w:rPr>
        <w:tab/>
        <w:t xml:space="preserve">R. Rosita and P. T. Prihantoro, “Perencanaan Desain Rak Penyimpanan Dokumen Rekam Medis Berdasarkan Antropometri,” </w:t>
      </w:r>
      <w:r w:rsidRPr="00786AD6">
        <w:rPr>
          <w:rFonts w:ascii="Twentieth Century" w:hAnsi="Twentieth Century"/>
          <w:i/>
          <w:iCs/>
          <w:noProof/>
          <w:sz w:val="24"/>
          <w:szCs w:val="24"/>
        </w:rPr>
        <w:t>Profesi (Profesional Islam. Media Publ. Penelit.</w:t>
      </w:r>
      <w:r w:rsidRPr="00786AD6">
        <w:rPr>
          <w:rFonts w:ascii="Twentieth Century" w:hAnsi="Twentieth Century"/>
          <w:noProof/>
          <w:sz w:val="24"/>
          <w:szCs w:val="24"/>
        </w:rPr>
        <w:t>, vol. 17, no. 1, pp. 14–22, 2019.</w:t>
      </w:r>
    </w:p>
    <w:p w14:paraId="45A95FD5"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[13]</w:t>
      </w:r>
      <w:r w:rsidRPr="00786AD6">
        <w:rPr>
          <w:rFonts w:ascii="Twentieth Century" w:hAnsi="Twentieth Century"/>
          <w:noProof/>
          <w:sz w:val="24"/>
          <w:szCs w:val="24"/>
        </w:rPr>
        <w:tab/>
        <w:t xml:space="preserve">A. R. Taufiq, “Penerapan Standar Operasional Prosedur (Sop) Dan Akuntabilitas Kinerja Rumah Sakit,” </w:t>
      </w:r>
      <w:r w:rsidRPr="00786AD6">
        <w:rPr>
          <w:rFonts w:ascii="Twentieth Century" w:hAnsi="Twentieth Century"/>
          <w:i/>
          <w:iCs/>
          <w:noProof/>
          <w:sz w:val="24"/>
          <w:szCs w:val="24"/>
        </w:rPr>
        <w:t>J. Profita</w:t>
      </w:r>
      <w:r w:rsidRPr="00786AD6">
        <w:rPr>
          <w:rFonts w:ascii="Twentieth Century" w:hAnsi="Twentieth Century"/>
          <w:noProof/>
          <w:sz w:val="24"/>
          <w:szCs w:val="24"/>
        </w:rPr>
        <w:t xml:space="preserve">, vol. 12, no. 1, pp. 56–66, 2019, doi: </w:t>
      </w:r>
      <w:r w:rsidRPr="00786AD6">
        <w:rPr>
          <w:rFonts w:ascii="Twentieth Century" w:hAnsi="Twentieth Century"/>
          <w:noProof/>
          <w:sz w:val="24"/>
          <w:szCs w:val="24"/>
        </w:rPr>
        <w:t>10.22441/profita.2019.v12.01.005.</w:t>
      </w:r>
    </w:p>
    <w:p w14:paraId="0DCE3EC8"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[14]</w:t>
      </w:r>
      <w:r w:rsidRPr="00786AD6">
        <w:rPr>
          <w:rFonts w:ascii="Twentieth Century" w:hAnsi="Twentieth Century"/>
          <w:noProof/>
          <w:sz w:val="24"/>
          <w:szCs w:val="24"/>
        </w:rPr>
        <w:tab/>
        <w:t xml:space="preserve">A. Susanto, “Manajemen Mutu  Sumber  Daya Manusia di Unit Rekam Medis PKU Muhammadiyah Surakarta,” </w:t>
      </w:r>
      <w:r w:rsidRPr="00786AD6">
        <w:rPr>
          <w:rFonts w:ascii="Twentieth Century" w:hAnsi="Twentieth Century"/>
          <w:i/>
          <w:iCs/>
          <w:noProof/>
          <w:sz w:val="24"/>
          <w:szCs w:val="24"/>
        </w:rPr>
        <w:t>Infokes J. Ilm. Rekam Medis dan Inform. Kesehat.</w:t>
      </w:r>
      <w:r w:rsidRPr="00786AD6">
        <w:rPr>
          <w:rFonts w:ascii="Twentieth Century" w:hAnsi="Twentieth Century"/>
          <w:noProof/>
          <w:sz w:val="24"/>
          <w:szCs w:val="24"/>
        </w:rPr>
        <w:t>, vol. 8, no. 2, pp. 70–79, 2018, [Online]. Available: http://ojs.udb.ac.id/index.php/infokes/article/view/206.</w:t>
      </w:r>
    </w:p>
    <w:p w14:paraId="3C4B2E50" w14:textId="77777777" w:rsidR="003B1CC3" w:rsidRPr="00786AD6" w:rsidRDefault="003B1CC3" w:rsidP="005D348C">
      <w:pPr>
        <w:widowControl w:val="0"/>
        <w:autoSpaceDE w:val="0"/>
        <w:autoSpaceDN w:val="0"/>
        <w:adjustRightInd w:val="0"/>
        <w:spacing w:line="240" w:lineRule="auto"/>
        <w:ind w:left="640" w:hanging="640"/>
        <w:jc w:val="both"/>
        <w:rPr>
          <w:rFonts w:ascii="Twentieth Century" w:hAnsi="Twentieth Century"/>
          <w:noProof/>
          <w:sz w:val="24"/>
          <w:szCs w:val="24"/>
        </w:rPr>
      </w:pPr>
      <w:r w:rsidRPr="00786AD6">
        <w:rPr>
          <w:rFonts w:ascii="Twentieth Century" w:hAnsi="Twentieth Century"/>
          <w:noProof/>
          <w:sz w:val="24"/>
          <w:szCs w:val="24"/>
        </w:rPr>
        <w:t>[15]</w:t>
      </w:r>
      <w:r w:rsidRPr="00786AD6">
        <w:rPr>
          <w:rFonts w:ascii="Twentieth Century" w:hAnsi="Twentieth Century"/>
          <w:noProof/>
          <w:sz w:val="24"/>
          <w:szCs w:val="24"/>
        </w:rPr>
        <w:tab/>
        <w:t xml:space="preserve">L. Tedjosaputro, “Kajian Hukum Pemberian Kuasa Sebagai Perbuatan Hukum Sepihak dalam Surat Kuasa Membebankan Hak Tanggungan,” </w:t>
      </w:r>
      <w:r w:rsidRPr="00786AD6">
        <w:rPr>
          <w:rFonts w:ascii="Twentieth Century" w:hAnsi="Twentieth Century"/>
          <w:i/>
          <w:iCs/>
          <w:noProof/>
          <w:sz w:val="24"/>
          <w:szCs w:val="24"/>
        </w:rPr>
        <w:t>Spektrum Huk.</w:t>
      </w:r>
      <w:r w:rsidRPr="00786AD6">
        <w:rPr>
          <w:rFonts w:ascii="Twentieth Century" w:hAnsi="Twentieth Century"/>
          <w:noProof/>
          <w:sz w:val="24"/>
          <w:szCs w:val="24"/>
        </w:rPr>
        <w:t>, vol. 13, no. 2, pp. 162–180, 2016.</w:t>
      </w:r>
    </w:p>
    <w:p w14:paraId="06EDF61F" w14:textId="472A7D70" w:rsidR="003B1CC3" w:rsidRPr="00786AD6" w:rsidRDefault="003B1CC3" w:rsidP="005D348C">
      <w:pPr>
        <w:spacing w:line="240" w:lineRule="auto"/>
        <w:jc w:val="both"/>
        <w:rPr>
          <w:rFonts w:ascii="Twentieth Century" w:hAnsi="Twentieth Century"/>
        </w:rPr>
        <w:sectPr w:rsidR="003B1CC3" w:rsidRPr="00786AD6" w:rsidSect="00813D47">
          <w:type w:val="continuous"/>
          <w:pgSz w:w="12240" w:h="15840"/>
          <w:pgMar w:top="1440" w:right="1440" w:bottom="1440" w:left="1440" w:header="720" w:footer="720" w:gutter="0"/>
          <w:cols w:num="2" w:space="720" w:equalWidth="0">
            <w:col w:w="4320" w:space="720"/>
            <w:col w:w="4320" w:space="0"/>
          </w:cols>
        </w:sectPr>
      </w:pPr>
      <w:r w:rsidRPr="00786AD6">
        <w:rPr>
          <w:rFonts w:ascii="Twentieth Century" w:hAnsi="Twentieth Century"/>
          <w:sz w:val="24"/>
          <w:szCs w:val="24"/>
        </w:rPr>
        <w:fldChar w:fldCharType="end"/>
      </w:r>
    </w:p>
    <w:p w14:paraId="7207B456" w14:textId="77777777" w:rsidR="001B70DC" w:rsidRPr="00786AD6" w:rsidRDefault="001B70DC" w:rsidP="005D348C">
      <w:pPr>
        <w:spacing w:line="240" w:lineRule="auto"/>
        <w:jc w:val="both"/>
        <w:rPr>
          <w:rFonts w:ascii="Twentieth Century" w:hAnsi="Twentieth Century"/>
        </w:rPr>
      </w:pPr>
    </w:p>
    <w:sectPr w:rsidR="001B70DC" w:rsidRPr="00786AD6">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05-15T15:08:00Z" w:initials="MOU">
    <w:p w14:paraId="40F08A14" w14:textId="15C9EEF5" w:rsidR="001B2437" w:rsidRDefault="001B2437" w:rsidP="001B2437">
      <w:pPr>
        <w:pStyle w:val="CommentText"/>
        <w:numPr>
          <w:ilvl w:val="0"/>
          <w:numId w:val="5"/>
        </w:numPr>
      </w:pPr>
      <w:r>
        <w:rPr>
          <w:rStyle w:val="CommentReference"/>
        </w:rPr>
        <w:annotationRef/>
      </w:r>
      <w:r>
        <w:t xml:space="preserve"> </w:t>
      </w:r>
      <w:proofErr w:type="spellStart"/>
      <w:r>
        <w:t>tolong</w:t>
      </w:r>
      <w:proofErr w:type="spellEnd"/>
      <w:r>
        <w:t xml:space="preserve"> </w:t>
      </w:r>
      <w:proofErr w:type="spellStart"/>
      <w:r>
        <w:t>sesuai</w:t>
      </w:r>
      <w:proofErr w:type="spellEnd"/>
      <w:r>
        <w:t xml:space="preserve"> template, font, </w:t>
      </w:r>
      <w:proofErr w:type="spellStart"/>
      <w:r>
        <w:t>ukuran</w:t>
      </w:r>
      <w:proofErr w:type="spellEnd"/>
      <w:r>
        <w:t xml:space="preserve"> font, dan lain-lain. </w:t>
      </w:r>
    </w:p>
    <w:p w14:paraId="7EE0E51F" w14:textId="4657C80E" w:rsidR="001B2437" w:rsidRDefault="001B2437" w:rsidP="001B2437">
      <w:pPr>
        <w:pStyle w:val="CommentText"/>
        <w:numPr>
          <w:ilvl w:val="0"/>
          <w:numId w:val="5"/>
        </w:numPr>
      </w:pPr>
      <w:r>
        <w:t xml:space="preserve"> </w:t>
      </w:r>
      <w:proofErr w:type="spellStart"/>
      <w:r>
        <w:t>judul</w:t>
      </w:r>
      <w:proofErr w:type="spellEnd"/>
      <w:r>
        <w:t xml:space="preserve"> </w:t>
      </w:r>
      <w:proofErr w:type="spellStart"/>
      <w:r>
        <w:t>dibuat</w:t>
      </w:r>
      <w:proofErr w:type="spellEnd"/>
      <w:r>
        <w:t xml:space="preserve"> </w:t>
      </w:r>
      <w:proofErr w:type="spellStart"/>
      <w:r>
        <w:t>dalam</w:t>
      </w:r>
      <w:proofErr w:type="spellEnd"/>
      <w:r>
        <w:t xml:space="preserve"> 2 </w:t>
      </w:r>
      <w:proofErr w:type="spellStart"/>
      <w:r>
        <w:t>bahasa</w:t>
      </w:r>
      <w:proofErr w:type="spellEnd"/>
      <w:r>
        <w:t xml:space="preserve">: Indonesia dan </w:t>
      </w:r>
      <w:proofErr w:type="spellStart"/>
      <w:r>
        <w:t>inggris</w:t>
      </w:r>
      <w:proofErr w:type="spellEnd"/>
    </w:p>
    <w:p w14:paraId="30A29588" w14:textId="77777777" w:rsidR="001B2437" w:rsidRDefault="001B2437" w:rsidP="001B2437">
      <w:pPr>
        <w:pStyle w:val="CommentText"/>
        <w:numPr>
          <w:ilvl w:val="0"/>
          <w:numId w:val="5"/>
        </w:numPr>
      </w:pPr>
    </w:p>
    <w:p w14:paraId="0AC33BDB" w14:textId="46297EC1" w:rsidR="001B2437" w:rsidRDefault="001B2437">
      <w:pPr>
        <w:pStyle w:val="CommentText"/>
      </w:pPr>
    </w:p>
  </w:comment>
  <w:comment w:id="1" w:author="Microsoft Office User" w:date="2023-05-15T15:09:00Z" w:initials="MOU">
    <w:p w14:paraId="684F5114" w14:textId="1A3D35F0" w:rsidR="001B2437" w:rsidRDefault="001B2437">
      <w:pPr>
        <w:pStyle w:val="CommentText"/>
      </w:pPr>
      <w:proofErr w:type="spellStart"/>
      <w:r>
        <w:t>diberikan</w:t>
      </w:r>
      <w:proofErr w:type="spellEnd"/>
      <w:r>
        <w:t xml:space="preserve"> </w:t>
      </w:r>
      <w:proofErr w:type="spellStart"/>
      <w:r>
        <w:t>nomor</w:t>
      </w:r>
      <w:proofErr w:type="spellEnd"/>
      <w:r>
        <w:t xml:space="preserve"> </w:t>
      </w:r>
      <w:proofErr w:type="spellStart"/>
      <w:r>
        <w:t>diatas</w:t>
      </w:r>
      <w:proofErr w:type="spellEnd"/>
      <w:r>
        <w:t xml:space="preserve"> </w:t>
      </w:r>
      <w:proofErr w:type="spellStart"/>
      <w:r>
        <w:t>nama</w:t>
      </w:r>
      <w:proofErr w:type="spellEnd"/>
      <w:r>
        <w:t xml:space="preserve"> </w:t>
      </w:r>
      <w:proofErr w:type="spellStart"/>
      <w:r>
        <w:t>penulis</w:t>
      </w:r>
      <w:proofErr w:type="spellEnd"/>
      <w:r>
        <w:t xml:space="preserve">, </w:t>
      </w:r>
      <w:proofErr w:type="spellStart"/>
      <w:r>
        <w:t>sesuai</w:t>
      </w:r>
      <w:proofErr w:type="spellEnd"/>
      <w:r>
        <w:t xml:space="preserve"> template</w:t>
      </w:r>
      <w:r>
        <w:rPr>
          <w:rStyle w:val="CommentReference"/>
        </w:rPr>
        <w:annotationRef/>
      </w:r>
    </w:p>
  </w:comment>
  <w:comment w:id="3" w:author="Microsoft Office User" w:date="2023-05-15T15:10:00Z" w:initials="MOU">
    <w:p w14:paraId="394AF9C0" w14:textId="47EB73EA" w:rsidR="001B2437" w:rsidRDefault="001B2437">
      <w:pPr>
        <w:pStyle w:val="CommentText"/>
      </w:pPr>
      <w:r>
        <w:rPr>
          <w:rStyle w:val="CommentReference"/>
        </w:rPr>
        <w:annotationRef/>
      </w:r>
      <w:proofErr w:type="spellStart"/>
      <w:r>
        <w:t>tolong</w:t>
      </w:r>
      <w:proofErr w:type="spellEnd"/>
      <w:r>
        <w:t xml:space="preserve"> </w:t>
      </w:r>
      <w:proofErr w:type="spellStart"/>
      <w:r>
        <w:t>penulisan</w:t>
      </w:r>
      <w:proofErr w:type="spellEnd"/>
      <w:r>
        <w:t xml:space="preserve"> </w:t>
      </w:r>
      <w:proofErr w:type="spellStart"/>
      <w:r>
        <w:t>sesuai</w:t>
      </w:r>
      <w:proofErr w:type="spellEnd"/>
      <w:r>
        <w:t xml:space="preserve"> template</w:t>
      </w:r>
    </w:p>
  </w:comment>
  <w:comment w:id="5" w:author="Microsoft Office User" w:date="2023-05-15T15:13:00Z" w:initials="MOU">
    <w:p w14:paraId="2C498968" w14:textId="31D8C6E4" w:rsidR="006710EB" w:rsidRDefault="006710EB">
      <w:pPr>
        <w:pStyle w:val="CommentText"/>
      </w:pPr>
      <w:r>
        <w:rPr>
          <w:rStyle w:val="CommentReference"/>
        </w:rPr>
        <w:annotationRef/>
      </w:r>
      <w:proofErr w:type="spellStart"/>
      <w:r>
        <w:t>hindari</w:t>
      </w:r>
      <w:proofErr w:type="spellEnd"/>
      <w:r>
        <w:t xml:space="preserve"> </w:t>
      </w:r>
      <w:proofErr w:type="spellStart"/>
      <w:r>
        <w:t>penulisan</w:t>
      </w:r>
      <w:proofErr w:type="spellEnd"/>
      <w:r>
        <w:t xml:space="preserve"> </w:t>
      </w:r>
      <w:proofErr w:type="spellStart"/>
      <w:proofErr w:type="gramStart"/>
      <w:r>
        <w:t>seperti</w:t>
      </w:r>
      <w:proofErr w:type="spellEnd"/>
      <w:r>
        <w:t>:,</w:t>
      </w:r>
      <w:proofErr w:type="gramEnd"/>
      <w:r>
        <w:t xml:space="preserve"> </w:t>
      </w:r>
      <w:proofErr w:type="spellStart"/>
      <w:r>
        <w:t>sebaiknya</w:t>
      </w:r>
      <w:proofErr w:type="spellEnd"/>
      <w:r>
        <w:t xml:space="preserve"> </w:t>
      </w:r>
      <w:proofErr w:type="spellStart"/>
      <w:r>
        <w:t>diganti</w:t>
      </w:r>
      <w:proofErr w:type="spellEnd"/>
      <w:r>
        <w:t xml:space="preserve"> </w:t>
      </w:r>
      <w:proofErr w:type="spellStart"/>
      <w:r>
        <w:t>dengan</w:t>
      </w:r>
      <w:proofErr w:type="spellEnd"/>
      <w:r>
        <w:t xml:space="preserve"> </w:t>
      </w:r>
      <w:proofErr w:type="spellStart"/>
      <w:r>
        <w:t>langsung</w:t>
      </w:r>
      <w:proofErr w:type="spellEnd"/>
      <w:r>
        <w:t xml:space="preserve"> </w:t>
      </w:r>
      <w:proofErr w:type="spellStart"/>
      <w:r>
        <w:t>menyebutkan</w:t>
      </w:r>
      <w:proofErr w:type="spellEnd"/>
      <w:r>
        <w:t xml:space="preserve"> </w:t>
      </w:r>
      <w:proofErr w:type="spellStart"/>
      <w:r>
        <w:t>nomor</w:t>
      </w:r>
      <w:proofErr w:type="spellEnd"/>
      <w:r>
        <w:t xml:space="preserve"> </w:t>
      </w:r>
      <w:proofErr w:type="spellStart"/>
      <w:r>
        <w:t>tabel</w:t>
      </w:r>
      <w:proofErr w:type="spellEnd"/>
      <w:r>
        <w:t xml:space="preserve"> yang </w:t>
      </w:r>
      <w:proofErr w:type="spellStart"/>
      <w:r>
        <w:t>dimaksud</w:t>
      </w:r>
      <w:proofErr w:type="spellEnd"/>
      <w:r>
        <w:t xml:space="preserve">. </w:t>
      </w:r>
      <w:proofErr w:type="spellStart"/>
      <w:r>
        <w:t>Misalnya</w:t>
      </w:r>
      <w:proofErr w:type="spellEnd"/>
      <w:r>
        <w:t>, “</w:t>
      </w:r>
      <w:proofErr w:type="spellStart"/>
      <w:r>
        <w:t>keterangan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memuat</w:t>
      </w:r>
      <w:proofErr w:type="spellEnd"/>
      <w:r>
        <w:t xml:space="preserve"> </w:t>
      </w:r>
      <w:proofErr w:type="spellStart"/>
      <w:r>
        <w:t>beberapa</w:t>
      </w:r>
      <w:proofErr w:type="spellEnd"/>
      <w:r>
        <w:t xml:space="preserve"> </w:t>
      </w:r>
      <w:proofErr w:type="spellStart"/>
      <w:r>
        <w:t>informasi</w:t>
      </w:r>
      <w:proofErr w:type="spellEnd"/>
      <w:r>
        <w:t xml:space="preserve"> data </w:t>
      </w:r>
      <w:proofErr w:type="spellStart"/>
      <w:r>
        <w:t>pribadi</w:t>
      </w:r>
      <w:proofErr w:type="spellEnd"/>
      <w:r>
        <w:t xml:space="preserve"> </w:t>
      </w:r>
      <w:proofErr w:type="spellStart"/>
      <w:r>
        <w:t>seperti</w:t>
      </w:r>
      <w:proofErr w:type="spellEnd"/>
      <w:r>
        <w:t xml:space="preserve"> </w:t>
      </w:r>
      <w:proofErr w:type="spellStart"/>
      <w:r>
        <w:t>tercantum</w:t>
      </w:r>
      <w:proofErr w:type="spellEnd"/>
      <w:r>
        <w:t xml:space="preserve"> pada </w:t>
      </w:r>
      <w:proofErr w:type="spellStart"/>
      <w:r>
        <w:t>Tabel</w:t>
      </w:r>
      <w:proofErr w:type="spellEnd"/>
      <w:r>
        <w:t xml:space="preserve"> 1”</w:t>
      </w:r>
    </w:p>
  </w:comment>
  <w:comment w:id="6" w:author="Microsoft Office User" w:date="2023-05-15T15:14:00Z" w:initials="MOU">
    <w:p w14:paraId="7133F5D3" w14:textId="77777777" w:rsidR="006710EB" w:rsidRDefault="006710EB">
      <w:pPr>
        <w:pStyle w:val="CommentText"/>
      </w:pPr>
      <w:r>
        <w:rPr>
          <w:rStyle w:val="CommentReference"/>
        </w:rPr>
        <w:annotationRef/>
      </w:r>
      <w:proofErr w:type="spellStart"/>
      <w:r>
        <w:t>penulisan</w:t>
      </w:r>
      <w:proofErr w:type="spellEnd"/>
      <w:r>
        <w:t xml:space="preserve"> </w:t>
      </w:r>
      <w:proofErr w:type="spellStart"/>
      <w:r>
        <w:t>tabel</w:t>
      </w:r>
      <w:proofErr w:type="spellEnd"/>
      <w:r>
        <w:t xml:space="preserve"> </w:t>
      </w:r>
      <w:proofErr w:type="spellStart"/>
      <w:r>
        <w:t>sesuai</w:t>
      </w:r>
      <w:proofErr w:type="spellEnd"/>
      <w:r>
        <w:t xml:space="preserve"> template </w:t>
      </w:r>
      <w:proofErr w:type="spellStart"/>
      <w:r>
        <w:t>ya</w:t>
      </w:r>
      <w:proofErr w:type="spellEnd"/>
    </w:p>
    <w:p w14:paraId="6452DA9D" w14:textId="644E7A3F" w:rsidR="006710EB" w:rsidRDefault="006710EB">
      <w:pPr>
        <w:pStyle w:val="CommentText"/>
      </w:pPr>
      <w:proofErr w:type="spellStart"/>
      <w:r>
        <w:t>sebutkan</w:t>
      </w:r>
      <w:proofErr w:type="spellEnd"/>
      <w:r>
        <w:t xml:space="preserve"> </w:t>
      </w:r>
      <w:proofErr w:type="spellStart"/>
      <w:r>
        <w:t>sumber</w:t>
      </w:r>
      <w:proofErr w:type="spellEnd"/>
      <w:r>
        <w:t xml:space="preserve"> data </w:t>
      </w:r>
      <w:proofErr w:type="spellStart"/>
      <w:r>
        <w:t>dibaawah</w:t>
      </w:r>
      <w:proofErr w:type="spellEnd"/>
      <w:r>
        <w:t xml:space="preserve"> </w:t>
      </w:r>
      <w:proofErr w:type="spellStart"/>
      <w:r>
        <w:t>tabel</w:t>
      </w:r>
      <w:proofErr w:type="spellEnd"/>
    </w:p>
  </w:comment>
  <w:comment w:id="8" w:author="Microsoft Office User" w:date="2023-05-15T15:16:00Z" w:initials="MOU">
    <w:p w14:paraId="20BD4673" w14:textId="77777777" w:rsidR="006710EB" w:rsidRDefault="006710EB">
      <w:pPr>
        <w:pStyle w:val="CommentText"/>
        <w:rPr>
          <w:rFonts w:ascii="Tw Cen MT" w:eastAsia="Twentieth Century" w:hAnsi="Tw Cen MT" w:cs="Twentieth Century"/>
          <w:sz w:val="24"/>
          <w:szCs w:val="24"/>
        </w:rPr>
      </w:pPr>
      <w:r>
        <w:rPr>
          <w:rStyle w:val="CommentReference"/>
        </w:rPr>
        <w:annotationRef/>
      </w:r>
      <w:proofErr w:type="spellStart"/>
      <w:r>
        <w:t>sesuai</w:t>
      </w:r>
      <w:proofErr w:type="spellEnd"/>
      <w:r>
        <w:t xml:space="preserve"> template </w:t>
      </w:r>
      <w:proofErr w:type="spellStart"/>
      <w:r>
        <w:t>ya</w:t>
      </w:r>
      <w:proofErr w:type="spellEnd"/>
      <w:r w:rsidRPr="006710EB">
        <w:rPr>
          <w:rFonts w:ascii="Tw Cen MT" w:eastAsia="Twentieth Century" w:hAnsi="Tw Cen MT" w:cs="Twentieth Century"/>
          <w:sz w:val="24"/>
          <w:szCs w:val="24"/>
        </w:rPr>
        <w:t xml:space="preserve"> </w:t>
      </w:r>
    </w:p>
    <w:p w14:paraId="7F20DDC6" w14:textId="692A8F03" w:rsidR="006710EB" w:rsidRDefault="006710EB">
      <w:pPr>
        <w:pStyle w:val="CommentText"/>
      </w:pPr>
      <w:proofErr w:type="spellStart"/>
      <w:r w:rsidRPr="002E23D7">
        <w:rPr>
          <w:rFonts w:ascii="Tw Cen MT" w:eastAsia="Twentieth Century" w:hAnsi="Tw Cen MT" w:cs="Twentieth Century"/>
          <w:sz w:val="24"/>
          <w:szCs w:val="24"/>
        </w:rPr>
        <w:t>Berisi</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ucapan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terima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kasih</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kepada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lembaga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pemberi</w:t>
      </w:r>
      <w:proofErr w:type="spellEnd"/>
      <w:r w:rsidRPr="002E23D7">
        <w:rPr>
          <w:rFonts w:ascii="Tw Cen MT" w:eastAsia="Twentieth Century" w:hAnsi="Tw Cen MT" w:cs="Twentieth Century"/>
          <w:sz w:val="24"/>
          <w:szCs w:val="24"/>
        </w:rPr>
        <w:t xml:space="preserve"> dana/</w:t>
      </w:r>
      <w:proofErr w:type="spellStart"/>
      <w:r w:rsidRPr="002E23D7">
        <w:rPr>
          <w:rFonts w:ascii="Tw Cen MT" w:eastAsia="Twentieth Century" w:hAnsi="Tw Cen MT" w:cs="Twentieth Century"/>
          <w:sz w:val="24"/>
          <w:szCs w:val="24"/>
        </w:rPr>
        <w:t>individu</w:t>
      </w:r>
      <w:proofErr w:type="spellEnd"/>
      <w:r w:rsidRPr="002E23D7">
        <w:rPr>
          <w:rFonts w:ascii="Tw Cen MT" w:eastAsia="Twentieth Century" w:hAnsi="Tw Cen MT" w:cs="Twentieth Century"/>
          <w:sz w:val="24"/>
          <w:szCs w:val="24"/>
        </w:rPr>
        <w:t xml:space="preserve">, dan </w:t>
      </w:r>
      <w:proofErr w:type="spellStart"/>
      <w:r w:rsidRPr="002E23D7">
        <w:rPr>
          <w:rFonts w:ascii="Tw Cen MT" w:eastAsia="Twentieth Century" w:hAnsi="Tw Cen MT" w:cs="Twentieth Century"/>
          <w:sz w:val="24"/>
          <w:szCs w:val="24"/>
        </w:rPr>
        <w:t>atau</w:t>
      </w:r>
      <w:proofErr w:type="spellEnd"/>
      <w:r w:rsidRPr="002E23D7">
        <w:rPr>
          <w:rFonts w:ascii="Tw Cen MT" w:eastAsia="Twentieth Century" w:hAnsi="Tw Cen MT" w:cs="Twentieth Century"/>
          <w:sz w:val="24"/>
          <w:szCs w:val="24"/>
        </w:rPr>
        <w:t xml:space="preserve"> yang </w:t>
      </w:r>
      <w:proofErr w:type="spellStart"/>
      <w:r w:rsidRPr="002E23D7">
        <w:rPr>
          <w:rFonts w:ascii="Tw Cen MT" w:eastAsia="Twentieth Century" w:hAnsi="Tw Cen MT" w:cs="Twentieth Century"/>
          <w:sz w:val="24"/>
          <w:szCs w:val="24"/>
        </w:rPr>
        <w:t>telah</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membantu</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dalam</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pelaksanaan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penelitian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serta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lembaga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afiliasi</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penulis</w:t>
      </w:r>
      <w:proofErr w:type="spellEnd"/>
      <w:r w:rsidRPr="002E23D7">
        <w:rPr>
          <w:rFonts w:ascii="Tw Cen MT" w:eastAsia="Twentieth Century" w:hAnsi="Tw Cen MT" w:cs="Twentieth Century"/>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C33BDB" w15:done="0"/>
  <w15:commentEx w15:paraId="684F5114" w15:done="0"/>
  <w15:commentEx w15:paraId="394AF9C0" w15:done="0"/>
  <w15:commentEx w15:paraId="2C498968" w15:done="0"/>
  <w15:commentEx w15:paraId="6452DA9D" w15:done="0"/>
  <w15:commentEx w15:paraId="7F20DD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CC96C" w16cex:dateUtc="2023-05-15T08:08:00Z"/>
  <w16cex:commentExtensible w16cex:durableId="280CC9BF" w16cex:dateUtc="2023-05-15T08:09:00Z"/>
  <w16cex:commentExtensible w16cex:durableId="280CCA03" w16cex:dateUtc="2023-05-15T08:10:00Z"/>
  <w16cex:commentExtensible w16cex:durableId="280CCAA4" w16cex:dateUtc="2023-05-15T08:13:00Z"/>
  <w16cex:commentExtensible w16cex:durableId="280CCAE6" w16cex:dateUtc="2023-05-15T08:14:00Z"/>
  <w16cex:commentExtensible w16cex:durableId="280CCB46" w16cex:dateUtc="2023-05-15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33BDB" w16cid:durableId="280CC96C"/>
  <w16cid:commentId w16cid:paraId="684F5114" w16cid:durableId="280CC9BF"/>
  <w16cid:commentId w16cid:paraId="394AF9C0" w16cid:durableId="280CCA03"/>
  <w16cid:commentId w16cid:paraId="2C498968" w16cid:durableId="280CCAA4"/>
  <w16cid:commentId w16cid:paraId="6452DA9D" w16cid:durableId="280CCAE6"/>
  <w16cid:commentId w16cid:paraId="7F20DDC6" w16cid:durableId="280CC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3D5A" w14:textId="77777777" w:rsidR="000754F2" w:rsidRDefault="000754F2">
      <w:pPr>
        <w:spacing w:after="0" w:line="240" w:lineRule="auto"/>
      </w:pPr>
      <w:r>
        <w:separator/>
      </w:r>
    </w:p>
  </w:endnote>
  <w:endnote w:type="continuationSeparator" w:id="0">
    <w:p w14:paraId="4F8F1E1F" w14:textId="77777777" w:rsidR="000754F2" w:rsidRDefault="0007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panose1 w:val="020B0604020202020204"/>
    <w:charset w:val="00"/>
    <w:family w:val="auto"/>
    <w:pitch w:val="default"/>
  </w:font>
  <w:font w:name="Tw Cen MT">
    <w:panose1 w:val="020B06020201040206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1035" w14:textId="77777777" w:rsidR="001B70DC" w:rsidRDefault="000754F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7C405527" wp14:editId="4B0FC642">
              <wp:simplePos x="0" y="0"/>
              <wp:positionH relativeFrom="column">
                <wp:posOffset>1</wp:posOffset>
              </wp:positionH>
              <wp:positionV relativeFrom="paragraph">
                <wp:posOffset>-203199</wp:posOffset>
              </wp:positionV>
              <wp:extent cx="0" cy="28575"/>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2513B7F1" w14:textId="77777777" w:rsidR="001B70DC" w:rsidRDefault="000754F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3735AD04" wp14:editId="213B4088">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79275F38" w14:textId="77777777" w:rsidR="001B70DC" w:rsidRDefault="000754F2">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3735AD04" id="Rectangle 59" o:spid="_x0000_s1026"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79275F38" w14:textId="77777777" w:rsidR="001B70DC" w:rsidRDefault="00000000">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A23E" w14:textId="77777777" w:rsidR="000754F2" w:rsidRDefault="000754F2">
      <w:pPr>
        <w:spacing w:after="0" w:line="240" w:lineRule="auto"/>
      </w:pPr>
      <w:r>
        <w:separator/>
      </w:r>
    </w:p>
  </w:footnote>
  <w:footnote w:type="continuationSeparator" w:id="0">
    <w:p w14:paraId="67E8593F" w14:textId="77777777" w:rsidR="000754F2" w:rsidRDefault="00075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DD45" w14:textId="77777777" w:rsidR="001B70DC" w:rsidRDefault="000754F2">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Pr>
        <w:rFonts w:ascii="Twentieth Century" w:eastAsia="Twentieth Century" w:hAnsi="Twentieth Century" w:cs="Twentieth Century"/>
        <w:color w:val="000000"/>
        <w:sz w:val="20"/>
        <w:szCs w:val="20"/>
      </w:rPr>
      <w:t xml:space="preserve">                          ISSN 2715-1115 (Online), ISSN 2302 – 8610 (Print)</w:t>
    </w:r>
  </w:p>
  <w:p w14:paraId="533E86DE" w14:textId="77777777" w:rsidR="001B70DC" w:rsidRDefault="000754F2">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4B46A123" wp14:editId="6FA085F7">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20C8D495" w14:textId="77777777" w:rsidR="001B70DC" w:rsidRDefault="001B70DC">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F0"/>
    <w:multiLevelType w:val="multilevel"/>
    <w:tmpl w:val="19427C60"/>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1" w15:restartNumberingAfterBreak="0">
    <w:nsid w:val="0920462E"/>
    <w:multiLevelType w:val="multilevel"/>
    <w:tmpl w:val="CC989C34"/>
    <w:lvl w:ilvl="0">
      <w:start w:val="1"/>
      <w:numFmt w:val="decimal"/>
      <w:lvlText w:val="3.%1"/>
      <w:lvlJc w:val="left"/>
      <w:pPr>
        <w:ind w:left="720" w:hanging="360"/>
      </w:pPr>
      <w:rPr>
        <w:b w:val="0"/>
        <w:sz w:val="20"/>
        <w:szCs w:val="20"/>
      </w:rPr>
    </w:lvl>
    <w:lvl w:ilvl="1">
      <w:start w:val="1"/>
      <w:numFmt w:val="decimal"/>
      <w:lvlText w:val="3.%2"/>
      <w:lvlJc w:val="left"/>
      <w:pPr>
        <w:ind w:left="1440" w:hanging="360"/>
      </w:pPr>
      <w:rPr>
        <w:rFonts w:ascii="Times New Roman" w:hAnsi="Times New Roman" w:cs="Times New Roman" w:hint="default"/>
        <w:b/>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2B670B"/>
    <w:multiLevelType w:val="multilevel"/>
    <w:tmpl w:val="DF38F372"/>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3" w15:restartNumberingAfterBreak="0">
    <w:nsid w:val="66ED5430"/>
    <w:multiLevelType w:val="hybridMultilevel"/>
    <w:tmpl w:val="FFBA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B1D44"/>
    <w:multiLevelType w:val="multilevel"/>
    <w:tmpl w:val="DE98F2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1"/>
  </w:num>
  <w:num w:numId="3">
    <w:abstractNumId w:val="2"/>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3NDawsDAxNzEztjBW0lEKTi0uzszPAykwrAUAoGJWfCwAAAA="/>
  </w:docVars>
  <w:rsids>
    <w:rsidRoot w:val="001B70DC"/>
    <w:rsid w:val="000754F2"/>
    <w:rsid w:val="001B2437"/>
    <w:rsid w:val="001B70DC"/>
    <w:rsid w:val="001D0D62"/>
    <w:rsid w:val="003B1CC3"/>
    <w:rsid w:val="005D348C"/>
    <w:rsid w:val="006710EB"/>
    <w:rsid w:val="00786AD6"/>
    <w:rsid w:val="00813D47"/>
    <w:rsid w:val="009D17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8200"/>
  <w15:docId w15:val="{D086A13E-7C80-446B-8EC9-DCBFEAE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HEADING 1,List Paragraph1,Normal1,Normal11,Normal2"/>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Caption">
    <w:name w:val="caption"/>
    <w:basedOn w:val="Normal"/>
    <w:next w:val="Normal"/>
    <w:uiPriority w:val="35"/>
    <w:qFormat/>
    <w:rsid w:val="003B1CC3"/>
    <w:pPr>
      <w:spacing w:after="0" w:line="480" w:lineRule="auto"/>
      <w:jc w:val="center"/>
    </w:pPr>
    <w:rPr>
      <w:rFonts w:ascii="Times New Roman" w:eastAsia="Times New Roman" w:hAnsi="Times New Roman" w:cs="Times New Roman"/>
      <w:i/>
      <w:iCs/>
      <w:sz w:val="20"/>
      <w:szCs w:val="20"/>
    </w:rPr>
  </w:style>
  <w:style w:type="character" w:customStyle="1" w:styleId="ListParagraphChar">
    <w:name w:val="List Paragraph Char"/>
    <w:aliases w:val="HEADING 1 Char,List Paragraph1 Char,Normal1 Char,Normal11 Char,Normal2 Char"/>
    <w:basedOn w:val="DefaultParagraphFont"/>
    <w:link w:val="ListParagraph"/>
    <w:uiPriority w:val="34"/>
    <w:rsid w:val="003B1CC3"/>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1B2437"/>
    <w:rPr>
      <w:sz w:val="16"/>
      <w:szCs w:val="16"/>
    </w:rPr>
  </w:style>
  <w:style w:type="paragraph" w:styleId="CommentText">
    <w:name w:val="annotation text"/>
    <w:basedOn w:val="Normal"/>
    <w:link w:val="CommentTextChar"/>
    <w:uiPriority w:val="99"/>
    <w:semiHidden/>
    <w:unhideWhenUsed/>
    <w:rsid w:val="001B2437"/>
    <w:pPr>
      <w:spacing w:line="240" w:lineRule="auto"/>
    </w:pPr>
    <w:rPr>
      <w:sz w:val="20"/>
      <w:szCs w:val="20"/>
    </w:rPr>
  </w:style>
  <w:style w:type="character" w:customStyle="1" w:styleId="CommentTextChar">
    <w:name w:val="Comment Text Char"/>
    <w:basedOn w:val="DefaultParagraphFont"/>
    <w:link w:val="CommentText"/>
    <w:uiPriority w:val="99"/>
    <w:semiHidden/>
    <w:rsid w:val="001B243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B2437"/>
    <w:rPr>
      <w:b/>
      <w:bCs/>
    </w:rPr>
  </w:style>
  <w:style w:type="character" w:customStyle="1" w:styleId="CommentSubjectChar">
    <w:name w:val="Comment Subject Char"/>
    <w:basedOn w:val="CommentTextChar"/>
    <w:link w:val="CommentSubject"/>
    <w:uiPriority w:val="99"/>
    <w:semiHidden/>
    <w:rsid w:val="001B243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aDqBu/tP83QNFshjTSnZeFlOlA==">AMUW2mUFJP7Gb8qpxflU2AaPZXiz7j/qOF+qux42VqGW6ecK5WhlMkKAS5tHTkzXig8P6IQfu2+kDP9nDFeyshtXCi8EtejXwrcfUbAZnnKk4DBxOgyZHItpoHkRFoJtfu3aDDLzheqk</go:docsCustomData>
</go:gDocsCustomXmlDataStorage>
</file>

<file path=customXml/itemProps1.xml><?xml version="1.0" encoding="utf-8"?>
<ds:datastoreItem xmlns:ds="http://schemas.openxmlformats.org/officeDocument/2006/customXml" ds:itemID="{28D9C8AC-BC07-4927-8820-AC3D08F46B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7303</Words>
  <Characters>41631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5</cp:revision>
  <dcterms:created xsi:type="dcterms:W3CDTF">2022-06-16T01:45:00Z</dcterms:created>
  <dcterms:modified xsi:type="dcterms:W3CDTF">2023-05-15T08:17:00Z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e893b63f6473ab535318fd66b3a017ccaa1774673f7444f2c44ee1ed2655f9c3</vt:lpwstr>
  </property>
  <property fmtid="{D5CDD505-2E9C-101B-9397-08002B2CF9AE}" pid="3" name="Mendeley Document_1">
    <vt:lpwstr>True</vt:lpwstr>
  </property>
  <property fmtid="{D5CDD505-2E9C-101B-9397-08002B2CF9AE}" pid="4" name="Mendeley Unique User Id_1">
    <vt:lpwstr>3c9f9658-9cfc-3abc-b657-a082acc1b473</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https://csl.mendeley.com/styles/475823531/apa</vt:lpwstr>
  </property>
  <property fmtid="{D5CDD505-2E9C-101B-9397-08002B2CF9AE}" pid="11" name="Mendeley Recent Style Name 2_1">
    <vt:lpwstr>American Psychological Association 6th edition - Mincho Slavov</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