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62FB" w:rsidRPr="00F5720C" w:rsidRDefault="00FB62FB" w:rsidP="00D94EFE">
      <w:pPr>
        <w:pStyle w:val="Default"/>
        <w:jc w:val="center"/>
        <w:rPr>
          <w:rFonts w:asciiTheme="majorBidi" w:hAnsiTheme="majorBidi" w:cstheme="majorBidi"/>
          <w:b/>
          <w:bCs/>
        </w:rPr>
      </w:pPr>
      <w:r>
        <w:rPr>
          <w:rFonts w:asciiTheme="majorBidi" w:hAnsiTheme="majorBidi" w:cstheme="majorBidi"/>
          <w:b/>
          <w:bCs/>
        </w:rPr>
        <w:t xml:space="preserve">DAYA TERIMA KUE KERING SAGU DENGAN SUBSTITUSI TEPUNG IKAN </w:t>
      </w:r>
      <w:r w:rsidRPr="00F5720C">
        <w:rPr>
          <w:rFonts w:asciiTheme="majorBidi" w:hAnsiTheme="majorBidi" w:cstheme="majorBidi"/>
          <w:b/>
          <w:bCs/>
        </w:rPr>
        <w:t>PATIN (</w:t>
      </w:r>
      <w:r w:rsidRPr="00F5720C">
        <w:rPr>
          <w:rFonts w:asciiTheme="majorBidi" w:hAnsiTheme="majorBidi" w:cstheme="majorBidi"/>
          <w:b/>
          <w:bCs/>
          <w:i/>
          <w:iCs/>
        </w:rPr>
        <w:t>Pangasius hypopthalmus</w:t>
      </w:r>
      <w:r w:rsidRPr="00F5720C">
        <w:rPr>
          <w:rFonts w:asciiTheme="majorBidi" w:hAnsiTheme="majorBidi" w:cstheme="majorBidi"/>
          <w:b/>
          <w:bCs/>
        </w:rPr>
        <w:t>)</w:t>
      </w:r>
    </w:p>
    <w:p w:rsidR="005A22A2" w:rsidRPr="00F5720C" w:rsidRDefault="005A22A2" w:rsidP="00D94EFE">
      <w:pPr>
        <w:spacing w:after="0" w:line="240" w:lineRule="auto"/>
        <w:jc w:val="center"/>
        <w:rPr>
          <w:rFonts w:ascii="Times New Roman" w:hAnsi="Times New Roman" w:cs="Times New Roman"/>
          <w:b/>
          <w:sz w:val="24"/>
          <w:szCs w:val="24"/>
        </w:rPr>
      </w:pPr>
    </w:p>
    <w:p w:rsidR="005A22A2" w:rsidRPr="00BA1965" w:rsidRDefault="003008E1" w:rsidP="00D94EFE">
      <w:pPr>
        <w:spacing w:after="0" w:line="240" w:lineRule="auto"/>
        <w:jc w:val="center"/>
        <w:rPr>
          <w:rFonts w:ascii="Times New Roman" w:hAnsi="Times New Roman" w:cs="Times New Roman"/>
          <w:sz w:val="24"/>
          <w:szCs w:val="24"/>
        </w:rPr>
      </w:pPr>
      <w:r w:rsidRPr="00F5720C">
        <w:rPr>
          <w:rFonts w:asciiTheme="majorBidi" w:hAnsiTheme="majorBidi" w:cstheme="majorBidi"/>
          <w:i/>
          <w:iCs/>
          <w:sz w:val="24"/>
          <w:szCs w:val="24"/>
        </w:rPr>
        <w:t>Melsa Nilmalasa</w:t>
      </w:r>
      <w:r w:rsidRPr="00F5720C">
        <w:rPr>
          <w:rFonts w:asciiTheme="majorBidi" w:hAnsiTheme="majorBidi" w:cstheme="majorBidi"/>
          <w:i/>
          <w:iCs/>
          <w:sz w:val="24"/>
          <w:szCs w:val="24"/>
          <w:lang w:val="en-US"/>
        </w:rPr>
        <w:t>ri</w:t>
      </w:r>
      <w:r w:rsidR="008E57AC">
        <w:rPr>
          <w:rFonts w:ascii="Times New Roman" w:hAnsi="Times New Roman" w:cs="Times New Roman"/>
          <w:sz w:val="24"/>
          <w:szCs w:val="24"/>
          <w:vertAlign w:val="superscript"/>
        </w:rPr>
        <w:t>*</w:t>
      </w:r>
      <w:r w:rsidR="00BA1965">
        <w:rPr>
          <w:rFonts w:ascii="Times New Roman" w:hAnsi="Times New Roman" w:cs="Times New Roman"/>
          <w:sz w:val="24"/>
          <w:szCs w:val="24"/>
        </w:rPr>
        <w:t>, Esthy Rahman Asih</w:t>
      </w:r>
      <w:r w:rsidR="00BA1965" w:rsidRPr="00BA1965">
        <w:rPr>
          <w:rFonts w:ascii="Times New Roman" w:hAnsi="Times New Roman" w:cs="Times New Roman"/>
          <w:sz w:val="24"/>
          <w:szCs w:val="24"/>
          <w:vertAlign w:val="superscript"/>
        </w:rPr>
        <w:t>*</w:t>
      </w:r>
    </w:p>
    <w:p w:rsidR="00484CD4" w:rsidRPr="00F5720C" w:rsidRDefault="008E57AC" w:rsidP="00D94EFE">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w:t>
      </w:r>
      <w:r>
        <w:rPr>
          <w:rFonts w:ascii="Times New Roman" w:hAnsi="Times New Roman" w:cs="Times New Roman"/>
          <w:i/>
          <w:sz w:val="24"/>
          <w:szCs w:val="24"/>
        </w:rPr>
        <w:t xml:space="preserve">Prodi D-III </w:t>
      </w:r>
      <w:r w:rsidR="00FB62FB" w:rsidRPr="00F5720C">
        <w:rPr>
          <w:rFonts w:ascii="Times New Roman" w:hAnsi="Times New Roman" w:cs="Times New Roman"/>
          <w:i/>
          <w:sz w:val="24"/>
          <w:szCs w:val="24"/>
          <w:lang w:val="en-US"/>
        </w:rPr>
        <w:t>Gizi</w:t>
      </w:r>
      <w:r w:rsidR="005A22A2" w:rsidRPr="00F5720C">
        <w:rPr>
          <w:rFonts w:ascii="Times New Roman" w:hAnsi="Times New Roman" w:cs="Times New Roman"/>
          <w:i/>
          <w:sz w:val="24"/>
          <w:szCs w:val="24"/>
        </w:rPr>
        <w:t xml:space="preserve"> Poltekkes Kemenkes Riau</w:t>
      </w:r>
    </w:p>
    <w:p w:rsidR="00484CD4" w:rsidRPr="00F5720C" w:rsidRDefault="00484CD4" w:rsidP="00D94EFE">
      <w:pPr>
        <w:spacing w:after="0" w:line="240" w:lineRule="auto"/>
        <w:jc w:val="center"/>
        <w:rPr>
          <w:rFonts w:ascii="Times New Roman" w:hAnsi="Times New Roman" w:cs="Times New Roman"/>
          <w:sz w:val="24"/>
          <w:szCs w:val="24"/>
        </w:rPr>
      </w:pPr>
    </w:p>
    <w:p w:rsidR="005D0709" w:rsidRDefault="005D0709" w:rsidP="00D94EFE">
      <w:pPr>
        <w:pStyle w:val="Default"/>
        <w:jc w:val="center"/>
        <w:rPr>
          <w:rFonts w:asciiTheme="majorBidi" w:hAnsiTheme="majorBidi" w:cstheme="majorBidi"/>
          <w:b/>
          <w:bCs/>
        </w:rPr>
      </w:pPr>
      <w:r>
        <w:rPr>
          <w:rFonts w:asciiTheme="majorBidi" w:hAnsiTheme="majorBidi" w:cstheme="majorBidi"/>
          <w:b/>
          <w:bCs/>
        </w:rPr>
        <w:t>ABSTRAK</w:t>
      </w:r>
    </w:p>
    <w:p w:rsidR="009357EE" w:rsidRPr="001E221F" w:rsidRDefault="009357EE" w:rsidP="00D94EFE">
      <w:pPr>
        <w:pStyle w:val="Default"/>
        <w:jc w:val="center"/>
        <w:rPr>
          <w:rFonts w:asciiTheme="majorBidi" w:hAnsiTheme="majorBidi" w:cstheme="majorBidi"/>
          <w:b/>
          <w:bCs/>
        </w:rPr>
      </w:pPr>
    </w:p>
    <w:p w:rsidR="005D0709" w:rsidRDefault="005D0709" w:rsidP="00D94EFE">
      <w:pPr>
        <w:pStyle w:val="Default"/>
        <w:ind w:firstLine="720"/>
        <w:jc w:val="both"/>
        <w:rPr>
          <w:rFonts w:asciiTheme="majorBidi" w:hAnsiTheme="majorBidi" w:cstheme="majorBidi"/>
          <w:i/>
          <w:iCs/>
        </w:rPr>
      </w:pPr>
      <w:r w:rsidRPr="00222E83">
        <w:rPr>
          <w:rFonts w:asciiTheme="majorBidi" w:hAnsiTheme="majorBidi" w:cstheme="majorBidi"/>
          <w:i/>
          <w:iCs/>
          <w:color w:val="auto"/>
        </w:rPr>
        <w:t xml:space="preserve">Program diversifikasi pangan guna memperbaiki </w:t>
      </w:r>
      <w:proofErr w:type="gramStart"/>
      <w:r w:rsidRPr="00222E83">
        <w:rPr>
          <w:rFonts w:asciiTheme="majorBidi" w:hAnsiTheme="majorBidi" w:cstheme="majorBidi"/>
          <w:i/>
          <w:iCs/>
          <w:color w:val="auto"/>
        </w:rPr>
        <w:t>asupan  gizi</w:t>
      </w:r>
      <w:proofErr w:type="gramEnd"/>
      <w:r w:rsidRPr="00222E83">
        <w:rPr>
          <w:rFonts w:asciiTheme="majorBidi" w:hAnsiTheme="majorBidi" w:cstheme="majorBidi"/>
          <w:i/>
          <w:iCs/>
          <w:color w:val="auto"/>
        </w:rPr>
        <w:t xml:space="preserve"> masyarakat dari makanan dapat berkembang dengan baik apabila memanfaatkan potensi bahan pangan lokal yang ada. Tingginya kebutuhan terigu yang merupakan bahan pangan impor bertentangan dengan kebijakan tentang Percepatan Ketahanan Pangan Nasional. Salah satu upaya untuk mengurangi ketergantungan terigu dapat dikurangi dengan menggunakan pangan lokal seperti sagu. Sumber daya pangan lokal ini dapat dijadikan sebagai bahan dasar dalam pembuatan kue salah satunya yaitu kue kering sagu. </w:t>
      </w:r>
      <w:r w:rsidRPr="00222E83">
        <w:rPr>
          <w:rFonts w:asciiTheme="majorBidi" w:hAnsiTheme="majorBidi" w:cstheme="majorBidi"/>
          <w:i/>
          <w:iCs/>
          <w:color w:val="auto"/>
          <w:lang w:eastAsia="id-ID"/>
        </w:rPr>
        <w:t xml:space="preserve">Tepung sagu kaya akan karbohidrat (pati) namun sangat miskin akan zat gizi lainnya. </w:t>
      </w:r>
      <w:r w:rsidRPr="00222E83">
        <w:rPr>
          <w:rFonts w:asciiTheme="majorBidi" w:hAnsiTheme="majorBidi" w:cstheme="majorBidi"/>
          <w:i/>
          <w:iCs/>
          <w:color w:val="auto"/>
        </w:rPr>
        <w:t>Oleh karena itu, tepung sagu perlu di tambahkan dengan bahan pangan yang bernilai gizi seperti ikan patin. Ikan patin adalah salah satu jenis ikan yang paling banyak diminati dan dikonsumsi oleh masyarakat dengan harga yang terjangkau. Pengembangan produk kue kering sagu dengan penambahan ikan patin diharapkan dapat meningkatkan nilai gizi produk serta dapat melakukan diversifikasi pangan</w:t>
      </w:r>
      <w:r>
        <w:rPr>
          <w:rFonts w:asciiTheme="majorBidi" w:hAnsiTheme="majorBidi" w:cstheme="majorBidi"/>
          <w:i/>
          <w:iCs/>
          <w:color w:val="auto"/>
        </w:rPr>
        <w:t xml:space="preserve">. </w:t>
      </w:r>
      <w:r w:rsidRPr="00222E83">
        <w:rPr>
          <w:rFonts w:asciiTheme="majorBidi" w:hAnsiTheme="majorBidi" w:cstheme="majorBidi"/>
          <w:i/>
          <w:iCs/>
        </w:rPr>
        <w:t xml:space="preserve">Jenis penelitian ini adalah eksperimental dengan desain penelitian Rancangan Acak Lengkap (RAL) dengan empat perlakuan. Penelitian ini terdiri dari 2 tahap </w:t>
      </w:r>
      <w:proofErr w:type="gramStart"/>
      <w:r w:rsidRPr="00222E83">
        <w:rPr>
          <w:rFonts w:asciiTheme="majorBidi" w:hAnsiTheme="majorBidi" w:cstheme="majorBidi"/>
          <w:i/>
          <w:iCs/>
        </w:rPr>
        <w:t>yaitu :</w:t>
      </w:r>
      <w:proofErr w:type="gramEnd"/>
      <w:r w:rsidRPr="00222E83">
        <w:rPr>
          <w:rFonts w:asciiTheme="majorBidi" w:hAnsiTheme="majorBidi" w:cstheme="majorBidi"/>
          <w:i/>
          <w:iCs/>
        </w:rPr>
        <w:t xml:space="preserve"> Penelitian Pendahuluan dan Penelitian Lanjutan.</w:t>
      </w:r>
      <w:r w:rsidRPr="00222E83">
        <w:rPr>
          <w:rFonts w:asciiTheme="majorBidi" w:hAnsiTheme="majorBidi" w:cstheme="majorBidi"/>
          <w:bCs/>
          <w:i/>
          <w:iCs/>
        </w:rPr>
        <w:t xml:space="preserve"> Pada penelitian pendahuluan dilakukan percobaan pembuatan kue kering sagu </w:t>
      </w:r>
      <w:proofErr w:type="gramStart"/>
      <w:r w:rsidRPr="00222E83">
        <w:rPr>
          <w:rFonts w:asciiTheme="majorBidi" w:hAnsiTheme="majorBidi" w:cstheme="majorBidi"/>
          <w:bCs/>
          <w:i/>
          <w:iCs/>
        </w:rPr>
        <w:t>dengan  dengan</w:t>
      </w:r>
      <w:proofErr w:type="gramEnd"/>
      <w:r w:rsidRPr="00222E83">
        <w:rPr>
          <w:rFonts w:asciiTheme="majorBidi" w:hAnsiTheme="majorBidi" w:cstheme="majorBidi"/>
          <w:bCs/>
          <w:i/>
          <w:iCs/>
        </w:rPr>
        <w:t xml:space="preserve"> konsentrasi tepung sagu dan tepung ikan patin yaitu : 100% : 0%,  85% : 15%, 80% : 20%, dan 75% : 25%. </w:t>
      </w:r>
      <w:r w:rsidRPr="00222E83">
        <w:rPr>
          <w:rFonts w:asciiTheme="majorBidi" w:hAnsiTheme="majorBidi" w:cstheme="majorBidi"/>
          <w:i/>
          <w:iCs/>
        </w:rPr>
        <w:t xml:space="preserve">Hasil penelitian menunjukkan bahwa ada pengaruh substitusi tepung ikan patin terhadap tingkat kesukaan rasa dan warna kue kering sagu (p &lt; 0,01) dan tidak ada pengaruh substitusi tepung ikan patin terhadap tingkat kesukaan aroma dan tekstur kue kering sagu (p&gt;0,01). Berdasarkan karakteristik organoleptik, kue kering sagu yang paling disukai panelis yaitu dengan perbandingan 80% tepung </w:t>
      </w:r>
      <w:proofErr w:type="gramStart"/>
      <w:r w:rsidRPr="00222E83">
        <w:rPr>
          <w:rFonts w:asciiTheme="majorBidi" w:hAnsiTheme="majorBidi" w:cstheme="majorBidi"/>
          <w:i/>
          <w:iCs/>
        </w:rPr>
        <w:t>sagu :</w:t>
      </w:r>
      <w:proofErr w:type="gramEnd"/>
      <w:r w:rsidRPr="00222E83">
        <w:rPr>
          <w:rFonts w:asciiTheme="majorBidi" w:hAnsiTheme="majorBidi" w:cstheme="majorBidi"/>
          <w:i/>
          <w:iCs/>
        </w:rPr>
        <w:t xml:space="preserve"> 20% tepung ikan patin.</w:t>
      </w:r>
    </w:p>
    <w:p w:rsidR="005D0709" w:rsidRPr="00222E83" w:rsidRDefault="005D0709" w:rsidP="00D94EFE">
      <w:pPr>
        <w:pStyle w:val="Default"/>
        <w:ind w:firstLine="720"/>
        <w:jc w:val="both"/>
        <w:rPr>
          <w:rFonts w:asciiTheme="majorBidi" w:hAnsiTheme="majorBidi" w:cstheme="majorBidi"/>
          <w:i/>
          <w:iCs/>
          <w:color w:val="auto"/>
        </w:rPr>
      </w:pPr>
    </w:p>
    <w:p w:rsidR="00106B43" w:rsidRDefault="005D0709" w:rsidP="00D94EFE">
      <w:pPr>
        <w:spacing w:after="0" w:line="240" w:lineRule="auto"/>
        <w:jc w:val="both"/>
        <w:rPr>
          <w:rFonts w:ascii="Times New Roman" w:hAnsi="Times New Roman" w:cs="Times New Roman"/>
          <w:b/>
          <w:sz w:val="24"/>
          <w:szCs w:val="24"/>
          <w:lang w:val="en-US"/>
        </w:rPr>
      </w:pPr>
      <w:r>
        <w:rPr>
          <w:rFonts w:asciiTheme="majorBidi" w:hAnsiTheme="majorBidi" w:cstheme="majorBidi"/>
          <w:b/>
          <w:i/>
          <w:iCs/>
          <w:sz w:val="24"/>
          <w:szCs w:val="24"/>
        </w:rPr>
        <w:t xml:space="preserve">Kata kunci </w:t>
      </w:r>
      <w:r>
        <w:rPr>
          <w:rFonts w:asciiTheme="majorBidi" w:hAnsiTheme="majorBidi" w:cstheme="majorBidi"/>
          <w:b/>
          <w:i/>
          <w:iCs/>
          <w:sz w:val="24"/>
          <w:szCs w:val="24"/>
        </w:rPr>
        <w:tab/>
      </w:r>
      <w:r w:rsidRPr="00222E83">
        <w:rPr>
          <w:rFonts w:asciiTheme="majorBidi" w:hAnsiTheme="majorBidi" w:cstheme="majorBidi"/>
          <w:b/>
          <w:i/>
          <w:iCs/>
          <w:sz w:val="24"/>
          <w:szCs w:val="24"/>
        </w:rPr>
        <w:t>: Sagu, Ikan Patin, Kue Kering, Uji Organoleptik</w:t>
      </w:r>
    </w:p>
    <w:p w:rsidR="007C1D38" w:rsidRPr="007C1D38" w:rsidRDefault="007C1D38" w:rsidP="00D94EFE">
      <w:pPr>
        <w:spacing w:after="0" w:line="240" w:lineRule="auto"/>
        <w:jc w:val="both"/>
        <w:rPr>
          <w:rFonts w:ascii="Times New Roman" w:hAnsi="Times New Roman" w:cs="Times New Roman"/>
          <w:b/>
          <w:sz w:val="24"/>
          <w:szCs w:val="24"/>
          <w:lang w:val="en-US"/>
        </w:rPr>
        <w:sectPr w:rsidR="007C1D38" w:rsidRPr="007C1D38" w:rsidSect="00FB62FB">
          <w:headerReference w:type="even" r:id="rId8"/>
          <w:headerReference w:type="default" r:id="rId9"/>
          <w:footerReference w:type="even" r:id="rId10"/>
          <w:footerReference w:type="default" r:id="rId11"/>
          <w:headerReference w:type="first" r:id="rId12"/>
          <w:footerReference w:type="first" r:id="rId13"/>
          <w:pgSz w:w="11906" w:h="16838"/>
          <w:pgMar w:top="1678" w:right="1701" w:bottom="1701" w:left="2268" w:header="708" w:footer="708" w:gutter="0"/>
          <w:pgNumType w:start="52"/>
          <w:cols w:space="720"/>
          <w:titlePg/>
          <w:docGrid w:linePitch="360"/>
        </w:sectPr>
      </w:pPr>
    </w:p>
    <w:p w:rsidR="00F2147D" w:rsidRDefault="00F2147D" w:rsidP="00D94EFE">
      <w:pPr>
        <w:spacing w:after="0" w:line="240" w:lineRule="auto"/>
        <w:rPr>
          <w:rFonts w:ascii="Times New Roman" w:hAnsi="Times New Roman" w:cs="Times New Roman"/>
          <w:b/>
          <w:i/>
          <w:sz w:val="24"/>
          <w:szCs w:val="24"/>
          <w:lang w:val="en-US"/>
        </w:rPr>
      </w:pPr>
    </w:p>
    <w:p w:rsidR="00F2147D" w:rsidRPr="00F2147D" w:rsidRDefault="00F2147D" w:rsidP="00D94EFE">
      <w:pPr>
        <w:spacing w:after="0" w:line="240" w:lineRule="auto"/>
        <w:rPr>
          <w:rFonts w:ascii="Times New Roman" w:hAnsi="Times New Roman" w:cs="Times New Roman"/>
          <w:b/>
          <w:i/>
          <w:sz w:val="20"/>
          <w:szCs w:val="20"/>
          <w:lang w:val="en-US"/>
        </w:rPr>
        <w:sectPr w:rsidR="00F2147D" w:rsidRPr="00F2147D" w:rsidSect="00F2147D">
          <w:type w:val="continuous"/>
          <w:pgSz w:w="11906" w:h="16838"/>
          <w:pgMar w:top="1440" w:right="1700" w:bottom="1440" w:left="2268" w:header="708" w:footer="708" w:gutter="0"/>
          <w:cols w:space="720"/>
        </w:sectPr>
      </w:pPr>
    </w:p>
    <w:p w:rsidR="00603BBD" w:rsidRDefault="00603BBD" w:rsidP="00D94EFE">
      <w:pPr>
        <w:spacing w:after="0" w:line="240" w:lineRule="auto"/>
        <w:jc w:val="both"/>
        <w:rPr>
          <w:rFonts w:ascii="Times New Roman" w:hAnsi="Times New Roman" w:cs="Times New Roman"/>
          <w:b/>
          <w:sz w:val="24"/>
          <w:szCs w:val="24"/>
          <w:lang w:val="en-US"/>
        </w:rPr>
      </w:pPr>
      <w:r w:rsidRPr="00253CA4">
        <w:rPr>
          <w:rFonts w:ascii="Times New Roman" w:hAnsi="Times New Roman" w:cs="Times New Roman"/>
          <w:b/>
          <w:sz w:val="24"/>
          <w:szCs w:val="24"/>
        </w:rPr>
        <w:t>PENDAHULUAN</w:t>
      </w:r>
    </w:p>
    <w:p w:rsidR="00B12F30" w:rsidRPr="00C67359" w:rsidRDefault="00B12F30" w:rsidP="00D94EFE">
      <w:pPr>
        <w:pStyle w:val="Default"/>
        <w:ind w:firstLine="720"/>
        <w:jc w:val="both"/>
        <w:rPr>
          <w:rFonts w:asciiTheme="majorBidi" w:hAnsiTheme="majorBidi" w:cstheme="majorBidi"/>
          <w:color w:val="auto"/>
        </w:rPr>
      </w:pPr>
      <w:r w:rsidRPr="00C67359">
        <w:rPr>
          <w:rFonts w:asciiTheme="majorBidi" w:hAnsiTheme="majorBidi" w:cstheme="majorBidi"/>
          <w:color w:val="auto"/>
        </w:rPr>
        <w:t xml:space="preserve">Program diversifikasi pangan guna memperbaiki </w:t>
      </w:r>
      <w:proofErr w:type="gramStart"/>
      <w:r w:rsidRPr="00C67359">
        <w:rPr>
          <w:rFonts w:asciiTheme="majorBidi" w:hAnsiTheme="majorBidi" w:cstheme="majorBidi"/>
          <w:color w:val="auto"/>
        </w:rPr>
        <w:t>asupan  gizi</w:t>
      </w:r>
      <w:proofErr w:type="gramEnd"/>
      <w:r w:rsidRPr="00C67359">
        <w:rPr>
          <w:rFonts w:asciiTheme="majorBidi" w:hAnsiTheme="majorBidi" w:cstheme="majorBidi"/>
          <w:color w:val="auto"/>
        </w:rPr>
        <w:t xml:space="preserve"> masyarakat dari makanan dapat berkembang dengan baik apabila memanfaatkan potensi bahan pangan lokal yang ada. Tingginya kebutuhan terigu yang merupakan bahan pangan impor bertentangan dengan kebijakan pemerintah terkait dengan Peraturan Presiden (Peppres) No. 83 </w:t>
      </w:r>
      <w:r w:rsidRPr="00C67359">
        <w:rPr>
          <w:rFonts w:asciiTheme="majorBidi" w:hAnsiTheme="majorBidi" w:cstheme="majorBidi"/>
          <w:color w:val="auto"/>
        </w:rPr>
        <w:t xml:space="preserve">tahun 2006 tentang Percepatan Ketahanan Pangan Nasional. Sebagai upaya percepatan ketahanan pangan nasional salah satu aplikasinya adalah menurunkan penggunaan impor dan mengoptimalkan pemanfaatan pangan lokal agar tercapai swasembada pangan. </w:t>
      </w:r>
      <w:bookmarkStart w:id="0" w:name="_GoBack"/>
      <w:bookmarkEnd w:id="0"/>
      <w:r w:rsidRPr="00C67359">
        <w:rPr>
          <w:rFonts w:asciiTheme="majorBidi" w:hAnsiTheme="majorBidi" w:cstheme="majorBidi"/>
          <w:color w:val="auto"/>
        </w:rPr>
        <w:t xml:space="preserve">Dengan melakukan penggalian potensi bahan pangan lokal melalui diversifikasi pangan, maka akan </w:t>
      </w:r>
      <w:r w:rsidRPr="00C67359">
        <w:rPr>
          <w:rFonts w:asciiTheme="majorBidi" w:hAnsiTheme="majorBidi" w:cstheme="majorBidi"/>
          <w:color w:val="auto"/>
        </w:rPr>
        <w:lastRenderedPageBreak/>
        <w:t xml:space="preserve">mendukung ketahanan pangan nasional serta mengurangi ketergantungan masyarakat akan terigu </w:t>
      </w:r>
      <w:r w:rsidRPr="00C67359">
        <w:rPr>
          <w:rFonts w:asciiTheme="majorBidi" w:hAnsiTheme="majorBidi" w:cstheme="majorBidi"/>
          <w:color w:val="auto"/>
        </w:rPr>
        <w:fldChar w:fldCharType="begin" w:fldLock="1"/>
      </w:r>
      <w:r w:rsidRPr="00C67359">
        <w:rPr>
          <w:rFonts w:asciiTheme="majorBidi" w:hAnsiTheme="majorBidi" w:cstheme="majorBidi"/>
          <w:color w:val="auto"/>
        </w:rPr>
        <w:instrText>ADDIN CSL_CITATION { "citationItems" : [ { "id" : "ITEM-1", "itemData" : { "author" : [ { "dropping-particle" : "", "family" : "Prasetya, Meri dan Purwidiani", "given" : "Niken", "non-dropping-particle" : "", "parse-names" : false, "suffix" : "" } ], "container-title" : "e-journal boga", "id" : "ITEM-1", "issue" : "3", "issued" : { "date-parts" : [ [ "2014" ] ] }, "page" : "151-161", "title" : "Pengaruh Proporsi Pati Garut (Maranta arundinacea L) dan Tepung Kacang Merah (Phaseolus vulgaris L) Terhadap Sifat Organoleptik Kue Semprit", "type" : "article-journal", "volume" : "03" }, "uris" : [ "http://www.mendeley.com/documents/?uuid=b55a3d78-509f-4c80-9fa2-6f77e9708662" ] } ], "mendeley" : { "formattedCitation" : "(Prasetya, Meri dan Purwidiani, 2014)", "manualFormatting" : "(Prasetya dkk, 2014)", "plainTextFormattedCitation" : "(Prasetya, Meri dan Purwidiani, 2014)", "previouslyFormattedCitation" : "(Prasetya, Meri dan Purwidiani, 2014)" }, "properties" : { "noteIndex" : 0 }, "schema" : "https://github.com/citation-style-language/schema/raw/master/csl-citation.json" }</w:instrText>
      </w:r>
      <w:r w:rsidRPr="00C67359">
        <w:rPr>
          <w:rFonts w:asciiTheme="majorBidi" w:hAnsiTheme="majorBidi" w:cstheme="majorBidi"/>
          <w:color w:val="auto"/>
        </w:rPr>
        <w:fldChar w:fldCharType="separate"/>
      </w:r>
      <w:r w:rsidRPr="00C67359">
        <w:rPr>
          <w:rFonts w:asciiTheme="majorBidi" w:hAnsiTheme="majorBidi" w:cstheme="majorBidi"/>
          <w:noProof/>
          <w:color w:val="auto"/>
        </w:rPr>
        <w:t>(Prasetya dkk, 2014)</w:t>
      </w:r>
      <w:r w:rsidRPr="00C67359">
        <w:rPr>
          <w:rFonts w:asciiTheme="majorBidi" w:hAnsiTheme="majorBidi" w:cstheme="majorBidi"/>
          <w:color w:val="auto"/>
        </w:rPr>
        <w:fldChar w:fldCharType="end"/>
      </w:r>
      <w:r w:rsidRPr="00C67359">
        <w:rPr>
          <w:rFonts w:asciiTheme="majorBidi" w:hAnsiTheme="majorBidi" w:cstheme="majorBidi"/>
          <w:color w:val="auto"/>
        </w:rPr>
        <w:t xml:space="preserve">. </w:t>
      </w:r>
    </w:p>
    <w:p w:rsidR="00B12F30" w:rsidRDefault="00B12F30" w:rsidP="00D94EFE">
      <w:pPr>
        <w:pStyle w:val="Default"/>
        <w:ind w:firstLine="720"/>
        <w:jc w:val="both"/>
        <w:rPr>
          <w:rFonts w:asciiTheme="majorBidi" w:hAnsiTheme="majorBidi" w:cstheme="majorBidi"/>
          <w:color w:val="auto"/>
        </w:rPr>
      </w:pPr>
      <w:r w:rsidRPr="00C67359">
        <w:rPr>
          <w:rFonts w:asciiTheme="majorBidi" w:hAnsiTheme="majorBidi" w:cstheme="majorBidi"/>
          <w:color w:val="auto"/>
        </w:rPr>
        <w:t xml:space="preserve">Bahan baku pembuatan kue pada umumnya adalah tepung terigu, untuk mengurangi ketergantungan terigu, penggunaan terigu dapat dikurangi dengan menggunakan sumber karbohidrat lainnya yang merupakan pangan lokal seperti sagu </w:t>
      </w:r>
      <w:r w:rsidRPr="00C67359">
        <w:rPr>
          <w:rFonts w:asciiTheme="majorBidi" w:hAnsiTheme="majorBidi" w:cstheme="majorBidi"/>
          <w:color w:val="auto"/>
        </w:rPr>
        <w:fldChar w:fldCharType="begin" w:fldLock="1"/>
      </w:r>
      <w:r w:rsidRPr="00C67359">
        <w:rPr>
          <w:rFonts w:asciiTheme="majorBidi" w:hAnsiTheme="majorBidi" w:cstheme="majorBidi"/>
          <w:color w:val="auto"/>
        </w:rPr>
        <w:instrText>ADDIN CSL_CITATION { "citationItems" : [ { "id" : "ITEM-1", "itemData" : { "author" : [ { "dropping-particle" : "", "family" : "Auliah", "given" : "Army", "non-dropping-particle" : "", "parse-names" : false, "suffix" : "" } ], "container-title" : "Jurnal Chemica", "id" : "ITEM-1", "issue" : "2", "issued" : { "date-parts" : [ [ "2012" ] ] }, "page" : "33-38", "title" : "Formulasi Kombinasi Tepung Sagu dan Jagung pada Pembuatan Mie Combination Formulating of Sago Palm and Corn Flour to Noodle Manufacturing", "type" : "article-journal", "volume" : "13" }, "uris" : [ "http://www.mendeley.com/documents/?uuid=a4c347b8-be2f-41fb-a2cc-023d0a154e7d" ] } ], "mendeley" : { "formattedCitation" : "(Auliah, 2012)", "plainTextFormattedCitation" : "(Auliah, 2012)", "previouslyFormattedCitation" : "(Auliah, 2012)" }, "properties" : { "noteIndex" : 0 }, "schema" : "https://github.com/citation-style-language/schema/raw/master/csl-citation.json" }</w:instrText>
      </w:r>
      <w:r w:rsidRPr="00C67359">
        <w:rPr>
          <w:rFonts w:asciiTheme="majorBidi" w:hAnsiTheme="majorBidi" w:cstheme="majorBidi"/>
          <w:color w:val="auto"/>
        </w:rPr>
        <w:fldChar w:fldCharType="separate"/>
      </w:r>
      <w:r w:rsidRPr="00C67359">
        <w:rPr>
          <w:rFonts w:asciiTheme="majorBidi" w:hAnsiTheme="majorBidi" w:cstheme="majorBidi"/>
          <w:noProof/>
          <w:color w:val="auto"/>
        </w:rPr>
        <w:t>(Auliah, 2012)</w:t>
      </w:r>
      <w:r w:rsidRPr="00C67359">
        <w:rPr>
          <w:rFonts w:asciiTheme="majorBidi" w:hAnsiTheme="majorBidi" w:cstheme="majorBidi"/>
          <w:color w:val="auto"/>
        </w:rPr>
        <w:fldChar w:fldCharType="end"/>
      </w:r>
      <w:r w:rsidRPr="00C67359">
        <w:rPr>
          <w:rFonts w:asciiTheme="majorBidi" w:hAnsiTheme="majorBidi" w:cstheme="majorBidi"/>
          <w:color w:val="auto"/>
        </w:rPr>
        <w:t>. Sagu (</w:t>
      </w:r>
      <w:r w:rsidRPr="00C67359">
        <w:rPr>
          <w:rFonts w:asciiTheme="majorBidi" w:hAnsiTheme="majorBidi" w:cstheme="majorBidi"/>
          <w:i/>
          <w:iCs/>
          <w:color w:val="auto"/>
        </w:rPr>
        <w:t>Metroxylon sp.</w:t>
      </w:r>
      <w:r w:rsidRPr="00C67359">
        <w:rPr>
          <w:rFonts w:asciiTheme="majorBidi" w:hAnsiTheme="majorBidi" w:cstheme="majorBidi"/>
          <w:color w:val="auto"/>
        </w:rPr>
        <w:t>) memiliki potensi pemanfaatan yang sangat besar karena 60% luas tanaman sagu dunia berada di Indonesia. Luas areal tanaman sagu di dunia lebih kurang 2.187.000 hektar, tersebar mulai dari Pasifik Selatan, Papua Nugini, Indonesia, Malaysia, dan Thailand. Sebanyak 1.111.264 hektar diantaranya terdapat di Indonesia (Ebook Pangan, 2006). Menurut BPS (2015) luas area perkebunan sagu di Provinsi Riau seluas 83.691 ha dengan jumlah produksi sagu 366.031 ton.</w:t>
      </w:r>
    </w:p>
    <w:p w:rsidR="00B12F30" w:rsidRDefault="00B12F30" w:rsidP="00D94EFE">
      <w:pPr>
        <w:pStyle w:val="Default"/>
        <w:ind w:firstLine="720"/>
        <w:jc w:val="both"/>
        <w:rPr>
          <w:rFonts w:asciiTheme="majorBidi" w:hAnsiTheme="majorBidi" w:cstheme="majorBidi"/>
        </w:rPr>
      </w:pPr>
      <w:r w:rsidRPr="00F64CD9">
        <w:rPr>
          <w:rFonts w:asciiTheme="majorBidi" w:hAnsiTheme="majorBidi" w:cstheme="majorBidi"/>
        </w:rPr>
        <w:t>Pemanfaatan sagu sebagai bahan pangan tradisional sudah sejak lama dikenal oleh penduduk di daerah penghasil sagu, baik di Indonesia maupun di luar negeriseperti Papua Nugini dan Malaysia. Produk-produk makanan sagu tradisional dikenal dengan nama papeda, sagu lempeng, buburnee, sagu tutupala, sagu uha, sinoli, bagea, dan sebagainya. Sagu juga digunakan untuk bahan pangan yang lebih komersial seperti roti, biskuit, mie, sohun, kerupuk, hunkue, bihun, dan sebagainya.</w:t>
      </w:r>
    </w:p>
    <w:p w:rsidR="00B12F30" w:rsidRPr="00510E83" w:rsidRDefault="00B12F30" w:rsidP="00D94EFE">
      <w:pPr>
        <w:pStyle w:val="Default"/>
        <w:ind w:firstLine="720"/>
        <w:jc w:val="both"/>
        <w:rPr>
          <w:rFonts w:asciiTheme="majorBidi" w:hAnsiTheme="majorBidi" w:cstheme="majorBidi"/>
          <w:lang w:eastAsia="id-ID"/>
        </w:rPr>
      </w:pPr>
      <w:r>
        <w:rPr>
          <w:rFonts w:asciiTheme="majorBidi" w:hAnsiTheme="majorBidi" w:cstheme="majorBidi"/>
        </w:rPr>
        <w:t xml:space="preserve">Produk-produk makanan olahan dari sagu yang biasa dikenal masyarakat Riau yaitu mie sagu, lempeng </w:t>
      </w:r>
      <w:proofErr w:type="gramStart"/>
      <w:r>
        <w:rPr>
          <w:rFonts w:asciiTheme="majorBidi" w:hAnsiTheme="majorBidi" w:cstheme="majorBidi"/>
        </w:rPr>
        <w:t>sagu,  kerupuk</w:t>
      </w:r>
      <w:proofErr w:type="gramEnd"/>
      <w:r>
        <w:rPr>
          <w:rFonts w:asciiTheme="majorBidi" w:hAnsiTheme="majorBidi" w:cstheme="majorBidi"/>
        </w:rPr>
        <w:t xml:space="preserve"> sagu dan sebagainya. </w:t>
      </w:r>
      <w:r w:rsidRPr="00456EDF">
        <w:rPr>
          <w:rFonts w:asciiTheme="majorBidi" w:hAnsiTheme="majorBidi" w:cstheme="majorBidi"/>
          <w:lang w:eastAsia="id-ID"/>
        </w:rPr>
        <w:t xml:space="preserve">Selain itu, seperti yang dikutip dari </w:t>
      </w:r>
      <w:r w:rsidRPr="00456EDF">
        <w:rPr>
          <w:rFonts w:asciiTheme="majorBidi" w:hAnsiTheme="majorBidi" w:cstheme="majorBidi"/>
        </w:rPr>
        <w:t xml:space="preserve">Riau Online (2016)pada bulan Agustus 2016, Pemerintah </w:t>
      </w:r>
      <w:r w:rsidRPr="00456EDF">
        <w:rPr>
          <w:rFonts w:asciiTheme="majorBidi" w:hAnsiTheme="majorBidi" w:cstheme="majorBidi"/>
        </w:rPr>
        <w:t>Provinsi Riau berhasil mencetak rekor di Museum Rekor Indonesia (MURI) atas olahan menu makanan dan minuman yang berbahan baku sagu terbanyak di Indonesia dengan jumlah menu sebanyak 369 makanan</w:t>
      </w:r>
      <w:r>
        <w:rPr>
          <w:rFonts w:asciiTheme="majorBidi" w:hAnsiTheme="majorBidi" w:cstheme="majorBidi"/>
          <w:lang w:eastAsia="id-ID"/>
        </w:rPr>
        <w:t xml:space="preserve">. </w:t>
      </w:r>
      <w:r w:rsidRPr="00456EDF">
        <w:rPr>
          <w:rFonts w:asciiTheme="majorBidi" w:hAnsiTheme="majorBidi" w:cstheme="majorBidi"/>
          <w:lang w:eastAsia="id-ID"/>
        </w:rPr>
        <w:t>Pen</w:t>
      </w:r>
      <w:r>
        <w:rPr>
          <w:rFonts w:asciiTheme="majorBidi" w:hAnsiTheme="majorBidi" w:cstheme="majorBidi"/>
          <w:lang w:eastAsia="id-ID"/>
        </w:rPr>
        <w:t xml:space="preserve">capaian rekor Muri dengan banyaknya olahan dari sagu di Riau ini </w:t>
      </w:r>
      <w:r w:rsidRPr="00456EDF">
        <w:rPr>
          <w:rFonts w:asciiTheme="majorBidi" w:hAnsiTheme="majorBidi" w:cstheme="majorBidi"/>
          <w:lang w:eastAsia="id-ID"/>
        </w:rPr>
        <w:t>menjadi langkah nyata dalam melakukan diversifikasi pangan</w:t>
      </w:r>
      <w:r>
        <w:rPr>
          <w:rFonts w:asciiTheme="majorBidi" w:hAnsiTheme="majorBidi" w:cstheme="majorBidi"/>
          <w:lang w:eastAsia="id-ID"/>
        </w:rPr>
        <w:t>.</w:t>
      </w:r>
    </w:p>
    <w:p w:rsidR="00B12F30" w:rsidRPr="00C67359" w:rsidRDefault="00B12F30" w:rsidP="00D94EFE">
      <w:pPr>
        <w:pStyle w:val="Default"/>
        <w:ind w:firstLine="720"/>
        <w:jc w:val="both"/>
        <w:rPr>
          <w:rFonts w:asciiTheme="majorBidi" w:hAnsiTheme="majorBidi" w:cstheme="majorBidi"/>
          <w:color w:val="auto"/>
        </w:rPr>
      </w:pPr>
      <w:r w:rsidRPr="00C67359">
        <w:rPr>
          <w:rFonts w:asciiTheme="majorBidi" w:hAnsiTheme="majorBidi" w:cstheme="majorBidi"/>
          <w:color w:val="auto"/>
        </w:rPr>
        <w:t xml:space="preserve">Sumber daya pangan lokal ini dapat dijadikan sebagai bahan dasar dalam pembuatan kue salah satunya yaitu kue kering sagu. Kue kering adalah kue yang berbahan tepung, lemak, telur dan gula. Kue kering sagu tergolong kedalam jenis </w:t>
      </w:r>
      <w:r w:rsidRPr="00C67359">
        <w:rPr>
          <w:rFonts w:asciiTheme="majorBidi" w:hAnsiTheme="majorBidi" w:cstheme="majorBidi"/>
          <w:i/>
          <w:iCs/>
          <w:color w:val="auto"/>
        </w:rPr>
        <w:t xml:space="preserve">rich biscuit </w:t>
      </w:r>
      <w:r w:rsidRPr="00C67359">
        <w:rPr>
          <w:rFonts w:asciiTheme="majorBidi" w:hAnsiTheme="majorBidi" w:cstheme="majorBidi"/>
          <w:color w:val="auto"/>
        </w:rPr>
        <w:t>(</w:t>
      </w:r>
      <w:r w:rsidRPr="00C67359">
        <w:rPr>
          <w:rFonts w:asciiTheme="majorBidi" w:hAnsiTheme="majorBidi" w:cstheme="majorBidi"/>
          <w:i/>
          <w:iCs/>
          <w:color w:val="auto"/>
        </w:rPr>
        <w:t>biscuit</w:t>
      </w:r>
      <w:r w:rsidRPr="00C67359">
        <w:rPr>
          <w:rFonts w:asciiTheme="majorBidi" w:hAnsiTheme="majorBidi" w:cstheme="majorBidi"/>
          <w:color w:val="auto"/>
        </w:rPr>
        <w:t xml:space="preserve"> berlemak) karena menggunakan lemak setengah dari berat tepung. Biasanya kue kering banyak terdapat pada hari-hari besar seperti perayaan hari lebaran, natal dan sebagainya. Hal ini menjadi salah satu indikasi bahwa kue kering merupakan makanan kecil yang banyak diminati masyarakat </w:t>
      </w:r>
      <w:r w:rsidRPr="00C67359">
        <w:rPr>
          <w:rFonts w:asciiTheme="majorBidi" w:hAnsiTheme="majorBidi" w:cstheme="majorBidi"/>
          <w:color w:val="auto"/>
        </w:rPr>
        <w:fldChar w:fldCharType="begin" w:fldLock="1"/>
      </w:r>
      <w:r w:rsidRPr="00C67359">
        <w:rPr>
          <w:rFonts w:asciiTheme="majorBidi" w:hAnsiTheme="majorBidi" w:cstheme="majorBidi"/>
          <w:color w:val="auto"/>
        </w:rPr>
        <w:instrText>ADDIN CSL_CITATION { "citationItems" : [ { "id" : "ITEM-1", "itemData" : { "author" : [ { "dropping-particle" : "", "family" : "Prasetya, Meri dan Purwidiani", "given" : "Niken", "non-dropping-particle" : "", "parse-names" : false, "suffix" : "" } ], "container-title" : "e-journal boga", "id" : "ITEM-1", "issue" : "3", "issued" : { "date-parts" : [ [ "2014" ] ] }, "page" : "151-161", "title" : "Pengaruh Proporsi Pati Garut (Maranta arundinacea L) dan Tepung Kacang Merah (Phaseolus vulgaris L) Terhadap Sifat Organoleptik Kue Semprit", "type" : "article-journal", "volume" : "03" }, "uris" : [ "http://www.mendeley.com/documents/?uuid=b55a3d78-509f-4c80-9fa2-6f77e9708662" ] } ], "mendeley" : { "formattedCitation" : "(Prasetya, Meri dan Purwidiani, 2014)", "manualFormatting" : "(Prasetya dkk, 2014)", "plainTextFormattedCitation" : "(Prasetya, Meri dan Purwidiani, 2014)", "previouslyFormattedCitation" : "(Prasetya, Meri dan Purwidiani, 2014)" }, "properties" : { "noteIndex" : 0 }, "schema" : "https://github.com/citation-style-language/schema/raw/master/csl-citation.json" }</w:instrText>
      </w:r>
      <w:r w:rsidRPr="00C67359">
        <w:rPr>
          <w:rFonts w:asciiTheme="majorBidi" w:hAnsiTheme="majorBidi" w:cstheme="majorBidi"/>
          <w:color w:val="auto"/>
        </w:rPr>
        <w:fldChar w:fldCharType="separate"/>
      </w:r>
      <w:r w:rsidRPr="00C67359">
        <w:rPr>
          <w:rFonts w:asciiTheme="majorBidi" w:hAnsiTheme="majorBidi" w:cstheme="majorBidi"/>
          <w:noProof/>
          <w:color w:val="auto"/>
        </w:rPr>
        <w:t>(Prasetya dkk, 2014)</w:t>
      </w:r>
      <w:r w:rsidRPr="00C67359">
        <w:rPr>
          <w:rFonts w:asciiTheme="majorBidi" w:hAnsiTheme="majorBidi" w:cstheme="majorBidi"/>
          <w:color w:val="auto"/>
        </w:rPr>
        <w:fldChar w:fldCharType="end"/>
      </w:r>
      <w:r w:rsidRPr="00C67359">
        <w:rPr>
          <w:rFonts w:asciiTheme="majorBidi" w:hAnsiTheme="majorBidi" w:cstheme="majorBidi"/>
          <w:color w:val="auto"/>
        </w:rPr>
        <w:t>.</w:t>
      </w:r>
    </w:p>
    <w:p w:rsidR="00B12F30" w:rsidRPr="00C67359" w:rsidRDefault="00B12F30" w:rsidP="00D94EFE">
      <w:pPr>
        <w:pStyle w:val="Default"/>
        <w:ind w:firstLine="720"/>
        <w:jc w:val="both"/>
        <w:rPr>
          <w:rFonts w:asciiTheme="majorBidi" w:hAnsiTheme="majorBidi" w:cstheme="majorBidi"/>
          <w:color w:val="auto"/>
        </w:rPr>
      </w:pPr>
      <w:r w:rsidRPr="00C67359">
        <w:rPr>
          <w:rFonts w:asciiTheme="majorBidi" w:hAnsiTheme="majorBidi" w:cstheme="majorBidi"/>
          <w:color w:val="auto"/>
          <w:lang w:eastAsia="id-ID"/>
        </w:rPr>
        <w:t xml:space="preserve">Tepung sagu untuk pembuatan kue kering sagu ini kaya akan karbohidrat (pati) namun sangat miskin akan zat gizi lainnya. </w:t>
      </w:r>
      <w:r w:rsidRPr="00C67359">
        <w:rPr>
          <w:rFonts w:asciiTheme="majorBidi" w:hAnsiTheme="majorBidi" w:cstheme="majorBidi"/>
          <w:color w:val="auto"/>
        </w:rPr>
        <w:t xml:space="preserve">Terutama kandungan protein dalam tepung </w:t>
      </w:r>
      <w:proofErr w:type="gramStart"/>
      <w:r w:rsidRPr="00C67359">
        <w:rPr>
          <w:rFonts w:asciiTheme="majorBidi" w:hAnsiTheme="majorBidi" w:cstheme="majorBidi"/>
          <w:color w:val="auto"/>
        </w:rPr>
        <w:t>sagu  yang</w:t>
      </w:r>
      <w:proofErr w:type="gramEnd"/>
      <w:r w:rsidRPr="00C67359">
        <w:rPr>
          <w:rFonts w:asciiTheme="majorBidi" w:hAnsiTheme="majorBidi" w:cstheme="majorBidi"/>
          <w:color w:val="auto"/>
        </w:rPr>
        <w:t xml:space="preserve"> lebih rendah dari tepung terigu yaitu hanya 0,2 gram dalam 100 gram tepung sagu. Sedangkan kandungan protein dalam </w:t>
      </w:r>
      <w:proofErr w:type="gramStart"/>
      <w:r w:rsidRPr="00C67359">
        <w:rPr>
          <w:rFonts w:asciiTheme="majorBidi" w:hAnsiTheme="majorBidi" w:cstheme="majorBidi"/>
          <w:color w:val="auto"/>
        </w:rPr>
        <w:t>100 gram</w:t>
      </w:r>
      <w:proofErr w:type="gramEnd"/>
      <w:r w:rsidRPr="00C67359">
        <w:rPr>
          <w:rFonts w:asciiTheme="majorBidi" w:hAnsiTheme="majorBidi" w:cstheme="majorBidi"/>
          <w:color w:val="auto"/>
        </w:rPr>
        <w:t xml:space="preserve"> tepung terigu sebesar 9 gram (TKPI, 2002). Oleh karena itu, tepung sagu perlu di tambahkan dengan bahan pangan yang berprotein seperti ikan patin.</w:t>
      </w:r>
    </w:p>
    <w:p w:rsidR="00B12F30" w:rsidRPr="00C67359" w:rsidRDefault="00B12F30" w:rsidP="00D94EFE">
      <w:pPr>
        <w:pStyle w:val="Default"/>
        <w:ind w:firstLine="720"/>
        <w:jc w:val="both"/>
        <w:rPr>
          <w:rFonts w:asciiTheme="majorBidi" w:hAnsiTheme="majorBidi" w:cstheme="majorBidi"/>
          <w:color w:val="auto"/>
        </w:rPr>
      </w:pPr>
      <w:r w:rsidRPr="00C67359">
        <w:rPr>
          <w:rFonts w:asciiTheme="majorBidi" w:hAnsiTheme="majorBidi" w:cstheme="majorBidi"/>
          <w:color w:val="auto"/>
        </w:rPr>
        <w:t xml:space="preserve">Indonesia memiliki wilayah perairan yang sangat luas dengan potensi perikanan yang tinggi. Hampir 75% dari seluruh wilayah Indonesia merupakan perairan pesisir dan lautan </w:t>
      </w:r>
      <w:r w:rsidRPr="00C67359">
        <w:rPr>
          <w:rFonts w:asciiTheme="majorBidi" w:hAnsiTheme="majorBidi" w:cstheme="majorBidi"/>
          <w:color w:val="auto"/>
        </w:rPr>
        <w:fldChar w:fldCharType="begin" w:fldLock="1"/>
      </w:r>
      <w:r w:rsidRPr="00C67359">
        <w:rPr>
          <w:rFonts w:asciiTheme="majorBidi" w:hAnsiTheme="majorBidi" w:cstheme="majorBidi"/>
          <w:color w:val="auto"/>
        </w:rPr>
        <w:instrText>ADDIN CSL_CITATION { "citationItems" : [ { "id" : "ITEM-1", "itemData" : { "author" : [ { "dropping-particle" : "", "family" : "Asmoro", "given" : "Lianitya Cahyo", "non-dropping-particle" : "", "parse-names" : false, "suffix" : "" }, { "dropping-particle" : "", "family" : "Kumalaningsih", "given" : "Sri dan", "non-dropping-particle" : "", "parse-names" : false, "suffix" : "" }, { "dropping-particle" : "", "family" : "Mulyadi", "given" : "Arie Febriyanto", "non-dropping-particle" : "", "parse-names" : false, "suffix" : "" } ], "id" : "ITEM-1", "issued" : { "date-parts" : [ [ "2012" ] ] }, "title" : "Karakteristik Organoleptik Biskuit dengan Penambahan Tepung Ikan Teri Nasi (Stolephorus spp.)", "type" : "report" }, "uris" : [ "http://www.mendeley.com/documents/?uuid=2970bc21-880b-4ccd-9dce-cf2cabc216b8" ] } ], "mendeley" : { "formattedCitation" : "(Asmoro, Kumalaningsih, &amp; Mulyadi, 2012)", "manualFormatting" : "(Asmoro dkk, 2012)", "plainTextFormattedCitation" : "(Asmoro, Kumalaningsih, &amp; Mulyadi, 2012)", "previouslyFormattedCitation" : "(Asmoro, Kumalaningsih, &amp; Mulyadi, 2012)" }, "properties" : { "noteIndex" : 0 }, "schema" : "https://github.com/citation-style-language/schema/raw/master/csl-citation.json" }</w:instrText>
      </w:r>
      <w:r w:rsidRPr="00C67359">
        <w:rPr>
          <w:rFonts w:asciiTheme="majorBidi" w:hAnsiTheme="majorBidi" w:cstheme="majorBidi"/>
          <w:color w:val="auto"/>
        </w:rPr>
        <w:fldChar w:fldCharType="separate"/>
      </w:r>
      <w:r w:rsidRPr="00C67359">
        <w:rPr>
          <w:rFonts w:asciiTheme="majorBidi" w:hAnsiTheme="majorBidi" w:cstheme="majorBidi"/>
          <w:noProof/>
          <w:color w:val="auto"/>
        </w:rPr>
        <w:t>(Asmoro dkk, 2012)</w:t>
      </w:r>
      <w:r w:rsidRPr="00C67359">
        <w:rPr>
          <w:rFonts w:asciiTheme="majorBidi" w:hAnsiTheme="majorBidi" w:cstheme="majorBidi"/>
          <w:color w:val="auto"/>
        </w:rPr>
        <w:fldChar w:fldCharType="end"/>
      </w:r>
      <w:r w:rsidRPr="00C67359">
        <w:rPr>
          <w:rFonts w:asciiTheme="majorBidi" w:hAnsiTheme="majorBidi" w:cstheme="majorBidi"/>
          <w:color w:val="auto"/>
        </w:rPr>
        <w:t xml:space="preserve">. Ikan </w:t>
      </w:r>
      <w:r w:rsidRPr="00C67359">
        <w:rPr>
          <w:rFonts w:asciiTheme="majorBidi" w:hAnsiTheme="majorBidi" w:cstheme="majorBidi"/>
          <w:color w:val="auto"/>
        </w:rPr>
        <w:lastRenderedPageBreak/>
        <w:t>merupakan salah satu sumber protein hewani yang keberadaannya sangat dibutuhkan bagi kehidupan manusia. Salah satunya adalah ikan patin (</w:t>
      </w:r>
      <w:r w:rsidRPr="00C67359">
        <w:rPr>
          <w:rFonts w:asciiTheme="majorBidi" w:hAnsiTheme="majorBidi" w:cstheme="majorBidi"/>
          <w:i/>
          <w:iCs/>
          <w:color w:val="auto"/>
        </w:rPr>
        <w:t>Pangasius hypopthalmus</w:t>
      </w:r>
      <w:r w:rsidRPr="00C67359">
        <w:rPr>
          <w:rFonts w:asciiTheme="majorBidi" w:hAnsiTheme="majorBidi" w:cstheme="majorBidi"/>
          <w:color w:val="auto"/>
        </w:rPr>
        <w:t xml:space="preserve">) </w:t>
      </w:r>
      <w:r w:rsidRPr="00C67359">
        <w:rPr>
          <w:rFonts w:asciiTheme="majorBidi" w:hAnsiTheme="majorBidi" w:cstheme="majorBidi"/>
          <w:color w:val="auto"/>
        </w:rPr>
        <w:fldChar w:fldCharType="begin" w:fldLock="1"/>
      </w:r>
      <w:r w:rsidRPr="00C67359">
        <w:rPr>
          <w:rFonts w:asciiTheme="majorBidi" w:hAnsiTheme="majorBidi" w:cstheme="majorBidi"/>
          <w:color w:val="auto"/>
        </w:rPr>
        <w:instrText>ADDIN CSL_CITATION { "citationItems" : [ { "id" : "ITEM-1", "itemData" : { "author" : [ { "dropping-particle" : "", "family" : "Hayati", "given" : "Wirda", "non-dropping-particle" : "", "parse-names" : false, "suffix" : "" }, { "dropping-particle" : "", "family" : "Bucchari", "given" : "Dewita dan", "non-dropping-particle" : "", "parse-names" : false, "suffix" : "" }, { "dropping-particle" : "", "family" : "Loekman", "given" : "Suardi", "non-dropping-particle" : "", "parse-names" : false, "suffix" : "" } ], "id" : "ITEM-1", "issued" : { "date-parts" : [ [ "2012" ] ] }, "number-of-pages" : "1-8", "title" : "Fortifikasi Konsentrat Protein Ikan Patin (Pangasius hypophthalmus) dalam Pembuatan Kek Brownies", "type" : "report" }, "uris" : [ "http://www.mendeley.com/documents/?uuid=8a14ae3f-7f30-4d24-8344-f6824c278a4d" ] } ], "mendeley" : { "formattedCitation" : "(Hayati, Bucchari, &amp; Loekman, 2012)", "manualFormatting" : "(Hayati dkk, 2012)", "plainTextFormattedCitation" : "(Hayati, Bucchari, &amp; Loekman, 2012)", "previouslyFormattedCitation" : "(Hayati, Bucchari, &amp; Loekman, 2012)" }, "properties" : { "noteIndex" : 0 }, "schema" : "https://github.com/citation-style-language/schema/raw/master/csl-citation.json" }</w:instrText>
      </w:r>
      <w:r w:rsidRPr="00C67359">
        <w:rPr>
          <w:rFonts w:asciiTheme="majorBidi" w:hAnsiTheme="majorBidi" w:cstheme="majorBidi"/>
          <w:color w:val="auto"/>
        </w:rPr>
        <w:fldChar w:fldCharType="separate"/>
      </w:r>
      <w:r w:rsidRPr="00C67359">
        <w:rPr>
          <w:rFonts w:asciiTheme="majorBidi" w:hAnsiTheme="majorBidi" w:cstheme="majorBidi"/>
          <w:noProof/>
          <w:color w:val="auto"/>
        </w:rPr>
        <w:t>(Hayati dkk, 2012)</w:t>
      </w:r>
      <w:r w:rsidRPr="00C67359">
        <w:rPr>
          <w:rFonts w:asciiTheme="majorBidi" w:hAnsiTheme="majorBidi" w:cstheme="majorBidi"/>
          <w:color w:val="auto"/>
        </w:rPr>
        <w:fldChar w:fldCharType="end"/>
      </w:r>
      <w:r w:rsidRPr="00C67359">
        <w:rPr>
          <w:rFonts w:asciiTheme="majorBidi" w:hAnsiTheme="majorBidi" w:cstheme="majorBidi"/>
          <w:color w:val="auto"/>
        </w:rPr>
        <w:t xml:space="preserve">. Menurut BPS (2015) jumlah produksi ikan patin kolam di Provinsi Riau sebanyak 26.662,76 ton. Ikan patin adalah salah satu jenis ikan air tawar yang paling banyak diminati dan dikonsumsi oleh masyarakat Indonesia dari berbagai lapisan. Hal ini disebabkan harganya terjangkau sehingga pemanfaatan ikan patin terdistribusi secara merata hampir di seluruh pelosok tanah air </w:t>
      </w:r>
      <w:r w:rsidRPr="00C67359">
        <w:rPr>
          <w:rFonts w:asciiTheme="majorBidi" w:hAnsiTheme="majorBidi" w:cstheme="majorBidi"/>
          <w:color w:val="auto"/>
        </w:rPr>
        <w:fldChar w:fldCharType="begin" w:fldLock="1"/>
      </w:r>
      <w:r w:rsidRPr="00C67359">
        <w:rPr>
          <w:rFonts w:asciiTheme="majorBidi" w:hAnsiTheme="majorBidi" w:cstheme="majorBidi"/>
          <w:color w:val="auto"/>
        </w:rPr>
        <w:instrText>ADDIN CSL_CITATION { "citationItems" : [ { "id" : "ITEM-1", "itemData" : { "author" : [ { "dropping-particle" : "", "family" : "Dewita", "given" : "", "non-dropping-particle" : "", "parse-names" : false, "suffix" : "" }, { "dropping-particle" : "", "family" : "Dan", "given" : "Syahrul", "non-dropping-particle" : "", "parse-names" : false, "suffix" : "" }, { "dropping-particle" : "", "family" : "Isnaini", "given" : "", "non-dropping-particle" : "", "parse-names" : false, "suffix" : "" } ], "container-title" : "Jurnal Pengolahan Hasil Perikanan Indonesia", "id" : "ITEM-1", "issued" : { "date-parts" : [ [ "2011" ] ] }, "page" : "30-34", "title" : "Pemanfaatan Konsentrat Protein Ikan Patin (Pangasius hypopthalmus) Untuk Pembuatan Biskuit dan Snack", "type" : "article-journal", "volume" : "XIV" }, "uris" : [ "http://www.mendeley.com/documents/?uuid=c194f068-c877-47dc-9819-6b3e38b1c301" ] } ], "mendeley" : { "formattedCitation" : "(Dewita, Dan, &amp; Isnaini, 2011)", "manualFormatting" : "(Dewita dkk, 2011)", "plainTextFormattedCitation" : "(Dewita, Dan, &amp; Isnaini, 2011)", "previouslyFormattedCitation" : "(Dewita, Dan, &amp; Isnaini, 2011)" }, "properties" : { "noteIndex" : 0 }, "schema" : "https://github.com/citation-style-language/schema/raw/master/csl-citation.json" }</w:instrText>
      </w:r>
      <w:r w:rsidRPr="00C67359">
        <w:rPr>
          <w:rFonts w:asciiTheme="majorBidi" w:hAnsiTheme="majorBidi" w:cstheme="majorBidi"/>
          <w:color w:val="auto"/>
        </w:rPr>
        <w:fldChar w:fldCharType="separate"/>
      </w:r>
      <w:r w:rsidRPr="00C67359">
        <w:rPr>
          <w:rFonts w:asciiTheme="majorBidi" w:hAnsiTheme="majorBidi" w:cstheme="majorBidi"/>
          <w:noProof/>
          <w:color w:val="auto"/>
        </w:rPr>
        <w:t>(Dewita dkk, 2011)</w:t>
      </w:r>
      <w:r w:rsidRPr="00C67359">
        <w:rPr>
          <w:rFonts w:asciiTheme="majorBidi" w:hAnsiTheme="majorBidi" w:cstheme="majorBidi"/>
          <w:color w:val="auto"/>
        </w:rPr>
        <w:fldChar w:fldCharType="end"/>
      </w:r>
      <w:r w:rsidRPr="00C67359">
        <w:rPr>
          <w:rFonts w:asciiTheme="majorBidi" w:hAnsiTheme="majorBidi" w:cstheme="majorBidi"/>
          <w:color w:val="auto"/>
        </w:rPr>
        <w:t>.</w:t>
      </w:r>
    </w:p>
    <w:p w:rsidR="00B12F30" w:rsidRDefault="00B12F30" w:rsidP="00545F41">
      <w:pPr>
        <w:pStyle w:val="Default"/>
        <w:ind w:firstLine="720"/>
        <w:jc w:val="both"/>
        <w:rPr>
          <w:rFonts w:asciiTheme="majorBidi" w:hAnsiTheme="majorBidi" w:cstheme="majorBidi"/>
          <w:color w:val="auto"/>
        </w:rPr>
      </w:pPr>
      <w:r w:rsidRPr="00C67359">
        <w:rPr>
          <w:rFonts w:asciiTheme="majorBidi" w:hAnsiTheme="majorBidi" w:cstheme="majorBidi"/>
          <w:color w:val="auto"/>
        </w:rPr>
        <w:t xml:space="preserve">Pengembangan produk kue kering sagu dengan penambahan ikan patin diharapkan dapat meningkatkan nilai gizi produk serta dapat melakukan diversifikasi pangan dengan menggunakan tepung sagu sebagai bahan dasar pembuatan kue kering. Oleh sebab itu, penulis tertarik untuk mengetahui daya terima kue kering sagu dengan </w:t>
      </w:r>
      <w:r>
        <w:rPr>
          <w:rFonts w:asciiTheme="majorBidi" w:hAnsiTheme="majorBidi" w:cstheme="majorBidi"/>
        </w:rPr>
        <w:t>substitusi</w:t>
      </w:r>
      <w:r w:rsidRPr="00C67359">
        <w:rPr>
          <w:rFonts w:asciiTheme="majorBidi" w:hAnsiTheme="majorBidi" w:cstheme="majorBidi"/>
          <w:color w:val="auto"/>
        </w:rPr>
        <w:t xml:space="preserve"> tepung ikan patin (</w:t>
      </w:r>
      <w:r w:rsidRPr="00C67359">
        <w:rPr>
          <w:rFonts w:asciiTheme="majorBidi" w:hAnsiTheme="majorBidi" w:cstheme="majorBidi"/>
          <w:i/>
          <w:iCs/>
          <w:color w:val="auto"/>
        </w:rPr>
        <w:t>Pangasius hypopthalmus</w:t>
      </w:r>
      <w:r w:rsidRPr="00C67359">
        <w:rPr>
          <w:rFonts w:asciiTheme="majorBidi" w:hAnsiTheme="majorBidi" w:cstheme="majorBidi"/>
          <w:color w:val="auto"/>
        </w:rPr>
        <w:t>).</w:t>
      </w:r>
    </w:p>
    <w:p w:rsidR="00B12F30" w:rsidRPr="00C67359" w:rsidRDefault="00B12F30" w:rsidP="00545F41">
      <w:pPr>
        <w:pStyle w:val="Default"/>
        <w:ind w:firstLine="720"/>
        <w:jc w:val="both"/>
        <w:rPr>
          <w:rFonts w:asciiTheme="majorBidi" w:hAnsiTheme="majorBidi" w:cstheme="majorBidi"/>
          <w:color w:val="auto"/>
        </w:rPr>
      </w:pPr>
    </w:p>
    <w:p w:rsidR="00B12F30" w:rsidRDefault="00B12F30" w:rsidP="00545F41">
      <w:pPr>
        <w:spacing w:after="0" w:line="240" w:lineRule="auto"/>
        <w:rPr>
          <w:rFonts w:asciiTheme="majorBidi" w:hAnsiTheme="majorBidi" w:cstheme="majorBidi"/>
          <w:b/>
          <w:bCs/>
          <w:sz w:val="24"/>
          <w:szCs w:val="24"/>
        </w:rPr>
      </w:pPr>
      <w:r>
        <w:rPr>
          <w:rFonts w:asciiTheme="majorBidi" w:hAnsiTheme="majorBidi" w:cstheme="majorBidi"/>
          <w:b/>
          <w:bCs/>
          <w:sz w:val="24"/>
          <w:szCs w:val="24"/>
        </w:rPr>
        <w:t>METODOLOGI</w:t>
      </w:r>
    </w:p>
    <w:p w:rsidR="00B12F30" w:rsidRPr="00C67359" w:rsidRDefault="00B12F30" w:rsidP="00545F41">
      <w:pPr>
        <w:tabs>
          <w:tab w:val="left" w:pos="360"/>
          <w:tab w:val="left" w:pos="540"/>
        </w:tabs>
        <w:spacing w:after="0" w:line="240" w:lineRule="auto"/>
        <w:jc w:val="both"/>
        <w:rPr>
          <w:rFonts w:asciiTheme="majorBidi" w:hAnsiTheme="majorBidi" w:cstheme="majorBidi"/>
          <w:b/>
          <w:sz w:val="24"/>
          <w:szCs w:val="24"/>
        </w:rPr>
      </w:pPr>
      <w:r w:rsidRPr="00C67359">
        <w:rPr>
          <w:rFonts w:asciiTheme="majorBidi" w:hAnsiTheme="majorBidi" w:cstheme="majorBidi"/>
          <w:b/>
          <w:sz w:val="24"/>
          <w:szCs w:val="24"/>
        </w:rPr>
        <w:t>Desain Penelitian</w:t>
      </w:r>
    </w:p>
    <w:p w:rsidR="00B12F30" w:rsidRDefault="00B12F30" w:rsidP="00545F41">
      <w:pPr>
        <w:spacing w:after="0" w:line="240" w:lineRule="auto"/>
        <w:ind w:firstLine="720"/>
        <w:jc w:val="both"/>
        <w:rPr>
          <w:rFonts w:asciiTheme="majorBidi" w:hAnsiTheme="majorBidi" w:cstheme="majorBidi"/>
          <w:sz w:val="24"/>
          <w:szCs w:val="24"/>
          <w:lang w:val="en-US"/>
        </w:rPr>
      </w:pPr>
      <w:r w:rsidRPr="00BC3EC7">
        <w:rPr>
          <w:rFonts w:asciiTheme="majorBidi" w:hAnsiTheme="majorBidi" w:cstheme="majorBidi"/>
          <w:sz w:val="24"/>
          <w:szCs w:val="24"/>
        </w:rPr>
        <w:t>Jenis penelitian ini adalah eksperimental dengan desain penelitian Rancangan Acak Lengkap (RAL) dengan empat perlakuan. Penelitian ini terdiri dari 2 tahap yaitu : Penelitian Pendahuluan dan Penelitian Lanjutan.</w:t>
      </w:r>
    </w:p>
    <w:p w:rsidR="00D94EFE" w:rsidRPr="00D94EFE" w:rsidRDefault="00D94EFE" w:rsidP="00545F41">
      <w:pPr>
        <w:spacing w:after="0" w:line="240" w:lineRule="auto"/>
        <w:ind w:firstLine="720"/>
        <w:jc w:val="both"/>
        <w:rPr>
          <w:rFonts w:asciiTheme="majorBidi" w:hAnsiTheme="majorBidi" w:cstheme="majorBidi"/>
          <w:sz w:val="24"/>
          <w:szCs w:val="24"/>
          <w:lang w:val="en-US"/>
        </w:rPr>
      </w:pPr>
    </w:p>
    <w:p w:rsidR="00B12F30" w:rsidRPr="00C67359" w:rsidRDefault="00B12F30" w:rsidP="00545F41">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Bahan dan Alat</w:t>
      </w:r>
    </w:p>
    <w:p w:rsidR="00B12F30" w:rsidRPr="00173933" w:rsidRDefault="00B12F30" w:rsidP="00545F41">
      <w:pPr>
        <w:autoSpaceDE w:val="0"/>
        <w:autoSpaceDN w:val="0"/>
        <w:adjustRightInd w:val="0"/>
        <w:spacing w:after="0" w:line="240" w:lineRule="auto"/>
        <w:ind w:firstLine="567"/>
        <w:jc w:val="both"/>
        <w:rPr>
          <w:rFonts w:asciiTheme="majorBidi" w:hAnsiTheme="majorBidi" w:cstheme="majorBidi"/>
          <w:sz w:val="24"/>
          <w:szCs w:val="24"/>
        </w:rPr>
      </w:pPr>
      <w:r w:rsidRPr="00C67359">
        <w:rPr>
          <w:rFonts w:asciiTheme="majorBidi" w:hAnsiTheme="majorBidi" w:cstheme="majorBidi"/>
          <w:sz w:val="24"/>
          <w:szCs w:val="24"/>
        </w:rPr>
        <w:t>Alat yang digunakan adalah timbangan analitik, mixer, plastik dekorasi, spuit, loyang pembakaran, dan oven.</w:t>
      </w:r>
      <w:r>
        <w:rPr>
          <w:rFonts w:asciiTheme="majorBidi" w:hAnsiTheme="majorBidi" w:cstheme="majorBidi"/>
          <w:sz w:val="24"/>
          <w:szCs w:val="24"/>
        </w:rPr>
        <w:t xml:space="preserve"> </w:t>
      </w:r>
      <w:r w:rsidRPr="00C67359">
        <w:rPr>
          <w:rFonts w:asciiTheme="majorBidi" w:hAnsiTheme="majorBidi" w:cstheme="majorBidi"/>
          <w:sz w:val="24"/>
          <w:szCs w:val="24"/>
        </w:rPr>
        <w:t>Bahan yang digunakan adalah tepung sagu, margarin, gula halus dan telur ayam.</w:t>
      </w:r>
    </w:p>
    <w:p w:rsidR="00B12F30" w:rsidRDefault="00B12F30" w:rsidP="00D94EFE">
      <w:pPr>
        <w:spacing w:after="0" w:line="240" w:lineRule="auto"/>
        <w:rPr>
          <w:rFonts w:asciiTheme="majorBidi" w:hAnsiTheme="majorBidi" w:cstheme="majorBidi"/>
          <w:b/>
          <w:bCs/>
          <w:sz w:val="24"/>
          <w:szCs w:val="24"/>
        </w:rPr>
      </w:pPr>
      <w:r w:rsidRPr="00C67359">
        <w:rPr>
          <w:rFonts w:asciiTheme="majorBidi" w:hAnsiTheme="majorBidi" w:cstheme="majorBidi"/>
          <w:b/>
          <w:bCs/>
          <w:sz w:val="24"/>
          <w:szCs w:val="24"/>
        </w:rPr>
        <w:t>Rancangan Penelitian</w:t>
      </w:r>
    </w:p>
    <w:p w:rsidR="00B12F30" w:rsidRDefault="00B12F30" w:rsidP="00D94EFE">
      <w:pPr>
        <w:autoSpaceDE w:val="0"/>
        <w:autoSpaceDN w:val="0"/>
        <w:adjustRightInd w:val="0"/>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Pada pembuatan kue kering sagu</w:t>
      </w:r>
      <w:r w:rsidRPr="00C67359">
        <w:rPr>
          <w:rFonts w:asciiTheme="majorBidi" w:hAnsiTheme="majorBidi" w:cstheme="majorBidi"/>
          <w:sz w:val="24"/>
          <w:szCs w:val="24"/>
        </w:rPr>
        <w:t xml:space="preserve"> terdapat </w:t>
      </w:r>
      <w:r>
        <w:rPr>
          <w:rFonts w:asciiTheme="majorBidi" w:hAnsiTheme="majorBidi" w:cstheme="majorBidi"/>
          <w:sz w:val="24"/>
          <w:szCs w:val="24"/>
        </w:rPr>
        <w:t>empat perlakuan yang dilakukan, seperti pada Tabel 1 berikut ini :</w:t>
      </w:r>
    </w:p>
    <w:p w:rsidR="00B12F30" w:rsidRPr="00245C70" w:rsidRDefault="00B12F30" w:rsidP="00D94EFE">
      <w:pPr>
        <w:autoSpaceDE w:val="0"/>
        <w:autoSpaceDN w:val="0"/>
        <w:adjustRightInd w:val="0"/>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Tabel 1. </w:t>
      </w:r>
      <w:r w:rsidRPr="004E5D77">
        <w:rPr>
          <w:rFonts w:asciiTheme="majorBidi" w:hAnsiTheme="majorBidi" w:cstheme="majorBidi"/>
          <w:b/>
          <w:bCs/>
          <w:sz w:val="24"/>
          <w:szCs w:val="24"/>
        </w:rPr>
        <w:t>Rancangan Penelitian</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231"/>
        <w:gridCol w:w="1418"/>
        <w:gridCol w:w="1779"/>
      </w:tblGrid>
      <w:tr w:rsidR="00B12F30" w:rsidRPr="00245C70" w:rsidTr="008322E3">
        <w:trPr>
          <w:jc w:val="center"/>
        </w:trPr>
        <w:tc>
          <w:tcPr>
            <w:tcW w:w="1231" w:type="dxa"/>
          </w:tcPr>
          <w:p w:rsidR="00B12F30" w:rsidRPr="00245C70" w:rsidRDefault="00B12F30" w:rsidP="00D94EFE">
            <w:pPr>
              <w:autoSpaceDE w:val="0"/>
              <w:autoSpaceDN w:val="0"/>
              <w:adjustRightInd w:val="0"/>
              <w:jc w:val="center"/>
              <w:rPr>
                <w:rFonts w:asciiTheme="majorBidi" w:hAnsiTheme="majorBidi" w:cstheme="majorBidi"/>
                <w:b/>
                <w:bCs/>
                <w:sz w:val="20"/>
                <w:szCs w:val="20"/>
              </w:rPr>
            </w:pPr>
            <w:r w:rsidRPr="00245C70">
              <w:rPr>
                <w:rFonts w:asciiTheme="majorBidi" w:hAnsiTheme="majorBidi" w:cstheme="majorBidi"/>
                <w:b/>
                <w:bCs/>
                <w:sz w:val="20"/>
                <w:szCs w:val="20"/>
              </w:rPr>
              <w:t>Perlakuan</w:t>
            </w:r>
          </w:p>
        </w:tc>
        <w:tc>
          <w:tcPr>
            <w:tcW w:w="1418" w:type="dxa"/>
          </w:tcPr>
          <w:p w:rsidR="00B12F30" w:rsidRPr="00245C70" w:rsidRDefault="00B12F30" w:rsidP="00D94EFE">
            <w:pPr>
              <w:autoSpaceDE w:val="0"/>
              <w:autoSpaceDN w:val="0"/>
              <w:adjustRightInd w:val="0"/>
              <w:jc w:val="center"/>
              <w:rPr>
                <w:rFonts w:asciiTheme="majorBidi" w:hAnsiTheme="majorBidi" w:cstheme="majorBidi"/>
                <w:b/>
                <w:bCs/>
                <w:sz w:val="20"/>
                <w:szCs w:val="20"/>
              </w:rPr>
            </w:pPr>
            <w:r w:rsidRPr="00245C70">
              <w:rPr>
                <w:rFonts w:asciiTheme="majorBidi" w:hAnsiTheme="majorBidi" w:cstheme="majorBidi"/>
                <w:b/>
                <w:bCs/>
                <w:sz w:val="20"/>
                <w:szCs w:val="20"/>
              </w:rPr>
              <w:t>Tepung Sagu</w:t>
            </w:r>
          </w:p>
        </w:tc>
        <w:tc>
          <w:tcPr>
            <w:tcW w:w="1779" w:type="dxa"/>
          </w:tcPr>
          <w:p w:rsidR="00B12F30" w:rsidRPr="00245C70" w:rsidRDefault="00B12F30" w:rsidP="00D94EFE">
            <w:pPr>
              <w:autoSpaceDE w:val="0"/>
              <w:autoSpaceDN w:val="0"/>
              <w:adjustRightInd w:val="0"/>
              <w:jc w:val="center"/>
              <w:rPr>
                <w:rFonts w:asciiTheme="majorBidi" w:hAnsiTheme="majorBidi" w:cstheme="majorBidi"/>
                <w:b/>
                <w:bCs/>
                <w:sz w:val="20"/>
                <w:szCs w:val="20"/>
              </w:rPr>
            </w:pPr>
            <w:r w:rsidRPr="00245C70">
              <w:rPr>
                <w:rFonts w:asciiTheme="majorBidi" w:hAnsiTheme="majorBidi" w:cstheme="majorBidi"/>
                <w:b/>
                <w:bCs/>
                <w:sz w:val="20"/>
                <w:szCs w:val="20"/>
              </w:rPr>
              <w:t>Tepung Ikan Patin</w:t>
            </w:r>
          </w:p>
        </w:tc>
      </w:tr>
      <w:tr w:rsidR="00B12F30" w:rsidRPr="00245C70" w:rsidTr="008322E3">
        <w:trPr>
          <w:jc w:val="center"/>
        </w:trPr>
        <w:tc>
          <w:tcPr>
            <w:tcW w:w="1231" w:type="dxa"/>
          </w:tcPr>
          <w:p w:rsidR="00B12F30" w:rsidRPr="00245C70" w:rsidRDefault="00B12F30" w:rsidP="00D94EFE">
            <w:pPr>
              <w:autoSpaceDE w:val="0"/>
              <w:autoSpaceDN w:val="0"/>
              <w:adjustRightInd w:val="0"/>
              <w:jc w:val="center"/>
              <w:rPr>
                <w:rFonts w:asciiTheme="majorBidi" w:hAnsiTheme="majorBidi" w:cstheme="majorBidi"/>
                <w:sz w:val="20"/>
                <w:szCs w:val="20"/>
              </w:rPr>
            </w:pPr>
            <w:r w:rsidRPr="00245C70">
              <w:rPr>
                <w:rFonts w:asciiTheme="majorBidi" w:hAnsiTheme="majorBidi" w:cstheme="majorBidi"/>
                <w:sz w:val="20"/>
                <w:szCs w:val="20"/>
              </w:rPr>
              <w:t>A</w:t>
            </w:r>
          </w:p>
        </w:tc>
        <w:tc>
          <w:tcPr>
            <w:tcW w:w="1418" w:type="dxa"/>
          </w:tcPr>
          <w:p w:rsidR="00B12F30" w:rsidRPr="00245C70" w:rsidRDefault="00B12F30" w:rsidP="00D94EFE">
            <w:pPr>
              <w:autoSpaceDE w:val="0"/>
              <w:autoSpaceDN w:val="0"/>
              <w:adjustRightInd w:val="0"/>
              <w:jc w:val="center"/>
              <w:rPr>
                <w:rFonts w:asciiTheme="majorBidi" w:hAnsiTheme="majorBidi" w:cstheme="majorBidi"/>
                <w:sz w:val="20"/>
                <w:szCs w:val="20"/>
              </w:rPr>
            </w:pPr>
            <w:r w:rsidRPr="00245C70">
              <w:rPr>
                <w:rFonts w:asciiTheme="majorBidi" w:hAnsiTheme="majorBidi" w:cstheme="majorBidi"/>
                <w:sz w:val="20"/>
                <w:szCs w:val="20"/>
              </w:rPr>
              <w:t>100%</w:t>
            </w:r>
          </w:p>
        </w:tc>
        <w:tc>
          <w:tcPr>
            <w:tcW w:w="1779" w:type="dxa"/>
          </w:tcPr>
          <w:p w:rsidR="00B12F30" w:rsidRPr="00245C70" w:rsidRDefault="00B12F30" w:rsidP="00D94EFE">
            <w:pPr>
              <w:autoSpaceDE w:val="0"/>
              <w:autoSpaceDN w:val="0"/>
              <w:adjustRightInd w:val="0"/>
              <w:jc w:val="center"/>
              <w:rPr>
                <w:rFonts w:asciiTheme="majorBidi" w:hAnsiTheme="majorBidi" w:cstheme="majorBidi"/>
                <w:sz w:val="20"/>
                <w:szCs w:val="20"/>
              </w:rPr>
            </w:pPr>
            <w:r w:rsidRPr="00245C70">
              <w:rPr>
                <w:rFonts w:asciiTheme="majorBidi" w:hAnsiTheme="majorBidi" w:cstheme="majorBidi"/>
                <w:sz w:val="20"/>
                <w:szCs w:val="20"/>
              </w:rPr>
              <w:t>0%</w:t>
            </w:r>
          </w:p>
        </w:tc>
      </w:tr>
      <w:tr w:rsidR="00B12F30" w:rsidRPr="00245C70" w:rsidTr="008322E3">
        <w:trPr>
          <w:jc w:val="center"/>
        </w:trPr>
        <w:tc>
          <w:tcPr>
            <w:tcW w:w="1231" w:type="dxa"/>
          </w:tcPr>
          <w:p w:rsidR="00B12F30" w:rsidRPr="00245C70" w:rsidRDefault="00B12F30" w:rsidP="00D94EFE">
            <w:pPr>
              <w:autoSpaceDE w:val="0"/>
              <w:autoSpaceDN w:val="0"/>
              <w:adjustRightInd w:val="0"/>
              <w:jc w:val="center"/>
              <w:rPr>
                <w:rFonts w:asciiTheme="majorBidi" w:hAnsiTheme="majorBidi" w:cstheme="majorBidi"/>
                <w:sz w:val="20"/>
                <w:szCs w:val="20"/>
              </w:rPr>
            </w:pPr>
            <w:r w:rsidRPr="00245C70">
              <w:rPr>
                <w:rFonts w:asciiTheme="majorBidi" w:hAnsiTheme="majorBidi" w:cstheme="majorBidi"/>
                <w:sz w:val="20"/>
                <w:szCs w:val="20"/>
              </w:rPr>
              <w:t>B</w:t>
            </w:r>
          </w:p>
        </w:tc>
        <w:tc>
          <w:tcPr>
            <w:tcW w:w="1418" w:type="dxa"/>
          </w:tcPr>
          <w:p w:rsidR="00B12F30" w:rsidRPr="00245C70" w:rsidRDefault="00B12F30" w:rsidP="00D94EFE">
            <w:pPr>
              <w:autoSpaceDE w:val="0"/>
              <w:autoSpaceDN w:val="0"/>
              <w:adjustRightInd w:val="0"/>
              <w:jc w:val="center"/>
              <w:rPr>
                <w:rFonts w:asciiTheme="majorBidi" w:hAnsiTheme="majorBidi" w:cstheme="majorBidi"/>
                <w:sz w:val="20"/>
                <w:szCs w:val="20"/>
              </w:rPr>
            </w:pPr>
            <w:r w:rsidRPr="00245C70">
              <w:rPr>
                <w:rFonts w:asciiTheme="majorBidi" w:hAnsiTheme="majorBidi" w:cstheme="majorBidi"/>
                <w:sz w:val="20"/>
                <w:szCs w:val="20"/>
              </w:rPr>
              <w:t>85%</w:t>
            </w:r>
          </w:p>
        </w:tc>
        <w:tc>
          <w:tcPr>
            <w:tcW w:w="1779" w:type="dxa"/>
          </w:tcPr>
          <w:p w:rsidR="00B12F30" w:rsidRPr="00245C70" w:rsidRDefault="00B12F30" w:rsidP="00D94EFE">
            <w:pPr>
              <w:autoSpaceDE w:val="0"/>
              <w:autoSpaceDN w:val="0"/>
              <w:adjustRightInd w:val="0"/>
              <w:jc w:val="center"/>
              <w:rPr>
                <w:rFonts w:asciiTheme="majorBidi" w:hAnsiTheme="majorBidi" w:cstheme="majorBidi"/>
                <w:sz w:val="20"/>
                <w:szCs w:val="20"/>
              </w:rPr>
            </w:pPr>
            <w:r w:rsidRPr="00245C70">
              <w:rPr>
                <w:rFonts w:asciiTheme="majorBidi" w:hAnsiTheme="majorBidi" w:cstheme="majorBidi"/>
                <w:sz w:val="20"/>
                <w:szCs w:val="20"/>
              </w:rPr>
              <w:t>15%</w:t>
            </w:r>
          </w:p>
        </w:tc>
      </w:tr>
      <w:tr w:rsidR="00B12F30" w:rsidRPr="00245C70" w:rsidTr="008322E3">
        <w:trPr>
          <w:jc w:val="center"/>
        </w:trPr>
        <w:tc>
          <w:tcPr>
            <w:tcW w:w="1231" w:type="dxa"/>
          </w:tcPr>
          <w:p w:rsidR="00B12F30" w:rsidRPr="00245C70" w:rsidRDefault="00B12F30" w:rsidP="00D94EFE">
            <w:pPr>
              <w:autoSpaceDE w:val="0"/>
              <w:autoSpaceDN w:val="0"/>
              <w:adjustRightInd w:val="0"/>
              <w:jc w:val="center"/>
              <w:rPr>
                <w:rFonts w:asciiTheme="majorBidi" w:hAnsiTheme="majorBidi" w:cstheme="majorBidi"/>
                <w:sz w:val="20"/>
                <w:szCs w:val="20"/>
              </w:rPr>
            </w:pPr>
            <w:r w:rsidRPr="00245C70">
              <w:rPr>
                <w:rFonts w:asciiTheme="majorBidi" w:hAnsiTheme="majorBidi" w:cstheme="majorBidi"/>
                <w:sz w:val="20"/>
                <w:szCs w:val="20"/>
              </w:rPr>
              <w:t>C</w:t>
            </w:r>
          </w:p>
        </w:tc>
        <w:tc>
          <w:tcPr>
            <w:tcW w:w="1418" w:type="dxa"/>
          </w:tcPr>
          <w:p w:rsidR="00B12F30" w:rsidRPr="00245C70" w:rsidRDefault="00B12F30" w:rsidP="00D94EFE">
            <w:pPr>
              <w:autoSpaceDE w:val="0"/>
              <w:autoSpaceDN w:val="0"/>
              <w:adjustRightInd w:val="0"/>
              <w:jc w:val="center"/>
              <w:rPr>
                <w:rFonts w:asciiTheme="majorBidi" w:hAnsiTheme="majorBidi" w:cstheme="majorBidi"/>
                <w:sz w:val="20"/>
                <w:szCs w:val="20"/>
              </w:rPr>
            </w:pPr>
            <w:r w:rsidRPr="00245C70">
              <w:rPr>
                <w:rFonts w:asciiTheme="majorBidi" w:hAnsiTheme="majorBidi" w:cstheme="majorBidi"/>
                <w:sz w:val="20"/>
                <w:szCs w:val="20"/>
              </w:rPr>
              <w:t>80%</w:t>
            </w:r>
          </w:p>
        </w:tc>
        <w:tc>
          <w:tcPr>
            <w:tcW w:w="1779" w:type="dxa"/>
          </w:tcPr>
          <w:p w:rsidR="00B12F30" w:rsidRPr="00245C70" w:rsidRDefault="00B12F30" w:rsidP="00D94EFE">
            <w:pPr>
              <w:autoSpaceDE w:val="0"/>
              <w:autoSpaceDN w:val="0"/>
              <w:adjustRightInd w:val="0"/>
              <w:jc w:val="center"/>
              <w:rPr>
                <w:rFonts w:asciiTheme="majorBidi" w:hAnsiTheme="majorBidi" w:cstheme="majorBidi"/>
                <w:sz w:val="20"/>
                <w:szCs w:val="20"/>
              </w:rPr>
            </w:pPr>
            <w:r w:rsidRPr="00245C70">
              <w:rPr>
                <w:rFonts w:asciiTheme="majorBidi" w:hAnsiTheme="majorBidi" w:cstheme="majorBidi"/>
                <w:sz w:val="20"/>
                <w:szCs w:val="20"/>
              </w:rPr>
              <w:t>20%</w:t>
            </w:r>
          </w:p>
        </w:tc>
      </w:tr>
      <w:tr w:rsidR="00B12F30" w:rsidRPr="00245C70" w:rsidTr="008322E3">
        <w:trPr>
          <w:jc w:val="center"/>
        </w:trPr>
        <w:tc>
          <w:tcPr>
            <w:tcW w:w="1231" w:type="dxa"/>
          </w:tcPr>
          <w:p w:rsidR="00B12F30" w:rsidRPr="00245C70" w:rsidRDefault="00B12F30" w:rsidP="00D94EFE">
            <w:pPr>
              <w:autoSpaceDE w:val="0"/>
              <w:autoSpaceDN w:val="0"/>
              <w:adjustRightInd w:val="0"/>
              <w:jc w:val="center"/>
              <w:rPr>
                <w:rFonts w:asciiTheme="majorBidi" w:hAnsiTheme="majorBidi" w:cstheme="majorBidi"/>
                <w:sz w:val="20"/>
                <w:szCs w:val="20"/>
              </w:rPr>
            </w:pPr>
            <w:r w:rsidRPr="00245C70">
              <w:rPr>
                <w:rFonts w:asciiTheme="majorBidi" w:hAnsiTheme="majorBidi" w:cstheme="majorBidi"/>
                <w:sz w:val="20"/>
                <w:szCs w:val="20"/>
              </w:rPr>
              <w:t>D</w:t>
            </w:r>
          </w:p>
        </w:tc>
        <w:tc>
          <w:tcPr>
            <w:tcW w:w="1418" w:type="dxa"/>
          </w:tcPr>
          <w:p w:rsidR="00B12F30" w:rsidRPr="00245C70" w:rsidRDefault="00B12F30" w:rsidP="00D94EFE">
            <w:pPr>
              <w:autoSpaceDE w:val="0"/>
              <w:autoSpaceDN w:val="0"/>
              <w:adjustRightInd w:val="0"/>
              <w:jc w:val="center"/>
              <w:rPr>
                <w:rFonts w:asciiTheme="majorBidi" w:hAnsiTheme="majorBidi" w:cstheme="majorBidi"/>
                <w:sz w:val="20"/>
                <w:szCs w:val="20"/>
              </w:rPr>
            </w:pPr>
            <w:r w:rsidRPr="00245C70">
              <w:rPr>
                <w:rFonts w:asciiTheme="majorBidi" w:hAnsiTheme="majorBidi" w:cstheme="majorBidi"/>
                <w:sz w:val="20"/>
                <w:szCs w:val="20"/>
              </w:rPr>
              <w:t>75%</w:t>
            </w:r>
          </w:p>
        </w:tc>
        <w:tc>
          <w:tcPr>
            <w:tcW w:w="1779" w:type="dxa"/>
          </w:tcPr>
          <w:p w:rsidR="00B12F30" w:rsidRPr="00245C70" w:rsidRDefault="00B12F30" w:rsidP="00D94EFE">
            <w:pPr>
              <w:autoSpaceDE w:val="0"/>
              <w:autoSpaceDN w:val="0"/>
              <w:adjustRightInd w:val="0"/>
              <w:jc w:val="center"/>
              <w:rPr>
                <w:rFonts w:asciiTheme="majorBidi" w:hAnsiTheme="majorBidi" w:cstheme="majorBidi"/>
                <w:sz w:val="20"/>
                <w:szCs w:val="20"/>
              </w:rPr>
            </w:pPr>
            <w:r w:rsidRPr="00245C70">
              <w:rPr>
                <w:rFonts w:asciiTheme="majorBidi" w:hAnsiTheme="majorBidi" w:cstheme="majorBidi"/>
                <w:sz w:val="20"/>
                <w:szCs w:val="20"/>
              </w:rPr>
              <w:t>25%</w:t>
            </w:r>
          </w:p>
        </w:tc>
      </w:tr>
    </w:tbl>
    <w:p w:rsidR="00B12F30" w:rsidRPr="00C67359" w:rsidRDefault="00B12F30" w:rsidP="00D94EFE">
      <w:pPr>
        <w:autoSpaceDE w:val="0"/>
        <w:autoSpaceDN w:val="0"/>
        <w:adjustRightInd w:val="0"/>
        <w:spacing w:after="0" w:line="240" w:lineRule="auto"/>
        <w:jc w:val="both"/>
        <w:rPr>
          <w:rFonts w:asciiTheme="majorBidi" w:hAnsiTheme="majorBidi" w:cstheme="majorBidi"/>
          <w:sz w:val="24"/>
          <w:szCs w:val="24"/>
        </w:rPr>
      </w:pPr>
    </w:p>
    <w:p w:rsidR="00B12F30" w:rsidRPr="00C67359" w:rsidRDefault="00B12F30" w:rsidP="00D94EFE">
      <w:pPr>
        <w:autoSpaceDE w:val="0"/>
        <w:autoSpaceDN w:val="0"/>
        <w:adjustRightInd w:val="0"/>
        <w:spacing w:after="0" w:line="240" w:lineRule="auto"/>
        <w:ind w:firstLine="720"/>
        <w:jc w:val="both"/>
        <w:rPr>
          <w:rFonts w:asciiTheme="majorBidi" w:hAnsiTheme="majorBidi" w:cstheme="majorBidi"/>
          <w:sz w:val="24"/>
          <w:szCs w:val="24"/>
        </w:rPr>
      </w:pPr>
      <w:r w:rsidRPr="00C67359">
        <w:rPr>
          <w:rFonts w:asciiTheme="majorBidi" w:hAnsiTheme="majorBidi" w:cstheme="majorBidi"/>
          <w:sz w:val="24"/>
          <w:szCs w:val="24"/>
        </w:rPr>
        <w:t>Adapun jumlah bahan pada setiap perlakuan dapat di</w:t>
      </w:r>
      <w:r>
        <w:rPr>
          <w:rFonts w:asciiTheme="majorBidi" w:hAnsiTheme="majorBidi" w:cstheme="majorBidi"/>
          <w:sz w:val="24"/>
          <w:szCs w:val="24"/>
        </w:rPr>
        <w:t>lihat pada Tabel 2</w:t>
      </w:r>
      <w:r w:rsidRPr="00C67359">
        <w:rPr>
          <w:rFonts w:asciiTheme="majorBidi" w:hAnsiTheme="majorBidi" w:cstheme="majorBidi"/>
          <w:sz w:val="24"/>
          <w:szCs w:val="24"/>
        </w:rPr>
        <w:t xml:space="preserve"> berikut ini :</w:t>
      </w:r>
    </w:p>
    <w:p w:rsidR="00B12F30" w:rsidRPr="00C67359" w:rsidRDefault="00B12F30" w:rsidP="00D94EFE">
      <w:pPr>
        <w:autoSpaceDE w:val="0"/>
        <w:autoSpaceDN w:val="0"/>
        <w:adjustRightInd w:val="0"/>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Tabel 2. </w:t>
      </w:r>
      <w:r w:rsidRPr="00C67359">
        <w:rPr>
          <w:rFonts w:asciiTheme="majorBidi" w:hAnsiTheme="majorBidi" w:cstheme="majorBidi"/>
          <w:b/>
          <w:bCs/>
          <w:sz w:val="24"/>
          <w:szCs w:val="24"/>
        </w:rPr>
        <w:t>Penggunaan Bahan Pada Setiap Perlakuan</w:t>
      </w:r>
    </w:p>
    <w:tbl>
      <w:tblPr>
        <w:tblStyle w:val="TableGrid"/>
        <w:tblW w:w="3969" w:type="dxa"/>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134"/>
        <w:gridCol w:w="709"/>
        <w:gridCol w:w="709"/>
        <w:gridCol w:w="709"/>
        <w:gridCol w:w="708"/>
      </w:tblGrid>
      <w:tr w:rsidR="00B12F30" w:rsidRPr="00886901" w:rsidTr="00B12F30">
        <w:tc>
          <w:tcPr>
            <w:tcW w:w="1134" w:type="dxa"/>
          </w:tcPr>
          <w:p w:rsidR="00B12F30" w:rsidRPr="00886901" w:rsidRDefault="00B12F30" w:rsidP="00D94EFE">
            <w:pPr>
              <w:autoSpaceDE w:val="0"/>
              <w:autoSpaceDN w:val="0"/>
              <w:adjustRightInd w:val="0"/>
              <w:jc w:val="center"/>
              <w:rPr>
                <w:rFonts w:asciiTheme="majorBidi" w:hAnsiTheme="majorBidi" w:cstheme="majorBidi"/>
                <w:b/>
                <w:bCs/>
                <w:sz w:val="20"/>
                <w:szCs w:val="20"/>
              </w:rPr>
            </w:pPr>
            <w:r w:rsidRPr="00886901">
              <w:rPr>
                <w:rFonts w:asciiTheme="majorBidi" w:hAnsiTheme="majorBidi" w:cstheme="majorBidi"/>
                <w:b/>
                <w:bCs/>
                <w:sz w:val="20"/>
                <w:szCs w:val="20"/>
              </w:rPr>
              <w:t>Bahan</w:t>
            </w:r>
          </w:p>
        </w:tc>
        <w:tc>
          <w:tcPr>
            <w:tcW w:w="709" w:type="dxa"/>
          </w:tcPr>
          <w:p w:rsidR="00B12F30" w:rsidRPr="00886901" w:rsidRDefault="00B12F30" w:rsidP="00D94EFE">
            <w:pPr>
              <w:autoSpaceDE w:val="0"/>
              <w:autoSpaceDN w:val="0"/>
              <w:adjustRightInd w:val="0"/>
              <w:jc w:val="center"/>
              <w:rPr>
                <w:rFonts w:asciiTheme="majorBidi" w:hAnsiTheme="majorBidi" w:cstheme="majorBidi"/>
                <w:b/>
                <w:bCs/>
                <w:sz w:val="20"/>
                <w:szCs w:val="20"/>
              </w:rPr>
            </w:pPr>
            <w:r w:rsidRPr="00886901">
              <w:rPr>
                <w:rFonts w:asciiTheme="majorBidi" w:hAnsiTheme="majorBidi" w:cstheme="majorBidi"/>
                <w:b/>
                <w:bCs/>
                <w:sz w:val="20"/>
                <w:szCs w:val="20"/>
              </w:rPr>
              <w:t>A</w:t>
            </w:r>
          </w:p>
        </w:tc>
        <w:tc>
          <w:tcPr>
            <w:tcW w:w="709" w:type="dxa"/>
          </w:tcPr>
          <w:p w:rsidR="00B12F30" w:rsidRPr="00886901" w:rsidRDefault="00B12F30" w:rsidP="00D94EFE">
            <w:pPr>
              <w:autoSpaceDE w:val="0"/>
              <w:autoSpaceDN w:val="0"/>
              <w:adjustRightInd w:val="0"/>
              <w:jc w:val="center"/>
              <w:rPr>
                <w:rFonts w:asciiTheme="majorBidi" w:hAnsiTheme="majorBidi" w:cstheme="majorBidi"/>
                <w:b/>
                <w:bCs/>
                <w:sz w:val="20"/>
                <w:szCs w:val="20"/>
              </w:rPr>
            </w:pPr>
            <w:r w:rsidRPr="00886901">
              <w:rPr>
                <w:rFonts w:asciiTheme="majorBidi" w:hAnsiTheme="majorBidi" w:cstheme="majorBidi"/>
                <w:b/>
                <w:bCs/>
                <w:sz w:val="20"/>
                <w:szCs w:val="20"/>
              </w:rPr>
              <w:t>B</w:t>
            </w:r>
          </w:p>
        </w:tc>
        <w:tc>
          <w:tcPr>
            <w:tcW w:w="709" w:type="dxa"/>
          </w:tcPr>
          <w:p w:rsidR="00B12F30" w:rsidRPr="00886901" w:rsidRDefault="00B12F30" w:rsidP="00D94EFE">
            <w:pPr>
              <w:autoSpaceDE w:val="0"/>
              <w:autoSpaceDN w:val="0"/>
              <w:adjustRightInd w:val="0"/>
              <w:jc w:val="center"/>
              <w:rPr>
                <w:rFonts w:asciiTheme="majorBidi" w:hAnsiTheme="majorBidi" w:cstheme="majorBidi"/>
                <w:b/>
                <w:bCs/>
                <w:sz w:val="20"/>
                <w:szCs w:val="20"/>
              </w:rPr>
            </w:pPr>
            <w:r w:rsidRPr="00886901">
              <w:rPr>
                <w:rFonts w:asciiTheme="majorBidi" w:hAnsiTheme="majorBidi" w:cstheme="majorBidi"/>
                <w:b/>
                <w:bCs/>
                <w:sz w:val="20"/>
                <w:szCs w:val="20"/>
              </w:rPr>
              <w:t>C</w:t>
            </w:r>
          </w:p>
        </w:tc>
        <w:tc>
          <w:tcPr>
            <w:tcW w:w="708" w:type="dxa"/>
          </w:tcPr>
          <w:p w:rsidR="00B12F30" w:rsidRPr="00886901" w:rsidRDefault="00B12F30" w:rsidP="00D94EFE">
            <w:pPr>
              <w:autoSpaceDE w:val="0"/>
              <w:autoSpaceDN w:val="0"/>
              <w:adjustRightInd w:val="0"/>
              <w:jc w:val="center"/>
              <w:rPr>
                <w:rFonts w:asciiTheme="majorBidi" w:hAnsiTheme="majorBidi" w:cstheme="majorBidi"/>
                <w:b/>
                <w:bCs/>
                <w:sz w:val="20"/>
                <w:szCs w:val="20"/>
              </w:rPr>
            </w:pPr>
            <w:r w:rsidRPr="00886901">
              <w:rPr>
                <w:rFonts w:asciiTheme="majorBidi" w:hAnsiTheme="majorBidi" w:cstheme="majorBidi"/>
                <w:b/>
                <w:bCs/>
                <w:sz w:val="20"/>
                <w:szCs w:val="20"/>
              </w:rPr>
              <w:t>D</w:t>
            </w:r>
          </w:p>
        </w:tc>
      </w:tr>
      <w:tr w:rsidR="00B12F30" w:rsidRPr="00886901" w:rsidTr="00B12F30">
        <w:tc>
          <w:tcPr>
            <w:tcW w:w="1134" w:type="dxa"/>
          </w:tcPr>
          <w:p w:rsidR="00B12F30" w:rsidRPr="00886901" w:rsidRDefault="00B12F30" w:rsidP="00D94EFE">
            <w:pPr>
              <w:autoSpaceDE w:val="0"/>
              <w:autoSpaceDN w:val="0"/>
              <w:adjustRightInd w:val="0"/>
              <w:jc w:val="center"/>
              <w:rPr>
                <w:rFonts w:asciiTheme="majorBidi" w:hAnsiTheme="majorBidi" w:cstheme="majorBidi"/>
                <w:sz w:val="20"/>
                <w:szCs w:val="20"/>
              </w:rPr>
            </w:pPr>
            <w:r w:rsidRPr="00886901">
              <w:rPr>
                <w:rFonts w:asciiTheme="majorBidi" w:hAnsiTheme="majorBidi" w:cstheme="majorBidi"/>
                <w:sz w:val="20"/>
                <w:szCs w:val="20"/>
              </w:rPr>
              <w:t>Margarin</w:t>
            </w:r>
          </w:p>
        </w:tc>
        <w:tc>
          <w:tcPr>
            <w:tcW w:w="709" w:type="dxa"/>
          </w:tcPr>
          <w:p w:rsidR="00B12F30" w:rsidRPr="00886901" w:rsidRDefault="00B12F30" w:rsidP="00D94EFE">
            <w:pPr>
              <w:autoSpaceDE w:val="0"/>
              <w:autoSpaceDN w:val="0"/>
              <w:adjustRightInd w:val="0"/>
              <w:ind w:left="-108" w:right="-108"/>
              <w:jc w:val="center"/>
              <w:rPr>
                <w:rFonts w:asciiTheme="majorBidi" w:hAnsiTheme="majorBidi" w:cstheme="majorBidi"/>
                <w:sz w:val="20"/>
                <w:szCs w:val="20"/>
              </w:rPr>
            </w:pPr>
            <w:r w:rsidRPr="00886901">
              <w:rPr>
                <w:rFonts w:asciiTheme="majorBidi" w:hAnsiTheme="majorBidi" w:cstheme="majorBidi"/>
                <w:sz w:val="20"/>
                <w:szCs w:val="20"/>
              </w:rPr>
              <w:t>100 gr</w:t>
            </w:r>
          </w:p>
        </w:tc>
        <w:tc>
          <w:tcPr>
            <w:tcW w:w="709" w:type="dxa"/>
          </w:tcPr>
          <w:p w:rsidR="00B12F30" w:rsidRPr="00886901" w:rsidRDefault="00B12F30" w:rsidP="00D94EFE">
            <w:pPr>
              <w:autoSpaceDE w:val="0"/>
              <w:autoSpaceDN w:val="0"/>
              <w:adjustRightInd w:val="0"/>
              <w:ind w:left="-108" w:right="-108"/>
              <w:jc w:val="center"/>
              <w:rPr>
                <w:rFonts w:asciiTheme="majorBidi" w:hAnsiTheme="majorBidi" w:cstheme="majorBidi"/>
                <w:sz w:val="20"/>
                <w:szCs w:val="20"/>
              </w:rPr>
            </w:pPr>
            <w:r w:rsidRPr="00886901">
              <w:rPr>
                <w:rFonts w:asciiTheme="majorBidi" w:hAnsiTheme="majorBidi" w:cstheme="majorBidi"/>
                <w:sz w:val="20"/>
                <w:szCs w:val="20"/>
              </w:rPr>
              <w:t>100 gr</w:t>
            </w:r>
          </w:p>
        </w:tc>
        <w:tc>
          <w:tcPr>
            <w:tcW w:w="709" w:type="dxa"/>
          </w:tcPr>
          <w:p w:rsidR="00B12F30" w:rsidRPr="00886901" w:rsidRDefault="00B12F30" w:rsidP="00D94EFE">
            <w:pPr>
              <w:autoSpaceDE w:val="0"/>
              <w:autoSpaceDN w:val="0"/>
              <w:adjustRightInd w:val="0"/>
              <w:ind w:left="-108" w:right="-108"/>
              <w:jc w:val="center"/>
              <w:rPr>
                <w:rFonts w:asciiTheme="majorBidi" w:hAnsiTheme="majorBidi" w:cstheme="majorBidi"/>
                <w:sz w:val="20"/>
                <w:szCs w:val="20"/>
              </w:rPr>
            </w:pPr>
            <w:r w:rsidRPr="00886901">
              <w:rPr>
                <w:rFonts w:asciiTheme="majorBidi" w:hAnsiTheme="majorBidi" w:cstheme="majorBidi"/>
                <w:sz w:val="20"/>
                <w:szCs w:val="20"/>
              </w:rPr>
              <w:t>100 gr</w:t>
            </w:r>
          </w:p>
        </w:tc>
        <w:tc>
          <w:tcPr>
            <w:tcW w:w="708" w:type="dxa"/>
          </w:tcPr>
          <w:p w:rsidR="00B12F30" w:rsidRPr="00886901" w:rsidRDefault="00B12F30" w:rsidP="00D94EFE">
            <w:pPr>
              <w:autoSpaceDE w:val="0"/>
              <w:autoSpaceDN w:val="0"/>
              <w:adjustRightInd w:val="0"/>
              <w:ind w:left="-108" w:right="-108"/>
              <w:jc w:val="center"/>
              <w:rPr>
                <w:rFonts w:asciiTheme="majorBidi" w:hAnsiTheme="majorBidi" w:cstheme="majorBidi"/>
                <w:sz w:val="20"/>
                <w:szCs w:val="20"/>
              </w:rPr>
            </w:pPr>
            <w:r w:rsidRPr="00886901">
              <w:rPr>
                <w:rFonts w:asciiTheme="majorBidi" w:hAnsiTheme="majorBidi" w:cstheme="majorBidi"/>
                <w:sz w:val="20"/>
                <w:szCs w:val="20"/>
              </w:rPr>
              <w:t>100 gr</w:t>
            </w:r>
          </w:p>
        </w:tc>
      </w:tr>
      <w:tr w:rsidR="00B12F30" w:rsidRPr="00886901" w:rsidTr="00B12F30">
        <w:tc>
          <w:tcPr>
            <w:tcW w:w="1134" w:type="dxa"/>
          </w:tcPr>
          <w:p w:rsidR="00B12F30" w:rsidRPr="00886901" w:rsidRDefault="00B12F30" w:rsidP="00D94EFE">
            <w:pPr>
              <w:autoSpaceDE w:val="0"/>
              <w:autoSpaceDN w:val="0"/>
              <w:adjustRightInd w:val="0"/>
              <w:jc w:val="center"/>
              <w:rPr>
                <w:rFonts w:asciiTheme="majorBidi" w:hAnsiTheme="majorBidi" w:cstheme="majorBidi"/>
                <w:sz w:val="20"/>
                <w:szCs w:val="20"/>
              </w:rPr>
            </w:pPr>
            <w:r w:rsidRPr="00886901">
              <w:rPr>
                <w:rFonts w:asciiTheme="majorBidi" w:hAnsiTheme="majorBidi" w:cstheme="majorBidi"/>
                <w:sz w:val="20"/>
                <w:szCs w:val="20"/>
              </w:rPr>
              <w:t>Gula Halus</w:t>
            </w:r>
          </w:p>
        </w:tc>
        <w:tc>
          <w:tcPr>
            <w:tcW w:w="709" w:type="dxa"/>
          </w:tcPr>
          <w:p w:rsidR="00B12F30" w:rsidRPr="00886901" w:rsidRDefault="00B12F30" w:rsidP="00D94EFE">
            <w:pPr>
              <w:autoSpaceDE w:val="0"/>
              <w:autoSpaceDN w:val="0"/>
              <w:adjustRightInd w:val="0"/>
              <w:ind w:left="-108" w:right="-108"/>
              <w:jc w:val="center"/>
              <w:rPr>
                <w:rFonts w:asciiTheme="majorBidi" w:hAnsiTheme="majorBidi" w:cstheme="majorBidi"/>
                <w:sz w:val="20"/>
                <w:szCs w:val="20"/>
              </w:rPr>
            </w:pPr>
            <w:r w:rsidRPr="00886901">
              <w:rPr>
                <w:rFonts w:asciiTheme="majorBidi" w:hAnsiTheme="majorBidi" w:cstheme="majorBidi"/>
                <w:sz w:val="20"/>
                <w:szCs w:val="20"/>
              </w:rPr>
              <w:t>100 gr</w:t>
            </w:r>
          </w:p>
        </w:tc>
        <w:tc>
          <w:tcPr>
            <w:tcW w:w="709" w:type="dxa"/>
          </w:tcPr>
          <w:p w:rsidR="00B12F30" w:rsidRPr="00886901" w:rsidRDefault="00B12F30" w:rsidP="00D94EFE">
            <w:pPr>
              <w:autoSpaceDE w:val="0"/>
              <w:autoSpaceDN w:val="0"/>
              <w:adjustRightInd w:val="0"/>
              <w:ind w:left="-108" w:right="-108"/>
              <w:jc w:val="center"/>
              <w:rPr>
                <w:rFonts w:asciiTheme="majorBidi" w:hAnsiTheme="majorBidi" w:cstheme="majorBidi"/>
                <w:sz w:val="20"/>
                <w:szCs w:val="20"/>
              </w:rPr>
            </w:pPr>
            <w:r w:rsidRPr="00886901">
              <w:rPr>
                <w:rFonts w:asciiTheme="majorBidi" w:hAnsiTheme="majorBidi" w:cstheme="majorBidi"/>
                <w:sz w:val="20"/>
                <w:szCs w:val="20"/>
              </w:rPr>
              <w:t>100 gr</w:t>
            </w:r>
          </w:p>
        </w:tc>
        <w:tc>
          <w:tcPr>
            <w:tcW w:w="709" w:type="dxa"/>
          </w:tcPr>
          <w:p w:rsidR="00B12F30" w:rsidRPr="00886901" w:rsidRDefault="00B12F30" w:rsidP="00D94EFE">
            <w:pPr>
              <w:autoSpaceDE w:val="0"/>
              <w:autoSpaceDN w:val="0"/>
              <w:adjustRightInd w:val="0"/>
              <w:ind w:left="-108" w:right="-108"/>
              <w:jc w:val="center"/>
              <w:rPr>
                <w:rFonts w:asciiTheme="majorBidi" w:hAnsiTheme="majorBidi" w:cstheme="majorBidi"/>
                <w:sz w:val="20"/>
                <w:szCs w:val="20"/>
              </w:rPr>
            </w:pPr>
            <w:r w:rsidRPr="00886901">
              <w:rPr>
                <w:rFonts w:asciiTheme="majorBidi" w:hAnsiTheme="majorBidi" w:cstheme="majorBidi"/>
                <w:sz w:val="20"/>
                <w:szCs w:val="20"/>
              </w:rPr>
              <w:t>100 gr</w:t>
            </w:r>
          </w:p>
        </w:tc>
        <w:tc>
          <w:tcPr>
            <w:tcW w:w="708" w:type="dxa"/>
          </w:tcPr>
          <w:p w:rsidR="00B12F30" w:rsidRPr="00886901" w:rsidRDefault="00B12F30" w:rsidP="00D94EFE">
            <w:pPr>
              <w:autoSpaceDE w:val="0"/>
              <w:autoSpaceDN w:val="0"/>
              <w:adjustRightInd w:val="0"/>
              <w:ind w:left="-108" w:right="-108"/>
              <w:jc w:val="center"/>
              <w:rPr>
                <w:rFonts w:asciiTheme="majorBidi" w:hAnsiTheme="majorBidi" w:cstheme="majorBidi"/>
                <w:sz w:val="20"/>
                <w:szCs w:val="20"/>
              </w:rPr>
            </w:pPr>
            <w:r w:rsidRPr="00886901">
              <w:rPr>
                <w:rFonts w:asciiTheme="majorBidi" w:hAnsiTheme="majorBidi" w:cstheme="majorBidi"/>
                <w:sz w:val="20"/>
                <w:szCs w:val="20"/>
              </w:rPr>
              <w:t>100 gr</w:t>
            </w:r>
          </w:p>
        </w:tc>
      </w:tr>
      <w:tr w:rsidR="00B12F30" w:rsidRPr="00886901" w:rsidTr="00B12F30">
        <w:tc>
          <w:tcPr>
            <w:tcW w:w="1134" w:type="dxa"/>
          </w:tcPr>
          <w:p w:rsidR="00B12F30" w:rsidRPr="00886901" w:rsidRDefault="00B12F30" w:rsidP="00D94EFE">
            <w:pPr>
              <w:autoSpaceDE w:val="0"/>
              <w:autoSpaceDN w:val="0"/>
              <w:adjustRightInd w:val="0"/>
              <w:jc w:val="center"/>
              <w:rPr>
                <w:rFonts w:asciiTheme="majorBidi" w:hAnsiTheme="majorBidi" w:cstheme="majorBidi"/>
                <w:sz w:val="20"/>
                <w:szCs w:val="20"/>
              </w:rPr>
            </w:pPr>
            <w:r w:rsidRPr="00886901">
              <w:rPr>
                <w:rFonts w:asciiTheme="majorBidi" w:hAnsiTheme="majorBidi" w:cstheme="majorBidi"/>
                <w:sz w:val="20"/>
                <w:szCs w:val="20"/>
              </w:rPr>
              <w:t>Kuning Telur</w:t>
            </w:r>
          </w:p>
        </w:tc>
        <w:tc>
          <w:tcPr>
            <w:tcW w:w="709" w:type="dxa"/>
          </w:tcPr>
          <w:p w:rsidR="00B12F30" w:rsidRPr="00886901" w:rsidRDefault="00B12F30" w:rsidP="00D94EFE">
            <w:pPr>
              <w:autoSpaceDE w:val="0"/>
              <w:autoSpaceDN w:val="0"/>
              <w:adjustRightInd w:val="0"/>
              <w:ind w:left="-108" w:right="-108"/>
              <w:jc w:val="center"/>
              <w:rPr>
                <w:rFonts w:asciiTheme="majorBidi" w:hAnsiTheme="majorBidi" w:cstheme="majorBidi"/>
                <w:sz w:val="20"/>
                <w:szCs w:val="20"/>
              </w:rPr>
            </w:pPr>
            <w:r w:rsidRPr="00886901">
              <w:rPr>
                <w:rFonts w:asciiTheme="majorBidi" w:hAnsiTheme="majorBidi" w:cstheme="majorBidi"/>
                <w:sz w:val="20"/>
                <w:szCs w:val="20"/>
              </w:rPr>
              <w:t>16 gr</w:t>
            </w:r>
          </w:p>
        </w:tc>
        <w:tc>
          <w:tcPr>
            <w:tcW w:w="709" w:type="dxa"/>
          </w:tcPr>
          <w:p w:rsidR="00B12F30" w:rsidRPr="00886901" w:rsidRDefault="00B12F30" w:rsidP="00D94EFE">
            <w:pPr>
              <w:autoSpaceDE w:val="0"/>
              <w:autoSpaceDN w:val="0"/>
              <w:adjustRightInd w:val="0"/>
              <w:ind w:left="-108" w:right="-108"/>
              <w:jc w:val="center"/>
              <w:rPr>
                <w:rFonts w:asciiTheme="majorBidi" w:hAnsiTheme="majorBidi" w:cstheme="majorBidi"/>
                <w:sz w:val="20"/>
                <w:szCs w:val="20"/>
              </w:rPr>
            </w:pPr>
            <w:r w:rsidRPr="00886901">
              <w:rPr>
                <w:rFonts w:asciiTheme="majorBidi" w:hAnsiTheme="majorBidi" w:cstheme="majorBidi"/>
                <w:sz w:val="20"/>
                <w:szCs w:val="20"/>
              </w:rPr>
              <w:t>16 gr</w:t>
            </w:r>
          </w:p>
        </w:tc>
        <w:tc>
          <w:tcPr>
            <w:tcW w:w="709" w:type="dxa"/>
          </w:tcPr>
          <w:p w:rsidR="00B12F30" w:rsidRPr="00886901" w:rsidRDefault="00B12F30" w:rsidP="00D94EFE">
            <w:pPr>
              <w:autoSpaceDE w:val="0"/>
              <w:autoSpaceDN w:val="0"/>
              <w:adjustRightInd w:val="0"/>
              <w:ind w:left="-108" w:right="-108"/>
              <w:jc w:val="center"/>
              <w:rPr>
                <w:rFonts w:asciiTheme="majorBidi" w:hAnsiTheme="majorBidi" w:cstheme="majorBidi"/>
                <w:sz w:val="20"/>
                <w:szCs w:val="20"/>
              </w:rPr>
            </w:pPr>
            <w:r w:rsidRPr="00886901">
              <w:rPr>
                <w:rFonts w:asciiTheme="majorBidi" w:hAnsiTheme="majorBidi" w:cstheme="majorBidi"/>
                <w:sz w:val="20"/>
                <w:szCs w:val="20"/>
              </w:rPr>
              <w:t>16 gr</w:t>
            </w:r>
          </w:p>
        </w:tc>
        <w:tc>
          <w:tcPr>
            <w:tcW w:w="708" w:type="dxa"/>
          </w:tcPr>
          <w:p w:rsidR="00B12F30" w:rsidRPr="00886901" w:rsidRDefault="00B12F30" w:rsidP="00D94EFE">
            <w:pPr>
              <w:autoSpaceDE w:val="0"/>
              <w:autoSpaceDN w:val="0"/>
              <w:adjustRightInd w:val="0"/>
              <w:ind w:left="-108" w:right="-108"/>
              <w:jc w:val="center"/>
              <w:rPr>
                <w:rFonts w:asciiTheme="majorBidi" w:hAnsiTheme="majorBidi" w:cstheme="majorBidi"/>
                <w:sz w:val="20"/>
                <w:szCs w:val="20"/>
              </w:rPr>
            </w:pPr>
            <w:r w:rsidRPr="00886901">
              <w:rPr>
                <w:rFonts w:asciiTheme="majorBidi" w:hAnsiTheme="majorBidi" w:cstheme="majorBidi"/>
                <w:sz w:val="20"/>
                <w:szCs w:val="20"/>
              </w:rPr>
              <w:t>16 gr</w:t>
            </w:r>
          </w:p>
        </w:tc>
      </w:tr>
      <w:tr w:rsidR="00B12F30" w:rsidRPr="00886901" w:rsidTr="00B12F30">
        <w:tc>
          <w:tcPr>
            <w:tcW w:w="1134" w:type="dxa"/>
          </w:tcPr>
          <w:p w:rsidR="00B12F30" w:rsidRPr="00886901" w:rsidRDefault="00B12F30" w:rsidP="00D94EFE">
            <w:pPr>
              <w:autoSpaceDE w:val="0"/>
              <w:autoSpaceDN w:val="0"/>
              <w:adjustRightInd w:val="0"/>
              <w:jc w:val="center"/>
              <w:rPr>
                <w:rFonts w:asciiTheme="majorBidi" w:hAnsiTheme="majorBidi" w:cstheme="majorBidi"/>
                <w:sz w:val="20"/>
                <w:szCs w:val="20"/>
              </w:rPr>
            </w:pPr>
            <w:r w:rsidRPr="00886901">
              <w:rPr>
                <w:rFonts w:asciiTheme="majorBidi" w:hAnsiTheme="majorBidi" w:cstheme="majorBidi"/>
                <w:sz w:val="20"/>
                <w:szCs w:val="20"/>
              </w:rPr>
              <w:t>Tepung Sagu</w:t>
            </w:r>
          </w:p>
        </w:tc>
        <w:tc>
          <w:tcPr>
            <w:tcW w:w="709" w:type="dxa"/>
          </w:tcPr>
          <w:p w:rsidR="00B12F30" w:rsidRPr="00886901" w:rsidRDefault="00B12F30" w:rsidP="00D94EFE">
            <w:pPr>
              <w:autoSpaceDE w:val="0"/>
              <w:autoSpaceDN w:val="0"/>
              <w:adjustRightInd w:val="0"/>
              <w:ind w:left="-108" w:right="-108"/>
              <w:jc w:val="center"/>
              <w:rPr>
                <w:rFonts w:asciiTheme="majorBidi" w:hAnsiTheme="majorBidi" w:cstheme="majorBidi"/>
                <w:sz w:val="20"/>
                <w:szCs w:val="20"/>
              </w:rPr>
            </w:pPr>
            <w:r w:rsidRPr="00886901">
              <w:rPr>
                <w:rFonts w:asciiTheme="majorBidi" w:hAnsiTheme="majorBidi" w:cstheme="majorBidi"/>
                <w:sz w:val="20"/>
                <w:szCs w:val="20"/>
              </w:rPr>
              <w:t>200 gr</w:t>
            </w:r>
          </w:p>
        </w:tc>
        <w:tc>
          <w:tcPr>
            <w:tcW w:w="709" w:type="dxa"/>
          </w:tcPr>
          <w:p w:rsidR="00B12F30" w:rsidRPr="00886901" w:rsidRDefault="00B12F30" w:rsidP="00D94EFE">
            <w:pPr>
              <w:autoSpaceDE w:val="0"/>
              <w:autoSpaceDN w:val="0"/>
              <w:adjustRightInd w:val="0"/>
              <w:ind w:left="-108" w:right="-108"/>
              <w:jc w:val="center"/>
              <w:rPr>
                <w:rFonts w:asciiTheme="majorBidi" w:hAnsiTheme="majorBidi" w:cstheme="majorBidi"/>
                <w:sz w:val="20"/>
                <w:szCs w:val="20"/>
              </w:rPr>
            </w:pPr>
            <w:r w:rsidRPr="00886901">
              <w:rPr>
                <w:rFonts w:asciiTheme="majorBidi" w:hAnsiTheme="majorBidi" w:cstheme="majorBidi"/>
                <w:sz w:val="20"/>
                <w:szCs w:val="20"/>
              </w:rPr>
              <w:t>170 gr</w:t>
            </w:r>
          </w:p>
        </w:tc>
        <w:tc>
          <w:tcPr>
            <w:tcW w:w="709" w:type="dxa"/>
          </w:tcPr>
          <w:p w:rsidR="00B12F30" w:rsidRPr="00886901" w:rsidRDefault="00B12F30" w:rsidP="00D94EFE">
            <w:pPr>
              <w:autoSpaceDE w:val="0"/>
              <w:autoSpaceDN w:val="0"/>
              <w:adjustRightInd w:val="0"/>
              <w:ind w:left="-108" w:right="-108"/>
              <w:jc w:val="center"/>
              <w:rPr>
                <w:rFonts w:asciiTheme="majorBidi" w:hAnsiTheme="majorBidi" w:cstheme="majorBidi"/>
                <w:sz w:val="20"/>
                <w:szCs w:val="20"/>
              </w:rPr>
            </w:pPr>
            <w:r w:rsidRPr="00886901">
              <w:rPr>
                <w:rFonts w:asciiTheme="majorBidi" w:hAnsiTheme="majorBidi" w:cstheme="majorBidi"/>
                <w:sz w:val="20"/>
                <w:szCs w:val="20"/>
              </w:rPr>
              <w:t>160 gr</w:t>
            </w:r>
          </w:p>
        </w:tc>
        <w:tc>
          <w:tcPr>
            <w:tcW w:w="708" w:type="dxa"/>
          </w:tcPr>
          <w:p w:rsidR="00B12F30" w:rsidRPr="00886901" w:rsidRDefault="00B12F30" w:rsidP="00D94EFE">
            <w:pPr>
              <w:autoSpaceDE w:val="0"/>
              <w:autoSpaceDN w:val="0"/>
              <w:adjustRightInd w:val="0"/>
              <w:ind w:left="-108" w:right="-108"/>
              <w:jc w:val="center"/>
              <w:rPr>
                <w:rFonts w:asciiTheme="majorBidi" w:hAnsiTheme="majorBidi" w:cstheme="majorBidi"/>
                <w:sz w:val="20"/>
                <w:szCs w:val="20"/>
              </w:rPr>
            </w:pPr>
            <w:r w:rsidRPr="00886901">
              <w:rPr>
                <w:rFonts w:asciiTheme="majorBidi" w:hAnsiTheme="majorBidi" w:cstheme="majorBidi"/>
                <w:sz w:val="20"/>
                <w:szCs w:val="20"/>
              </w:rPr>
              <w:t>150 gr</w:t>
            </w:r>
          </w:p>
        </w:tc>
      </w:tr>
      <w:tr w:rsidR="00B12F30" w:rsidRPr="00886901" w:rsidTr="00B12F30">
        <w:tc>
          <w:tcPr>
            <w:tcW w:w="1134" w:type="dxa"/>
          </w:tcPr>
          <w:p w:rsidR="00B12F30" w:rsidRPr="00886901" w:rsidRDefault="00B12F30" w:rsidP="00D94EFE">
            <w:pPr>
              <w:autoSpaceDE w:val="0"/>
              <w:autoSpaceDN w:val="0"/>
              <w:adjustRightInd w:val="0"/>
              <w:jc w:val="center"/>
              <w:rPr>
                <w:rFonts w:asciiTheme="majorBidi" w:hAnsiTheme="majorBidi" w:cstheme="majorBidi"/>
                <w:sz w:val="20"/>
                <w:szCs w:val="20"/>
              </w:rPr>
            </w:pPr>
            <w:r w:rsidRPr="00886901">
              <w:rPr>
                <w:rFonts w:asciiTheme="majorBidi" w:hAnsiTheme="majorBidi" w:cstheme="majorBidi"/>
                <w:sz w:val="20"/>
                <w:szCs w:val="20"/>
              </w:rPr>
              <w:t>Tepung Ikan Patin</w:t>
            </w:r>
          </w:p>
        </w:tc>
        <w:tc>
          <w:tcPr>
            <w:tcW w:w="709" w:type="dxa"/>
          </w:tcPr>
          <w:p w:rsidR="00B12F30" w:rsidRPr="00886901" w:rsidRDefault="00B12F30" w:rsidP="00D94EFE">
            <w:pPr>
              <w:autoSpaceDE w:val="0"/>
              <w:autoSpaceDN w:val="0"/>
              <w:adjustRightInd w:val="0"/>
              <w:ind w:left="-108" w:right="-108"/>
              <w:jc w:val="center"/>
              <w:rPr>
                <w:rFonts w:asciiTheme="majorBidi" w:hAnsiTheme="majorBidi" w:cstheme="majorBidi"/>
                <w:sz w:val="20"/>
                <w:szCs w:val="20"/>
              </w:rPr>
            </w:pPr>
            <w:r w:rsidRPr="00886901">
              <w:rPr>
                <w:rFonts w:asciiTheme="majorBidi" w:hAnsiTheme="majorBidi" w:cstheme="majorBidi"/>
                <w:sz w:val="20"/>
                <w:szCs w:val="20"/>
              </w:rPr>
              <w:t>-</w:t>
            </w:r>
          </w:p>
        </w:tc>
        <w:tc>
          <w:tcPr>
            <w:tcW w:w="709" w:type="dxa"/>
          </w:tcPr>
          <w:p w:rsidR="00B12F30" w:rsidRPr="00886901" w:rsidRDefault="00B12F30" w:rsidP="00D94EFE">
            <w:pPr>
              <w:autoSpaceDE w:val="0"/>
              <w:autoSpaceDN w:val="0"/>
              <w:adjustRightInd w:val="0"/>
              <w:ind w:left="-108" w:right="-108"/>
              <w:jc w:val="center"/>
              <w:rPr>
                <w:rFonts w:asciiTheme="majorBidi" w:hAnsiTheme="majorBidi" w:cstheme="majorBidi"/>
                <w:sz w:val="20"/>
                <w:szCs w:val="20"/>
              </w:rPr>
            </w:pPr>
            <w:r w:rsidRPr="00886901">
              <w:rPr>
                <w:rFonts w:asciiTheme="majorBidi" w:hAnsiTheme="majorBidi" w:cstheme="majorBidi"/>
                <w:sz w:val="20"/>
                <w:szCs w:val="20"/>
              </w:rPr>
              <w:t>30 gr</w:t>
            </w:r>
          </w:p>
        </w:tc>
        <w:tc>
          <w:tcPr>
            <w:tcW w:w="709" w:type="dxa"/>
          </w:tcPr>
          <w:p w:rsidR="00B12F30" w:rsidRPr="00886901" w:rsidRDefault="00B12F30" w:rsidP="00D94EFE">
            <w:pPr>
              <w:autoSpaceDE w:val="0"/>
              <w:autoSpaceDN w:val="0"/>
              <w:adjustRightInd w:val="0"/>
              <w:ind w:left="-108" w:right="-108"/>
              <w:jc w:val="center"/>
              <w:rPr>
                <w:rFonts w:asciiTheme="majorBidi" w:hAnsiTheme="majorBidi" w:cstheme="majorBidi"/>
                <w:sz w:val="20"/>
                <w:szCs w:val="20"/>
              </w:rPr>
            </w:pPr>
            <w:r w:rsidRPr="00886901">
              <w:rPr>
                <w:rFonts w:asciiTheme="majorBidi" w:hAnsiTheme="majorBidi" w:cstheme="majorBidi"/>
                <w:sz w:val="20"/>
                <w:szCs w:val="20"/>
              </w:rPr>
              <w:t>40 gr</w:t>
            </w:r>
          </w:p>
        </w:tc>
        <w:tc>
          <w:tcPr>
            <w:tcW w:w="708" w:type="dxa"/>
          </w:tcPr>
          <w:p w:rsidR="00B12F30" w:rsidRPr="00886901" w:rsidRDefault="00B12F30" w:rsidP="00D94EFE">
            <w:pPr>
              <w:autoSpaceDE w:val="0"/>
              <w:autoSpaceDN w:val="0"/>
              <w:adjustRightInd w:val="0"/>
              <w:ind w:left="-108" w:right="-108"/>
              <w:jc w:val="center"/>
              <w:rPr>
                <w:rFonts w:asciiTheme="majorBidi" w:hAnsiTheme="majorBidi" w:cstheme="majorBidi"/>
                <w:sz w:val="20"/>
                <w:szCs w:val="20"/>
              </w:rPr>
            </w:pPr>
            <w:r w:rsidRPr="00886901">
              <w:rPr>
                <w:rFonts w:asciiTheme="majorBidi" w:hAnsiTheme="majorBidi" w:cstheme="majorBidi"/>
                <w:sz w:val="20"/>
                <w:szCs w:val="20"/>
              </w:rPr>
              <w:t>50 gr</w:t>
            </w:r>
          </w:p>
        </w:tc>
      </w:tr>
    </w:tbl>
    <w:p w:rsidR="00B12F30" w:rsidRDefault="00B12F30" w:rsidP="00D94EFE">
      <w:pPr>
        <w:spacing w:after="0" w:line="240" w:lineRule="auto"/>
        <w:jc w:val="both"/>
        <w:rPr>
          <w:rFonts w:asciiTheme="majorBidi" w:hAnsiTheme="majorBidi" w:cstheme="majorBidi"/>
          <w:bCs/>
          <w:sz w:val="24"/>
          <w:szCs w:val="24"/>
        </w:rPr>
      </w:pPr>
    </w:p>
    <w:p w:rsidR="00B12F30" w:rsidRPr="00C67359" w:rsidRDefault="00B12F30" w:rsidP="00D94EFE">
      <w:pPr>
        <w:spacing w:after="0" w:line="240" w:lineRule="auto"/>
        <w:jc w:val="both"/>
        <w:rPr>
          <w:rFonts w:asciiTheme="majorBidi" w:hAnsiTheme="majorBidi" w:cstheme="majorBidi"/>
          <w:b/>
          <w:sz w:val="24"/>
          <w:szCs w:val="24"/>
        </w:rPr>
      </w:pPr>
      <w:r w:rsidRPr="00C67359">
        <w:rPr>
          <w:rFonts w:asciiTheme="majorBidi" w:hAnsiTheme="majorBidi" w:cstheme="majorBidi"/>
          <w:b/>
          <w:sz w:val="24"/>
          <w:szCs w:val="24"/>
        </w:rPr>
        <w:t>Pengolahan dan Analisa Data</w:t>
      </w:r>
    </w:p>
    <w:p w:rsidR="00B12F30" w:rsidRDefault="00B12F30" w:rsidP="00D94EFE">
      <w:pPr>
        <w:spacing w:after="0" w:line="240" w:lineRule="auto"/>
        <w:jc w:val="both"/>
        <w:rPr>
          <w:rFonts w:asciiTheme="majorBidi" w:hAnsiTheme="majorBidi" w:cstheme="majorBidi"/>
          <w:bCs/>
          <w:sz w:val="24"/>
          <w:szCs w:val="24"/>
          <w:lang w:val="en-US"/>
        </w:rPr>
      </w:pPr>
      <w:r w:rsidRPr="00C67359">
        <w:rPr>
          <w:rFonts w:asciiTheme="majorBidi" w:hAnsiTheme="majorBidi" w:cstheme="majorBidi"/>
          <w:bCs/>
          <w:sz w:val="24"/>
          <w:szCs w:val="24"/>
        </w:rPr>
        <w:tab/>
      </w:r>
      <w:r w:rsidRPr="00D80411">
        <w:rPr>
          <w:rFonts w:asciiTheme="majorBidi" w:hAnsiTheme="majorBidi" w:cstheme="majorBidi"/>
          <w:bCs/>
          <w:sz w:val="24"/>
          <w:szCs w:val="24"/>
        </w:rPr>
        <w:t>Dal</w:t>
      </w:r>
      <w:r>
        <w:rPr>
          <w:rFonts w:asciiTheme="majorBidi" w:hAnsiTheme="majorBidi" w:cstheme="majorBidi"/>
          <w:bCs/>
          <w:sz w:val="24"/>
          <w:szCs w:val="24"/>
        </w:rPr>
        <w:t>am pelaksanaan uji organoleptik</w:t>
      </w:r>
      <w:r w:rsidRPr="00D80411">
        <w:rPr>
          <w:rFonts w:asciiTheme="majorBidi" w:hAnsiTheme="majorBidi" w:cstheme="majorBidi"/>
          <w:bCs/>
          <w:sz w:val="24"/>
          <w:szCs w:val="24"/>
        </w:rPr>
        <w:t xml:space="preserve"> digunakan panelis </w:t>
      </w:r>
      <w:r>
        <w:rPr>
          <w:rFonts w:asciiTheme="majorBidi" w:hAnsiTheme="majorBidi" w:cstheme="majorBidi"/>
          <w:bCs/>
          <w:sz w:val="24"/>
          <w:szCs w:val="24"/>
        </w:rPr>
        <w:t xml:space="preserve">tidak terlatih sebanyak 80 orang. </w:t>
      </w:r>
      <w:r w:rsidRPr="00D80411">
        <w:rPr>
          <w:rFonts w:asciiTheme="majorBidi" w:hAnsiTheme="majorBidi" w:cstheme="majorBidi"/>
          <w:bCs/>
          <w:sz w:val="24"/>
          <w:szCs w:val="24"/>
        </w:rPr>
        <w:t>Hasil pengujian sifat organoleptik dengan uji hedonik dihitung rata-rata kesukaan panelis terhadap rasa, warna, aroma dan tekstur kue kering sagu. Untuk menganalisa data yang diperoleh dilakukan dengan uji Anova dengan tingkat kemaknaan 0,01 dan bila sangat berbeda nyata maka dilanjutkan uji Duncan.</w:t>
      </w:r>
      <w:r>
        <w:rPr>
          <w:rFonts w:asciiTheme="majorBidi" w:hAnsiTheme="majorBidi" w:cstheme="majorBidi"/>
          <w:bCs/>
          <w:sz w:val="24"/>
          <w:szCs w:val="24"/>
        </w:rPr>
        <w:t xml:space="preserve"> Produk dengan persentase yang paling disukai akan diuji analisa proksimat.</w:t>
      </w:r>
    </w:p>
    <w:p w:rsidR="00D94EFE" w:rsidRPr="00D94EFE" w:rsidRDefault="00D94EFE" w:rsidP="00545F41">
      <w:pPr>
        <w:spacing w:after="0" w:line="240" w:lineRule="auto"/>
        <w:jc w:val="both"/>
        <w:rPr>
          <w:rFonts w:asciiTheme="majorBidi" w:hAnsiTheme="majorBidi" w:cstheme="majorBidi"/>
          <w:bCs/>
          <w:sz w:val="24"/>
          <w:szCs w:val="24"/>
          <w:lang w:val="en-US"/>
        </w:rPr>
      </w:pPr>
    </w:p>
    <w:p w:rsidR="00B12F30" w:rsidRDefault="00B12F30" w:rsidP="00545F41">
      <w:pPr>
        <w:spacing w:after="0" w:line="240" w:lineRule="auto"/>
        <w:rPr>
          <w:rFonts w:asciiTheme="majorBidi" w:hAnsiTheme="majorBidi" w:cstheme="majorBidi"/>
          <w:b/>
          <w:bCs/>
          <w:sz w:val="24"/>
          <w:szCs w:val="24"/>
        </w:rPr>
      </w:pPr>
      <w:r>
        <w:rPr>
          <w:rFonts w:asciiTheme="majorBidi" w:hAnsiTheme="majorBidi" w:cstheme="majorBidi"/>
          <w:b/>
          <w:bCs/>
          <w:sz w:val="24"/>
          <w:szCs w:val="24"/>
        </w:rPr>
        <w:t>HASIL DAN PEMBAHASAN</w:t>
      </w:r>
    </w:p>
    <w:p w:rsidR="00B12F30" w:rsidRPr="001A2F38" w:rsidRDefault="00B12F30" w:rsidP="00545F41">
      <w:pPr>
        <w:spacing w:after="0" w:line="240" w:lineRule="auto"/>
        <w:ind w:firstLine="720"/>
        <w:jc w:val="both"/>
        <w:rPr>
          <w:rFonts w:ascii="Times New Roman" w:eastAsia="Times New Roman" w:hAnsi="Times New Roman" w:cs="Times New Roman"/>
          <w:sz w:val="24"/>
          <w:szCs w:val="26"/>
        </w:rPr>
      </w:pPr>
      <w:r>
        <w:rPr>
          <w:rFonts w:ascii="Times New Roman" w:hAnsi="Times New Roman" w:cs="Times New Roman"/>
          <w:sz w:val="24"/>
        </w:rPr>
        <w:t>Berdasarkan h</w:t>
      </w:r>
      <w:r w:rsidRPr="0082247C">
        <w:rPr>
          <w:rFonts w:ascii="Times New Roman" w:hAnsi="Times New Roman" w:cs="Times New Roman"/>
          <w:sz w:val="24"/>
        </w:rPr>
        <w:t xml:space="preserve">asil </w:t>
      </w:r>
      <w:r>
        <w:rPr>
          <w:rFonts w:ascii="Times New Roman" w:hAnsi="Times New Roman" w:cs="Times New Roman"/>
          <w:sz w:val="24"/>
        </w:rPr>
        <w:t>peng</w:t>
      </w:r>
      <w:r w:rsidRPr="0082247C">
        <w:rPr>
          <w:rFonts w:ascii="Times New Roman" w:hAnsi="Times New Roman" w:cs="Times New Roman"/>
          <w:sz w:val="24"/>
        </w:rPr>
        <w:t>uji</w:t>
      </w:r>
      <w:r>
        <w:rPr>
          <w:rFonts w:ascii="Times New Roman" w:hAnsi="Times New Roman" w:cs="Times New Roman"/>
          <w:sz w:val="24"/>
        </w:rPr>
        <w:t>an</w:t>
      </w:r>
      <w:r w:rsidRPr="0082247C">
        <w:rPr>
          <w:rFonts w:ascii="Times New Roman" w:hAnsi="Times New Roman" w:cs="Times New Roman"/>
          <w:sz w:val="24"/>
        </w:rPr>
        <w:t xml:space="preserve"> organoleptik dengan empat perlakuan yang berbeda terhadap </w:t>
      </w:r>
      <w:r>
        <w:rPr>
          <w:rFonts w:ascii="Times New Roman" w:hAnsi="Times New Roman" w:cs="Times New Roman"/>
          <w:sz w:val="24"/>
        </w:rPr>
        <w:t xml:space="preserve">kue kering sagu dapat diketahui hasil karakteristik sensorinya yang </w:t>
      </w:r>
      <w:r>
        <w:rPr>
          <w:rFonts w:ascii="Times New Roman" w:eastAsia="Times New Roman" w:hAnsi="Times New Roman" w:cs="Times New Roman"/>
          <w:sz w:val="24"/>
          <w:szCs w:val="26"/>
        </w:rPr>
        <w:t>dapat dilihat pada Tabel 3 berikut ini :</w:t>
      </w:r>
    </w:p>
    <w:p w:rsidR="00B12F30" w:rsidRPr="00886901" w:rsidRDefault="00B12F30" w:rsidP="00545F41">
      <w:pPr>
        <w:spacing w:after="0" w:line="240" w:lineRule="auto"/>
        <w:jc w:val="center"/>
        <w:rPr>
          <w:rFonts w:ascii="Times New Roman" w:hAnsi="Times New Roman" w:cs="Times New Roman"/>
          <w:bCs/>
          <w:sz w:val="24"/>
          <w:szCs w:val="24"/>
        </w:rPr>
      </w:pPr>
      <w:r>
        <w:rPr>
          <w:rFonts w:ascii="Times New Roman" w:hAnsi="Times New Roman" w:cs="Times New Roman"/>
          <w:b/>
          <w:sz w:val="24"/>
        </w:rPr>
        <w:lastRenderedPageBreak/>
        <w:t xml:space="preserve">Tabel 3. Hasil Analisis </w:t>
      </w:r>
      <w:r w:rsidRPr="00C303C8">
        <w:rPr>
          <w:rFonts w:ascii="Times New Roman" w:hAnsi="Times New Roman" w:cs="Times New Roman"/>
          <w:b/>
          <w:i/>
          <w:iCs/>
          <w:sz w:val="24"/>
        </w:rPr>
        <w:t>One Way Anova</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827"/>
        <w:gridCol w:w="416"/>
        <w:gridCol w:w="960"/>
        <w:gridCol w:w="887"/>
      </w:tblGrid>
      <w:tr w:rsidR="00B12F30" w:rsidRPr="00886901" w:rsidTr="00545F41">
        <w:trPr>
          <w:jc w:val="center"/>
        </w:trPr>
        <w:tc>
          <w:tcPr>
            <w:tcW w:w="740" w:type="dxa"/>
            <w:tcBorders>
              <w:left w:val="nil"/>
              <w:right w:val="nil"/>
            </w:tcBorders>
          </w:tcPr>
          <w:p w:rsidR="00B12F30" w:rsidRPr="00886901" w:rsidRDefault="00B12F30" w:rsidP="00545F41">
            <w:pPr>
              <w:jc w:val="center"/>
              <w:rPr>
                <w:rFonts w:asciiTheme="majorBidi" w:hAnsiTheme="majorBidi" w:cstheme="majorBidi"/>
                <w:sz w:val="20"/>
                <w:szCs w:val="20"/>
              </w:rPr>
            </w:pPr>
          </w:p>
        </w:tc>
        <w:tc>
          <w:tcPr>
            <w:tcW w:w="827" w:type="dxa"/>
            <w:tcBorders>
              <w:left w:val="nil"/>
              <w:right w:val="nil"/>
            </w:tcBorders>
          </w:tcPr>
          <w:p w:rsidR="00B12F30" w:rsidRPr="00886901" w:rsidRDefault="00B12F30" w:rsidP="00545F41">
            <w:pPr>
              <w:jc w:val="center"/>
              <w:rPr>
                <w:rFonts w:asciiTheme="majorBidi" w:hAnsiTheme="majorBidi" w:cstheme="majorBidi"/>
                <w:sz w:val="20"/>
                <w:szCs w:val="20"/>
              </w:rPr>
            </w:pPr>
          </w:p>
        </w:tc>
        <w:tc>
          <w:tcPr>
            <w:tcW w:w="416" w:type="dxa"/>
            <w:tcBorders>
              <w:left w:val="nil"/>
              <w:right w:val="nil"/>
            </w:tcBorders>
          </w:tcPr>
          <w:p w:rsidR="00B12F30" w:rsidRPr="00886901" w:rsidRDefault="00B12F30" w:rsidP="00545F41">
            <w:pPr>
              <w:jc w:val="center"/>
              <w:rPr>
                <w:rFonts w:asciiTheme="majorBidi" w:hAnsiTheme="majorBidi" w:cstheme="majorBidi"/>
                <w:sz w:val="20"/>
                <w:szCs w:val="20"/>
              </w:rPr>
            </w:pPr>
            <w:r w:rsidRPr="00886901">
              <w:rPr>
                <w:rFonts w:asciiTheme="majorBidi" w:hAnsiTheme="majorBidi" w:cstheme="majorBidi"/>
                <w:sz w:val="20"/>
                <w:szCs w:val="20"/>
              </w:rPr>
              <w:t>n</w:t>
            </w:r>
          </w:p>
        </w:tc>
        <w:tc>
          <w:tcPr>
            <w:tcW w:w="960" w:type="dxa"/>
            <w:tcBorders>
              <w:left w:val="nil"/>
              <w:right w:val="nil"/>
            </w:tcBorders>
          </w:tcPr>
          <w:p w:rsidR="00B12F30" w:rsidRPr="00886901" w:rsidRDefault="00B12F30" w:rsidP="00545F41">
            <w:pPr>
              <w:jc w:val="center"/>
              <w:rPr>
                <w:rFonts w:asciiTheme="majorBidi" w:hAnsiTheme="majorBidi" w:cstheme="majorBidi"/>
                <w:sz w:val="20"/>
                <w:szCs w:val="20"/>
              </w:rPr>
            </w:pPr>
            <w:r w:rsidRPr="00886901">
              <w:rPr>
                <w:rFonts w:asciiTheme="majorBidi" w:hAnsiTheme="majorBidi" w:cstheme="majorBidi"/>
                <w:sz w:val="20"/>
                <w:szCs w:val="20"/>
              </w:rPr>
              <w:t>Sig.</w:t>
            </w:r>
          </w:p>
        </w:tc>
        <w:tc>
          <w:tcPr>
            <w:tcW w:w="887" w:type="dxa"/>
            <w:tcBorders>
              <w:left w:val="nil"/>
              <w:right w:val="nil"/>
            </w:tcBorders>
          </w:tcPr>
          <w:p w:rsidR="00B12F30" w:rsidRPr="00886901" w:rsidRDefault="00B12F30" w:rsidP="00545F41">
            <w:pPr>
              <w:jc w:val="center"/>
              <w:rPr>
                <w:rFonts w:asciiTheme="majorBidi" w:hAnsiTheme="majorBidi" w:cstheme="majorBidi"/>
                <w:i/>
                <w:iCs/>
                <w:sz w:val="20"/>
                <w:szCs w:val="20"/>
              </w:rPr>
            </w:pPr>
            <w:r w:rsidRPr="00886901">
              <w:rPr>
                <w:rFonts w:asciiTheme="majorBidi" w:hAnsiTheme="majorBidi" w:cstheme="majorBidi"/>
                <w:i/>
                <w:iCs/>
                <w:sz w:val="20"/>
                <w:szCs w:val="20"/>
              </w:rPr>
              <w:t>p</w:t>
            </w:r>
          </w:p>
        </w:tc>
      </w:tr>
      <w:tr w:rsidR="00B12F30" w:rsidRPr="00886901" w:rsidTr="00545F41">
        <w:trPr>
          <w:jc w:val="center"/>
        </w:trPr>
        <w:tc>
          <w:tcPr>
            <w:tcW w:w="740" w:type="dxa"/>
            <w:tcBorders>
              <w:left w:val="nil"/>
              <w:right w:val="nil"/>
            </w:tcBorders>
          </w:tcPr>
          <w:p w:rsidR="00B12F30" w:rsidRPr="00886901" w:rsidRDefault="00B12F30" w:rsidP="00545F41">
            <w:pPr>
              <w:ind w:left="-142" w:right="-182"/>
              <w:jc w:val="center"/>
              <w:rPr>
                <w:rFonts w:asciiTheme="majorBidi" w:hAnsiTheme="majorBidi" w:cstheme="majorBidi"/>
                <w:sz w:val="20"/>
                <w:szCs w:val="20"/>
              </w:rPr>
            </w:pPr>
            <w:r w:rsidRPr="00886901">
              <w:rPr>
                <w:rFonts w:asciiTheme="majorBidi" w:hAnsiTheme="majorBidi" w:cstheme="majorBidi"/>
                <w:sz w:val="20"/>
                <w:szCs w:val="20"/>
              </w:rPr>
              <w:t>Parameter</w:t>
            </w:r>
          </w:p>
        </w:tc>
        <w:tc>
          <w:tcPr>
            <w:tcW w:w="827" w:type="dxa"/>
            <w:tcBorders>
              <w:left w:val="nil"/>
              <w:right w:val="nil"/>
            </w:tcBorders>
          </w:tcPr>
          <w:p w:rsidR="00B12F30" w:rsidRPr="00886901" w:rsidRDefault="00B12F30" w:rsidP="00545F41">
            <w:pPr>
              <w:jc w:val="center"/>
              <w:rPr>
                <w:rFonts w:asciiTheme="majorBidi" w:hAnsiTheme="majorBidi" w:cstheme="majorBidi"/>
                <w:sz w:val="20"/>
                <w:szCs w:val="20"/>
              </w:rPr>
            </w:pPr>
            <w:r w:rsidRPr="00886901">
              <w:rPr>
                <w:rFonts w:asciiTheme="majorBidi" w:hAnsiTheme="majorBidi" w:cstheme="majorBidi"/>
                <w:sz w:val="20"/>
                <w:szCs w:val="20"/>
              </w:rPr>
              <w:t>Warna</w:t>
            </w:r>
          </w:p>
        </w:tc>
        <w:tc>
          <w:tcPr>
            <w:tcW w:w="416" w:type="dxa"/>
            <w:tcBorders>
              <w:left w:val="nil"/>
              <w:right w:val="nil"/>
            </w:tcBorders>
          </w:tcPr>
          <w:p w:rsidR="00B12F30" w:rsidRPr="00886901" w:rsidRDefault="00B12F30" w:rsidP="00545F41">
            <w:pPr>
              <w:jc w:val="center"/>
              <w:rPr>
                <w:rFonts w:asciiTheme="majorBidi" w:hAnsiTheme="majorBidi" w:cstheme="majorBidi"/>
                <w:sz w:val="20"/>
                <w:szCs w:val="20"/>
              </w:rPr>
            </w:pPr>
            <w:r w:rsidRPr="00886901">
              <w:rPr>
                <w:rFonts w:asciiTheme="majorBidi" w:hAnsiTheme="majorBidi" w:cstheme="majorBidi"/>
                <w:sz w:val="20"/>
                <w:szCs w:val="20"/>
              </w:rPr>
              <w:t>80</w:t>
            </w:r>
          </w:p>
        </w:tc>
        <w:tc>
          <w:tcPr>
            <w:tcW w:w="960" w:type="dxa"/>
            <w:tcBorders>
              <w:left w:val="nil"/>
              <w:right w:val="nil"/>
            </w:tcBorders>
          </w:tcPr>
          <w:p w:rsidR="00B12F30" w:rsidRPr="00886901" w:rsidRDefault="00B12F30" w:rsidP="00545F41">
            <w:pPr>
              <w:jc w:val="center"/>
              <w:rPr>
                <w:rFonts w:asciiTheme="majorBidi" w:hAnsiTheme="majorBidi" w:cstheme="majorBidi"/>
                <w:sz w:val="20"/>
                <w:szCs w:val="20"/>
              </w:rPr>
            </w:pPr>
            <w:r w:rsidRPr="00886901">
              <w:rPr>
                <w:rFonts w:asciiTheme="majorBidi" w:hAnsiTheme="majorBidi" w:cstheme="majorBidi"/>
                <w:color w:val="000000"/>
                <w:sz w:val="20"/>
                <w:szCs w:val="20"/>
              </w:rPr>
              <w:t>0.000</w:t>
            </w:r>
          </w:p>
        </w:tc>
        <w:tc>
          <w:tcPr>
            <w:tcW w:w="887" w:type="dxa"/>
            <w:tcBorders>
              <w:left w:val="nil"/>
              <w:right w:val="nil"/>
            </w:tcBorders>
          </w:tcPr>
          <w:p w:rsidR="00B12F30" w:rsidRPr="00886901" w:rsidRDefault="00B12F30" w:rsidP="00545F41">
            <w:pPr>
              <w:jc w:val="center"/>
              <w:rPr>
                <w:rFonts w:asciiTheme="majorBidi" w:hAnsiTheme="majorBidi" w:cstheme="majorBidi"/>
                <w:sz w:val="20"/>
                <w:szCs w:val="20"/>
              </w:rPr>
            </w:pPr>
            <w:r w:rsidRPr="00886901">
              <w:rPr>
                <w:rFonts w:asciiTheme="majorBidi" w:hAnsiTheme="majorBidi" w:cstheme="majorBidi"/>
                <w:sz w:val="20"/>
                <w:szCs w:val="20"/>
              </w:rPr>
              <w:t>&lt; 0.01</w:t>
            </w:r>
          </w:p>
        </w:tc>
      </w:tr>
      <w:tr w:rsidR="00B12F30" w:rsidRPr="00886901" w:rsidTr="00545F41">
        <w:trPr>
          <w:jc w:val="center"/>
        </w:trPr>
        <w:tc>
          <w:tcPr>
            <w:tcW w:w="740" w:type="dxa"/>
            <w:tcBorders>
              <w:left w:val="nil"/>
              <w:right w:val="nil"/>
            </w:tcBorders>
          </w:tcPr>
          <w:p w:rsidR="00B12F30" w:rsidRPr="00886901" w:rsidRDefault="00B12F30" w:rsidP="00545F41">
            <w:pPr>
              <w:jc w:val="center"/>
              <w:rPr>
                <w:rFonts w:asciiTheme="majorBidi" w:hAnsiTheme="majorBidi" w:cstheme="majorBidi"/>
                <w:sz w:val="20"/>
                <w:szCs w:val="20"/>
              </w:rPr>
            </w:pPr>
          </w:p>
        </w:tc>
        <w:tc>
          <w:tcPr>
            <w:tcW w:w="827" w:type="dxa"/>
            <w:tcBorders>
              <w:left w:val="nil"/>
              <w:right w:val="nil"/>
            </w:tcBorders>
          </w:tcPr>
          <w:p w:rsidR="00B12F30" w:rsidRPr="00886901" w:rsidRDefault="00B12F30" w:rsidP="00545F41">
            <w:pPr>
              <w:jc w:val="center"/>
              <w:rPr>
                <w:rFonts w:asciiTheme="majorBidi" w:hAnsiTheme="majorBidi" w:cstheme="majorBidi"/>
                <w:sz w:val="20"/>
                <w:szCs w:val="20"/>
              </w:rPr>
            </w:pPr>
            <w:r w:rsidRPr="00886901">
              <w:rPr>
                <w:rFonts w:asciiTheme="majorBidi" w:hAnsiTheme="majorBidi" w:cstheme="majorBidi"/>
                <w:sz w:val="20"/>
                <w:szCs w:val="20"/>
              </w:rPr>
              <w:t>Rasa</w:t>
            </w:r>
          </w:p>
        </w:tc>
        <w:tc>
          <w:tcPr>
            <w:tcW w:w="416" w:type="dxa"/>
            <w:tcBorders>
              <w:left w:val="nil"/>
              <w:right w:val="nil"/>
            </w:tcBorders>
          </w:tcPr>
          <w:p w:rsidR="00B12F30" w:rsidRPr="00886901" w:rsidRDefault="00B12F30" w:rsidP="00545F41">
            <w:pPr>
              <w:jc w:val="center"/>
              <w:rPr>
                <w:rFonts w:asciiTheme="majorBidi" w:hAnsiTheme="majorBidi" w:cstheme="majorBidi"/>
                <w:sz w:val="20"/>
                <w:szCs w:val="20"/>
              </w:rPr>
            </w:pPr>
            <w:r w:rsidRPr="00886901">
              <w:rPr>
                <w:rFonts w:asciiTheme="majorBidi" w:hAnsiTheme="majorBidi" w:cstheme="majorBidi"/>
                <w:sz w:val="20"/>
                <w:szCs w:val="20"/>
              </w:rPr>
              <w:t>80</w:t>
            </w:r>
          </w:p>
        </w:tc>
        <w:tc>
          <w:tcPr>
            <w:tcW w:w="960" w:type="dxa"/>
            <w:tcBorders>
              <w:left w:val="nil"/>
              <w:right w:val="nil"/>
            </w:tcBorders>
          </w:tcPr>
          <w:p w:rsidR="00B12F30" w:rsidRPr="00886901" w:rsidRDefault="00B12F30" w:rsidP="00545F41">
            <w:pPr>
              <w:jc w:val="center"/>
              <w:rPr>
                <w:rFonts w:asciiTheme="majorBidi" w:hAnsiTheme="majorBidi" w:cstheme="majorBidi"/>
                <w:sz w:val="20"/>
                <w:szCs w:val="20"/>
              </w:rPr>
            </w:pPr>
            <w:r w:rsidRPr="00886901">
              <w:rPr>
                <w:rFonts w:asciiTheme="majorBidi" w:hAnsiTheme="majorBidi" w:cstheme="majorBidi"/>
                <w:color w:val="000000"/>
                <w:sz w:val="20"/>
                <w:szCs w:val="20"/>
              </w:rPr>
              <w:t>0.000</w:t>
            </w:r>
          </w:p>
        </w:tc>
        <w:tc>
          <w:tcPr>
            <w:tcW w:w="887" w:type="dxa"/>
            <w:tcBorders>
              <w:left w:val="nil"/>
              <w:right w:val="nil"/>
            </w:tcBorders>
          </w:tcPr>
          <w:p w:rsidR="00B12F30" w:rsidRPr="00886901" w:rsidRDefault="00B12F30" w:rsidP="00545F41">
            <w:pPr>
              <w:jc w:val="center"/>
              <w:rPr>
                <w:rFonts w:asciiTheme="majorBidi" w:hAnsiTheme="majorBidi" w:cstheme="majorBidi"/>
                <w:sz w:val="20"/>
                <w:szCs w:val="20"/>
              </w:rPr>
            </w:pPr>
            <w:r w:rsidRPr="00886901">
              <w:rPr>
                <w:rFonts w:asciiTheme="majorBidi" w:hAnsiTheme="majorBidi" w:cstheme="majorBidi"/>
                <w:sz w:val="20"/>
                <w:szCs w:val="20"/>
              </w:rPr>
              <w:t>&lt; 0.01</w:t>
            </w:r>
          </w:p>
        </w:tc>
      </w:tr>
      <w:tr w:rsidR="00B12F30" w:rsidRPr="00886901" w:rsidTr="00545F41">
        <w:trPr>
          <w:jc w:val="center"/>
        </w:trPr>
        <w:tc>
          <w:tcPr>
            <w:tcW w:w="740" w:type="dxa"/>
            <w:tcBorders>
              <w:left w:val="nil"/>
              <w:right w:val="nil"/>
            </w:tcBorders>
          </w:tcPr>
          <w:p w:rsidR="00B12F30" w:rsidRPr="00886901" w:rsidRDefault="00B12F30" w:rsidP="00545F41">
            <w:pPr>
              <w:jc w:val="center"/>
              <w:rPr>
                <w:rFonts w:asciiTheme="majorBidi" w:hAnsiTheme="majorBidi" w:cstheme="majorBidi"/>
                <w:sz w:val="20"/>
                <w:szCs w:val="20"/>
              </w:rPr>
            </w:pPr>
          </w:p>
        </w:tc>
        <w:tc>
          <w:tcPr>
            <w:tcW w:w="827" w:type="dxa"/>
            <w:tcBorders>
              <w:left w:val="nil"/>
              <w:right w:val="nil"/>
            </w:tcBorders>
          </w:tcPr>
          <w:p w:rsidR="00B12F30" w:rsidRPr="00886901" w:rsidRDefault="00B12F30" w:rsidP="00545F41">
            <w:pPr>
              <w:jc w:val="center"/>
              <w:rPr>
                <w:rFonts w:asciiTheme="majorBidi" w:hAnsiTheme="majorBidi" w:cstheme="majorBidi"/>
                <w:sz w:val="20"/>
                <w:szCs w:val="20"/>
              </w:rPr>
            </w:pPr>
            <w:r w:rsidRPr="00886901">
              <w:rPr>
                <w:rFonts w:asciiTheme="majorBidi" w:hAnsiTheme="majorBidi" w:cstheme="majorBidi"/>
                <w:sz w:val="20"/>
                <w:szCs w:val="20"/>
              </w:rPr>
              <w:t>Aroma</w:t>
            </w:r>
          </w:p>
        </w:tc>
        <w:tc>
          <w:tcPr>
            <w:tcW w:w="416" w:type="dxa"/>
            <w:tcBorders>
              <w:left w:val="nil"/>
              <w:right w:val="nil"/>
            </w:tcBorders>
          </w:tcPr>
          <w:p w:rsidR="00B12F30" w:rsidRPr="00886901" w:rsidRDefault="00B12F30" w:rsidP="00545F41">
            <w:pPr>
              <w:jc w:val="center"/>
              <w:rPr>
                <w:rFonts w:asciiTheme="majorBidi" w:hAnsiTheme="majorBidi" w:cstheme="majorBidi"/>
                <w:sz w:val="20"/>
                <w:szCs w:val="20"/>
              </w:rPr>
            </w:pPr>
            <w:r w:rsidRPr="00886901">
              <w:rPr>
                <w:rFonts w:asciiTheme="majorBidi" w:hAnsiTheme="majorBidi" w:cstheme="majorBidi"/>
                <w:sz w:val="20"/>
                <w:szCs w:val="20"/>
              </w:rPr>
              <w:t>80</w:t>
            </w:r>
          </w:p>
        </w:tc>
        <w:tc>
          <w:tcPr>
            <w:tcW w:w="960" w:type="dxa"/>
            <w:tcBorders>
              <w:left w:val="nil"/>
              <w:right w:val="nil"/>
            </w:tcBorders>
          </w:tcPr>
          <w:p w:rsidR="00B12F30" w:rsidRPr="00886901" w:rsidRDefault="00B12F30" w:rsidP="00545F41">
            <w:pPr>
              <w:jc w:val="center"/>
              <w:rPr>
                <w:rFonts w:asciiTheme="majorBidi" w:hAnsiTheme="majorBidi" w:cstheme="majorBidi"/>
                <w:sz w:val="20"/>
                <w:szCs w:val="20"/>
              </w:rPr>
            </w:pPr>
            <w:r w:rsidRPr="00886901">
              <w:rPr>
                <w:rFonts w:asciiTheme="majorBidi" w:hAnsiTheme="majorBidi" w:cstheme="majorBidi"/>
                <w:color w:val="000000"/>
                <w:sz w:val="20"/>
                <w:szCs w:val="20"/>
              </w:rPr>
              <w:t>0.387</w:t>
            </w:r>
          </w:p>
        </w:tc>
        <w:tc>
          <w:tcPr>
            <w:tcW w:w="887" w:type="dxa"/>
            <w:tcBorders>
              <w:left w:val="nil"/>
              <w:right w:val="nil"/>
            </w:tcBorders>
          </w:tcPr>
          <w:p w:rsidR="00B12F30" w:rsidRPr="00886901" w:rsidRDefault="00B12F30" w:rsidP="00545F41">
            <w:pPr>
              <w:jc w:val="center"/>
              <w:rPr>
                <w:rFonts w:asciiTheme="majorBidi" w:hAnsiTheme="majorBidi" w:cstheme="majorBidi"/>
                <w:sz w:val="20"/>
                <w:szCs w:val="20"/>
              </w:rPr>
            </w:pPr>
            <w:r w:rsidRPr="00886901">
              <w:rPr>
                <w:rFonts w:asciiTheme="majorBidi" w:hAnsiTheme="majorBidi" w:cstheme="majorBidi"/>
                <w:sz w:val="20"/>
                <w:szCs w:val="20"/>
              </w:rPr>
              <w:t>&gt; 0.01</w:t>
            </w:r>
          </w:p>
        </w:tc>
      </w:tr>
      <w:tr w:rsidR="00B12F30" w:rsidRPr="00886901" w:rsidTr="00545F41">
        <w:trPr>
          <w:jc w:val="center"/>
        </w:trPr>
        <w:tc>
          <w:tcPr>
            <w:tcW w:w="740" w:type="dxa"/>
            <w:tcBorders>
              <w:left w:val="nil"/>
              <w:right w:val="nil"/>
            </w:tcBorders>
          </w:tcPr>
          <w:p w:rsidR="00B12F30" w:rsidRPr="00886901" w:rsidRDefault="00B12F30" w:rsidP="00545F41">
            <w:pPr>
              <w:jc w:val="center"/>
              <w:rPr>
                <w:rFonts w:asciiTheme="majorBidi" w:hAnsiTheme="majorBidi" w:cstheme="majorBidi"/>
                <w:sz w:val="20"/>
                <w:szCs w:val="20"/>
              </w:rPr>
            </w:pPr>
          </w:p>
        </w:tc>
        <w:tc>
          <w:tcPr>
            <w:tcW w:w="827" w:type="dxa"/>
            <w:tcBorders>
              <w:left w:val="nil"/>
              <w:right w:val="nil"/>
            </w:tcBorders>
          </w:tcPr>
          <w:p w:rsidR="00B12F30" w:rsidRPr="00886901" w:rsidRDefault="00B12F30" w:rsidP="00545F41">
            <w:pPr>
              <w:jc w:val="center"/>
              <w:rPr>
                <w:rFonts w:asciiTheme="majorBidi" w:hAnsiTheme="majorBidi" w:cstheme="majorBidi"/>
                <w:sz w:val="20"/>
                <w:szCs w:val="20"/>
              </w:rPr>
            </w:pPr>
            <w:r w:rsidRPr="00886901">
              <w:rPr>
                <w:rFonts w:asciiTheme="majorBidi" w:hAnsiTheme="majorBidi" w:cstheme="majorBidi"/>
                <w:sz w:val="20"/>
                <w:szCs w:val="20"/>
              </w:rPr>
              <w:t>Tekstur</w:t>
            </w:r>
          </w:p>
        </w:tc>
        <w:tc>
          <w:tcPr>
            <w:tcW w:w="416" w:type="dxa"/>
            <w:tcBorders>
              <w:left w:val="nil"/>
              <w:right w:val="nil"/>
            </w:tcBorders>
          </w:tcPr>
          <w:p w:rsidR="00B12F30" w:rsidRPr="00886901" w:rsidRDefault="00B12F30" w:rsidP="00545F41">
            <w:pPr>
              <w:jc w:val="center"/>
              <w:rPr>
                <w:rFonts w:asciiTheme="majorBidi" w:hAnsiTheme="majorBidi" w:cstheme="majorBidi"/>
                <w:sz w:val="20"/>
                <w:szCs w:val="20"/>
              </w:rPr>
            </w:pPr>
            <w:r w:rsidRPr="00886901">
              <w:rPr>
                <w:rFonts w:asciiTheme="majorBidi" w:hAnsiTheme="majorBidi" w:cstheme="majorBidi"/>
                <w:sz w:val="20"/>
                <w:szCs w:val="20"/>
              </w:rPr>
              <w:t>80</w:t>
            </w:r>
          </w:p>
        </w:tc>
        <w:tc>
          <w:tcPr>
            <w:tcW w:w="960" w:type="dxa"/>
            <w:tcBorders>
              <w:left w:val="nil"/>
              <w:right w:val="nil"/>
            </w:tcBorders>
          </w:tcPr>
          <w:p w:rsidR="00B12F30" w:rsidRPr="00886901" w:rsidRDefault="00B12F30" w:rsidP="00545F41">
            <w:pPr>
              <w:jc w:val="center"/>
              <w:rPr>
                <w:rFonts w:asciiTheme="majorBidi" w:hAnsiTheme="majorBidi" w:cstheme="majorBidi"/>
                <w:sz w:val="20"/>
                <w:szCs w:val="20"/>
              </w:rPr>
            </w:pPr>
            <w:r w:rsidRPr="00886901">
              <w:rPr>
                <w:rFonts w:asciiTheme="majorBidi" w:hAnsiTheme="majorBidi" w:cstheme="majorBidi"/>
                <w:color w:val="000000"/>
                <w:sz w:val="20"/>
                <w:szCs w:val="20"/>
              </w:rPr>
              <w:t>0.090</w:t>
            </w:r>
          </w:p>
        </w:tc>
        <w:tc>
          <w:tcPr>
            <w:tcW w:w="887" w:type="dxa"/>
            <w:tcBorders>
              <w:left w:val="nil"/>
              <w:right w:val="nil"/>
            </w:tcBorders>
          </w:tcPr>
          <w:p w:rsidR="00B12F30" w:rsidRPr="00886901" w:rsidRDefault="00B12F30" w:rsidP="00545F41">
            <w:pPr>
              <w:jc w:val="center"/>
              <w:rPr>
                <w:rFonts w:asciiTheme="majorBidi" w:hAnsiTheme="majorBidi" w:cstheme="majorBidi"/>
                <w:sz w:val="20"/>
                <w:szCs w:val="20"/>
              </w:rPr>
            </w:pPr>
            <w:r w:rsidRPr="00886901">
              <w:rPr>
                <w:rFonts w:asciiTheme="majorBidi" w:hAnsiTheme="majorBidi" w:cstheme="majorBidi"/>
                <w:sz w:val="20"/>
                <w:szCs w:val="20"/>
              </w:rPr>
              <w:t>&gt; 0.01</w:t>
            </w:r>
          </w:p>
        </w:tc>
      </w:tr>
    </w:tbl>
    <w:p w:rsidR="00B12F30" w:rsidRDefault="00B12F30" w:rsidP="00545F41">
      <w:pPr>
        <w:spacing w:after="0" w:line="240" w:lineRule="auto"/>
        <w:jc w:val="both"/>
        <w:rPr>
          <w:rFonts w:ascii="Times New Roman" w:hAnsi="Times New Roman" w:cs="Times New Roman"/>
          <w:b/>
          <w:sz w:val="24"/>
          <w:szCs w:val="24"/>
        </w:rPr>
      </w:pPr>
    </w:p>
    <w:p w:rsidR="00B12F30" w:rsidRDefault="00B12F30" w:rsidP="00545F41">
      <w:pPr>
        <w:spacing w:after="0" w:line="24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rPr>
        <w:t>Untuk lebih jelasnya,  perbedaan yang terdapat pada setiap perlakuan dapat dilihat pada Tabel 4</w:t>
      </w:r>
      <w:r w:rsidRPr="00C303C8">
        <w:rPr>
          <w:rFonts w:ascii="Times New Roman" w:hAnsi="Times New Roman" w:cs="Times New Roman"/>
          <w:bCs/>
          <w:sz w:val="24"/>
          <w:szCs w:val="24"/>
        </w:rPr>
        <w:t xml:space="preserve"> berikut ini:</w:t>
      </w:r>
    </w:p>
    <w:p w:rsidR="00545F41" w:rsidRPr="00545F41" w:rsidRDefault="00545F41" w:rsidP="00545F41">
      <w:pPr>
        <w:spacing w:after="0" w:line="240" w:lineRule="auto"/>
        <w:ind w:firstLine="720"/>
        <w:jc w:val="both"/>
        <w:rPr>
          <w:rFonts w:ascii="Times New Roman" w:hAnsi="Times New Roman" w:cs="Times New Roman"/>
          <w:bCs/>
          <w:sz w:val="24"/>
          <w:szCs w:val="24"/>
          <w:lang w:val="en-US"/>
        </w:rPr>
      </w:pPr>
    </w:p>
    <w:p w:rsidR="00B12F30" w:rsidRPr="00886901" w:rsidRDefault="00B12F30" w:rsidP="00545F41">
      <w:pPr>
        <w:spacing w:after="0" w:line="240" w:lineRule="auto"/>
        <w:jc w:val="center"/>
        <w:rPr>
          <w:rFonts w:ascii="Times New Roman" w:hAnsi="Times New Roman" w:cs="Times New Roman"/>
          <w:b/>
          <w:sz w:val="24"/>
        </w:rPr>
      </w:pPr>
      <w:r>
        <w:rPr>
          <w:rFonts w:ascii="Times New Roman" w:hAnsi="Times New Roman" w:cs="Times New Roman"/>
          <w:b/>
          <w:sz w:val="24"/>
        </w:rPr>
        <w:t xml:space="preserve">Tabel 4. </w:t>
      </w:r>
      <w:r w:rsidRPr="0082247C">
        <w:rPr>
          <w:rFonts w:ascii="Times New Roman" w:hAnsi="Times New Roman" w:cs="Times New Roman"/>
          <w:b/>
          <w:sz w:val="24"/>
        </w:rPr>
        <w:t xml:space="preserve">Hasil Penilaian Tingkat Kesukaan Panelis Terhadap </w:t>
      </w:r>
      <w:r>
        <w:rPr>
          <w:rFonts w:ascii="Times New Roman" w:hAnsi="Times New Roman" w:cs="Times New Roman"/>
          <w:b/>
          <w:iCs/>
          <w:sz w:val="24"/>
        </w:rPr>
        <w:t>Kue Kering Sagu</w:t>
      </w:r>
    </w:p>
    <w:tbl>
      <w:tblPr>
        <w:tblStyle w:val="TableGrid"/>
        <w:tblW w:w="3828" w:type="dxa"/>
        <w:tblInd w:w="-34"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426"/>
        <w:gridCol w:w="709"/>
        <w:gridCol w:w="567"/>
        <w:gridCol w:w="567"/>
        <w:gridCol w:w="708"/>
        <w:gridCol w:w="851"/>
      </w:tblGrid>
      <w:tr w:rsidR="00B12F30" w:rsidRPr="00886901" w:rsidTr="00EF3DD9">
        <w:trPr>
          <w:trHeight w:val="226"/>
        </w:trPr>
        <w:tc>
          <w:tcPr>
            <w:tcW w:w="426" w:type="dxa"/>
            <w:vMerge w:val="restart"/>
            <w:vAlign w:val="center"/>
            <w:hideMark/>
          </w:tcPr>
          <w:p w:rsidR="00B12F30" w:rsidRPr="00886901" w:rsidRDefault="00B12F30" w:rsidP="00EF3DD9">
            <w:pPr>
              <w:ind w:left="-108" w:right="-108"/>
              <w:jc w:val="center"/>
              <w:rPr>
                <w:rFonts w:ascii="Times New Roman" w:hAnsi="Times New Roman" w:cs="Times New Roman"/>
                <w:sz w:val="20"/>
                <w:szCs w:val="20"/>
              </w:rPr>
            </w:pPr>
            <w:r w:rsidRPr="00886901">
              <w:rPr>
                <w:rFonts w:ascii="Times New Roman" w:hAnsi="Times New Roman" w:cs="Times New Roman"/>
                <w:b/>
                <w:bCs/>
                <w:sz w:val="20"/>
                <w:szCs w:val="20"/>
              </w:rPr>
              <w:t>No.</w:t>
            </w:r>
          </w:p>
        </w:tc>
        <w:tc>
          <w:tcPr>
            <w:tcW w:w="709" w:type="dxa"/>
            <w:vMerge w:val="restart"/>
            <w:vAlign w:val="center"/>
            <w:hideMark/>
          </w:tcPr>
          <w:p w:rsidR="00B12F30" w:rsidRPr="00886901" w:rsidRDefault="00B12F30" w:rsidP="00EF3DD9">
            <w:pPr>
              <w:ind w:left="-108" w:right="-108"/>
              <w:jc w:val="center"/>
              <w:rPr>
                <w:rFonts w:ascii="Times New Roman" w:hAnsi="Times New Roman" w:cs="Times New Roman"/>
                <w:sz w:val="20"/>
                <w:szCs w:val="20"/>
              </w:rPr>
            </w:pPr>
            <w:r w:rsidRPr="00886901">
              <w:rPr>
                <w:rFonts w:ascii="Times New Roman" w:hAnsi="Times New Roman" w:cs="Times New Roman"/>
                <w:b/>
                <w:bCs/>
                <w:sz w:val="20"/>
                <w:szCs w:val="20"/>
              </w:rPr>
              <w:t>Produk</w:t>
            </w:r>
          </w:p>
        </w:tc>
        <w:tc>
          <w:tcPr>
            <w:tcW w:w="2693" w:type="dxa"/>
            <w:gridSpan w:val="4"/>
            <w:vAlign w:val="center"/>
            <w:hideMark/>
          </w:tcPr>
          <w:p w:rsidR="00B12F30" w:rsidRPr="00886901" w:rsidRDefault="00B12F30" w:rsidP="00545F41">
            <w:pPr>
              <w:jc w:val="center"/>
              <w:rPr>
                <w:rFonts w:ascii="Times New Roman" w:hAnsi="Times New Roman" w:cs="Times New Roman"/>
                <w:sz w:val="20"/>
                <w:szCs w:val="20"/>
              </w:rPr>
            </w:pPr>
            <w:r w:rsidRPr="00886901">
              <w:rPr>
                <w:rFonts w:ascii="Times New Roman" w:hAnsi="Times New Roman" w:cs="Times New Roman"/>
                <w:b/>
                <w:bCs/>
                <w:sz w:val="20"/>
                <w:szCs w:val="20"/>
              </w:rPr>
              <w:t>Parameter yang Diuji</w:t>
            </w:r>
          </w:p>
        </w:tc>
      </w:tr>
      <w:tr w:rsidR="00B12F30" w:rsidRPr="00886901" w:rsidTr="00EF3DD9">
        <w:trPr>
          <w:trHeight w:val="271"/>
        </w:trPr>
        <w:tc>
          <w:tcPr>
            <w:tcW w:w="426" w:type="dxa"/>
            <w:vMerge/>
            <w:vAlign w:val="center"/>
            <w:hideMark/>
          </w:tcPr>
          <w:p w:rsidR="00B12F30" w:rsidRPr="00886901" w:rsidRDefault="00B12F30" w:rsidP="00EF3DD9">
            <w:pPr>
              <w:ind w:left="-108" w:right="-108"/>
              <w:jc w:val="center"/>
              <w:rPr>
                <w:rFonts w:ascii="Times New Roman" w:hAnsi="Times New Roman" w:cs="Times New Roman"/>
                <w:sz w:val="20"/>
                <w:szCs w:val="20"/>
              </w:rPr>
            </w:pPr>
          </w:p>
        </w:tc>
        <w:tc>
          <w:tcPr>
            <w:tcW w:w="709" w:type="dxa"/>
            <w:vMerge/>
            <w:vAlign w:val="center"/>
            <w:hideMark/>
          </w:tcPr>
          <w:p w:rsidR="00B12F30" w:rsidRPr="00886901" w:rsidRDefault="00B12F30" w:rsidP="00EF3DD9">
            <w:pPr>
              <w:ind w:left="-108" w:right="-108"/>
              <w:jc w:val="center"/>
              <w:rPr>
                <w:rFonts w:ascii="Times New Roman" w:hAnsi="Times New Roman" w:cs="Times New Roman"/>
                <w:sz w:val="20"/>
                <w:szCs w:val="20"/>
              </w:rPr>
            </w:pPr>
          </w:p>
        </w:tc>
        <w:tc>
          <w:tcPr>
            <w:tcW w:w="567" w:type="dxa"/>
            <w:vAlign w:val="center"/>
            <w:hideMark/>
          </w:tcPr>
          <w:p w:rsidR="00B12F30" w:rsidRPr="00886901" w:rsidRDefault="00B12F30" w:rsidP="00EF3DD9">
            <w:pPr>
              <w:ind w:left="-108" w:right="-108"/>
              <w:jc w:val="center"/>
              <w:rPr>
                <w:rFonts w:ascii="Times New Roman" w:hAnsi="Times New Roman" w:cs="Times New Roman"/>
                <w:sz w:val="20"/>
                <w:szCs w:val="20"/>
              </w:rPr>
            </w:pPr>
            <w:r w:rsidRPr="00886901">
              <w:rPr>
                <w:rFonts w:ascii="Times New Roman" w:hAnsi="Times New Roman" w:cs="Times New Roman"/>
                <w:sz w:val="20"/>
                <w:szCs w:val="20"/>
              </w:rPr>
              <w:t>Rasa</w:t>
            </w:r>
          </w:p>
        </w:tc>
        <w:tc>
          <w:tcPr>
            <w:tcW w:w="567" w:type="dxa"/>
            <w:vAlign w:val="center"/>
            <w:hideMark/>
          </w:tcPr>
          <w:p w:rsidR="00B12F30" w:rsidRPr="00886901" w:rsidRDefault="00B12F30" w:rsidP="00EF3DD9">
            <w:pPr>
              <w:ind w:left="-108" w:right="-108"/>
              <w:jc w:val="center"/>
              <w:rPr>
                <w:rFonts w:ascii="Times New Roman" w:hAnsi="Times New Roman" w:cs="Times New Roman"/>
                <w:sz w:val="20"/>
                <w:szCs w:val="20"/>
              </w:rPr>
            </w:pPr>
            <w:r w:rsidRPr="00886901">
              <w:rPr>
                <w:rFonts w:ascii="Times New Roman" w:hAnsi="Times New Roman" w:cs="Times New Roman"/>
                <w:sz w:val="20"/>
                <w:szCs w:val="20"/>
              </w:rPr>
              <w:t>Aroma</w:t>
            </w:r>
          </w:p>
        </w:tc>
        <w:tc>
          <w:tcPr>
            <w:tcW w:w="708" w:type="dxa"/>
            <w:vAlign w:val="center"/>
            <w:hideMark/>
          </w:tcPr>
          <w:p w:rsidR="00B12F30" w:rsidRPr="00886901" w:rsidRDefault="00B12F30" w:rsidP="00EF3DD9">
            <w:pPr>
              <w:ind w:left="-108" w:right="-108"/>
              <w:jc w:val="center"/>
              <w:rPr>
                <w:rFonts w:ascii="Times New Roman" w:hAnsi="Times New Roman" w:cs="Times New Roman"/>
                <w:sz w:val="20"/>
                <w:szCs w:val="20"/>
              </w:rPr>
            </w:pPr>
            <w:r w:rsidRPr="00886901">
              <w:rPr>
                <w:rFonts w:ascii="Times New Roman" w:hAnsi="Times New Roman" w:cs="Times New Roman"/>
                <w:sz w:val="20"/>
                <w:szCs w:val="20"/>
              </w:rPr>
              <w:t>Tekstur</w:t>
            </w:r>
          </w:p>
        </w:tc>
        <w:tc>
          <w:tcPr>
            <w:tcW w:w="851" w:type="dxa"/>
            <w:vAlign w:val="center"/>
            <w:hideMark/>
          </w:tcPr>
          <w:p w:rsidR="00B12F30" w:rsidRPr="00886901" w:rsidRDefault="00B12F30" w:rsidP="00EF3DD9">
            <w:pPr>
              <w:ind w:left="-108" w:right="-108"/>
              <w:jc w:val="center"/>
              <w:rPr>
                <w:rFonts w:ascii="Times New Roman" w:hAnsi="Times New Roman" w:cs="Times New Roman"/>
                <w:sz w:val="20"/>
                <w:szCs w:val="20"/>
              </w:rPr>
            </w:pPr>
            <w:r w:rsidRPr="00886901">
              <w:rPr>
                <w:rFonts w:ascii="Times New Roman" w:hAnsi="Times New Roman" w:cs="Times New Roman"/>
                <w:sz w:val="20"/>
                <w:szCs w:val="20"/>
              </w:rPr>
              <w:t>Warna</w:t>
            </w:r>
          </w:p>
        </w:tc>
      </w:tr>
      <w:tr w:rsidR="00B12F30" w:rsidRPr="00886901" w:rsidTr="00EF3DD9">
        <w:trPr>
          <w:trHeight w:val="280"/>
        </w:trPr>
        <w:tc>
          <w:tcPr>
            <w:tcW w:w="426" w:type="dxa"/>
            <w:vAlign w:val="center"/>
            <w:hideMark/>
          </w:tcPr>
          <w:p w:rsidR="00B12F30" w:rsidRPr="00886901" w:rsidRDefault="00B12F30" w:rsidP="00EF3DD9">
            <w:pPr>
              <w:ind w:left="-108" w:right="-108"/>
              <w:jc w:val="center"/>
              <w:rPr>
                <w:rFonts w:ascii="Times New Roman" w:hAnsi="Times New Roman" w:cs="Times New Roman"/>
                <w:sz w:val="20"/>
                <w:szCs w:val="20"/>
              </w:rPr>
            </w:pPr>
            <w:r w:rsidRPr="00886901">
              <w:rPr>
                <w:rFonts w:ascii="Times New Roman" w:hAnsi="Times New Roman" w:cs="Times New Roman"/>
                <w:sz w:val="20"/>
                <w:szCs w:val="20"/>
              </w:rPr>
              <w:t>1.</w:t>
            </w:r>
          </w:p>
        </w:tc>
        <w:tc>
          <w:tcPr>
            <w:tcW w:w="709" w:type="dxa"/>
            <w:hideMark/>
          </w:tcPr>
          <w:p w:rsidR="00B12F30" w:rsidRPr="00886901" w:rsidRDefault="00B12F30" w:rsidP="00EF3DD9">
            <w:pPr>
              <w:autoSpaceDE w:val="0"/>
              <w:autoSpaceDN w:val="0"/>
              <w:adjustRightInd w:val="0"/>
              <w:ind w:left="-108" w:right="-108"/>
              <w:jc w:val="center"/>
              <w:rPr>
                <w:rFonts w:asciiTheme="majorBidi" w:hAnsiTheme="majorBidi" w:cstheme="majorBidi"/>
                <w:color w:val="231F20"/>
                <w:sz w:val="20"/>
                <w:szCs w:val="20"/>
              </w:rPr>
            </w:pPr>
            <w:r w:rsidRPr="00886901">
              <w:rPr>
                <w:rFonts w:asciiTheme="majorBidi" w:hAnsiTheme="majorBidi" w:cstheme="majorBidi"/>
                <w:color w:val="231F20"/>
                <w:sz w:val="20"/>
                <w:szCs w:val="20"/>
              </w:rPr>
              <w:t>A</w:t>
            </w:r>
          </w:p>
        </w:tc>
        <w:tc>
          <w:tcPr>
            <w:tcW w:w="567" w:type="dxa"/>
            <w:vAlign w:val="center"/>
            <w:hideMark/>
          </w:tcPr>
          <w:p w:rsidR="00B12F30" w:rsidRPr="00886901" w:rsidRDefault="00B12F30" w:rsidP="00EF3DD9">
            <w:pPr>
              <w:ind w:left="-108" w:right="-108"/>
              <w:jc w:val="center"/>
              <w:rPr>
                <w:rFonts w:ascii="Times New Roman" w:hAnsi="Times New Roman" w:cs="Times New Roman"/>
                <w:sz w:val="20"/>
                <w:szCs w:val="20"/>
              </w:rPr>
            </w:pPr>
            <w:r w:rsidRPr="00886901">
              <w:rPr>
                <w:rFonts w:ascii="Times New Roman" w:hAnsi="Times New Roman" w:cs="Times New Roman"/>
                <w:sz w:val="20"/>
                <w:szCs w:val="20"/>
              </w:rPr>
              <w:t>4.73</w:t>
            </w:r>
            <w:r w:rsidRPr="00886901">
              <w:rPr>
                <w:rFonts w:ascii="Times New Roman" w:hAnsi="Times New Roman" w:cs="Times New Roman"/>
                <w:sz w:val="20"/>
                <w:szCs w:val="20"/>
                <w:vertAlign w:val="superscript"/>
              </w:rPr>
              <w:t>a</w:t>
            </w:r>
          </w:p>
        </w:tc>
        <w:tc>
          <w:tcPr>
            <w:tcW w:w="567" w:type="dxa"/>
            <w:vAlign w:val="center"/>
            <w:hideMark/>
          </w:tcPr>
          <w:p w:rsidR="00B12F30" w:rsidRPr="00886901" w:rsidRDefault="00B12F30" w:rsidP="00EF3DD9">
            <w:pPr>
              <w:ind w:left="-108" w:right="-108"/>
              <w:jc w:val="center"/>
              <w:rPr>
                <w:rFonts w:ascii="Times New Roman" w:hAnsi="Times New Roman" w:cs="Times New Roman"/>
                <w:sz w:val="20"/>
                <w:szCs w:val="20"/>
              </w:rPr>
            </w:pPr>
            <w:r w:rsidRPr="00886901">
              <w:rPr>
                <w:rFonts w:ascii="Times New Roman" w:hAnsi="Times New Roman" w:cs="Times New Roman"/>
                <w:sz w:val="20"/>
                <w:szCs w:val="20"/>
              </w:rPr>
              <w:t>4.88</w:t>
            </w:r>
            <w:r w:rsidRPr="00886901">
              <w:rPr>
                <w:rFonts w:ascii="Times New Roman" w:hAnsi="Times New Roman" w:cs="Times New Roman"/>
                <w:sz w:val="20"/>
                <w:szCs w:val="20"/>
                <w:vertAlign w:val="superscript"/>
              </w:rPr>
              <w:t>a</w:t>
            </w:r>
          </w:p>
        </w:tc>
        <w:tc>
          <w:tcPr>
            <w:tcW w:w="708" w:type="dxa"/>
            <w:vAlign w:val="center"/>
            <w:hideMark/>
          </w:tcPr>
          <w:p w:rsidR="00B12F30" w:rsidRPr="00886901" w:rsidRDefault="00B12F30" w:rsidP="00EF3DD9">
            <w:pPr>
              <w:ind w:left="-108" w:right="-108"/>
              <w:jc w:val="center"/>
              <w:rPr>
                <w:rFonts w:ascii="Times New Roman" w:hAnsi="Times New Roman" w:cs="Times New Roman"/>
                <w:sz w:val="20"/>
                <w:szCs w:val="20"/>
              </w:rPr>
            </w:pPr>
            <w:r w:rsidRPr="00886901">
              <w:rPr>
                <w:rFonts w:ascii="Times New Roman" w:hAnsi="Times New Roman" w:cs="Times New Roman"/>
                <w:sz w:val="20"/>
                <w:szCs w:val="20"/>
              </w:rPr>
              <w:t>5.51</w:t>
            </w:r>
            <w:r w:rsidRPr="00886901">
              <w:rPr>
                <w:rFonts w:ascii="Times New Roman" w:hAnsi="Times New Roman" w:cs="Times New Roman"/>
                <w:sz w:val="20"/>
                <w:szCs w:val="20"/>
                <w:vertAlign w:val="superscript"/>
              </w:rPr>
              <w:t>a</w:t>
            </w:r>
          </w:p>
        </w:tc>
        <w:tc>
          <w:tcPr>
            <w:tcW w:w="851" w:type="dxa"/>
            <w:vAlign w:val="center"/>
            <w:hideMark/>
          </w:tcPr>
          <w:p w:rsidR="00B12F30" w:rsidRPr="00886901" w:rsidRDefault="00B12F30" w:rsidP="00EF3DD9">
            <w:pPr>
              <w:ind w:left="-108" w:right="-108"/>
              <w:jc w:val="center"/>
              <w:rPr>
                <w:rFonts w:ascii="Times New Roman" w:hAnsi="Times New Roman" w:cs="Times New Roman"/>
                <w:sz w:val="20"/>
                <w:szCs w:val="20"/>
              </w:rPr>
            </w:pPr>
            <w:r w:rsidRPr="00886901">
              <w:rPr>
                <w:rFonts w:ascii="Times New Roman" w:hAnsi="Times New Roman" w:cs="Times New Roman"/>
                <w:sz w:val="20"/>
                <w:szCs w:val="20"/>
              </w:rPr>
              <w:t>4.66</w:t>
            </w:r>
            <w:r w:rsidRPr="00886901">
              <w:rPr>
                <w:rFonts w:ascii="Times New Roman" w:hAnsi="Times New Roman" w:cs="Times New Roman"/>
                <w:sz w:val="20"/>
                <w:szCs w:val="20"/>
                <w:vertAlign w:val="superscript"/>
              </w:rPr>
              <w:t>a</w:t>
            </w:r>
          </w:p>
        </w:tc>
      </w:tr>
      <w:tr w:rsidR="00B12F30" w:rsidRPr="00886901" w:rsidTr="00EF3DD9">
        <w:trPr>
          <w:trHeight w:val="271"/>
        </w:trPr>
        <w:tc>
          <w:tcPr>
            <w:tcW w:w="426" w:type="dxa"/>
            <w:vAlign w:val="center"/>
            <w:hideMark/>
          </w:tcPr>
          <w:p w:rsidR="00B12F30" w:rsidRPr="00886901" w:rsidRDefault="00B12F30" w:rsidP="00EF3DD9">
            <w:pPr>
              <w:ind w:left="-108" w:right="-108"/>
              <w:jc w:val="center"/>
              <w:rPr>
                <w:rFonts w:ascii="Times New Roman" w:hAnsi="Times New Roman" w:cs="Times New Roman"/>
                <w:sz w:val="20"/>
                <w:szCs w:val="20"/>
              </w:rPr>
            </w:pPr>
            <w:r w:rsidRPr="00886901">
              <w:rPr>
                <w:rFonts w:ascii="Times New Roman" w:hAnsi="Times New Roman" w:cs="Times New Roman"/>
                <w:sz w:val="20"/>
                <w:szCs w:val="20"/>
              </w:rPr>
              <w:t>2.</w:t>
            </w:r>
          </w:p>
        </w:tc>
        <w:tc>
          <w:tcPr>
            <w:tcW w:w="709" w:type="dxa"/>
            <w:hideMark/>
          </w:tcPr>
          <w:p w:rsidR="00B12F30" w:rsidRPr="00886901" w:rsidRDefault="00B12F30" w:rsidP="00EF3DD9">
            <w:pPr>
              <w:autoSpaceDE w:val="0"/>
              <w:autoSpaceDN w:val="0"/>
              <w:adjustRightInd w:val="0"/>
              <w:ind w:left="-108" w:right="-108"/>
              <w:jc w:val="center"/>
              <w:rPr>
                <w:rFonts w:asciiTheme="majorBidi" w:hAnsiTheme="majorBidi" w:cstheme="majorBidi"/>
                <w:color w:val="231F20"/>
                <w:sz w:val="20"/>
                <w:szCs w:val="20"/>
              </w:rPr>
            </w:pPr>
            <w:r w:rsidRPr="00886901">
              <w:rPr>
                <w:rFonts w:asciiTheme="majorBidi" w:hAnsiTheme="majorBidi" w:cstheme="majorBidi"/>
                <w:color w:val="231F20"/>
                <w:sz w:val="20"/>
                <w:szCs w:val="20"/>
              </w:rPr>
              <w:t>B</w:t>
            </w:r>
          </w:p>
        </w:tc>
        <w:tc>
          <w:tcPr>
            <w:tcW w:w="567" w:type="dxa"/>
            <w:vAlign w:val="center"/>
            <w:hideMark/>
          </w:tcPr>
          <w:p w:rsidR="00B12F30" w:rsidRPr="00886901" w:rsidRDefault="00B12F30" w:rsidP="00EF3DD9">
            <w:pPr>
              <w:ind w:left="-108" w:right="-108"/>
              <w:jc w:val="center"/>
              <w:rPr>
                <w:rFonts w:ascii="Times New Roman" w:hAnsi="Times New Roman" w:cs="Times New Roman"/>
                <w:sz w:val="20"/>
                <w:szCs w:val="20"/>
              </w:rPr>
            </w:pPr>
            <w:r w:rsidRPr="00886901">
              <w:rPr>
                <w:rFonts w:ascii="Times New Roman" w:hAnsi="Times New Roman" w:cs="Times New Roman"/>
                <w:sz w:val="20"/>
                <w:szCs w:val="20"/>
              </w:rPr>
              <w:t>5.24</w:t>
            </w:r>
            <w:r w:rsidRPr="00886901">
              <w:rPr>
                <w:rFonts w:ascii="Times New Roman" w:hAnsi="Times New Roman" w:cs="Times New Roman"/>
                <w:sz w:val="20"/>
                <w:szCs w:val="20"/>
                <w:vertAlign w:val="superscript"/>
              </w:rPr>
              <w:t>b</w:t>
            </w:r>
          </w:p>
        </w:tc>
        <w:tc>
          <w:tcPr>
            <w:tcW w:w="567" w:type="dxa"/>
            <w:vAlign w:val="center"/>
            <w:hideMark/>
          </w:tcPr>
          <w:p w:rsidR="00B12F30" w:rsidRPr="00886901" w:rsidRDefault="00B12F30" w:rsidP="00EF3DD9">
            <w:pPr>
              <w:ind w:left="-108" w:right="-108"/>
              <w:jc w:val="center"/>
              <w:rPr>
                <w:rFonts w:ascii="Times New Roman" w:hAnsi="Times New Roman" w:cs="Times New Roman"/>
                <w:sz w:val="20"/>
                <w:szCs w:val="20"/>
              </w:rPr>
            </w:pPr>
            <w:r w:rsidRPr="00886901">
              <w:rPr>
                <w:rFonts w:ascii="Times New Roman" w:hAnsi="Times New Roman" w:cs="Times New Roman"/>
                <w:sz w:val="20"/>
                <w:szCs w:val="20"/>
              </w:rPr>
              <w:t>5.11</w:t>
            </w:r>
            <w:r w:rsidRPr="00886901">
              <w:rPr>
                <w:rFonts w:ascii="Times New Roman" w:hAnsi="Times New Roman" w:cs="Times New Roman"/>
                <w:sz w:val="20"/>
                <w:szCs w:val="20"/>
                <w:vertAlign w:val="superscript"/>
              </w:rPr>
              <w:t>a</w:t>
            </w:r>
          </w:p>
        </w:tc>
        <w:tc>
          <w:tcPr>
            <w:tcW w:w="708" w:type="dxa"/>
            <w:vAlign w:val="center"/>
            <w:hideMark/>
          </w:tcPr>
          <w:p w:rsidR="00B12F30" w:rsidRPr="00886901" w:rsidRDefault="00B12F30" w:rsidP="00EF3DD9">
            <w:pPr>
              <w:ind w:left="-108" w:right="-108"/>
              <w:jc w:val="center"/>
              <w:rPr>
                <w:rFonts w:ascii="Times New Roman" w:hAnsi="Times New Roman" w:cs="Times New Roman"/>
                <w:sz w:val="20"/>
                <w:szCs w:val="20"/>
              </w:rPr>
            </w:pPr>
            <w:r w:rsidRPr="00886901">
              <w:rPr>
                <w:rFonts w:ascii="Times New Roman" w:hAnsi="Times New Roman" w:cs="Times New Roman"/>
                <w:sz w:val="20"/>
                <w:szCs w:val="20"/>
              </w:rPr>
              <w:t>5.40</w:t>
            </w:r>
            <w:r w:rsidRPr="00886901">
              <w:rPr>
                <w:rFonts w:ascii="Times New Roman" w:hAnsi="Times New Roman" w:cs="Times New Roman"/>
                <w:sz w:val="20"/>
                <w:szCs w:val="20"/>
                <w:vertAlign w:val="superscript"/>
              </w:rPr>
              <w:t>a</w:t>
            </w:r>
          </w:p>
        </w:tc>
        <w:tc>
          <w:tcPr>
            <w:tcW w:w="851" w:type="dxa"/>
            <w:vAlign w:val="center"/>
            <w:hideMark/>
          </w:tcPr>
          <w:p w:rsidR="00B12F30" w:rsidRPr="00886901" w:rsidRDefault="00B12F30" w:rsidP="00EF3DD9">
            <w:pPr>
              <w:ind w:left="-108" w:right="-108"/>
              <w:jc w:val="center"/>
              <w:rPr>
                <w:rFonts w:ascii="Times New Roman" w:hAnsi="Times New Roman" w:cs="Times New Roman"/>
                <w:sz w:val="20"/>
                <w:szCs w:val="20"/>
              </w:rPr>
            </w:pPr>
            <w:r w:rsidRPr="00886901">
              <w:rPr>
                <w:rFonts w:ascii="Times New Roman" w:hAnsi="Times New Roman" w:cs="Times New Roman"/>
                <w:sz w:val="20"/>
                <w:szCs w:val="20"/>
              </w:rPr>
              <w:t>4.80</w:t>
            </w:r>
            <w:r w:rsidRPr="00886901">
              <w:rPr>
                <w:rFonts w:ascii="Times New Roman" w:hAnsi="Times New Roman" w:cs="Times New Roman"/>
                <w:sz w:val="20"/>
                <w:szCs w:val="20"/>
                <w:vertAlign w:val="superscript"/>
              </w:rPr>
              <w:t>a</w:t>
            </w:r>
          </w:p>
        </w:tc>
      </w:tr>
      <w:tr w:rsidR="00B12F30" w:rsidRPr="00886901" w:rsidTr="00EF3DD9">
        <w:trPr>
          <w:trHeight w:val="244"/>
        </w:trPr>
        <w:tc>
          <w:tcPr>
            <w:tcW w:w="426" w:type="dxa"/>
            <w:vAlign w:val="center"/>
            <w:hideMark/>
          </w:tcPr>
          <w:p w:rsidR="00B12F30" w:rsidRPr="00886901" w:rsidRDefault="00B12F30" w:rsidP="00EF3DD9">
            <w:pPr>
              <w:ind w:left="-108" w:right="-108"/>
              <w:jc w:val="center"/>
              <w:rPr>
                <w:rFonts w:ascii="Times New Roman" w:hAnsi="Times New Roman" w:cs="Times New Roman"/>
                <w:sz w:val="20"/>
                <w:szCs w:val="20"/>
              </w:rPr>
            </w:pPr>
            <w:r w:rsidRPr="00886901">
              <w:rPr>
                <w:rFonts w:ascii="Times New Roman" w:hAnsi="Times New Roman" w:cs="Times New Roman"/>
                <w:sz w:val="20"/>
                <w:szCs w:val="20"/>
              </w:rPr>
              <w:t>3.</w:t>
            </w:r>
          </w:p>
        </w:tc>
        <w:tc>
          <w:tcPr>
            <w:tcW w:w="709" w:type="dxa"/>
            <w:hideMark/>
          </w:tcPr>
          <w:p w:rsidR="00B12F30" w:rsidRPr="00886901" w:rsidRDefault="00B12F30" w:rsidP="00EF3DD9">
            <w:pPr>
              <w:autoSpaceDE w:val="0"/>
              <w:autoSpaceDN w:val="0"/>
              <w:adjustRightInd w:val="0"/>
              <w:ind w:left="-108" w:right="-108"/>
              <w:jc w:val="center"/>
              <w:rPr>
                <w:rFonts w:asciiTheme="majorBidi" w:hAnsiTheme="majorBidi" w:cstheme="majorBidi"/>
                <w:color w:val="231F20"/>
                <w:sz w:val="20"/>
                <w:szCs w:val="20"/>
              </w:rPr>
            </w:pPr>
            <w:r w:rsidRPr="00886901">
              <w:rPr>
                <w:rFonts w:asciiTheme="majorBidi" w:hAnsiTheme="majorBidi" w:cstheme="majorBidi"/>
                <w:color w:val="231F20"/>
                <w:sz w:val="20"/>
                <w:szCs w:val="20"/>
              </w:rPr>
              <w:t>C</w:t>
            </w:r>
          </w:p>
        </w:tc>
        <w:tc>
          <w:tcPr>
            <w:tcW w:w="567" w:type="dxa"/>
            <w:vAlign w:val="center"/>
            <w:hideMark/>
          </w:tcPr>
          <w:p w:rsidR="00B12F30" w:rsidRPr="00886901" w:rsidRDefault="00B12F30" w:rsidP="00EF3DD9">
            <w:pPr>
              <w:ind w:left="-108" w:right="-108"/>
              <w:jc w:val="center"/>
              <w:rPr>
                <w:rFonts w:ascii="Times New Roman" w:hAnsi="Times New Roman" w:cs="Times New Roman"/>
                <w:sz w:val="20"/>
                <w:szCs w:val="20"/>
              </w:rPr>
            </w:pPr>
            <w:r w:rsidRPr="00886901">
              <w:rPr>
                <w:rFonts w:ascii="Times New Roman" w:hAnsi="Times New Roman" w:cs="Times New Roman"/>
                <w:sz w:val="20"/>
                <w:szCs w:val="20"/>
              </w:rPr>
              <w:t>5.54</w:t>
            </w:r>
            <w:r w:rsidRPr="00886901">
              <w:rPr>
                <w:rFonts w:ascii="Times New Roman" w:hAnsi="Times New Roman" w:cs="Times New Roman"/>
                <w:sz w:val="20"/>
                <w:szCs w:val="20"/>
                <w:vertAlign w:val="superscript"/>
              </w:rPr>
              <w:t>b</w:t>
            </w:r>
          </w:p>
        </w:tc>
        <w:tc>
          <w:tcPr>
            <w:tcW w:w="567" w:type="dxa"/>
            <w:vAlign w:val="center"/>
            <w:hideMark/>
          </w:tcPr>
          <w:p w:rsidR="00B12F30" w:rsidRPr="00886901" w:rsidRDefault="00B12F30" w:rsidP="00EF3DD9">
            <w:pPr>
              <w:ind w:left="-108" w:right="-108"/>
              <w:jc w:val="center"/>
              <w:rPr>
                <w:rFonts w:ascii="Times New Roman" w:hAnsi="Times New Roman" w:cs="Times New Roman"/>
                <w:sz w:val="20"/>
                <w:szCs w:val="20"/>
              </w:rPr>
            </w:pPr>
            <w:r w:rsidRPr="00886901">
              <w:rPr>
                <w:rFonts w:ascii="Times New Roman" w:hAnsi="Times New Roman" w:cs="Times New Roman"/>
                <w:sz w:val="20"/>
                <w:szCs w:val="20"/>
              </w:rPr>
              <w:t>5.21</w:t>
            </w:r>
            <w:r w:rsidRPr="00886901">
              <w:rPr>
                <w:rFonts w:ascii="Times New Roman" w:hAnsi="Times New Roman" w:cs="Times New Roman"/>
                <w:sz w:val="20"/>
                <w:szCs w:val="20"/>
                <w:vertAlign w:val="superscript"/>
              </w:rPr>
              <w:t>a</w:t>
            </w:r>
          </w:p>
        </w:tc>
        <w:tc>
          <w:tcPr>
            <w:tcW w:w="708" w:type="dxa"/>
            <w:vAlign w:val="center"/>
            <w:hideMark/>
          </w:tcPr>
          <w:p w:rsidR="00B12F30" w:rsidRPr="00886901" w:rsidRDefault="00B12F30" w:rsidP="00EF3DD9">
            <w:pPr>
              <w:ind w:left="-108" w:right="-108"/>
              <w:jc w:val="center"/>
              <w:rPr>
                <w:rFonts w:ascii="Times New Roman" w:hAnsi="Times New Roman" w:cs="Times New Roman"/>
                <w:sz w:val="20"/>
                <w:szCs w:val="20"/>
              </w:rPr>
            </w:pPr>
            <w:r w:rsidRPr="00886901">
              <w:rPr>
                <w:rFonts w:ascii="Times New Roman" w:hAnsi="Times New Roman" w:cs="Times New Roman"/>
                <w:sz w:val="20"/>
                <w:szCs w:val="20"/>
              </w:rPr>
              <w:t>5.68</w:t>
            </w:r>
            <w:r w:rsidRPr="00886901">
              <w:rPr>
                <w:rFonts w:ascii="Times New Roman" w:hAnsi="Times New Roman" w:cs="Times New Roman"/>
                <w:sz w:val="20"/>
                <w:szCs w:val="20"/>
                <w:vertAlign w:val="superscript"/>
              </w:rPr>
              <w:t>a</w:t>
            </w:r>
          </w:p>
        </w:tc>
        <w:tc>
          <w:tcPr>
            <w:tcW w:w="851" w:type="dxa"/>
            <w:vAlign w:val="center"/>
            <w:hideMark/>
          </w:tcPr>
          <w:p w:rsidR="00B12F30" w:rsidRPr="00886901" w:rsidRDefault="00B12F30" w:rsidP="00EF3DD9">
            <w:pPr>
              <w:ind w:left="-108" w:right="-108"/>
              <w:jc w:val="center"/>
              <w:rPr>
                <w:rFonts w:ascii="Times New Roman" w:hAnsi="Times New Roman" w:cs="Times New Roman"/>
                <w:sz w:val="20"/>
                <w:szCs w:val="20"/>
              </w:rPr>
            </w:pPr>
            <w:r w:rsidRPr="00886901">
              <w:rPr>
                <w:rFonts w:ascii="Times New Roman" w:hAnsi="Times New Roman" w:cs="Times New Roman"/>
                <w:sz w:val="20"/>
                <w:szCs w:val="20"/>
              </w:rPr>
              <w:t>5.43</w:t>
            </w:r>
            <w:r w:rsidRPr="00886901">
              <w:rPr>
                <w:rFonts w:ascii="Times New Roman" w:hAnsi="Times New Roman" w:cs="Times New Roman"/>
                <w:sz w:val="20"/>
                <w:szCs w:val="20"/>
                <w:vertAlign w:val="superscript"/>
              </w:rPr>
              <w:t>b</w:t>
            </w:r>
          </w:p>
        </w:tc>
      </w:tr>
      <w:tr w:rsidR="00B12F30" w:rsidRPr="00886901" w:rsidTr="00EF3DD9">
        <w:trPr>
          <w:trHeight w:val="226"/>
        </w:trPr>
        <w:tc>
          <w:tcPr>
            <w:tcW w:w="426" w:type="dxa"/>
            <w:vAlign w:val="center"/>
            <w:hideMark/>
          </w:tcPr>
          <w:p w:rsidR="00B12F30" w:rsidRPr="00886901" w:rsidRDefault="00B12F30" w:rsidP="00EF3DD9">
            <w:pPr>
              <w:ind w:left="-108" w:right="-108"/>
              <w:jc w:val="center"/>
              <w:rPr>
                <w:rFonts w:ascii="Times New Roman" w:hAnsi="Times New Roman" w:cs="Times New Roman"/>
                <w:sz w:val="20"/>
                <w:szCs w:val="20"/>
              </w:rPr>
            </w:pPr>
            <w:r w:rsidRPr="00886901">
              <w:rPr>
                <w:rFonts w:ascii="Times New Roman" w:hAnsi="Times New Roman" w:cs="Times New Roman"/>
                <w:sz w:val="20"/>
                <w:szCs w:val="20"/>
              </w:rPr>
              <w:t>4.</w:t>
            </w:r>
          </w:p>
        </w:tc>
        <w:tc>
          <w:tcPr>
            <w:tcW w:w="709" w:type="dxa"/>
            <w:hideMark/>
          </w:tcPr>
          <w:p w:rsidR="00B12F30" w:rsidRPr="00886901" w:rsidRDefault="00B12F30" w:rsidP="00EF3DD9">
            <w:pPr>
              <w:autoSpaceDE w:val="0"/>
              <w:autoSpaceDN w:val="0"/>
              <w:adjustRightInd w:val="0"/>
              <w:ind w:left="-108" w:right="-108"/>
              <w:jc w:val="center"/>
              <w:rPr>
                <w:rFonts w:asciiTheme="majorBidi" w:hAnsiTheme="majorBidi" w:cstheme="majorBidi"/>
                <w:color w:val="231F20"/>
                <w:sz w:val="20"/>
                <w:szCs w:val="20"/>
              </w:rPr>
            </w:pPr>
            <w:r w:rsidRPr="00886901">
              <w:rPr>
                <w:rFonts w:asciiTheme="majorBidi" w:hAnsiTheme="majorBidi" w:cstheme="majorBidi"/>
                <w:color w:val="231F20"/>
                <w:sz w:val="20"/>
                <w:szCs w:val="20"/>
              </w:rPr>
              <w:t>D</w:t>
            </w:r>
          </w:p>
        </w:tc>
        <w:tc>
          <w:tcPr>
            <w:tcW w:w="567" w:type="dxa"/>
            <w:vAlign w:val="center"/>
            <w:hideMark/>
          </w:tcPr>
          <w:p w:rsidR="00B12F30" w:rsidRPr="00886901" w:rsidRDefault="00B12F30" w:rsidP="00EF3DD9">
            <w:pPr>
              <w:ind w:left="-108" w:right="-108"/>
              <w:jc w:val="center"/>
              <w:rPr>
                <w:rFonts w:ascii="Times New Roman" w:hAnsi="Times New Roman" w:cs="Times New Roman"/>
                <w:sz w:val="20"/>
                <w:szCs w:val="20"/>
              </w:rPr>
            </w:pPr>
            <w:r w:rsidRPr="00886901">
              <w:rPr>
                <w:rFonts w:ascii="Times New Roman" w:hAnsi="Times New Roman" w:cs="Times New Roman"/>
                <w:sz w:val="20"/>
                <w:szCs w:val="20"/>
              </w:rPr>
              <w:t>5.23</w:t>
            </w:r>
            <w:r w:rsidRPr="00886901">
              <w:rPr>
                <w:rFonts w:ascii="Times New Roman" w:hAnsi="Times New Roman" w:cs="Times New Roman"/>
                <w:sz w:val="20"/>
                <w:szCs w:val="20"/>
                <w:vertAlign w:val="superscript"/>
              </w:rPr>
              <w:t>b</w:t>
            </w:r>
          </w:p>
        </w:tc>
        <w:tc>
          <w:tcPr>
            <w:tcW w:w="567" w:type="dxa"/>
            <w:vAlign w:val="center"/>
            <w:hideMark/>
          </w:tcPr>
          <w:p w:rsidR="00B12F30" w:rsidRPr="00886901" w:rsidRDefault="00B12F30" w:rsidP="00EF3DD9">
            <w:pPr>
              <w:ind w:left="-108" w:right="-108"/>
              <w:jc w:val="center"/>
              <w:rPr>
                <w:rFonts w:ascii="Times New Roman" w:hAnsi="Times New Roman" w:cs="Times New Roman"/>
                <w:sz w:val="20"/>
                <w:szCs w:val="20"/>
              </w:rPr>
            </w:pPr>
            <w:r w:rsidRPr="00886901">
              <w:rPr>
                <w:rFonts w:ascii="Times New Roman" w:hAnsi="Times New Roman" w:cs="Times New Roman"/>
                <w:sz w:val="20"/>
                <w:szCs w:val="20"/>
              </w:rPr>
              <w:t>5.09</w:t>
            </w:r>
            <w:r w:rsidRPr="00886901">
              <w:rPr>
                <w:rFonts w:ascii="Times New Roman" w:hAnsi="Times New Roman" w:cs="Times New Roman"/>
                <w:sz w:val="20"/>
                <w:szCs w:val="20"/>
                <w:vertAlign w:val="superscript"/>
              </w:rPr>
              <w:t>a</w:t>
            </w:r>
          </w:p>
        </w:tc>
        <w:tc>
          <w:tcPr>
            <w:tcW w:w="708" w:type="dxa"/>
            <w:vAlign w:val="center"/>
            <w:hideMark/>
          </w:tcPr>
          <w:p w:rsidR="00B12F30" w:rsidRPr="00886901" w:rsidRDefault="00B12F30" w:rsidP="00EF3DD9">
            <w:pPr>
              <w:ind w:left="-108" w:right="-108"/>
              <w:jc w:val="center"/>
              <w:rPr>
                <w:rFonts w:ascii="Times New Roman" w:hAnsi="Times New Roman" w:cs="Times New Roman"/>
                <w:sz w:val="20"/>
                <w:szCs w:val="20"/>
              </w:rPr>
            </w:pPr>
            <w:r w:rsidRPr="00886901">
              <w:rPr>
                <w:rFonts w:ascii="Times New Roman" w:hAnsi="Times New Roman" w:cs="Times New Roman"/>
                <w:sz w:val="20"/>
                <w:szCs w:val="20"/>
              </w:rPr>
              <w:t>5.21</w:t>
            </w:r>
            <w:r w:rsidRPr="00886901">
              <w:rPr>
                <w:rFonts w:ascii="Times New Roman" w:hAnsi="Times New Roman" w:cs="Times New Roman"/>
                <w:sz w:val="20"/>
                <w:szCs w:val="20"/>
                <w:vertAlign w:val="superscript"/>
              </w:rPr>
              <w:t>a</w:t>
            </w:r>
          </w:p>
        </w:tc>
        <w:tc>
          <w:tcPr>
            <w:tcW w:w="851" w:type="dxa"/>
            <w:vAlign w:val="center"/>
            <w:hideMark/>
          </w:tcPr>
          <w:p w:rsidR="00B12F30" w:rsidRPr="00886901" w:rsidRDefault="00B12F30" w:rsidP="00EF3DD9">
            <w:pPr>
              <w:ind w:left="-108" w:right="-108"/>
              <w:jc w:val="center"/>
              <w:rPr>
                <w:rFonts w:ascii="Times New Roman" w:hAnsi="Times New Roman" w:cs="Times New Roman"/>
                <w:sz w:val="20"/>
                <w:szCs w:val="20"/>
              </w:rPr>
            </w:pPr>
            <w:r w:rsidRPr="00886901">
              <w:rPr>
                <w:rFonts w:ascii="Times New Roman" w:hAnsi="Times New Roman" w:cs="Times New Roman"/>
                <w:sz w:val="20"/>
                <w:szCs w:val="20"/>
              </w:rPr>
              <w:t>5.39</w:t>
            </w:r>
            <w:r w:rsidRPr="00886901">
              <w:rPr>
                <w:rFonts w:ascii="Times New Roman" w:hAnsi="Times New Roman" w:cs="Times New Roman"/>
                <w:sz w:val="20"/>
                <w:szCs w:val="20"/>
                <w:vertAlign w:val="superscript"/>
              </w:rPr>
              <w:t>b</w:t>
            </w:r>
          </w:p>
        </w:tc>
      </w:tr>
    </w:tbl>
    <w:p w:rsidR="00B12F30" w:rsidRPr="00886901" w:rsidRDefault="00B12F30" w:rsidP="00545F41">
      <w:pPr>
        <w:tabs>
          <w:tab w:val="left" w:pos="1276"/>
        </w:tabs>
        <w:spacing w:after="0" w:line="240" w:lineRule="auto"/>
        <w:jc w:val="both"/>
        <w:rPr>
          <w:rFonts w:ascii="Times New Roman" w:hAnsi="Times New Roman" w:cs="Times New Roman"/>
          <w:sz w:val="18"/>
          <w:szCs w:val="18"/>
        </w:rPr>
      </w:pPr>
      <w:r w:rsidRPr="00886901">
        <w:rPr>
          <w:rFonts w:ascii="Times New Roman" w:hAnsi="Times New Roman" w:cs="Times New Roman"/>
          <w:sz w:val="18"/>
          <w:szCs w:val="18"/>
        </w:rPr>
        <w:t>Keterangan</w:t>
      </w:r>
      <w:r w:rsidRPr="00886901">
        <w:rPr>
          <w:rFonts w:ascii="Times New Roman" w:hAnsi="Times New Roman" w:cs="Times New Roman"/>
          <w:sz w:val="18"/>
          <w:szCs w:val="18"/>
        </w:rPr>
        <w:tab/>
        <w:t xml:space="preserve">: </w:t>
      </w:r>
      <w:r w:rsidRPr="00886901">
        <w:rPr>
          <w:rFonts w:ascii="Times New Roman" w:hAnsi="Times New Roman" w:cs="Times New Roman"/>
          <w:sz w:val="18"/>
          <w:szCs w:val="18"/>
        </w:rPr>
        <w:tab/>
        <w:t>Angka dalam notasi sama dalam satu kolom menunjukkan tidakada  beda nyata pada (</w:t>
      </w:r>
      <w:r w:rsidRPr="00886901">
        <w:rPr>
          <w:rFonts w:ascii="Times New Roman" w:hAnsi="Times New Roman" w:cs="Times New Roman"/>
          <w:i/>
          <w:iCs/>
          <w:sz w:val="18"/>
          <w:szCs w:val="18"/>
        </w:rPr>
        <w:t>p</w:t>
      </w:r>
      <w:r w:rsidRPr="00886901">
        <w:rPr>
          <w:rFonts w:ascii="Times New Roman" w:hAnsi="Times New Roman" w:cs="Times New Roman"/>
          <w:sz w:val="18"/>
          <w:szCs w:val="18"/>
        </w:rPr>
        <w:t>&lt; 0.01).</w:t>
      </w:r>
    </w:p>
    <w:p w:rsidR="00B12F30" w:rsidRPr="00886901" w:rsidRDefault="00B12F30" w:rsidP="00545F41">
      <w:pPr>
        <w:tabs>
          <w:tab w:val="left" w:pos="1276"/>
        </w:tabs>
        <w:spacing w:after="0" w:line="240" w:lineRule="auto"/>
        <w:jc w:val="both"/>
        <w:rPr>
          <w:rFonts w:ascii="Times New Roman" w:hAnsi="Times New Roman" w:cs="Times New Roman"/>
          <w:sz w:val="24"/>
        </w:rPr>
      </w:pPr>
    </w:p>
    <w:p w:rsidR="00B12F30" w:rsidRDefault="00B12F30" w:rsidP="00545F41">
      <w:pPr>
        <w:spacing w:after="0" w:line="240" w:lineRule="auto"/>
        <w:jc w:val="both"/>
        <w:rPr>
          <w:rFonts w:ascii="Times New Roman" w:hAnsi="Times New Roman" w:cs="Times New Roman"/>
          <w:b/>
          <w:sz w:val="24"/>
          <w:szCs w:val="24"/>
        </w:rPr>
      </w:pPr>
      <w:r w:rsidRPr="00003B8D">
        <w:rPr>
          <w:rFonts w:ascii="Times New Roman" w:hAnsi="Times New Roman" w:cs="Times New Roman"/>
          <w:b/>
          <w:sz w:val="24"/>
          <w:szCs w:val="24"/>
        </w:rPr>
        <w:t xml:space="preserve">Tingkat Kesukaan Terhadap Rasa </w:t>
      </w:r>
    </w:p>
    <w:p w:rsidR="00B12F30" w:rsidRDefault="00B12F30" w:rsidP="00545F41">
      <w:pPr>
        <w:spacing w:after="0" w:line="240" w:lineRule="auto"/>
        <w:ind w:firstLine="720"/>
        <w:jc w:val="both"/>
        <w:rPr>
          <w:rFonts w:ascii="Times New Roman" w:hAnsi="Times New Roman" w:cs="Times New Roman"/>
          <w:sz w:val="24"/>
          <w:szCs w:val="24"/>
        </w:rPr>
      </w:pPr>
      <w:r w:rsidRPr="00003B8D">
        <w:rPr>
          <w:rFonts w:ascii="Times New Roman" w:hAnsi="Times New Roman" w:cs="Times New Roman"/>
          <w:sz w:val="24"/>
          <w:szCs w:val="24"/>
        </w:rPr>
        <w:t>Rasa merupakan tanggapan atas adanya rangsangan kimiawi yang sampai</w:t>
      </w:r>
      <w:r>
        <w:rPr>
          <w:rFonts w:ascii="Times New Roman" w:hAnsi="Times New Roman" w:cs="Times New Roman"/>
          <w:sz w:val="24"/>
          <w:szCs w:val="24"/>
        </w:rPr>
        <w:t xml:space="preserve"> </w:t>
      </w:r>
      <w:r w:rsidRPr="00003B8D">
        <w:rPr>
          <w:rFonts w:ascii="Times New Roman" w:hAnsi="Times New Roman" w:cs="Times New Roman"/>
          <w:sz w:val="24"/>
          <w:szCs w:val="24"/>
        </w:rPr>
        <w:t xml:space="preserve">di indera pengecap lidah, khususnya jenis rasa dasar yaitu manis, asin, asam dan pahit (Meilgaard,2000). </w:t>
      </w:r>
      <w:r w:rsidRPr="00FF3B70">
        <w:rPr>
          <w:rFonts w:ascii="Times New Roman" w:hAnsi="Times New Roman" w:cs="Times New Roman"/>
          <w:sz w:val="24"/>
          <w:szCs w:val="24"/>
        </w:rPr>
        <w:t xml:space="preserve">Hasil uji organoleptik terhadap rasa bertujuan untuk mengetahui tingkat kesukaan panelis pada setiap perlakuan. </w:t>
      </w:r>
      <w:r w:rsidRPr="00844D32">
        <w:rPr>
          <w:rFonts w:ascii="Times New Roman" w:hAnsi="Times New Roman" w:cs="Times New Roman"/>
          <w:sz w:val="24"/>
          <w:szCs w:val="24"/>
        </w:rPr>
        <w:t>Berdasarkan hasil uji statistik Anova yang telah dilakukan</w:t>
      </w:r>
      <w:r>
        <w:rPr>
          <w:rFonts w:ascii="Times New Roman" w:hAnsi="Times New Roman" w:cs="Times New Roman"/>
          <w:sz w:val="24"/>
          <w:szCs w:val="24"/>
        </w:rPr>
        <w:t>,</w:t>
      </w:r>
      <w:r w:rsidRPr="00844D32">
        <w:rPr>
          <w:rFonts w:ascii="Times New Roman" w:hAnsi="Times New Roman" w:cs="Times New Roman"/>
          <w:sz w:val="24"/>
          <w:szCs w:val="24"/>
        </w:rPr>
        <w:t xml:space="preserve"> terdapat perbedaan yang </w:t>
      </w:r>
      <w:r>
        <w:rPr>
          <w:rFonts w:ascii="Times New Roman" w:hAnsi="Times New Roman" w:cs="Times New Roman"/>
          <w:sz w:val="24"/>
          <w:szCs w:val="24"/>
        </w:rPr>
        <w:t>nyata (</w:t>
      </w:r>
      <w:r>
        <w:rPr>
          <w:rFonts w:ascii="Times New Roman" w:hAnsi="Times New Roman" w:cs="Times New Roman"/>
          <w:i/>
          <w:iCs/>
          <w:sz w:val="24"/>
          <w:szCs w:val="24"/>
        </w:rPr>
        <w:t xml:space="preserve">p </w:t>
      </w:r>
      <w:r w:rsidRPr="00844D32">
        <w:rPr>
          <w:rFonts w:ascii="Times New Roman" w:hAnsi="Times New Roman" w:cs="Times New Roman"/>
          <w:sz w:val="24"/>
          <w:szCs w:val="24"/>
        </w:rPr>
        <w:t>&lt; 0.01) terhadap tingkat kesukaan rasa yang dihasilkan</w:t>
      </w:r>
      <w:r>
        <w:rPr>
          <w:rFonts w:ascii="Times New Roman" w:hAnsi="Times New Roman" w:cs="Times New Roman"/>
          <w:sz w:val="24"/>
          <w:szCs w:val="24"/>
        </w:rPr>
        <w:t>. Produk pada perlakuan A berbeda dengan produk B, C dan D. Rasa kue kering sagu dengan substitusi tepung ikan patin pada perlakuan B, C dan D lebih gurih dan manis dibandingkan dengan produk A (kontrol).</w:t>
      </w:r>
    </w:p>
    <w:p w:rsidR="00B12F30" w:rsidRPr="00F23B0C" w:rsidRDefault="00B12F30" w:rsidP="00545F41">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Menurut Nurjannah dkk (2009), tingginya </w:t>
      </w:r>
      <w:r w:rsidRPr="006B22A9">
        <w:rPr>
          <w:rFonts w:asciiTheme="majorBidi" w:hAnsiTheme="majorBidi" w:cstheme="majorBidi"/>
          <w:sz w:val="24"/>
          <w:szCs w:val="24"/>
        </w:rPr>
        <w:t xml:space="preserve">asam glutamat pada daging patin menyebabkan </w:t>
      </w:r>
      <w:r w:rsidRPr="006B22A9">
        <w:rPr>
          <w:rFonts w:asciiTheme="majorBidi" w:hAnsiTheme="majorBidi" w:cstheme="majorBidi"/>
          <w:sz w:val="24"/>
          <w:szCs w:val="24"/>
        </w:rPr>
        <w:t>dagingnya beraroma gurih dan berasa manis</w:t>
      </w:r>
      <w:r>
        <w:rPr>
          <w:rFonts w:asciiTheme="majorBidi" w:hAnsiTheme="majorBidi" w:cstheme="majorBidi"/>
          <w:sz w:val="24"/>
          <w:szCs w:val="24"/>
        </w:rPr>
        <w:t xml:space="preserve">. Kandungan asam glutamat pada daging ikan patin adalah 2,16 gram/100 gram daging ikan patin. Pada penelitian ini, kadar protein kue kering sagu dengan empat perlakuan berkisar antara 28,02% - 55,21%. </w:t>
      </w:r>
      <w:r>
        <w:rPr>
          <w:rFonts w:ascii="Times New Roman" w:hAnsi="Times New Roman" w:cs="Times New Roman"/>
          <w:sz w:val="24"/>
          <w:szCs w:val="24"/>
        </w:rPr>
        <w:t xml:space="preserve">Oleh karena itu, semakin tinggi substitusi tepung ikan patin pada kue kering sagu, rasa kue sagu semakin gurih dan manis. </w:t>
      </w:r>
    </w:p>
    <w:p w:rsidR="00B12F30" w:rsidRPr="00C866D7" w:rsidRDefault="00B12F30" w:rsidP="00545F41">
      <w:pPr>
        <w:spacing w:after="0" w:line="240" w:lineRule="auto"/>
        <w:ind w:firstLine="720"/>
        <w:jc w:val="both"/>
        <w:rPr>
          <w:rFonts w:asciiTheme="majorBidi" w:hAnsiTheme="majorBidi" w:cstheme="majorBidi"/>
          <w:sz w:val="24"/>
          <w:szCs w:val="24"/>
        </w:rPr>
      </w:pPr>
    </w:p>
    <w:p w:rsidR="00B12F30" w:rsidRPr="00041B1F" w:rsidRDefault="00B12F30" w:rsidP="00545F41">
      <w:pPr>
        <w:spacing w:after="0" w:line="240" w:lineRule="auto"/>
        <w:jc w:val="both"/>
        <w:rPr>
          <w:rFonts w:ascii="Times New Roman" w:hAnsi="Times New Roman" w:cs="Times New Roman"/>
          <w:b/>
          <w:sz w:val="24"/>
          <w:szCs w:val="24"/>
        </w:rPr>
      </w:pPr>
      <w:r w:rsidRPr="00F20313">
        <w:rPr>
          <w:rFonts w:ascii="Times New Roman" w:hAnsi="Times New Roman" w:cs="Times New Roman"/>
          <w:b/>
          <w:sz w:val="24"/>
          <w:szCs w:val="24"/>
        </w:rPr>
        <w:t>Tingkat Kesukaan Terhadap Aroma</w:t>
      </w:r>
    </w:p>
    <w:p w:rsidR="00B12F30" w:rsidRDefault="00B12F30" w:rsidP="00545F41">
      <w:pPr>
        <w:spacing w:after="0" w:line="240" w:lineRule="auto"/>
        <w:ind w:firstLine="720"/>
        <w:jc w:val="both"/>
        <w:rPr>
          <w:rFonts w:ascii="Times New Roman" w:hAnsi="Times New Roman" w:cs="Times New Roman"/>
          <w:sz w:val="24"/>
          <w:szCs w:val="24"/>
        </w:rPr>
      </w:pPr>
      <w:r w:rsidRPr="007A49D6">
        <w:rPr>
          <w:rFonts w:ascii="Times New Roman" w:hAnsi="Times New Roman" w:cs="Times New Roman"/>
          <w:sz w:val="24"/>
          <w:szCs w:val="24"/>
        </w:rPr>
        <w:t>Aro</w:t>
      </w:r>
      <w:r>
        <w:rPr>
          <w:rFonts w:ascii="Times New Roman" w:hAnsi="Times New Roman" w:cs="Times New Roman"/>
          <w:sz w:val="24"/>
          <w:szCs w:val="24"/>
        </w:rPr>
        <w:t xml:space="preserve">ma adalah rasa dan </w:t>
      </w:r>
      <w:r w:rsidRPr="007A49D6">
        <w:rPr>
          <w:rFonts w:ascii="Times New Roman" w:hAnsi="Times New Roman" w:cs="Times New Roman"/>
          <w:sz w:val="24"/>
          <w:szCs w:val="24"/>
        </w:rPr>
        <w:t>bau yang sangat subyektif serta sulit diukur, karena setiap orang mempunyai sensit</w:t>
      </w:r>
      <w:r>
        <w:rPr>
          <w:rFonts w:ascii="Times New Roman" w:hAnsi="Times New Roman" w:cs="Times New Roman"/>
          <w:sz w:val="24"/>
          <w:szCs w:val="24"/>
        </w:rPr>
        <w:t xml:space="preserve">ifitas dan kesukaan yang berbeda </w:t>
      </w:r>
      <w:r w:rsidRPr="007A49D6">
        <w:rPr>
          <w:rFonts w:ascii="Times New Roman" w:hAnsi="Times New Roman" w:cs="Times New Roman"/>
          <w:sz w:val="24"/>
          <w:szCs w:val="24"/>
        </w:rPr>
        <w:t>(Meilgaard</w:t>
      </w:r>
      <w:r>
        <w:rPr>
          <w:rFonts w:ascii="Times New Roman" w:hAnsi="Times New Roman" w:cs="Times New Roman"/>
          <w:sz w:val="24"/>
          <w:szCs w:val="24"/>
        </w:rPr>
        <w:t>,</w:t>
      </w:r>
      <w:r w:rsidRPr="007A49D6">
        <w:rPr>
          <w:rFonts w:ascii="Times New Roman" w:hAnsi="Times New Roman" w:cs="Times New Roman"/>
          <w:sz w:val="24"/>
          <w:szCs w:val="24"/>
        </w:rPr>
        <w:t xml:space="preserve"> 2000)</w:t>
      </w:r>
      <w:r>
        <w:rPr>
          <w:rFonts w:ascii="Times New Roman" w:hAnsi="Times New Roman" w:cs="Times New Roman"/>
          <w:sz w:val="24"/>
          <w:szCs w:val="24"/>
        </w:rPr>
        <w:t xml:space="preserve">. </w:t>
      </w:r>
      <w:r w:rsidRPr="00FF3B70">
        <w:rPr>
          <w:rFonts w:ascii="Times New Roman" w:hAnsi="Times New Roman" w:cs="Times New Roman"/>
          <w:sz w:val="24"/>
          <w:szCs w:val="24"/>
        </w:rPr>
        <w:t xml:space="preserve">Hasil uji organoleptik terhadap aroma bertujuan untuk mengetahui tingkat kesukaan panelis pada setiap perlakuan. </w:t>
      </w:r>
      <w:r w:rsidRPr="00844D32">
        <w:rPr>
          <w:rFonts w:ascii="Times New Roman" w:hAnsi="Times New Roman" w:cs="Times New Roman"/>
          <w:sz w:val="24"/>
          <w:szCs w:val="24"/>
        </w:rPr>
        <w:t>Berdasarkan hasil uji stat</w:t>
      </w:r>
      <w:r>
        <w:rPr>
          <w:rFonts w:ascii="Times New Roman" w:hAnsi="Times New Roman" w:cs="Times New Roman"/>
          <w:sz w:val="24"/>
          <w:szCs w:val="24"/>
        </w:rPr>
        <w:t>istik Anova yang telah dilakukan, tidak</w:t>
      </w:r>
      <w:r w:rsidRPr="00844D32">
        <w:rPr>
          <w:rFonts w:ascii="Times New Roman" w:hAnsi="Times New Roman" w:cs="Times New Roman"/>
          <w:sz w:val="24"/>
          <w:szCs w:val="24"/>
        </w:rPr>
        <w:t xml:space="preserve"> te</w:t>
      </w:r>
      <w:r>
        <w:rPr>
          <w:rFonts w:ascii="Times New Roman" w:hAnsi="Times New Roman" w:cs="Times New Roman"/>
          <w:sz w:val="24"/>
          <w:szCs w:val="24"/>
        </w:rPr>
        <w:t>rdapat perbedaan yang nyata (</w:t>
      </w:r>
      <w:r>
        <w:rPr>
          <w:rFonts w:ascii="Times New Roman" w:hAnsi="Times New Roman" w:cs="Times New Roman"/>
          <w:i/>
          <w:iCs/>
          <w:sz w:val="24"/>
          <w:szCs w:val="24"/>
        </w:rPr>
        <w:t xml:space="preserve">p </w:t>
      </w:r>
      <w:r>
        <w:rPr>
          <w:rFonts w:ascii="Times New Roman" w:hAnsi="Times New Roman" w:cs="Times New Roman"/>
          <w:sz w:val="24"/>
          <w:szCs w:val="24"/>
        </w:rPr>
        <w:t>&gt;</w:t>
      </w:r>
      <w:r w:rsidRPr="00844D32">
        <w:rPr>
          <w:rFonts w:ascii="Times New Roman" w:hAnsi="Times New Roman" w:cs="Times New Roman"/>
          <w:sz w:val="24"/>
          <w:szCs w:val="24"/>
        </w:rPr>
        <w:t xml:space="preserve"> 0.01) antar setiap perlakuan penambahan </w:t>
      </w:r>
      <w:r>
        <w:rPr>
          <w:rFonts w:ascii="Times New Roman" w:hAnsi="Times New Roman" w:cs="Times New Roman"/>
          <w:sz w:val="24"/>
          <w:szCs w:val="24"/>
        </w:rPr>
        <w:t>tepung ikan patin</w:t>
      </w:r>
      <w:r w:rsidRPr="00844D32">
        <w:rPr>
          <w:rFonts w:ascii="Times New Roman" w:hAnsi="Times New Roman" w:cs="Times New Roman"/>
          <w:sz w:val="24"/>
          <w:szCs w:val="24"/>
        </w:rPr>
        <w:t xml:space="preserve"> pada pembuatan</w:t>
      </w:r>
      <w:r>
        <w:rPr>
          <w:rFonts w:ascii="Times New Roman" w:hAnsi="Times New Roman" w:cs="Times New Roman"/>
          <w:sz w:val="24"/>
          <w:szCs w:val="24"/>
        </w:rPr>
        <w:t xml:space="preserve"> kue kering sagu</w:t>
      </w:r>
      <w:r w:rsidRPr="00844D32">
        <w:rPr>
          <w:rFonts w:ascii="Times New Roman" w:hAnsi="Times New Roman" w:cs="Times New Roman"/>
          <w:sz w:val="24"/>
          <w:szCs w:val="24"/>
        </w:rPr>
        <w:t xml:space="preserve"> terhadap tingkat kesukaan </w:t>
      </w:r>
      <w:r>
        <w:rPr>
          <w:rFonts w:ascii="Times New Roman" w:hAnsi="Times New Roman" w:cs="Times New Roman"/>
          <w:sz w:val="24"/>
          <w:szCs w:val="24"/>
        </w:rPr>
        <w:t>aroma</w:t>
      </w:r>
      <w:r w:rsidRPr="00844D32">
        <w:rPr>
          <w:rFonts w:ascii="Times New Roman" w:hAnsi="Times New Roman" w:cs="Times New Roman"/>
          <w:sz w:val="24"/>
          <w:szCs w:val="24"/>
        </w:rPr>
        <w:t xml:space="preserve"> yang dihasilkan</w:t>
      </w:r>
      <w:r>
        <w:rPr>
          <w:rFonts w:ascii="Times New Roman" w:hAnsi="Times New Roman" w:cs="Times New Roman"/>
          <w:sz w:val="24"/>
          <w:szCs w:val="24"/>
        </w:rPr>
        <w:t>. Produk kue kering sagu A, B, C dan D mempunyai aroma khas kue kering.</w:t>
      </w:r>
    </w:p>
    <w:p w:rsidR="00B12F30" w:rsidRDefault="00B12F30" w:rsidP="00D94EF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penelitian yang dilakukan, semakin banyak penambahan tepung ikan patin pada pembuatan kue kering sagu tidak menimbulkan aroma amis pada kue kering sagu. Hal ini dikarenakan pada prosedur pembuatan tepung ikan patin, ikan patin direndam  dengan jeruk nipis untuk menghilangkan aroma amis pada ikan patin. Menurut Poernomo dkk (2004),  jeruk nipis memiliki kandungan asam askorbat yang dapat bereaksi dengan </w:t>
      </w:r>
      <w:r w:rsidRPr="000E2B6F">
        <w:rPr>
          <w:rFonts w:ascii="Times New Roman" w:hAnsi="Times New Roman" w:cs="Times New Roman"/>
          <w:i/>
          <w:iCs/>
          <w:sz w:val="24"/>
          <w:szCs w:val="24"/>
        </w:rPr>
        <w:t>Trimethylamine</w:t>
      </w:r>
      <w:r>
        <w:rPr>
          <w:rFonts w:ascii="Times New Roman" w:hAnsi="Times New Roman" w:cs="Times New Roman"/>
          <w:sz w:val="24"/>
          <w:szCs w:val="24"/>
        </w:rPr>
        <w:t xml:space="preserve"> (TMA) dan membentuk trimethylamonium. Perubahan  inilah </w:t>
      </w:r>
      <w:r>
        <w:rPr>
          <w:rFonts w:ascii="Times New Roman" w:hAnsi="Times New Roman" w:cs="Times New Roman"/>
          <w:sz w:val="24"/>
          <w:szCs w:val="24"/>
        </w:rPr>
        <w:lastRenderedPageBreak/>
        <w:t xml:space="preserve">yang dapat mengurangi bau amis pada ikan karena </w:t>
      </w:r>
      <w:r>
        <w:rPr>
          <w:rFonts w:ascii="Times New Roman" w:hAnsi="Times New Roman" w:cs="Times New Roman"/>
          <w:i/>
          <w:iCs/>
          <w:sz w:val="24"/>
          <w:szCs w:val="24"/>
        </w:rPr>
        <w:t>T</w:t>
      </w:r>
      <w:r w:rsidRPr="000E2B6F">
        <w:rPr>
          <w:rFonts w:ascii="Times New Roman" w:hAnsi="Times New Roman" w:cs="Times New Roman"/>
          <w:i/>
          <w:iCs/>
          <w:sz w:val="24"/>
          <w:szCs w:val="24"/>
        </w:rPr>
        <w:t>rimethylamine</w:t>
      </w:r>
      <w:r>
        <w:rPr>
          <w:rFonts w:ascii="Times New Roman" w:hAnsi="Times New Roman" w:cs="Times New Roman"/>
          <w:sz w:val="24"/>
          <w:szCs w:val="24"/>
        </w:rPr>
        <w:t xml:space="preserve"> (TMA) merupakan sumber bau amis pada ikan sehingga setelah berubah menjadi </w:t>
      </w:r>
      <w:r w:rsidRPr="000E2B6F">
        <w:rPr>
          <w:rFonts w:ascii="Times New Roman" w:hAnsi="Times New Roman" w:cs="Times New Roman"/>
          <w:i/>
          <w:iCs/>
          <w:sz w:val="24"/>
          <w:szCs w:val="24"/>
        </w:rPr>
        <w:t xml:space="preserve">trimethyl </w:t>
      </w:r>
      <w:r>
        <w:rPr>
          <w:rFonts w:ascii="Times New Roman" w:hAnsi="Times New Roman" w:cs="Times New Roman"/>
          <w:sz w:val="24"/>
          <w:szCs w:val="24"/>
        </w:rPr>
        <w:t xml:space="preserve">amonium bau amis pada ikan berkurang. </w:t>
      </w:r>
    </w:p>
    <w:p w:rsidR="00B12F30" w:rsidRPr="00E542D7" w:rsidRDefault="00B12F30" w:rsidP="00D94EFE">
      <w:pPr>
        <w:spacing w:after="0" w:line="240" w:lineRule="auto"/>
        <w:ind w:firstLine="720"/>
        <w:jc w:val="both"/>
        <w:rPr>
          <w:rFonts w:ascii="Times New Roman" w:hAnsi="Times New Roman" w:cs="Times New Roman"/>
          <w:sz w:val="24"/>
          <w:szCs w:val="24"/>
        </w:rPr>
      </w:pPr>
    </w:p>
    <w:p w:rsidR="00B12F30" w:rsidRDefault="00B12F30" w:rsidP="00D94EFE">
      <w:pPr>
        <w:spacing w:after="0" w:line="240" w:lineRule="auto"/>
        <w:jc w:val="both"/>
        <w:rPr>
          <w:rFonts w:ascii="Times New Roman" w:hAnsi="Times New Roman" w:cs="Times New Roman"/>
          <w:b/>
          <w:sz w:val="24"/>
          <w:szCs w:val="24"/>
        </w:rPr>
      </w:pPr>
      <w:r w:rsidRPr="00FF3B70">
        <w:rPr>
          <w:rFonts w:ascii="Times New Roman" w:hAnsi="Times New Roman" w:cs="Times New Roman"/>
          <w:b/>
          <w:sz w:val="24"/>
          <w:szCs w:val="24"/>
        </w:rPr>
        <w:t xml:space="preserve">Tingkat Kesukaan Terhadap </w:t>
      </w:r>
      <w:r>
        <w:rPr>
          <w:rFonts w:ascii="Times New Roman" w:hAnsi="Times New Roman" w:cs="Times New Roman"/>
          <w:b/>
          <w:sz w:val="24"/>
          <w:szCs w:val="24"/>
        </w:rPr>
        <w:t>Tekstur</w:t>
      </w:r>
    </w:p>
    <w:p w:rsidR="00B12F30" w:rsidRDefault="00B12F30" w:rsidP="00D94EFE">
      <w:pPr>
        <w:spacing w:after="0" w:line="24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Tekstur merupakan faktor yang terpenting dari suatu produk makanan selain penampakan dan rasanya. </w:t>
      </w:r>
      <w:r w:rsidRPr="00844D32">
        <w:rPr>
          <w:rFonts w:ascii="Times New Roman" w:hAnsi="Times New Roman" w:cs="Times New Roman"/>
          <w:sz w:val="24"/>
          <w:szCs w:val="24"/>
        </w:rPr>
        <w:t>Berdasarkan hasil uji stat</w:t>
      </w:r>
      <w:r>
        <w:rPr>
          <w:rFonts w:ascii="Times New Roman" w:hAnsi="Times New Roman" w:cs="Times New Roman"/>
          <w:sz w:val="24"/>
          <w:szCs w:val="24"/>
        </w:rPr>
        <w:t>istik Anova yang telah dilakukan, tidak</w:t>
      </w:r>
      <w:r w:rsidRPr="00844D32">
        <w:rPr>
          <w:rFonts w:ascii="Times New Roman" w:hAnsi="Times New Roman" w:cs="Times New Roman"/>
          <w:sz w:val="24"/>
          <w:szCs w:val="24"/>
        </w:rPr>
        <w:t xml:space="preserve"> te</w:t>
      </w:r>
      <w:r>
        <w:rPr>
          <w:rFonts w:ascii="Times New Roman" w:hAnsi="Times New Roman" w:cs="Times New Roman"/>
          <w:sz w:val="24"/>
          <w:szCs w:val="24"/>
        </w:rPr>
        <w:t>rdapat perbedaan yang nyata (</w:t>
      </w:r>
      <w:r w:rsidRPr="006E5863">
        <w:rPr>
          <w:rFonts w:ascii="Times New Roman" w:hAnsi="Times New Roman" w:cs="Times New Roman"/>
          <w:i/>
          <w:iCs/>
          <w:sz w:val="24"/>
          <w:szCs w:val="24"/>
        </w:rPr>
        <w:t>p</w:t>
      </w:r>
      <w:r>
        <w:rPr>
          <w:rFonts w:ascii="Times New Roman" w:hAnsi="Times New Roman" w:cs="Times New Roman"/>
          <w:sz w:val="24"/>
          <w:szCs w:val="24"/>
        </w:rPr>
        <w:t>&gt;</w:t>
      </w:r>
      <w:r w:rsidRPr="00844D32">
        <w:rPr>
          <w:rFonts w:ascii="Times New Roman" w:hAnsi="Times New Roman" w:cs="Times New Roman"/>
          <w:sz w:val="24"/>
          <w:szCs w:val="24"/>
        </w:rPr>
        <w:t xml:space="preserve"> 0.01) antar setiap perlakuan penambahan</w:t>
      </w:r>
      <w:r>
        <w:rPr>
          <w:rFonts w:ascii="Times New Roman" w:hAnsi="Times New Roman" w:cs="Times New Roman"/>
          <w:sz w:val="24"/>
          <w:szCs w:val="24"/>
        </w:rPr>
        <w:t xml:space="preserve"> tepung ikan patin</w:t>
      </w:r>
      <w:r w:rsidRPr="00844D32">
        <w:rPr>
          <w:rFonts w:ascii="Times New Roman" w:hAnsi="Times New Roman" w:cs="Times New Roman"/>
          <w:sz w:val="24"/>
          <w:szCs w:val="24"/>
        </w:rPr>
        <w:t xml:space="preserve"> pada pembuatan</w:t>
      </w:r>
      <w:r>
        <w:rPr>
          <w:rFonts w:ascii="Times New Roman" w:hAnsi="Times New Roman" w:cs="Times New Roman"/>
          <w:sz w:val="24"/>
          <w:szCs w:val="24"/>
        </w:rPr>
        <w:t xml:space="preserve"> kue kering sagu</w:t>
      </w:r>
      <w:r w:rsidRPr="00844D32">
        <w:rPr>
          <w:rFonts w:ascii="Times New Roman" w:hAnsi="Times New Roman" w:cs="Times New Roman"/>
          <w:sz w:val="24"/>
          <w:szCs w:val="24"/>
        </w:rPr>
        <w:t xml:space="preserve"> terhadap tingkat kesukaan </w:t>
      </w:r>
      <w:r>
        <w:rPr>
          <w:rFonts w:ascii="Times New Roman" w:hAnsi="Times New Roman" w:cs="Times New Roman"/>
          <w:sz w:val="24"/>
          <w:szCs w:val="24"/>
        </w:rPr>
        <w:t>tekstur yang dihasilkan. Produk kue kering sagu A, B, C dan D memiliki tekstur yang  renyah. Hal ini dikarenakan, tepung sagu yang digunakan memberikan tekstur renyah dan tidak keras terhadap kue kering sagu yang dihasilkan. Tidak seperti tepung terigu, tepung sagu tidak mempunyai gluten yang m</w:t>
      </w:r>
      <w:r w:rsidRPr="00D31D2F">
        <w:rPr>
          <w:rFonts w:ascii="Times New Roman" w:hAnsi="Times New Roman" w:cs="Times New Roman"/>
          <w:sz w:val="24"/>
          <w:szCs w:val="24"/>
        </w:rPr>
        <w:t xml:space="preserve">emberikantekstur yang elastis </w:t>
      </w:r>
      <w:r>
        <w:rPr>
          <w:rFonts w:ascii="Times New Roman" w:hAnsi="Times New Roman" w:cs="Times New Roman"/>
          <w:sz w:val="24"/>
          <w:szCs w:val="24"/>
        </w:rPr>
        <w:t xml:space="preserve">dan </w:t>
      </w:r>
      <w:r w:rsidRPr="00D31D2F">
        <w:rPr>
          <w:rFonts w:ascii="Times New Roman" w:hAnsi="Times New Roman" w:cs="Times New Roman"/>
          <w:sz w:val="24"/>
          <w:szCs w:val="24"/>
        </w:rPr>
        <w:t>padat</w:t>
      </w:r>
      <w:r>
        <w:rPr>
          <w:rFonts w:ascii="Times New Roman" w:hAnsi="Times New Roman" w:cs="Times New Roman"/>
          <w:sz w:val="24"/>
          <w:szCs w:val="24"/>
        </w:rPr>
        <w:t xml:space="preserve"> setelah dipanggang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"Rachmawati", "given" : "", "non-dropping-particle" : "", "parse-names" : false, "suffix" : "" }, { "dropping-particle" : "", "family" : "Novita", "given" : "Rosi dan", "non-dropping-particle" : "", "parse-names" : false, "suffix" : "" }, { "dropping-particle" : "", "family" : "Miko", "given" : "Ampera", "non-dropping-particle" : "", "parse-names" : false, "suffix" : "" } ], "container-title" : "Indonesian Journal of HUman Nurition", "id" : "ITEM-1", "issue" : "1", "issued" : { "date-parts" : [ [ "2016" ] ] }, "page" : "91-97", "title" : "Karakteristik Organoleptik Biskuit Berbasis Tepung Labu Kuning (Cucurbita moschata), Tepung Kacang Koro (Mucuna Prurien), dan Tepung Sagu (Metroxilon sago)", "type" : "article-journal", "volume" : "3" }, "uris" : [ "http://www.mendeley.com/documents/?uuid=67db798b-30f7-4c98-9be3-4732eed3655a" ] } ], "mendeley" : { "formattedCitation" : "(Rachmawati et al., 2016)", "manualFormatting" : "(Rachmawati dkk, 2016)", "plainTextFormattedCitation" : "(Rachmawati et al., 2016)", "previouslyFormattedCitation" : "(Rachmawati et al., 2016)" }, "properties" : { "noteIndex" : 0 }, "schema" : "https://github.com/citation-style-language/schema/raw/master/csl-citation.json" }</w:instrText>
      </w:r>
      <w:r>
        <w:rPr>
          <w:rFonts w:ascii="Times New Roman" w:hAnsi="Times New Roman" w:cs="Times New Roman"/>
          <w:sz w:val="24"/>
          <w:szCs w:val="24"/>
        </w:rPr>
        <w:fldChar w:fldCharType="separate"/>
      </w:r>
      <w:r w:rsidRPr="00D31D2F">
        <w:rPr>
          <w:rFonts w:ascii="Times New Roman" w:hAnsi="Times New Roman" w:cs="Times New Roman"/>
          <w:noProof/>
          <w:sz w:val="24"/>
          <w:szCs w:val="24"/>
        </w:rPr>
        <w:t>(Rachmawati</w:t>
      </w:r>
      <w:r>
        <w:rPr>
          <w:rFonts w:ascii="Times New Roman" w:hAnsi="Times New Roman" w:cs="Times New Roman"/>
          <w:noProof/>
          <w:sz w:val="24"/>
          <w:szCs w:val="24"/>
        </w:rPr>
        <w:t xml:space="preserve"> dkk, </w:t>
      </w:r>
      <w:r w:rsidRPr="00D31D2F">
        <w:rPr>
          <w:rFonts w:ascii="Times New Roman" w:hAnsi="Times New Roman" w:cs="Times New Roman"/>
          <w:noProof/>
          <w:sz w:val="24"/>
          <w:szCs w:val="24"/>
        </w:rPr>
        <w:t>2016)</w:t>
      </w:r>
      <w:r>
        <w:rPr>
          <w:rFonts w:ascii="Times New Roman" w:hAnsi="Times New Roman" w:cs="Times New Roman"/>
          <w:sz w:val="24"/>
          <w:szCs w:val="24"/>
        </w:rPr>
        <w:fldChar w:fldCharType="end"/>
      </w:r>
      <w:r>
        <w:rPr>
          <w:rFonts w:ascii="Times New Roman" w:hAnsi="Times New Roman" w:cs="Times New Roman"/>
          <w:sz w:val="24"/>
          <w:szCs w:val="24"/>
        </w:rPr>
        <w:t>. Menurut Ningrum dkk (2011), tepung ikan patin juga tidak mempunyai gluten. Oleh karena itu tekstur kue kering sagu dari empat perlakuan yang dihasilkan mempunyai tekstur yang renyah.</w:t>
      </w:r>
    </w:p>
    <w:p w:rsidR="00B12F30" w:rsidRPr="00F95952" w:rsidRDefault="00B12F30" w:rsidP="00D94EFE">
      <w:pPr>
        <w:spacing w:after="0" w:line="240" w:lineRule="auto"/>
        <w:ind w:firstLine="720"/>
        <w:jc w:val="both"/>
        <w:rPr>
          <w:rFonts w:ascii="Times New Roman" w:hAnsi="Times New Roman" w:cs="Times New Roman"/>
          <w:sz w:val="24"/>
          <w:szCs w:val="24"/>
        </w:rPr>
      </w:pPr>
      <w:r w:rsidRPr="00E67794">
        <w:rPr>
          <w:rFonts w:asciiTheme="majorBidi" w:hAnsiTheme="majorBidi" w:cstheme="majorBidi"/>
          <w:sz w:val="24"/>
          <w:szCs w:val="24"/>
        </w:rPr>
        <w:t>Menurut Faridah (2008), pada saat produk</w:t>
      </w:r>
      <w:r>
        <w:rPr>
          <w:rFonts w:asciiTheme="majorBidi" w:hAnsiTheme="majorBidi" w:cstheme="majorBidi"/>
          <w:sz w:val="24"/>
          <w:szCs w:val="24"/>
        </w:rPr>
        <w:t xml:space="preserve"> berbahan pati (tepung-tepungan) </w:t>
      </w:r>
      <w:r w:rsidRPr="00E67794">
        <w:rPr>
          <w:rFonts w:asciiTheme="majorBidi" w:hAnsiTheme="majorBidi" w:cstheme="majorBidi"/>
          <w:sz w:val="24"/>
          <w:szCs w:val="24"/>
        </w:rPr>
        <w:t>mengalami proses pen</w:t>
      </w:r>
      <w:r>
        <w:rPr>
          <w:rFonts w:asciiTheme="majorBidi" w:hAnsiTheme="majorBidi" w:cstheme="majorBidi"/>
          <w:sz w:val="24"/>
          <w:szCs w:val="24"/>
        </w:rPr>
        <w:t xml:space="preserve">dinginan, perlahan-lahan amilosa yang meleleh sewaktu </w:t>
      </w:r>
      <w:r w:rsidRPr="00E67794">
        <w:rPr>
          <w:rFonts w:asciiTheme="majorBidi" w:hAnsiTheme="majorBidi" w:cstheme="majorBidi"/>
          <w:sz w:val="24"/>
          <w:szCs w:val="24"/>
        </w:rPr>
        <w:t>pembakaran berlangsung berubah denganmengalami proses kristalisasi. Jika proses kristalisasi berlangsungdengan cepat, maka kue akan menjadi kering dankeras. Dengan menggunakan lemak akanmeng</w:t>
      </w:r>
      <w:r>
        <w:rPr>
          <w:rFonts w:asciiTheme="majorBidi" w:hAnsiTheme="majorBidi" w:cstheme="majorBidi"/>
          <w:sz w:val="24"/>
          <w:szCs w:val="24"/>
        </w:rPr>
        <w:t>h</w:t>
      </w:r>
      <w:r w:rsidRPr="00E67794">
        <w:rPr>
          <w:rFonts w:asciiTheme="majorBidi" w:hAnsiTheme="majorBidi" w:cstheme="majorBidi"/>
          <w:sz w:val="24"/>
          <w:szCs w:val="24"/>
        </w:rPr>
        <w:t xml:space="preserve">ambat proses kristalisasi </w:t>
      </w:r>
      <w:r w:rsidRPr="00E67794">
        <w:rPr>
          <w:rFonts w:asciiTheme="majorBidi" w:hAnsiTheme="majorBidi" w:cstheme="majorBidi"/>
          <w:sz w:val="24"/>
          <w:szCs w:val="24"/>
        </w:rPr>
        <w:t>dan pr</w:t>
      </w:r>
      <w:r>
        <w:rPr>
          <w:rFonts w:asciiTheme="majorBidi" w:hAnsiTheme="majorBidi" w:cstheme="majorBidi"/>
          <w:sz w:val="24"/>
          <w:szCs w:val="24"/>
        </w:rPr>
        <w:t xml:space="preserve">oduk tidak cepat mengeras serta </w:t>
      </w:r>
      <w:r w:rsidRPr="00E67794">
        <w:rPr>
          <w:rFonts w:asciiTheme="majorBidi" w:hAnsiTheme="majorBidi" w:cstheme="majorBidi"/>
          <w:sz w:val="24"/>
          <w:szCs w:val="24"/>
        </w:rPr>
        <w:t>membuat tekstur yang empuk.</w:t>
      </w:r>
      <w:r>
        <w:rPr>
          <w:rFonts w:asciiTheme="majorBidi" w:hAnsiTheme="majorBidi" w:cstheme="majorBidi"/>
          <w:sz w:val="24"/>
          <w:szCs w:val="24"/>
        </w:rPr>
        <w:t xml:space="preserve"> Pada penelitian ini, lemak yang digunakan yaitu margarin.</w:t>
      </w:r>
    </w:p>
    <w:p w:rsidR="00B12F30" w:rsidRDefault="00B12F30" w:rsidP="00D94EFE">
      <w:pPr>
        <w:spacing w:after="0" w:line="240" w:lineRule="auto"/>
        <w:jc w:val="both"/>
        <w:rPr>
          <w:rFonts w:ascii="Times New Roman" w:hAnsi="Times New Roman" w:cs="Times New Roman"/>
          <w:b/>
          <w:sz w:val="24"/>
          <w:szCs w:val="24"/>
        </w:rPr>
      </w:pPr>
    </w:p>
    <w:p w:rsidR="00B12F30" w:rsidRDefault="00B12F30" w:rsidP="00D94EFE">
      <w:pPr>
        <w:spacing w:after="0" w:line="240" w:lineRule="auto"/>
        <w:jc w:val="both"/>
        <w:rPr>
          <w:rFonts w:ascii="Times New Roman" w:hAnsi="Times New Roman" w:cs="Times New Roman"/>
          <w:b/>
          <w:sz w:val="24"/>
          <w:szCs w:val="24"/>
        </w:rPr>
      </w:pPr>
      <w:r w:rsidRPr="00FF3B70">
        <w:rPr>
          <w:rFonts w:ascii="Times New Roman" w:hAnsi="Times New Roman" w:cs="Times New Roman"/>
          <w:b/>
          <w:sz w:val="24"/>
          <w:szCs w:val="24"/>
        </w:rPr>
        <w:t>Tingkat Kesukaan Terhadap Warna</w:t>
      </w:r>
    </w:p>
    <w:p w:rsidR="00B12F30" w:rsidRDefault="00B12F30" w:rsidP="00D94EFE">
      <w:pP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Warna merupakan salah satu </w:t>
      </w:r>
      <w:r w:rsidRPr="00FF3B70">
        <w:rPr>
          <w:rFonts w:ascii="Times New Roman" w:eastAsia="Times New Roman" w:hAnsi="Times New Roman" w:cs="Times New Roman"/>
          <w:sz w:val="24"/>
          <w:szCs w:val="24"/>
        </w:rPr>
        <w:t>parameter fisik suatu bahan pangan yang penting. Warna suatu bahan pangan dipengaruhi oleh cahaya yang diserap dan dipantulkan dari bahan itu sendiri dan juga ditentukan oleh faktor dimensi yaitu warna produk,</w:t>
      </w:r>
      <w:r>
        <w:rPr>
          <w:rFonts w:ascii="Times New Roman" w:eastAsia="Times New Roman" w:hAnsi="Times New Roman" w:cs="Times New Roman"/>
          <w:sz w:val="24"/>
          <w:szCs w:val="24"/>
        </w:rPr>
        <w:t xml:space="preserve"> kecerahan, dan kejelasan warna produk (Rahayu, 2004). </w:t>
      </w:r>
      <w:r w:rsidRPr="00FF3B70">
        <w:rPr>
          <w:rFonts w:ascii="Times New Roman" w:hAnsi="Times New Roman" w:cs="Times New Roman"/>
          <w:sz w:val="24"/>
          <w:szCs w:val="24"/>
        </w:rPr>
        <w:t xml:space="preserve">Hasil uji organoleptik terhadap warna bertujuan untuk mengetahui tingkat kesukaan panelis pada setiap perlakuan. </w:t>
      </w:r>
      <w:r w:rsidRPr="00844D32">
        <w:rPr>
          <w:rFonts w:ascii="Times New Roman" w:hAnsi="Times New Roman" w:cs="Times New Roman"/>
          <w:sz w:val="24"/>
          <w:szCs w:val="24"/>
        </w:rPr>
        <w:t>Berdasarkan hasil uji statistik Anova yang telah dilakukan terdapat perbedaan yang nyata (</w:t>
      </w:r>
      <w:r w:rsidRPr="006E5863">
        <w:rPr>
          <w:rFonts w:ascii="Times New Roman" w:hAnsi="Times New Roman" w:cs="Times New Roman"/>
          <w:i/>
          <w:iCs/>
          <w:sz w:val="24"/>
          <w:szCs w:val="24"/>
        </w:rPr>
        <w:t xml:space="preserve">p </w:t>
      </w:r>
      <w:r w:rsidRPr="00844D32">
        <w:rPr>
          <w:rFonts w:ascii="Times New Roman" w:hAnsi="Times New Roman" w:cs="Times New Roman"/>
          <w:sz w:val="24"/>
          <w:szCs w:val="24"/>
        </w:rPr>
        <w:t xml:space="preserve">&lt; 0.01) terhadap tingkat kesukaan </w:t>
      </w:r>
      <w:r>
        <w:rPr>
          <w:rFonts w:ascii="Times New Roman" w:hAnsi="Times New Roman" w:cs="Times New Roman"/>
          <w:sz w:val="24"/>
          <w:szCs w:val="24"/>
        </w:rPr>
        <w:t xml:space="preserve">warna yang dihasilkan. </w:t>
      </w:r>
    </w:p>
    <w:p w:rsidR="00B12F30" w:rsidRDefault="00B12F30" w:rsidP="00D94EF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Warna produk kue kering A dan B berbeda dengan warna produk kue kering C dan D. Produk A dan B memiliki warna kuning kecoklatan, sedangkan produk C dan D memiliki warna kecoklatan. Warna kue kering yang semakin kecoklatan disebabkan oleh peningkatan kadar protein dan  adanya reaksi Maillard, hal ini sesuai menurut Anugrahati dkk (2012), peningkatan kadar protein membuat warna biskuit yang dihasilkan semakin kecoklatan. Hal ini terkait dengan reaksi Maillard yang terjadi dalam pembuatan biskuit. </w:t>
      </w:r>
    </w:p>
    <w:p w:rsidR="00B12F30" w:rsidRDefault="00B12F30" w:rsidP="00D94EFE">
      <w:pPr>
        <w:spacing w:after="0" w:line="240" w:lineRule="auto"/>
        <w:ind w:firstLine="720"/>
        <w:jc w:val="both"/>
        <w:rPr>
          <w:rFonts w:asciiTheme="majorBidi" w:hAnsiTheme="majorBidi" w:cstheme="majorBidi"/>
          <w:color w:val="231F20"/>
          <w:sz w:val="24"/>
          <w:szCs w:val="24"/>
        </w:rPr>
      </w:pPr>
      <w:r>
        <w:rPr>
          <w:rFonts w:ascii="Times New Roman" w:hAnsi="Times New Roman" w:cs="Times New Roman"/>
          <w:sz w:val="24"/>
          <w:szCs w:val="24"/>
        </w:rPr>
        <w:t xml:space="preserve">Menurut Kusnandar (2011), </w:t>
      </w:r>
      <w:r>
        <w:rPr>
          <w:rFonts w:asciiTheme="majorBidi" w:hAnsiTheme="majorBidi" w:cstheme="majorBidi"/>
          <w:color w:val="231F20"/>
          <w:sz w:val="24"/>
          <w:szCs w:val="24"/>
        </w:rPr>
        <w:t>R</w:t>
      </w:r>
      <w:r>
        <w:rPr>
          <w:rFonts w:ascii="Times New Roman" w:hAnsi="Times New Roman" w:cs="Times New Roman"/>
          <w:sz w:val="24"/>
          <w:szCs w:val="24"/>
        </w:rPr>
        <w:t xml:space="preserve">eaksi Maillard terjadi bila dalam bahan pangan terdapat gula pereduksi dan senyawa yang mengandung gugus amin. Reaksi awal antara gula pereduksi dengan gugus amin membentuk senyawa intermediet </w:t>
      </w:r>
      <w:r>
        <w:rPr>
          <w:rFonts w:ascii="Times New Roman" w:hAnsi="Times New Roman" w:cs="Times New Roman"/>
          <w:i/>
          <w:iCs/>
          <w:sz w:val="24"/>
          <w:szCs w:val="24"/>
        </w:rPr>
        <w:t xml:space="preserve">N-substitued glycosylamin. </w:t>
      </w:r>
      <w:r>
        <w:rPr>
          <w:rFonts w:ascii="Times New Roman" w:hAnsi="Times New Roman" w:cs="Times New Roman"/>
          <w:sz w:val="24"/>
          <w:szCs w:val="24"/>
        </w:rPr>
        <w:t xml:space="preserve">Selanjutnya, senyawa </w:t>
      </w:r>
      <w:r>
        <w:rPr>
          <w:rFonts w:ascii="Times New Roman" w:hAnsi="Times New Roman" w:cs="Times New Roman"/>
          <w:sz w:val="24"/>
          <w:szCs w:val="24"/>
        </w:rPr>
        <w:lastRenderedPageBreak/>
        <w:t>intermediet ini akan membentuk senyawa intermediet berikutnya yang alur (</w:t>
      </w:r>
      <w:r>
        <w:rPr>
          <w:rFonts w:ascii="Times New Roman" w:hAnsi="Times New Roman" w:cs="Times New Roman"/>
          <w:i/>
          <w:iCs/>
          <w:sz w:val="24"/>
          <w:szCs w:val="24"/>
        </w:rPr>
        <w:t>pathaway</w:t>
      </w:r>
      <w:r>
        <w:rPr>
          <w:rFonts w:ascii="Times New Roman" w:hAnsi="Times New Roman" w:cs="Times New Roman"/>
          <w:sz w:val="24"/>
          <w:szCs w:val="24"/>
        </w:rPr>
        <w:t xml:space="preserve">) reaksinya dipengaruhi oleh jenis gula, jenis senyawa yang mengandung gugus amin, kondisi pH, suhu dan aktifitas air. Akhir dari reaksi Maillard akan menghasilkan pigmen melanoidin yang bertanggungjawab pada pembentukan warna coklat.Dalam penelitian ini, </w:t>
      </w:r>
      <w:r>
        <w:rPr>
          <w:rFonts w:ascii="Times New Roman" w:eastAsia="Times New Roman" w:hAnsi="Times New Roman" w:cs="Times New Roman"/>
          <w:noProof/>
          <w:sz w:val="24"/>
          <w:szCs w:val="24"/>
        </w:rPr>
        <w:t xml:space="preserve">kadar protein pada kue kering sagu yaitu antara </w:t>
      </w:r>
      <w:r w:rsidRPr="00907C85">
        <w:rPr>
          <w:rFonts w:asciiTheme="majorBidi" w:hAnsiTheme="majorBidi" w:cstheme="majorBidi"/>
          <w:color w:val="231F20"/>
          <w:sz w:val="24"/>
          <w:szCs w:val="24"/>
        </w:rPr>
        <w:t>28,02 %</w:t>
      </w:r>
      <w:r>
        <w:rPr>
          <w:rFonts w:asciiTheme="majorBidi" w:hAnsiTheme="majorBidi" w:cstheme="majorBidi"/>
          <w:color w:val="231F20"/>
          <w:sz w:val="24"/>
          <w:szCs w:val="24"/>
        </w:rPr>
        <w:t xml:space="preserve"> - </w:t>
      </w:r>
      <w:r w:rsidRPr="00416404">
        <w:rPr>
          <w:rFonts w:asciiTheme="majorBidi" w:hAnsiTheme="majorBidi" w:cstheme="majorBidi"/>
          <w:color w:val="231F20"/>
          <w:sz w:val="24"/>
          <w:szCs w:val="24"/>
        </w:rPr>
        <w:t>55,21%</w:t>
      </w:r>
      <w:r>
        <w:rPr>
          <w:rFonts w:asciiTheme="majorBidi" w:hAnsiTheme="majorBidi" w:cstheme="majorBidi"/>
          <w:color w:val="231F20"/>
          <w:sz w:val="24"/>
          <w:szCs w:val="24"/>
        </w:rPr>
        <w:t>. Oleh karena itu semakin meningkat penambahan tepung ikan patin pada kue kering, warna kue kering sagu menjadi semakin kecoklatan.</w:t>
      </w:r>
    </w:p>
    <w:p w:rsidR="00B12F30" w:rsidRDefault="00B12F30" w:rsidP="00D94EFE">
      <w:pPr>
        <w:spacing w:after="0" w:line="240" w:lineRule="auto"/>
        <w:ind w:firstLine="720"/>
        <w:jc w:val="both"/>
        <w:rPr>
          <w:rFonts w:asciiTheme="majorBidi" w:hAnsiTheme="majorBidi" w:cstheme="majorBidi"/>
          <w:color w:val="231F20"/>
          <w:sz w:val="24"/>
          <w:szCs w:val="24"/>
        </w:rPr>
      </w:pPr>
    </w:p>
    <w:p w:rsidR="00B12F30" w:rsidRDefault="00B12F30" w:rsidP="00D94EFE">
      <w:pPr>
        <w:autoSpaceDE w:val="0"/>
        <w:autoSpaceDN w:val="0"/>
        <w:adjustRightInd w:val="0"/>
        <w:spacing w:after="0" w:line="240" w:lineRule="auto"/>
        <w:rPr>
          <w:rFonts w:ascii="TimesNewRoman" w:hAnsi="TimesNewRoman" w:cs="TimesNewRoman"/>
          <w:b/>
          <w:bCs/>
          <w:color w:val="231F20"/>
          <w:sz w:val="24"/>
          <w:szCs w:val="24"/>
        </w:rPr>
      </w:pPr>
      <w:r>
        <w:rPr>
          <w:rFonts w:ascii="TimesNewRoman" w:hAnsi="TimesNewRoman" w:cs="TimesNewRoman"/>
          <w:b/>
          <w:bCs/>
          <w:color w:val="231F20"/>
          <w:sz w:val="24"/>
          <w:szCs w:val="24"/>
        </w:rPr>
        <w:t>Analis</w:t>
      </w:r>
      <w:r w:rsidRPr="00DE4FE9">
        <w:rPr>
          <w:rFonts w:ascii="TimesNewRoman" w:hAnsi="TimesNewRoman" w:cs="TimesNewRoman"/>
          <w:b/>
          <w:bCs/>
          <w:color w:val="231F20"/>
          <w:sz w:val="24"/>
          <w:szCs w:val="24"/>
        </w:rPr>
        <w:t>a Proksimat</w:t>
      </w:r>
    </w:p>
    <w:p w:rsidR="00B12F30" w:rsidRDefault="00B12F30" w:rsidP="00D94EFE">
      <w:pPr>
        <w:spacing w:after="0" w:line="240" w:lineRule="auto"/>
        <w:jc w:val="both"/>
        <w:rPr>
          <w:rFonts w:ascii="TimesNewRoman" w:hAnsi="TimesNewRoman" w:cs="TimesNewRoman"/>
          <w:color w:val="231F20"/>
          <w:sz w:val="24"/>
          <w:szCs w:val="24"/>
          <w:lang w:val="en-US"/>
        </w:rPr>
      </w:pPr>
      <w:r w:rsidRPr="00907C85">
        <w:rPr>
          <w:rFonts w:ascii="TimesNewRoman" w:hAnsi="TimesNewRoman" w:cs="TimesNewRoman"/>
          <w:color w:val="231F20"/>
          <w:sz w:val="24"/>
          <w:szCs w:val="24"/>
        </w:rPr>
        <w:t xml:space="preserve">Analisis proksimat dilakukan untuk mengetahuikandungan gizi produk </w:t>
      </w:r>
      <w:r>
        <w:rPr>
          <w:rFonts w:ascii="TimesNewRoman" w:hAnsi="TimesNewRoman" w:cs="TimesNewRoman"/>
          <w:color w:val="231F20"/>
          <w:sz w:val="24"/>
          <w:szCs w:val="24"/>
        </w:rPr>
        <w:t>kue kering sagu</w:t>
      </w:r>
      <w:r w:rsidRPr="00907C85">
        <w:rPr>
          <w:rFonts w:ascii="TimesNewRoman" w:hAnsi="TimesNewRoman" w:cs="TimesNewRoman"/>
          <w:color w:val="231F20"/>
          <w:sz w:val="24"/>
          <w:szCs w:val="24"/>
        </w:rPr>
        <w:t xml:space="preserve"> yangdihasilkan, hal ini merupakan parameter penting bagi konsumen dalam memi</w:t>
      </w:r>
      <w:r>
        <w:rPr>
          <w:rFonts w:ascii="TimesNewRoman" w:hAnsi="TimesNewRoman" w:cs="TimesNewRoman"/>
          <w:color w:val="231F20"/>
          <w:sz w:val="24"/>
          <w:szCs w:val="24"/>
        </w:rPr>
        <w:t xml:space="preserve">lih makanan yang dikonsumsinya </w:t>
      </w:r>
      <w:r>
        <w:rPr>
          <w:rFonts w:ascii="TimesNewRoman" w:hAnsi="TimesNewRoman" w:cs="TimesNewRoman"/>
          <w:color w:val="231F20"/>
          <w:sz w:val="24"/>
          <w:szCs w:val="24"/>
        </w:rPr>
        <w:fldChar w:fldCharType="begin" w:fldLock="1"/>
      </w:r>
      <w:r>
        <w:rPr>
          <w:rFonts w:ascii="TimesNewRoman" w:hAnsi="TimesNewRoman" w:cs="TimesNewRoman"/>
          <w:color w:val="231F20"/>
          <w:sz w:val="24"/>
          <w:szCs w:val="24"/>
        </w:rPr>
        <w:instrText>ADDIN CSL_CITATION { "citationItems" : [ { "id" : "ITEM-1", "itemData" : { "author" : [ { "dropping-particle" : "", "family" : "Dewita", "given" : "", "non-dropping-particle" : "", "parse-names" : false, "suffix" : "" }, { "dropping-particle" : "", "family" : "Dan", "given" : "Syahrul", "non-dropping-particle" : "", "parse-names" : false, "suffix" : "" }, { "dropping-particle" : "", "family" : "Isnaini", "given" : "", "non-dropping-particle" : "", "parse-names" : false, "suffix" : "" } ], "container-title" : "Jurnal Pengolahan Hasil Perikanan Indonesia", "id" : "ITEM-1", "issued" : { "date-parts" : [ [ "2011" ] ] }, "page" : "30-34", "title" : "Pemanfaatan Konsentrat Protein Ikan Patin (Pangasius hypopthalmus) Untuk Pembuatan Biskuit dan Snack", "type" : "article-journal", "volume" : "XIV" }, "uris" : [ "http://www.mendeley.com/documents/?uuid=c194f068-c877-47dc-9819-6b3e38b1c301" ] } ], "mendeley" : { "formattedCitation" : "(Dewita et al., 2011)", "manualFormatting" : "(Dewita dkk, 2011)", "plainTextFormattedCitation" : "(Dewita et al., 2011)", "previouslyFormattedCitation" : "(Dewita et al., 2011)" }, "properties" : { "noteIndex" : 0 }, "schema" : "https://github.com/citation-style-language/schema/raw/master/csl-citation.json" }</w:instrText>
      </w:r>
      <w:r>
        <w:rPr>
          <w:rFonts w:ascii="TimesNewRoman" w:hAnsi="TimesNewRoman" w:cs="TimesNewRoman"/>
          <w:color w:val="231F20"/>
          <w:sz w:val="24"/>
          <w:szCs w:val="24"/>
        </w:rPr>
        <w:fldChar w:fldCharType="separate"/>
      </w:r>
      <w:r w:rsidRPr="00907C85">
        <w:rPr>
          <w:rFonts w:ascii="TimesNewRoman" w:hAnsi="TimesNewRoman" w:cs="TimesNewRoman"/>
          <w:noProof/>
          <w:color w:val="231F20"/>
          <w:sz w:val="24"/>
          <w:szCs w:val="24"/>
        </w:rPr>
        <w:t>(Dewita</w:t>
      </w:r>
      <w:r>
        <w:rPr>
          <w:rFonts w:ascii="TimesNewRoman" w:hAnsi="TimesNewRoman" w:cs="TimesNewRoman"/>
          <w:noProof/>
          <w:color w:val="231F20"/>
          <w:sz w:val="24"/>
          <w:szCs w:val="24"/>
        </w:rPr>
        <w:t xml:space="preserve"> dkk, </w:t>
      </w:r>
      <w:r w:rsidRPr="00907C85">
        <w:rPr>
          <w:rFonts w:ascii="TimesNewRoman" w:hAnsi="TimesNewRoman" w:cs="TimesNewRoman"/>
          <w:noProof/>
          <w:color w:val="231F20"/>
          <w:sz w:val="24"/>
          <w:szCs w:val="24"/>
        </w:rPr>
        <w:t>2011)</w:t>
      </w:r>
      <w:r>
        <w:rPr>
          <w:rFonts w:ascii="TimesNewRoman" w:hAnsi="TimesNewRoman" w:cs="TimesNewRoman"/>
          <w:color w:val="231F20"/>
          <w:sz w:val="24"/>
          <w:szCs w:val="24"/>
        </w:rPr>
        <w:fldChar w:fldCharType="end"/>
      </w:r>
      <w:r>
        <w:rPr>
          <w:rFonts w:ascii="TimesNewRoman" w:hAnsi="TimesNewRoman" w:cs="TimesNewRoman"/>
          <w:color w:val="231F20"/>
          <w:sz w:val="24"/>
          <w:szCs w:val="24"/>
        </w:rPr>
        <w:t xml:space="preserve">. </w:t>
      </w:r>
      <w:r w:rsidRPr="00907C85">
        <w:rPr>
          <w:rFonts w:ascii="TimesNewRoman" w:hAnsi="TimesNewRoman" w:cs="TimesNewRoman"/>
          <w:color w:val="231F20"/>
          <w:sz w:val="24"/>
          <w:szCs w:val="24"/>
        </w:rPr>
        <w:t>Kandungan gizi yang dianalisis adalah protein, lemak, karbohidrat, air dan abu.</w:t>
      </w:r>
      <w:r>
        <w:rPr>
          <w:rFonts w:ascii="TimesNewRoman" w:hAnsi="TimesNewRoman" w:cs="TimesNewRoman"/>
          <w:color w:val="231F20"/>
          <w:sz w:val="24"/>
          <w:szCs w:val="24"/>
        </w:rPr>
        <w:t xml:space="preserve"> Analisa proksimat semua perbandingan kue kering sagu dapat dilihat pada Tabel 5 berikut :</w:t>
      </w:r>
    </w:p>
    <w:p w:rsidR="000000DC" w:rsidRDefault="000000DC" w:rsidP="000000DC">
      <w:pPr>
        <w:spacing w:after="0" w:line="240" w:lineRule="auto"/>
        <w:jc w:val="center"/>
        <w:rPr>
          <w:rFonts w:ascii="Times New Roman" w:hAnsi="Times New Roman" w:cs="Times New Roman"/>
          <w:b/>
          <w:sz w:val="24"/>
          <w:szCs w:val="24"/>
          <w:lang w:val="en-US"/>
        </w:rPr>
      </w:pPr>
    </w:p>
    <w:p w:rsidR="000000DC" w:rsidRDefault="000000DC" w:rsidP="000000D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5. Analisa Proksimat</w:t>
      </w:r>
    </w:p>
    <w:tbl>
      <w:tblPr>
        <w:tblStyle w:val="TableGrid"/>
        <w:tblW w:w="3834"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05"/>
        <w:gridCol w:w="735"/>
        <w:gridCol w:w="447"/>
        <w:gridCol w:w="631"/>
        <w:gridCol w:w="638"/>
        <w:gridCol w:w="412"/>
        <w:gridCol w:w="666"/>
      </w:tblGrid>
      <w:tr w:rsidR="000000DC" w:rsidRPr="00E568CA" w:rsidTr="000000DC">
        <w:trPr>
          <w:jc w:val="center"/>
        </w:trPr>
        <w:tc>
          <w:tcPr>
            <w:tcW w:w="305" w:type="dxa"/>
            <w:vMerge w:val="restart"/>
            <w:vAlign w:val="center"/>
          </w:tcPr>
          <w:p w:rsidR="000000DC" w:rsidRPr="00E568CA" w:rsidRDefault="000000DC" w:rsidP="000000DC">
            <w:pPr>
              <w:autoSpaceDE w:val="0"/>
              <w:autoSpaceDN w:val="0"/>
              <w:adjustRightInd w:val="0"/>
              <w:ind w:left="-67" w:right="-141" w:hanging="11"/>
              <w:jc w:val="center"/>
              <w:rPr>
                <w:rFonts w:asciiTheme="majorBidi" w:hAnsiTheme="majorBidi" w:cstheme="majorBidi"/>
                <w:b/>
                <w:bCs/>
                <w:color w:val="231F20"/>
                <w:sz w:val="20"/>
                <w:szCs w:val="20"/>
              </w:rPr>
            </w:pPr>
            <w:r w:rsidRPr="00E568CA">
              <w:rPr>
                <w:rFonts w:asciiTheme="majorBidi" w:hAnsiTheme="majorBidi" w:cstheme="majorBidi"/>
                <w:b/>
                <w:bCs/>
                <w:color w:val="231F20"/>
                <w:sz w:val="20"/>
                <w:szCs w:val="20"/>
              </w:rPr>
              <w:t>No.</w:t>
            </w:r>
          </w:p>
        </w:tc>
        <w:tc>
          <w:tcPr>
            <w:tcW w:w="735" w:type="dxa"/>
            <w:vMerge w:val="restart"/>
            <w:vAlign w:val="center"/>
          </w:tcPr>
          <w:p w:rsidR="000000DC" w:rsidRPr="00E568CA" w:rsidRDefault="000000DC" w:rsidP="000000DC">
            <w:pPr>
              <w:autoSpaceDE w:val="0"/>
              <w:autoSpaceDN w:val="0"/>
              <w:adjustRightInd w:val="0"/>
              <w:ind w:left="-67" w:right="-141" w:hanging="11"/>
              <w:jc w:val="center"/>
              <w:rPr>
                <w:rFonts w:asciiTheme="majorBidi" w:hAnsiTheme="majorBidi" w:cstheme="majorBidi"/>
                <w:b/>
                <w:bCs/>
                <w:color w:val="231F20"/>
                <w:sz w:val="20"/>
                <w:szCs w:val="20"/>
              </w:rPr>
            </w:pPr>
            <w:r w:rsidRPr="00E568CA">
              <w:rPr>
                <w:rFonts w:asciiTheme="majorBidi" w:hAnsiTheme="majorBidi" w:cstheme="majorBidi"/>
                <w:b/>
                <w:bCs/>
                <w:color w:val="231F20"/>
                <w:sz w:val="20"/>
                <w:szCs w:val="20"/>
              </w:rPr>
              <w:t>Produk</w:t>
            </w:r>
          </w:p>
        </w:tc>
        <w:tc>
          <w:tcPr>
            <w:tcW w:w="2794" w:type="dxa"/>
            <w:gridSpan w:val="5"/>
            <w:vAlign w:val="center"/>
          </w:tcPr>
          <w:p w:rsidR="000000DC" w:rsidRPr="00E568CA" w:rsidRDefault="000000DC" w:rsidP="000000DC">
            <w:pPr>
              <w:autoSpaceDE w:val="0"/>
              <w:autoSpaceDN w:val="0"/>
              <w:adjustRightInd w:val="0"/>
              <w:ind w:left="-67" w:right="-141" w:hanging="11"/>
              <w:jc w:val="center"/>
              <w:rPr>
                <w:rFonts w:asciiTheme="majorBidi" w:hAnsiTheme="majorBidi" w:cstheme="majorBidi"/>
                <w:b/>
                <w:bCs/>
                <w:color w:val="231F20"/>
                <w:sz w:val="20"/>
                <w:szCs w:val="20"/>
              </w:rPr>
            </w:pPr>
            <w:r w:rsidRPr="00E568CA">
              <w:rPr>
                <w:rFonts w:asciiTheme="majorBidi" w:hAnsiTheme="majorBidi" w:cstheme="majorBidi"/>
                <w:b/>
                <w:bCs/>
                <w:color w:val="231F20"/>
                <w:sz w:val="20"/>
                <w:szCs w:val="20"/>
              </w:rPr>
              <w:t>Analisa Proksimat</w:t>
            </w:r>
          </w:p>
        </w:tc>
      </w:tr>
      <w:tr w:rsidR="000000DC" w:rsidRPr="00E568CA" w:rsidTr="000000DC">
        <w:trPr>
          <w:jc w:val="center"/>
        </w:trPr>
        <w:tc>
          <w:tcPr>
            <w:tcW w:w="305" w:type="dxa"/>
            <w:vMerge/>
            <w:vAlign w:val="center"/>
          </w:tcPr>
          <w:p w:rsidR="000000DC" w:rsidRPr="00E568CA" w:rsidRDefault="000000DC" w:rsidP="000000DC">
            <w:pPr>
              <w:autoSpaceDE w:val="0"/>
              <w:autoSpaceDN w:val="0"/>
              <w:adjustRightInd w:val="0"/>
              <w:ind w:left="-67" w:right="-141" w:hanging="11"/>
              <w:jc w:val="center"/>
              <w:rPr>
                <w:rFonts w:asciiTheme="majorBidi" w:hAnsiTheme="majorBidi" w:cstheme="majorBidi"/>
                <w:color w:val="231F20"/>
                <w:sz w:val="20"/>
                <w:szCs w:val="20"/>
              </w:rPr>
            </w:pPr>
          </w:p>
        </w:tc>
        <w:tc>
          <w:tcPr>
            <w:tcW w:w="735" w:type="dxa"/>
            <w:vMerge/>
            <w:vAlign w:val="center"/>
          </w:tcPr>
          <w:p w:rsidR="000000DC" w:rsidRPr="00E568CA" w:rsidRDefault="000000DC" w:rsidP="000000DC">
            <w:pPr>
              <w:autoSpaceDE w:val="0"/>
              <w:autoSpaceDN w:val="0"/>
              <w:adjustRightInd w:val="0"/>
              <w:ind w:left="-67" w:right="-141" w:hanging="11"/>
              <w:jc w:val="center"/>
              <w:rPr>
                <w:rFonts w:asciiTheme="majorBidi" w:hAnsiTheme="majorBidi" w:cstheme="majorBidi"/>
                <w:color w:val="231F20"/>
                <w:sz w:val="20"/>
                <w:szCs w:val="20"/>
              </w:rPr>
            </w:pPr>
          </w:p>
        </w:tc>
        <w:tc>
          <w:tcPr>
            <w:tcW w:w="447" w:type="dxa"/>
            <w:vAlign w:val="center"/>
          </w:tcPr>
          <w:p w:rsidR="000000DC" w:rsidRPr="00E568CA" w:rsidRDefault="000000DC" w:rsidP="000000DC">
            <w:pPr>
              <w:autoSpaceDE w:val="0"/>
              <w:autoSpaceDN w:val="0"/>
              <w:adjustRightInd w:val="0"/>
              <w:ind w:left="-67" w:right="-141" w:hanging="11"/>
              <w:jc w:val="center"/>
              <w:rPr>
                <w:rFonts w:asciiTheme="majorBidi" w:hAnsiTheme="majorBidi" w:cstheme="majorBidi"/>
                <w:b/>
                <w:bCs/>
                <w:color w:val="231F20"/>
                <w:sz w:val="20"/>
                <w:szCs w:val="20"/>
              </w:rPr>
            </w:pPr>
            <w:r w:rsidRPr="00E568CA">
              <w:rPr>
                <w:rFonts w:asciiTheme="majorBidi" w:hAnsiTheme="majorBidi" w:cstheme="majorBidi"/>
                <w:b/>
                <w:bCs/>
                <w:color w:val="231F20"/>
                <w:sz w:val="20"/>
                <w:szCs w:val="20"/>
              </w:rPr>
              <w:t>Air</w:t>
            </w:r>
          </w:p>
        </w:tc>
        <w:tc>
          <w:tcPr>
            <w:tcW w:w="631" w:type="dxa"/>
            <w:vAlign w:val="center"/>
          </w:tcPr>
          <w:p w:rsidR="000000DC" w:rsidRPr="00E568CA" w:rsidRDefault="000000DC" w:rsidP="000000DC">
            <w:pPr>
              <w:autoSpaceDE w:val="0"/>
              <w:autoSpaceDN w:val="0"/>
              <w:adjustRightInd w:val="0"/>
              <w:ind w:left="-67" w:right="-141" w:hanging="11"/>
              <w:jc w:val="center"/>
              <w:rPr>
                <w:rFonts w:asciiTheme="majorBidi" w:hAnsiTheme="majorBidi" w:cstheme="majorBidi"/>
                <w:b/>
                <w:bCs/>
                <w:color w:val="231F20"/>
                <w:sz w:val="20"/>
                <w:szCs w:val="20"/>
              </w:rPr>
            </w:pPr>
            <w:r w:rsidRPr="00E568CA">
              <w:rPr>
                <w:rFonts w:asciiTheme="majorBidi" w:hAnsiTheme="majorBidi" w:cstheme="majorBidi"/>
                <w:b/>
                <w:bCs/>
                <w:color w:val="231F20"/>
                <w:sz w:val="20"/>
                <w:szCs w:val="20"/>
              </w:rPr>
              <w:t>Protein</w:t>
            </w:r>
          </w:p>
        </w:tc>
        <w:tc>
          <w:tcPr>
            <w:tcW w:w="638" w:type="dxa"/>
            <w:vAlign w:val="center"/>
          </w:tcPr>
          <w:p w:rsidR="000000DC" w:rsidRPr="00E568CA" w:rsidRDefault="000000DC" w:rsidP="000000DC">
            <w:pPr>
              <w:autoSpaceDE w:val="0"/>
              <w:autoSpaceDN w:val="0"/>
              <w:adjustRightInd w:val="0"/>
              <w:ind w:left="-67" w:right="-141" w:hanging="11"/>
              <w:jc w:val="center"/>
              <w:rPr>
                <w:rFonts w:asciiTheme="majorBidi" w:hAnsiTheme="majorBidi" w:cstheme="majorBidi"/>
                <w:b/>
                <w:bCs/>
                <w:color w:val="231F20"/>
                <w:sz w:val="20"/>
                <w:szCs w:val="20"/>
              </w:rPr>
            </w:pPr>
            <w:r w:rsidRPr="00E568CA">
              <w:rPr>
                <w:rFonts w:asciiTheme="majorBidi" w:hAnsiTheme="majorBidi" w:cstheme="majorBidi"/>
                <w:b/>
                <w:bCs/>
                <w:color w:val="231F20"/>
                <w:sz w:val="20"/>
                <w:szCs w:val="20"/>
              </w:rPr>
              <w:t>Lemak</w:t>
            </w:r>
          </w:p>
        </w:tc>
        <w:tc>
          <w:tcPr>
            <w:tcW w:w="412" w:type="dxa"/>
            <w:vAlign w:val="center"/>
          </w:tcPr>
          <w:p w:rsidR="000000DC" w:rsidRPr="00E568CA" w:rsidRDefault="000000DC" w:rsidP="000000DC">
            <w:pPr>
              <w:autoSpaceDE w:val="0"/>
              <w:autoSpaceDN w:val="0"/>
              <w:adjustRightInd w:val="0"/>
              <w:ind w:left="-67" w:right="-141" w:hanging="11"/>
              <w:jc w:val="center"/>
              <w:rPr>
                <w:rFonts w:asciiTheme="majorBidi" w:hAnsiTheme="majorBidi" w:cstheme="majorBidi"/>
                <w:b/>
                <w:bCs/>
                <w:color w:val="231F20"/>
                <w:sz w:val="20"/>
                <w:szCs w:val="20"/>
              </w:rPr>
            </w:pPr>
            <w:r w:rsidRPr="00E568CA">
              <w:rPr>
                <w:rFonts w:asciiTheme="majorBidi" w:hAnsiTheme="majorBidi" w:cstheme="majorBidi"/>
                <w:b/>
                <w:bCs/>
                <w:color w:val="231F20"/>
                <w:sz w:val="20"/>
                <w:szCs w:val="20"/>
              </w:rPr>
              <w:t>Abu</w:t>
            </w:r>
          </w:p>
        </w:tc>
        <w:tc>
          <w:tcPr>
            <w:tcW w:w="666" w:type="dxa"/>
            <w:vAlign w:val="center"/>
          </w:tcPr>
          <w:p w:rsidR="000000DC" w:rsidRPr="000000DC" w:rsidRDefault="000000DC" w:rsidP="000000DC">
            <w:pPr>
              <w:autoSpaceDE w:val="0"/>
              <w:autoSpaceDN w:val="0"/>
              <w:adjustRightInd w:val="0"/>
              <w:ind w:left="-67" w:right="-141" w:hanging="11"/>
              <w:jc w:val="center"/>
              <w:rPr>
                <w:rFonts w:asciiTheme="majorBidi" w:hAnsiTheme="majorBidi" w:cstheme="majorBidi"/>
                <w:b/>
                <w:bCs/>
                <w:color w:val="231F20"/>
                <w:sz w:val="20"/>
                <w:szCs w:val="20"/>
                <w:lang w:val="en-US"/>
              </w:rPr>
            </w:pPr>
            <w:r>
              <w:rPr>
                <w:rFonts w:asciiTheme="majorBidi" w:hAnsiTheme="majorBidi" w:cstheme="majorBidi"/>
                <w:b/>
                <w:bCs/>
                <w:color w:val="231F20"/>
                <w:sz w:val="20"/>
                <w:szCs w:val="20"/>
                <w:lang w:val="en-US"/>
              </w:rPr>
              <w:t>KH</w:t>
            </w:r>
          </w:p>
        </w:tc>
      </w:tr>
      <w:tr w:rsidR="000000DC" w:rsidRPr="00E568CA" w:rsidTr="000000DC">
        <w:trPr>
          <w:jc w:val="center"/>
        </w:trPr>
        <w:tc>
          <w:tcPr>
            <w:tcW w:w="305" w:type="dxa"/>
          </w:tcPr>
          <w:p w:rsidR="000000DC" w:rsidRPr="00E568CA" w:rsidRDefault="000000DC" w:rsidP="000000DC">
            <w:pPr>
              <w:autoSpaceDE w:val="0"/>
              <w:autoSpaceDN w:val="0"/>
              <w:adjustRightInd w:val="0"/>
              <w:ind w:left="-67" w:right="-141" w:hanging="11"/>
              <w:jc w:val="center"/>
              <w:rPr>
                <w:rFonts w:asciiTheme="majorBidi" w:hAnsiTheme="majorBidi" w:cstheme="majorBidi"/>
                <w:color w:val="231F20"/>
                <w:sz w:val="20"/>
                <w:szCs w:val="20"/>
              </w:rPr>
            </w:pPr>
            <w:r w:rsidRPr="00E568CA">
              <w:rPr>
                <w:rFonts w:asciiTheme="majorBidi" w:hAnsiTheme="majorBidi" w:cstheme="majorBidi"/>
                <w:color w:val="231F20"/>
                <w:sz w:val="20"/>
                <w:szCs w:val="20"/>
              </w:rPr>
              <w:t>1.</w:t>
            </w:r>
          </w:p>
        </w:tc>
        <w:tc>
          <w:tcPr>
            <w:tcW w:w="735" w:type="dxa"/>
          </w:tcPr>
          <w:p w:rsidR="000000DC" w:rsidRPr="00E568CA" w:rsidRDefault="000000DC" w:rsidP="000000DC">
            <w:pPr>
              <w:autoSpaceDE w:val="0"/>
              <w:autoSpaceDN w:val="0"/>
              <w:adjustRightInd w:val="0"/>
              <w:ind w:left="-67" w:right="-141" w:hanging="11"/>
              <w:jc w:val="center"/>
              <w:rPr>
                <w:rFonts w:asciiTheme="majorBidi" w:hAnsiTheme="majorBidi" w:cstheme="majorBidi"/>
                <w:color w:val="231F20"/>
                <w:sz w:val="20"/>
                <w:szCs w:val="20"/>
              </w:rPr>
            </w:pPr>
            <w:r w:rsidRPr="00E568CA">
              <w:rPr>
                <w:rFonts w:asciiTheme="majorBidi" w:hAnsiTheme="majorBidi" w:cstheme="majorBidi"/>
                <w:color w:val="231F20"/>
                <w:sz w:val="20"/>
                <w:szCs w:val="20"/>
              </w:rPr>
              <w:t>A</w:t>
            </w:r>
          </w:p>
        </w:tc>
        <w:tc>
          <w:tcPr>
            <w:tcW w:w="447" w:type="dxa"/>
          </w:tcPr>
          <w:p w:rsidR="000000DC" w:rsidRPr="00E568CA" w:rsidRDefault="000000DC" w:rsidP="000000DC">
            <w:pPr>
              <w:autoSpaceDE w:val="0"/>
              <w:autoSpaceDN w:val="0"/>
              <w:adjustRightInd w:val="0"/>
              <w:ind w:left="-67" w:right="-141" w:hanging="11"/>
              <w:jc w:val="center"/>
              <w:rPr>
                <w:rFonts w:asciiTheme="majorBidi" w:hAnsiTheme="majorBidi" w:cstheme="majorBidi"/>
                <w:color w:val="231F20"/>
                <w:sz w:val="20"/>
                <w:szCs w:val="20"/>
              </w:rPr>
            </w:pPr>
            <w:r w:rsidRPr="00E568CA">
              <w:rPr>
                <w:rFonts w:asciiTheme="majorBidi" w:eastAsia="Calibri" w:hAnsiTheme="majorBidi" w:cstheme="majorBidi"/>
                <w:sz w:val="20"/>
                <w:szCs w:val="20"/>
              </w:rPr>
              <w:t>3,32</w:t>
            </w:r>
            <w:r>
              <w:rPr>
                <w:rFonts w:asciiTheme="majorBidi" w:eastAsia="Calibri" w:hAnsiTheme="majorBidi" w:cstheme="majorBidi"/>
                <w:sz w:val="20"/>
                <w:szCs w:val="20"/>
                <w:lang w:val="en-US"/>
              </w:rPr>
              <w:t xml:space="preserve"> </w:t>
            </w:r>
            <w:r w:rsidRPr="00E568CA">
              <w:rPr>
                <w:rFonts w:asciiTheme="majorBidi" w:hAnsiTheme="majorBidi" w:cstheme="majorBidi"/>
                <w:color w:val="231F20"/>
                <w:sz w:val="20"/>
                <w:szCs w:val="20"/>
              </w:rPr>
              <w:t>%</w:t>
            </w:r>
          </w:p>
        </w:tc>
        <w:tc>
          <w:tcPr>
            <w:tcW w:w="631" w:type="dxa"/>
          </w:tcPr>
          <w:p w:rsidR="000000DC" w:rsidRPr="00E568CA" w:rsidRDefault="000000DC" w:rsidP="000000DC">
            <w:pPr>
              <w:autoSpaceDE w:val="0"/>
              <w:autoSpaceDN w:val="0"/>
              <w:adjustRightInd w:val="0"/>
              <w:ind w:left="-67" w:right="-141" w:hanging="11"/>
              <w:jc w:val="center"/>
              <w:rPr>
                <w:rFonts w:asciiTheme="majorBidi" w:hAnsiTheme="majorBidi" w:cstheme="majorBidi"/>
                <w:color w:val="231F20"/>
                <w:sz w:val="20"/>
                <w:szCs w:val="20"/>
              </w:rPr>
            </w:pPr>
            <w:r>
              <w:rPr>
                <w:rFonts w:asciiTheme="majorBidi" w:hAnsiTheme="majorBidi" w:cstheme="majorBidi"/>
                <w:color w:val="231F20"/>
                <w:sz w:val="20"/>
                <w:szCs w:val="20"/>
              </w:rPr>
              <w:t>28,02</w:t>
            </w:r>
            <w:r>
              <w:rPr>
                <w:rFonts w:asciiTheme="majorBidi" w:hAnsiTheme="majorBidi" w:cstheme="majorBidi"/>
                <w:color w:val="231F20"/>
                <w:sz w:val="20"/>
                <w:szCs w:val="20"/>
                <w:lang w:val="en-US"/>
              </w:rPr>
              <w:t xml:space="preserve"> </w:t>
            </w:r>
            <w:r w:rsidRPr="00E568CA">
              <w:rPr>
                <w:rFonts w:asciiTheme="majorBidi" w:hAnsiTheme="majorBidi" w:cstheme="majorBidi"/>
                <w:color w:val="231F20"/>
                <w:sz w:val="20"/>
                <w:szCs w:val="20"/>
              </w:rPr>
              <w:t>%</w:t>
            </w:r>
          </w:p>
        </w:tc>
        <w:tc>
          <w:tcPr>
            <w:tcW w:w="638" w:type="dxa"/>
          </w:tcPr>
          <w:p w:rsidR="000000DC" w:rsidRPr="00E568CA" w:rsidRDefault="000000DC" w:rsidP="000000DC">
            <w:pPr>
              <w:autoSpaceDE w:val="0"/>
              <w:autoSpaceDN w:val="0"/>
              <w:adjustRightInd w:val="0"/>
              <w:ind w:left="-67" w:right="-141" w:hanging="11"/>
              <w:jc w:val="center"/>
              <w:rPr>
                <w:rFonts w:asciiTheme="majorBidi" w:hAnsiTheme="majorBidi" w:cstheme="majorBidi"/>
                <w:color w:val="231F20"/>
                <w:sz w:val="20"/>
                <w:szCs w:val="20"/>
              </w:rPr>
            </w:pPr>
            <w:r w:rsidRPr="00E568CA">
              <w:rPr>
                <w:rFonts w:asciiTheme="majorBidi" w:hAnsiTheme="majorBidi" w:cstheme="majorBidi"/>
                <w:color w:val="231F20"/>
                <w:sz w:val="20"/>
                <w:szCs w:val="20"/>
              </w:rPr>
              <w:t>22,64 %</w:t>
            </w:r>
          </w:p>
        </w:tc>
        <w:tc>
          <w:tcPr>
            <w:tcW w:w="412" w:type="dxa"/>
          </w:tcPr>
          <w:p w:rsidR="000000DC" w:rsidRPr="00E568CA" w:rsidRDefault="000000DC" w:rsidP="000000DC">
            <w:pPr>
              <w:autoSpaceDE w:val="0"/>
              <w:autoSpaceDN w:val="0"/>
              <w:adjustRightInd w:val="0"/>
              <w:ind w:left="-67" w:right="-141" w:hanging="11"/>
              <w:jc w:val="center"/>
              <w:rPr>
                <w:rFonts w:asciiTheme="majorBidi" w:hAnsiTheme="majorBidi" w:cstheme="majorBidi"/>
                <w:color w:val="231F20"/>
                <w:sz w:val="20"/>
                <w:szCs w:val="20"/>
              </w:rPr>
            </w:pPr>
            <w:r w:rsidRPr="00E568CA">
              <w:rPr>
                <w:rFonts w:asciiTheme="majorBidi" w:hAnsiTheme="majorBidi" w:cstheme="majorBidi"/>
                <w:color w:val="231F20"/>
                <w:sz w:val="20"/>
                <w:szCs w:val="20"/>
              </w:rPr>
              <w:t>0,34 %</w:t>
            </w:r>
          </w:p>
        </w:tc>
        <w:tc>
          <w:tcPr>
            <w:tcW w:w="666" w:type="dxa"/>
          </w:tcPr>
          <w:p w:rsidR="000000DC" w:rsidRDefault="000000DC" w:rsidP="000000DC">
            <w:pPr>
              <w:autoSpaceDE w:val="0"/>
              <w:autoSpaceDN w:val="0"/>
              <w:adjustRightInd w:val="0"/>
              <w:ind w:left="-67" w:right="-141" w:hanging="11"/>
              <w:jc w:val="center"/>
              <w:rPr>
                <w:rFonts w:asciiTheme="majorBidi" w:hAnsiTheme="majorBidi" w:cstheme="majorBidi"/>
                <w:color w:val="231F20"/>
                <w:sz w:val="20"/>
                <w:szCs w:val="20"/>
                <w:lang w:val="en-US"/>
              </w:rPr>
            </w:pPr>
            <w:r w:rsidRPr="00E568CA">
              <w:rPr>
                <w:rFonts w:asciiTheme="majorBidi" w:hAnsiTheme="majorBidi" w:cstheme="majorBidi"/>
                <w:color w:val="231F20"/>
                <w:sz w:val="20"/>
                <w:szCs w:val="20"/>
              </w:rPr>
              <w:t xml:space="preserve">82,68 </w:t>
            </w:r>
          </w:p>
          <w:p w:rsidR="000000DC" w:rsidRPr="00E568CA" w:rsidRDefault="000000DC" w:rsidP="000000DC">
            <w:pPr>
              <w:autoSpaceDE w:val="0"/>
              <w:autoSpaceDN w:val="0"/>
              <w:adjustRightInd w:val="0"/>
              <w:ind w:left="-67" w:right="-141" w:hanging="11"/>
              <w:jc w:val="center"/>
              <w:rPr>
                <w:rFonts w:asciiTheme="majorBidi" w:hAnsiTheme="majorBidi" w:cstheme="majorBidi"/>
                <w:color w:val="231F20"/>
                <w:sz w:val="20"/>
                <w:szCs w:val="20"/>
              </w:rPr>
            </w:pPr>
            <w:r w:rsidRPr="00E568CA">
              <w:rPr>
                <w:rFonts w:asciiTheme="majorBidi" w:hAnsiTheme="majorBidi" w:cstheme="majorBidi"/>
                <w:color w:val="231F20"/>
                <w:sz w:val="20"/>
                <w:szCs w:val="20"/>
              </w:rPr>
              <w:t>%</w:t>
            </w:r>
          </w:p>
        </w:tc>
      </w:tr>
      <w:tr w:rsidR="000000DC" w:rsidRPr="00E568CA" w:rsidTr="000000DC">
        <w:trPr>
          <w:jc w:val="center"/>
        </w:trPr>
        <w:tc>
          <w:tcPr>
            <w:tcW w:w="305" w:type="dxa"/>
          </w:tcPr>
          <w:p w:rsidR="000000DC" w:rsidRPr="00E568CA" w:rsidRDefault="000000DC" w:rsidP="000000DC">
            <w:pPr>
              <w:autoSpaceDE w:val="0"/>
              <w:autoSpaceDN w:val="0"/>
              <w:adjustRightInd w:val="0"/>
              <w:ind w:left="-67" w:right="-141" w:hanging="11"/>
              <w:jc w:val="center"/>
              <w:rPr>
                <w:rFonts w:asciiTheme="majorBidi" w:hAnsiTheme="majorBidi" w:cstheme="majorBidi"/>
                <w:color w:val="231F20"/>
                <w:sz w:val="20"/>
                <w:szCs w:val="20"/>
              </w:rPr>
            </w:pPr>
            <w:r w:rsidRPr="00E568CA">
              <w:rPr>
                <w:rFonts w:asciiTheme="majorBidi" w:hAnsiTheme="majorBidi" w:cstheme="majorBidi"/>
                <w:color w:val="231F20"/>
                <w:sz w:val="20"/>
                <w:szCs w:val="20"/>
              </w:rPr>
              <w:t>2.</w:t>
            </w:r>
          </w:p>
        </w:tc>
        <w:tc>
          <w:tcPr>
            <w:tcW w:w="735" w:type="dxa"/>
          </w:tcPr>
          <w:p w:rsidR="000000DC" w:rsidRPr="00E568CA" w:rsidRDefault="000000DC" w:rsidP="000000DC">
            <w:pPr>
              <w:autoSpaceDE w:val="0"/>
              <w:autoSpaceDN w:val="0"/>
              <w:adjustRightInd w:val="0"/>
              <w:ind w:left="-67" w:right="-141" w:hanging="11"/>
              <w:jc w:val="center"/>
              <w:rPr>
                <w:rFonts w:asciiTheme="majorBidi" w:hAnsiTheme="majorBidi" w:cstheme="majorBidi"/>
                <w:color w:val="231F20"/>
                <w:sz w:val="20"/>
                <w:szCs w:val="20"/>
              </w:rPr>
            </w:pPr>
            <w:r w:rsidRPr="00E568CA">
              <w:rPr>
                <w:rFonts w:asciiTheme="majorBidi" w:hAnsiTheme="majorBidi" w:cstheme="majorBidi"/>
                <w:color w:val="231F20"/>
                <w:sz w:val="20"/>
                <w:szCs w:val="20"/>
              </w:rPr>
              <w:t>B</w:t>
            </w:r>
          </w:p>
        </w:tc>
        <w:tc>
          <w:tcPr>
            <w:tcW w:w="447" w:type="dxa"/>
          </w:tcPr>
          <w:p w:rsidR="000000DC" w:rsidRPr="00E568CA" w:rsidRDefault="000000DC" w:rsidP="000000DC">
            <w:pPr>
              <w:autoSpaceDE w:val="0"/>
              <w:autoSpaceDN w:val="0"/>
              <w:adjustRightInd w:val="0"/>
              <w:ind w:left="-67" w:right="-141" w:hanging="11"/>
              <w:jc w:val="center"/>
              <w:rPr>
                <w:rFonts w:asciiTheme="majorBidi" w:hAnsiTheme="majorBidi" w:cstheme="majorBidi"/>
                <w:color w:val="231F20"/>
                <w:sz w:val="20"/>
                <w:szCs w:val="20"/>
              </w:rPr>
            </w:pPr>
            <w:r w:rsidRPr="00E568CA">
              <w:rPr>
                <w:rFonts w:asciiTheme="majorBidi" w:eastAsia="Calibri" w:hAnsiTheme="majorBidi" w:cstheme="majorBidi"/>
                <w:sz w:val="20"/>
                <w:szCs w:val="20"/>
              </w:rPr>
              <w:t>3,69</w:t>
            </w:r>
            <w:r>
              <w:rPr>
                <w:rFonts w:asciiTheme="majorBidi" w:eastAsia="Calibri" w:hAnsiTheme="majorBidi" w:cstheme="majorBidi"/>
                <w:sz w:val="20"/>
                <w:szCs w:val="20"/>
                <w:lang w:val="en-US"/>
              </w:rPr>
              <w:t xml:space="preserve"> </w:t>
            </w:r>
            <w:r w:rsidRPr="00E568CA">
              <w:rPr>
                <w:rFonts w:asciiTheme="majorBidi" w:hAnsiTheme="majorBidi" w:cstheme="majorBidi"/>
                <w:color w:val="231F20"/>
                <w:sz w:val="20"/>
                <w:szCs w:val="20"/>
              </w:rPr>
              <w:t>%</w:t>
            </w:r>
          </w:p>
        </w:tc>
        <w:tc>
          <w:tcPr>
            <w:tcW w:w="631" w:type="dxa"/>
          </w:tcPr>
          <w:p w:rsidR="000000DC" w:rsidRPr="00E568CA" w:rsidRDefault="000000DC" w:rsidP="000000DC">
            <w:pPr>
              <w:autoSpaceDE w:val="0"/>
              <w:autoSpaceDN w:val="0"/>
              <w:adjustRightInd w:val="0"/>
              <w:ind w:left="-67" w:right="-141" w:hanging="11"/>
              <w:jc w:val="center"/>
              <w:rPr>
                <w:rFonts w:asciiTheme="majorBidi" w:hAnsiTheme="majorBidi" w:cstheme="majorBidi"/>
                <w:color w:val="231F20"/>
                <w:sz w:val="20"/>
                <w:szCs w:val="20"/>
              </w:rPr>
            </w:pPr>
            <w:r w:rsidRPr="00E568CA">
              <w:rPr>
                <w:rFonts w:asciiTheme="majorBidi" w:hAnsiTheme="majorBidi" w:cstheme="majorBidi"/>
                <w:color w:val="231F20"/>
                <w:sz w:val="20"/>
                <w:szCs w:val="20"/>
              </w:rPr>
              <w:t>30,72</w:t>
            </w:r>
            <w:r>
              <w:rPr>
                <w:rFonts w:asciiTheme="majorBidi" w:hAnsiTheme="majorBidi" w:cstheme="majorBidi"/>
                <w:color w:val="231F20"/>
                <w:sz w:val="20"/>
                <w:szCs w:val="20"/>
                <w:lang w:val="en-US"/>
              </w:rPr>
              <w:t xml:space="preserve"> </w:t>
            </w:r>
            <w:r w:rsidRPr="00E568CA">
              <w:rPr>
                <w:rFonts w:asciiTheme="majorBidi" w:hAnsiTheme="majorBidi" w:cstheme="majorBidi"/>
                <w:color w:val="231F20"/>
                <w:sz w:val="20"/>
                <w:szCs w:val="20"/>
              </w:rPr>
              <w:t>%</w:t>
            </w:r>
          </w:p>
        </w:tc>
        <w:tc>
          <w:tcPr>
            <w:tcW w:w="638" w:type="dxa"/>
          </w:tcPr>
          <w:p w:rsidR="000000DC" w:rsidRPr="00E568CA" w:rsidRDefault="000000DC" w:rsidP="000000DC">
            <w:pPr>
              <w:autoSpaceDE w:val="0"/>
              <w:autoSpaceDN w:val="0"/>
              <w:adjustRightInd w:val="0"/>
              <w:ind w:left="-67" w:right="-141" w:hanging="11"/>
              <w:jc w:val="center"/>
              <w:rPr>
                <w:rFonts w:asciiTheme="majorBidi" w:hAnsiTheme="majorBidi" w:cstheme="majorBidi"/>
                <w:color w:val="231F20"/>
                <w:sz w:val="20"/>
                <w:szCs w:val="20"/>
              </w:rPr>
            </w:pPr>
            <w:r w:rsidRPr="00E568CA">
              <w:rPr>
                <w:rFonts w:asciiTheme="majorBidi" w:hAnsiTheme="majorBidi" w:cstheme="majorBidi"/>
                <w:color w:val="231F20"/>
                <w:sz w:val="20"/>
                <w:szCs w:val="20"/>
              </w:rPr>
              <w:t>23,09 %</w:t>
            </w:r>
          </w:p>
        </w:tc>
        <w:tc>
          <w:tcPr>
            <w:tcW w:w="412" w:type="dxa"/>
          </w:tcPr>
          <w:p w:rsidR="000000DC" w:rsidRPr="00E568CA" w:rsidRDefault="000000DC" w:rsidP="000000DC">
            <w:pPr>
              <w:autoSpaceDE w:val="0"/>
              <w:autoSpaceDN w:val="0"/>
              <w:adjustRightInd w:val="0"/>
              <w:ind w:left="-67" w:right="-141" w:hanging="11"/>
              <w:jc w:val="center"/>
              <w:rPr>
                <w:rFonts w:asciiTheme="majorBidi" w:hAnsiTheme="majorBidi" w:cstheme="majorBidi"/>
                <w:color w:val="231F20"/>
                <w:sz w:val="20"/>
                <w:szCs w:val="20"/>
              </w:rPr>
            </w:pPr>
            <w:r w:rsidRPr="00E568CA">
              <w:rPr>
                <w:rFonts w:asciiTheme="majorBidi" w:hAnsiTheme="majorBidi" w:cstheme="majorBidi"/>
                <w:color w:val="231F20"/>
                <w:sz w:val="20"/>
                <w:szCs w:val="20"/>
              </w:rPr>
              <w:t>0,55 %</w:t>
            </w:r>
          </w:p>
        </w:tc>
        <w:tc>
          <w:tcPr>
            <w:tcW w:w="666" w:type="dxa"/>
          </w:tcPr>
          <w:p w:rsidR="000000DC" w:rsidRDefault="000000DC" w:rsidP="000000DC">
            <w:pPr>
              <w:autoSpaceDE w:val="0"/>
              <w:autoSpaceDN w:val="0"/>
              <w:adjustRightInd w:val="0"/>
              <w:ind w:left="-67" w:right="-141" w:hanging="11"/>
              <w:jc w:val="center"/>
              <w:rPr>
                <w:rFonts w:asciiTheme="majorBidi" w:hAnsiTheme="majorBidi" w:cstheme="majorBidi"/>
                <w:color w:val="231F20"/>
                <w:sz w:val="20"/>
                <w:szCs w:val="20"/>
                <w:lang w:val="en-US"/>
              </w:rPr>
            </w:pPr>
            <w:r w:rsidRPr="00E568CA">
              <w:rPr>
                <w:rFonts w:asciiTheme="majorBidi" w:hAnsiTheme="majorBidi" w:cstheme="majorBidi"/>
                <w:color w:val="231F20"/>
                <w:sz w:val="20"/>
                <w:szCs w:val="20"/>
              </w:rPr>
              <w:t xml:space="preserve">78,31 </w:t>
            </w:r>
          </w:p>
          <w:p w:rsidR="000000DC" w:rsidRPr="00E568CA" w:rsidRDefault="000000DC" w:rsidP="000000DC">
            <w:pPr>
              <w:autoSpaceDE w:val="0"/>
              <w:autoSpaceDN w:val="0"/>
              <w:adjustRightInd w:val="0"/>
              <w:ind w:left="-67" w:right="-141" w:hanging="11"/>
              <w:jc w:val="center"/>
              <w:rPr>
                <w:rFonts w:asciiTheme="majorBidi" w:hAnsiTheme="majorBidi" w:cstheme="majorBidi"/>
                <w:color w:val="231F20"/>
                <w:sz w:val="20"/>
                <w:szCs w:val="20"/>
              </w:rPr>
            </w:pPr>
            <w:r w:rsidRPr="00E568CA">
              <w:rPr>
                <w:rFonts w:asciiTheme="majorBidi" w:hAnsiTheme="majorBidi" w:cstheme="majorBidi"/>
                <w:color w:val="231F20"/>
                <w:sz w:val="20"/>
                <w:szCs w:val="20"/>
              </w:rPr>
              <w:t>%</w:t>
            </w:r>
          </w:p>
        </w:tc>
      </w:tr>
      <w:tr w:rsidR="000000DC" w:rsidRPr="00E568CA" w:rsidTr="000000DC">
        <w:trPr>
          <w:jc w:val="center"/>
        </w:trPr>
        <w:tc>
          <w:tcPr>
            <w:tcW w:w="305" w:type="dxa"/>
          </w:tcPr>
          <w:p w:rsidR="000000DC" w:rsidRPr="00E568CA" w:rsidRDefault="000000DC" w:rsidP="000000DC">
            <w:pPr>
              <w:autoSpaceDE w:val="0"/>
              <w:autoSpaceDN w:val="0"/>
              <w:adjustRightInd w:val="0"/>
              <w:ind w:left="-67" w:right="-141" w:hanging="11"/>
              <w:jc w:val="center"/>
              <w:rPr>
                <w:rFonts w:asciiTheme="majorBidi" w:hAnsiTheme="majorBidi" w:cstheme="majorBidi"/>
                <w:color w:val="231F20"/>
                <w:sz w:val="20"/>
                <w:szCs w:val="20"/>
              </w:rPr>
            </w:pPr>
            <w:r w:rsidRPr="00E568CA">
              <w:rPr>
                <w:rFonts w:asciiTheme="majorBidi" w:hAnsiTheme="majorBidi" w:cstheme="majorBidi"/>
                <w:color w:val="231F20"/>
                <w:sz w:val="20"/>
                <w:szCs w:val="20"/>
              </w:rPr>
              <w:t>3.</w:t>
            </w:r>
          </w:p>
        </w:tc>
        <w:tc>
          <w:tcPr>
            <w:tcW w:w="735" w:type="dxa"/>
          </w:tcPr>
          <w:p w:rsidR="000000DC" w:rsidRPr="00E568CA" w:rsidRDefault="000000DC" w:rsidP="000000DC">
            <w:pPr>
              <w:autoSpaceDE w:val="0"/>
              <w:autoSpaceDN w:val="0"/>
              <w:adjustRightInd w:val="0"/>
              <w:ind w:left="-67" w:right="-141" w:hanging="11"/>
              <w:jc w:val="center"/>
              <w:rPr>
                <w:rFonts w:asciiTheme="majorBidi" w:hAnsiTheme="majorBidi" w:cstheme="majorBidi"/>
                <w:color w:val="231F20"/>
                <w:sz w:val="20"/>
                <w:szCs w:val="20"/>
              </w:rPr>
            </w:pPr>
            <w:r w:rsidRPr="00E568CA">
              <w:rPr>
                <w:rFonts w:asciiTheme="majorBidi" w:hAnsiTheme="majorBidi" w:cstheme="majorBidi"/>
                <w:color w:val="231F20"/>
                <w:sz w:val="20"/>
                <w:szCs w:val="20"/>
              </w:rPr>
              <w:t>C</w:t>
            </w:r>
          </w:p>
        </w:tc>
        <w:tc>
          <w:tcPr>
            <w:tcW w:w="447" w:type="dxa"/>
          </w:tcPr>
          <w:p w:rsidR="000000DC" w:rsidRPr="00E568CA" w:rsidRDefault="000000DC" w:rsidP="000000DC">
            <w:pPr>
              <w:autoSpaceDE w:val="0"/>
              <w:autoSpaceDN w:val="0"/>
              <w:adjustRightInd w:val="0"/>
              <w:ind w:left="-67" w:right="-141" w:hanging="11"/>
              <w:jc w:val="center"/>
              <w:rPr>
                <w:rFonts w:asciiTheme="majorBidi" w:hAnsiTheme="majorBidi" w:cstheme="majorBidi"/>
                <w:color w:val="231F20"/>
                <w:sz w:val="20"/>
                <w:szCs w:val="20"/>
              </w:rPr>
            </w:pPr>
            <w:r w:rsidRPr="00E568CA">
              <w:rPr>
                <w:rFonts w:asciiTheme="majorBidi" w:eastAsia="Calibri" w:hAnsiTheme="majorBidi" w:cstheme="majorBidi"/>
                <w:sz w:val="20"/>
                <w:szCs w:val="20"/>
              </w:rPr>
              <w:t>3,94</w:t>
            </w:r>
            <w:r>
              <w:rPr>
                <w:rFonts w:asciiTheme="majorBidi" w:eastAsia="Calibri" w:hAnsiTheme="majorBidi" w:cstheme="majorBidi"/>
                <w:sz w:val="20"/>
                <w:szCs w:val="20"/>
                <w:lang w:val="en-US"/>
              </w:rPr>
              <w:t xml:space="preserve"> </w:t>
            </w:r>
            <w:r w:rsidRPr="00E568CA">
              <w:rPr>
                <w:rFonts w:asciiTheme="majorBidi" w:hAnsiTheme="majorBidi" w:cstheme="majorBidi"/>
                <w:color w:val="231F20"/>
                <w:sz w:val="20"/>
                <w:szCs w:val="20"/>
              </w:rPr>
              <w:t>%</w:t>
            </w:r>
          </w:p>
        </w:tc>
        <w:tc>
          <w:tcPr>
            <w:tcW w:w="631" w:type="dxa"/>
          </w:tcPr>
          <w:p w:rsidR="000000DC" w:rsidRPr="00E568CA" w:rsidRDefault="000000DC" w:rsidP="000000DC">
            <w:pPr>
              <w:autoSpaceDE w:val="0"/>
              <w:autoSpaceDN w:val="0"/>
              <w:adjustRightInd w:val="0"/>
              <w:ind w:left="-67" w:right="-141" w:hanging="11"/>
              <w:jc w:val="center"/>
              <w:rPr>
                <w:rFonts w:asciiTheme="majorBidi" w:hAnsiTheme="majorBidi" w:cstheme="majorBidi"/>
                <w:color w:val="231F20"/>
                <w:sz w:val="20"/>
                <w:szCs w:val="20"/>
              </w:rPr>
            </w:pPr>
            <w:r w:rsidRPr="00E568CA">
              <w:rPr>
                <w:rFonts w:asciiTheme="majorBidi" w:hAnsiTheme="majorBidi" w:cstheme="majorBidi"/>
                <w:color w:val="231F20"/>
                <w:sz w:val="20"/>
                <w:szCs w:val="20"/>
              </w:rPr>
              <w:t>31,55</w:t>
            </w:r>
            <w:r>
              <w:rPr>
                <w:rFonts w:asciiTheme="majorBidi" w:hAnsiTheme="majorBidi" w:cstheme="majorBidi"/>
                <w:color w:val="231F20"/>
                <w:sz w:val="20"/>
                <w:szCs w:val="20"/>
                <w:lang w:val="en-US"/>
              </w:rPr>
              <w:t xml:space="preserve"> </w:t>
            </w:r>
            <w:r w:rsidRPr="00E568CA">
              <w:rPr>
                <w:rFonts w:asciiTheme="majorBidi" w:hAnsiTheme="majorBidi" w:cstheme="majorBidi"/>
                <w:color w:val="231F20"/>
                <w:sz w:val="20"/>
                <w:szCs w:val="20"/>
              </w:rPr>
              <w:t>%</w:t>
            </w:r>
          </w:p>
        </w:tc>
        <w:tc>
          <w:tcPr>
            <w:tcW w:w="638" w:type="dxa"/>
          </w:tcPr>
          <w:p w:rsidR="000000DC" w:rsidRPr="00E568CA" w:rsidRDefault="000000DC" w:rsidP="000000DC">
            <w:pPr>
              <w:autoSpaceDE w:val="0"/>
              <w:autoSpaceDN w:val="0"/>
              <w:adjustRightInd w:val="0"/>
              <w:ind w:left="-67" w:right="-141" w:hanging="11"/>
              <w:jc w:val="center"/>
              <w:rPr>
                <w:rFonts w:asciiTheme="majorBidi" w:hAnsiTheme="majorBidi" w:cstheme="majorBidi"/>
                <w:color w:val="231F20"/>
                <w:sz w:val="20"/>
                <w:szCs w:val="20"/>
              </w:rPr>
            </w:pPr>
            <w:r w:rsidRPr="00E568CA">
              <w:rPr>
                <w:rFonts w:asciiTheme="majorBidi" w:hAnsiTheme="majorBidi" w:cstheme="majorBidi"/>
                <w:color w:val="231F20"/>
                <w:sz w:val="20"/>
                <w:szCs w:val="20"/>
              </w:rPr>
              <w:t>34,32 %</w:t>
            </w:r>
          </w:p>
        </w:tc>
        <w:tc>
          <w:tcPr>
            <w:tcW w:w="412" w:type="dxa"/>
          </w:tcPr>
          <w:p w:rsidR="000000DC" w:rsidRPr="00E568CA" w:rsidRDefault="000000DC" w:rsidP="000000DC">
            <w:pPr>
              <w:autoSpaceDE w:val="0"/>
              <w:autoSpaceDN w:val="0"/>
              <w:adjustRightInd w:val="0"/>
              <w:ind w:left="-67" w:right="-141" w:hanging="11"/>
              <w:jc w:val="center"/>
              <w:rPr>
                <w:rFonts w:asciiTheme="majorBidi" w:hAnsiTheme="majorBidi" w:cstheme="majorBidi"/>
                <w:color w:val="231F20"/>
                <w:sz w:val="20"/>
                <w:szCs w:val="20"/>
              </w:rPr>
            </w:pPr>
            <w:r w:rsidRPr="00E568CA">
              <w:rPr>
                <w:rFonts w:asciiTheme="majorBidi" w:hAnsiTheme="majorBidi" w:cstheme="majorBidi"/>
                <w:color w:val="231F20"/>
                <w:sz w:val="20"/>
                <w:szCs w:val="20"/>
              </w:rPr>
              <w:t>0,79 %</w:t>
            </w:r>
          </w:p>
        </w:tc>
        <w:tc>
          <w:tcPr>
            <w:tcW w:w="666" w:type="dxa"/>
          </w:tcPr>
          <w:p w:rsidR="000000DC" w:rsidRDefault="000000DC" w:rsidP="000000DC">
            <w:pPr>
              <w:autoSpaceDE w:val="0"/>
              <w:autoSpaceDN w:val="0"/>
              <w:adjustRightInd w:val="0"/>
              <w:ind w:left="-67" w:right="-141" w:hanging="11"/>
              <w:jc w:val="center"/>
              <w:rPr>
                <w:rFonts w:asciiTheme="majorBidi" w:hAnsiTheme="majorBidi" w:cstheme="majorBidi"/>
                <w:color w:val="231F20"/>
                <w:sz w:val="20"/>
                <w:szCs w:val="20"/>
                <w:lang w:val="en-US"/>
              </w:rPr>
            </w:pPr>
            <w:r w:rsidRPr="00E568CA">
              <w:rPr>
                <w:rFonts w:asciiTheme="majorBidi" w:hAnsiTheme="majorBidi" w:cstheme="majorBidi"/>
                <w:color w:val="231F20"/>
                <w:sz w:val="20"/>
                <w:szCs w:val="20"/>
              </w:rPr>
              <w:t xml:space="preserve">75,66 </w:t>
            </w:r>
          </w:p>
          <w:p w:rsidR="000000DC" w:rsidRPr="00E568CA" w:rsidRDefault="000000DC" w:rsidP="000000DC">
            <w:pPr>
              <w:autoSpaceDE w:val="0"/>
              <w:autoSpaceDN w:val="0"/>
              <w:adjustRightInd w:val="0"/>
              <w:ind w:left="-67" w:right="-141" w:hanging="11"/>
              <w:jc w:val="center"/>
              <w:rPr>
                <w:rFonts w:asciiTheme="majorBidi" w:hAnsiTheme="majorBidi" w:cstheme="majorBidi"/>
                <w:color w:val="231F20"/>
                <w:sz w:val="20"/>
                <w:szCs w:val="20"/>
              </w:rPr>
            </w:pPr>
            <w:r w:rsidRPr="00E568CA">
              <w:rPr>
                <w:rFonts w:asciiTheme="majorBidi" w:hAnsiTheme="majorBidi" w:cstheme="majorBidi"/>
                <w:color w:val="231F20"/>
                <w:sz w:val="20"/>
                <w:szCs w:val="20"/>
              </w:rPr>
              <w:t>%</w:t>
            </w:r>
          </w:p>
        </w:tc>
      </w:tr>
      <w:tr w:rsidR="000000DC" w:rsidRPr="00E568CA" w:rsidTr="000000DC">
        <w:trPr>
          <w:trHeight w:val="545"/>
          <w:jc w:val="center"/>
        </w:trPr>
        <w:tc>
          <w:tcPr>
            <w:tcW w:w="305" w:type="dxa"/>
          </w:tcPr>
          <w:p w:rsidR="000000DC" w:rsidRPr="00E568CA" w:rsidRDefault="000000DC" w:rsidP="000000DC">
            <w:pPr>
              <w:autoSpaceDE w:val="0"/>
              <w:autoSpaceDN w:val="0"/>
              <w:adjustRightInd w:val="0"/>
              <w:ind w:left="-67" w:right="-141" w:hanging="11"/>
              <w:jc w:val="center"/>
              <w:rPr>
                <w:rFonts w:asciiTheme="majorBidi" w:hAnsiTheme="majorBidi" w:cstheme="majorBidi"/>
                <w:color w:val="231F20"/>
                <w:sz w:val="20"/>
                <w:szCs w:val="20"/>
              </w:rPr>
            </w:pPr>
            <w:r w:rsidRPr="00E568CA">
              <w:rPr>
                <w:rFonts w:asciiTheme="majorBidi" w:hAnsiTheme="majorBidi" w:cstheme="majorBidi"/>
                <w:color w:val="231F20"/>
                <w:sz w:val="20"/>
                <w:szCs w:val="20"/>
              </w:rPr>
              <w:t>4.</w:t>
            </w:r>
          </w:p>
        </w:tc>
        <w:tc>
          <w:tcPr>
            <w:tcW w:w="735" w:type="dxa"/>
          </w:tcPr>
          <w:p w:rsidR="000000DC" w:rsidRPr="00E568CA" w:rsidRDefault="000000DC" w:rsidP="000000DC">
            <w:pPr>
              <w:autoSpaceDE w:val="0"/>
              <w:autoSpaceDN w:val="0"/>
              <w:adjustRightInd w:val="0"/>
              <w:ind w:left="-67" w:right="-141" w:hanging="11"/>
              <w:jc w:val="center"/>
              <w:rPr>
                <w:rFonts w:asciiTheme="majorBidi" w:hAnsiTheme="majorBidi" w:cstheme="majorBidi"/>
                <w:color w:val="231F20"/>
                <w:sz w:val="20"/>
                <w:szCs w:val="20"/>
              </w:rPr>
            </w:pPr>
            <w:r w:rsidRPr="00E568CA">
              <w:rPr>
                <w:rFonts w:asciiTheme="majorBidi" w:hAnsiTheme="majorBidi" w:cstheme="majorBidi"/>
                <w:color w:val="231F20"/>
                <w:sz w:val="20"/>
                <w:szCs w:val="20"/>
              </w:rPr>
              <w:t>D</w:t>
            </w:r>
          </w:p>
        </w:tc>
        <w:tc>
          <w:tcPr>
            <w:tcW w:w="447" w:type="dxa"/>
          </w:tcPr>
          <w:p w:rsidR="000000DC" w:rsidRPr="00E568CA" w:rsidRDefault="000000DC" w:rsidP="000000DC">
            <w:pPr>
              <w:autoSpaceDE w:val="0"/>
              <w:autoSpaceDN w:val="0"/>
              <w:adjustRightInd w:val="0"/>
              <w:ind w:left="-67" w:right="-141" w:hanging="11"/>
              <w:jc w:val="center"/>
              <w:rPr>
                <w:rFonts w:asciiTheme="majorBidi" w:hAnsiTheme="majorBidi" w:cstheme="majorBidi"/>
                <w:color w:val="231F20"/>
                <w:sz w:val="20"/>
                <w:szCs w:val="20"/>
              </w:rPr>
            </w:pPr>
            <w:r w:rsidRPr="00E568CA">
              <w:rPr>
                <w:rFonts w:asciiTheme="majorBidi" w:eastAsia="Calibri" w:hAnsiTheme="majorBidi" w:cstheme="majorBidi"/>
                <w:sz w:val="20"/>
                <w:szCs w:val="20"/>
              </w:rPr>
              <w:t>4,07</w:t>
            </w:r>
            <w:r>
              <w:rPr>
                <w:rFonts w:asciiTheme="majorBidi" w:eastAsia="Calibri" w:hAnsiTheme="majorBidi" w:cstheme="majorBidi"/>
                <w:sz w:val="20"/>
                <w:szCs w:val="20"/>
                <w:lang w:val="en-US"/>
              </w:rPr>
              <w:t xml:space="preserve"> </w:t>
            </w:r>
            <w:r w:rsidRPr="00E568CA">
              <w:rPr>
                <w:rFonts w:asciiTheme="majorBidi" w:hAnsiTheme="majorBidi" w:cstheme="majorBidi"/>
                <w:color w:val="231F20"/>
                <w:sz w:val="20"/>
                <w:szCs w:val="20"/>
              </w:rPr>
              <w:t>%</w:t>
            </w:r>
          </w:p>
        </w:tc>
        <w:tc>
          <w:tcPr>
            <w:tcW w:w="631" w:type="dxa"/>
          </w:tcPr>
          <w:p w:rsidR="000000DC" w:rsidRPr="00E568CA" w:rsidRDefault="000000DC" w:rsidP="000000DC">
            <w:pPr>
              <w:autoSpaceDE w:val="0"/>
              <w:autoSpaceDN w:val="0"/>
              <w:adjustRightInd w:val="0"/>
              <w:ind w:left="-67" w:right="-141" w:hanging="11"/>
              <w:jc w:val="center"/>
              <w:rPr>
                <w:rFonts w:asciiTheme="majorBidi" w:hAnsiTheme="majorBidi" w:cstheme="majorBidi"/>
                <w:color w:val="231F20"/>
                <w:sz w:val="20"/>
                <w:szCs w:val="20"/>
              </w:rPr>
            </w:pPr>
            <w:r w:rsidRPr="00E568CA">
              <w:rPr>
                <w:rFonts w:asciiTheme="majorBidi" w:hAnsiTheme="majorBidi" w:cstheme="majorBidi"/>
                <w:color w:val="231F20"/>
                <w:sz w:val="20"/>
                <w:szCs w:val="20"/>
              </w:rPr>
              <w:t>55,21</w:t>
            </w:r>
            <w:r>
              <w:rPr>
                <w:rFonts w:asciiTheme="majorBidi" w:hAnsiTheme="majorBidi" w:cstheme="majorBidi"/>
                <w:color w:val="231F20"/>
                <w:sz w:val="20"/>
                <w:szCs w:val="20"/>
                <w:lang w:val="en-US"/>
              </w:rPr>
              <w:t xml:space="preserve"> </w:t>
            </w:r>
            <w:r w:rsidRPr="00E568CA">
              <w:rPr>
                <w:rFonts w:asciiTheme="majorBidi" w:hAnsiTheme="majorBidi" w:cstheme="majorBidi"/>
                <w:color w:val="231F20"/>
                <w:sz w:val="20"/>
                <w:szCs w:val="20"/>
              </w:rPr>
              <w:t>%</w:t>
            </w:r>
          </w:p>
        </w:tc>
        <w:tc>
          <w:tcPr>
            <w:tcW w:w="638" w:type="dxa"/>
          </w:tcPr>
          <w:p w:rsidR="000000DC" w:rsidRPr="00E568CA" w:rsidRDefault="000000DC" w:rsidP="000000DC">
            <w:pPr>
              <w:autoSpaceDE w:val="0"/>
              <w:autoSpaceDN w:val="0"/>
              <w:adjustRightInd w:val="0"/>
              <w:ind w:left="-67" w:right="-141" w:hanging="11"/>
              <w:jc w:val="center"/>
              <w:rPr>
                <w:rFonts w:asciiTheme="majorBidi" w:hAnsiTheme="majorBidi" w:cstheme="majorBidi"/>
                <w:color w:val="231F20"/>
                <w:sz w:val="20"/>
                <w:szCs w:val="20"/>
              </w:rPr>
            </w:pPr>
            <w:r w:rsidRPr="00E568CA">
              <w:rPr>
                <w:rFonts w:asciiTheme="majorBidi" w:hAnsiTheme="majorBidi" w:cstheme="majorBidi"/>
                <w:color w:val="231F20"/>
                <w:sz w:val="20"/>
                <w:szCs w:val="20"/>
              </w:rPr>
              <w:t>38,32 %</w:t>
            </w:r>
          </w:p>
        </w:tc>
        <w:tc>
          <w:tcPr>
            <w:tcW w:w="412" w:type="dxa"/>
          </w:tcPr>
          <w:p w:rsidR="000000DC" w:rsidRPr="00E568CA" w:rsidRDefault="000000DC" w:rsidP="000000DC">
            <w:pPr>
              <w:autoSpaceDE w:val="0"/>
              <w:autoSpaceDN w:val="0"/>
              <w:adjustRightInd w:val="0"/>
              <w:ind w:left="-67" w:right="-141" w:hanging="11"/>
              <w:jc w:val="center"/>
              <w:rPr>
                <w:rFonts w:asciiTheme="majorBidi" w:hAnsiTheme="majorBidi" w:cstheme="majorBidi"/>
                <w:color w:val="231F20"/>
                <w:sz w:val="20"/>
                <w:szCs w:val="20"/>
              </w:rPr>
            </w:pPr>
            <w:r w:rsidRPr="00E568CA">
              <w:rPr>
                <w:rFonts w:asciiTheme="majorBidi" w:hAnsiTheme="majorBidi" w:cstheme="majorBidi"/>
                <w:color w:val="231F20"/>
                <w:sz w:val="20"/>
                <w:szCs w:val="20"/>
              </w:rPr>
              <w:t>0,95 %</w:t>
            </w:r>
          </w:p>
        </w:tc>
        <w:tc>
          <w:tcPr>
            <w:tcW w:w="666" w:type="dxa"/>
          </w:tcPr>
          <w:p w:rsidR="000000DC" w:rsidRDefault="000000DC" w:rsidP="000000DC">
            <w:pPr>
              <w:autoSpaceDE w:val="0"/>
              <w:autoSpaceDN w:val="0"/>
              <w:adjustRightInd w:val="0"/>
              <w:ind w:left="-67" w:right="-141" w:hanging="11"/>
              <w:jc w:val="center"/>
              <w:rPr>
                <w:rFonts w:asciiTheme="majorBidi" w:hAnsiTheme="majorBidi" w:cstheme="majorBidi"/>
                <w:color w:val="231F20"/>
                <w:sz w:val="20"/>
                <w:szCs w:val="20"/>
                <w:lang w:val="en-US"/>
              </w:rPr>
            </w:pPr>
            <w:r w:rsidRPr="00E568CA">
              <w:rPr>
                <w:rFonts w:asciiTheme="majorBidi" w:hAnsiTheme="majorBidi" w:cstheme="majorBidi"/>
                <w:color w:val="231F20"/>
                <w:sz w:val="20"/>
                <w:szCs w:val="20"/>
              </w:rPr>
              <w:t xml:space="preserve">72,50 </w:t>
            </w:r>
          </w:p>
          <w:p w:rsidR="000000DC" w:rsidRPr="00E568CA" w:rsidRDefault="000000DC" w:rsidP="000000DC">
            <w:pPr>
              <w:autoSpaceDE w:val="0"/>
              <w:autoSpaceDN w:val="0"/>
              <w:adjustRightInd w:val="0"/>
              <w:ind w:left="-67" w:right="-141" w:hanging="11"/>
              <w:jc w:val="center"/>
              <w:rPr>
                <w:rFonts w:asciiTheme="majorBidi" w:hAnsiTheme="majorBidi" w:cstheme="majorBidi"/>
                <w:color w:val="231F20"/>
                <w:sz w:val="20"/>
                <w:szCs w:val="20"/>
              </w:rPr>
            </w:pPr>
            <w:r w:rsidRPr="00E568CA">
              <w:rPr>
                <w:rFonts w:asciiTheme="majorBidi" w:hAnsiTheme="majorBidi" w:cstheme="majorBidi"/>
                <w:color w:val="231F20"/>
                <w:sz w:val="20"/>
                <w:szCs w:val="20"/>
              </w:rPr>
              <w:t>%</w:t>
            </w:r>
          </w:p>
        </w:tc>
      </w:tr>
    </w:tbl>
    <w:p w:rsidR="000000DC" w:rsidRPr="00E568CA" w:rsidRDefault="000000DC" w:rsidP="00902FD5">
      <w:pPr>
        <w:spacing w:after="0" w:line="240" w:lineRule="auto"/>
        <w:rPr>
          <w:rFonts w:ascii="Times New Roman" w:hAnsi="Times New Roman" w:cs="Times New Roman"/>
          <w:b/>
          <w:sz w:val="18"/>
          <w:szCs w:val="18"/>
        </w:rPr>
      </w:pPr>
      <w:r w:rsidRPr="00E568CA">
        <w:rPr>
          <w:rFonts w:ascii="Times New Roman" w:hAnsi="Times New Roman" w:cs="Times New Roman"/>
          <w:b/>
          <w:sz w:val="18"/>
          <w:szCs w:val="18"/>
        </w:rPr>
        <w:t>Keterangan:</w:t>
      </w:r>
    </w:p>
    <w:p w:rsidR="00902FD5" w:rsidRDefault="000000DC" w:rsidP="00902FD5">
      <w:pPr>
        <w:spacing w:after="0" w:line="240" w:lineRule="auto"/>
        <w:rPr>
          <w:rFonts w:ascii="Times New Roman" w:hAnsi="Times New Roman" w:cs="Times New Roman"/>
          <w:sz w:val="18"/>
          <w:szCs w:val="18"/>
          <w:lang w:val="en-US"/>
        </w:rPr>
      </w:pPr>
      <w:r w:rsidRPr="00E568CA">
        <w:rPr>
          <w:rFonts w:ascii="Times New Roman" w:hAnsi="Times New Roman" w:cs="Times New Roman"/>
          <w:sz w:val="18"/>
          <w:szCs w:val="18"/>
        </w:rPr>
        <w:t>A : Kontrol (100 % tepung sagu)</w:t>
      </w:r>
    </w:p>
    <w:p w:rsidR="00902FD5" w:rsidRDefault="000000DC" w:rsidP="00902FD5">
      <w:pPr>
        <w:spacing w:after="0" w:line="240" w:lineRule="auto"/>
        <w:ind w:left="284" w:hanging="284"/>
        <w:rPr>
          <w:rFonts w:ascii="Times New Roman" w:hAnsi="Times New Roman" w:cs="Times New Roman"/>
          <w:sz w:val="18"/>
          <w:szCs w:val="18"/>
          <w:lang w:val="en-US"/>
        </w:rPr>
      </w:pPr>
      <w:r w:rsidRPr="00E568CA">
        <w:rPr>
          <w:rFonts w:ascii="Times New Roman" w:hAnsi="Times New Roman" w:cs="Times New Roman"/>
          <w:sz w:val="18"/>
          <w:szCs w:val="18"/>
        </w:rPr>
        <w:t xml:space="preserve">B : </w:t>
      </w:r>
      <w:r w:rsidRPr="00E568CA">
        <w:rPr>
          <w:rFonts w:ascii="Times New Roman" w:hAnsi="Times New Roman" w:cs="Times New Roman"/>
          <w:iCs/>
          <w:sz w:val="18"/>
          <w:szCs w:val="18"/>
        </w:rPr>
        <w:t xml:space="preserve">Kue kering sagu </w:t>
      </w:r>
      <w:r w:rsidRPr="00E568CA">
        <w:rPr>
          <w:rFonts w:ascii="Times New Roman" w:hAnsi="Times New Roman" w:cs="Times New Roman"/>
          <w:sz w:val="18"/>
          <w:szCs w:val="18"/>
        </w:rPr>
        <w:t>dengan substitusi tepung ikan patin 15%</w:t>
      </w:r>
    </w:p>
    <w:p w:rsidR="00902FD5" w:rsidRDefault="000000DC" w:rsidP="00902FD5">
      <w:pPr>
        <w:spacing w:after="0" w:line="240" w:lineRule="auto"/>
        <w:ind w:left="284" w:hanging="284"/>
        <w:rPr>
          <w:rFonts w:ascii="Times New Roman" w:hAnsi="Times New Roman" w:cs="Times New Roman"/>
          <w:sz w:val="18"/>
          <w:szCs w:val="18"/>
          <w:lang w:val="en-US"/>
        </w:rPr>
      </w:pPr>
      <w:r w:rsidRPr="00E568CA">
        <w:rPr>
          <w:rFonts w:ascii="Times New Roman" w:hAnsi="Times New Roman" w:cs="Times New Roman"/>
          <w:sz w:val="18"/>
          <w:szCs w:val="18"/>
        </w:rPr>
        <w:t xml:space="preserve">C : </w:t>
      </w:r>
      <w:r w:rsidRPr="00E568CA">
        <w:rPr>
          <w:rFonts w:ascii="Times New Roman" w:hAnsi="Times New Roman" w:cs="Times New Roman"/>
          <w:iCs/>
          <w:sz w:val="18"/>
          <w:szCs w:val="18"/>
        </w:rPr>
        <w:t xml:space="preserve">Kue kering sagu </w:t>
      </w:r>
      <w:r w:rsidRPr="00E568CA">
        <w:rPr>
          <w:rFonts w:ascii="Times New Roman" w:hAnsi="Times New Roman" w:cs="Times New Roman"/>
          <w:sz w:val="18"/>
          <w:szCs w:val="18"/>
        </w:rPr>
        <w:t>dengan substitusi tepung ikan patin 20%</w:t>
      </w:r>
    </w:p>
    <w:p w:rsidR="000000DC" w:rsidRDefault="000000DC" w:rsidP="00902FD5">
      <w:pPr>
        <w:spacing w:after="0" w:line="240" w:lineRule="auto"/>
        <w:ind w:left="284" w:hanging="284"/>
        <w:rPr>
          <w:rFonts w:ascii="Times New Roman" w:hAnsi="Times New Roman" w:cs="Times New Roman"/>
          <w:sz w:val="18"/>
          <w:szCs w:val="18"/>
          <w:lang w:val="en-US"/>
        </w:rPr>
      </w:pPr>
      <w:r w:rsidRPr="00E568CA">
        <w:rPr>
          <w:rFonts w:ascii="Times New Roman" w:hAnsi="Times New Roman" w:cs="Times New Roman"/>
          <w:sz w:val="18"/>
          <w:szCs w:val="18"/>
        </w:rPr>
        <w:t xml:space="preserve">D : </w:t>
      </w:r>
      <w:r w:rsidRPr="00E568CA">
        <w:rPr>
          <w:rFonts w:ascii="Times New Roman" w:hAnsi="Times New Roman" w:cs="Times New Roman"/>
          <w:iCs/>
          <w:sz w:val="18"/>
          <w:szCs w:val="18"/>
        </w:rPr>
        <w:t xml:space="preserve">Kue kering sagu </w:t>
      </w:r>
      <w:r w:rsidRPr="00E568CA">
        <w:rPr>
          <w:rFonts w:ascii="Times New Roman" w:hAnsi="Times New Roman" w:cs="Times New Roman"/>
          <w:sz w:val="18"/>
          <w:szCs w:val="18"/>
        </w:rPr>
        <w:t>dengan substitusi tepung ikan patin 25%</w:t>
      </w:r>
    </w:p>
    <w:p w:rsidR="00902FD5" w:rsidRDefault="00902FD5" w:rsidP="00902FD5">
      <w:pPr>
        <w:spacing w:after="0" w:line="240" w:lineRule="auto"/>
        <w:ind w:left="284" w:hanging="284"/>
        <w:rPr>
          <w:rFonts w:ascii="Times New Roman" w:hAnsi="Times New Roman" w:cs="Times New Roman"/>
          <w:sz w:val="18"/>
          <w:szCs w:val="18"/>
          <w:lang w:val="en-US"/>
        </w:rPr>
      </w:pPr>
    </w:p>
    <w:p w:rsidR="00902FD5" w:rsidRPr="00DE4FE9" w:rsidRDefault="00902FD5" w:rsidP="00902FD5">
      <w:pPr>
        <w:autoSpaceDE w:val="0"/>
        <w:autoSpaceDN w:val="0"/>
        <w:adjustRightInd w:val="0"/>
        <w:spacing w:after="0" w:line="240" w:lineRule="auto"/>
        <w:rPr>
          <w:rFonts w:ascii="TimesNewRoman" w:hAnsi="TimesNewRoman" w:cs="TimesNewRoman"/>
          <w:b/>
          <w:bCs/>
          <w:color w:val="231F20"/>
          <w:sz w:val="24"/>
          <w:szCs w:val="24"/>
        </w:rPr>
      </w:pPr>
      <w:r w:rsidRPr="00DE4FE9">
        <w:rPr>
          <w:rFonts w:ascii="TimesNewRoman" w:hAnsi="TimesNewRoman" w:cs="TimesNewRoman"/>
          <w:b/>
          <w:bCs/>
          <w:color w:val="231F20"/>
          <w:sz w:val="24"/>
          <w:szCs w:val="24"/>
        </w:rPr>
        <w:t>Kadar Air</w:t>
      </w:r>
    </w:p>
    <w:p w:rsidR="00902FD5" w:rsidRDefault="00902FD5" w:rsidP="00902FD5">
      <w:pPr>
        <w:autoSpaceDE w:val="0"/>
        <w:autoSpaceDN w:val="0"/>
        <w:adjustRightInd w:val="0"/>
        <w:spacing w:after="0" w:line="240" w:lineRule="auto"/>
        <w:ind w:firstLine="720"/>
        <w:jc w:val="both"/>
        <w:rPr>
          <w:rFonts w:asciiTheme="majorBidi" w:hAnsiTheme="majorBidi" w:cstheme="majorBidi"/>
          <w:color w:val="231F20"/>
          <w:sz w:val="24"/>
          <w:szCs w:val="24"/>
        </w:rPr>
      </w:pPr>
      <w:r>
        <w:rPr>
          <w:rFonts w:asciiTheme="majorBidi" w:hAnsiTheme="majorBidi" w:cstheme="majorBidi"/>
          <w:color w:val="231F20"/>
          <w:sz w:val="24"/>
          <w:szCs w:val="24"/>
        </w:rPr>
        <w:t>Pada penelitian pendahuluan dilakukan uji kadar air tepung ikan patin dan kadar air tepung sagu. Kadar air tepung ikan patin yaitu 5,70% dan kadar air tepung sagu 11,05%. Hal ini sudah sesuai menurut SNI 0127511996 syarat mutu tepung ikan dengan kadar air maksimal 10% dan SNI 37292008 syarat mutu tepung sagu dengan kadar air maksimal 13%.</w:t>
      </w:r>
    </w:p>
    <w:p w:rsidR="00902FD5" w:rsidRPr="00176C00" w:rsidRDefault="00902FD5" w:rsidP="00902FD5">
      <w:pPr>
        <w:autoSpaceDE w:val="0"/>
        <w:autoSpaceDN w:val="0"/>
        <w:adjustRightInd w:val="0"/>
        <w:spacing w:after="0" w:line="240" w:lineRule="auto"/>
        <w:ind w:firstLine="720"/>
        <w:jc w:val="both"/>
        <w:rPr>
          <w:rFonts w:asciiTheme="majorBidi" w:hAnsiTheme="majorBidi" w:cstheme="majorBidi"/>
          <w:sz w:val="24"/>
          <w:szCs w:val="24"/>
        </w:rPr>
      </w:pPr>
      <w:r>
        <w:rPr>
          <w:rFonts w:asciiTheme="majorBidi" w:hAnsiTheme="majorBidi" w:cstheme="majorBidi"/>
          <w:color w:val="231F20"/>
          <w:sz w:val="24"/>
          <w:szCs w:val="24"/>
        </w:rPr>
        <w:t xml:space="preserve">Kadar air kue kering sagu dengan empat perlakuan berkisar antara 3,32% - 3,94%. Berdasarkan persyaratan mutu </w:t>
      </w:r>
      <w:r>
        <w:rPr>
          <w:rFonts w:asciiTheme="majorBidi" w:hAnsiTheme="majorBidi" w:cstheme="majorBidi"/>
          <w:i/>
          <w:iCs/>
          <w:color w:val="231F20"/>
          <w:sz w:val="24"/>
          <w:szCs w:val="24"/>
        </w:rPr>
        <w:t xml:space="preserve">cookies </w:t>
      </w:r>
      <w:r>
        <w:rPr>
          <w:rFonts w:asciiTheme="majorBidi" w:hAnsiTheme="majorBidi" w:cstheme="majorBidi"/>
          <w:color w:val="231F20"/>
          <w:sz w:val="24"/>
          <w:szCs w:val="24"/>
        </w:rPr>
        <w:t xml:space="preserve">SNI 01-2973-1992 dimana kadar air maksimal yang ditetapkan adalah 5%, maka semua perlakuan kue kering sagu dengan substitusi tepung ikan patin sudah sesuai dengan syarat mutu yang ditetapkan. </w:t>
      </w:r>
      <w:r>
        <w:rPr>
          <w:rFonts w:asciiTheme="majorBidi" w:hAnsiTheme="majorBidi" w:cstheme="majorBidi"/>
          <w:sz w:val="24"/>
          <w:szCs w:val="24"/>
        </w:rPr>
        <w:t>Hal ini disebabkan oleh k</w:t>
      </w:r>
      <w:r w:rsidRPr="00B06520">
        <w:rPr>
          <w:rFonts w:asciiTheme="majorBidi" w:hAnsiTheme="majorBidi" w:cstheme="majorBidi"/>
          <w:sz w:val="24"/>
          <w:szCs w:val="24"/>
        </w:rPr>
        <w:t>adar air pada masing-masing</w:t>
      </w:r>
      <w:r>
        <w:rPr>
          <w:rFonts w:asciiTheme="majorBidi" w:hAnsiTheme="majorBidi" w:cstheme="majorBidi"/>
          <w:sz w:val="24"/>
          <w:szCs w:val="24"/>
        </w:rPr>
        <w:t>perlakuan mengalami p</w:t>
      </w:r>
      <w:r w:rsidRPr="00B06520">
        <w:rPr>
          <w:rFonts w:asciiTheme="majorBidi" w:hAnsiTheme="majorBidi" w:cstheme="majorBidi"/>
          <w:sz w:val="24"/>
          <w:szCs w:val="24"/>
        </w:rPr>
        <w:t>enguapan akibatpemanasan pada saat pemanggangan. Dalamkeadaan menguap, molekul-molekul air sedikitbanyaknya menjadi bebas satu sama lainnya</w:t>
      </w:r>
      <w:r>
        <w:rPr>
          <w:rFonts w:asciiTheme="majorBidi" w:hAnsiTheme="majorBidi" w:cstheme="majorBidi"/>
          <w:sz w:val="24"/>
          <w:szCs w:val="24"/>
        </w:rPr>
        <w:t xml:space="preserve"> (Winarno, </w:t>
      </w:r>
      <w:r w:rsidRPr="00B06520">
        <w:rPr>
          <w:rFonts w:asciiTheme="majorBidi" w:hAnsiTheme="majorBidi" w:cstheme="majorBidi"/>
          <w:sz w:val="24"/>
          <w:szCs w:val="24"/>
        </w:rPr>
        <w:t>1997)</w:t>
      </w:r>
      <w:r>
        <w:rPr>
          <w:rFonts w:asciiTheme="majorBidi" w:hAnsiTheme="majorBidi" w:cstheme="majorBidi"/>
          <w:sz w:val="24"/>
          <w:szCs w:val="24"/>
        </w:rPr>
        <w:t>.</w:t>
      </w:r>
    </w:p>
    <w:p w:rsidR="00902FD5" w:rsidRDefault="00902FD5" w:rsidP="00902FD5">
      <w:pPr>
        <w:autoSpaceDE w:val="0"/>
        <w:autoSpaceDN w:val="0"/>
        <w:adjustRightInd w:val="0"/>
        <w:spacing w:after="0" w:line="240" w:lineRule="auto"/>
        <w:ind w:firstLine="720"/>
        <w:jc w:val="both"/>
        <w:rPr>
          <w:rFonts w:asciiTheme="majorBidi" w:hAnsiTheme="majorBidi" w:cstheme="majorBidi"/>
          <w:color w:val="231F20"/>
          <w:sz w:val="24"/>
          <w:szCs w:val="24"/>
        </w:rPr>
      </w:pPr>
      <w:r w:rsidRPr="0094307B">
        <w:rPr>
          <w:rFonts w:asciiTheme="majorBidi" w:hAnsiTheme="majorBidi" w:cstheme="majorBidi"/>
          <w:color w:val="231F20"/>
          <w:sz w:val="24"/>
          <w:szCs w:val="24"/>
        </w:rPr>
        <w:t>Air merupakan komponen penting dalam bahan makanan karena dapatmempengaruhi tekstur pena</w:t>
      </w:r>
      <w:r>
        <w:rPr>
          <w:rFonts w:asciiTheme="majorBidi" w:hAnsiTheme="majorBidi" w:cstheme="majorBidi"/>
          <w:color w:val="231F20"/>
          <w:sz w:val="24"/>
          <w:szCs w:val="24"/>
        </w:rPr>
        <w:t xml:space="preserve">mpakan dan cita rasa makanan. </w:t>
      </w:r>
      <w:r w:rsidRPr="0094307B">
        <w:rPr>
          <w:rFonts w:asciiTheme="majorBidi" w:hAnsiTheme="majorBidi" w:cstheme="majorBidi"/>
          <w:color w:val="231F20"/>
          <w:sz w:val="24"/>
          <w:szCs w:val="24"/>
        </w:rPr>
        <w:t>Kadar air juga sangat berpengaruh terhadap mutu bahan pangan, sangat penting dalam menentukan daya awet dari bahan makanan kerena mempengaruhi sifat fisik, kimia, perubahan mikrobi</w:t>
      </w:r>
      <w:r>
        <w:rPr>
          <w:rFonts w:asciiTheme="majorBidi" w:hAnsiTheme="majorBidi" w:cstheme="majorBidi"/>
          <w:color w:val="231F20"/>
          <w:sz w:val="24"/>
          <w:szCs w:val="24"/>
        </w:rPr>
        <w:t xml:space="preserve">ologi dan perubahan enzimatis </w:t>
      </w:r>
      <w:r>
        <w:rPr>
          <w:rFonts w:asciiTheme="majorBidi" w:hAnsiTheme="majorBidi" w:cstheme="majorBidi"/>
          <w:color w:val="231F20"/>
          <w:sz w:val="24"/>
          <w:szCs w:val="24"/>
        </w:rPr>
        <w:fldChar w:fldCharType="begin" w:fldLock="1"/>
      </w:r>
      <w:r>
        <w:rPr>
          <w:rFonts w:asciiTheme="majorBidi" w:hAnsiTheme="majorBidi" w:cstheme="majorBidi"/>
          <w:color w:val="231F20"/>
          <w:sz w:val="24"/>
          <w:szCs w:val="24"/>
        </w:rPr>
        <w:instrText>ADDIN CSL_CITATION { "citationItems" : [ { "id" : "ITEM-1", "itemData" : { "author" : [ { "dropping-particle" : "", "family" : "Nurhidayati", "given" : "", "non-dropping-particle" : "", "parse-names" : false, "suffix" : "" } ], "id" : "ITEM-1", "issued" : { "date-parts" : [ [ "2011" ] ] }, "number-of-pages" : "1-47", "publisher" : "Universitas Diponegoro", "title" : "Kontribusi MP-ASI Biskuit Bayi dengan Substitusi Tepung Labu Kuning (Cucurbita Moschota) dan Tepung Ikan Patin (Pangasius spp) Terhadap Kecukupan Protein dan Vitamin A", "type" : "thesis" }, "uris" : [ "http://www.mendeley.com/documents/?uuid=78d6041a-ba8b-42a8-805b-7b3d5a19cd8f" ] } ], "mendeley" : { "formattedCitation" : "(Nurhidayati, 2011)" }, "properties" : { "noteIndex" : 0 }, "schema" : "https://github.com/citation-style-language/schema/raw/master/csl-citation.json" }</w:instrText>
      </w:r>
      <w:r>
        <w:rPr>
          <w:rFonts w:asciiTheme="majorBidi" w:hAnsiTheme="majorBidi" w:cstheme="majorBidi"/>
          <w:color w:val="231F20"/>
          <w:sz w:val="24"/>
          <w:szCs w:val="24"/>
        </w:rPr>
        <w:fldChar w:fldCharType="separate"/>
      </w:r>
      <w:r w:rsidRPr="00C9513A">
        <w:rPr>
          <w:rFonts w:asciiTheme="majorBidi" w:hAnsiTheme="majorBidi" w:cstheme="majorBidi"/>
          <w:noProof/>
          <w:color w:val="231F20"/>
          <w:sz w:val="24"/>
          <w:szCs w:val="24"/>
        </w:rPr>
        <w:t>(Nurhidayati, 2011)</w:t>
      </w:r>
      <w:r>
        <w:rPr>
          <w:rFonts w:asciiTheme="majorBidi" w:hAnsiTheme="majorBidi" w:cstheme="majorBidi"/>
          <w:color w:val="231F20"/>
          <w:sz w:val="24"/>
          <w:szCs w:val="24"/>
        </w:rPr>
        <w:fldChar w:fldCharType="end"/>
      </w:r>
      <w:r>
        <w:rPr>
          <w:rFonts w:asciiTheme="majorBidi" w:hAnsiTheme="majorBidi" w:cstheme="majorBidi"/>
          <w:color w:val="231F20"/>
          <w:sz w:val="24"/>
          <w:szCs w:val="24"/>
        </w:rPr>
        <w:t>.  Menurut Dewita dkk (2010), kadar air yang rendah akan lebih tahan terhadap kerusakan mikrobiologis.</w:t>
      </w:r>
    </w:p>
    <w:p w:rsidR="00902FD5" w:rsidRDefault="00902FD5" w:rsidP="00902FD5">
      <w:pPr>
        <w:autoSpaceDE w:val="0"/>
        <w:autoSpaceDN w:val="0"/>
        <w:adjustRightInd w:val="0"/>
        <w:spacing w:after="0" w:line="240" w:lineRule="auto"/>
        <w:rPr>
          <w:rFonts w:asciiTheme="majorBidi" w:hAnsiTheme="majorBidi" w:cstheme="majorBidi"/>
          <w:color w:val="231F20"/>
          <w:sz w:val="24"/>
          <w:szCs w:val="24"/>
          <w:lang w:val="en-US"/>
        </w:rPr>
      </w:pPr>
    </w:p>
    <w:p w:rsidR="00902FD5" w:rsidRPr="00907C85" w:rsidRDefault="00902FD5" w:rsidP="00902FD5">
      <w:pPr>
        <w:autoSpaceDE w:val="0"/>
        <w:autoSpaceDN w:val="0"/>
        <w:adjustRightInd w:val="0"/>
        <w:spacing w:after="0" w:line="240" w:lineRule="auto"/>
        <w:rPr>
          <w:rFonts w:asciiTheme="majorBidi" w:hAnsiTheme="majorBidi" w:cstheme="majorBidi"/>
          <w:b/>
          <w:bCs/>
          <w:color w:val="231F20"/>
          <w:sz w:val="24"/>
          <w:szCs w:val="24"/>
        </w:rPr>
      </w:pPr>
      <w:r w:rsidRPr="00907C85">
        <w:rPr>
          <w:rFonts w:asciiTheme="majorBidi" w:hAnsiTheme="majorBidi" w:cstheme="majorBidi"/>
          <w:b/>
          <w:bCs/>
          <w:color w:val="231F20"/>
          <w:sz w:val="24"/>
          <w:szCs w:val="24"/>
        </w:rPr>
        <w:t>Kadar Protein</w:t>
      </w:r>
    </w:p>
    <w:p w:rsidR="00902FD5" w:rsidRDefault="00902FD5" w:rsidP="00902FD5">
      <w:pPr>
        <w:autoSpaceDE w:val="0"/>
        <w:autoSpaceDN w:val="0"/>
        <w:adjustRightInd w:val="0"/>
        <w:spacing w:after="0" w:line="240" w:lineRule="auto"/>
        <w:ind w:firstLine="720"/>
        <w:jc w:val="both"/>
        <w:rPr>
          <w:rFonts w:asciiTheme="majorBidi" w:hAnsiTheme="majorBidi" w:cstheme="majorBidi"/>
          <w:color w:val="231F20"/>
          <w:sz w:val="24"/>
          <w:szCs w:val="24"/>
        </w:rPr>
      </w:pPr>
      <w:r>
        <w:rPr>
          <w:rFonts w:asciiTheme="majorBidi" w:hAnsiTheme="majorBidi" w:cstheme="majorBidi"/>
          <w:color w:val="231F20"/>
          <w:sz w:val="24"/>
          <w:szCs w:val="24"/>
        </w:rPr>
        <w:t xml:space="preserve">Kadar protein kue kering sagu dengan empat perlakuan </w:t>
      </w:r>
      <w:r>
        <w:rPr>
          <w:rFonts w:asciiTheme="majorBidi" w:hAnsiTheme="majorBidi" w:cstheme="majorBidi"/>
          <w:color w:val="231F20"/>
          <w:sz w:val="24"/>
          <w:szCs w:val="24"/>
        </w:rPr>
        <w:lastRenderedPageBreak/>
        <w:t xml:space="preserve">berkisar antara 28,02% - 55,21%. Berdasarkan persyaratan mutu </w:t>
      </w:r>
      <w:r>
        <w:rPr>
          <w:rFonts w:asciiTheme="majorBidi" w:hAnsiTheme="majorBidi" w:cstheme="majorBidi"/>
          <w:i/>
          <w:iCs/>
          <w:color w:val="231F20"/>
          <w:sz w:val="24"/>
          <w:szCs w:val="24"/>
        </w:rPr>
        <w:t xml:space="preserve">cookies </w:t>
      </w:r>
      <w:r>
        <w:rPr>
          <w:rFonts w:asciiTheme="majorBidi" w:hAnsiTheme="majorBidi" w:cstheme="majorBidi"/>
          <w:color w:val="231F20"/>
          <w:sz w:val="24"/>
          <w:szCs w:val="24"/>
        </w:rPr>
        <w:t xml:space="preserve">SNI 01-2973-1992 dimana kadar protein minimal yang ditetapkan adalah 9%, maka semua perlakuan kue kering sagu dengan substitusi tepung ikan patin sudah sesuai dengan syarat mutu yang ditetapkan. Kadar protein kue kering sagu semakin meningkat dengan penambahan tepung ikan patin. Dengan demikian semakin banyak substitusi tepung ikan patin maka kadar protein pada kue kering semakin tinggi. Hal ini sesuai dengan penelitian  </w:t>
      </w:r>
      <w:r>
        <w:rPr>
          <w:rFonts w:asciiTheme="majorBidi" w:hAnsiTheme="majorBidi" w:cstheme="majorBidi"/>
          <w:color w:val="231F20"/>
          <w:sz w:val="24"/>
          <w:szCs w:val="24"/>
        </w:rPr>
        <w:fldChar w:fldCharType="begin" w:fldLock="1"/>
      </w:r>
      <w:r>
        <w:rPr>
          <w:rFonts w:asciiTheme="majorBidi" w:hAnsiTheme="majorBidi" w:cstheme="majorBidi"/>
          <w:color w:val="231F20"/>
          <w:sz w:val="24"/>
          <w:szCs w:val="24"/>
        </w:rPr>
        <w:instrText>ADDIN CSL_CITATION { "citationItems" : [ { "id" : "ITEM-1", "itemData" : { "author" : [ { "dropping-particle" : "", "family" : "Ningrum", "given" : "Aprilana Dwi", "non-dropping-particle" : "", "parse-names" : false, "suffix" : "" }, { "dropping-particle" : "", "family" : "Suhartatik", "given" : "Nanik dan", "non-dropping-particle" : "", "parse-names" : false, "suffix" : "" }, { "dropping-particle" : "", "family" : "Kurniawati", "given" : "Linda", "non-dropping-particle" : "", "parse-names" : false, "suffix" : "" } ], "id" : "ITEM-1", "issued" : { "date-parts" : [ [ "2011" ] ] }, "number-of-pages" : "53-60", "publisher" : "Universitas Slamet Riyadi Surakarta", "title" : "Karakteristik Biskuit dengan Substitusi Tepung Ikan Patin (Pangasius sp) dan Penambahan Ekstrak Jahe Gajah ( Zingiber officinale var . Roscoe )", "type" : "thesis" }, "uris" : [ "http://www.mendeley.com/documents/?uuid=14895ac7-940b-4321-8426-bd8bb2299234" ] } ], "mendeley" : { "formattedCitation" : "(Ningrum, Suhartatik, &amp; Kurniawati, 2011)", "manualFormatting" : "Ningrum ", "plainTextFormattedCitation" : "(Ningrum, Suhartatik, &amp; Kurniawati, 2011)", "previouslyFormattedCitation" : "(Ningrum, Suhartatik, &amp; Kurniawati, 2011)" }, "properties" : { "noteIndex" : 0 }, "schema" : "https://github.com/citation-style-language/schema/raw/master/csl-citation.json" }</w:instrText>
      </w:r>
      <w:r>
        <w:rPr>
          <w:rFonts w:asciiTheme="majorBidi" w:hAnsiTheme="majorBidi" w:cstheme="majorBidi"/>
          <w:color w:val="231F20"/>
          <w:sz w:val="24"/>
          <w:szCs w:val="24"/>
        </w:rPr>
        <w:fldChar w:fldCharType="separate"/>
      </w:r>
      <w:r w:rsidRPr="006D39FA">
        <w:rPr>
          <w:rFonts w:asciiTheme="majorBidi" w:hAnsiTheme="majorBidi" w:cstheme="majorBidi"/>
          <w:noProof/>
          <w:color w:val="231F20"/>
          <w:sz w:val="24"/>
          <w:szCs w:val="24"/>
        </w:rPr>
        <w:t>Ningrum</w:t>
      </w:r>
      <w:r>
        <w:rPr>
          <w:rFonts w:asciiTheme="majorBidi" w:hAnsiTheme="majorBidi" w:cstheme="majorBidi"/>
          <w:color w:val="231F20"/>
          <w:sz w:val="24"/>
          <w:szCs w:val="24"/>
        </w:rPr>
        <w:fldChar w:fldCharType="end"/>
      </w:r>
      <w:r>
        <w:rPr>
          <w:rFonts w:asciiTheme="majorBidi" w:hAnsiTheme="majorBidi" w:cstheme="majorBidi"/>
          <w:color w:val="231F20"/>
          <w:sz w:val="24"/>
          <w:szCs w:val="24"/>
        </w:rPr>
        <w:t xml:space="preserve"> dkk (2011), meningkatnya kadar protein pada biskuit disebabkan karena meningkatnya penambahan tepung ikan patin.</w:t>
      </w:r>
    </w:p>
    <w:p w:rsidR="00902FD5" w:rsidRDefault="00902FD5" w:rsidP="00902FD5">
      <w:pPr>
        <w:autoSpaceDE w:val="0"/>
        <w:autoSpaceDN w:val="0"/>
        <w:adjustRightInd w:val="0"/>
        <w:spacing w:after="0" w:line="240" w:lineRule="auto"/>
        <w:ind w:firstLine="720"/>
        <w:jc w:val="both"/>
        <w:rPr>
          <w:rFonts w:asciiTheme="majorBidi" w:hAnsiTheme="majorBidi" w:cstheme="majorBidi"/>
          <w:color w:val="231F20"/>
          <w:sz w:val="24"/>
          <w:szCs w:val="24"/>
        </w:rPr>
      </w:pPr>
    </w:p>
    <w:p w:rsidR="00902FD5" w:rsidRPr="00907C85" w:rsidRDefault="00902FD5" w:rsidP="00902FD5">
      <w:pPr>
        <w:autoSpaceDE w:val="0"/>
        <w:autoSpaceDN w:val="0"/>
        <w:adjustRightInd w:val="0"/>
        <w:spacing w:after="0" w:line="240" w:lineRule="auto"/>
        <w:rPr>
          <w:rFonts w:asciiTheme="majorBidi" w:hAnsiTheme="majorBidi" w:cstheme="majorBidi"/>
          <w:b/>
          <w:bCs/>
          <w:color w:val="231F20"/>
          <w:sz w:val="24"/>
          <w:szCs w:val="24"/>
        </w:rPr>
      </w:pPr>
      <w:r>
        <w:rPr>
          <w:rFonts w:asciiTheme="majorBidi" w:hAnsiTheme="majorBidi" w:cstheme="majorBidi"/>
          <w:b/>
          <w:bCs/>
          <w:color w:val="231F20"/>
          <w:sz w:val="24"/>
          <w:szCs w:val="24"/>
        </w:rPr>
        <w:t>Kadar Lemak</w:t>
      </w:r>
    </w:p>
    <w:p w:rsidR="00902FD5" w:rsidRDefault="00902FD5" w:rsidP="00902FD5">
      <w:pPr>
        <w:autoSpaceDE w:val="0"/>
        <w:autoSpaceDN w:val="0"/>
        <w:adjustRightInd w:val="0"/>
        <w:spacing w:after="0" w:line="240" w:lineRule="auto"/>
        <w:ind w:firstLine="720"/>
        <w:jc w:val="both"/>
        <w:rPr>
          <w:rFonts w:asciiTheme="majorBidi" w:hAnsiTheme="majorBidi" w:cstheme="majorBidi"/>
          <w:color w:val="231F20"/>
          <w:sz w:val="24"/>
          <w:szCs w:val="24"/>
        </w:rPr>
      </w:pPr>
      <w:r>
        <w:rPr>
          <w:rFonts w:asciiTheme="majorBidi" w:hAnsiTheme="majorBidi" w:cstheme="majorBidi"/>
          <w:color w:val="231F20"/>
          <w:sz w:val="24"/>
          <w:szCs w:val="24"/>
        </w:rPr>
        <w:t xml:space="preserve">Kadar lemak kue kering sagu dengan empat perlakuan berkisar antara 22,64% - 38,32%. Berdasarkan persyaratan mutu </w:t>
      </w:r>
      <w:r>
        <w:rPr>
          <w:rFonts w:asciiTheme="majorBidi" w:hAnsiTheme="majorBidi" w:cstheme="majorBidi"/>
          <w:i/>
          <w:iCs/>
          <w:color w:val="231F20"/>
          <w:sz w:val="24"/>
          <w:szCs w:val="24"/>
        </w:rPr>
        <w:t xml:space="preserve">cookies </w:t>
      </w:r>
      <w:r>
        <w:rPr>
          <w:rFonts w:asciiTheme="majorBidi" w:hAnsiTheme="majorBidi" w:cstheme="majorBidi"/>
          <w:color w:val="231F20"/>
          <w:sz w:val="24"/>
          <w:szCs w:val="24"/>
        </w:rPr>
        <w:t xml:space="preserve">SNI 01-2973-1992 dimana kadar lemak minimal yang ditetapkan adalah 9,5%, maka semua perlakuan kue kering sagu dengan substitusi tepung ikan patin sudah sesuai dengan syarat mutu yang ditetapkan. Kadar lemak kue kering sagu semakin meningkat dengan penambahan tepung ikan patin. Dengan demikian semakin banyak substitusi tepung ikan patin maka kadar lemak pada kue kering semakin tinggi. </w:t>
      </w:r>
      <w:r w:rsidRPr="00C00B08">
        <w:rPr>
          <w:rFonts w:asciiTheme="majorBidi" w:hAnsiTheme="majorBidi" w:cstheme="majorBidi"/>
          <w:color w:val="231F20"/>
          <w:sz w:val="24"/>
          <w:szCs w:val="24"/>
        </w:rPr>
        <w:t>Hal ini sesuai dengan penelitian</w:t>
      </w:r>
      <w:r w:rsidRPr="00C00B08">
        <w:rPr>
          <w:rFonts w:asciiTheme="majorBidi" w:hAnsiTheme="majorBidi" w:cstheme="majorBidi"/>
          <w:color w:val="231F20"/>
          <w:sz w:val="24"/>
          <w:szCs w:val="24"/>
        </w:rPr>
        <w:fldChar w:fldCharType="begin" w:fldLock="1"/>
      </w:r>
      <w:r>
        <w:rPr>
          <w:rFonts w:asciiTheme="majorBidi" w:hAnsiTheme="majorBidi" w:cstheme="majorBidi"/>
          <w:color w:val="231F20"/>
          <w:sz w:val="24"/>
          <w:szCs w:val="24"/>
        </w:rPr>
        <w:instrText>ADDIN CSL_CITATION { "citationItems" : [ { "id" : "ITEM-1", "itemData" : { "author" : [ { "dropping-particle" : "", "family" : "Nurhidayati", "given" : "", "non-dropping-particle" : "", "parse-names" : false, "suffix" : "" } ], "id" : "ITEM-1", "issued" : { "date-parts" : [ [ "2011" ] ] }, "number-of-pages" : "1-47", "publisher" : "Universitas Diponegoro", "title" : "Kontribusi MP-ASI Biskuit Bayi dengan Substitusi Tepung Labu Kuning (Cucurbita Moschota) dan Tepung Ikan Patin (Pangasius spp) Terhadap Kecukupan Protein dan Vitamin A", "type" : "thesis" }, "uris" : [ "http://www.mendeley.com/documents/?uuid=78d6041a-ba8b-42a8-805b-7b3d5a19cd8f" ] } ], "mendeley" : { "formattedCitation" : "(Nurhidayati, 2011)", "manualFormatting" : "Nurhidayati (2011)", "plainTextFormattedCitation" : "(Nurhidayati, 2011)", "previouslyFormattedCitation" : "(Nurhidayati, 2011)" }, "properties" : { "noteIndex" : 0 }, "schema" : "https://github.com/citation-style-language/schema/raw/master/csl-citation.json" }</w:instrText>
      </w:r>
      <w:r w:rsidRPr="00C00B08">
        <w:rPr>
          <w:rFonts w:asciiTheme="majorBidi" w:hAnsiTheme="majorBidi" w:cstheme="majorBidi"/>
          <w:color w:val="231F20"/>
          <w:sz w:val="24"/>
          <w:szCs w:val="24"/>
        </w:rPr>
        <w:fldChar w:fldCharType="separate"/>
      </w:r>
      <w:r>
        <w:rPr>
          <w:rFonts w:asciiTheme="majorBidi" w:hAnsiTheme="majorBidi" w:cstheme="majorBidi"/>
          <w:noProof/>
          <w:color w:val="231F20"/>
          <w:sz w:val="24"/>
          <w:szCs w:val="24"/>
        </w:rPr>
        <w:t>Nurhidayati (</w:t>
      </w:r>
      <w:r w:rsidRPr="00C00B08">
        <w:rPr>
          <w:rFonts w:asciiTheme="majorBidi" w:hAnsiTheme="majorBidi" w:cstheme="majorBidi"/>
          <w:noProof/>
          <w:color w:val="231F20"/>
          <w:sz w:val="24"/>
          <w:szCs w:val="24"/>
        </w:rPr>
        <w:t>2011)</w:t>
      </w:r>
      <w:r w:rsidRPr="00C00B08">
        <w:rPr>
          <w:rFonts w:asciiTheme="majorBidi" w:hAnsiTheme="majorBidi" w:cstheme="majorBidi"/>
          <w:color w:val="231F20"/>
          <w:sz w:val="24"/>
          <w:szCs w:val="24"/>
        </w:rPr>
        <w:fldChar w:fldCharType="end"/>
      </w:r>
      <w:r>
        <w:rPr>
          <w:rFonts w:asciiTheme="majorBidi" w:hAnsiTheme="majorBidi" w:cstheme="majorBidi"/>
          <w:color w:val="231F20"/>
          <w:sz w:val="24"/>
          <w:szCs w:val="24"/>
        </w:rPr>
        <w:t>,  k</w:t>
      </w:r>
      <w:r w:rsidRPr="00704364">
        <w:rPr>
          <w:rFonts w:asciiTheme="majorBidi" w:hAnsiTheme="majorBidi" w:cstheme="majorBidi"/>
          <w:color w:val="231F20"/>
          <w:sz w:val="24"/>
          <w:szCs w:val="24"/>
        </w:rPr>
        <w:t xml:space="preserve">adar lemak tepung ikan patin sebesar20,10%, </w:t>
      </w:r>
      <w:r>
        <w:rPr>
          <w:rFonts w:asciiTheme="majorBidi" w:hAnsiTheme="majorBidi" w:cstheme="majorBidi"/>
          <w:color w:val="231F20"/>
          <w:sz w:val="24"/>
          <w:szCs w:val="24"/>
        </w:rPr>
        <w:t xml:space="preserve">dengan </w:t>
      </w:r>
      <w:r w:rsidRPr="00704364">
        <w:rPr>
          <w:rFonts w:asciiTheme="majorBidi" w:hAnsiTheme="majorBidi" w:cstheme="majorBidi"/>
          <w:color w:val="231F20"/>
          <w:sz w:val="24"/>
          <w:szCs w:val="24"/>
        </w:rPr>
        <w:t>demikian semakin banyak variasi substitusi tepung ikan patin maka kadarlemak semakin tinggi.</w:t>
      </w:r>
    </w:p>
    <w:p w:rsidR="00902FD5" w:rsidRDefault="00902FD5" w:rsidP="00902FD5">
      <w:pPr>
        <w:autoSpaceDE w:val="0"/>
        <w:autoSpaceDN w:val="0"/>
        <w:adjustRightInd w:val="0"/>
        <w:spacing w:after="0" w:line="240" w:lineRule="auto"/>
        <w:ind w:firstLine="720"/>
        <w:jc w:val="both"/>
        <w:rPr>
          <w:rFonts w:asciiTheme="majorBidi" w:hAnsiTheme="majorBidi" w:cstheme="majorBidi"/>
          <w:color w:val="231F20"/>
          <w:sz w:val="24"/>
          <w:szCs w:val="24"/>
          <w:lang w:val="en-US"/>
        </w:rPr>
      </w:pPr>
    </w:p>
    <w:p w:rsidR="00902FD5" w:rsidRDefault="00902FD5" w:rsidP="00902FD5">
      <w:pPr>
        <w:autoSpaceDE w:val="0"/>
        <w:autoSpaceDN w:val="0"/>
        <w:adjustRightInd w:val="0"/>
        <w:spacing w:after="0" w:line="240" w:lineRule="auto"/>
        <w:ind w:firstLine="720"/>
        <w:jc w:val="both"/>
        <w:rPr>
          <w:rFonts w:asciiTheme="majorBidi" w:hAnsiTheme="majorBidi" w:cstheme="majorBidi"/>
          <w:color w:val="231F20"/>
          <w:sz w:val="24"/>
          <w:szCs w:val="24"/>
          <w:lang w:val="en-US"/>
        </w:rPr>
      </w:pPr>
    </w:p>
    <w:p w:rsidR="00902FD5" w:rsidRPr="00902FD5" w:rsidRDefault="00902FD5" w:rsidP="00902FD5">
      <w:pPr>
        <w:autoSpaceDE w:val="0"/>
        <w:autoSpaceDN w:val="0"/>
        <w:adjustRightInd w:val="0"/>
        <w:spacing w:after="0" w:line="240" w:lineRule="auto"/>
        <w:ind w:firstLine="720"/>
        <w:jc w:val="both"/>
        <w:rPr>
          <w:rFonts w:asciiTheme="majorBidi" w:hAnsiTheme="majorBidi" w:cstheme="majorBidi"/>
          <w:color w:val="231F20"/>
          <w:sz w:val="24"/>
          <w:szCs w:val="24"/>
          <w:lang w:val="en-US"/>
        </w:rPr>
      </w:pPr>
    </w:p>
    <w:p w:rsidR="00902FD5" w:rsidRPr="00907C85" w:rsidRDefault="00902FD5" w:rsidP="00902FD5">
      <w:pPr>
        <w:autoSpaceDE w:val="0"/>
        <w:autoSpaceDN w:val="0"/>
        <w:adjustRightInd w:val="0"/>
        <w:spacing w:after="0" w:line="240" w:lineRule="auto"/>
        <w:rPr>
          <w:rFonts w:asciiTheme="majorBidi" w:hAnsiTheme="majorBidi" w:cstheme="majorBidi"/>
          <w:b/>
          <w:bCs/>
          <w:color w:val="231F20"/>
          <w:sz w:val="24"/>
          <w:szCs w:val="24"/>
        </w:rPr>
      </w:pPr>
      <w:r>
        <w:rPr>
          <w:rFonts w:asciiTheme="majorBidi" w:hAnsiTheme="majorBidi" w:cstheme="majorBidi"/>
          <w:b/>
          <w:bCs/>
          <w:color w:val="231F20"/>
          <w:sz w:val="24"/>
          <w:szCs w:val="24"/>
        </w:rPr>
        <w:t>Kadar Abu</w:t>
      </w:r>
    </w:p>
    <w:p w:rsidR="00902FD5" w:rsidRDefault="00902FD5" w:rsidP="00902FD5">
      <w:pPr>
        <w:widowControl w:val="0"/>
        <w:autoSpaceDE w:val="0"/>
        <w:autoSpaceDN w:val="0"/>
        <w:adjustRightInd w:val="0"/>
        <w:spacing w:after="0" w:line="240" w:lineRule="auto"/>
        <w:ind w:firstLine="720"/>
        <w:jc w:val="both"/>
        <w:rPr>
          <w:rFonts w:asciiTheme="majorBidi" w:hAnsiTheme="majorBidi" w:cstheme="majorBidi"/>
          <w:color w:val="231F20"/>
          <w:sz w:val="24"/>
          <w:szCs w:val="24"/>
          <w:lang w:val="en-US"/>
        </w:rPr>
      </w:pPr>
      <w:r>
        <w:rPr>
          <w:rFonts w:asciiTheme="majorBidi" w:hAnsiTheme="majorBidi" w:cstheme="majorBidi"/>
          <w:color w:val="231F20"/>
          <w:sz w:val="24"/>
          <w:szCs w:val="24"/>
        </w:rPr>
        <w:t xml:space="preserve">Kadar abu kue kering sagu dengan empat perlakuan berkisar antara 0,34% – 0,55%. Berdasarkan persyaratan mutu </w:t>
      </w:r>
      <w:r>
        <w:rPr>
          <w:rFonts w:asciiTheme="majorBidi" w:hAnsiTheme="majorBidi" w:cstheme="majorBidi"/>
          <w:i/>
          <w:iCs/>
          <w:color w:val="231F20"/>
          <w:sz w:val="24"/>
          <w:szCs w:val="24"/>
        </w:rPr>
        <w:t xml:space="preserve">cookies </w:t>
      </w:r>
      <w:r>
        <w:rPr>
          <w:rFonts w:asciiTheme="majorBidi" w:hAnsiTheme="majorBidi" w:cstheme="majorBidi"/>
          <w:color w:val="231F20"/>
          <w:sz w:val="24"/>
          <w:szCs w:val="24"/>
        </w:rPr>
        <w:t xml:space="preserve">SNI 01-2973-1992 dimana kadar abu maksimal yang ditetapkan adalah 1,5%, maka semua perlakuan kue kering sagu dengan substitusi tepung ikan patin sudah sesuai dengan syarat mutu yang ditetapkan. Kadar abu kue kering sagu semakin meningkat seiring dengan penambahan tepung ikan patin. Dengan demikian semakin banyak substitusi tepung ikan patin maka kadar abu pada kue kering semakin tinggi. </w:t>
      </w:r>
      <w:r w:rsidRPr="00C00B08">
        <w:rPr>
          <w:rFonts w:asciiTheme="majorBidi" w:hAnsiTheme="majorBidi" w:cstheme="majorBidi"/>
          <w:color w:val="231F20"/>
          <w:sz w:val="24"/>
          <w:szCs w:val="24"/>
        </w:rPr>
        <w:t xml:space="preserve">Hal ini sesuai dengan penelitian </w:t>
      </w:r>
      <w:r w:rsidRPr="00C00B08">
        <w:rPr>
          <w:rFonts w:asciiTheme="majorBidi" w:hAnsiTheme="majorBidi" w:cstheme="majorBidi"/>
          <w:color w:val="231F20"/>
          <w:sz w:val="24"/>
          <w:szCs w:val="24"/>
        </w:rPr>
        <w:fldChar w:fldCharType="begin" w:fldLock="1"/>
      </w:r>
      <w:r>
        <w:rPr>
          <w:rFonts w:asciiTheme="majorBidi" w:hAnsiTheme="majorBidi" w:cstheme="majorBidi"/>
          <w:color w:val="231F20"/>
          <w:sz w:val="24"/>
          <w:szCs w:val="24"/>
        </w:rPr>
        <w:instrText>ADDIN CSL_CITATION { "citationItems" : [ { "id" : "ITEM-1", "itemData" : { "author" : [ { "dropping-particle" : "", "family" : "Nurhidayati", "given" : "", "non-dropping-particle" : "", "parse-names" : false, "suffix" : "" } ], "id" : "ITEM-1", "issued" : { "date-parts" : [ [ "2011" ] ] }, "number-of-pages" : "1-47", "publisher" : "Universitas Diponegoro", "title" : "Kontribusi MP-ASI Biskuit Bayi dengan Substitusi Tepung Labu Kuning (Cucurbita Moschota) dan Tepung Ikan Patin (Pangasius spp) Terhadap Kecukupan Protein dan Vitamin A", "type" : "thesis" }, "uris" : [ "http://www.mendeley.com/documents/?uuid=78d6041a-ba8b-42a8-805b-7b3d5a19cd8f" ] } ], "mendeley" : { "formattedCitation" : "(Nurhidayati, 2011)", "manualFormatting" : "Nurhidayati (2011)", "plainTextFormattedCitation" : "(Nurhidayati, 2011)", "previouslyFormattedCitation" : "(Nurhidayati, 2011)" }, "properties" : { "noteIndex" : 0 }, "schema" : "https://github.com/citation-style-language/schema/raw/master/csl-citation.json" }</w:instrText>
      </w:r>
      <w:r w:rsidRPr="00C00B08">
        <w:rPr>
          <w:rFonts w:asciiTheme="majorBidi" w:hAnsiTheme="majorBidi" w:cstheme="majorBidi"/>
          <w:color w:val="231F20"/>
          <w:sz w:val="24"/>
          <w:szCs w:val="24"/>
        </w:rPr>
        <w:fldChar w:fldCharType="separate"/>
      </w:r>
      <w:r>
        <w:rPr>
          <w:rFonts w:asciiTheme="majorBidi" w:hAnsiTheme="majorBidi" w:cstheme="majorBidi"/>
          <w:noProof/>
          <w:color w:val="231F20"/>
          <w:sz w:val="24"/>
          <w:szCs w:val="24"/>
        </w:rPr>
        <w:t>Nurhidayati (</w:t>
      </w:r>
      <w:r w:rsidRPr="00C00B08">
        <w:rPr>
          <w:rFonts w:asciiTheme="majorBidi" w:hAnsiTheme="majorBidi" w:cstheme="majorBidi"/>
          <w:noProof/>
          <w:color w:val="231F20"/>
          <w:sz w:val="24"/>
          <w:szCs w:val="24"/>
        </w:rPr>
        <w:t>2011)</w:t>
      </w:r>
      <w:r w:rsidRPr="00C00B08">
        <w:rPr>
          <w:rFonts w:asciiTheme="majorBidi" w:hAnsiTheme="majorBidi" w:cstheme="majorBidi"/>
          <w:color w:val="231F20"/>
          <w:sz w:val="24"/>
          <w:szCs w:val="24"/>
        </w:rPr>
        <w:fldChar w:fldCharType="end"/>
      </w:r>
      <w:r>
        <w:rPr>
          <w:rFonts w:asciiTheme="majorBidi" w:hAnsiTheme="majorBidi" w:cstheme="majorBidi"/>
          <w:color w:val="231F20"/>
          <w:sz w:val="24"/>
          <w:szCs w:val="24"/>
        </w:rPr>
        <w:t>, kadar abu tepung ikan patin sebesar 5,37%, dengan demikian semakin banyak variasi substitusi tepung ikan patin maka kadar abu semakin tinggi.</w:t>
      </w:r>
    </w:p>
    <w:p w:rsidR="00902FD5" w:rsidRPr="00902FD5" w:rsidRDefault="00902FD5" w:rsidP="00902FD5">
      <w:pPr>
        <w:widowControl w:val="0"/>
        <w:autoSpaceDE w:val="0"/>
        <w:autoSpaceDN w:val="0"/>
        <w:adjustRightInd w:val="0"/>
        <w:spacing w:after="0" w:line="240" w:lineRule="auto"/>
        <w:ind w:firstLine="720"/>
        <w:jc w:val="both"/>
        <w:rPr>
          <w:rFonts w:asciiTheme="majorBidi" w:hAnsiTheme="majorBidi" w:cstheme="majorBidi"/>
          <w:color w:val="231F20"/>
          <w:sz w:val="24"/>
          <w:szCs w:val="24"/>
          <w:lang w:val="en-US"/>
        </w:rPr>
      </w:pPr>
    </w:p>
    <w:p w:rsidR="00902FD5" w:rsidRPr="008B322E" w:rsidRDefault="00902FD5" w:rsidP="00902FD5">
      <w:pPr>
        <w:autoSpaceDE w:val="0"/>
        <w:autoSpaceDN w:val="0"/>
        <w:adjustRightInd w:val="0"/>
        <w:spacing w:after="0" w:line="240" w:lineRule="auto"/>
        <w:jc w:val="both"/>
        <w:rPr>
          <w:rFonts w:asciiTheme="majorBidi" w:hAnsiTheme="majorBidi" w:cstheme="majorBidi"/>
          <w:color w:val="231F20"/>
          <w:sz w:val="24"/>
          <w:szCs w:val="24"/>
        </w:rPr>
      </w:pPr>
      <w:r>
        <w:rPr>
          <w:rFonts w:ascii="Times New Roman" w:hAnsi="Times New Roman" w:cs="Times New Roman"/>
          <w:b/>
          <w:sz w:val="24"/>
          <w:szCs w:val="24"/>
        </w:rPr>
        <w:t>Kadar Karbohidrat</w:t>
      </w:r>
    </w:p>
    <w:p w:rsidR="00902FD5" w:rsidRDefault="00902FD5" w:rsidP="00902FD5">
      <w:pPr>
        <w:spacing w:after="0" w:line="240" w:lineRule="auto"/>
        <w:ind w:firstLine="720"/>
        <w:jc w:val="both"/>
        <w:rPr>
          <w:rFonts w:asciiTheme="majorBidi" w:hAnsiTheme="majorBidi" w:cstheme="majorBidi"/>
          <w:color w:val="231F20"/>
          <w:sz w:val="24"/>
          <w:szCs w:val="24"/>
        </w:rPr>
      </w:pPr>
      <w:r>
        <w:rPr>
          <w:rFonts w:asciiTheme="majorBidi" w:hAnsiTheme="majorBidi" w:cstheme="majorBidi"/>
          <w:color w:val="231F20"/>
          <w:sz w:val="24"/>
          <w:szCs w:val="24"/>
        </w:rPr>
        <w:t xml:space="preserve">Kadar karbohidrat kue kering sagu dengan empat perlakuan berkisar antara 72,50% - 82,68%.  Berdasarkan persyaratan mutu </w:t>
      </w:r>
      <w:r>
        <w:rPr>
          <w:rFonts w:asciiTheme="majorBidi" w:hAnsiTheme="majorBidi" w:cstheme="majorBidi"/>
          <w:i/>
          <w:iCs/>
          <w:color w:val="231F20"/>
          <w:sz w:val="24"/>
          <w:szCs w:val="24"/>
        </w:rPr>
        <w:t xml:space="preserve">cookies </w:t>
      </w:r>
      <w:r>
        <w:rPr>
          <w:rFonts w:asciiTheme="majorBidi" w:hAnsiTheme="majorBidi" w:cstheme="majorBidi"/>
          <w:color w:val="231F20"/>
          <w:sz w:val="24"/>
          <w:szCs w:val="24"/>
        </w:rPr>
        <w:t>SNI 01-2973-1992 dimana kadar karbohidrat minimal yang ditetapkan adalah 70%, maka semua perlakuan kue kering sagu dengan substitusi tepung ikan patin sudah sesuai dengan syarat mutu yang ditetapkan. Hal ini dikarenakan sumber karbohidrat pada kue kering berasal dari tepung sagu dan gula halus. Menurut Huwae (2014), kandungan karbohidrat pada tepung sagu yaitu 77,4%.</w:t>
      </w:r>
    </w:p>
    <w:p w:rsidR="00902FD5" w:rsidRDefault="00902FD5" w:rsidP="00902FD5">
      <w:pPr>
        <w:spacing w:after="0" w:line="240" w:lineRule="auto"/>
        <w:ind w:firstLine="720"/>
        <w:jc w:val="both"/>
        <w:rPr>
          <w:rFonts w:ascii="Times New Roman" w:hAnsi="Times New Roman" w:cs="Times New Roman"/>
          <w:bCs/>
          <w:sz w:val="24"/>
          <w:szCs w:val="24"/>
        </w:rPr>
      </w:pPr>
    </w:p>
    <w:p w:rsidR="00902FD5" w:rsidRDefault="00902FD5" w:rsidP="00902FD5">
      <w:pPr>
        <w:pStyle w:val="Default"/>
        <w:jc w:val="both"/>
        <w:rPr>
          <w:rFonts w:asciiTheme="majorBidi" w:hAnsiTheme="majorBidi" w:cstheme="majorBidi"/>
          <w:b/>
          <w:bCs/>
          <w:color w:val="auto"/>
        </w:rPr>
      </w:pPr>
      <w:r w:rsidRPr="00AB085B">
        <w:rPr>
          <w:rFonts w:asciiTheme="majorBidi" w:hAnsiTheme="majorBidi" w:cstheme="majorBidi"/>
          <w:b/>
          <w:bCs/>
          <w:color w:val="auto"/>
        </w:rPr>
        <w:t xml:space="preserve">Rendemen </w:t>
      </w:r>
    </w:p>
    <w:p w:rsidR="00902FD5" w:rsidRDefault="00902FD5" w:rsidP="00902FD5">
      <w:pPr>
        <w:pStyle w:val="Default"/>
        <w:ind w:firstLine="720"/>
        <w:jc w:val="both"/>
        <w:rPr>
          <w:rFonts w:asciiTheme="majorBidi" w:hAnsiTheme="majorBidi" w:cstheme="majorBidi"/>
          <w:color w:val="auto"/>
        </w:rPr>
      </w:pPr>
      <w:r>
        <w:rPr>
          <w:rFonts w:asciiTheme="majorBidi" w:hAnsiTheme="majorBidi" w:cstheme="majorBidi"/>
          <w:color w:val="auto"/>
        </w:rPr>
        <w:t xml:space="preserve">Rendemen merupakan suatu parameter yang penting untuk mengetahui nilai ekonomis dan efektifitas suatu produk atau bahan. Perhitungan rendemen berdasarkan </w:t>
      </w:r>
      <w:r>
        <w:rPr>
          <w:rFonts w:asciiTheme="majorBidi" w:hAnsiTheme="majorBidi" w:cstheme="majorBidi"/>
          <w:color w:val="auto"/>
        </w:rPr>
        <w:lastRenderedPageBreak/>
        <w:t xml:space="preserve">persentase perbandingan berat akhir dan berat awal produk. Semakin besar rendemen maka semakin tinggi nilai ekonomis produk tersebut (Maulida, 2005). Berat awal daging ikan patin yaitu 1,3 kg. Setelah proses penepungan, tepung ikan patin yang diperoleh sebanyak 320 gram, sehingga rendemen tepung ikan patin yang didapat yaitu 24,6%. </w:t>
      </w:r>
    </w:p>
    <w:p w:rsidR="00902FD5" w:rsidRDefault="00902FD5" w:rsidP="00902FD5">
      <w:pPr>
        <w:pStyle w:val="Default"/>
        <w:ind w:firstLine="720"/>
        <w:jc w:val="both"/>
        <w:rPr>
          <w:rFonts w:asciiTheme="majorBidi" w:hAnsiTheme="majorBidi" w:cstheme="majorBidi"/>
          <w:color w:val="auto"/>
        </w:rPr>
      </w:pPr>
      <w:r>
        <w:rPr>
          <w:rFonts w:asciiTheme="majorBidi" w:hAnsiTheme="majorBidi" w:cstheme="majorBidi"/>
          <w:color w:val="auto"/>
        </w:rPr>
        <w:t>Proses pengeringan yang dilakukan membuat daging ikan patin mengalami penurunan kadar air yang banyak sehingga berat daging ikan patin berkurang. Hal ini sesuai dengan Nabil (2005), bahwa rendahnya rendemen dipengaruhi oleh adanya proses pengeringan yang dilakukan dalam proses pengeringan yang dilakukan dalam proses pembuatan tepung ikan patin.</w:t>
      </w:r>
    </w:p>
    <w:p w:rsidR="00902FD5" w:rsidRDefault="00902FD5" w:rsidP="00902FD5">
      <w:pPr>
        <w:pStyle w:val="Default"/>
        <w:jc w:val="both"/>
        <w:rPr>
          <w:b/>
          <w:iCs/>
        </w:rPr>
      </w:pPr>
      <w:r w:rsidRPr="00FF3B70">
        <w:rPr>
          <w:b/>
        </w:rPr>
        <w:t xml:space="preserve">Biaya Produksi </w:t>
      </w:r>
      <w:r>
        <w:rPr>
          <w:b/>
          <w:iCs/>
        </w:rPr>
        <w:t>Kue Kering Sagu</w:t>
      </w:r>
    </w:p>
    <w:p w:rsidR="00902FD5" w:rsidRDefault="00902FD5" w:rsidP="00902FD5">
      <w:pPr>
        <w:pStyle w:val="Default"/>
        <w:ind w:firstLine="720"/>
        <w:jc w:val="both"/>
        <w:rPr>
          <w:rFonts w:asciiTheme="majorBidi" w:hAnsiTheme="majorBidi" w:cstheme="majorBidi"/>
        </w:rPr>
      </w:pPr>
      <w:r w:rsidRPr="00FF3B70">
        <w:t>Biaya produksi adalah semua pengeluaran ekonomi yang harus dikeluarkan untuk memproduksi</w:t>
      </w:r>
      <w:r>
        <w:t xml:space="preserve"> suatu barang. Berdasarkan </w:t>
      </w:r>
      <w:r w:rsidRPr="00FF3B70">
        <w:t>tingkat kesukaan panelis terhadap rasa</w:t>
      </w:r>
      <w:r>
        <w:t xml:space="preserve">, aroma, tekstur </w:t>
      </w:r>
      <w:r w:rsidRPr="00FF3B70">
        <w:t>dan warna</w:t>
      </w:r>
      <w:r>
        <w:t xml:space="preserve">, </w:t>
      </w:r>
      <w:r>
        <w:rPr>
          <w:iCs/>
        </w:rPr>
        <w:t xml:space="preserve">kue kering sagu C mempunyai rata-rata tertinggi. </w:t>
      </w:r>
      <w:r w:rsidRPr="00FF3B70">
        <w:t xml:space="preserve">Oleh karena itu dipilih </w:t>
      </w:r>
      <w:r>
        <w:t xml:space="preserve">produk kue kering sagu C </w:t>
      </w:r>
      <w:r w:rsidRPr="00FF3B70">
        <w:t xml:space="preserve">sebagai produk untuk mengoptimalkan pemanfaatan </w:t>
      </w:r>
      <w:r>
        <w:t>bahan pangan lokal yaitu tepung sagu dan ikan patin</w:t>
      </w:r>
      <w:r w:rsidRPr="00FF3B70">
        <w:t xml:space="preserve">. Penentuan biaya produksi mencakup biaya bahan bahan bakar, tenaga kerja dan </w:t>
      </w:r>
      <w:r w:rsidRPr="00DE4FE9">
        <w:rPr>
          <w:rFonts w:asciiTheme="majorBidi" w:hAnsiTheme="majorBidi" w:cstheme="majorBidi"/>
        </w:rPr>
        <w:t>bahan-bahan penunjang yang digunakan. Rincian le</w:t>
      </w:r>
      <w:r>
        <w:rPr>
          <w:rFonts w:asciiTheme="majorBidi" w:hAnsiTheme="majorBidi" w:cstheme="majorBidi"/>
        </w:rPr>
        <w:t>ngkap dapat dilihat pada Tabel 6 berikut ini:</w:t>
      </w:r>
    </w:p>
    <w:p w:rsidR="00687CB4" w:rsidRDefault="00687CB4" w:rsidP="00687CB4">
      <w:pPr>
        <w:spacing w:after="0" w:line="240" w:lineRule="auto"/>
        <w:jc w:val="center"/>
        <w:rPr>
          <w:rFonts w:asciiTheme="majorBidi" w:hAnsiTheme="majorBidi" w:cstheme="majorBidi"/>
          <w:b/>
          <w:sz w:val="20"/>
          <w:szCs w:val="20"/>
          <w:lang w:val="en-US"/>
        </w:rPr>
      </w:pPr>
    </w:p>
    <w:p w:rsidR="00687CB4" w:rsidRDefault="00687CB4" w:rsidP="00687CB4">
      <w:pPr>
        <w:spacing w:after="0" w:line="240" w:lineRule="auto"/>
        <w:jc w:val="center"/>
        <w:rPr>
          <w:rFonts w:asciiTheme="majorBidi" w:hAnsiTheme="majorBidi" w:cstheme="majorBidi"/>
          <w:b/>
          <w:sz w:val="20"/>
          <w:szCs w:val="20"/>
          <w:lang w:val="en-US"/>
        </w:rPr>
      </w:pPr>
    </w:p>
    <w:p w:rsidR="00687CB4" w:rsidRDefault="00687CB4" w:rsidP="00687CB4">
      <w:pPr>
        <w:spacing w:after="0" w:line="240" w:lineRule="auto"/>
        <w:jc w:val="center"/>
        <w:rPr>
          <w:rFonts w:asciiTheme="majorBidi" w:hAnsiTheme="majorBidi" w:cstheme="majorBidi"/>
          <w:b/>
          <w:sz w:val="20"/>
          <w:szCs w:val="20"/>
          <w:lang w:val="en-US"/>
        </w:rPr>
      </w:pPr>
    </w:p>
    <w:p w:rsidR="00687CB4" w:rsidRPr="00687CB4" w:rsidRDefault="00687CB4" w:rsidP="00687CB4">
      <w:pPr>
        <w:spacing w:after="0" w:line="240" w:lineRule="auto"/>
        <w:jc w:val="center"/>
        <w:rPr>
          <w:rFonts w:asciiTheme="majorBidi" w:hAnsiTheme="majorBidi" w:cstheme="majorBidi"/>
          <w:b/>
          <w:sz w:val="20"/>
          <w:szCs w:val="20"/>
          <w:lang w:val="en-US"/>
        </w:rPr>
        <w:sectPr w:rsidR="00687CB4" w:rsidRPr="00687CB4" w:rsidSect="006B7A54">
          <w:headerReference w:type="default" r:id="rId14"/>
          <w:type w:val="continuous"/>
          <w:pgSz w:w="11906" w:h="16838" w:code="9"/>
          <w:pgMar w:top="1678" w:right="1701" w:bottom="1701" w:left="2268" w:header="706" w:footer="706" w:gutter="0"/>
          <w:cols w:num="2" w:space="708"/>
          <w:docGrid w:linePitch="360"/>
        </w:sectPr>
      </w:pPr>
    </w:p>
    <w:p w:rsidR="00687CB4" w:rsidRDefault="00687CB4" w:rsidP="00687CB4">
      <w:pPr>
        <w:spacing w:after="0" w:line="240" w:lineRule="auto"/>
        <w:jc w:val="center"/>
        <w:rPr>
          <w:rFonts w:asciiTheme="majorBidi" w:hAnsiTheme="majorBidi" w:cstheme="majorBidi"/>
          <w:b/>
          <w:sz w:val="20"/>
          <w:szCs w:val="20"/>
          <w:lang w:val="en-US"/>
        </w:rPr>
      </w:pPr>
    </w:p>
    <w:p w:rsidR="00687CB4" w:rsidRPr="00E568CA" w:rsidRDefault="00687CB4" w:rsidP="00687CB4">
      <w:pPr>
        <w:spacing w:after="0" w:line="240" w:lineRule="auto"/>
        <w:jc w:val="center"/>
        <w:rPr>
          <w:rFonts w:asciiTheme="majorBidi" w:hAnsiTheme="majorBidi" w:cstheme="majorBidi"/>
          <w:sz w:val="20"/>
          <w:szCs w:val="20"/>
        </w:rPr>
      </w:pPr>
      <w:r w:rsidRPr="00E568CA">
        <w:rPr>
          <w:rFonts w:asciiTheme="majorBidi" w:hAnsiTheme="majorBidi" w:cstheme="majorBidi"/>
          <w:b/>
          <w:sz w:val="20"/>
          <w:szCs w:val="20"/>
        </w:rPr>
        <w:t>Tabel 6.</w:t>
      </w:r>
    </w:p>
    <w:p w:rsidR="00687CB4" w:rsidRPr="00E568CA" w:rsidRDefault="00687CB4" w:rsidP="00687CB4">
      <w:pPr>
        <w:spacing w:after="0" w:line="240" w:lineRule="auto"/>
        <w:jc w:val="center"/>
        <w:rPr>
          <w:rFonts w:asciiTheme="majorBidi" w:hAnsiTheme="majorBidi" w:cstheme="majorBidi"/>
          <w:b/>
          <w:sz w:val="20"/>
          <w:szCs w:val="20"/>
        </w:rPr>
      </w:pPr>
      <w:r w:rsidRPr="00E568CA">
        <w:rPr>
          <w:rFonts w:asciiTheme="majorBidi" w:hAnsiTheme="majorBidi" w:cstheme="majorBidi"/>
          <w:b/>
          <w:sz w:val="20"/>
          <w:szCs w:val="20"/>
        </w:rPr>
        <w:t xml:space="preserve">Biaya Produksi </w:t>
      </w:r>
      <w:r w:rsidRPr="00E568CA">
        <w:rPr>
          <w:rFonts w:asciiTheme="majorBidi" w:hAnsiTheme="majorBidi" w:cstheme="majorBidi"/>
          <w:b/>
          <w:iCs/>
          <w:sz w:val="20"/>
          <w:szCs w:val="20"/>
        </w:rPr>
        <w:t>Kue Kering Sagu</w:t>
      </w:r>
    </w:p>
    <w:tbl>
      <w:tblPr>
        <w:tblStyle w:val="TableGrid"/>
        <w:tblW w:w="7978" w:type="dxa"/>
        <w:tblInd w:w="108" w:type="dxa"/>
        <w:tblLook w:val="04A0" w:firstRow="1" w:lastRow="0" w:firstColumn="1" w:lastColumn="0" w:noHBand="0" w:noVBand="1"/>
      </w:tblPr>
      <w:tblGrid>
        <w:gridCol w:w="2898"/>
        <w:gridCol w:w="1980"/>
        <w:gridCol w:w="1390"/>
        <w:gridCol w:w="1710"/>
      </w:tblGrid>
      <w:tr w:rsidR="00687CB4" w:rsidRPr="00E568CA" w:rsidTr="00687CB4">
        <w:tc>
          <w:tcPr>
            <w:tcW w:w="2898" w:type="dxa"/>
          </w:tcPr>
          <w:p w:rsidR="00687CB4" w:rsidRPr="00E568CA" w:rsidRDefault="00687CB4" w:rsidP="008322E3">
            <w:pPr>
              <w:jc w:val="center"/>
              <w:rPr>
                <w:rFonts w:asciiTheme="majorBidi" w:hAnsiTheme="majorBidi" w:cstheme="majorBidi"/>
                <w:b/>
                <w:sz w:val="20"/>
                <w:szCs w:val="20"/>
              </w:rPr>
            </w:pPr>
            <w:r w:rsidRPr="00E568CA">
              <w:rPr>
                <w:rFonts w:asciiTheme="majorBidi" w:hAnsiTheme="majorBidi" w:cstheme="majorBidi"/>
                <w:b/>
                <w:sz w:val="20"/>
                <w:szCs w:val="20"/>
              </w:rPr>
              <w:t>Jenis Biaya</w:t>
            </w:r>
          </w:p>
        </w:tc>
        <w:tc>
          <w:tcPr>
            <w:tcW w:w="1980" w:type="dxa"/>
          </w:tcPr>
          <w:p w:rsidR="00687CB4" w:rsidRPr="00E568CA" w:rsidRDefault="00687CB4" w:rsidP="008322E3">
            <w:pPr>
              <w:jc w:val="center"/>
              <w:rPr>
                <w:rFonts w:asciiTheme="majorBidi" w:hAnsiTheme="majorBidi" w:cstheme="majorBidi"/>
                <w:b/>
                <w:sz w:val="20"/>
                <w:szCs w:val="20"/>
              </w:rPr>
            </w:pPr>
            <w:r w:rsidRPr="00E568CA">
              <w:rPr>
                <w:rFonts w:asciiTheme="majorBidi" w:hAnsiTheme="majorBidi" w:cstheme="majorBidi"/>
                <w:b/>
                <w:sz w:val="20"/>
                <w:szCs w:val="20"/>
              </w:rPr>
              <w:t>Harga</w:t>
            </w:r>
          </w:p>
        </w:tc>
        <w:tc>
          <w:tcPr>
            <w:tcW w:w="1390" w:type="dxa"/>
          </w:tcPr>
          <w:p w:rsidR="00687CB4" w:rsidRPr="00E568CA" w:rsidRDefault="00687CB4" w:rsidP="008322E3">
            <w:pPr>
              <w:jc w:val="center"/>
              <w:rPr>
                <w:rFonts w:asciiTheme="majorBidi" w:hAnsiTheme="majorBidi" w:cstheme="majorBidi"/>
                <w:b/>
                <w:sz w:val="20"/>
                <w:szCs w:val="20"/>
              </w:rPr>
            </w:pPr>
            <w:r w:rsidRPr="00E568CA">
              <w:rPr>
                <w:rFonts w:asciiTheme="majorBidi" w:hAnsiTheme="majorBidi" w:cstheme="majorBidi"/>
                <w:b/>
                <w:sz w:val="20"/>
                <w:szCs w:val="20"/>
              </w:rPr>
              <w:t>Pemakaian</w:t>
            </w:r>
          </w:p>
        </w:tc>
        <w:tc>
          <w:tcPr>
            <w:tcW w:w="1710" w:type="dxa"/>
          </w:tcPr>
          <w:p w:rsidR="00687CB4" w:rsidRPr="00E568CA" w:rsidRDefault="00687CB4" w:rsidP="008322E3">
            <w:pPr>
              <w:jc w:val="center"/>
              <w:rPr>
                <w:rFonts w:asciiTheme="majorBidi" w:hAnsiTheme="majorBidi" w:cstheme="majorBidi"/>
                <w:b/>
                <w:sz w:val="20"/>
                <w:szCs w:val="20"/>
              </w:rPr>
            </w:pPr>
            <w:r w:rsidRPr="00E568CA">
              <w:rPr>
                <w:rFonts w:asciiTheme="majorBidi" w:hAnsiTheme="majorBidi" w:cstheme="majorBidi"/>
                <w:b/>
                <w:sz w:val="20"/>
                <w:szCs w:val="20"/>
              </w:rPr>
              <w:t>Biaya</w:t>
            </w:r>
          </w:p>
        </w:tc>
      </w:tr>
      <w:tr w:rsidR="00687CB4" w:rsidRPr="00E568CA" w:rsidTr="00687CB4">
        <w:tc>
          <w:tcPr>
            <w:tcW w:w="2898" w:type="dxa"/>
          </w:tcPr>
          <w:p w:rsidR="00687CB4" w:rsidRPr="00E568CA" w:rsidRDefault="00687CB4" w:rsidP="00687CB4">
            <w:pPr>
              <w:pStyle w:val="ListParagraph"/>
              <w:numPr>
                <w:ilvl w:val="0"/>
                <w:numId w:val="47"/>
              </w:numPr>
              <w:ind w:left="360"/>
              <w:jc w:val="center"/>
              <w:rPr>
                <w:rFonts w:asciiTheme="majorBidi" w:hAnsiTheme="majorBidi" w:cstheme="majorBidi"/>
                <w:sz w:val="20"/>
                <w:szCs w:val="20"/>
              </w:rPr>
            </w:pPr>
            <w:r w:rsidRPr="00E568CA">
              <w:rPr>
                <w:rFonts w:asciiTheme="majorBidi" w:hAnsiTheme="majorBidi" w:cstheme="majorBidi"/>
                <w:sz w:val="20"/>
                <w:szCs w:val="20"/>
              </w:rPr>
              <w:t>Bahan Bakar</w:t>
            </w:r>
          </w:p>
          <w:p w:rsidR="00687CB4" w:rsidRPr="00E568CA" w:rsidRDefault="00687CB4" w:rsidP="00687CB4">
            <w:pPr>
              <w:pStyle w:val="ListParagraph"/>
              <w:numPr>
                <w:ilvl w:val="0"/>
                <w:numId w:val="48"/>
              </w:numPr>
              <w:ind w:left="720"/>
              <w:jc w:val="center"/>
              <w:rPr>
                <w:rFonts w:asciiTheme="majorBidi" w:hAnsiTheme="majorBidi" w:cstheme="majorBidi"/>
                <w:sz w:val="20"/>
                <w:szCs w:val="20"/>
              </w:rPr>
            </w:pPr>
            <w:r w:rsidRPr="00E568CA">
              <w:rPr>
                <w:rFonts w:asciiTheme="majorBidi" w:hAnsiTheme="majorBidi" w:cstheme="majorBidi"/>
                <w:sz w:val="20"/>
                <w:szCs w:val="20"/>
              </w:rPr>
              <w:t>Gas</w:t>
            </w:r>
          </w:p>
          <w:p w:rsidR="00687CB4" w:rsidRPr="00E568CA" w:rsidRDefault="00687CB4" w:rsidP="00687CB4">
            <w:pPr>
              <w:pStyle w:val="ListParagraph"/>
              <w:numPr>
                <w:ilvl w:val="0"/>
                <w:numId w:val="48"/>
              </w:numPr>
              <w:ind w:left="720"/>
              <w:jc w:val="center"/>
              <w:rPr>
                <w:rFonts w:asciiTheme="majorBidi" w:hAnsiTheme="majorBidi" w:cstheme="majorBidi"/>
                <w:sz w:val="20"/>
                <w:szCs w:val="20"/>
              </w:rPr>
            </w:pPr>
            <w:r w:rsidRPr="00E568CA">
              <w:rPr>
                <w:rFonts w:asciiTheme="majorBidi" w:hAnsiTheme="majorBidi" w:cstheme="majorBidi"/>
                <w:sz w:val="20"/>
                <w:szCs w:val="20"/>
              </w:rPr>
              <w:t>Listrik</w:t>
            </w:r>
          </w:p>
        </w:tc>
        <w:tc>
          <w:tcPr>
            <w:tcW w:w="1980" w:type="dxa"/>
          </w:tcPr>
          <w:p w:rsidR="00687CB4" w:rsidRPr="00E568CA" w:rsidRDefault="00687CB4" w:rsidP="008322E3">
            <w:pPr>
              <w:jc w:val="center"/>
              <w:rPr>
                <w:rFonts w:asciiTheme="majorBidi" w:hAnsiTheme="majorBidi" w:cstheme="majorBidi"/>
                <w:sz w:val="20"/>
                <w:szCs w:val="20"/>
              </w:rPr>
            </w:pPr>
          </w:p>
          <w:p w:rsidR="00687CB4" w:rsidRPr="00E568CA" w:rsidRDefault="00687CB4" w:rsidP="008322E3">
            <w:pPr>
              <w:jc w:val="center"/>
              <w:rPr>
                <w:rFonts w:asciiTheme="majorBidi" w:hAnsiTheme="majorBidi" w:cstheme="majorBidi"/>
                <w:sz w:val="20"/>
                <w:szCs w:val="20"/>
              </w:rPr>
            </w:pPr>
            <w:r w:rsidRPr="00E568CA">
              <w:rPr>
                <w:rFonts w:asciiTheme="majorBidi" w:hAnsiTheme="majorBidi" w:cstheme="majorBidi"/>
                <w:sz w:val="20"/>
                <w:szCs w:val="20"/>
              </w:rPr>
              <w:t>Rp. 2.166,67/jam</w:t>
            </w:r>
          </w:p>
          <w:p w:rsidR="00687CB4" w:rsidRPr="00E568CA" w:rsidRDefault="00687CB4" w:rsidP="008322E3">
            <w:pPr>
              <w:jc w:val="center"/>
              <w:rPr>
                <w:rFonts w:asciiTheme="majorBidi" w:hAnsiTheme="majorBidi" w:cstheme="majorBidi"/>
                <w:sz w:val="20"/>
                <w:szCs w:val="20"/>
              </w:rPr>
            </w:pPr>
            <w:r w:rsidRPr="00E568CA">
              <w:rPr>
                <w:rFonts w:asciiTheme="majorBidi" w:hAnsiTheme="majorBidi" w:cstheme="majorBidi"/>
                <w:sz w:val="20"/>
                <w:szCs w:val="20"/>
              </w:rPr>
              <w:t>Rp. 365,00/ jam</w:t>
            </w:r>
          </w:p>
        </w:tc>
        <w:tc>
          <w:tcPr>
            <w:tcW w:w="1390" w:type="dxa"/>
          </w:tcPr>
          <w:p w:rsidR="00687CB4" w:rsidRPr="00E568CA" w:rsidRDefault="00687CB4" w:rsidP="008322E3">
            <w:pPr>
              <w:jc w:val="center"/>
              <w:rPr>
                <w:rFonts w:asciiTheme="majorBidi" w:hAnsiTheme="majorBidi" w:cstheme="majorBidi"/>
                <w:sz w:val="20"/>
                <w:szCs w:val="20"/>
              </w:rPr>
            </w:pPr>
          </w:p>
          <w:p w:rsidR="00687CB4" w:rsidRPr="00E568CA" w:rsidRDefault="00687CB4" w:rsidP="008322E3">
            <w:pPr>
              <w:jc w:val="center"/>
              <w:rPr>
                <w:rFonts w:asciiTheme="majorBidi" w:hAnsiTheme="majorBidi" w:cstheme="majorBidi"/>
                <w:sz w:val="20"/>
                <w:szCs w:val="20"/>
              </w:rPr>
            </w:pPr>
            <w:r w:rsidRPr="00E568CA">
              <w:rPr>
                <w:rFonts w:asciiTheme="majorBidi" w:hAnsiTheme="majorBidi" w:cstheme="majorBidi"/>
                <w:sz w:val="20"/>
                <w:szCs w:val="20"/>
              </w:rPr>
              <w:t>½ jam</w:t>
            </w:r>
          </w:p>
          <w:p w:rsidR="00687CB4" w:rsidRPr="00E568CA" w:rsidRDefault="00687CB4" w:rsidP="008322E3">
            <w:pPr>
              <w:jc w:val="center"/>
              <w:rPr>
                <w:rFonts w:asciiTheme="majorBidi" w:hAnsiTheme="majorBidi" w:cstheme="majorBidi"/>
                <w:sz w:val="20"/>
                <w:szCs w:val="20"/>
              </w:rPr>
            </w:pPr>
            <w:r w:rsidRPr="00E568CA">
              <w:rPr>
                <w:rFonts w:asciiTheme="majorBidi" w:hAnsiTheme="majorBidi" w:cstheme="majorBidi"/>
                <w:sz w:val="20"/>
                <w:szCs w:val="20"/>
              </w:rPr>
              <w:t>24 jam</w:t>
            </w:r>
          </w:p>
        </w:tc>
        <w:tc>
          <w:tcPr>
            <w:tcW w:w="1710" w:type="dxa"/>
          </w:tcPr>
          <w:p w:rsidR="00687CB4" w:rsidRPr="00E568CA" w:rsidRDefault="00687CB4" w:rsidP="008322E3">
            <w:pPr>
              <w:jc w:val="center"/>
              <w:rPr>
                <w:rFonts w:asciiTheme="majorBidi" w:hAnsiTheme="majorBidi" w:cstheme="majorBidi"/>
                <w:sz w:val="20"/>
                <w:szCs w:val="20"/>
              </w:rPr>
            </w:pPr>
          </w:p>
          <w:p w:rsidR="00687CB4" w:rsidRPr="00E568CA" w:rsidRDefault="00687CB4" w:rsidP="008322E3">
            <w:pPr>
              <w:jc w:val="center"/>
              <w:rPr>
                <w:rFonts w:asciiTheme="majorBidi" w:hAnsiTheme="majorBidi" w:cstheme="majorBidi"/>
                <w:sz w:val="20"/>
                <w:szCs w:val="20"/>
              </w:rPr>
            </w:pPr>
            <w:r w:rsidRPr="00E568CA">
              <w:rPr>
                <w:rFonts w:ascii="Times New Roman" w:hAnsi="Times New Roman" w:cs="Times New Roman"/>
                <w:sz w:val="20"/>
                <w:szCs w:val="20"/>
              </w:rPr>
              <w:t>Rp.1.083,3</w:t>
            </w:r>
          </w:p>
          <w:p w:rsidR="00687CB4" w:rsidRPr="00E568CA" w:rsidRDefault="00687CB4" w:rsidP="008322E3">
            <w:pPr>
              <w:jc w:val="center"/>
              <w:rPr>
                <w:rFonts w:asciiTheme="majorBidi" w:hAnsiTheme="majorBidi" w:cstheme="majorBidi"/>
                <w:sz w:val="20"/>
                <w:szCs w:val="20"/>
              </w:rPr>
            </w:pPr>
            <w:r w:rsidRPr="00E568CA">
              <w:rPr>
                <w:rFonts w:asciiTheme="majorBidi" w:hAnsiTheme="majorBidi" w:cstheme="majorBidi"/>
                <w:sz w:val="20"/>
                <w:szCs w:val="20"/>
              </w:rPr>
              <w:t>Rp. 8.760</w:t>
            </w:r>
          </w:p>
        </w:tc>
      </w:tr>
      <w:tr w:rsidR="00687CB4" w:rsidRPr="00E568CA" w:rsidTr="00687CB4">
        <w:tc>
          <w:tcPr>
            <w:tcW w:w="2898" w:type="dxa"/>
          </w:tcPr>
          <w:p w:rsidR="00687CB4" w:rsidRPr="00E568CA" w:rsidRDefault="00687CB4" w:rsidP="00687CB4">
            <w:pPr>
              <w:pStyle w:val="ListParagraph"/>
              <w:numPr>
                <w:ilvl w:val="0"/>
                <w:numId w:val="47"/>
              </w:numPr>
              <w:ind w:left="360"/>
              <w:jc w:val="center"/>
              <w:rPr>
                <w:rFonts w:asciiTheme="majorBidi" w:hAnsiTheme="majorBidi" w:cstheme="majorBidi"/>
                <w:sz w:val="20"/>
                <w:szCs w:val="20"/>
              </w:rPr>
            </w:pPr>
            <w:r w:rsidRPr="00E568CA">
              <w:rPr>
                <w:rFonts w:asciiTheme="majorBidi" w:hAnsiTheme="majorBidi" w:cstheme="majorBidi"/>
                <w:sz w:val="20"/>
                <w:szCs w:val="20"/>
              </w:rPr>
              <w:t>Tenaga Kerja</w:t>
            </w:r>
          </w:p>
          <w:p w:rsidR="00687CB4" w:rsidRPr="00E568CA" w:rsidRDefault="00687CB4" w:rsidP="00687CB4">
            <w:pPr>
              <w:pStyle w:val="ListParagraph"/>
              <w:numPr>
                <w:ilvl w:val="0"/>
                <w:numId w:val="49"/>
              </w:numPr>
              <w:ind w:left="720"/>
              <w:jc w:val="center"/>
              <w:rPr>
                <w:rFonts w:asciiTheme="majorBidi" w:hAnsiTheme="majorBidi" w:cstheme="majorBidi"/>
                <w:sz w:val="20"/>
                <w:szCs w:val="20"/>
              </w:rPr>
            </w:pPr>
            <w:r w:rsidRPr="00E568CA">
              <w:rPr>
                <w:rFonts w:asciiTheme="majorBidi" w:hAnsiTheme="majorBidi" w:cstheme="majorBidi"/>
                <w:sz w:val="20"/>
                <w:szCs w:val="20"/>
              </w:rPr>
              <w:t>Pembelian bahan</w:t>
            </w:r>
          </w:p>
          <w:p w:rsidR="00687CB4" w:rsidRPr="00E568CA" w:rsidRDefault="00687CB4" w:rsidP="00687CB4">
            <w:pPr>
              <w:pStyle w:val="ListParagraph"/>
              <w:numPr>
                <w:ilvl w:val="0"/>
                <w:numId w:val="49"/>
              </w:numPr>
              <w:ind w:left="720"/>
              <w:jc w:val="center"/>
              <w:rPr>
                <w:rFonts w:asciiTheme="majorBidi" w:hAnsiTheme="majorBidi" w:cstheme="majorBidi"/>
                <w:sz w:val="20"/>
                <w:szCs w:val="20"/>
              </w:rPr>
            </w:pPr>
            <w:r w:rsidRPr="00E568CA">
              <w:rPr>
                <w:rFonts w:asciiTheme="majorBidi" w:hAnsiTheme="majorBidi" w:cstheme="majorBidi"/>
                <w:sz w:val="20"/>
                <w:szCs w:val="20"/>
              </w:rPr>
              <w:t>Pembuatan produk</w:t>
            </w:r>
          </w:p>
        </w:tc>
        <w:tc>
          <w:tcPr>
            <w:tcW w:w="1980" w:type="dxa"/>
          </w:tcPr>
          <w:p w:rsidR="00687CB4" w:rsidRPr="00E568CA" w:rsidRDefault="00687CB4" w:rsidP="008322E3">
            <w:pPr>
              <w:jc w:val="center"/>
              <w:rPr>
                <w:rFonts w:asciiTheme="majorBidi" w:hAnsiTheme="majorBidi" w:cstheme="majorBidi"/>
                <w:sz w:val="20"/>
                <w:szCs w:val="20"/>
              </w:rPr>
            </w:pPr>
          </w:p>
          <w:p w:rsidR="00687CB4" w:rsidRPr="00E568CA" w:rsidRDefault="00687CB4" w:rsidP="008322E3">
            <w:pPr>
              <w:jc w:val="center"/>
              <w:rPr>
                <w:rFonts w:asciiTheme="majorBidi" w:hAnsiTheme="majorBidi" w:cstheme="majorBidi"/>
                <w:sz w:val="20"/>
                <w:szCs w:val="20"/>
              </w:rPr>
            </w:pPr>
            <w:r w:rsidRPr="00E568CA">
              <w:rPr>
                <w:rFonts w:asciiTheme="majorBidi" w:hAnsiTheme="majorBidi" w:cstheme="majorBidi"/>
                <w:sz w:val="20"/>
                <w:szCs w:val="20"/>
              </w:rPr>
              <w:t>Rp. 4.000/jam</w:t>
            </w:r>
          </w:p>
          <w:p w:rsidR="00687CB4" w:rsidRPr="00E568CA" w:rsidRDefault="00687CB4" w:rsidP="008322E3">
            <w:pPr>
              <w:jc w:val="center"/>
              <w:rPr>
                <w:rFonts w:asciiTheme="majorBidi" w:hAnsiTheme="majorBidi" w:cstheme="majorBidi"/>
                <w:sz w:val="20"/>
                <w:szCs w:val="20"/>
              </w:rPr>
            </w:pPr>
            <w:r w:rsidRPr="00E568CA">
              <w:rPr>
                <w:rFonts w:asciiTheme="majorBidi" w:hAnsiTheme="majorBidi" w:cstheme="majorBidi"/>
                <w:sz w:val="20"/>
                <w:szCs w:val="20"/>
              </w:rPr>
              <w:t>Rp. 4.000/jam</w:t>
            </w:r>
          </w:p>
        </w:tc>
        <w:tc>
          <w:tcPr>
            <w:tcW w:w="1390" w:type="dxa"/>
          </w:tcPr>
          <w:p w:rsidR="00687CB4" w:rsidRPr="00E568CA" w:rsidRDefault="00687CB4" w:rsidP="008322E3">
            <w:pPr>
              <w:jc w:val="center"/>
              <w:rPr>
                <w:rFonts w:asciiTheme="majorBidi" w:hAnsiTheme="majorBidi" w:cstheme="majorBidi"/>
                <w:sz w:val="20"/>
                <w:szCs w:val="20"/>
              </w:rPr>
            </w:pPr>
          </w:p>
          <w:p w:rsidR="00687CB4" w:rsidRPr="00E568CA" w:rsidRDefault="00687CB4" w:rsidP="008322E3">
            <w:pPr>
              <w:jc w:val="center"/>
              <w:rPr>
                <w:rFonts w:asciiTheme="majorBidi" w:hAnsiTheme="majorBidi" w:cstheme="majorBidi"/>
                <w:sz w:val="20"/>
                <w:szCs w:val="20"/>
              </w:rPr>
            </w:pPr>
            <w:r w:rsidRPr="00E568CA">
              <w:rPr>
                <w:rFonts w:asciiTheme="majorBidi" w:hAnsiTheme="majorBidi" w:cstheme="majorBidi"/>
                <w:sz w:val="20"/>
                <w:szCs w:val="20"/>
              </w:rPr>
              <w:t>½ jam</w:t>
            </w:r>
          </w:p>
          <w:p w:rsidR="00687CB4" w:rsidRPr="00E568CA" w:rsidRDefault="00687CB4" w:rsidP="008322E3">
            <w:pPr>
              <w:jc w:val="center"/>
              <w:rPr>
                <w:rFonts w:asciiTheme="majorBidi" w:hAnsiTheme="majorBidi" w:cstheme="majorBidi"/>
                <w:sz w:val="20"/>
                <w:szCs w:val="20"/>
              </w:rPr>
            </w:pPr>
            <w:r w:rsidRPr="00E568CA">
              <w:rPr>
                <w:rFonts w:asciiTheme="majorBidi" w:hAnsiTheme="majorBidi" w:cstheme="majorBidi"/>
                <w:sz w:val="20"/>
                <w:szCs w:val="20"/>
              </w:rPr>
              <w:t>½ jam</w:t>
            </w:r>
          </w:p>
        </w:tc>
        <w:tc>
          <w:tcPr>
            <w:tcW w:w="1710" w:type="dxa"/>
          </w:tcPr>
          <w:p w:rsidR="00687CB4" w:rsidRPr="00E568CA" w:rsidRDefault="00687CB4" w:rsidP="008322E3">
            <w:pPr>
              <w:jc w:val="center"/>
              <w:rPr>
                <w:rFonts w:asciiTheme="majorBidi" w:hAnsiTheme="majorBidi" w:cstheme="majorBidi"/>
                <w:sz w:val="20"/>
                <w:szCs w:val="20"/>
              </w:rPr>
            </w:pPr>
          </w:p>
          <w:p w:rsidR="00687CB4" w:rsidRPr="00E568CA" w:rsidRDefault="00687CB4" w:rsidP="008322E3">
            <w:pPr>
              <w:jc w:val="center"/>
              <w:rPr>
                <w:rFonts w:asciiTheme="majorBidi" w:hAnsiTheme="majorBidi" w:cstheme="majorBidi"/>
                <w:sz w:val="20"/>
                <w:szCs w:val="20"/>
              </w:rPr>
            </w:pPr>
            <w:r w:rsidRPr="00E568CA">
              <w:rPr>
                <w:rFonts w:asciiTheme="majorBidi" w:hAnsiTheme="majorBidi" w:cstheme="majorBidi"/>
                <w:sz w:val="20"/>
                <w:szCs w:val="20"/>
              </w:rPr>
              <w:t>Rp. 2.000</w:t>
            </w:r>
          </w:p>
          <w:p w:rsidR="00687CB4" w:rsidRPr="00E568CA" w:rsidRDefault="00687CB4" w:rsidP="008322E3">
            <w:pPr>
              <w:jc w:val="center"/>
              <w:rPr>
                <w:rFonts w:asciiTheme="majorBidi" w:hAnsiTheme="majorBidi" w:cstheme="majorBidi"/>
                <w:sz w:val="20"/>
                <w:szCs w:val="20"/>
              </w:rPr>
            </w:pPr>
            <w:r w:rsidRPr="00E568CA">
              <w:rPr>
                <w:rFonts w:asciiTheme="majorBidi" w:hAnsiTheme="majorBidi" w:cstheme="majorBidi"/>
                <w:sz w:val="20"/>
                <w:szCs w:val="20"/>
              </w:rPr>
              <w:t>Rp. 2.000</w:t>
            </w:r>
          </w:p>
        </w:tc>
      </w:tr>
      <w:tr w:rsidR="00687CB4" w:rsidRPr="00E568CA" w:rsidTr="00687CB4">
        <w:tc>
          <w:tcPr>
            <w:tcW w:w="2898" w:type="dxa"/>
          </w:tcPr>
          <w:p w:rsidR="00687CB4" w:rsidRPr="00E568CA" w:rsidRDefault="00687CB4" w:rsidP="00687CB4">
            <w:pPr>
              <w:pStyle w:val="ListParagraph"/>
              <w:numPr>
                <w:ilvl w:val="0"/>
                <w:numId w:val="47"/>
              </w:numPr>
              <w:ind w:left="360"/>
              <w:jc w:val="center"/>
              <w:rPr>
                <w:rFonts w:asciiTheme="majorBidi" w:hAnsiTheme="majorBidi" w:cstheme="majorBidi"/>
                <w:sz w:val="20"/>
                <w:szCs w:val="20"/>
              </w:rPr>
            </w:pPr>
            <w:r w:rsidRPr="00E568CA">
              <w:rPr>
                <w:rFonts w:asciiTheme="majorBidi" w:hAnsiTheme="majorBidi" w:cstheme="majorBidi"/>
                <w:sz w:val="20"/>
                <w:szCs w:val="20"/>
              </w:rPr>
              <w:t>Transportasi</w:t>
            </w:r>
          </w:p>
        </w:tc>
        <w:tc>
          <w:tcPr>
            <w:tcW w:w="1980" w:type="dxa"/>
          </w:tcPr>
          <w:p w:rsidR="00687CB4" w:rsidRPr="00E568CA" w:rsidRDefault="00687CB4" w:rsidP="008322E3">
            <w:pPr>
              <w:jc w:val="center"/>
              <w:rPr>
                <w:rFonts w:asciiTheme="majorBidi" w:hAnsiTheme="majorBidi" w:cstheme="majorBidi"/>
                <w:sz w:val="20"/>
                <w:szCs w:val="20"/>
              </w:rPr>
            </w:pPr>
            <w:r w:rsidRPr="00E568CA">
              <w:rPr>
                <w:rFonts w:asciiTheme="majorBidi" w:hAnsiTheme="majorBidi" w:cstheme="majorBidi"/>
                <w:sz w:val="20"/>
                <w:szCs w:val="20"/>
              </w:rPr>
              <w:t>Rp. 6.500 L</w:t>
            </w:r>
          </w:p>
        </w:tc>
        <w:tc>
          <w:tcPr>
            <w:tcW w:w="1390" w:type="dxa"/>
          </w:tcPr>
          <w:p w:rsidR="00687CB4" w:rsidRPr="00E568CA" w:rsidRDefault="00687CB4" w:rsidP="008322E3">
            <w:pPr>
              <w:jc w:val="center"/>
              <w:rPr>
                <w:rFonts w:asciiTheme="majorBidi" w:hAnsiTheme="majorBidi" w:cstheme="majorBidi"/>
                <w:sz w:val="20"/>
                <w:szCs w:val="20"/>
              </w:rPr>
            </w:pPr>
            <w:r w:rsidRPr="00E568CA">
              <w:rPr>
                <w:rFonts w:asciiTheme="majorBidi" w:hAnsiTheme="majorBidi" w:cstheme="majorBidi"/>
                <w:sz w:val="20"/>
                <w:szCs w:val="20"/>
              </w:rPr>
              <w:t>¼ L</w:t>
            </w:r>
          </w:p>
        </w:tc>
        <w:tc>
          <w:tcPr>
            <w:tcW w:w="1710" w:type="dxa"/>
          </w:tcPr>
          <w:p w:rsidR="00687CB4" w:rsidRPr="00E568CA" w:rsidRDefault="00687CB4" w:rsidP="008322E3">
            <w:pPr>
              <w:jc w:val="center"/>
              <w:rPr>
                <w:rFonts w:asciiTheme="majorBidi" w:hAnsiTheme="majorBidi" w:cstheme="majorBidi"/>
                <w:sz w:val="20"/>
                <w:szCs w:val="20"/>
              </w:rPr>
            </w:pPr>
            <w:r w:rsidRPr="00E568CA">
              <w:rPr>
                <w:rFonts w:asciiTheme="majorBidi" w:hAnsiTheme="majorBidi" w:cstheme="majorBidi"/>
                <w:sz w:val="20"/>
                <w:szCs w:val="20"/>
              </w:rPr>
              <w:t>Rp. 1.625</w:t>
            </w:r>
          </w:p>
        </w:tc>
      </w:tr>
      <w:tr w:rsidR="00687CB4" w:rsidRPr="00E568CA" w:rsidTr="00687CB4">
        <w:tc>
          <w:tcPr>
            <w:tcW w:w="2898" w:type="dxa"/>
          </w:tcPr>
          <w:p w:rsidR="00687CB4" w:rsidRPr="00E568CA" w:rsidRDefault="00687CB4" w:rsidP="00687CB4">
            <w:pPr>
              <w:pStyle w:val="ListParagraph"/>
              <w:numPr>
                <w:ilvl w:val="0"/>
                <w:numId w:val="47"/>
              </w:numPr>
              <w:ind w:left="360"/>
              <w:jc w:val="center"/>
              <w:rPr>
                <w:rFonts w:asciiTheme="majorBidi" w:hAnsiTheme="majorBidi" w:cstheme="majorBidi"/>
                <w:sz w:val="20"/>
                <w:szCs w:val="20"/>
              </w:rPr>
            </w:pPr>
            <w:r w:rsidRPr="00E568CA">
              <w:rPr>
                <w:rFonts w:asciiTheme="majorBidi" w:hAnsiTheme="majorBidi" w:cstheme="majorBidi"/>
                <w:sz w:val="20"/>
                <w:szCs w:val="20"/>
              </w:rPr>
              <w:t>Bahan</w:t>
            </w:r>
          </w:p>
          <w:p w:rsidR="00687CB4" w:rsidRPr="00E568CA" w:rsidRDefault="00687CB4" w:rsidP="00687CB4">
            <w:pPr>
              <w:pStyle w:val="ListParagraph"/>
              <w:numPr>
                <w:ilvl w:val="0"/>
                <w:numId w:val="50"/>
              </w:numPr>
              <w:ind w:left="720"/>
              <w:jc w:val="center"/>
              <w:rPr>
                <w:rFonts w:asciiTheme="majorBidi" w:hAnsiTheme="majorBidi" w:cstheme="majorBidi"/>
                <w:sz w:val="20"/>
                <w:szCs w:val="20"/>
              </w:rPr>
            </w:pPr>
            <w:r w:rsidRPr="00E568CA">
              <w:rPr>
                <w:rFonts w:asciiTheme="majorBidi" w:hAnsiTheme="majorBidi" w:cstheme="majorBidi"/>
                <w:sz w:val="20"/>
                <w:szCs w:val="20"/>
              </w:rPr>
              <w:t>Tepung sagu</w:t>
            </w:r>
          </w:p>
          <w:p w:rsidR="00687CB4" w:rsidRPr="00E568CA" w:rsidRDefault="00687CB4" w:rsidP="00687CB4">
            <w:pPr>
              <w:pStyle w:val="ListParagraph"/>
              <w:numPr>
                <w:ilvl w:val="0"/>
                <w:numId w:val="50"/>
              </w:numPr>
              <w:ind w:left="720"/>
              <w:jc w:val="center"/>
              <w:rPr>
                <w:rFonts w:asciiTheme="majorBidi" w:hAnsiTheme="majorBidi" w:cstheme="majorBidi"/>
                <w:sz w:val="20"/>
                <w:szCs w:val="20"/>
              </w:rPr>
            </w:pPr>
            <w:r w:rsidRPr="00E568CA">
              <w:rPr>
                <w:rFonts w:asciiTheme="majorBidi" w:hAnsiTheme="majorBidi" w:cstheme="majorBidi"/>
                <w:sz w:val="20"/>
                <w:szCs w:val="20"/>
              </w:rPr>
              <w:t>Ikan Patin</w:t>
            </w:r>
          </w:p>
          <w:p w:rsidR="00687CB4" w:rsidRPr="00E568CA" w:rsidRDefault="00687CB4" w:rsidP="00687CB4">
            <w:pPr>
              <w:pStyle w:val="ListParagraph"/>
              <w:numPr>
                <w:ilvl w:val="0"/>
                <w:numId w:val="50"/>
              </w:numPr>
              <w:ind w:left="720"/>
              <w:jc w:val="center"/>
              <w:rPr>
                <w:rFonts w:asciiTheme="majorBidi" w:hAnsiTheme="majorBidi" w:cstheme="majorBidi"/>
                <w:sz w:val="20"/>
                <w:szCs w:val="20"/>
              </w:rPr>
            </w:pPr>
            <w:r w:rsidRPr="00E568CA">
              <w:rPr>
                <w:rFonts w:asciiTheme="majorBidi" w:hAnsiTheme="majorBidi" w:cstheme="majorBidi"/>
                <w:sz w:val="20"/>
                <w:szCs w:val="20"/>
              </w:rPr>
              <w:t>Gula Halus</w:t>
            </w:r>
          </w:p>
          <w:p w:rsidR="00687CB4" w:rsidRPr="00E568CA" w:rsidRDefault="00687CB4" w:rsidP="00687CB4">
            <w:pPr>
              <w:pStyle w:val="ListParagraph"/>
              <w:numPr>
                <w:ilvl w:val="0"/>
                <w:numId w:val="50"/>
              </w:numPr>
              <w:ind w:left="720"/>
              <w:jc w:val="center"/>
              <w:rPr>
                <w:rFonts w:asciiTheme="majorBidi" w:hAnsiTheme="majorBidi" w:cstheme="majorBidi"/>
                <w:sz w:val="20"/>
                <w:szCs w:val="20"/>
              </w:rPr>
            </w:pPr>
            <w:r w:rsidRPr="00E568CA">
              <w:rPr>
                <w:rFonts w:asciiTheme="majorBidi" w:hAnsiTheme="majorBidi" w:cstheme="majorBidi"/>
                <w:sz w:val="20"/>
                <w:szCs w:val="20"/>
              </w:rPr>
              <w:t>Margarin</w:t>
            </w:r>
          </w:p>
          <w:p w:rsidR="00687CB4" w:rsidRPr="00E568CA" w:rsidRDefault="00687CB4" w:rsidP="00687CB4">
            <w:pPr>
              <w:pStyle w:val="ListParagraph"/>
              <w:numPr>
                <w:ilvl w:val="0"/>
                <w:numId w:val="50"/>
              </w:numPr>
              <w:ind w:left="720"/>
              <w:jc w:val="center"/>
              <w:rPr>
                <w:rFonts w:asciiTheme="majorBidi" w:hAnsiTheme="majorBidi" w:cstheme="majorBidi"/>
                <w:sz w:val="20"/>
                <w:szCs w:val="20"/>
              </w:rPr>
            </w:pPr>
            <w:r w:rsidRPr="00E568CA">
              <w:rPr>
                <w:rFonts w:asciiTheme="majorBidi" w:hAnsiTheme="majorBidi" w:cstheme="majorBidi"/>
                <w:sz w:val="20"/>
                <w:szCs w:val="20"/>
              </w:rPr>
              <w:t>Telur Ayam</w:t>
            </w:r>
          </w:p>
        </w:tc>
        <w:tc>
          <w:tcPr>
            <w:tcW w:w="1980" w:type="dxa"/>
          </w:tcPr>
          <w:p w:rsidR="00687CB4" w:rsidRPr="00E568CA" w:rsidRDefault="00687CB4" w:rsidP="008322E3">
            <w:pPr>
              <w:jc w:val="center"/>
              <w:rPr>
                <w:rFonts w:asciiTheme="majorBidi" w:hAnsiTheme="majorBidi" w:cstheme="majorBidi"/>
                <w:sz w:val="20"/>
                <w:szCs w:val="20"/>
              </w:rPr>
            </w:pPr>
          </w:p>
          <w:p w:rsidR="00687CB4" w:rsidRPr="00E568CA" w:rsidRDefault="00687CB4" w:rsidP="008322E3">
            <w:pPr>
              <w:jc w:val="center"/>
              <w:rPr>
                <w:rFonts w:asciiTheme="majorBidi" w:hAnsiTheme="majorBidi" w:cstheme="majorBidi"/>
                <w:sz w:val="20"/>
                <w:szCs w:val="20"/>
              </w:rPr>
            </w:pPr>
            <w:r w:rsidRPr="00E568CA">
              <w:rPr>
                <w:rFonts w:asciiTheme="majorBidi" w:hAnsiTheme="majorBidi" w:cstheme="majorBidi"/>
                <w:sz w:val="20"/>
                <w:szCs w:val="20"/>
              </w:rPr>
              <w:t>Rp. 6.000/kg</w:t>
            </w:r>
          </w:p>
          <w:p w:rsidR="00687CB4" w:rsidRPr="00E568CA" w:rsidRDefault="00687CB4" w:rsidP="008322E3">
            <w:pPr>
              <w:jc w:val="center"/>
              <w:rPr>
                <w:rFonts w:asciiTheme="majorBidi" w:hAnsiTheme="majorBidi" w:cstheme="majorBidi"/>
                <w:sz w:val="20"/>
                <w:szCs w:val="20"/>
              </w:rPr>
            </w:pPr>
            <w:r w:rsidRPr="00E568CA">
              <w:rPr>
                <w:rFonts w:asciiTheme="majorBidi" w:hAnsiTheme="majorBidi" w:cstheme="majorBidi"/>
                <w:sz w:val="20"/>
                <w:szCs w:val="20"/>
              </w:rPr>
              <w:t>Rp. 18.000/kg</w:t>
            </w:r>
          </w:p>
          <w:p w:rsidR="00687CB4" w:rsidRPr="00E568CA" w:rsidRDefault="00687CB4" w:rsidP="008322E3">
            <w:pPr>
              <w:jc w:val="center"/>
              <w:rPr>
                <w:rFonts w:asciiTheme="majorBidi" w:hAnsiTheme="majorBidi" w:cstheme="majorBidi"/>
                <w:sz w:val="20"/>
                <w:szCs w:val="20"/>
              </w:rPr>
            </w:pPr>
            <w:r w:rsidRPr="00E568CA">
              <w:rPr>
                <w:rFonts w:asciiTheme="majorBidi" w:hAnsiTheme="majorBidi" w:cstheme="majorBidi"/>
                <w:sz w:val="20"/>
                <w:szCs w:val="20"/>
              </w:rPr>
              <w:t>Rp. 17.000/kg</w:t>
            </w:r>
          </w:p>
          <w:p w:rsidR="00687CB4" w:rsidRPr="00E568CA" w:rsidRDefault="00687CB4" w:rsidP="008322E3">
            <w:pPr>
              <w:jc w:val="center"/>
              <w:rPr>
                <w:rFonts w:asciiTheme="majorBidi" w:hAnsiTheme="majorBidi" w:cstheme="majorBidi"/>
                <w:sz w:val="20"/>
                <w:szCs w:val="20"/>
              </w:rPr>
            </w:pPr>
            <w:r w:rsidRPr="00E568CA">
              <w:rPr>
                <w:rFonts w:asciiTheme="majorBidi" w:hAnsiTheme="majorBidi" w:cstheme="majorBidi"/>
                <w:sz w:val="20"/>
                <w:szCs w:val="20"/>
              </w:rPr>
              <w:t>Rp. 7.300/bks</w:t>
            </w:r>
          </w:p>
          <w:p w:rsidR="00687CB4" w:rsidRPr="00E568CA" w:rsidRDefault="00687CB4" w:rsidP="008322E3">
            <w:pPr>
              <w:jc w:val="center"/>
              <w:rPr>
                <w:rFonts w:asciiTheme="majorBidi" w:hAnsiTheme="majorBidi" w:cstheme="majorBidi"/>
                <w:sz w:val="20"/>
                <w:szCs w:val="20"/>
              </w:rPr>
            </w:pPr>
            <w:r w:rsidRPr="00E568CA">
              <w:rPr>
                <w:rFonts w:asciiTheme="majorBidi" w:hAnsiTheme="majorBidi" w:cstheme="majorBidi"/>
                <w:sz w:val="20"/>
                <w:szCs w:val="20"/>
              </w:rPr>
              <w:t>Rp. 1.300/bh</w:t>
            </w:r>
          </w:p>
        </w:tc>
        <w:tc>
          <w:tcPr>
            <w:tcW w:w="1390" w:type="dxa"/>
          </w:tcPr>
          <w:p w:rsidR="00687CB4" w:rsidRPr="00E568CA" w:rsidRDefault="00687CB4" w:rsidP="008322E3">
            <w:pPr>
              <w:jc w:val="center"/>
              <w:rPr>
                <w:rFonts w:asciiTheme="majorBidi" w:hAnsiTheme="majorBidi" w:cstheme="majorBidi"/>
                <w:sz w:val="20"/>
                <w:szCs w:val="20"/>
              </w:rPr>
            </w:pPr>
          </w:p>
          <w:p w:rsidR="00687CB4" w:rsidRPr="00E568CA" w:rsidRDefault="00687CB4" w:rsidP="008322E3">
            <w:pPr>
              <w:jc w:val="center"/>
              <w:rPr>
                <w:rFonts w:asciiTheme="majorBidi" w:hAnsiTheme="majorBidi" w:cstheme="majorBidi"/>
                <w:sz w:val="20"/>
                <w:szCs w:val="20"/>
              </w:rPr>
            </w:pPr>
            <w:r w:rsidRPr="00E568CA">
              <w:rPr>
                <w:rFonts w:asciiTheme="majorBidi" w:hAnsiTheme="majorBidi" w:cstheme="majorBidi"/>
                <w:sz w:val="20"/>
                <w:szCs w:val="20"/>
              </w:rPr>
              <w:t>40 gr</w:t>
            </w:r>
          </w:p>
          <w:p w:rsidR="00687CB4" w:rsidRPr="00E568CA" w:rsidRDefault="00687CB4" w:rsidP="008322E3">
            <w:pPr>
              <w:jc w:val="center"/>
              <w:rPr>
                <w:rFonts w:asciiTheme="majorBidi" w:hAnsiTheme="majorBidi" w:cstheme="majorBidi"/>
                <w:sz w:val="20"/>
                <w:szCs w:val="20"/>
              </w:rPr>
            </w:pPr>
            <w:r w:rsidRPr="00E568CA">
              <w:rPr>
                <w:rFonts w:asciiTheme="majorBidi" w:hAnsiTheme="majorBidi" w:cstheme="majorBidi"/>
                <w:sz w:val="20"/>
                <w:szCs w:val="20"/>
              </w:rPr>
              <w:t>10 gr</w:t>
            </w:r>
          </w:p>
          <w:p w:rsidR="00687CB4" w:rsidRPr="00E568CA" w:rsidRDefault="00687CB4" w:rsidP="008322E3">
            <w:pPr>
              <w:jc w:val="center"/>
              <w:rPr>
                <w:rFonts w:asciiTheme="majorBidi" w:hAnsiTheme="majorBidi" w:cstheme="majorBidi"/>
                <w:sz w:val="20"/>
                <w:szCs w:val="20"/>
              </w:rPr>
            </w:pPr>
            <w:r w:rsidRPr="00E568CA">
              <w:rPr>
                <w:rFonts w:asciiTheme="majorBidi" w:hAnsiTheme="majorBidi" w:cstheme="majorBidi"/>
                <w:sz w:val="20"/>
                <w:szCs w:val="20"/>
              </w:rPr>
              <w:t>25 gr</w:t>
            </w:r>
          </w:p>
          <w:p w:rsidR="00687CB4" w:rsidRPr="00E568CA" w:rsidRDefault="00687CB4" w:rsidP="008322E3">
            <w:pPr>
              <w:jc w:val="center"/>
              <w:rPr>
                <w:rFonts w:asciiTheme="majorBidi" w:hAnsiTheme="majorBidi" w:cstheme="majorBidi"/>
                <w:sz w:val="20"/>
                <w:szCs w:val="20"/>
              </w:rPr>
            </w:pPr>
            <w:r w:rsidRPr="00E568CA">
              <w:rPr>
                <w:rFonts w:asciiTheme="majorBidi" w:hAnsiTheme="majorBidi" w:cstheme="majorBidi"/>
                <w:sz w:val="20"/>
                <w:szCs w:val="20"/>
              </w:rPr>
              <w:t>25 gr</w:t>
            </w:r>
          </w:p>
          <w:p w:rsidR="00687CB4" w:rsidRPr="00E568CA" w:rsidRDefault="00687CB4" w:rsidP="008322E3">
            <w:pPr>
              <w:jc w:val="center"/>
              <w:rPr>
                <w:rFonts w:asciiTheme="majorBidi" w:hAnsiTheme="majorBidi" w:cstheme="majorBidi"/>
                <w:sz w:val="20"/>
                <w:szCs w:val="20"/>
              </w:rPr>
            </w:pPr>
            <w:r w:rsidRPr="00E568CA">
              <w:rPr>
                <w:rFonts w:asciiTheme="majorBidi" w:hAnsiTheme="majorBidi" w:cstheme="majorBidi"/>
                <w:sz w:val="20"/>
                <w:szCs w:val="20"/>
              </w:rPr>
              <w:t>8 gr</w:t>
            </w:r>
          </w:p>
        </w:tc>
        <w:tc>
          <w:tcPr>
            <w:tcW w:w="1710" w:type="dxa"/>
          </w:tcPr>
          <w:p w:rsidR="00687CB4" w:rsidRPr="00E568CA" w:rsidRDefault="00687CB4" w:rsidP="008322E3">
            <w:pPr>
              <w:jc w:val="center"/>
              <w:rPr>
                <w:rFonts w:asciiTheme="majorBidi" w:hAnsiTheme="majorBidi" w:cstheme="majorBidi"/>
                <w:sz w:val="20"/>
                <w:szCs w:val="20"/>
              </w:rPr>
            </w:pPr>
          </w:p>
          <w:p w:rsidR="00687CB4" w:rsidRPr="00E568CA" w:rsidRDefault="00687CB4" w:rsidP="008322E3">
            <w:pPr>
              <w:jc w:val="center"/>
              <w:rPr>
                <w:rFonts w:asciiTheme="majorBidi" w:hAnsiTheme="majorBidi" w:cstheme="majorBidi"/>
                <w:sz w:val="20"/>
                <w:szCs w:val="20"/>
              </w:rPr>
            </w:pPr>
            <w:r w:rsidRPr="00E568CA">
              <w:rPr>
                <w:rFonts w:asciiTheme="majorBidi" w:hAnsiTheme="majorBidi" w:cstheme="majorBidi"/>
                <w:sz w:val="20"/>
                <w:szCs w:val="20"/>
              </w:rPr>
              <w:t>Rp. 240</w:t>
            </w:r>
          </w:p>
          <w:p w:rsidR="00687CB4" w:rsidRPr="00E568CA" w:rsidRDefault="00687CB4" w:rsidP="008322E3">
            <w:pPr>
              <w:jc w:val="center"/>
              <w:rPr>
                <w:rFonts w:asciiTheme="majorBidi" w:hAnsiTheme="majorBidi" w:cstheme="majorBidi"/>
                <w:sz w:val="20"/>
                <w:szCs w:val="20"/>
              </w:rPr>
            </w:pPr>
            <w:r w:rsidRPr="00E568CA">
              <w:rPr>
                <w:rFonts w:asciiTheme="majorBidi" w:hAnsiTheme="majorBidi" w:cstheme="majorBidi"/>
                <w:sz w:val="20"/>
                <w:szCs w:val="20"/>
              </w:rPr>
              <w:t>Rp. 180</w:t>
            </w:r>
          </w:p>
          <w:p w:rsidR="00687CB4" w:rsidRPr="00E568CA" w:rsidRDefault="00687CB4" w:rsidP="008322E3">
            <w:pPr>
              <w:jc w:val="center"/>
              <w:rPr>
                <w:rFonts w:asciiTheme="majorBidi" w:hAnsiTheme="majorBidi" w:cstheme="majorBidi"/>
                <w:sz w:val="20"/>
                <w:szCs w:val="20"/>
              </w:rPr>
            </w:pPr>
            <w:r w:rsidRPr="00E568CA">
              <w:rPr>
                <w:rFonts w:asciiTheme="majorBidi" w:hAnsiTheme="majorBidi" w:cstheme="majorBidi"/>
                <w:sz w:val="20"/>
                <w:szCs w:val="20"/>
              </w:rPr>
              <w:t>Rp. 425</w:t>
            </w:r>
          </w:p>
          <w:p w:rsidR="00687CB4" w:rsidRPr="00E568CA" w:rsidRDefault="00687CB4" w:rsidP="008322E3">
            <w:pPr>
              <w:jc w:val="center"/>
              <w:rPr>
                <w:rFonts w:asciiTheme="majorBidi" w:hAnsiTheme="majorBidi" w:cstheme="majorBidi"/>
                <w:sz w:val="20"/>
                <w:szCs w:val="20"/>
              </w:rPr>
            </w:pPr>
            <w:r w:rsidRPr="00E568CA">
              <w:rPr>
                <w:rFonts w:asciiTheme="majorBidi" w:hAnsiTheme="majorBidi" w:cstheme="majorBidi"/>
                <w:sz w:val="20"/>
                <w:szCs w:val="20"/>
              </w:rPr>
              <w:t>Rp. 912,5</w:t>
            </w:r>
          </w:p>
          <w:p w:rsidR="00687CB4" w:rsidRPr="00E568CA" w:rsidRDefault="00687CB4" w:rsidP="008322E3">
            <w:pPr>
              <w:jc w:val="center"/>
              <w:rPr>
                <w:rFonts w:asciiTheme="majorBidi" w:hAnsiTheme="majorBidi" w:cstheme="majorBidi"/>
                <w:sz w:val="20"/>
                <w:szCs w:val="20"/>
              </w:rPr>
            </w:pPr>
            <w:r w:rsidRPr="00E568CA">
              <w:rPr>
                <w:rFonts w:asciiTheme="majorBidi" w:hAnsiTheme="majorBidi" w:cstheme="majorBidi"/>
                <w:sz w:val="20"/>
                <w:szCs w:val="20"/>
              </w:rPr>
              <w:t>Rp. 650</w:t>
            </w:r>
          </w:p>
        </w:tc>
      </w:tr>
      <w:tr w:rsidR="00687CB4" w:rsidRPr="00E568CA" w:rsidTr="00687CB4">
        <w:tc>
          <w:tcPr>
            <w:tcW w:w="2898" w:type="dxa"/>
          </w:tcPr>
          <w:p w:rsidR="00687CB4" w:rsidRPr="00E568CA" w:rsidRDefault="00687CB4" w:rsidP="008322E3">
            <w:pPr>
              <w:jc w:val="center"/>
              <w:rPr>
                <w:rFonts w:asciiTheme="majorBidi" w:hAnsiTheme="majorBidi" w:cstheme="majorBidi"/>
                <w:sz w:val="20"/>
                <w:szCs w:val="20"/>
              </w:rPr>
            </w:pPr>
            <w:r w:rsidRPr="00E568CA">
              <w:rPr>
                <w:rFonts w:asciiTheme="majorBidi" w:hAnsiTheme="majorBidi" w:cstheme="majorBidi"/>
                <w:sz w:val="20"/>
                <w:szCs w:val="20"/>
              </w:rPr>
              <w:t>5.  Toples ½ kg</w:t>
            </w:r>
          </w:p>
        </w:tc>
        <w:tc>
          <w:tcPr>
            <w:tcW w:w="1980" w:type="dxa"/>
            <w:vAlign w:val="center"/>
          </w:tcPr>
          <w:p w:rsidR="00687CB4" w:rsidRPr="00E568CA" w:rsidRDefault="00687CB4" w:rsidP="008322E3">
            <w:pPr>
              <w:jc w:val="center"/>
              <w:rPr>
                <w:rFonts w:asciiTheme="majorBidi" w:hAnsiTheme="majorBidi" w:cstheme="majorBidi"/>
                <w:sz w:val="20"/>
                <w:szCs w:val="20"/>
              </w:rPr>
            </w:pPr>
            <w:r w:rsidRPr="00E568CA">
              <w:rPr>
                <w:rFonts w:asciiTheme="majorBidi" w:hAnsiTheme="majorBidi" w:cstheme="majorBidi"/>
                <w:sz w:val="20"/>
                <w:szCs w:val="20"/>
              </w:rPr>
              <w:t>Rp. 2.500/pcs</w:t>
            </w:r>
          </w:p>
        </w:tc>
        <w:tc>
          <w:tcPr>
            <w:tcW w:w="1390" w:type="dxa"/>
          </w:tcPr>
          <w:p w:rsidR="00687CB4" w:rsidRPr="00E568CA" w:rsidRDefault="00687CB4" w:rsidP="008322E3">
            <w:pPr>
              <w:jc w:val="center"/>
              <w:rPr>
                <w:rFonts w:asciiTheme="majorBidi" w:hAnsiTheme="majorBidi" w:cstheme="majorBidi"/>
                <w:sz w:val="20"/>
                <w:szCs w:val="20"/>
              </w:rPr>
            </w:pPr>
            <w:r w:rsidRPr="00E568CA">
              <w:rPr>
                <w:rFonts w:asciiTheme="majorBidi" w:hAnsiTheme="majorBidi" w:cstheme="majorBidi"/>
                <w:sz w:val="20"/>
                <w:szCs w:val="20"/>
              </w:rPr>
              <w:t>1 pcs</w:t>
            </w:r>
          </w:p>
        </w:tc>
        <w:tc>
          <w:tcPr>
            <w:tcW w:w="1710" w:type="dxa"/>
            <w:vAlign w:val="center"/>
          </w:tcPr>
          <w:p w:rsidR="00687CB4" w:rsidRPr="00E568CA" w:rsidRDefault="00687CB4" w:rsidP="008322E3">
            <w:pPr>
              <w:jc w:val="center"/>
              <w:rPr>
                <w:rFonts w:asciiTheme="majorBidi" w:hAnsiTheme="majorBidi" w:cstheme="majorBidi"/>
                <w:sz w:val="20"/>
                <w:szCs w:val="20"/>
              </w:rPr>
            </w:pPr>
            <w:r w:rsidRPr="00E568CA">
              <w:rPr>
                <w:rFonts w:asciiTheme="majorBidi" w:hAnsiTheme="majorBidi" w:cstheme="majorBidi"/>
                <w:sz w:val="20"/>
                <w:szCs w:val="20"/>
              </w:rPr>
              <w:t>Rp. 2.500</w:t>
            </w:r>
          </w:p>
        </w:tc>
      </w:tr>
      <w:tr w:rsidR="00687CB4" w:rsidRPr="00E568CA" w:rsidTr="00687CB4">
        <w:tc>
          <w:tcPr>
            <w:tcW w:w="6268" w:type="dxa"/>
            <w:gridSpan w:val="3"/>
          </w:tcPr>
          <w:p w:rsidR="00687CB4" w:rsidRPr="00E568CA" w:rsidRDefault="00687CB4" w:rsidP="008322E3">
            <w:pPr>
              <w:jc w:val="center"/>
              <w:rPr>
                <w:rFonts w:asciiTheme="majorBidi" w:hAnsiTheme="majorBidi" w:cstheme="majorBidi"/>
                <w:sz w:val="20"/>
                <w:szCs w:val="20"/>
              </w:rPr>
            </w:pPr>
            <w:r w:rsidRPr="00E568CA">
              <w:rPr>
                <w:rFonts w:asciiTheme="majorBidi" w:hAnsiTheme="majorBidi" w:cstheme="majorBidi"/>
                <w:sz w:val="20"/>
                <w:szCs w:val="20"/>
              </w:rPr>
              <w:t>Total biaya</w:t>
            </w:r>
          </w:p>
        </w:tc>
        <w:tc>
          <w:tcPr>
            <w:tcW w:w="1710" w:type="dxa"/>
            <w:vAlign w:val="center"/>
          </w:tcPr>
          <w:p w:rsidR="00687CB4" w:rsidRPr="00E568CA" w:rsidRDefault="00687CB4" w:rsidP="008322E3">
            <w:pPr>
              <w:jc w:val="center"/>
              <w:rPr>
                <w:rFonts w:asciiTheme="majorBidi" w:hAnsiTheme="majorBidi" w:cstheme="majorBidi"/>
                <w:sz w:val="20"/>
                <w:szCs w:val="20"/>
              </w:rPr>
            </w:pPr>
            <w:r w:rsidRPr="00E568CA">
              <w:rPr>
                <w:rFonts w:asciiTheme="majorBidi" w:hAnsiTheme="majorBidi" w:cstheme="majorBidi"/>
                <w:sz w:val="20"/>
                <w:szCs w:val="20"/>
              </w:rPr>
              <w:t>Rp. 20.375,8</w:t>
            </w:r>
          </w:p>
        </w:tc>
      </w:tr>
      <w:tr w:rsidR="00687CB4" w:rsidRPr="00E568CA" w:rsidTr="00687CB4">
        <w:tc>
          <w:tcPr>
            <w:tcW w:w="6268" w:type="dxa"/>
            <w:gridSpan w:val="3"/>
          </w:tcPr>
          <w:p w:rsidR="00687CB4" w:rsidRPr="00E568CA" w:rsidRDefault="00687CB4" w:rsidP="008322E3">
            <w:pPr>
              <w:jc w:val="center"/>
              <w:rPr>
                <w:rFonts w:asciiTheme="majorBidi" w:hAnsiTheme="majorBidi" w:cstheme="majorBidi"/>
                <w:sz w:val="20"/>
                <w:szCs w:val="20"/>
              </w:rPr>
            </w:pPr>
            <w:r w:rsidRPr="00E568CA">
              <w:rPr>
                <w:rFonts w:asciiTheme="majorBidi" w:hAnsiTheme="majorBidi" w:cstheme="majorBidi"/>
                <w:sz w:val="20"/>
                <w:szCs w:val="20"/>
              </w:rPr>
              <w:t>Keuntungan 50%</w:t>
            </w:r>
          </w:p>
        </w:tc>
        <w:tc>
          <w:tcPr>
            <w:tcW w:w="1710" w:type="dxa"/>
            <w:vAlign w:val="center"/>
          </w:tcPr>
          <w:p w:rsidR="00687CB4" w:rsidRPr="00E568CA" w:rsidRDefault="00687CB4" w:rsidP="008322E3">
            <w:pPr>
              <w:jc w:val="center"/>
              <w:rPr>
                <w:rFonts w:asciiTheme="majorBidi" w:hAnsiTheme="majorBidi" w:cstheme="majorBidi"/>
                <w:sz w:val="20"/>
                <w:szCs w:val="20"/>
              </w:rPr>
            </w:pPr>
            <w:r w:rsidRPr="00E568CA">
              <w:rPr>
                <w:rFonts w:asciiTheme="majorBidi" w:hAnsiTheme="majorBidi" w:cstheme="majorBidi"/>
                <w:sz w:val="20"/>
                <w:szCs w:val="20"/>
              </w:rPr>
              <w:t>Rp. 10.187,9</w:t>
            </w:r>
          </w:p>
        </w:tc>
      </w:tr>
      <w:tr w:rsidR="00687CB4" w:rsidRPr="00E568CA" w:rsidTr="00687CB4">
        <w:tc>
          <w:tcPr>
            <w:tcW w:w="6268" w:type="dxa"/>
            <w:gridSpan w:val="3"/>
          </w:tcPr>
          <w:p w:rsidR="00687CB4" w:rsidRPr="00E568CA" w:rsidRDefault="00687CB4" w:rsidP="008322E3">
            <w:pPr>
              <w:jc w:val="center"/>
              <w:rPr>
                <w:rFonts w:asciiTheme="majorBidi" w:hAnsiTheme="majorBidi" w:cstheme="majorBidi"/>
                <w:sz w:val="20"/>
                <w:szCs w:val="20"/>
              </w:rPr>
            </w:pPr>
            <w:r w:rsidRPr="00E568CA">
              <w:rPr>
                <w:rFonts w:asciiTheme="majorBidi" w:hAnsiTheme="majorBidi" w:cstheme="majorBidi"/>
                <w:sz w:val="20"/>
                <w:szCs w:val="20"/>
              </w:rPr>
              <w:t>Total</w:t>
            </w:r>
          </w:p>
        </w:tc>
        <w:tc>
          <w:tcPr>
            <w:tcW w:w="1710" w:type="dxa"/>
            <w:vAlign w:val="center"/>
          </w:tcPr>
          <w:p w:rsidR="00687CB4" w:rsidRPr="00E568CA" w:rsidRDefault="00687CB4" w:rsidP="008322E3">
            <w:pPr>
              <w:jc w:val="center"/>
              <w:rPr>
                <w:rFonts w:asciiTheme="majorBidi" w:hAnsiTheme="majorBidi" w:cstheme="majorBidi"/>
                <w:sz w:val="20"/>
                <w:szCs w:val="20"/>
              </w:rPr>
            </w:pPr>
            <w:r w:rsidRPr="00E568CA">
              <w:rPr>
                <w:rFonts w:asciiTheme="majorBidi" w:hAnsiTheme="majorBidi" w:cstheme="majorBidi"/>
                <w:sz w:val="20"/>
                <w:szCs w:val="20"/>
              </w:rPr>
              <w:t>Rp. 30.563,7</w:t>
            </w:r>
          </w:p>
        </w:tc>
      </w:tr>
      <w:tr w:rsidR="00687CB4" w:rsidRPr="00E568CA" w:rsidTr="00687CB4">
        <w:tc>
          <w:tcPr>
            <w:tcW w:w="6268" w:type="dxa"/>
            <w:gridSpan w:val="3"/>
          </w:tcPr>
          <w:p w:rsidR="00687CB4" w:rsidRPr="00E568CA" w:rsidRDefault="00687CB4" w:rsidP="008322E3">
            <w:pPr>
              <w:jc w:val="center"/>
              <w:rPr>
                <w:rFonts w:asciiTheme="majorBidi" w:hAnsiTheme="majorBidi" w:cstheme="majorBidi"/>
                <w:sz w:val="20"/>
                <w:szCs w:val="20"/>
              </w:rPr>
            </w:pPr>
            <w:r w:rsidRPr="00E568CA">
              <w:rPr>
                <w:rFonts w:asciiTheme="majorBidi" w:hAnsiTheme="majorBidi" w:cstheme="majorBidi"/>
                <w:sz w:val="20"/>
                <w:szCs w:val="20"/>
              </w:rPr>
              <w:t>Jumlah produk yang dihasilkan</w:t>
            </w:r>
          </w:p>
        </w:tc>
        <w:tc>
          <w:tcPr>
            <w:tcW w:w="1710" w:type="dxa"/>
            <w:vAlign w:val="center"/>
          </w:tcPr>
          <w:p w:rsidR="00687CB4" w:rsidRPr="00E568CA" w:rsidRDefault="00687CB4" w:rsidP="008322E3">
            <w:pPr>
              <w:jc w:val="center"/>
              <w:rPr>
                <w:rFonts w:asciiTheme="majorBidi" w:hAnsiTheme="majorBidi" w:cstheme="majorBidi"/>
                <w:sz w:val="20"/>
                <w:szCs w:val="20"/>
              </w:rPr>
            </w:pPr>
            <w:r w:rsidRPr="00E568CA">
              <w:rPr>
                <w:rFonts w:asciiTheme="majorBidi" w:hAnsiTheme="majorBidi" w:cstheme="majorBidi"/>
                <w:sz w:val="20"/>
                <w:szCs w:val="20"/>
              </w:rPr>
              <w:t>70 gr</w:t>
            </w:r>
          </w:p>
        </w:tc>
      </w:tr>
      <w:tr w:rsidR="00687CB4" w:rsidRPr="00E568CA" w:rsidTr="00687CB4">
        <w:tc>
          <w:tcPr>
            <w:tcW w:w="6268" w:type="dxa"/>
            <w:gridSpan w:val="3"/>
          </w:tcPr>
          <w:p w:rsidR="00687CB4" w:rsidRPr="00E568CA" w:rsidRDefault="00687CB4" w:rsidP="008322E3">
            <w:pPr>
              <w:jc w:val="center"/>
              <w:rPr>
                <w:rFonts w:asciiTheme="majorBidi" w:hAnsiTheme="majorBidi" w:cstheme="majorBidi"/>
                <w:i/>
                <w:sz w:val="20"/>
                <w:szCs w:val="20"/>
              </w:rPr>
            </w:pPr>
            <w:r w:rsidRPr="00E568CA">
              <w:rPr>
                <w:rFonts w:asciiTheme="majorBidi" w:hAnsiTheme="majorBidi" w:cstheme="majorBidi"/>
                <w:sz w:val="20"/>
                <w:szCs w:val="20"/>
              </w:rPr>
              <w:t xml:space="preserve">Harga/100 gr </w:t>
            </w:r>
            <w:r w:rsidRPr="00E568CA">
              <w:rPr>
                <w:rFonts w:asciiTheme="majorBidi" w:hAnsiTheme="majorBidi" w:cstheme="majorBidi"/>
                <w:iCs/>
                <w:sz w:val="20"/>
                <w:szCs w:val="20"/>
              </w:rPr>
              <w:t>kue kering sagu</w:t>
            </w:r>
          </w:p>
        </w:tc>
        <w:tc>
          <w:tcPr>
            <w:tcW w:w="1710" w:type="dxa"/>
            <w:vAlign w:val="center"/>
          </w:tcPr>
          <w:p w:rsidR="00687CB4" w:rsidRPr="00E568CA" w:rsidRDefault="00687CB4" w:rsidP="008322E3">
            <w:pPr>
              <w:jc w:val="center"/>
              <w:rPr>
                <w:rFonts w:asciiTheme="majorBidi" w:hAnsiTheme="majorBidi" w:cstheme="majorBidi"/>
                <w:sz w:val="20"/>
                <w:szCs w:val="20"/>
              </w:rPr>
            </w:pPr>
            <w:r w:rsidRPr="00E568CA">
              <w:rPr>
                <w:rFonts w:asciiTheme="majorBidi" w:hAnsiTheme="majorBidi" w:cstheme="majorBidi"/>
                <w:sz w:val="20"/>
                <w:szCs w:val="20"/>
              </w:rPr>
              <w:t>Rp. 21.394,5</w:t>
            </w:r>
          </w:p>
        </w:tc>
      </w:tr>
      <w:tr w:rsidR="00687CB4" w:rsidRPr="00E568CA" w:rsidTr="00687CB4">
        <w:tc>
          <w:tcPr>
            <w:tcW w:w="6268" w:type="dxa"/>
            <w:gridSpan w:val="3"/>
          </w:tcPr>
          <w:p w:rsidR="00687CB4" w:rsidRPr="00E568CA" w:rsidRDefault="00687CB4" w:rsidP="008322E3">
            <w:pPr>
              <w:jc w:val="center"/>
              <w:rPr>
                <w:rFonts w:asciiTheme="majorBidi" w:hAnsiTheme="majorBidi" w:cstheme="majorBidi"/>
                <w:sz w:val="20"/>
                <w:szCs w:val="20"/>
              </w:rPr>
            </w:pPr>
            <w:r w:rsidRPr="00E568CA">
              <w:rPr>
                <w:rFonts w:asciiTheme="majorBidi" w:hAnsiTheme="majorBidi" w:cstheme="majorBidi"/>
                <w:sz w:val="20"/>
                <w:szCs w:val="20"/>
              </w:rPr>
              <w:t>Harga/kg kue kering sagu</w:t>
            </w:r>
          </w:p>
        </w:tc>
        <w:tc>
          <w:tcPr>
            <w:tcW w:w="1710" w:type="dxa"/>
            <w:vAlign w:val="center"/>
          </w:tcPr>
          <w:p w:rsidR="00687CB4" w:rsidRPr="00E568CA" w:rsidRDefault="00687CB4" w:rsidP="008322E3">
            <w:pPr>
              <w:jc w:val="center"/>
              <w:rPr>
                <w:rFonts w:asciiTheme="majorBidi" w:hAnsiTheme="majorBidi" w:cstheme="majorBidi"/>
                <w:sz w:val="20"/>
                <w:szCs w:val="20"/>
              </w:rPr>
            </w:pPr>
            <w:r w:rsidRPr="00E568CA">
              <w:rPr>
                <w:rFonts w:asciiTheme="majorBidi" w:hAnsiTheme="majorBidi" w:cstheme="majorBidi"/>
                <w:sz w:val="20"/>
                <w:szCs w:val="20"/>
              </w:rPr>
              <w:t>Rp. 213.945,9</w:t>
            </w:r>
          </w:p>
        </w:tc>
      </w:tr>
    </w:tbl>
    <w:p w:rsidR="0043517E" w:rsidRDefault="0043517E" w:rsidP="00902FD5">
      <w:pPr>
        <w:pStyle w:val="Default"/>
        <w:ind w:firstLine="720"/>
        <w:jc w:val="both"/>
        <w:rPr>
          <w:sz w:val="18"/>
          <w:szCs w:val="18"/>
        </w:rPr>
      </w:pPr>
    </w:p>
    <w:p w:rsidR="0043517E" w:rsidRDefault="0043517E" w:rsidP="0043517E">
      <w:pPr>
        <w:spacing w:after="0" w:line="240" w:lineRule="auto"/>
        <w:ind w:firstLine="720"/>
        <w:jc w:val="both"/>
        <w:rPr>
          <w:rFonts w:asciiTheme="majorBidi" w:hAnsiTheme="majorBidi" w:cstheme="majorBidi"/>
          <w:sz w:val="24"/>
          <w:szCs w:val="24"/>
        </w:rPr>
        <w:sectPr w:rsidR="0043517E" w:rsidSect="00687CB4">
          <w:type w:val="continuous"/>
          <w:pgSz w:w="11906" w:h="16838" w:code="9"/>
          <w:pgMar w:top="1678" w:right="1701" w:bottom="1701" w:left="2268" w:header="706" w:footer="706" w:gutter="0"/>
          <w:cols w:space="708"/>
          <w:docGrid w:linePitch="360"/>
        </w:sectPr>
      </w:pPr>
    </w:p>
    <w:p w:rsidR="0043517E" w:rsidRPr="0043517E" w:rsidRDefault="0043517E" w:rsidP="00A1594A">
      <w:pPr>
        <w:spacing w:after="0" w:line="240" w:lineRule="auto"/>
        <w:ind w:firstLine="720"/>
        <w:jc w:val="both"/>
        <w:rPr>
          <w:rFonts w:asciiTheme="majorBidi" w:hAnsiTheme="majorBidi" w:cstheme="majorBidi"/>
          <w:sz w:val="24"/>
          <w:szCs w:val="24"/>
        </w:rPr>
      </w:pPr>
      <w:r w:rsidRPr="0043517E">
        <w:rPr>
          <w:rFonts w:asciiTheme="majorBidi" w:hAnsiTheme="majorBidi" w:cstheme="majorBidi"/>
          <w:sz w:val="24"/>
          <w:szCs w:val="24"/>
        </w:rPr>
        <w:t xml:space="preserve">Dari Tabel 6 dapat dilihat bahwa biaya produksi </w:t>
      </w:r>
      <w:r w:rsidRPr="0043517E">
        <w:rPr>
          <w:rFonts w:asciiTheme="majorBidi" w:hAnsiTheme="majorBidi" w:cstheme="majorBidi"/>
          <w:iCs/>
          <w:sz w:val="24"/>
          <w:szCs w:val="24"/>
        </w:rPr>
        <w:t>kue kering sagu</w:t>
      </w:r>
      <w:r w:rsidRPr="0043517E">
        <w:rPr>
          <w:rFonts w:asciiTheme="majorBidi" w:hAnsiTheme="majorBidi" w:cstheme="majorBidi"/>
          <w:sz w:val="24"/>
          <w:szCs w:val="24"/>
        </w:rPr>
        <w:t xml:space="preserve">adalah Rp. 213.945,9/kg. Jika dikemas dengan ukuran ½ kg, maka harga jual kue kering sagu adalah Rp. 106.972,9. Harga kue kering </w:t>
      </w:r>
      <w:r w:rsidRPr="0043517E">
        <w:rPr>
          <w:rFonts w:asciiTheme="majorBidi" w:hAnsiTheme="majorBidi" w:cstheme="majorBidi"/>
          <w:sz w:val="24"/>
          <w:szCs w:val="24"/>
        </w:rPr>
        <w:t xml:space="preserve">sagu yang beredar di pasaran ukuran ½ kg yaitu Rp.55.000.Sehingga harga kue kering sagu dengan substitusi tepung ikan patin lebih tinggi jika dibandingkan dengan harga kue kering sagu yang beredar </w:t>
      </w:r>
      <w:r w:rsidRPr="0043517E">
        <w:rPr>
          <w:rFonts w:asciiTheme="majorBidi" w:hAnsiTheme="majorBidi" w:cstheme="majorBidi"/>
          <w:sz w:val="24"/>
          <w:szCs w:val="24"/>
        </w:rPr>
        <w:lastRenderedPageBreak/>
        <w:t>di pasaran. Kue kering sagu dengan substitusi tepung ikan patin yang dihasilkan  mempunyai nilai gizi yang unggul dalam kandungan protein yaitu 31,55%. Produk kue kering sagu yang dihasilkan pada penelitian ini dianjurkan sebagai makanan tambahan untuk penderita KEP.</w:t>
      </w:r>
    </w:p>
    <w:p w:rsidR="0043517E" w:rsidRPr="0043517E" w:rsidRDefault="0043517E" w:rsidP="00A1594A">
      <w:pPr>
        <w:spacing w:after="0" w:line="240" w:lineRule="auto"/>
        <w:jc w:val="both"/>
        <w:rPr>
          <w:rFonts w:ascii="Times New Roman" w:hAnsi="Times New Roman" w:cs="Times New Roman"/>
          <w:b/>
          <w:sz w:val="24"/>
          <w:szCs w:val="24"/>
        </w:rPr>
      </w:pPr>
    </w:p>
    <w:p w:rsidR="0043517E" w:rsidRPr="0043517E" w:rsidRDefault="0043517E" w:rsidP="00A1594A">
      <w:pPr>
        <w:spacing w:after="0" w:line="240" w:lineRule="auto"/>
        <w:rPr>
          <w:rFonts w:asciiTheme="majorBidi" w:hAnsiTheme="majorBidi" w:cstheme="majorBidi"/>
          <w:b/>
          <w:bCs/>
          <w:sz w:val="24"/>
          <w:szCs w:val="24"/>
        </w:rPr>
      </w:pPr>
      <w:r w:rsidRPr="0043517E">
        <w:rPr>
          <w:rFonts w:asciiTheme="majorBidi" w:hAnsiTheme="majorBidi" w:cstheme="majorBidi"/>
          <w:b/>
          <w:bCs/>
          <w:sz w:val="24"/>
          <w:szCs w:val="24"/>
        </w:rPr>
        <w:t>KESIMPULAN</w:t>
      </w:r>
    </w:p>
    <w:p w:rsidR="0043517E" w:rsidRPr="0043517E" w:rsidRDefault="0043517E" w:rsidP="00A1594A">
      <w:pPr>
        <w:autoSpaceDE w:val="0"/>
        <w:autoSpaceDN w:val="0"/>
        <w:adjustRightInd w:val="0"/>
        <w:spacing w:after="0" w:line="240" w:lineRule="auto"/>
        <w:ind w:firstLine="720"/>
        <w:jc w:val="both"/>
        <w:rPr>
          <w:rFonts w:asciiTheme="majorBidi" w:hAnsiTheme="majorBidi" w:cstheme="majorBidi"/>
          <w:sz w:val="24"/>
          <w:szCs w:val="24"/>
        </w:rPr>
      </w:pPr>
      <w:r w:rsidRPr="0043517E">
        <w:rPr>
          <w:rFonts w:asciiTheme="majorBidi" w:hAnsiTheme="majorBidi" w:cstheme="majorBidi"/>
          <w:sz w:val="24"/>
          <w:szCs w:val="24"/>
        </w:rPr>
        <w:t>Berdasarkan hasil penelitian yang telah dilakukan, maka dapat disimpulkan bahwa ada pengaruh substitusi tepung ikan patin terhadap tingkat kesukaan rasa dan warna kue kering sagu (</w:t>
      </w:r>
      <w:r w:rsidRPr="0043517E">
        <w:rPr>
          <w:rFonts w:asciiTheme="majorBidi" w:hAnsiTheme="majorBidi" w:cstheme="majorBidi"/>
          <w:i/>
          <w:iCs/>
          <w:sz w:val="24"/>
          <w:szCs w:val="24"/>
        </w:rPr>
        <w:t>p</w:t>
      </w:r>
      <w:r w:rsidRPr="0043517E">
        <w:rPr>
          <w:rFonts w:asciiTheme="majorBidi" w:hAnsiTheme="majorBidi" w:cstheme="majorBidi"/>
          <w:sz w:val="24"/>
          <w:szCs w:val="24"/>
        </w:rPr>
        <w:t>&lt; 0.01) dan tidak ada pengaruh substitusi tepung ikan patin terhadap tingkat kesukaan aroma dan tekstur kue kering sagu (</w:t>
      </w:r>
      <w:r w:rsidRPr="0043517E">
        <w:rPr>
          <w:rFonts w:asciiTheme="majorBidi" w:hAnsiTheme="majorBidi" w:cstheme="majorBidi"/>
          <w:i/>
          <w:iCs/>
          <w:sz w:val="24"/>
          <w:szCs w:val="24"/>
        </w:rPr>
        <w:t>p</w:t>
      </w:r>
      <w:r w:rsidRPr="0043517E">
        <w:rPr>
          <w:rFonts w:asciiTheme="majorBidi" w:hAnsiTheme="majorBidi" w:cstheme="majorBidi"/>
          <w:sz w:val="24"/>
          <w:szCs w:val="24"/>
        </w:rPr>
        <w:t>&gt;0.01). Kue kering sagu dengan penilaian organoleptik yang paling tinggi yaitu kue kering C (80% : 20%).</w:t>
      </w:r>
    </w:p>
    <w:p w:rsidR="0043517E" w:rsidRPr="0043517E" w:rsidRDefault="0043517E" w:rsidP="00A1594A">
      <w:pPr>
        <w:autoSpaceDE w:val="0"/>
        <w:autoSpaceDN w:val="0"/>
        <w:adjustRightInd w:val="0"/>
        <w:spacing w:after="0" w:line="240" w:lineRule="auto"/>
        <w:rPr>
          <w:rFonts w:asciiTheme="majorBidi" w:hAnsiTheme="majorBidi" w:cstheme="majorBidi"/>
          <w:b/>
          <w:bCs/>
          <w:sz w:val="24"/>
          <w:szCs w:val="24"/>
        </w:rPr>
      </w:pPr>
    </w:p>
    <w:p w:rsidR="0043517E" w:rsidRPr="0043517E" w:rsidRDefault="0043517E" w:rsidP="00A1594A">
      <w:pPr>
        <w:autoSpaceDE w:val="0"/>
        <w:autoSpaceDN w:val="0"/>
        <w:adjustRightInd w:val="0"/>
        <w:spacing w:after="0" w:line="240" w:lineRule="auto"/>
        <w:rPr>
          <w:rFonts w:asciiTheme="majorBidi" w:hAnsiTheme="majorBidi" w:cstheme="majorBidi"/>
          <w:b/>
          <w:bCs/>
          <w:sz w:val="24"/>
          <w:szCs w:val="24"/>
        </w:rPr>
      </w:pPr>
      <w:r w:rsidRPr="0043517E">
        <w:rPr>
          <w:rFonts w:asciiTheme="majorBidi" w:hAnsiTheme="majorBidi" w:cstheme="majorBidi"/>
          <w:b/>
          <w:bCs/>
          <w:sz w:val="24"/>
          <w:szCs w:val="24"/>
        </w:rPr>
        <w:t>DAFTAR PUSTAKA</w:t>
      </w:r>
    </w:p>
    <w:p w:rsidR="0043517E" w:rsidRDefault="0043517E" w:rsidP="00A1594A">
      <w:pPr>
        <w:pStyle w:val="Default"/>
        <w:ind w:left="709" w:hanging="709"/>
        <w:jc w:val="both"/>
        <w:rPr>
          <w:color w:val="auto"/>
        </w:rPr>
      </w:pPr>
      <w:r w:rsidRPr="0043517E">
        <w:rPr>
          <w:color w:val="auto"/>
        </w:rPr>
        <w:t xml:space="preserve">Alhana.2011. </w:t>
      </w:r>
      <w:r w:rsidRPr="0043517E">
        <w:rPr>
          <w:i/>
          <w:iCs/>
          <w:color w:val="auto"/>
        </w:rPr>
        <w:t xml:space="preserve">AnalisisAsam Amino dan Pengamatan Jaringan Daging Fillet Ikan Patin (Pangasius hypopthalmus) Akibat Penggorengan. </w:t>
      </w:r>
      <w:r w:rsidRPr="0043517E">
        <w:rPr>
          <w:color w:val="auto"/>
        </w:rPr>
        <w:t>Skripsi. IPB</w:t>
      </w:r>
    </w:p>
    <w:p w:rsidR="00A10622" w:rsidRPr="0043517E" w:rsidRDefault="00A10622" w:rsidP="00A1594A">
      <w:pPr>
        <w:pStyle w:val="Default"/>
        <w:ind w:left="709" w:hanging="709"/>
        <w:jc w:val="both"/>
        <w:rPr>
          <w:color w:val="auto"/>
        </w:rPr>
      </w:pPr>
    </w:p>
    <w:p w:rsidR="0043517E" w:rsidRDefault="0043517E" w:rsidP="00A1594A">
      <w:pPr>
        <w:pStyle w:val="Default"/>
        <w:ind w:left="709" w:hanging="709"/>
        <w:jc w:val="both"/>
        <w:rPr>
          <w:color w:val="auto"/>
        </w:rPr>
      </w:pPr>
      <w:r w:rsidRPr="0043517E">
        <w:rPr>
          <w:color w:val="auto"/>
        </w:rPr>
        <w:t xml:space="preserve">Ames, J.M. 1998. </w:t>
      </w:r>
      <w:r w:rsidRPr="0043517E">
        <w:rPr>
          <w:i/>
          <w:iCs/>
          <w:color w:val="auto"/>
        </w:rPr>
        <w:t>Applications of the Maillard Reaction in The Food Industry. Food Chem</w:t>
      </w:r>
      <w:r w:rsidRPr="0043517E">
        <w:rPr>
          <w:color w:val="auto"/>
        </w:rPr>
        <w:t>. 62:431–9.</w:t>
      </w:r>
    </w:p>
    <w:p w:rsidR="00A10622" w:rsidRPr="0043517E" w:rsidRDefault="00A10622" w:rsidP="00A1594A">
      <w:pPr>
        <w:pStyle w:val="Default"/>
        <w:ind w:left="709" w:hanging="709"/>
        <w:jc w:val="both"/>
        <w:rPr>
          <w:color w:val="auto"/>
        </w:rPr>
      </w:pPr>
    </w:p>
    <w:p w:rsidR="0043517E" w:rsidRDefault="0043517E" w:rsidP="00A1594A">
      <w:pPr>
        <w:pStyle w:val="Default"/>
        <w:ind w:left="709" w:hanging="709"/>
        <w:jc w:val="both"/>
        <w:rPr>
          <w:noProof/>
          <w:color w:val="auto"/>
        </w:rPr>
      </w:pPr>
      <w:r w:rsidRPr="0043517E">
        <w:rPr>
          <w:noProof/>
          <w:color w:val="auto"/>
        </w:rPr>
        <w:t xml:space="preserve">Anugrahati, N. A., Santoso, J., &amp; dan Pratama, I. 2012. Pemanfaatan Konsentrat Protein Ikan (KPI) Patin dalam Pembuatan Biskuit. </w:t>
      </w:r>
      <w:r w:rsidRPr="0043517E">
        <w:rPr>
          <w:i/>
          <w:iCs/>
          <w:noProof/>
          <w:color w:val="auto"/>
        </w:rPr>
        <w:t>JPHPI</w:t>
      </w:r>
      <w:r w:rsidRPr="0043517E">
        <w:rPr>
          <w:noProof/>
          <w:color w:val="auto"/>
        </w:rPr>
        <w:t xml:space="preserve">, </w:t>
      </w:r>
      <w:r w:rsidRPr="0043517E">
        <w:rPr>
          <w:i/>
          <w:iCs/>
          <w:noProof/>
          <w:color w:val="auto"/>
        </w:rPr>
        <w:t>15</w:t>
      </w:r>
      <w:r w:rsidRPr="0043517E">
        <w:rPr>
          <w:noProof/>
          <w:color w:val="auto"/>
        </w:rPr>
        <w:t>.</w:t>
      </w:r>
    </w:p>
    <w:p w:rsidR="00A10622" w:rsidRPr="0043517E" w:rsidRDefault="00A10622" w:rsidP="00A1594A">
      <w:pPr>
        <w:pStyle w:val="Default"/>
        <w:ind w:left="709" w:hanging="709"/>
        <w:jc w:val="both"/>
        <w:rPr>
          <w:color w:val="auto"/>
        </w:rPr>
      </w:pPr>
    </w:p>
    <w:p w:rsidR="0043517E" w:rsidRDefault="0043517E" w:rsidP="00A1594A">
      <w:pPr>
        <w:widowControl w:val="0"/>
        <w:autoSpaceDE w:val="0"/>
        <w:autoSpaceDN w:val="0"/>
        <w:adjustRightInd w:val="0"/>
        <w:spacing w:after="0" w:line="240" w:lineRule="auto"/>
        <w:ind w:left="709" w:hanging="709"/>
        <w:jc w:val="both"/>
        <w:rPr>
          <w:rStyle w:val="judul"/>
          <w:rFonts w:ascii="Times New Roman" w:hAnsi="Times New Roman" w:cs="Times New Roman"/>
          <w:sz w:val="24"/>
          <w:szCs w:val="24"/>
          <w:lang w:val="en-US"/>
        </w:rPr>
      </w:pPr>
      <w:r w:rsidRPr="0043517E">
        <w:rPr>
          <w:rFonts w:ascii="Times New Roman" w:hAnsi="Times New Roman" w:cs="Times New Roman"/>
          <w:sz w:val="24"/>
          <w:szCs w:val="24"/>
        </w:rPr>
        <w:t xml:space="preserve">Arisanti, Yusie. 2014. </w:t>
      </w:r>
      <w:r w:rsidRPr="0043517E">
        <w:rPr>
          <w:rStyle w:val="judul"/>
          <w:rFonts w:ascii="Times New Roman" w:hAnsi="Times New Roman" w:cs="Times New Roman"/>
          <w:i/>
          <w:iCs/>
          <w:sz w:val="24"/>
          <w:szCs w:val="24"/>
        </w:rPr>
        <w:t xml:space="preserve">Sagu Selatpanjang Meranti Dilepas Sebagai Varietas Benih Bina Tanaman </w:t>
      </w:r>
      <w:r w:rsidRPr="0043517E">
        <w:rPr>
          <w:rStyle w:val="judul"/>
          <w:rFonts w:ascii="Times New Roman" w:hAnsi="Times New Roman" w:cs="Times New Roman"/>
          <w:i/>
          <w:iCs/>
          <w:sz w:val="24"/>
          <w:szCs w:val="24"/>
        </w:rPr>
        <w:t>Perkebunan</w:t>
      </w:r>
      <w:r w:rsidRPr="0043517E">
        <w:rPr>
          <w:rStyle w:val="judul"/>
          <w:rFonts w:ascii="Times New Roman" w:hAnsi="Times New Roman" w:cs="Times New Roman"/>
          <w:sz w:val="24"/>
          <w:szCs w:val="24"/>
        </w:rPr>
        <w:t>. (Online), (</w:t>
      </w:r>
      <w:hyperlink w:history="1">
        <w:r w:rsidRPr="0043517E">
          <w:rPr>
            <w:rStyle w:val="Hyperlink"/>
            <w:rFonts w:ascii="Times New Roman" w:hAnsi="Times New Roman" w:cs="Times New Roman"/>
            <w:color w:val="auto"/>
            <w:sz w:val="24"/>
            <w:szCs w:val="24"/>
            <w:u w:val="none"/>
          </w:rPr>
          <w:t>http:// ditjenbun.pertanian.go.id/ tanhun/ berita -252 saguselatpanjangmeranti- dilepas-sebagai-varietas-benih-bina-tanaman-perkebunan.html</w:t>
        </w:r>
      </w:hyperlink>
      <w:r w:rsidRPr="0043517E">
        <w:rPr>
          <w:rStyle w:val="judul"/>
          <w:rFonts w:ascii="Times New Roman" w:hAnsi="Times New Roman" w:cs="Times New Roman"/>
          <w:sz w:val="24"/>
          <w:szCs w:val="24"/>
        </w:rPr>
        <w:t>) diakses 28 Oktober 2016</w:t>
      </w:r>
      <w:r w:rsidR="00A10622">
        <w:rPr>
          <w:rStyle w:val="judul"/>
          <w:rFonts w:ascii="Times New Roman" w:hAnsi="Times New Roman" w:cs="Times New Roman"/>
          <w:sz w:val="24"/>
          <w:szCs w:val="24"/>
          <w:lang w:val="en-US"/>
        </w:rPr>
        <w:t>.</w:t>
      </w:r>
    </w:p>
    <w:p w:rsidR="00A10622" w:rsidRPr="00A10622" w:rsidRDefault="00A10622" w:rsidP="00A1594A">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p>
    <w:p w:rsidR="0043517E" w:rsidRPr="0043517E" w:rsidRDefault="0043517E" w:rsidP="00A1594A">
      <w:pPr>
        <w:widowControl w:val="0"/>
        <w:autoSpaceDE w:val="0"/>
        <w:autoSpaceDN w:val="0"/>
        <w:adjustRightInd w:val="0"/>
        <w:spacing w:after="0" w:line="240" w:lineRule="auto"/>
        <w:ind w:left="709" w:hanging="709"/>
        <w:jc w:val="both"/>
        <w:rPr>
          <w:rFonts w:ascii="Times New Roman" w:hAnsi="Times New Roman" w:cs="Times New Roman"/>
          <w:sz w:val="24"/>
          <w:szCs w:val="24"/>
        </w:rPr>
      </w:pPr>
      <w:r w:rsidRPr="0043517E">
        <w:rPr>
          <w:rFonts w:ascii="Times New Roman" w:hAnsi="Times New Roman" w:cs="Times New Roman"/>
          <w:noProof/>
          <w:sz w:val="24"/>
          <w:szCs w:val="24"/>
        </w:rPr>
        <w:t xml:space="preserve">Asmoro, L. C. Kumalaningsih, S. dan Mulyadi, A. F. 2012. </w:t>
      </w:r>
      <w:r w:rsidRPr="0043517E">
        <w:rPr>
          <w:rFonts w:ascii="Times New Roman" w:hAnsi="Times New Roman" w:cs="Times New Roman"/>
          <w:i/>
          <w:iCs/>
          <w:noProof/>
          <w:sz w:val="24"/>
          <w:szCs w:val="24"/>
        </w:rPr>
        <w:t>Karakteristik Organoleptik Biskuit dengan Penambahan Tepung Ikan Teri Nasi (Stolephorus spp.)</w:t>
      </w:r>
      <w:r w:rsidRPr="0043517E">
        <w:rPr>
          <w:rFonts w:ascii="Times New Roman" w:hAnsi="Times New Roman" w:cs="Times New Roman"/>
          <w:noProof/>
          <w:sz w:val="24"/>
          <w:szCs w:val="24"/>
        </w:rPr>
        <w:t>. FTP UB.</w:t>
      </w:r>
    </w:p>
    <w:p w:rsidR="0043517E" w:rsidRPr="0043517E" w:rsidRDefault="0043517E" w:rsidP="00A1594A">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p>
    <w:p w:rsidR="0043517E" w:rsidRDefault="0043517E" w:rsidP="00A1594A">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43517E">
        <w:rPr>
          <w:rFonts w:ascii="Times New Roman" w:hAnsi="Times New Roman" w:cs="Times New Roman"/>
          <w:noProof/>
          <w:sz w:val="24"/>
          <w:szCs w:val="24"/>
        </w:rPr>
        <w:t xml:space="preserve">Auliah, A. 2012. </w:t>
      </w:r>
      <w:r w:rsidRPr="0043517E">
        <w:rPr>
          <w:rFonts w:ascii="Times New Roman" w:hAnsi="Times New Roman" w:cs="Times New Roman"/>
          <w:i/>
          <w:iCs/>
          <w:noProof/>
          <w:sz w:val="24"/>
          <w:szCs w:val="24"/>
        </w:rPr>
        <w:t>Formulasi Kombinasi Tepung Sagu dan Jagung pada Pembuatan Mie Combination Formulating of Sago Palm and Corn Flour to Noodle Manufacturing.</w:t>
      </w:r>
      <w:r w:rsidRPr="0043517E">
        <w:rPr>
          <w:rFonts w:ascii="Times New Roman" w:hAnsi="Times New Roman" w:cs="Times New Roman"/>
          <w:noProof/>
          <w:sz w:val="24"/>
          <w:szCs w:val="24"/>
        </w:rPr>
        <w:t xml:space="preserve"> Jurnal Chemica, </w:t>
      </w:r>
      <w:r w:rsidRPr="0043517E">
        <w:rPr>
          <w:rFonts w:ascii="Times New Roman" w:hAnsi="Times New Roman" w:cs="Times New Roman"/>
          <w:i/>
          <w:iCs/>
          <w:noProof/>
          <w:sz w:val="24"/>
          <w:szCs w:val="24"/>
        </w:rPr>
        <w:t>13</w:t>
      </w:r>
      <w:r w:rsidRPr="0043517E">
        <w:rPr>
          <w:rFonts w:ascii="Times New Roman" w:hAnsi="Times New Roman" w:cs="Times New Roman"/>
          <w:noProof/>
          <w:sz w:val="24"/>
          <w:szCs w:val="24"/>
        </w:rPr>
        <w:t>(2), 33–38.</w:t>
      </w:r>
    </w:p>
    <w:p w:rsidR="00A10622" w:rsidRPr="00A10622" w:rsidRDefault="00A10622" w:rsidP="00A1594A">
      <w:pPr>
        <w:widowControl w:val="0"/>
        <w:autoSpaceDE w:val="0"/>
        <w:autoSpaceDN w:val="0"/>
        <w:adjustRightInd w:val="0"/>
        <w:spacing w:after="0" w:line="240" w:lineRule="auto"/>
        <w:ind w:left="709" w:hanging="709"/>
        <w:jc w:val="both"/>
        <w:rPr>
          <w:rFonts w:ascii="Times New Roman" w:hAnsi="Times New Roman" w:cs="Times New Roman"/>
          <w:sz w:val="24"/>
          <w:szCs w:val="24"/>
          <w:lang w:val="en-US"/>
        </w:rPr>
      </w:pPr>
    </w:p>
    <w:p w:rsidR="0043517E" w:rsidRDefault="0043517E" w:rsidP="00A1594A">
      <w:pPr>
        <w:widowControl w:val="0"/>
        <w:autoSpaceDE w:val="0"/>
        <w:autoSpaceDN w:val="0"/>
        <w:adjustRightInd w:val="0"/>
        <w:spacing w:after="0" w:line="240" w:lineRule="auto"/>
        <w:ind w:left="709" w:hanging="709"/>
        <w:jc w:val="both"/>
        <w:rPr>
          <w:rFonts w:ascii="Times New Roman" w:hAnsi="Times New Roman" w:cs="Times New Roman"/>
          <w:i/>
          <w:iCs/>
          <w:noProof/>
          <w:sz w:val="24"/>
          <w:szCs w:val="24"/>
          <w:lang w:val="en-US"/>
        </w:rPr>
      </w:pPr>
      <w:r w:rsidRPr="0043517E">
        <w:rPr>
          <w:rFonts w:ascii="Times New Roman" w:hAnsi="Times New Roman" w:cs="Times New Roman"/>
          <w:noProof/>
          <w:sz w:val="24"/>
          <w:szCs w:val="24"/>
        </w:rPr>
        <w:t xml:space="preserve">Badan Pusat Statistik Provinsi Riau. 2015. </w:t>
      </w:r>
      <w:r w:rsidRPr="0043517E">
        <w:rPr>
          <w:rFonts w:ascii="Times New Roman" w:hAnsi="Times New Roman" w:cs="Times New Roman"/>
          <w:i/>
          <w:iCs/>
          <w:noProof/>
          <w:sz w:val="24"/>
          <w:szCs w:val="24"/>
        </w:rPr>
        <w:t>Riau Dalam Angka 2016.</w:t>
      </w:r>
    </w:p>
    <w:p w:rsidR="00A10622" w:rsidRPr="00A10622" w:rsidRDefault="00A10622" w:rsidP="00A1594A">
      <w:pPr>
        <w:widowControl w:val="0"/>
        <w:autoSpaceDE w:val="0"/>
        <w:autoSpaceDN w:val="0"/>
        <w:adjustRightInd w:val="0"/>
        <w:spacing w:after="0" w:line="240" w:lineRule="auto"/>
        <w:ind w:left="709" w:hanging="709"/>
        <w:jc w:val="both"/>
        <w:rPr>
          <w:rFonts w:ascii="Times New Roman" w:hAnsi="Times New Roman" w:cs="Times New Roman"/>
          <w:i/>
          <w:iCs/>
          <w:noProof/>
          <w:sz w:val="24"/>
          <w:szCs w:val="24"/>
          <w:lang w:val="en-US"/>
        </w:rPr>
      </w:pPr>
    </w:p>
    <w:p w:rsidR="0043517E" w:rsidRDefault="0043517E" w:rsidP="00A1594A">
      <w:pPr>
        <w:pStyle w:val="Default"/>
        <w:ind w:left="709" w:hanging="709"/>
        <w:jc w:val="both"/>
        <w:rPr>
          <w:color w:val="auto"/>
        </w:rPr>
      </w:pPr>
      <w:r w:rsidRPr="0043517E">
        <w:rPr>
          <w:color w:val="auto"/>
        </w:rPr>
        <w:t xml:space="preserve">Bogasari, 2015. Tips </w:t>
      </w:r>
      <w:r w:rsidRPr="0043517E">
        <w:rPr>
          <w:i/>
          <w:iCs/>
          <w:color w:val="auto"/>
        </w:rPr>
        <w:t>Kenali Jenis-Jenis Pastry.</w:t>
      </w:r>
      <w:r w:rsidRPr="0043517E">
        <w:rPr>
          <w:color w:val="auto"/>
        </w:rPr>
        <w:t xml:space="preserve"> (Online), Diakses pada 2 Desember 2016 (</w:t>
      </w:r>
      <w:hyperlink r:id="rId15" w:history="1">
        <w:r w:rsidRPr="0043517E">
          <w:rPr>
            <w:rStyle w:val="Hyperlink"/>
            <w:color w:val="auto"/>
            <w:u w:val="none"/>
          </w:rPr>
          <w:t>http://www.bogasari.com/tips/tips-kenali-jenis-jenis-pastry</w:t>
        </w:r>
      </w:hyperlink>
      <w:r w:rsidRPr="0043517E">
        <w:rPr>
          <w:color w:val="auto"/>
        </w:rPr>
        <w:t xml:space="preserve">) </w:t>
      </w:r>
    </w:p>
    <w:p w:rsidR="00A10622" w:rsidRPr="0043517E" w:rsidRDefault="00A10622" w:rsidP="00A1594A">
      <w:pPr>
        <w:pStyle w:val="Default"/>
        <w:ind w:left="709" w:hanging="709"/>
        <w:jc w:val="both"/>
        <w:rPr>
          <w:color w:val="auto"/>
        </w:rPr>
      </w:pPr>
    </w:p>
    <w:p w:rsidR="0043517E" w:rsidRDefault="0043517E" w:rsidP="00A1594A">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43517E">
        <w:rPr>
          <w:rFonts w:ascii="Times New Roman" w:hAnsi="Times New Roman" w:cs="Times New Roman"/>
          <w:noProof/>
          <w:sz w:val="24"/>
          <w:szCs w:val="24"/>
        </w:rPr>
        <w:t xml:space="preserve">Chafid, A. dan Kusumawardani, G. 2010. </w:t>
      </w:r>
      <w:r w:rsidRPr="0043517E">
        <w:rPr>
          <w:rFonts w:ascii="Times New Roman" w:hAnsi="Times New Roman" w:cs="Times New Roman"/>
          <w:i/>
          <w:iCs/>
          <w:noProof/>
          <w:sz w:val="24"/>
          <w:szCs w:val="24"/>
        </w:rPr>
        <w:t>Modifikasi Tepung Sagu Menjadi Maltodekstrin Menggunakan Enzim A-Amylase</w:t>
      </w:r>
      <w:r w:rsidRPr="0043517E">
        <w:rPr>
          <w:rFonts w:ascii="Times New Roman" w:hAnsi="Times New Roman" w:cs="Times New Roman"/>
          <w:noProof/>
          <w:sz w:val="24"/>
          <w:szCs w:val="24"/>
        </w:rPr>
        <w:t>. Skripsi. Universitas Diponegoro Semarang.</w:t>
      </w:r>
    </w:p>
    <w:p w:rsidR="00A10622" w:rsidRPr="00A10622" w:rsidRDefault="00A10622" w:rsidP="00A1594A">
      <w:pPr>
        <w:widowControl w:val="0"/>
        <w:autoSpaceDE w:val="0"/>
        <w:autoSpaceDN w:val="0"/>
        <w:adjustRightInd w:val="0"/>
        <w:spacing w:after="0" w:line="240" w:lineRule="auto"/>
        <w:ind w:left="709" w:hanging="709"/>
        <w:jc w:val="both"/>
        <w:rPr>
          <w:rFonts w:ascii="Times New Roman" w:hAnsi="Times New Roman" w:cs="Times New Roman"/>
          <w:sz w:val="24"/>
          <w:szCs w:val="24"/>
          <w:lang w:val="en-US"/>
        </w:rPr>
      </w:pPr>
    </w:p>
    <w:p w:rsidR="0043517E" w:rsidRDefault="0043517E" w:rsidP="00A1594A">
      <w:pPr>
        <w:widowControl w:val="0"/>
        <w:autoSpaceDE w:val="0"/>
        <w:autoSpaceDN w:val="0"/>
        <w:adjustRightInd w:val="0"/>
        <w:spacing w:after="0" w:line="240" w:lineRule="auto"/>
        <w:ind w:left="709" w:hanging="709"/>
        <w:jc w:val="both"/>
        <w:rPr>
          <w:rFonts w:ascii="Times New Roman" w:hAnsi="Times New Roman" w:cs="Times New Roman"/>
          <w:sz w:val="24"/>
          <w:szCs w:val="24"/>
          <w:lang w:val="en-US"/>
        </w:rPr>
      </w:pPr>
      <w:r w:rsidRPr="0043517E">
        <w:rPr>
          <w:rFonts w:ascii="Times New Roman" w:hAnsi="Times New Roman" w:cs="Times New Roman"/>
          <w:sz w:val="24"/>
          <w:szCs w:val="24"/>
        </w:rPr>
        <w:t xml:space="preserve">Desrosier, N. W. 2008. </w:t>
      </w:r>
      <w:r w:rsidRPr="0043517E">
        <w:rPr>
          <w:rFonts w:ascii="Times New Roman" w:hAnsi="Times New Roman" w:cs="Times New Roman"/>
          <w:i/>
          <w:iCs/>
          <w:sz w:val="24"/>
          <w:szCs w:val="24"/>
        </w:rPr>
        <w:t>Teknologi Pengawetan Pangan</w:t>
      </w:r>
      <w:r w:rsidRPr="0043517E">
        <w:rPr>
          <w:rFonts w:ascii="Times New Roman" w:hAnsi="Times New Roman" w:cs="Times New Roman"/>
          <w:sz w:val="24"/>
          <w:szCs w:val="24"/>
        </w:rPr>
        <w:t xml:space="preserve">. Penerjemah : Muchji Mulidjoharjo. Jakarta : Penerbit Universitas </w:t>
      </w:r>
      <w:r w:rsidRPr="0043517E">
        <w:rPr>
          <w:rFonts w:ascii="Times New Roman" w:hAnsi="Times New Roman" w:cs="Times New Roman"/>
          <w:sz w:val="24"/>
          <w:szCs w:val="24"/>
        </w:rPr>
        <w:lastRenderedPageBreak/>
        <w:t>Indonesia (UI-Press), 1988.</w:t>
      </w:r>
    </w:p>
    <w:p w:rsidR="00A10622" w:rsidRPr="00A10622" w:rsidRDefault="00A10622" w:rsidP="00A1594A">
      <w:pPr>
        <w:widowControl w:val="0"/>
        <w:autoSpaceDE w:val="0"/>
        <w:autoSpaceDN w:val="0"/>
        <w:adjustRightInd w:val="0"/>
        <w:spacing w:after="0" w:line="240" w:lineRule="auto"/>
        <w:ind w:left="709" w:hanging="709"/>
        <w:jc w:val="both"/>
        <w:rPr>
          <w:rFonts w:ascii="Times New Roman" w:hAnsi="Times New Roman" w:cs="Times New Roman"/>
          <w:sz w:val="24"/>
          <w:szCs w:val="24"/>
          <w:lang w:val="en-US"/>
        </w:rPr>
      </w:pPr>
    </w:p>
    <w:p w:rsidR="0043517E" w:rsidRDefault="0043517E" w:rsidP="0043517E">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43517E">
        <w:rPr>
          <w:rFonts w:ascii="Times New Roman" w:hAnsi="Times New Roman" w:cs="Times New Roman"/>
          <w:noProof/>
          <w:sz w:val="24"/>
          <w:szCs w:val="24"/>
        </w:rPr>
        <w:t xml:space="preserve">Dewita, Dan, S., &amp; Isnaini. 2011. </w:t>
      </w:r>
      <w:r w:rsidRPr="0043517E">
        <w:rPr>
          <w:rFonts w:ascii="Times New Roman" w:hAnsi="Times New Roman" w:cs="Times New Roman"/>
          <w:i/>
          <w:iCs/>
          <w:noProof/>
          <w:sz w:val="24"/>
          <w:szCs w:val="24"/>
        </w:rPr>
        <w:t>Pemanfaatan Konsentrat Protein Ikan Patin (Pangasius hypopthalmus) Untuk Pembuatan Biskuit dan Snack</w:t>
      </w:r>
      <w:r w:rsidRPr="0043517E">
        <w:rPr>
          <w:rFonts w:ascii="Times New Roman" w:hAnsi="Times New Roman" w:cs="Times New Roman"/>
          <w:noProof/>
          <w:sz w:val="24"/>
          <w:szCs w:val="24"/>
        </w:rPr>
        <w:t>. Jurnal Pengolahan Hasil Perikanan Indonesia, XIV, 30–34.</w:t>
      </w:r>
    </w:p>
    <w:p w:rsidR="00A10622" w:rsidRPr="00A10622" w:rsidRDefault="00A10622" w:rsidP="0043517E">
      <w:pPr>
        <w:widowControl w:val="0"/>
        <w:autoSpaceDE w:val="0"/>
        <w:autoSpaceDN w:val="0"/>
        <w:adjustRightInd w:val="0"/>
        <w:spacing w:after="0" w:line="240" w:lineRule="auto"/>
        <w:ind w:left="709" w:hanging="709"/>
        <w:jc w:val="both"/>
        <w:rPr>
          <w:rFonts w:ascii="Times New Roman" w:hAnsi="Times New Roman" w:cs="Times New Roman"/>
          <w:sz w:val="24"/>
          <w:szCs w:val="24"/>
          <w:lang w:val="en-US"/>
        </w:rPr>
      </w:pPr>
    </w:p>
    <w:p w:rsidR="0043517E" w:rsidRDefault="0043517E" w:rsidP="0043517E">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43517E">
        <w:rPr>
          <w:rFonts w:ascii="Times New Roman" w:hAnsi="Times New Roman" w:cs="Times New Roman"/>
          <w:noProof/>
          <w:sz w:val="24"/>
          <w:szCs w:val="24"/>
        </w:rPr>
        <w:t xml:space="preserve">Ebookpangan. 2006. </w:t>
      </w:r>
      <w:r w:rsidRPr="0043517E">
        <w:rPr>
          <w:rFonts w:ascii="Times New Roman" w:hAnsi="Times New Roman" w:cs="Times New Roman"/>
          <w:i/>
          <w:iCs/>
          <w:noProof/>
          <w:sz w:val="24"/>
          <w:szCs w:val="24"/>
        </w:rPr>
        <w:t>Sagu Sebagai Bahan Pangan</w:t>
      </w:r>
      <w:r w:rsidRPr="0043517E">
        <w:rPr>
          <w:rFonts w:ascii="Times New Roman" w:hAnsi="Times New Roman" w:cs="Times New Roman"/>
          <w:noProof/>
          <w:sz w:val="24"/>
          <w:szCs w:val="24"/>
        </w:rPr>
        <w:t>.</w:t>
      </w:r>
    </w:p>
    <w:p w:rsidR="00A10622" w:rsidRPr="00A10622" w:rsidRDefault="00A10622" w:rsidP="0043517E">
      <w:pPr>
        <w:widowControl w:val="0"/>
        <w:autoSpaceDE w:val="0"/>
        <w:autoSpaceDN w:val="0"/>
        <w:adjustRightInd w:val="0"/>
        <w:spacing w:after="0" w:line="240" w:lineRule="auto"/>
        <w:ind w:left="709" w:hanging="709"/>
        <w:jc w:val="both"/>
        <w:rPr>
          <w:rFonts w:ascii="Times New Roman" w:hAnsi="Times New Roman" w:cs="Times New Roman"/>
          <w:sz w:val="24"/>
          <w:szCs w:val="24"/>
          <w:lang w:val="en-US"/>
        </w:rPr>
      </w:pPr>
    </w:p>
    <w:p w:rsidR="0043517E" w:rsidRDefault="0043517E" w:rsidP="0043517E">
      <w:pPr>
        <w:widowControl w:val="0"/>
        <w:autoSpaceDE w:val="0"/>
        <w:autoSpaceDN w:val="0"/>
        <w:adjustRightInd w:val="0"/>
        <w:spacing w:after="0" w:line="240" w:lineRule="auto"/>
        <w:ind w:left="709" w:hanging="709"/>
        <w:jc w:val="both"/>
        <w:rPr>
          <w:rFonts w:ascii="Times New Roman" w:hAnsi="Times New Roman" w:cs="Times New Roman"/>
          <w:sz w:val="24"/>
          <w:szCs w:val="24"/>
          <w:lang w:val="en-US"/>
        </w:rPr>
      </w:pPr>
      <w:r w:rsidRPr="0043517E">
        <w:rPr>
          <w:rFonts w:ascii="Times New Roman" w:hAnsi="Times New Roman" w:cs="Times New Roman"/>
          <w:sz w:val="24"/>
          <w:szCs w:val="24"/>
        </w:rPr>
        <w:t xml:space="preserve">Faridah, Anni. 2008. </w:t>
      </w:r>
      <w:r w:rsidRPr="0043517E">
        <w:rPr>
          <w:rFonts w:ascii="Times New Roman" w:hAnsi="Times New Roman" w:cs="Times New Roman"/>
          <w:i/>
          <w:iCs/>
          <w:sz w:val="24"/>
          <w:szCs w:val="24"/>
        </w:rPr>
        <w:t xml:space="preserve">Patiseri jilid I Untuk SMK. </w:t>
      </w:r>
      <w:r w:rsidRPr="0043517E">
        <w:rPr>
          <w:rFonts w:ascii="Times New Roman" w:hAnsi="Times New Roman" w:cs="Times New Roman"/>
          <w:sz w:val="24"/>
          <w:szCs w:val="24"/>
        </w:rPr>
        <w:t>Jakarta: Direktorat Pembinaan Sekolah Menengah Kejuruan.</w:t>
      </w:r>
    </w:p>
    <w:p w:rsidR="00A10622" w:rsidRPr="00A10622" w:rsidRDefault="00A10622" w:rsidP="0043517E">
      <w:pPr>
        <w:widowControl w:val="0"/>
        <w:autoSpaceDE w:val="0"/>
        <w:autoSpaceDN w:val="0"/>
        <w:adjustRightInd w:val="0"/>
        <w:spacing w:after="0" w:line="240" w:lineRule="auto"/>
        <w:ind w:left="709" w:hanging="709"/>
        <w:jc w:val="both"/>
        <w:rPr>
          <w:rFonts w:ascii="Times New Roman" w:hAnsi="Times New Roman" w:cs="Times New Roman"/>
          <w:sz w:val="24"/>
          <w:szCs w:val="24"/>
          <w:lang w:val="en-US"/>
        </w:rPr>
      </w:pPr>
    </w:p>
    <w:p w:rsidR="0043517E" w:rsidRDefault="0043517E" w:rsidP="0043517E">
      <w:pPr>
        <w:widowControl w:val="0"/>
        <w:autoSpaceDE w:val="0"/>
        <w:autoSpaceDN w:val="0"/>
        <w:adjustRightInd w:val="0"/>
        <w:spacing w:after="0" w:line="240" w:lineRule="auto"/>
        <w:ind w:left="709" w:hanging="709"/>
        <w:jc w:val="both"/>
        <w:rPr>
          <w:rFonts w:ascii="Times New Roman" w:hAnsi="Times New Roman" w:cs="Times New Roman"/>
          <w:sz w:val="24"/>
          <w:szCs w:val="24"/>
          <w:lang w:val="en-US"/>
        </w:rPr>
      </w:pPr>
      <w:r w:rsidRPr="0043517E">
        <w:rPr>
          <w:rFonts w:ascii="Times New Roman" w:hAnsi="Times New Roman" w:cs="Times New Roman"/>
          <w:sz w:val="24"/>
          <w:szCs w:val="24"/>
        </w:rPr>
        <w:t>Febryanto, Zuhdi. 2016. Riau Pecahkan Rekor Muri Kuliner Sagu Terbanyak. (Online), (</w:t>
      </w:r>
      <w:hyperlink r:id="rId16" w:history="1">
        <w:r w:rsidRPr="0043517E">
          <w:rPr>
            <w:rStyle w:val="Hyperlink"/>
            <w:rFonts w:ascii="Times New Roman" w:hAnsi="Times New Roman" w:cs="Times New Roman"/>
            <w:color w:val="auto"/>
            <w:sz w:val="24"/>
            <w:szCs w:val="24"/>
            <w:u w:val="none"/>
          </w:rPr>
          <w:t>http://www.riauonline.co.id/2016/10/26/riau-pecahkan-rekor-muri-kuliner-sagu-terbanyak</w:t>
        </w:r>
      </w:hyperlink>
      <w:r w:rsidRPr="0043517E">
        <w:rPr>
          <w:rFonts w:ascii="Times New Roman" w:hAnsi="Times New Roman" w:cs="Times New Roman"/>
          <w:sz w:val="24"/>
          <w:szCs w:val="24"/>
        </w:rPr>
        <w:t>) diakses 20 Oktober 2016</w:t>
      </w:r>
    </w:p>
    <w:p w:rsidR="00A10622" w:rsidRPr="00A10622" w:rsidRDefault="00A10622" w:rsidP="0043517E">
      <w:pPr>
        <w:widowControl w:val="0"/>
        <w:autoSpaceDE w:val="0"/>
        <w:autoSpaceDN w:val="0"/>
        <w:adjustRightInd w:val="0"/>
        <w:spacing w:after="0" w:line="240" w:lineRule="auto"/>
        <w:ind w:left="709" w:hanging="709"/>
        <w:jc w:val="both"/>
        <w:rPr>
          <w:rFonts w:ascii="Times New Roman" w:hAnsi="Times New Roman" w:cs="Times New Roman"/>
          <w:sz w:val="24"/>
          <w:szCs w:val="24"/>
          <w:lang w:val="en-US"/>
        </w:rPr>
      </w:pPr>
    </w:p>
    <w:p w:rsidR="0043517E" w:rsidRDefault="0043517E" w:rsidP="0043517E">
      <w:pPr>
        <w:pStyle w:val="Default"/>
        <w:ind w:left="709" w:hanging="709"/>
        <w:jc w:val="both"/>
        <w:rPr>
          <w:rStyle w:val="h1"/>
          <w:color w:val="auto"/>
        </w:rPr>
      </w:pPr>
      <w:r w:rsidRPr="0043517E">
        <w:rPr>
          <w:color w:val="auto"/>
        </w:rPr>
        <w:t xml:space="preserve">Gunawan, Yongki. 2015. </w:t>
      </w:r>
      <w:r w:rsidRPr="0043517E">
        <w:rPr>
          <w:rStyle w:val="h1"/>
          <w:i/>
          <w:iCs/>
          <w:color w:val="auto"/>
        </w:rPr>
        <w:t>55 Resep Kue Kering Favorit Koleksi Yongki Gunawan.</w:t>
      </w:r>
      <w:r w:rsidRPr="0043517E">
        <w:rPr>
          <w:rStyle w:val="h1"/>
          <w:color w:val="auto"/>
        </w:rPr>
        <w:t xml:space="preserve"> </w:t>
      </w:r>
      <w:proofErr w:type="gramStart"/>
      <w:r w:rsidRPr="0043517E">
        <w:rPr>
          <w:rStyle w:val="h1"/>
          <w:color w:val="auto"/>
        </w:rPr>
        <w:t>Jakarta :</w:t>
      </w:r>
      <w:proofErr w:type="gramEnd"/>
      <w:r w:rsidRPr="0043517E">
        <w:rPr>
          <w:rStyle w:val="h1"/>
          <w:color w:val="auto"/>
        </w:rPr>
        <w:t xml:space="preserve"> Gramedia Pustaka Utama.</w:t>
      </w:r>
    </w:p>
    <w:p w:rsidR="00A10622" w:rsidRPr="0043517E" w:rsidRDefault="00A10622" w:rsidP="0043517E">
      <w:pPr>
        <w:pStyle w:val="Default"/>
        <w:ind w:left="709" w:hanging="709"/>
        <w:jc w:val="both"/>
        <w:rPr>
          <w:color w:val="auto"/>
        </w:rPr>
      </w:pPr>
    </w:p>
    <w:p w:rsidR="0043517E" w:rsidRDefault="0043517E" w:rsidP="0043517E">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43517E">
        <w:rPr>
          <w:rFonts w:ascii="Times New Roman" w:hAnsi="Times New Roman" w:cs="Times New Roman"/>
          <w:noProof/>
          <w:sz w:val="24"/>
          <w:szCs w:val="24"/>
        </w:rPr>
        <w:t xml:space="preserve">Hayati, W. Bucchari, D. dan Loekman, S. 2012. </w:t>
      </w:r>
      <w:r w:rsidRPr="0043517E">
        <w:rPr>
          <w:rFonts w:ascii="Times New Roman" w:hAnsi="Times New Roman" w:cs="Times New Roman"/>
          <w:i/>
          <w:iCs/>
          <w:noProof/>
          <w:sz w:val="24"/>
          <w:szCs w:val="24"/>
        </w:rPr>
        <w:t>Fortifikasi Konsentrat Protein Ikan Patin (Pangasius hypophthalmus) dalam Pembuatan Kek Brownies</w:t>
      </w:r>
      <w:r w:rsidRPr="0043517E">
        <w:rPr>
          <w:rFonts w:ascii="Times New Roman" w:hAnsi="Times New Roman" w:cs="Times New Roman"/>
          <w:noProof/>
          <w:sz w:val="24"/>
          <w:szCs w:val="24"/>
        </w:rPr>
        <w:t>. Universitas Riau.</w:t>
      </w:r>
    </w:p>
    <w:p w:rsidR="00A10622" w:rsidRPr="00A10622" w:rsidRDefault="00A10622" w:rsidP="0043517E">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p>
    <w:p w:rsidR="0043517E" w:rsidRDefault="0043517E" w:rsidP="0043517E">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43517E">
        <w:rPr>
          <w:rFonts w:ascii="Times New Roman" w:hAnsi="Times New Roman" w:cs="Times New Roman"/>
          <w:noProof/>
          <w:sz w:val="24"/>
          <w:szCs w:val="24"/>
        </w:rPr>
        <w:t xml:space="preserve">Huwae, B. 2014. </w:t>
      </w:r>
      <w:r w:rsidRPr="0043517E">
        <w:rPr>
          <w:rFonts w:ascii="Times New Roman" w:hAnsi="Times New Roman" w:cs="Times New Roman"/>
          <w:i/>
          <w:iCs/>
          <w:noProof/>
          <w:sz w:val="24"/>
          <w:szCs w:val="24"/>
        </w:rPr>
        <w:t xml:space="preserve">Analisis Kadar Karbohidrat Tepung Beberapa Jenis Sagu yang Dikonsumsi Masyarakat Maluku. </w:t>
      </w:r>
      <w:r w:rsidRPr="0043517E">
        <w:rPr>
          <w:rFonts w:ascii="Times New Roman" w:hAnsi="Times New Roman" w:cs="Times New Roman"/>
          <w:noProof/>
          <w:sz w:val="24"/>
          <w:szCs w:val="24"/>
        </w:rPr>
        <w:t>Biopendix 1 (1)</w:t>
      </w:r>
    </w:p>
    <w:p w:rsidR="00A10622" w:rsidRPr="00A10622" w:rsidRDefault="00A10622" w:rsidP="0043517E">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p>
    <w:p w:rsidR="0043517E" w:rsidRDefault="0043517E" w:rsidP="0043517E">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43517E">
        <w:rPr>
          <w:rFonts w:ascii="Times New Roman" w:hAnsi="Times New Roman" w:cs="Times New Roman"/>
          <w:noProof/>
          <w:sz w:val="24"/>
          <w:szCs w:val="24"/>
        </w:rPr>
        <w:t xml:space="preserve">Khalishi, Zehra. 2011. </w:t>
      </w:r>
      <w:r w:rsidRPr="0043517E">
        <w:rPr>
          <w:rFonts w:ascii="Times New Roman" w:hAnsi="Times New Roman" w:cs="Times New Roman"/>
          <w:i/>
          <w:iCs/>
          <w:noProof/>
          <w:sz w:val="24"/>
          <w:szCs w:val="24"/>
        </w:rPr>
        <w:t xml:space="preserve">Karakterisasi </w:t>
      </w:r>
      <w:r w:rsidRPr="0043517E">
        <w:rPr>
          <w:rFonts w:ascii="Times New Roman" w:hAnsi="Times New Roman" w:cs="Times New Roman"/>
          <w:i/>
          <w:iCs/>
          <w:noProof/>
          <w:sz w:val="24"/>
          <w:szCs w:val="24"/>
        </w:rPr>
        <w:t>dan Formulasi Rengginang Tepung Ikan</w:t>
      </w:r>
      <w:r w:rsidR="00A10622">
        <w:rPr>
          <w:rFonts w:ascii="Times New Roman" w:hAnsi="Times New Roman" w:cs="Times New Roman"/>
          <w:i/>
          <w:iCs/>
          <w:noProof/>
          <w:sz w:val="24"/>
          <w:szCs w:val="24"/>
        </w:rPr>
        <w:t xml:space="preserve"> Tembang ( Sardinella fimbriata</w:t>
      </w:r>
      <w:r w:rsidRPr="0043517E">
        <w:rPr>
          <w:rFonts w:ascii="Times New Roman" w:hAnsi="Times New Roman" w:cs="Times New Roman"/>
          <w:i/>
          <w:iCs/>
          <w:noProof/>
          <w:sz w:val="24"/>
          <w:szCs w:val="24"/>
        </w:rPr>
        <w:t>)</w:t>
      </w:r>
      <w:r w:rsidRPr="0043517E">
        <w:rPr>
          <w:rFonts w:ascii="Times New Roman" w:hAnsi="Times New Roman" w:cs="Times New Roman"/>
          <w:noProof/>
          <w:sz w:val="24"/>
          <w:szCs w:val="24"/>
        </w:rPr>
        <w:t>. Skripsi. IPB.</w:t>
      </w:r>
    </w:p>
    <w:p w:rsidR="00A10622" w:rsidRPr="00A10622" w:rsidRDefault="00A10622" w:rsidP="0043517E">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p>
    <w:p w:rsidR="0043517E" w:rsidRDefault="0043517E" w:rsidP="0043517E">
      <w:pPr>
        <w:widowControl w:val="0"/>
        <w:autoSpaceDE w:val="0"/>
        <w:autoSpaceDN w:val="0"/>
        <w:adjustRightInd w:val="0"/>
        <w:spacing w:after="0" w:line="240" w:lineRule="auto"/>
        <w:ind w:left="709" w:hanging="709"/>
        <w:jc w:val="both"/>
        <w:rPr>
          <w:rFonts w:ascii="Times New Roman" w:eastAsia="Times New Roman" w:hAnsi="Times New Roman" w:cs="Times New Roman"/>
          <w:sz w:val="24"/>
          <w:szCs w:val="24"/>
          <w:lang w:val="en-US"/>
        </w:rPr>
      </w:pPr>
      <w:r w:rsidRPr="0043517E">
        <w:rPr>
          <w:rFonts w:ascii="Times New Roman" w:eastAsia="Times New Roman" w:hAnsi="Times New Roman" w:cs="Times New Roman"/>
          <w:sz w:val="24"/>
          <w:szCs w:val="24"/>
        </w:rPr>
        <w:t xml:space="preserve">Kordi, M. 2010. </w:t>
      </w:r>
      <w:r w:rsidRPr="0043517E">
        <w:rPr>
          <w:rFonts w:ascii="Times New Roman" w:eastAsia="Times New Roman" w:hAnsi="Times New Roman" w:cs="Times New Roman"/>
          <w:i/>
          <w:iCs/>
          <w:sz w:val="24"/>
          <w:szCs w:val="24"/>
        </w:rPr>
        <w:t>Budi Daya Ikan Patin di Kolam Terpal.</w:t>
      </w:r>
      <w:r w:rsidRPr="0043517E">
        <w:rPr>
          <w:rFonts w:ascii="Times New Roman" w:eastAsia="Times New Roman" w:hAnsi="Times New Roman" w:cs="Times New Roman"/>
          <w:sz w:val="24"/>
          <w:szCs w:val="24"/>
        </w:rPr>
        <w:t xml:space="preserve"> Lily Publisher. Yogyakarta.</w:t>
      </w:r>
    </w:p>
    <w:p w:rsidR="00A10622" w:rsidRPr="00A10622" w:rsidRDefault="00A10622" w:rsidP="0043517E">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p>
    <w:p w:rsidR="0043517E" w:rsidRDefault="0043517E" w:rsidP="0043517E">
      <w:pPr>
        <w:widowControl w:val="0"/>
        <w:autoSpaceDE w:val="0"/>
        <w:autoSpaceDN w:val="0"/>
        <w:adjustRightInd w:val="0"/>
        <w:spacing w:after="0" w:line="240" w:lineRule="auto"/>
        <w:ind w:left="709" w:hanging="709"/>
        <w:jc w:val="both"/>
        <w:rPr>
          <w:rFonts w:ascii="Times New Roman" w:hAnsi="Times New Roman" w:cs="Times New Roman"/>
          <w:sz w:val="24"/>
          <w:szCs w:val="24"/>
          <w:lang w:val="en-US"/>
        </w:rPr>
      </w:pPr>
      <w:r w:rsidRPr="0043517E">
        <w:rPr>
          <w:rFonts w:ascii="Times New Roman" w:hAnsi="Times New Roman" w:cs="Times New Roman"/>
          <w:sz w:val="24"/>
          <w:szCs w:val="24"/>
        </w:rPr>
        <w:t xml:space="preserve">Kusnandar, Feri. 2010. </w:t>
      </w:r>
      <w:r w:rsidRPr="0043517E">
        <w:rPr>
          <w:rFonts w:ascii="Times New Roman" w:hAnsi="Times New Roman" w:cs="Times New Roman"/>
          <w:i/>
          <w:iCs/>
          <w:sz w:val="24"/>
          <w:szCs w:val="24"/>
        </w:rPr>
        <w:t>Kimia Pangan Komponen Makro</w:t>
      </w:r>
      <w:r w:rsidRPr="0043517E">
        <w:rPr>
          <w:rFonts w:ascii="Times New Roman" w:hAnsi="Times New Roman" w:cs="Times New Roman"/>
          <w:sz w:val="24"/>
          <w:szCs w:val="24"/>
        </w:rPr>
        <w:t>. Jakarta : PT. Dian Rakyat.</w:t>
      </w:r>
    </w:p>
    <w:p w:rsidR="00A10622" w:rsidRPr="00A10622" w:rsidRDefault="00A10622" w:rsidP="0043517E">
      <w:pPr>
        <w:widowControl w:val="0"/>
        <w:autoSpaceDE w:val="0"/>
        <w:autoSpaceDN w:val="0"/>
        <w:adjustRightInd w:val="0"/>
        <w:spacing w:after="0" w:line="240" w:lineRule="auto"/>
        <w:ind w:left="709" w:hanging="709"/>
        <w:jc w:val="both"/>
        <w:rPr>
          <w:rFonts w:ascii="Times New Roman" w:hAnsi="Times New Roman" w:cs="Times New Roman"/>
          <w:sz w:val="24"/>
          <w:szCs w:val="24"/>
          <w:lang w:val="en-US"/>
        </w:rPr>
      </w:pPr>
    </w:p>
    <w:p w:rsidR="0043517E" w:rsidRDefault="0043517E" w:rsidP="0043517E">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43517E">
        <w:rPr>
          <w:rFonts w:ascii="Times New Roman" w:hAnsi="Times New Roman" w:cs="Times New Roman"/>
          <w:i/>
          <w:iCs/>
          <w:noProof/>
          <w:sz w:val="24"/>
          <w:szCs w:val="24"/>
        </w:rPr>
        <w:t>Maddihang (Thunnus albacores) sebagai Suplemen dalam Pembuatan Biskuit.</w:t>
      </w:r>
      <w:r w:rsidRPr="0043517E">
        <w:rPr>
          <w:rFonts w:ascii="Times New Roman" w:hAnsi="Times New Roman" w:cs="Times New Roman"/>
          <w:noProof/>
          <w:sz w:val="24"/>
          <w:szCs w:val="24"/>
        </w:rPr>
        <w:t xml:space="preserve"> Fakultas Perikanan dan Ilmu Kelautan. IPB</w:t>
      </w:r>
    </w:p>
    <w:p w:rsidR="00A10622" w:rsidRPr="00A10622" w:rsidRDefault="00A10622" w:rsidP="0043517E">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p>
    <w:p w:rsidR="0043517E" w:rsidRDefault="0043517E" w:rsidP="0043517E">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43517E">
        <w:rPr>
          <w:rFonts w:ascii="Times New Roman" w:hAnsi="Times New Roman" w:cs="Times New Roman"/>
          <w:noProof/>
          <w:sz w:val="24"/>
          <w:szCs w:val="24"/>
        </w:rPr>
        <w:t xml:space="preserve">Meilgard, M., Civille, G. V., Car, B. T. 2000. </w:t>
      </w:r>
      <w:r w:rsidRPr="0043517E">
        <w:rPr>
          <w:rFonts w:ascii="Times New Roman" w:hAnsi="Times New Roman" w:cs="Times New Roman"/>
          <w:i/>
          <w:iCs/>
          <w:noProof/>
          <w:sz w:val="24"/>
          <w:szCs w:val="24"/>
        </w:rPr>
        <w:t xml:space="preserve">Sensory Evaluation Techniques. </w:t>
      </w:r>
      <w:r w:rsidRPr="0043517E">
        <w:rPr>
          <w:rFonts w:ascii="Times New Roman" w:hAnsi="Times New Roman" w:cs="Times New Roman"/>
          <w:noProof/>
          <w:sz w:val="24"/>
          <w:szCs w:val="24"/>
        </w:rPr>
        <w:t>Boca Raton, Florida : CRC Press</w:t>
      </w:r>
    </w:p>
    <w:p w:rsidR="00A10622" w:rsidRPr="00A10622" w:rsidRDefault="00A10622" w:rsidP="0043517E">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p>
    <w:p w:rsidR="0043517E" w:rsidRDefault="0043517E" w:rsidP="0043517E">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43517E">
        <w:rPr>
          <w:rFonts w:ascii="Times New Roman" w:hAnsi="Times New Roman" w:cs="Times New Roman"/>
          <w:noProof/>
          <w:sz w:val="24"/>
          <w:szCs w:val="24"/>
        </w:rPr>
        <w:t xml:space="preserve">Nabil, M. 2005. </w:t>
      </w:r>
      <w:r w:rsidRPr="0043517E">
        <w:rPr>
          <w:rFonts w:ascii="Times New Roman" w:hAnsi="Times New Roman" w:cs="Times New Roman"/>
          <w:i/>
          <w:iCs/>
          <w:noProof/>
          <w:sz w:val="24"/>
          <w:szCs w:val="24"/>
        </w:rPr>
        <w:t xml:space="preserve">Pemanfaatan Limbah Tulang Ikan Tuna (Thunnus sp) sebagai Sumber Kalsium dengan Metode Hidrolisis Protein. </w:t>
      </w:r>
      <w:r w:rsidRPr="0043517E">
        <w:rPr>
          <w:rFonts w:ascii="Times New Roman" w:hAnsi="Times New Roman" w:cs="Times New Roman"/>
          <w:noProof/>
          <w:sz w:val="24"/>
          <w:szCs w:val="24"/>
        </w:rPr>
        <w:t>Skripsi. IPB</w:t>
      </w:r>
    </w:p>
    <w:p w:rsidR="00A10622" w:rsidRPr="00A10622" w:rsidRDefault="00A10622" w:rsidP="0043517E">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p>
    <w:p w:rsidR="0043517E" w:rsidRDefault="0043517E" w:rsidP="0043517E">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43517E">
        <w:rPr>
          <w:rFonts w:ascii="Times New Roman" w:hAnsi="Times New Roman" w:cs="Times New Roman"/>
          <w:noProof/>
          <w:sz w:val="24"/>
          <w:szCs w:val="24"/>
        </w:rPr>
        <w:t xml:space="preserve">Ningrum, A. D., Suhartatik, N., dan Kurniawati, L. 2011. </w:t>
      </w:r>
      <w:r w:rsidRPr="0043517E">
        <w:rPr>
          <w:rFonts w:ascii="Times New Roman" w:hAnsi="Times New Roman" w:cs="Times New Roman"/>
          <w:i/>
          <w:iCs/>
          <w:noProof/>
          <w:sz w:val="24"/>
          <w:szCs w:val="24"/>
        </w:rPr>
        <w:t xml:space="preserve">Karakteristik Biskuit dengan Substitusi Tepung Ikan Patin (Pangasius sp) dan PenambahanEkstrak  Jahe Gajah (Zingiber officinale var. roscoe). </w:t>
      </w:r>
      <w:r w:rsidRPr="0043517E">
        <w:rPr>
          <w:rFonts w:ascii="Times New Roman" w:hAnsi="Times New Roman" w:cs="Times New Roman"/>
          <w:noProof/>
          <w:sz w:val="24"/>
          <w:szCs w:val="24"/>
        </w:rPr>
        <w:t>STIP. Universitas Slamet Triyadi : Surakarta.</w:t>
      </w:r>
    </w:p>
    <w:p w:rsidR="00A10622" w:rsidRPr="00A10622" w:rsidRDefault="00A10622" w:rsidP="0043517E">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p>
    <w:p w:rsidR="0043517E" w:rsidRDefault="0043517E" w:rsidP="0043517E">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43517E">
        <w:rPr>
          <w:rFonts w:ascii="Times New Roman" w:hAnsi="Times New Roman" w:cs="Times New Roman"/>
          <w:noProof/>
          <w:sz w:val="24"/>
          <w:szCs w:val="24"/>
        </w:rPr>
        <w:t xml:space="preserve">Noer, E. R., Rustanti, N., &amp; Elvizahro, L. 2014. Karakteristik Makanan Pendamping ASI Balita yang Disubstitusi dengan Tepung Ikan Lele dan Labu Kuning. </w:t>
      </w:r>
      <w:r w:rsidRPr="0043517E">
        <w:rPr>
          <w:rFonts w:ascii="Times New Roman" w:hAnsi="Times New Roman" w:cs="Times New Roman"/>
          <w:i/>
          <w:iCs/>
          <w:noProof/>
          <w:sz w:val="24"/>
          <w:szCs w:val="24"/>
        </w:rPr>
        <w:lastRenderedPageBreak/>
        <w:t>Jurnal Gizi Indonesia</w:t>
      </w:r>
      <w:r w:rsidRPr="0043517E">
        <w:rPr>
          <w:rFonts w:ascii="Times New Roman" w:hAnsi="Times New Roman" w:cs="Times New Roman"/>
          <w:noProof/>
          <w:sz w:val="24"/>
          <w:szCs w:val="24"/>
        </w:rPr>
        <w:t xml:space="preserve">, </w:t>
      </w:r>
      <w:r w:rsidRPr="0043517E">
        <w:rPr>
          <w:rFonts w:ascii="Times New Roman" w:hAnsi="Times New Roman" w:cs="Times New Roman"/>
          <w:i/>
          <w:iCs/>
          <w:noProof/>
          <w:sz w:val="24"/>
          <w:szCs w:val="24"/>
        </w:rPr>
        <w:t>2</w:t>
      </w:r>
      <w:r w:rsidRPr="0043517E">
        <w:rPr>
          <w:rFonts w:ascii="Times New Roman" w:hAnsi="Times New Roman" w:cs="Times New Roman"/>
          <w:noProof/>
          <w:sz w:val="24"/>
          <w:szCs w:val="24"/>
        </w:rPr>
        <w:t>, 83–89.</w:t>
      </w:r>
    </w:p>
    <w:p w:rsidR="00A10622" w:rsidRPr="00A10622" w:rsidRDefault="00A10622" w:rsidP="0043517E">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p>
    <w:p w:rsidR="0043517E" w:rsidRDefault="0043517E" w:rsidP="0043517E">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r w:rsidRPr="0043517E">
        <w:rPr>
          <w:rFonts w:ascii="Times New Roman" w:hAnsi="Times New Roman" w:cs="Times New Roman"/>
          <w:noProof/>
          <w:sz w:val="24"/>
          <w:szCs w:val="24"/>
        </w:rPr>
        <w:t xml:space="preserve">Nurhidayati. (2011). </w:t>
      </w:r>
      <w:r w:rsidRPr="0043517E">
        <w:rPr>
          <w:rFonts w:ascii="Times New Roman" w:hAnsi="Times New Roman" w:cs="Times New Roman"/>
          <w:i/>
          <w:iCs/>
          <w:noProof/>
          <w:sz w:val="24"/>
          <w:szCs w:val="24"/>
        </w:rPr>
        <w:t>Kontribusi MP-ASI Biskuit Bayi dengan Substitusi Tepung Labu Kuning (Cucurbita Moschota) dan Tepung Ikan Patin (Pangasius spp) Terhadap Kecukupan Protein dan Vitamin A</w:t>
      </w:r>
      <w:r w:rsidRPr="0043517E">
        <w:rPr>
          <w:rFonts w:ascii="Times New Roman" w:hAnsi="Times New Roman" w:cs="Times New Roman"/>
          <w:noProof/>
          <w:sz w:val="24"/>
          <w:szCs w:val="24"/>
        </w:rPr>
        <w:t>. Universitas Diponegoro.</w:t>
      </w:r>
    </w:p>
    <w:p w:rsidR="00A10622" w:rsidRPr="00A10622" w:rsidRDefault="00A10622" w:rsidP="0043517E">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p>
    <w:p w:rsidR="0043517E" w:rsidRDefault="0043517E" w:rsidP="0043517E">
      <w:pPr>
        <w:widowControl w:val="0"/>
        <w:autoSpaceDE w:val="0"/>
        <w:autoSpaceDN w:val="0"/>
        <w:adjustRightInd w:val="0"/>
        <w:spacing w:after="0" w:line="240" w:lineRule="auto"/>
        <w:ind w:left="709" w:hanging="709"/>
        <w:jc w:val="both"/>
        <w:rPr>
          <w:rFonts w:asciiTheme="majorBidi" w:eastAsia="Times New Roman" w:hAnsiTheme="majorBidi" w:cstheme="majorBidi"/>
          <w:sz w:val="24"/>
          <w:szCs w:val="24"/>
          <w:lang w:val="en-US"/>
        </w:rPr>
      </w:pPr>
      <w:r w:rsidRPr="0043517E">
        <w:rPr>
          <w:rFonts w:asciiTheme="majorBidi" w:eastAsia="Times New Roman" w:hAnsiTheme="majorBidi" w:cstheme="majorBidi"/>
          <w:sz w:val="24"/>
          <w:szCs w:val="24"/>
        </w:rPr>
        <w:t xml:space="preserve">Nurjanah, D., Ariyanti, Nurhayati, T., dan Abdullah, A. 2009. </w:t>
      </w:r>
      <w:r w:rsidRPr="0043517E">
        <w:rPr>
          <w:rFonts w:asciiTheme="majorBidi" w:eastAsia="Times New Roman" w:hAnsiTheme="majorBidi" w:cstheme="majorBidi"/>
          <w:i/>
          <w:iCs/>
          <w:sz w:val="24"/>
          <w:szCs w:val="24"/>
        </w:rPr>
        <w:t>Karakteristik daging rajungan (Portunus pelagicus) industry rumah tangga, Desa Gegunung Wetan Rembang Jawa Tengah.</w:t>
      </w:r>
      <w:r w:rsidRPr="0043517E">
        <w:rPr>
          <w:rFonts w:asciiTheme="majorBidi" w:eastAsia="Times New Roman" w:hAnsiTheme="majorBidi" w:cstheme="majorBidi"/>
          <w:sz w:val="24"/>
          <w:szCs w:val="24"/>
        </w:rPr>
        <w:t xml:space="preserve"> Sekolah Tinggi Perikanan. </w:t>
      </w:r>
    </w:p>
    <w:p w:rsidR="00A10622" w:rsidRPr="00A10622" w:rsidRDefault="00A10622" w:rsidP="0043517E">
      <w:pPr>
        <w:widowControl w:val="0"/>
        <w:autoSpaceDE w:val="0"/>
        <w:autoSpaceDN w:val="0"/>
        <w:adjustRightInd w:val="0"/>
        <w:spacing w:after="0" w:line="240" w:lineRule="auto"/>
        <w:ind w:left="709" w:hanging="709"/>
        <w:jc w:val="both"/>
        <w:rPr>
          <w:rFonts w:ascii="Times New Roman" w:hAnsi="Times New Roman" w:cs="Times New Roman"/>
          <w:noProof/>
          <w:sz w:val="24"/>
          <w:szCs w:val="24"/>
          <w:lang w:val="en-US"/>
        </w:rPr>
      </w:pPr>
    </w:p>
    <w:p w:rsidR="0043517E" w:rsidRDefault="0043517E" w:rsidP="0043517E">
      <w:pPr>
        <w:widowControl w:val="0"/>
        <w:autoSpaceDE w:val="0"/>
        <w:autoSpaceDN w:val="0"/>
        <w:adjustRightInd w:val="0"/>
        <w:spacing w:after="0" w:line="240" w:lineRule="auto"/>
        <w:ind w:left="709" w:hanging="709"/>
        <w:jc w:val="both"/>
        <w:rPr>
          <w:rFonts w:asciiTheme="majorBidi" w:hAnsiTheme="majorBidi" w:cstheme="majorBidi"/>
          <w:noProof/>
          <w:sz w:val="24"/>
          <w:szCs w:val="24"/>
          <w:lang w:val="en-US"/>
        </w:rPr>
      </w:pPr>
      <w:r w:rsidRPr="0043517E">
        <w:rPr>
          <w:rFonts w:ascii="Times New Roman" w:hAnsi="Times New Roman" w:cs="Times New Roman"/>
          <w:noProof/>
          <w:sz w:val="24"/>
          <w:szCs w:val="24"/>
        </w:rPr>
        <w:t xml:space="preserve">Prasetya, Meri dan Purwidiani, N. 2014. </w:t>
      </w:r>
      <w:r w:rsidRPr="0043517E">
        <w:rPr>
          <w:rFonts w:ascii="Times New Roman" w:hAnsi="Times New Roman" w:cs="Times New Roman"/>
          <w:i/>
          <w:iCs/>
          <w:noProof/>
          <w:sz w:val="24"/>
          <w:szCs w:val="24"/>
        </w:rPr>
        <w:t xml:space="preserve">Pengaruh Proporsi Pati Garut (Maranta </w:t>
      </w:r>
      <w:r w:rsidRPr="0043517E">
        <w:rPr>
          <w:rFonts w:asciiTheme="majorBidi" w:hAnsiTheme="majorBidi" w:cstheme="majorBidi"/>
          <w:i/>
          <w:iCs/>
          <w:noProof/>
          <w:sz w:val="24"/>
          <w:szCs w:val="24"/>
        </w:rPr>
        <w:t>arundinacea L) dan Tepung Kacang Merah (Phaseolus vulgaris L) Terhadap Sifat Organoleptik Kue Semprit.</w:t>
      </w:r>
      <w:r w:rsidRPr="0043517E">
        <w:rPr>
          <w:rFonts w:asciiTheme="majorBidi" w:hAnsiTheme="majorBidi" w:cstheme="majorBidi"/>
          <w:noProof/>
          <w:sz w:val="24"/>
          <w:szCs w:val="24"/>
        </w:rPr>
        <w:t xml:space="preserve"> E-Journal Boga, 3(3), 151–161.</w:t>
      </w:r>
    </w:p>
    <w:p w:rsidR="00A10622" w:rsidRPr="00A10622" w:rsidRDefault="00A10622" w:rsidP="0043517E">
      <w:pPr>
        <w:widowControl w:val="0"/>
        <w:autoSpaceDE w:val="0"/>
        <w:autoSpaceDN w:val="0"/>
        <w:adjustRightInd w:val="0"/>
        <w:spacing w:after="0" w:line="240" w:lineRule="auto"/>
        <w:ind w:left="709" w:hanging="709"/>
        <w:jc w:val="both"/>
        <w:rPr>
          <w:rFonts w:asciiTheme="majorBidi" w:hAnsiTheme="majorBidi" w:cstheme="majorBidi"/>
          <w:noProof/>
          <w:sz w:val="24"/>
          <w:szCs w:val="24"/>
          <w:lang w:val="en-US"/>
        </w:rPr>
      </w:pPr>
    </w:p>
    <w:p w:rsidR="0043517E" w:rsidRDefault="0043517E" w:rsidP="0043517E">
      <w:pPr>
        <w:widowControl w:val="0"/>
        <w:autoSpaceDE w:val="0"/>
        <w:autoSpaceDN w:val="0"/>
        <w:adjustRightInd w:val="0"/>
        <w:spacing w:after="0" w:line="240" w:lineRule="auto"/>
        <w:ind w:left="709" w:hanging="709"/>
        <w:jc w:val="both"/>
        <w:rPr>
          <w:rFonts w:asciiTheme="majorBidi" w:hAnsiTheme="majorBidi" w:cstheme="majorBidi"/>
          <w:sz w:val="24"/>
          <w:szCs w:val="24"/>
          <w:lang w:val="en-US"/>
        </w:rPr>
      </w:pPr>
      <w:r w:rsidRPr="0043517E">
        <w:rPr>
          <w:rFonts w:asciiTheme="majorBidi" w:hAnsiTheme="majorBidi" w:cstheme="majorBidi"/>
          <w:sz w:val="24"/>
          <w:szCs w:val="24"/>
        </w:rPr>
        <w:t xml:space="preserve">Poernomo, D., Suseno, S. H., dan Wijatmoko, A. 2004. </w:t>
      </w:r>
      <w:r w:rsidRPr="0043517E">
        <w:rPr>
          <w:rFonts w:asciiTheme="majorBidi" w:hAnsiTheme="majorBidi" w:cstheme="majorBidi"/>
          <w:i/>
          <w:iCs/>
          <w:sz w:val="24"/>
          <w:szCs w:val="24"/>
        </w:rPr>
        <w:t xml:space="preserve">Pemanfaatan Asam Cuka, Jeruk Nipis (Citrus Aurantifolia) dan Belimbing Wuluh (Averrhoa bilimbi) untuk Mengurangi Bau Amis Petis Ikan Layang (Decapterus spp.). </w:t>
      </w:r>
      <w:r w:rsidRPr="0043517E">
        <w:rPr>
          <w:rFonts w:asciiTheme="majorBidi" w:hAnsiTheme="majorBidi" w:cstheme="majorBidi"/>
          <w:sz w:val="24"/>
          <w:szCs w:val="24"/>
        </w:rPr>
        <w:t>Buletin Teknologi Hasil Pertanian. Vol VIII No. II.</w:t>
      </w:r>
    </w:p>
    <w:p w:rsidR="00A10622" w:rsidRPr="00A10622" w:rsidRDefault="00A10622" w:rsidP="0043517E">
      <w:pPr>
        <w:widowControl w:val="0"/>
        <w:autoSpaceDE w:val="0"/>
        <w:autoSpaceDN w:val="0"/>
        <w:adjustRightInd w:val="0"/>
        <w:spacing w:after="0" w:line="240" w:lineRule="auto"/>
        <w:ind w:left="709" w:hanging="709"/>
        <w:jc w:val="both"/>
        <w:rPr>
          <w:rFonts w:asciiTheme="majorBidi" w:hAnsiTheme="majorBidi" w:cstheme="majorBidi"/>
          <w:sz w:val="24"/>
          <w:szCs w:val="24"/>
          <w:lang w:val="en-US"/>
        </w:rPr>
      </w:pPr>
    </w:p>
    <w:p w:rsidR="0043517E" w:rsidRDefault="0043517E" w:rsidP="0043517E">
      <w:pPr>
        <w:widowControl w:val="0"/>
        <w:autoSpaceDE w:val="0"/>
        <w:autoSpaceDN w:val="0"/>
        <w:adjustRightInd w:val="0"/>
        <w:spacing w:after="0" w:line="240" w:lineRule="auto"/>
        <w:ind w:left="709" w:hanging="709"/>
        <w:jc w:val="both"/>
        <w:rPr>
          <w:rFonts w:asciiTheme="majorBidi" w:hAnsiTheme="majorBidi" w:cstheme="majorBidi"/>
          <w:noProof/>
          <w:sz w:val="24"/>
          <w:szCs w:val="24"/>
          <w:lang w:val="en-US"/>
        </w:rPr>
      </w:pPr>
      <w:r w:rsidRPr="0043517E">
        <w:rPr>
          <w:rFonts w:asciiTheme="majorBidi" w:hAnsiTheme="majorBidi" w:cstheme="majorBidi"/>
          <w:noProof/>
          <w:sz w:val="24"/>
          <w:szCs w:val="24"/>
        </w:rPr>
        <w:t xml:space="preserve">Rachmawati, Novita, R. dan&amp; Miko, A. 2016. </w:t>
      </w:r>
      <w:r w:rsidRPr="0043517E">
        <w:rPr>
          <w:rFonts w:asciiTheme="majorBidi" w:hAnsiTheme="majorBidi" w:cstheme="majorBidi"/>
          <w:i/>
          <w:iCs/>
          <w:noProof/>
          <w:sz w:val="24"/>
          <w:szCs w:val="24"/>
        </w:rPr>
        <w:t xml:space="preserve">Karakteristik Organoleptik Biskuit Berbasis Tepung Labu </w:t>
      </w:r>
      <w:r w:rsidRPr="0043517E">
        <w:rPr>
          <w:rFonts w:asciiTheme="majorBidi" w:hAnsiTheme="majorBidi" w:cstheme="majorBidi"/>
          <w:i/>
          <w:iCs/>
          <w:noProof/>
          <w:sz w:val="24"/>
          <w:szCs w:val="24"/>
        </w:rPr>
        <w:t>Kuning (Cucurbita moschata), Tepung Kacang Koro (Mucuna Prurien), dan Tepung Sagu (Metroxilon sago).</w:t>
      </w:r>
      <w:r w:rsidRPr="0043517E">
        <w:rPr>
          <w:rFonts w:asciiTheme="majorBidi" w:hAnsiTheme="majorBidi" w:cstheme="majorBidi"/>
          <w:noProof/>
          <w:sz w:val="24"/>
          <w:szCs w:val="24"/>
        </w:rPr>
        <w:t xml:space="preserve"> Indonesian Journal of HUman Nurition, </w:t>
      </w:r>
      <w:r w:rsidRPr="0043517E">
        <w:rPr>
          <w:rFonts w:asciiTheme="majorBidi" w:hAnsiTheme="majorBidi" w:cstheme="majorBidi"/>
          <w:i/>
          <w:iCs/>
          <w:noProof/>
          <w:sz w:val="24"/>
          <w:szCs w:val="24"/>
        </w:rPr>
        <w:t>3</w:t>
      </w:r>
      <w:r w:rsidRPr="0043517E">
        <w:rPr>
          <w:rFonts w:asciiTheme="majorBidi" w:hAnsiTheme="majorBidi" w:cstheme="majorBidi"/>
          <w:noProof/>
          <w:sz w:val="24"/>
          <w:szCs w:val="24"/>
        </w:rPr>
        <w:t>(1), 91–97.</w:t>
      </w:r>
    </w:p>
    <w:p w:rsidR="00517107" w:rsidRPr="00517107" w:rsidRDefault="00517107" w:rsidP="0043517E">
      <w:pPr>
        <w:widowControl w:val="0"/>
        <w:autoSpaceDE w:val="0"/>
        <w:autoSpaceDN w:val="0"/>
        <w:adjustRightInd w:val="0"/>
        <w:spacing w:after="0" w:line="240" w:lineRule="auto"/>
        <w:ind w:left="709" w:hanging="709"/>
        <w:jc w:val="both"/>
        <w:rPr>
          <w:rFonts w:asciiTheme="majorBidi" w:hAnsiTheme="majorBidi" w:cstheme="majorBidi"/>
          <w:noProof/>
          <w:sz w:val="24"/>
          <w:szCs w:val="24"/>
          <w:lang w:val="en-US"/>
        </w:rPr>
      </w:pPr>
    </w:p>
    <w:p w:rsidR="0043517E" w:rsidRDefault="0043517E" w:rsidP="0043517E">
      <w:pPr>
        <w:widowControl w:val="0"/>
        <w:autoSpaceDE w:val="0"/>
        <w:autoSpaceDN w:val="0"/>
        <w:adjustRightInd w:val="0"/>
        <w:spacing w:after="0" w:line="240" w:lineRule="auto"/>
        <w:ind w:left="709" w:hanging="709"/>
        <w:jc w:val="both"/>
        <w:rPr>
          <w:rFonts w:asciiTheme="majorBidi" w:hAnsiTheme="majorBidi" w:cstheme="majorBidi"/>
          <w:noProof/>
          <w:sz w:val="24"/>
          <w:szCs w:val="24"/>
          <w:lang w:val="en-US"/>
        </w:rPr>
      </w:pPr>
      <w:r w:rsidRPr="0043517E">
        <w:rPr>
          <w:rFonts w:asciiTheme="majorBidi" w:hAnsiTheme="majorBidi" w:cstheme="majorBidi"/>
          <w:noProof/>
          <w:sz w:val="24"/>
          <w:szCs w:val="24"/>
        </w:rPr>
        <w:t xml:space="preserve">Rahayu,W. P. 2004. </w:t>
      </w:r>
      <w:r w:rsidRPr="0043517E">
        <w:rPr>
          <w:rFonts w:asciiTheme="majorBidi" w:hAnsiTheme="majorBidi" w:cstheme="majorBidi"/>
          <w:i/>
          <w:iCs/>
          <w:noProof/>
          <w:sz w:val="24"/>
          <w:szCs w:val="24"/>
        </w:rPr>
        <w:t xml:space="preserve">Penuntun Praktikum Penilaian Organoleptik. </w:t>
      </w:r>
      <w:r w:rsidRPr="0043517E">
        <w:rPr>
          <w:rFonts w:asciiTheme="majorBidi" w:hAnsiTheme="majorBidi" w:cstheme="majorBidi"/>
          <w:noProof/>
          <w:sz w:val="24"/>
          <w:szCs w:val="24"/>
        </w:rPr>
        <w:t>Fakultas Teknologi Pertanian. Bogor</w:t>
      </w:r>
      <w:r w:rsidR="00517107">
        <w:rPr>
          <w:rFonts w:asciiTheme="majorBidi" w:hAnsiTheme="majorBidi" w:cstheme="majorBidi"/>
          <w:noProof/>
          <w:sz w:val="24"/>
          <w:szCs w:val="24"/>
          <w:lang w:val="en-US"/>
        </w:rPr>
        <w:t>.</w:t>
      </w:r>
    </w:p>
    <w:p w:rsidR="00517107" w:rsidRPr="00517107" w:rsidRDefault="00517107" w:rsidP="0043517E">
      <w:pPr>
        <w:widowControl w:val="0"/>
        <w:autoSpaceDE w:val="0"/>
        <w:autoSpaceDN w:val="0"/>
        <w:adjustRightInd w:val="0"/>
        <w:spacing w:after="0" w:line="240" w:lineRule="auto"/>
        <w:ind w:left="709" w:hanging="709"/>
        <w:jc w:val="both"/>
        <w:rPr>
          <w:rFonts w:asciiTheme="majorBidi" w:hAnsiTheme="majorBidi" w:cstheme="majorBidi"/>
          <w:noProof/>
          <w:sz w:val="24"/>
          <w:szCs w:val="24"/>
          <w:lang w:val="en-US"/>
        </w:rPr>
      </w:pPr>
    </w:p>
    <w:p w:rsidR="0043517E" w:rsidRPr="0043517E" w:rsidRDefault="0043517E" w:rsidP="0043517E">
      <w:pPr>
        <w:widowControl w:val="0"/>
        <w:autoSpaceDE w:val="0"/>
        <w:autoSpaceDN w:val="0"/>
        <w:adjustRightInd w:val="0"/>
        <w:spacing w:after="0" w:line="240" w:lineRule="auto"/>
        <w:ind w:left="709" w:hanging="709"/>
        <w:jc w:val="both"/>
        <w:rPr>
          <w:rFonts w:asciiTheme="majorBidi" w:hAnsiTheme="majorBidi" w:cstheme="majorBidi"/>
          <w:noProof/>
          <w:sz w:val="24"/>
          <w:szCs w:val="24"/>
        </w:rPr>
      </w:pPr>
      <w:r w:rsidRPr="0043517E">
        <w:rPr>
          <w:rFonts w:asciiTheme="majorBidi" w:hAnsiTheme="majorBidi" w:cstheme="majorBidi"/>
          <w:noProof/>
          <w:sz w:val="24"/>
          <w:szCs w:val="24"/>
        </w:rPr>
        <w:t xml:space="preserve">Rukmana, R. dan Yudirachman, H. 2016. </w:t>
      </w:r>
      <w:r w:rsidRPr="0043517E">
        <w:rPr>
          <w:rFonts w:asciiTheme="majorBidi" w:hAnsiTheme="majorBidi" w:cstheme="majorBidi"/>
          <w:i/>
          <w:iCs/>
          <w:noProof/>
          <w:sz w:val="24"/>
          <w:szCs w:val="24"/>
        </w:rPr>
        <w:t xml:space="preserve">Sukses Budidaya Ikan Patin Secara Intensif. </w:t>
      </w:r>
      <w:r w:rsidRPr="0043517E">
        <w:rPr>
          <w:rFonts w:asciiTheme="majorBidi" w:hAnsiTheme="majorBidi" w:cstheme="majorBidi"/>
          <w:noProof/>
          <w:sz w:val="24"/>
          <w:szCs w:val="24"/>
        </w:rPr>
        <w:t>Yogyakarta : Lily Publisher.</w:t>
      </w:r>
    </w:p>
    <w:p w:rsidR="0043517E" w:rsidRPr="0043517E" w:rsidRDefault="0043517E" w:rsidP="0043517E">
      <w:pPr>
        <w:autoSpaceDE w:val="0"/>
        <w:autoSpaceDN w:val="0"/>
        <w:adjustRightInd w:val="0"/>
        <w:spacing w:after="0" w:line="240" w:lineRule="auto"/>
        <w:ind w:left="709" w:hanging="709"/>
        <w:jc w:val="both"/>
        <w:rPr>
          <w:rFonts w:asciiTheme="majorBidi" w:hAnsiTheme="majorBidi" w:cstheme="majorBidi"/>
          <w:noProof/>
          <w:sz w:val="24"/>
          <w:szCs w:val="24"/>
        </w:rPr>
      </w:pPr>
    </w:p>
    <w:p w:rsidR="0043517E" w:rsidRDefault="0043517E" w:rsidP="0043517E">
      <w:pPr>
        <w:autoSpaceDE w:val="0"/>
        <w:autoSpaceDN w:val="0"/>
        <w:adjustRightInd w:val="0"/>
        <w:spacing w:after="0" w:line="240" w:lineRule="auto"/>
        <w:ind w:left="709" w:hanging="709"/>
        <w:jc w:val="both"/>
        <w:rPr>
          <w:rFonts w:asciiTheme="majorBidi" w:hAnsiTheme="majorBidi" w:cstheme="majorBidi"/>
          <w:noProof/>
          <w:sz w:val="24"/>
          <w:szCs w:val="24"/>
          <w:lang w:val="en-US"/>
        </w:rPr>
      </w:pPr>
      <w:r w:rsidRPr="0043517E">
        <w:rPr>
          <w:rFonts w:asciiTheme="majorBidi" w:hAnsiTheme="majorBidi" w:cstheme="majorBidi"/>
          <w:noProof/>
          <w:sz w:val="24"/>
          <w:szCs w:val="24"/>
        </w:rPr>
        <w:t xml:space="preserve">Sari, D. K., Marliyati, S. A., Kustiyah, L., Khomsan, A., &amp; Gantohe, T. M. 2014. Uji Organoleptik Formulasi Biskuit Fungsional Berbasis Tepung Ikan Gabus (Ophiocephalus striatus ). </w:t>
      </w:r>
      <w:r w:rsidRPr="0043517E">
        <w:rPr>
          <w:rFonts w:asciiTheme="majorBidi" w:hAnsiTheme="majorBidi" w:cstheme="majorBidi"/>
          <w:i/>
          <w:iCs/>
          <w:noProof/>
          <w:sz w:val="24"/>
          <w:szCs w:val="24"/>
        </w:rPr>
        <w:t>AGRITECH</w:t>
      </w:r>
      <w:r w:rsidRPr="0043517E">
        <w:rPr>
          <w:rFonts w:asciiTheme="majorBidi" w:hAnsiTheme="majorBidi" w:cstheme="majorBidi"/>
          <w:noProof/>
          <w:sz w:val="24"/>
          <w:szCs w:val="24"/>
        </w:rPr>
        <w:t xml:space="preserve">, </w:t>
      </w:r>
      <w:r w:rsidRPr="0043517E">
        <w:rPr>
          <w:rFonts w:asciiTheme="majorBidi" w:hAnsiTheme="majorBidi" w:cstheme="majorBidi"/>
          <w:i/>
          <w:iCs/>
          <w:noProof/>
          <w:sz w:val="24"/>
          <w:szCs w:val="24"/>
        </w:rPr>
        <w:t>34</w:t>
      </w:r>
      <w:r w:rsidRPr="0043517E">
        <w:rPr>
          <w:rFonts w:asciiTheme="majorBidi" w:hAnsiTheme="majorBidi" w:cstheme="majorBidi"/>
          <w:noProof/>
          <w:sz w:val="24"/>
          <w:szCs w:val="24"/>
        </w:rPr>
        <w:t>(2), 120–125.</w:t>
      </w:r>
    </w:p>
    <w:p w:rsidR="00517107" w:rsidRPr="00517107" w:rsidRDefault="00517107" w:rsidP="0043517E">
      <w:pPr>
        <w:autoSpaceDE w:val="0"/>
        <w:autoSpaceDN w:val="0"/>
        <w:adjustRightInd w:val="0"/>
        <w:spacing w:after="0" w:line="240" w:lineRule="auto"/>
        <w:ind w:left="709" w:hanging="709"/>
        <w:jc w:val="both"/>
        <w:rPr>
          <w:rFonts w:asciiTheme="majorBidi" w:hAnsiTheme="majorBidi" w:cstheme="majorBidi"/>
          <w:noProof/>
          <w:sz w:val="24"/>
          <w:szCs w:val="24"/>
          <w:lang w:val="en-US"/>
        </w:rPr>
      </w:pPr>
    </w:p>
    <w:p w:rsidR="0043517E" w:rsidRDefault="0043517E" w:rsidP="0043517E">
      <w:pPr>
        <w:autoSpaceDE w:val="0"/>
        <w:autoSpaceDN w:val="0"/>
        <w:adjustRightInd w:val="0"/>
        <w:spacing w:after="0" w:line="240" w:lineRule="auto"/>
        <w:ind w:left="709" w:hanging="709"/>
        <w:jc w:val="both"/>
        <w:rPr>
          <w:rFonts w:asciiTheme="majorBidi" w:hAnsiTheme="majorBidi" w:cstheme="majorBidi"/>
          <w:sz w:val="24"/>
          <w:szCs w:val="24"/>
          <w:lang w:val="en-US"/>
        </w:rPr>
      </w:pPr>
      <w:r w:rsidRPr="0043517E">
        <w:rPr>
          <w:rFonts w:asciiTheme="majorBidi" w:hAnsiTheme="majorBidi" w:cstheme="majorBidi"/>
          <w:sz w:val="24"/>
          <w:szCs w:val="24"/>
        </w:rPr>
        <w:t xml:space="preserve">Soekarto. 1985. </w:t>
      </w:r>
      <w:r w:rsidRPr="0043517E">
        <w:rPr>
          <w:rFonts w:asciiTheme="majorBidi" w:hAnsiTheme="majorBidi" w:cstheme="majorBidi"/>
          <w:i/>
          <w:iCs/>
          <w:sz w:val="24"/>
          <w:szCs w:val="24"/>
        </w:rPr>
        <w:t>Penilaian Organoleptik untuk Industri Pangan dan Hasil Pertanian.</w:t>
      </w:r>
      <w:r w:rsidRPr="0043517E">
        <w:rPr>
          <w:rFonts w:asciiTheme="majorBidi" w:hAnsiTheme="majorBidi" w:cstheme="majorBidi"/>
          <w:sz w:val="24"/>
          <w:szCs w:val="24"/>
        </w:rPr>
        <w:t xml:space="preserve"> Bharata Karya Aksara. Jakarta</w:t>
      </w:r>
      <w:r w:rsidR="00517107">
        <w:rPr>
          <w:rFonts w:asciiTheme="majorBidi" w:hAnsiTheme="majorBidi" w:cstheme="majorBidi"/>
          <w:sz w:val="24"/>
          <w:szCs w:val="24"/>
          <w:lang w:val="en-US"/>
        </w:rPr>
        <w:t>.</w:t>
      </w:r>
    </w:p>
    <w:p w:rsidR="00517107" w:rsidRPr="00517107" w:rsidRDefault="00517107" w:rsidP="0043517E">
      <w:pPr>
        <w:autoSpaceDE w:val="0"/>
        <w:autoSpaceDN w:val="0"/>
        <w:adjustRightInd w:val="0"/>
        <w:spacing w:after="0" w:line="240" w:lineRule="auto"/>
        <w:ind w:left="709" w:hanging="709"/>
        <w:jc w:val="both"/>
        <w:rPr>
          <w:rFonts w:asciiTheme="majorBidi" w:hAnsiTheme="majorBidi" w:cstheme="majorBidi"/>
          <w:noProof/>
          <w:sz w:val="24"/>
          <w:szCs w:val="24"/>
          <w:lang w:val="en-US"/>
        </w:rPr>
      </w:pPr>
    </w:p>
    <w:p w:rsidR="0043517E" w:rsidRDefault="0043517E" w:rsidP="0043517E">
      <w:pPr>
        <w:autoSpaceDE w:val="0"/>
        <w:autoSpaceDN w:val="0"/>
        <w:adjustRightInd w:val="0"/>
        <w:spacing w:after="0" w:line="240" w:lineRule="auto"/>
        <w:ind w:left="709" w:hanging="709"/>
        <w:jc w:val="both"/>
        <w:rPr>
          <w:rFonts w:asciiTheme="majorBidi" w:hAnsiTheme="majorBidi" w:cstheme="majorBidi"/>
          <w:sz w:val="24"/>
          <w:szCs w:val="24"/>
          <w:lang w:val="en-US"/>
        </w:rPr>
      </w:pPr>
      <w:r w:rsidRPr="0043517E">
        <w:rPr>
          <w:rFonts w:asciiTheme="majorBidi" w:hAnsiTheme="majorBidi" w:cstheme="majorBidi"/>
          <w:sz w:val="24"/>
          <w:szCs w:val="24"/>
        </w:rPr>
        <w:t xml:space="preserve">Standar Nasional Indonesia (SNI) 1992. </w:t>
      </w:r>
      <w:r w:rsidRPr="0043517E">
        <w:rPr>
          <w:rFonts w:asciiTheme="majorBidi" w:hAnsiTheme="majorBidi" w:cstheme="majorBidi"/>
          <w:i/>
          <w:iCs/>
          <w:sz w:val="24"/>
          <w:szCs w:val="24"/>
        </w:rPr>
        <w:t>Cara Uji Makanan dan Minuman</w:t>
      </w:r>
      <w:r w:rsidRPr="0043517E">
        <w:rPr>
          <w:rFonts w:asciiTheme="majorBidi" w:hAnsiTheme="majorBidi" w:cstheme="majorBidi"/>
          <w:sz w:val="24"/>
          <w:szCs w:val="24"/>
        </w:rPr>
        <w:t>. Jakarta</w:t>
      </w:r>
      <w:r w:rsidR="00517107">
        <w:rPr>
          <w:rFonts w:asciiTheme="majorBidi" w:hAnsiTheme="majorBidi" w:cstheme="majorBidi"/>
          <w:sz w:val="24"/>
          <w:szCs w:val="24"/>
          <w:lang w:val="en-US"/>
        </w:rPr>
        <w:t>.</w:t>
      </w:r>
    </w:p>
    <w:p w:rsidR="00517107" w:rsidRPr="00517107" w:rsidRDefault="00517107" w:rsidP="0043517E">
      <w:pPr>
        <w:autoSpaceDE w:val="0"/>
        <w:autoSpaceDN w:val="0"/>
        <w:adjustRightInd w:val="0"/>
        <w:spacing w:after="0" w:line="240" w:lineRule="auto"/>
        <w:ind w:left="709" w:hanging="709"/>
        <w:jc w:val="both"/>
        <w:rPr>
          <w:rFonts w:asciiTheme="majorBidi" w:hAnsiTheme="majorBidi" w:cstheme="majorBidi"/>
          <w:sz w:val="24"/>
          <w:szCs w:val="24"/>
          <w:lang w:val="en-US"/>
        </w:rPr>
      </w:pPr>
    </w:p>
    <w:p w:rsidR="0043517E" w:rsidRDefault="0043517E" w:rsidP="0043517E">
      <w:pPr>
        <w:autoSpaceDE w:val="0"/>
        <w:autoSpaceDN w:val="0"/>
        <w:adjustRightInd w:val="0"/>
        <w:spacing w:after="0" w:line="240" w:lineRule="auto"/>
        <w:ind w:left="709" w:hanging="709"/>
        <w:jc w:val="both"/>
        <w:rPr>
          <w:rFonts w:asciiTheme="majorBidi" w:hAnsiTheme="majorBidi" w:cstheme="majorBidi"/>
          <w:sz w:val="24"/>
          <w:szCs w:val="24"/>
          <w:lang w:val="en-US"/>
        </w:rPr>
      </w:pPr>
      <w:r w:rsidRPr="0043517E">
        <w:rPr>
          <w:rFonts w:asciiTheme="majorBidi" w:hAnsiTheme="majorBidi" w:cstheme="majorBidi"/>
          <w:sz w:val="24"/>
          <w:szCs w:val="24"/>
        </w:rPr>
        <w:t>Standar Nasional Indonesia (SNI) 01-2973-1992. Syarat Mutu Kue Kering.</w:t>
      </w:r>
    </w:p>
    <w:p w:rsidR="00517107" w:rsidRPr="00517107" w:rsidRDefault="00517107" w:rsidP="0043517E">
      <w:pPr>
        <w:autoSpaceDE w:val="0"/>
        <w:autoSpaceDN w:val="0"/>
        <w:adjustRightInd w:val="0"/>
        <w:spacing w:after="0" w:line="240" w:lineRule="auto"/>
        <w:ind w:left="709" w:hanging="709"/>
        <w:jc w:val="both"/>
        <w:rPr>
          <w:rFonts w:asciiTheme="majorBidi" w:hAnsiTheme="majorBidi" w:cstheme="majorBidi"/>
          <w:sz w:val="24"/>
          <w:szCs w:val="24"/>
          <w:lang w:val="en-US"/>
        </w:rPr>
      </w:pPr>
    </w:p>
    <w:p w:rsidR="0043517E" w:rsidRDefault="0043517E" w:rsidP="0043517E">
      <w:pPr>
        <w:autoSpaceDE w:val="0"/>
        <w:autoSpaceDN w:val="0"/>
        <w:adjustRightInd w:val="0"/>
        <w:spacing w:after="0" w:line="240" w:lineRule="auto"/>
        <w:ind w:left="709" w:hanging="709"/>
        <w:jc w:val="both"/>
        <w:rPr>
          <w:rFonts w:asciiTheme="majorBidi" w:eastAsia="Times New Roman" w:hAnsiTheme="majorBidi" w:cstheme="majorBidi"/>
          <w:bCs/>
          <w:sz w:val="24"/>
          <w:szCs w:val="24"/>
          <w:lang w:val="en-US"/>
        </w:rPr>
      </w:pPr>
      <w:r w:rsidRPr="0043517E">
        <w:rPr>
          <w:rFonts w:asciiTheme="majorBidi" w:hAnsiTheme="majorBidi" w:cstheme="majorBidi"/>
          <w:sz w:val="24"/>
          <w:szCs w:val="24"/>
        </w:rPr>
        <w:t xml:space="preserve">Standar Nasional Indonesia (SNI) </w:t>
      </w:r>
      <w:r w:rsidRPr="0043517E">
        <w:rPr>
          <w:rFonts w:asciiTheme="majorBidi" w:eastAsia="Times New Roman" w:hAnsiTheme="majorBidi" w:cstheme="majorBidi"/>
          <w:sz w:val="24"/>
          <w:szCs w:val="24"/>
        </w:rPr>
        <w:t>01-2715- 1996</w:t>
      </w:r>
      <w:r w:rsidRPr="0043517E">
        <w:rPr>
          <w:rFonts w:asciiTheme="majorBidi" w:eastAsia="Times New Roman" w:hAnsiTheme="majorBidi" w:cstheme="majorBidi"/>
          <w:bCs/>
          <w:sz w:val="24"/>
          <w:szCs w:val="24"/>
        </w:rPr>
        <w:t>. Syarat Mutu Tepung Ikan.</w:t>
      </w:r>
    </w:p>
    <w:p w:rsidR="00517107" w:rsidRPr="00517107" w:rsidRDefault="00517107" w:rsidP="0043517E">
      <w:pPr>
        <w:autoSpaceDE w:val="0"/>
        <w:autoSpaceDN w:val="0"/>
        <w:adjustRightInd w:val="0"/>
        <w:spacing w:after="0" w:line="240" w:lineRule="auto"/>
        <w:ind w:left="709" w:hanging="709"/>
        <w:jc w:val="both"/>
        <w:rPr>
          <w:rFonts w:asciiTheme="majorBidi" w:hAnsiTheme="majorBidi" w:cstheme="majorBidi"/>
          <w:sz w:val="24"/>
          <w:szCs w:val="24"/>
          <w:lang w:val="en-US"/>
        </w:rPr>
      </w:pPr>
    </w:p>
    <w:p w:rsidR="0043517E" w:rsidRPr="0043517E" w:rsidRDefault="0043517E" w:rsidP="0043517E">
      <w:pPr>
        <w:autoSpaceDE w:val="0"/>
        <w:autoSpaceDN w:val="0"/>
        <w:adjustRightInd w:val="0"/>
        <w:spacing w:after="0" w:line="240" w:lineRule="auto"/>
        <w:ind w:left="709" w:hanging="709"/>
        <w:jc w:val="both"/>
        <w:rPr>
          <w:rFonts w:asciiTheme="majorBidi" w:hAnsiTheme="majorBidi" w:cstheme="majorBidi"/>
          <w:sz w:val="24"/>
          <w:szCs w:val="24"/>
        </w:rPr>
      </w:pPr>
      <w:r w:rsidRPr="0043517E">
        <w:rPr>
          <w:rFonts w:asciiTheme="majorBidi" w:hAnsiTheme="majorBidi" w:cstheme="majorBidi"/>
          <w:sz w:val="24"/>
          <w:szCs w:val="24"/>
        </w:rPr>
        <w:t>Standar Nasional Indonesia (SNI) 3926-2008. Telur Ayam Konsumsi.</w:t>
      </w:r>
    </w:p>
    <w:p w:rsidR="0043517E" w:rsidRDefault="0043517E" w:rsidP="0043517E">
      <w:pPr>
        <w:autoSpaceDE w:val="0"/>
        <w:autoSpaceDN w:val="0"/>
        <w:adjustRightInd w:val="0"/>
        <w:spacing w:after="0" w:line="240" w:lineRule="auto"/>
        <w:ind w:left="709" w:hanging="709"/>
        <w:jc w:val="both"/>
        <w:rPr>
          <w:rFonts w:asciiTheme="majorBidi" w:eastAsia="Times New Roman" w:hAnsiTheme="majorBidi" w:cstheme="majorBidi"/>
          <w:bCs/>
          <w:sz w:val="24"/>
          <w:szCs w:val="24"/>
          <w:lang w:val="en-US"/>
        </w:rPr>
      </w:pPr>
      <w:r w:rsidRPr="0043517E">
        <w:rPr>
          <w:rFonts w:asciiTheme="majorBidi" w:hAnsiTheme="majorBidi" w:cstheme="majorBidi"/>
          <w:sz w:val="24"/>
          <w:szCs w:val="24"/>
        </w:rPr>
        <w:lastRenderedPageBreak/>
        <w:t xml:space="preserve">Standar Nasional Indonesia (SNI) </w:t>
      </w:r>
      <w:r w:rsidRPr="0043517E">
        <w:rPr>
          <w:rFonts w:asciiTheme="majorBidi" w:eastAsia="Times New Roman" w:hAnsiTheme="majorBidi" w:cstheme="majorBidi"/>
          <w:bCs/>
          <w:sz w:val="24"/>
          <w:szCs w:val="24"/>
        </w:rPr>
        <w:t>3729-2008. Syarat Mutu Tepung Sagu.</w:t>
      </w:r>
    </w:p>
    <w:p w:rsidR="00517107" w:rsidRPr="00517107" w:rsidRDefault="00517107" w:rsidP="0043517E">
      <w:pPr>
        <w:autoSpaceDE w:val="0"/>
        <w:autoSpaceDN w:val="0"/>
        <w:adjustRightInd w:val="0"/>
        <w:spacing w:after="0" w:line="240" w:lineRule="auto"/>
        <w:ind w:left="709" w:hanging="709"/>
        <w:jc w:val="both"/>
        <w:rPr>
          <w:rFonts w:asciiTheme="majorBidi" w:eastAsia="Times New Roman" w:hAnsiTheme="majorBidi" w:cstheme="majorBidi"/>
          <w:bCs/>
          <w:sz w:val="24"/>
          <w:szCs w:val="24"/>
          <w:lang w:val="en-US"/>
        </w:rPr>
      </w:pPr>
    </w:p>
    <w:p w:rsidR="0043517E" w:rsidRDefault="0043517E" w:rsidP="0043517E">
      <w:pPr>
        <w:autoSpaceDE w:val="0"/>
        <w:autoSpaceDN w:val="0"/>
        <w:adjustRightInd w:val="0"/>
        <w:spacing w:after="0" w:line="240" w:lineRule="auto"/>
        <w:ind w:left="709" w:hanging="709"/>
        <w:jc w:val="both"/>
        <w:rPr>
          <w:rFonts w:asciiTheme="majorBidi" w:hAnsiTheme="majorBidi" w:cstheme="majorBidi"/>
          <w:sz w:val="24"/>
          <w:szCs w:val="24"/>
          <w:lang w:val="en-US"/>
        </w:rPr>
      </w:pPr>
      <w:r w:rsidRPr="0043517E">
        <w:rPr>
          <w:rFonts w:asciiTheme="majorBidi" w:hAnsiTheme="majorBidi" w:cstheme="majorBidi"/>
          <w:sz w:val="24"/>
          <w:szCs w:val="24"/>
        </w:rPr>
        <w:t>Standar Nasional Indonesia (SNI) 01-2346-2006</w:t>
      </w:r>
      <w:r w:rsidRPr="0043517E">
        <w:rPr>
          <w:rFonts w:asciiTheme="majorBidi" w:eastAsia="Times New Roman" w:hAnsiTheme="majorBidi" w:cstheme="majorBidi"/>
          <w:bCs/>
          <w:sz w:val="24"/>
          <w:szCs w:val="24"/>
        </w:rPr>
        <w:t xml:space="preserve">. </w:t>
      </w:r>
      <w:r w:rsidRPr="0043517E">
        <w:rPr>
          <w:rFonts w:asciiTheme="majorBidi" w:hAnsiTheme="majorBidi" w:cstheme="majorBidi"/>
          <w:sz w:val="24"/>
          <w:szCs w:val="24"/>
        </w:rPr>
        <w:t>Petunjuk pengujian organoleptik dan atau sensori.</w:t>
      </w:r>
    </w:p>
    <w:p w:rsidR="00517107" w:rsidRPr="00517107" w:rsidRDefault="00517107" w:rsidP="0043517E">
      <w:pPr>
        <w:autoSpaceDE w:val="0"/>
        <w:autoSpaceDN w:val="0"/>
        <w:adjustRightInd w:val="0"/>
        <w:spacing w:after="0" w:line="240" w:lineRule="auto"/>
        <w:ind w:left="709" w:hanging="709"/>
        <w:jc w:val="both"/>
        <w:rPr>
          <w:rFonts w:asciiTheme="majorBidi" w:eastAsia="Times New Roman" w:hAnsiTheme="majorBidi" w:cstheme="majorBidi"/>
          <w:bCs/>
          <w:sz w:val="24"/>
          <w:szCs w:val="24"/>
          <w:lang w:val="en-US"/>
        </w:rPr>
      </w:pPr>
    </w:p>
    <w:p w:rsidR="0043517E" w:rsidRDefault="0043517E" w:rsidP="0043517E">
      <w:pPr>
        <w:pStyle w:val="Default"/>
        <w:ind w:left="709" w:hanging="709"/>
        <w:jc w:val="both"/>
        <w:rPr>
          <w:rFonts w:asciiTheme="majorBidi" w:hAnsiTheme="majorBidi" w:cstheme="majorBidi"/>
          <w:color w:val="auto"/>
        </w:rPr>
      </w:pPr>
      <w:r w:rsidRPr="0043517E">
        <w:rPr>
          <w:rFonts w:asciiTheme="majorBidi" w:hAnsiTheme="majorBidi" w:cstheme="majorBidi"/>
          <w:color w:val="auto"/>
        </w:rPr>
        <w:t xml:space="preserve">Syarbini, Husin. 2016. </w:t>
      </w:r>
      <w:r w:rsidRPr="0043517E">
        <w:rPr>
          <w:rFonts w:asciiTheme="majorBidi" w:hAnsiTheme="majorBidi" w:cstheme="majorBidi"/>
          <w:i/>
          <w:iCs/>
          <w:color w:val="auto"/>
        </w:rPr>
        <w:t xml:space="preserve">Referensi Komplet A-Z </w:t>
      </w:r>
      <w:proofErr w:type="gramStart"/>
      <w:r w:rsidRPr="0043517E">
        <w:rPr>
          <w:rFonts w:asciiTheme="majorBidi" w:hAnsiTheme="majorBidi" w:cstheme="majorBidi"/>
          <w:i/>
          <w:iCs/>
          <w:color w:val="auto"/>
        </w:rPr>
        <w:t>Bakery :</w:t>
      </w:r>
      <w:proofErr w:type="gramEnd"/>
      <w:r w:rsidRPr="0043517E">
        <w:rPr>
          <w:rFonts w:asciiTheme="majorBidi" w:hAnsiTheme="majorBidi" w:cstheme="majorBidi"/>
          <w:i/>
          <w:iCs/>
          <w:color w:val="auto"/>
        </w:rPr>
        <w:t xml:space="preserve"> Edisi Revisi.</w:t>
      </w:r>
      <w:r w:rsidRPr="0043517E">
        <w:rPr>
          <w:rFonts w:asciiTheme="majorBidi" w:hAnsiTheme="majorBidi" w:cstheme="majorBidi"/>
          <w:color w:val="auto"/>
        </w:rPr>
        <w:t xml:space="preserve"> </w:t>
      </w:r>
      <w:proofErr w:type="gramStart"/>
      <w:r w:rsidRPr="0043517E">
        <w:rPr>
          <w:rFonts w:asciiTheme="majorBidi" w:hAnsiTheme="majorBidi" w:cstheme="majorBidi"/>
          <w:color w:val="auto"/>
        </w:rPr>
        <w:t>Jakarta :</w:t>
      </w:r>
      <w:proofErr w:type="gramEnd"/>
      <w:r w:rsidRPr="0043517E">
        <w:rPr>
          <w:rFonts w:asciiTheme="majorBidi" w:hAnsiTheme="majorBidi" w:cstheme="majorBidi"/>
          <w:color w:val="auto"/>
        </w:rPr>
        <w:t xml:space="preserve"> Tiga Serangkai.</w:t>
      </w:r>
    </w:p>
    <w:p w:rsidR="00517107" w:rsidRPr="0043517E" w:rsidRDefault="00517107" w:rsidP="0043517E">
      <w:pPr>
        <w:pStyle w:val="Default"/>
        <w:ind w:left="709" w:hanging="709"/>
        <w:jc w:val="both"/>
        <w:rPr>
          <w:rFonts w:asciiTheme="majorBidi" w:hAnsiTheme="majorBidi" w:cstheme="majorBidi"/>
          <w:color w:val="auto"/>
        </w:rPr>
      </w:pPr>
    </w:p>
    <w:p w:rsidR="0043517E" w:rsidRDefault="0043517E" w:rsidP="0043517E">
      <w:pPr>
        <w:widowControl w:val="0"/>
        <w:autoSpaceDE w:val="0"/>
        <w:autoSpaceDN w:val="0"/>
        <w:adjustRightInd w:val="0"/>
        <w:spacing w:after="0" w:line="240" w:lineRule="auto"/>
        <w:ind w:left="709" w:hanging="709"/>
        <w:jc w:val="both"/>
        <w:rPr>
          <w:rFonts w:asciiTheme="majorBidi" w:hAnsiTheme="majorBidi" w:cstheme="majorBidi"/>
          <w:noProof/>
          <w:sz w:val="24"/>
          <w:szCs w:val="24"/>
          <w:lang w:val="en-US"/>
        </w:rPr>
      </w:pPr>
      <w:r w:rsidRPr="0043517E">
        <w:rPr>
          <w:rFonts w:asciiTheme="majorBidi" w:hAnsiTheme="majorBidi" w:cstheme="majorBidi"/>
          <w:sz w:val="24"/>
          <w:szCs w:val="24"/>
        </w:rPr>
        <w:t>Tabel Komposisi Pangan Indonesia (TKPI). 2002. Jakarta : PT Gramedia</w:t>
      </w:r>
      <w:r w:rsidRPr="0043517E">
        <w:rPr>
          <w:rFonts w:asciiTheme="majorBidi" w:hAnsiTheme="majorBidi" w:cstheme="majorBidi"/>
          <w:noProof/>
          <w:sz w:val="24"/>
          <w:szCs w:val="24"/>
        </w:rPr>
        <w:t>.</w:t>
      </w:r>
    </w:p>
    <w:p w:rsidR="00517107" w:rsidRPr="00517107" w:rsidRDefault="00517107" w:rsidP="0043517E">
      <w:pPr>
        <w:widowControl w:val="0"/>
        <w:autoSpaceDE w:val="0"/>
        <w:autoSpaceDN w:val="0"/>
        <w:adjustRightInd w:val="0"/>
        <w:spacing w:after="0" w:line="240" w:lineRule="auto"/>
        <w:ind w:left="709" w:hanging="709"/>
        <w:jc w:val="both"/>
        <w:rPr>
          <w:rFonts w:asciiTheme="majorBidi" w:hAnsiTheme="majorBidi" w:cstheme="majorBidi"/>
          <w:noProof/>
          <w:sz w:val="24"/>
          <w:szCs w:val="24"/>
          <w:lang w:val="en-US"/>
        </w:rPr>
      </w:pPr>
    </w:p>
    <w:p w:rsidR="0043517E" w:rsidRDefault="0043517E" w:rsidP="0043517E">
      <w:pPr>
        <w:autoSpaceDE w:val="0"/>
        <w:autoSpaceDN w:val="0"/>
        <w:adjustRightInd w:val="0"/>
        <w:spacing w:after="0" w:line="240" w:lineRule="auto"/>
        <w:ind w:left="709" w:hanging="709"/>
        <w:jc w:val="both"/>
        <w:rPr>
          <w:rFonts w:asciiTheme="majorBidi" w:hAnsiTheme="majorBidi" w:cstheme="majorBidi"/>
          <w:sz w:val="24"/>
          <w:szCs w:val="24"/>
          <w:lang w:val="en-US"/>
        </w:rPr>
      </w:pPr>
      <w:r w:rsidRPr="0043517E">
        <w:rPr>
          <w:rFonts w:asciiTheme="majorBidi" w:hAnsiTheme="majorBidi" w:cstheme="majorBidi"/>
          <w:sz w:val="24"/>
          <w:szCs w:val="24"/>
        </w:rPr>
        <w:t xml:space="preserve">Tirta Parama, Indriati Novita dan Ekafitri Riyanti. 2013. </w:t>
      </w:r>
      <w:r w:rsidRPr="0043517E">
        <w:rPr>
          <w:rFonts w:asciiTheme="majorBidi" w:hAnsiTheme="majorBidi" w:cstheme="majorBidi"/>
          <w:i/>
          <w:iCs/>
          <w:sz w:val="24"/>
          <w:szCs w:val="24"/>
        </w:rPr>
        <w:t xml:space="preserve">Potensi Tanaman Sagu </w:t>
      </w:r>
      <w:r w:rsidRPr="0043517E">
        <w:rPr>
          <w:rFonts w:asciiTheme="majorBidi" w:hAnsiTheme="majorBidi" w:cstheme="majorBidi"/>
          <w:i/>
          <w:iCs/>
          <w:sz w:val="24"/>
          <w:szCs w:val="24"/>
        </w:rPr>
        <w:t>(Metroxylon sp.) dalam Mendukung Ketahanan Pangan di Indonesia.</w:t>
      </w:r>
      <w:r w:rsidRPr="0043517E">
        <w:rPr>
          <w:rFonts w:asciiTheme="majorBidi" w:hAnsiTheme="majorBidi" w:cstheme="majorBidi"/>
          <w:sz w:val="24"/>
          <w:szCs w:val="24"/>
        </w:rPr>
        <w:t xml:space="preserve"> Pangan, Vol 22 No 1 Maret : 61-76.</w:t>
      </w:r>
    </w:p>
    <w:p w:rsidR="00517107" w:rsidRPr="00517107" w:rsidRDefault="00517107" w:rsidP="0043517E">
      <w:pPr>
        <w:autoSpaceDE w:val="0"/>
        <w:autoSpaceDN w:val="0"/>
        <w:adjustRightInd w:val="0"/>
        <w:spacing w:after="0" w:line="240" w:lineRule="auto"/>
        <w:ind w:left="709" w:hanging="709"/>
        <w:jc w:val="both"/>
        <w:rPr>
          <w:rFonts w:asciiTheme="majorBidi" w:hAnsiTheme="majorBidi" w:cstheme="majorBidi"/>
          <w:sz w:val="24"/>
          <w:szCs w:val="24"/>
          <w:lang w:val="en-US"/>
        </w:rPr>
      </w:pPr>
    </w:p>
    <w:p w:rsidR="0043517E" w:rsidRDefault="0043517E" w:rsidP="0043517E">
      <w:pPr>
        <w:autoSpaceDE w:val="0"/>
        <w:autoSpaceDN w:val="0"/>
        <w:adjustRightInd w:val="0"/>
        <w:spacing w:after="0" w:line="240" w:lineRule="auto"/>
        <w:ind w:left="709" w:hanging="709"/>
        <w:jc w:val="both"/>
        <w:rPr>
          <w:rFonts w:asciiTheme="majorBidi" w:hAnsiTheme="majorBidi" w:cstheme="majorBidi"/>
          <w:sz w:val="24"/>
          <w:szCs w:val="24"/>
          <w:lang w:val="en-US"/>
        </w:rPr>
      </w:pPr>
      <w:r w:rsidRPr="0043517E">
        <w:rPr>
          <w:rFonts w:asciiTheme="majorBidi" w:hAnsiTheme="majorBidi" w:cstheme="majorBidi"/>
          <w:sz w:val="24"/>
          <w:szCs w:val="24"/>
        </w:rPr>
        <w:t>Wagiyono. 2003. Menguji Kesukaan Secara Organoleptik. Departemen Pendidikan Nasional: Jakarta.</w:t>
      </w:r>
    </w:p>
    <w:p w:rsidR="00517107" w:rsidRPr="00517107" w:rsidRDefault="00517107" w:rsidP="0043517E">
      <w:pPr>
        <w:autoSpaceDE w:val="0"/>
        <w:autoSpaceDN w:val="0"/>
        <w:adjustRightInd w:val="0"/>
        <w:spacing w:after="0" w:line="240" w:lineRule="auto"/>
        <w:ind w:left="709" w:hanging="709"/>
        <w:jc w:val="both"/>
        <w:rPr>
          <w:rFonts w:asciiTheme="majorBidi" w:hAnsiTheme="majorBidi" w:cstheme="majorBidi"/>
          <w:sz w:val="24"/>
          <w:szCs w:val="24"/>
          <w:lang w:val="en-US"/>
        </w:rPr>
      </w:pPr>
    </w:p>
    <w:p w:rsidR="00517107" w:rsidRDefault="0043517E" w:rsidP="00517107">
      <w:pPr>
        <w:autoSpaceDE w:val="0"/>
        <w:autoSpaceDN w:val="0"/>
        <w:adjustRightInd w:val="0"/>
        <w:spacing w:after="0" w:line="240" w:lineRule="auto"/>
        <w:ind w:left="709" w:hanging="709"/>
        <w:jc w:val="both"/>
        <w:rPr>
          <w:rFonts w:asciiTheme="majorBidi" w:hAnsiTheme="majorBidi" w:cstheme="majorBidi"/>
          <w:noProof/>
          <w:sz w:val="24"/>
          <w:szCs w:val="24"/>
          <w:lang w:val="en-US"/>
        </w:rPr>
      </w:pPr>
      <w:r w:rsidRPr="0043517E">
        <w:rPr>
          <w:rFonts w:asciiTheme="majorBidi" w:hAnsiTheme="majorBidi" w:cstheme="majorBidi"/>
          <w:noProof/>
          <w:sz w:val="24"/>
          <w:szCs w:val="24"/>
        </w:rPr>
        <w:t xml:space="preserve">Wijayanti, A. 2005. </w:t>
      </w:r>
      <w:r w:rsidRPr="0043517E">
        <w:rPr>
          <w:rFonts w:asciiTheme="majorBidi" w:hAnsiTheme="majorBidi" w:cstheme="majorBidi"/>
          <w:i/>
          <w:iCs/>
          <w:noProof/>
          <w:sz w:val="24"/>
          <w:szCs w:val="24"/>
        </w:rPr>
        <w:t>Pembuatan Cookies dengan Penambahan Kecambah Kacang Hijau Untuk Meningkatkan Kadar Vitamin E</w:t>
      </w:r>
      <w:r w:rsidRPr="0043517E">
        <w:rPr>
          <w:rFonts w:asciiTheme="majorBidi" w:hAnsiTheme="majorBidi" w:cstheme="majorBidi"/>
          <w:noProof/>
          <w:sz w:val="24"/>
          <w:szCs w:val="24"/>
        </w:rPr>
        <w:t>. Universitas Katolik Soegijapranata Semarang.</w:t>
      </w:r>
    </w:p>
    <w:p w:rsidR="00517107" w:rsidRDefault="00517107" w:rsidP="00517107">
      <w:pPr>
        <w:autoSpaceDE w:val="0"/>
        <w:autoSpaceDN w:val="0"/>
        <w:adjustRightInd w:val="0"/>
        <w:spacing w:after="0" w:line="240" w:lineRule="auto"/>
        <w:ind w:left="709" w:hanging="709"/>
        <w:jc w:val="both"/>
        <w:rPr>
          <w:rFonts w:asciiTheme="majorBidi" w:hAnsiTheme="majorBidi" w:cstheme="majorBidi"/>
          <w:noProof/>
          <w:sz w:val="24"/>
          <w:szCs w:val="24"/>
          <w:lang w:val="en-US"/>
        </w:rPr>
      </w:pPr>
    </w:p>
    <w:p w:rsidR="0043517E" w:rsidRPr="0043517E" w:rsidRDefault="0043517E" w:rsidP="00517107">
      <w:pPr>
        <w:autoSpaceDE w:val="0"/>
        <w:autoSpaceDN w:val="0"/>
        <w:adjustRightInd w:val="0"/>
        <w:spacing w:after="0" w:line="240" w:lineRule="auto"/>
        <w:ind w:left="709" w:hanging="709"/>
        <w:jc w:val="both"/>
        <w:rPr>
          <w:sz w:val="18"/>
          <w:szCs w:val="18"/>
        </w:rPr>
        <w:sectPr w:rsidR="0043517E" w:rsidRPr="0043517E" w:rsidSect="0043517E">
          <w:type w:val="continuous"/>
          <w:pgSz w:w="11906" w:h="16838" w:code="9"/>
          <w:pgMar w:top="1678" w:right="1701" w:bottom="1701" w:left="2268" w:header="706" w:footer="706" w:gutter="0"/>
          <w:cols w:num="2" w:space="708"/>
          <w:docGrid w:linePitch="360"/>
        </w:sectPr>
      </w:pPr>
      <w:r w:rsidRPr="0043517E">
        <w:rPr>
          <w:rFonts w:asciiTheme="majorBidi" w:hAnsiTheme="majorBidi" w:cstheme="majorBidi"/>
        </w:rPr>
        <w:t xml:space="preserve">Winarno FG. 2004. </w:t>
      </w:r>
      <w:r w:rsidRPr="0043517E">
        <w:rPr>
          <w:rFonts w:asciiTheme="majorBidi" w:hAnsiTheme="majorBidi" w:cstheme="majorBidi"/>
          <w:i/>
          <w:iCs/>
        </w:rPr>
        <w:t>Kimia Pangan dan Gizi</w:t>
      </w:r>
      <w:r w:rsidRPr="0043517E">
        <w:rPr>
          <w:rFonts w:asciiTheme="majorBidi" w:hAnsiTheme="majorBidi" w:cstheme="majorBidi"/>
        </w:rPr>
        <w:t>. Jakarta: PT Gramedia Pustaka</w:t>
      </w:r>
      <w:r w:rsidRPr="0043517E">
        <w:t xml:space="preserve"> Umum.</w:t>
      </w:r>
    </w:p>
    <w:p w:rsidR="0043517E" w:rsidRDefault="0043517E" w:rsidP="00902FD5">
      <w:pPr>
        <w:pStyle w:val="Default"/>
        <w:ind w:firstLine="720"/>
        <w:jc w:val="both"/>
        <w:rPr>
          <w:sz w:val="18"/>
          <w:szCs w:val="18"/>
        </w:rPr>
        <w:sectPr w:rsidR="0043517E" w:rsidSect="006B7A54">
          <w:type w:val="continuous"/>
          <w:pgSz w:w="11906" w:h="16838" w:code="9"/>
          <w:pgMar w:top="1678" w:right="1701" w:bottom="1701" w:left="2268" w:header="706" w:footer="706" w:gutter="0"/>
          <w:cols w:num="2" w:space="708"/>
          <w:docGrid w:linePitch="360"/>
        </w:sectPr>
      </w:pPr>
    </w:p>
    <w:p w:rsidR="00687CB4" w:rsidRPr="00902FD5" w:rsidRDefault="00687CB4" w:rsidP="00902FD5">
      <w:pPr>
        <w:pStyle w:val="Default"/>
        <w:ind w:firstLine="720"/>
        <w:jc w:val="both"/>
        <w:rPr>
          <w:sz w:val="18"/>
          <w:szCs w:val="18"/>
        </w:rPr>
      </w:pPr>
    </w:p>
    <w:sectPr w:rsidR="00687CB4" w:rsidRPr="00902FD5" w:rsidSect="006B7A54">
      <w:type w:val="continuous"/>
      <w:pgSz w:w="11906" w:h="16838" w:code="9"/>
      <w:pgMar w:top="1678" w:right="1701" w:bottom="1701" w:left="2268" w:header="706"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7B20" w:rsidRDefault="009E7B20" w:rsidP="00CB21A7">
      <w:pPr>
        <w:spacing w:after="0" w:line="240" w:lineRule="auto"/>
      </w:pPr>
      <w:r>
        <w:separator/>
      </w:r>
    </w:p>
  </w:endnote>
  <w:endnote w:type="continuationSeparator" w:id="0">
    <w:p w:rsidR="009E7B20" w:rsidRDefault="009E7B20" w:rsidP="00CB2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C3B" w:rsidRDefault="001B2C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A2" w:rsidRPr="00106B43" w:rsidRDefault="005A22A2">
    <w:pPr>
      <w:pStyle w:val="Footer"/>
      <w:jc w:val="right"/>
      <w:rPr>
        <w:rFonts w:ascii="Calibri" w:cs="Calibri"/>
        <w:lang w:val="en-US"/>
      </w:rPr>
    </w:pPr>
  </w:p>
  <w:p w:rsidR="005A22A2" w:rsidRDefault="005A22A2">
    <w:pPr>
      <w:pStyle w:val="Footer"/>
      <w:rPr>
        <w:rFonts w:ascii="Calibri" w:cs="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732734543"/>
      <w:docPartObj>
        <w:docPartGallery w:val="Page Numbers (Bottom of Page)"/>
        <w:docPartUnique/>
      </w:docPartObj>
    </w:sdtPr>
    <w:sdtEndPr>
      <w:rPr>
        <w:noProof/>
      </w:rPr>
    </w:sdtEndPr>
    <w:sdtContent>
      <w:p w:rsidR="005A22A2" w:rsidRPr="00E505AF" w:rsidRDefault="005A22A2">
        <w:pPr>
          <w:pStyle w:val="Footer"/>
          <w:jc w:val="center"/>
          <w:rPr>
            <w:rFonts w:ascii="Times New Roman" w:hAnsi="Times New Roman" w:cs="Times New Roman"/>
          </w:rPr>
        </w:pPr>
        <w:r w:rsidRPr="00E505AF">
          <w:rPr>
            <w:rFonts w:ascii="Times New Roman" w:hAnsi="Times New Roman" w:cs="Times New Roman"/>
          </w:rPr>
          <w:fldChar w:fldCharType="begin"/>
        </w:r>
        <w:r w:rsidRPr="00E505AF">
          <w:rPr>
            <w:rFonts w:ascii="Times New Roman" w:hAnsi="Times New Roman" w:cs="Times New Roman"/>
          </w:rPr>
          <w:instrText xml:space="preserve"> PAGE   \* MERGEFORMAT </w:instrText>
        </w:r>
        <w:r w:rsidRPr="00E505AF">
          <w:rPr>
            <w:rFonts w:ascii="Times New Roman" w:hAnsi="Times New Roman" w:cs="Times New Roman"/>
          </w:rPr>
          <w:fldChar w:fldCharType="separate"/>
        </w:r>
        <w:r w:rsidR="00F5720C">
          <w:rPr>
            <w:rFonts w:ascii="Times New Roman" w:hAnsi="Times New Roman" w:cs="Times New Roman"/>
            <w:noProof/>
          </w:rPr>
          <w:t>52</w:t>
        </w:r>
        <w:r w:rsidRPr="00E505AF">
          <w:rPr>
            <w:rFonts w:ascii="Times New Roman" w:hAnsi="Times New Roman" w:cs="Times New Roman"/>
            <w:noProof/>
          </w:rPr>
          <w:fldChar w:fldCharType="end"/>
        </w:r>
      </w:p>
    </w:sdtContent>
  </w:sdt>
  <w:p w:rsidR="005A22A2" w:rsidRDefault="005A2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7B20" w:rsidRDefault="009E7B20" w:rsidP="00CB21A7">
      <w:pPr>
        <w:spacing w:after="0" w:line="240" w:lineRule="auto"/>
      </w:pPr>
      <w:r>
        <w:separator/>
      </w:r>
    </w:p>
  </w:footnote>
  <w:footnote w:type="continuationSeparator" w:id="0">
    <w:p w:rsidR="009E7B20" w:rsidRDefault="009E7B20" w:rsidP="00CB2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A2" w:rsidRPr="008E5928" w:rsidRDefault="005A22A2" w:rsidP="00EB268C">
    <w:pPr>
      <w:pStyle w:val="Header"/>
    </w:pPr>
    <w:r w:rsidRPr="008E5928">
      <w:rPr>
        <w:rFonts w:ascii="Times New Roman" w:hAnsi="Times New Roman" w:cs="Times New Roman"/>
      </w:rPr>
      <w:fldChar w:fldCharType="begin"/>
    </w:r>
    <w:r w:rsidRPr="00EB268C">
      <w:rPr>
        <w:rFonts w:ascii="Times New Roman" w:hAnsi="Times New Roman" w:cs="Times New Roman"/>
      </w:rPr>
      <w:instrText xml:space="preserve"> PAGE   \* MERGEFORMAT </w:instrText>
    </w:r>
    <w:r w:rsidRPr="008E5928">
      <w:rPr>
        <w:rFonts w:ascii="Times New Roman" w:hAnsi="Times New Roman" w:cs="Times New Roman"/>
      </w:rPr>
      <w:fldChar w:fldCharType="separate"/>
    </w:r>
    <w:r w:rsidR="00F5720C">
      <w:rPr>
        <w:rFonts w:ascii="Times New Roman" w:hAnsi="Times New Roman" w:cs="Times New Roman"/>
        <w:noProof/>
      </w:rPr>
      <w:t>62</w:t>
    </w:r>
    <w:r w:rsidRPr="008E5928">
      <w:rPr>
        <w:rFonts w:ascii="Times New Roman" w:hAnsi="Times New Roman" w:cs="Times New Roman"/>
      </w:rPr>
      <w:fldChar w:fldCharType="end"/>
    </w:r>
    <w:r w:rsidRPr="008E5928">
      <w:rPr>
        <w:rFonts w:ascii="Times New Roman" w:hAnsi="Times New Roman" w:cs="Times New Roman"/>
        <w:i/>
        <w:lang w:val="en-US"/>
      </w:rPr>
      <w:t xml:space="preserve"> </w:t>
    </w:r>
    <w:r w:rsidRPr="008E5928">
      <w:rPr>
        <w:rFonts w:ascii="Times New Roman" w:hAnsi="Times New Roman" w:cs="Times New Roman"/>
        <w:i/>
        <w:lang w:val="en-US"/>
      </w:rPr>
      <w:tab/>
    </w:r>
    <w:r w:rsidRPr="008E5928">
      <w:rPr>
        <w:rFonts w:ascii="Times New Roman" w:hAnsi="Times New Roman"/>
        <w:i/>
        <w:noProof/>
      </w:rPr>
      <w:t xml:space="preserve">Jurnal Proteksi Kesehatan, Volume </w:t>
    </w:r>
    <w:r>
      <w:rPr>
        <w:rFonts w:ascii="Times New Roman" w:hAnsi="Times New Roman"/>
        <w:i/>
        <w:noProof/>
        <w:lang w:val="en-US"/>
      </w:rPr>
      <w:t>6</w:t>
    </w:r>
    <w:r w:rsidRPr="008E5928">
      <w:rPr>
        <w:rFonts w:ascii="Times New Roman" w:hAnsi="Times New Roman"/>
        <w:i/>
        <w:noProof/>
      </w:rPr>
      <w:t xml:space="preserve">, Nomor </w:t>
    </w:r>
    <w:r w:rsidRPr="008E5928">
      <w:rPr>
        <w:rFonts w:ascii="Times New Roman" w:hAnsi="Times New Roman"/>
        <w:i/>
        <w:noProof/>
        <w:lang w:val="en-US"/>
      </w:rPr>
      <w:t>1</w:t>
    </w:r>
    <w:r w:rsidRPr="008E5928">
      <w:rPr>
        <w:rFonts w:ascii="Times New Roman" w:hAnsi="Times New Roman"/>
        <w:i/>
        <w:noProof/>
      </w:rPr>
      <w:t xml:space="preserve">, </w:t>
    </w:r>
    <w:r w:rsidRPr="008E5928">
      <w:rPr>
        <w:rFonts w:ascii="Times New Roman" w:hAnsi="Times New Roman"/>
        <w:i/>
        <w:noProof/>
        <w:lang w:val="en-US"/>
      </w:rPr>
      <w:t>April</w:t>
    </w:r>
    <w:r w:rsidRPr="008E5928">
      <w:rPr>
        <w:rFonts w:ascii="Times New Roman" w:hAnsi="Times New Roman"/>
        <w:i/>
        <w:noProof/>
      </w:rPr>
      <w:t xml:space="preserve"> 201</w:t>
    </w:r>
    <w:r>
      <w:rPr>
        <w:rFonts w:ascii="Times New Roman" w:hAnsi="Times New Roman"/>
        <w:i/>
        <w:noProof/>
        <w:lang w:val="en-US"/>
      </w:rPr>
      <w:t>7</w:t>
    </w:r>
    <w:r w:rsidRPr="008E5928">
      <w:rPr>
        <w:rFonts w:ascii="Times New Roman" w:hAnsi="Times New Roman"/>
        <w:i/>
        <w:noProof/>
      </w:rPr>
      <w:t xml:space="preserve">, hlm </w:t>
    </w:r>
    <w:r w:rsidR="00EC6F10">
      <w:rPr>
        <w:rFonts w:ascii="Times New Roman" w:hAnsi="Times New Roman"/>
        <w:i/>
        <w:noProof/>
        <w:lang w:val="en-US"/>
      </w:rPr>
      <w:t>52</w:t>
    </w:r>
    <w:r w:rsidRPr="008E5928">
      <w:rPr>
        <w:rFonts w:ascii="Times New Roman" w:hAnsi="Times New Roman"/>
        <w:i/>
        <w:noProof/>
      </w:rPr>
      <w:t>-</w:t>
    </w:r>
    <w:r w:rsidR="00EC6F10">
      <w:rPr>
        <w:rFonts w:ascii="Times New Roman" w:hAnsi="Times New Roman"/>
        <w:i/>
        <w:noProof/>
        <w:lang w:val="en-US"/>
      </w:rPr>
      <w:t>63</w:t>
    </w:r>
  </w:p>
  <w:p w:rsidR="005A22A2" w:rsidRPr="00B52215" w:rsidRDefault="005A22A2" w:rsidP="00B522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A2" w:rsidRPr="008E5928" w:rsidRDefault="005A22A2" w:rsidP="00EB268C">
    <w:pPr>
      <w:pStyle w:val="Header"/>
      <w:tabs>
        <w:tab w:val="clear" w:pos="9360"/>
        <w:tab w:val="right" w:pos="8010"/>
      </w:tabs>
      <w:ind w:right="17"/>
      <w:rPr>
        <w:rFonts w:ascii="Times New Roman" w:hAnsi="Times New Roman" w:cs="Times New Roman"/>
      </w:rPr>
    </w:pPr>
    <w:r w:rsidRPr="00484CD4">
      <w:rPr>
        <w:rFonts w:ascii="Times New Roman" w:hAnsi="Times New Roman" w:cs="Times New Roman"/>
        <w:i/>
        <w:sz w:val="24"/>
        <w:szCs w:val="24"/>
      </w:rPr>
      <w:t>Maghfirahmah Amsyah Putri</w:t>
    </w:r>
    <w:r w:rsidRPr="00484CD4">
      <w:rPr>
        <w:rFonts w:ascii="Times New Roman" w:hAnsi="Times New Roman" w:cs="Times New Roman"/>
        <w:i/>
        <w:sz w:val="24"/>
        <w:szCs w:val="24"/>
        <w:lang w:val="en-US"/>
      </w:rPr>
      <w:t xml:space="preserve">, </w:t>
    </w:r>
    <w:r w:rsidRPr="00484CD4">
      <w:rPr>
        <w:rFonts w:ascii="Times New Roman" w:hAnsi="Times New Roman" w:cs="Times New Roman"/>
        <w:i/>
        <w:sz w:val="24"/>
        <w:szCs w:val="24"/>
      </w:rPr>
      <w:t>Gamba</w:t>
    </w:r>
    <w:r>
      <w:rPr>
        <w:rFonts w:ascii="Times New Roman" w:hAnsi="Times New Roman" w:cs="Times New Roman"/>
        <w:i/>
        <w:sz w:val="24"/>
        <w:szCs w:val="24"/>
      </w:rPr>
      <w:t>ran Pola Makan, Aktivitas Fisik</w:t>
    </w:r>
    <w:r w:rsidRPr="008E5928">
      <w:rPr>
        <w:rFonts w:ascii="Times New Roman" w:hAnsi="Times New Roman"/>
        <w:i/>
        <w:noProof/>
        <w:lang w:val="en-US"/>
      </w:rPr>
      <w:tab/>
    </w:r>
    <w:r w:rsidRPr="008E5928">
      <w:rPr>
        <w:rFonts w:ascii="Times New Roman" w:hAnsi="Times New Roman" w:cs="Times New Roman"/>
      </w:rPr>
      <w:fldChar w:fldCharType="begin"/>
    </w:r>
    <w:r w:rsidRPr="00EB268C">
      <w:rPr>
        <w:rFonts w:ascii="Times New Roman" w:hAnsi="Times New Roman" w:cs="Times New Roman"/>
      </w:rPr>
      <w:instrText xml:space="preserve"> PAGE   \* MERGEFORMAT </w:instrText>
    </w:r>
    <w:r w:rsidRPr="008E5928">
      <w:rPr>
        <w:rFonts w:ascii="Times New Roman" w:hAnsi="Times New Roman" w:cs="Times New Roman"/>
      </w:rPr>
      <w:fldChar w:fldCharType="separate"/>
    </w:r>
    <w:r w:rsidR="00A85006">
      <w:rPr>
        <w:rFonts w:ascii="Times New Roman" w:hAnsi="Times New Roman" w:cs="Times New Roman"/>
        <w:noProof/>
      </w:rPr>
      <w:t>43</w:t>
    </w:r>
    <w:r w:rsidRPr="008E5928">
      <w:rPr>
        <w:rFonts w:ascii="Times New Roman" w:hAnsi="Times New Roman" w:cs="Times New Roman"/>
      </w:rPr>
      <w:fldChar w:fldCharType="end"/>
    </w:r>
  </w:p>
  <w:p w:rsidR="005A22A2" w:rsidRPr="00CF037B" w:rsidRDefault="005A22A2" w:rsidP="00B52215">
    <w:pPr>
      <w:pStyle w:val="Header"/>
    </w:pPr>
    <w:r w:rsidRPr="008E5928">
      <w:rPr>
        <w:rFonts w:ascii="Times New Roman" w:hAnsi="Times New Roman"/>
        <w:i/>
        <w:noProof/>
        <w:sz w:val="24"/>
        <w:szCs w:val="24"/>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C3B" w:rsidRDefault="001B2C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A2" w:rsidRPr="00012C3B" w:rsidRDefault="001B2C3B" w:rsidP="00EB268C">
    <w:pPr>
      <w:pStyle w:val="Header"/>
      <w:tabs>
        <w:tab w:val="clear" w:pos="9360"/>
        <w:tab w:val="right" w:pos="8010"/>
      </w:tabs>
      <w:ind w:right="17"/>
      <w:rPr>
        <w:rFonts w:ascii="Times New Roman" w:hAnsi="Times New Roman" w:cs="Times New Roman"/>
      </w:rPr>
    </w:pPr>
    <w:r w:rsidRPr="00012C3B">
      <w:rPr>
        <w:rFonts w:asciiTheme="majorBidi" w:hAnsiTheme="majorBidi" w:cstheme="majorBidi"/>
        <w:i/>
        <w:iCs/>
      </w:rPr>
      <w:t>Melsa Nilmalasa</w:t>
    </w:r>
    <w:r w:rsidRPr="00012C3B">
      <w:rPr>
        <w:rFonts w:asciiTheme="majorBidi" w:hAnsiTheme="majorBidi" w:cstheme="majorBidi"/>
        <w:i/>
        <w:iCs/>
        <w:lang w:val="en-US"/>
      </w:rPr>
      <w:t>ri</w:t>
    </w:r>
    <w:r w:rsidRPr="00012C3B">
      <w:rPr>
        <w:rFonts w:ascii="Times New Roman" w:hAnsi="Times New Roman" w:cs="Times New Roman"/>
        <w:i/>
        <w:lang w:val="en-US"/>
      </w:rPr>
      <w:t xml:space="preserve">, </w:t>
    </w:r>
    <w:r w:rsidRPr="00012C3B">
      <w:rPr>
        <w:rFonts w:asciiTheme="majorBidi" w:hAnsiTheme="majorBidi" w:cstheme="majorBidi"/>
        <w:bCs/>
        <w:i/>
      </w:rPr>
      <w:t>Daya Terima Kue Kering Sagu</w:t>
    </w:r>
    <w:r w:rsidRPr="00012C3B">
      <w:rPr>
        <w:rFonts w:asciiTheme="majorBidi" w:hAnsiTheme="majorBidi" w:cstheme="majorBidi"/>
        <w:bCs/>
        <w:i/>
        <w:lang w:val="en-US"/>
      </w:rPr>
      <w:tab/>
    </w:r>
    <w:r w:rsidR="005A22A2" w:rsidRPr="00012C3B">
      <w:rPr>
        <w:rFonts w:ascii="Times New Roman" w:hAnsi="Times New Roman"/>
        <w:i/>
        <w:noProof/>
        <w:lang w:val="en-US"/>
      </w:rPr>
      <w:tab/>
    </w:r>
    <w:r w:rsidR="005A22A2" w:rsidRPr="00012C3B">
      <w:rPr>
        <w:rFonts w:ascii="Times New Roman" w:hAnsi="Times New Roman" w:cs="Times New Roman"/>
      </w:rPr>
      <w:fldChar w:fldCharType="begin"/>
    </w:r>
    <w:r w:rsidR="005A22A2" w:rsidRPr="00012C3B">
      <w:rPr>
        <w:rFonts w:ascii="Times New Roman" w:hAnsi="Times New Roman" w:cs="Times New Roman"/>
      </w:rPr>
      <w:instrText xml:space="preserve"> PAGE   \* MERGEFORMAT </w:instrText>
    </w:r>
    <w:r w:rsidR="005A22A2" w:rsidRPr="00012C3B">
      <w:rPr>
        <w:rFonts w:ascii="Times New Roman" w:hAnsi="Times New Roman" w:cs="Times New Roman"/>
      </w:rPr>
      <w:fldChar w:fldCharType="separate"/>
    </w:r>
    <w:r w:rsidR="00F5720C">
      <w:rPr>
        <w:rFonts w:ascii="Times New Roman" w:hAnsi="Times New Roman" w:cs="Times New Roman"/>
        <w:noProof/>
      </w:rPr>
      <w:t>53</w:t>
    </w:r>
    <w:r w:rsidR="005A22A2" w:rsidRPr="00012C3B">
      <w:rPr>
        <w:rFonts w:ascii="Times New Roman" w:hAnsi="Times New Roman" w:cs="Times New Roman"/>
      </w:rPr>
      <w:fldChar w:fldCharType="end"/>
    </w:r>
  </w:p>
  <w:p w:rsidR="005A22A2" w:rsidRPr="00EB268C" w:rsidRDefault="005A22A2" w:rsidP="00EB26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F5B60"/>
    <w:multiLevelType w:val="hybridMultilevel"/>
    <w:tmpl w:val="3C5845E8"/>
    <w:lvl w:ilvl="0" w:tplc="4FBA08C2">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067C6CA1"/>
    <w:multiLevelType w:val="multilevel"/>
    <w:tmpl w:val="423098A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9327F76"/>
    <w:multiLevelType w:val="multilevel"/>
    <w:tmpl w:val="59FEEA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575B15"/>
    <w:multiLevelType w:val="hybridMultilevel"/>
    <w:tmpl w:val="231A1770"/>
    <w:lvl w:ilvl="0" w:tplc="00E25638">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4" w15:restartNumberingAfterBreak="0">
    <w:nsid w:val="0AF04571"/>
    <w:multiLevelType w:val="hybridMultilevel"/>
    <w:tmpl w:val="97B21E86"/>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15:restartNumberingAfterBreak="0">
    <w:nsid w:val="0B0D2E6F"/>
    <w:multiLevelType w:val="hybridMultilevel"/>
    <w:tmpl w:val="37B8201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15:restartNumberingAfterBreak="0">
    <w:nsid w:val="0D11675F"/>
    <w:multiLevelType w:val="hybridMultilevel"/>
    <w:tmpl w:val="F09062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0F9B4FB1"/>
    <w:multiLevelType w:val="hybridMultilevel"/>
    <w:tmpl w:val="5392610A"/>
    <w:lvl w:ilvl="0" w:tplc="24B46D5E">
      <w:start w:val="1"/>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F47E61"/>
    <w:multiLevelType w:val="hybridMultilevel"/>
    <w:tmpl w:val="0B308F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BCC1A5B"/>
    <w:multiLevelType w:val="hybridMultilevel"/>
    <w:tmpl w:val="13FABEAC"/>
    <w:lvl w:ilvl="0" w:tplc="D0644D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F33106D"/>
    <w:multiLevelType w:val="hybridMultilevel"/>
    <w:tmpl w:val="38F2097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15:restartNumberingAfterBreak="0">
    <w:nsid w:val="1F996671"/>
    <w:multiLevelType w:val="hybridMultilevel"/>
    <w:tmpl w:val="A96AF8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40A47AC"/>
    <w:multiLevelType w:val="hybridMultilevel"/>
    <w:tmpl w:val="6936C258"/>
    <w:lvl w:ilvl="0" w:tplc="F7C4AFEC">
      <w:start w:val="1"/>
      <w:numFmt w:val="decimal"/>
      <w:lvlText w:val="%1."/>
      <w:lvlJc w:val="left"/>
      <w:pPr>
        <w:ind w:left="2880" w:hanging="360"/>
      </w:pPr>
      <w:rPr>
        <w:rFonts w:cs="Times New Roman"/>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3" w15:restartNumberingAfterBreak="0">
    <w:nsid w:val="25A447BE"/>
    <w:multiLevelType w:val="multilevel"/>
    <w:tmpl w:val="010453D2"/>
    <w:lvl w:ilvl="0">
      <w:start w:val="1"/>
      <w:numFmt w:val="decimal"/>
      <w:lvlText w:val="%1."/>
      <w:lvlJc w:val="left"/>
      <w:pPr>
        <w:ind w:left="720" w:hanging="360"/>
      </w:pPr>
    </w:lvl>
    <w:lvl w:ilvl="1">
      <w:start w:val="6"/>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27C7411D"/>
    <w:multiLevelType w:val="hybridMultilevel"/>
    <w:tmpl w:val="844A6E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BF6258E"/>
    <w:multiLevelType w:val="hybridMultilevel"/>
    <w:tmpl w:val="CED8D8E4"/>
    <w:lvl w:ilvl="0" w:tplc="A7A01736">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6" w15:restartNumberingAfterBreak="0">
    <w:nsid w:val="327E3BDB"/>
    <w:multiLevelType w:val="hybridMultilevel"/>
    <w:tmpl w:val="E0D26C84"/>
    <w:lvl w:ilvl="0" w:tplc="BFC801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051138"/>
    <w:multiLevelType w:val="hybridMultilevel"/>
    <w:tmpl w:val="7B70DBFC"/>
    <w:lvl w:ilvl="0" w:tplc="7480F696">
      <w:start w:val="2"/>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15:restartNumberingAfterBreak="0">
    <w:nsid w:val="367C6205"/>
    <w:multiLevelType w:val="hybridMultilevel"/>
    <w:tmpl w:val="4EB4CE5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9" w15:restartNumberingAfterBreak="0">
    <w:nsid w:val="36AA48A8"/>
    <w:multiLevelType w:val="hybridMultilevel"/>
    <w:tmpl w:val="36AA48A8"/>
    <w:lvl w:ilvl="0" w:tplc="FFFFFFFF">
      <w:start w:val="1"/>
      <w:numFmt w:val="decimal"/>
      <w:lvlText w:val="%1."/>
      <w:lvlJc w:val="left"/>
      <w:pPr>
        <w:ind w:left="72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20" w15:restartNumberingAfterBreak="0">
    <w:nsid w:val="39AF308B"/>
    <w:multiLevelType w:val="hybridMultilevel"/>
    <w:tmpl w:val="16A6312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 w15:restartNumberingAfterBreak="0">
    <w:nsid w:val="40956832"/>
    <w:multiLevelType w:val="hybridMultilevel"/>
    <w:tmpl w:val="52C23404"/>
    <w:lvl w:ilvl="0" w:tplc="4EF6B55E">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2" w15:restartNumberingAfterBreak="0">
    <w:nsid w:val="41273396"/>
    <w:multiLevelType w:val="hybridMultilevel"/>
    <w:tmpl w:val="7D22251A"/>
    <w:lvl w:ilvl="0" w:tplc="346693D2">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3" w15:restartNumberingAfterBreak="0">
    <w:nsid w:val="41581A88"/>
    <w:multiLevelType w:val="hybridMultilevel"/>
    <w:tmpl w:val="F21A8E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44417C8"/>
    <w:multiLevelType w:val="hybridMultilevel"/>
    <w:tmpl w:val="F5BE33F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7FB2738"/>
    <w:multiLevelType w:val="hybridMultilevel"/>
    <w:tmpl w:val="CD1E7F24"/>
    <w:lvl w:ilvl="0" w:tplc="F80C8012">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6" w15:restartNumberingAfterBreak="0">
    <w:nsid w:val="4A2E1002"/>
    <w:multiLevelType w:val="multilevel"/>
    <w:tmpl w:val="844244D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022849"/>
    <w:multiLevelType w:val="hybridMultilevel"/>
    <w:tmpl w:val="C7E8C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281C98"/>
    <w:multiLevelType w:val="hybridMultilevel"/>
    <w:tmpl w:val="04AA4366"/>
    <w:lvl w:ilvl="0" w:tplc="2384F0D8">
      <w:start w:val="1"/>
      <w:numFmt w:val="decimal"/>
      <w:lvlText w:val="%1."/>
      <w:lvlJc w:val="left"/>
      <w:pPr>
        <w:tabs>
          <w:tab w:val="num" w:pos="72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0A5A79"/>
    <w:multiLevelType w:val="hybridMultilevel"/>
    <w:tmpl w:val="93688888"/>
    <w:lvl w:ilvl="0" w:tplc="A77CCB72">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30" w15:restartNumberingAfterBreak="0">
    <w:nsid w:val="57650BF5"/>
    <w:multiLevelType w:val="hybridMultilevel"/>
    <w:tmpl w:val="B4826B22"/>
    <w:lvl w:ilvl="0" w:tplc="39A606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DA311ED"/>
    <w:multiLevelType w:val="hybridMultilevel"/>
    <w:tmpl w:val="6B66B094"/>
    <w:lvl w:ilvl="0" w:tplc="A5809E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00456CB"/>
    <w:multiLevelType w:val="hybridMultilevel"/>
    <w:tmpl w:val="7DCEAFEC"/>
    <w:lvl w:ilvl="0" w:tplc="0409000F">
      <w:start w:val="1"/>
      <w:numFmt w:val="decimal"/>
      <w:lvlText w:val="%1."/>
      <w:lvlJc w:val="left"/>
      <w:pPr>
        <w:tabs>
          <w:tab w:val="num" w:pos="720"/>
        </w:tabs>
        <w:ind w:left="720" w:hanging="360"/>
      </w:pPr>
      <w:rPr>
        <w:rFonts w:hint="default"/>
      </w:rPr>
    </w:lvl>
    <w:lvl w:ilvl="1" w:tplc="96085E08">
      <w:start w:val="2"/>
      <w:numFmt w:val="upperLetter"/>
      <w:lvlText w:val="%2."/>
      <w:lvlJc w:val="left"/>
      <w:pPr>
        <w:tabs>
          <w:tab w:val="num" w:pos="1440"/>
        </w:tabs>
        <w:ind w:left="1440" w:hanging="360"/>
      </w:pPr>
      <w:rPr>
        <w:rFonts w:hint="default"/>
      </w:rPr>
    </w:lvl>
    <w:lvl w:ilvl="2" w:tplc="93105068">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238516C"/>
    <w:multiLevelType w:val="hybridMultilevel"/>
    <w:tmpl w:val="6238516C"/>
    <w:lvl w:ilvl="0" w:tplc="FFFFFFFF">
      <w:start w:val="1"/>
      <w:numFmt w:val="decimal"/>
      <w:lvlText w:val="%1."/>
      <w:lvlJc w:val="left"/>
      <w:pPr>
        <w:ind w:left="72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34" w15:restartNumberingAfterBreak="0">
    <w:nsid w:val="63C71C9C"/>
    <w:multiLevelType w:val="hybridMultilevel"/>
    <w:tmpl w:val="784693A4"/>
    <w:lvl w:ilvl="0" w:tplc="5F2ED7C0">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5" w15:restartNumberingAfterBreak="0">
    <w:nsid w:val="64AA15A9"/>
    <w:multiLevelType w:val="hybridMultilevel"/>
    <w:tmpl w:val="24EA853C"/>
    <w:lvl w:ilvl="0" w:tplc="A5263CC0">
      <w:start w:val="3"/>
      <w:numFmt w:val="bullet"/>
      <w:lvlText w:val="-"/>
      <w:lvlJc w:val="left"/>
      <w:pPr>
        <w:ind w:left="720" w:hanging="360"/>
      </w:pPr>
      <w:rPr>
        <w:rFonts w:ascii="Times New Roman" w:eastAsiaTheme="minorHAns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36" w15:restartNumberingAfterBreak="0">
    <w:nsid w:val="67392FCB"/>
    <w:multiLevelType w:val="hybridMultilevel"/>
    <w:tmpl w:val="74A44A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AF33E5A"/>
    <w:multiLevelType w:val="hybridMultilevel"/>
    <w:tmpl w:val="E416A8AA"/>
    <w:lvl w:ilvl="0" w:tplc="519E8C68">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38" w15:restartNumberingAfterBreak="0">
    <w:nsid w:val="6BB31017"/>
    <w:multiLevelType w:val="hybridMultilevel"/>
    <w:tmpl w:val="6D6C286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9" w15:restartNumberingAfterBreak="0">
    <w:nsid w:val="6F0609CC"/>
    <w:multiLevelType w:val="hybridMultilevel"/>
    <w:tmpl w:val="412224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2322B21"/>
    <w:multiLevelType w:val="hybridMultilevel"/>
    <w:tmpl w:val="7CFAEDA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2E330F8"/>
    <w:multiLevelType w:val="hybridMultilevel"/>
    <w:tmpl w:val="B3C4D84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3821B8B"/>
    <w:multiLevelType w:val="hybridMultilevel"/>
    <w:tmpl w:val="702EEED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3" w15:restartNumberingAfterBreak="0">
    <w:nsid w:val="765600F7"/>
    <w:multiLevelType w:val="hybridMultilevel"/>
    <w:tmpl w:val="0F184E82"/>
    <w:lvl w:ilvl="0" w:tplc="B0A08C48">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4" w15:restartNumberingAfterBreak="0">
    <w:nsid w:val="790B6851"/>
    <w:multiLevelType w:val="hybridMultilevel"/>
    <w:tmpl w:val="45EA9CF0"/>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9B8495E"/>
    <w:multiLevelType w:val="hybridMultilevel"/>
    <w:tmpl w:val="B7B65BAC"/>
    <w:lvl w:ilvl="0" w:tplc="04090015">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6" w15:restartNumberingAfterBreak="0">
    <w:nsid w:val="7DE93693"/>
    <w:multiLevelType w:val="hybridMultilevel"/>
    <w:tmpl w:val="C23E3C1A"/>
    <w:lvl w:ilvl="0" w:tplc="A7806E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D16436"/>
    <w:multiLevelType w:val="hybridMultilevel"/>
    <w:tmpl w:val="CEA29C28"/>
    <w:lvl w:ilvl="0" w:tplc="07C6B6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ED50A2D"/>
    <w:multiLevelType w:val="hybridMultilevel"/>
    <w:tmpl w:val="8F9E2B38"/>
    <w:lvl w:ilvl="0" w:tplc="6A64EF36">
      <w:start w:val="1"/>
      <w:numFmt w:val="lowerLetter"/>
      <w:lvlText w:val="%1."/>
      <w:lvlJc w:val="left"/>
      <w:pPr>
        <w:ind w:left="1364" w:hanging="360"/>
      </w:pPr>
      <w:rPr>
        <w:rFonts w:hint="default"/>
      </w:rPr>
    </w:lvl>
    <w:lvl w:ilvl="1" w:tplc="04090019">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49" w15:restartNumberingAfterBreak="0">
    <w:nsid w:val="7FB63C90"/>
    <w:multiLevelType w:val="hybridMultilevel"/>
    <w:tmpl w:val="D340B444"/>
    <w:lvl w:ilvl="0" w:tplc="2D30FC86">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
  </w:num>
  <w:num w:numId="3">
    <w:abstractNumId w:val="11"/>
  </w:num>
  <w:num w:numId="4">
    <w:abstractNumId w:val="39"/>
  </w:num>
  <w:num w:numId="5">
    <w:abstractNumId w:val="49"/>
  </w:num>
  <w:num w:numId="6">
    <w:abstractNumId w:val="48"/>
  </w:num>
  <w:num w:numId="7">
    <w:abstractNumId w:val="23"/>
  </w:num>
  <w:num w:numId="8">
    <w:abstractNumId w:val="36"/>
  </w:num>
  <w:num w:numId="9">
    <w:abstractNumId w:val="22"/>
  </w:num>
  <w:num w:numId="10">
    <w:abstractNumId w:val="4"/>
  </w:num>
  <w:num w:numId="11">
    <w:abstractNumId w:val="32"/>
  </w:num>
  <w:num w:numId="12">
    <w:abstractNumId w:val="28"/>
  </w:num>
  <w:num w:numId="13">
    <w:abstractNumId w:val="17"/>
  </w:num>
  <w:num w:numId="14">
    <w:abstractNumId w:val="16"/>
  </w:num>
  <w:num w:numId="15">
    <w:abstractNumId w:val="41"/>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num>
  <w:num w:numId="21">
    <w:abstractNumId w:val="24"/>
  </w:num>
  <w:num w:numId="22">
    <w:abstractNumId w:val="21"/>
  </w:num>
  <w:num w:numId="23">
    <w:abstractNumId w:val="14"/>
  </w:num>
  <w:num w:numId="24">
    <w:abstractNumId w:val="0"/>
  </w:num>
  <w:num w:numId="25">
    <w:abstractNumId w:val="46"/>
  </w:num>
  <w:num w:numId="26">
    <w:abstractNumId w:val="33"/>
  </w:num>
  <w:num w:numId="27">
    <w:abstractNumId w:val="19"/>
  </w:num>
  <w:num w:numId="28">
    <w:abstractNumId w:val="35"/>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1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25"/>
  </w:num>
  <w:num w:numId="46">
    <w:abstractNumId w:val="44"/>
  </w:num>
  <w:num w:numId="47">
    <w:abstractNumId w:val="27"/>
  </w:num>
  <w:num w:numId="48">
    <w:abstractNumId w:val="31"/>
  </w:num>
  <w:num w:numId="49">
    <w:abstractNumId w:val="47"/>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619CE"/>
    <w:rsid w:val="000000DC"/>
    <w:rsid w:val="00012C3B"/>
    <w:rsid w:val="00035070"/>
    <w:rsid w:val="0005696B"/>
    <w:rsid w:val="00067DED"/>
    <w:rsid w:val="000A1B02"/>
    <w:rsid w:val="000F069A"/>
    <w:rsid w:val="00100B3A"/>
    <w:rsid w:val="00106365"/>
    <w:rsid w:val="00106B43"/>
    <w:rsid w:val="00115698"/>
    <w:rsid w:val="001212FA"/>
    <w:rsid w:val="00125B52"/>
    <w:rsid w:val="001835CD"/>
    <w:rsid w:val="001A5361"/>
    <w:rsid w:val="001B2C3B"/>
    <w:rsid w:val="001C57F0"/>
    <w:rsid w:val="001D2B62"/>
    <w:rsid w:val="001D2FD2"/>
    <w:rsid w:val="001D74B1"/>
    <w:rsid w:val="001E4FA2"/>
    <w:rsid w:val="00202D14"/>
    <w:rsid w:val="00204A8D"/>
    <w:rsid w:val="00205930"/>
    <w:rsid w:val="00220976"/>
    <w:rsid w:val="00241FFF"/>
    <w:rsid w:val="00275BD9"/>
    <w:rsid w:val="002845BF"/>
    <w:rsid w:val="00294E5E"/>
    <w:rsid w:val="002B36A6"/>
    <w:rsid w:val="002E0C7B"/>
    <w:rsid w:val="002E786D"/>
    <w:rsid w:val="003008E1"/>
    <w:rsid w:val="003029C4"/>
    <w:rsid w:val="0032319B"/>
    <w:rsid w:val="0032527B"/>
    <w:rsid w:val="00336D3E"/>
    <w:rsid w:val="003431EC"/>
    <w:rsid w:val="00353FF2"/>
    <w:rsid w:val="003633CC"/>
    <w:rsid w:val="00377E1F"/>
    <w:rsid w:val="003A0C5D"/>
    <w:rsid w:val="003A6D2B"/>
    <w:rsid w:val="003B1193"/>
    <w:rsid w:val="003D411E"/>
    <w:rsid w:val="003D4C8C"/>
    <w:rsid w:val="003E0976"/>
    <w:rsid w:val="003F5754"/>
    <w:rsid w:val="0041114D"/>
    <w:rsid w:val="00434FE9"/>
    <w:rsid w:val="0043517E"/>
    <w:rsid w:val="004501C6"/>
    <w:rsid w:val="00471254"/>
    <w:rsid w:val="004803F3"/>
    <w:rsid w:val="00484CD4"/>
    <w:rsid w:val="00495305"/>
    <w:rsid w:val="004A2538"/>
    <w:rsid w:val="004B1DBF"/>
    <w:rsid w:val="004C5BD6"/>
    <w:rsid w:val="004E4098"/>
    <w:rsid w:val="004E5636"/>
    <w:rsid w:val="004F0A34"/>
    <w:rsid w:val="004F4CB7"/>
    <w:rsid w:val="00506A1F"/>
    <w:rsid w:val="00517107"/>
    <w:rsid w:val="0054110F"/>
    <w:rsid w:val="00545F41"/>
    <w:rsid w:val="00554492"/>
    <w:rsid w:val="0055773E"/>
    <w:rsid w:val="00572BFD"/>
    <w:rsid w:val="005A22A2"/>
    <w:rsid w:val="005A5F7D"/>
    <w:rsid w:val="005B5948"/>
    <w:rsid w:val="005D0709"/>
    <w:rsid w:val="005D380F"/>
    <w:rsid w:val="005F2228"/>
    <w:rsid w:val="0060063E"/>
    <w:rsid w:val="00603BBD"/>
    <w:rsid w:val="0061637D"/>
    <w:rsid w:val="006219CD"/>
    <w:rsid w:val="00622BCB"/>
    <w:rsid w:val="0064045B"/>
    <w:rsid w:val="00654E33"/>
    <w:rsid w:val="006727DA"/>
    <w:rsid w:val="00682321"/>
    <w:rsid w:val="006833F8"/>
    <w:rsid w:val="00687CB4"/>
    <w:rsid w:val="00691681"/>
    <w:rsid w:val="00695BF4"/>
    <w:rsid w:val="006A3177"/>
    <w:rsid w:val="006A3E08"/>
    <w:rsid w:val="006A6ABF"/>
    <w:rsid w:val="006B0D82"/>
    <w:rsid w:val="006B1131"/>
    <w:rsid w:val="006B3421"/>
    <w:rsid w:val="006B7A54"/>
    <w:rsid w:val="00722E70"/>
    <w:rsid w:val="0072600F"/>
    <w:rsid w:val="00730834"/>
    <w:rsid w:val="00731063"/>
    <w:rsid w:val="007672CF"/>
    <w:rsid w:val="00773BA5"/>
    <w:rsid w:val="00780797"/>
    <w:rsid w:val="0078405F"/>
    <w:rsid w:val="007C0044"/>
    <w:rsid w:val="007C1D38"/>
    <w:rsid w:val="007D7481"/>
    <w:rsid w:val="00867EB3"/>
    <w:rsid w:val="0088416A"/>
    <w:rsid w:val="008B50D9"/>
    <w:rsid w:val="008E57AC"/>
    <w:rsid w:val="008E5928"/>
    <w:rsid w:val="00902FD5"/>
    <w:rsid w:val="00912C80"/>
    <w:rsid w:val="009357EE"/>
    <w:rsid w:val="009416E4"/>
    <w:rsid w:val="00942AC5"/>
    <w:rsid w:val="00960839"/>
    <w:rsid w:val="009A1EE9"/>
    <w:rsid w:val="009C0426"/>
    <w:rsid w:val="009E320C"/>
    <w:rsid w:val="009E7B20"/>
    <w:rsid w:val="009F599C"/>
    <w:rsid w:val="00A0564C"/>
    <w:rsid w:val="00A10622"/>
    <w:rsid w:val="00A1594A"/>
    <w:rsid w:val="00A23243"/>
    <w:rsid w:val="00A25325"/>
    <w:rsid w:val="00A35C15"/>
    <w:rsid w:val="00A6357B"/>
    <w:rsid w:val="00A85006"/>
    <w:rsid w:val="00AC0F2B"/>
    <w:rsid w:val="00B12F30"/>
    <w:rsid w:val="00B41939"/>
    <w:rsid w:val="00B51ADC"/>
    <w:rsid w:val="00B52215"/>
    <w:rsid w:val="00B83F19"/>
    <w:rsid w:val="00B91A22"/>
    <w:rsid w:val="00BA1965"/>
    <w:rsid w:val="00C039C6"/>
    <w:rsid w:val="00C05214"/>
    <w:rsid w:val="00C522AB"/>
    <w:rsid w:val="00C524CB"/>
    <w:rsid w:val="00C71741"/>
    <w:rsid w:val="00C721C1"/>
    <w:rsid w:val="00C859C9"/>
    <w:rsid w:val="00C958E2"/>
    <w:rsid w:val="00C9794C"/>
    <w:rsid w:val="00CB2059"/>
    <w:rsid w:val="00CB21A7"/>
    <w:rsid w:val="00CB5306"/>
    <w:rsid w:val="00CF0D89"/>
    <w:rsid w:val="00D01EBB"/>
    <w:rsid w:val="00D11019"/>
    <w:rsid w:val="00D1172C"/>
    <w:rsid w:val="00D47C1F"/>
    <w:rsid w:val="00D53017"/>
    <w:rsid w:val="00D56A4F"/>
    <w:rsid w:val="00D619CE"/>
    <w:rsid w:val="00D6293A"/>
    <w:rsid w:val="00D852A0"/>
    <w:rsid w:val="00D94EFE"/>
    <w:rsid w:val="00DB5A18"/>
    <w:rsid w:val="00DE0C7A"/>
    <w:rsid w:val="00E11DD1"/>
    <w:rsid w:val="00E17870"/>
    <w:rsid w:val="00E22820"/>
    <w:rsid w:val="00E26B7D"/>
    <w:rsid w:val="00E505AF"/>
    <w:rsid w:val="00E65D90"/>
    <w:rsid w:val="00E67731"/>
    <w:rsid w:val="00E73BED"/>
    <w:rsid w:val="00E8154A"/>
    <w:rsid w:val="00E842B6"/>
    <w:rsid w:val="00E91CA9"/>
    <w:rsid w:val="00EA1B73"/>
    <w:rsid w:val="00EA333E"/>
    <w:rsid w:val="00EB268C"/>
    <w:rsid w:val="00EC6F10"/>
    <w:rsid w:val="00EF00AD"/>
    <w:rsid w:val="00EF3DD9"/>
    <w:rsid w:val="00EF5A46"/>
    <w:rsid w:val="00F2147D"/>
    <w:rsid w:val="00F547DD"/>
    <w:rsid w:val="00F5720C"/>
    <w:rsid w:val="00F8624E"/>
    <w:rsid w:val="00FB62FB"/>
    <w:rsid w:val="00FF28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034C9"/>
  <w15:docId w15:val="{79076EB0-9F21-4C1F-9BAB-53AF60EB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2C80"/>
  </w:style>
  <w:style w:type="paragraph" w:styleId="Heading2">
    <w:name w:val="heading 2"/>
    <w:basedOn w:val="Normal"/>
    <w:next w:val="Normal"/>
    <w:link w:val="Heading2Char"/>
    <w:uiPriority w:val="9"/>
    <w:semiHidden/>
    <w:unhideWhenUsed/>
    <w:qFormat/>
    <w:rsid w:val="003D4C8C"/>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619CE"/>
    <w:pPr>
      <w:ind w:left="720"/>
      <w:contextualSpacing/>
    </w:pPr>
    <w:rPr>
      <w:rFonts w:ascii="Calibri" w:eastAsia="Calibri" w:hAnsi="Calibri" w:cs="Times New Roman"/>
      <w:lang w:val="en-US" w:eastAsia="en-US"/>
    </w:rPr>
  </w:style>
  <w:style w:type="paragraph" w:styleId="NoSpacing">
    <w:name w:val="No Spacing"/>
    <w:uiPriority w:val="1"/>
    <w:qFormat/>
    <w:rsid w:val="00554492"/>
    <w:pPr>
      <w:spacing w:after="0" w:line="240" w:lineRule="auto"/>
    </w:pPr>
    <w:rPr>
      <w:rFonts w:ascii="Calibri" w:eastAsia="Calibri" w:hAnsi="Calibri" w:cs="Times New Roman"/>
      <w:lang w:val="en-US" w:eastAsia="en-US"/>
    </w:rPr>
  </w:style>
  <w:style w:type="table" w:styleId="TableGrid">
    <w:name w:val="Table Grid"/>
    <w:basedOn w:val="TableNormal"/>
    <w:uiPriority w:val="59"/>
    <w:rsid w:val="00434F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B2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1A7"/>
  </w:style>
  <w:style w:type="paragraph" w:styleId="Footer">
    <w:name w:val="footer"/>
    <w:basedOn w:val="Normal"/>
    <w:link w:val="FooterChar"/>
    <w:uiPriority w:val="99"/>
    <w:unhideWhenUsed/>
    <w:rsid w:val="00CB2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1A7"/>
  </w:style>
  <w:style w:type="character" w:customStyle="1" w:styleId="ListParagraphChar">
    <w:name w:val="List Paragraph Char"/>
    <w:basedOn w:val="DefaultParagraphFont"/>
    <w:link w:val="ListParagraph"/>
    <w:uiPriority w:val="34"/>
    <w:unhideWhenUsed/>
    <w:locked/>
    <w:rsid w:val="00106B43"/>
    <w:rPr>
      <w:rFonts w:ascii="Calibri" w:eastAsia="Calibri" w:hAnsi="Calibri" w:cs="Times New Roman"/>
      <w:lang w:val="en-US" w:eastAsia="en-US"/>
    </w:rPr>
  </w:style>
  <w:style w:type="paragraph" w:customStyle="1" w:styleId="Default">
    <w:name w:val="Default"/>
    <w:unhideWhenUsed/>
    <w:rsid w:val="00106B43"/>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Heading2Char">
    <w:name w:val="Heading 2 Char"/>
    <w:basedOn w:val="DefaultParagraphFont"/>
    <w:link w:val="Heading2"/>
    <w:uiPriority w:val="9"/>
    <w:semiHidden/>
    <w:rsid w:val="003D4C8C"/>
    <w:rPr>
      <w:rFonts w:asciiTheme="majorHAnsi" w:eastAsiaTheme="majorEastAsia" w:hAnsiTheme="majorHAnsi" w:cstheme="majorBidi"/>
      <w:b/>
      <w:bCs/>
      <w:color w:val="4F81BD" w:themeColor="accent1"/>
      <w:sz w:val="26"/>
      <w:szCs w:val="26"/>
      <w:lang w:eastAsia="en-US"/>
    </w:rPr>
  </w:style>
  <w:style w:type="character" w:customStyle="1" w:styleId="A1">
    <w:name w:val="A1"/>
    <w:uiPriority w:val="99"/>
    <w:rsid w:val="003D4C8C"/>
    <w:rPr>
      <w:color w:val="000000"/>
      <w:sz w:val="22"/>
      <w:szCs w:val="22"/>
    </w:rPr>
  </w:style>
  <w:style w:type="character" w:customStyle="1" w:styleId="apple-converted-space">
    <w:name w:val="apple-converted-space"/>
    <w:rsid w:val="00603BBD"/>
  </w:style>
  <w:style w:type="character" w:styleId="Hyperlink">
    <w:name w:val="Hyperlink"/>
    <w:basedOn w:val="DefaultParagraphFont"/>
    <w:uiPriority w:val="99"/>
    <w:unhideWhenUsed/>
    <w:rsid w:val="0043517E"/>
    <w:rPr>
      <w:color w:val="0000FF" w:themeColor="hyperlink"/>
      <w:u w:val="single"/>
    </w:rPr>
  </w:style>
  <w:style w:type="character" w:customStyle="1" w:styleId="judul">
    <w:name w:val="judul"/>
    <w:basedOn w:val="DefaultParagraphFont"/>
    <w:rsid w:val="0043517E"/>
  </w:style>
  <w:style w:type="character" w:customStyle="1" w:styleId="h1">
    <w:name w:val="h1"/>
    <w:basedOn w:val="DefaultParagraphFont"/>
    <w:rsid w:val="00435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89792">
      <w:bodyDiv w:val="1"/>
      <w:marLeft w:val="0"/>
      <w:marRight w:val="0"/>
      <w:marTop w:val="0"/>
      <w:marBottom w:val="0"/>
      <w:divBdr>
        <w:top w:val="none" w:sz="0" w:space="0" w:color="auto"/>
        <w:left w:val="none" w:sz="0" w:space="0" w:color="auto"/>
        <w:bottom w:val="none" w:sz="0" w:space="0" w:color="auto"/>
        <w:right w:val="none" w:sz="0" w:space="0" w:color="auto"/>
      </w:divBdr>
    </w:div>
    <w:div w:id="299115077">
      <w:bodyDiv w:val="1"/>
      <w:marLeft w:val="0"/>
      <w:marRight w:val="0"/>
      <w:marTop w:val="0"/>
      <w:marBottom w:val="0"/>
      <w:divBdr>
        <w:top w:val="none" w:sz="0" w:space="0" w:color="auto"/>
        <w:left w:val="none" w:sz="0" w:space="0" w:color="auto"/>
        <w:bottom w:val="none" w:sz="0" w:space="0" w:color="auto"/>
        <w:right w:val="none" w:sz="0" w:space="0" w:color="auto"/>
      </w:divBdr>
    </w:div>
    <w:div w:id="857499637">
      <w:bodyDiv w:val="1"/>
      <w:marLeft w:val="0"/>
      <w:marRight w:val="0"/>
      <w:marTop w:val="0"/>
      <w:marBottom w:val="0"/>
      <w:divBdr>
        <w:top w:val="none" w:sz="0" w:space="0" w:color="auto"/>
        <w:left w:val="none" w:sz="0" w:space="0" w:color="auto"/>
        <w:bottom w:val="none" w:sz="0" w:space="0" w:color="auto"/>
        <w:right w:val="none" w:sz="0" w:space="0" w:color="auto"/>
      </w:divBdr>
    </w:div>
    <w:div w:id="887381650">
      <w:bodyDiv w:val="1"/>
      <w:marLeft w:val="0"/>
      <w:marRight w:val="0"/>
      <w:marTop w:val="0"/>
      <w:marBottom w:val="0"/>
      <w:divBdr>
        <w:top w:val="none" w:sz="0" w:space="0" w:color="auto"/>
        <w:left w:val="none" w:sz="0" w:space="0" w:color="auto"/>
        <w:bottom w:val="none" w:sz="0" w:space="0" w:color="auto"/>
        <w:right w:val="none" w:sz="0" w:space="0" w:color="auto"/>
      </w:divBdr>
    </w:div>
    <w:div w:id="1069689256">
      <w:bodyDiv w:val="1"/>
      <w:marLeft w:val="0"/>
      <w:marRight w:val="0"/>
      <w:marTop w:val="0"/>
      <w:marBottom w:val="0"/>
      <w:divBdr>
        <w:top w:val="none" w:sz="0" w:space="0" w:color="auto"/>
        <w:left w:val="none" w:sz="0" w:space="0" w:color="auto"/>
        <w:bottom w:val="none" w:sz="0" w:space="0" w:color="auto"/>
        <w:right w:val="none" w:sz="0" w:space="0" w:color="auto"/>
      </w:divBdr>
    </w:div>
    <w:div w:id="1160343263">
      <w:bodyDiv w:val="1"/>
      <w:marLeft w:val="0"/>
      <w:marRight w:val="0"/>
      <w:marTop w:val="0"/>
      <w:marBottom w:val="0"/>
      <w:divBdr>
        <w:top w:val="none" w:sz="0" w:space="0" w:color="auto"/>
        <w:left w:val="none" w:sz="0" w:space="0" w:color="auto"/>
        <w:bottom w:val="none" w:sz="0" w:space="0" w:color="auto"/>
        <w:right w:val="none" w:sz="0" w:space="0" w:color="auto"/>
      </w:divBdr>
    </w:div>
    <w:div w:id="1448936619">
      <w:bodyDiv w:val="1"/>
      <w:marLeft w:val="0"/>
      <w:marRight w:val="0"/>
      <w:marTop w:val="0"/>
      <w:marBottom w:val="0"/>
      <w:divBdr>
        <w:top w:val="none" w:sz="0" w:space="0" w:color="auto"/>
        <w:left w:val="none" w:sz="0" w:space="0" w:color="auto"/>
        <w:bottom w:val="none" w:sz="0" w:space="0" w:color="auto"/>
        <w:right w:val="none" w:sz="0" w:space="0" w:color="auto"/>
      </w:divBdr>
    </w:div>
    <w:div w:id="1644652779">
      <w:bodyDiv w:val="1"/>
      <w:marLeft w:val="0"/>
      <w:marRight w:val="0"/>
      <w:marTop w:val="0"/>
      <w:marBottom w:val="0"/>
      <w:divBdr>
        <w:top w:val="none" w:sz="0" w:space="0" w:color="auto"/>
        <w:left w:val="none" w:sz="0" w:space="0" w:color="auto"/>
        <w:bottom w:val="none" w:sz="0" w:space="0" w:color="auto"/>
        <w:right w:val="none" w:sz="0" w:space="0" w:color="auto"/>
      </w:divBdr>
    </w:div>
    <w:div w:id="1792244764">
      <w:bodyDiv w:val="1"/>
      <w:marLeft w:val="0"/>
      <w:marRight w:val="0"/>
      <w:marTop w:val="0"/>
      <w:marBottom w:val="0"/>
      <w:divBdr>
        <w:top w:val="none" w:sz="0" w:space="0" w:color="auto"/>
        <w:left w:val="none" w:sz="0" w:space="0" w:color="auto"/>
        <w:bottom w:val="none" w:sz="0" w:space="0" w:color="auto"/>
        <w:right w:val="none" w:sz="0" w:space="0" w:color="auto"/>
      </w:divBdr>
    </w:div>
    <w:div w:id="210726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iauonline.co.id/2016/10/26/riau-pecahkan-rekor-muri-kuliner-sagu-terbany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ogasari.com/tips/tips-kenali-jenis-jenis-pastry"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FD470-FA4C-469B-B908-419A427A9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12</Pages>
  <Words>6443</Words>
  <Characters>36730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dc:creator>
  <cp:keywords/>
  <dc:description/>
  <cp:lastModifiedBy>Customer</cp:lastModifiedBy>
  <cp:revision>111</cp:revision>
  <dcterms:created xsi:type="dcterms:W3CDTF">2016-01-05T02:58:00Z</dcterms:created>
  <dcterms:modified xsi:type="dcterms:W3CDTF">2018-04-20T03:23:00Z</dcterms:modified>
</cp:coreProperties>
</file>