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6917" w14:textId="5E1EA787" w:rsidR="00310C8A" w:rsidRDefault="00310C8A" w:rsidP="00993202">
      <w:pPr>
        <w:spacing w:after="0" w:line="240" w:lineRule="auto"/>
        <w:jc w:val="center"/>
        <w:rPr>
          <w:rFonts w:ascii="Tw Cen MT" w:eastAsia="Calibri" w:hAnsi="Tw Cen MT" w:cs="Arial"/>
          <w:b/>
          <w:sz w:val="32"/>
          <w:szCs w:val="32"/>
          <w:lang w:val="en-ID"/>
        </w:rPr>
      </w:pPr>
      <w:r w:rsidRPr="00310C8A">
        <w:rPr>
          <w:rFonts w:ascii="Tw Cen MT" w:eastAsia="Calibri" w:hAnsi="Tw Cen MT" w:cs="Arial"/>
          <w:b/>
          <w:sz w:val="32"/>
          <w:szCs w:val="32"/>
          <w:lang w:val="en-ID"/>
        </w:rPr>
        <w:t>Nan</w:t>
      </w:r>
      <w:r w:rsidR="00522BBA">
        <w:rPr>
          <w:rFonts w:ascii="Tw Cen MT" w:eastAsia="Calibri" w:hAnsi="Tw Cen MT" w:cs="Arial"/>
          <w:b/>
          <w:sz w:val="32"/>
          <w:szCs w:val="32"/>
          <w:lang w:val="en-ID"/>
        </w:rPr>
        <w:t>o</w:t>
      </w:r>
      <w:r w:rsidRPr="00310C8A">
        <w:rPr>
          <w:rFonts w:ascii="Tw Cen MT" w:eastAsia="Calibri" w:hAnsi="Tw Cen MT" w:cs="Arial"/>
          <w:b/>
          <w:sz w:val="32"/>
          <w:szCs w:val="32"/>
          <w:lang w:val="en-ID"/>
        </w:rPr>
        <w:t xml:space="preserve">crystalline Toothpaste Formulation of </w:t>
      </w:r>
      <w:proofErr w:type="spellStart"/>
      <w:r w:rsidRPr="00310C8A">
        <w:rPr>
          <w:rFonts w:ascii="Tw Cen MT" w:eastAsia="Calibri" w:hAnsi="Tw Cen MT" w:cs="Arial"/>
          <w:b/>
          <w:sz w:val="32"/>
          <w:szCs w:val="32"/>
          <w:lang w:val="en-ID"/>
        </w:rPr>
        <w:t>Usni</w:t>
      </w:r>
      <w:r>
        <w:rPr>
          <w:rFonts w:ascii="Tw Cen MT" w:eastAsia="Calibri" w:hAnsi="Tw Cen MT" w:cs="Arial"/>
          <w:b/>
          <w:sz w:val="32"/>
          <w:szCs w:val="32"/>
          <w:lang w:val="en-ID"/>
        </w:rPr>
        <w:t>c</w:t>
      </w:r>
      <w:proofErr w:type="spellEnd"/>
      <w:r>
        <w:rPr>
          <w:rFonts w:ascii="Tw Cen MT" w:eastAsia="Calibri" w:hAnsi="Tw Cen MT" w:cs="Arial"/>
          <w:b/>
          <w:sz w:val="32"/>
          <w:szCs w:val="32"/>
          <w:lang w:val="en-ID"/>
        </w:rPr>
        <w:t xml:space="preserve"> Acid and Antibacterial Activity Test Against Streptococcus Mutans</w:t>
      </w:r>
    </w:p>
    <w:p w14:paraId="4ABD866A" w14:textId="77777777" w:rsidR="00310C8A" w:rsidRPr="00310C8A" w:rsidRDefault="00310C8A" w:rsidP="00993202">
      <w:pPr>
        <w:spacing w:after="0" w:line="240" w:lineRule="auto"/>
        <w:jc w:val="center"/>
        <w:rPr>
          <w:rFonts w:ascii="Tw Cen MT" w:eastAsia="Calibri" w:hAnsi="Tw Cen MT" w:cs="Arial"/>
          <w:b/>
          <w:sz w:val="32"/>
          <w:szCs w:val="32"/>
          <w:lang w:val="en-ID"/>
        </w:rPr>
      </w:pPr>
    </w:p>
    <w:p w14:paraId="0A85074C" w14:textId="4AF0E35E" w:rsidR="00993202" w:rsidRPr="0026136A" w:rsidRDefault="00993202" w:rsidP="00993202">
      <w:pPr>
        <w:spacing w:after="0" w:line="240" w:lineRule="auto"/>
        <w:jc w:val="center"/>
        <w:rPr>
          <w:rFonts w:ascii="Tw Cen MT" w:eastAsia="Calibri" w:hAnsi="Tw Cen MT" w:cs="Arial"/>
          <w:b/>
          <w:sz w:val="32"/>
          <w:szCs w:val="32"/>
          <w:lang w:val="en-ID"/>
        </w:rPr>
      </w:pPr>
      <w:proofErr w:type="spellStart"/>
      <w:r w:rsidRPr="0026136A">
        <w:rPr>
          <w:rFonts w:ascii="Tw Cen MT" w:eastAsia="Calibri" w:hAnsi="Tw Cen MT" w:cs="Arial"/>
          <w:b/>
          <w:sz w:val="32"/>
          <w:szCs w:val="32"/>
          <w:lang w:val="en-ID"/>
        </w:rPr>
        <w:t>Formulasi</w:t>
      </w:r>
      <w:proofErr w:type="spellEnd"/>
      <w:r w:rsidRPr="0026136A">
        <w:rPr>
          <w:rFonts w:ascii="Tw Cen MT" w:eastAsia="Calibri" w:hAnsi="Tw Cen MT" w:cs="Arial"/>
          <w:b/>
          <w:sz w:val="32"/>
          <w:szCs w:val="32"/>
          <w:lang w:val="en-ID"/>
        </w:rPr>
        <w:t xml:space="preserve"> </w:t>
      </w:r>
      <w:proofErr w:type="spellStart"/>
      <w:r w:rsidRPr="0026136A">
        <w:rPr>
          <w:rFonts w:ascii="Tw Cen MT" w:eastAsia="Calibri" w:hAnsi="Tw Cen MT" w:cs="Arial"/>
          <w:b/>
          <w:sz w:val="32"/>
          <w:szCs w:val="32"/>
          <w:lang w:val="en-ID"/>
        </w:rPr>
        <w:t>Sediaan</w:t>
      </w:r>
      <w:proofErr w:type="spellEnd"/>
      <w:r w:rsidRPr="0026136A">
        <w:rPr>
          <w:rFonts w:ascii="Tw Cen MT" w:eastAsia="Calibri" w:hAnsi="Tw Cen MT" w:cs="Arial"/>
          <w:b/>
          <w:sz w:val="32"/>
          <w:szCs w:val="32"/>
          <w:lang w:val="en-ID"/>
        </w:rPr>
        <w:t xml:space="preserve"> Pasta Gigi </w:t>
      </w:r>
      <w:proofErr w:type="spellStart"/>
      <w:r w:rsidRPr="0026136A">
        <w:rPr>
          <w:rFonts w:ascii="Tw Cen MT" w:eastAsia="Calibri" w:hAnsi="Tw Cen MT" w:cs="Arial"/>
          <w:b/>
          <w:sz w:val="32"/>
          <w:szCs w:val="32"/>
          <w:lang w:val="en-ID"/>
        </w:rPr>
        <w:t>Nanokristal</w:t>
      </w:r>
      <w:proofErr w:type="spellEnd"/>
    </w:p>
    <w:p w14:paraId="2C7595F3" w14:textId="2609B2CE" w:rsidR="00993202" w:rsidRPr="00993202" w:rsidRDefault="00993202" w:rsidP="00993202">
      <w:pPr>
        <w:spacing w:after="0" w:line="240" w:lineRule="auto"/>
        <w:jc w:val="center"/>
        <w:rPr>
          <w:rFonts w:ascii="Tw Cen MT" w:eastAsia="Calibri" w:hAnsi="Tw Cen MT" w:cs="Arial"/>
          <w:b/>
          <w:i/>
          <w:sz w:val="32"/>
          <w:szCs w:val="32"/>
          <w:lang w:val="en-ID"/>
        </w:rPr>
      </w:pPr>
      <w:proofErr w:type="spellStart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>Asam</w:t>
      </w:r>
      <w:proofErr w:type="spellEnd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 xml:space="preserve"> </w:t>
      </w:r>
      <w:proofErr w:type="spellStart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>Usnat</w:t>
      </w:r>
      <w:proofErr w:type="spellEnd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 xml:space="preserve"> Dan Uji </w:t>
      </w:r>
      <w:proofErr w:type="spellStart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>Aktivitas</w:t>
      </w:r>
      <w:proofErr w:type="spellEnd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 xml:space="preserve"> </w:t>
      </w:r>
      <w:proofErr w:type="spellStart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>Antibakteri</w:t>
      </w:r>
      <w:proofErr w:type="spellEnd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 xml:space="preserve"> </w:t>
      </w:r>
      <w:proofErr w:type="spellStart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>Terhadap</w:t>
      </w:r>
      <w:proofErr w:type="spellEnd"/>
      <w:r w:rsidRPr="00993202">
        <w:rPr>
          <w:rFonts w:ascii="Tw Cen MT" w:eastAsia="Calibri" w:hAnsi="Tw Cen MT" w:cs="Arial"/>
          <w:b/>
          <w:sz w:val="32"/>
          <w:szCs w:val="32"/>
          <w:lang w:val="en-ID"/>
        </w:rPr>
        <w:t xml:space="preserve"> </w:t>
      </w:r>
      <w:r w:rsidRPr="00993202">
        <w:rPr>
          <w:rFonts w:ascii="Tw Cen MT" w:eastAsia="Calibri" w:hAnsi="Tw Cen MT" w:cs="Arial"/>
          <w:b/>
          <w:i/>
          <w:sz w:val="32"/>
          <w:szCs w:val="32"/>
          <w:lang w:val="en-ID"/>
        </w:rPr>
        <w:t>Streptococcus Mutans</w:t>
      </w:r>
    </w:p>
    <w:p w14:paraId="4184BDE4" w14:textId="0BDAC1C7" w:rsidR="0027621D" w:rsidRPr="0096335E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3DA4D903" w14:textId="61407BFE" w:rsidR="00993202" w:rsidRPr="00BA0D48" w:rsidRDefault="00BA0D48" w:rsidP="00993202">
      <w:pPr>
        <w:spacing w:after="0" w:line="240" w:lineRule="auto"/>
        <w:jc w:val="center"/>
        <w:rPr>
          <w:rFonts w:ascii="Tw Cen MT" w:eastAsia="Calibri" w:hAnsi="Tw Cen MT" w:cs="Times New Roman"/>
          <w:sz w:val="24"/>
          <w:szCs w:val="24"/>
        </w:rPr>
      </w:pPr>
      <w:r w:rsidRPr="00310C8A">
        <w:rPr>
          <w:rFonts w:ascii="Tw Cen MT" w:eastAsia="Calibri" w:hAnsi="Tw Cen MT" w:cs="Times New Roman"/>
          <w:sz w:val="24"/>
          <w:szCs w:val="24"/>
        </w:rPr>
        <w:t xml:space="preserve">Henni </w:t>
      </w:r>
      <w:r w:rsidRPr="00BA0D48">
        <w:rPr>
          <w:rFonts w:ascii="Tw Cen MT" w:eastAsia="Calibri" w:hAnsi="Tw Cen MT" w:cs="Times New Roman"/>
          <w:sz w:val="24"/>
          <w:szCs w:val="24"/>
        </w:rPr>
        <w:t>Rosaini</w:t>
      </w:r>
      <w:r w:rsidRPr="00BA0D48">
        <w:rPr>
          <w:rFonts w:ascii="Tw Cen MT" w:eastAsia="Calibri" w:hAnsi="Tw Cen MT" w:cs="Times New Roman"/>
          <w:sz w:val="24"/>
          <w:szCs w:val="24"/>
          <w:vertAlign w:val="superscript"/>
        </w:rPr>
        <w:t>1</w:t>
      </w:r>
      <w:r>
        <w:rPr>
          <w:rFonts w:ascii="Tw Cen MT" w:eastAsia="Calibri" w:hAnsi="Tw Cen MT" w:cs="Times New Roman"/>
          <w:sz w:val="24"/>
          <w:szCs w:val="24"/>
        </w:rPr>
        <w:t xml:space="preserve">, </w:t>
      </w:r>
      <w:r w:rsidRPr="00BA0D48">
        <w:rPr>
          <w:rFonts w:ascii="Tw Cen MT" w:eastAsia="Calibri" w:hAnsi="Tw Cen MT" w:cs="Times New Roman"/>
          <w:sz w:val="24"/>
          <w:szCs w:val="24"/>
        </w:rPr>
        <w:t>Rina</w:t>
      </w:r>
      <w:r w:rsidRPr="00310C8A">
        <w:rPr>
          <w:rFonts w:ascii="Tw Cen MT" w:eastAsia="Calibri" w:hAnsi="Tw Cen MT" w:cs="Times New Roman"/>
          <w:sz w:val="24"/>
          <w:szCs w:val="24"/>
        </w:rPr>
        <w:t xml:space="preserve"> Wahyuni</w:t>
      </w:r>
      <w:r>
        <w:rPr>
          <w:rFonts w:ascii="Tw Cen MT" w:eastAsia="Calibri" w:hAnsi="Tw Cen MT" w:cs="Times New Roman"/>
          <w:sz w:val="24"/>
          <w:szCs w:val="24"/>
          <w:vertAlign w:val="superscript"/>
        </w:rPr>
        <w:t>1</w:t>
      </w:r>
      <w:r w:rsidRPr="00310C8A">
        <w:rPr>
          <w:rFonts w:ascii="Tw Cen MT" w:eastAsia="Calibri" w:hAnsi="Tw Cen MT" w:cs="Times New Roman"/>
          <w:sz w:val="24"/>
          <w:szCs w:val="24"/>
        </w:rPr>
        <w:t xml:space="preserve">, </w:t>
      </w:r>
      <w:proofErr w:type="spellStart"/>
      <w:r w:rsidRPr="00310C8A">
        <w:rPr>
          <w:rFonts w:ascii="Tw Cen MT" w:eastAsia="Calibri" w:hAnsi="Tw Cen MT" w:cs="Times New Roman"/>
          <w:sz w:val="24"/>
          <w:szCs w:val="24"/>
        </w:rPr>
        <w:t>Sapra</w:t>
      </w:r>
      <w:proofErr w:type="spellEnd"/>
      <w:r w:rsidRPr="00310C8A">
        <w:rPr>
          <w:rFonts w:ascii="Tw Cen MT" w:eastAsia="Calibri" w:hAnsi="Tw Cen MT" w:cs="Times New Roman"/>
          <w:sz w:val="24"/>
          <w:szCs w:val="24"/>
        </w:rPr>
        <w:t xml:space="preserve"> </w:t>
      </w:r>
      <w:r w:rsidRPr="00BA0D48">
        <w:rPr>
          <w:rFonts w:ascii="Tw Cen MT" w:eastAsia="Calibri" w:hAnsi="Tw Cen MT" w:cs="Times New Roman"/>
          <w:sz w:val="24"/>
          <w:szCs w:val="24"/>
        </w:rPr>
        <w:t>Nadia</w:t>
      </w:r>
      <w:r w:rsidRPr="00BA0D48">
        <w:rPr>
          <w:rFonts w:ascii="Tw Cen MT" w:eastAsia="Calibri" w:hAnsi="Tw Cen MT" w:cs="Times New Roman"/>
          <w:sz w:val="24"/>
          <w:szCs w:val="24"/>
          <w:vertAlign w:val="superscript"/>
        </w:rPr>
        <w:t>1</w:t>
      </w:r>
      <w:r>
        <w:rPr>
          <w:rFonts w:ascii="Tw Cen MT" w:eastAsia="Calibri" w:hAnsi="Tw Cen MT" w:cs="Times New Roman"/>
          <w:sz w:val="24"/>
          <w:szCs w:val="24"/>
        </w:rPr>
        <w:t xml:space="preserve">, </w:t>
      </w:r>
      <w:r w:rsidR="00310C8A" w:rsidRPr="00BA0D48">
        <w:rPr>
          <w:rFonts w:ascii="Tw Cen MT" w:eastAsia="Calibri" w:hAnsi="Tw Cen MT" w:cs="Times New Roman"/>
          <w:sz w:val="24"/>
          <w:szCs w:val="24"/>
        </w:rPr>
        <w:t>Wahyu</w:t>
      </w:r>
      <w:r w:rsidR="00310C8A" w:rsidRPr="00310C8A">
        <w:rPr>
          <w:rFonts w:ascii="Tw Cen MT" w:eastAsia="Calibri" w:hAnsi="Tw Cen MT" w:cs="Times New Roman"/>
          <w:sz w:val="24"/>
          <w:szCs w:val="24"/>
        </w:rPr>
        <w:t xml:space="preserve"> Margi Sidoretno</w:t>
      </w:r>
      <w:r>
        <w:rPr>
          <w:rFonts w:ascii="Tw Cen MT" w:eastAsia="Calibri" w:hAnsi="Tw Cen MT" w:cs="Times New Roman"/>
          <w:sz w:val="24"/>
          <w:szCs w:val="24"/>
          <w:vertAlign w:val="superscript"/>
        </w:rPr>
        <w:t>2</w:t>
      </w:r>
      <w:r>
        <w:rPr>
          <w:rFonts w:ascii="Tw Cen MT" w:eastAsia="Calibri" w:hAnsi="Tw Cen MT" w:cs="Times New Roman"/>
          <w:sz w:val="24"/>
          <w:szCs w:val="24"/>
        </w:rPr>
        <w:t>, Yan Hendrika</w:t>
      </w:r>
      <w:r w:rsidR="00C85336">
        <w:rPr>
          <w:rFonts w:ascii="Tw Cen MT" w:eastAsia="Calibri" w:hAnsi="Tw Cen MT" w:cs="Times New Roman"/>
          <w:sz w:val="24"/>
          <w:szCs w:val="24"/>
          <w:vertAlign w:val="superscript"/>
        </w:rPr>
        <w:t>3</w:t>
      </w:r>
    </w:p>
    <w:p w14:paraId="3A4E0058" w14:textId="178A2F01" w:rsidR="00BA0D48" w:rsidRPr="00C85336" w:rsidRDefault="00BA0D48" w:rsidP="00BA0D48">
      <w:pPr>
        <w:spacing w:after="0" w:line="240" w:lineRule="auto"/>
        <w:jc w:val="center"/>
        <w:rPr>
          <w:rFonts w:ascii="Tw Cen MT" w:eastAsia="Calibri" w:hAnsi="Tw Cen MT" w:cs="Times New Roman"/>
          <w:sz w:val="24"/>
          <w:szCs w:val="24"/>
          <w:lang w:val="sv-SE"/>
        </w:rPr>
      </w:pPr>
      <w:r w:rsidRPr="00C85336">
        <w:rPr>
          <w:rFonts w:ascii="Tw Cen MT" w:eastAsia="Calibri" w:hAnsi="Tw Cen MT" w:cs="Times New Roman"/>
          <w:sz w:val="24"/>
          <w:szCs w:val="24"/>
          <w:vertAlign w:val="superscript"/>
          <w:lang w:val="sv-SE"/>
        </w:rPr>
        <w:t>1</w:t>
      </w:r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Sekolah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>Tinggi</w:t>
      </w:r>
      <w:proofErr w:type="spellEnd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>Ilmu</w:t>
      </w:r>
      <w:proofErr w:type="spellEnd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>Farmasi</w:t>
      </w:r>
      <w:proofErr w:type="spellEnd"/>
      <w:r w:rsidRPr="00C85336">
        <w:rPr>
          <w:rFonts w:ascii="Tw Cen MT" w:eastAsia="Calibri" w:hAnsi="Tw Cen MT" w:cs="Times New Roman"/>
          <w:sz w:val="24"/>
          <w:szCs w:val="24"/>
          <w:lang w:val="sv-SE"/>
        </w:rPr>
        <w:t>, Padang</w:t>
      </w:r>
    </w:p>
    <w:p w14:paraId="7449D363" w14:textId="07D0B7CC" w:rsidR="00BA0D48" w:rsidRDefault="00BA0D48" w:rsidP="00BA0D48">
      <w:pPr>
        <w:spacing w:after="0" w:line="240" w:lineRule="auto"/>
        <w:jc w:val="center"/>
        <w:rPr>
          <w:rFonts w:ascii="Tw Cen MT" w:eastAsia="Calibri" w:hAnsi="Tw Cen MT" w:cs="Times New Roman"/>
          <w:sz w:val="24"/>
          <w:szCs w:val="24"/>
          <w:lang w:val="sv-SE"/>
        </w:rPr>
      </w:pPr>
      <w:r w:rsidRPr="00C85336">
        <w:rPr>
          <w:rFonts w:ascii="Tw Cen MT" w:eastAsia="Calibri" w:hAnsi="Tw Cen MT" w:cs="Times New Roman"/>
          <w:sz w:val="24"/>
          <w:szCs w:val="24"/>
          <w:vertAlign w:val="superscript"/>
          <w:lang w:val="sv-SE"/>
        </w:rPr>
        <w:t xml:space="preserve">2 </w:t>
      </w:r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DIII </w:t>
      </w:r>
      <w:proofErr w:type="spellStart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>Analis</w:t>
      </w:r>
      <w:proofErr w:type="spellEnd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>Farmasi</w:t>
      </w:r>
      <w:proofErr w:type="spellEnd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 dan </w:t>
      </w:r>
      <w:proofErr w:type="spellStart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>Makanan</w:t>
      </w:r>
      <w:proofErr w:type="spellEnd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, </w:t>
      </w:r>
      <w:proofErr w:type="spellStart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>Universitas</w:t>
      </w:r>
      <w:proofErr w:type="spellEnd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111365" w:rsidRPr="00C85336">
        <w:rPr>
          <w:rFonts w:ascii="Tw Cen MT" w:eastAsia="Calibri" w:hAnsi="Tw Cen MT" w:cs="Times New Roman"/>
          <w:sz w:val="24"/>
          <w:szCs w:val="24"/>
          <w:lang w:val="sv-SE"/>
        </w:rPr>
        <w:t>Abdurrab</w:t>
      </w:r>
      <w:proofErr w:type="spellEnd"/>
      <w:r w:rsidR="00C85336">
        <w:rPr>
          <w:rFonts w:ascii="Tw Cen MT" w:eastAsia="Calibri" w:hAnsi="Tw Cen MT" w:cs="Times New Roman"/>
          <w:sz w:val="24"/>
          <w:szCs w:val="24"/>
          <w:lang w:val="sv-SE"/>
        </w:rPr>
        <w:t>, Pekanbaru</w:t>
      </w:r>
    </w:p>
    <w:p w14:paraId="27847E24" w14:textId="20156D4B" w:rsidR="00C85336" w:rsidRPr="00C85336" w:rsidRDefault="00C85336" w:rsidP="00BA0D48">
      <w:pPr>
        <w:spacing w:after="0" w:line="240" w:lineRule="auto"/>
        <w:jc w:val="center"/>
        <w:rPr>
          <w:rFonts w:ascii="Tw Cen MT" w:eastAsia="Calibri" w:hAnsi="Tw Cen MT" w:cs="Times New Roman"/>
          <w:sz w:val="24"/>
          <w:szCs w:val="24"/>
          <w:lang w:val="pt-BR"/>
        </w:rPr>
      </w:pPr>
      <w:r w:rsidRPr="00C85336">
        <w:rPr>
          <w:rFonts w:ascii="Tw Cen MT" w:eastAsia="Calibri" w:hAnsi="Tw Cen MT" w:cs="Times New Roman"/>
          <w:sz w:val="24"/>
          <w:szCs w:val="24"/>
          <w:vertAlign w:val="superscript"/>
          <w:lang w:val="pt-BR"/>
        </w:rPr>
        <w:t>3</w:t>
      </w:r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 xml:space="preserve">Farmasi,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>Universitas</w:t>
      </w:r>
      <w:proofErr w:type="spellEnd"/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 xml:space="preserve">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>Abdurrab</w:t>
      </w:r>
      <w:proofErr w:type="spellEnd"/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 xml:space="preserve">, </w:t>
      </w:r>
      <w:proofErr w:type="spellStart"/>
      <w:r w:rsidRPr="00C85336">
        <w:rPr>
          <w:rFonts w:ascii="Tw Cen MT" w:eastAsia="Calibri" w:hAnsi="Tw Cen MT" w:cs="Times New Roman"/>
          <w:sz w:val="24"/>
          <w:szCs w:val="24"/>
          <w:lang w:val="pt-BR"/>
        </w:rPr>
        <w:t>Pekanbaru</w:t>
      </w:r>
      <w:proofErr w:type="spellEnd"/>
    </w:p>
    <w:p w14:paraId="23FA8100" w14:textId="31DD3862" w:rsidR="007F4948" w:rsidRPr="00BA0D48" w:rsidRDefault="004721E3" w:rsidP="004721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  <w:lang w:val="fr-FR"/>
        </w:rPr>
      </w:pPr>
      <w:r w:rsidRPr="00BA0D48">
        <w:rPr>
          <w:rFonts w:ascii="Tw Cen MT" w:eastAsia="Twentieth Century" w:hAnsi="Tw Cen MT" w:cs="Twentieth Century"/>
          <w:sz w:val="20"/>
          <w:szCs w:val="20"/>
          <w:lang w:val="fr-FR"/>
        </w:rPr>
        <w:t xml:space="preserve">Email </w:t>
      </w:r>
      <w:proofErr w:type="spellStart"/>
      <w:r w:rsidRPr="00BA0D48">
        <w:rPr>
          <w:rFonts w:ascii="Tw Cen MT" w:eastAsia="Twentieth Century" w:hAnsi="Tw Cen MT" w:cs="Twentieth Century"/>
          <w:sz w:val="20"/>
          <w:szCs w:val="20"/>
          <w:lang w:val="fr-FR"/>
        </w:rPr>
        <w:t>Coresponden</w:t>
      </w:r>
      <w:proofErr w:type="spellEnd"/>
      <w:r w:rsidR="00BA0D48" w:rsidRPr="00BA0D48">
        <w:rPr>
          <w:rFonts w:ascii="Tw Cen MT" w:eastAsia="Twentieth Century" w:hAnsi="Tw Cen MT" w:cs="Twentieth Century"/>
          <w:sz w:val="20"/>
          <w:szCs w:val="20"/>
          <w:lang w:val="fr-FR"/>
        </w:rPr>
        <w:t> : wahyu.margi@u</w:t>
      </w:r>
      <w:r w:rsidR="00BA0D48">
        <w:rPr>
          <w:rFonts w:ascii="Tw Cen MT" w:eastAsia="Twentieth Century" w:hAnsi="Tw Cen MT" w:cs="Twentieth Century"/>
          <w:sz w:val="20"/>
          <w:szCs w:val="20"/>
          <w:lang w:val="fr-FR"/>
        </w:rPr>
        <w:t>nivrab.ac.id</w:t>
      </w:r>
    </w:p>
    <w:p w14:paraId="5C33921F" w14:textId="59F6FC37" w:rsidR="007F4948" w:rsidRPr="00BA0D48" w:rsidRDefault="00AB2BCC">
      <w:pPr>
        <w:spacing w:after="0"/>
        <w:rPr>
          <w:rFonts w:ascii="Tw Cen MT" w:eastAsia="Twentieth Century" w:hAnsi="Tw Cen MT" w:cs="Twentieth Century"/>
          <w:lang w:val="fr-FR"/>
        </w:r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92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54141E8B" w:rsidR="007F4948" w:rsidRPr="0026136A" w:rsidRDefault="00522BBA" w:rsidP="00F62A81">
      <w:pPr>
        <w:spacing w:after="0"/>
        <w:ind w:left="2694"/>
        <w:rPr>
          <w:rFonts w:ascii="Tw Cen MT" w:eastAsia="Twentieth Century" w:hAnsi="Tw Cen MT" w:cs="Twentieth Century"/>
          <w:lang w:val="fr-FR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528B0" wp14:editId="1824C9CD">
                <wp:simplePos x="0" y="0"/>
                <wp:positionH relativeFrom="column">
                  <wp:posOffset>-9236</wp:posOffset>
                </wp:positionH>
                <wp:positionV relativeFrom="paragraph">
                  <wp:posOffset>67772</wp:posOffset>
                </wp:positionV>
                <wp:extent cx="1588654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654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A73BB" w14:textId="77777777" w:rsidR="00522BBA" w:rsidRPr="00623753" w:rsidRDefault="00522BBA" w:rsidP="00522BBA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 w:right="41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1DB6B310" w14:textId="77777777" w:rsidR="00522BBA" w:rsidRPr="00623753" w:rsidRDefault="00522BBA" w:rsidP="00522BBA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 w:right="41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5003665" w14:textId="77777777" w:rsidR="00522BBA" w:rsidRPr="00623753" w:rsidRDefault="00522BBA" w:rsidP="00522BBA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 w:right="41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74338267" w14:textId="77777777" w:rsidR="00522BBA" w:rsidRPr="0096335E" w:rsidRDefault="00522BBA" w:rsidP="00522BBA">
                            <w:pPr>
                              <w:pStyle w:val="Subjudul"/>
                              <w:spacing w:after="0"/>
                              <w:ind w:left="-125" w:right="41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771E8EB8" w14:textId="77777777" w:rsidR="00522BBA" w:rsidRPr="0096335E" w:rsidRDefault="00522BBA" w:rsidP="00522BBA">
                            <w:pPr>
                              <w:pStyle w:val="Subjudul"/>
                              <w:spacing w:after="0"/>
                              <w:ind w:left="-125" w:right="41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A5618DC" w14:textId="77777777" w:rsidR="00522BBA" w:rsidRPr="0096335E" w:rsidRDefault="00522BBA" w:rsidP="00522BBA">
                            <w:pPr>
                              <w:pStyle w:val="Subjudul"/>
                              <w:spacing w:after="0"/>
                              <w:ind w:left="-125" w:right="41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04049F0B" w14:textId="77777777" w:rsidR="00522BBA" w:rsidRPr="00623753" w:rsidRDefault="00522BBA" w:rsidP="00522BBA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41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40562AC9" w14:textId="77777777" w:rsidR="00522BBA" w:rsidRPr="00013A3E" w:rsidRDefault="00522BBA" w:rsidP="00522BBA">
                            <w:pPr>
                              <w:ind w:right="41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528B0" id="Rectangle 7" o:spid="_x0000_s1026" style="position:absolute;left:0;text-align:left;margin-left:-.75pt;margin-top:5.35pt;width:125.1pt;height:9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" fillcolor="white [3201]" stroked="f" strokeweight="2pt">
                <v:textbox>
                  <w:txbxContent>
                    <w:p w14:paraId="3D7A73BB" w14:textId="77777777" w:rsidR="00522BBA" w:rsidRPr="00623753" w:rsidRDefault="00522BBA" w:rsidP="00522BBA">
                      <w:pPr>
                        <w:tabs>
                          <w:tab w:val="left" w:pos="567"/>
                        </w:tabs>
                        <w:spacing w:after="0"/>
                        <w:ind w:left="-85" w:right="41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1DB6B310" w14:textId="77777777" w:rsidR="00522BBA" w:rsidRPr="00623753" w:rsidRDefault="00522BBA" w:rsidP="00522BBA">
                      <w:pPr>
                        <w:tabs>
                          <w:tab w:val="left" w:pos="567"/>
                        </w:tabs>
                        <w:spacing w:after="0"/>
                        <w:ind w:left="-85" w:right="41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5003665" w14:textId="77777777" w:rsidR="00522BBA" w:rsidRPr="00623753" w:rsidRDefault="00522BBA" w:rsidP="00522BBA">
                      <w:pPr>
                        <w:tabs>
                          <w:tab w:val="left" w:pos="567"/>
                        </w:tabs>
                        <w:spacing w:after="0"/>
                        <w:ind w:left="-85" w:right="41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74338267" w14:textId="77777777" w:rsidR="00522BBA" w:rsidRPr="0096335E" w:rsidRDefault="00522BBA" w:rsidP="00522BBA">
                      <w:pPr>
                        <w:pStyle w:val="Subjudul"/>
                        <w:spacing w:after="0"/>
                        <w:ind w:left="-125" w:right="41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771E8EB8" w14:textId="77777777" w:rsidR="00522BBA" w:rsidRPr="0096335E" w:rsidRDefault="00522BBA" w:rsidP="00522BBA">
                      <w:pPr>
                        <w:pStyle w:val="Subjudul"/>
                        <w:spacing w:after="0"/>
                        <w:ind w:left="-125" w:right="41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A5618DC" w14:textId="77777777" w:rsidR="00522BBA" w:rsidRPr="0096335E" w:rsidRDefault="00522BBA" w:rsidP="00522BBA">
                      <w:pPr>
                        <w:pStyle w:val="Subjudul"/>
                        <w:spacing w:after="0"/>
                        <w:ind w:left="-125" w:right="41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04049F0B" w14:textId="77777777" w:rsidR="00522BBA" w:rsidRPr="00623753" w:rsidRDefault="00522BBA" w:rsidP="00522BBA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41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40562AC9" w14:textId="77777777" w:rsidR="00522BBA" w:rsidRPr="00013A3E" w:rsidRDefault="00522BBA" w:rsidP="00522BBA">
                      <w:pPr>
                        <w:ind w:right="41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728C" w:rsidRPr="0026136A">
        <w:rPr>
          <w:rFonts w:ascii="Tw Cen MT" w:eastAsia="Twentieth Century" w:hAnsi="Tw Cen MT" w:cs="Twentieth Century"/>
          <w:b/>
          <w:i/>
          <w:sz w:val="20"/>
          <w:szCs w:val="20"/>
          <w:lang w:val="fr-FR"/>
        </w:rPr>
        <w:t>Abstract</w:t>
      </w:r>
    </w:p>
    <w:p w14:paraId="394DD51F" w14:textId="5D75EE6F" w:rsidR="00993202" w:rsidRPr="00993202" w:rsidRDefault="00522BBA" w:rsidP="00F62A81">
      <w:pPr>
        <w:spacing w:after="0" w:line="240" w:lineRule="auto"/>
        <w:ind w:left="2694"/>
        <w:jc w:val="both"/>
        <w:rPr>
          <w:rFonts w:ascii="Tw Cen MT" w:eastAsia="Calibri" w:hAnsi="Tw Cen MT" w:cs="Times New Roman"/>
          <w:sz w:val="20"/>
          <w:szCs w:val="20"/>
          <w:lang w:val="en-GB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78318952" wp14:editId="4FA30FA1">
            <wp:simplePos x="0" y="0"/>
            <wp:positionH relativeFrom="column">
              <wp:posOffset>92364</wp:posOffset>
            </wp:positionH>
            <wp:positionV relativeFrom="paragraph">
              <wp:posOffset>1142365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one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secondary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metabolic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compound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coming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from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Genus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usnea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that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has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antibacterial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activity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towards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>Streptococcus</w:t>
      </w:r>
      <w:proofErr w:type="spellEnd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>mutans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.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This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research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aims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know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can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be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formulated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into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toothpaste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preparation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its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antibacterial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activity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. The formula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made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into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various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concentration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such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as F0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>(1%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without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preservative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)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 xml:space="preserve">, F1 (Preservative only), F2 (2%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)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 xml:space="preserve">, F3 (3%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)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F4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>(4%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). All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toothpaste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formula are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tested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for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their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chemical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physical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characteristics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>(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organoleptic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,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homegeneity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,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pH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,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foam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formation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)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antibacterial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activity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towards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>Streptococcus</w:t>
      </w:r>
      <w:proofErr w:type="spellEnd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>mutans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bacteria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. The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results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chemical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physical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characteristics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show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that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all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usnic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acid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nanocrystal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toothpaste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fulfill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quality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requirements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toothpaste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chemical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physical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. The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antibacterial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activity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with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wells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method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obtains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inhibitory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diameter in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amount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 xml:space="preserve">12.87 mm, 6.26 mm, 13.79 mm, 14.16 mm, 14.47 mm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 xml:space="preserve"> 22.26 mm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respectively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for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>F0, F1, F2, F3, F4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and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positive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control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. The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statistic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results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by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using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 xml:space="preserve">One Way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ANOVA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method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trust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level </w:t>
      </w:r>
      <w:r w:rsidR="00993202" w:rsidRPr="00993202">
        <w:rPr>
          <w:rFonts w:ascii="Tw Cen MT" w:eastAsia="Calibri" w:hAnsi="Tw Cen MT" w:cs="Times New Roman"/>
          <w:sz w:val="20"/>
          <w:szCs w:val="20"/>
          <w:lang w:val="en-ID"/>
        </w:rPr>
        <w:t>95%,</w:t>
      </w:r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continued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with</w:t>
      </w:r>
      <w:proofErr w:type="spellEnd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>Duncan</w:t>
      </w:r>
      <w:proofErr w:type="spellEnd"/>
      <w:r w:rsidR="00993202" w:rsidRPr="00993202">
        <w:rPr>
          <w:rFonts w:ascii="Tw Cen MT" w:eastAsia="Calibri" w:hAnsi="Tw Cen MT" w:cs="Times New Roman"/>
          <w:i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test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show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that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there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is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significant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difference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of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inhibitory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diameter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among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</w:t>
      </w:r>
      <w:proofErr w:type="spellStart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>each</w:t>
      </w:r>
      <w:proofErr w:type="spellEnd"/>
      <w:r w:rsidR="00993202" w:rsidRPr="00993202">
        <w:rPr>
          <w:rFonts w:ascii="Tw Cen MT" w:eastAsia="Calibri" w:hAnsi="Tw Cen MT" w:cs="Times New Roman"/>
          <w:sz w:val="20"/>
          <w:szCs w:val="20"/>
          <w:lang w:val="id-ID"/>
        </w:rPr>
        <w:t xml:space="preserve"> formula. </w:t>
      </w:r>
    </w:p>
    <w:p w14:paraId="7CEDCDA1" w14:textId="105CFD2A" w:rsidR="007F4948" w:rsidRPr="00993202" w:rsidRDefault="0086728C" w:rsidP="00F62A81">
      <w:pPr>
        <w:widowControl w:val="0"/>
        <w:spacing w:after="0" w:line="228" w:lineRule="auto"/>
        <w:ind w:left="2694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  <w:r w:rsidR="00993202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1074CB">
        <w:rPr>
          <w:rFonts w:ascii="Tw Cen MT" w:eastAsia="Twentieth Century" w:hAnsi="Tw Cen MT" w:cs="Twentieth Century"/>
          <w:i/>
          <w:sz w:val="20"/>
          <w:szCs w:val="20"/>
        </w:rPr>
        <w:t xml:space="preserve">Nanocrystal of </w:t>
      </w:r>
      <w:proofErr w:type="spellStart"/>
      <w:r w:rsidR="001074CB">
        <w:rPr>
          <w:rFonts w:ascii="Tw Cen MT" w:eastAsia="Twentieth Century" w:hAnsi="Tw Cen MT" w:cs="Twentieth Century"/>
          <w:i/>
          <w:sz w:val="20"/>
          <w:szCs w:val="20"/>
        </w:rPr>
        <w:t>Usnic</w:t>
      </w:r>
      <w:proofErr w:type="spellEnd"/>
      <w:r w:rsidR="001074CB">
        <w:rPr>
          <w:rFonts w:ascii="Tw Cen MT" w:eastAsia="Twentieth Century" w:hAnsi="Tw Cen MT" w:cs="Twentieth Century"/>
          <w:i/>
          <w:sz w:val="20"/>
          <w:szCs w:val="20"/>
        </w:rPr>
        <w:t xml:space="preserve"> acid, Antibacterial Activity Test</w:t>
      </w:r>
    </w:p>
    <w:p w14:paraId="4077322C" w14:textId="77777777" w:rsidR="00993202" w:rsidRPr="00993202" w:rsidRDefault="00993202" w:rsidP="00F62A81">
      <w:pPr>
        <w:tabs>
          <w:tab w:val="left" w:pos="426"/>
        </w:tabs>
        <w:spacing w:after="0" w:line="240" w:lineRule="auto"/>
        <w:ind w:left="2694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</w:p>
    <w:p w14:paraId="49F6A6E1" w14:textId="77777777" w:rsidR="007F4948" w:rsidRPr="0096335E" w:rsidRDefault="0086728C" w:rsidP="00F62A81">
      <w:pPr>
        <w:tabs>
          <w:tab w:val="left" w:pos="426"/>
        </w:tabs>
        <w:spacing w:after="0"/>
        <w:ind w:left="2694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04F7983" w14:textId="1D918B9A" w:rsidR="00993202" w:rsidRPr="00111365" w:rsidRDefault="00993202" w:rsidP="00111365">
      <w:pPr>
        <w:tabs>
          <w:tab w:val="left" w:pos="426"/>
        </w:tabs>
        <w:spacing w:after="0" w:line="240" w:lineRule="auto"/>
        <w:ind w:left="2694"/>
        <w:jc w:val="both"/>
        <w:rPr>
          <w:rFonts w:ascii="Tw Cen MT" w:hAnsi="Tw Cen MT"/>
          <w:sz w:val="20"/>
          <w:szCs w:val="20"/>
        </w:rPr>
      </w:pP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merupakan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salah </w:t>
      </w:r>
      <w:proofErr w:type="spellStart"/>
      <w:r w:rsidRPr="00993202">
        <w:rPr>
          <w:rFonts w:ascii="Tw Cen MT" w:hAnsi="Tw Cen MT"/>
          <w:sz w:val="20"/>
          <w:szCs w:val="20"/>
        </w:rPr>
        <w:t>satu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senyawa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metabolik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sekunder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993202">
        <w:rPr>
          <w:rFonts w:ascii="Tw Cen MT" w:hAnsi="Tw Cen MT"/>
          <w:sz w:val="20"/>
          <w:szCs w:val="20"/>
        </w:rPr>
        <w:t>berasal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dari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Genus</w:t>
      </w:r>
      <w:r w:rsidRPr="00993202">
        <w:rPr>
          <w:rFonts w:ascii="Tw Cen MT" w:hAnsi="Tw Cen MT"/>
          <w:i/>
          <w:sz w:val="20"/>
          <w:szCs w:val="20"/>
        </w:rPr>
        <w:t xml:space="preserve"> usnea</w:t>
      </w:r>
      <w:r w:rsidRPr="00993202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993202">
        <w:rPr>
          <w:rFonts w:ascii="Tw Cen MT" w:hAnsi="Tw Cen MT"/>
          <w:sz w:val="20"/>
          <w:szCs w:val="20"/>
        </w:rPr>
        <w:t>memiliki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aktivitas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antibakteri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terhadap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r w:rsidRPr="00993202">
        <w:rPr>
          <w:rFonts w:ascii="Tw Cen MT" w:hAnsi="Tw Cen MT"/>
          <w:i/>
          <w:sz w:val="20"/>
          <w:szCs w:val="20"/>
        </w:rPr>
        <w:t>Streptococcus mutans.</w:t>
      </w:r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Penelitian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ini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bertujuan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untuk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mengetahui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apakah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="00507982">
        <w:rPr>
          <w:rFonts w:ascii="Tw Cen MT" w:hAnsi="Tw Cen MT"/>
          <w:sz w:val="20"/>
          <w:szCs w:val="20"/>
        </w:rPr>
        <w:t>formulasi</w:t>
      </w:r>
      <w:proofErr w:type="spellEnd"/>
      <w:r w:rsidR="0050798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dapat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diformulasikan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dalam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sediaan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pasta </w:t>
      </w:r>
      <w:proofErr w:type="spellStart"/>
      <w:r w:rsidRPr="00993202">
        <w:rPr>
          <w:rFonts w:ascii="Tw Cen MT" w:hAnsi="Tw Cen MT"/>
          <w:sz w:val="20"/>
          <w:szCs w:val="20"/>
        </w:rPr>
        <w:t>gigi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dan uji </w:t>
      </w:r>
      <w:proofErr w:type="spellStart"/>
      <w:r w:rsidRPr="00993202">
        <w:rPr>
          <w:rFonts w:ascii="Tw Cen MT" w:hAnsi="Tw Cen MT"/>
          <w:sz w:val="20"/>
          <w:szCs w:val="20"/>
        </w:rPr>
        <w:t>aktivitas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antibakterinya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. Formula </w:t>
      </w:r>
      <w:proofErr w:type="spellStart"/>
      <w:r w:rsidRPr="00993202">
        <w:rPr>
          <w:rFonts w:ascii="Tw Cen MT" w:hAnsi="Tw Cen MT"/>
          <w:sz w:val="20"/>
          <w:szCs w:val="20"/>
        </w:rPr>
        <w:t>dibuat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dalam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berbagai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konsentrasi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yaitu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F0 (1%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tanpa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pengawet</w:t>
      </w:r>
      <w:proofErr w:type="spellEnd"/>
      <w:r w:rsidRPr="00993202">
        <w:rPr>
          <w:rFonts w:ascii="Tw Cen MT" w:hAnsi="Tw Cen MT"/>
          <w:sz w:val="20"/>
          <w:szCs w:val="20"/>
        </w:rPr>
        <w:t>), F1 (</w:t>
      </w:r>
      <w:proofErr w:type="spellStart"/>
      <w:r w:rsidRPr="00993202">
        <w:rPr>
          <w:rFonts w:ascii="Tw Cen MT" w:hAnsi="Tw Cen MT"/>
          <w:sz w:val="20"/>
          <w:szCs w:val="20"/>
        </w:rPr>
        <w:t>hanya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pengawet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), F2 (2%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), F3 (3%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) dan F4 (4%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). </w:t>
      </w:r>
      <w:proofErr w:type="spellStart"/>
      <w:r w:rsidRPr="00993202">
        <w:rPr>
          <w:rFonts w:ascii="Tw Cen MT" w:hAnsi="Tw Cen MT"/>
          <w:sz w:val="20"/>
          <w:szCs w:val="20"/>
        </w:rPr>
        <w:t>Semua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formula </w:t>
      </w:r>
      <w:proofErr w:type="spellStart"/>
      <w:r w:rsidR="0030687F">
        <w:rPr>
          <w:rFonts w:ascii="Tw Cen MT" w:hAnsi="Tw Cen MT"/>
          <w:sz w:val="20"/>
          <w:szCs w:val="20"/>
        </w:rPr>
        <w:t>dilakukan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uji </w:t>
      </w:r>
      <w:proofErr w:type="spellStart"/>
      <w:r w:rsidRPr="00993202">
        <w:rPr>
          <w:rFonts w:ascii="Tw Cen MT" w:hAnsi="Tw Cen MT"/>
          <w:sz w:val="20"/>
          <w:szCs w:val="20"/>
        </w:rPr>
        <w:t>karakteristik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fisikokimia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(</w:t>
      </w:r>
      <w:proofErr w:type="spellStart"/>
      <w:r w:rsidRPr="00993202">
        <w:rPr>
          <w:rFonts w:ascii="Tw Cen MT" w:hAnsi="Tw Cen MT"/>
          <w:sz w:val="20"/>
          <w:szCs w:val="20"/>
        </w:rPr>
        <w:t>organoleptik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, </w:t>
      </w:r>
      <w:proofErr w:type="spellStart"/>
      <w:r w:rsidRPr="00993202">
        <w:rPr>
          <w:rFonts w:ascii="Tw Cen MT" w:hAnsi="Tw Cen MT"/>
          <w:sz w:val="20"/>
          <w:szCs w:val="20"/>
        </w:rPr>
        <w:t>homogenitas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, pH, </w:t>
      </w:r>
      <w:proofErr w:type="spellStart"/>
      <w:r w:rsidRPr="00993202">
        <w:rPr>
          <w:rFonts w:ascii="Tw Cen MT" w:hAnsi="Tw Cen MT"/>
          <w:sz w:val="20"/>
          <w:szCs w:val="20"/>
        </w:rPr>
        <w:t>pembentukkan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busa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) dan uji </w:t>
      </w:r>
      <w:proofErr w:type="spellStart"/>
      <w:r w:rsidRPr="00993202">
        <w:rPr>
          <w:rFonts w:ascii="Tw Cen MT" w:hAnsi="Tw Cen MT"/>
          <w:sz w:val="20"/>
          <w:szCs w:val="20"/>
        </w:rPr>
        <w:t>aktivitas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antibakteri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terhadap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r w:rsidRPr="00993202">
        <w:rPr>
          <w:rFonts w:ascii="Tw Cen MT" w:hAnsi="Tw Cen MT"/>
          <w:i/>
          <w:sz w:val="20"/>
          <w:szCs w:val="20"/>
        </w:rPr>
        <w:t>Streptococcus mutans</w:t>
      </w:r>
      <w:r w:rsidRPr="00993202">
        <w:rPr>
          <w:rFonts w:ascii="Tw Cen MT" w:hAnsi="Tw Cen MT"/>
          <w:sz w:val="20"/>
          <w:szCs w:val="20"/>
        </w:rPr>
        <w:t xml:space="preserve">. Hasil </w:t>
      </w:r>
      <w:proofErr w:type="spellStart"/>
      <w:r w:rsidRPr="00993202">
        <w:rPr>
          <w:rFonts w:ascii="Tw Cen MT" w:hAnsi="Tw Cen MT"/>
          <w:sz w:val="20"/>
          <w:szCs w:val="20"/>
        </w:rPr>
        <w:t>pengujian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karakteristik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fisikokimia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menunjukkan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semua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pasta </w:t>
      </w:r>
      <w:proofErr w:type="spellStart"/>
      <w:r w:rsidRPr="00993202">
        <w:rPr>
          <w:rFonts w:ascii="Tw Cen MT" w:hAnsi="Tw Cen MT"/>
          <w:sz w:val="20"/>
          <w:szCs w:val="20"/>
        </w:rPr>
        <w:t>gigi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nanokristal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asam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usnat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memenuhi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syarat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mutu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fisikokimia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pasta </w:t>
      </w:r>
      <w:proofErr w:type="spellStart"/>
      <w:r w:rsidRPr="00993202">
        <w:rPr>
          <w:rFonts w:ascii="Tw Cen MT" w:hAnsi="Tw Cen MT"/>
          <w:sz w:val="20"/>
          <w:szCs w:val="20"/>
        </w:rPr>
        <w:t>gigi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. Uji </w:t>
      </w:r>
      <w:proofErr w:type="spellStart"/>
      <w:r w:rsidRPr="00993202">
        <w:rPr>
          <w:rFonts w:ascii="Tw Cen MT" w:hAnsi="Tw Cen MT"/>
          <w:sz w:val="20"/>
          <w:szCs w:val="20"/>
        </w:rPr>
        <w:t>aktivitas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antibakteri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dengan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metoda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sumuran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menghasilkan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diameter </w:t>
      </w:r>
      <w:proofErr w:type="spellStart"/>
      <w:r w:rsidRPr="00993202">
        <w:rPr>
          <w:rFonts w:ascii="Tw Cen MT" w:hAnsi="Tw Cen MT"/>
          <w:sz w:val="20"/>
          <w:szCs w:val="20"/>
        </w:rPr>
        <w:t>hambat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sebesar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r w:rsidR="00534079" w:rsidRPr="00993202">
        <w:rPr>
          <w:rFonts w:ascii="Tw Cen MT" w:hAnsi="Tw Cen MT"/>
          <w:sz w:val="20"/>
          <w:szCs w:val="20"/>
        </w:rPr>
        <w:t>F0</w:t>
      </w:r>
      <w:r w:rsidR="00534079">
        <w:rPr>
          <w:rFonts w:ascii="Tw Cen MT" w:hAnsi="Tw Cen MT"/>
          <w:sz w:val="20"/>
          <w:szCs w:val="20"/>
        </w:rPr>
        <w:t xml:space="preserve"> (</w:t>
      </w:r>
      <w:r w:rsidRPr="00993202">
        <w:rPr>
          <w:rFonts w:ascii="Tw Cen MT" w:hAnsi="Tw Cen MT"/>
          <w:sz w:val="20"/>
          <w:szCs w:val="20"/>
        </w:rPr>
        <w:t>12,87 mm</w:t>
      </w:r>
      <w:r w:rsidR="00534079">
        <w:rPr>
          <w:rFonts w:ascii="Tw Cen MT" w:hAnsi="Tw Cen MT"/>
          <w:sz w:val="20"/>
          <w:szCs w:val="20"/>
        </w:rPr>
        <w:t>)</w:t>
      </w:r>
      <w:r w:rsidRPr="00993202">
        <w:rPr>
          <w:rFonts w:ascii="Tw Cen MT" w:hAnsi="Tw Cen MT"/>
          <w:sz w:val="20"/>
          <w:szCs w:val="20"/>
        </w:rPr>
        <w:t xml:space="preserve">, </w:t>
      </w:r>
      <w:r w:rsidR="00534079" w:rsidRPr="00993202">
        <w:rPr>
          <w:rFonts w:ascii="Tw Cen MT" w:hAnsi="Tw Cen MT"/>
          <w:sz w:val="20"/>
          <w:szCs w:val="20"/>
        </w:rPr>
        <w:t>F1</w:t>
      </w:r>
      <w:r w:rsidR="00534079">
        <w:rPr>
          <w:rFonts w:ascii="Tw Cen MT" w:hAnsi="Tw Cen MT"/>
          <w:sz w:val="20"/>
          <w:szCs w:val="20"/>
        </w:rPr>
        <w:t xml:space="preserve"> (</w:t>
      </w:r>
      <w:r w:rsidRPr="00993202">
        <w:rPr>
          <w:rFonts w:ascii="Tw Cen MT" w:hAnsi="Tw Cen MT"/>
          <w:sz w:val="20"/>
          <w:szCs w:val="20"/>
        </w:rPr>
        <w:t>6,26 mm</w:t>
      </w:r>
      <w:r w:rsidR="00534079">
        <w:rPr>
          <w:rFonts w:ascii="Tw Cen MT" w:hAnsi="Tw Cen MT"/>
          <w:sz w:val="20"/>
          <w:szCs w:val="20"/>
        </w:rPr>
        <w:t>)</w:t>
      </w:r>
      <w:r w:rsidRPr="00993202">
        <w:rPr>
          <w:rFonts w:ascii="Tw Cen MT" w:hAnsi="Tw Cen MT"/>
          <w:sz w:val="20"/>
          <w:szCs w:val="20"/>
        </w:rPr>
        <w:t xml:space="preserve">, </w:t>
      </w:r>
      <w:r w:rsidR="00534079">
        <w:rPr>
          <w:rFonts w:ascii="Tw Cen MT" w:hAnsi="Tw Cen MT"/>
          <w:sz w:val="20"/>
          <w:szCs w:val="20"/>
        </w:rPr>
        <w:t>F2 (</w:t>
      </w:r>
      <w:r w:rsidRPr="00993202">
        <w:rPr>
          <w:rFonts w:ascii="Tw Cen MT" w:hAnsi="Tw Cen MT"/>
          <w:sz w:val="20"/>
          <w:szCs w:val="20"/>
        </w:rPr>
        <w:t>13,79 mm</w:t>
      </w:r>
      <w:r w:rsidR="00534079">
        <w:rPr>
          <w:rFonts w:ascii="Tw Cen MT" w:hAnsi="Tw Cen MT"/>
          <w:sz w:val="20"/>
          <w:szCs w:val="20"/>
        </w:rPr>
        <w:t>)</w:t>
      </w:r>
      <w:r w:rsidRPr="00993202">
        <w:rPr>
          <w:rFonts w:ascii="Tw Cen MT" w:hAnsi="Tw Cen MT"/>
          <w:sz w:val="20"/>
          <w:szCs w:val="20"/>
        </w:rPr>
        <w:t xml:space="preserve">, </w:t>
      </w:r>
      <w:r w:rsidR="00534079">
        <w:rPr>
          <w:rFonts w:ascii="Tw Cen MT" w:hAnsi="Tw Cen MT"/>
          <w:sz w:val="20"/>
          <w:szCs w:val="20"/>
        </w:rPr>
        <w:t>F3 (</w:t>
      </w:r>
      <w:r w:rsidRPr="00993202">
        <w:rPr>
          <w:rFonts w:ascii="Tw Cen MT" w:hAnsi="Tw Cen MT"/>
          <w:sz w:val="20"/>
          <w:szCs w:val="20"/>
        </w:rPr>
        <w:t>14,16 mm</w:t>
      </w:r>
      <w:r w:rsidR="00534079">
        <w:rPr>
          <w:rFonts w:ascii="Tw Cen MT" w:hAnsi="Tw Cen MT"/>
          <w:sz w:val="20"/>
          <w:szCs w:val="20"/>
        </w:rPr>
        <w:t>)</w:t>
      </w:r>
      <w:r w:rsidRPr="00993202">
        <w:rPr>
          <w:rFonts w:ascii="Tw Cen MT" w:hAnsi="Tw Cen MT"/>
          <w:sz w:val="20"/>
          <w:szCs w:val="20"/>
        </w:rPr>
        <w:t>,</w:t>
      </w:r>
      <w:r w:rsidR="00534079">
        <w:rPr>
          <w:rFonts w:ascii="Tw Cen MT" w:hAnsi="Tw Cen MT"/>
          <w:sz w:val="20"/>
          <w:szCs w:val="20"/>
        </w:rPr>
        <w:t xml:space="preserve"> F4</w:t>
      </w:r>
      <w:r w:rsidR="0001490B">
        <w:rPr>
          <w:rFonts w:ascii="Tw Cen MT" w:hAnsi="Tw Cen MT"/>
          <w:sz w:val="20"/>
          <w:szCs w:val="20"/>
        </w:rPr>
        <w:t>(</w:t>
      </w:r>
      <w:r w:rsidRPr="00993202">
        <w:rPr>
          <w:rFonts w:ascii="Tw Cen MT" w:hAnsi="Tw Cen MT"/>
          <w:sz w:val="20"/>
          <w:szCs w:val="20"/>
        </w:rPr>
        <w:t>14,47 mm</w:t>
      </w:r>
      <w:r w:rsidR="0001490B">
        <w:rPr>
          <w:rFonts w:ascii="Tw Cen MT" w:hAnsi="Tw Cen MT"/>
          <w:sz w:val="20"/>
          <w:szCs w:val="20"/>
        </w:rPr>
        <w:t>)</w:t>
      </w:r>
      <w:r w:rsidRPr="00993202">
        <w:rPr>
          <w:rFonts w:ascii="Tw Cen MT" w:hAnsi="Tw Cen MT"/>
          <w:sz w:val="20"/>
          <w:szCs w:val="20"/>
        </w:rPr>
        <w:t xml:space="preserve"> dan </w:t>
      </w:r>
      <w:proofErr w:type="spellStart"/>
      <w:r w:rsidR="00534079">
        <w:rPr>
          <w:rFonts w:ascii="Tw Cen MT" w:hAnsi="Tw Cen MT"/>
          <w:sz w:val="20"/>
          <w:szCs w:val="20"/>
        </w:rPr>
        <w:t>Kontrol</w:t>
      </w:r>
      <w:proofErr w:type="spellEnd"/>
      <w:r w:rsidR="00534079">
        <w:rPr>
          <w:rFonts w:ascii="Tw Cen MT" w:hAnsi="Tw Cen MT"/>
          <w:sz w:val="20"/>
          <w:szCs w:val="20"/>
        </w:rPr>
        <w:t xml:space="preserve"> </w:t>
      </w:r>
      <w:proofErr w:type="spellStart"/>
      <w:r w:rsidR="00534079">
        <w:rPr>
          <w:rFonts w:ascii="Tw Cen MT" w:hAnsi="Tw Cen MT"/>
          <w:sz w:val="20"/>
          <w:szCs w:val="20"/>
        </w:rPr>
        <w:t>Positif</w:t>
      </w:r>
      <w:proofErr w:type="spellEnd"/>
      <w:r w:rsidR="00534079">
        <w:rPr>
          <w:rFonts w:ascii="Tw Cen MT" w:hAnsi="Tw Cen MT"/>
          <w:sz w:val="20"/>
          <w:szCs w:val="20"/>
        </w:rPr>
        <w:t xml:space="preserve"> </w:t>
      </w:r>
      <w:r w:rsidRPr="00993202">
        <w:rPr>
          <w:rFonts w:ascii="Tw Cen MT" w:hAnsi="Tw Cen MT"/>
          <w:sz w:val="20"/>
          <w:szCs w:val="20"/>
        </w:rPr>
        <w:t xml:space="preserve">22,26 mm. Hasil </w:t>
      </w:r>
      <w:proofErr w:type="spellStart"/>
      <w:r w:rsidRPr="00993202">
        <w:rPr>
          <w:rFonts w:ascii="Tw Cen MT" w:hAnsi="Tw Cen MT"/>
          <w:sz w:val="20"/>
          <w:szCs w:val="20"/>
        </w:rPr>
        <w:t>statistik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menggunakan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metode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r w:rsidRPr="00993202">
        <w:rPr>
          <w:rFonts w:ascii="Tw Cen MT" w:hAnsi="Tw Cen MT"/>
          <w:i/>
          <w:sz w:val="20"/>
          <w:szCs w:val="20"/>
        </w:rPr>
        <w:t xml:space="preserve">One Way </w:t>
      </w:r>
      <w:proofErr w:type="gramStart"/>
      <w:r w:rsidRPr="00993202">
        <w:rPr>
          <w:rFonts w:ascii="Tw Cen MT" w:hAnsi="Tw Cen MT"/>
          <w:sz w:val="20"/>
          <w:szCs w:val="20"/>
        </w:rPr>
        <w:t>ANOVA  pada</w:t>
      </w:r>
      <w:proofErr w:type="gram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taraf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kepercayaan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95%, </w:t>
      </w:r>
      <w:proofErr w:type="spellStart"/>
      <w:r w:rsidRPr="00993202">
        <w:rPr>
          <w:rFonts w:ascii="Tw Cen MT" w:hAnsi="Tw Cen MT"/>
          <w:sz w:val="20"/>
          <w:szCs w:val="20"/>
        </w:rPr>
        <w:t>dilanjutkan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dengan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uji </w:t>
      </w:r>
      <w:r w:rsidRPr="00993202">
        <w:rPr>
          <w:rFonts w:ascii="Tw Cen MT" w:hAnsi="Tw Cen MT"/>
          <w:i/>
          <w:sz w:val="20"/>
          <w:szCs w:val="20"/>
        </w:rPr>
        <w:t>Duncan</w:t>
      </w:r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menunjukan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bahwa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adanya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perbedaan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diameter </w:t>
      </w:r>
      <w:proofErr w:type="spellStart"/>
      <w:r w:rsidRPr="00993202">
        <w:rPr>
          <w:rFonts w:ascii="Tw Cen MT" w:hAnsi="Tw Cen MT"/>
          <w:sz w:val="20"/>
          <w:szCs w:val="20"/>
        </w:rPr>
        <w:t>hambat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993202">
        <w:rPr>
          <w:rFonts w:ascii="Tw Cen MT" w:hAnsi="Tw Cen MT"/>
          <w:sz w:val="20"/>
          <w:szCs w:val="20"/>
        </w:rPr>
        <w:t>signifikan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</w:t>
      </w:r>
      <w:proofErr w:type="spellStart"/>
      <w:r w:rsidRPr="00993202">
        <w:rPr>
          <w:rFonts w:ascii="Tw Cen MT" w:hAnsi="Tw Cen MT"/>
          <w:sz w:val="20"/>
          <w:szCs w:val="20"/>
        </w:rPr>
        <w:t>antara</w:t>
      </w:r>
      <w:proofErr w:type="spellEnd"/>
      <w:r w:rsidRPr="00993202">
        <w:rPr>
          <w:rFonts w:ascii="Tw Cen MT" w:hAnsi="Tw Cen MT"/>
          <w:sz w:val="20"/>
          <w:szCs w:val="20"/>
        </w:rPr>
        <w:t xml:space="preserve"> masing-masing formula.</w:t>
      </w:r>
    </w:p>
    <w:p w14:paraId="240275AD" w14:textId="145C8882" w:rsidR="00314849" w:rsidRPr="00993202" w:rsidRDefault="0086728C" w:rsidP="00F62A81">
      <w:pPr>
        <w:tabs>
          <w:tab w:val="left" w:pos="426"/>
        </w:tabs>
        <w:spacing w:after="0"/>
        <w:ind w:left="2694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  <w:r w:rsidR="00993202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  <w:proofErr w:type="spellStart"/>
      <w:r w:rsidR="001074CB">
        <w:rPr>
          <w:rFonts w:ascii="Tw Cen MT" w:eastAsia="Twentieth Century" w:hAnsi="Tw Cen MT" w:cs="Twentieth Century"/>
          <w:sz w:val="20"/>
          <w:szCs w:val="20"/>
        </w:rPr>
        <w:t>Nanokristal</w:t>
      </w:r>
      <w:proofErr w:type="spellEnd"/>
      <w:r w:rsidR="001074C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1074CB" w:rsidRPr="00046E13">
        <w:rPr>
          <w:rFonts w:ascii="Tw Cen MT" w:eastAsia="Twentieth Century" w:hAnsi="Tw Cen MT" w:cs="Twentieth Century"/>
          <w:sz w:val="20"/>
          <w:szCs w:val="20"/>
          <w:highlight w:val="yellow"/>
        </w:rPr>
        <w:t>A</w:t>
      </w:r>
      <w:r w:rsidR="00993202" w:rsidRPr="00046E13">
        <w:rPr>
          <w:rFonts w:ascii="Tw Cen MT" w:eastAsia="Twentieth Century" w:hAnsi="Tw Cen MT" w:cs="Twentieth Century"/>
          <w:sz w:val="20"/>
          <w:szCs w:val="20"/>
          <w:highlight w:val="yellow"/>
        </w:rPr>
        <w:t>sam</w:t>
      </w:r>
      <w:proofErr w:type="spellEnd"/>
      <w:r w:rsidR="00993202" w:rsidRPr="00046E13">
        <w:rPr>
          <w:rFonts w:ascii="Tw Cen MT" w:eastAsia="Twentieth Century" w:hAnsi="Tw Cen MT" w:cs="Twentieth Century"/>
          <w:sz w:val="20"/>
          <w:szCs w:val="20"/>
          <w:highlight w:val="yellow"/>
        </w:rPr>
        <w:t xml:space="preserve"> </w:t>
      </w:r>
      <w:proofErr w:type="spellStart"/>
      <w:r w:rsidR="00993202" w:rsidRPr="00046E13">
        <w:rPr>
          <w:rFonts w:ascii="Tw Cen MT" w:eastAsia="Twentieth Century" w:hAnsi="Tw Cen MT" w:cs="Twentieth Century"/>
          <w:sz w:val="20"/>
          <w:szCs w:val="20"/>
          <w:highlight w:val="yellow"/>
        </w:rPr>
        <w:t>Urat</w:t>
      </w:r>
      <w:proofErr w:type="spellEnd"/>
      <w:r w:rsidR="00993202">
        <w:rPr>
          <w:rFonts w:ascii="Tw Cen MT" w:eastAsia="Twentieth Century" w:hAnsi="Tw Cen MT" w:cs="Twentieth Century"/>
          <w:sz w:val="20"/>
          <w:szCs w:val="20"/>
        </w:rPr>
        <w:t xml:space="preserve">, </w:t>
      </w:r>
      <w:r w:rsidR="001074CB">
        <w:rPr>
          <w:rFonts w:ascii="Tw Cen MT" w:eastAsia="Twentieth Century" w:hAnsi="Tw Cen MT" w:cs="Twentieth Century"/>
          <w:sz w:val="20"/>
          <w:szCs w:val="20"/>
        </w:rPr>
        <w:t xml:space="preserve">Uji </w:t>
      </w:r>
      <w:proofErr w:type="spellStart"/>
      <w:r w:rsidR="001074CB">
        <w:rPr>
          <w:rFonts w:ascii="Tw Cen MT" w:eastAsia="Twentieth Century" w:hAnsi="Tw Cen MT" w:cs="Twentieth Century"/>
          <w:sz w:val="20"/>
          <w:szCs w:val="20"/>
        </w:rPr>
        <w:t>Aktivitas</w:t>
      </w:r>
      <w:proofErr w:type="spellEnd"/>
      <w:r w:rsidR="001074C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1074CB">
        <w:rPr>
          <w:rFonts w:ascii="Tw Cen MT" w:eastAsia="Twentieth Century" w:hAnsi="Tw Cen MT" w:cs="Twentieth Century"/>
          <w:sz w:val="20"/>
          <w:szCs w:val="20"/>
        </w:rPr>
        <w:t>Antibakteri</w:t>
      </w:r>
      <w:proofErr w:type="spellEnd"/>
    </w:p>
    <w:p w14:paraId="5A68F48C" w14:textId="3CEDA607" w:rsidR="001074CB" w:rsidRDefault="001074CB" w:rsidP="00997349">
      <w:pPr>
        <w:rPr>
          <w:rFonts w:ascii="Tw Cen MT" w:eastAsia="Twentieth Century" w:hAnsi="Tw Cen MT" w:cs="Twentieth Century"/>
          <w:sz w:val="20"/>
          <w:szCs w:val="20"/>
        </w:rPr>
      </w:pPr>
      <w:r w:rsidRPr="0096335E">
        <w:rPr>
          <w:rFonts w:ascii="Tw Cen MT" w:hAnsi="Tw Cen M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9369A7" wp14:editId="202E5AE2">
                <wp:simplePos x="0" y="0"/>
                <wp:positionH relativeFrom="column">
                  <wp:posOffset>-9525</wp:posOffset>
                </wp:positionH>
                <wp:positionV relativeFrom="paragraph">
                  <wp:posOffset>266700</wp:posOffset>
                </wp:positionV>
                <wp:extent cx="5975985" cy="0"/>
                <wp:effectExtent l="0" t="0" r="24765" b="1905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8D959" id="Straight Arrow Connector 65" o:spid="_x0000_s1026" type="#_x0000_t32" style="position:absolute;margin-left:-.75pt;margin-top:21pt;width:470.5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397B4AA5" w14:textId="77777777" w:rsidR="001074CB" w:rsidRPr="0096335E" w:rsidRDefault="001074CB" w:rsidP="00997349">
      <w:pPr>
        <w:rPr>
          <w:rFonts w:ascii="Tw Cen MT" w:eastAsia="Twentieth Century" w:hAnsi="Tw Cen MT" w:cs="Twentieth Century"/>
          <w:sz w:val="20"/>
          <w:szCs w:val="20"/>
        </w:rPr>
        <w:sectPr w:rsidR="001074CB" w:rsidRPr="0096335E" w:rsidSect="00D012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726AA774" w14:textId="58021185" w:rsidR="001074CB" w:rsidRPr="0026136A" w:rsidRDefault="00391CBC" w:rsidP="001074CB">
      <w:pPr>
        <w:spacing w:after="0" w:line="240" w:lineRule="auto"/>
        <w:ind w:firstLine="567"/>
        <w:contextualSpacing/>
        <w:jc w:val="both"/>
        <w:rPr>
          <w:rFonts w:ascii="Tw Cen MT" w:eastAsia="Calibri" w:hAnsi="Tw Cen MT"/>
          <w:sz w:val="24"/>
          <w:szCs w:val="24"/>
          <w:lang w:eastAsia="x-none"/>
        </w:rPr>
      </w:pP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Berdasarkan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hasil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Riset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Kesehatan Dasar (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Riskesdas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)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tahun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2018,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persentase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penduduk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yang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mempunyai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masalah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dan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mulut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meningkat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dari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25,9% </w:t>
      </w:r>
      <w:proofErr w:type="spellStart"/>
      <w:r w:rsidRPr="0026136A">
        <w:rPr>
          <w:rFonts w:ascii="Tw Cen MT" w:eastAsia="Calibri" w:hAnsi="Tw Cen MT"/>
          <w:sz w:val="24"/>
          <w:szCs w:val="24"/>
          <w:lang w:eastAsia="x-none"/>
        </w:rPr>
        <w:t>menjadi</w:t>
      </w:r>
      <w:proofErr w:type="spellEnd"/>
      <w:r w:rsidRPr="0026136A">
        <w:rPr>
          <w:rFonts w:ascii="Tw Cen MT" w:eastAsia="Calibri" w:hAnsi="Tw Cen MT"/>
          <w:sz w:val="24"/>
          <w:szCs w:val="24"/>
          <w:lang w:eastAsia="x-none"/>
        </w:rPr>
        <w:t xml:space="preserve"> 57,6%</w:t>
      </w:r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r w:rsidR="0006057F" w:rsidRPr="0026136A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[1].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Proporsi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terbesar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masalah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di Indonesia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adalah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rusak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/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berlubang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/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sakit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(45,3%)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Sedangkan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masalah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kesehatan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mulut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yang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mayoritas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dialami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penduduk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Indonesia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adalah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gusi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bengkak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dan/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atau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keluar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bisul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(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abses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) </w:t>
      </w:r>
      <w:proofErr w:type="spellStart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>sebesar</w:t>
      </w:r>
      <w:proofErr w:type="spellEnd"/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14% </w:t>
      </w:r>
      <w:r w:rsidR="0006057F" w:rsidRPr="0026136A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[2]. </w:t>
      </w:r>
      <w:r w:rsidR="0006057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Masalah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dan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mulut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yang paling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rentan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diderita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masyarakat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luas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adalah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karies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.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Bakteri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yang paling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umum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menyababkan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kerusakan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adalah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S</w:t>
      </w:r>
      <w:r w:rsidR="001074CB" w:rsidRPr="0026136A">
        <w:rPr>
          <w:rFonts w:ascii="Tw Cen MT" w:eastAsia="Calibri" w:hAnsi="Tw Cen MT"/>
          <w:i/>
          <w:sz w:val="24"/>
          <w:szCs w:val="24"/>
          <w:lang w:eastAsia="x-none"/>
        </w:rPr>
        <w:t>treptococcus mutans</w:t>
      </w:r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kemudian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diikuti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dengan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r w:rsidR="001074CB" w:rsidRPr="0026136A">
        <w:rPr>
          <w:rFonts w:ascii="Tw Cen MT" w:eastAsia="Calibri" w:hAnsi="Tw Cen MT"/>
          <w:i/>
          <w:sz w:val="24"/>
          <w:szCs w:val="24"/>
          <w:lang w:eastAsia="x-none"/>
        </w:rPr>
        <w:t>Lactobacillus casein</w:t>
      </w:r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dan </w:t>
      </w:r>
      <w:r w:rsidR="001074CB" w:rsidRPr="0026136A">
        <w:rPr>
          <w:rFonts w:ascii="Tw Cen MT" w:eastAsia="Calibri" w:hAnsi="Tw Cen MT"/>
          <w:i/>
          <w:sz w:val="24"/>
          <w:szCs w:val="24"/>
          <w:lang w:eastAsia="x-none"/>
        </w:rPr>
        <w:t xml:space="preserve">Streptococcus </w:t>
      </w:r>
      <w:proofErr w:type="spellStart"/>
      <w:r w:rsidR="001074CB" w:rsidRPr="0026136A">
        <w:rPr>
          <w:rFonts w:ascii="Tw Cen MT" w:eastAsia="Calibri" w:hAnsi="Tw Cen MT"/>
          <w:i/>
          <w:sz w:val="24"/>
          <w:szCs w:val="24"/>
          <w:lang w:eastAsia="x-none"/>
        </w:rPr>
        <w:t>sanguis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r w:rsidR="0006057F" w:rsidRPr="0026136A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[3].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Keries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merupakan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salah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satu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penyakit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yang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telah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menyebar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luas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di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sebagain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besar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penduduk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dunia.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Karies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artinya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gigi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berlubang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dan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ditandai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oleh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rusaknya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lapisan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email dan dentin yang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terjadi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secara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progresif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yang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disebabkan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oleh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aktivitas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mikroorganisme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dalam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mulut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atau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bakteri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dalam</w:t>
      </w:r>
      <w:proofErr w:type="spellEnd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proofErr w:type="spellStart"/>
      <w:r w:rsidR="001074CB" w:rsidRPr="0026136A">
        <w:rPr>
          <w:rFonts w:ascii="Tw Cen MT" w:eastAsia="Calibri" w:hAnsi="Tw Cen MT"/>
          <w:sz w:val="24"/>
          <w:szCs w:val="24"/>
          <w:lang w:eastAsia="x-none"/>
        </w:rPr>
        <w:t>plak</w:t>
      </w:r>
      <w:proofErr w:type="spellEnd"/>
      <w:r w:rsidR="007D030F" w:rsidRPr="0026136A">
        <w:rPr>
          <w:rFonts w:ascii="Tw Cen MT" w:eastAsia="Calibri" w:hAnsi="Tw Cen MT"/>
          <w:sz w:val="24"/>
          <w:szCs w:val="24"/>
          <w:lang w:eastAsia="x-none"/>
        </w:rPr>
        <w:t xml:space="preserve"> </w:t>
      </w:r>
      <w:r w:rsidR="007D030F" w:rsidRPr="0026136A">
        <w:rPr>
          <w:rFonts w:ascii="Tw Cen MT" w:eastAsia="Twentieth Century" w:hAnsi="Tw Cen MT" w:cs="Twentieth Century"/>
          <w:color w:val="000000"/>
          <w:sz w:val="24"/>
          <w:szCs w:val="24"/>
        </w:rPr>
        <w:t>[4].</w:t>
      </w:r>
    </w:p>
    <w:p w14:paraId="785A205C" w14:textId="7247FE52" w:rsidR="001074CB" w:rsidRPr="00E82FD5" w:rsidRDefault="001074CB" w:rsidP="00E82FD5">
      <w:pPr>
        <w:spacing w:after="0" w:line="240" w:lineRule="auto"/>
        <w:ind w:firstLine="567"/>
        <w:contextualSpacing/>
        <w:jc w:val="both"/>
        <w:rPr>
          <w:rFonts w:ascii="Tw Cen MT" w:eastAsia="Calibri" w:hAnsi="Tw Cen MT"/>
          <w:sz w:val="24"/>
          <w:szCs w:val="24"/>
          <w:lang w:val="en-ID" w:eastAsia="x-none"/>
        </w:rPr>
      </w:pP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Asam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usnat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merupakan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salah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satu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senyawa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metabolik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sekunder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yang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berasal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dari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Genus</w:t>
      </w:r>
      <w:r w:rsidRPr="001074CB">
        <w:rPr>
          <w:rFonts w:ascii="Tw Cen MT" w:eastAsia="Calibri" w:hAnsi="Tw Cen MT"/>
          <w:i/>
          <w:sz w:val="24"/>
          <w:szCs w:val="24"/>
          <w:lang w:val="en-ID" w:eastAsia="x-none"/>
        </w:rPr>
        <w:t xml:space="preserve"> usnea</w:t>
      </w:r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.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Asam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usnat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memiliki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aktivitas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antimikroba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yang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baik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terhadap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sejumlah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planktonik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bakteri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gram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positif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seperti</w:t>
      </w:r>
      <w:proofErr w:type="spellEnd"/>
      <w:r w:rsidRPr="001074CB">
        <w:rPr>
          <w:rFonts w:ascii="Tw Cen MT" w:eastAsia="Calibri" w:hAnsi="Tw Cen MT"/>
          <w:i/>
          <w:sz w:val="24"/>
          <w:szCs w:val="24"/>
          <w:lang w:val="en-ID" w:eastAsia="x-none"/>
        </w:rPr>
        <w:t xml:space="preserve"> Streptococcus aureus, Enterococcus faecalis, Enterococcus faecium </w:t>
      </w:r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dan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beberapa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jamur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pathogen </w:t>
      </w:r>
      <w:r w:rsidR="00AC45E7" w:rsidRP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[</w:t>
      </w:r>
      <w:r w:rsid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5</w:t>
      </w:r>
      <w:r w:rsidR="00AC45E7" w:rsidRP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].</w:t>
      </w:r>
      <w:r w:rsid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Asam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usnat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sebagai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zat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murni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telah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diformulasikan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dalam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bentuk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krim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, pasta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gigi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,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obat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kumur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,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deodoran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,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produk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tabir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surya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dan juga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sebagai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bahan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proofErr w:type="spellStart"/>
      <w:r w:rsidRPr="001074CB">
        <w:rPr>
          <w:rFonts w:ascii="Tw Cen MT" w:eastAsia="Calibri" w:hAnsi="Tw Cen MT"/>
          <w:sz w:val="24"/>
          <w:szCs w:val="24"/>
          <w:lang w:val="en-ID" w:eastAsia="x-none"/>
        </w:rPr>
        <w:t>pengawet</w:t>
      </w:r>
      <w:proofErr w:type="spellEnd"/>
      <w:r w:rsidRPr="001074CB">
        <w:rPr>
          <w:rFonts w:ascii="Tw Cen MT" w:eastAsia="Calibri" w:hAnsi="Tw Cen MT"/>
          <w:sz w:val="24"/>
          <w:szCs w:val="24"/>
          <w:lang w:val="en-ID" w:eastAsia="x-none"/>
        </w:rPr>
        <w:t xml:space="preserve"> </w:t>
      </w:r>
      <w:r w:rsidR="00AC45E7" w:rsidRP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[</w:t>
      </w:r>
      <w:r w:rsid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6</w:t>
      </w:r>
      <w:r w:rsidR="00AC45E7" w:rsidRPr="00AC45E7">
        <w:rPr>
          <w:rFonts w:ascii="Tw Cen MT" w:eastAsia="Twentieth Century" w:hAnsi="Tw Cen MT" w:cs="Twentieth Century"/>
          <w:color w:val="000000"/>
          <w:sz w:val="24"/>
          <w:szCs w:val="24"/>
          <w:lang w:val="en-ID"/>
        </w:rPr>
        <w:t>].</w:t>
      </w:r>
    </w:p>
    <w:p w14:paraId="5465FF9E" w14:textId="65F01DD4" w:rsidR="00E82FD5" w:rsidRPr="00E82FD5" w:rsidRDefault="00E82FD5" w:rsidP="00E82FD5">
      <w:pPr>
        <w:pStyle w:val="DaftarParagraf"/>
        <w:spacing w:after="0" w:line="240" w:lineRule="auto"/>
        <w:ind w:left="0" w:firstLine="567"/>
        <w:jc w:val="both"/>
        <w:rPr>
          <w:rFonts w:ascii="Tw Cen MT" w:hAnsi="Tw Cen MT"/>
          <w:sz w:val="24"/>
          <w:szCs w:val="24"/>
        </w:rPr>
      </w:pPr>
      <w:proofErr w:type="spellStart"/>
      <w:r w:rsidRPr="00E82FD5">
        <w:rPr>
          <w:rFonts w:ascii="Tw Cen MT" w:hAnsi="Tw Cen MT"/>
          <w:sz w:val="24"/>
          <w:szCs w:val="24"/>
        </w:rPr>
        <w:t>Nanokristal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adalah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gabungan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dari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banyak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molekul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sz w:val="24"/>
          <w:szCs w:val="24"/>
        </w:rPr>
        <w:t>membentuk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suatu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</w:t>
      </w:r>
      <w:proofErr w:type="spellStart"/>
      <w:r w:rsidRPr="00E82FD5">
        <w:rPr>
          <w:rFonts w:ascii="Tw Cen MT" w:hAnsi="Tw Cen MT"/>
          <w:sz w:val="24"/>
          <w:szCs w:val="24"/>
        </w:rPr>
        <w:t>merupakan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senyawa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obat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murni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dengan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penyalutan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tipis </w:t>
      </w:r>
      <w:proofErr w:type="spellStart"/>
      <w:r w:rsidRPr="00E82FD5">
        <w:rPr>
          <w:rFonts w:ascii="Tw Cen MT" w:hAnsi="Tw Cen MT"/>
          <w:sz w:val="24"/>
          <w:szCs w:val="24"/>
        </w:rPr>
        <w:t>dengan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menggunakan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surfaktan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. </w:t>
      </w:r>
      <w:proofErr w:type="spellStart"/>
      <w:r w:rsidRPr="00E82FD5">
        <w:rPr>
          <w:rFonts w:ascii="Tw Cen MT" w:hAnsi="Tw Cen MT"/>
          <w:sz w:val="24"/>
          <w:szCs w:val="24"/>
        </w:rPr>
        <w:t>Nanokristal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memungkinkan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menjadi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pengembangan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formulasi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melalui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rute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pemberian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dimana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ukuran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partikel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merupakan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faktor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kritis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</w:t>
      </w:r>
      <w:proofErr w:type="spellStart"/>
      <w:r w:rsidRPr="00E82FD5">
        <w:rPr>
          <w:rFonts w:ascii="Tw Cen MT" w:hAnsi="Tw Cen MT"/>
          <w:sz w:val="24"/>
          <w:szCs w:val="24"/>
        </w:rPr>
        <w:t>seperti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obat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tetes </w:t>
      </w:r>
      <w:proofErr w:type="spellStart"/>
      <w:r w:rsidRPr="00E82FD5">
        <w:rPr>
          <w:rFonts w:ascii="Tw Cen MT" w:hAnsi="Tw Cen MT"/>
          <w:sz w:val="24"/>
          <w:szCs w:val="24"/>
        </w:rPr>
        <w:t>mata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</w:t>
      </w:r>
      <w:proofErr w:type="spellStart"/>
      <w:r w:rsidRPr="00E82FD5">
        <w:rPr>
          <w:rFonts w:ascii="Tw Cen MT" w:hAnsi="Tw Cen MT"/>
          <w:sz w:val="24"/>
          <w:szCs w:val="24"/>
        </w:rPr>
        <w:t>cairan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infus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E82FD5">
        <w:rPr>
          <w:rFonts w:ascii="Tw Cen MT" w:hAnsi="Tw Cen MT"/>
          <w:sz w:val="24"/>
          <w:szCs w:val="24"/>
        </w:rPr>
        <w:t>obat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suntik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r w:rsidR="00BF1DE0" w:rsidRPr="00055D68">
        <w:rPr>
          <w:rFonts w:ascii="Tw Cen MT" w:eastAsia="Calibri" w:hAnsi="Tw Cen MT"/>
          <w:sz w:val="24"/>
          <w:szCs w:val="24"/>
          <w:lang w:val="en-ID"/>
        </w:rPr>
        <w:t>[7]</w:t>
      </w:r>
      <w:r w:rsidR="00BF1DE0">
        <w:rPr>
          <w:rFonts w:ascii="Tw Cen MT" w:eastAsia="Calibri" w:hAnsi="Tw Cen MT"/>
          <w:sz w:val="24"/>
          <w:szCs w:val="24"/>
          <w:lang w:val="en-ID"/>
        </w:rPr>
        <w:t xml:space="preserve">. </w:t>
      </w:r>
      <w:proofErr w:type="spellStart"/>
      <w:r w:rsidRPr="00E82FD5">
        <w:rPr>
          <w:rFonts w:ascii="Tw Cen MT" w:hAnsi="Tw Cen MT"/>
          <w:sz w:val="24"/>
          <w:szCs w:val="24"/>
        </w:rPr>
        <w:t>Baru-baru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ini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sz w:val="24"/>
          <w:szCs w:val="24"/>
        </w:rPr>
        <w:t>mengandung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nanokristal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hidroksiapatit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berkarbonasi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sedang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dipelajari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.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ini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memiliki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aktivitas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tinggi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dimana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mereka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berikatan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dengan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enamel dan </w:t>
      </w:r>
      <w:proofErr w:type="spellStart"/>
      <w:r w:rsidRPr="00E82FD5">
        <w:rPr>
          <w:rFonts w:ascii="Tw Cen MT" w:hAnsi="Tw Cen MT"/>
          <w:sz w:val="24"/>
          <w:szCs w:val="24"/>
        </w:rPr>
        <w:t>apatit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dentin yang </w:t>
      </w:r>
      <w:proofErr w:type="spellStart"/>
      <w:r w:rsidRPr="00E82FD5">
        <w:rPr>
          <w:rFonts w:ascii="Tw Cen MT" w:hAnsi="Tw Cen MT"/>
          <w:sz w:val="24"/>
          <w:szCs w:val="24"/>
        </w:rPr>
        <w:t>menghasilkan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lapisan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biomimetik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pada enamel, dan </w:t>
      </w:r>
      <w:proofErr w:type="spellStart"/>
      <w:r w:rsidRPr="00E82FD5">
        <w:rPr>
          <w:rFonts w:ascii="Tw Cen MT" w:hAnsi="Tw Cen MT"/>
          <w:sz w:val="24"/>
          <w:szCs w:val="24"/>
        </w:rPr>
        <w:t>kontras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dengan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pembentukan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plak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82FD5">
        <w:rPr>
          <w:rFonts w:ascii="Tw Cen MT" w:hAnsi="Tw Cen MT"/>
          <w:sz w:val="24"/>
          <w:szCs w:val="24"/>
        </w:rPr>
        <w:t>mencegah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kerusakan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r w:rsidR="00841883" w:rsidRPr="00924DDD">
        <w:rPr>
          <w:rFonts w:ascii="Tw Cen MT" w:eastAsia="Twentieth Century" w:hAnsi="Tw Cen MT" w:cs="Twentieth Century"/>
          <w:sz w:val="24"/>
          <w:szCs w:val="24"/>
          <w:lang w:val="en-ID"/>
        </w:rPr>
        <w:t>[8]</w:t>
      </w:r>
      <w:r w:rsidR="00841883">
        <w:rPr>
          <w:rFonts w:ascii="Tw Cen MT" w:eastAsia="Twentieth Century" w:hAnsi="Tw Cen MT" w:cs="Twentieth Century"/>
          <w:sz w:val="24"/>
          <w:szCs w:val="24"/>
          <w:lang w:val="en-ID"/>
        </w:rPr>
        <w:t>.</w:t>
      </w:r>
    </w:p>
    <w:p w14:paraId="680C2464" w14:textId="53B7D0DA" w:rsidR="00E82FD5" w:rsidRPr="00E82FD5" w:rsidRDefault="00E82FD5" w:rsidP="00E82FD5">
      <w:pPr>
        <w:pStyle w:val="DaftarParagraf"/>
        <w:spacing w:after="0" w:line="240" w:lineRule="auto"/>
        <w:ind w:left="0" w:firstLine="567"/>
        <w:jc w:val="both"/>
        <w:rPr>
          <w:rFonts w:ascii="Tw Cen MT" w:hAnsi="Tw Cen MT"/>
          <w:sz w:val="24"/>
          <w:szCs w:val="24"/>
        </w:rPr>
      </w:pPr>
      <w:r w:rsidRPr="00E82FD5">
        <w:rPr>
          <w:rFonts w:ascii="Tw Cen MT" w:hAnsi="Tw Cen MT"/>
          <w:sz w:val="24"/>
          <w:szCs w:val="24"/>
        </w:rPr>
        <w:t xml:space="preserve">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merupakan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salah </w:t>
      </w:r>
      <w:proofErr w:type="spellStart"/>
      <w:r w:rsidRPr="00E82FD5">
        <w:rPr>
          <w:rFonts w:ascii="Tw Cen MT" w:hAnsi="Tw Cen MT"/>
          <w:sz w:val="24"/>
          <w:szCs w:val="24"/>
        </w:rPr>
        <w:t>satu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produk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perawatan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mulut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sz w:val="24"/>
          <w:szCs w:val="24"/>
        </w:rPr>
        <w:t>digunakan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82FD5">
        <w:rPr>
          <w:rFonts w:ascii="Tw Cen MT" w:hAnsi="Tw Cen MT"/>
          <w:sz w:val="24"/>
          <w:szCs w:val="24"/>
        </w:rPr>
        <w:t>kehidupan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sehari-hari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</w:t>
      </w:r>
      <w:proofErr w:type="spellStart"/>
      <w:r w:rsidRPr="00E82FD5">
        <w:rPr>
          <w:rFonts w:ascii="Tw Cen MT" w:hAnsi="Tw Cen MT"/>
          <w:sz w:val="24"/>
          <w:szCs w:val="24"/>
        </w:rPr>
        <w:t>dengan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komposisi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kimiawi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sz w:val="24"/>
          <w:szCs w:val="24"/>
        </w:rPr>
        <w:t>berbeda-beda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tergantung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dari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produksi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pabrik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. 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dapat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dikatakan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sebagai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suatu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produk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kosmetik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ataupun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obat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tergantung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fungsi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82FD5">
        <w:rPr>
          <w:rFonts w:ascii="Tw Cen MT" w:hAnsi="Tw Cen MT"/>
          <w:sz w:val="24"/>
          <w:szCs w:val="24"/>
        </w:rPr>
        <w:t>kemampuan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sz w:val="24"/>
          <w:szCs w:val="24"/>
        </w:rPr>
        <w:t>diberikan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oleh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tersebut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r w:rsidR="009A4A8B" w:rsidRPr="00924DDD">
        <w:rPr>
          <w:rFonts w:ascii="Tw Cen MT" w:eastAsia="Twentieth Century" w:hAnsi="Tw Cen MT" w:cs="Twentieth Century"/>
          <w:sz w:val="24"/>
          <w:szCs w:val="24"/>
          <w:lang w:val="en-ID"/>
        </w:rPr>
        <w:t>[</w:t>
      </w:r>
      <w:r w:rsidR="001E3403">
        <w:rPr>
          <w:rFonts w:ascii="Tw Cen MT" w:eastAsia="Twentieth Century" w:hAnsi="Tw Cen MT" w:cs="Twentieth Century"/>
          <w:sz w:val="24"/>
          <w:szCs w:val="24"/>
          <w:lang w:val="en-ID"/>
        </w:rPr>
        <w:t>9</w:t>
      </w:r>
      <w:r w:rsidR="009A4A8B" w:rsidRPr="00924DDD">
        <w:rPr>
          <w:rFonts w:ascii="Tw Cen MT" w:eastAsia="Twentieth Century" w:hAnsi="Tw Cen MT" w:cs="Twentieth Century"/>
          <w:sz w:val="24"/>
          <w:szCs w:val="24"/>
          <w:lang w:val="en-ID"/>
        </w:rPr>
        <w:t>]</w:t>
      </w:r>
      <w:r w:rsidRPr="00E82FD5">
        <w:rPr>
          <w:rFonts w:ascii="Tw Cen MT" w:hAnsi="Tw Cen MT"/>
          <w:sz w:val="24"/>
          <w:szCs w:val="24"/>
        </w:rPr>
        <w:t xml:space="preserve">. </w:t>
      </w:r>
      <w:proofErr w:type="spellStart"/>
      <w:r w:rsidRPr="00E82FD5">
        <w:rPr>
          <w:rFonts w:ascii="Tw Cen MT" w:hAnsi="Tw Cen MT"/>
          <w:sz w:val="24"/>
          <w:szCs w:val="24"/>
        </w:rPr>
        <w:t>Namun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</w:t>
      </w:r>
      <w:r w:rsidRPr="00E82FD5">
        <w:rPr>
          <w:rFonts w:ascii="Tw Cen MT" w:hAnsi="Tw Cen MT"/>
          <w:color w:val="000000"/>
          <w:sz w:val="24"/>
          <w:szCs w:val="24"/>
        </w:rPr>
        <w:t>anyak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masyarakat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tidak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tahu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bahwa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kebanyakan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pasta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bermerek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mengandung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sejumlah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bahan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yang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tidak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sehat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.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Sedangkan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pasta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herbal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tidak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mengandung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pewarna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, rasa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atau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fluorida</w:t>
      </w:r>
      <w:proofErr w:type="spellEnd"/>
      <w:r w:rsidRPr="00E82FD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color w:val="000000"/>
          <w:sz w:val="24"/>
          <w:szCs w:val="24"/>
        </w:rPr>
        <w:t>buatan</w:t>
      </w:r>
      <w:proofErr w:type="spellEnd"/>
      <w:r w:rsidR="009A4A8B">
        <w:rPr>
          <w:rFonts w:ascii="Tw Cen MT" w:hAnsi="Tw Cen MT"/>
          <w:color w:val="000000"/>
          <w:sz w:val="24"/>
          <w:szCs w:val="24"/>
        </w:rPr>
        <w:t xml:space="preserve"> </w:t>
      </w:r>
      <w:r w:rsidR="009A4A8B" w:rsidRPr="00924DDD">
        <w:rPr>
          <w:rFonts w:ascii="Tw Cen MT" w:eastAsia="Twentieth Century" w:hAnsi="Tw Cen MT" w:cs="Twentieth Century"/>
          <w:sz w:val="24"/>
          <w:szCs w:val="24"/>
          <w:lang w:val="en-ID"/>
        </w:rPr>
        <w:t>[</w:t>
      </w:r>
      <w:r w:rsidR="001E3403">
        <w:rPr>
          <w:rFonts w:ascii="Tw Cen MT" w:eastAsia="Twentieth Century" w:hAnsi="Tw Cen MT" w:cs="Twentieth Century"/>
          <w:sz w:val="24"/>
          <w:szCs w:val="24"/>
          <w:lang w:val="en-ID"/>
        </w:rPr>
        <w:t>10</w:t>
      </w:r>
      <w:r w:rsidR="009A4A8B" w:rsidRPr="00924DDD">
        <w:rPr>
          <w:rFonts w:ascii="Tw Cen MT" w:eastAsia="Twentieth Century" w:hAnsi="Tw Cen MT" w:cs="Twentieth Century"/>
          <w:sz w:val="24"/>
          <w:szCs w:val="24"/>
          <w:lang w:val="en-ID"/>
        </w:rPr>
        <w:t>]</w:t>
      </w:r>
      <w:r w:rsidRPr="00E82FD5">
        <w:rPr>
          <w:rFonts w:ascii="Tw Cen MT" w:hAnsi="Tw Cen MT"/>
          <w:sz w:val="24"/>
          <w:szCs w:val="24"/>
        </w:rPr>
        <w:t>.</w:t>
      </w:r>
    </w:p>
    <w:p w14:paraId="21CAEE09" w14:textId="534B6660" w:rsidR="001074CB" w:rsidRPr="001074CB" w:rsidRDefault="00E82FD5" w:rsidP="00E82FD5">
      <w:pPr>
        <w:pStyle w:val="DaftarParagraf"/>
        <w:spacing w:after="0" w:line="240" w:lineRule="auto"/>
        <w:ind w:left="0" w:firstLine="567"/>
        <w:jc w:val="both"/>
        <w:rPr>
          <w:rFonts w:ascii="Tw Cen MT" w:hAnsi="Tw Cen MT"/>
          <w:sz w:val="24"/>
          <w:szCs w:val="24"/>
        </w:rPr>
      </w:pPr>
      <w:proofErr w:type="spellStart"/>
      <w:r w:rsidRPr="00E82FD5">
        <w:rPr>
          <w:rFonts w:ascii="Tw Cen MT" w:hAnsi="Tw Cen MT"/>
          <w:sz w:val="24"/>
          <w:szCs w:val="24"/>
        </w:rPr>
        <w:t>Berdasarkan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latar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belakang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82FD5">
        <w:rPr>
          <w:rFonts w:ascii="Tw Cen MT" w:hAnsi="Tw Cen MT"/>
          <w:sz w:val="24"/>
          <w:szCs w:val="24"/>
        </w:rPr>
        <w:t>atas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, pada </w:t>
      </w:r>
      <w:proofErr w:type="spellStart"/>
      <w:r w:rsidRPr="00E82FD5">
        <w:rPr>
          <w:rFonts w:ascii="Tw Cen MT" w:hAnsi="Tw Cen MT"/>
          <w:sz w:val="24"/>
          <w:szCs w:val="24"/>
        </w:rPr>
        <w:t>penelitian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ini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dilakukan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formulasi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nanokristal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asam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usnat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sebagai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zat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aktif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untuk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pembuatan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sedian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dan uji </w:t>
      </w:r>
      <w:proofErr w:type="spellStart"/>
      <w:r w:rsidRPr="00E82FD5">
        <w:rPr>
          <w:rFonts w:ascii="Tw Cen MT" w:hAnsi="Tw Cen MT"/>
          <w:sz w:val="24"/>
          <w:szCs w:val="24"/>
        </w:rPr>
        <w:t>aktivitas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antibakteri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E82FD5">
        <w:rPr>
          <w:rFonts w:ascii="Tw Cen MT" w:hAnsi="Tw Cen MT"/>
          <w:sz w:val="24"/>
          <w:szCs w:val="24"/>
        </w:rPr>
        <w:t>gigi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nanokristal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asam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usnat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terhadap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proofErr w:type="spellStart"/>
      <w:r w:rsidRPr="00E82FD5">
        <w:rPr>
          <w:rFonts w:ascii="Tw Cen MT" w:hAnsi="Tw Cen MT"/>
          <w:sz w:val="24"/>
          <w:szCs w:val="24"/>
        </w:rPr>
        <w:t>bakteri</w:t>
      </w:r>
      <w:proofErr w:type="spellEnd"/>
      <w:r w:rsidRPr="00E82FD5">
        <w:rPr>
          <w:rFonts w:ascii="Tw Cen MT" w:hAnsi="Tw Cen MT"/>
          <w:sz w:val="24"/>
          <w:szCs w:val="24"/>
        </w:rPr>
        <w:t xml:space="preserve"> </w:t>
      </w:r>
      <w:r w:rsidRPr="00E82FD5">
        <w:rPr>
          <w:rFonts w:ascii="Tw Cen MT" w:hAnsi="Tw Cen MT"/>
          <w:i/>
          <w:sz w:val="24"/>
          <w:szCs w:val="24"/>
        </w:rPr>
        <w:t>Streptococcus mutans</w:t>
      </w:r>
      <w:r w:rsidRPr="00E82FD5">
        <w:rPr>
          <w:rFonts w:ascii="Tw Cen MT" w:hAnsi="Tw Cen MT"/>
          <w:sz w:val="24"/>
          <w:szCs w:val="24"/>
        </w:rPr>
        <w:t>.</w:t>
      </w:r>
    </w:p>
    <w:p w14:paraId="1027822F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</w:p>
    <w:p w14:paraId="56B9F7A6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16FC593E" w14:textId="2DB90774" w:rsidR="00B405E8" w:rsidRPr="00F7377C" w:rsidRDefault="0038196F" w:rsidP="00F7377C">
      <w:pPr>
        <w:spacing w:after="160" w:line="240" w:lineRule="auto"/>
        <w:contextualSpacing/>
        <w:jc w:val="both"/>
        <w:rPr>
          <w:rFonts w:ascii="Tw Cen MT" w:eastAsia="Calibri" w:hAnsi="Tw Cen MT" w:cs="Times New Roman"/>
          <w:b/>
          <w:sz w:val="24"/>
          <w:szCs w:val="24"/>
          <w:lang w:val="sv-SE" w:eastAsia="x-none"/>
        </w:rPr>
      </w:pP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Penelitian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dilaksanakan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di Laboratorium Teknologi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Farmasi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dan Laboratorium Mikrobiologi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Sekolah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Tinggi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Ilmu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Farmasi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(STIFARM) Padang.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Penelitian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ini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merupakan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penelitian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eksperimental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deskriptif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.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Pertama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dilakukan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>pembuatan</w:t>
      </w:r>
      <w:proofErr w:type="spellEnd"/>
      <w:r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Nanokristal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.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Bakteri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uji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yang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digunakan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adalah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i/>
          <w:sz w:val="24"/>
          <w:szCs w:val="24"/>
          <w:lang w:val="sv-SE" w:eastAsia="x-none"/>
        </w:rPr>
        <w:t>Streptococcus</w:t>
      </w:r>
      <w:proofErr w:type="spellEnd"/>
      <w:r w:rsidR="00E82FD5" w:rsidRPr="0038196F">
        <w:rPr>
          <w:rFonts w:ascii="Tw Cen MT" w:eastAsia="Calibri" w:hAnsi="Tw Cen MT" w:cs="Times New Roman"/>
          <w:i/>
          <w:sz w:val="24"/>
          <w:szCs w:val="24"/>
          <w:lang w:val="sv-SE" w:eastAsia="x-none"/>
        </w:rPr>
        <w:t xml:space="preserve"> mutan </w:t>
      </w:r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yang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diperoleh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dari Laboratorium Mikrobiologi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Fakultas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Kedokteran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Universitas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Andalas</w:t>
      </w:r>
      <w:proofErr w:type="spellEnd"/>
      <w:r w:rsidR="00E82F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(UNAND) Padang</w:t>
      </w:r>
      <w:r w:rsidR="00E82FD5" w:rsidRPr="0038196F">
        <w:rPr>
          <w:rFonts w:ascii="Times New Roman" w:eastAsia="Calibri" w:hAnsi="Times New Roman" w:cs="Times New Roman"/>
          <w:sz w:val="24"/>
          <w:szCs w:val="24"/>
          <w:lang w:val="sv-SE" w:eastAsia="x-none"/>
        </w:rPr>
        <w:t>.</w:t>
      </w:r>
      <w:r w:rsidR="00B405E8">
        <w:rPr>
          <w:rFonts w:ascii="Times New Roman" w:eastAsia="Calibri" w:hAnsi="Times New Roman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Formulasi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pasta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gigi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nanokrostal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,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dibuat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dengan</w:t>
      </w:r>
      <w:proofErr w:type="spellEnd"/>
      <w:r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variasi</w:t>
      </w:r>
      <w:proofErr w:type="spellEnd"/>
      <w:r w:rsid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konsentrasi</w:t>
      </w:r>
      <w:proofErr w:type="spellEnd"/>
      <w:r w:rsid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F0 (1%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nanokristal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tanpa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lastRenderedPageBreak/>
        <w:t>pengawet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), F1 (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hanya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pengawet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), F2 (2%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nanokristal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), F3 (3%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nanokristal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) dan F4 (4%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nanokristal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asam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usnat</w:t>
      </w:r>
      <w:proofErr w:type="spellEnd"/>
      <w:r w:rsidR="00B405E8" w:rsidRP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)</w:t>
      </w:r>
      <w:r w:rsidR="00B405E8">
        <w:rPr>
          <w:rFonts w:ascii="Tw Cen MT" w:eastAsia="Calibri" w:hAnsi="Tw Cen MT" w:cs="Times New Roman"/>
          <w:sz w:val="24"/>
          <w:szCs w:val="24"/>
          <w:lang w:val="sv-SE" w:eastAsia="x-none"/>
        </w:rPr>
        <w:t>.</w:t>
      </w:r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Selanjutnya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semua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formula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yang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telah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dibuat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dilakukan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076218">
        <w:rPr>
          <w:rFonts w:ascii="Tw Cen MT" w:eastAsia="Calibri" w:hAnsi="Tw Cen MT" w:cs="Times New Roman"/>
          <w:sz w:val="24"/>
          <w:szCs w:val="24"/>
          <w:lang w:val="sv-SE" w:eastAsia="x-none"/>
        </w:rPr>
        <w:t>evaluasi</w:t>
      </w:r>
      <w:proofErr w:type="spellEnd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645DCF">
        <w:rPr>
          <w:rFonts w:ascii="Tw Cen MT" w:eastAsia="Calibri" w:hAnsi="Tw Cen MT" w:cs="Times New Roman"/>
          <w:sz w:val="24"/>
          <w:szCs w:val="24"/>
          <w:lang w:val="sv-SE" w:eastAsia="x-none"/>
        </w:rPr>
        <w:t>fisi</w:t>
      </w:r>
      <w:r w:rsidR="008331E0">
        <w:rPr>
          <w:rFonts w:ascii="Tw Cen MT" w:eastAsia="Calibri" w:hAnsi="Tw Cen MT" w:cs="Times New Roman"/>
          <w:sz w:val="24"/>
          <w:szCs w:val="24"/>
          <w:lang w:val="sv-SE" w:eastAsia="x-none"/>
        </w:rPr>
        <w:t>kokimia</w:t>
      </w:r>
      <w:proofErr w:type="spellEnd"/>
      <w:r w:rsid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dilakukan</w:t>
      </w:r>
      <w:proofErr w:type="spell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pada</w:t>
      </w:r>
      <w:proofErr w:type="spell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hari</w:t>
      </w:r>
      <w:proofErr w:type="spell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ke-1, hari-7,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hari</w:t>
      </w:r>
      <w:proofErr w:type="spell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ke-14 </w:t>
      </w:r>
      <w:proofErr w:type="gram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dan</w:t>
      </w:r>
      <w:proofErr w:type="gram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hari</w:t>
      </w:r>
      <w:proofErr w:type="spellEnd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ke-21 </w:t>
      </w:r>
      <w:proofErr w:type="spellStart"/>
      <w:r w:rsidR="00F7377C" w:rsidRPr="00F7377C">
        <w:rPr>
          <w:rFonts w:ascii="Tw Cen MT" w:eastAsia="Calibri" w:hAnsi="Tw Cen MT" w:cs="Times New Roman"/>
          <w:sz w:val="24"/>
          <w:szCs w:val="24"/>
          <w:lang w:val="sv-SE" w:eastAsia="x-none"/>
        </w:rPr>
        <w:t>penyimpanan</w:t>
      </w:r>
      <w:proofErr w:type="spellEnd"/>
      <w:r w:rsidR="00F7377C">
        <w:rPr>
          <w:rFonts w:ascii="Times New Roman" w:eastAsia="Calibri" w:hAnsi="Times New Roman" w:cs="Times New Roman"/>
          <w:sz w:val="24"/>
          <w:szCs w:val="24"/>
          <w:lang w:val="sv-SE" w:eastAsia="x-none"/>
        </w:rPr>
        <w:t xml:space="preserve"> </w:t>
      </w:r>
      <w:r w:rsidR="00F7377C" w:rsidRPr="00F7377C">
        <w:rPr>
          <w:rFonts w:ascii="Tw Cen MT" w:eastAsia="Twentieth Century" w:hAnsi="Tw Cen MT" w:cs="Twentieth Century"/>
          <w:sz w:val="24"/>
          <w:szCs w:val="24"/>
          <w:lang w:val="sv-SE"/>
        </w:rPr>
        <w:t>[</w:t>
      </w:r>
      <w:r w:rsidR="00F7377C" w:rsidRPr="00F7377C">
        <w:rPr>
          <w:rFonts w:ascii="Tw Cen MT" w:eastAsia="Calibri" w:hAnsi="Tw Cen MT" w:cs="Times New Roman"/>
          <w:sz w:val="24"/>
          <w:szCs w:val="24"/>
          <w:lang w:val="sv-SE"/>
        </w:rPr>
        <w:t xml:space="preserve">11] </w:t>
      </w:r>
      <w:r w:rsidR="008331E0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dan </w:t>
      </w:r>
      <w:proofErr w:type="spellStart"/>
      <w:r w:rsidR="008331E0">
        <w:rPr>
          <w:rFonts w:ascii="Tw Cen MT" w:eastAsia="Calibri" w:hAnsi="Tw Cen MT" w:cs="Times New Roman"/>
          <w:sz w:val="24"/>
          <w:szCs w:val="24"/>
          <w:lang w:val="sv-SE" w:eastAsia="x-none"/>
        </w:rPr>
        <w:t>pengujian</w:t>
      </w:r>
      <w:proofErr w:type="spellEnd"/>
      <w:r w:rsidR="008331E0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mikrobiologi.</w:t>
      </w:r>
    </w:p>
    <w:p w14:paraId="4612CB80" w14:textId="77777777" w:rsidR="003D2E90" w:rsidRPr="00B405E8" w:rsidRDefault="003D2E90" w:rsidP="00B405E8">
      <w:pPr>
        <w:spacing w:after="160" w:line="240" w:lineRule="auto"/>
        <w:ind w:firstLine="709"/>
        <w:contextualSpacing/>
        <w:jc w:val="both"/>
        <w:rPr>
          <w:rFonts w:ascii="Tw Cen MT" w:eastAsia="Calibri" w:hAnsi="Tw Cen MT" w:cs="Times New Roman"/>
          <w:sz w:val="24"/>
          <w:szCs w:val="24"/>
          <w:lang w:val="sv-SE" w:eastAsia="x-none"/>
        </w:rPr>
      </w:pPr>
    </w:p>
    <w:p w14:paraId="7D22C11B" w14:textId="5A99AEDB" w:rsidR="005149D5" w:rsidRPr="0026136A" w:rsidRDefault="00E82FD5" w:rsidP="00F7377C">
      <w:pPr>
        <w:spacing w:after="160" w:line="240" w:lineRule="auto"/>
        <w:contextualSpacing/>
        <w:jc w:val="both"/>
        <w:rPr>
          <w:rFonts w:ascii="Tw Cen MT" w:eastAsia="Calibri" w:hAnsi="Tw Cen MT" w:cs="Times New Roman"/>
          <w:b/>
          <w:sz w:val="24"/>
          <w:szCs w:val="24"/>
          <w:lang w:val="sv-SE" w:eastAsia="x-none"/>
        </w:rPr>
      </w:pPr>
      <w:proofErr w:type="spellStart"/>
      <w:r w:rsidRPr="0038196F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>Uji</w:t>
      </w:r>
      <w:proofErr w:type="spellEnd"/>
      <w:r w:rsidRPr="0038196F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 xml:space="preserve"> </w:t>
      </w:r>
      <w:proofErr w:type="spellStart"/>
      <w:r w:rsidRPr="0038196F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>Organoleptis</w:t>
      </w:r>
      <w:proofErr w:type="spellEnd"/>
      <w:r w:rsidR="005149D5" w:rsidRPr="0038196F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Dilakukan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pengamatan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visual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terhadap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bau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,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warna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, dan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bentuk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yang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diamati</w:t>
      </w:r>
      <w:proofErr w:type="spellEnd"/>
      <w:r w:rsidR="005149D5" w:rsidRPr="0038196F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secara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>obyektif</w:t>
      </w:r>
      <w:proofErr w:type="spellEnd"/>
      <w:r w:rsidR="005149D5" w:rsidRPr="0038196F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.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Pengamatan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ini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bertujuan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untuk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melihat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terjadinya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perubahan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secara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signifikan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pada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sedian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yang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telah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dibuat</w:t>
      </w:r>
      <w:proofErr w:type="spellEnd"/>
      <w:r w:rsidR="005149D5"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. </w:t>
      </w:r>
    </w:p>
    <w:p w14:paraId="211E94FD" w14:textId="77777777" w:rsidR="005149D5" w:rsidRPr="0026136A" w:rsidRDefault="005149D5" w:rsidP="00E82FD5">
      <w:pPr>
        <w:spacing w:after="160" w:line="240" w:lineRule="auto"/>
        <w:contextualSpacing/>
        <w:jc w:val="both"/>
        <w:rPr>
          <w:rFonts w:ascii="Tw Cen MT" w:eastAsia="Calibri" w:hAnsi="Tw Cen MT" w:cs="Times New Roman"/>
          <w:b/>
          <w:sz w:val="24"/>
          <w:szCs w:val="24"/>
          <w:lang w:val="sv-SE" w:eastAsia="x-none"/>
        </w:rPr>
      </w:pPr>
    </w:p>
    <w:p w14:paraId="2D466F53" w14:textId="540BE160" w:rsidR="005149D5" w:rsidRPr="0026136A" w:rsidRDefault="005149D5" w:rsidP="00F7377C">
      <w:pPr>
        <w:spacing w:line="240" w:lineRule="auto"/>
        <w:jc w:val="both"/>
        <w:rPr>
          <w:rFonts w:ascii="Tw Cen MT" w:eastAsia="Calibri" w:hAnsi="Tw Cen MT"/>
          <w:sz w:val="24"/>
          <w:szCs w:val="24"/>
          <w:lang w:val="sv-SE" w:eastAsia="x-none"/>
        </w:rPr>
      </w:pPr>
      <w:proofErr w:type="spellStart"/>
      <w:r w:rsidRPr="0026136A">
        <w:rPr>
          <w:rFonts w:ascii="Tw Cen MT" w:eastAsia="Calibri" w:hAnsi="Tw Cen MT"/>
          <w:b/>
          <w:sz w:val="24"/>
          <w:szCs w:val="24"/>
          <w:lang w:val="sv-SE" w:eastAsia="x-none"/>
        </w:rPr>
        <w:t>Pemeriksaan</w:t>
      </w:r>
      <w:proofErr w:type="spellEnd"/>
      <w:r w:rsidRPr="0026136A">
        <w:rPr>
          <w:rFonts w:ascii="Tw Cen MT" w:eastAsia="Calibri" w:hAnsi="Tw Cen MT"/>
          <w:b/>
          <w:sz w:val="24"/>
          <w:szCs w:val="24"/>
          <w:lang w:val="sv-SE" w:eastAsia="x-none"/>
        </w:rPr>
        <w:t xml:space="preserve"> Homogenitas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Pengujian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homogenitas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dilakukan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dengan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cara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pasta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gram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yang</w:t>
      </w:r>
      <w:r w:rsidR="00E83BD2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r w:rsidRPr="0026136A">
        <w:rPr>
          <w:rFonts w:ascii="Tw Cen MT" w:eastAsia="Calibri" w:hAnsi="Tw Cen MT"/>
          <w:sz w:val="24"/>
          <w:szCs w:val="24"/>
          <w:lang w:val="sv-SE" w:eastAsia="x-none"/>
        </w:rPr>
        <w:t>akan</w:t>
      </w:r>
      <w:proofErr w:type="gram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diuji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dioleskan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pada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kaca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objek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untuk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diamati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homogenitasnya.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Apabila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tidak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terdapat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butiran-butiran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diatas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gelas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objek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tersebut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, maka pasta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yang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diuji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dinyatakan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homogen,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sedangkan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adanya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butiran-butiran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kasar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menunjukkan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bahwa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pasta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tidak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homogen. </w:t>
      </w:r>
    </w:p>
    <w:p w14:paraId="4DAABEA0" w14:textId="2CF84EEF" w:rsidR="005149D5" w:rsidRPr="0026136A" w:rsidRDefault="005149D5" w:rsidP="00F7377C">
      <w:pPr>
        <w:spacing w:line="240" w:lineRule="auto"/>
        <w:jc w:val="both"/>
        <w:rPr>
          <w:rFonts w:ascii="Tw Cen MT" w:eastAsia="Calibri" w:hAnsi="Tw Cen MT"/>
          <w:sz w:val="24"/>
          <w:szCs w:val="24"/>
          <w:lang w:val="sv-SE" w:eastAsia="x-none"/>
        </w:rPr>
      </w:pPr>
      <w:proofErr w:type="spellStart"/>
      <w:r w:rsidRPr="0026136A">
        <w:rPr>
          <w:rFonts w:ascii="Tw Cen MT" w:eastAsia="Twentieth Century" w:hAnsi="Tw Cen MT" w:cs="Twentieth Century"/>
          <w:b/>
          <w:sz w:val="24"/>
          <w:szCs w:val="24"/>
          <w:lang w:val="sv-SE"/>
        </w:rPr>
        <w:t>Uji</w:t>
      </w:r>
      <w:proofErr w:type="spellEnd"/>
      <w:r w:rsidRPr="0026136A">
        <w:rPr>
          <w:rFonts w:ascii="Tw Cen MT" w:eastAsia="Twentieth Century" w:hAnsi="Tw Cen MT" w:cs="Twentieth Century"/>
          <w:b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Twentieth Century" w:hAnsi="Tw Cen MT" w:cs="Twentieth Century"/>
          <w:b/>
          <w:sz w:val="24"/>
          <w:szCs w:val="24"/>
          <w:lang w:val="sv-SE"/>
        </w:rPr>
        <w:t>Pembentukan</w:t>
      </w:r>
      <w:proofErr w:type="spellEnd"/>
      <w:r w:rsidRPr="0026136A">
        <w:rPr>
          <w:rFonts w:ascii="Tw Cen MT" w:eastAsia="Twentieth Century" w:hAnsi="Tw Cen MT" w:cs="Twentieth Century"/>
          <w:b/>
          <w:sz w:val="24"/>
          <w:szCs w:val="24"/>
          <w:lang w:val="sv-SE"/>
        </w:rPr>
        <w:t xml:space="preserve"> Busa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Uji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pembentukan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busa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dilakukan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dengan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cara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membuat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larutan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1% dari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berbagai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konsentrasi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pasta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nanokristal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asam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usnat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dalam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air.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Kemudian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dimasukkan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ke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dalam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gelas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ukur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,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lalu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dikocok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selama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1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menit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.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Kemudian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mengukur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tinggi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busa yang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terbentuk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. </w:t>
      </w:r>
    </w:p>
    <w:p w14:paraId="40DE5D8A" w14:textId="5BA733AC" w:rsidR="007A1710" w:rsidRPr="0026136A" w:rsidRDefault="007A1710" w:rsidP="00FD3C59">
      <w:pPr>
        <w:spacing w:line="240" w:lineRule="auto"/>
        <w:jc w:val="both"/>
        <w:rPr>
          <w:rFonts w:ascii="Tw Cen MT" w:eastAsia="Calibri" w:hAnsi="Tw Cen MT"/>
          <w:sz w:val="24"/>
          <w:szCs w:val="24"/>
          <w:lang w:val="sv-SE" w:eastAsia="x-none"/>
        </w:rPr>
      </w:pPr>
      <w:proofErr w:type="spellStart"/>
      <w:r w:rsidRPr="0026136A">
        <w:rPr>
          <w:rFonts w:ascii="Tw Cen MT" w:eastAsia="Calibri" w:hAnsi="Tw Cen MT"/>
          <w:b/>
          <w:sz w:val="24"/>
          <w:szCs w:val="24"/>
          <w:lang w:val="sv-SE" w:eastAsia="x-none"/>
        </w:rPr>
        <w:t>Penentuan</w:t>
      </w:r>
      <w:proofErr w:type="spellEnd"/>
      <w:r w:rsidRPr="0026136A">
        <w:rPr>
          <w:rFonts w:ascii="Tw Cen MT" w:eastAsia="Calibri" w:hAnsi="Tw Cen MT"/>
          <w:b/>
          <w:sz w:val="24"/>
          <w:szCs w:val="24"/>
          <w:lang w:val="sv-SE" w:eastAsia="x-none"/>
        </w:rPr>
        <w:t xml:space="preserve"> PH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Pengukuran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pH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dilakukan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dengan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menggunakan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pH meter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dengan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cara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mencelupkan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alat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pH meter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kedalam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sediaan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pasta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gigi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sampai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menunjukkan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angka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yang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konstan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setelah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beberapa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saat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.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Nilai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pH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didapatkan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dari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angka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tersebut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 w:eastAsia="x-none"/>
        </w:rPr>
        <w:t>.</w:t>
      </w:r>
    </w:p>
    <w:p w14:paraId="358EAB23" w14:textId="6B5CA602" w:rsidR="007A1710" w:rsidRPr="0026136A" w:rsidRDefault="00735B73" w:rsidP="00735B73">
      <w:pPr>
        <w:tabs>
          <w:tab w:val="left" w:pos="284"/>
        </w:tabs>
        <w:spacing w:after="0" w:line="240" w:lineRule="auto"/>
        <w:jc w:val="both"/>
        <w:rPr>
          <w:rFonts w:ascii="Tw Cen MT" w:eastAsia="Calibri" w:hAnsi="Tw Cen MT" w:cs="Times New Roman"/>
          <w:sz w:val="24"/>
          <w:szCs w:val="24"/>
          <w:lang w:val="sv-SE"/>
        </w:rPr>
      </w:pP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Uji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Aktivitas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Antibakteri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Pasta Gigi </w:t>
      </w: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Nanokristal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Asam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>Urat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Uji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aktivitas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antibakteri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penelitian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ini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menggunakan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metode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difusi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dengan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cara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sumuran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Prosedur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dilakukan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adalah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menyiapkan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media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Nutrien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Agar (NA) yang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telah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disterilkan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autoklaf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suhu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121 ºC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selama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15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menit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Kemudian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keadaan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masih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hangat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nutrient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agar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dituangkan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6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cawan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petri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steril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sebanyak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15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mL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dikerjakan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di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LAF (</w:t>
      </w:r>
      <w:proofErr w:type="spellStart"/>
      <w:r w:rsidR="007A1710" w:rsidRPr="0026136A">
        <w:rPr>
          <w:rFonts w:ascii="Tw Cen MT" w:eastAsia="Calibri" w:hAnsi="Tw Cen MT" w:cs="Times New Roman"/>
          <w:i/>
          <w:sz w:val="24"/>
          <w:szCs w:val="24"/>
          <w:lang w:val="sv-SE"/>
        </w:rPr>
        <w:t>laminair</w:t>
      </w:r>
      <w:proofErr w:type="spellEnd"/>
      <w:r w:rsidR="007A1710" w:rsidRPr="0026136A">
        <w:rPr>
          <w:rFonts w:ascii="Tw Cen MT" w:eastAsia="Calibri" w:hAnsi="Tw Cen MT" w:cs="Times New Roman"/>
          <w:i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i/>
          <w:sz w:val="24"/>
          <w:szCs w:val="24"/>
          <w:lang w:val="sv-SE"/>
        </w:rPr>
        <w:t>flow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),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lalu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diamkan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hingga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Menyiapkan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suspensi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bakteri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i/>
          <w:sz w:val="24"/>
          <w:szCs w:val="24"/>
          <w:lang w:val="sv-SE"/>
        </w:rPr>
        <w:t>Streptococcus</w:t>
      </w:r>
      <w:proofErr w:type="spellEnd"/>
      <w:r w:rsidR="007A1710" w:rsidRPr="0026136A">
        <w:rPr>
          <w:rFonts w:ascii="Tw Cen MT" w:eastAsia="Calibri" w:hAnsi="Tw Cen MT" w:cs="Times New Roman"/>
          <w:i/>
          <w:sz w:val="24"/>
          <w:szCs w:val="24"/>
          <w:lang w:val="sv-SE"/>
        </w:rPr>
        <w:t xml:space="preserve"> mutans</w:t>
      </w:r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telah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diinokulasikan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NaCl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,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lalu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mencelupkan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kapas steril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suspensi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bakteri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kemudian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dioleskan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medium NA.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Membuat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sumuran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(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lubang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)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medium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nutrient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agar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menggunakan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alat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tipis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diameter 7 mm,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kemudian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menyiapkan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sampel pasta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sebanyak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0,1 gram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variasi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konsentrasi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1%, 2%, 3%, 4%,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kontrol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negatif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dan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kontrol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positif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Pengujian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dilakukan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dengan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cara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memasukkan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pasta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dengan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berbagai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konsentrasi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masing-masing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sebanyak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0,1 gram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sumuran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,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kemudian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cawan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petri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diinkubasi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selama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24 jam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suhu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37ºC.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Pengukuran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dilakukan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zona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bening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terbentuk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disekeliling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sumuran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menunjukkan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zona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hambat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pertumbuhan</w:t>
      </w:r>
      <w:proofErr w:type="spellEnd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7A1710" w:rsidRPr="0026136A">
        <w:rPr>
          <w:rFonts w:ascii="Tw Cen MT" w:eastAsia="Calibri" w:hAnsi="Tw Cen MT" w:cs="Times New Roman"/>
          <w:sz w:val="24"/>
          <w:szCs w:val="24"/>
          <w:lang w:val="sv-SE"/>
        </w:rPr>
        <w:t>bakteri</w:t>
      </w:r>
      <w:proofErr w:type="spellEnd"/>
      <w:r w:rsidR="00FD3C59"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r w:rsidR="00FD3C59"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[</w:t>
      </w:r>
      <w:r w:rsidR="00FD3C59" w:rsidRPr="0026136A">
        <w:rPr>
          <w:rFonts w:ascii="Tw Cen MT" w:eastAsia="Calibri" w:hAnsi="Tw Cen MT" w:cs="Times New Roman"/>
          <w:sz w:val="24"/>
          <w:szCs w:val="24"/>
          <w:lang w:val="sv-SE"/>
        </w:rPr>
        <w:t>11].</w:t>
      </w:r>
    </w:p>
    <w:p w14:paraId="6CA51459" w14:textId="77777777" w:rsidR="00735B73" w:rsidRPr="0026136A" w:rsidRDefault="00735B73" w:rsidP="00735B73">
      <w:pPr>
        <w:tabs>
          <w:tab w:val="left" w:pos="284"/>
        </w:tabs>
        <w:spacing w:after="0" w:line="240" w:lineRule="auto"/>
        <w:jc w:val="both"/>
        <w:rPr>
          <w:rFonts w:ascii="Tw Cen MT" w:eastAsia="Calibri" w:hAnsi="Tw Cen MT" w:cs="Times New Roman"/>
          <w:sz w:val="24"/>
          <w:szCs w:val="24"/>
          <w:lang w:val="sv-SE"/>
        </w:rPr>
      </w:pPr>
    </w:p>
    <w:p w14:paraId="4119979D" w14:textId="43D7B545" w:rsidR="007A1710" w:rsidRPr="00735B73" w:rsidRDefault="00735B73" w:rsidP="00735B73">
      <w:pPr>
        <w:spacing w:after="160" w:line="240" w:lineRule="auto"/>
        <w:contextualSpacing/>
        <w:jc w:val="both"/>
        <w:rPr>
          <w:rFonts w:ascii="Tw Cen MT" w:eastAsia="Calibri" w:hAnsi="Tw Cen MT" w:cs="Times New Roman"/>
          <w:sz w:val="24"/>
          <w:szCs w:val="24"/>
          <w:lang w:val="en-ID" w:eastAsia="x-none"/>
        </w:rPr>
      </w:pPr>
      <w:proofErr w:type="spellStart"/>
      <w:r w:rsidRPr="0026136A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>Analisis</w:t>
      </w:r>
      <w:proofErr w:type="spellEnd"/>
      <w:r w:rsidRPr="0026136A">
        <w:rPr>
          <w:rFonts w:ascii="Tw Cen MT" w:eastAsia="Calibri" w:hAnsi="Tw Cen MT" w:cs="Times New Roman"/>
          <w:b/>
          <w:sz w:val="24"/>
          <w:szCs w:val="24"/>
          <w:lang w:val="sv-SE" w:eastAsia="x-none"/>
        </w:rPr>
        <w:t xml:space="preserve"> Data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Data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kemudian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dikumpulkan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pada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pengujian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mutu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fisik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kimia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dianalisis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secara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deskriptif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dan data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aktivitas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antibakteri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diolah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secara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statistik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dengan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metode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i/>
          <w:sz w:val="24"/>
          <w:szCs w:val="24"/>
          <w:lang w:val="sv-SE" w:eastAsia="x-none"/>
        </w:rPr>
        <w:t>One</w:t>
      </w:r>
      <w:proofErr w:type="spellEnd"/>
      <w:r w:rsidRPr="0026136A">
        <w:rPr>
          <w:rFonts w:ascii="Tw Cen MT" w:eastAsia="Calibri" w:hAnsi="Tw Cen MT" w:cs="Times New Roman"/>
          <w:i/>
          <w:sz w:val="24"/>
          <w:szCs w:val="24"/>
          <w:lang w:val="sv-SE" w:eastAsia="x-none"/>
        </w:rPr>
        <w:t xml:space="preserve"> Way</w:t>
      </w:r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ANOVA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pada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taraf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>kepercayaan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 w:eastAsia="x-none"/>
        </w:rPr>
        <w:t xml:space="preserve"> 95%.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Dilanjutkkan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dengan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uji </w:t>
      </w:r>
      <w:r w:rsidRPr="00735B73">
        <w:rPr>
          <w:rFonts w:ascii="Tw Cen MT" w:eastAsia="Calibri" w:hAnsi="Tw Cen MT" w:cs="Times New Roman"/>
          <w:i/>
          <w:sz w:val="24"/>
          <w:szCs w:val="24"/>
          <w:lang w:val="en-ID" w:eastAsia="x-none"/>
        </w:rPr>
        <w:t xml:space="preserve">Duncan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menggunakan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program SPSS 22</w:t>
      </w:r>
    </w:p>
    <w:p w14:paraId="7C3A6E9A" w14:textId="77777777" w:rsidR="007A1710" w:rsidRPr="00735B73" w:rsidRDefault="007A1710" w:rsidP="00735B7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3FB8D1E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52DEABE4" w14:textId="77777777" w:rsidR="005F627B" w:rsidRDefault="00D73142" w:rsidP="005F627B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U</w:t>
      </w:r>
      <w:r w:rsidRPr="003E0AD4">
        <w:rPr>
          <w:rFonts w:ascii="Tw Cen MT" w:hAnsi="Tw Cen MT"/>
          <w:b/>
          <w:sz w:val="24"/>
          <w:szCs w:val="24"/>
        </w:rPr>
        <w:t xml:space="preserve">ji </w:t>
      </w:r>
      <w:proofErr w:type="spellStart"/>
      <w:r w:rsidRPr="003E0AD4">
        <w:rPr>
          <w:rFonts w:ascii="Tw Cen MT" w:hAnsi="Tw Cen MT"/>
          <w:b/>
          <w:sz w:val="24"/>
          <w:szCs w:val="24"/>
        </w:rPr>
        <w:t>Organoleptis</w:t>
      </w:r>
      <w:proofErr w:type="spellEnd"/>
      <w:r w:rsidRPr="003E0AD4">
        <w:rPr>
          <w:rFonts w:ascii="Tw Cen MT" w:hAnsi="Tw Cen MT"/>
          <w:b/>
          <w:sz w:val="24"/>
          <w:szCs w:val="24"/>
        </w:rPr>
        <w:t xml:space="preserve"> </w:t>
      </w:r>
    </w:p>
    <w:p w14:paraId="7E64FA0E" w14:textId="77777777" w:rsidR="00632E71" w:rsidRDefault="005F627B" w:rsidP="005F62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proofErr w:type="spellStart"/>
      <w:r>
        <w:rPr>
          <w:rFonts w:ascii="Tw Cen MT" w:hAnsi="Tw Cen MT"/>
          <w:sz w:val="24"/>
          <w:szCs w:val="24"/>
        </w:rPr>
        <w:t>Pemeriksaan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organoleptis</w:t>
      </w:r>
      <w:proofErr w:type="spellEnd"/>
      <w:r>
        <w:rPr>
          <w:rFonts w:ascii="Tw Cen MT" w:hAnsi="Tw Cen MT"/>
          <w:sz w:val="24"/>
          <w:szCs w:val="24"/>
        </w:rPr>
        <w:t xml:space="preserve"> pasta </w:t>
      </w:r>
      <w:proofErr w:type="spellStart"/>
      <w:r>
        <w:rPr>
          <w:rFonts w:ascii="Tw Cen MT" w:hAnsi="Tw Cen MT"/>
          <w:sz w:val="24"/>
          <w:szCs w:val="24"/>
        </w:rPr>
        <w:t>gigi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selama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21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hari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penyimpanan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didapatkan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F0 (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khas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warna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hijau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muda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bentuk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kental</w:t>
      </w:r>
      <w:proofErr w:type="spellEnd"/>
      <w:proofErr w:type="gramStart"/>
      <w:r w:rsidR="00D73142" w:rsidRPr="003E0AD4">
        <w:rPr>
          <w:rFonts w:ascii="Tw Cen MT" w:hAnsi="Tw Cen MT"/>
          <w:sz w:val="24"/>
          <w:szCs w:val="24"/>
        </w:rPr>
        <w:t>);  F</w:t>
      </w:r>
      <w:proofErr w:type="gramEnd"/>
      <w:r w:rsidR="00D73142" w:rsidRPr="003E0AD4">
        <w:rPr>
          <w:rFonts w:ascii="Tw Cen MT" w:hAnsi="Tw Cen MT"/>
          <w:sz w:val="24"/>
          <w:szCs w:val="24"/>
        </w:rPr>
        <w:t>1 (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khas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warna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putih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bentuk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agak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kental</w:t>
      </w:r>
      <w:proofErr w:type="spellEnd"/>
      <w:r w:rsidR="00D73142" w:rsidRPr="003E0AD4">
        <w:rPr>
          <w:rFonts w:ascii="Tw Cen MT" w:hAnsi="Tw Cen MT"/>
          <w:sz w:val="24"/>
          <w:szCs w:val="24"/>
        </w:rPr>
        <w:t>); F2 (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khas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warna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hijau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muda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bentuk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kental</w:t>
      </w:r>
      <w:proofErr w:type="spellEnd"/>
      <w:r w:rsidR="00D73142" w:rsidRPr="003E0AD4">
        <w:rPr>
          <w:rFonts w:ascii="Tw Cen MT" w:hAnsi="Tw Cen MT"/>
          <w:sz w:val="24"/>
          <w:szCs w:val="24"/>
        </w:rPr>
        <w:t>); F3 (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khas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warna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hijau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muda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bentuk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kental</w:t>
      </w:r>
      <w:proofErr w:type="spellEnd"/>
      <w:r w:rsidR="00D73142" w:rsidRPr="003E0AD4">
        <w:rPr>
          <w:rFonts w:ascii="Tw Cen MT" w:hAnsi="Tw Cen MT"/>
          <w:sz w:val="24"/>
          <w:szCs w:val="24"/>
        </w:rPr>
        <w:t>); F4 (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khas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warna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hijau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tua</w:t>
      </w:r>
      <w:proofErr w:type="spellEnd"/>
      <w:r w:rsidR="00D73142" w:rsidRPr="003E0AD4">
        <w:rPr>
          <w:rFonts w:ascii="Tw Cen MT" w:hAnsi="Tw Cen MT"/>
          <w:sz w:val="24"/>
          <w:szCs w:val="24"/>
        </w:rPr>
        <w:t xml:space="preserve">, </w:t>
      </w:r>
      <w:proofErr w:type="spellStart"/>
      <w:r w:rsidR="00D73142" w:rsidRPr="003E0AD4">
        <w:rPr>
          <w:rFonts w:ascii="Tw Cen MT" w:hAnsi="Tw Cen MT"/>
          <w:sz w:val="24"/>
          <w:szCs w:val="24"/>
        </w:rPr>
        <w:t>bentu</w:t>
      </w:r>
      <w:r w:rsidR="003E0AD4" w:rsidRPr="003E0AD4">
        <w:rPr>
          <w:rFonts w:ascii="Tw Cen MT" w:hAnsi="Tw Cen MT"/>
          <w:sz w:val="24"/>
          <w:szCs w:val="24"/>
        </w:rPr>
        <w:t>k</w:t>
      </w:r>
      <w:proofErr w:type="spellEnd"/>
      <w:r w:rsidR="003E0AD4" w:rsidRPr="003E0AD4">
        <w:rPr>
          <w:rFonts w:ascii="Tw Cen MT" w:hAnsi="Tw Cen MT"/>
          <w:sz w:val="24"/>
          <w:szCs w:val="24"/>
        </w:rPr>
        <w:t xml:space="preserve"> </w:t>
      </w:r>
      <w:proofErr w:type="spellStart"/>
      <w:r w:rsidR="003E0AD4" w:rsidRPr="003E0AD4">
        <w:rPr>
          <w:rFonts w:ascii="Tw Cen MT" w:hAnsi="Tw Cen MT"/>
          <w:sz w:val="24"/>
          <w:szCs w:val="24"/>
        </w:rPr>
        <w:t>kental</w:t>
      </w:r>
      <w:proofErr w:type="spellEnd"/>
      <w:r w:rsidR="003E0AD4" w:rsidRPr="003E0AD4">
        <w:rPr>
          <w:rFonts w:ascii="Tw Cen MT" w:hAnsi="Tw Cen MT"/>
          <w:sz w:val="24"/>
          <w:szCs w:val="24"/>
        </w:rPr>
        <w:t>)</w:t>
      </w:r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Bentuk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pasta yang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dihasilkan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hampir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sama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namun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peningkatan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intensitas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warna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berbeda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antara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formula F0, F2, F3 dan F4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disebabkan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oleh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penambahan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bahan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aktif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yaitu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lastRenderedPageBreak/>
        <w:t>asam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digunakan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, pada F1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berwarna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putih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ada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penambahan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zat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aktif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dan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bentuk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pada F1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agak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kental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dipengaruhi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adanya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penambahan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zat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aktif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Demikian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juga parameter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bau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, pasta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khas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digunakan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maka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baunya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akan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sem</w:t>
      </w:r>
      <w:r w:rsidR="003E0AD4">
        <w:rPr>
          <w:rFonts w:ascii="Tw Cen MT" w:eastAsia="Calibri" w:hAnsi="Tw Cen MT" w:cs="Times New Roman"/>
          <w:sz w:val="24"/>
          <w:szCs w:val="24"/>
          <w:lang w:val="en-ID"/>
        </w:rPr>
        <w:t>akin</w:t>
      </w:r>
      <w:proofErr w:type="spellEnd"/>
      <w:r w:rsid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3E0AD4">
        <w:rPr>
          <w:rFonts w:ascii="Tw Cen MT" w:eastAsia="Calibri" w:hAnsi="Tw Cen MT" w:cs="Times New Roman"/>
          <w:sz w:val="24"/>
          <w:szCs w:val="24"/>
          <w:lang w:val="en-ID"/>
        </w:rPr>
        <w:t>khas</w:t>
      </w:r>
      <w:proofErr w:type="spellEnd"/>
      <w:r w:rsidR="003E0AD4" w:rsidRPr="003E0AD4">
        <w:rPr>
          <w:rFonts w:ascii="Tw Cen MT" w:eastAsia="Calibri" w:hAnsi="Tw Cen MT" w:cs="Times New Roman"/>
          <w:sz w:val="24"/>
          <w:szCs w:val="24"/>
          <w:lang w:val="en-ID"/>
        </w:rPr>
        <w:t>.</w:t>
      </w:r>
    </w:p>
    <w:p w14:paraId="142E4343" w14:textId="77777777" w:rsidR="00632E71" w:rsidRPr="0026136A" w:rsidRDefault="00632E71" w:rsidP="00632E71">
      <w:pPr>
        <w:autoSpaceDE w:val="0"/>
        <w:autoSpaceDN w:val="0"/>
        <w:adjustRightInd w:val="0"/>
        <w:spacing w:after="0" w:line="240" w:lineRule="auto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7CD6AB0B" w14:textId="738E5ACA" w:rsidR="00632E71" w:rsidRPr="004C76E0" w:rsidRDefault="00632E71" w:rsidP="00A57DE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w Cen MT" w:eastAsia="Calibri" w:hAnsi="Tw Cen MT" w:cs="Times New Roman"/>
          <w:color w:val="FF0000"/>
          <w:sz w:val="24"/>
          <w:szCs w:val="24"/>
          <w:lang w:val="en-ID"/>
        </w:rPr>
      </w:pP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Tabel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 xml:space="preserve"> 1. Hasil Uji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Organoleptis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 xml:space="preserve">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Sediaan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 xml:space="preserve"> Pasta Gigi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Nanokristal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 xml:space="preserve">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Asam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 xml:space="preserve">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Usnat</w:t>
      </w:r>
      <w:proofErr w:type="spellEnd"/>
      <w:r w:rsidR="00A57DEC" w:rsidRPr="004C76E0">
        <w:rPr>
          <w:rFonts w:ascii="Tw Cen MT" w:eastAsia="Calibri" w:hAnsi="Tw Cen MT" w:cs="Times New Roman"/>
          <w:sz w:val="24"/>
          <w:szCs w:val="24"/>
          <w:highlight w:val="yellow"/>
          <w:lang w:val="en-ID"/>
        </w:rPr>
        <w:t>.</w:t>
      </w:r>
      <w:r w:rsidR="004C76E0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r w:rsidR="004C76E0" w:rsidRPr="004C76E0">
        <w:rPr>
          <w:rFonts w:ascii="Tw Cen MT" w:eastAsia="Calibri" w:hAnsi="Tw Cen MT" w:cs="Times New Roman"/>
          <w:color w:val="FF0000"/>
          <w:sz w:val="24"/>
          <w:szCs w:val="24"/>
          <w:lang w:val="en-ID"/>
        </w:rPr>
        <w:t>(font 10)</w:t>
      </w:r>
    </w:p>
    <w:tbl>
      <w:tblPr>
        <w:tblStyle w:val="TableGrid3"/>
        <w:tblW w:w="4391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989"/>
      </w:tblGrid>
      <w:tr w:rsidR="00632E71" w:rsidRPr="00632E71" w14:paraId="14748542" w14:textId="77777777" w:rsidTr="00784E9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A05E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ED25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8AB7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B8C5D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Bentuk</w:t>
            </w:r>
            <w:proofErr w:type="spellEnd"/>
          </w:p>
        </w:tc>
      </w:tr>
      <w:tr w:rsidR="00632E71" w:rsidRPr="00632E71" w14:paraId="7D29E28B" w14:textId="77777777" w:rsidTr="00784E90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28F4AA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>F0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3F06BC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F22021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Hijau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16C776EB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Kental</w:t>
            </w:r>
            <w:proofErr w:type="spellEnd"/>
          </w:p>
        </w:tc>
      </w:tr>
      <w:tr w:rsidR="00632E71" w:rsidRPr="00632E71" w14:paraId="0D583704" w14:textId="77777777" w:rsidTr="00784E90">
        <w:tc>
          <w:tcPr>
            <w:tcW w:w="851" w:type="dxa"/>
            <w:vAlign w:val="center"/>
          </w:tcPr>
          <w:p w14:paraId="4AE4F225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>F1</w:t>
            </w:r>
          </w:p>
        </w:tc>
        <w:tc>
          <w:tcPr>
            <w:tcW w:w="1134" w:type="dxa"/>
            <w:vAlign w:val="center"/>
          </w:tcPr>
          <w:p w14:paraId="4C2A54D3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417" w:type="dxa"/>
            <w:vAlign w:val="center"/>
          </w:tcPr>
          <w:p w14:paraId="0F050543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Putih</w:t>
            </w:r>
            <w:proofErr w:type="spellEnd"/>
          </w:p>
        </w:tc>
        <w:tc>
          <w:tcPr>
            <w:tcW w:w="989" w:type="dxa"/>
            <w:vAlign w:val="center"/>
          </w:tcPr>
          <w:p w14:paraId="4EA79050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Agak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kental</w:t>
            </w:r>
            <w:proofErr w:type="spellEnd"/>
          </w:p>
        </w:tc>
      </w:tr>
      <w:tr w:rsidR="00632E71" w:rsidRPr="00632E71" w14:paraId="5A6DCDBE" w14:textId="77777777" w:rsidTr="00784E90">
        <w:tc>
          <w:tcPr>
            <w:tcW w:w="851" w:type="dxa"/>
            <w:vAlign w:val="center"/>
          </w:tcPr>
          <w:p w14:paraId="0C4341CA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>F2</w:t>
            </w:r>
          </w:p>
        </w:tc>
        <w:tc>
          <w:tcPr>
            <w:tcW w:w="1134" w:type="dxa"/>
            <w:vAlign w:val="center"/>
          </w:tcPr>
          <w:p w14:paraId="0B3F91BE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417" w:type="dxa"/>
            <w:vAlign w:val="center"/>
          </w:tcPr>
          <w:p w14:paraId="20C6D1B5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Hijau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989" w:type="dxa"/>
            <w:vAlign w:val="center"/>
          </w:tcPr>
          <w:p w14:paraId="0667E2A0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Kental</w:t>
            </w:r>
            <w:proofErr w:type="spellEnd"/>
          </w:p>
        </w:tc>
      </w:tr>
      <w:tr w:rsidR="00632E71" w:rsidRPr="00632E71" w14:paraId="290044E8" w14:textId="77777777" w:rsidTr="00784E90">
        <w:tc>
          <w:tcPr>
            <w:tcW w:w="851" w:type="dxa"/>
            <w:vAlign w:val="center"/>
          </w:tcPr>
          <w:p w14:paraId="417AE603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>F3</w:t>
            </w:r>
          </w:p>
        </w:tc>
        <w:tc>
          <w:tcPr>
            <w:tcW w:w="1134" w:type="dxa"/>
            <w:vAlign w:val="center"/>
          </w:tcPr>
          <w:p w14:paraId="22D6E1D3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417" w:type="dxa"/>
            <w:vAlign w:val="center"/>
          </w:tcPr>
          <w:p w14:paraId="28A2223D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Hijau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989" w:type="dxa"/>
            <w:vAlign w:val="center"/>
          </w:tcPr>
          <w:p w14:paraId="6F0835AE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Kental</w:t>
            </w:r>
            <w:proofErr w:type="spellEnd"/>
          </w:p>
        </w:tc>
      </w:tr>
      <w:tr w:rsidR="00632E71" w:rsidRPr="00632E71" w14:paraId="5003D981" w14:textId="77777777" w:rsidTr="00784E90">
        <w:tc>
          <w:tcPr>
            <w:tcW w:w="851" w:type="dxa"/>
            <w:vAlign w:val="center"/>
          </w:tcPr>
          <w:p w14:paraId="0A6032F4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>F4</w:t>
            </w:r>
          </w:p>
        </w:tc>
        <w:tc>
          <w:tcPr>
            <w:tcW w:w="1134" w:type="dxa"/>
            <w:vAlign w:val="center"/>
          </w:tcPr>
          <w:p w14:paraId="278F76BC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Bau</w:t>
            </w:r>
            <w:proofErr w:type="spellEnd"/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417" w:type="dxa"/>
            <w:vAlign w:val="center"/>
          </w:tcPr>
          <w:p w14:paraId="45CAD7B3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632E71">
              <w:rPr>
                <w:rFonts w:ascii="Tw Cen MT" w:eastAsiaTheme="minorHAnsi" w:hAnsi="Tw Cen MT"/>
                <w:sz w:val="20"/>
                <w:szCs w:val="20"/>
              </w:rPr>
              <w:t xml:space="preserve">Hijau </w:t>
            </w: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tua</w:t>
            </w:r>
            <w:proofErr w:type="spellEnd"/>
          </w:p>
        </w:tc>
        <w:tc>
          <w:tcPr>
            <w:tcW w:w="989" w:type="dxa"/>
            <w:vAlign w:val="center"/>
          </w:tcPr>
          <w:p w14:paraId="11C1B9DC" w14:textId="77777777" w:rsidR="00632E71" w:rsidRPr="00632E71" w:rsidRDefault="00632E71" w:rsidP="00E0715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632E71">
              <w:rPr>
                <w:rFonts w:ascii="Tw Cen MT" w:eastAsiaTheme="minorHAnsi" w:hAnsi="Tw Cen MT"/>
                <w:sz w:val="20"/>
                <w:szCs w:val="20"/>
              </w:rPr>
              <w:t>Kental</w:t>
            </w:r>
            <w:proofErr w:type="spellEnd"/>
          </w:p>
        </w:tc>
      </w:tr>
    </w:tbl>
    <w:p w14:paraId="4B767DDF" w14:textId="77777777" w:rsidR="00632E71" w:rsidRDefault="00632E71" w:rsidP="005F62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7EF7F34A" w14:textId="02D9E945" w:rsidR="007106F6" w:rsidRPr="00BA4C26" w:rsidRDefault="003E0AD4" w:rsidP="005F62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Organoleptis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merupakan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salah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satu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kualitas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spesifikasi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produk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jadi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semi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padat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seperti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. Uji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organoleptis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merupakan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subjektif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pengamatan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bentuk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warna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, dan </w:t>
      </w:r>
      <w:proofErr w:type="spellStart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>bau</w:t>
      </w:r>
      <w:proofErr w:type="spellEnd"/>
      <w:r w:rsidRPr="003E0AD4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Sifat-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sifat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akan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berhubungan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kenyamanan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pengguna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dihasilkan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sebaiknya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memiliki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bau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menyenangkan</w:t>
      </w:r>
      <w:proofErr w:type="spellEnd"/>
      <w:r w:rsidRPr="00BA4C26">
        <w:rPr>
          <w:rFonts w:ascii="Tw Cen MT" w:eastAsia="Calibri" w:hAnsi="Tw Cen MT" w:cs="Times New Roman"/>
          <w:sz w:val="24"/>
          <w:szCs w:val="24"/>
          <w:lang w:val="en-ID"/>
        </w:rPr>
        <w:t>.</w:t>
      </w:r>
    </w:p>
    <w:p w14:paraId="045C1CE3" w14:textId="77777777" w:rsidR="003E0AD4" w:rsidRPr="00BA4C26" w:rsidRDefault="003E0AD4" w:rsidP="00BA4C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0C6F7509" w14:textId="77777777" w:rsidR="005F627B" w:rsidRDefault="00D73142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BA4C26">
        <w:rPr>
          <w:rFonts w:ascii="Tw Cen MT" w:hAnsi="Tw Cen MT"/>
          <w:b/>
          <w:sz w:val="24"/>
          <w:szCs w:val="24"/>
        </w:rPr>
        <w:t xml:space="preserve">Uji </w:t>
      </w:r>
      <w:proofErr w:type="spellStart"/>
      <w:r w:rsidRPr="00BA4C26">
        <w:rPr>
          <w:rFonts w:ascii="Tw Cen MT" w:hAnsi="Tw Cen MT"/>
          <w:b/>
          <w:sz w:val="24"/>
          <w:szCs w:val="24"/>
        </w:rPr>
        <w:t>Homogenitas</w:t>
      </w:r>
      <w:proofErr w:type="spellEnd"/>
      <w:r w:rsidRPr="00BA4C26">
        <w:rPr>
          <w:rFonts w:ascii="Tw Cen MT" w:eastAsia="Twentieth Century" w:hAnsi="Tw Cen MT" w:cs="Twentieth Century"/>
          <w:sz w:val="24"/>
          <w:szCs w:val="24"/>
        </w:rPr>
        <w:t xml:space="preserve"> </w:t>
      </w:r>
    </w:p>
    <w:p w14:paraId="2D5D73F0" w14:textId="16BBC88D" w:rsidR="00D73142" w:rsidRPr="00310C8A" w:rsidRDefault="005F627B" w:rsidP="005F62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sv-SE"/>
        </w:rPr>
      </w:pPr>
      <w:proofErr w:type="spellStart"/>
      <w:r>
        <w:rPr>
          <w:rFonts w:ascii="Tw Cen MT" w:eastAsia="Calibri" w:hAnsi="Tw Cen MT" w:cs="Times New Roman"/>
          <w:sz w:val="24"/>
          <w:szCs w:val="24"/>
          <w:lang w:val="en-ID"/>
        </w:rPr>
        <w:t>Pemeriksaan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homogenitas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memperlihatkan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hasil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kelima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formula (F0, F1, F2, F3 dan F4)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memiliki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homogenitas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berbeda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dibuktikan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adanya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granul-granul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kasar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kaca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objek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 pada F1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akibat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pengerusan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merata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menggunakan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lumpang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sehingga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pada F1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homogen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Tetapi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pada F0, F2, F3 dan F4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terlihat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adanya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partikel-partikel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kasar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sehingga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menghasilkan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homogen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. Hal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menunjukkan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bahwa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semua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bahan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tambahan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dan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sebagai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zat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aktif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digunakan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pembuatan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tercampur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secara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merata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. Pasta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memiliki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sifat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fisik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baik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berbagai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kosentrasi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homogenitas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tetap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baik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selama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21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hari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>penyimpanan</w:t>
      </w:r>
      <w:proofErr w:type="spellEnd"/>
      <w:r w:rsidR="00BA4C26" w:rsidRPr="00BA4C26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Pengujian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homogenitas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bertujuaan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untuk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menganalisa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tingkat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atau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perubahan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homogenitas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sediaan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pasta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mungkin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terjadi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karena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beberapa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faktor.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Misalnya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faktor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penyimpanan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selama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berminggu-minggu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dan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misalnya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kurang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halus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mengayak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butiran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dan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kurangnya</w:t>
      </w:r>
      <w:proofErr w:type="spellEnd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="00BA4C26" w:rsidRPr="00310C8A">
        <w:rPr>
          <w:rFonts w:ascii="Tw Cen MT" w:eastAsia="Calibri" w:hAnsi="Tw Cen MT" w:cs="Times New Roman"/>
          <w:sz w:val="24"/>
          <w:szCs w:val="24"/>
          <w:lang w:val="sv-SE"/>
        </w:rPr>
        <w:t>pengadukan</w:t>
      </w:r>
      <w:proofErr w:type="spellEnd"/>
      <w:r w:rsidR="005D50EE" w:rsidRPr="00310C8A">
        <w:rPr>
          <w:rFonts w:ascii="Tw Cen MT" w:eastAsia="Calibri" w:hAnsi="Tw Cen MT" w:cs="Times New Roman"/>
          <w:sz w:val="24"/>
          <w:szCs w:val="24"/>
          <w:lang w:val="sv-SE"/>
        </w:rPr>
        <w:t>.</w:t>
      </w:r>
    </w:p>
    <w:p w14:paraId="3B2683AE" w14:textId="77777777" w:rsidR="005D50EE" w:rsidRPr="00310C8A" w:rsidRDefault="005D50EE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eastAsia="Calibri" w:hAnsi="Tw Cen MT" w:cs="Times New Roman"/>
          <w:sz w:val="24"/>
          <w:szCs w:val="24"/>
          <w:lang w:val="sv-SE"/>
        </w:rPr>
      </w:pPr>
    </w:p>
    <w:p w14:paraId="3EBC910D" w14:textId="6315766A" w:rsidR="005F627B" w:rsidRPr="0026136A" w:rsidRDefault="00D73142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/>
          <w:sz w:val="24"/>
          <w:szCs w:val="24"/>
          <w:lang w:val="sv-SE"/>
        </w:rPr>
      </w:pPr>
      <w:proofErr w:type="spellStart"/>
      <w:r w:rsidRPr="0026136A">
        <w:rPr>
          <w:rFonts w:ascii="Tw Cen MT" w:hAnsi="Tw Cen MT"/>
          <w:b/>
          <w:sz w:val="24"/>
          <w:szCs w:val="24"/>
          <w:lang w:val="sv-SE"/>
        </w:rPr>
        <w:t>Uji</w:t>
      </w:r>
      <w:proofErr w:type="spellEnd"/>
      <w:r w:rsidRPr="0026136A">
        <w:rPr>
          <w:rFonts w:ascii="Tw Cen MT" w:hAnsi="Tw Cen MT"/>
          <w:b/>
          <w:sz w:val="24"/>
          <w:szCs w:val="24"/>
          <w:lang w:val="sv-SE"/>
        </w:rPr>
        <w:t xml:space="preserve"> PH </w:t>
      </w:r>
    </w:p>
    <w:p w14:paraId="6541CDE6" w14:textId="4D4F7721" w:rsidR="00A57DEC" w:rsidRPr="0026136A" w:rsidRDefault="00A57DEC" w:rsidP="00A57D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sv-SE"/>
        </w:rPr>
      </w:pP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Pemeriksaan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pH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selama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21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hari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penyimpanan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,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nilai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pH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F0, F1, F2, F3 dan F4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masih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masuk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persyaratan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pH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untuk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yaitu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berkisar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antara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4,5-10,5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pengujian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pH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nanokristal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asam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usnat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menunjukkan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bahwa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semakin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tinggi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kosentrasi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nanokristal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asam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usnat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maka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semakin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rendah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pH pasta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gigi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nanokristal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asam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usnat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dan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kemungkinan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juga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disebabkan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karena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senyawa-senyawa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kimia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yang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terkandung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dalam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nanokristal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asam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usnat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dapat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dilihat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pada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Tabel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>berikut</w:t>
      </w:r>
      <w:proofErr w:type="spellEnd"/>
      <w:r w:rsidRPr="0026136A">
        <w:rPr>
          <w:rFonts w:ascii="Tw Cen MT" w:eastAsia="Calibri" w:hAnsi="Tw Cen MT" w:cs="Times New Roman"/>
          <w:sz w:val="24"/>
          <w:szCs w:val="24"/>
          <w:lang w:val="sv-SE"/>
        </w:rPr>
        <w:t xml:space="preserve"> ini;</w:t>
      </w:r>
    </w:p>
    <w:p w14:paraId="0401705C" w14:textId="77777777" w:rsidR="00A57DEC" w:rsidRPr="0026136A" w:rsidRDefault="00A57DEC" w:rsidP="00A57DEC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Cs/>
          <w:sz w:val="24"/>
          <w:szCs w:val="24"/>
          <w:lang w:val="sv-SE"/>
        </w:rPr>
      </w:pPr>
    </w:p>
    <w:p w14:paraId="3BCE2725" w14:textId="3B9684ED" w:rsidR="00A57DEC" w:rsidRPr="004C76E0" w:rsidRDefault="00A57DEC" w:rsidP="00A57DE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w Cen MT" w:hAnsi="Tw Cen MT"/>
          <w:bCs/>
          <w:color w:val="FF0000"/>
          <w:sz w:val="24"/>
          <w:szCs w:val="24"/>
          <w:lang w:val="it-IT"/>
        </w:rPr>
      </w:pPr>
      <w:proofErr w:type="spellStart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>Tabel</w:t>
      </w:r>
      <w:proofErr w:type="spellEnd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 xml:space="preserve"> 2. </w:t>
      </w:r>
      <w:proofErr w:type="spellStart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>Hasil</w:t>
      </w:r>
      <w:proofErr w:type="spellEnd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 xml:space="preserve"> </w:t>
      </w:r>
      <w:proofErr w:type="spellStart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>Pemeriksaan</w:t>
      </w:r>
      <w:proofErr w:type="spellEnd"/>
      <w:r w:rsidRPr="004C76E0">
        <w:rPr>
          <w:rFonts w:ascii="Tw Cen MT" w:hAnsi="Tw Cen MT"/>
          <w:bCs/>
          <w:sz w:val="24"/>
          <w:szCs w:val="24"/>
          <w:highlight w:val="yellow"/>
          <w:lang w:val="it-IT"/>
        </w:rPr>
        <w:t xml:space="preserve"> pH </w:t>
      </w:r>
      <w:proofErr w:type="spellStart"/>
      <w:r w:rsidRPr="004C76E0">
        <w:rPr>
          <w:rFonts w:ascii="Tw Cen MT" w:eastAsia="Calibri" w:hAnsi="Tw Cen MT" w:cs="Times New Roman"/>
          <w:bCs/>
          <w:sz w:val="24"/>
          <w:szCs w:val="24"/>
          <w:highlight w:val="yellow"/>
          <w:lang w:val="it-IT"/>
        </w:rPr>
        <w:t>Sediaan</w:t>
      </w:r>
      <w:proofErr w:type="spellEnd"/>
      <w:r w:rsidRPr="004C76E0">
        <w:rPr>
          <w:rFonts w:ascii="Tw Cen MT" w:eastAsia="Calibri" w:hAnsi="Tw Cen MT" w:cs="Times New Roman"/>
          <w:bCs/>
          <w:sz w:val="24"/>
          <w:szCs w:val="24"/>
          <w:highlight w:val="yellow"/>
          <w:lang w:val="it-IT"/>
        </w:rPr>
        <w:t xml:space="preserve"> Pasta Gigi </w:t>
      </w:r>
      <w:proofErr w:type="spellStart"/>
      <w:r w:rsidRPr="004C76E0">
        <w:rPr>
          <w:rFonts w:ascii="Tw Cen MT" w:eastAsia="Calibri" w:hAnsi="Tw Cen MT" w:cs="Times New Roman"/>
          <w:bCs/>
          <w:sz w:val="24"/>
          <w:szCs w:val="24"/>
          <w:highlight w:val="yellow"/>
          <w:lang w:val="it-IT"/>
        </w:rPr>
        <w:t>Nanokr</w:t>
      </w:r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it-IT"/>
        </w:rPr>
        <w:t>istal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it-IT"/>
        </w:rPr>
        <w:t xml:space="preserve">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it-IT"/>
        </w:rPr>
        <w:t>Asam</w:t>
      </w:r>
      <w:proofErr w:type="spellEnd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it-IT"/>
        </w:rPr>
        <w:t xml:space="preserve"> </w:t>
      </w:r>
      <w:proofErr w:type="spellStart"/>
      <w:r w:rsidRPr="004C76E0">
        <w:rPr>
          <w:rFonts w:ascii="Tw Cen MT" w:eastAsia="Calibri" w:hAnsi="Tw Cen MT" w:cs="Times New Roman"/>
          <w:sz w:val="24"/>
          <w:szCs w:val="24"/>
          <w:highlight w:val="yellow"/>
          <w:lang w:val="it-IT"/>
        </w:rPr>
        <w:t>Usnat</w:t>
      </w:r>
      <w:proofErr w:type="spellEnd"/>
      <w:r w:rsidRPr="00A57DEC">
        <w:rPr>
          <w:rFonts w:ascii="Tw Cen MT" w:eastAsia="Calibri" w:hAnsi="Tw Cen MT" w:cs="Times New Roman"/>
          <w:sz w:val="24"/>
          <w:szCs w:val="24"/>
          <w:lang w:val="it-IT"/>
        </w:rPr>
        <w:t>.</w:t>
      </w:r>
      <w:r w:rsidRPr="00A57DEC">
        <w:rPr>
          <w:rFonts w:ascii="Tw Cen MT" w:hAnsi="Tw Cen MT"/>
          <w:b/>
          <w:sz w:val="24"/>
          <w:szCs w:val="24"/>
          <w:lang w:val="it-IT"/>
        </w:rPr>
        <w:t xml:space="preserve"> </w:t>
      </w:r>
      <w:r w:rsidR="004C76E0" w:rsidRPr="004C76E0">
        <w:rPr>
          <w:rFonts w:ascii="Tw Cen MT" w:hAnsi="Tw Cen MT"/>
          <w:bCs/>
          <w:sz w:val="24"/>
          <w:szCs w:val="24"/>
          <w:lang w:val="it-IT"/>
        </w:rPr>
        <w:t>(</w:t>
      </w:r>
      <w:r w:rsidR="004C76E0" w:rsidRPr="004C76E0">
        <w:rPr>
          <w:rFonts w:ascii="Tw Cen MT" w:hAnsi="Tw Cen MT"/>
          <w:bCs/>
          <w:color w:val="FF0000"/>
          <w:sz w:val="24"/>
          <w:szCs w:val="24"/>
          <w:lang w:val="it-IT"/>
        </w:rPr>
        <w:t>font 10</w:t>
      </w:r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 xml:space="preserve">, </w:t>
      </w:r>
      <w:proofErr w:type="spellStart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>samakan</w:t>
      </w:r>
      <w:proofErr w:type="spellEnd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 xml:space="preserve"> </w:t>
      </w:r>
      <w:proofErr w:type="spellStart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>untuk</w:t>
      </w:r>
      <w:proofErr w:type="spellEnd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 xml:space="preserve"> </w:t>
      </w:r>
      <w:proofErr w:type="spellStart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>semua</w:t>
      </w:r>
      <w:proofErr w:type="spellEnd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 xml:space="preserve"> </w:t>
      </w:r>
      <w:proofErr w:type="spellStart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>judul</w:t>
      </w:r>
      <w:proofErr w:type="spellEnd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 xml:space="preserve"> </w:t>
      </w:r>
      <w:proofErr w:type="spellStart"/>
      <w:r w:rsidR="004C76E0">
        <w:rPr>
          <w:rFonts w:ascii="Tw Cen MT" w:hAnsi="Tw Cen MT"/>
          <w:bCs/>
          <w:color w:val="FF0000"/>
          <w:sz w:val="24"/>
          <w:szCs w:val="24"/>
          <w:lang w:val="it-IT"/>
        </w:rPr>
        <w:t>tabel</w:t>
      </w:r>
      <w:proofErr w:type="spellEnd"/>
      <w:r w:rsidR="004C76E0" w:rsidRPr="004C76E0">
        <w:rPr>
          <w:rFonts w:ascii="Tw Cen MT" w:hAnsi="Tw Cen MT"/>
          <w:bCs/>
          <w:color w:val="FF0000"/>
          <w:sz w:val="24"/>
          <w:szCs w:val="24"/>
          <w:lang w:val="it-IT"/>
        </w:rPr>
        <w:t>)</w:t>
      </w:r>
    </w:p>
    <w:tbl>
      <w:tblPr>
        <w:tblStyle w:val="TableGrid1"/>
        <w:tblW w:w="4536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929"/>
        <w:gridCol w:w="922"/>
        <w:gridCol w:w="902"/>
        <w:gridCol w:w="705"/>
      </w:tblGrid>
      <w:tr w:rsidR="00A57DEC" w:rsidRPr="005F627B" w14:paraId="7D650651" w14:textId="77777777" w:rsidTr="00784E90"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3DF60" w14:textId="4D4EB430" w:rsidR="005F627B" w:rsidRPr="00A57DEC" w:rsidRDefault="00A57DEC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A57DEC">
              <w:rPr>
                <w:rFonts w:ascii="Tw Cen MT" w:eastAsiaTheme="minorHAnsi" w:hAnsi="Tw Cen MT"/>
                <w:sz w:val="20"/>
                <w:szCs w:val="20"/>
              </w:rPr>
              <w:t>Sampel</w:t>
            </w:r>
            <w:proofErr w:type="spellEnd"/>
            <w:r w:rsidR="005F627B" w:rsidRPr="00A57DEC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178E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Hari ke-1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6679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Hari ke-7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0F92A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Hari ke-14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443857F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Hari ke-21</w:t>
            </w:r>
          </w:p>
        </w:tc>
      </w:tr>
      <w:tr w:rsidR="00A57DEC" w:rsidRPr="005F627B" w14:paraId="4BB2C69A" w14:textId="77777777" w:rsidTr="00784E90"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27B03F92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F0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2F839E54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5,52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675DD1A2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5,58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15401AE2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5,55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5753FA36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5,61</w:t>
            </w:r>
          </w:p>
        </w:tc>
      </w:tr>
      <w:tr w:rsidR="00A57DEC" w:rsidRPr="005F627B" w14:paraId="4847B529" w14:textId="77777777" w:rsidTr="00784E90">
        <w:tc>
          <w:tcPr>
            <w:tcW w:w="1078" w:type="dxa"/>
            <w:vAlign w:val="center"/>
          </w:tcPr>
          <w:p w14:paraId="2479EBBF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F1</w:t>
            </w:r>
          </w:p>
        </w:tc>
        <w:tc>
          <w:tcPr>
            <w:tcW w:w="929" w:type="dxa"/>
            <w:vAlign w:val="center"/>
          </w:tcPr>
          <w:p w14:paraId="7455C424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5,72</w:t>
            </w:r>
          </w:p>
        </w:tc>
        <w:tc>
          <w:tcPr>
            <w:tcW w:w="922" w:type="dxa"/>
            <w:vAlign w:val="center"/>
          </w:tcPr>
          <w:p w14:paraId="19529D67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5,69</w:t>
            </w:r>
          </w:p>
        </w:tc>
        <w:tc>
          <w:tcPr>
            <w:tcW w:w="902" w:type="dxa"/>
            <w:vAlign w:val="center"/>
          </w:tcPr>
          <w:p w14:paraId="116D49B8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5,72</w:t>
            </w:r>
          </w:p>
        </w:tc>
        <w:tc>
          <w:tcPr>
            <w:tcW w:w="705" w:type="dxa"/>
          </w:tcPr>
          <w:p w14:paraId="28B1CE65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5,77</w:t>
            </w:r>
          </w:p>
        </w:tc>
      </w:tr>
      <w:tr w:rsidR="00A57DEC" w:rsidRPr="005F627B" w14:paraId="2EF16D86" w14:textId="77777777" w:rsidTr="00784E90">
        <w:tc>
          <w:tcPr>
            <w:tcW w:w="1078" w:type="dxa"/>
            <w:vAlign w:val="center"/>
          </w:tcPr>
          <w:p w14:paraId="01FDAFC7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F2</w:t>
            </w:r>
          </w:p>
        </w:tc>
        <w:tc>
          <w:tcPr>
            <w:tcW w:w="929" w:type="dxa"/>
            <w:vAlign w:val="center"/>
          </w:tcPr>
          <w:p w14:paraId="7C4D1C83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5,50</w:t>
            </w:r>
          </w:p>
        </w:tc>
        <w:tc>
          <w:tcPr>
            <w:tcW w:w="922" w:type="dxa"/>
            <w:vAlign w:val="center"/>
          </w:tcPr>
          <w:p w14:paraId="354BC8C6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5,49</w:t>
            </w:r>
          </w:p>
        </w:tc>
        <w:tc>
          <w:tcPr>
            <w:tcW w:w="902" w:type="dxa"/>
            <w:vAlign w:val="center"/>
          </w:tcPr>
          <w:p w14:paraId="37623603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5,48</w:t>
            </w:r>
          </w:p>
        </w:tc>
        <w:tc>
          <w:tcPr>
            <w:tcW w:w="705" w:type="dxa"/>
          </w:tcPr>
          <w:p w14:paraId="4DBEE203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5,49</w:t>
            </w:r>
          </w:p>
        </w:tc>
      </w:tr>
      <w:tr w:rsidR="00A57DEC" w:rsidRPr="005F627B" w14:paraId="591BD35B" w14:textId="77777777" w:rsidTr="00784E90">
        <w:tc>
          <w:tcPr>
            <w:tcW w:w="1078" w:type="dxa"/>
            <w:vAlign w:val="center"/>
          </w:tcPr>
          <w:p w14:paraId="7F037EC0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F3</w:t>
            </w:r>
          </w:p>
        </w:tc>
        <w:tc>
          <w:tcPr>
            <w:tcW w:w="929" w:type="dxa"/>
            <w:vAlign w:val="center"/>
          </w:tcPr>
          <w:p w14:paraId="44227A1F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5,31</w:t>
            </w:r>
          </w:p>
        </w:tc>
        <w:tc>
          <w:tcPr>
            <w:tcW w:w="922" w:type="dxa"/>
            <w:vAlign w:val="center"/>
          </w:tcPr>
          <w:p w14:paraId="79B3C02A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5,40</w:t>
            </w:r>
          </w:p>
        </w:tc>
        <w:tc>
          <w:tcPr>
            <w:tcW w:w="902" w:type="dxa"/>
            <w:vAlign w:val="center"/>
          </w:tcPr>
          <w:p w14:paraId="7FE00157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5,38</w:t>
            </w:r>
          </w:p>
        </w:tc>
        <w:tc>
          <w:tcPr>
            <w:tcW w:w="705" w:type="dxa"/>
          </w:tcPr>
          <w:p w14:paraId="4FA070FF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5,40</w:t>
            </w:r>
          </w:p>
        </w:tc>
      </w:tr>
      <w:tr w:rsidR="00A57DEC" w:rsidRPr="005F627B" w14:paraId="4BBB1B15" w14:textId="77777777" w:rsidTr="00784E90">
        <w:tc>
          <w:tcPr>
            <w:tcW w:w="1078" w:type="dxa"/>
            <w:vAlign w:val="center"/>
          </w:tcPr>
          <w:p w14:paraId="1B883968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F4</w:t>
            </w:r>
          </w:p>
        </w:tc>
        <w:tc>
          <w:tcPr>
            <w:tcW w:w="929" w:type="dxa"/>
            <w:vAlign w:val="center"/>
          </w:tcPr>
          <w:p w14:paraId="540EFB1C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5,25</w:t>
            </w:r>
          </w:p>
        </w:tc>
        <w:tc>
          <w:tcPr>
            <w:tcW w:w="922" w:type="dxa"/>
            <w:vAlign w:val="center"/>
          </w:tcPr>
          <w:p w14:paraId="5DC44114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5,36</w:t>
            </w:r>
          </w:p>
        </w:tc>
        <w:tc>
          <w:tcPr>
            <w:tcW w:w="902" w:type="dxa"/>
            <w:vAlign w:val="center"/>
          </w:tcPr>
          <w:p w14:paraId="4D018949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5,29</w:t>
            </w:r>
          </w:p>
        </w:tc>
        <w:tc>
          <w:tcPr>
            <w:tcW w:w="705" w:type="dxa"/>
          </w:tcPr>
          <w:p w14:paraId="4EFC9A5F" w14:textId="77777777" w:rsidR="005F627B" w:rsidRPr="00A57DEC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A57DEC">
              <w:rPr>
                <w:rFonts w:ascii="Tw Cen MT" w:eastAsiaTheme="minorHAnsi" w:hAnsi="Tw Cen MT"/>
                <w:sz w:val="20"/>
                <w:szCs w:val="20"/>
              </w:rPr>
              <w:t>5,27</w:t>
            </w:r>
          </w:p>
        </w:tc>
      </w:tr>
    </w:tbl>
    <w:p w14:paraId="54F3FAB1" w14:textId="77777777" w:rsidR="00A57DEC" w:rsidRDefault="00A57DEC" w:rsidP="00A57D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3D097BBA" w14:textId="14B1278B" w:rsidR="005F627B" w:rsidRDefault="005D50EE" w:rsidP="00735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Nilai pH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selama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penyimpanan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21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mengalami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perubahan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pH pada masing-masing formula,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tetapi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masih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masuk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persyaratan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pH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berdasarkan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SNI.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Perubahan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pH pada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setiap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formula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disebabkan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faktor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lingkungan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seperti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perubahan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suhu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penyimpanan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dilakukan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suhu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ruang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pengadukan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formula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lastRenderedPageBreak/>
        <w:t>homogen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serta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wadah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penyimpanan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kurang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kedap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sehingga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memungkinkan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udara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masuk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pH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dilakukan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mengetahui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apakah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memenuhi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persyaratan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mutu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fisik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stabil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selama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penyimpanan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dan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diharapkan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mengiritasi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mukosa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mulut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.</w:t>
      </w:r>
    </w:p>
    <w:p w14:paraId="256FF2DF" w14:textId="77777777" w:rsidR="0073592E" w:rsidRPr="0073592E" w:rsidRDefault="0073592E" w:rsidP="00735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44393156" w14:textId="77777777" w:rsidR="005F627B" w:rsidRPr="0073592E" w:rsidRDefault="003E0AD4" w:rsidP="0073592E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 w:rsidRPr="0073592E">
        <w:rPr>
          <w:rFonts w:ascii="Tw Cen MT" w:hAnsi="Tw Cen MT"/>
          <w:b/>
          <w:sz w:val="24"/>
          <w:szCs w:val="24"/>
        </w:rPr>
        <w:t xml:space="preserve">Uji </w:t>
      </w:r>
      <w:proofErr w:type="spellStart"/>
      <w:r w:rsidRPr="0073592E">
        <w:rPr>
          <w:rFonts w:ascii="Tw Cen MT" w:hAnsi="Tw Cen MT"/>
          <w:b/>
          <w:sz w:val="24"/>
          <w:szCs w:val="24"/>
        </w:rPr>
        <w:t>Pembentukan</w:t>
      </w:r>
      <w:proofErr w:type="spellEnd"/>
      <w:r w:rsidRPr="0073592E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73592E">
        <w:rPr>
          <w:rFonts w:ascii="Tw Cen MT" w:hAnsi="Tw Cen MT"/>
          <w:b/>
          <w:sz w:val="24"/>
          <w:szCs w:val="24"/>
        </w:rPr>
        <w:t>Busa</w:t>
      </w:r>
      <w:proofErr w:type="spellEnd"/>
      <w:r w:rsidRPr="0073592E">
        <w:rPr>
          <w:rFonts w:ascii="Tw Cen MT" w:hAnsi="Tw Cen MT"/>
          <w:b/>
          <w:sz w:val="24"/>
          <w:szCs w:val="24"/>
        </w:rPr>
        <w:t xml:space="preserve"> </w:t>
      </w:r>
    </w:p>
    <w:p w14:paraId="2560B6CE" w14:textId="72E84018" w:rsidR="00BB3284" w:rsidRDefault="00BB3284" w:rsidP="00735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bCs/>
          <w:sz w:val="24"/>
          <w:szCs w:val="24"/>
        </w:rPr>
      </w:pPr>
      <w:proofErr w:type="spellStart"/>
      <w:r w:rsidRPr="005D50EE">
        <w:rPr>
          <w:rFonts w:ascii="Tw Cen MT" w:hAnsi="Tw Cen MT"/>
          <w:sz w:val="24"/>
          <w:szCs w:val="24"/>
        </w:rPr>
        <w:t>Pemeriksaan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pembentukan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="00CA5ABA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selama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21 </w:t>
      </w:r>
      <w:proofErr w:type="spellStart"/>
      <w:r w:rsidRPr="005D50EE">
        <w:rPr>
          <w:rFonts w:ascii="Tw Cen MT" w:hAnsi="Tw Cen MT"/>
          <w:sz w:val="24"/>
          <w:szCs w:val="24"/>
        </w:rPr>
        <w:t>hari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penyimpanan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menunjukkan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bahwa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nanokristal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asam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usnat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dapat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menghasilkan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saat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digunakan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. Tinggi </w:t>
      </w:r>
      <w:proofErr w:type="spellStart"/>
      <w:r w:rsidRPr="005D50EE">
        <w:rPr>
          <w:rFonts w:ascii="Tw Cen MT" w:hAnsi="Tw Cen MT"/>
          <w:sz w:val="24"/>
          <w:szCs w:val="24"/>
        </w:rPr>
        <w:t>pembentukkan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ditimbulkan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pada F0, F1, F2, F3 dan F4 </w:t>
      </w:r>
      <w:proofErr w:type="spellStart"/>
      <w:r w:rsidRPr="005D50EE">
        <w:rPr>
          <w:rFonts w:ascii="Tw Cen MT" w:hAnsi="Tw Cen MT"/>
          <w:sz w:val="24"/>
          <w:szCs w:val="24"/>
        </w:rPr>
        <w:t>tidak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terlalu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jauh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menunjukan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perbedaan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disetiap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minggu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pengujian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, </w:t>
      </w:r>
      <w:proofErr w:type="spellStart"/>
      <w:r w:rsidRPr="005D50EE">
        <w:rPr>
          <w:rFonts w:ascii="Tw Cen MT" w:hAnsi="Tw Cen MT"/>
          <w:sz w:val="24"/>
          <w:szCs w:val="24"/>
        </w:rPr>
        <w:t>dikarenakan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kecepatan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pengocokan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tidak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teratur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sehingga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menghasilkan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tidak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teratur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juga pada </w:t>
      </w:r>
      <w:proofErr w:type="spellStart"/>
      <w:r w:rsidRPr="005D50EE">
        <w:rPr>
          <w:rFonts w:ascii="Tw Cen MT" w:hAnsi="Tw Cen MT"/>
          <w:sz w:val="24"/>
          <w:szCs w:val="24"/>
        </w:rPr>
        <w:t>setiap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minggu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pengujian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. </w:t>
      </w:r>
      <w:proofErr w:type="spellStart"/>
      <w:r w:rsidRPr="005D50EE">
        <w:rPr>
          <w:rFonts w:ascii="Tw Cen MT" w:hAnsi="Tw Cen MT"/>
          <w:sz w:val="24"/>
          <w:szCs w:val="24"/>
        </w:rPr>
        <w:t>Tidak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jauhnya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perbedaan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daya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ditimbulkan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kemungkinan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disebabkan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karena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konsentrasi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natrium lauryl </w:t>
      </w:r>
      <w:proofErr w:type="spellStart"/>
      <w:r w:rsidRPr="005D50EE">
        <w:rPr>
          <w:rFonts w:ascii="Tw Cen MT" w:hAnsi="Tw Cen MT"/>
          <w:sz w:val="24"/>
          <w:szCs w:val="24"/>
        </w:rPr>
        <w:t>sulfat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digunakan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sebagai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surfaktan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sama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yaitu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1%. Banyak </w:t>
      </w:r>
      <w:proofErr w:type="spellStart"/>
      <w:r w:rsidRPr="005D50EE">
        <w:rPr>
          <w:rFonts w:ascii="Tw Cen MT" w:hAnsi="Tw Cen MT"/>
          <w:sz w:val="24"/>
          <w:szCs w:val="24"/>
        </w:rPr>
        <w:t>atau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sedikit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dipengaruhi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5D50EE">
        <w:rPr>
          <w:rFonts w:ascii="Tw Cen MT" w:hAnsi="Tw Cen MT"/>
          <w:sz w:val="24"/>
          <w:szCs w:val="24"/>
        </w:rPr>
        <w:t>bentuk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sediaan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jika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bentuk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sediaan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padat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maka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sedikit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, </w:t>
      </w:r>
      <w:proofErr w:type="spellStart"/>
      <w:r w:rsidRPr="005D50EE">
        <w:rPr>
          <w:rFonts w:ascii="Tw Cen MT" w:hAnsi="Tw Cen MT"/>
          <w:sz w:val="24"/>
          <w:szCs w:val="24"/>
        </w:rPr>
        <w:t>sebaliknya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jika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bentuk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sediaan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lebih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encer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maka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akan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lebih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banyak</w:t>
      </w:r>
      <w:proofErr w:type="spellEnd"/>
      <w:r w:rsidRPr="005D50EE">
        <w:rPr>
          <w:rFonts w:ascii="Tw Cen MT" w:hAnsi="Tw Cen MT"/>
          <w:sz w:val="24"/>
          <w:szCs w:val="24"/>
        </w:rPr>
        <w:t>.</w:t>
      </w:r>
    </w:p>
    <w:p w14:paraId="323E23B7" w14:textId="77777777" w:rsidR="00BB3284" w:rsidRDefault="00BB3284" w:rsidP="00784E9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w Cen MT" w:hAnsi="Tw Cen MT"/>
          <w:bCs/>
          <w:sz w:val="24"/>
          <w:szCs w:val="24"/>
        </w:rPr>
      </w:pPr>
    </w:p>
    <w:p w14:paraId="114B7ECB" w14:textId="1736F412" w:rsidR="00965574" w:rsidRPr="00784E90" w:rsidRDefault="00965574" w:rsidP="00784E9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965574">
        <w:rPr>
          <w:rFonts w:ascii="Tw Cen MT" w:hAnsi="Tw Cen MT"/>
          <w:bCs/>
          <w:sz w:val="24"/>
          <w:szCs w:val="24"/>
        </w:rPr>
        <w:t>Tabel</w:t>
      </w:r>
      <w:proofErr w:type="spellEnd"/>
      <w:r w:rsidRPr="00965574">
        <w:rPr>
          <w:rFonts w:ascii="Tw Cen MT" w:hAnsi="Tw Cen MT"/>
          <w:bCs/>
          <w:sz w:val="24"/>
          <w:szCs w:val="24"/>
        </w:rPr>
        <w:t xml:space="preserve"> 3. Hasil </w:t>
      </w:r>
      <w:proofErr w:type="spellStart"/>
      <w:r w:rsidRPr="00965574">
        <w:rPr>
          <w:rFonts w:ascii="Tw Cen MT" w:hAnsi="Tw Cen MT"/>
          <w:bCs/>
          <w:sz w:val="24"/>
          <w:szCs w:val="24"/>
        </w:rPr>
        <w:t>Pembentukan</w:t>
      </w:r>
      <w:proofErr w:type="spellEnd"/>
      <w:r w:rsidRPr="00965574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965574">
        <w:rPr>
          <w:rFonts w:ascii="Tw Cen MT" w:hAnsi="Tw Cen MT"/>
          <w:bCs/>
          <w:sz w:val="24"/>
          <w:szCs w:val="24"/>
        </w:rPr>
        <w:t>busa</w:t>
      </w:r>
      <w:proofErr w:type="spellEnd"/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s</w:t>
      </w:r>
      <w:r w:rsidRPr="00965574">
        <w:rPr>
          <w:rFonts w:ascii="Tw Cen MT" w:eastAsia="Calibri" w:hAnsi="Tw Cen MT" w:cs="Times New Roman"/>
          <w:bCs/>
          <w:sz w:val="24"/>
          <w:szCs w:val="24"/>
        </w:rPr>
        <w:t>ediaan</w:t>
      </w:r>
      <w:proofErr w:type="spellEnd"/>
      <w:r w:rsidRPr="00965574">
        <w:rPr>
          <w:rFonts w:ascii="Tw Cen MT" w:eastAsia="Calibri" w:hAnsi="Tw Cen MT" w:cs="Times New Roman"/>
          <w:bCs/>
          <w:sz w:val="24"/>
          <w:szCs w:val="24"/>
        </w:rPr>
        <w:t xml:space="preserve"> Pasta Gigi </w:t>
      </w:r>
      <w:proofErr w:type="spellStart"/>
      <w:r w:rsidRPr="00965574">
        <w:rPr>
          <w:rFonts w:ascii="Tw Cen MT" w:eastAsia="Calibri" w:hAnsi="Tw Cen MT" w:cs="Times New Roman"/>
          <w:bCs/>
          <w:sz w:val="24"/>
          <w:szCs w:val="24"/>
        </w:rPr>
        <w:t>Nanokr</w:t>
      </w:r>
      <w:r w:rsidRPr="00965574">
        <w:rPr>
          <w:rFonts w:ascii="Tw Cen MT" w:eastAsia="Calibri" w:hAnsi="Tw Cen MT" w:cs="Times New Roman"/>
          <w:sz w:val="24"/>
          <w:szCs w:val="24"/>
        </w:rPr>
        <w:t>istal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 xml:space="preserve"> </w:t>
      </w:r>
      <w:proofErr w:type="spellStart"/>
      <w:r w:rsidRPr="00965574">
        <w:rPr>
          <w:rFonts w:ascii="Tw Cen MT" w:eastAsia="Calibri" w:hAnsi="Tw Cen MT" w:cs="Times New Roman"/>
          <w:sz w:val="24"/>
          <w:szCs w:val="24"/>
        </w:rPr>
        <w:t>Asam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 xml:space="preserve"> </w:t>
      </w:r>
      <w:proofErr w:type="spellStart"/>
      <w:r w:rsidRPr="00965574">
        <w:rPr>
          <w:rFonts w:ascii="Tw Cen MT" w:eastAsia="Calibri" w:hAnsi="Tw Cen MT" w:cs="Times New Roman"/>
          <w:sz w:val="24"/>
          <w:szCs w:val="24"/>
        </w:rPr>
        <w:t>Usnat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>.</w:t>
      </w:r>
      <w:r w:rsidRPr="00965574">
        <w:rPr>
          <w:rFonts w:ascii="Tw Cen MT" w:hAnsi="Tw Cen MT"/>
          <w:b/>
          <w:sz w:val="24"/>
          <w:szCs w:val="24"/>
        </w:rPr>
        <w:t xml:space="preserve"> </w:t>
      </w:r>
    </w:p>
    <w:tbl>
      <w:tblPr>
        <w:tblStyle w:val="TableGrid2"/>
        <w:tblW w:w="4536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926"/>
        <w:gridCol w:w="919"/>
        <w:gridCol w:w="898"/>
        <w:gridCol w:w="698"/>
      </w:tblGrid>
      <w:tr w:rsidR="00784E90" w:rsidRPr="00784E90" w14:paraId="3DDE974C" w14:textId="77777777" w:rsidTr="00784E90"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57FC" w14:textId="6EED9BF6" w:rsidR="005F627B" w:rsidRPr="00784E90" w:rsidRDefault="00784E90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>
              <w:rPr>
                <w:rFonts w:ascii="Tw Cen MT" w:eastAsiaTheme="minorHAnsi" w:hAnsi="Tw Cen MT"/>
                <w:sz w:val="20"/>
                <w:szCs w:val="20"/>
              </w:rPr>
              <w:t>Sampel</w:t>
            </w:r>
            <w:proofErr w:type="spellEnd"/>
            <w:r w:rsidR="005F627B" w:rsidRPr="00784E90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1A7E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Hari ke-1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133E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Hari ke-7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BDF3B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Hari ke-14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578FACA2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Hari ke-21</w:t>
            </w:r>
          </w:p>
        </w:tc>
      </w:tr>
      <w:tr w:rsidR="00784E90" w:rsidRPr="00784E90" w14:paraId="6C01FA47" w14:textId="77777777" w:rsidTr="00784E90"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F5F0D49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F0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1C8D78B9" w14:textId="307BAA99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6,8 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7A5D0474" w14:textId="4DCB3D9A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7,4 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14:paraId="5D80DFA2" w14:textId="6745129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7,3 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4102FAE" w14:textId="4861E682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6,4 </w:t>
            </w:r>
          </w:p>
        </w:tc>
      </w:tr>
      <w:tr w:rsidR="00784E90" w:rsidRPr="00784E90" w14:paraId="3C33A4FE" w14:textId="77777777" w:rsidTr="00784E90">
        <w:tc>
          <w:tcPr>
            <w:tcW w:w="1095" w:type="dxa"/>
            <w:vAlign w:val="center"/>
          </w:tcPr>
          <w:p w14:paraId="22EB6E5B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F1</w:t>
            </w:r>
          </w:p>
        </w:tc>
        <w:tc>
          <w:tcPr>
            <w:tcW w:w="926" w:type="dxa"/>
            <w:vAlign w:val="center"/>
          </w:tcPr>
          <w:p w14:paraId="3CF55693" w14:textId="7818DEBC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6,0 </w:t>
            </w:r>
          </w:p>
        </w:tc>
        <w:tc>
          <w:tcPr>
            <w:tcW w:w="919" w:type="dxa"/>
            <w:vAlign w:val="center"/>
          </w:tcPr>
          <w:p w14:paraId="2B07241D" w14:textId="6F5B3631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7,5 </w:t>
            </w:r>
          </w:p>
        </w:tc>
        <w:tc>
          <w:tcPr>
            <w:tcW w:w="898" w:type="dxa"/>
            <w:vAlign w:val="center"/>
          </w:tcPr>
          <w:p w14:paraId="4C0136CA" w14:textId="3E891CDE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7,5 </w:t>
            </w:r>
          </w:p>
        </w:tc>
        <w:tc>
          <w:tcPr>
            <w:tcW w:w="698" w:type="dxa"/>
          </w:tcPr>
          <w:p w14:paraId="659FBD72" w14:textId="785CD1BE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6,6 </w:t>
            </w:r>
          </w:p>
        </w:tc>
      </w:tr>
      <w:tr w:rsidR="00784E90" w:rsidRPr="00784E90" w14:paraId="1A1E50DB" w14:textId="77777777" w:rsidTr="00784E90">
        <w:tc>
          <w:tcPr>
            <w:tcW w:w="1095" w:type="dxa"/>
            <w:vAlign w:val="center"/>
          </w:tcPr>
          <w:p w14:paraId="244D714D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F2</w:t>
            </w:r>
          </w:p>
        </w:tc>
        <w:tc>
          <w:tcPr>
            <w:tcW w:w="926" w:type="dxa"/>
            <w:vAlign w:val="center"/>
          </w:tcPr>
          <w:p w14:paraId="4A006652" w14:textId="5CD023DA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7,4 </w:t>
            </w:r>
          </w:p>
        </w:tc>
        <w:tc>
          <w:tcPr>
            <w:tcW w:w="919" w:type="dxa"/>
            <w:vAlign w:val="center"/>
          </w:tcPr>
          <w:p w14:paraId="0C623F58" w14:textId="017E89D8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7,2 </w:t>
            </w:r>
          </w:p>
        </w:tc>
        <w:tc>
          <w:tcPr>
            <w:tcW w:w="898" w:type="dxa"/>
            <w:vAlign w:val="center"/>
          </w:tcPr>
          <w:p w14:paraId="3024C77F" w14:textId="0B8D64BD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7,2 </w:t>
            </w:r>
          </w:p>
        </w:tc>
        <w:tc>
          <w:tcPr>
            <w:tcW w:w="698" w:type="dxa"/>
          </w:tcPr>
          <w:p w14:paraId="0E061347" w14:textId="13EB379E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6,7 </w:t>
            </w:r>
          </w:p>
        </w:tc>
      </w:tr>
      <w:tr w:rsidR="00784E90" w:rsidRPr="00784E90" w14:paraId="5D52534A" w14:textId="77777777" w:rsidTr="00784E90">
        <w:tc>
          <w:tcPr>
            <w:tcW w:w="1095" w:type="dxa"/>
            <w:vAlign w:val="center"/>
          </w:tcPr>
          <w:p w14:paraId="18108EAB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F3</w:t>
            </w:r>
          </w:p>
        </w:tc>
        <w:tc>
          <w:tcPr>
            <w:tcW w:w="926" w:type="dxa"/>
            <w:vAlign w:val="center"/>
          </w:tcPr>
          <w:p w14:paraId="4E3DF6EF" w14:textId="652199B6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6,0 </w:t>
            </w:r>
          </w:p>
        </w:tc>
        <w:tc>
          <w:tcPr>
            <w:tcW w:w="919" w:type="dxa"/>
            <w:vAlign w:val="center"/>
          </w:tcPr>
          <w:p w14:paraId="3A370D3C" w14:textId="7A60EA6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6,8 </w:t>
            </w:r>
          </w:p>
        </w:tc>
        <w:tc>
          <w:tcPr>
            <w:tcW w:w="898" w:type="dxa"/>
            <w:vAlign w:val="center"/>
          </w:tcPr>
          <w:p w14:paraId="6D038B8A" w14:textId="22F96844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7,3 </w:t>
            </w:r>
          </w:p>
        </w:tc>
        <w:tc>
          <w:tcPr>
            <w:tcW w:w="698" w:type="dxa"/>
          </w:tcPr>
          <w:p w14:paraId="3C0D17AE" w14:textId="3435F7CB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6,0 </w:t>
            </w:r>
          </w:p>
        </w:tc>
      </w:tr>
      <w:tr w:rsidR="00784E90" w:rsidRPr="00784E90" w14:paraId="0C5038B0" w14:textId="77777777" w:rsidTr="00784E90">
        <w:tc>
          <w:tcPr>
            <w:tcW w:w="1095" w:type="dxa"/>
            <w:vAlign w:val="center"/>
          </w:tcPr>
          <w:p w14:paraId="3A5218FF" w14:textId="77777777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>F4</w:t>
            </w:r>
          </w:p>
        </w:tc>
        <w:tc>
          <w:tcPr>
            <w:tcW w:w="926" w:type="dxa"/>
            <w:vAlign w:val="center"/>
          </w:tcPr>
          <w:p w14:paraId="7A95C3AD" w14:textId="782D9162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6,7 </w:t>
            </w:r>
          </w:p>
        </w:tc>
        <w:tc>
          <w:tcPr>
            <w:tcW w:w="919" w:type="dxa"/>
            <w:vAlign w:val="center"/>
          </w:tcPr>
          <w:p w14:paraId="5E80CA44" w14:textId="63DE48C0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7,0 </w:t>
            </w:r>
          </w:p>
        </w:tc>
        <w:tc>
          <w:tcPr>
            <w:tcW w:w="898" w:type="dxa"/>
            <w:vAlign w:val="center"/>
          </w:tcPr>
          <w:p w14:paraId="0DDC8DAA" w14:textId="09809F3F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7,4 </w:t>
            </w:r>
          </w:p>
        </w:tc>
        <w:tc>
          <w:tcPr>
            <w:tcW w:w="698" w:type="dxa"/>
          </w:tcPr>
          <w:p w14:paraId="61336901" w14:textId="05DEA024" w:rsidR="005F627B" w:rsidRPr="00784E90" w:rsidRDefault="005F627B" w:rsidP="005F627B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784E90">
              <w:rPr>
                <w:rFonts w:ascii="Tw Cen MT" w:eastAsiaTheme="minorHAnsi" w:hAnsi="Tw Cen MT"/>
                <w:sz w:val="20"/>
                <w:szCs w:val="20"/>
              </w:rPr>
              <w:t xml:space="preserve">7,1 </w:t>
            </w:r>
          </w:p>
        </w:tc>
      </w:tr>
    </w:tbl>
    <w:p w14:paraId="478B3F2A" w14:textId="2EEA13C5" w:rsidR="00D73142" w:rsidRDefault="005D50EE" w:rsidP="005F627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D50EE">
        <w:rPr>
          <w:rFonts w:ascii="Tw Cen MT" w:hAnsi="Tw Cen MT"/>
          <w:sz w:val="24"/>
          <w:szCs w:val="24"/>
        </w:rPr>
        <w:t>Pengujiaan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 </w:t>
      </w:r>
      <w:proofErr w:type="spellStart"/>
      <w:r w:rsidRPr="005D50EE">
        <w:rPr>
          <w:rFonts w:ascii="Tw Cen MT" w:hAnsi="Tw Cen MT"/>
          <w:sz w:val="24"/>
          <w:szCs w:val="24"/>
        </w:rPr>
        <w:t>pembentukkan</w:t>
      </w:r>
      <w:proofErr w:type="spellEnd"/>
      <w:proofErr w:type="gram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bertujuaan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untuk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mengetahui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apakah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menghasilkan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saat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digunakan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5D50EE">
        <w:rPr>
          <w:rFonts w:ascii="Tw Cen MT" w:hAnsi="Tw Cen MT"/>
          <w:sz w:val="24"/>
          <w:szCs w:val="24"/>
        </w:rPr>
        <w:t>berapa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tinggi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sz w:val="24"/>
          <w:szCs w:val="24"/>
        </w:rPr>
        <w:t>busa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5D50EE">
        <w:rPr>
          <w:rFonts w:ascii="Tw Cen MT" w:hAnsi="Tw Cen MT"/>
          <w:sz w:val="24"/>
          <w:szCs w:val="24"/>
        </w:rPr>
        <w:t>dihasilkan</w:t>
      </w:r>
      <w:proofErr w:type="spellEnd"/>
      <w:r w:rsidRPr="005D50EE">
        <w:rPr>
          <w:rFonts w:ascii="Tw Cen MT" w:hAnsi="Tw Cen MT"/>
          <w:sz w:val="24"/>
          <w:szCs w:val="24"/>
        </w:rPr>
        <w:t xml:space="preserve"> oleh pasta </w:t>
      </w:r>
      <w:proofErr w:type="spellStart"/>
      <w:r w:rsidRPr="005D50EE">
        <w:rPr>
          <w:rFonts w:ascii="Tw Cen MT" w:hAnsi="Tw Cen MT"/>
          <w:sz w:val="24"/>
          <w:szCs w:val="24"/>
        </w:rPr>
        <w:t>gigi</w:t>
      </w:r>
      <w:proofErr w:type="spellEnd"/>
      <w:r w:rsidRPr="005D50EE">
        <w:rPr>
          <w:rFonts w:ascii="Tw Cen MT" w:hAnsi="Tw Cen MT"/>
          <w:sz w:val="24"/>
          <w:szCs w:val="24"/>
        </w:rPr>
        <w:t>.</w:t>
      </w:r>
    </w:p>
    <w:p w14:paraId="51BBEBF0" w14:textId="77777777" w:rsidR="004C76E0" w:rsidRDefault="004C76E0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</w:p>
    <w:p w14:paraId="7889D1D5" w14:textId="77777777" w:rsidR="004C76E0" w:rsidRDefault="004C76E0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</w:p>
    <w:p w14:paraId="4509653C" w14:textId="31572DEE" w:rsidR="004179B9" w:rsidRDefault="003E0AD4" w:rsidP="005D50EE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 w:rsidRPr="005D50EE">
        <w:rPr>
          <w:rFonts w:ascii="Tw Cen MT" w:hAnsi="Tw Cen MT"/>
          <w:b/>
          <w:sz w:val="24"/>
          <w:szCs w:val="24"/>
        </w:rPr>
        <w:t xml:space="preserve">Uji </w:t>
      </w:r>
      <w:proofErr w:type="spellStart"/>
      <w:r w:rsidRPr="005D50EE">
        <w:rPr>
          <w:rFonts w:ascii="Tw Cen MT" w:hAnsi="Tw Cen MT"/>
          <w:b/>
          <w:sz w:val="24"/>
          <w:szCs w:val="24"/>
        </w:rPr>
        <w:t>Aktivitas</w:t>
      </w:r>
      <w:proofErr w:type="spellEnd"/>
      <w:r w:rsidRPr="005D50EE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5D50EE">
        <w:rPr>
          <w:rFonts w:ascii="Tw Cen MT" w:hAnsi="Tw Cen MT"/>
          <w:b/>
          <w:sz w:val="24"/>
          <w:szCs w:val="24"/>
        </w:rPr>
        <w:t>Antibakteri</w:t>
      </w:r>
      <w:proofErr w:type="spellEnd"/>
      <w:r w:rsidRPr="005D50EE">
        <w:rPr>
          <w:rFonts w:ascii="Tw Cen MT" w:hAnsi="Tw Cen MT"/>
          <w:b/>
          <w:sz w:val="24"/>
          <w:szCs w:val="24"/>
        </w:rPr>
        <w:t xml:space="preserve"> </w:t>
      </w:r>
    </w:p>
    <w:p w14:paraId="2E94FAA1" w14:textId="0339F894" w:rsidR="00F857D0" w:rsidRDefault="00F857D0" w:rsidP="00650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dilakukan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mengetahui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diformulasikan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digunakan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r w:rsidRPr="005D50EE">
        <w:rPr>
          <w:rFonts w:ascii="Tw Cen MT" w:eastAsia="Calibri" w:hAnsi="Tw Cen MT" w:cs="Times New Roman"/>
          <w:i/>
          <w:sz w:val="24"/>
          <w:szCs w:val="24"/>
          <w:lang w:val="en-ID"/>
        </w:rPr>
        <w:t>Streptococcus mutans</w:t>
      </w:r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dilakukan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menggunakan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metode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difusi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agar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cara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sumuran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F0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1% , F1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tanpat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(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negatif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), F2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2%, F3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3% dan F4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4% dan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positif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herbal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PT. Unilever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beredar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pasaran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</w:p>
    <w:p w14:paraId="00D7B04C" w14:textId="77777777" w:rsidR="00650CF3" w:rsidRPr="00650CF3" w:rsidRDefault="00650CF3" w:rsidP="00650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75594913" w14:textId="4DD0950A" w:rsidR="004C1A2B" w:rsidRDefault="004C1A2B" w:rsidP="004C1A2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965574">
        <w:rPr>
          <w:rFonts w:ascii="Tw Cen MT" w:hAnsi="Tw Cen MT"/>
          <w:bCs/>
          <w:sz w:val="24"/>
          <w:szCs w:val="24"/>
        </w:rPr>
        <w:t>Tabel</w:t>
      </w:r>
      <w:proofErr w:type="spellEnd"/>
      <w:r w:rsidRPr="00965574">
        <w:rPr>
          <w:rFonts w:ascii="Tw Cen MT" w:hAnsi="Tw Cen MT"/>
          <w:bCs/>
          <w:sz w:val="24"/>
          <w:szCs w:val="24"/>
        </w:rPr>
        <w:t xml:space="preserve"> </w:t>
      </w:r>
      <w:r>
        <w:rPr>
          <w:rFonts w:ascii="Tw Cen MT" w:hAnsi="Tw Cen MT"/>
          <w:bCs/>
          <w:sz w:val="24"/>
          <w:szCs w:val="24"/>
        </w:rPr>
        <w:t>4</w:t>
      </w:r>
      <w:r w:rsidRPr="00965574">
        <w:rPr>
          <w:rFonts w:ascii="Tw Cen MT" w:hAnsi="Tw Cen MT"/>
          <w:bCs/>
          <w:sz w:val="24"/>
          <w:szCs w:val="24"/>
        </w:rPr>
        <w:t xml:space="preserve">. Hasil </w:t>
      </w:r>
      <w:proofErr w:type="spellStart"/>
      <w:r w:rsidRPr="00965574">
        <w:rPr>
          <w:rFonts w:ascii="Tw Cen MT" w:hAnsi="Tw Cen MT"/>
          <w:bCs/>
          <w:sz w:val="24"/>
          <w:szCs w:val="24"/>
        </w:rPr>
        <w:t>Pembentukan</w:t>
      </w:r>
      <w:proofErr w:type="spellEnd"/>
      <w:r w:rsidRPr="00965574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965574">
        <w:rPr>
          <w:rFonts w:ascii="Tw Cen MT" w:hAnsi="Tw Cen MT"/>
          <w:bCs/>
          <w:sz w:val="24"/>
          <w:szCs w:val="24"/>
        </w:rPr>
        <w:t>busa</w:t>
      </w:r>
      <w:proofErr w:type="spellEnd"/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s</w:t>
      </w:r>
      <w:r w:rsidRPr="00965574">
        <w:rPr>
          <w:rFonts w:ascii="Tw Cen MT" w:eastAsia="Calibri" w:hAnsi="Tw Cen MT" w:cs="Times New Roman"/>
          <w:bCs/>
          <w:sz w:val="24"/>
          <w:szCs w:val="24"/>
        </w:rPr>
        <w:t>ediaan</w:t>
      </w:r>
      <w:proofErr w:type="spellEnd"/>
      <w:r w:rsidRPr="00965574">
        <w:rPr>
          <w:rFonts w:ascii="Tw Cen MT" w:eastAsia="Calibri" w:hAnsi="Tw Cen MT" w:cs="Times New Roman"/>
          <w:bCs/>
          <w:sz w:val="24"/>
          <w:szCs w:val="24"/>
        </w:rPr>
        <w:t xml:space="preserve"> Pasta Gigi </w:t>
      </w:r>
      <w:proofErr w:type="spellStart"/>
      <w:r w:rsidRPr="00965574">
        <w:rPr>
          <w:rFonts w:ascii="Tw Cen MT" w:eastAsia="Calibri" w:hAnsi="Tw Cen MT" w:cs="Times New Roman"/>
          <w:bCs/>
          <w:sz w:val="24"/>
          <w:szCs w:val="24"/>
        </w:rPr>
        <w:t>Nanokr</w:t>
      </w:r>
      <w:r w:rsidRPr="00965574">
        <w:rPr>
          <w:rFonts w:ascii="Tw Cen MT" w:eastAsia="Calibri" w:hAnsi="Tw Cen MT" w:cs="Times New Roman"/>
          <w:sz w:val="24"/>
          <w:szCs w:val="24"/>
        </w:rPr>
        <w:t>istal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 xml:space="preserve"> </w:t>
      </w:r>
      <w:proofErr w:type="spellStart"/>
      <w:r w:rsidRPr="00965574">
        <w:rPr>
          <w:rFonts w:ascii="Tw Cen MT" w:eastAsia="Calibri" w:hAnsi="Tw Cen MT" w:cs="Times New Roman"/>
          <w:sz w:val="24"/>
          <w:szCs w:val="24"/>
        </w:rPr>
        <w:t>Asam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 xml:space="preserve"> </w:t>
      </w:r>
      <w:proofErr w:type="spellStart"/>
      <w:r w:rsidRPr="00965574">
        <w:rPr>
          <w:rFonts w:ascii="Tw Cen MT" w:eastAsia="Calibri" w:hAnsi="Tw Cen MT" w:cs="Times New Roman"/>
          <w:sz w:val="24"/>
          <w:szCs w:val="24"/>
        </w:rPr>
        <w:t>Usnat</w:t>
      </w:r>
      <w:proofErr w:type="spellEnd"/>
      <w:r w:rsidRPr="00965574">
        <w:rPr>
          <w:rFonts w:ascii="Tw Cen MT" w:eastAsia="Calibri" w:hAnsi="Tw Cen MT" w:cs="Times New Roman"/>
          <w:sz w:val="24"/>
          <w:szCs w:val="24"/>
        </w:rPr>
        <w:t>.</w:t>
      </w:r>
      <w:r w:rsidRPr="00965574">
        <w:rPr>
          <w:rFonts w:ascii="Tw Cen MT" w:hAnsi="Tw Cen MT"/>
          <w:b/>
          <w:sz w:val="24"/>
          <w:szCs w:val="24"/>
        </w:rPr>
        <w:t xml:space="preserve"> </w:t>
      </w:r>
    </w:p>
    <w:tbl>
      <w:tblPr>
        <w:tblStyle w:val="TableGrid5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581"/>
      </w:tblGrid>
      <w:tr w:rsidR="004179B9" w:rsidRPr="004C1A2B" w14:paraId="49386F57" w14:textId="77777777" w:rsidTr="004C1A2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4FDC" w14:textId="0DF8DC23" w:rsidR="004179B9" w:rsidRPr="004C1A2B" w:rsidRDefault="004C1A2B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4C1A2B">
              <w:rPr>
                <w:rFonts w:ascii="Tw Cen MT" w:eastAsiaTheme="minorHAnsi" w:hAnsi="Tw Cen MT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55EF" w14:textId="20BBBE1A" w:rsidR="004179B9" w:rsidRPr="004C1A2B" w:rsidRDefault="004C1A2B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4C1A2B">
              <w:rPr>
                <w:rFonts w:ascii="Tw Cen MT" w:eastAsiaTheme="minorHAnsi" w:hAnsi="Tw Cen MT"/>
                <w:sz w:val="20"/>
                <w:szCs w:val="20"/>
              </w:rPr>
              <w:t>D</w:t>
            </w:r>
            <w:r w:rsidR="004179B9" w:rsidRPr="004C1A2B">
              <w:rPr>
                <w:rFonts w:ascii="Tw Cen MT" w:eastAsiaTheme="minorHAnsi" w:hAnsi="Tw Cen MT"/>
                <w:sz w:val="20"/>
                <w:szCs w:val="20"/>
              </w:rPr>
              <w:t>aya</w:t>
            </w:r>
            <w:proofErr w:type="spellEnd"/>
            <w:r w:rsidR="004179B9" w:rsidRPr="004C1A2B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="004179B9" w:rsidRPr="004C1A2B">
              <w:rPr>
                <w:rFonts w:ascii="Tw Cen MT" w:eastAsiaTheme="minorHAnsi" w:hAnsi="Tw Cen MT"/>
                <w:sz w:val="20"/>
                <w:szCs w:val="20"/>
              </w:rPr>
              <w:t>hambat</w:t>
            </w:r>
            <w:proofErr w:type="spellEnd"/>
            <w:r w:rsidRPr="004C1A2B">
              <w:rPr>
                <w:rFonts w:ascii="Tw Cen MT" w:eastAsiaTheme="minorHAnsi" w:hAnsi="Tw Cen MT"/>
                <w:sz w:val="20"/>
                <w:szCs w:val="20"/>
              </w:rPr>
              <w:t xml:space="preserve"> (mm)</w:t>
            </w:r>
          </w:p>
        </w:tc>
      </w:tr>
      <w:tr w:rsidR="004179B9" w:rsidRPr="004C1A2B" w14:paraId="27D45947" w14:textId="77777777" w:rsidTr="004C1A2B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15143B51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F0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14:paraId="44345CAE" w14:textId="23ED31E2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12,87</w:t>
            </w:r>
          </w:p>
        </w:tc>
      </w:tr>
      <w:tr w:rsidR="004179B9" w:rsidRPr="004C1A2B" w14:paraId="0E811177" w14:textId="77777777" w:rsidTr="004C1A2B">
        <w:tc>
          <w:tcPr>
            <w:tcW w:w="1809" w:type="dxa"/>
            <w:vAlign w:val="center"/>
          </w:tcPr>
          <w:p w14:paraId="1871B902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F1</w:t>
            </w:r>
          </w:p>
        </w:tc>
        <w:tc>
          <w:tcPr>
            <w:tcW w:w="2586" w:type="dxa"/>
            <w:vAlign w:val="center"/>
          </w:tcPr>
          <w:p w14:paraId="5DD34EC0" w14:textId="6B362A54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6,26</w:t>
            </w:r>
          </w:p>
        </w:tc>
      </w:tr>
      <w:tr w:rsidR="004179B9" w:rsidRPr="004C1A2B" w14:paraId="28E98AFB" w14:textId="77777777" w:rsidTr="004C1A2B">
        <w:tc>
          <w:tcPr>
            <w:tcW w:w="1809" w:type="dxa"/>
            <w:vAlign w:val="center"/>
          </w:tcPr>
          <w:p w14:paraId="0887C36C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F2</w:t>
            </w:r>
          </w:p>
        </w:tc>
        <w:tc>
          <w:tcPr>
            <w:tcW w:w="2586" w:type="dxa"/>
            <w:vAlign w:val="center"/>
          </w:tcPr>
          <w:p w14:paraId="5B60BAC2" w14:textId="0FE81C8A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13,79</w:t>
            </w:r>
          </w:p>
        </w:tc>
      </w:tr>
      <w:tr w:rsidR="004179B9" w:rsidRPr="004C1A2B" w14:paraId="238FED74" w14:textId="77777777" w:rsidTr="004C1A2B">
        <w:tc>
          <w:tcPr>
            <w:tcW w:w="1809" w:type="dxa"/>
            <w:vAlign w:val="center"/>
          </w:tcPr>
          <w:p w14:paraId="2285853E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F3</w:t>
            </w:r>
          </w:p>
        </w:tc>
        <w:tc>
          <w:tcPr>
            <w:tcW w:w="2586" w:type="dxa"/>
            <w:vAlign w:val="center"/>
          </w:tcPr>
          <w:p w14:paraId="77556EFE" w14:textId="318DEF54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14,16</w:t>
            </w:r>
          </w:p>
        </w:tc>
      </w:tr>
      <w:tr w:rsidR="004179B9" w:rsidRPr="004C1A2B" w14:paraId="3C507226" w14:textId="77777777" w:rsidTr="004C1A2B">
        <w:tc>
          <w:tcPr>
            <w:tcW w:w="1809" w:type="dxa"/>
            <w:vAlign w:val="center"/>
          </w:tcPr>
          <w:p w14:paraId="63953343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F4</w:t>
            </w:r>
          </w:p>
        </w:tc>
        <w:tc>
          <w:tcPr>
            <w:tcW w:w="2586" w:type="dxa"/>
            <w:vAlign w:val="center"/>
          </w:tcPr>
          <w:p w14:paraId="6DDC6D0D" w14:textId="25C4A420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14,47</w:t>
            </w:r>
          </w:p>
        </w:tc>
      </w:tr>
      <w:tr w:rsidR="004179B9" w:rsidRPr="004C1A2B" w14:paraId="6122C35E" w14:textId="77777777" w:rsidTr="004C1A2B">
        <w:tc>
          <w:tcPr>
            <w:tcW w:w="1809" w:type="dxa"/>
            <w:vAlign w:val="center"/>
          </w:tcPr>
          <w:p w14:paraId="75380154" w14:textId="77777777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proofErr w:type="spellStart"/>
            <w:r w:rsidRPr="004C1A2B">
              <w:rPr>
                <w:rFonts w:ascii="Tw Cen MT" w:eastAsiaTheme="minorHAnsi" w:hAnsi="Tw Cen MT"/>
                <w:sz w:val="20"/>
                <w:szCs w:val="20"/>
              </w:rPr>
              <w:t>Kontrol</w:t>
            </w:r>
            <w:proofErr w:type="spellEnd"/>
            <w:r w:rsidRPr="004C1A2B">
              <w:rPr>
                <w:rFonts w:ascii="Tw Cen MT" w:eastAsiaTheme="minorHAnsi" w:hAnsi="Tw Cen MT"/>
                <w:sz w:val="20"/>
                <w:szCs w:val="20"/>
              </w:rPr>
              <w:t xml:space="preserve"> </w:t>
            </w:r>
            <w:proofErr w:type="spellStart"/>
            <w:r w:rsidRPr="004C1A2B">
              <w:rPr>
                <w:rFonts w:ascii="Tw Cen MT" w:eastAsiaTheme="minorHAnsi" w:hAnsi="Tw Cen MT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2586" w:type="dxa"/>
            <w:vAlign w:val="center"/>
          </w:tcPr>
          <w:p w14:paraId="0097F871" w14:textId="2547BE3C" w:rsidR="004179B9" w:rsidRPr="004C1A2B" w:rsidRDefault="004179B9" w:rsidP="004179B9">
            <w:pPr>
              <w:jc w:val="center"/>
              <w:rPr>
                <w:rFonts w:ascii="Tw Cen MT" w:eastAsiaTheme="minorHAnsi" w:hAnsi="Tw Cen MT"/>
                <w:sz w:val="20"/>
                <w:szCs w:val="20"/>
              </w:rPr>
            </w:pPr>
            <w:r w:rsidRPr="004C1A2B">
              <w:rPr>
                <w:rFonts w:ascii="Tw Cen MT" w:eastAsiaTheme="minorHAnsi" w:hAnsi="Tw Cen MT"/>
                <w:sz w:val="20"/>
                <w:szCs w:val="20"/>
              </w:rPr>
              <w:t>22,26</w:t>
            </w:r>
          </w:p>
        </w:tc>
      </w:tr>
    </w:tbl>
    <w:p w14:paraId="3A76D0D3" w14:textId="38ACF991" w:rsidR="004B53B1" w:rsidRDefault="005D50EE" w:rsidP="004B5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Berdasarkan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hasil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data uji </w:t>
      </w:r>
      <w:r w:rsidRPr="005D50EE">
        <w:rPr>
          <w:rFonts w:ascii="Tw Cen MT" w:eastAsia="Calibri" w:hAnsi="Tw Cen MT" w:cs="Times New Roman"/>
          <w:i/>
          <w:sz w:val="24"/>
          <w:szCs w:val="24"/>
          <w:lang w:val="en-ID"/>
        </w:rPr>
        <w:t xml:space="preserve">SPSS </w:t>
      </w:r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22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didapatkan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data yang normal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nilai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Signya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0,05,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setelah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didapatkan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data yang normal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dilanjukan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uji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homogenitas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dimana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nilai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Sig yang di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dapatkan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uji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homogenitas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0,05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yaitu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0,089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sehingga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dapat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dikatakan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data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kita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peroleh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homogen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Kemudian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dilanjutkan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uji </w:t>
      </w:r>
      <w:r w:rsidRPr="005D50EE">
        <w:rPr>
          <w:rFonts w:ascii="Tw Cen MT" w:eastAsia="Calibri" w:hAnsi="Tw Cen MT" w:cs="Times New Roman"/>
          <w:i/>
          <w:sz w:val="24"/>
          <w:szCs w:val="24"/>
          <w:lang w:val="en-ID"/>
        </w:rPr>
        <w:t>One Way</w:t>
      </w:r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ANOVA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dimana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uji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anova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didapatkan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nilai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sig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kecil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0,05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menyatakan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bahwah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terjadinya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perbedaan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data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diperoleh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kemudian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dilanjutkan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uji Duncan,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aktivitas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terhadap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r w:rsidRPr="005D50EE">
        <w:rPr>
          <w:rFonts w:ascii="Tw Cen MT" w:eastAsia="Calibri" w:hAnsi="Tw Cen MT" w:cs="Times New Roman"/>
          <w:i/>
          <w:sz w:val="24"/>
          <w:szCs w:val="24"/>
          <w:lang w:val="en-ID"/>
        </w:rPr>
        <w:t>Streptococcus mutans</w:t>
      </w:r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1% 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menghasilkan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12,87 mm,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2%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lastRenderedPageBreak/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13,79 mm,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3%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14,16 mm dan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4%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14,47 mm. Hasil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menunjukkan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bahwa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tinggi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maka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Hal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disebabkan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tinggi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konsentrasi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uji,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menunjukkan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jumlah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zat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aktif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terkandung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maka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semakin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besar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pula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kemampuan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uji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pertumbuhan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suatu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. Hasil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positif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22,26 mm. Hasil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semua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formula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masih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belum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sebanding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herbal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beredar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di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pasaran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(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positif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)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dalam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menghambat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 </w:t>
      </w:r>
      <w:r w:rsidRPr="005D50EE">
        <w:rPr>
          <w:rFonts w:ascii="Tw Cen MT" w:eastAsia="Calibri" w:hAnsi="Tw Cen MT" w:cs="Times New Roman"/>
          <w:i/>
          <w:sz w:val="24"/>
          <w:szCs w:val="24"/>
          <w:lang w:val="en-ID"/>
        </w:rPr>
        <w:t xml:space="preserve">Streptococcus mutans,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tetapi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semua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formula pasta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usat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menunjukkan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aktivitas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sebagai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suatu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bahan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baru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dapat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dikatakan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memiliki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aktivitas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bila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diameter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hambatan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terbentuk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lebih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dari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atai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sama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5D50EE">
        <w:rPr>
          <w:rFonts w:ascii="Tw Cen MT" w:eastAsia="Calibri" w:hAnsi="Tw Cen MT" w:cs="Times New Roman"/>
          <w:sz w:val="24"/>
          <w:szCs w:val="24"/>
          <w:lang w:val="en-ID"/>
        </w:rPr>
        <w:t xml:space="preserve"> 6 mm </w:t>
      </w:r>
      <w:r w:rsidR="00E75CA0" w:rsidRPr="00055D68">
        <w:rPr>
          <w:rFonts w:ascii="Tw Cen MT" w:eastAsia="Calibri" w:hAnsi="Tw Cen MT" w:cs="Times New Roman"/>
          <w:sz w:val="24"/>
          <w:szCs w:val="24"/>
          <w:lang w:val="en-ID"/>
        </w:rPr>
        <w:t>[</w:t>
      </w:r>
      <w:r w:rsidR="00E75CA0">
        <w:rPr>
          <w:rFonts w:ascii="Tw Cen MT" w:eastAsia="Calibri" w:hAnsi="Tw Cen MT" w:cs="Times New Roman"/>
          <w:sz w:val="24"/>
          <w:szCs w:val="24"/>
          <w:lang w:val="en-ID"/>
        </w:rPr>
        <w:t>12</w:t>
      </w:r>
      <w:r w:rsidR="00E75CA0" w:rsidRPr="00055D68">
        <w:rPr>
          <w:rFonts w:ascii="Tw Cen MT" w:eastAsia="Calibri" w:hAnsi="Tw Cen MT" w:cs="Times New Roman"/>
          <w:sz w:val="24"/>
          <w:szCs w:val="24"/>
          <w:lang w:val="en-ID"/>
        </w:rPr>
        <w:t>]</w:t>
      </w:r>
      <w:r w:rsidR="00E75CA0">
        <w:rPr>
          <w:rFonts w:ascii="Tw Cen MT" w:eastAsia="Calibri" w:hAnsi="Tw Cen MT" w:cs="Times New Roman"/>
          <w:sz w:val="24"/>
          <w:szCs w:val="24"/>
          <w:lang w:val="en-ID"/>
        </w:rPr>
        <w:t>.</w:t>
      </w:r>
    </w:p>
    <w:p w14:paraId="6E05B915" w14:textId="6D9300CA" w:rsidR="003E0AD4" w:rsidRDefault="004B53B1" w:rsidP="004B5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negatif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pengujian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antibakteri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ini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memberikan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terhadap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bakteri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r w:rsidRPr="004B53B1">
        <w:rPr>
          <w:rFonts w:ascii="Tw Cen MT" w:eastAsia="Calibri" w:hAnsi="Tw Cen MT" w:cs="Times New Roman"/>
          <w:i/>
          <w:sz w:val="24"/>
          <w:szCs w:val="24"/>
          <w:lang w:val="en-ID"/>
        </w:rPr>
        <w:t>Streptococcus mutans</w:t>
      </w:r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diameter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adalah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6,26 mm,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tetapi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hasil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diperoleh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tidak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sebanding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setiap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formula pasta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.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diperoleh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pada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negatif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disebabkan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karena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menggunakan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natrium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benzoat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, nipagi</w:t>
      </w:r>
      <w:r w:rsidR="00650CF3">
        <w:rPr>
          <w:rFonts w:ascii="Tw Cen MT" w:eastAsia="Calibri" w:hAnsi="Tw Cen MT" w:cs="Times New Roman"/>
          <w:sz w:val="24"/>
          <w:szCs w:val="24"/>
          <w:lang w:val="en-ID"/>
        </w:rPr>
        <w:t>n</w:t>
      </w:r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dan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nipasol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sebagai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pengawet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. Data diameter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yang 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diperoleh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merupakan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selisih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antara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diameter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daya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hambat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sedian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dengan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sediaan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pasta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gigi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tanpa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nanokristal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asam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usnat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(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kontrol</w:t>
      </w:r>
      <w:proofErr w:type="spellEnd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4B53B1">
        <w:rPr>
          <w:rFonts w:ascii="Tw Cen MT" w:eastAsia="Calibri" w:hAnsi="Tw Cen MT" w:cs="Times New Roman"/>
          <w:sz w:val="24"/>
          <w:szCs w:val="24"/>
          <w:lang w:val="en-ID"/>
        </w:rPr>
        <w:t>negatif</w:t>
      </w:r>
      <w:proofErr w:type="spellEnd"/>
      <w:r w:rsidRPr="004B53B1">
        <w:rPr>
          <w:rFonts w:ascii="Times New Roman" w:eastAsia="Calibri" w:hAnsi="Times New Roman" w:cs="Times New Roman"/>
          <w:sz w:val="24"/>
          <w:szCs w:val="24"/>
          <w:lang w:val="en-ID"/>
        </w:rPr>
        <w:t>).</w:t>
      </w:r>
    </w:p>
    <w:p w14:paraId="221B12D5" w14:textId="77777777" w:rsidR="004B53B1" w:rsidRPr="004B53B1" w:rsidRDefault="004B53B1" w:rsidP="004B5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77D2DE22" w14:textId="77777777" w:rsidR="004C76E0" w:rsidRDefault="004C76E0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93D6C66" w14:textId="5A43D86E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3AF9F1A9" w14:textId="03AE4076" w:rsidR="00735B73" w:rsidRPr="004B53B1" w:rsidRDefault="00735B73" w:rsidP="004B5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>Berdasarkan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>hasil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>penelitian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 xml:space="preserve"> yang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/>
        </w:rPr>
        <w:t>dil</w:t>
      </w:r>
      <w:r>
        <w:rPr>
          <w:rFonts w:ascii="Tw Cen MT" w:eastAsia="Calibri" w:hAnsi="Tw Cen MT" w:cs="Times New Roman"/>
          <w:sz w:val="24"/>
          <w:szCs w:val="24"/>
          <w:lang w:val="en-ID"/>
        </w:rPr>
        <w:t>akukan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en-ID"/>
        </w:rPr>
        <w:t>dapat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en-ID"/>
        </w:rPr>
        <w:t>disimpulkan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en-ID"/>
        </w:rPr>
        <w:t>bahwa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en-ID"/>
        </w:rPr>
        <w:t>n</w:t>
      </w:r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anokristal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asam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usnat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dapat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diformulasi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dalam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bentuk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sediaan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pasta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gigi</w:t>
      </w:r>
      <w:proofErr w:type="spellEnd"/>
      <w:r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. </w:t>
      </w:r>
      <w:proofErr w:type="spellStart"/>
      <w:r>
        <w:rPr>
          <w:rFonts w:ascii="Tw Cen MT" w:eastAsia="Calibri" w:hAnsi="Tw Cen MT" w:cs="Times New Roman"/>
          <w:sz w:val="24"/>
          <w:szCs w:val="24"/>
          <w:lang w:val="en-ID" w:eastAsia="x-none"/>
        </w:rPr>
        <w:t>A</w:t>
      </w:r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ktivitas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antibakteri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pasta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gigi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nanokristal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asam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usnat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dengan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diameter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hambat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yaitu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12,87 mm, 6,26 mm, 13,79 mm, 14,16 mm, 14,47 mm dan 22,26 mm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berturut-turut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</w:t>
      </w:r>
      <w:proofErr w:type="spellStart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>untuk</w:t>
      </w:r>
      <w:proofErr w:type="spellEnd"/>
      <w:r w:rsidRPr="00735B73">
        <w:rPr>
          <w:rFonts w:ascii="Tw Cen MT" w:eastAsia="Calibri" w:hAnsi="Tw Cen MT" w:cs="Times New Roman"/>
          <w:sz w:val="24"/>
          <w:szCs w:val="24"/>
          <w:lang w:val="en-ID" w:eastAsia="x-none"/>
        </w:rPr>
        <w:t xml:space="preserve"> F0, F1, F2, F3 dan F4.</w:t>
      </w:r>
    </w:p>
    <w:p w14:paraId="21B8A960" w14:textId="77777777" w:rsidR="00735B73" w:rsidRDefault="00735B7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BC86AF6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5221F98A" w14:textId="75A07EBA" w:rsidR="001566BB" w:rsidRPr="009C784C" w:rsidRDefault="001566BB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Penulis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mengucapkan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terimakasih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kepada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Ketua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Sekolah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Tinggi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Ilmu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Farmasi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(STIFARM) Padang,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Ketua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Yayasan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Peguruan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Tinggi </w:t>
      </w:r>
      <w:proofErr w:type="spellStart"/>
      <w:r w:rsidRPr="001566BB">
        <w:rPr>
          <w:rFonts w:ascii="Tw Cen MT" w:eastAsia="Twentieth Century" w:hAnsi="Tw Cen MT" w:cs="Twentieth Century"/>
          <w:sz w:val="24"/>
          <w:szCs w:val="24"/>
        </w:rPr>
        <w:t>Ilmu</w:t>
      </w:r>
      <w:proofErr w:type="spellEnd"/>
      <w:r w:rsidRPr="001566BB">
        <w:rPr>
          <w:rFonts w:ascii="Tw Cen MT" w:eastAsia="Twentieth Century" w:hAnsi="Tw Cen MT" w:cs="Twentieth Century"/>
          <w:sz w:val="24"/>
          <w:szCs w:val="24"/>
        </w:rPr>
        <w:t xml:space="preserve"> Kesehatan (YPTIK) Padang,</w:t>
      </w:r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="0026136A">
        <w:rPr>
          <w:rFonts w:ascii="Tw Cen MT" w:eastAsia="Twentieth Century" w:hAnsi="Tw Cen MT" w:cs="Twentieth Century"/>
          <w:sz w:val="24"/>
          <w:szCs w:val="24"/>
        </w:rPr>
        <w:t xml:space="preserve">LPPM Universitas </w:t>
      </w:r>
      <w:proofErr w:type="spellStart"/>
      <w:r w:rsidR="0026136A">
        <w:rPr>
          <w:rFonts w:ascii="Tw Cen MT" w:eastAsia="Twentieth Century" w:hAnsi="Tw Cen MT" w:cs="Twentieth Century"/>
          <w:sz w:val="24"/>
          <w:szCs w:val="24"/>
        </w:rPr>
        <w:t>Abdurrab</w:t>
      </w:r>
      <w:proofErr w:type="spellEnd"/>
      <w:r w:rsidR="00B62BD7" w:rsidRPr="009C784C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="00B62BD7" w:rsidRPr="009C784C">
        <w:rPr>
          <w:rFonts w:ascii="Tw Cen MT" w:eastAsia="Twentieth Century" w:hAnsi="Tw Cen MT" w:cs="Twentieth Century"/>
          <w:sz w:val="24"/>
          <w:szCs w:val="24"/>
        </w:rPr>
        <w:t>telah</w:t>
      </w:r>
      <w:proofErr w:type="spellEnd"/>
      <w:r w:rsidR="00B62BD7" w:rsidRPr="009C784C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B62BD7" w:rsidRPr="009C784C">
        <w:rPr>
          <w:rFonts w:ascii="Tw Cen MT" w:eastAsia="Twentieth Century" w:hAnsi="Tw Cen MT" w:cs="Twentieth Century"/>
          <w:sz w:val="24"/>
          <w:szCs w:val="24"/>
        </w:rPr>
        <w:t>memberikan</w:t>
      </w:r>
      <w:proofErr w:type="spellEnd"/>
      <w:r w:rsidR="00B62BD7" w:rsidRPr="009C784C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B62BD7" w:rsidRPr="009C784C">
        <w:rPr>
          <w:rFonts w:ascii="Tw Cen MT" w:eastAsia="Twentieth Century" w:hAnsi="Tw Cen MT" w:cs="Twentieth Century"/>
          <w:sz w:val="24"/>
          <w:szCs w:val="24"/>
        </w:rPr>
        <w:t>izin</w:t>
      </w:r>
      <w:proofErr w:type="spellEnd"/>
      <w:r w:rsidR="00B62BD7" w:rsidRPr="009C784C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B62BD7" w:rsidRPr="009C784C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="00B62BD7" w:rsidRPr="009C784C">
        <w:rPr>
          <w:rFonts w:ascii="Tw Cen MT" w:eastAsia="Twentieth Century" w:hAnsi="Tw Cen MT" w:cs="Twentieth Century"/>
          <w:sz w:val="24"/>
          <w:szCs w:val="24"/>
        </w:rPr>
        <w:t>.</w:t>
      </w:r>
    </w:p>
    <w:p w14:paraId="7C6F068F" w14:textId="77777777" w:rsidR="001566BB" w:rsidRPr="009C784C" w:rsidRDefault="001566BB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E4B783F" w14:textId="2E64FF04" w:rsidR="004721E3" w:rsidRPr="004C76E0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 w:hint="eastAsia"/>
          <w:b/>
          <w:sz w:val="24"/>
          <w:szCs w:val="24"/>
          <w:lang w:eastAsia="ja-JP"/>
        </w:rPr>
      </w:pPr>
      <w:r w:rsidRPr="0026136A">
        <w:rPr>
          <w:rFonts w:ascii="Tw Cen MT" w:eastAsia="Twentieth Century" w:hAnsi="Tw Cen MT" w:cs="Twentieth Century"/>
          <w:b/>
          <w:sz w:val="24"/>
          <w:szCs w:val="24"/>
          <w:lang w:val="sv-SE"/>
        </w:rPr>
        <w:t>DAFTAR PUSTAKA</w:t>
      </w:r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 xml:space="preserve"> (</w:t>
      </w:r>
      <w:proofErr w:type="spellStart"/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>pustaka</w:t>
      </w:r>
      <w:proofErr w:type="spellEnd"/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 xml:space="preserve"> </w:t>
      </w:r>
      <w:proofErr w:type="spellStart"/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>ditambahkan</w:t>
      </w:r>
      <w:proofErr w:type="spellEnd"/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 xml:space="preserve"> </w:t>
      </w:r>
      <w:proofErr w:type="spellStart"/>
      <w:r w:rsidR="004C76E0">
        <w:rPr>
          <w:rFonts w:ascii="Tw Cen MT" w:eastAsia="Twentieth Century" w:hAnsi="Tw Cen MT" w:cs="Twentieth Century"/>
          <w:b/>
          <w:sz w:val="24"/>
          <w:szCs w:val="24"/>
          <w:lang w:val="sv-SE"/>
        </w:rPr>
        <w:t>lagi</w:t>
      </w:r>
      <w:proofErr w:type="spellEnd"/>
      <w:r w:rsidR="004C76E0">
        <w:rPr>
          <w:rFonts w:ascii="Tw Cen MT" w:eastAsia="Twentieth Century" w:hAnsi="Tw Cen MT" w:cs="Twentieth Century"/>
          <w:b/>
          <w:sz w:val="24"/>
          <w:szCs w:val="24"/>
        </w:rPr>
        <w:t>, minimal 20)</w:t>
      </w:r>
    </w:p>
    <w:p w14:paraId="12AFC6CF" w14:textId="23FCAC4C" w:rsidR="0006057F" w:rsidRDefault="0006057F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  <w:bookmarkStart w:id="0" w:name="_Hlk528484811"/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Kementerian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Republik Indonesia, ”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Laporan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Riset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dasar 2018”,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Pusat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Data </w:t>
      </w:r>
      <w:proofErr w:type="gram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dan</w:t>
      </w:r>
      <w:proofErr w:type="gram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Informasi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Kementerian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26136A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Republik Indonesia, 2019.</w:t>
      </w:r>
    </w:p>
    <w:p w14:paraId="2AC9B46D" w14:textId="5D9E0A4B" w:rsid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Kementerian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Republik Indonesia</w:t>
      </w:r>
      <w:r>
        <w:rPr>
          <w:rFonts w:ascii="Tw Cen MT" w:eastAsia="Twentieth Century" w:hAnsi="Tw Cen MT" w:cs="Twentieth Century"/>
          <w:sz w:val="24"/>
          <w:szCs w:val="24"/>
          <w:lang w:val="sv-SE"/>
        </w:rPr>
        <w:t>, ”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Situasi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gigi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dan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mulut</w:t>
      </w:r>
      <w:proofErr w:type="spellEnd"/>
      <w:r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2019</w:t>
      </w:r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. Jakarta: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Pusat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Data dan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Informasi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Kementerian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>Kesehatan</w:t>
      </w:r>
      <w:proofErr w:type="spellEnd"/>
      <w:r w:rsidRPr="0006057F">
        <w:rPr>
          <w:rFonts w:ascii="Tw Cen MT" w:eastAsia="Twentieth Century" w:hAnsi="Tw Cen MT" w:cs="Twentieth Century"/>
          <w:sz w:val="24"/>
          <w:szCs w:val="24"/>
          <w:lang w:val="sv-SE"/>
        </w:rPr>
        <w:t xml:space="preserve"> Republik Indonesia</w:t>
      </w:r>
      <w:r>
        <w:rPr>
          <w:rFonts w:ascii="Tw Cen MT" w:eastAsia="Twentieth Century" w:hAnsi="Tw Cen MT" w:cs="Twentieth Century"/>
          <w:sz w:val="24"/>
          <w:szCs w:val="24"/>
          <w:lang w:val="sv-SE"/>
        </w:rPr>
        <w:t>, 2020</w:t>
      </w:r>
    </w:p>
    <w:p w14:paraId="2C673F02" w14:textId="25D8303A" w:rsidR="0026136A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Pratiwi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>, R.</w:t>
      </w:r>
      <w:r>
        <w:rPr>
          <w:rFonts w:ascii="Tw Cen MT" w:eastAsia="Calibri" w:hAnsi="Tw Cen MT"/>
          <w:sz w:val="24"/>
          <w:szCs w:val="24"/>
          <w:lang w:val="sv-SE"/>
        </w:rPr>
        <w:t>, ”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Perbedaan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daya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hambat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terhadap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Streptococcus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mutans dari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beberapa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pasta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gigi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yang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mengandung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herbal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gramStart"/>
      <w:r w:rsidRPr="0006057F">
        <w:rPr>
          <w:rFonts w:ascii="Tw Cen MT" w:eastAsia="Calibri" w:hAnsi="Tw Cen MT"/>
          <w:sz w:val="24"/>
          <w:szCs w:val="24"/>
          <w:lang w:val="sv-SE"/>
        </w:rPr>
        <w:t>( The</w:t>
      </w:r>
      <w:proofErr w:type="gram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difference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of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inhibition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zones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toward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Streptococcus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mutans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among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several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herbal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06057F">
        <w:rPr>
          <w:rFonts w:ascii="Tw Cen MT" w:eastAsia="Calibri" w:hAnsi="Tw Cen MT"/>
          <w:sz w:val="24"/>
          <w:szCs w:val="24"/>
          <w:lang w:val="sv-SE"/>
        </w:rPr>
        <w:t>toothpaste</w:t>
      </w:r>
      <w:proofErr w:type="spellEnd"/>
      <w:r w:rsidRPr="0006057F">
        <w:rPr>
          <w:rFonts w:ascii="Tw Cen MT" w:eastAsia="Calibri" w:hAnsi="Tw Cen MT"/>
          <w:sz w:val="24"/>
          <w:szCs w:val="24"/>
          <w:lang w:val="sv-SE"/>
        </w:rPr>
        <w:t>)</w:t>
      </w:r>
      <w:r>
        <w:rPr>
          <w:rFonts w:ascii="Tw Cen MT" w:eastAsia="Calibri" w:hAnsi="Tw Cen MT"/>
          <w:sz w:val="24"/>
          <w:szCs w:val="24"/>
          <w:lang w:val="sv-SE"/>
        </w:rPr>
        <w:t xml:space="preserve">”, </w:t>
      </w:r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C8400F">
        <w:rPr>
          <w:rFonts w:ascii="Tw Cen MT" w:eastAsia="Calibri" w:hAnsi="Tw Cen MT"/>
          <w:i/>
          <w:iCs/>
          <w:sz w:val="24"/>
          <w:szCs w:val="24"/>
          <w:lang w:val="sv-SE"/>
        </w:rPr>
        <w:t>Maj.Ked.Gigi</w:t>
      </w:r>
      <w:proofErr w:type="spellEnd"/>
      <w:r w:rsidRPr="00C8400F">
        <w:rPr>
          <w:rFonts w:ascii="Tw Cen MT" w:eastAsia="Calibri" w:hAnsi="Tw Cen MT"/>
          <w:i/>
          <w:iCs/>
          <w:sz w:val="24"/>
          <w:szCs w:val="24"/>
          <w:lang w:val="sv-SE"/>
        </w:rPr>
        <w:t xml:space="preserve"> (Dent. J.)</w:t>
      </w:r>
      <w:r w:rsidRPr="0006057F">
        <w:rPr>
          <w:rFonts w:ascii="Tw Cen MT" w:eastAsia="Calibri" w:hAnsi="Tw Cen MT"/>
          <w:sz w:val="24"/>
          <w:szCs w:val="24"/>
          <w:lang w:val="sv-SE"/>
        </w:rPr>
        <w:t xml:space="preserve"> 38(2):</w:t>
      </w:r>
      <w:proofErr w:type="gramStart"/>
      <w:r w:rsidRPr="0006057F">
        <w:rPr>
          <w:rFonts w:ascii="Tw Cen MT" w:eastAsia="Calibri" w:hAnsi="Tw Cen MT"/>
          <w:sz w:val="24"/>
          <w:szCs w:val="24"/>
          <w:lang w:val="sv-SE"/>
        </w:rPr>
        <w:t>64-67</w:t>
      </w:r>
      <w:proofErr w:type="gramEnd"/>
    </w:p>
    <w:p w14:paraId="776F62D1" w14:textId="175F799C" w:rsidR="0026136A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  <w:proofErr w:type="spellStart"/>
      <w:r w:rsidRPr="007D030F">
        <w:rPr>
          <w:rFonts w:ascii="Tw Cen MT" w:eastAsia="Calibri" w:hAnsi="Tw Cen MT"/>
          <w:sz w:val="24"/>
          <w:szCs w:val="24"/>
          <w:lang w:val="sv-SE"/>
        </w:rPr>
        <w:t>Kidd</w:t>
      </w:r>
      <w:proofErr w:type="spellEnd"/>
      <w:r w:rsidRPr="007D030F">
        <w:rPr>
          <w:rFonts w:ascii="Tw Cen MT" w:eastAsia="Calibri" w:hAnsi="Tw Cen MT"/>
          <w:sz w:val="24"/>
          <w:szCs w:val="24"/>
          <w:lang w:val="sv-SE"/>
        </w:rPr>
        <w:t xml:space="preserve"> &amp; </w:t>
      </w:r>
      <w:proofErr w:type="spellStart"/>
      <w:r w:rsidRPr="007D030F">
        <w:rPr>
          <w:rFonts w:ascii="Tw Cen MT" w:eastAsia="Calibri" w:hAnsi="Tw Cen MT"/>
          <w:sz w:val="24"/>
          <w:szCs w:val="24"/>
          <w:lang w:val="sv-SE"/>
        </w:rPr>
        <w:t>Edwina</w:t>
      </w:r>
      <w:proofErr w:type="spellEnd"/>
      <w:r w:rsidRPr="007D030F">
        <w:rPr>
          <w:rFonts w:ascii="Tw Cen MT" w:eastAsia="Calibri" w:hAnsi="Tw Cen MT"/>
          <w:sz w:val="24"/>
          <w:szCs w:val="24"/>
          <w:lang w:val="sv-SE"/>
        </w:rPr>
        <w:t xml:space="preserve"> A. M.</w:t>
      </w:r>
      <w:r>
        <w:rPr>
          <w:rFonts w:ascii="Tw Cen MT" w:eastAsia="Calibri" w:hAnsi="Tw Cen MT"/>
          <w:sz w:val="24"/>
          <w:szCs w:val="24"/>
          <w:lang w:val="sv-SE"/>
        </w:rPr>
        <w:t>, ”</w:t>
      </w:r>
      <w:proofErr w:type="gramStart"/>
      <w:r w:rsidRPr="007D030F">
        <w:rPr>
          <w:rFonts w:ascii="Tw Cen MT" w:eastAsia="Calibri" w:hAnsi="Tw Cen MT"/>
          <w:sz w:val="24"/>
          <w:szCs w:val="24"/>
          <w:lang w:val="sv-SE"/>
        </w:rPr>
        <w:t>Dasar- Dasar</w:t>
      </w:r>
      <w:proofErr w:type="gramEnd"/>
      <w:r w:rsidRPr="007D030F">
        <w:rPr>
          <w:rFonts w:ascii="Tw Cen MT" w:eastAsia="Calibri" w:hAnsi="Tw Cen MT"/>
          <w:sz w:val="24"/>
          <w:szCs w:val="24"/>
          <w:lang w:val="sv-SE"/>
        </w:rPr>
        <w:t xml:space="preserve"> Karies </w:t>
      </w:r>
      <w:proofErr w:type="spellStart"/>
      <w:r w:rsidRPr="007D030F">
        <w:rPr>
          <w:rFonts w:ascii="Tw Cen MT" w:eastAsia="Calibri" w:hAnsi="Tw Cen MT"/>
          <w:sz w:val="24"/>
          <w:szCs w:val="24"/>
          <w:lang w:val="sv-SE"/>
        </w:rPr>
        <w:t>Penyakit</w:t>
      </w:r>
      <w:proofErr w:type="spellEnd"/>
      <w:r w:rsidRPr="007D030F">
        <w:rPr>
          <w:rFonts w:ascii="Tw Cen MT" w:eastAsia="Calibri" w:hAnsi="Tw Cen MT"/>
          <w:sz w:val="24"/>
          <w:szCs w:val="24"/>
          <w:lang w:val="sv-SE"/>
        </w:rPr>
        <w:t xml:space="preserve"> Dan </w:t>
      </w:r>
      <w:proofErr w:type="spellStart"/>
      <w:r w:rsidRPr="007D030F">
        <w:rPr>
          <w:rFonts w:ascii="Tw Cen MT" w:eastAsia="Calibri" w:hAnsi="Tw Cen MT"/>
          <w:sz w:val="24"/>
          <w:szCs w:val="24"/>
          <w:lang w:val="sv-SE"/>
        </w:rPr>
        <w:t>Penanggulangannya</w:t>
      </w:r>
      <w:proofErr w:type="spellEnd"/>
      <w:r w:rsidRPr="007D030F">
        <w:rPr>
          <w:rFonts w:ascii="Tw Cen MT" w:eastAsia="Calibri" w:hAnsi="Tw Cen MT"/>
          <w:sz w:val="24"/>
          <w:szCs w:val="24"/>
          <w:lang w:val="sv-SE"/>
        </w:rPr>
        <w:t xml:space="preserve">, EGC. </w:t>
      </w:r>
      <w:r w:rsidRPr="0026136A">
        <w:rPr>
          <w:rFonts w:ascii="Tw Cen MT" w:eastAsia="Calibri" w:hAnsi="Tw Cen MT"/>
          <w:sz w:val="24"/>
          <w:szCs w:val="24"/>
          <w:lang w:val="en-ID"/>
        </w:rPr>
        <w:t>Jakarta, 1991</w:t>
      </w:r>
      <w:r>
        <w:rPr>
          <w:rFonts w:ascii="Tw Cen MT" w:eastAsia="Calibri" w:hAnsi="Tw Cen MT"/>
          <w:sz w:val="24"/>
          <w:szCs w:val="24"/>
          <w:lang w:val="en-ID"/>
        </w:rPr>
        <w:t>.</w:t>
      </w:r>
    </w:p>
    <w:p w14:paraId="56170C6B" w14:textId="73D7CB85" w:rsidR="0006057F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Francolini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, I., Norris, P.,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Poizzi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, A.,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Donelli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>, G., &amp;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Stoodley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>, P. “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Usnic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Acid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, a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Natural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Antimicrobial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Agent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Able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to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Inhibit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Bacterial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Biofilm Formation on Polymer Surface”. </w:t>
      </w:r>
      <w:r w:rsidRPr="0026136A">
        <w:rPr>
          <w:rFonts w:ascii="Tw Cen MT" w:eastAsia="Calibri" w:hAnsi="Tw Cen MT"/>
          <w:i/>
          <w:iCs/>
          <w:sz w:val="24"/>
          <w:szCs w:val="24"/>
          <w:lang w:val="en-ID"/>
        </w:rPr>
        <w:t xml:space="preserve">Antimicrobial agents and </w:t>
      </w:r>
      <w:r w:rsidRPr="0026136A">
        <w:rPr>
          <w:rFonts w:ascii="Tw Cen MT" w:eastAsia="Calibri" w:hAnsi="Tw Cen MT"/>
          <w:i/>
          <w:iCs/>
          <w:sz w:val="24"/>
          <w:szCs w:val="24"/>
          <w:lang w:val="en-ID"/>
        </w:rPr>
        <w:lastRenderedPageBreak/>
        <w:t>chemotherapy</w:t>
      </w:r>
      <w:r w:rsidRPr="0026136A">
        <w:rPr>
          <w:rFonts w:ascii="Tw Cen MT" w:eastAsia="Calibri" w:hAnsi="Tw Cen MT"/>
          <w:sz w:val="24"/>
          <w:szCs w:val="24"/>
          <w:lang w:val="en-ID"/>
        </w:rPr>
        <w:t>, 2004, 48 (11), 4360-4365.</w:t>
      </w:r>
    </w:p>
    <w:p w14:paraId="395B5F2C" w14:textId="77777777" w:rsid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Ingolfsdottir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>, K. “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Moleculer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of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interest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Usnic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sv-SE"/>
        </w:rPr>
        <w:t>acid</w:t>
      </w:r>
      <w:proofErr w:type="spellEnd"/>
      <w:r w:rsidRPr="0026136A">
        <w:rPr>
          <w:rFonts w:ascii="Tw Cen MT" w:eastAsia="Calibri" w:hAnsi="Tw Cen MT"/>
          <w:sz w:val="24"/>
          <w:szCs w:val="24"/>
          <w:lang w:val="sv-SE"/>
        </w:rPr>
        <w:t xml:space="preserve">”. </w:t>
      </w:r>
      <w:r w:rsidRPr="0026136A">
        <w:rPr>
          <w:rFonts w:ascii="Tw Cen MT" w:eastAsia="Calibri" w:hAnsi="Tw Cen MT"/>
          <w:i/>
          <w:iCs/>
          <w:sz w:val="24"/>
          <w:szCs w:val="24"/>
          <w:lang w:val="en-ID"/>
        </w:rPr>
        <w:t>Phytochemistry</w:t>
      </w:r>
      <w:r w:rsidRPr="0026136A">
        <w:rPr>
          <w:rFonts w:ascii="Tw Cen MT" w:eastAsia="Calibri" w:hAnsi="Tw Cen MT"/>
          <w:sz w:val="24"/>
          <w:szCs w:val="24"/>
          <w:lang w:val="en-ID"/>
        </w:rPr>
        <w:t>, 2002, 61(1), 729-736.</w:t>
      </w:r>
    </w:p>
    <w:p w14:paraId="7F907ACC" w14:textId="77777777" w:rsidR="0026136A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it-IT"/>
        </w:rPr>
      </w:pPr>
      <w:r w:rsidRPr="0026136A">
        <w:rPr>
          <w:rFonts w:ascii="Tw Cen MT" w:eastAsia="Calibri" w:hAnsi="Tw Cen MT"/>
          <w:sz w:val="24"/>
          <w:szCs w:val="24"/>
          <w:lang w:val="en-ID"/>
        </w:rPr>
        <w:t xml:space="preserve">Rawat, M., Singh, D &amp; Saraf, S. “Nanocarriers: promising vehicle for bioactive  drugs”. </w:t>
      </w:r>
      <w:proofErr w:type="spellStart"/>
      <w:r w:rsidRPr="0026136A">
        <w:rPr>
          <w:rFonts w:ascii="Tw Cen MT" w:eastAsia="Calibri" w:hAnsi="Tw Cen MT"/>
          <w:i/>
          <w:iCs/>
          <w:sz w:val="24"/>
          <w:szCs w:val="24"/>
          <w:lang w:val="it-IT"/>
        </w:rPr>
        <w:t>Biology</w:t>
      </w:r>
      <w:proofErr w:type="spellEnd"/>
      <w:r w:rsidRPr="0026136A">
        <w:rPr>
          <w:rFonts w:ascii="Tw Cen MT" w:eastAsia="Calibri" w:hAnsi="Tw Cen MT"/>
          <w:i/>
          <w:iCs/>
          <w:sz w:val="24"/>
          <w:szCs w:val="24"/>
          <w:lang w:val="it-IT"/>
        </w:rPr>
        <w:t xml:space="preserve"> </w:t>
      </w:r>
      <w:proofErr w:type="spellStart"/>
      <w:r w:rsidRPr="0026136A">
        <w:rPr>
          <w:rFonts w:ascii="Tw Cen MT" w:eastAsia="Calibri" w:hAnsi="Tw Cen MT"/>
          <w:i/>
          <w:iCs/>
          <w:sz w:val="24"/>
          <w:szCs w:val="24"/>
          <w:lang w:val="it-IT"/>
        </w:rPr>
        <w:t>Pharmaceutical</w:t>
      </w:r>
      <w:proofErr w:type="spellEnd"/>
      <w:r w:rsidRPr="0026136A">
        <w:rPr>
          <w:rFonts w:ascii="Tw Cen MT" w:eastAsia="Calibri" w:hAnsi="Tw Cen MT"/>
          <w:i/>
          <w:iCs/>
          <w:sz w:val="24"/>
          <w:szCs w:val="24"/>
          <w:lang w:val="it-IT"/>
        </w:rPr>
        <w:t xml:space="preserve"> </w:t>
      </w:r>
      <w:proofErr w:type="spellStart"/>
      <w:r w:rsidRPr="0026136A">
        <w:rPr>
          <w:rFonts w:ascii="Tw Cen MT" w:eastAsia="Calibri" w:hAnsi="Tw Cen MT"/>
          <w:i/>
          <w:iCs/>
          <w:sz w:val="24"/>
          <w:szCs w:val="24"/>
          <w:lang w:val="it-IT"/>
        </w:rPr>
        <w:t>Bulletin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>, 2006, 29(9), 60-67.</w:t>
      </w:r>
    </w:p>
    <w:p w14:paraId="32016E8D" w14:textId="77777777" w:rsid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Khetawat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, S., &amp; 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Lodha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>, S. “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Nanotechnology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 (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Nanohydroxypatite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 Crystals): 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Recent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Advancement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 in Treatment of 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Dentinal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 </w:t>
      </w:r>
      <w:proofErr w:type="spellStart"/>
      <w:r w:rsidRPr="0026136A">
        <w:rPr>
          <w:rFonts w:ascii="Tw Cen MT" w:eastAsia="Calibri" w:hAnsi="Tw Cen MT"/>
          <w:sz w:val="24"/>
          <w:szCs w:val="24"/>
          <w:lang w:val="it-IT"/>
        </w:rPr>
        <w:t>Hypersensitivity</w:t>
      </w:r>
      <w:proofErr w:type="spellEnd"/>
      <w:r w:rsidRPr="0026136A">
        <w:rPr>
          <w:rFonts w:ascii="Tw Cen MT" w:eastAsia="Calibri" w:hAnsi="Tw Cen MT"/>
          <w:sz w:val="24"/>
          <w:szCs w:val="24"/>
          <w:lang w:val="it-IT"/>
        </w:rPr>
        <w:t xml:space="preserve">”. </w:t>
      </w:r>
      <w:r w:rsidRPr="0026136A">
        <w:rPr>
          <w:rFonts w:ascii="Tw Cen MT" w:eastAsia="Calibri" w:hAnsi="Tw Cen MT"/>
          <w:i/>
          <w:iCs/>
          <w:sz w:val="24"/>
          <w:szCs w:val="24"/>
          <w:lang w:val="en-ID"/>
        </w:rPr>
        <w:t>Journal of Interdisciplinary Medicine and Dental Science</w:t>
      </w:r>
      <w:r w:rsidRPr="0026136A">
        <w:rPr>
          <w:rFonts w:ascii="Tw Cen MT" w:eastAsia="Calibri" w:hAnsi="Tw Cen MT"/>
          <w:sz w:val="24"/>
          <w:szCs w:val="24"/>
          <w:lang w:val="en-ID"/>
        </w:rPr>
        <w:t>. 2015,  3, (3), 1-4.</w:t>
      </w:r>
    </w:p>
    <w:p w14:paraId="30815A3E" w14:textId="77777777" w:rsid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r w:rsidRPr="0026136A">
        <w:rPr>
          <w:rFonts w:ascii="Tw Cen MT" w:eastAsia="Calibri" w:hAnsi="Tw Cen MT"/>
          <w:sz w:val="24"/>
          <w:szCs w:val="24"/>
          <w:lang w:val="en-ID"/>
        </w:rPr>
        <w:t xml:space="preserve">Davies, R., Scully, C., &amp; Preston, A. J. “Dentifrices - an update”. </w:t>
      </w:r>
      <w:r w:rsidRPr="0026136A">
        <w:rPr>
          <w:rFonts w:ascii="Tw Cen MT" w:eastAsia="Calibri" w:hAnsi="Tw Cen MT"/>
          <w:i/>
          <w:iCs/>
          <w:sz w:val="24"/>
          <w:szCs w:val="24"/>
          <w:lang w:val="en-ID"/>
        </w:rPr>
        <w:t>Biomaterials and Bioengineering in Dentistry.</w:t>
      </w:r>
      <w:r w:rsidRPr="0026136A">
        <w:rPr>
          <w:rFonts w:ascii="Tw Cen MT" w:eastAsia="Calibri" w:hAnsi="Tw Cen MT"/>
          <w:sz w:val="24"/>
          <w:szCs w:val="24"/>
          <w:lang w:val="en-ID"/>
        </w:rPr>
        <w:t xml:space="preserve"> 2010. 15(6), 976–982.</w:t>
      </w:r>
    </w:p>
    <w:p w14:paraId="33D6CE15" w14:textId="609ED648" w:rsidR="0026136A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r w:rsidRPr="009C784C">
        <w:rPr>
          <w:rFonts w:ascii="Tw Cen MT" w:eastAsia="Calibri" w:hAnsi="Tw Cen MT"/>
          <w:sz w:val="24"/>
          <w:szCs w:val="24"/>
          <w:lang w:val="en-ID"/>
        </w:rPr>
        <w:t xml:space="preserve">Abhay, S., </w:t>
      </w:r>
      <w:proofErr w:type="spellStart"/>
      <w:r w:rsidRPr="009C784C">
        <w:rPr>
          <w:rFonts w:ascii="Tw Cen MT" w:eastAsia="Calibri" w:hAnsi="Tw Cen MT"/>
          <w:sz w:val="24"/>
          <w:szCs w:val="24"/>
          <w:lang w:val="en-ID"/>
        </w:rPr>
        <w:t>Dinimath</w:t>
      </w:r>
      <w:proofErr w:type="spellEnd"/>
      <w:r w:rsidRPr="009C784C">
        <w:rPr>
          <w:rFonts w:ascii="Tw Cen MT" w:eastAsia="Calibri" w:hAnsi="Tw Cen MT"/>
          <w:sz w:val="24"/>
          <w:szCs w:val="24"/>
          <w:lang w:val="en-ID"/>
        </w:rPr>
        <w:t>, B.M. &amp;</w:t>
      </w:r>
      <w:proofErr w:type="spellStart"/>
      <w:r w:rsidRPr="009C784C">
        <w:rPr>
          <w:rFonts w:ascii="Tw Cen MT" w:eastAsia="Calibri" w:hAnsi="Tw Cen MT"/>
          <w:sz w:val="24"/>
          <w:szCs w:val="24"/>
          <w:lang w:val="en-ID"/>
        </w:rPr>
        <w:t>Hullatti</w:t>
      </w:r>
      <w:proofErr w:type="spellEnd"/>
      <w:r w:rsidRPr="009C784C">
        <w:rPr>
          <w:rFonts w:ascii="Tw Cen MT" w:eastAsia="Calibri" w:hAnsi="Tw Cen MT"/>
          <w:sz w:val="24"/>
          <w:szCs w:val="24"/>
          <w:lang w:val="en-ID"/>
        </w:rPr>
        <w:t xml:space="preserve">, K.K. “Formulation and Spectral Analysis of New Poly Herbal </w:t>
      </w:r>
      <w:r w:rsidRPr="00055D68">
        <w:rPr>
          <w:rFonts w:ascii="Tw Cen MT" w:eastAsia="Calibri" w:hAnsi="Tw Cen MT"/>
          <w:sz w:val="24"/>
          <w:szCs w:val="24"/>
          <w:lang w:val="en-ID"/>
        </w:rPr>
        <w:t xml:space="preserve">Toothpaste”. </w:t>
      </w:r>
      <w:r w:rsidRPr="00055D68">
        <w:rPr>
          <w:rFonts w:ascii="Tw Cen MT" w:eastAsia="Calibri" w:hAnsi="Tw Cen MT"/>
          <w:i/>
          <w:sz w:val="24"/>
          <w:szCs w:val="24"/>
          <w:lang w:val="en-ID"/>
        </w:rPr>
        <w:t>Journal of Drug Delivery and Therapeutics</w:t>
      </w:r>
      <w:r w:rsidRPr="00055D68">
        <w:rPr>
          <w:rFonts w:ascii="Tw Cen MT" w:eastAsia="Calibri" w:hAnsi="Tw Cen MT"/>
          <w:sz w:val="24"/>
          <w:szCs w:val="24"/>
          <w:lang w:val="en-ID"/>
        </w:rPr>
        <w:t>. 4 (6), 68-74, 2014.</w:t>
      </w:r>
    </w:p>
    <w:p w14:paraId="02E48907" w14:textId="77777777" w:rsidR="0026136A" w:rsidRPr="0026136A" w:rsidRDefault="0026136A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26136A">
        <w:rPr>
          <w:rFonts w:ascii="Tw Cen MT" w:hAnsi="Tw Cen MT"/>
          <w:sz w:val="24"/>
          <w:szCs w:val="24"/>
        </w:rPr>
        <w:t xml:space="preserve">Sari, N. P. </w:t>
      </w:r>
      <w:proofErr w:type="spellStart"/>
      <w:r w:rsidRPr="0026136A">
        <w:rPr>
          <w:rFonts w:ascii="Tw Cen MT" w:hAnsi="Tw Cen MT"/>
          <w:i/>
          <w:sz w:val="24"/>
          <w:szCs w:val="24"/>
        </w:rPr>
        <w:t>Pengaruh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Konsentrasi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Poloxamer 188 </w:t>
      </w:r>
      <w:proofErr w:type="spellStart"/>
      <w:r w:rsidRPr="0026136A">
        <w:rPr>
          <w:rFonts w:ascii="Tw Cen MT" w:hAnsi="Tw Cen MT"/>
          <w:i/>
          <w:sz w:val="24"/>
          <w:szCs w:val="24"/>
        </w:rPr>
        <w:t>Terhadap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Karakteristik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Fisikokimia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Nanokristal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Asam</w:t>
      </w:r>
      <w:proofErr w:type="spellEnd"/>
      <w:r w:rsidRPr="0026136A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26136A">
        <w:rPr>
          <w:rFonts w:ascii="Tw Cen MT" w:hAnsi="Tw Cen MT"/>
          <w:i/>
          <w:sz w:val="24"/>
          <w:szCs w:val="24"/>
        </w:rPr>
        <w:t>Usnat</w:t>
      </w:r>
      <w:proofErr w:type="spellEnd"/>
      <w:r w:rsidRPr="0026136A">
        <w:rPr>
          <w:rFonts w:ascii="Tw Cen MT" w:hAnsi="Tw Cen MT"/>
          <w:sz w:val="24"/>
          <w:szCs w:val="24"/>
        </w:rPr>
        <w:t xml:space="preserve"> (</w:t>
      </w:r>
      <w:proofErr w:type="spellStart"/>
      <w:r w:rsidRPr="0026136A">
        <w:rPr>
          <w:rFonts w:ascii="Tw Cen MT" w:hAnsi="Tw Cen MT"/>
          <w:sz w:val="24"/>
          <w:szCs w:val="24"/>
        </w:rPr>
        <w:t>Skripsi</w:t>
      </w:r>
      <w:proofErr w:type="spellEnd"/>
      <w:r w:rsidRPr="0026136A">
        <w:rPr>
          <w:rFonts w:ascii="Tw Cen MT" w:hAnsi="Tw Cen MT"/>
          <w:sz w:val="24"/>
          <w:szCs w:val="24"/>
        </w:rPr>
        <w:t>). Padang: STIFARM Padang. 2018.</w:t>
      </w:r>
    </w:p>
    <w:p w14:paraId="5436D78D" w14:textId="7A9E60FE" w:rsidR="007E1DCF" w:rsidRPr="007E1DCF" w:rsidRDefault="007E1DCF" w:rsidP="007E1DCF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r w:rsidRPr="007E1DCF">
        <w:rPr>
          <w:rFonts w:ascii="Tw Cen MT" w:eastAsia="Calibri" w:hAnsi="Tw Cen MT"/>
          <w:sz w:val="24"/>
          <w:szCs w:val="24"/>
          <w:lang w:val="en-ID"/>
        </w:rPr>
        <w:t xml:space="preserve">Afni, N., Said, N., &amp;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Yuliet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. “Uji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aktivitas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antibakteri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pasta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gigi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ekstrak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biji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pinang (</w:t>
      </w:r>
      <w:r w:rsidRPr="007E1DCF">
        <w:rPr>
          <w:rFonts w:ascii="Tw Cen MT" w:eastAsia="Calibri" w:hAnsi="Tw Cen MT"/>
          <w:i/>
          <w:sz w:val="24"/>
          <w:szCs w:val="24"/>
          <w:lang w:val="en-ID"/>
        </w:rPr>
        <w:t>Areca catechu</w:t>
      </w:r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L.) </w:t>
      </w:r>
      <w:proofErr w:type="spellStart"/>
      <w:r w:rsidRPr="007E1DCF">
        <w:rPr>
          <w:rFonts w:ascii="Tw Cen MT" w:eastAsia="Calibri" w:hAnsi="Tw Cen MT"/>
          <w:sz w:val="24"/>
          <w:szCs w:val="24"/>
          <w:lang w:val="en-ID"/>
        </w:rPr>
        <w:t>terhadap</w:t>
      </w:r>
      <w:proofErr w:type="spellEnd"/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</w:t>
      </w:r>
      <w:r w:rsidRPr="007E1DCF">
        <w:rPr>
          <w:rFonts w:ascii="Tw Cen MT" w:eastAsia="Calibri" w:hAnsi="Tw Cen MT"/>
          <w:i/>
          <w:sz w:val="24"/>
          <w:szCs w:val="24"/>
          <w:lang w:val="en-ID"/>
        </w:rPr>
        <w:t>Streptococcus mutans</w:t>
      </w:r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dan </w:t>
      </w:r>
      <w:r w:rsidRPr="007E1DCF">
        <w:rPr>
          <w:rFonts w:ascii="Tw Cen MT" w:eastAsia="Calibri" w:hAnsi="Tw Cen MT"/>
          <w:i/>
          <w:sz w:val="24"/>
          <w:szCs w:val="24"/>
          <w:lang w:val="en-ID"/>
        </w:rPr>
        <w:t>Staphylococcus aureus. GALENIKA”</w:t>
      </w:r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</w:t>
      </w:r>
      <w:r w:rsidRPr="007E1DCF">
        <w:rPr>
          <w:rFonts w:ascii="Tw Cen MT" w:eastAsia="Calibri" w:hAnsi="Tw Cen MT"/>
          <w:i/>
          <w:sz w:val="24"/>
          <w:szCs w:val="24"/>
          <w:lang w:val="en-ID"/>
        </w:rPr>
        <w:t>Journal of pharmacy,</w:t>
      </w:r>
      <w:r w:rsidRPr="007E1DCF">
        <w:rPr>
          <w:rFonts w:ascii="Tw Cen MT" w:eastAsia="Calibri" w:hAnsi="Tw Cen MT"/>
          <w:sz w:val="24"/>
          <w:szCs w:val="24"/>
          <w:lang w:val="en-ID"/>
        </w:rPr>
        <w:t xml:space="preserve"> 1(1), 48-58, 2015.</w:t>
      </w:r>
    </w:p>
    <w:p w14:paraId="016CC78D" w14:textId="37550894" w:rsidR="0026136A" w:rsidRPr="0026136A" w:rsidRDefault="006E00DF" w:rsidP="0026136A">
      <w:pPr>
        <w:pStyle w:val="DaftarParagraf"/>
        <w:numPr>
          <w:ilvl w:val="0"/>
          <w:numId w:val="6"/>
        </w:numPr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Maghfirah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, F.,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Saputri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, D., &amp;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Basri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>. “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Aktivitas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Pembentukan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Biofilm </w:t>
      </w:r>
      <w:r w:rsidRPr="00055D68">
        <w:rPr>
          <w:rFonts w:ascii="Tw Cen MT" w:eastAsia="Calibri" w:hAnsi="Tw Cen MT"/>
          <w:i/>
          <w:sz w:val="24"/>
          <w:szCs w:val="24"/>
          <w:lang w:val="en-ID"/>
        </w:rPr>
        <w:t xml:space="preserve">Streptococcus </w:t>
      </w:r>
      <w:proofErr w:type="spellStart"/>
      <w:r w:rsidRPr="00055D68">
        <w:rPr>
          <w:rFonts w:ascii="Tw Cen MT" w:eastAsia="Calibri" w:hAnsi="Tw Cen MT"/>
          <w:i/>
          <w:sz w:val="24"/>
          <w:szCs w:val="24"/>
          <w:lang w:val="en-ID"/>
        </w:rPr>
        <w:t>mutan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dan </w:t>
      </w:r>
      <w:r w:rsidRPr="00055D68">
        <w:rPr>
          <w:rFonts w:ascii="Tw Cen MT" w:eastAsia="Calibri" w:hAnsi="Tw Cen MT"/>
          <w:i/>
          <w:sz w:val="24"/>
          <w:szCs w:val="24"/>
          <w:lang w:val="en-ID"/>
        </w:rPr>
        <w:t>Candida albicans</w:t>
      </w:r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Setelah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Dipapar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Dengan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r w:rsidRPr="00055D68">
        <w:rPr>
          <w:rFonts w:ascii="Tw Cen MT" w:eastAsia="Calibri" w:hAnsi="Tw Cen MT"/>
          <w:i/>
          <w:sz w:val="24"/>
          <w:szCs w:val="24"/>
          <w:lang w:val="en-ID"/>
        </w:rPr>
        <w:t>Cigarette Smoke Condensate</w:t>
      </w:r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dan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Minuman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sz w:val="24"/>
          <w:szCs w:val="24"/>
          <w:lang w:val="en-ID"/>
        </w:rPr>
        <w:t>Probiotik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>”</w:t>
      </w:r>
      <w:r w:rsidRPr="00055D68">
        <w:rPr>
          <w:rFonts w:ascii="Tw Cen MT" w:eastAsia="Calibri" w:hAnsi="Tw Cen MT"/>
          <w:i/>
          <w:sz w:val="24"/>
          <w:szCs w:val="24"/>
          <w:lang w:val="en-ID"/>
        </w:rPr>
        <w:t xml:space="preserve">. Journal </w:t>
      </w:r>
      <w:proofErr w:type="spellStart"/>
      <w:r w:rsidRPr="00055D68">
        <w:rPr>
          <w:rFonts w:ascii="Tw Cen MT" w:eastAsia="Calibri" w:hAnsi="Tw Cen MT"/>
          <w:i/>
          <w:sz w:val="24"/>
          <w:szCs w:val="24"/>
          <w:lang w:val="en-ID"/>
        </w:rPr>
        <w:t>Caninus</w:t>
      </w:r>
      <w:proofErr w:type="spellEnd"/>
      <w:r w:rsidRPr="00055D68">
        <w:rPr>
          <w:rFonts w:ascii="Tw Cen MT" w:eastAsia="Calibri" w:hAnsi="Tw Cen MT"/>
          <w:i/>
          <w:sz w:val="24"/>
          <w:szCs w:val="24"/>
          <w:lang w:val="en-ID"/>
        </w:rPr>
        <w:t xml:space="preserve"> </w:t>
      </w:r>
      <w:proofErr w:type="spellStart"/>
      <w:r w:rsidRPr="00055D68">
        <w:rPr>
          <w:rFonts w:ascii="Tw Cen MT" w:eastAsia="Calibri" w:hAnsi="Tw Cen MT"/>
          <w:i/>
          <w:sz w:val="24"/>
          <w:szCs w:val="24"/>
          <w:lang w:val="en-ID"/>
        </w:rPr>
        <w:t>Denstistry</w:t>
      </w:r>
      <w:proofErr w:type="spellEnd"/>
      <w:r w:rsidRPr="00055D68">
        <w:rPr>
          <w:rFonts w:ascii="Tw Cen MT" w:eastAsia="Calibri" w:hAnsi="Tw Cen MT"/>
          <w:sz w:val="24"/>
          <w:szCs w:val="24"/>
          <w:lang w:val="en-ID"/>
        </w:rPr>
        <w:t>, 2(1), 12-19. 2017.</w:t>
      </w:r>
    </w:p>
    <w:p w14:paraId="738E6F66" w14:textId="77777777" w:rsidR="0026136A" w:rsidRPr="0026136A" w:rsidRDefault="0026136A" w:rsidP="00F618C4">
      <w:pPr>
        <w:pStyle w:val="DaftarParagraf"/>
        <w:spacing w:after="160" w:line="240" w:lineRule="auto"/>
        <w:ind w:left="426"/>
        <w:jc w:val="both"/>
        <w:rPr>
          <w:rFonts w:ascii="Tw Cen MT" w:eastAsia="Calibri" w:hAnsi="Tw Cen MT"/>
          <w:sz w:val="24"/>
          <w:szCs w:val="24"/>
          <w:lang w:val="en-ID"/>
        </w:rPr>
      </w:pPr>
    </w:p>
    <w:p w14:paraId="132E1605" w14:textId="77777777" w:rsidR="0026136A" w:rsidRPr="0026136A" w:rsidRDefault="0026136A" w:rsidP="00F618C4">
      <w:pPr>
        <w:pStyle w:val="DaftarParagraf"/>
        <w:spacing w:after="160" w:line="240" w:lineRule="auto"/>
        <w:ind w:left="426"/>
        <w:jc w:val="both"/>
        <w:rPr>
          <w:rFonts w:ascii="Tw Cen MT" w:eastAsia="Twentieth Century" w:hAnsi="Tw Cen MT" w:cs="Twentieth Century"/>
          <w:sz w:val="24"/>
          <w:szCs w:val="24"/>
          <w:lang w:val="sv-SE"/>
        </w:rPr>
      </w:pPr>
    </w:p>
    <w:bookmarkEnd w:id="0"/>
    <w:p w14:paraId="5C2BF4BC" w14:textId="6CB7BB91" w:rsidR="0026136A" w:rsidRDefault="0026136A" w:rsidP="00064E9F">
      <w:pPr>
        <w:spacing w:after="160" w:line="240" w:lineRule="auto"/>
        <w:ind w:left="567" w:hanging="567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6AEB073B" w14:textId="77777777" w:rsidR="00064E9F" w:rsidRPr="00055D68" w:rsidRDefault="00064E9F" w:rsidP="00CA2C8B">
      <w:pPr>
        <w:spacing w:after="160" w:line="240" w:lineRule="auto"/>
        <w:ind w:left="567" w:hanging="567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p w14:paraId="376147FD" w14:textId="77777777" w:rsidR="009C784C" w:rsidRPr="00170383" w:rsidRDefault="009C784C" w:rsidP="00170383">
      <w:pPr>
        <w:spacing w:line="240" w:lineRule="auto"/>
        <w:ind w:left="567" w:hanging="567"/>
        <w:jc w:val="both"/>
        <w:rPr>
          <w:rFonts w:ascii="Tw Cen MT" w:eastAsia="Calibri" w:hAnsi="Tw Cen MT" w:cs="Times New Roman"/>
          <w:sz w:val="24"/>
          <w:szCs w:val="24"/>
          <w:lang w:val="en-ID"/>
        </w:rPr>
      </w:pPr>
    </w:p>
    <w:sectPr w:rsidR="009C784C" w:rsidRPr="00170383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EFC2" w14:textId="77777777" w:rsidR="00054D0F" w:rsidRDefault="00054D0F">
      <w:pPr>
        <w:spacing w:after="0" w:line="240" w:lineRule="auto"/>
      </w:pPr>
      <w:r>
        <w:separator/>
      </w:r>
    </w:p>
  </w:endnote>
  <w:endnote w:type="continuationSeparator" w:id="0">
    <w:p w14:paraId="2EE4D16E" w14:textId="77777777" w:rsidR="00054D0F" w:rsidRDefault="0005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758D577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CC87D3D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&#13;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Coresponden</w:t>
            </w:r>
            <w:proofErr w:type="spellEnd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Name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email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055D68">
          <w:rPr>
            <w:rFonts w:ascii="Tw Cen MT" w:hAnsi="Tw Cen MT"/>
            <w:noProof/>
            <w:sz w:val="24"/>
            <w:szCs w:val="24"/>
          </w:rPr>
          <w:t>7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B5A0" w14:textId="77777777" w:rsidR="00054D0F" w:rsidRDefault="00054D0F">
      <w:pPr>
        <w:spacing w:after="0" w:line="240" w:lineRule="auto"/>
      </w:pPr>
      <w:r>
        <w:separator/>
      </w:r>
    </w:p>
  </w:footnote>
  <w:footnote w:type="continuationSeparator" w:id="0">
    <w:p w14:paraId="4972F481" w14:textId="77777777" w:rsidR="00054D0F" w:rsidRDefault="0005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F23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&#13;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887"/>
    <w:multiLevelType w:val="hybridMultilevel"/>
    <w:tmpl w:val="2BBE8B08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A269C"/>
    <w:multiLevelType w:val="hybridMultilevel"/>
    <w:tmpl w:val="F58C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73056554">
    <w:abstractNumId w:val="3"/>
  </w:num>
  <w:num w:numId="2" w16cid:durableId="1084572521">
    <w:abstractNumId w:val="5"/>
  </w:num>
  <w:num w:numId="3" w16cid:durableId="606234125">
    <w:abstractNumId w:val="2"/>
  </w:num>
  <w:num w:numId="4" w16cid:durableId="1632126758">
    <w:abstractNumId w:val="0"/>
  </w:num>
  <w:num w:numId="5" w16cid:durableId="806699842">
    <w:abstractNumId w:val="4"/>
  </w:num>
  <w:num w:numId="6" w16cid:durableId="55720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1490B"/>
    <w:rsid w:val="00035A37"/>
    <w:rsid w:val="00046906"/>
    <w:rsid w:val="00046E13"/>
    <w:rsid w:val="00054D0F"/>
    <w:rsid w:val="00055D68"/>
    <w:rsid w:val="0006057F"/>
    <w:rsid w:val="00064E9F"/>
    <w:rsid w:val="00076218"/>
    <w:rsid w:val="00082EFF"/>
    <w:rsid w:val="00096D8F"/>
    <w:rsid w:val="000A46F4"/>
    <w:rsid w:val="000B1F81"/>
    <w:rsid w:val="000B75DE"/>
    <w:rsid w:val="000C4719"/>
    <w:rsid w:val="000D0DFF"/>
    <w:rsid w:val="000F1048"/>
    <w:rsid w:val="000F30BF"/>
    <w:rsid w:val="00106CE2"/>
    <w:rsid w:val="00106D4F"/>
    <w:rsid w:val="001074CB"/>
    <w:rsid w:val="00111365"/>
    <w:rsid w:val="001120B6"/>
    <w:rsid w:val="0011263D"/>
    <w:rsid w:val="00113901"/>
    <w:rsid w:val="00136E70"/>
    <w:rsid w:val="001470AF"/>
    <w:rsid w:val="001545D6"/>
    <w:rsid w:val="001566BB"/>
    <w:rsid w:val="00160FDD"/>
    <w:rsid w:val="0016328E"/>
    <w:rsid w:val="00163BA7"/>
    <w:rsid w:val="0016482E"/>
    <w:rsid w:val="00165829"/>
    <w:rsid w:val="00166BFA"/>
    <w:rsid w:val="00170383"/>
    <w:rsid w:val="00194C11"/>
    <w:rsid w:val="00196C16"/>
    <w:rsid w:val="001E3403"/>
    <w:rsid w:val="001F1073"/>
    <w:rsid w:val="002113FB"/>
    <w:rsid w:val="00222E32"/>
    <w:rsid w:val="00223B20"/>
    <w:rsid w:val="0026136A"/>
    <w:rsid w:val="00261BB2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87F"/>
    <w:rsid w:val="003069B5"/>
    <w:rsid w:val="00306DA7"/>
    <w:rsid w:val="00307CDB"/>
    <w:rsid w:val="00310C8A"/>
    <w:rsid w:val="00314849"/>
    <w:rsid w:val="00360085"/>
    <w:rsid w:val="00361BBD"/>
    <w:rsid w:val="00372502"/>
    <w:rsid w:val="00380121"/>
    <w:rsid w:val="0038196F"/>
    <w:rsid w:val="00391CBC"/>
    <w:rsid w:val="003D2E90"/>
    <w:rsid w:val="003E0AD4"/>
    <w:rsid w:val="003F6489"/>
    <w:rsid w:val="003F6B0D"/>
    <w:rsid w:val="00413D75"/>
    <w:rsid w:val="004179B9"/>
    <w:rsid w:val="00420F93"/>
    <w:rsid w:val="00431AAB"/>
    <w:rsid w:val="00437BDF"/>
    <w:rsid w:val="00463B9A"/>
    <w:rsid w:val="0046541C"/>
    <w:rsid w:val="004721E3"/>
    <w:rsid w:val="004A3EFA"/>
    <w:rsid w:val="004B41B7"/>
    <w:rsid w:val="004B53B1"/>
    <w:rsid w:val="004B5EE6"/>
    <w:rsid w:val="004C01E6"/>
    <w:rsid w:val="004C1A2B"/>
    <w:rsid w:val="004C76E0"/>
    <w:rsid w:val="004E128A"/>
    <w:rsid w:val="004F0C66"/>
    <w:rsid w:val="004F0DCA"/>
    <w:rsid w:val="00507982"/>
    <w:rsid w:val="005149D5"/>
    <w:rsid w:val="00522BBA"/>
    <w:rsid w:val="00534079"/>
    <w:rsid w:val="005424FD"/>
    <w:rsid w:val="005458B9"/>
    <w:rsid w:val="005471FC"/>
    <w:rsid w:val="005642A1"/>
    <w:rsid w:val="00565328"/>
    <w:rsid w:val="00576558"/>
    <w:rsid w:val="005C1635"/>
    <w:rsid w:val="005C30BC"/>
    <w:rsid w:val="005C5210"/>
    <w:rsid w:val="005D50EE"/>
    <w:rsid w:val="005E0707"/>
    <w:rsid w:val="005F627B"/>
    <w:rsid w:val="00624B47"/>
    <w:rsid w:val="00632E71"/>
    <w:rsid w:val="006334E1"/>
    <w:rsid w:val="006431BA"/>
    <w:rsid w:val="00645DCF"/>
    <w:rsid w:val="00650CF3"/>
    <w:rsid w:val="00655189"/>
    <w:rsid w:val="00665737"/>
    <w:rsid w:val="00670815"/>
    <w:rsid w:val="006B1D84"/>
    <w:rsid w:val="006D261F"/>
    <w:rsid w:val="006E00DF"/>
    <w:rsid w:val="007006B9"/>
    <w:rsid w:val="007106F6"/>
    <w:rsid w:val="0073592E"/>
    <w:rsid w:val="00735B73"/>
    <w:rsid w:val="007368A2"/>
    <w:rsid w:val="00762C0B"/>
    <w:rsid w:val="00765F40"/>
    <w:rsid w:val="00784E90"/>
    <w:rsid w:val="007A1710"/>
    <w:rsid w:val="007A1AEF"/>
    <w:rsid w:val="007A770B"/>
    <w:rsid w:val="007B6524"/>
    <w:rsid w:val="007D030F"/>
    <w:rsid w:val="007D6D9D"/>
    <w:rsid w:val="007E1DCF"/>
    <w:rsid w:val="007E655E"/>
    <w:rsid w:val="007E6A66"/>
    <w:rsid w:val="007F4948"/>
    <w:rsid w:val="00812425"/>
    <w:rsid w:val="0081569B"/>
    <w:rsid w:val="008331E0"/>
    <w:rsid w:val="00841883"/>
    <w:rsid w:val="00855CEA"/>
    <w:rsid w:val="0086728C"/>
    <w:rsid w:val="00881C95"/>
    <w:rsid w:val="008A326F"/>
    <w:rsid w:val="00924DDD"/>
    <w:rsid w:val="00925FE3"/>
    <w:rsid w:val="00942731"/>
    <w:rsid w:val="00943EB9"/>
    <w:rsid w:val="0096335E"/>
    <w:rsid w:val="00965574"/>
    <w:rsid w:val="00993202"/>
    <w:rsid w:val="00997349"/>
    <w:rsid w:val="009A0213"/>
    <w:rsid w:val="009A4A8B"/>
    <w:rsid w:val="009A70E3"/>
    <w:rsid w:val="009C784C"/>
    <w:rsid w:val="009D73CD"/>
    <w:rsid w:val="009F5E84"/>
    <w:rsid w:val="009F6554"/>
    <w:rsid w:val="00A343E3"/>
    <w:rsid w:val="00A36329"/>
    <w:rsid w:val="00A56A27"/>
    <w:rsid w:val="00A57DEC"/>
    <w:rsid w:val="00A71279"/>
    <w:rsid w:val="00AA0383"/>
    <w:rsid w:val="00AB2BCC"/>
    <w:rsid w:val="00AC45E7"/>
    <w:rsid w:val="00AE2862"/>
    <w:rsid w:val="00B057E2"/>
    <w:rsid w:val="00B241B6"/>
    <w:rsid w:val="00B25240"/>
    <w:rsid w:val="00B405E8"/>
    <w:rsid w:val="00B41001"/>
    <w:rsid w:val="00B62BD7"/>
    <w:rsid w:val="00B63555"/>
    <w:rsid w:val="00B674AF"/>
    <w:rsid w:val="00BA0D48"/>
    <w:rsid w:val="00BA4C26"/>
    <w:rsid w:val="00BB3284"/>
    <w:rsid w:val="00BC34CC"/>
    <w:rsid w:val="00BE7B4C"/>
    <w:rsid w:val="00BF1DE0"/>
    <w:rsid w:val="00C133E7"/>
    <w:rsid w:val="00C20FA8"/>
    <w:rsid w:val="00C812B9"/>
    <w:rsid w:val="00C8400F"/>
    <w:rsid w:val="00C85336"/>
    <w:rsid w:val="00C873A7"/>
    <w:rsid w:val="00C96B4B"/>
    <w:rsid w:val="00CA1202"/>
    <w:rsid w:val="00CA2C8B"/>
    <w:rsid w:val="00CA5ABA"/>
    <w:rsid w:val="00CB0A6C"/>
    <w:rsid w:val="00CB3237"/>
    <w:rsid w:val="00CD6253"/>
    <w:rsid w:val="00CF5715"/>
    <w:rsid w:val="00D0123F"/>
    <w:rsid w:val="00D035C9"/>
    <w:rsid w:val="00D06530"/>
    <w:rsid w:val="00D2571D"/>
    <w:rsid w:val="00D31D13"/>
    <w:rsid w:val="00D37FC1"/>
    <w:rsid w:val="00D428B5"/>
    <w:rsid w:val="00D44301"/>
    <w:rsid w:val="00D44D84"/>
    <w:rsid w:val="00D466FC"/>
    <w:rsid w:val="00D56013"/>
    <w:rsid w:val="00D70D6D"/>
    <w:rsid w:val="00D73142"/>
    <w:rsid w:val="00D8605B"/>
    <w:rsid w:val="00D9262D"/>
    <w:rsid w:val="00D9785A"/>
    <w:rsid w:val="00DB156A"/>
    <w:rsid w:val="00DB7592"/>
    <w:rsid w:val="00DC2BB5"/>
    <w:rsid w:val="00DE0371"/>
    <w:rsid w:val="00DE3780"/>
    <w:rsid w:val="00DF0B65"/>
    <w:rsid w:val="00DF6E07"/>
    <w:rsid w:val="00E00E3E"/>
    <w:rsid w:val="00E03962"/>
    <w:rsid w:val="00E067A8"/>
    <w:rsid w:val="00E37E90"/>
    <w:rsid w:val="00E75CA0"/>
    <w:rsid w:val="00E81E13"/>
    <w:rsid w:val="00E82FD5"/>
    <w:rsid w:val="00E83BD2"/>
    <w:rsid w:val="00E94DA6"/>
    <w:rsid w:val="00EA57B9"/>
    <w:rsid w:val="00EB4B80"/>
    <w:rsid w:val="00ED0E10"/>
    <w:rsid w:val="00F1133F"/>
    <w:rsid w:val="00F5431A"/>
    <w:rsid w:val="00F6187B"/>
    <w:rsid w:val="00F618C4"/>
    <w:rsid w:val="00F62A81"/>
    <w:rsid w:val="00F64252"/>
    <w:rsid w:val="00F66E86"/>
    <w:rsid w:val="00F7377C"/>
    <w:rsid w:val="00F817F4"/>
    <w:rsid w:val="00F841D1"/>
    <w:rsid w:val="00F857D0"/>
    <w:rsid w:val="00F9233C"/>
    <w:rsid w:val="00FD3C59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990A5F03-6094-9247-AE84-84350C90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basedOn w:val="Normal"/>
    <w:link w:val="DaftarParagrafK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character" w:customStyle="1" w:styleId="DaftarParagrafKAR">
    <w:name w:val="Daftar Paragraf KAR"/>
    <w:link w:val="DaftarParagraf"/>
    <w:uiPriority w:val="34"/>
    <w:locked/>
    <w:rsid w:val="00E82FD5"/>
    <w:rPr>
      <w:rFonts w:eastAsia="Times New Roman" w:cs="Times New Roman"/>
      <w:sz w:val="22"/>
      <w:szCs w:val="22"/>
      <w:lang w:val="en-GB" w:eastAsia="en-GB"/>
    </w:rPr>
  </w:style>
  <w:style w:type="table" w:customStyle="1" w:styleId="TableGrid1">
    <w:name w:val="Table Grid1"/>
    <w:basedOn w:val="TabelNormal"/>
    <w:next w:val="KisiTabel"/>
    <w:uiPriority w:val="59"/>
    <w:rsid w:val="005F627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59"/>
    <w:rsid w:val="005F627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59"/>
    <w:rsid w:val="005F627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KisiTabel"/>
    <w:uiPriority w:val="59"/>
    <w:rsid w:val="005F627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KisiTabel"/>
    <w:uiPriority w:val="59"/>
    <w:rsid w:val="004179B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06057F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064E9F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CA5AB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113150"/>
    <w:rsid w:val="00287697"/>
    <w:rsid w:val="00342DE1"/>
    <w:rsid w:val="003D7BD9"/>
    <w:rsid w:val="00637CD0"/>
    <w:rsid w:val="006C7190"/>
    <w:rsid w:val="00785E40"/>
    <w:rsid w:val="0087624F"/>
    <w:rsid w:val="00A46179"/>
    <w:rsid w:val="00A85543"/>
    <w:rsid w:val="00DF2BBE"/>
    <w:rsid w:val="00F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9FFF19-25B1-4CF0-B32F-0DDA3355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Coresponden Name and email</dc:creator>
  <cp:lastModifiedBy>ira@pkr.ac.id</cp:lastModifiedBy>
  <cp:revision>2</cp:revision>
  <cp:lastPrinted>2023-05-02T07:00:00Z</cp:lastPrinted>
  <dcterms:created xsi:type="dcterms:W3CDTF">2023-06-22T06:51:00Z</dcterms:created>
  <dcterms:modified xsi:type="dcterms:W3CDTF">2023-06-22T06:51:00Z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