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52179" w14:textId="77777777" w:rsidR="00360D4E" w:rsidRPr="00360D4E" w:rsidRDefault="00360D4E" w:rsidP="00360D4E">
      <w:pPr>
        <w:spacing w:after="0" w:line="240" w:lineRule="auto"/>
        <w:contextualSpacing/>
        <w:jc w:val="center"/>
        <w:rPr>
          <w:rFonts w:ascii="Tw Cen MT" w:hAnsi="Tw Cen MT" w:cs="Times New Roman"/>
          <w:b/>
          <w:color w:val="000000" w:themeColor="text1"/>
          <w:sz w:val="32"/>
          <w:szCs w:val="32"/>
        </w:rPr>
      </w:pPr>
      <w:r w:rsidRPr="00360D4E">
        <w:rPr>
          <w:rFonts w:ascii="Tw Cen MT" w:hAnsi="Tw Cen MT" w:cs="Times New Roman"/>
          <w:b/>
          <w:color w:val="000000" w:themeColor="text1"/>
          <w:sz w:val="32"/>
          <w:szCs w:val="32"/>
        </w:rPr>
        <w:t xml:space="preserve">The Relationship Between Parenting, Exclusive Breasting, And Quality Of Mp-Asi With Stunting Incidence In Under-Free Children Aged 6-12 Months </w:t>
      </w:r>
    </w:p>
    <w:p w14:paraId="36E1EB29" w14:textId="77777777" w:rsidR="0027621D" w:rsidRPr="0096335E" w:rsidRDefault="0027621D" w:rsidP="00360D4E">
      <w:pPr>
        <w:spacing w:after="0" w:line="240" w:lineRule="auto"/>
        <w:jc w:val="center"/>
        <w:rPr>
          <w:rFonts w:ascii="Tw Cen MT" w:eastAsia="Twentieth Century" w:hAnsi="Tw Cen MT" w:cs="Twentieth Century"/>
          <w:b/>
          <w:sz w:val="32"/>
          <w:szCs w:val="32"/>
        </w:rPr>
      </w:pPr>
    </w:p>
    <w:p w14:paraId="14075352" w14:textId="77777777" w:rsidR="00360D4E" w:rsidRPr="00360D4E" w:rsidRDefault="00360D4E" w:rsidP="00360D4E">
      <w:pPr>
        <w:spacing w:after="0" w:line="240" w:lineRule="auto"/>
        <w:jc w:val="center"/>
        <w:rPr>
          <w:rFonts w:ascii="Tw Cen MT" w:hAnsi="Tw Cen MT" w:cs="Times New Roman"/>
          <w:b/>
          <w:sz w:val="32"/>
          <w:szCs w:val="32"/>
        </w:rPr>
      </w:pPr>
      <w:bookmarkStart w:id="0" w:name="_heading=h.ku3htxpixa9v" w:colFirst="0" w:colLast="0"/>
      <w:bookmarkEnd w:id="0"/>
      <w:r>
        <w:rPr>
          <w:rFonts w:ascii="Tw Cen MT" w:hAnsi="Tw Cen MT" w:cs="Times New Roman"/>
          <w:b/>
          <w:sz w:val="32"/>
          <w:szCs w:val="32"/>
        </w:rPr>
        <w:t>Hubungan Pola Asuh, ASI Eksklusif Dan Kualitas MP-ASI Dengan K</w:t>
      </w:r>
      <w:r w:rsidRPr="00360D4E">
        <w:rPr>
          <w:rFonts w:ascii="Tw Cen MT" w:hAnsi="Tw Cen MT" w:cs="Times New Roman"/>
          <w:b/>
          <w:sz w:val="32"/>
          <w:szCs w:val="32"/>
        </w:rPr>
        <w:t xml:space="preserve">ejadian </w:t>
      </w:r>
      <w:r>
        <w:rPr>
          <w:rFonts w:ascii="Tw Cen MT" w:hAnsi="Tw Cen MT" w:cs="Times New Roman"/>
          <w:b/>
          <w:i/>
          <w:sz w:val="32"/>
          <w:szCs w:val="32"/>
        </w:rPr>
        <w:t>S</w:t>
      </w:r>
      <w:r w:rsidRPr="00360D4E">
        <w:rPr>
          <w:rFonts w:ascii="Tw Cen MT" w:hAnsi="Tw Cen MT" w:cs="Times New Roman"/>
          <w:b/>
          <w:i/>
          <w:sz w:val="32"/>
          <w:szCs w:val="32"/>
        </w:rPr>
        <w:t>tunting</w:t>
      </w:r>
      <w:r>
        <w:rPr>
          <w:rFonts w:ascii="Tw Cen MT" w:hAnsi="Tw Cen MT" w:cs="Times New Roman"/>
          <w:b/>
          <w:sz w:val="32"/>
          <w:szCs w:val="32"/>
        </w:rPr>
        <w:t xml:space="preserve"> Pada Balita Usia 6-12 Bulan </w:t>
      </w:r>
    </w:p>
    <w:p w14:paraId="781438F1" w14:textId="77777777" w:rsidR="00360D4E" w:rsidRPr="00360D4E" w:rsidRDefault="00360D4E" w:rsidP="00360D4E">
      <w:pPr>
        <w:pStyle w:val="Heading1"/>
        <w:spacing w:before="102" w:after="0" w:line="240" w:lineRule="auto"/>
        <w:ind w:right="128"/>
        <w:jc w:val="center"/>
        <w:rPr>
          <w:rFonts w:ascii="Tw Cen MT" w:hAnsi="Tw Cen MT"/>
          <w:sz w:val="20"/>
          <w:szCs w:val="20"/>
        </w:rPr>
      </w:pPr>
      <w:r>
        <w:rPr>
          <w:rFonts w:ascii="Tw Cen MT" w:hAnsi="Tw Cen MT"/>
          <w:sz w:val="20"/>
          <w:szCs w:val="20"/>
        </w:rPr>
        <w:t>Wina Puspita Sari</w:t>
      </w:r>
      <w:r w:rsidRPr="00360D4E">
        <w:rPr>
          <w:rFonts w:ascii="Tw Cen MT" w:hAnsi="Tw Cen MT"/>
          <w:position w:val="6"/>
          <w:sz w:val="20"/>
          <w:szCs w:val="20"/>
        </w:rPr>
        <w:t>1</w:t>
      </w:r>
      <w:r w:rsidRPr="00360D4E">
        <w:rPr>
          <w:rFonts w:ascii="Tw Cen MT" w:hAnsi="Tw Cen MT"/>
          <w:sz w:val="20"/>
          <w:szCs w:val="20"/>
        </w:rPr>
        <w:t>, Tonny C Maigoda</w:t>
      </w:r>
      <w:r w:rsidRPr="00360D4E">
        <w:rPr>
          <w:rFonts w:ascii="Tw Cen MT" w:hAnsi="Tw Cen MT"/>
          <w:position w:val="6"/>
          <w:sz w:val="20"/>
          <w:szCs w:val="20"/>
        </w:rPr>
        <w:t>1</w:t>
      </w:r>
    </w:p>
    <w:p w14:paraId="3AD972AF" w14:textId="77777777" w:rsidR="00360D4E" w:rsidRPr="00360D4E" w:rsidRDefault="00360D4E" w:rsidP="00360D4E">
      <w:pPr>
        <w:spacing w:after="0" w:line="240" w:lineRule="auto"/>
        <w:jc w:val="center"/>
        <w:rPr>
          <w:rFonts w:ascii="Tw Cen MT" w:hAnsi="Tw Cen MT"/>
          <w:sz w:val="20"/>
          <w:szCs w:val="20"/>
        </w:rPr>
      </w:pPr>
      <w:r w:rsidRPr="00360D4E">
        <w:rPr>
          <w:rFonts w:ascii="Tw Cen MT" w:hAnsi="Tw Cen MT"/>
          <w:position w:val="5"/>
          <w:sz w:val="20"/>
          <w:szCs w:val="20"/>
        </w:rPr>
        <w:t>1,2 Program Studi Ilmu GIzi</w:t>
      </w:r>
      <w:r w:rsidRPr="00360D4E">
        <w:rPr>
          <w:rFonts w:ascii="Tw Cen MT" w:hAnsi="Tw Cen MT"/>
          <w:sz w:val="20"/>
          <w:szCs w:val="20"/>
        </w:rPr>
        <w:t xml:space="preserve"> 1, Poltekkes kemenkes Bengkulu,</w:t>
      </w:r>
      <w:r>
        <w:rPr>
          <w:rFonts w:ascii="Tw Cen MT" w:hAnsi="Tw Cen MT"/>
          <w:sz w:val="20"/>
          <w:szCs w:val="20"/>
        </w:rPr>
        <w:t xml:space="preserve"> </w:t>
      </w:r>
      <w:r w:rsidRPr="00360D4E">
        <w:rPr>
          <w:rFonts w:ascii="Tw Cen MT" w:hAnsi="Tw Cen MT"/>
          <w:sz w:val="20"/>
          <w:szCs w:val="20"/>
        </w:rPr>
        <w:t>Bengkulu</w:t>
      </w:r>
    </w:p>
    <w:p w14:paraId="4311643D" w14:textId="77777777" w:rsidR="00360D4E" w:rsidRPr="00360D4E" w:rsidRDefault="00360D4E" w:rsidP="00360D4E">
      <w:pPr>
        <w:spacing w:after="0" w:line="240" w:lineRule="auto"/>
        <w:ind w:left="219"/>
        <w:jc w:val="center"/>
        <w:rPr>
          <w:rFonts w:ascii="Tw Cen MT" w:hAnsi="Tw Cen MT"/>
          <w:sz w:val="20"/>
          <w:szCs w:val="20"/>
        </w:rPr>
      </w:pPr>
      <w:r w:rsidRPr="00360D4E">
        <w:rPr>
          <w:rFonts w:ascii="Tw Cen MT" w:hAnsi="Tw Cen MT"/>
          <w:position w:val="5"/>
          <w:sz w:val="20"/>
          <w:szCs w:val="20"/>
        </w:rPr>
        <w:t>3 Program Studi Ilmu Gizi</w:t>
      </w:r>
      <w:r w:rsidRPr="00360D4E">
        <w:rPr>
          <w:rFonts w:ascii="Tw Cen MT" w:hAnsi="Tw Cen MT"/>
          <w:sz w:val="20"/>
          <w:szCs w:val="20"/>
        </w:rPr>
        <w:t xml:space="preserve"> 2, Poltekkes kemenkes Bengkulu 2, Bengkulu, </w:t>
      </w:r>
    </w:p>
    <w:p w14:paraId="0D3F48A3" w14:textId="77777777" w:rsidR="00360D4E" w:rsidRPr="00360D4E" w:rsidRDefault="00360D4E" w:rsidP="00360D4E">
      <w:pPr>
        <w:spacing w:after="0" w:line="240" w:lineRule="auto"/>
        <w:ind w:left="219"/>
        <w:jc w:val="center"/>
        <w:rPr>
          <w:rFonts w:ascii="Tw Cen MT" w:hAnsi="Tw Cen MT"/>
          <w:b/>
          <w:sz w:val="20"/>
          <w:szCs w:val="20"/>
        </w:rPr>
      </w:pPr>
      <w:r w:rsidRPr="00360D4E">
        <w:rPr>
          <w:rFonts w:ascii="Tw Cen MT" w:hAnsi="Tw Cen MT"/>
          <w:sz w:val="20"/>
          <w:szCs w:val="20"/>
        </w:rPr>
        <w:t>Email Coresponding Author tony@poltekkesbengkulu.ac.id</w:t>
      </w:r>
    </w:p>
    <w:p w14:paraId="4FD24BD6" w14:textId="77777777" w:rsidR="007F4948" w:rsidRPr="0096335E" w:rsidRDefault="00DC06D3" w:rsidP="00360D4E">
      <w:pPr>
        <w:spacing w:after="0"/>
        <w:rPr>
          <w:rFonts w:ascii="Tw Cen MT" w:eastAsia="Twentieth Century" w:hAnsi="Tw Cen MT" w:cs="Twentieth Century"/>
        </w:rPr>
      </w:pPr>
      <w:r>
        <w:rPr>
          <w:rFonts w:ascii="Tw Cen MT" w:eastAsia="Twentieth Century" w:hAnsi="Tw Cen MT" w:cs="Twentieth Century"/>
          <w:b/>
          <w:i/>
          <w:noProof/>
          <w:sz w:val="20"/>
          <w:szCs w:val="20"/>
        </w:rPr>
        <mc:AlternateContent>
          <mc:Choice Requires="wps">
            <w:drawing>
              <wp:anchor distT="0" distB="0" distL="114300" distR="114300" simplePos="0" relativeHeight="251659264" behindDoc="0" locked="0" layoutInCell="1" allowOverlap="1" wp14:anchorId="1A234344" wp14:editId="6098C5DB">
                <wp:simplePos x="0" y="0"/>
                <wp:positionH relativeFrom="column">
                  <wp:posOffset>8255</wp:posOffset>
                </wp:positionH>
                <wp:positionV relativeFrom="paragraph">
                  <wp:posOffset>122555</wp:posOffset>
                </wp:positionV>
                <wp:extent cx="1943100" cy="1176655"/>
                <wp:effectExtent l="0" t="0" r="1270" b="0"/>
                <wp:wrapNone/>
                <wp:docPr id="61497763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176655"/>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637C01E" w14:textId="77777777" w:rsidR="001B064C" w:rsidRPr="00623753" w:rsidRDefault="001B064C" w:rsidP="001B064C">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p>
                          <w:p w14:paraId="53D23403" w14:textId="77777777" w:rsidR="001B064C" w:rsidRPr="00623753" w:rsidRDefault="001B064C" w:rsidP="001B064C">
                            <w:pPr>
                              <w:tabs>
                                <w:tab w:val="left" w:pos="567"/>
                              </w:tabs>
                              <w:spacing w:after="0"/>
                              <w:ind w:left="-85"/>
                              <w:rPr>
                                <w:rFonts w:ascii="Arial" w:hAnsi="Arial" w:cs="Arial"/>
                                <w:b/>
                                <w:bCs/>
                                <w:caps/>
                                <w:sz w:val="20"/>
                                <w:szCs w:val="20"/>
                                <w:lang w:val="id-ID"/>
                              </w:rPr>
                            </w:pPr>
                          </w:p>
                          <w:p w14:paraId="42222D55" w14:textId="77777777" w:rsidR="001B064C" w:rsidRPr="00623753" w:rsidRDefault="001B064C" w:rsidP="001B064C">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3431F257" w14:textId="77777777" w:rsidR="001B064C" w:rsidRPr="0096335E" w:rsidRDefault="001B064C" w:rsidP="001B064C">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B2AD2FC" w14:textId="77777777" w:rsidR="001B064C" w:rsidRPr="0096335E" w:rsidRDefault="001B064C" w:rsidP="001B064C">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34ED1684" w14:textId="77777777" w:rsidR="001B064C" w:rsidRPr="0096335E" w:rsidRDefault="001B064C" w:rsidP="001B064C">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685A14B" w14:textId="77777777" w:rsidR="001B064C" w:rsidRPr="00623753" w:rsidRDefault="001B064C" w:rsidP="001B064C">
                            <w:pPr>
                              <w:pBdr>
                                <w:top w:val="single" w:sz="4" w:space="0" w:color="auto"/>
                              </w:pBdr>
                              <w:tabs>
                                <w:tab w:val="left" w:pos="567"/>
                              </w:tabs>
                              <w:spacing w:after="0"/>
                              <w:ind w:left="-85" w:right="-57"/>
                              <w:rPr>
                                <w:rFonts w:ascii="Tw Cen MT" w:hAnsi="Tw Cen MT" w:cs="Arial"/>
                                <w:b/>
                                <w:bCs/>
                                <w:i/>
                                <w:caps/>
                                <w:sz w:val="20"/>
                                <w:szCs w:val="20"/>
                              </w:rPr>
                            </w:pPr>
                          </w:p>
                          <w:p w14:paraId="4F897DD5" w14:textId="77777777" w:rsidR="001B064C" w:rsidRPr="00013A3E" w:rsidRDefault="001B064C" w:rsidP="001B064C">
                            <w:pPr>
                              <w:rPr>
                                <w:rFonts w:ascii="Tw Cen MT" w:hAnsi="Tw Cen MT"/>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234344" id="Rectangle 7" o:spid="_x0000_s1026" style="position:absolute;margin-left:.65pt;margin-top:9.65pt;width:153pt;height:9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" fillcolor="white [3201]" stroked="f" strokeweight="2pt">
                <v:textbox>
                  <w:txbxContent>
                    <w:p w14:paraId="7637C01E" w14:textId="77777777" w:rsidR="001B064C" w:rsidRPr="00623753" w:rsidRDefault="001B064C" w:rsidP="001B064C">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p>
                    <w:p w14:paraId="53D23403" w14:textId="77777777" w:rsidR="001B064C" w:rsidRPr="00623753" w:rsidRDefault="001B064C" w:rsidP="001B064C">
                      <w:pPr>
                        <w:tabs>
                          <w:tab w:val="left" w:pos="567"/>
                        </w:tabs>
                        <w:spacing w:after="0"/>
                        <w:ind w:left="-85"/>
                        <w:rPr>
                          <w:rFonts w:ascii="Arial" w:hAnsi="Arial" w:cs="Arial"/>
                          <w:b/>
                          <w:bCs/>
                          <w:caps/>
                          <w:sz w:val="20"/>
                          <w:szCs w:val="20"/>
                          <w:lang w:val="id-ID"/>
                        </w:rPr>
                      </w:pPr>
                    </w:p>
                    <w:p w14:paraId="42222D55" w14:textId="77777777" w:rsidR="001B064C" w:rsidRPr="00623753" w:rsidRDefault="001B064C" w:rsidP="001B064C">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3431F257" w14:textId="77777777" w:rsidR="001B064C" w:rsidRPr="0096335E" w:rsidRDefault="001B064C" w:rsidP="001B064C">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B2AD2FC" w14:textId="77777777" w:rsidR="001B064C" w:rsidRPr="0096335E" w:rsidRDefault="001B064C" w:rsidP="001B064C">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34ED1684" w14:textId="77777777" w:rsidR="001B064C" w:rsidRPr="0096335E" w:rsidRDefault="001B064C" w:rsidP="001B064C">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685A14B" w14:textId="77777777" w:rsidR="001B064C" w:rsidRPr="00623753" w:rsidRDefault="001B064C" w:rsidP="001B064C">
                      <w:pPr>
                        <w:pBdr>
                          <w:top w:val="single" w:sz="4" w:space="0" w:color="auto"/>
                        </w:pBdr>
                        <w:tabs>
                          <w:tab w:val="left" w:pos="567"/>
                        </w:tabs>
                        <w:spacing w:after="0"/>
                        <w:ind w:left="-85" w:right="-57"/>
                        <w:rPr>
                          <w:rFonts w:ascii="Tw Cen MT" w:hAnsi="Tw Cen MT" w:cs="Arial"/>
                          <w:b/>
                          <w:bCs/>
                          <w:i/>
                          <w:caps/>
                          <w:sz w:val="20"/>
                          <w:szCs w:val="20"/>
                        </w:rPr>
                      </w:pPr>
                    </w:p>
                    <w:p w14:paraId="4F897DD5" w14:textId="77777777" w:rsidR="001B064C" w:rsidRPr="00013A3E" w:rsidRDefault="001B064C" w:rsidP="001B064C">
                      <w:pPr>
                        <w:rPr>
                          <w:rFonts w:ascii="Tw Cen MT" w:hAnsi="Tw Cen MT"/>
                          <w:sz w:val="20"/>
                          <w:szCs w:val="20"/>
                        </w:rPr>
                      </w:pPr>
                    </w:p>
                  </w:txbxContent>
                </v:textbox>
              </v:rect>
            </w:pict>
          </mc:Fallback>
        </mc:AlternateContent>
      </w:r>
      <w:r>
        <w:rPr>
          <w:rFonts w:ascii="Tw Cen MT" w:hAnsi="Tw Cen MT"/>
          <w:noProof/>
        </w:rPr>
        <mc:AlternateContent>
          <mc:Choice Requires="wps">
            <w:drawing>
              <wp:anchor distT="0" distB="0" distL="114300" distR="114300" simplePos="0" relativeHeight="251658240" behindDoc="0" locked="0" layoutInCell="1" allowOverlap="1" wp14:anchorId="55D847D7" wp14:editId="5250CDBD">
                <wp:simplePos x="0" y="0"/>
                <wp:positionH relativeFrom="column">
                  <wp:posOffset>9525</wp:posOffset>
                </wp:positionH>
                <wp:positionV relativeFrom="paragraph">
                  <wp:posOffset>125095</wp:posOffset>
                </wp:positionV>
                <wp:extent cx="5966460" cy="0"/>
                <wp:effectExtent l="9525" t="17780" r="15240" b="10795"/>
                <wp:wrapNone/>
                <wp:docPr id="326869630"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6460" cy="0"/>
                        </a:xfrm>
                        <a:prstGeom prst="straightConnector1">
                          <a:avLst/>
                        </a:prstGeom>
                        <a:noFill/>
                        <a:ln w="19050">
                          <a:solidFill>
                            <a:schemeClr val="dk1">
                              <a:lumMod val="100000"/>
                              <a:lumOff val="0"/>
                            </a:schemeClr>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86F9BF8"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" strokecolor="black [3200]" strokeweight="1.5pt">
                <v:stroke startarrowwidth="narrow" startarrowlength="short" endarrowwidth="narrow" endarrowlength="short"/>
              </v:shape>
            </w:pict>
          </mc:Fallback>
        </mc:AlternateContent>
      </w:r>
    </w:p>
    <w:p w14:paraId="51B43A8A" w14:textId="77777777" w:rsidR="001B064C" w:rsidRDefault="001B064C" w:rsidP="001B064C">
      <w:pPr>
        <w:spacing w:after="0"/>
        <w:ind w:left="2399" w:firstLine="719"/>
        <w:rPr>
          <w:rFonts w:ascii="Tw Cen MT" w:eastAsia="Twentieth Century" w:hAnsi="Tw Cen MT" w:cs="Twentieth Century"/>
          <w:b/>
          <w:i/>
          <w:sz w:val="20"/>
          <w:szCs w:val="20"/>
        </w:rPr>
        <w:sectPr w:rsidR="001B064C" w:rsidSect="00D0123F">
          <w:headerReference w:type="default" r:id="rId9"/>
          <w:footerReference w:type="default" r:id="rId10"/>
          <w:pgSz w:w="12240" w:h="15840"/>
          <w:pgMar w:top="1440" w:right="1440" w:bottom="1440" w:left="1440" w:header="720" w:footer="720" w:gutter="0"/>
          <w:pgNumType w:start="1"/>
          <w:cols w:space="720"/>
        </w:sectPr>
      </w:pPr>
    </w:p>
    <w:p w14:paraId="0A36AC42" w14:textId="77777777" w:rsidR="001B064C" w:rsidRDefault="0086728C" w:rsidP="001B064C">
      <w:pPr>
        <w:spacing w:after="0"/>
        <w:ind w:left="2399" w:firstLine="719"/>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A</w:t>
      </w:r>
    </w:p>
    <w:p w14:paraId="6E7B1792" w14:textId="77777777" w:rsidR="001B064C" w:rsidRDefault="001B064C" w:rsidP="001B064C">
      <w:pPr>
        <w:spacing w:after="0"/>
        <w:ind w:left="2399" w:firstLine="719"/>
        <w:rPr>
          <w:rFonts w:ascii="Tw Cen MT" w:eastAsia="Twentieth Century" w:hAnsi="Tw Cen MT" w:cs="Twentieth Century"/>
          <w:b/>
          <w:i/>
          <w:sz w:val="20"/>
          <w:szCs w:val="20"/>
        </w:rPr>
      </w:pPr>
    </w:p>
    <w:p w14:paraId="034433B4" w14:textId="77777777" w:rsidR="001B064C" w:rsidRDefault="001B064C" w:rsidP="001B064C">
      <w:pPr>
        <w:spacing w:after="0"/>
        <w:ind w:left="2399" w:firstLine="719"/>
        <w:rPr>
          <w:rFonts w:ascii="Tw Cen MT" w:eastAsia="Twentieth Century" w:hAnsi="Tw Cen MT" w:cs="Twentieth Century"/>
          <w:b/>
          <w:i/>
          <w:sz w:val="20"/>
          <w:szCs w:val="20"/>
        </w:rPr>
      </w:pPr>
    </w:p>
    <w:p w14:paraId="6A803703" w14:textId="77777777" w:rsidR="001B064C" w:rsidRDefault="001B064C" w:rsidP="001B064C">
      <w:pPr>
        <w:spacing w:after="0"/>
        <w:ind w:left="2399" w:firstLine="719"/>
        <w:rPr>
          <w:rFonts w:ascii="Tw Cen MT" w:eastAsia="Twentieth Century" w:hAnsi="Tw Cen MT" w:cs="Twentieth Century"/>
          <w:b/>
          <w:i/>
          <w:sz w:val="20"/>
          <w:szCs w:val="20"/>
        </w:rPr>
      </w:pPr>
    </w:p>
    <w:p w14:paraId="53CB57E4" w14:textId="77777777" w:rsidR="001B064C" w:rsidRDefault="001B064C" w:rsidP="001B064C">
      <w:pPr>
        <w:spacing w:after="0"/>
        <w:ind w:left="2399" w:firstLine="719"/>
        <w:rPr>
          <w:rFonts w:ascii="Tw Cen MT" w:eastAsia="Twentieth Century" w:hAnsi="Tw Cen MT" w:cs="Twentieth Century"/>
          <w:b/>
          <w:i/>
          <w:sz w:val="20"/>
          <w:szCs w:val="20"/>
        </w:rPr>
      </w:pPr>
    </w:p>
    <w:p w14:paraId="3AF7A297" w14:textId="77777777" w:rsidR="001B064C" w:rsidRDefault="001B064C" w:rsidP="001B064C">
      <w:pPr>
        <w:spacing w:after="0"/>
        <w:ind w:left="2399" w:firstLine="719"/>
        <w:rPr>
          <w:rFonts w:ascii="Tw Cen MT" w:eastAsia="Twentieth Century" w:hAnsi="Tw Cen MT" w:cs="Twentieth Century"/>
          <w:b/>
          <w:i/>
          <w:sz w:val="20"/>
          <w:szCs w:val="20"/>
        </w:rPr>
      </w:pPr>
    </w:p>
    <w:p w14:paraId="49254FC0" w14:textId="77777777" w:rsidR="001B064C" w:rsidRDefault="001B064C" w:rsidP="001B064C">
      <w:pPr>
        <w:spacing w:after="0"/>
        <w:ind w:left="2399" w:firstLine="719"/>
        <w:rPr>
          <w:rFonts w:ascii="Tw Cen MT" w:eastAsia="Twentieth Century" w:hAnsi="Tw Cen MT" w:cs="Twentieth Century"/>
          <w:b/>
          <w:i/>
          <w:sz w:val="20"/>
          <w:szCs w:val="20"/>
        </w:rPr>
      </w:pPr>
      <w:r>
        <w:rPr>
          <w:rFonts w:ascii="Tw Cen MT" w:eastAsia="Twentieth Century" w:hAnsi="Tw Cen MT" w:cs="Twentieth Century"/>
          <w:b/>
          <w:i/>
          <w:noProof/>
          <w:sz w:val="20"/>
          <w:szCs w:val="20"/>
        </w:rPr>
        <w:drawing>
          <wp:anchor distT="0" distB="0" distL="114300" distR="114300" simplePos="0" relativeHeight="251661312" behindDoc="1" locked="0" layoutInCell="1" allowOverlap="1" wp14:anchorId="6548EF86" wp14:editId="4041B4A7">
            <wp:simplePos x="0" y="0"/>
            <wp:positionH relativeFrom="column">
              <wp:posOffset>47625</wp:posOffset>
            </wp:positionH>
            <wp:positionV relativeFrom="paragraph">
              <wp:posOffset>95250</wp:posOffset>
            </wp:positionV>
            <wp:extent cx="1019175" cy="361950"/>
            <wp:effectExtent l="19050" t="0" r="9525" b="0"/>
            <wp:wrapThrough wrapText="bothSides">
              <wp:wrapPolygon edited="0">
                <wp:start x="-404" y="0"/>
                <wp:lineTo x="-404" y="20463"/>
                <wp:lineTo x="21802" y="20463"/>
                <wp:lineTo x="21802" y="0"/>
                <wp:lineTo x="-404" y="0"/>
              </wp:wrapPolygon>
            </wp:wrapThrough>
            <wp:docPr id="8"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361950"/>
                    </a:xfrm>
                    <a:prstGeom prst="rect">
                      <a:avLst/>
                    </a:prstGeom>
                    <a:noFill/>
                    <a:ln>
                      <a:noFill/>
                    </a:ln>
                  </pic:spPr>
                </pic:pic>
              </a:graphicData>
            </a:graphic>
          </wp:anchor>
        </w:drawing>
      </w:r>
    </w:p>
    <w:p w14:paraId="37714ADF" w14:textId="77777777" w:rsidR="001B064C" w:rsidRDefault="001B064C" w:rsidP="001B064C">
      <w:pPr>
        <w:spacing w:after="0"/>
        <w:ind w:left="2399" w:firstLine="719"/>
        <w:rPr>
          <w:rFonts w:ascii="Tw Cen MT" w:eastAsia="Twentieth Century" w:hAnsi="Tw Cen MT" w:cs="Twentieth Century"/>
          <w:b/>
          <w:i/>
          <w:sz w:val="20"/>
          <w:szCs w:val="20"/>
        </w:rPr>
      </w:pPr>
    </w:p>
    <w:p w14:paraId="105229DA" w14:textId="77777777" w:rsidR="001B064C" w:rsidRDefault="001B064C" w:rsidP="001B064C">
      <w:pPr>
        <w:spacing w:after="0"/>
        <w:ind w:left="2399" w:firstLine="719"/>
        <w:rPr>
          <w:rFonts w:ascii="Tw Cen MT" w:eastAsia="Twentieth Century" w:hAnsi="Tw Cen MT" w:cs="Twentieth Century"/>
          <w:b/>
          <w:i/>
          <w:sz w:val="20"/>
          <w:szCs w:val="20"/>
        </w:rPr>
      </w:pPr>
    </w:p>
    <w:p w14:paraId="3B1C45B2" w14:textId="77777777" w:rsidR="001B064C" w:rsidRDefault="001B064C" w:rsidP="001B064C">
      <w:pPr>
        <w:spacing w:after="0"/>
        <w:ind w:left="2399" w:firstLine="719"/>
        <w:rPr>
          <w:rFonts w:ascii="Tw Cen MT" w:eastAsia="Twentieth Century" w:hAnsi="Tw Cen MT" w:cs="Twentieth Century"/>
          <w:b/>
          <w:i/>
          <w:sz w:val="20"/>
          <w:szCs w:val="20"/>
        </w:rPr>
      </w:pPr>
    </w:p>
    <w:p w14:paraId="46AA8BAA" w14:textId="77777777" w:rsidR="001B064C" w:rsidRDefault="001B064C" w:rsidP="001B064C">
      <w:pPr>
        <w:spacing w:after="0"/>
        <w:ind w:left="2399" w:firstLine="719"/>
        <w:rPr>
          <w:rFonts w:ascii="Tw Cen MT" w:eastAsia="Twentieth Century" w:hAnsi="Tw Cen MT" w:cs="Twentieth Century"/>
          <w:b/>
          <w:i/>
          <w:sz w:val="20"/>
          <w:szCs w:val="20"/>
        </w:rPr>
      </w:pPr>
    </w:p>
    <w:p w14:paraId="17BCD5F9" w14:textId="77777777" w:rsidR="001B064C" w:rsidRDefault="001B064C" w:rsidP="001B064C">
      <w:pPr>
        <w:spacing w:after="0"/>
        <w:ind w:left="2399" w:firstLine="719"/>
        <w:rPr>
          <w:rFonts w:ascii="Tw Cen MT" w:eastAsia="Twentieth Century" w:hAnsi="Tw Cen MT" w:cs="Twentieth Century"/>
          <w:b/>
          <w:i/>
          <w:sz w:val="20"/>
          <w:szCs w:val="20"/>
        </w:rPr>
      </w:pPr>
    </w:p>
    <w:p w14:paraId="4269636F" w14:textId="77777777" w:rsidR="001B064C" w:rsidRDefault="001B064C" w:rsidP="001B064C">
      <w:pPr>
        <w:spacing w:after="0"/>
        <w:ind w:left="2399" w:firstLine="719"/>
        <w:rPr>
          <w:rFonts w:ascii="Tw Cen MT" w:eastAsia="Twentieth Century" w:hAnsi="Tw Cen MT" w:cs="Twentieth Century"/>
          <w:b/>
          <w:i/>
          <w:sz w:val="20"/>
          <w:szCs w:val="20"/>
        </w:rPr>
      </w:pPr>
    </w:p>
    <w:p w14:paraId="60187915" w14:textId="77777777" w:rsidR="001B064C" w:rsidRDefault="001B064C" w:rsidP="001B064C">
      <w:pPr>
        <w:spacing w:after="0"/>
        <w:ind w:left="2399" w:firstLine="719"/>
        <w:rPr>
          <w:rFonts w:ascii="Tw Cen MT" w:eastAsia="Twentieth Century" w:hAnsi="Tw Cen MT" w:cs="Twentieth Century"/>
          <w:b/>
          <w:i/>
          <w:sz w:val="20"/>
          <w:szCs w:val="20"/>
        </w:rPr>
      </w:pPr>
    </w:p>
    <w:p w14:paraId="25E9F9B7" w14:textId="77777777" w:rsidR="001B064C" w:rsidRDefault="001B064C" w:rsidP="001B064C">
      <w:pPr>
        <w:spacing w:after="0"/>
        <w:ind w:left="2399" w:firstLine="719"/>
        <w:rPr>
          <w:rFonts w:ascii="Tw Cen MT" w:eastAsia="Twentieth Century" w:hAnsi="Tw Cen MT" w:cs="Twentieth Century"/>
          <w:b/>
          <w:i/>
          <w:sz w:val="20"/>
          <w:szCs w:val="20"/>
        </w:rPr>
      </w:pPr>
    </w:p>
    <w:p w14:paraId="1C1DA837" w14:textId="77777777" w:rsidR="001B064C" w:rsidRDefault="001B064C" w:rsidP="001B064C">
      <w:pPr>
        <w:spacing w:after="0"/>
        <w:ind w:left="2399" w:firstLine="719"/>
        <w:rPr>
          <w:rFonts w:ascii="Tw Cen MT" w:eastAsia="Twentieth Century" w:hAnsi="Tw Cen MT" w:cs="Twentieth Century"/>
          <w:b/>
          <w:i/>
          <w:sz w:val="20"/>
          <w:szCs w:val="20"/>
        </w:rPr>
      </w:pPr>
    </w:p>
    <w:p w14:paraId="38CB0B71" w14:textId="77777777" w:rsidR="001B064C" w:rsidRDefault="001B064C" w:rsidP="001B064C">
      <w:pPr>
        <w:spacing w:after="0"/>
        <w:ind w:left="2399" w:firstLine="719"/>
        <w:rPr>
          <w:rFonts w:ascii="Tw Cen MT" w:eastAsia="Twentieth Century" w:hAnsi="Tw Cen MT" w:cs="Twentieth Century"/>
          <w:b/>
          <w:i/>
          <w:sz w:val="20"/>
          <w:szCs w:val="20"/>
        </w:rPr>
      </w:pPr>
    </w:p>
    <w:p w14:paraId="6082B023" w14:textId="77777777" w:rsidR="001B064C" w:rsidRDefault="001B064C" w:rsidP="001B064C">
      <w:pPr>
        <w:spacing w:after="0"/>
        <w:ind w:left="2399" w:firstLine="719"/>
        <w:rPr>
          <w:rFonts w:ascii="Tw Cen MT" w:eastAsia="Twentieth Century" w:hAnsi="Tw Cen MT" w:cs="Twentieth Century"/>
          <w:b/>
          <w:i/>
          <w:sz w:val="20"/>
          <w:szCs w:val="20"/>
        </w:rPr>
      </w:pPr>
    </w:p>
    <w:p w14:paraId="10AC1080" w14:textId="77777777" w:rsidR="001B064C" w:rsidRDefault="001B064C" w:rsidP="001B064C">
      <w:pPr>
        <w:spacing w:after="0"/>
        <w:ind w:left="2399" w:firstLine="719"/>
        <w:rPr>
          <w:rFonts w:ascii="Tw Cen MT" w:eastAsia="Twentieth Century" w:hAnsi="Tw Cen MT" w:cs="Twentieth Century"/>
          <w:b/>
          <w:i/>
          <w:sz w:val="20"/>
          <w:szCs w:val="20"/>
        </w:rPr>
      </w:pPr>
    </w:p>
    <w:p w14:paraId="3401B38D" w14:textId="77777777" w:rsidR="001B064C" w:rsidRDefault="001B064C" w:rsidP="001B064C">
      <w:pPr>
        <w:spacing w:after="0"/>
        <w:ind w:left="2399" w:firstLine="719"/>
        <w:rPr>
          <w:rFonts w:ascii="Tw Cen MT" w:eastAsia="Twentieth Century" w:hAnsi="Tw Cen MT" w:cs="Twentieth Century"/>
          <w:b/>
          <w:i/>
          <w:sz w:val="20"/>
          <w:szCs w:val="20"/>
        </w:rPr>
      </w:pPr>
    </w:p>
    <w:p w14:paraId="4051F2C7" w14:textId="77777777" w:rsidR="001B064C" w:rsidRDefault="001B064C" w:rsidP="001B064C">
      <w:pPr>
        <w:spacing w:after="0"/>
        <w:ind w:left="2399" w:firstLine="719"/>
        <w:rPr>
          <w:rFonts w:ascii="Tw Cen MT" w:eastAsia="Twentieth Century" w:hAnsi="Tw Cen MT" w:cs="Twentieth Century"/>
          <w:b/>
          <w:i/>
          <w:sz w:val="20"/>
          <w:szCs w:val="20"/>
        </w:rPr>
      </w:pPr>
    </w:p>
    <w:p w14:paraId="22DB8BDE" w14:textId="77777777" w:rsidR="001B064C" w:rsidRDefault="001B064C" w:rsidP="001B064C">
      <w:pPr>
        <w:spacing w:after="0"/>
        <w:ind w:left="2399" w:firstLine="719"/>
        <w:rPr>
          <w:rFonts w:ascii="Tw Cen MT" w:eastAsia="Twentieth Century" w:hAnsi="Tw Cen MT" w:cs="Twentieth Century"/>
          <w:b/>
          <w:i/>
          <w:sz w:val="20"/>
          <w:szCs w:val="20"/>
        </w:rPr>
      </w:pPr>
    </w:p>
    <w:p w14:paraId="5B9199BD" w14:textId="77777777" w:rsidR="001B064C" w:rsidRDefault="001B064C" w:rsidP="001B064C">
      <w:pPr>
        <w:spacing w:after="0"/>
        <w:ind w:left="2399" w:firstLine="719"/>
        <w:rPr>
          <w:rFonts w:ascii="Tw Cen MT" w:eastAsia="Twentieth Century" w:hAnsi="Tw Cen MT" w:cs="Twentieth Century"/>
          <w:b/>
          <w:i/>
          <w:sz w:val="20"/>
          <w:szCs w:val="20"/>
        </w:rPr>
      </w:pPr>
    </w:p>
    <w:p w14:paraId="7BC3DC8C" w14:textId="77777777" w:rsidR="001B064C" w:rsidRDefault="001B064C" w:rsidP="001B064C">
      <w:pPr>
        <w:spacing w:after="0"/>
        <w:ind w:left="2399" w:firstLine="719"/>
        <w:rPr>
          <w:rFonts w:ascii="Tw Cen MT" w:eastAsia="Twentieth Century" w:hAnsi="Tw Cen MT" w:cs="Twentieth Century"/>
          <w:b/>
          <w:i/>
          <w:sz w:val="20"/>
          <w:szCs w:val="20"/>
        </w:rPr>
      </w:pPr>
    </w:p>
    <w:p w14:paraId="23F0CE7D" w14:textId="77777777" w:rsidR="001B064C" w:rsidRDefault="001B064C" w:rsidP="001B064C">
      <w:pPr>
        <w:spacing w:after="0"/>
        <w:ind w:left="2399" w:firstLine="719"/>
        <w:rPr>
          <w:rFonts w:ascii="Tw Cen MT" w:eastAsia="Twentieth Century" w:hAnsi="Tw Cen MT" w:cs="Twentieth Century"/>
          <w:b/>
          <w:i/>
          <w:sz w:val="20"/>
          <w:szCs w:val="20"/>
        </w:rPr>
      </w:pPr>
    </w:p>
    <w:p w14:paraId="682E4CFA" w14:textId="77777777" w:rsidR="001B064C" w:rsidRDefault="001B064C" w:rsidP="001B064C">
      <w:pPr>
        <w:spacing w:after="0"/>
        <w:ind w:left="2399" w:firstLine="719"/>
        <w:rPr>
          <w:rFonts w:ascii="Tw Cen MT" w:eastAsia="Twentieth Century" w:hAnsi="Tw Cen MT" w:cs="Twentieth Century"/>
          <w:b/>
          <w:i/>
          <w:sz w:val="20"/>
          <w:szCs w:val="20"/>
        </w:rPr>
      </w:pPr>
    </w:p>
    <w:p w14:paraId="534BFC2B" w14:textId="77777777" w:rsidR="001B064C" w:rsidRDefault="001B064C" w:rsidP="001B064C">
      <w:pPr>
        <w:spacing w:after="0"/>
        <w:ind w:left="2399" w:firstLine="719"/>
        <w:rPr>
          <w:rFonts w:ascii="Tw Cen MT" w:eastAsia="Twentieth Century" w:hAnsi="Tw Cen MT" w:cs="Twentieth Century"/>
          <w:b/>
          <w:i/>
          <w:sz w:val="20"/>
          <w:szCs w:val="20"/>
        </w:rPr>
      </w:pPr>
    </w:p>
    <w:p w14:paraId="2515E64C" w14:textId="77777777" w:rsidR="001B064C" w:rsidRDefault="001B064C" w:rsidP="001B064C">
      <w:pPr>
        <w:spacing w:after="0"/>
        <w:ind w:left="2399" w:firstLine="719"/>
        <w:rPr>
          <w:rFonts w:ascii="Tw Cen MT" w:eastAsia="Twentieth Century" w:hAnsi="Tw Cen MT" w:cs="Twentieth Century"/>
          <w:b/>
          <w:i/>
          <w:sz w:val="20"/>
          <w:szCs w:val="20"/>
        </w:rPr>
      </w:pPr>
    </w:p>
    <w:p w14:paraId="5430C1EE" w14:textId="77777777" w:rsidR="001B064C" w:rsidRDefault="001B064C" w:rsidP="001B064C">
      <w:pPr>
        <w:spacing w:after="0"/>
        <w:ind w:left="2399" w:firstLine="719"/>
        <w:rPr>
          <w:rFonts w:ascii="Tw Cen MT" w:eastAsia="Twentieth Century" w:hAnsi="Tw Cen MT" w:cs="Twentieth Century"/>
          <w:b/>
          <w:i/>
          <w:sz w:val="20"/>
          <w:szCs w:val="20"/>
        </w:rPr>
      </w:pPr>
    </w:p>
    <w:p w14:paraId="6D8CBCDF" w14:textId="77777777" w:rsidR="001B064C" w:rsidRDefault="001B064C" w:rsidP="001B064C">
      <w:pPr>
        <w:spacing w:after="0"/>
        <w:ind w:firstLine="719"/>
        <w:rPr>
          <w:rFonts w:ascii="Tw Cen MT" w:eastAsia="Twentieth Century" w:hAnsi="Tw Cen MT" w:cs="Twentieth Century"/>
          <w:b/>
          <w:i/>
          <w:sz w:val="20"/>
          <w:szCs w:val="20"/>
        </w:rPr>
      </w:pPr>
    </w:p>
    <w:p w14:paraId="4B36A90D" w14:textId="77777777" w:rsidR="00D921B1" w:rsidRDefault="00D921B1" w:rsidP="001B064C">
      <w:pPr>
        <w:spacing w:after="0"/>
        <w:rPr>
          <w:rFonts w:ascii="Tw Cen MT" w:eastAsia="Twentieth Century" w:hAnsi="Tw Cen MT" w:cs="Twentieth Century"/>
          <w:b/>
          <w:i/>
          <w:sz w:val="20"/>
          <w:szCs w:val="20"/>
        </w:rPr>
      </w:pPr>
    </w:p>
    <w:p w14:paraId="0B004340" w14:textId="77777777" w:rsidR="00D921B1" w:rsidRDefault="00D921B1" w:rsidP="001B064C">
      <w:pPr>
        <w:spacing w:after="0"/>
        <w:rPr>
          <w:rFonts w:ascii="Tw Cen MT" w:eastAsia="Twentieth Century" w:hAnsi="Tw Cen MT" w:cs="Twentieth Century"/>
          <w:b/>
          <w:i/>
          <w:sz w:val="20"/>
          <w:szCs w:val="20"/>
        </w:rPr>
      </w:pPr>
    </w:p>
    <w:p w14:paraId="24209477" w14:textId="77777777" w:rsidR="00D921B1" w:rsidRDefault="00D921B1" w:rsidP="001B064C">
      <w:pPr>
        <w:spacing w:after="0"/>
        <w:rPr>
          <w:rFonts w:ascii="Tw Cen MT" w:eastAsia="Twentieth Century" w:hAnsi="Tw Cen MT" w:cs="Twentieth Century"/>
          <w:b/>
          <w:i/>
          <w:sz w:val="20"/>
          <w:szCs w:val="20"/>
        </w:rPr>
      </w:pPr>
    </w:p>
    <w:p w14:paraId="10EC6523" w14:textId="77777777" w:rsidR="00171BE7" w:rsidRPr="001B064C" w:rsidRDefault="001B064C" w:rsidP="001B064C">
      <w:pPr>
        <w:spacing w:after="0"/>
        <w:rPr>
          <w:rFonts w:ascii="Tw Cen MT" w:eastAsia="Twentieth Century" w:hAnsi="Tw Cen MT" w:cs="Twentieth Century"/>
        </w:rPr>
      </w:pPr>
      <w:r>
        <w:rPr>
          <w:rFonts w:ascii="Tw Cen MT" w:eastAsia="Twentieth Century" w:hAnsi="Tw Cen MT" w:cs="Twentieth Century"/>
          <w:b/>
          <w:i/>
          <w:sz w:val="20"/>
          <w:szCs w:val="20"/>
        </w:rPr>
        <w:t>A</w:t>
      </w:r>
      <w:r w:rsidR="0086728C" w:rsidRPr="0096335E">
        <w:rPr>
          <w:rFonts w:ascii="Tw Cen MT" w:eastAsia="Twentieth Century" w:hAnsi="Tw Cen MT" w:cs="Twentieth Century"/>
          <w:b/>
          <w:i/>
          <w:sz w:val="20"/>
          <w:szCs w:val="20"/>
        </w:rPr>
        <w:t>bstract</w:t>
      </w:r>
    </w:p>
    <w:p w14:paraId="57F0A344" w14:textId="77777777" w:rsidR="00D921B1" w:rsidRDefault="00EF621F" w:rsidP="00D921B1">
      <w:pPr>
        <w:spacing w:after="0" w:line="240" w:lineRule="auto"/>
        <w:contextualSpacing/>
        <w:jc w:val="both"/>
        <w:rPr>
          <w:rFonts w:ascii="Tw Cen MT" w:hAnsi="Tw Cen MT" w:cs="Times New Roman"/>
          <w:color w:val="000000" w:themeColor="text1"/>
          <w:sz w:val="20"/>
          <w:szCs w:val="20"/>
        </w:rPr>
      </w:pPr>
      <w:r w:rsidRPr="00EF621F">
        <w:rPr>
          <w:rFonts w:ascii="Tw Cen MT" w:hAnsi="Tw Cen MT" w:cs="Times New Roman"/>
          <w:color w:val="000000" w:themeColor="text1"/>
          <w:sz w:val="20"/>
          <w:szCs w:val="20"/>
        </w:rPr>
        <w:t xml:space="preserve">Stunting is short stature that arises as a result of prolonged malnutrition. The indicator </w:t>
      </w:r>
      <w:r w:rsidR="0002609A">
        <w:rPr>
          <w:rFonts w:ascii="Tw Cen MT" w:hAnsi="Tw Cen MT" w:cs="Times New Roman"/>
          <w:color w:val="000000" w:themeColor="text1"/>
          <w:sz w:val="20"/>
          <w:szCs w:val="20"/>
        </w:rPr>
        <w:t xml:space="preserve">was </w:t>
      </w:r>
      <w:r w:rsidRPr="00EF621F">
        <w:rPr>
          <w:rFonts w:ascii="Tw Cen MT" w:hAnsi="Tw Cen MT" w:cs="Times New Roman"/>
          <w:color w:val="000000" w:themeColor="text1"/>
          <w:sz w:val="20"/>
          <w:szCs w:val="20"/>
        </w:rPr>
        <w:t xml:space="preserve"> the index (PB/U) according to WHO standards with growth criteria if the z</w:t>
      </w:r>
      <w:r w:rsidR="0002609A">
        <w:rPr>
          <w:rFonts w:ascii="Tw Cen MT" w:hAnsi="Tw Cen MT" w:cs="Times New Roman"/>
          <w:color w:val="000000" w:themeColor="text1"/>
          <w:sz w:val="20"/>
          <w:szCs w:val="20"/>
        </w:rPr>
        <w:t>-</w:t>
      </w:r>
      <w:r w:rsidRPr="00EF621F">
        <w:rPr>
          <w:rFonts w:ascii="Tw Cen MT" w:hAnsi="Tw Cen MT" w:cs="Times New Roman"/>
          <w:color w:val="000000" w:themeColor="text1"/>
          <w:sz w:val="20"/>
          <w:szCs w:val="20"/>
        </w:rPr>
        <w:t xml:space="preserve">score PB/U </w:t>
      </w:r>
      <w:r w:rsidR="0002609A">
        <w:rPr>
          <w:rFonts w:ascii="Tw Cen MT" w:hAnsi="Tw Cen MT" w:cs="Times New Roman"/>
          <w:color w:val="000000" w:themeColor="text1"/>
          <w:sz w:val="20"/>
          <w:szCs w:val="20"/>
        </w:rPr>
        <w:t>-</w:t>
      </w:r>
      <w:r w:rsidRPr="00EF621F">
        <w:rPr>
          <w:rFonts w:ascii="Tw Cen MT" w:hAnsi="Tw Cen MT" w:cs="Times New Roman"/>
          <w:color w:val="000000" w:themeColor="text1"/>
          <w:sz w:val="20"/>
          <w:szCs w:val="20"/>
        </w:rPr>
        <w:t xml:space="preserve">3 SD &lt;-2 SD Based on the results of a nutritional status survey </w:t>
      </w:r>
      <w:r w:rsidR="0002609A">
        <w:rPr>
          <w:rFonts w:ascii="Tw Cen MT" w:hAnsi="Tw Cen MT" w:cs="Times New Roman"/>
          <w:color w:val="000000" w:themeColor="text1"/>
          <w:sz w:val="20"/>
          <w:szCs w:val="20"/>
        </w:rPr>
        <w:t>in</w:t>
      </w:r>
      <w:r w:rsidRPr="00EF621F">
        <w:rPr>
          <w:rFonts w:ascii="Tw Cen MT" w:hAnsi="Tw Cen MT" w:cs="Times New Roman"/>
          <w:color w:val="000000" w:themeColor="text1"/>
          <w:sz w:val="20"/>
          <w:szCs w:val="20"/>
        </w:rPr>
        <w:t xml:space="preserve"> the Bengkulu City Health Office in 2022, the highest prevalence </w:t>
      </w:r>
      <w:r w:rsidR="0002609A">
        <w:rPr>
          <w:rFonts w:ascii="Tw Cen MT" w:hAnsi="Tw Cen MT" w:cs="Times New Roman"/>
          <w:color w:val="000000" w:themeColor="text1"/>
          <w:sz w:val="20"/>
          <w:szCs w:val="20"/>
        </w:rPr>
        <w:t>was</w:t>
      </w:r>
      <w:r w:rsidRPr="00EF621F">
        <w:rPr>
          <w:rFonts w:ascii="Tw Cen MT" w:hAnsi="Tw Cen MT" w:cs="Times New Roman"/>
          <w:color w:val="000000" w:themeColor="text1"/>
          <w:sz w:val="20"/>
          <w:szCs w:val="20"/>
        </w:rPr>
        <w:t xml:space="preserve"> in the Sawah Lebar</w:t>
      </w:r>
      <w:r w:rsidR="0002609A">
        <w:rPr>
          <w:rFonts w:ascii="Tw Cen MT" w:hAnsi="Tw Cen MT" w:cs="Times New Roman"/>
          <w:color w:val="000000" w:themeColor="text1"/>
          <w:sz w:val="20"/>
          <w:szCs w:val="20"/>
        </w:rPr>
        <w:t xml:space="preserve"> </w:t>
      </w:r>
      <w:r w:rsidRPr="00EF621F">
        <w:rPr>
          <w:rFonts w:ascii="Tw Cen MT" w:hAnsi="Tw Cen MT" w:cs="Times New Roman"/>
          <w:color w:val="000000" w:themeColor="text1"/>
          <w:sz w:val="20"/>
          <w:szCs w:val="20"/>
        </w:rPr>
        <w:t>Health Center</w:t>
      </w:r>
      <w:r w:rsidR="0002609A">
        <w:rPr>
          <w:rFonts w:ascii="Tw Cen MT" w:hAnsi="Tw Cen MT" w:cs="Times New Roman"/>
          <w:color w:val="000000" w:themeColor="text1"/>
          <w:sz w:val="20"/>
          <w:szCs w:val="20"/>
        </w:rPr>
        <w:t xml:space="preserve"> WAS 15</w:t>
      </w:r>
      <w:r w:rsidRPr="00EF621F">
        <w:rPr>
          <w:rFonts w:ascii="Tw Cen MT" w:hAnsi="Tw Cen MT" w:cs="Times New Roman"/>
          <w:color w:val="000000" w:themeColor="text1"/>
          <w:sz w:val="20"/>
          <w:szCs w:val="20"/>
        </w:rPr>
        <w:t xml:space="preserve"> </w:t>
      </w:r>
      <w:r w:rsidR="0002609A">
        <w:rPr>
          <w:rFonts w:ascii="Tw Cen MT" w:hAnsi="Tw Cen MT" w:cs="Times New Roman"/>
          <w:color w:val="000000" w:themeColor="text1"/>
          <w:sz w:val="20"/>
          <w:szCs w:val="20"/>
        </w:rPr>
        <w:t>children</w:t>
      </w:r>
      <w:r w:rsidRPr="00EF621F">
        <w:rPr>
          <w:rFonts w:ascii="Tw Cen MT" w:hAnsi="Tw Cen MT" w:cs="Times New Roman"/>
          <w:color w:val="000000" w:themeColor="text1"/>
          <w:sz w:val="20"/>
          <w:szCs w:val="20"/>
        </w:rPr>
        <w:t xml:space="preserve">. The </w:t>
      </w:r>
      <w:r w:rsidR="0002609A">
        <w:rPr>
          <w:rFonts w:ascii="Tw Cen MT" w:hAnsi="Tw Cen MT" w:cs="Times New Roman"/>
          <w:color w:val="000000" w:themeColor="text1"/>
          <w:sz w:val="20"/>
          <w:szCs w:val="20"/>
        </w:rPr>
        <w:t xml:space="preserve">puprpose </w:t>
      </w:r>
      <w:r w:rsidRPr="00EF621F">
        <w:rPr>
          <w:rFonts w:ascii="Tw Cen MT" w:hAnsi="Tw Cen MT" w:cs="Times New Roman"/>
          <w:color w:val="000000" w:themeColor="text1"/>
          <w:sz w:val="20"/>
          <w:szCs w:val="20"/>
        </w:rPr>
        <w:t>of the study was to determine the relationship between parenting style, exclusive breastfeeding and the quality of MP</w:t>
      </w:r>
      <w:r w:rsidR="0002609A" w:rsidRPr="00EF621F">
        <w:rPr>
          <w:rFonts w:ascii="Tw Cen MT" w:hAnsi="Tw Cen MT" w:cs="Times New Roman"/>
          <w:color w:val="000000" w:themeColor="text1"/>
          <w:sz w:val="20"/>
          <w:szCs w:val="20"/>
        </w:rPr>
        <w:t>-asi</w:t>
      </w:r>
      <w:r w:rsidRPr="00EF621F">
        <w:rPr>
          <w:rFonts w:ascii="Tw Cen MT" w:hAnsi="Tw Cen MT" w:cs="Times New Roman"/>
          <w:color w:val="000000" w:themeColor="text1"/>
          <w:sz w:val="20"/>
          <w:szCs w:val="20"/>
        </w:rPr>
        <w:t xml:space="preserve"> with the incidence of stunting in toddlers aged 6-12 months in the working area of the Sawah Lebar Public Health Center in Bengkulu City in 2023. The research design  was cross sectional. The sampling technique  </w:t>
      </w:r>
      <w:r w:rsidR="0002609A">
        <w:rPr>
          <w:rFonts w:ascii="Tw Cen MT" w:hAnsi="Tw Cen MT" w:cs="Times New Roman"/>
          <w:color w:val="000000" w:themeColor="text1"/>
          <w:sz w:val="20"/>
          <w:szCs w:val="20"/>
        </w:rPr>
        <w:t>was</w:t>
      </w:r>
      <w:r w:rsidRPr="00EF621F">
        <w:rPr>
          <w:rFonts w:ascii="Tw Cen MT" w:hAnsi="Tw Cen MT" w:cs="Times New Roman"/>
          <w:color w:val="000000" w:themeColor="text1"/>
          <w:sz w:val="20"/>
          <w:szCs w:val="20"/>
        </w:rPr>
        <w:t xml:space="preserve"> simple random sampling, with a total sample </w:t>
      </w:r>
      <w:r w:rsidR="0002609A">
        <w:rPr>
          <w:rFonts w:ascii="Tw Cen MT" w:hAnsi="Tw Cen MT" w:cs="Times New Roman"/>
          <w:color w:val="000000" w:themeColor="text1"/>
          <w:sz w:val="20"/>
          <w:szCs w:val="20"/>
        </w:rPr>
        <w:t>was</w:t>
      </w:r>
      <w:r w:rsidRPr="00EF621F">
        <w:rPr>
          <w:rFonts w:ascii="Tw Cen MT" w:hAnsi="Tw Cen MT" w:cs="Times New Roman"/>
          <w:color w:val="000000" w:themeColor="text1"/>
          <w:sz w:val="20"/>
          <w:szCs w:val="20"/>
        </w:rPr>
        <w:t xml:space="preserve"> 59 toddlers. Collecting data with observation</w:t>
      </w:r>
      <w:r w:rsidR="0002609A">
        <w:rPr>
          <w:rFonts w:ascii="Tw Cen MT" w:hAnsi="Tw Cen MT" w:cs="Times New Roman"/>
          <w:color w:val="000000" w:themeColor="text1"/>
          <w:sz w:val="20"/>
          <w:szCs w:val="20"/>
        </w:rPr>
        <w:t>al</w:t>
      </w:r>
      <w:r w:rsidRPr="00EF621F">
        <w:rPr>
          <w:rFonts w:ascii="Tw Cen MT" w:hAnsi="Tw Cen MT" w:cs="Times New Roman"/>
          <w:color w:val="000000" w:themeColor="text1"/>
          <w:sz w:val="20"/>
          <w:szCs w:val="20"/>
        </w:rPr>
        <w:t xml:space="preserve"> </w:t>
      </w:r>
      <w:r w:rsidR="0002609A">
        <w:rPr>
          <w:rFonts w:ascii="Tw Cen MT" w:hAnsi="Tw Cen MT" w:cs="Times New Roman"/>
          <w:color w:val="000000" w:themeColor="text1"/>
          <w:sz w:val="20"/>
          <w:szCs w:val="20"/>
        </w:rPr>
        <w:t>questionnairy</w:t>
      </w:r>
      <w:r w:rsidRPr="00EF621F">
        <w:rPr>
          <w:rFonts w:ascii="Tw Cen MT" w:hAnsi="Tw Cen MT" w:cs="Times New Roman"/>
          <w:color w:val="000000" w:themeColor="text1"/>
          <w:sz w:val="20"/>
          <w:szCs w:val="20"/>
        </w:rPr>
        <w:t>.  Chi square test</w:t>
      </w:r>
      <w:r w:rsidR="002B6F18">
        <w:rPr>
          <w:rFonts w:ascii="Tw Cen MT" w:hAnsi="Tw Cen MT" w:cs="Times New Roman"/>
          <w:color w:val="000000" w:themeColor="text1"/>
          <w:sz w:val="20"/>
          <w:szCs w:val="20"/>
        </w:rPr>
        <w:t xml:space="preserve"> </w:t>
      </w:r>
      <w:r w:rsidR="0002609A">
        <w:rPr>
          <w:rFonts w:ascii="Tw Cen MT" w:hAnsi="Tw Cen MT" w:cs="Times New Roman"/>
          <w:color w:val="000000" w:themeColor="text1"/>
          <w:sz w:val="20"/>
          <w:szCs w:val="20"/>
        </w:rPr>
        <w:t>was used in statistical analysis</w:t>
      </w:r>
      <w:r w:rsidRPr="00EF621F">
        <w:rPr>
          <w:rFonts w:ascii="Tw Cen MT" w:hAnsi="Tw Cen MT" w:cs="Times New Roman"/>
          <w:color w:val="000000" w:themeColor="text1"/>
          <w:sz w:val="20"/>
          <w:szCs w:val="20"/>
        </w:rPr>
        <w:t>. The results showed that there was a relationship between parenting style, exclusive breastfeeding</w:t>
      </w:r>
      <w:r w:rsidR="002B6F18">
        <w:rPr>
          <w:rFonts w:ascii="Tw Cen MT" w:hAnsi="Tw Cen MT" w:cs="Times New Roman"/>
          <w:color w:val="000000" w:themeColor="text1"/>
          <w:sz w:val="20"/>
          <w:szCs w:val="20"/>
        </w:rPr>
        <w:t xml:space="preserve">, </w:t>
      </w:r>
      <w:r w:rsidRPr="00EF621F">
        <w:rPr>
          <w:rFonts w:ascii="Tw Cen MT" w:hAnsi="Tw Cen MT" w:cs="Times New Roman"/>
          <w:color w:val="000000" w:themeColor="text1"/>
          <w:sz w:val="20"/>
          <w:szCs w:val="20"/>
        </w:rPr>
        <w:t xml:space="preserve"> and the quality of MP-ASI with the </w:t>
      </w:r>
      <w:r w:rsidR="0002609A">
        <w:rPr>
          <w:rFonts w:ascii="Tw Cen MT" w:hAnsi="Tw Cen MT" w:cs="Times New Roman"/>
          <w:color w:val="000000" w:themeColor="text1"/>
          <w:sz w:val="20"/>
          <w:szCs w:val="20"/>
        </w:rPr>
        <w:t>preval</w:t>
      </w:r>
      <w:r w:rsidRPr="00EF621F">
        <w:rPr>
          <w:rFonts w:ascii="Tw Cen MT" w:hAnsi="Tw Cen MT" w:cs="Times New Roman"/>
          <w:color w:val="000000" w:themeColor="text1"/>
          <w:sz w:val="20"/>
          <w:szCs w:val="20"/>
        </w:rPr>
        <w:t xml:space="preserve">ence of stunting (p &lt;0.05) in toddlers aged 6-12 months in the working area of the public health center in Bengkulu city. It is recommended to examine other factors that </w:t>
      </w:r>
      <w:r w:rsidR="0002609A">
        <w:rPr>
          <w:rFonts w:ascii="Tw Cen MT" w:hAnsi="Tw Cen MT" w:cs="Times New Roman"/>
          <w:color w:val="000000" w:themeColor="text1"/>
          <w:sz w:val="20"/>
          <w:szCs w:val="20"/>
        </w:rPr>
        <w:t>will lead to</w:t>
      </w:r>
      <w:r w:rsidR="002B6F18">
        <w:rPr>
          <w:rFonts w:ascii="Tw Cen MT" w:hAnsi="Tw Cen MT" w:cs="Times New Roman"/>
          <w:color w:val="000000" w:themeColor="text1"/>
          <w:sz w:val="20"/>
          <w:szCs w:val="20"/>
        </w:rPr>
        <w:t xml:space="preserve"> </w:t>
      </w:r>
      <w:r w:rsidRPr="00EF621F">
        <w:rPr>
          <w:rFonts w:ascii="Tw Cen MT" w:hAnsi="Tw Cen MT" w:cs="Times New Roman"/>
          <w:color w:val="000000" w:themeColor="text1"/>
          <w:sz w:val="20"/>
          <w:szCs w:val="20"/>
        </w:rPr>
        <w:t xml:space="preserve">stunting such as family income, </w:t>
      </w:r>
      <w:r w:rsidR="0002609A">
        <w:rPr>
          <w:rFonts w:ascii="Tw Cen MT" w:hAnsi="Tw Cen MT" w:cs="Times New Roman"/>
          <w:color w:val="000000" w:themeColor="text1"/>
          <w:sz w:val="20"/>
          <w:szCs w:val="20"/>
        </w:rPr>
        <w:t>the</w:t>
      </w:r>
      <w:r w:rsidR="002B6F18">
        <w:rPr>
          <w:rFonts w:ascii="Tw Cen MT" w:hAnsi="Tw Cen MT" w:cs="Times New Roman"/>
          <w:color w:val="000000" w:themeColor="text1"/>
          <w:sz w:val="20"/>
          <w:szCs w:val="20"/>
        </w:rPr>
        <w:t xml:space="preserve"> </w:t>
      </w:r>
      <w:r w:rsidRPr="00EF621F">
        <w:rPr>
          <w:rFonts w:ascii="Tw Cen MT" w:hAnsi="Tw Cen MT" w:cs="Times New Roman"/>
          <w:color w:val="000000" w:themeColor="text1"/>
          <w:sz w:val="20"/>
          <w:szCs w:val="20"/>
        </w:rPr>
        <w:t>number of family members and food intake</w:t>
      </w:r>
    </w:p>
    <w:p w14:paraId="45B44058" w14:textId="77777777" w:rsidR="0002609A" w:rsidRDefault="0002609A" w:rsidP="00D921B1">
      <w:pPr>
        <w:spacing w:after="0" w:line="240" w:lineRule="auto"/>
        <w:contextualSpacing/>
        <w:jc w:val="both"/>
        <w:rPr>
          <w:rFonts w:ascii="Tw Cen MT" w:hAnsi="Tw Cen MT" w:cs="Times New Roman"/>
          <w:color w:val="000000" w:themeColor="text1"/>
          <w:sz w:val="20"/>
          <w:szCs w:val="20"/>
        </w:rPr>
      </w:pPr>
    </w:p>
    <w:p w14:paraId="2F15453D" w14:textId="77777777" w:rsidR="00D921B1" w:rsidRDefault="00D921B1" w:rsidP="00D921B1">
      <w:pPr>
        <w:spacing w:after="0" w:line="240" w:lineRule="auto"/>
        <w:contextualSpacing/>
        <w:jc w:val="both"/>
        <w:rPr>
          <w:rFonts w:ascii="Tw Cen MT" w:hAnsi="Tw Cen MT" w:cs="Times New Roman"/>
          <w:color w:val="000000" w:themeColor="text1"/>
          <w:sz w:val="20"/>
          <w:szCs w:val="20"/>
        </w:rPr>
      </w:pPr>
    </w:p>
    <w:p w14:paraId="5E0E03C2" w14:textId="77777777" w:rsidR="0015388B" w:rsidRPr="0015388B" w:rsidRDefault="0015388B" w:rsidP="00D921B1">
      <w:pPr>
        <w:spacing w:after="0" w:line="240" w:lineRule="auto"/>
        <w:contextualSpacing/>
        <w:jc w:val="both"/>
        <w:rPr>
          <w:rFonts w:ascii="Tw Cen MT" w:hAnsi="Tw Cen MT" w:cs="Times New Roman"/>
          <w:color w:val="000000" w:themeColor="text1"/>
          <w:sz w:val="20"/>
          <w:szCs w:val="20"/>
        </w:rPr>
      </w:pPr>
      <w:r w:rsidRPr="0015388B">
        <w:rPr>
          <w:rFonts w:ascii="Tw Cen MT" w:hAnsi="Tw Cen MT" w:cs="Times New Roman"/>
          <w:b/>
          <w:color w:val="000000" w:themeColor="text1"/>
          <w:sz w:val="20"/>
          <w:szCs w:val="20"/>
        </w:rPr>
        <w:t>Keywords:</w:t>
      </w:r>
      <w:r w:rsidRPr="0015388B">
        <w:rPr>
          <w:rFonts w:ascii="Tw Cen MT" w:hAnsi="Tw Cen MT" w:cs="Times New Roman"/>
          <w:color w:val="000000" w:themeColor="text1"/>
          <w:sz w:val="20"/>
          <w:szCs w:val="20"/>
        </w:rPr>
        <w:t xml:space="preserve"> Parenting</w:t>
      </w:r>
      <w:r w:rsidR="00D921B1">
        <w:rPr>
          <w:rFonts w:ascii="Tw Cen MT" w:hAnsi="Tw Cen MT" w:cs="Times New Roman"/>
          <w:color w:val="000000" w:themeColor="text1"/>
          <w:sz w:val="20"/>
          <w:szCs w:val="20"/>
        </w:rPr>
        <w:t xml:space="preserve"> style</w:t>
      </w:r>
      <w:r w:rsidRPr="0015388B">
        <w:rPr>
          <w:rFonts w:ascii="Tw Cen MT" w:hAnsi="Tw Cen MT" w:cs="Times New Roman"/>
          <w:color w:val="000000" w:themeColor="text1"/>
          <w:sz w:val="20"/>
          <w:szCs w:val="20"/>
        </w:rPr>
        <w:t>, exclusive breastfeeding, stunting</w:t>
      </w:r>
      <w:r w:rsidR="007E4310">
        <w:rPr>
          <w:rFonts w:ascii="Tw Cen MT" w:hAnsi="Tw Cen MT" w:cs="Times New Roman"/>
          <w:color w:val="000000" w:themeColor="text1"/>
          <w:sz w:val="20"/>
          <w:szCs w:val="20"/>
        </w:rPr>
        <w:t>,</w:t>
      </w:r>
      <w:r w:rsidRPr="0015388B">
        <w:rPr>
          <w:rFonts w:ascii="Tw Cen MT" w:hAnsi="Tw Cen MT" w:cs="Times New Roman"/>
          <w:color w:val="000000" w:themeColor="text1"/>
          <w:sz w:val="20"/>
          <w:szCs w:val="20"/>
        </w:rPr>
        <w:t xml:space="preserve"> MP-ASI</w:t>
      </w:r>
    </w:p>
    <w:p w14:paraId="5AB31812" w14:textId="77777777" w:rsidR="0015388B" w:rsidRDefault="0015388B" w:rsidP="0015388B"/>
    <w:p w14:paraId="23AF4847" w14:textId="77777777" w:rsidR="0015388B" w:rsidRPr="0015388B" w:rsidRDefault="0015388B" w:rsidP="00360D4E">
      <w:pPr>
        <w:spacing w:after="0" w:line="240" w:lineRule="auto"/>
        <w:contextualSpacing/>
        <w:jc w:val="both"/>
        <w:rPr>
          <w:rFonts w:ascii="Tw Cen MT" w:hAnsi="Tw Cen MT" w:cs="Times New Roman"/>
          <w:color w:val="000000" w:themeColor="text1"/>
          <w:sz w:val="20"/>
          <w:szCs w:val="20"/>
        </w:rPr>
      </w:pPr>
    </w:p>
    <w:p w14:paraId="16748830" w14:textId="77777777" w:rsidR="007F4948" w:rsidRDefault="007F4948">
      <w:pPr>
        <w:tabs>
          <w:tab w:val="left" w:pos="426"/>
        </w:tabs>
        <w:spacing w:after="0"/>
        <w:ind w:left="3150"/>
        <w:jc w:val="both"/>
        <w:rPr>
          <w:rFonts w:ascii="Tw Cen MT" w:eastAsia="Twentieth Century" w:hAnsi="Tw Cen MT" w:cs="Twentieth Century"/>
          <w:b/>
          <w:sz w:val="20"/>
          <w:szCs w:val="20"/>
        </w:rPr>
      </w:pPr>
    </w:p>
    <w:p w14:paraId="0F995C5A" w14:textId="77777777" w:rsidR="0015388B" w:rsidRDefault="0015388B">
      <w:pPr>
        <w:tabs>
          <w:tab w:val="left" w:pos="426"/>
        </w:tabs>
        <w:spacing w:after="0"/>
        <w:ind w:left="3150"/>
        <w:jc w:val="both"/>
        <w:rPr>
          <w:rFonts w:ascii="Tw Cen MT" w:eastAsia="Twentieth Century" w:hAnsi="Tw Cen MT" w:cs="Twentieth Century"/>
          <w:b/>
          <w:sz w:val="20"/>
          <w:szCs w:val="20"/>
        </w:rPr>
      </w:pPr>
    </w:p>
    <w:p w14:paraId="0978A40B" w14:textId="77777777" w:rsidR="0015388B" w:rsidRDefault="0015388B">
      <w:pPr>
        <w:tabs>
          <w:tab w:val="left" w:pos="426"/>
        </w:tabs>
        <w:spacing w:after="0"/>
        <w:ind w:left="3150"/>
        <w:jc w:val="both"/>
        <w:rPr>
          <w:rFonts w:ascii="Tw Cen MT" w:eastAsia="Twentieth Century" w:hAnsi="Tw Cen MT" w:cs="Twentieth Century"/>
          <w:b/>
          <w:sz w:val="20"/>
          <w:szCs w:val="20"/>
        </w:rPr>
      </w:pPr>
    </w:p>
    <w:p w14:paraId="7439E813" w14:textId="77777777" w:rsidR="0015388B" w:rsidRDefault="0015388B">
      <w:pPr>
        <w:tabs>
          <w:tab w:val="left" w:pos="426"/>
        </w:tabs>
        <w:spacing w:after="0"/>
        <w:ind w:left="3150"/>
        <w:jc w:val="both"/>
        <w:rPr>
          <w:rFonts w:ascii="Tw Cen MT" w:eastAsia="Twentieth Century" w:hAnsi="Tw Cen MT" w:cs="Twentieth Century"/>
          <w:b/>
          <w:sz w:val="20"/>
          <w:szCs w:val="20"/>
        </w:rPr>
      </w:pPr>
    </w:p>
    <w:p w14:paraId="6C8915F0" w14:textId="77777777" w:rsidR="0015388B" w:rsidRDefault="0015388B">
      <w:pPr>
        <w:tabs>
          <w:tab w:val="left" w:pos="426"/>
        </w:tabs>
        <w:spacing w:after="0"/>
        <w:ind w:left="3150"/>
        <w:jc w:val="both"/>
        <w:rPr>
          <w:rFonts w:ascii="Tw Cen MT" w:eastAsia="Twentieth Century" w:hAnsi="Tw Cen MT" w:cs="Twentieth Century"/>
          <w:b/>
          <w:sz w:val="20"/>
          <w:szCs w:val="20"/>
        </w:rPr>
      </w:pPr>
    </w:p>
    <w:p w14:paraId="621B8DE6" w14:textId="77777777" w:rsidR="0015388B" w:rsidRDefault="0015388B">
      <w:pPr>
        <w:tabs>
          <w:tab w:val="left" w:pos="426"/>
        </w:tabs>
        <w:spacing w:after="0"/>
        <w:ind w:left="3150"/>
        <w:jc w:val="both"/>
        <w:rPr>
          <w:rFonts w:ascii="Tw Cen MT" w:eastAsia="Twentieth Century" w:hAnsi="Tw Cen MT" w:cs="Twentieth Century"/>
          <w:b/>
          <w:sz w:val="20"/>
          <w:szCs w:val="20"/>
        </w:rPr>
      </w:pPr>
    </w:p>
    <w:p w14:paraId="561F982E" w14:textId="77777777" w:rsidR="0015388B" w:rsidRDefault="0015388B">
      <w:pPr>
        <w:tabs>
          <w:tab w:val="left" w:pos="426"/>
        </w:tabs>
        <w:spacing w:after="0"/>
        <w:ind w:left="3150"/>
        <w:jc w:val="both"/>
        <w:rPr>
          <w:rFonts w:ascii="Tw Cen MT" w:eastAsia="Twentieth Century" w:hAnsi="Tw Cen MT" w:cs="Twentieth Century"/>
          <w:b/>
          <w:sz w:val="20"/>
          <w:szCs w:val="20"/>
        </w:rPr>
      </w:pPr>
    </w:p>
    <w:p w14:paraId="151DFE92" w14:textId="77777777" w:rsidR="0015388B" w:rsidRDefault="0015388B">
      <w:pPr>
        <w:tabs>
          <w:tab w:val="left" w:pos="426"/>
        </w:tabs>
        <w:spacing w:after="0"/>
        <w:ind w:left="3150"/>
        <w:jc w:val="both"/>
        <w:rPr>
          <w:rFonts w:ascii="Tw Cen MT" w:eastAsia="Twentieth Century" w:hAnsi="Tw Cen MT" w:cs="Twentieth Century"/>
          <w:b/>
          <w:sz w:val="20"/>
          <w:szCs w:val="20"/>
        </w:rPr>
      </w:pPr>
    </w:p>
    <w:p w14:paraId="3ABBE30F" w14:textId="77777777" w:rsidR="00EF621F" w:rsidRDefault="00EF621F">
      <w:pPr>
        <w:tabs>
          <w:tab w:val="left" w:pos="426"/>
        </w:tabs>
        <w:spacing w:after="0"/>
        <w:ind w:left="3150"/>
        <w:jc w:val="both"/>
        <w:rPr>
          <w:rFonts w:ascii="Tw Cen MT" w:eastAsia="Twentieth Century" w:hAnsi="Tw Cen MT" w:cs="Twentieth Century"/>
          <w:b/>
          <w:sz w:val="20"/>
          <w:szCs w:val="20"/>
        </w:rPr>
      </w:pPr>
    </w:p>
    <w:p w14:paraId="55027CE1" w14:textId="77777777" w:rsidR="0015388B" w:rsidRDefault="0015388B">
      <w:pPr>
        <w:tabs>
          <w:tab w:val="left" w:pos="426"/>
        </w:tabs>
        <w:spacing w:after="0"/>
        <w:ind w:left="3150"/>
        <w:jc w:val="both"/>
        <w:rPr>
          <w:rFonts w:ascii="Tw Cen MT" w:eastAsia="Twentieth Century" w:hAnsi="Tw Cen MT" w:cs="Twentieth Century"/>
          <w:b/>
          <w:sz w:val="20"/>
          <w:szCs w:val="20"/>
        </w:rPr>
      </w:pPr>
    </w:p>
    <w:p w14:paraId="5B7DBA0C" w14:textId="77777777" w:rsidR="0015388B" w:rsidRPr="0096335E" w:rsidRDefault="0015388B">
      <w:pPr>
        <w:tabs>
          <w:tab w:val="left" w:pos="426"/>
        </w:tabs>
        <w:spacing w:after="0"/>
        <w:ind w:left="3150"/>
        <w:jc w:val="both"/>
        <w:rPr>
          <w:rFonts w:ascii="Tw Cen MT" w:eastAsia="Twentieth Century" w:hAnsi="Tw Cen MT" w:cs="Twentieth Century"/>
          <w:b/>
          <w:sz w:val="20"/>
          <w:szCs w:val="20"/>
        </w:rPr>
      </w:pPr>
    </w:p>
    <w:p w14:paraId="0157574C"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0EBCB888" w14:textId="77777777" w:rsidR="001B064C" w:rsidRDefault="001B064C" w:rsidP="0015388B">
      <w:pPr>
        <w:spacing w:after="0" w:line="240" w:lineRule="auto"/>
        <w:ind w:firstLine="567"/>
        <w:jc w:val="both"/>
        <w:rPr>
          <w:rFonts w:ascii="Tw Cen MT" w:eastAsia="Times New Roman" w:hAnsi="Tw Cen MT"/>
          <w:bCs/>
          <w:i/>
          <w:sz w:val="20"/>
          <w:szCs w:val="20"/>
        </w:rPr>
      </w:pPr>
    </w:p>
    <w:p w14:paraId="78FFFC8A" w14:textId="77777777" w:rsidR="001B064C" w:rsidRDefault="001B064C" w:rsidP="0015388B">
      <w:pPr>
        <w:spacing w:after="0" w:line="240" w:lineRule="auto"/>
        <w:ind w:firstLine="567"/>
        <w:jc w:val="both"/>
        <w:rPr>
          <w:rFonts w:ascii="Tw Cen MT" w:eastAsia="Times New Roman" w:hAnsi="Tw Cen MT"/>
          <w:bCs/>
          <w:i/>
          <w:sz w:val="20"/>
          <w:szCs w:val="20"/>
        </w:rPr>
      </w:pPr>
    </w:p>
    <w:p w14:paraId="0F883C40" w14:textId="77777777" w:rsidR="001B064C" w:rsidRDefault="001B064C" w:rsidP="00C63140">
      <w:pPr>
        <w:spacing w:after="0" w:line="240" w:lineRule="auto"/>
        <w:jc w:val="both"/>
        <w:rPr>
          <w:rFonts w:ascii="Tw Cen MT" w:eastAsia="Times New Roman" w:hAnsi="Tw Cen MT"/>
          <w:bCs/>
          <w:i/>
          <w:sz w:val="20"/>
          <w:szCs w:val="20"/>
        </w:rPr>
      </w:pPr>
    </w:p>
    <w:p w14:paraId="787C13BA" w14:textId="77777777" w:rsidR="00D921B1" w:rsidRDefault="00D921B1" w:rsidP="001B064C">
      <w:pPr>
        <w:spacing w:after="0" w:line="240" w:lineRule="auto"/>
        <w:jc w:val="both"/>
        <w:rPr>
          <w:rFonts w:ascii="Tw Cen MT" w:eastAsia="Times New Roman" w:hAnsi="Tw Cen MT"/>
          <w:b/>
          <w:bCs/>
          <w:sz w:val="20"/>
          <w:szCs w:val="20"/>
        </w:rPr>
      </w:pPr>
    </w:p>
    <w:p w14:paraId="4B0DB46A" w14:textId="77777777" w:rsidR="00D921B1" w:rsidRDefault="00D921B1" w:rsidP="001B064C">
      <w:pPr>
        <w:spacing w:after="0" w:line="240" w:lineRule="auto"/>
        <w:jc w:val="both"/>
        <w:rPr>
          <w:rFonts w:ascii="Tw Cen MT" w:eastAsia="Times New Roman" w:hAnsi="Tw Cen MT"/>
          <w:b/>
          <w:bCs/>
          <w:sz w:val="20"/>
          <w:szCs w:val="20"/>
        </w:rPr>
      </w:pPr>
    </w:p>
    <w:p w14:paraId="67CF2B6F" w14:textId="77777777" w:rsidR="00D921B1" w:rsidRDefault="00D921B1" w:rsidP="001B064C">
      <w:pPr>
        <w:spacing w:after="0" w:line="240" w:lineRule="auto"/>
        <w:jc w:val="both"/>
        <w:rPr>
          <w:rFonts w:ascii="Tw Cen MT" w:eastAsia="Times New Roman" w:hAnsi="Tw Cen MT"/>
          <w:b/>
          <w:bCs/>
          <w:sz w:val="20"/>
          <w:szCs w:val="20"/>
        </w:rPr>
      </w:pPr>
    </w:p>
    <w:p w14:paraId="11C234DE" w14:textId="77777777" w:rsidR="00D921B1" w:rsidRDefault="00D921B1" w:rsidP="001B064C">
      <w:pPr>
        <w:spacing w:after="0" w:line="240" w:lineRule="auto"/>
        <w:jc w:val="both"/>
        <w:rPr>
          <w:rFonts w:ascii="Tw Cen MT" w:eastAsia="Times New Roman" w:hAnsi="Tw Cen MT"/>
          <w:b/>
          <w:bCs/>
          <w:sz w:val="20"/>
          <w:szCs w:val="20"/>
        </w:rPr>
      </w:pPr>
    </w:p>
    <w:p w14:paraId="6272DF92" w14:textId="77777777" w:rsidR="00EF621F" w:rsidRDefault="00EF621F" w:rsidP="001B064C">
      <w:pPr>
        <w:spacing w:after="0" w:line="240" w:lineRule="auto"/>
        <w:jc w:val="both"/>
        <w:rPr>
          <w:rFonts w:ascii="Tw Cen MT" w:eastAsia="Times New Roman" w:hAnsi="Tw Cen MT"/>
          <w:b/>
          <w:bCs/>
          <w:sz w:val="20"/>
          <w:szCs w:val="20"/>
        </w:rPr>
      </w:pPr>
    </w:p>
    <w:p w14:paraId="6BF7C358" w14:textId="77777777" w:rsidR="00EF621F" w:rsidRDefault="00EF621F" w:rsidP="001B064C">
      <w:pPr>
        <w:spacing w:after="0" w:line="240" w:lineRule="auto"/>
        <w:jc w:val="both"/>
        <w:rPr>
          <w:rFonts w:ascii="Tw Cen MT" w:eastAsia="Times New Roman" w:hAnsi="Tw Cen MT"/>
          <w:b/>
          <w:bCs/>
          <w:sz w:val="20"/>
          <w:szCs w:val="20"/>
        </w:rPr>
      </w:pPr>
    </w:p>
    <w:p w14:paraId="1B0E08F9" w14:textId="77777777" w:rsidR="00EF621F" w:rsidRDefault="00EF621F" w:rsidP="001B064C">
      <w:pPr>
        <w:spacing w:after="0" w:line="240" w:lineRule="auto"/>
        <w:jc w:val="both"/>
        <w:rPr>
          <w:rFonts w:ascii="Tw Cen MT" w:eastAsia="Times New Roman" w:hAnsi="Tw Cen MT"/>
          <w:b/>
          <w:bCs/>
          <w:sz w:val="20"/>
          <w:szCs w:val="20"/>
        </w:rPr>
      </w:pPr>
    </w:p>
    <w:p w14:paraId="047AF1A2" w14:textId="77777777" w:rsidR="00D921B1" w:rsidRDefault="00D921B1" w:rsidP="001B064C">
      <w:pPr>
        <w:spacing w:after="0" w:line="240" w:lineRule="auto"/>
        <w:jc w:val="both"/>
        <w:rPr>
          <w:rFonts w:ascii="Tw Cen MT" w:eastAsia="Times New Roman" w:hAnsi="Tw Cen MT"/>
          <w:b/>
          <w:bCs/>
          <w:sz w:val="20"/>
          <w:szCs w:val="20"/>
        </w:rPr>
      </w:pPr>
    </w:p>
    <w:p w14:paraId="7B9477AA" w14:textId="77777777" w:rsidR="00EF621F" w:rsidRDefault="00EF621F" w:rsidP="001B064C">
      <w:pPr>
        <w:spacing w:after="0" w:line="240" w:lineRule="auto"/>
        <w:jc w:val="both"/>
        <w:rPr>
          <w:rFonts w:ascii="Tw Cen MT" w:eastAsia="Times New Roman" w:hAnsi="Tw Cen MT"/>
          <w:b/>
          <w:bCs/>
          <w:sz w:val="20"/>
          <w:szCs w:val="20"/>
        </w:rPr>
      </w:pPr>
    </w:p>
    <w:p w14:paraId="09BFAE38" w14:textId="77777777" w:rsidR="001B064C" w:rsidRPr="001B064C" w:rsidRDefault="001B064C" w:rsidP="001B064C">
      <w:pPr>
        <w:spacing w:after="0" w:line="240" w:lineRule="auto"/>
        <w:jc w:val="both"/>
        <w:rPr>
          <w:rFonts w:ascii="Tw Cen MT" w:eastAsia="Times New Roman" w:hAnsi="Tw Cen MT"/>
          <w:b/>
          <w:bCs/>
          <w:sz w:val="20"/>
          <w:szCs w:val="20"/>
        </w:rPr>
      </w:pPr>
      <w:r w:rsidRPr="001B064C">
        <w:rPr>
          <w:rFonts w:ascii="Tw Cen MT" w:eastAsia="Times New Roman" w:hAnsi="Tw Cen MT"/>
          <w:b/>
          <w:bCs/>
          <w:sz w:val="20"/>
          <w:szCs w:val="20"/>
        </w:rPr>
        <w:t>Abstrak</w:t>
      </w:r>
    </w:p>
    <w:p w14:paraId="198B5EC2" w14:textId="77777777" w:rsidR="00360D4E" w:rsidRDefault="00360D4E" w:rsidP="0015388B">
      <w:pPr>
        <w:spacing w:after="0" w:line="240" w:lineRule="auto"/>
        <w:ind w:firstLine="567"/>
        <w:jc w:val="both"/>
        <w:rPr>
          <w:rFonts w:ascii="Tw Cen MT" w:hAnsi="Tw Cen MT"/>
          <w:color w:val="000000" w:themeColor="text1"/>
          <w:sz w:val="20"/>
          <w:szCs w:val="20"/>
        </w:rPr>
      </w:pPr>
      <w:commentRangeStart w:id="1"/>
      <w:r w:rsidRPr="00360D4E">
        <w:rPr>
          <w:rFonts w:ascii="Tw Cen MT" w:eastAsia="Times New Roman" w:hAnsi="Tw Cen MT"/>
          <w:bCs/>
          <w:i/>
          <w:sz w:val="20"/>
          <w:szCs w:val="20"/>
        </w:rPr>
        <w:t>Stunting</w:t>
      </w:r>
      <w:r w:rsidRPr="00360D4E">
        <w:rPr>
          <w:rFonts w:ascii="Tw Cen MT" w:eastAsia="Times New Roman" w:hAnsi="Tw Cen MT"/>
          <w:bCs/>
          <w:sz w:val="20"/>
          <w:szCs w:val="20"/>
        </w:rPr>
        <w:t xml:space="preserve"> merupakan perawakan pendek yang timbul akibat malnutrisi yang lama.</w:t>
      </w:r>
      <w:r w:rsidR="00EF621F">
        <w:rPr>
          <w:rFonts w:ascii="Tw Cen MT" w:eastAsia="Times New Roman" w:hAnsi="Tw Cen MT"/>
          <w:bCs/>
          <w:sz w:val="20"/>
          <w:szCs w:val="20"/>
        </w:rPr>
        <w:t xml:space="preserve"> Indikator yang digunakan adalah indeks (PB/U) menurut standar WHO dengan kriteria pertumbuhan jika nilai z</w:t>
      </w:r>
      <w:r w:rsidR="0002609A">
        <w:rPr>
          <w:rFonts w:ascii="Tw Cen MT" w:eastAsia="Times New Roman" w:hAnsi="Tw Cen MT"/>
          <w:bCs/>
          <w:sz w:val="20"/>
          <w:szCs w:val="20"/>
        </w:rPr>
        <w:t>-</w:t>
      </w:r>
      <w:r w:rsidR="00EF621F">
        <w:rPr>
          <w:rFonts w:ascii="Tw Cen MT" w:eastAsia="Times New Roman" w:hAnsi="Tw Cen MT"/>
          <w:bCs/>
          <w:sz w:val="20"/>
          <w:szCs w:val="20"/>
        </w:rPr>
        <w:t>score PB/U -3 SD &lt;-2 SD</w:t>
      </w:r>
      <w:r w:rsidRPr="00360D4E">
        <w:rPr>
          <w:rFonts w:ascii="Tw Cen MT" w:eastAsia="Times New Roman" w:hAnsi="Tw Cen MT"/>
          <w:bCs/>
          <w:sz w:val="20"/>
          <w:szCs w:val="20"/>
        </w:rPr>
        <w:t xml:space="preserve"> </w:t>
      </w:r>
      <w:r w:rsidRPr="00360D4E">
        <w:rPr>
          <w:rFonts w:ascii="Tw Cen MT" w:eastAsia="Times New Roman" w:hAnsi="Tw Cen MT" w:cs="Times New Roman"/>
          <w:sz w:val="20"/>
          <w:szCs w:val="20"/>
        </w:rPr>
        <w:t xml:space="preserve">Berdasarkan </w:t>
      </w:r>
      <w:r w:rsidRPr="00360D4E">
        <w:rPr>
          <w:rFonts w:ascii="Tw Cen MT" w:eastAsia="Times New Roman" w:hAnsi="Tw Cen MT" w:cs="Times New Roman"/>
          <w:bCs/>
          <w:sz w:val="20"/>
          <w:szCs w:val="20"/>
        </w:rPr>
        <w:t>hasil survei status gizi oleh</w:t>
      </w:r>
      <w:r w:rsidRPr="00360D4E">
        <w:rPr>
          <w:rFonts w:ascii="Tw Cen MT" w:eastAsia="Times New Roman" w:hAnsi="Tw Cen MT" w:cs="Times New Roman"/>
          <w:sz w:val="20"/>
          <w:szCs w:val="20"/>
        </w:rPr>
        <w:t xml:space="preserve"> Dinas Kesehatan Kota </w:t>
      </w:r>
      <w:r w:rsidRPr="00360D4E">
        <w:rPr>
          <w:rFonts w:ascii="Tw Cen MT" w:eastAsia="Times New Roman" w:hAnsi="Tw Cen MT" w:cs="Times New Roman"/>
          <w:bCs/>
          <w:sz w:val="20"/>
          <w:szCs w:val="20"/>
        </w:rPr>
        <w:t xml:space="preserve">Bengkulu tahun 2022, prevalensi </w:t>
      </w:r>
      <w:r w:rsidRPr="00360D4E">
        <w:rPr>
          <w:rFonts w:ascii="Tw Cen MT" w:eastAsia="Times New Roman" w:hAnsi="Tw Cen MT" w:cs="Times New Roman"/>
          <w:sz w:val="20"/>
          <w:szCs w:val="20"/>
        </w:rPr>
        <w:t xml:space="preserve">tertinggi terdapat </w:t>
      </w:r>
      <w:r w:rsidRPr="00360D4E">
        <w:rPr>
          <w:rFonts w:ascii="Tw Cen MT" w:eastAsia="Times New Roman" w:hAnsi="Tw Cen MT" w:cs="Times New Roman"/>
          <w:bCs/>
          <w:sz w:val="20"/>
          <w:szCs w:val="20"/>
        </w:rPr>
        <w:t xml:space="preserve">di Puskesmas Sawah Lebar 15 </w:t>
      </w:r>
      <w:r w:rsidR="00960EFE">
        <w:rPr>
          <w:rFonts w:ascii="Tw Cen MT" w:eastAsia="Times New Roman" w:hAnsi="Tw Cen MT" w:cs="Times New Roman"/>
          <w:bCs/>
          <w:sz w:val="20"/>
          <w:szCs w:val="20"/>
        </w:rPr>
        <w:t>balita</w:t>
      </w:r>
      <w:r w:rsidRPr="00360D4E">
        <w:rPr>
          <w:rFonts w:ascii="Tw Cen MT" w:eastAsia="Times New Roman" w:hAnsi="Tw Cen MT" w:cs="Times New Roman"/>
          <w:bCs/>
          <w:sz w:val="20"/>
          <w:szCs w:val="20"/>
        </w:rPr>
        <w:t>.</w:t>
      </w:r>
      <w:r w:rsidRPr="00360D4E">
        <w:rPr>
          <w:rFonts w:ascii="Tw Cen MT" w:hAnsi="Tw Cen MT"/>
          <w:sz w:val="20"/>
          <w:szCs w:val="20"/>
        </w:rPr>
        <w:t xml:space="preserve"> Tujuan penelitian adalah mengetahui hubungan pola asuh, ASI eksklusif dan kualitas MP-ASI dengan kejadian </w:t>
      </w:r>
      <w:r w:rsidRPr="00360D4E">
        <w:rPr>
          <w:rFonts w:ascii="Tw Cen MT" w:hAnsi="Tw Cen MT"/>
          <w:i/>
          <w:sz w:val="20"/>
          <w:szCs w:val="20"/>
        </w:rPr>
        <w:t>stunting</w:t>
      </w:r>
      <w:r w:rsidRPr="00360D4E">
        <w:rPr>
          <w:rFonts w:ascii="Tw Cen MT" w:hAnsi="Tw Cen MT"/>
          <w:sz w:val="20"/>
          <w:szCs w:val="20"/>
        </w:rPr>
        <w:t xml:space="preserve"> pada balita usia 6-12 bulan diwilayah kerja puskesmas sawah lebar kota Bengkulu tahun 2023.</w:t>
      </w:r>
      <w:r w:rsidR="00EF621F">
        <w:rPr>
          <w:rFonts w:ascii="Tw Cen MT" w:hAnsi="Tw Cen MT"/>
          <w:sz w:val="20"/>
          <w:szCs w:val="20"/>
        </w:rPr>
        <w:t xml:space="preserve"> </w:t>
      </w:r>
      <w:r w:rsidRPr="00360D4E">
        <w:rPr>
          <w:rFonts w:ascii="Tw Cen MT" w:hAnsi="Tw Cen MT" w:cs="Times New Roman"/>
          <w:sz w:val="20"/>
          <w:szCs w:val="20"/>
        </w:rPr>
        <w:t xml:space="preserve">Desain penelitian yang digunakan </w:t>
      </w:r>
      <w:r w:rsidRPr="00360D4E">
        <w:rPr>
          <w:rFonts w:ascii="Tw Cen MT" w:hAnsi="Tw Cen MT"/>
          <w:i/>
          <w:color w:val="000000" w:themeColor="text1"/>
          <w:sz w:val="20"/>
          <w:szCs w:val="20"/>
        </w:rPr>
        <w:t>cross sectional.</w:t>
      </w:r>
      <w:r w:rsidRPr="00360D4E">
        <w:rPr>
          <w:rFonts w:ascii="Tw Cen MT" w:hAnsi="Tw Cen MT"/>
          <w:color w:val="000000" w:themeColor="text1"/>
          <w:sz w:val="20"/>
          <w:szCs w:val="20"/>
        </w:rPr>
        <w:t xml:space="preserve"> Teknik pegambilan sampel digunakan </w:t>
      </w:r>
      <w:r w:rsidRPr="00360D4E">
        <w:rPr>
          <w:rFonts w:ascii="Tw Cen MT" w:hAnsi="Tw Cen MT"/>
          <w:i/>
          <w:color w:val="000000" w:themeColor="text1"/>
          <w:sz w:val="20"/>
          <w:szCs w:val="20"/>
        </w:rPr>
        <w:t xml:space="preserve">simple random sampling, </w:t>
      </w:r>
      <w:r w:rsidRPr="00360D4E">
        <w:rPr>
          <w:rFonts w:ascii="Tw Cen MT" w:hAnsi="Tw Cen MT"/>
          <w:color w:val="000000" w:themeColor="text1"/>
          <w:sz w:val="20"/>
          <w:szCs w:val="20"/>
        </w:rPr>
        <w:t>dengan jumlah sampel 59 balita. Pengumpulan data dengan lembar observasi</w:t>
      </w:r>
      <w:r w:rsidR="00D1145E">
        <w:rPr>
          <w:rFonts w:ascii="Tw Cen MT" w:hAnsi="Tw Cen MT"/>
          <w:color w:val="000000" w:themeColor="text1"/>
          <w:sz w:val="20"/>
          <w:szCs w:val="20"/>
        </w:rPr>
        <w:t xml:space="preserve"> dengan luesioner</w:t>
      </w:r>
      <w:r w:rsidRPr="00360D4E">
        <w:rPr>
          <w:rFonts w:ascii="Tw Cen MT" w:hAnsi="Tw Cen MT"/>
          <w:color w:val="000000" w:themeColor="text1"/>
          <w:sz w:val="20"/>
          <w:szCs w:val="20"/>
        </w:rPr>
        <w:t xml:space="preserve">. Analisa data menggunakan uji </w:t>
      </w:r>
      <w:r w:rsidRPr="00360D4E">
        <w:rPr>
          <w:rFonts w:ascii="Tw Cen MT" w:hAnsi="Tw Cen MT"/>
          <w:i/>
          <w:color w:val="000000" w:themeColor="text1"/>
          <w:sz w:val="20"/>
          <w:szCs w:val="20"/>
        </w:rPr>
        <w:t>Chi square.</w:t>
      </w:r>
      <w:r w:rsidR="00EF621F">
        <w:rPr>
          <w:rFonts w:ascii="Tw Cen MT" w:hAnsi="Tw Cen MT"/>
          <w:i/>
          <w:color w:val="000000" w:themeColor="text1"/>
          <w:sz w:val="20"/>
          <w:szCs w:val="20"/>
        </w:rPr>
        <w:t xml:space="preserve"> </w:t>
      </w:r>
      <w:r w:rsidRPr="00360D4E">
        <w:rPr>
          <w:rFonts w:ascii="Tw Cen MT" w:hAnsi="Tw Cen MT"/>
          <w:color w:val="000000" w:themeColor="text1"/>
          <w:sz w:val="20"/>
          <w:szCs w:val="20"/>
        </w:rPr>
        <w:t>Hasil menunjukan</w:t>
      </w:r>
      <w:r w:rsidR="00D1145E">
        <w:rPr>
          <w:rFonts w:ascii="Tw Cen MT" w:hAnsi="Tw Cen MT"/>
          <w:sz w:val="20"/>
          <w:szCs w:val="20"/>
        </w:rPr>
        <w:t xml:space="preserve"> terdapat hubungan antara pola asuh, ASI eksklusif dan kualitas MP-ASI </w:t>
      </w:r>
      <w:r w:rsidRPr="00360D4E">
        <w:rPr>
          <w:rFonts w:ascii="Tw Cen MT" w:hAnsi="Tw Cen MT"/>
          <w:color w:val="000000" w:themeColor="text1"/>
          <w:sz w:val="20"/>
          <w:szCs w:val="20"/>
        </w:rPr>
        <w:t xml:space="preserve"> dengan kejadian </w:t>
      </w:r>
      <w:r w:rsidRPr="00360D4E">
        <w:rPr>
          <w:rFonts w:ascii="Tw Cen MT" w:hAnsi="Tw Cen MT"/>
          <w:i/>
          <w:color w:val="000000" w:themeColor="text1"/>
          <w:sz w:val="20"/>
          <w:szCs w:val="20"/>
        </w:rPr>
        <w:t>stunting</w:t>
      </w:r>
      <w:r w:rsidR="00D1145E">
        <w:rPr>
          <w:rFonts w:ascii="Tw Cen MT" w:hAnsi="Tw Cen MT"/>
          <w:i/>
          <w:color w:val="000000" w:themeColor="text1"/>
          <w:sz w:val="20"/>
          <w:szCs w:val="20"/>
        </w:rPr>
        <w:t xml:space="preserve"> </w:t>
      </w:r>
      <w:r w:rsidR="00D1145E" w:rsidRPr="00D1145E">
        <w:rPr>
          <w:rFonts w:ascii="Tw Cen MT" w:hAnsi="Tw Cen MT"/>
          <w:iCs/>
          <w:color w:val="000000" w:themeColor="text1"/>
          <w:sz w:val="20"/>
          <w:szCs w:val="20"/>
        </w:rPr>
        <w:t>( p&lt; 0,05)</w:t>
      </w:r>
      <w:r w:rsidRPr="00360D4E">
        <w:rPr>
          <w:rFonts w:ascii="Tw Cen MT" w:hAnsi="Tw Cen MT"/>
          <w:i/>
          <w:color w:val="000000" w:themeColor="text1"/>
          <w:sz w:val="20"/>
          <w:szCs w:val="20"/>
        </w:rPr>
        <w:t xml:space="preserve"> </w:t>
      </w:r>
      <w:r w:rsidRPr="00360D4E">
        <w:rPr>
          <w:rFonts w:ascii="Tw Cen MT" w:hAnsi="Tw Cen MT"/>
          <w:color w:val="000000" w:themeColor="text1"/>
          <w:sz w:val="20"/>
          <w:szCs w:val="20"/>
        </w:rPr>
        <w:t xml:space="preserve">pada balita usia 6-12 bulan diwilayah kerja puskesmas sawah lebar </w:t>
      </w:r>
      <w:r w:rsidR="00D1145E">
        <w:rPr>
          <w:rFonts w:ascii="Tw Cen MT" w:hAnsi="Tw Cen MT"/>
          <w:color w:val="000000" w:themeColor="text1"/>
          <w:sz w:val="20"/>
          <w:szCs w:val="20"/>
        </w:rPr>
        <w:t>kota Bengkulu</w:t>
      </w:r>
      <w:r w:rsidRPr="00360D4E">
        <w:rPr>
          <w:rFonts w:ascii="Tw Cen MT" w:hAnsi="Tw Cen MT"/>
          <w:color w:val="000000" w:themeColor="text1"/>
          <w:sz w:val="20"/>
          <w:szCs w:val="20"/>
        </w:rPr>
        <w:t xml:space="preserve">. </w:t>
      </w:r>
      <w:r w:rsidR="00D921B1">
        <w:rPr>
          <w:rFonts w:ascii="Tw Cen MT" w:hAnsi="Tw Cen MT"/>
          <w:color w:val="000000" w:themeColor="text1"/>
          <w:sz w:val="20"/>
          <w:szCs w:val="20"/>
        </w:rPr>
        <w:t>Di</w:t>
      </w:r>
      <w:r w:rsidR="00C63140">
        <w:rPr>
          <w:rFonts w:ascii="Tw Cen MT" w:hAnsi="Tw Cen MT"/>
          <w:color w:val="000000" w:themeColor="text1"/>
          <w:sz w:val="20"/>
          <w:szCs w:val="20"/>
        </w:rPr>
        <w:t>sarankan untuk meneliti faktor</w:t>
      </w:r>
      <w:r w:rsidR="00D921B1">
        <w:rPr>
          <w:rFonts w:ascii="Tw Cen MT" w:hAnsi="Tw Cen MT"/>
          <w:color w:val="000000" w:themeColor="text1"/>
          <w:sz w:val="20"/>
          <w:szCs w:val="20"/>
        </w:rPr>
        <w:t xml:space="preserve"> lain</w:t>
      </w:r>
      <w:r w:rsidR="00C63140">
        <w:rPr>
          <w:rFonts w:ascii="Tw Cen MT" w:hAnsi="Tw Cen MT"/>
          <w:color w:val="000000" w:themeColor="text1"/>
          <w:sz w:val="20"/>
          <w:szCs w:val="20"/>
        </w:rPr>
        <w:t xml:space="preserve"> penyebab </w:t>
      </w:r>
      <w:r w:rsidR="00D921B1">
        <w:rPr>
          <w:rFonts w:ascii="Tw Cen MT" w:hAnsi="Tw Cen MT"/>
          <w:color w:val="000000" w:themeColor="text1"/>
          <w:sz w:val="20"/>
          <w:szCs w:val="20"/>
        </w:rPr>
        <w:t>s</w:t>
      </w:r>
      <w:r w:rsidR="00C63140">
        <w:rPr>
          <w:rFonts w:ascii="Tw Cen MT" w:hAnsi="Tw Cen MT"/>
          <w:color w:val="000000" w:themeColor="text1"/>
          <w:sz w:val="20"/>
          <w:szCs w:val="20"/>
        </w:rPr>
        <w:t>tunting yang tidak di teliti</w:t>
      </w:r>
      <w:r w:rsidR="00D921B1">
        <w:rPr>
          <w:rFonts w:ascii="Tw Cen MT" w:hAnsi="Tw Cen MT"/>
          <w:color w:val="000000" w:themeColor="text1"/>
          <w:sz w:val="20"/>
          <w:szCs w:val="20"/>
        </w:rPr>
        <w:t xml:space="preserve"> seperti pendapatan keluarga, jumlah anggota keluarga dan asupan</w:t>
      </w:r>
      <w:commentRangeEnd w:id="1"/>
      <w:r w:rsidR="003E1432">
        <w:rPr>
          <w:rStyle w:val="CommentReference"/>
        </w:rPr>
        <w:commentReference w:id="1"/>
      </w:r>
    </w:p>
    <w:p w14:paraId="12BEE5BD" w14:textId="77777777" w:rsidR="0015388B" w:rsidRDefault="0015388B" w:rsidP="0015388B">
      <w:pPr>
        <w:spacing w:after="0" w:line="240" w:lineRule="auto"/>
        <w:ind w:firstLine="567"/>
        <w:jc w:val="both"/>
        <w:rPr>
          <w:rFonts w:ascii="Tw Cen MT" w:hAnsi="Tw Cen MT"/>
          <w:color w:val="000000" w:themeColor="text1"/>
          <w:sz w:val="20"/>
          <w:szCs w:val="20"/>
        </w:rPr>
      </w:pPr>
    </w:p>
    <w:p w14:paraId="40802C0C" w14:textId="77777777" w:rsidR="00D921B1" w:rsidRDefault="00D921B1" w:rsidP="0015388B">
      <w:pPr>
        <w:spacing w:after="0" w:line="240" w:lineRule="auto"/>
        <w:ind w:firstLine="567"/>
        <w:jc w:val="both"/>
        <w:rPr>
          <w:rFonts w:ascii="Tw Cen MT" w:hAnsi="Tw Cen MT"/>
          <w:color w:val="000000" w:themeColor="text1"/>
          <w:sz w:val="20"/>
          <w:szCs w:val="20"/>
        </w:rPr>
      </w:pPr>
    </w:p>
    <w:p w14:paraId="10269E88" w14:textId="77777777" w:rsidR="001B064C" w:rsidRPr="00960EFE" w:rsidRDefault="0015388B" w:rsidP="00960EFE">
      <w:pPr>
        <w:spacing w:after="0" w:line="240" w:lineRule="auto"/>
        <w:contextualSpacing/>
        <w:jc w:val="both"/>
        <w:rPr>
          <w:rFonts w:ascii="Tw Cen MT" w:hAnsi="Tw Cen MT" w:cs="Times New Roman"/>
          <w:color w:val="000000" w:themeColor="text1"/>
          <w:sz w:val="20"/>
          <w:szCs w:val="20"/>
        </w:rPr>
        <w:sectPr w:rsidR="001B064C" w:rsidRPr="00960EFE" w:rsidSect="001B064C">
          <w:type w:val="continuous"/>
          <w:pgSz w:w="12240" w:h="15840"/>
          <w:pgMar w:top="1440" w:right="1440" w:bottom="1440" w:left="1440" w:header="720" w:footer="720" w:gutter="0"/>
          <w:pgNumType w:start="1"/>
          <w:cols w:num="2" w:space="720" w:equalWidth="0">
            <w:col w:w="2640" w:space="720"/>
            <w:col w:w="6000"/>
          </w:cols>
        </w:sectPr>
      </w:pPr>
      <w:r w:rsidRPr="0015388B">
        <w:rPr>
          <w:rFonts w:ascii="Tw Cen MT" w:hAnsi="Tw Cen MT"/>
          <w:b/>
          <w:color w:val="000000" w:themeColor="text1"/>
          <w:sz w:val="20"/>
          <w:szCs w:val="20"/>
        </w:rPr>
        <w:t xml:space="preserve">Kata Kunci : </w:t>
      </w:r>
      <w:r w:rsidRPr="0015388B">
        <w:rPr>
          <w:rFonts w:ascii="Tw Cen MT" w:hAnsi="Tw Cen MT"/>
          <w:color w:val="000000" w:themeColor="text1"/>
          <w:sz w:val="20"/>
          <w:szCs w:val="20"/>
        </w:rPr>
        <w:t>Pola asuh, ASI eksklusif, MP-ASI</w:t>
      </w:r>
      <w:r w:rsidR="007E4310">
        <w:rPr>
          <w:rFonts w:ascii="Tw Cen MT" w:hAnsi="Tw Cen MT"/>
          <w:color w:val="000000" w:themeColor="text1"/>
          <w:sz w:val="20"/>
          <w:szCs w:val="20"/>
        </w:rPr>
        <w:t>,</w:t>
      </w:r>
      <w:r w:rsidRPr="0015388B">
        <w:rPr>
          <w:rFonts w:ascii="Tw Cen MT" w:hAnsi="Tw Cen MT"/>
          <w:color w:val="000000" w:themeColor="text1"/>
          <w:sz w:val="20"/>
          <w:szCs w:val="20"/>
        </w:rPr>
        <w:t xml:space="preserve"> </w:t>
      </w:r>
      <w:r w:rsidRPr="0015388B">
        <w:rPr>
          <w:rFonts w:ascii="Tw Cen MT" w:hAnsi="Tw Cen MT"/>
          <w:i/>
          <w:color w:val="000000" w:themeColor="text1"/>
          <w:sz w:val="20"/>
          <w:szCs w:val="20"/>
        </w:rPr>
        <w:t>stunting</w:t>
      </w:r>
    </w:p>
    <w:p w14:paraId="349C768A" w14:textId="77777777" w:rsidR="00171BE7" w:rsidRDefault="00171BE7" w:rsidP="00997349">
      <w:pPr>
        <w:rPr>
          <w:rFonts w:ascii="Tw Cen MT" w:hAnsi="Tw Cen MT"/>
          <w:sz w:val="20"/>
          <w:szCs w:val="20"/>
        </w:rPr>
      </w:pPr>
    </w:p>
    <w:p w14:paraId="717C4946" w14:textId="77777777" w:rsidR="00171BE7" w:rsidRPr="00171BE7" w:rsidRDefault="00171BE7" w:rsidP="00997349">
      <w:pPr>
        <w:rPr>
          <w:rFonts w:ascii="Tw Cen MT" w:hAnsi="Tw Cen MT"/>
          <w:sz w:val="20"/>
          <w:szCs w:val="20"/>
        </w:rPr>
        <w:sectPr w:rsidR="00171BE7" w:rsidRPr="00171BE7" w:rsidSect="001B064C">
          <w:type w:val="continuous"/>
          <w:pgSz w:w="12240" w:h="15840"/>
          <w:pgMar w:top="1440" w:right="1440" w:bottom="1440" w:left="1440" w:header="720" w:footer="720" w:gutter="0"/>
          <w:pgNumType w:start="1"/>
          <w:cols w:space="720"/>
        </w:sectPr>
      </w:pPr>
    </w:p>
    <w:p w14:paraId="4813E4A9" w14:textId="77777777" w:rsidR="007A0E3F" w:rsidRDefault="007106F6" w:rsidP="007A0E3F">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3E380654" w14:textId="77777777" w:rsidR="007A0E3F" w:rsidRDefault="007A0E3F" w:rsidP="007A0E3F">
      <w:pPr>
        <w:tabs>
          <w:tab w:val="left" w:pos="426"/>
        </w:tabs>
        <w:spacing w:after="0" w:line="240" w:lineRule="auto"/>
        <w:jc w:val="both"/>
        <w:rPr>
          <w:rStyle w:val="sw"/>
          <w:rFonts w:ascii="Tw Cen MT" w:eastAsia="Twentieth Century" w:hAnsi="Tw Cen MT" w:cs="Twentieth Century"/>
          <w:b/>
          <w:sz w:val="24"/>
          <w:szCs w:val="24"/>
        </w:rPr>
      </w:pPr>
      <w:r>
        <w:rPr>
          <w:rFonts w:ascii="Tw Cen MT" w:eastAsia="Twentieth Century" w:hAnsi="Tw Cen MT" w:cs="Twentieth Century"/>
          <w:b/>
          <w:sz w:val="24"/>
          <w:szCs w:val="24"/>
        </w:rPr>
        <w:tab/>
      </w:r>
      <w:r w:rsidR="0015388B" w:rsidRPr="00FC316B">
        <w:rPr>
          <w:rFonts w:ascii="Tw Cen MT" w:eastAsia="Times New Roman" w:hAnsi="Tw Cen MT"/>
          <w:bCs/>
          <w:i/>
          <w:sz w:val="24"/>
          <w:szCs w:val="24"/>
        </w:rPr>
        <w:t>Stunting</w:t>
      </w:r>
      <w:r w:rsidR="0015388B" w:rsidRPr="00FC316B">
        <w:rPr>
          <w:rFonts w:ascii="Tw Cen MT" w:eastAsia="Times New Roman" w:hAnsi="Tw Cen MT"/>
          <w:bCs/>
          <w:sz w:val="24"/>
          <w:szCs w:val="24"/>
        </w:rPr>
        <w:t xml:space="preserve"> merupakan perawakan pendek yang timbul akibat malnutrisi yang lama. </w:t>
      </w:r>
      <w:r w:rsidR="0015388B" w:rsidRPr="00FC316B">
        <w:rPr>
          <w:rStyle w:val="sw"/>
          <w:rFonts w:ascii="Tw Cen MT" w:hAnsi="Tw Cen MT" w:cs="Times New Roman"/>
          <w:bCs/>
          <w:sz w:val="24"/>
          <w:szCs w:val="24"/>
        </w:rPr>
        <w:t>Indikator yang digunakan</w:t>
      </w:r>
      <w:r w:rsidR="0015388B" w:rsidRPr="00FC316B">
        <w:rPr>
          <w:rStyle w:val="sw"/>
          <w:rFonts w:ascii="Tw Cen MT" w:hAnsi="Tw Cen MT" w:cs="Times New Roman"/>
          <w:bCs/>
          <w:i/>
          <w:sz w:val="24"/>
          <w:szCs w:val="24"/>
        </w:rPr>
        <w:t xml:space="preserve"> </w:t>
      </w:r>
      <w:r w:rsidR="0015388B" w:rsidRPr="00FC316B">
        <w:rPr>
          <w:rStyle w:val="sw"/>
          <w:rFonts w:ascii="Tw Cen MT" w:hAnsi="Tw Cen MT" w:cs="Times New Roman"/>
          <w:bCs/>
          <w:sz w:val="24"/>
          <w:szCs w:val="24"/>
        </w:rPr>
        <w:t xml:space="preserve">adalah indeks (PB/U) menurut standar WHO dengan kriteria pertumbuhan </w:t>
      </w:r>
      <w:r w:rsidR="0015388B" w:rsidRPr="00FC316B">
        <w:rPr>
          <w:rStyle w:val="sw"/>
          <w:rFonts w:ascii="Tw Cen MT" w:hAnsi="Tw Cen MT" w:cs="Times New Roman"/>
          <w:sz w:val="24"/>
          <w:szCs w:val="24"/>
        </w:rPr>
        <w:t>jika nilai zscore PB/U</w:t>
      </w:r>
      <w:r w:rsidR="00B700D9">
        <w:rPr>
          <w:rStyle w:val="sw"/>
          <w:rFonts w:ascii="Tw Cen MT" w:hAnsi="Tw Cen MT" w:cs="Times New Roman"/>
          <w:sz w:val="24"/>
          <w:szCs w:val="24"/>
        </w:rPr>
        <w:t xml:space="preserve"> (</w:t>
      </w:r>
      <w:r w:rsidR="0015388B" w:rsidRPr="00FC316B">
        <w:rPr>
          <w:rStyle w:val="sw"/>
          <w:rFonts w:ascii="Tw Cen MT" w:hAnsi="Tw Cen MT" w:cs="Times New Roman"/>
          <w:sz w:val="24"/>
          <w:szCs w:val="24"/>
        </w:rPr>
        <w:t xml:space="preserve">-3 SD sd </w:t>
      </w:r>
      <w:r w:rsidR="0015388B" w:rsidRPr="00FC316B">
        <w:rPr>
          <w:rStyle w:val="sw"/>
          <w:rFonts w:ascii="Tw Cen MT" w:hAnsi="Tw Cen MT" w:cs="Times New Roman"/>
          <w:bCs/>
          <w:sz w:val="24"/>
          <w:szCs w:val="24"/>
        </w:rPr>
        <w:t xml:space="preserve">&lt;-2 </w:t>
      </w:r>
      <w:commentRangeStart w:id="2"/>
      <w:r w:rsidR="0015388B" w:rsidRPr="00FC316B">
        <w:rPr>
          <w:rStyle w:val="sw"/>
          <w:rFonts w:ascii="Tw Cen MT" w:hAnsi="Tw Cen MT" w:cs="Times New Roman"/>
          <w:sz w:val="24"/>
          <w:szCs w:val="24"/>
        </w:rPr>
        <w:t>SD</w:t>
      </w:r>
      <w:commentRangeEnd w:id="2"/>
      <w:r w:rsidR="003E1432">
        <w:rPr>
          <w:rStyle w:val="CommentReference"/>
        </w:rPr>
        <w:commentReference w:id="2"/>
      </w:r>
      <w:r w:rsidR="00B700D9">
        <w:rPr>
          <w:rStyle w:val="sw"/>
          <w:rFonts w:ascii="Tw Cen MT" w:hAnsi="Tw Cen MT" w:cs="Times New Roman"/>
          <w:sz w:val="24"/>
          <w:szCs w:val="24"/>
        </w:rPr>
        <w:t xml:space="preserve">) </w:t>
      </w:r>
      <w:r w:rsidR="0015388B" w:rsidRPr="00FC316B">
        <w:rPr>
          <w:rStyle w:val="sw"/>
          <w:rFonts w:ascii="Tw Cen MT" w:hAnsi="Tw Cen MT" w:cs="Times New Roman"/>
          <w:sz w:val="24"/>
          <w:szCs w:val="24"/>
        </w:rPr>
        <w:t>.</w:t>
      </w:r>
    </w:p>
    <w:p w14:paraId="0657A3AE" w14:textId="77777777" w:rsidR="007A0E3F" w:rsidRDefault="007A0E3F" w:rsidP="007A0E3F">
      <w:pPr>
        <w:tabs>
          <w:tab w:val="left" w:pos="426"/>
        </w:tabs>
        <w:spacing w:after="0" w:line="240" w:lineRule="auto"/>
        <w:jc w:val="both"/>
        <w:rPr>
          <w:rFonts w:ascii="Tw Cen MT" w:eastAsia="Twentieth Century" w:hAnsi="Tw Cen MT" w:cs="Twentieth Century"/>
          <w:color w:val="000000"/>
          <w:sz w:val="24"/>
          <w:szCs w:val="24"/>
        </w:rPr>
      </w:pPr>
      <w:r>
        <w:rPr>
          <w:rStyle w:val="sw"/>
          <w:rFonts w:ascii="Tw Cen MT" w:eastAsia="Twentieth Century" w:hAnsi="Tw Cen MT" w:cs="Twentieth Century"/>
          <w:b/>
          <w:sz w:val="24"/>
          <w:szCs w:val="24"/>
        </w:rPr>
        <w:tab/>
      </w:r>
      <w:r w:rsidR="0015388B" w:rsidRPr="00FC316B">
        <w:rPr>
          <w:rFonts w:ascii="Tw Cen MT" w:eastAsia="Times New Roman" w:hAnsi="Tw Cen MT" w:cs="Times New Roman"/>
          <w:bCs/>
          <w:sz w:val="24"/>
          <w:szCs w:val="24"/>
        </w:rPr>
        <w:t xml:space="preserve">Berdasarkan hasil Studi Status </w:t>
      </w:r>
      <w:r w:rsidR="0015388B" w:rsidRPr="00FC316B">
        <w:rPr>
          <w:rFonts w:ascii="Tw Cen MT" w:eastAsia="Times New Roman" w:hAnsi="Tw Cen MT" w:cs="Times New Roman"/>
          <w:sz w:val="24"/>
          <w:szCs w:val="24"/>
        </w:rPr>
        <w:t xml:space="preserve">Gizi Indonesia tingkat nasional </w:t>
      </w:r>
      <w:r w:rsidR="0015388B" w:rsidRPr="00FC316B">
        <w:rPr>
          <w:rFonts w:ascii="Tw Cen MT" w:eastAsia="Times New Roman" w:hAnsi="Tw Cen MT" w:cs="Times New Roman"/>
          <w:bCs/>
          <w:sz w:val="24"/>
          <w:szCs w:val="24"/>
        </w:rPr>
        <w:t>2021,</w:t>
      </w:r>
      <w:r w:rsidR="0015388B" w:rsidRPr="00FC316B">
        <w:rPr>
          <w:rFonts w:ascii="Tw Cen MT" w:eastAsia="Times New Roman" w:hAnsi="Tw Cen MT" w:cs="Times New Roman"/>
          <w:sz w:val="24"/>
          <w:szCs w:val="24"/>
        </w:rPr>
        <w:t xml:space="preserve"> prevalensi </w:t>
      </w:r>
      <w:r w:rsidR="0015388B" w:rsidRPr="00FC316B">
        <w:rPr>
          <w:rFonts w:ascii="Tw Cen MT" w:eastAsia="Times New Roman" w:hAnsi="Tw Cen MT" w:cs="Times New Roman"/>
          <w:bCs/>
          <w:i/>
          <w:sz w:val="24"/>
          <w:szCs w:val="24"/>
        </w:rPr>
        <w:t xml:space="preserve">stunting </w:t>
      </w:r>
      <w:r w:rsidR="0015388B" w:rsidRPr="00FC316B">
        <w:rPr>
          <w:rFonts w:ascii="Tw Cen MT" w:eastAsia="Times New Roman" w:hAnsi="Tw Cen MT" w:cs="Times New Roman"/>
          <w:bCs/>
          <w:sz w:val="24"/>
          <w:szCs w:val="24"/>
        </w:rPr>
        <w:t>diIndonesia adalah 24,4%, dan menurut hasil SSGI provinsi 2021,</w:t>
      </w:r>
      <w:r w:rsidR="0015388B" w:rsidRPr="00FC316B">
        <w:rPr>
          <w:rFonts w:ascii="Tw Cen MT" w:eastAsia="Times New Roman" w:hAnsi="Tw Cen MT" w:cs="Times New Roman"/>
          <w:sz w:val="24"/>
          <w:szCs w:val="24"/>
        </w:rPr>
        <w:t xml:space="preserve"> prevalensi </w:t>
      </w:r>
      <w:r w:rsidR="0015388B" w:rsidRPr="00FC316B">
        <w:rPr>
          <w:rFonts w:ascii="Tw Cen MT" w:eastAsia="Times New Roman" w:hAnsi="Tw Cen MT" w:cs="Times New Roman"/>
          <w:bCs/>
          <w:i/>
          <w:sz w:val="24"/>
          <w:szCs w:val="24"/>
        </w:rPr>
        <w:t>stunting</w:t>
      </w:r>
      <w:r w:rsidR="0015388B" w:rsidRPr="00FC316B">
        <w:rPr>
          <w:rFonts w:ascii="Tw Cen MT" w:eastAsia="Times New Roman" w:hAnsi="Tw Cen MT" w:cs="Times New Roman"/>
          <w:sz w:val="24"/>
          <w:szCs w:val="24"/>
        </w:rPr>
        <w:t xml:space="preserve"> di Provinsi </w:t>
      </w:r>
      <w:r w:rsidR="0015388B" w:rsidRPr="00FC316B">
        <w:rPr>
          <w:rFonts w:ascii="Tw Cen MT" w:eastAsia="Times New Roman" w:hAnsi="Tw Cen MT" w:cs="Times New Roman"/>
          <w:bCs/>
          <w:sz w:val="24"/>
          <w:szCs w:val="24"/>
        </w:rPr>
        <w:t xml:space="preserve">Bengkulu adalah 21,97,%, </w:t>
      </w:r>
      <w:r w:rsidR="0015388B" w:rsidRPr="00FC316B">
        <w:rPr>
          <w:rFonts w:ascii="Tw Cen MT" w:eastAsia="Times New Roman" w:hAnsi="Tw Cen MT" w:cs="Times New Roman"/>
          <w:sz w:val="24"/>
          <w:szCs w:val="24"/>
        </w:rPr>
        <w:t>Hasil SSGI 2021 Kabupaten/Kota, di</w:t>
      </w:r>
      <w:r w:rsidR="0015388B" w:rsidRPr="00FC316B">
        <w:rPr>
          <w:rFonts w:ascii="Tw Cen MT" w:eastAsia="Times New Roman" w:hAnsi="Tw Cen MT" w:cs="Times New Roman"/>
          <w:bCs/>
          <w:sz w:val="24"/>
          <w:szCs w:val="24"/>
        </w:rPr>
        <w:t xml:space="preserve">kota </w:t>
      </w:r>
      <w:r w:rsidR="0015388B" w:rsidRPr="00FC316B">
        <w:rPr>
          <w:rFonts w:ascii="Tw Cen MT" w:eastAsia="Times New Roman" w:hAnsi="Tw Cen MT" w:cs="Times New Roman"/>
          <w:sz w:val="24"/>
          <w:szCs w:val="24"/>
        </w:rPr>
        <w:t xml:space="preserve">Bengkulu </w:t>
      </w:r>
      <w:r w:rsidR="0015388B" w:rsidRPr="00FC316B">
        <w:rPr>
          <w:rFonts w:ascii="Tw Cen MT" w:eastAsia="Times New Roman" w:hAnsi="Tw Cen MT" w:cs="Times New Roman"/>
          <w:bCs/>
          <w:sz w:val="24"/>
          <w:szCs w:val="24"/>
        </w:rPr>
        <w:t>menunjukkan prevalensi stunting pada anak dibawah 5 tahun sebesar</w:t>
      </w:r>
      <w:r w:rsidR="0015388B" w:rsidRPr="00FC316B">
        <w:rPr>
          <w:rFonts w:ascii="Tw Cen MT" w:eastAsia="Times New Roman" w:hAnsi="Tw Cen MT" w:cs="Times New Roman"/>
          <w:sz w:val="24"/>
          <w:szCs w:val="24"/>
        </w:rPr>
        <w:t xml:space="preserve"> 22,1%. Berdasarkan </w:t>
      </w:r>
      <w:r w:rsidR="0015388B" w:rsidRPr="00FC316B">
        <w:rPr>
          <w:rFonts w:ascii="Tw Cen MT" w:eastAsia="Times New Roman" w:hAnsi="Tw Cen MT" w:cs="Times New Roman"/>
          <w:bCs/>
          <w:sz w:val="24"/>
          <w:szCs w:val="24"/>
        </w:rPr>
        <w:t>hasil survei pemantauan status gizi oleh</w:t>
      </w:r>
      <w:r w:rsidR="0015388B" w:rsidRPr="00FC316B">
        <w:rPr>
          <w:rFonts w:ascii="Tw Cen MT" w:eastAsia="Times New Roman" w:hAnsi="Tw Cen MT" w:cs="Times New Roman"/>
          <w:sz w:val="24"/>
          <w:szCs w:val="24"/>
        </w:rPr>
        <w:t xml:space="preserve"> Dinas Kesehatan Kota </w:t>
      </w:r>
      <w:r w:rsidR="0015388B" w:rsidRPr="00FC316B">
        <w:rPr>
          <w:rFonts w:ascii="Tw Cen MT" w:eastAsia="Times New Roman" w:hAnsi="Tw Cen MT" w:cs="Times New Roman"/>
          <w:bCs/>
          <w:sz w:val="24"/>
          <w:szCs w:val="24"/>
        </w:rPr>
        <w:t xml:space="preserve">Bengkulu tahun 2022, prevalensi </w:t>
      </w:r>
      <w:r w:rsidR="0015388B" w:rsidRPr="00FC316B">
        <w:rPr>
          <w:rFonts w:ascii="Tw Cen MT" w:eastAsia="Times New Roman" w:hAnsi="Tw Cen MT" w:cs="Times New Roman"/>
          <w:sz w:val="24"/>
          <w:szCs w:val="24"/>
        </w:rPr>
        <w:t xml:space="preserve">balita </w:t>
      </w:r>
      <w:r w:rsidR="0015388B" w:rsidRPr="00FC316B">
        <w:rPr>
          <w:rFonts w:ascii="Tw Cen MT" w:eastAsia="Times New Roman" w:hAnsi="Tw Cen MT" w:cs="Times New Roman"/>
          <w:bCs/>
          <w:i/>
          <w:sz w:val="24"/>
          <w:szCs w:val="24"/>
        </w:rPr>
        <w:t xml:space="preserve">stunting </w:t>
      </w:r>
      <w:r w:rsidR="0015388B" w:rsidRPr="00FC316B">
        <w:rPr>
          <w:rFonts w:ascii="Tw Cen MT" w:eastAsia="Times New Roman" w:hAnsi="Tw Cen MT" w:cs="Times New Roman"/>
          <w:bCs/>
          <w:sz w:val="24"/>
          <w:szCs w:val="24"/>
        </w:rPr>
        <w:t xml:space="preserve">adalah </w:t>
      </w:r>
      <w:r w:rsidR="0015388B" w:rsidRPr="00FC316B">
        <w:rPr>
          <w:rFonts w:ascii="Tw Cen MT" w:eastAsia="Times New Roman" w:hAnsi="Tw Cen MT" w:cs="Times New Roman"/>
          <w:sz w:val="24"/>
          <w:szCs w:val="24"/>
        </w:rPr>
        <w:t xml:space="preserve">0,4% </w:t>
      </w:r>
      <w:r w:rsidR="0015388B" w:rsidRPr="00FC316B">
        <w:rPr>
          <w:rFonts w:ascii="Tw Cen MT" w:eastAsia="Times New Roman" w:hAnsi="Tw Cen MT" w:cs="Times New Roman"/>
          <w:bCs/>
          <w:sz w:val="24"/>
          <w:szCs w:val="24"/>
        </w:rPr>
        <w:t>(82orang), dengan jumlah terbanyak terdapat di Puskesmas Sawah Lebar yaitu 15 orang</w:t>
      </w:r>
      <w:r w:rsidR="0015388B" w:rsidRPr="00FC316B">
        <w:rPr>
          <w:rFonts w:ascii="Tw Cen MT" w:eastAsia="Twentieth Century" w:hAnsi="Tw Cen MT" w:cs="Twentieth Century"/>
          <w:color w:val="000000"/>
          <w:sz w:val="24"/>
          <w:szCs w:val="24"/>
        </w:rPr>
        <w:t xml:space="preserve"> </w:t>
      </w:r>
      <w:r w:rsidR="004721E3" w:rsidRPr="002E23D7">
        <w:rPr>
          <w:rFonts w:ascii="Tw Cen MT" w:eastAsia="Twentieth Century" w:hAnsi="Tw Cen MT" w:cs="Twentieth Century"/>
          <w:color w:val="000000"/>
          <w:sz w:val="24"/>
          <w:szCs w:val="24"/>
        </w:rPr>
        <w:t xml:space="preserve">[1]. </w:t>
      </w:r>
      <w:r>
        <w:rPr>
          <w:rFonts w:ascii="Tw Cen MT" w:eastAsia="Twentieth Century" w:hAnsi="Tw Cen MT" w:cs="Twentieth Century"/>
          <w:b/>
          <w:sz w:val="24"/>
          <w:szCs w:val="24"/>
        </w:rPr>
        <w:tab/>
      </w:r>
      <w:r w:rsidR="0015388B" w:rsidRPr="00FC316B">
        <w:rPr>
          <w:rFonts w:ascii="Tw Cen MT" w:hAnsi="Tw Cen MT"/>
          <w:i/>
          <w:sz w:val="24"/>
          <w:szCs w:val="24"/>
        </w:rPr>
        <w:t>Stunting</w:t>
      </w:r>
      <w:r w:rsidR="0015388B" w:rsidRPr="00FC316B">
        <w:rPr>
          <w:rFonts w:ascii="Tw Cen MT" w:hAnsi="Tw Cen MT"/>
          <w:sz w:val="24"/>
          <w:szCs w:val="24"/>
        </w:rPr>
        <w:t xml:space="preserve"> juga disebabkan oleh beberapa faktor seperti pendidikan orang tua, faktor budaya, kemiskinan, pola asuh juga merupakan faktor penyebab masalah </w:t>
      </w:r>
      <w:r w:rsidR="0015388B" w:rsidRPr="00FC316B">
        <w:rPr>
          <w:rFonts w:ascii="Tw Cen MT" w:hAnsi="Tw Cen MT"/>
          <w:sz w:val="24"/>
          <w:szCs w:val="24"/>
        </w:rPr>
        <w:t xml:space="preserve">status gizi. Pola asuh anak merupakan praktek pengasuhan yang diterapkan kepada anak balita dan pemeliharaan kesehatan. Pada waktu anak belum dapat lepas sendiri maka segala kebutuhan anaknya tergantung kepada orang tua. Tahun pertama kehidupan anak merupakan dasar untuk menentukan kebiasaan ditahun berikutnya termasuk kebiasaan makan </w:t>
      </w:r>
      <w:r w:rsidR="0015388B" w:rsidRPr="00FC316B">
        <w:rPr>
          <w:rFonts w:ascii="Tw Cen MT" w:hAnsi="Tw Cen MT"/>
          <w:sz w:val="24"/>
          <w:szCs w:val="24"/>
        </w:rPr>
        <w:fldChar w:fldCharType="begin" w:fldLock="1"/>
      </w:r>
      <w:r w:rsidR="0015388B" w:rsidRPr="00FC316B">
        <w:rPr>
          <w:rFonts w:ascii="Tw Cen MT" w:hAnsi="Tw Cen MT"/>
          <w:sz w:val="24"/>
          <w:szCs w:val="24"/>
        </w:rPr>
        <w:instrText>ADDIN CSL_CITATION {"citationItems":[{"id":"ITEM-1","itemData":{"ISSN":"2443-0900","abstract":"… Tahun pertama kehidupan anak merupakan dasar untuk menentukan kebiasaan di tahun berikutnya termasuk kebiasaan makan … No Pola Asuh Orangtua N % 1 Baik 32 62,7 2 Kurang Baik 19 37 … Dari tabel di atas dapat diketahui bahwa pola asuh orang tua sebagian besar (62 …","author":[{"dropping-particle":"","family":"Munawaroh","given":"S.","non-dropping-particle":"","parse-names":false,"suffix":""}],"container-title":"Jurnal Keperawatan","id":"ITEM-1","issue":"1","issued":{"date-parts":[["2015"]]},"page":"44 - 50","title":"Pola Asuh Mempengaruhi Status Gizi Balita Relationship of Parenting Pattern and Toddlers' Nutrititional Status","type":"article-journal","volume":"6"},"uris":["http://www.mendeley.com/documents/?uuid=772bb504-c1bb-4ad4-aec1-1cfdae28b72d"]}],"mendeley":{"formattedCitation":"(Munawaroh, 2015)","plainTextFormattedCitation":"(Munawaroh, 2015)","previouslyFormattedCitation":"(Munawaroh, 2015)"},"properties":{"noteIndex":0},"schema":"https://github.com/citation-style-language/schema/raw/master/csl-citation.json"}</w:instrText>
      </w:r>
      <w:r w:rsidR="0015388B" w:rsidRPr="00FC316B">
        <w:rPr>
          <w:rFonts w:ascii="Tw Cen MT" w:hAnsi="Tw Cen MT"/>
          <w:sz w:val="24"/>
          <w:szCs w:val="24"/>
        </w:rPr>
        <w:fldChar w:fldCharType="separate"/>
      </w:r>
      <w:r w:rsidR="0015388B" w:rsidRPr="00FC316B">
        <w:rPr>
          <w:rFonts w:ascii="Tw Cen MT" w:hAnsi="Tw Cen MT"/>
          <w:noProof/>
          <w:sz w:val="24"/>
          <w:szCs w:val="24"/>
        </w:rPr>
        <w:t>(Munawaroh, 2015)</w:t>
      </w:r>
      <w:r w:rsidR="0015388B" w:rsidRPr="00FC316B">
        <w:rPr>
          <w:rFonts w:ascii="Tw Cen MT" w:hAnsi="Tw Cen MT"/>
          <w:sz w:val="24"/>
          <w:szCs w:val="24"/>
        </w:rPr>
        <w:fldChar w:fldCharType="end"/>
      </w:r>
      <w:r w:rsidR="004721E3" w:rsidRPr="00FC316B">
        <w:rPr>
          <w:rFonts w:ascii="Tw Cen MT" w:eastAsia="Twentieth Century" w:hAnsi="Tw Cen MT" w:cs="Twentieth Century"/>
          <w:color w:val="000000"/>
          <w:sz w:val="24"/>
          <w:szCs w:val="24"/>
        </w:rPr>
        <w:t>l[2].</w:t>
      </w:r>
    </w:p>
    <w:p w14:paraId="6B2EF18C" w14:textId="77777777" w:rsidR="007A0E3F" w:rsidRDefault="007A0E3F" w:rsidP="007A0E3F">
      <w:pPr>
        <w:tabs>
          <w:tab w:val="left" w:pos="426"/>
        </w:tabs>
        <w:spacing w:after="0" w:line="240" w:lineRule="auto"/>
        <w:jc w:val="both"/>
        <w:rPr>
          <w:rFonts w:ascii="Tw Cen MT" w:hAnsi="Tw Cen MT"/>
          <w:sz w:val="24"/>
          <w:szCs w:val="24"/>
        </w:rPr>
      </w:pPr>
      <w:r>
        <w:rPr>
          <w:rFonts w:ascii="Tw Cen MT" w:eastAsia="Twentieth Century" w:hAnsi="Tw Cen MT" w:cs="Twentieth Century"/>
          <w:color w:val="000000"/>
          <w:sz w:val="24"/>
          <w:szCs w:val="24"/>
        </w:rPr>
        <w:tab/>
      </w:r>
      <w:r w:rsidR="00FC316B" w:rsidRPr="00FC316B">
        <w:rPr>
          <w:rFonts w:ascii="Tw Cen MT" w:hAnsi="Tw Cen MT"/>
          <w:sz w:val="24"/>
          <w:szCs w:val="24"/>
        </w:rPr>
        <w:t xml:space="preserve">Salah satu indikator status kesehatan masyarakat suatu negara adalah tingginya angka kematian ibu (AKI) dan angka kematian bayi (AKB). penyebab utama kematian bayi oleh penyakit infeksi yaitu infeksi saluran pernafasan dan diare. </w:t>
      </w:r>
      <w:r w:rsidR="00FC316B" w:rsidRPr="00FC316B">
        <w:rPr>
          <w:rFonts w:ascii="Tw Cen MT" w:hAnsi="Tw Cen MT"/>
          <w:i/>
          <w:sz w:val="24"/>
          <w:szCs w:val="24"/>
        </w:rPr>
        <w:t>World Health Organization (WHO)</w:t>
      </w:r>
      <w:r w:rsidR="00FC316B" w:rsidRPr="00FC316B">
        <w:rPr>
          <w:rFonts w:ascii="Tw Cen MT" w:hAnsi="Tw Cen MT"/>
          <w:sz w:val="24"/>
          <w:szCs w:val="24"/>
        </w:rPr>
        <w:t xml:space="preserve"> memperkirakan 53% kasus pneumonia akut dan 55% kematian bayi akibat diare disebabkan oleh malnutrisi selama 6 bulan pertama (</w:t>
      </w:r>
      <w:commentRangeStart w:id="3"/>
      <w:r w:rsidR="00FC316B" w:rsidRPr="00FC316B">
        <w:rPr>
          <w:rFonts w:ascii="Tw Cen MT" w:hAnsi="Tw Cen MT"/>
          <w:sz w:val="24"/>
          <w:szCs w:val="24"/>
        </w:rPr>
        <w:t>Gupta</w:t>
      </w:r>
      <w:commentRangeEnd w:id="3"/>
      <w:r w:rsidR="003E1432">
        <w:rPr>
          <w:rStyle w:val="CommentReference"/>
        </w:rPr>
        <w:commentReference w:id="3"/>
      </w:r>
      <w:r w:rsidR="00FC316B" w:rsidRPr="00FC316B">
        <w:rPr>
          <w:rFonts w:ascii="Tw Cen MT" w:hAnsi="Tw Cen MT"/>
          <w:sz w:val="24"/>
          <w:szCs w:val="24"/>
        </w:rPr>
        <w:t>,2013)</w:t>
      </w:r>
    </w:p>
    <w:p w14:paraId="02F56F90" w14:textId="77777777" w:rsidR="007106F6" w:rsidRPr="007A0E3F" w:rsidRDefault="007A0E3F" w:rsidP="007A0E3F">
      <w:pPr>
        <w:tabs>
          <w:tab w:val="left" w:pos="426"/>
        </w:tabs>
        <w:spacing w:after="0" w:line="240" w:lineRule="auto"/>
        <w:jc w:val="both"/>
        <w:rPr>
          <w:rFonts w:ascii="Tw Cen MT" w:eastAsia="Twentieth Century" w:hAnsi="Tw Cen MT" w:cs="Twentieth Century"/>
          <w:b/>
          <w:sz w:val="24"/>
          <w:szCs w:val="24"/>
        </w:rPr>
      </w:pPr>
      <w:r>
        <w:rPr>
          <w:rFonts w:ascii="Tw Cen MT" w:hAnsi="Tw Cen MT"/>
          <w:sz w:val="24"/>
          <w:szCs w:val="24"/>
        </w:rPr>
        <w:tab/>
      </w:r>
      <w:r w:rsidR="00FC316B" w:rsidRPr="00FC316B">
        <w:rPr>
          <w:rFonts w:ascii="Tw Cen MT" w:hAnsi="Tw Cen MT"/>
          <w:sz w:val="24"/>
          <w:szCs w:val="24"/>
        </w:rPr>
        <w:t xml:space="preserve">Salah satu upaya untuk menurunkan AKB adalah dengan pemberian Air Susu Ibu (ASI). ASI adalah makanan alami pertama bayi, menyediakan semua vitamin, mineral, dan nutrisi yang di butuhkan bayi pada usia 6 bulan untuk </w:t>
      </w:r>
      <w:r w:rsidR="00FC316B" w:rsidRPr="00FC316B">
        <w:rPr>
          <w:rFonts w:ascii="Tw Cen MT" w:hAnsi="Tw Cen MT"/>
          <w:sz w:val="24"/>
          <w:szCs w:val="24"/>
        </w:rPr>
        <w:lastRenderedPageBreak/>
        <w:t xml:space="preserve">tumbuh dan tidak ada makanan atau cairan lain yang dibutuhkan. ASI menyediakan lebih dari setengah kebutuhan nutrisi anak selama dua tahun pertama kehidupannya </w:t>
      </w:r>
      <w:r w:rsidR="00FC316B" w:rsidRPr="00FC316B">
        <w:rPr>
          <w:rFonts w:ascii="Tw Cen MT" w:hAnsi="Tw Cen MT"/>
          <w:sz w:val="24"/>
          <w:szCs w:val="24"/>
        </w:rPr>
        <w:fldChar w:fldCharType="begin" w:fldLock="1"/>
      </w:r>
      <w:r w:rsidR="00FC316B" w:rsidRPr="00FC316B">
        <w:rPr>
          <w:rFonts w:ascii="Tw Cen MT" w:hAnsi="Tw Cen MT"/>
          <w:sz w:val="24"/>
          <w:szCs w:val="24"/>
        </w:rPr>
        <w:instrText xml:space="preserve">ADDIN CSL_CITATION {"citationItems":[{"id":"ITEM-1","itemData":{"DOI":"10.36341/jomis.v6i1.1730","ISSN":"2549-2543","abstract":"Stunting is one of the nutritional problems that adversely affects the quality of life of children in achieving optimal growth and development according to their genetic potential. Stunting can hinder the process of growth and development in toddlers. Chilhood stunting in childhood is the result of chronic malnutrition or past growth failure and is used as a long-term indicator of childhood malnutrition. Stunting is a health problem that is found in many developing countries, including Indonesia. This study aims to determine the factors associated with the incidence of stunting in children under five in the working area of </w:instrText>
      </w:r>
      <w:r w:rsidR="00FC316B" w:rsidRPr="00FC316B">
        <w:rPr>
          <w:rFonts w:ascii="Times New Roman" w:hAnsi="Times New Roman"/>
          <w:sz w:val="24"/>
          <w:szCs w:val="24"/>
        </w:rPr>
        <w:instrText>​​</w:instrText>
      </w:r>
      <w:r w:rsidR="00FC316B" w:rsidRPr="00FC316B">
        <w:rPr>
          <w:rFonts w:ascii="Tw Cen MT" w:hAnsi="Tw Cen MT"/>
          <w:sz w:val="24"/>
          <w:szCs w:val="24"/>
        </w:rPr>
        <w:instrText xml:space="preserve">the UPT Puskesmas Tanjung Batu Kepri. This type of research is quantitative with a correlation analysis research design with a cross-sectional approach. The population in this study were all children under five in the working area of </w:instrText>
      </w:r>
      <w:r w:rsidR="00FC316B" w:rsidRPr="00FC316B">
        <w:rPr>
          <w:rFonts w:ascii="Times New Roman" w:hAnsi="Times New Roman"/>
          <w:sz w:val="24"/>
          <w:szCs w:val="24"/>
        </w:rPr>
        <w:instrText>​​</w:instrText>
      </w:r>
      <w:r w:rsidR="00FC316B" w:rsidRPr="00FC316B">
        <w:rPr>
          <w:rFonts w:ascii="Tw Cen MT" w:hAnsi="Tw Cen MT"/>
          <w:sz w:val="24"/>
          <w:szCs w:val="24"/>
        </w:rPr>
        <w:instrText>the UPT Puskesmas Tanjung Batu Kepri. The samples were taken as many as 97 children under five using consecutive sampling technique. Data collection using primary data using questionnaires and examinations. The analysis used univariate and bivariate using the chi-square test. The results of the study showed a relationship between education and the incidence of stunting with P-value = 0.15 &lt;0.1. There is a relationship between income and the incidence of stunting with P-value = 0.000 &lt;0.1. There was a relationship between ANC visits and the incidence of stunting with P-value = 0.004 &lt;0.1. It is necessary to increase the provision of information to pregnant women and mothers with children regarding the prevention of stunting.","author":[{"dropping-particle":"","family":"Zurhayati","given":"Zurhayati","non-dropping-particle":"","parse-names":false,"suffix":""},{"dropping-particle":"","family":"Hidayah","given":"Nurul","non-dropping-particle":"","parse-names":false,"suffix":""}],"container-title":"JOMIS (Journal of Midwifery Science)","id":"ITEM-1","issue":"1","issued":{"date-parts":[["2022"]]},"page":"1-10","title":"Faktor Yang Berhubungan Dengan Kejadian Stunting Pada Balita","type":"article-journal","volume":"6"},"uris":["http://www.mendeley.com/documents/?uuid=2003534f-1b4f-418e-a670-7f2a650b7fd2"]}],"mendeley":{"formattedCitation":"(Zurhayati &amp; Hidayah, 2022)","plainTextFormattedCitation":"(Zurhayati &amp; Hidayah, 2022)","previouslyFormattedCitation":"(Zurhayati &amp; Hidayah, 2022)"},"properties":{"noteIndex":0},"schema":"https://github.com/citation-style-language/schema/raw/master/csl-citation.json"}</w:instrText>
      </w:r>
      <w:r w:rsidR="00FC316B" w:rsidRPr="00FC316B">
        <w:rPr>
          <w:rFonts w:ascii="Tw Cen MT" w:hAnsi="Tw Cen MT"/>
          <w:sz w:val="24"/>
          <w:szCs w:val="24"/>
        </w:rPr>
        <w:fldChar w:fldCharType="separate"/>
      </w:r>
      <w:r w:rsidR="00FC316B" w:rsidRPr="00FC316B">
        <w:rPr>
          <w:rFonts w:ascii="Tw Cen MT" w:hAnsi="Tw Cen MT"/>
          <w:noProof/>
          <w:sz w:val="24"/>
          <w:szCs w:val="24"/>
        </w:rPr>
        <w:t>(Zurhayati &amp; Hidayah, 2022)</w:t>
      </w:r>
      <w:r w:rsidR="00FC316B" w:rsidRPr="00FC316B">
        <w:rPr>
          <w:rFonts w:ascii="Tw Cen MT" w:hAnsi="Tw Cen MT"/>
          <w:sz w:val="24"/>
          <w:szCs w:val="24"/>
        </w:rPr>
        <w:fldChar w:fldCharType="end"/>
      </w:r>
      <w:r w:rsidR="00FC316B">
        <w:rPr>
          <w:rFonts w:ascii="Times New Roman" w:hAnsi="Times New Roman"/>
          <w:sz w:val="24"/>
          <w:szCs w:val="24"/>
        </w:rPr>
        <w:t xml:space="preserve"> </w:t>
      </w:r>
      <w:r w:rsidR="00FC316B" w:rsidRPr="00FC316B">
        <w:rPr>
          <w:rFonts w:ascii="Tw Cen MT" w:hAnsi="Tw Cen MT"/>
          <w:sz w:val="24"/>
          <w:szCs w:val="24"/>
        </w:rPr>
        <w:t>Makanan Pendamping Air Susu Ibu (MP-ASI) adalah makanan atau minuman yang mengandung zat gizi yang di berikan kepada anak usia 6 sampai 24 bulan untuk memenuhi kebutuhan gizi selain ASI. MP-ASI merupakan makanan transisi dari ASI ke makanan keluarga</w:t>
      </w:r>
      <w:r w:rsidR="00FC316B" w:rsidRPr="0085358B">
        <w:rPr>
          <w:rFonts w:ascii="Times New Roman" w:hAnsi="Times New Roman"/>
          <w:sz w:val="24"/>
          <w:szCs w:val="24"/>
        </w:rPr>
        <w:t xml:space="preserve">. </w:t>
      </w:r>
      <w:r w:rsidR="004721E3" w:rsidRPr="002E23D7">
        <w:rPr>
          <w:rFonts w:ascii="Tw Cen MT" w:eastAsia="Twentieth Century" w:hAnsi="Tw Cen MT" w:cs="Twentieth Century"/>
          <w:color w:val="000000"/>
          <w:sz w:val="24"/>
          <w:szCs w:val="24"/>
        </w:rPr>
        <w:t>[2]</w:t>
      </w:r>
      <w:r w:rsidR="00960EFE">
        <w:rPr>
          <w:rFonts w:ascii="Tw Cen MT" w:eastAsia="Twentieth Century" w:hAnsi="Tw Cen MT" w:cs="Twentieth Century"/>
          <w:color w:val="000000"/>
          <w:sz w:val="24"/>
          <w:szCs w:val="24"/>
        </w:rPr>
        <w:t xml:space="preserve">. </w:t>
      </w:r>
      <w:r w:rsidR="00B700D9">
        <w:rPr>
          <w:rFonts w:ascii="Tw Cen MT" w:eastAsia="Twentieth Century" w:hAnsi="Tw Cen MT" w:cs="Twentieth Century"/>
          <w:color w:val="000000"/>
          <w:sz w:val="24"/>
          <w:szCs w:val="24"/>
        </w:rPr>
        <w:t xml:space="preserve">Selama ini penelitian variable diatas dilakukan  secara terpisah, belum dilakukan penelitian terintegrasi dalam satu penelitian. </w:t>
      </w:r>
      <w:r w:rsidR="00960EFE">
        <w:rPr>
          <w:rFonts w:ascii="Tw Cen MT" w:eastAsia="Twentieth Century" w:hAnsi="Tw Cen MT" w:cs="Twentieth Century"/>
          <w:color w:val="000000"/>
          <w:sz w:val="24"/>
          <w:szCs w:val="24"/>
        </w:rPr>
        <w:t>Oleh sebab itu perlu dilakukan penelitian untuk melihat apakah ada hubungan pola asuh, ASI eksklusif, dan kualitas MP-ASI dengan kejadian stunting</w:t>
      </w:r>
    </w:p>
    <w:p w14:paraId="1CC5A9C7"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660EEF31"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65FB089C" w14:textId="77777777" w:rsidR="007106F6" w:rsidRPr="00FC316B" w:rsidRDefault="00FC316B" w:rsidP="004721E3">
      <w:pPr>
        <w:tabs>
          <w:tab w:val="left" w:pos="426"/>
        </w:tabs>
        <w:spacing w:after="0" w:line="240" w:lineRule="auto"/>
        <w:jc w:val="both"/>
        <w:rPr>
          <w:rFonts w:ascii="Tw Cen MT" w:eastAsia="Twentieth Century" w:hAnsi="Tw Cen MT" w:cs="Twentieth Century"/>
          <w:sz w:val="24"/>
          <w:szCs w:val="24"/>
        </w:rPr>
      </w:pPr>
      <w:r w:rsidRPr="00FC316B">
        <w:rPr>
          <w:rFonts w:ascii="Tw Cen MT" w:hAnsi="Tw Cen MT" w:cs="Times New Roman"/>
          <w:sz w:val="24"/>
          <w:szCs w:val="24"/>
        </w:rPr>
        <w:t>Desain penelitian yang digunakan</w:t>
      </w:r>
      <w:r w:rsidR="00960EFE">
        <w:rPr>
          <w:rFonts w:ascii="Tw Cen MT" w:hAnsi="Tw Cen MT" w:cs="Times New Roman"/>
          <w:sz w:val="24"/>
          <w:szCs w:val="24"/>
        </w:rPr>
        <w:t xml:space="preserve"> adalah</w:t>
      </w:r>
      <w:r w:rsidRPr="00FC316B">
        <w:rPr>
          <w:rFonts w:ascii="Tw Cen MT" w:hAnsi="Tw Cen MT" w:cs="Times New Roman"/>
          <w:sz w:val="24"/>
          <w:szCs w:val="24"/>
        </w:rPr>
        <w:t xml:space="preserve"> </w:t>
      </w:r>
      <w:r w:rsidRPr="00FC316B">
        <w:rPr>
          <w:rFonts w:ascii="Tw Cen MT" w:hAnsi="Tw Cen MT"/>
          <w:i/>
          <w:color w:val="000000" w:themeColor="text1"/>
          <w:sz w:val="24"/>
          <w:szCs w:val="24"/>
        </w:rPr>
        <w:t xml:space="preserve">cross sectional. </w:t>
      </w:r>
      <w:r w:rsidRPr="00FC316B">
        <w:rPr>
          <w:rFonts w:ascii="Tw Cen MT" w:hAnsi="Tw Cen MT"/>
          <w:color w:val="000000" w:themeColor="text1"/>
          <w:sz w:val="24"/>
          <w:szCs w:val="24"/>
        </w:rPr>
        <w:t xml:space="preserve">Populasi penelitian  seluruh balita di wilayah puskesmas sawah lebar sebanyak 364 balita. Teknik pegambilan sampel digunakan </w:t>
      </w:r>
      <w:r w:rsidRPr="00FC316B">
        <w:rPr>
          <w:rFonts w:ascii="Tw Cen MT" w:hAnsi="Tw Cen MT"/>
          <w:i/>
          <w:color w:val="000000" w:themeColor="text1"/>
          <w:sz w:val="24"/>
          <w:szCs w:val="24"/>
        </w:rPr>
        <w:t xml:space="preserve">simple random sampling, </w:t>
      </w:r>
      <w:r w:rsidRPr="00FC316B">
        <w:rPr>
          <w:rFonts w:ascii="Tw Cen MT" w:hAnsi="Tw Cen MT"/>
          <w:color w:val="000000" w:themeColor="text1"/>
          <w:sz w:val="24"/>
          <w:szCs w:val="24"/>
        </w:rPr>
        <w:t>dengan jumlah sampel 59 balita. Pengumpulan data dengan lembar observasi</w:t>
      </w:r>
      <w:r w:rsidR="007B19B9">
        <w:rPr>
          <w:rFonts w:ascii="Tw Cen MT" w:hAnsi="Tw Cen MT"/>
          <w:color w:val="000000" w:themeColor="text1"/>
          <w:sz w:val="24"/>
          <w:szCs w:val="24"/>
        </w:rPr>
        <w:t xml:space="preserve"> dengan kuesioner</w:t>
      </w:r>
      <w:r w:rsidRPr="00FC316B">
        <w:rPr>
          <w:rFonts w:ascii="Tw Cen MT" w:hAnsi="Tw Cen MT"/>
          <w:color w:val="000000" w:themeColor="text1"/>
          <w:sz w:val="24"/>
          <w:szCs w:val="24"/>
        </w:rPr>
        <w:t xml:space="preserve"> Analisa data menggunakan uji </w:t>
      </w:r>
      <w:r w:rsidRPr="00FC316B">
        <w:rPr>
          <w:rFonts w:ascii="Tw Cen MT" w:hAnsi="Tw Cen MT"/>
          <w:i/>
          <w:color w:val="000000" w:themeColor="text1"/>
          <w:sz w:val="24"/>
          <w:szCs w:val="24"/>
        </w:rPr>
        <w:t>Chi square.</w:t>
      </w:r>
    </w:p>
    <w:p w14:paraId="6A863265" w14:textId="77777777" w:rsidR="004721E3" w:rsidRPr="0096335E" w:rsidRDefault="004721E3" w:rsidP="007106F6">
      <w:pPr>
        <w:tabs>
          <w:tab w:val="left" w:pos="426"/>
        </w:tabs>
        <w:spacing w:after="0"/>
        <w:jc w:val="both"/>
        <w:rPr>
          <w:rFonts w:ascii="Tw Cen MT" w:eastAsia="Twentieth Century" w:hAnsi="Tw Cen MT" w:cs="Twentieth Century"/>
          <w:sz w:val="24"/>
          <w:szCs w:val="24"/>
        </w:rPr>
      </w:pPr>
    </w:p>
    <w:p w14:paraId="394831D8"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21AD0D8D" w14:textId="77777777" w:rsidR="00FC316B" w:rsidRPr="001333C2" w:rsidRDefault="00FC316B" w:rsidP="00FC316B">
      <w:pPr>
        <w:spacing w:after="0" w:line="240" w:lineRule="auto"/>
        <w:jc w:val="both"/>
        <w:rPr>
          <w:rFonts w:ascii="Tw Cen MT" w:hAnsi="Tw Cen MT"/>
          <w:b/>
          <w:sz w:val="24"/>
          <w:szCs w:val="24"/>
        </w:rPr>
      </w:pPr>
      <w:r w:rsidRPr="001333C2">
        <w:rPr>
          <w:rFonts w:ascii="Tw Cen MT" w:hAnsi="Tw Cen MT"/>
          <w:b/>
          <w:sz w:val="24"/>
          <w:szCs w:val="24"/>
        </w:rPr>
        <w:t>Analisis Univariat</w:t>
      </w:r>
    </w:p>
    <w:p w14:paraId="06EDAB26" w14:textId="77777777" w:rsidR="007B19B9" w:rsidRPr="007B19B9" w:rsidRDefault="007B19B9" w:rsidP="007B19B9">
      <w:pPr>
        <w:spacing w:after="0" w:line="240" w:lineRule="auto"/>
        <w:jc w:val="both"/>
        <w:rPr>
          <w:rFonts w:ascii="Tw Cen MT" w:hAnsi="Tw Cen MT"/>
          <w:bCs/>
          <w:sz w:val="24"/>
          <w:szCs w:val="24"/>
        </w:rPr>
      </w:pPr>
      <w:bookmarkStart w:id="4" w:name="_Hlk141882127"/>
      <w:r w:rsidRPr="007B19B9">
        <w:rPr>
          <w:rFonts w:ascii="Tw Cen MT" w:hAnsi="Tw Cen MT"/>
          <w:bCs/>
          <w:sz w:val="24"/>
          <w:szCs w:val="24"/>
        </w:rPr>
        <w:t>Berikut ini gambaran Pola asuh, ASI eksklusif dan Kualitas MP-ASI pada balita usia 6-12 bulan di wilayah kerja puskesmas sawah lebar kota Bengkulu</w:t>
      </w:r>
      <w:r>
        <w:rPr>
          <w:rFonts w:ascii="Tw Cen MT" w:hAnsi="Tw Cen MT"/>
          <w:bCs/>
          <w:sz w:val="24"/>
          <w:szCs w:val="24"/>
        </w:rPr>
        <w:t xml:space="preserve"> dapat dilihat pada Tabel 1.</w:t>
      </w:r>
    </w:p>
    <w:bookmarkEnd w:id="4"/>
    <w:p w14:paraId="66CB8ADF" w14:textId="77777777" w:rsidR="004721E3" w:rsidRPr="007A0E3F" w:rsidRDefault="00FC316B" w:rsidP="00E45534">
      <w:pPr>
        <w:spacing w:after="0" w:line="240" w:lineRule="auto"/>
        <w:jc w:val="center"/>
        <w:rPr>
          <w:rFonts w:ascii="Tw Cen MT" w:hAnsi="Tw Cen MT"/>
          <w:b/>
          <w:sz w:val="24"/>
          <w:szCs w:val="24"/>
        </w:rPr>
      </w:pPr>
      <w:r w:rsidRPr="007A0E3F">
        <w:rPr>
          <w:rFonts w:ascii="Tw Cen MT" w:hAnsi="Tw Cen MT"/>
          <w:b/>
          <w:sz w:val="24"/>
          <w:szCs w:val="24"/>
        </w:rPr>
        <w:t xml:space="preserve">Tabel </w:t>
      </w:r>
      <w:r w:rsidR="001333C2" w:rsidRPr="007A0E3F">
        <w:rPr>
          <w:rFonts w:ascii="Tw Cen MT" w:hAnsi="Tw Cen MT"/>
          <w:b/>
          <w:sz w:val="24"/>
          <w:szCs w:val="24"/>
        </w:rPr>
        <w:t xml:space="preserve">1 </w:t>
      </w:r>
      <w:r w:rsidRPr="007A0E3F">
        <w:rPr>
          <w:rFonts w:ascii="Tw Cen MT" w:hAnsi="Tw Cen MT"/>
          <w:b/>
          <w:sz w:val="24"/>
          <w:szCs w:val="24"/>
        </w:rPr>
        <w:t xml:space="preserve">Gambaran   Pola   Asuh  </w:t>
      </w:r>
      <w:r w:rsidR="001333C2" w:rsidRPr="007A0E3F">
        <w:rPr>
          <w:rFonts w:ascii="Tw Cen MT" w:hAnsi="Tw Cen MT"/>
          <w:b/>
          <w:sz w:val="24"/>
          <w:szCs w:val="24"/>
        </w:rPr>
        <w:t xml:space="preserve">Pada  </w:t>
      </w:r>
      <w:r w:rsidRPr="007A0E3F">
        <w:rPr>
          <w:rFonts w:ascii="Tw Cen MT" w:hAnsi="Tw Cen MT"/>
          <w:b/>
          <w:sz w:val="24"/>
          <w:szCs w:val="24"/>
        </w:rPr>
        <w:t xml:space="preserve">Balita  Usia  </w:t>
      </w:r>
      <w:r w:rsidR="001333C2" w:rsidRPr="007A0E3F">
        <w:rPr>
          <w:rFonts w:ascii="Tw Cen MT" w:hAnsi="Tw Cen MT"/>
          <w:b/>
          <w:sz w:val="24"/>
          <w:szCs w:val="24"/>
        </w:rPr>
        <w:t xml:space="preserve">6-12  </w:t>
      </w:r>
      <w:r w:rsidRPr="007A0E3F">
        <w:rPr>
          <w:rFonts w:ascii="Tw Cen MT" w:hAnsi="Tw Cen MT"/>
          <w:b/>
          <w:sz w:val="24"/>
          <w:szCs w:val="24"/>
        </w:rPr>
        <w:t xml:space="preserve">Bulan  </w:t>
      </w:r>
      <w:r w:rsidR="001333C2" w:rsidRPr="007A0E3F">
        <w:rPr>
          <w:rFonts w:ascii="Tw Cen MT" w:hAnsi="Tw Cen MT"/>
          <w:b/>
          <w:sz w:val="24"/>
          <w:szCs w:val="24"/>
        </w:rPr>
        <w:t xml:space="preserve">Di  Wilayah </w:t>
      </w:r>
      <w:r w:rsidRPr="007A0E3F">
        <w:rPr>
          <w:rFonts w:ascii="Tw Cen MT" w:hAnsi="Tw Cen MT"/>
          <w:b/>
          <w:sz w:val="24"/>
          <w:szCs w:val="24"/>
        </w:rPr>
        <w:t xml:space="preserve">Kerja   Puskesmas   Sawah  Lebar   Kota   Bengkulu   Tahun   </w:t>
      </w:r>
      <w:r w:rsidR="001333C2" w:rsidRPr="007A0E3F">
        <w:rPr>
          <w:rFonts w:ascii="Tw Cen MT" w:hAnsi="Tw Cen MT"/>
          <w:b/>
          <w:sz w:val="24"/>
          <w:szCs w:val="24"/>
        </w:rPr>
        <w:t>2023</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771"/>
        <w:gridCol w:w="1162"/>
        <w:gridCol w:w="1279"/>
      </w:tblGrid>
      <w:tr w:rsidR="001333C2" w:rsidRPr="00EF44C6" w14:paraId="22FE4DF4" w14:textId="77777777" w:rsidTr="001333C2">
        <w:trPr>
          <w:trHeight w:val="287"/>
        </w:trPr>
        <w:tc>
          <w:tcPr>
            <w:tcW w:w="1853" w:type="dxa"/>
            <w:hideMark/>
          </w:tcPr>
          <w:p w14:paraId="299B8473" w14:textId="77777777" w:rsidR="001333C2" w:rsidRPr="001333C2" w:rsidRDefault="001333C2" w:rsidP="001333C2">
            <w:pPr>
              <w:pStyle w:val="ListParagraph"/>
              <w:spacing w:after="0" w:line="240" w:lineRule="auto"/>
              <w:ind w:left="0"/>
              <w:jc w:val="both"/>
              <w:rPr>
                <w:rFonts w:ascii="Times New Roman" w:hAnsi="Times New Roman"/>
                <w:sz w:val="20"/>
                <w:szCs w:val="20"/>
                <w:lang w:val="en-US"/>
              </w:rPr>
            </w:pPr>
            <w:r w:rsidRPr="001333C2">
              <w:rPr>
                <w:rFonts w:ascii="Times New Roman" w:hAnsi="Times New Roman"/>
                <w:sz w:val="20"/>
                <w:szCs w:val="20"/>
                <w:lang w:val="en-US"/>
              </w:rPr>
              <w:t>Pola Asuh</w:t>
            </w:r>
          </w:p>
        </w:tc>
        <w:tc>
          <w:tcPr>
            <w:tcW w:w="1174" w:type="dxa"/>
            <w:hideMark/>
          </w:tcPr>
          <w:p w14:paraId="4E34F7C8" w14:textId="77777777" w:rsidR="001333C2" w:rsidRPr="001333C2" w:rsidRDefault="001333C2" w:rsidP="001333C2">
            <w:pPr>
              <w:pStyle w:val="ListParagraph"/>
              <w:spacing w:after="0" w:line="240" w:lineRule="auto"/>
              <w:ind w:left="0"/>
              <w:jc w:val="center"/>
              <w:rPr>
                <w:rFonts w:ascii="Times New Roman" w:hAnsi="Times New Roman"/>
                <w:sz w:val="20"/>
                <w:szCs w:val="20"/>
                <w:lang w:val="en-US"/>
              </w:rPr>
            </w:pPr>
            <w:r w:rsidRPr="001333C2">
              <w:rPr>
                <w:rFonts w:ascii="Times New Roman" w:hAnsi="Times New Roman"/>
                <w:sz w:val="20"/>
                <w:szCs w:val="20"/>
              </w:rPr>
              <w:t>Frekuensi</w:t>
            </w:r>
            <w:r w:rsidRPr="001333C2">
              <w:rPr>
                <w:rFonts w:ascii="Times New Roman" w:hAnsi="Times New Roman"/>
                <w:sz w:val="20"/>
                <w:szCs w:val="20"/>
                <w:lang w:val="en-US"/>
              </w:rPr>
              <w:t xml:space="preserve"> (n)</w:t>
            </w:r>
          </w:p>
        </w:tc>
        <w:tc>
          <w:tcPr>
            <w:tcW w:w="1295" w:type="dxa"/>
            <w:hideMark/>
          </w:tcPr>
          <w:p w14:paraId="6112A2D9" w14:textId="77777777" w:rsidR="001333C2" w:rsidRPr="001333C2" w:rsidRDefault="001333C2" w:rsidP="001333C2">
            <w:pPr>
              <w:pStyle w:val="ListParagraph"/>
              <w:spacing w:after="0" w:line="240" w:lineRule="auto"/>
              <w:ind w:left="0"/>
              <w:jc w:val="center"/>
              <w:rPr>
                <w:rFonts w:ascii="Times New Roman" w:hAnsi="Times New Roman"/>
                <w:sz w:val="20"/>
                <w:szCs w:val="20"/>
                <w:lang w:val="en-US"/>
              </w:rPr>
            </w:pPr>
            <w:r w:rsidRPr="001333C2">
              <w:rPr>
                <w:rFonts w:ascii="Times New Roman" w:hAnsi="Times New Roman"/>
                <w:sz w:val="20"/>
                <w:szCs w:val="20"/>
              </w:rPr>
              <w:t>Persentase</w:t>
            </w:r>
            <w:r w:rsidRPr="001333C2">
              <w:rPr>
                <w:rFonts w:ascii="Times New Roman" w:hAnsi="Times New Roman"/>
                <w:sz w:val="20"/>
                <w:szCs w:val="20"/>
                <w:lang w:val="en-US"/>
              </w:rPr>
              <w:t xml:space="preserve"> (%)</w:t>
            </w:r>
          </w:p>
        </w:tc>
      </w:tr>
      <w:tr w:rsidR="001333C2" w:rsidRPr="00EF44C6" w14:paraId="609CB3EA" w14:textId="77777777" w:rsidTr="001333C2">
        <w:trPr>
          <w:trHeight w:val="287"/>
        </w:trPr>
        <w:tc>
          <w:tcPr>
            <w:tcW w:w="1853" w:type="dxa"/>
            <w:hideMark/>
          </w:tcPr>
          <w:p w14:paraId="11014B6E" w14:textId="77777777" w:rsidR="001333C2" w:rsidRPr="001333C2" w:rsidRDefault="001333C2" w:rsidP="001333C2">
            <w:pPr>
              <w:pStyle w:val="ListParagraph"/>
              <w:spacing w:after="0" w:line="240" w:lineRule="auto"/>
              <w:ind w:left="0"/>
              <w:jc w:val="both"/>
              <w:rPr>
                <w:rFonts w:ascii="Times New Roman" w:hAnsi="Times New Roman"/>
                <w:sz w:val="20"/>
                <w:szCs w:val="20"/>
                <w:lang w:val="en-US"/>
              </w:rPr>
            </w:pPr>
            <w:r w:rsidRPr="001333C2">
              <w:rPr>
                <w:rFonts w:ascii="Times New Roman" w:hAnsi="Times New Roman"/>
                <w:sz w:val="20"/>
                <w:szCs w:val="20"/>
                <w:lang w:val="en-US"/>
              </w:rPr>
              <w:t>Tidak baik</w:t>
            </w:r>
          </w:p>
        </w:tc>
        <w:tc>
          <w:tcPr>
            <w:tcW w:w="1174" w:type="dxa"/>
            <w:hideMark/>
          </w:tcPr>
          <w:p w14:paraId="79B780DE" w14:textId="77777777" w:rsidR="001333C2" w:rsidRPr="001333C2" w:rsidRDefault="001333C2" w:rsidP="001333C2">
            <w:pPr>
              <w:pStyle w:val="ListParagraph"/>
              <w:spacing w:after="0" w:line="240" w:lineRule="auto"/>
              <w:ind w:left="0"/>
              <w:jc w:val="center"/>
              <w:rPr>
                <w:rFonts w:ascii="Times New Roman" w:hAnsi="Times New Roman"/>
                <w:sz w:val="20"/>
                <w:szCs w:val="20"/>
                <w:lang w:val="en-US"/>
              </w:rPr>
            </w:pPr>
            <w:r w:rsidRPr="001333C2">
              <w:rPr>
                <w:rFonts w:ascii="Times New Roman" w:hAnsi="Times New Roman"/>
                <w:sz w:val="20"/>
                <w:szCs w:val="20"/>
                <w:lang w:val="en-US"/>
              </w:rPr>
              <w:t>13</w:t>
            </w:r>
          </w:p>
        </w:tc>
        <w:tc>
          <w:tcPr>
            <w:tcW w:w="1295" w:type="dxa"/>
            <w:hideMark/>
          </w:tcPr>
          <w:p w14:paraId="0FD7B08C" w14:textId="77777777" w:rsidR="001333C2" w:rsidRPr="001333C2" w:rsidRDefault="001333C2" w:rsidP="001333C2">
            <w:pPr>
              <w:pStyle w:val="ListParagraph"/>
              <w:spacing w:after="0" w:line="240" w:lineRule="auto"/>
              <w:ind w:left="0"/>
              <w:jc w:val="center"/>
              <w:rPr>
                <w:rFonts w:ascii="Times New Roman" w:hAnsi="Times New Roman"/>
                <w:sz w:val="20"/>
                <w:szCs w:val="20"/>
                <w:lang w:val="en-US"/>
              </w:rPr>
            </w:pPr>
            <w:r w:rsidRPr="001333C2">
              <w:rPr>
                <w:rFonts w:ascii="Times New Roman" w:hAnsi="Times New Roman"/>
                <w:sz w:val="20"/>
                <w:szCs w:val="20"/>
                <w:lang w:val="en-US"/>
              </w:rPr>
              <w:t>22</w:t>
            </w:r>
          </w:p>
        </w:tc>
      </w:tr>
      <w:tr w:rsidR="001333C2" w:rsidRPr="00EF44C6" w14:paraId="7E9B570C" w14:textId="77777777" w:rsidTr="001333C2">
        <w:trPr>
          <w:trHeight w:val="312"/>
        </w:trPr>
        <w:tc>
          <w:tcPr>
            <w:tcW w:w="1853" w:type="dxa"/>
            <w:hideMark/>
          </w:tcPr>
          <w:p w14:paraId="76AEF5AA" w14:textId="77777777" w:rsidR="001333C2" w:rsidRPr="001333C2" w:rsidRDefault="001333C2" w:rsidP="001333C2">
            <w:pPr>
              <w:pStyle w:val="ListParagraph"/>
              <w:spacing w:after="0" w:line="240" w:lineRule="auto"/>
              <w:ind w:left="0"/>
              <w:jc w:val="both"/>
              <w:rPr>
                <w:rFonts w:ascii="Times New Roman" w:hAnsi="Times New Roman"/>
                <w:sz w:val="20"/>
                <w:szCs w:val="20"/>
                <w:lang w:val="en-US"/>
              </w:rPr>
            </w:pPr>
            <w:r w:rsidRPr="001333C2">
              <w:rPr>
                <w:rFonts w:ascii="Times New Roman" w:hAnsi="Times New Roman"/>
                <w:sz w:val="20"/>
                <w:szCs w:val="20"/>
                <w:lang w:val="en-US"/>
              </w:rPr>
              <w:t>Baik</w:t>
            </w:r>
          </w:p>
        </w:tc>
        <w:tc>
          <w:tcPr>
            <w:tcW w:w="1174" w:type="dxa"/>
            <w:hideMark/>
          </w:tcPr>
          <w:p w14:paraId="31137CE9" w14:textId="77777777" w:rsidR="001333C2" w:rsidRPr="001333C2" w:rsidRDefault="001333C2" w:rsidP="001333C2">
            <w:pPr>
              <w:pStyle w:val="ListParagraph"/>
              <w:spacing w:after="0" w:line="240" w:lineRule="auto"/>
              <w:ind w:left="0"/>
              <w:jc w:val="center"/>
              <w:rPr>
                <w:rFonts w:ascii="Times New Roman" w:hAnsi="Times New Roman"/>
                <w:sz w:val="20"/>
                <w:szCs w:val="20"/>
                <w:lang w:val="en-US"/>
              </w:rPr>
            </w:pPr>
            <w:r w:rsidRPr="001333C2">
              <w:rPr>
                <w:rFonts w:ascii="Times New Roman" w:hAnsi="Times New Roman"/>
                <w:sz w:val="20"/>
                <w:szCs w:val="20"/>
                <w:lang w:val="en-US"/>
              </w:rPr>
              <w:t>46</w:t>
            </w:r>
          </w:p>
        </w:tc>
        <w:tc>
          <w:tcPr>
            <w:tcW w:w="1295" w:type="dxa"/>
            <w:hideMark/>
          </w:tcPr>
          <w:p w14:paraId="53ABBDC0" w14:textId="77777777" w:rsidR="001333C2" w:rsidRPr="001333C2" w:rsidRDefault="001333C2" w:rsidP="001333C2">
            <w:pPr>
              <w:pStyle w:val="ListParagraph"/>
              <w:spacing w:after="0" w:line="240" w:lineRule="auto"/>
              <w:ind w:left="0"/>
              <w:jc w:val="center"/>
              <w:rPr>
                <w:rFonts w:ascii="Times New Roman" w:hAnsi="Times New Roman"/>
                <w:sz w:val="20"/>
                <w:szCs w:val="20"/>
                <w:lang w:val="en-US"/>
              </w:rPr>
            </w:pPr>
            <w:r w:rsidRPr="001333C2">
              <w:rPr>
                <w:rFonts w:ascii="Times New Roman" w:hAnsi="Times New Roman"/>
                <w:sz w:val="20"/>
                <w:szCs w:val="20"/>
                <w:lang w:val="en-US"/>
              </w:rPr>
              <w:t>78</w:t>
            </w:r>
          </w:p>
        </w:tc>
      </w:tr>
      <w:tr w:rsidR="001333C2" w:rsidRPr="00EF44C6" w14:paraId="6B381B14" w14:textId="77777777" w:rsidTr="001333C2">
        <w:trPr>
          <w:trHeight w:val="312"/>
        </w:trPr>
        <w:tc>
          <w:tcPr>
            <w:tcW w:w="1853" w:type="dxa"/>
            <w:hideMark/>
          </w:tcPr>
          <w:p w14:paraId="28676192" w14:textId="77777777" w:rsidR="001333C2" w:rsidRPr="001333C2" w:rsidRDefault="001333C2" w:rsidP="001333C2">
            <w:pPr>
              <w:pStyle w:val="ListParagraph"/>
              <w:spacing w:after="0" w:line="240" w:lineRule="auto"/>
              <w:ind w:left="0"/>
              <w:jc w:val="both"/>
              <w:rPr>
                <w:rFonts w:ascii="Times New Roman" w:hAnsi="Times New Roman"/>
                <w:sz w:val="20"/>
                <w:szCs w:val="20"/>
              </w:rPr>
            </w:pPr>
            <w:r w:rsidRPr="001333C2">
              <w:rPr>
                <w:rFonts w:ascii="Times New Roman" w:hAnsi="Times New Roman"/>
                <w:sz w:val="20"/>
                <w:szCs w:val="20"/>
              </w:rPr>
              <w:t xml:space="preserve">Total </w:t>
            </w:r>
          </w:p>
        </w:tc>
        <w:tc>
          <w:tcPr>
            <w:tcW w:w="1174" w:type="dxa"/>
            <w:hideMark/>
          </w:tcPr>
          <w:p w14:paraId="2116DB68" w14:textId="77777777" w:rsidR="001333C2" w:rsidRPr="001333C2" w:rsidRDefault="001333C2" w:rsidP="001333C2">
            <w:pPr>
              <w:pStyle w:val="ListParagraph"/>
              <w:spacing w:after="0" w:line="240" w:lineRule="auto"/>
              <w:ind w:left="0"/>
              <w:jc w:val="center"/>
              <w:rPr>
                <w:rFonts w:ascii="Times New Roman" w:hAnsi="Times New Roman"/>
                <w:sz w:val="20"/>
                <w:szCs w:val="20"/>
                <w:lang w:val="en-US"/>
              </w:rPr>
            </w:pPr>
            <w:r w:rsidRPr="001333C2">
              <w:rPr>
                <w:rFonts w:ascii="Times New Roman" w:hAnsi="Times New Roman"/>
                <w:sz w:val="20"/>
                <w:szCs w:val="20"/>
                <w:lang w:val="en-US"/>
              </w:rPr>
              <w:t>59</w:t>
            </w:r>
          </w:p>
        </w:tc>
        <w:tc>
          <w:tcPr>
            <w:tcW w:w="1295" w:type="dxa"/>
            <w:hideMark/>
          </w:tcPr>
          <w:p w14:paraId="04EBF58F" w14:textId="77777777" w:rsidR="001333C2" w:rsidRPr="001333C2" w:rsidRDefault="001333C2" w:rsidP="001333C2">
            <w:pPr>
              <w:spacing w:after="0" w:line="240" w:lineRule="auto"/>
              <w:jc w:val="center"/>
              <w:rPr>
                <w:rFonts w:ascii="Times New Roman" w:hAnsi="Times New Roman" w:cs="Times New Roman"/>
                <w:sz w:val="20"/>
                <w:szCs w:val="20"/>
              </w:rPr>
            </w:pPr>
            <w:r w:rsidRPr="001333C2">
              <w:rPr>
                <w:rFonts w:ascii="Times New Roman" w:hAnsi="Times New Roman" w:cs="Times New Roman"/>
                <w:sz w:val="20"/>
                <w:szCs w:val="20"/>
              </w:rPr>
              <w:t>100</w:t>
            </w:r>
          </w:p>
        </w:tc>
      </w:tr>
    </w:tbl>
    <w:p w14:paraId="6273CDF1" w14:textId="77777777" w:rsidR="001333C2" w:rsidRDefault="00123C4B" w:rsidP="001333C2">
      <w:pPr>
        <w:spacing w:after="0" w:line="240" w:lineRule="auto"/>
        <w:jc w:val="both"/>
        <w:rPr>
          <w:rFonts w:ascii="Tw Cen MT" w:hAnsi="Tw Cen MT"/>
          <w:noProof/>
          <w:sz w:val="24"/>
          <w:szCs w:val="24"/>
          <w:lang w:eastAsia="id-ID"/>
        </w:rPr>
      </w:pPr>
      <w:r>
        <w:rPr>
          <w:rFonts w:ascii="Tw Cen MT" w:hAnsi="Tw Cen MT"/>
          <w:noProof/>
          <w:sz w:val="24"/>
          <w:szCs w:val="24"/>
          <w:lang w:eastAsia="id-ID"/>
        </w:rPr>
        <w:t xml:space="preserve">        </w:t>
      </w:r>
      <w:r w:rsidR="001333C2">
        <w:rPr>
          <w:rFonts w:ascii="Tw Cen MT" w:hAnsi="Tw Cen MT"/>
          <w:noProof/>
          <w:sz w:val="24"/>
          <w:szCs w:val="24"/>
          <w:lang w:eastAsia="id-ID"/>
        </w:rPr>
        <w:t xml:space="preserve">Pada tabel 1 </w:t>
      </w:r>
      <w:r w:rsidR="007B19B9">
        <w:rPr>
          <w:rFonts w:ascii="Tw Cen MT" w:hAnsi="Tw Cen MT"/>
          <w:noProof/>
          <w:sz w:val="24"/>
          <w:szCs w:val="24"/>
          <w:lang w:eastAsia="id-ID"/>
        </w:rPr>
        <w:t>terlihat bahwa</w:t>
      </w:r>
      <w:r w:rsidR="001333C2">
        <w:rPr>
          <w:rFonts w:ascii="Tw Cen MT" w:hAnsi="Tw Cen MT"/>
          <w:noProof/>
          <w:sz w:val="24"/>
          <w:szCs w:val="24"/>
          <w:lang w:eastAsia="id-ID"/>
        </w:rPr>
        <w:t xml:space="preserve"> pola asuh ibu di wilayah</w:t>
      </w:r>
      <w:r w:rsidR="00C53B2F">
        <w:rPr>
          <w:rFonts w:ascii="Tw Cen MT" w:hAnsi="Tw Cen MT"/>
          <w:noProof/>
          <w:sz w:val="24"/>
          <w:szCs w:val="24"/>
          <w:lang w:eastAsia="id-ID"/>
        </w:rPr>
        <w:t xml:space="preserve"> kerja</w:t>
      </w:r>
      <w:r w:rsidR="001333C2">
        <w:rPr>
          <w:rFonts w:ascii="Tw Cen MT" w:hAnsi="Tw Cen MT"/>
          <w:noProof/>
          <w:sz w:val="24"/>
          <w:szCs w:val="24"/>
          <w:lang w:eastAsia="id-ID"/>
        </w:rPr>
        <w:t xml:space="preserve"> Puskesmas Sawah Lebar Kota Bengkulu dapat disimpulkan bahwa bayi yang mendapat pola asuh baik 46 bayi (78%) dan tidak baik 13 bayi (22%).</w:t>
      </w:r>
    </w:p>
    <w:p w14:paraId="0FB0842D" w14:textId="77777777" w:rsidR="00F16FD9" w:rsidRDefault="00F16FD9" w:rsidP="001333C2">
      <w:pPr>
        <w:spacing w:after="0" w:line="240" w:lineRule="auto"/>
        <w:jc w:val="both"/>
        <w:rPr>
          <w:rFonts w:ascii="Tw Cen MT" w:hAnsi="Tw Cen MT"/>
          <w:noProof/>
          <w:sz w:val="24"/>
          <w:szCs w:val="24"/>
          <w:lang w:eastAsia="id-ID"/>
        </w:rPr>
      </w:pPr>
    </w:p>
    <w:p w14:paraId="01CB5BDD" w14:textId="77777777" w:rsidR="007B19B9" w:rsidRDefault="007B19B9" w:rsidP="00F16FD9">
      <w:pPr>
        <w:spacing w:after="0" w:line="240" w:lineRule="auto"/>
        <w:ind w:firstLine="567"/>
        <w:jc w:val="both"/>
        <w:rPr>
          <w:rFonts w:ascii="Tw Cen MT" w:hAnsi="Tw Cen MT"/>
          <w:noProof/>
          <w:sz w:val="24"/>
          <w:szCs w:val="24"/>
          <w:lang w:eastAsia="id-ID"/>
        </w:rPr>
      </w:pPr>
      <w:r>
        <w:rPr>
          <w:rFonts w:ascii="Tw Cen MT" w:hAnsi="Tw Cen MT"/>
          <w:noProof/>
          <w:sz w:val="24"/>
          <w:szCs w:val="24"/>
          <w:lang w:eastAsia="id-ID"/>
        </w:rPr>
        <w:t>Berikut ini adalah gambaran ASI eksklusif pada balita usia 6-12 bulan dapat dilihat pada Tabel 2.</w:t>
      </w:r>
    </w:p>
    <w:p w14:paraId="718FD286" w14:textId="77777777" w:rsidR="001333C2" w:rsidRPr="001333C2" w:rsidRDefault="001333C2" w:rsidP="00E45534">
      <w:pPr>
        <w:spacing w:after="0" w:line="240" w:lineRule="auto"/>
        <w:jc w:val="center"/>
        <w:rPr>
          <w:rFonts w:ascii="Tw Cen MT" w:hAnsi="Tw Cen MT"/>
          <w:b/>
          <w:sz w:val="24"/>
          <w:szCs w:val="24"/>
        </w:rPr>
      </w:pPr>
      <w:r w:rsidRPr="001333C2">
        <w:rPr>
          <w:rFonts w:ascii="Tw Cen MT" w:hAnsi="Tw Cen MT"/>
          <w:b/>
          <w:sz w:val="24"/>
          <w:szCs w:val="24"/>
        </w:rPr>
        <w:t>Tabel 2 Gambaran ASI Eksklusif   Pada   Balita   Usia   6-12 Bulan Di Wilay</w:t>
      </w:r>
      <w:r>
        <w:rPr>
          <w:rFonts w:ascii="Tw Cen MT" w:hAnsi="Tw Cen MT"/>
          <w:b/>
          <w:sz w:val="24"/>
          <w:szCs w:val="24"/>
        </w:rPr>
        <w:t xml:space="preserve">ah </w:t>
      </w:r>
      <w:r w:rsidRPr="001333C2">
        <w:rPr>
          <w:rFonts w:ascii="Tw Cen MT" w:hAnsi="Tw Cen MT"/>
          <w:b/>
          <w:sz w:val="24"/>
          <w:szCs w:val="24"/>
        </w:rPr>
        <w:t xml:space="preserve">Kerja    Puskesmas   Sawah   Lebar   Kota   Bengkulu   Tahun    </w:t>
      </w:r>
      <w:commentRangeStart w:id="5"/>
      <w:r w:rsidRPr="001333C2">
        <w:rPr>
          <w:rFonts w:ascii="Tw Cen MT" w:hAnsi="Tw Cen MT"/>
          <w:b/>
          <w:sz w:val="24"/>
          <w:szCs w:val="24"/>
        </w:rPr>
        <w:t>2023</w:t>
      </w:r>
      <w:commentRangeEnd w:id="5"/>
      <w:r w:rsidR="003E1432">
        <w:rPr>
          <w:rStyle w:val="CommentReference"/>
        </w:rPr>
        <w:commentReference w:id="5"/>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984"/>
        <w:gridCol w:w="1047"/>
        <w:gridCol w:w="1181"/>
      </w:tblGrid>
      <w:tr w:rsidR="001333C2" w:rsidRPr="001333C2" w14:paraId="3D70D11D" w14:textId="77777777" w:rsidTr="001333C2">
        <w:trPr>
          <w:trHeight w:val="295"/>
        </w:trPr>
        <w:tc>
          <w:tcPr>
            <w:tcW w:w="2080" w:type="dxa"/>
            <w:hideMark/>
          </w:tcPr>
          <w:p w14:paraId="358C4316" w14:textId="77777777" w:rsidR="001333C2" w:rsidRPr="001333C2" w:rsidRDefault="001333C2" w:rsidP="001333C2">
            <w:pPr>
              <w:pStyle w:val="ListParagraph"/>
              <w:spacing w:after="0" w:line="240" w:lineRule="auto"/>
              <w:ind w:left="0"/>
              <w:jc w:val="both"/>
              <w:rPr>
                <w:rFonts w:ascii="Times New Roman" w:hAnsi="Times New Roman"/>
                <w:sz w:val="20"/>
                <w:szCs w:val="20"/>
                <w:lang w:val="en-US"/>
              </w:rPr>
            </w:pPr>
            <w:r w:rsidRPr="001333C2">
              <w:rPr>
                <w:rFonts w:ascii="Times New Roman" w:hAnsi="Times New Roman"/>
                <w:sz w:val="20"/>
                <w:szCs w:val="20"/>
                <w:lang w:val="en-US"/>
              </w:rPr>
              <w:t>Asi eksklusif</w:t>
            </w:r>
          </w:p>
        </w:tc>
        <w:tc>
          <w:tcPr>
            <w:tcW w:w="1051" w:type="dxa"/>
            <w:hideMark/>
          </w:tcPr>
          <w:p w14:paraId="60F67CD4" w14:textId="77777777" w:rsidR="001333C2" w:rsidRPr="001333C2" w:rsidRDefault="001333C2" w:rsidP="001333C2">
            <w:pPr>
              <w:pStyle w:val="ListParagraph"/>
              <w:spacing w:after="0" w:line="240" w:lineRule="auto"/>
              <w:ind w:left="0"/>
              <w:jc w:val="center"/>
              <w:rPr>
                <w:rFonts w:ascii="Times New Roman" w:hAnsi="Times New Roman"/>
                <w:sz w:val="20"/>
                <w:szCs w:val="20"/>
                <w:lang w:val="en-US"/>
              </w:rPr>
            </w:pPr>
            <w:r w:rsidRPr="001333C2">
              <w:rPr>
                <w:rFonts w:ascii="Times New Roman" w:hAnsi="Times New Roman"/>
                <w:sz w:val="20"/>
                <w:szCs w:val="20"/>
              </w:rPr>
              <w:t>Frekuensi</w:t>
            </w:r>
            <w:r w:rsidRPr="001333C2">
              <w:rPr>
                <w:rFonts w:ascii="Times New Roman" w:hAnsi="Times New Roman"/>
                <w:sz w:val="20"/>
                <w:szCs w:val="20"/>
                <w:lang w:val="en-US"/>
              </w:rPr>
              <w:t xml:space="preserve"> (n)</w:t>
            </w:r>
          </w:p>
        </w:tc>
        <w:tc>
          <w:tcPr>
            <w:tcW w:w="1192" w:type="dxa"/>
            <w:hideMark/>
          </w:tcPr>
          <w:p w14:paraId="6B1FC90C" w14:textId="77777777" w:rsidR="001333C2" w:rsidRPr="001333C2" w:rsidRDefault="001333C2" w:rsidP="001333C2">
            <w:pPr>
              <w:pStyle w:val="ListParagraph"/>
              <w:spacing w:after="0" w:line="240" w:lineRule="auto"/>
              <w:ind w:left="0"/>
              <w:jc w:val="center"/>
              <w:rPr>
                <w:rFonts w:ascii="Times New Roman" w:hAnsi="Times New Roman"/>
                <w:sz w:val="20"/>
                <w:szCs w:val="20"/>
                <w:lang w:val="en-US"/>
              </w:rPr>
            </w:pPr>
            <w:r w:rsidRPr="001333C2">
              <w:rPr>
                <w:rFonts w:ascii="Times New Roman" w:hAnsi="Times New Roman"/>
                <w:sz w:val="20"/>
                <w:szCs w:val="20"/>
              </w:rPr>
              <w:t>Persentase</w:t>
            </w:r>
            <w:r w:rsidRPr="001333C2">
              <w:rPr>
                <w:rFonts w:ascii="Times New Roman" w:hAnsi="Times New Roman"/>
                <w:sz w:val="20"/>
                <w:szCs w:val="20"/>
                <w:lang w:val="en-US"/>
              </w:rPr>
              <w:t xml:space="preserve"> (%)</w:t>
            </w:r>
          </w:p>
        </w:tc>
      </w:tr>
      <w:tr w:rsidR="001333C2" w:rsidRPr="001333C2" w14:paraId="03479954" w14:textId="77777777" w:rsidTr="001333C2">
        <w:trPr>
          <w:trHeight w:val="295"/>
        </w:trPr>
        <w:tc>
          <w:tcPr>
            <w:tcW w:w="2080" w:type="dxa"/>
            <w:hideMark/>
          </w:tcPr>
          <w:p w14:paraId="2C1313D6" w14:textId="77777777" w:rsidR="001333C2" w:rsidRPr="001333C2" w:rsidRDefault="001333C2" w:rsidP="001333C2">
            <w:pPr>
              <w:pStyle w:val="ListParagraph"/>
              <w:spacing w:after="0" w:line="240" w:lineRule="auto"/>
              <w:ind w:left="0"/>
              <w:jc w:val="both"/>
              <w:rPr>
                <w:rFonts w:ascii="Times New Roman" w:hAnsi="Times New Roman"/>
                <w:sz w:val="20"/>
                <w:szCs w:val="20"/>
                <w:lang w:val="en-US"/>
              </w:rPr>
            </w:pPr>
            <w:r w:rsidRPr="001333C2">
              <w:rPr>
                <w:rFonts w:ascii="Times New Roman" w:hAnsi="Times New Roman"/>
                <w:sz w:val="20"/>
                <w:szCs w:val="20"/>
                <w:lang w:val="en-US"/>
              </w:rPr>
              <w:t>Tidak baik</w:t>
            </w:r>
          </w:p>
        </w:tc>
        <w:tc>
          <w:tcPr>
            <w:tcW w:w="1051" w:type="dxa"/>
            <w:hideMark/>
          </w:tcPr>
          <w:p w14:paraId="72ECCB76" w14:textId="77777777" w:rsidR="001333C2" w:rsidRPr="001333C2" w:rsidRDefault="001333C2" w:rsidP="001333C2">
            <w:pPr>
              <w:pStyle w:val="ListParagraph"/>
              <w:spacing w:after="0" w:line="240" w:lineRule="auto"/>
              <w:ind w:left="0"/>
              <w:jc w:val="center"/>
              <w:rPr>
                <w:rFonts w:ascii="Times New Roman" w:hAnsi="Times New Roman"/>
                <w:sz w:val="20"/>
                <w:szCs w:val="20"/>
                <w:lang w:val="en-US"/>
              </w:rPr>
            </w:pPr>
            <w:r w:rsidRPr="001333C2">
              <w:rPr>
                <w:rFonts w:ascii="Times New Roman" w:hAnsi="Times New Roman"/>
                <w:sz w:val="20"/>
                <w:szCs w:val="20"/>
                <w:lang w:val="en-US"/>
              </w:rPr>
              <w:t>13</w:t>
            </w:r>
          </w:p>
        </w:tc>
        <w:tc>
          <w:tcPr>
            <w:tcW w:w="1192" w:type="dxa"/>
            <w:hideMark/>
          </w:tcPr>
          <w:p w14:paraId="01465C17" w14:textId="77777777" w:rsidR="001333C2" w:rsidRPr="001333C2" w:rsidRDefault="001333C2" w:rsidP="001333C2">
            <w:pPr>
              <w:pStyle w:val="ListParagraph"/>
              <w:spacing w:after="0" w:line="240" w:lineRule="auto"/>
              <w:ind w:left="0"/>
              <w:jc w:val="center"/>
              <w:rPr>
                <w:rFonts w:ascii="Times New Roman" w:hAnsi="Times New Roman"/>
                <w:sz w:val="20"/>
                <w:szCs w:val="20"/>
                <w:lang w:val="en-US"/>
              </w:rPr>
            </w:pPr>
            <w:r w:rsidRPr="001333C2">
              <w:rPr>
                <w:rFonts w:ascii="Times New Roman" w:hAnsi="Times New Roman"/>
                <w:sz w:val="20"/>
                <w:szCs w:val="20"/>
                <w:lang w:val="en-US"/>
              </w:rPr>
              <w:t>22</w:t>
            </w:r>
          </w:p>
        </w:tc>
      </w:tr>
      <w:tr w:rsidR="001333C2" w:rsidRPr="001333C2" w14:paraId="692AA758" w14:textId="77777777" w:rsidTr="001333C2">
        <w:trPr>
          <w:trHeight w:val="320"/>
        </w:trPr>
        <w:tc>
          <w:tcPr>
            <w:tcW w:w="2080" w:type="dxa"/>
            <w:hideMark/>
          </w:tcPr>
          <w:p w14:paraId="6CD1DD1E" w14:textId="77777777" w:rsidR="001333C2" w:rsidRPr="001333C2" w:rsidRDefault="001333C2" w:rsidP="001333C2">
            <w:pPr>
              <w:pStyle w:val="ListParagraph"/>
              <w:spacing w:after="0" w:line="240" w:lineRule="auto"/>
              <w:ind w:left="0"/>
              <w:jc w:val="both"/>
              <w:rPr>
                <w:rFonts w:ascii="Times New Roman" w:hAnsi="Times New Roman"/>
                <w:sz w:val="20"/>
                <w:szCs w:val="20"/>
                <w:lang w:val="en-US"/>
              </w:rPr>
            </w:pPr>
            <w:r w:rsidRPr="001333C2">
              <w:rPr>
                <w:rFonts w:ascii="Times New Roman" w:hAnsi="Times New Roman"/>
                <w:sz w:val="20"/>
                <w:szCs w:val="20"/>
                <w:lang w:val="en-US"/>
              </w:rPr>
              <w:t>Baik</w:t>
            </w:r>
          </w:p>
        </w:tc>
        <w:tc>
          <w:tcPr>
            <w:tcW w:w="1051" w:type="dxa"/>
            <w:hideMark/>
          </w:tcPr>
          <w:p w14:paraId="4A1CB6AD" w14:textId="77777777" w:rsidR="001333C2" w:rsidRPr="001333C2" w:rsidRDefault="001333C2" w:rsidP="001333C2">
            <w:pPr>
              <w:pStyle w:val="ListParagraph"/>
              <w:spacing w:after="0" w:line="240" w:lineRule="auto"/>
              <w:ind w:left="0"/>
              <w:jc w:val="center"/>
              <w:rPr>
                <w:rFonts w:ascii="Times New Roman" w:hAnsi="Times New Roman"/>
                <w:sz w:val="20"/>
                <w:szCs w:val="20"/>
                <w:lang w:val="en-US"/>
              </w:rPr>
            </w:pPr>
            <w:r w:rsidRPr="001333C2">
              <w:rPr>
                <w:rFonts w:ascii="Times New Roman" w:hAnsi="Times New Roman"/>
                <w:sz w:val="20"/>
                <w:szCs w:val="20"/>
                <w:lang w:val="en-US"/>
              </w:rPr>
              <w:t>46</w:t>
            </w:r>
          </w:p>
        </w:tc>
        <w:tc>
          <w:tcPr>
            <w:tcW w:w="1192" w:type="dxa"/>
            <w:hideMark/>
          </w:tcPr>
          <w:p w14:paraId="4A98F638" w14:textId="77777777" w:rsidR="001333C2" w:rsidRPr="001333C2" w:rsidRDefault="001333C2" w:rsidP="001333C2">
            <w:pPr>
              <w:pStyle w:val="ListParagraph"/>
              <w:spacing w:after="0" w:line="240" w:lineRule="auto"/>
              <w:ind w:left="0"/>
              <w:jc w:val="center"/>
              <w:rPr>
                <w:rFonts w:ascii="Times New Roman" w:hAnsi="Times New Roman"/>
                <w:sz w:val="20"/>
                <w:szCs w:val="20"/>
                <w:lang w:val="en-US"/>
              </w:rPr>
            </w:pPr>
            <w:r w:rsidRPr="001333C2">
              <w:rPr>
                <w:rFonts w:ascii="Times New Roman" w:hAnsi="Times New Roman"/>
                <w:sz w:val="20"/>
                <w:szCs w:val="20"/>
                <w:lang w:val="en-US"/>
              </w:rPr>
              <w:t>78</w:t>
            </w:r>
          </w:p>
        </w:tc>
      </w:tr>
      <w:tr w:rsidR="001333C2" w:rsidRPr="001333C2" w14:paraId="01F21421" w14:textId="77777777" w:rsidTr="001333C2">
        <w:trPr>
          <w:trHeight w:val="320"/>
        </w:trPr>
        <w:tc>
          <w:tcPr>
            <w:tcW w:w="2080" w:type="dxa"/>
            <w:hideMark/>
          </w:tcPr>
          <w:p w14:paraId="2462D57A" w14:textId="77777777" w:rsidR="001333C2" w:rsidRPr="001333C2" w:rsidRDefault="001333C2" w:rsidP="001333C2">
            <w:pPr>
              <w:pStyle w:val="ListParagraph"/>
              <w:spacing w:after="0" w:line="240" w:lineRule="auto"/>
              <w:ind w:left="0"/>
              <w:jc w:val="both"/>
              <w:rPr>
                <w:rFonts w:ascii="Times New Roman" w:hAnsi="Times New Roman"/>
                <w:sz w:val="20"/>
                <w:szCs w:val="20"/>
              </w:rPr>
            </w:pPr>
            <w:r w:rsidRPr="001333C2">
              <w:rPr>
                <w:rFonts w:ascii="Times New Roman" w:hAnsi="Times New Roman"/>
                <w:sz w:val="20"/>
                <w:szCs w:val="20"/>
              </w:rPr>
              <w:t xml:space="preserve">Total </w:t>
            </w:r>
          </w:p>
        </w:tc>
        <w:tc>
          <w:tcPr>
            <w:tcW w:w="1051" w:type="dxa"/>
            <w:hideMark/>
          </w:tcPr>
          <w:p w14:paraId="7EA4827B" w14:textId="77777777" w:rsidR="001333C2" w:rsidRPr="001333C2" w:rsidRDefault="001333C2" w:rsidP="001333C2">
            <w:pPr>
              <w:pStyle w:val="ListParagraph"/>
              <w:spacing w:after="0" w:line="240" w:lineRule="auto"/>
              <w:ind w:left="0"/>
              <w:jc w:val="center"/>
              <w:rPr>
                <w:rFonts w:ascii="Times New Roman" w:hAnsi="Times New Roman"/>
                <w:sz w:val="20"/>
                <w:szCs w:val="20"/>
                <w:lang w:val="en-US"/>
              </w:rPr>
            </w:pPr>
            <w:r w:rsidRPr="001333C2">
              <w:rPr>
                <w:rFonts w:ascii="Times New Roman" w:hAnsi="Times New Roman"/>
                <w:sz w:val="20"/>
                <w:szCs w:val="20"/>
                <w:lang w:val="en-US"/>
              </w:rPr>
              <w:t>59</w:t>
            </w:r>
          </w:p>
        </w:tc>
        <w:tc>
          <w:tcPr>
            <w:tcW w:w="1192" w:type="dxa"/>
            <w:hideMark/>
          </w:tcPr>
          <w:p w14:paraId="082EAEBC" w14:textId="77777777" w:rsidR="001333C2" w:rsidRPr="001333C2" w:rsidRDefault="001333C2" w:rsidP="001333C2">
            <w:pPr>
              <w:spacing w:after="0" w:line="240" w:lineRule="auto"/>
              <w:jc w:val="center"/>
              <w:rPr>
                <w:rFonts w:ascii="Times New Roman" w:hAnsi="Times New Roman" w:cs="Times New Roman"/>
                <w:sz w:val="20"/>
                <w:szCs w:val="20"/>
              </w:rPr>
            </w:pPr>
            <w:r w:rsidRPr="001333C2">
              <w:rPr>
                <w:rFonts w:ascii="Times New Roman" w:hAnsi="Times New Roman" w:cs="Times New Roman"/>
                <w:sz w:val="20"/>
                <w:szCs w:val="20"/>
              </w:rPr>
              <w:t>100</w:t>
            </w:r>
          </w:p>
        </w:tc>
      </w:tr>
    </w:tbl>
    <w:p w14:paraId="3EFAE172" w14:textId="77777777" w:rsidR="001333C2" w:rsidRDefault="00123C4B" w:rsidP="001333C2">
      <w:pPr>
        <w:spacing w:after="0" w:line="240" w:lineRule="auto"/>
        <w:jc w:val="both"/>
        <w:rPr>
          <w:rFonts w:ascii="Tw Cen MT" w:hAnsi="Tw Cen MT"/>
          <w:noProof/>
          <w:sz w:val="24"/>
          <w:szCs w:val="24"/>
          <w:lang w:eastAsia="id-ID"/>
        </w:rPr>
      </w:pPr>
      <w:r>
        <w:rPr>
          <w:rFonts w:ascii="Tw Cen MT" w:hAnsi="Tw Cen MT"/>
          <w:noProof/>
          <w:sz w:val="24"/>
          <w:szCs w:val="24"/>
          <w:lang w:eastAsia="id-ID"/>
        </w:rPr>
        <w:t xml:space="preserve">         </w:t>
      </w:r>
      <w:r w:rsidR="007B19B9">
        <w:rPr>
          <w:rFonts w:ascii="Tw Cen MT" w:hAnsi="Tw Cen MT"/>
          <w:noProof/>
          <w:sz w:val="24"/>
          <w:szCs w:val="24"/>
          <w:lang w:eastAsia="id-ID"/>
        </w:rPr>
        <w:t xml:space="preserve">Pada </w:t>
      </w:r>
      <w:r w:rsidR="001333C2" w:rsidRPr="00C53B2F">
        <w:rPr>
          <w:rFonts w:ascii="Tw Cen MT" w:hAnsi="Tw Cen MT"/>
          <w:noProof/>
          <w:sz w:val="24"/>
          <w:szCs w:val="24"/>
          <w:lang w:eastAsia="id-ID"/>
        </w:rPr>
        <w:t xml:space="preserve"> tabel 2 bayi yang mendapatkan ASI eksklusif</w:t>
      </w:r>
      <w:r w:rsidR="00C53B2F" w:rsidRPr="00C53B2F">
        <w:rPr>
          <w:rFonts w:ascii="Tw Cen MT" w:hAnsi="Tw Cen MT"/>
          <w:noProof/>
          <w:sz w:val="24"/>
          <w:szCs w:val="24"/>
          <w:lang w:eastAsia="id-ID"/>
        </w:rPr>
        <w:t xml:space="preserve"> </w:t>
      </w:r>
      <w:r w:rsidR="007B19B9">
        <w:rPr>
          <w:rFonts w:ascii="Tw Cen MT" w:hAnsi="Tw Cen MT"/>
          <w:noProof/>
          <w:sz w:val="24"/>
          <w:szCs w:val="24"/>
          <w:lang w:eastAsia="id-ID"/>
        </w:rPr>
        <w:t>46 bayi (78%) dan bayi yang tidak tidak ASI esksklusif 13 bayi</w:t>
      </w:r>
      <w:r w:rsidR="00F16FD9">
        <w:rPr>
          <w:rFonts w:ascii="Tw Cen MT" w:hAnsi="Tw Cen MT"/>
          <w:noProof/>
          <w:sz w:val="24"/>
          <w:szCs w:val="24"/>
          <w:lang w:eastAsia="id-ID"/>
        </w:rPr>
        <w:t xml:space="preserve"> bayi (22%) </w:t>
      </w:r>
      <w:bookmarkStart w:id="6" w:name="_Hlk141882222"/>
      <w:bookmarkStart w:id="7" w:name="_Hlk141882251"/>
      <w:r w:rsidR="00C53B2F" w:rsidRPr="00C53B2F">
        <w:rPr>
          <w:rFonts w:ascii="Tw Cen MT" w:hAnsi="Tw Cen MT"/>
          <w:noProof/>
          <w:sz w:val="24"/>
          <w:szCs w:val="24"/>
          <w:lang w:eastAsia="id-ID"/>
        </w:rPr>
        <w:t>di</w:t>
      </w:r>
      <w:r w:rsidR="007B19B9">
        <w:rPr>
          <w:rFonts w:ascii="Tw Cen MT" w:hAnsi="Tw Cen MT"/>
          <w:noProof/>
          <w:sz w:val="24"/>
          <w:szCs w:val="24"/>
          <w:lang w:eastAsia="id-ID"/>
        </w:rPr>
        <w:t xml:space="preserve"> </w:t>
      </w:r>
      <w:r w:rsidR="00C53B2F" w:rsidRPr="00C53B2F">
        <w:rPr>
          <w:rFonts w:ascii="Tw Cen MT" w:hAnsi="Tw Cen MT"/>
          <w:noProof/>
          <w:sz w:val="24"/>
          <w:szCs w:val="24"/>
          <w:lang w:eastAsia="id-ID"/>
        </w:rPr>
        <w:t>wilayah</w:t>
      </w:r>
      <w:r w:rsidR="00C53B2F">
        <w:rPr>
          <w:rFonts w:ascii="Tw Cen MT" w:hAnsi="Tw Cen MT"/>
          <w:noProof/>
          <w:sz w:val="24"/>
          <w:szCs w:val="24"/>
          <w:lang w:eastAsia="id-ID"/>
        </w:rPr>
        <w:t xml:space="preserve"> kerja</w:t>
      </w:r>
      <w:r w:rsidR="00C53B2F" w:rsidRPr="00C53B2F">
        <w:rPr>
          <w:rFonts w:ascii="Tw Cen MT" w:hAnsi="Tw Cen MT"/>
          <w:noProof/>
          <w:sz w:val="24"/>
          <w:szCs w:val="24"/>
          <w:lang w:eastAsia="id-ID"/>
        </w:rPr>
        <w:t xml:space="preserve"> Puskesmas Sawah Lebar Kota Bengkulu </w:t>
      </w:r>
      <w:bookmarkEnd w:id="6"/>
    </w:p>
    <w:p w14:paraId="39A7B9BE" w14:textId="77777777" w:rsidR="00F16FD9" w:rsidRDefault="00F16FD9" w:rsidP="001333C2">
      <w:pPr>
        <w:spacing w:after="0" w:line="240" w:lineRule="auto"/>
        <w:jc w:val="both"/>
        <w:rPr>
          <w:rFonts w:ascii="Tw Cen MT" w:hAnsi="Tw Cen MT"/>
          <w:noProof/>
          <w:sz w:val="24"/>
          <w:szCs w:val="24"/>
          <w:lang w:eastAsia="id-ID"/>
        </w:rPr>
      </w:pPr>
    </w:p>
    <w:p w14:paraId="728D8B02" w14:textId="77777777" w:rsidR="00F16FD9" w:rsidRDefault="00F16FD9" w:rsidP="001333C2">
      <w:pPr>
        <w:spacing w:after="0" w:line="240" w:lineRule="auto"/>
        <w:jc w:val="both"/>
        <w:rPr>
          <w:rFonts w:ascii="Tw Cen MT" w:hAnsi="Tw Cen MT"/>
          <w:noProof/>
          <w:sz w:val="24"/>
          <w:szCs w:val="24"/>
          <w:lang w:eastAsia="id-ID"/>
        </w:rPr>
      </w:pPr>
      <w:bookmarkStart w:id="8" w:name="_Hlk141882828"/>
      <w:bookmarkStart w:id="9" w:name="_Hlk141882366"/>
      <w:bookmarkEnd w:id="7"/>
      <w:r>
        <w:rPr>
          <w:rFonts w:ascii="Tw Cen MT" w:hAnsi="Tw Cen MT"/>
          <w:noProof/>
          <w:sz w:val="24"/>
          <w:szCs w:val="24"/>
          <w:lang w:eastAsia="id-ID"/>
        </w:rPr>
        <w:t xml:space="preserve">Selanjutnya gambaran Kualitas MP-ASI pada balita usia 6-12 bulan dapat dilihat pada Tabel 3 </w:t>
      </w:r>
      <w:bookmarkEnd w:id="8"/>
      <w:r>
        <w:rPr>
          <w:rFonts w:ascii="Tw Cen MT" w:hAnsi="Tw Cen MT"/>
          <w:noProof/>
          <w:sz w:val="24"/>
          <w:szCs w:val="24"/>
          <w:lang w:eastAsia="id-ID"/>
        </w:rPr>
        <w:t>.</w:t>
      </w:r>
    </w:p>
    <w:bookmarkEnd w:id="9"/>
    <w:p w14:paraId="3B1AB587" w14:textId="77777777" w:rsidR="00C53B2F" w:rsidRDefault="00C53B2F" w:rsidP="00E45534">
      <w:pPr>
        <w:spacing w:after="0" w:line="240" w:lineRule="auto"/>
        <w:jc w:val="center"/>
        <w:rPr>
          <w:rFonts w:ascii="Tw Cen MT" w:hAnsi="Tw Cen MT"/>
          <w:b/>
          <w:sz w:val="24"/>
          <w:szCs w:val="24"/>
        </w:rPr>
      </w:pPr>
      <w:r w:rsidRPr="001333C2">
        <w:rPr>
          <w:rFonts w:ascii="Tw Cen MT" w:hAnsi="Tw Cen MT"/>
          <w:b/>
          <w:sz w:val="24"/>
          <w:szCs w:val="24"/>
        </w:rPr>
        <w:t xml:space="preserve">Tabel </w:t>
      </w:r>
      <w:r>
        <w:rPr>
          <w:rFonts w:ascii="Tw Cen MT" w:hAnsi="Tw Cen MT"/>
          <w:b/>
          <w:sz w:val="24"/>
          <w:szCs w:val="24"/>
        </w:rPr>
        <w:t>3</w:t>
      </w:r>
      <w:r w:rsidRPr="001333C2">
        <w:rPr>
          <w:rFonts w:ascii="Tw Cen MT" w:hAnsi="Tw Cen MT"/>
          <w:b/>
          <w:sz w:val="24"/>
          <w:szCs w:val="24"/>
        </w:rPr>
        <w:t xml:space="preserve"> Gambaran </w:t>
      </w:r>
      <w:r>
        <w:rPr>
          <w:rFonts w:ascii="Tw Cen MT" w:hAnsi="Tw Cen MT"/>
          <w:b/>
          <w:sz w:val="24"/>
          <w:szCs w:val="24"/>
        </w:rPr>
        <w:t>Kualitas MP-ASI</w:t>
      </w:r>
      <w:r w:rsidRPr="001333C2">
        <w:rPr>
          <w:rFonts w:ascii="Tw Cen MT" w:hAnsi="Tw Cen MT"/>
          <w:b/>
          <w:sz w:val="24"/>
          <w:szCs w:val="24"/>
        </w:rPr>
        <w:t xml:space="preserve">   Pada   Balita   Usia   6-12 Bulan Di Wilay</w:t>
      </w:r>
      <w:r>
        <w:rPr>
          <w:rFonts w:ascii="Tw Cen MT" w:hAnsi="Tw Cen MT"/>
          <w:b/>
          <w:sz w:val="24"/>
          <w:szCs w:val="24"/>
        </w:rPr>
        <w:t xml:space="preserve">ah </w:t>
      </w:r>
      <w:r w:rsidRPr="001333C2">
        <w:rPr>
          <w:rFonts w:ascii="Tw Cen MT" w:hAnsi="Tw Cen MT"/>
          <w:b/>
          <w:sz w:val="24"/>
          <w:szCs w:val="24"/>
        </w:rPr>
        <w:t>Kerja    Puskesmas   Sawah   Lebar   Kota   Bengkulu   Tahun    2023</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881"/>
        <w:gridCol w:w="1130"/>
        <w:gridCol w:w="1201"/>
      </w:tblGrid>
      <w:tr w:rsidR="00C53B2F" w:rsidRPr="00412F0E" w14:paraId="302602AD" w14:textId="77777777" w:rsidTr="00C53B2F">
        <w:trPr>
          <w:trHeight w:val="298"/>
        </w:trPr>
        <w:tc>
          <w:tcPr>
            <w:tcW w:w="1980" w:type="dxa"/>
            <w:hideMark/>
          </w:tcPr>
          <w:p w14:paraId="0AB2C1CE" w14:textId="77777777" w:rsidR="00C53B2F" w:rsidRPr="00C53B2F" w:rsidRDefault="00C53B2F" w:rsidP="00C53B2F">
            <w:pPr>
              <w:pStyle w:val="ListParagraph"/>
              <w:spacing w:after="0" w:line="240" w:lineRule="auto"/>
              <w:ind w:left="0"/>
              <w:jc w:val="both"/>
              <w:rPr>
                <w:rFonts w:ascii="Times New Roman" w:hAnsi="Times New Roman"/>
                <w:sz w:val="20"/>
                <w:szCs w:val="20"/>
                <w:lang w:val="en-US"/>
              </w:rPr>
            </w:pPr>
            <w:r w:rsidRPr="00C53B2F">
              <w:rPr>
                <w:rFonts w:ascii="Times New Roman" w:hAnsi="Times New Roman"/>
                <w:sz w:val="20"/>
                <w:szCs w:val="20"/>
                <w:lang w:val="en-US"/>
              </w:rPr>
              <w:t>Kualitas MP-ASI</w:t>
            </w:r>
          </w:p>
        </w:tc>
        <w:tc>
          <w:tcPr>
            <w:tcW w:w="1143" w:type="dxa"/>
            <w:hideMark/>
          </w:tcPr>
          <w:p w14:paraId="06C1B370" w14:textId="77777777" w:rsidR="00C53B2F" w:rsidRPr="00C53B2F" w:rsidRDefault="00C53B2F" w:rsidP="00C53B2F">
            <w:pPr>
              <w:pStyle w:val="ListParagraph"/>
              <w:spacing w:after="0" w:line="240" w:lineRule="auto"/>
              <w:ind w:left="0"/>
              <w:jc w:val="center"/>
              <w:rPr>
                <w:rFonts w:ascii="Times New Roman" w:hAnsi="Times New Roman"/>
                <w:sz w:val="20"/>
                <w:szCs w:val="20"/>
                <w:lang w:val="en-US"/>
              </w:rPr>
            </w:pPr>
            <w:r w:rsidRPr="00C53B2F">
              <w:rPr>
                <w:rFonts w:ascii="Times New Roman" w:hAnsi="Times New Roman"/>
                <w:sz w:val="20"/>
                <w:szCs w:val="20"/>
              </w:rPr>
              <w:t>Frekuensi</w:t>
            </w:r>
            <w:r w:rsidRPr="00C53B2F">
              <w:rPr>
                <w:rFonts w:ascii="Times New Roman" w:hAnsi="Times New Roman"/>
                <w:sz w:val="20"/>
                <w:szCs w:val="20"/>
                <w:lang w:val="en-US"/>
              </w:rPr>
              <w:t xml:space="preserve"> (n)</w:t>
            </w:r>
          </w:p>
        </w:tc>
        <w:tc>
          <w:tcPr>
            <w:tcW w:w="1215" w:type="dxa"/>
            <w:hideMark/>
          </w:tcPr>
          <w:p w14:paraId="500D7A9F" w14:textId="77777777" w:rsidR="00C53B2F" w:rsidRPr="00C53B2F" w:rsidRDefault="00C53B2F" w:rsidP="00C53B2F">
            <w:pPr>
              <w:pStyle w:val="ListParagraph"/>
              <w:spacing w:after="0" w:line="240" w:lineRule="auto"/>
              <w:ind w:left="0"/>
              <w:jc w:val="center"/>
              <w:rPr>
                <w:rFonts w:ascii="Times New Roman" w:hAnsi="Times New Roman"/>
                <w:sz w:val="20"/>
                <w:szCs w:val="20"/>
                <w:lang w:val="en-US"/>
              </w:rPr>
            </w:pPr>
            <w:r w:rsidRPr="00C53B2F">
              <w:rPr>
                <w:rFonts w:ascii="Times New Roman" w:hAnsi="Times New Roman"/>
                <w:sz w:val="20"/>
                <w:szCs w:val="20"/>
              </w:rPr>
              <w:t>Persentase</w:t>
            </w:r>
            <w:r w:rsidRPr="00C53B2F">
              <w:rPr>
                <w:rFonts w:ascii="Times New Roman" w:hAnsi="Times New Roman"/>
                <w:sz w:val="20"/>
                <w:szCs w:val="20"/>
                <w:lang w:val="en-US"/>
              </w:rPr>
              <w:t xml:space="preserve"> (%)</w:t>
            </w:r>
          </w:p>
        </w:tc>
      </w:tr>
      <w:tr w:rsidR="00C53B2F" w:rsidRPr="00412F0E" w14:paraId="79336F8D" w14:textId="77777777" w:rsidTr="00C53B2F">
        <w:trPr>
          <w:trHeight w:val="298"/>
        </w:trPr>
        <w:tc>
          <w:tcPr>
            <w:tcW w:w="1980" w:type="dxa"/>
            <w:hideMark/>
          </w:tcPr>
          <w:p w14:paraId="3D416351" w14:textId="77777777" w:rsidR="00C53B2F" w:rsidRPr="00C53B2F" w:rsidRDefault="00C53B2F" w:rsidP="00C53B2F">
            <w:pPr>
              <w:pStyle w:val="ListParagraph"/>
              <w:spacing w:after="0" w:line="240" w:lineRule="auto"/>
              <w:ind w:left="0"/>
              <w:jc w:val="both"/>
              <w:rPr>
                <w:rFonts w:ascii="Times New Roman" w:hAnsi="Times New Roman"/>
                <w:sz w:val="20"/>
                <w:szCs w:val="20"/>
                <w:lang w:val="en-US"/>
              </w:rPr>
            </w:pPr>
            <w:r w:rsidRPr="00C53B2F">
              <w:rPr>
                <w:rFonts w:ascii="Times New Roman" w:hAnsi="Times New Roman"/>
                <w:sz w:val="20"/>
                <w:szCs w:val="20"/>
                <w:lang w:val="en-US"/>
              </w:rPr>
              <w:t>Tidak baik</w:t>
            </w:r>
          </w:p>
        </w:tc>
        <w:tc>
          <w:tcPr>
            <w:tcW w:w="1143" w:type="dxa"/>
            <w:hideMark/>
          </w:tcPr>
          <w:p w14:paraId="108BE44F" w14:textId="77777777" w:rsidR="00C53B2F" w:rsidRPr="00C53B2F" w:rsidRDefault="00C53B2F" w:rsidP="00C53B2F">
            <w:pPr>
              <w:pStyle w:val="ListParagraph"/>
              <w:spacing w:after="0" w:line="240" w:lineRule="auto"/>
              <w:ind w:left="0"/>
              <w:jc w:val="center"/>
              <w:rPr>
                <w:rFonts w:ascii="Times New Roman" w:hAnsi="Times New Roman"/>
                <w:sz w:val="20"/>
                <w:szCs w:val="20"/>
                <w:lang w:val="en-US"/>
              </w:rPr>
            </w:pPr>
            <w:r w:rsidRPr="00C53B2F">
              <w:rPr>
                <w:rFonts w:ascii="Times New Roman" w:hAnsi="Times New Roman"/>
                <w:sz w:val="20"/>
                <w:szCs w:val="20"/>
                <w:lang w:val="en-US"/>
              </w:rPr>
              <w:t>18</w:t>
            </w:r>
          </w:p>
        </w:tc>
        <w:tc>
          <w:tcPr>
            <w:tcW w:w="1215" w:type="dxa"/>
            <w:hideMark/>
          </w:tcPr>
          <w:p w14:paraId="61C261EB" w14:textId="77777777" w:rsidR="00C53B2F" w:rsidRPr="00C53B2F" w:rsidRDefault="00C53B2F" w:rsidP="00C53B2F">
            <w:pPr>
              <w:pStyle w:val="ListParagraph"/>
              <w:spacing w:after="0" w:line="240" w:lineRule="auto"/>
              <w:ind w:left="0"/>
              <w:jc w:val="center"/>
              <w:rPr>
                <w:rFonts w:ascii="Times New Roman" w:hAnsi="Times New Roman"/>
                <w:sz w:val="20"/>
                <w:szCs w:val="20"/>
                <w:lang w:val="en-US"/>
              </w:rPr>
            </w:pPr>
            <w:r w:rsidRPr="00C53B2F">
              <w:rPr>
                <w:rFonts w:ascii="Times New Roman" w:hAnsi="Times New Roman"/>
                <w:sz w:val="20"/>
                <w:szCs w:val="20"/>
                <w:lang w:val="en-US"/>
              </w:rPr>
              <w:t>31</w:t>
            </w:r>
          </w:p>
        </w:tc>
      </w:tr>
      <w:tr w:rsidR="00C53B2F" w:rsidRPr="00412F0E" w14:paraId="1D4BAC08" w14:textId="77777777" w:rsidTr="00C53B2F">
        <w:trPr>
          <w:trHeight w:val="324"/>
        </w:trPr>
        <w:tc>
          <w:tcPr>
            <w:tcW w:w="1980" w:type="dxa"/>
            <w:hideMark/>
          </w:tcPr>
          <w:p w14:paraId="454B65BD" w14:textId="77777777" w:rsidR="00C53B2F" w:rsidRPr="00C53B2F" w:rsidRDefault="00C53B2F" w:rsidP="00C53B2F">
            <w:pPr>
              <w:pStyle w:val="ListParagraph"/>
              <w:spacing w:after="0" w:line="240" w:lineRule="auto"/>
              <w:ind w:left="0"/>
              <w:jc w:val="both"/>
              <w:rPr>
                <w:rFonts w:ascii="Times New Roman" w:hAnsi="Times New Roman"/>
                <w:sz w:val="20"/>
                <w:szCs w:val="20"/>
                <w:lang w:val="en-US"/>
              </w:rPr>
            </w:pPr>
            <w:r w:rsidRPr="00C53B2F">
              <w:rPr>
                <w:rFonts w:ascii="Times New Roman" w:hAnsi="Times New Roman"/>
                <w:sz w:val="20"/>
                <w:szCs w:val="20"/>
                <w:lang w:val="en-US"/>
              </w:rPr>
              <w:t>Baik</w:t>
            </w:r>
          </w:p>
        </w:tc>
        <w:tc>
          <w:tcPr>
            <w:tcW w:w="1143" w:type="dxa"/>
            <w:hideMark/>
          </w:tcPr>
          <w:p w14:paraId="788AE4B0" w14:textId="77777777" w:rsidR="00C53B2F" w:rsidRPr="00C53B2F" w:rsidRDefault="00C53B2F" w:rsidP="00C53B2F">
            <w:pPr>
              <w:pStyle w:val="ListParagraph"/>
              <w:spacing w:after="0" w:line="240" w:lineRule="auto"/>
              <w:ind w:left="0"/>
              <w:jc w:val="center"/>
              <w:rPr>
                <w:rFonts w:ascii="Times New Roman" w:hAnsi="Times New Roman"/>
                <w:sz w:val="20"/>
                <w:szCs w:val="20"/>
                <w:lang w:val="en-US"/>
              </w:rPr>
            </w:pPr>
            <w:r w:rsidRPr="00C53B2F">
              <w:rPr>
                <w:rFonts w:ascii="Times New Roman" w:hAnsi="Times New Roman"/>
                <w:sz w:val="20"/>
                <w:szCs w:val="20"/>
                <w:lang w:val="en-US"/>
              </w:rPr>
              <w:t>41</w:t>
            </w:r>
          </w:p>
        </w:tc>
        <w:tc>
          <w:tcPr>
            <w:tcW w:w="1215" w:type="dxa"/>
            <w:hideMark/>
          </w:tcPr>
          <w:p w14:paraId="03743CC3" w14:textId="77777777" w:rsidR="00C53B2F" w:rsidRPr="00C53B2F" w:rsidRDefault="00C53B2F" w:rsidP="00C53B2F">
            <w:pPr>
              <w:pStyle w:val="ListParagraph"/>
              <w:spacing w:after="0" w:line="240" w:lineRule="auto"/>
              <w:ind w:left="0"/>
              <w:jc w:val="center"/>
              <w:rPr>
                <w:rFonts w:ascii="Times New Roman" w:hAnsi="Times New Roman"/>
                <w:sz w:val="20"/>
                <w:szCs w:val="20"/>
                <w:lang w:val="en-US"/>
              </w:rPr>
            </w:pPr>
            <w:r w:rsidRPr="00C53B2F">
              <w:rPr>
                <w:rFonts w:ascii="Times New Roman" w:hAnsi="Times New Roman"/>
                <w:sz w:val="20"/>
                <w:szCs w:val="20"/>
                <w:lang w:val="en-US"/>
              </w:rPr>
              <w:t>69</w:t>
            </w:r>
          </w:p>
        </w:tc>
      </w:tr>
      <w:tr w:rsidR="00C53B2F" w:rsidRPr="00412F0E" w14:paraId="0DE7472F" w14:textId="77777777" w:rsidTr="00C53B2F">
        <w:trPr>
          <w:trHeight w:val="324"/>
        </w:trPr>
        <w:tc>
          <w:tcPr>
            <w:tcW w:w="1980" w:type="dxa"/>
            <w:hideMark/>
          </w:tcPr>
          <w:p w14:paraId="7B13624E" w14:textId="77777777" w:rsidR="00C53B2F" w:rsidRPr="00C53B2F" w:rsidRDefault="00C53B2F" w:rsidP="00C53B2F">
            <w:pPr>
              <w:pStyle w:val="ListParagraph"/>
              <w:spacing w:after="0" w:line="240" w:lineRule="auto"/>
              <w:ind w:left="0"/>
              <w:jc w:val="both"/>
              <w:rPr>
                <w:rFonts w:ascii="Times New Roman" w:hAnsi="Times New Roman"/>
                <w:sz w:val="20"/>
                <w:szCs w:val="20"/>
              </w:rPr>
            </w:pPr>
            <w:r w:rsidRPr="00C53B2F">
              <w:rPr>
                <w:rFonts w:ascii="Times New Roman" w:hAnsi="Times New Roman"/>
                <w:sz w:val="20"/>
                <w:szCs w:val="20"/>
              </w:rPr>
              <w:t xml:space="preserve">Total </w:t>
            </w:r>
          </w:p>
        </w:tc>
        <w:tc>
          <w:tcPr>
            <w:tcW w:w="1143" w:type="dxa"/>
            <w:hideMark/>
          </w:tcPr>
          <w:p w14:paraId="31AF3B67" w14:textId="77777777" w:rsidR="00C53B2F" w:rsidRPr="00C53B2F" w:rsidRDefault="00C53B2F" w:rsidP="00C53B2F">
            <w:pPr>
              <w:pStyle w:val="ListParagraph"/>
              <w:spacing w:after="0" w:line="240" w:lineRule="auto"/>
              <w:ind w:left="0"/>
              <w:jc w:val="center"/>
              <w:rPr>
                <w:rFonts w:ascii="Times New Roman" w:hAnsi="Times New Roman"/>
                <w:sz w:val="20"/>
                <w:szCs w:val="20"/>
                <w:lang w:val="en-US"/>
              </w:rPr>
            </w:pPr>
            <w:r w:rsidRPr="00C53B2F">
              <w:rPr>
                <w:rFonts w:ascii="Times New Roman" w:hAnsi="Times New Roman"/>
                <w:sz w:val="20"/>
                <w:szCs w:val="20"/>
                <w:lang w:val="en-US"/>
              </w:rPr>
              <w:t>59</w:t>
            </w:r>
          </w:p>
        </w:tc>
        <w:tc>
          <w:tcPr>
            <w:tcW w:w="1215" w:type="dxa"/>
            <w:hideMark/>
          </w:tcPr>
          <w:p w14:paraId="2A86BC01" w14:textId="77777777" w:rsidR="00C53B2F" w:rsidRPr="00C53B2F" w:rsidRDefault="00C53B2F" w:rsidP="00C53B2F">
            <w:pPr>
              <w:spacing w:after="0" w:line="240" w:lineRule="auto"/>
              <w:jc w:val="center"/>
              <w:rPr>
                <w:rFonts w:ascii="Times New Roman" w:hAnsi="Times New Roman" w:cs="Times New Roman"/>
                <w:sz w:val="20"/>
                <w:szCs w:val="20"/>
              </w:rPr>
            </w:pPr>
            <w:r w:rsidRPr="00C53B2F">
              <w:rPr>
                <w:rFonts w:ascii="Times New Roman" w:hAnsi="Times New Roman" w:cs="Times New Roman"/>
                <w:sz w:val="20"/>
                <w:szCs w:val="20"/>
              </w:rPr>
              <w:t>100</w:t>
            </w:r>
          </w:p>
        </w:tc>
      </w:tr>
    </w:tbl>
    <w:p w14:paraId="7CA2A139" w14:textId="77777777" w:rsidR="00F16FD9" w:rsidRDefault="00123C4B" w:rsidP="00F16FD9">
      <w:pPr>
        <w:spacing w:after="0" w:line="240" w:lineRule="auto"/>
        <w:jc w:val="both"/>
        <w:rPr>
          <w:rFonts w:ascii="Tw Cen MT" w:hAnsi="Tw Cen MT"/>
          <w:noProof/>
          <w:sz w:val="24"/>
          <w:szCs w:val="24"/>
          <w:lang w:eastAsia="id-ID"/>
        </w:rPr>
      </w:pPr>
      <w:r>
        <w:rPr>
          <w:rFonts w:ascii="Tw Cen MT" w:hAnsi="Tw Cen MT"/>
          <w:sz w:val="24"/>
          <w:szCs w:val="24"/>
        </w:rPr>
        <w:t xml:space="preserve">        </w:t>
      </w:r>
      <w:r w:rsidR="00C53B2F" w:rsidRPr="00C53B2F">
        <w:rPr>
          <w:rFonts w:ascii="Tw Cen MT" w:hAnsi="Tw Cen MT"/>
          <w:sz w:val="24"/>
          <w:szCs w:val="24"/>
        </w:rPr>
        <w:t xml:space="preserve">Hasil dari tabel 3 </w:t>
      </w:r>
      <w:r w:rsidR="00F16FD9">
        <w:rPr>
          <w:rFonts w:ascii="Tw Cen MT" w:hAnsi="Tw Cen MT"/>
          <w:sz w:val="24"/>
          <w:szCs w:val="24"/>
        </w:rPr>
        <w:t xml:space="preserve">menunjukkan bahwa </w:t>
      </w:r>
      <w:r w:rsidR="00C53B2F" w:rsidRPr="00C53B2F">
        <w:rPr>
          <w:rFonts w:ascii="Tw Cen MT" w:hAnsi="Tw Cen MT"/>
          <w:sz w:val="24"/>
          <w:szCs w:val="24"/>
        </w:rPr>
        <w:t>bayi yang mendapatkan kualitas MP-ASI baik</w:t>
      </w:r>
      <w:r w:rsidR="00F16FD9">
        <w:rPr>
          <w:rFonts w:ascii="Tw Cen MT" w:hAnsi="Tw Cen MT"/>
          <w:sz w:val="24"/>
          <w:szCs w:val="24"/>
        </w:rPr>
        <w:t xml:space="preserve"> </w:t>
      </w:r>
      <w:r w:rsidR="00C53B2F">
        <w:rPr>
          <w:rFonts w:ascii="Tw Cen MT" w:hAnsi="Tw Cen MT"/>
          <w:sz w:val="24"/>
          <w:szCs w:val="24"/>
        </w:rPr>
        <w:t>41 bayi (69%) dan bayi yang mendapatkan kualitas MP-ASI tidak baik (31%)</w:t>
      </w:r>
      <w:r w:rsidR="00F16FD9">
        <w:rPr>
          <w:rFonts w:ascii="Tw Cen MT" w:hAnsi="Tw Cen MT"/>
          <w:sz w:val="24"/>
          <w:szCs w:val="24"/>
        </w:rPr>
        <w:t xml:space="preserve"> </w:t>
      </w:r>
      <w:r w:rsidR="00F16FD9" w:rsidRPr="00C53B2F">
        <w:rPr>
          <w:rFonts w:ascii="Tw Cen MT" w:hAnsi="Tw Cen MT"/>
          <w:noProof/>
          <w:sz w:val="24"/>
          <w:szCs w:val="24"/>
          <w:lang w:eastAsia="id-ID"/>
        </w:rPr>
        <w:t>di</w:t>
      </w:r>
      <w:r w:rsidR="00F16FD9">
        <w:rPr>
          <w:rFonts w:ascii="Tw Cen MT" w:hAnsi="Tw Cen MT"/>
          <w:noProof/>
          <w:sz w:val="24"/>
          <w:szCs w:val="24"/>
          <w:lang w:eastAsia="id-ID"/>
        </w:rPr>
        <w:t xml:space="preserve"> </w:t>
      </w:r>
      <w:r w:rsidR="00F16FD9" w:rsidRPr="00C53B2F">
        <w:rPr>
          <w:rFonts w:ascii="Tw Cen MT" w:hAnsi="Tw Cen MT"/>
          <w:noProof/>
          <w:sz w:val="24"/>
          <w:szCs w:val="24"/>
          <w:lang w:eastAsia="id-ID"/>
        </w:rPr>
        <w:t>wilayah</w:t>
      </w:r>
      <w:r w:rsidR="00F16FD9">
        <w:rPr>
          <w:rFonts w:ascii="Tw Cen MT" w:hAnsi="Tw Cen MT"/>
          <w:noProof/>
          <w:sz w:val="24"/>
          <w:szCs w:val="24"/>
          <w:lang w:eastAsia="id-ID"/>
        </w:rPr>
        <w:t xml:space="preserve"> kerja</w:t>
      </w:r>
      <w:r w:rsidR="00F16FD9" w:rsidRPr="00C53B2F">
        <w:rPr>
          <w:rFonts w:ascii="Tw Cen MT" w:hAnsi="Tw Cen MT"/>
          <w:noProof/>
          <w:sz w:val="24"/>
          <w:szCs w:val="24"/>
          <w:lang w:eastAsia="id-ID"/>
        </w:rPr>
        <w:t xml:space="preserve"> Puskesmas Sawah Lebar Kota Bengkulu </w:t>
      </w:r>
    </w:p>
    <w:p w14:paraId="06100F08" w14:textId="77777777" w:rsidR="00F16FD9" w:rsidRDefault="00F16FD9" w:rsidP="00C53B2F">
      <w:pPr>
        <w:spacing w:after="0" w:line="240" w:lineRule="auto"/>
        <w:jc w:val="both"/>
        <w:rPr>
          <w:rFonts w:ascii="Tw Cen MT" w:hAnsi="Tw Cen MT"/>
          <w:sz w:val="24"/>
          <w:szCs w:val="24"/>
        </w:rPr>
      </w:pPr>
    </w:p>
    <w:p w14:paraId="311D5B2E" w14:textId="77777777" w:rsidR="00F16FD9" w:rsidRDefault="00F16FD9" w:rsidP="00C53B2F">
      <w:pPr>
        <w:spacing w:after="0" w:line="240" w:lineRule="auto"/>
        <w:jc w:val="both"/>
        <w:rPr>
          <w:rFonts w:ascii="Tw Cen MT" w:hAnsi="Tw Cen MT"/>
          <w:sz w:val="24"/>
          <w:szCs w:val="24"/>
        </w:rPr>
      </w:pPr>
    </w:p>
    <w:p w14:paraId="4E3FD32B" w14:textId="77777777" w:rsidR="00F16FD9" w:rsidRDefault="00F16FD9" w:rsidP="00C53B2F">
      <w:pPr>
        <w:spacing w:after="0" w:line="240" w:lineRule="auto"/>
        <w:jc w:val="both"/>
        <w:rPr>
          <w:rFonts w:ascii="Tw Cen MT" w:hAnsi="Tw Cen MT"/>
          <w:sz w:val="24"/>
          <w:szCs w:val="24"/>
        </w:rPr>
      </w:pPr>
    </w:p>
    <w:p w14:paraId="01950233" w14:textId="77777777" w:rsidR="00F16FD9" w:rsidRDefault="00F16FD9" w:rsidP="00F16FD9">
      <w:pPr>
        <w:spacing w:after="0" w:line="240" w:lineRule="auto"/>
        <w:jc w:val="both"/>
        <w:rPr>
          <w:rFonts w:ascii="Tw Cen MT" w:hAnsi="Tw Cen MT"/>
          <w:noProof/>
          <w:sz w:val="24"/>
          <w:szCs w:val="24"/>
          <w:lang w:eastAsia="id-ID"/>
        </w:rPr>
      </w:pPr>
    </w:p>
    <w:p w14:paraId="4C820F61" w14:textId="77777777" w:rsidR="00F16FD9" w:rsidRDefault="00F16FD9" w:rsidP="00C53B2F">
      <w:pPr>
        <w:spacing w:after="0" w:line="240" w:lineRule="auto"/>
        <w:jc w:val="both"/>
        <w:rPr>
          <w:rFonts w:ascii="Tw Cen MT" w:hAnsi="Tw Cen MT"/>
          <w:noProof/>
          <w:sz w:val="24"/>
          <w:szCs w:val="24"/>
          <w:lang w:eastAsia="id-ID"/>
        </w:rPr>
      </w:pPr>
      <w:r>
        <w:rPr>
          <w:rFonts w:ascii="Tw Cen MT" w:hAnsi="Tw Cen MT"/>
          <w:noProof/>
          <w:sz w:val="24"/>
          <w:szCs w:val="24"/>
          <w:lang w:eastAsia="id-ID"/>
        </w:rPr>
        <w:t xml:space="preserve">Gambaran Kejadian </w:t>
      </w:r>
      <w:r w:rsidRPr="00F16FD9">
        <w:rPr>
          <w:rFonts w:ascii="Tw Cen MT" w:hAnsi="Tw Cen MT"/>
          <w:i/>
          <w:iCs/>
          <w:noProof/>
          <w:sz w:val="24"/>
          <w:szCs w:val="24"/>
          <w:lang w:eastAsia="id-ID"/>
        </w:rPr>
        <w:t xml:space="preserve">stunting </w:t>
      </w:r>
      <w:r>
        <w:rPr>
          <w:rFonts w:ascii="Tw Cen MT" w:hAnsi="Tw Cen MT"/>
          <w:noProof/>
          <w:sz w:val="24"/>
          <w:szCs w:val="24"/>
          <w:lang w:eastAsia="id-ID"/>
        </w:rPr>
        <w:t>pada balita usia 6-12 bulan dapat dilihat pada Tabel 4.</w:t>
      </w:r>
    </w:p>
    <w:p w14:paraId="3494E690" w14:textId="77777777" w:rsidR="00C53B2F" w:rsidRDefault="00C53B2F" w:rsidP="00E45534">
      <w:pPr>
        <w:spacing w:after="0" w:line="240" w:lineRule="auto"/>
        <w:jc w:val="center"/>
        <w:rPr>
          <w:rFonts w:ascii="Tw Cen MT" w:hAnsi="Tw Cen MT"/>
          <w:b/>
          <w:sz w:val="24"/>
          <w:szCs w:val="24"/>
        </w:rPr>
      </w:pPr>
      <w:r w:rsidRPr="001333C2">
        <w:rPr>
          <w:rFonts w:ascii="Tw Cen MT" w:hAnsi="Tw Cen MT"/>
          <w:b/>
          <w:sz w:val="24"/>
          <w:szCs w:val="24"/>
        </w:rPr>
        <w:t xml:space="preserve">Tabel </w:t>
      </w:r>
      <w:r w:rsidR="00E45534">
        <w:rPr>
          <w:rFonts w:ascii="Tw Cen MT" w:hAnsi="Tw Cen MT"/>
          <w:b/>
          <w:sz w:val="24"/>
          <w:szCs w:val="24"/>
        </w:rPr>
        <w:t>4</w:t>
      </w:r>
      <w:r w:rsidR="00E45534" w:rsidRPr="001333C2">
        <w:rPr>
          <w:rFonts w:ascii="Tw Cen MT" w:hAnsi="Tw Cen MT"/>
          <w:b/>
          <w:sz w:val="24"/>
          <w:szCs w:val="24"/>
        </w:rPr>
        <w:t xml:space="preserve"> </w:t>
      </w:r>
      <w:r w:rsidRPr="001333C2">
        <w:rPr>
          <w:rFonts w:ascii="Tw Cen MT" w:hAnsi="Tw Cen MT"/>
          <w:b/>
          <w:sz w:val="24"/>
          <w:szCs w:val="24"/>
        </w:rPr>
        <w:t xml:space="preserve">Gambaran </w:t>
      </w:r>
      <w:r w:rsidR="00E45534">
        <w:rPr>
          <w:rFonts w:ascii="Tw Cen MT" w:hAnsi="Tw Cen MT"/>
          <w:b/>
          <w:sz w:val="24"/>
          <w:szCs w:val="24"/>
        </w:rPr>
        <w:t xml:space="preserve">Kejadian </w:t>
      </w:r>
      <w:r w:rsidR="00E45534" w:rsidRPr="00E45534">
        <w:rPr>
          <w:rFonts w:ascii="Tw Cen MT" w:hAnsi="Tw Cen MT"/>
          <w:b/>
          <w:i/>
          <w:sz w:val="24"/>
          <w:szCs w:val="24"/>
        </w:rPr>
        <w:t>Stunting</w:t>
      </w:r>
      <w:r w:rsidR="00E45534">
        <w:rPr>
          <w:rFonts w:ascii="Tw Cen MT" w:hAnsi="Tw Cen MT"/>
          <w:b/>
          <w:sz w:val="24"/>
          <w:szCs w:val="24"/>
        </w:rPr>
        <w:t xml:space="preserve"> </w:t>
      </w:r>
      <w:r w:rsidRPr="001333C2">
        <w:rPr>
          <w:rFonts w:ascii="Tw Cen MT" w:hAnsi="Tw Cen MT"/>
          <w:b/>
          <w:sz w:val="24"/>
          <w:szCs w:val="24"/>
        </w:rPr>
        <w:t xml:space="preserve">Pada   Balita   Usia   </w:t>
      </w:r>
      <w:r w:rsidR="00E45534" w:rsidRPr="001333C2">
        <w:rPr>
          <w:rFonts w:ascii="Tw Cen MT" w:hAnsi="Tw Cen MT"/>
          <w:b/>
          <w:sz w:val="24"/>
          <w:szCs w:val="24"/>
        </w:rPr>
        <w:t xml:space="preserve">6-12 </w:t>
      </w:r>
      <w:r w:rsidRPr="001333C2">
        <w:rPr>
          <w:rFonts w:ascii="Tw Cen MT" w:hAnsi="Tw Cen MT"/>
          <w:b/>
          <w:sz w:val="24"/>
          <w:szCs w:val="24"/>
        </w:rPr>
        <w:t>Bulan Di Wilay</w:t>
      </w:r>
      <w:r>
        <w:rPr>
          <w:rFonts w:ascii="Tw Cen MT" w:hAnsi="Tw Cen MT"/>
          <w:b/>
          <w:sz w:val="24"/>
          <w:szCs w:val="24"/>
        </w:rPr>
        <w:t xml:space="preserve">ah </w:t>
      </w:r>
      <w:r w:rsidRPr="001333C2">
        <w:rPr>
          <w:rFonts w:ascii="Tw Cen MT" w:hAnsi="Tw Cen MT"/>
          <w:b/>
          <w:sz w:val="24"/>
          <w:szCs w:val="24"/>
        </w:rPr>
        <w:t xml:space="preserve">Kerja    Puskesmas   Sawah   Lebar   Kota   Bengkulu   Tahun    </w:t>
      </w:r>
      <w:r w:rsidR="00E45534" w:rsidRPr="001333C2">
        <w:rPr>
          <w:rFonts w:ascii="Tw Cen MT" w:hAnsi="Tw Cen MT"/>
          <w:b/>
          <w:sz w:val="24"/>
          <w:szCs w:val="24"/>
        </w:rPr>
        <w:t>2023</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882"/>
        <w:gridCol w:w="1130"/>
        <w:gridCol w:w="1200"/>
      </w:tblGrid>
      <w:tr w:rsidR="00C53B2F" w:rsidRPr="00C53B2F" w14:paraId="474E253A" w14:textId="77777777" w:rsidTr="00E45534">
        <w:trPr>
          <w:trHeight w:val="298"/>
        </w:trPr>
        <w:tc>
          <w:tcPr>
            <w:tcW w:w="1980" w:type="dxa"/>
            <w:hideMark/>
          </w:tcPr>
          <w:p w14:paraId="4F5DFDF3" w14:textId="77777777" w:rsidR="00C53B2F" w:rsidRPr="00E45534" w:rsidRDefault="00C53B2F" w:rsidP="00E45534">
            <w:pPr>
              <w:pStyle w:val="ListParagraph"/>
              <w:spacing w:after="0" w:line="240" w:lineRule="auto"/>
              <w:ind w:left="0"/>
              <w:jc w:val="both"/>
              <w:rPr>
                <w:rFonts w:ascii="Times New Roman" w:hAnsi="Times New Roman"/>
                <w:i/>
                <w:sz w:val="20"/>
                <w:szCs w:val="20"/>
                <w:lang w:val="en-US"/>
              </w:rPr>
            </w:pPr>
            <w:r w:rsidRPr="00E45534">
              <w:rPr>
                <w:rFonts w:ascii="Times New Roman" w:hAnsi="Times New Roman"/>
                <w:sz w:val="20"/>
                <w:szCs w:val="20"/>
                <w:lang w:val="en-US"/>
              </w:rPr>
              <w:t xml:space="preserve">Kejadian </w:t>
            </w:r>
            <w:r w:rsidRPr="00E45534">
              <w:rPr>
                <w:rFonts w:ascii="Times New Roman" w:hAnsi="Times New Roman"/>
                <w:i/>
                <w:sz w:val="20"/>
                <w:szCs w:val="20"/>
                <w:lang w:val="en-US"/>
              </w:rPr>
              <w:t xml:space="preserve">Stunting </w:t>
            </w:r>
          </w:p>
        </w:tc>
        <w:tc>
          <w:tcPr>
            <w:tcW w:w="1143" w:type="dxa"/>
            <w:hideMark/>
          </w:tcPr>
          <w:p w14:paraId="63E432BC" w14:textId="77777777" w:rsidR="00C53B2F" w:rsidRPr="00C53B2F" w:rsidRDefault="00C53B2F" w:rsidP="00E45534">
            <w:pPr>
              <w:pStyle w:val="ListParagraph"/>
              <w:spacing w:after="0" w:line="240" w:lineRule="auto"/>
              <w:ind w:left="0"/>
              <w:jc w:val="center"/>
              <w:rPr>
                <w:rFonts w:ascii="Times New Roman" w:hAnsi="Times New Roman"/>
                <w:sz w:val="20"/>
                <w:szCs w:val="20"/>
                <w:lang w:val="en-US"/>
              </w:rPr>
            </w:pPr>
            <w:r w:rsidRPr="00C53B2F">
              <w:rPr>
                <w:rFonts w:ascii="Times New Roman" w:hAnsi="Times New Roman"/>
                <w:sz w:val="20"/>
                <w:szCs w:val="20"/>
              </w:rPr>
              <w:t>Frekuensi</w:t>
            </w:r>
            <w:r w:rsidRPr="00C53B2F">
              <w:rPr>
                <w:rFonts w:ascii="Times New Roman" w:hAnsi="Times New Roman"/>
                <w:sz w:val="20"/>
                <w:szCs w:val="20"/>
                <w:lang w:val="en-US"/>
              </w:rPr>
              <w:t xml:space="preserve"> (n)</w:t>
            </w:r>
          </w:p>
        </w:tc>
        <w:tc>
          <w:tcPr>
            <w:tcW w:w="1215" w:type="dxa"/>
            <w:hideMark/>
          </w:tcPr>
          <w:p w14:paraId="447B3FDF" w14:textId="77777777" w:rsidR="00C53B2F" w:rsidRPr="00C53B2F" w:rsidRDefault="00C53B2F" w:rsidP="00E45534">
            <w:pPr>
              <w:pStyle w:val="ListParagraph"/>
              <w:spacing w:after="0" w:line="240" w:lineRule="auto"/>
              <w:ind w:left="0"/>
              <w:jc w:val="center"/>
              <w:rPr>
                <w:rFonts w:ascii="Times New Roman" w:hAnsi="Times New Roman"/>
                <w:sz w:val="20"/>
                <w:szCs w:val="20"/>
                <w:lang w:val="en-US"/>
              </w:rPr>
            </w:pPr>
            <w:r w:rsidRPr="00C53B2F">
              <w:rPr>
                <w:rFonts w:ascii="Times New Roman" w:hAnsi="Times New Roman"/>
                <w:sz w:val="20"/>
                <w:szCs w:val="20"/>
              </w:rPr>
              <w:t>Persentase</w:t>
            </w:r>
            <w:r w:rsidRPr="00C53B2F">
              <w:rPr>
                <w:rFonts w:ascii="Times New Roman" w:hAnsi="Times New Roman"/>
                <w:sz w:val="20"/>
                <w:szCs w:val="20"/>
                <w:lang w:val="en-US"/>
              </w:rPr>
              <w:t xml:space="preserve"> (%)</w:t>
            </w:r>
          </w:p>
        </w:tc>
      </w:tr>
      <w:tr w:rsidR="00C53B2F" w:rsidRPr="00C53B2F" w14:paraId="396E1BD6" w14:textId="77777777" w:rsidTr="00E45534">
        <w:trPr>
          <w:trHeight w:val="298"/>
        </w:trPr>
        <w:tc>
          <w:tcPr>
            <w:tcW w:w="1980" w:type="dxa"/>
            <w:hideMark/>
          </w:tcPr>
          <w:p w14:paraId="1BF70C65" w14:textId="77777777" w:rsidR="00C53B2F" w:rsidRPr="00E45534" w:rsidRDefault="00C53B2F" w:rsidP="00E45534">
            <w:pPr>
              <w:pStyle w:val="ListParagraph"/>
              <w:spacing w:after="0" w:line="240" w:lineRule="auto"/>
              <w:ind w:left="0"/>
              <w:jc w:val="both"/>
              <w:rPr>
                <w:rFonts w:ascii="Times New Roman" w:hAnsi="Times New Roman"/>
                <w:i/>
                <w:sz w:val="20"/>
                <w:szCs w:val="20"/>
                <w:lang w:val="en-US"/>
              </w:rPr>
            </w:pPr>
            <w:r w:rsidRPr="00E45534">
              <w:rPr>
                <w:rFonts w:ascii="Times New Roman" w:hAnsi="Times New Roman"/>
                <w:i/>
                <w:sz w:val="20"/>
                <w:szCs w:val="20"/>
                <w:lang w:val="en-US"/>
              </w:rPr>
              <w:t xml:space="preserve">Stunting </w:t>
            </w:r>
          </w:p>
        </w:tc>
        <w:tc>
          <w:tcPr>
            <w:tcW w:w="1143" w:type="dxa"/>
            <w:hideMark/>
          </w:tcPr>
          <w:p w14:paraId="6FA34EDD" w14:textId="77777777" w:rsidR="00C53B2F" w:rsidRPr="00C53B2F" w:rsidRDefault="00E45534" w:rsidP="00E45534">
            <w:pPr>
              <w:pStyle w:val="ListParagraph"/>
              <w:spacing w:after="0" w:line="240" w:lineRule="auto"/>
              <w:ind w:left="0"/>
              <w:jc w:val="center"/>
              <w:rPr>
                <w:rFonts w:ascii="Times New Roman" w:hAnsi="Times New Roman"/>
                <w:sz w:val="20"/>
                <w:szCs w:val="20"/>
                <w:lang w:val="en-US"/>
              </w:rPr>
            </w:pPr>
            <w:r>
              <w:rPr>
                <w:rFonts w:ascii="Times New Roman" w:hAnsi="Times New Roman"/>
                <w:sz w:val="20"/>
                <w:szCs w:val="20"/>
                <w:lang w:val="en-US"/>
              </w:rPr>
              <w:t>12</w:t>
            </w:r>
          </w:p>
        </w:tc>
        <w:tc>
          <w:tcPr>
            <w:tcW w:w="1215" w:type="dxa"/>
            <w:hideMark/>
          </w:tcPr>
          <w:p w14:paraId="67155BC2" w14:textId="77777777" w:rsidR="00C53B2F" w:rsidRPr="00C53B2F" w:rsidRDefault="00E45534" w:rsidP="00E45534">
            <w:pPr>
              <w:pStyle w:val="ListParagraph"/>
              <w:spacing w:after="0" w:line="240" w:lineRule="auto"/>
              <w:ind w:left="0"/>
              <w:jc w:val="center"/>
              <w:rPr>
                <w:rFonts w:ascii="Times New Roman" w:hAnsi="Times New Roman"/>
                <w:sz w:val="20"/>
                <w:szCs w:val="20"/>
                <w:lang w:val="en-US"/>
              </w:rPr>
            </w:pPr>
            <w:r>
              <w:rPr>
                <w:rFonts w:ascii="Times New Roman" w:hAnsi="Times New Roman"/>
                <w:sz w:val="20"/>
                <w:szCs w:val="20"/>
                <w:lang w:val="en-US"/>
              </w:rPr>
              <w:t>20,3</w:t>
            </w:r>
          </w:p>
        </w:tc>
      </w:tr>
      <w:tr w:rsidR="00C53B2F" w:rsidRPr="00C53B2F" w14:paraId="2A8930F9" w14:textId="77777777" w:rsidTr="00E45534">
        <w:trPr>
          <w:trHeight w:val="324"/>
        </w:trPr>
        <w:tc>
          <w:tcPr>
            <w:tcW w:w="1980" w:type="dxa"/>
            <w:hideMark/>
          </w:tcPr>
          <w:p w14:paraId="502EABF8" w14:textId="77777777" w:rsidR="00C53B2F" w:rsidRPr="00E45534" w:rsidRDefault="00E45534" w:rsidP="00E45534">
            <w:pPr>
              <w:pStyle w:val="ListParagraph"/>
              <w:spacing w:after="0" w:line="240" w:lineRule="auto"/>
              <w:ind w:left="0"/>
              <w:jc w:val="both"/>
              <w:rPr>
                <w:rFonts w:ascii="Times New Roman" w:hAnsi="Times New Roman"/>
                <w:i/>
                <w:sz w:val="20"/>
                <w:szCs w:val="20"/>
                <w:lang w:val="en-US"/>
              </w:rPr>
            </w:pPr>
            <w:r w:rsidRPr="00E45534">
              <w:rPr>
                <w:rFonts w:ascii="Times New Roman" w:hAnsi="Times New Roman"/>
                <w:sz w:val="20"/>
                <w:szCs w:val="20"/>
                <w:lang w:val="en-US"/>
              </w:rPr>
              <w:t>T</w:t>
            </w:r>
            <w:r>
              <w:rPr>
                <w:rFonts w:ascii="Times New Roman" w:hAnsi="Times New Roman"/>
                <w:sz w:val="20"/>
                <w:szCs w:val="20"/>
                <w:lang w:val="en-US"/>
              </w:rPr>
              <w:t>i</w:t>
            </w:r>
            <w:r w:rsidR="00C53B2F" w:rsidRPr="00E45534">
              <w:rPr>
                <w:rFonts w:ascii="Times New Roman" w:hAnsi="Times New Roman"/>
                <w:sz w:val="20"/>
                <w:szCs w:val="20"/>
                <w:lang w:val="en-US"/>
              </w:rPr>
              <w:t xml:space="preserve">dak </w:t>
            </w:r>
            <w:r w:rsidR="00C53B2F" w:rsidRPr="00E45534">
              <w:rPr>
                <w:rFonts w:ascii="Times New Roman" w:hAnsi="Times New Roman"/>
                <w:i/>
                <w:sz w:val="20"/>
                <w:szCs w:val="20"/>
                <w:lang w:val="en-US"/>
              </w:rPr>
              <w:t>Stunting</w:t>
            </w:r>
          </w:p>
        </w:tc>
        <w:tc>
          <w:tcPr>
            <w:tcW w:w="1143" w:type="dxa"/>
            <w:hideMark/>
          </w:tcPr>
          <w:p w14:paraId="29883105" w14:textId="77777777" w:rsidR="00C53B2F" w:rsidRPr="00C53B2F" w:rsidRDefault="00E45534" w:rsidP="00E45534">
            <w:pPr>
              <w:pStyle w:val="ListParagraph"/>
              <w:spacing w:after="0" w:line="240" w:lineRule="auto"/>
              <w:ind w:left="0"/>
              <w:jc w:val="center"/>
              <w:rPr>
                <w:rFonts w:ascii="Times New Roman" w:hAnsi="Times New Roman"/>
                <w:sz w:val="20"/>
                <w:szCs w:val="20"/>
                <w:lang w:val="en-US"/>
              </w:rPr>
            </w:pPr>
            <w:r>
              <w:rPr>
                <w:rFonts w:ascii="Times New Roman" w:hAnsi="Times New Roman"/>
                <w:sz w:val="20"/>
                <w:szCs w:val="20"/>
                <w:lang w:val="en-US"/>
              </w:rPr>
              <w:t>47</w:t>
            </w:r>
          </w:p>
        </w:tc>
        <w:tc>
          <w:tcPr>
            <w:tcW w:w="1215" w:type="dxa"/>
            <w:hideMark/>
          </w:tcPr>
          <w:p w14:paraId="68CD642E" w14:textId="77777777" w:rsidR="00C53B2F" w:rsidRPr="00C53B2F" w:rsidRDefault="00E45534" w:rsidP="00E45534">
            <w:pPr>
              <w:pStyle w:val="ListParagraph"/>
              <w:spacing w:after="0" w:line="240" w:lineRule="auto"/>
              <w:ind w:left="0"/>
              <w:jc w:val="center"/>
              <w:rPr>
                <w:rFonts w:ascii="Times New Roman" w:hAnsi="Times New Roman"/>
                <w:sz w:val="20"/>
                <w:szCs w:val="20"/>
                <w:lang w:val="en-US"/>
              </w:rPr>
            </w:pPr>
            <w:r>
              <w:rPr>
                <w:rFonts w:ascii="Times New Roman" w:hAnsi="Times New Roman"/>
                <w:sz w:val="20"/>
                <w:szCs w:val="20"/>
                <w:lang w:val="en-US"/>
              </w:rPr>
              <w:t>79,7</w:t>
            </w:r>
          </w:p>
        </w:tc>
      </w:tr>
      <w:tr w:rsidR="00C53B2F" w:rsidRPr="00C53B2F" w14:paraId="53EB9E7E" w14:textId="77777777" w:rsidTr="00E45534">
        <w:trPr>
          <w:trHeight w:val="324"/>
        </w:trPr>
        <w:tc>
          <w:tcPr>
            <w:tcW w:w="1980" w:type="dxa"/>
            <w:hideMark/>
          </w:tcPr>
          <w:p w14:paraId="6C288863" w14:textId="77777777" w:rsidR="00C53B2F" w:rsidRPr="00C53B2F" w:rsidRDefault="00C53B2F" w:rsidP="00E45534">
            <w:pPr>
              <w:pStyle w:val="ListParagraph"/>
              <w:spacing w:after="0" w:line="240" w:lineRule="auto"/>
              <w:ind w:left="0"/>
              <w:jc w:val="both"/>
              <w:rPr>
                <w:rFonts w:ascii="Times New Roman" w:hAnsi="Times New Roman"/>
                <w:sz w:val="20"/>
                <w:szCs w:val="20"/>
              </w:rPr>
            </w:pPr>
            <w:r w:rsidRPr="00C53B2F">
              <w:rPr>
                <w:rFonts w:ascii="Times New Roman" w:hAnsi="Times New Roman"/>
                <w:sz w:val="20"/>
                <w:szCs w:val="20"/>
              </w:rPr>
              <w:t xml:space="preserve">Total </w:t>
            </w:r>
          </w:p>
        </w:tc>
        <w:tc>
          <w:tcPr>
            <w:tcW w:w="1143" w:type="dxa"/>
            <w:hideMark/>
          </w:tcPr>
          <w:p w14:paraId="6A052630" w14:textId="77777777" w:rsidR="00C53B2F" w:rsidRPr="00C53B2F" w:rsidRDefault="00C53B2F" w:rsidP="00E45534">
            <w:pPr>
              <w:pStyle w:val="ListParagraph"/>
              <w:spacing w:after="0" w:line="240" w:lineRule="auto"/>
              <w:ind w:left="0"/>
              <w:jc w:val="center"/>
              <w:rPr>
                <w:rFonts w:ascii="Times New Roman" w:hAnsi="Times New Roman"/>
                <w:sz w:val="20"/>
                <w:szCs w:val="20"/>
                <w:lang w:val="en-US"/>
              </w:rPr>
            </w:pPr>
            <w:r w:rsidRPr="00C53B2F">
              <w:rPr>
                <w:rFonts w:ascii="Times New Roman" w:hAnsi="Times New Roman"/>
                <w:sz w:val="20"/>
                <w:szCs w:val="20"/>
                <w:lang w:val="en-US"/>
              </w:rPr>
              <w:t>59</w:t>
            </w:r>
          </w:p>
        </w:tc>
        <w:tc>
          <w:tcPr>
            <w:tcW w:w="1215" w:type="dxa"/>
            <w:hideMark/>
          </w:tcPr>
          <w:p w14:paraId="6296F2C0" w14:textId="77777777" w:rsidR="00C53B2F" w:rsidRPr="00C53B2F" w:rsidRDefault="00C53B2F" w:rsidP="00E45534">
            <w:pPr>
              <w:spacing w:after="0" w:line="240" w:lineRule="auto"/>
              <w:jc w:val="center"/>
              <w:rPr>
                <w:rFonts w:ascii="Times New Roman" w:hAnsi="Times New Roman" w:cs="Times New Roman"/>
                <w:sz w:val="20"/>
                <w:szCs w:val="20"/>
              </w:rPr>
            </w:pPr>
            <w:r w:rsidRPr="00C53B2F">
              <w:rPr>
                <w:rFonts w:ascii="Times New Roman" w:hAnsi="Times New Roman" w:cs="Times New Roman"/>
                <w:sz w:val="20"/>
                <w:szCs w:val="20"/>
              </w:rPr>
              <w:t>100</w:t>
            </w:r>
          </w:p>
        </w:tc>
      </w:tr>
    </w:tbl>
    <w:p w14:paraId="112C3373" w14:textId="77777777" w:rsidR="00C53B2F" w:rsidRDefault="00123C4B" w:rsidP="00C53B2F">
      <w:pPr>
        <w:spacing w:after="0" w:line="240" w:lineRule="auto"/>
        <w:jc w:val="both"/>
        <w:rPr>
          <w:rFonts w:ascii="Tw Cen MT" w:hAnsi="Tw Cen MT"/>
          <w:sz w:val="24"/>
          <w:szCs w:val="24"/>
        </w:rPr>
      </w:pPr>
      <w:r>
        <w:rPr>
          <w:rFonts w:ascii="Tw Cen MT" w:hAnsi="Tw Cen MT"/>
          <w:sz w:val="24"/>
          <w:szCs w:val="24"/>
        </w:rPr>
        <w:t xml:space="preserve">        </w:t>
      </w:r>
      <w:r w:rsidR="00E45534">
        <w:rPr>
          <w:rFonts w:ascii="Tw Cen MT" w:hAnsi="Tw Cen MT"/>
          <w:sz w:val="24"/>
          <w:szCs w:val="24"/>
        </w:rPr>
        <w:t xml:space="preserve">Berdasarkan tabel 4 diperoleh dari 59 sampel yang diteliti kejadian </w:t>
      </w:r>
      <w:r w:rsidR="00E45534" w:rsidRPr="00E45534">
        <w:rPr>
          <w:rFonts w:ascii="Tw Cen MT" w:hAnsi="Tw Cen MT"/>
          <w:i/>
          <w:sz w:val="24"/>
          <w:szCs w:val="24"/>
        </w:rPr>
        <w:t>stunting</w:t>
      </w:r>
      <w:r w:rsidR="00E45534">
        <w:rPr>
          <w:rFonts w:ascii="Tw Cen MT" w:hAnsi="Tw Cen MT"/>
          <w:i/>
          <w:sz w:val="24"/>
          <w:szCs w:val="24"/>
        </w:rPr>
        <w:t xml:space="preserve"> </w:t>
      </w:r>
      <w:bookmarkStart w:id="10" w:name="_Hlk141882286"/>
      <w:r w:rsidR="00E45534" w:rsidRPr="00E45534">
        <w:rPr>
          <w:rFonts w:ascii="Tw Cen MT" w:hAnsi="Tw Cen MT"/>
          <w:sz w:val="24"/>
          <w:szCs w:val="24"/>
        </w:rPr>
        <w:t>pada</w:t>
      </w:r>
      <w:bookmarkEnd w:id="10"/>
      <w:r w:rsidR="00F16FD9">
        <w:rPr>
          <w:rFonts w:ascii="Tw Cen MT" w:hAnsi="Tw Cen MT"/>
          <w:sz w:val="24"/>
          <w:szCs w:val="24"/>
        </w:rPr>
        <w:t xml:space="preserve"> </w:t>
      </w:r>
      <w:r w:rsidR="00E45534" w:rsidRPr="00E45534">
        <w:rPr>
          <w:rFonts w:ascii="Tw Cen MT" w:hAnsi="Tw Cen MT"/>
          <w:sz w:val="24"/>
          <w:szCs w:val="24"/>
        </w:rPr>
        <w:t>sebanyak 12 bayi (20,3%)</w:t>
      </w:r>
      <w:r w:rsidR="00F16FD9">
        <w:rPr>
          <w:rFonts w:ascii="Tw Cen MT" w:hAnsi="Tw Cen MT"/>
          <w:sz w:val="24"/>
          <w:szCs w:val="24"/>
        </w:rPr>
        <w:t xml:space="preserve"> </w:t>
      </w:r>
      <w:r w:rsidR="00F16FD9" w:rsidRPr="00E45534">
        <w:rPr>
          <w:rFonts w:ascii="Tw Cen MT" w:hAnsi="Tw Cen MT"/>
          <w:sz w:val="24"/>
          <w:szCs w:val="24"/>
        </w:rPr>
        <w:t xml:space="preserve">pada balita 6-12 bulan diwilayah kerja </w:t>
      </w:r>
      <w:r w:rsidR="00F16FD9">
        <w:rPr>
          <w:rFonts w:ascii="Tw Cen MT" w:hAnsi="Tw Cen MT"/>
          <w:sz w:val="24"/>
          <w:szCs w:val="24"/>
        </w:rPr>
        <w:t>Puskesmas Sawah Le</w:t>
      </w:r>
      <w:r w:rsidR="00F16FD9" w:rsidRPr="00E45534">
        <w:rPr>
          <w:rFonts w:ascii="Tw Cen MT" w:hAnsi="Tw Cen MT"/>
          <w:sz w:val="24"/>
          <w:szCs w:val="24"/>
        </w:rPr>
        <w:t>bar Kota Bengkulu</w:t>
      </w:r>
      <w:r w:rsidR="006E487C">
        <w:rPr>
          <w:rFonts w:ascii="Tw Cen MT" w:hAnsi="Tw Cen MT"/>
          <w:sz w:val="24"/>
          <w:szCs w:val="24"/>
        </w:rPr>
        <w:t>. Angka ini masih lebih tinggi dari angka prevalensi nasional yang akan dicapai padabtahun 2024 sebesar 14%</w:t>
      </w:r>
    </w:p>
    <w:p w14:paraId="67BE76ED" w14:textId="77777777" w:rsidR="007A0E3F" w:rsidRDefault="007A0E3F" w:rsidP="00C53B2F">
      <w:pPr>
        <w:spacing w:after="0" w:line="240" w:lineRule="auto"/>
        <w:jc w:val="both"/>
        <w:rPr>
          <w:rFonts w:ascii="Tw Cen MT" w:hAnsi="Tw Cen MT"/>
          <w:sz w:val="24"/>
          <w:szCs w:val="24"/>
        </w:rPr>
      </w:pPr>
    </w:p>
    <w:p w14:paraId="10E54C20" w14:textId="77777777" w:rsidR="00E45534" w:rsidRDefault="00E45534" w:rsidP="00C53B2F">
      <w:pPr>
        <w:spacing w:after="0" w:line="240" w:lineRule="auto"/>
        <w:jc w:val="both"/>
        <w:rPr>
          <w:rFonts w:ascii="Tw Cen MT" w:hAnsi="Tw Cen MT"/>
          <w:b/>
          <w:sz w:val="24"/>
          <w:szCs w:val="24"/>
        </w:rPr>
      </w:pPr>
      <w:r w:rsidRPr="00E45534">
        <w:rPr>
          <w:rFonts w:ascii="Tw Cen MT" w:hAnsi="Tw Cen MT"/>
          <w:b/>
          <w:sz w:val="24"/>
          <w:szCs w:val="24"/>
        </w:rPr>
        <w:t>Analisis Bivariat</w:t>
      </w:r>
    </w:p>
    <w:p w14:paraId="47A61BED" w14:textId="77777777" w:rsidR="00F16FD9" w:rsidRPr="007B19B9" w:rsidRDefault="00F16FD9" w:rsidP="00F16FD9">
      <w:pPr>
        <w:spacing w:after="0" w:line="240" w:lineRule="auto"/>
        <w:jc w:val="both"/>
        <w:rPr>
          <w:rFonts w:ascii="Tw Cen MT" w:hAnsi="Tw Cen MT"/>
          <w:bCs/>
          <w:sz w:val="24"/>
          <w:szCs w:val="24"/>
        </w:rPr>
      </w:pPr>
      <w:r w:rsidRPr="007B19B9">
        <w:rPr>
          <w:rFonts w:ascii="Tw Cen MT" w:hAnsi="Tw Cen MT"/>
          <w:bCs/>
          <w:sz w:val="24"/>
          <w:szCs w:val="24"/>
        </w:rPr>
        <w:t xml:space="preserve">Berikut ini </w:t>
      </w:r>
      <w:r>
        <w:rPr>
          <w:rFonts w:ascii="Tw Cen MT" w:hAnsi="Tw Cen MT"/>
          <w:bCs/>
          <w:sz w:val="24"/>
          <w:szCs w:val="24"/>
        </w:rPr>
        <w:t>Hubungan</w:t>
      </w:r>
      <w:r w:rsidRPr="007B19B9">
        <w:rPr>
          <w:rFonts w:ascii="Tw Cen MT" w:hAnsi="Tw Cen MT"/>
          <w:bCs/>
          <w:sz w:val="24"/>
          <w:szCs w:val="24"/>
        </w:rPr>
        <w:t xml:space="preserve"> Pola asuh, ASI eksklusif dan Kualitas MP-ASI pada balita usia 6-12 bulan di wilayah kerja puskesmas sawah lebar kota Bengkulu</w:t>
      </w:r>
      <w:r>
        <w:rPr>
          <w:rFonts w:ascii="Tw Cen MT" w:hAnsi="Tw Cen MT"/>
          <w:bCs/>
          <w:sz w:val="24"/>
          <w:szCs w:val="24"/>
        </w:rPr>
        <w:t xml:space="preserve"> dapat dilihat pada Tabel 1.</w:t>
      </w:r>
    </w:p>
    <w:p w14:paraId="4A8A24B2" w14:textId="77777777" w:rsidR="00F16FD9" w:rsidRPr="00E45534" w:rsidRDefault="00F16FD9" w:rsidP="00C53B2F">
      <w:pPr>
        <w:spacing w:after="0" w:line="240" w:lineRule="auto"/>
        <w:jc w:val="both"/>
        <w:rPr>
          <w:rFonts w:ascii="Tw Cen MT" w:hAnsi="Tw Cen MT"/>
          <w:sz w:val="24"/>
          <w:szCs w:val="24"/>
        </w:rPr>
      </w:pPr>
    </w:p>
    <w:p w14:paraId="30AE9316" w14:textId="77777777" w:rsidR="00E45534" w:rsidRDefault="00E45534" w:rsidP="00E45534">
      <w:pPr>
        <w:spacing w:after="0" w:line="240" w:lineRule="auto"/>
        <w:jc w:val="center"/>
        <w:rPr>
          <w:rFonts w:ascii="Tw Cen MT" w:hAnsi="Tw Cen MT"/>
          <w:b/>
          <w:sz w:val="24"/>
          <w:szCs w:val="24"/>
        </w:rPr>
      </w:pPr>
      <w:r w:rsidRPr="00E45534">
        <w:rPr>
          <w:rFonts w:ascii="Tw Cen MT" w:hAnsi="Tw Cen MT"/>
          <w:b/>
          <w:sz w:val="24"/>
          <w:szCs w:val="24"/>
        </w:rPr>
        <w:t xml:space="preserve">Tabel 1 Hubungan Pola Asuh Dengan Kejadian </w:t>
      </w:r>
      <w:r w:rsidRPr="00E45534">
        <w:rPr>
          <w:rFonts w:ascii="Tw Cen MT" w:hAnsi="Tw Cen MT"/>
          <w:b/>
          <w:i/>
          <w:sz w:val="24"/>
          <w:szCs w:val="24"/>
        </w:rPr>
        <w:t>Stunting</w:t>
      </w:r>
      <w:r w:rsidRPr="00E45534">
        <w:rPr>
          <w:rFonts w:ascii="Tw Cen MT" w:hAnsi="Tw Cen MT"/>
          <w:b/>
          <w:sz w:val="24"/>
          <w:szCs w:val="24"/>
        </w:rPr>
        <w:t xml:space="preserve"> Pada Balita Usia </w:t>
      </w:r>
      <w:r>
        <w:rPr>
          <w:rFonts w:ascii="Tw Cen MT" w:hAnsi="Tw Cen MT"/>
          <w:b/>
          <w:sz w:val="24"/>
          <w:szCs w:val="24"/>
        </w:rPr>
        <w:t>6-</w:t>
      </w:r>
      <w:r w:rsidRPr="00E45534">
        <w:rPr>
          <w:rFonts w:ascii="Tw Cen MT" w:hAnsi="Tw Cen MT"/>
          <w:b/>
          <w:sz w:val="24"/>
          <w:szCs w:val="24"/>
        </w:rPr>
        <w:t>12 Bulan Di Wilayah Kerja Puskesmas Sawah Lebar Kota Bengkulu</w:t>
      </w:r>
      <w:r>
        <w:rPr>
          <w:rFonts w:ascii="Tw Cen MT" w:hAnsi="Tw Cen MT"/>
          <w:b/>
          <w:sz w:val="24"/>
          <w:szCs w:val="24"/>
        </w:rPr>
        <w:t xml:space="preserve"> </w:t>
      </w:r>
      <w:r w:rsidRPr="00E45534">
        <w:rPr>
          <w:rFonts w:ascii="Tw Cen MT" w:hAnsi="Tw Cen MT"/>
          <w:b/>
          <w:sz w:val="24"/>
          <w:szCs w:val="24"/>
        </w:rPr>
        <w:t>Tahun 2023</w:t>
      </w:r>
    </w:p>
    <w:tbl>
      <w:tblPr>
        <w:tblW w:w="4313"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09"/>
        <w:gridCol w:w="284"/>
        <w:gridCol w:w="567"/>
        <w:gridCol w:w="317"/>
        <w:gridCol w:w="533"/>
        <w:gridCol w:w="369"/>
        <w:gridCol w:w="623"/>
        <w:gridCol w:w="911"/>
      </w:tblGrid>
      <w:tr w:rsidR="00E45534" w:rsidRPr="00E45534" w14:paraId="42679F8D" w14:textId="77777777" w:rsidTr="00752DA1">
        <w:trPr>
          <w:trHeight w:val="79"/>
        </w:trPr>
        <w:tc>
          <w:tcPr>
            <w:tcW w:w="709" w:type="dxa"/>
            <w:vMerge w:val="restart"/>
            <w:shd w:val="clear" w:color="auto" w:fill="auto"/>
            <w:vAlign w:val="center"/>
          </w:tcPr>
          <w:p w14:paraId="344D8557" w14:textId="77777777" w:rsidR="00E45534" w:rsidRPr="005D7DB8" w:rsidRDefault="00E45534" w:rsidP="00E45534">
            <w:pPr>
              <w:pStyle w:val="ListParagraph"/>
              <w:spacing w:after="0" w:line="240" w:lineRule="auto"/>
              <w:ind w:left="0"/>
              <w:jc w:val="center"/>
              <w:rPr>
                <w:rFonts w:ascii="Tw Cen MT" w:hAnsi="Tw Cen MT"/>
                <w:b/>
                <w:sz w:val="20"/>
                <w:szCs w:val="20"/>
                <w:lang w:val="en-US"/>
              </w:rPr>
            </w:pPr>
            <w:r w:rsidRPr="005D7DB8">
              <w:rPr>
                <w:rFonts w:ascii="Tw Cen MT" w:hAnsi="Tw Cen MT"/>
                <w:b/>
                <w:sz w:val="20"/>
                <w:szCs w:val="20"/>
                <w:lang w:val="en-US"/>
              </w:rPr>
              <w:t>Pola Asuh</w:t>
            </w:r>
          </w:p>
        </w:tc>
        <w:tc>
          <w:tcPr>
            <w:tcW w:w="1701" w:type="dxa"/>
            <w:gridSpan w:val="4"/>
            <w:shd w:val="clear" w:color="auto" w:fill="auto"/>
            <w:vAlign w:val="center"/>
          </w:tcPr>
          <w:p w14:paraId="1D0125FC" w14:textId="77777777" w:rsidR="00E45534" w:rsidRPr="005D7DB8" w:rsidRDefault="00E45534" w:rsidP="00E45534">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 xml:space="preserve">Kejadian </w:t>
            </w:r>
            <w:r w:rsidRPr="005D7DB8">
              <w:rPr>
                <w:rFonts w:ascii="Tw Cen MT" w:hAnsi="Tw Cen MT"/>
                <w:b/>
                <w:i/>
                <w:sz w:val="20"/>
                <w:szCs w:val="20"/>
              </w:rPr>
              <w:t>stunting</w:t>
            </w:r>
          </w:p>
        </w:tc>
        <w:tc>
          <w:tcPr>
            <w:tcW w:w="992" w:type="dxa"/>
            <w:gridSpan w:val="2"/>
            <w:vMerge w:val="restart"/>
            <w:shd w:val="clear" w:color="auto" w:fill="auto"/>
            <w:vAlign w:val="center"/>
          </w:tcPr>
          <w:p w14:paraId="501B040C" w14:textId="77777777" w:rsidR="00E45534" w:rsidRPr="005D7DB8" w:rsidRDefault="00E45534" w:rsidP="00E45534">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Total</w:t>
            </w:r>
          </w:p>
        </w:tc>
        <w:tc>
          <w:tcPr>
            <w:tcW w:w="911" w:type="dxa"/>
            <w:vMerge w:val="restart"/>
            <w:shd w:val="clear" w:color="auto" w:fill="auto"/>
            <w:vAlign w:val="center"/>
          </w:tcPr>
          <w:p w14:paraId="37770F7C" w14:textId="77777777" w:rsidR="00E45534" w:rsidRPr="005D7DB8" w:rsidRDefault="00E45534" w:rsidP="00E45534">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P</w:t>
            </w:r>
          </w:p>
          <w:p w14:paraId="6D99DAB1" w14:textId="77777777" w:rsidR="00E45534" w:rsidRPr="005D7DB8" w:rsidRDefault="00E45534" w:rsidP="00E45534">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Value</w:t>
            </w:r>
          </w:p>
        </w:tc>
      </w:tr>
      <w:tr w:rsidR="00E45534" w:rsidRPr="00E45534" w14:paraId="0BB06F3A" w14:textId="77777777" w:rsidTr="00752DA1">
        <w:trPr>
          <w:trHeight w:val="306"/>
        </w:trPr>
        <w:tc>
          <w:tcPr>
            <w:tcW w:w="709" w:type="dxa"/>
            <w:vMerge/>
            <w:shd w:val="clear" w:color="auto" w:fill="auto"/>
            <w:vAlign w:val="center"/>
          </w:tcPr>
          <w:p w14:paraId="1C60C9C1" w14:textId="77777777" w:rsidR="00E45534" w:rsidRPr="005D7DB8" w:rsidRDefault="00E45534" w:rsidP="00E45534">
            <w:pPr>
              <w:pStyle w:val="ListParagraph"/>
              <w:spacing w:after="0" w:line="240" w:lineRule="auto"/>
              <w:ind w:left="0"/>
              <w:jc w:val="center"/>
              <w:rPr>
                <w:rFonts w:ascii="Tw Cen MT" w:hAnsi="Tw Cen MT"/>
                <w:sz w:val="20"/>
                <w:szCs w:val="20"/>
              </w:rPr>
            </w:pPr>
          </w:p>
        </w:tc>
        <w:tc>
          <w:tcPr>
            <w:tcW w:w="851" w:type="dxa"/>
            <w:gridSpan w:val="2"/>
            <w:shd w:val="clear" w:color="auto" w:fill="auto"/>
            <w:vAlign w:val="center"/>
          </w:tcPr>
          <w:p w14:paraId="4828A94F" w14:textId="77777777" w:rsidR="00E45534" w:rsidRPr="005D7DB8" w:rsidRDefault="00E45534" w:rsidP="00E45534">
            <w:pPr>
              <w:pStyle w:val="ListParagraph"/>
              <w:spacing w:after="0" w:line="240" w:lineRule="auto"/>
              <w:ind w:left="0"/>
              <w:jc w:val="center"/>
              <w:rPr>
                <w:rFonts w:ascii="Tw Cen MT" w:hAnsi="Tw Cen MT"/>
                <w:b/>
                <w:sz w:val="20"/>
                <w:szCs w:val="20"/>
              </w:rPr>
            </w:pPr>
            <w:r w:rsidRPr="005D7DB8">
              <w:rPr>
                <w:rFonts w:ascii="Tw Cen MT" w:hAnsi="Tw Cen MT"/>
                <w:b/>
                <w:i/>
                <w:sz w:val="20"/>
                <w:szCs w:val="20"/>
              </w:rPr>
              <w:t>Stunting</w:t>
            </w:r>
          </w:p>
        </w:tc>
        <w:tc>
          <w:tcPr>
            <w:tcW w:w="850" w:type="dxa"/>
            <w:gridSpan w:val="2"/>
            <w:shd w:val="clear" w:color="auto" w:fill="auto"/>
            <w:vAlign w:val="center"/>
          </w:tcPr>
          <w:p w14:paraId="5AF41E61" w14:textId="77777777" w:rsidR="00E45534" w:rsidRPr="005D7DB8" w:rsidRDefault="00E45534" w:rsidP="00E45534">
            <w:pPr>
              <w:pStyle w:val="ListParagraph"/>
              <w:spacing w:after="0" w:line="240" w:lineRule="auto"/>
              <w:ind w:left="0"/>
              <w:jc w:val="center"/>
              <w:rPr>
                <w:rFonts w:ascii="Tw Cen MT" w:hAnsi="Tw Cen MT"/>
                <w:b/>
                <w:i/>
                <w:sz w:val="20"/>
                <w:szCs w:val="20"/>
              </w:rPr>
            </w:pPr>
            <w:r w:rsidRPr="005D7DB8">
              <w:rPr>
                <w:rFonts w:ascii="Tw Cen MT" w:hAnsi="Tw Cen MT"/>
                <w:b/>
                <w:sz w:val="20"/>
                <w:szCs w:val="20"/>
              </w:rPr>
              <w:t xml:space="preserve">Tidak </w:t>
            </w:r>
            <w:r w:rsidRPr="005D7DB8">
              <w:rPr>
                <w:rFonts w:ascii="Tw Cen MT" w:hAnsi="Tw Cen MT"/>
                <w:b/>
                <w:i/>
                <w:sz w:val="20"/>
                <w:szCs w:val="20"/>
              </w:rPr>
              <w:t>Stunting</w:t>
            </w:r>
          </w:p>
        </w:tc>
        <w:tc>
          <w:tcPr>
            <w:tcW w:w="992" w:type="dxa"/>
            <w:gridSpan w:val="2"/>
            <w:vMerge/>
            <w:shd w:val="clear" w:color="auto" w:fill="auto"/>
            <w:vAlign w:val="center"/>
          </w:tcPr>
          <w:p w14:paraId="623E518B" w14:textId="77777777" w:rsidR="00E45534" w:rsidRPr="005D7DB8" w:rsidRDefault="00E45534" w:rsidP="00E45534">
            <w:pPr>
              <w:pStyle w:val="ListParagraph"/>
              <w:spacing w:after="0" w:line="240" w:lineRule="auto"/>
              <w:ind w:left="0"/>
              <w:jc w:val="center"/>
              <w:rPr>
                <w:rFonts w:ascii="Tw Cen MT" w:hAnsi="Tw Cen MT"/>
                <w:b/>
                <w:sz w:val="20"/>
                <w:szCs w:val="20"/>
              </w:rPr>
            </w:pPr>
          </w:p>
        </w:tc>
        <w:tc>
          <w:tcPr>
            <w:tcW w:w="911" w:type="dxa"/>
            <w:vMerge/>
            <w:shd w:val="clear" w:color="auto" w:fill="auto"/>
            <w:vAlign w:val="center"/>
          </w:tcPr>
          <w:p w14:paraId="0BCB2754" w14:textId="77777777" w:rsidR="00E45534" w:rsidRPr="005D7DB8" w:rsidRDefault="00E45534" w:rsidP="00E45534">
            <w:pPr>
              <w:pStyle w:val="ListParagraph"/>
              <w:spacing w:after="0" w:line="240" w:lineRule="auto"/>
              <w:ind w:left="0"/>
              <w:jc w:val="center"/>
              <w:rPr>
                <w:rFonts w:ascii="Tw Cen MT" w:hAnsi="Tw Cen MT"/>
                <w:sz w:val="20"/>
                <w:szCs w:val="20"/>
              </w:rPr>
            </w:pPr>
          </w:p>
        </w:tc>
      </w:tr>
      <w:tr w:rsidR="00E45534" w:rsidRPr="00E45534" w14:paraId="34C3904F" w14:textId="77777777" w:rsidTr="00752DA1">
        <w:trPr>
          <w:trHeight w:val="306"/>
        </w:trPr>
        <w:tc>
          <w:tcPr>
            <w:tcW w:w="709" w:type="dxa"/>
            <w:vMerge/>
            <w:shd w:val="clear" w:color="auto" w:fill="auto"/>
          </w:tcPr>
          <w:p w14:paraId="0AA7AFE8" w14:textId="77777777" w:rsidR="00E45534" w:rsidRPr="005D7DB8" w:rsidRDefault="00E45534" w:rsidP="00E45534">
            <w:pPr>
              <w:pStyle w:val="ListParagraph"/>
              <w:spacing w:after="0" w:line="240" w:lineRule="auto"/>
              <w:ind w:left="0"/>
              <w:jc w:val="center"/>
              <w:rPr>
                <w:rFonts w:ascii="Tw Cen MT" w:hAnsi="Tw Cen MT"/>
                <w:sz w:val="20"/>
                <w:szCs w:val="20"/>
              </w:rPr>
            </w:pPr>
          </w:p>
        </w:tc>
        <w:tc>
          <w:tcPr>
            <w:tcW w:w="284" w:type="dxa"/>
            <w:shd w:val="clear" w:color="auto" w:fill="auto"/>
          </w:tcPr>
          <w:p w14:paraId="5E1414B9" w14:textId="77777777" w:rsidR="00E45534" w:rsidRPr="005D7DB8" w:rsidRDefault="00F16FD9" w:rsidP="00E45534">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N</w:t>
            </w:r>
          </w:p>
        </w:tc>
        <w:tc>
          <w:tcPr>
            <w:tcW w:w="567" w:type="dxa"/>
            <w:shd w:val="clear" w:color="auto" w:fill="auto"/>
          </w:tcPr>
          <w:p w14:paraId="436BD4F3" w14:textId="77777777" w:rsidR="00E45534" w:rsidRPr="005D7DB8" w:rsidRDefault="00E45534" w:rsidP="00E45534">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w:t>
            </w:r>
          </w:p>
        </w:tc>
        <w:tc>
          <w:tcPr>
            <w:tcW w:w="317" w:type="dxa"/>
            <w:shd w:val="clear" w:color="auto" w:fill="auto"/>
          </w:tcPr>
          <w:p w14:paraId="1AD53CA8" w14:textId="77777777" w:rsidR="00E45534" w:rsidRPr="005D7DB8" w:rsidRDefault="00E45534" w:rsidP="00E45534">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n</w:t>
            </w:r>
          </w:p>
        </w:tc>
        <w:tc>
          <w:tcPr>
            <w:tcW w:w="533" w:type="dxa"/>
            <w:shd w:val="clear" w:color="auto" w:fill="auto"/>
          </w:tcPr>
          <w:p w14:paraId="0184AC5C" w14:textId="77777777" w:rsidR="00E45534" w:rsidRPr="005D7DB8" w:rsidRDefault="00E45534" w:rsidP="00E45534">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w:t>
            </w:r>
          </w:p>
        </w:tc>
        <w:tc>
          <w:tcPr>
            <w:tcW w:w="369" w:type="dxa"/>
            <w:shd w:val="clear" w:color="auto" w:fill="auto"/>
          </w:tcPr>
          <w:p w14:paraId="59D50928" w14:textId="77777777" w:rsidR="00E45534" w:rsidRPr="005D7DB8" w:rsidRDefault="00E45534" w:rsidP="00E45534">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n</w:t>
            </w:r>
          </w:p>
        </w:tc>
        <w:tc>
          <w:tcPr>
            <w:tcW w:w="623" w:type="dxa"/>
            <w:shd w:val="clear" w:color="auto" w:fill="auto"/>
          </w:tcPr>
          <w:p w14:paraId="5CCD252A" w14:textId="77777777" w:rsidR="00E45534" w:rsidRPr="005D7DB8" w:rsidRDefault="00E45534" w:rsidP="00E45534">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w:t>
            </w:r>
          </w:p>
        </w:tc>
        <w:tc>
          <w:tcPr>
            <w:tcW w:w="911" w:type="dxa"/>
            <w:shd w:val="clear" w:color="auto" w:fill="auto"/>
          </w:tcPr>
          <w:p w14:paraId="45179533" w14:textId="77777777" w:rsidR="00E45534" w:rsidRPr="005D7DB8" w:rsidRDefault="00E45534" w:rsidP="00E45534">
            <w:pPr>
              <w:pStyle w:val="ListParagraph"/>
              <w:spacing w:after="0" w:line="240" w:lineRule="auto"/>
              <w:ind w:left="0"/>
              <w:jc w:val="center"/>
              <w:rPr>
                <w:rFonts w:ascii="Tw Cen MT" w:hAnsi="Tw Cen MT"/>
                <w:sz w:val="20"/>
                <w:szCs w:val="20"/>
              </w:rPr>
            </w:pPr>
          </w:p>
        </w:tc>
      </w:tr>
      <w:tr w:rsidR="00E45534" w:rsidRPr="00E45534" w14:paraId="3E396A04" w14:textId="77777777" w:rsidTr="00752DA1">
        <w:trPr>
          <w:trHeight w:val="291"/>
        </w:trPr>
        <w:tc>
          <w:tcPr>
            <w:tcW w:w="709" w:type="dxa"/>
            <w:shd w:val="clear" w:color="auto" w:fill="auto"/>
          </w:tcPr>
          <w:p w14:paraId="4D83E4D0" w14:textId="77777777" w:rsidR="00E45534" w:rsidRPr="005D7DB8" w:rsidRDefault="00E45534" w:rsidP="00E45534">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Tidak baik</w:t>
            </w:r>
          </w:p>
        </w:tc>
        <w:tc>
          <w:tcPr>
            <w:tcW w:w="284" w:type="dxa"/>
            <w:shd w:val="clear" w:color="auto" w:fill="auto"/>
          </w:tcPr>
          <w:p w14:paraId="57EDEFA7" w14:textId="77777777" w:rsidR="00E45534" w:rsidRPr="005D7DB8" w:rsidRDefault="00E45534" w:rsidP="00E45534">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9</w:t>
            </w:r>
          </w:p>
        </w:tc>
        <w:tc>
          <w:tcPr>
            <w:tcW w:w="567" w:type="dxa"/>
            <w:shd w:val="clear" w:color="auto" w:fill="auto"/>
          </w:tcPr>
          <w:p w14:paraId="5E0FCFAE" w14:textId="77777777" w:rsidR="00E45534" w:rsidRPr="005D7DB8" w:rsidRDefault="00E45534" w:rsidP="00E45534">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15,2</w:t>
            </w:r>
          </w:p>
        </w:tc>
        <w:tc>
          <w:tcPr>
            <w:tcW w:w="317" w:type="dxa"/>
            <w:shd w:val="clear" w:color="auto" w:fill="auto"/>
          </w:tcPr>
          <w:p w14:paraId="1F9F2346" w14:textId="77777777" w:rsidR="00E45534" w:rsidRPr="005D7DB8" w:rsidRDefault="00E45534" w:rsidP="00E45534">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4</w:t>
            </w:r>
          </w:p>
        </w:tc>
        <w:tc>
          <w:tcPr>
            <w:tcW w:w="533" w:type="dxa"/>
            <w:shd w:val="clear" w:color="auto" w:fill="auto"/>
          </w:tcPr>
          <w:p w14:paraId="3718FED6" w14:textId="77777777" w:rsidR="00E45534" w:rsidRPr="005D7DB8" w:rsidRDefault="00E45534" w:rsidP="00E45534">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6,77</w:t>
            </w:r>
          </w:p>
        </w:tc>
        <w:tc>
          <w:tcPr>
            <w:tcW w:w="369" w:type="dxa"/>
            <w:shd w:val="clear" w:color="auto" w:fill="auto"/>
          </w:tcPr>
          <w:p w14:paraId="54F51961" w14:textId="77777777" w:rsidR="00E45534" w:rsidRPr="005D7DB8" w:rsidRDefault="00E45534" w:rsidP="00E45534">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13</w:t>
            </w:r>
          </w:p>
        </w:tc>
        <w:tc>
          <w:tcPr>
            <w:tcW w:w="623" w:type="dxa"/>
            <w:shd w:val="clear" w:color="auto" w:fill="auto"/>
          </w:tcPr>
          <w:p w14:paraId="59DB7C92" w14:textId="77777777" w:rsidR="00E45534" w:rsidRPr="005D7DB8" w:rsidRDefault="00E45534" w:rsidP="00E45534">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22,1</w:t>
            </w:r>
          </w:p>
        </w:tc>
        <w:tc>
          <w:tcPr>
            <w:tcW w:w="911" w:type="dxa"/>
            <w:shd w:val="clear" w:color="auto" w:fill="auto"/>
          </w:tcPr>
          <w:p w14:paraId="5446E12D" w14:textId="77777777" w:rsidR="00E45534" w:rsidRPr="005D7DB8" w:rsidRDefault="00E45534" w:rsidP="00E45534">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rPr>
              <w:t>0,00</w:t>
            </w:r>
            <w:r w:rsidRPr="005D7DB8">
              <w:rPr>
                <w:rFonts w:ascii="Tw Cen MT" w:hAnsi="Tw Cen MT"/>
                <w:sz w:val="20"/>
                <w:szCs w:val="20"/>
                <w:lang w:val="en-US"/>
              </w:rPr>
              <w:t>1</w:t>
            </w:r>
          </w:p>
        </w:tc>
      </w:tr>
      <w:tr w:rsidR="00E45534" w:rsidRPr="00E45534" w14:paraId="48773918" w14:textId="77777777" w:rsidTr="00752DA1">
        <w:trPr>
          <w:trHeight w:val="319"/>
        </w:trPr>
        <w:tc>
          <w:tcPr>
            <w:tcW w:w="709" w:type="dxa"/>
            <w:shd w:val="clear" w:color="auto" w:fill="auto"/>
          </w:tcPr>
          <w:p w14:paraId="3BA50028" w14:textId="77777777" w:rsidR="00E45534" w:rsidRPr="005D7DB8" w:rsidRDefault="00E45534" w:rsidP="00E45534">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 xml:space="preserve">Baik </w:t>
            </w:r>
          </w:p>
        </w:tc>
        <w:tc>
          <w:tcPr>
            <w:tcW w:w="284" w:type="dxa"/>
            <w:shd w:val="clear" w:color="auto" w:fill="auto"/>
          </w:tcPr>
          <w:p w14:paraId="4403DD2A" w14:textId="77777777" w:rsidR="00E45534" w:rsidRPr="005D7DB8" w:rsidRDefault="00E45534" w:rsidP="00E45534">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3</w:t>
            </w:r>
          </w:p>
        </w:tc>
        <w:tc>
          <w:tcPr>
            <w:tcW w:w="567" w:type="dxa"/>
            <w:shd w:val="clear" w:color="auto" w:fill="auto"/>
          </w:tcPr>
          <w:p w14:paraId="63487DE8" w14:textId="77777777" w:rsidR="00E45534" w:rsidRPr="005D7DB8" w:rsidRDefault="00E45534" w:rsidP="00E45534">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5,08</w:t>
            </w:r>
          </w:p>
        </w:tc>
        <w:tc>
          <w:tcPr>
            <w:tcW w:w="317" w:type="dxa"/>
            <w:shd w:val="clear" w:color="auto" w:fill="auto"/>
          </w:tcPr>
          <w:p w14:paraId="6F130B77" w14:textId="77777777" w:rsidR="00E45534" w:rsidRPr="005D7DB8" w:rsidRDefault="00E45534" w:rsidP="00E45534">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43</w:t>
            </w:r>
          </w:p>
        </w:tc>
        <w:tc>
          <w:tcPr>
            <w:tcW w:w="533" w:type="dxa"/>
            <w:shd w:val="clear" w:color="auto" w:fill="auto"/>
          </w:tcPr>
          <w:p w14:paraId="48ABBA6F" w14:textId="77777777" w:rsidR="00E45534" w:rsidRPr="005D7DB8" w:rsidRDefault="00E45534" w:rsidP="00E45534">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72,8</w:t>
            </w:r>
          </w:p>
        </w:tc>
        <w:tc>
          <w:tcPr>
            <w:tcW w:w="369" w:type="dxa"/>
            <w:shd w:val="clear" w:color="auto" w:fill="auto"/>
          </w:tcPr>
          <w:p w14:paraId="7F1C04DE" w14:textId="77777777" w:rsidR="00E45534" w:rsidRPr="005D7DB8" w:rsidRDefault="00E45534" w:rsidP="00E45534">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rPr>
              <w:t>4</w:t>
            </w:r>
            <w:r w:rsidRPr="005D7DB8">
              <w:rPr>
                <w:rFonts w:ascii="Tw Cen MT" w:hAnsi="Tw Cen MT"/>
                <w:sz w:val="20"/>
                <w:szCs w:val="20"/>
                <w:lang w:val="en-US"/>
              </w:rPr>
              <w:t>6</w:t>
            </w:r>
          </w:p>
        </w:tc>
        <w:tc>
          <w:tcPr>
            <w:tcW w:w="623" w:type="dxa"/>
            <w:shd w:val="clear" w:color="auto" w:fill="auto"/>
          </w:tcPr>
          <w:p w14:paraId="70F3C2F7" w14:textId="77777777" w:rsidR="00E45534" w:rsidRPr="005D7DB8" w:rsidRDefault="00E45534" w:rsidP="00E45534">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77,9</w:t>
            </w:r>
          </w:p>
        </w:tc>
        <w:tc>
          <w:tcPr>
            <w:tcW w:w="911" w:type="dxa"/>
            <w:shd w:val="clear" w:color="auto" w:fill="auto"/>
          </w:tcPr>
          <w:p w14:paraId="528B638F" w14:textId="77777777" w:rsidR="00E45534" w:rsidRPr="005D7DB8" w:rsidRDefault="00E45534" w:rsidP="00E45534">
            <w:pPr>
              <w:pStyle w:val="ListParagraph"/>
              <w:spacing w:after="0" w:line="240" w:lineRule="auto"/>
              <w:ind w:left="0"/>
              <w:jc w:val="center"/>
              <w:rPr>
                <w:rFonts w:ascii="Tw Cen MT" w:hAnsi="Tw Cen MT"/>
                <w:sz w:val="20"/>
                <w:szCs w:val="20"/>
              </w:rPr>
            </w:pPr>
          </w:p>
        </w:tc>
      </w:tr>
      <w:tr w:rsidR="00E45534" w:rsidRPr="00E45534" w14:paraId="716C4379" w14:textId="77777777" w:rsidTr="00752DA1">
        <w:trPr>
          <w:trHeight w:val="306"/>
        </w:trPr>
        <w:tc>
          <w:tcPr>
            <w:tcW w:w="709" w:type="dxa"/>
            <w:shd w:val="clear" w:color="auto" w:fill="auto"/>
          </w:tcPr>
          <w:p w14:paraId="20D626E3" w14:textId="77777777" w:rsidR="00E45534" w:rsidRPr="005D7DB8" w:rsidRDefault="00E45534" w:rsidP="00E45534">
            <w:pPr>
              <w:pStyle w:val="ListParagraph"/>
              <w:spacing w:after="0" w:line="240" w:lineRule="auto"/>
              <w:ind w:left="0"/>
              <w:jc w:val="center"/>
              <w:rPr>
                <w:rFonts w:ascii="Tw Cen MT" w:hAnsi="Tw Cen MT"/>
                <w:sz w:val="20"/>
                <w:szCs w:val="20"/>
              </w:rPr>
            </w:pPr>
            <w:r w:rsidRPr="005D7DB8">
              <w:rPr>
                <w:rFonts w:ascii="Tw Cen MT" w:hAnsi="Tw Cen MT"/>
                <w:sz w:val="20"/>
                <w:szCs w:val="20"/>
              </w:rPr>
              <w:t>Total</w:t>
            </w:r>
          </w:p>
        </w:tc>
        <w:tc>
          <w:tcPr>
            <w:tcW w:w="284" w:type="dxa"/>
            <w:shd w:val="clear" w:color="auto" w:fill="auto"/>
          </w:tcPr>
          <w:p w14:paraId="529E8BC9" w14:textId="77777777" w:rsidR="00E45534" w:rsidRPr="005D7DB8" w:rsidRDefault="00E45534" w:rsidP="00E45534">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12</w:t>
            </w:r>
          </w:p>
        </w:tc>
        <w:tc>
          <w:tcPr>
            <w:tcW w:w="567" w:type="dxa"/>
            <w:shd w:val="clear" w:color="auto" w:fill="auto"/>
          </w:tcPr>
          <w:p w14:paraId="27657623" w14:textId="77777777" w:rsidR="00E45534" w:rsidRPr="005D7DB8" w:rsidRDefault="00E45534" w:rsidP="00E45534">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20,28</w:t>
            </w:r>
          </w:p>
        </w:tc>
        <w:tc>
          <w:tcPr>
            <w:tcW w:w="317" w:type="dxa"/>
            <w:shd w:val="clear" w:color="auto" w:fill="auto"/>
          </w:tcPr>
          <w:p w14:paraId="7A71E791" w14:textId="77777777" w:rsidR="00E45534" w:rsidRPr="005D7DB8" w:rsidRDefault="00E45534" w:rsidP="00E45534">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47</w:t>
            </w:r>
          </w:p>
        </w:tc>
        <w:tc>
          <w:tcPr>
            <w:tcW w:w="533" w:type="dxa"/>
            <w:shd w:val="clear" w:color="auto" w:fill="auto"/>
          </w:tcPr>
          <w:p w14:paraId="7ECD911F" w14:textId="77777777" w:rsidR="00E45534" w:rsidRPr="005D7DB8" w:rsidRDefault="00E45534" w:rsidP="00E45534">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79,6</w:t>
            </w:r>
          </w:p>
        </w:tc>
        <w:tc>
          <w:tcPr>
            <w:tcW w:w="369" w:type="dxa"/>
            <w:shd w:val="clear" w:color="auto" w:fill="auto"/>
          </w:tcPr>
          <w:p w14:paraId="2F453E62" w14:textId="77777777" w:rsidR="00E45534" w:rsidRPr="005D7DB8" w:rsidRDefault="00E45534" w:rsidP="00E45534">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59</w:t>
            </w:r>
          </w:p>
        </w:tc>
        <w:tc>
          <w:tcPr>
            <w:tcW w:w="623" w:type="dxa"/>
            <w:shd w:val="clear" w:color="auto" w:fill="auto"/>
          </w:tcPr>
          <w:p w14:paraId="0E7713A4" w14:textId="77777777" w:rsidR="00E45534" w:rsidRPr="005D7DB8" w:rsidRDefault="00E45534" w:rsidP="00E45534">
            <w:pPr>
              <w:pStyle w:val="ListParagraph"/>
              <w:spacing w:after="0" w:line="240" w:lineRule="auto"/>
              <w:ind w:left="0"/>
              <w:jc w:val="center"/>
              <w:rPr>
                <w:rFonts w:ascii="Tw Cen MT" w:hAnsi="Tw Cen MT"/>
                <w:sz w:val="20"/>
                <w:szCs w:val="20"/>
              </w:rPr>
            </w:pPr>
            <w:r w:rsidRPr="005D7DB8">
              <w:rPr>
                <w:rFonts w:ascii="Tw Cen MT" w:hAnsi="Tw Cen MT"/>
                <w:sz w:val="20"/>
                <w:szCs w:val="20"/>
              </w:rPr>
              <w:t>100</w:t>
            </w:r>
          </w:p>
        </w:tc>
        <w:tc>
          <w:tcPr>
            <w:tcW w:w="911" w:type="dxa"/>
            <w:shd w:val="clear" w:color="auto" w:fill="auto"/>
          </w:tcPr>
          <w:p w14:paraId="09392C7C" w14:textId="77777777" w:rsidR="00E45534" w:rsidRPr="005D7DB8" w:rsidRDefault="00E45534" w:rsidP="00E45534">
            <w:pPr>
              <w:pStyle w:val="ListParagraph"/>
              <w:spacing w:after="0" w:line="240" w:lineRule="auto"/>
              <w:ind w:left="0"/>
              <w:jc w:val="center"/>
              <w:rPr>
                <w:rFonts w:ascii="Tw Cen MT" w:hAnsi="Tw Cen MT"/>
                <w:sz w:val="20"/>
                <w:szCs w:val="20"/>
              </w:rPr>
            </w:pPr>
          </w:p>
        </w:tc>
      </w:tr>
    </w:tbl>
    <w:p w14:paraId="61655C29" w14:textId="77777777" w:rsidR="00123C4B" w:rsidRDefault="007A0E3F" w:rsidP="00752DA1">
      <w:pPr>
        <w:pStyle w:val="ListParagraph"/>
        <w:spacing w:line="240" w:lineRule="auto"/>
        <w:ind w:left="0"/>
        <w:jc w:val="both"/>
        <w:rPr>
          <w:rFonts w:ascii="Times New Roman" w:hAnsi="Times New Roman"/>
          <w:sz w:val="24"/>
          <w:szCs w:val="24"/>
          <w:shd w:val="clear" w:color="auto" w:fill="FFFFFF"/>
        </w:rPr>
      </w:pPr>
      <w:r>
        <w:rPr>
          <w:rFonts w:ascii="Tw Cen MT" w:hAnsi="Tw Cen MT"/>
          <w:sz w:val="24"/>
          <w:szCs w:val="24"/>
          <w:lang w:val="en-US"/>
        </w:rPr>
        <w:t xml:space="preserve">        </w:t>
      </w:r>
      <w:r w:rsidR="005D7DB8" w:rsidRPr="005D7DB8">
        <w:rPr>
          <w:rFonts w:ascii="Tw Cen MT" w:hAnsi="Tw Cen MT"/>
          <w:sz w:val="24"/>
          <w:szCs w:val="24"/>
          <w:lang w:val="en-US"/>
        </w:rPr>
        <w:t xml:space="preserve">Berdasarkan </w:t>
      </w:r>
      <w:r w:rsidR="00752DA1">
        <w:rPr>
          <w:rFonts w:ascii="Tw Cen MT" w:hAnsi="Tw Cen MT"/>
          <w:sz w:val="24"/>
          <w:szCs w:val="24"/>
        </w:rPr>
        <w:t xml:space="preserve">tabel 1 </w:t>
      </w:r>
      <w:r w:rsidR="005D7DB8" w:rsidRPr="005D7DB8">
        <w:rPr>
          <w:rFonts w:ascii="Tw Cen MT" w:hAnsi="Tw Cen MT"/>
          <w:sz w:val="24"/>
          <w:szCs w:val="24"/>
        </w:rPr>
        <w:t>menunjukan</w:t>
      </w:r>
      <w:r w:rsidR="005D7DB8" w:rsidRPr="005D7DB8">
        <w:rPr>
          <w:rFonts w:ascii="Tw Cen MT" w:hAnsi="Tw Cen MT"/>
          <w:sz w:val="24"/>
          <w:szCs w:val="24"/>
          <w:lang w:val="en-US"/>
        </w:rPr>
        <w:t xml:space="preserve"> </w:t>
      </w:r>
      <w:r w:rsidR="005D7DB8" w:rsidRPr="005D7DB8">
        <w:rPr>
          <w:rFonts w:ascii="Tw Cen MT" w:hAnsi="Tw Cen MT"/>
          <w:sz w:val="24"/>
          <w:szCs w:val="24"/>
        </w:rPr>
        <w:t xml:space="preserve">bahwa ada </w:t>
      </w:r>
      <w:r w:rsidR="005D7DB8" w:rsidRPr="005D7DB8">
        <w:rPr>
          <w:rFonts w:ascii="Tw Cen MT" w:hAnsi="Tw Cen MT"/>
          <w:sz w:val="24"/>
          <w:szCs w:val="24"/>
          <w:lang w:val="en-US"/>
        </w:rPr>
        <w:t>9</w:t>
      </w:r>
      <w:r w:rsidR="005D7DB8" w:rsidRPr="005D7DB8">
        <w:rPr>
          <w:rFonts w:ascii="Tw Cen MT" w:hAnsi="Tw Cen MT"/>
          <w:sz w:val="24"/>
          <w:szCs w:val="24"/>
        </w:rPr>
        <w:t xml:space="preserve"> balita (1</w:t>
      </w:r>
      <w:r w:rsidR="005D7DB8" w:rsidRPr="005D7DB8">
        <w:rPr>
          <w:rFonts w:ascii="Tw Cen MT" w:hAnsi="Tw Cen MT"/>
          <w:sz w:val="24"/>
          <w:szCs w:val="24"/>
          <w:lang w:val="en-US"/>
        </w:rPr>
        <w:t>5,</w:t>
      </w:r>
      <w:r w:rsidR="005D7DB8" w:rsidRPr="005D7DB8">
        <w:rPr>
          <w:rFonts w:ascii="Tw Cen MT" w:hAnsi="Tw Cen MT"/>
          <w:sz w:val="24"/>
          <w:szCs w:val="24"/>
        </w:rPr>
        <w:t xml:space="preserve">%) yang mengalami </w:t>
      </w:r>
      <w:r w:rsidR="005D7DB8" w:rsidRPr="005D7DB8">
        <w:rPr>
          <w:rFonts w:ascii="Tw Cen MT" w:hAnsi="Tw Cen MT"/>
          <w:i/>
          <w:sz w:val="24"/>
          <w:szCs w:val="24"/>
        </w:rPr>
        <w:t>stunting</w:t>
      </w:r>
      <w:r w:rsidR="005D7DB8" w:rsidRPr="005D7DB8">
        <w:rPr>
          <w:rFonts w:ascii="Tw Cen MT" w:hAnsi="Tw Cen MT"/>
          <w:i/>
          <w:sz w:val="24"/>
          <w:szCs w:val="24"/>
          <w:lang w:val="en-US"/>
        </w:rPr>
        <w:t xml:space="preserve"> </w:t>
      </w:r>
      <w:r w:rsidR="005D7DB8" w:rsidRPr="005D7DB8">
        <w:rPr>
          <w:rFonts w:ascii="Tw Cen MT" w:hAnsi="Tw Cen MT"/>
          <w:sz w:val="24"/>
          <w:szCs w:val="24"/>
          <w:lang w:val="en-US"/>
        </w:rPr>
        <w:t>dengan pola asuh tidak baik</w:t>
      </w:r>
      <w:r w:rsidR="005D7DB8" w:rsidRPr="005D7DB8">
        <w:rPr>
          <w:rFonts w:ascii="Tw Cen MT" w:hAnsi="Tw Cen MT"/>
          <w:sz w:val="24"/>
          <w:szCs w:val="24"/>
        </w:rPr>
        <w:t>.</w:t>
      </w:r>
      <w:r w:rsidR="006E487C">
        <w:rPr>
          <w:rFonts w:ascii="Tw Cen MT" w:hAnsi="Tw Cen MT"/>
          <w:sz w:val="24"/>
          <w:szCs w:val="24"/>
        </w:rPr>
        <w:t xml:space="preserve"> </w:t>
      </w:r>
      <w:r w:rsidR="005D7DB8" w:rsidRPr="005D7DB8">
        <w:rPr>
          <w:rFonts w:ascii="Tw Cen MT" w:hAnsi="Tw Cen MT"/>
          <w:sz w:val="24"/>
          <w:szCs w:val="24"/>
        </w:rPr>
        <w:t>Sedangkan</w:t>
      </w:r>
      <w:r w:rsidR="005D7DB8" w:rsidRPr="005D7DB8">
        <w:rPr>
          <w:rFonts w:ascii="Tw Cen MT" w:hAnsi="Tw Cen MT"/>
          <w:sz w:val="24"/>
          <w:szCs w:val="24"/>
          <w:lang w:val="en-US"/>
        </w:rPr>
        <w:t xml:space="preserve"> yang </w:t>
      </w:r>
      <w:r w:rsidR="005D7DB8" w:rsidRPr="005D7DB8">
        <w:rPr>
          <w:rFonts w:ascii="Tw Cen MT" w:hAnsi="Tw Cen MT"/>
          <w:sz w:val="24"/>
          <w:szCs w:val="24"/>
        </w:rPr>
        <w:t>tidak</w:t>
      </w:r>
      <w:r w:rsidR="005D7DB8" w:rsidRPr="005D7DB8">
        <w:rPr>
          <w:rFonts w:ascii="Tw Cen MT" w:hAnsi="Tw Cen MT"/>
          <w:sz w:val="24"/>
          <w:szCs w:val="24"/>
          <w:lang w:val="en-US"/>
        </w:rPr>
        <w:t xml:space="preserve"> mengalami </w:t>
      </w:r>
      <w:r w:rsidR="005D7DB8" w:rsidRPr="005D7DB8">
        <w:rPr>
          <w:rFonts w:ascii="Tw Cen MT" w:hAnsi="Tw Cen MT"/>
          <w:i/>
          <w:sz w:val="24"/>
          <w:szCs w:val="24"/>
        </w:rPr>
        <w:t>stunting</w:t>
      </w:r>
      <w:r w:rsidR="005D7DB8" w:rsidRPr="005D7DB8">
        <w:rPr>
          <w:rFonts w:ascii="Tw Cen MT" w:hAnsi="Tw Cen MT"/>
          <w:i/>
          <w:sz w:val="24"/>
          <w:szCs w:val="24"/>
          <w:lang w:val="en-US"/>
        </w:rPr>
        <w:t xml:space="preserve"> </w:t>
      </w:r>
      <w:r w:rsidR="005D7DB8" w:rsidRPr="005D7DB8">
        <w:rPr>
          <w:rFonts w:ascii="Tw Cen MT" w:hAnsi="Tw Cen MT"/>
          <w:sz w:val="24"/>
          <w:szCs w:val="24"/>
          <w:lang w:val="en-US"/>
        </w:rPr>
        <w:t xml:space="preserve">tetapi dengan pola asuh baik </w:t>
      </w:r>
      <w:r w:rsidR="005D7DB8" w:rsidRPr="005D7DB8">
        <w:rPr>
          <w:rFonts w:ascii="Tw Cen MT" w:hAnsi="Tw Cen MT"/>
          <w:sz w:val="24"/>
          <w:szCs w:val="24"/>
        </w:rPr>
        <w:t xml:space="preserve">ada </w:t>
      </w:r>
      <w:r w:rsidR="005D7DB8" w:rsidRPr="005D7DB8">
        <w:rPr>
          <w:rFonts w:ascii="Tw Cen MT" w:hAnsi="Tw Cen MT"/>
          <w:sz w:val="24"/>
          <w:szCs w:val="24"/>
          <w:lang w:val="en-US"/>
        </w:rPr>
        <w:t xml:space="preserve">4 </w:t>
      </w:r>
      <w:r w:rsidR="005D7DB8" w:rsidRPr="005D7DB8">
        <w:rPr>
          <w:rFonts w:ascii="Tw Cen MT" w:hAnsi="Tw Cen MT"/>
          <w:sz w:val="24"/>
          <w:szCs w:val="24"/>
        </w:rPr>
        <w:t>balita (</w:t>
      </w:r>
      <w:r w:rsidR="005D7DB8" w:rsidRPr="005D7DB8">
        <w:rPr>
          <w:rFonts w:ascii="Tw Cen MT" w:hAnsi="Tw Cen MT"/>
          <w:sz w:val="24"/>
          <w:szCs w:val="24"/>
          <w:lang w:val="en-US"/>
        </w:rPr>
        <w:t>6,77</w:t>
      </w:r>
      <w:r w:rsidR="005D7DB8" w:rsidRPr="005D7DB8">
        <w:rPr>
          <w:rFonts w:ascii="Tw Cen MT" w:hAnsi="Tw Cen MT"/>
          <w:sz w:val="24"/>
          <w:szCs w:val="24"/>
        </w:rPr>
        <w:t xml:space="preserve">%). Hasil uji </w:t>
      </w:r>
      <w:r w:rsidR="005D7DB8" w:rsidRPr="005D7DB8">
        <w:rPr>
          <w:rFonts w:ascii="Tw Cen MT" w:hAnsi="Tw Cen MT"/>
          <w:i/>
          <w:sz w:val="24"/>
          <w:szCs w:val="24"/>
        </w:rPr>
        <w:t>chi square</w:t>
      </w:r>
      <w:r w:rsidR="005D7DB8" w:rsidRPr="005D7DB8">
        <w:rPr>
          <w:rFonts w:ascii="Tw Cen MT" w:hAnsi="Tw Cen MT"/>
          <w:sz w:val="24"/>
          <w:szCs w:val="24"/>
        </w:rPr>
        <w:t xml:space="preserve"> menunjukan terdapat hubungan antara</w:t>
      </w:r>
      <w:r w:rsidR="005D7DB8" w:rsidRPr="005D7DB8">
        <w:rPr>
          <w:rFonts w:ascii="Tw Cen MT" w:hAnsi="Tw Cen MT"/>
          <w:sz w:val="24"/>
          <w:szCs w:val="24"/>
          <w:lang w:val="en-US"/>
        </w:rPr>
        <w:t xml:space="preserve"> pola asuh</w:t>
      </w:r>
      <w:r w:rsidR="005D7DB8" w:rsidRPr="005D7DB8">
        <w:rPr>
          <w:rFonts w:ascii="Tw Cen MT" w:hAnsi="Tw Cen MT"/>
          <w:sz w:val="24"/>
          <w:szCs w:val="24"/>
        </w:rPr>
        <w:t xml:space="preserve"> lahir dengan</w:t>
      </w:r>
      <w:r w:rsidR="005D7DB8" w:rsidRPr="005D7DB8">
        <w:rPr>
          <w:rFonts w:ascii="Tw Cen MT" w:hAnsi="Tw Cen MT"/>
          <w:sz w:val="24"/>
          <w:szCs w:val="24"/>
          <w:lang w:val="en-US"/>
        </w:rPr>
        <w:t xml:space="preserve"> </w:t>
      </w:r>
      <w:r w:rsidR="005D7DB8" w:rsidRPr="005D7DB8">
        <w:rPr>
          <w:rFonts w:ascii="Tw Cen MT" w:hAnsi="Tw Cen MT"/>
          <w:sz w:val="24"/>
          <w:szCs w:val="24"/>
        </w:rPr>
        <w:t>kejadian</w:t>
      </w:r>
      <w:r w:rsidR="005D7DB8" w:rsidRPr="005D7DB8">
        <w:rPr>
          <w:rFonts w:ascii="Tw Cen MT" w:hAnsi="Tw Cen MT"/>
          <w:sz w:val="24"/>
          <w:szCs w:val="24"/>
          <w:lang w:val="en-US"/>
        </w:rPr>
        <w:t xml:space="preserve"> </w:t>
      </w:r>
      <w:r w:rsidR="005D7DB8" w:rsidRPr="005D7DB8">
        <w:rPr>
          <w:rFonts w:ascii="Tw Cen MT" w:hAnsi="Tw Cen MT"/>
          <w:i/>
          <w:sz w:val="24"/>
          <w:szCs w:val="24"/>
        </w:rPr>
        <w:t>stunting</w:t>
      </w:r>
      <w:r w:rsidR="005D7DB8" w:rsidRPr="005D7DB8">
        <w:rPr>
          <w:rFonts w:ascii="Tw Cen MT" w:hAnsi="Tw Cen MT"/>
          <w:sz w:val="24"/>
          <w:szCs w:val="24"/>
        </w:rPr>
        <w:t xml:space="preserve"> (</w:t>
      </w:r>
      <w:r w:rsidR="005D7DB8" w:rsidRPr="005D7DB8">
        <w:rPr>
          <w:rFonts w:ascii="Tw Cen MT" w:hAnsi="Tw Cen MT"/>
          <w:i/>
          <w:sz w:val="24"/>
          <w:szCs w:val="24"/>
        </w:rPr>
        <w:t>p value = 0,00</w:t>
      </w:r>
      <w:r w:rsidR="005D7DB8" w:rsidRPr="005D7DB8">
        <w:rPr>
          <w:rFonts w:ascii="Tw Cen MT" w:hAnsi="Tw Cen MT"/>
          <w:i/>
          <w:sz w:val="24"/>
          <w:szCs w:val="24"/>
          <w:lang w:val="en-US"/>
        </w:rPr>
        <w:t>1</w:t>
      </w:r>
      <w:r w:rsidR="005D7DB8" w:rsidRPr="00B62570">
        <w:rPr>
          <w:rFonts w:ascii="Times New Roman" w:hAnsi="Times New Roman"/>
          <w:sz w:val="24"/>
          <w:szCs w:val="24"/>
        </w:rPr>
        <w:t>)</w:t>
      </w:r>
      <w:r w:rsidR="005D7DB8">
        <w:rPr>
          <w:rFonts w:ascii="Times New Roman" w:hAnsi="Times New Roman"/>
          <w:i/>
          <w:sz w:val="24"/>
          <w:szCs w:val="24"/>
          <w:lang w:val="en-US"/>
        </w:rPr>
        <w:t>.</w:t>
      </w:r>
      <w:r w:rsidR="005D7DB8" w:rsidRPr="005D7DB8">
        <w:rPr>
          <w:rFonts w:ascii="Times New Roman" w:hAnsi="Times New Roman"/>
          <w:sz w:val="24"/>
          <w:szCs w:val="24"/>
          <w:shd w:val="clear" w:color="auto" w:fill="FFFFFF"/>
        </w:rPr>
        <w:t xml:space="preserve"> </w:t>
      </w:r>
    </w:p>
    <w:p w14:paraId="088D7D9F" w14:textId="77777777" w:rsidR="005D7DB8" w:rsidRDefault="00123C4B" w:rsidP="00752DA1">
      <w:pPr>
        <w:pStyle w:val="ListParagraph"/>
        <w:spacing w:line="240" w:lineRule="auto"/>
        <w:ind w:left="0"/>
        <w:jc w:val="both"/>
        <w:rPr>
          <w:rFonts w:ascii="Tw Cen MT" w:hAnsi="Tw Cen MT"/>
          <w:sz w:val="24"/>
          <w:szCs w:val="24"/>
          <w:shd w:val="clear" w:color="auto" w:fill="FFFFFF"/>
        </w:rPr>
      </w:pPr>
      <w:r>
        <w:rPr>
          <w:rFonts w:ascii="Tw Cen MT" w:hAnsi="Tw Cen MT"/>
          <w:sz w:val="24"/>
          <w:szCs w:val="24"/>
          <w:shd w:val="clear" w:color="auto" w:fill="FFFFFF"/>
        </w:rPr>
        <w:t xml:space="preserve">         </w:t>
      </w:r>
      <w:r w:rsidR="005D7DB8" w:rsidRPr="005D7DB8">
        <w:rPr>
          <w:rFonts w:ascii="Tw Cen MT" w:hAnsi="Tw Cen MT"/>
          <w:sz w:val="24"/>
          <w:szCs w:val="24"/>
          <w:shd w:val="clear" w:color="auto" w:fill="FFFFFF"/>
        </w:rPr>
        <w:t>Hal ini sejaan dengan penelitian yang dilakukan</w:t>
      </w:r>
      <w:r w:rsidR="005D7DB8" w:rsidRPr="005D7DB8">
        <w:rPr>
          <w:rFonts w:ascii="Tw Cen MT" w:hAnsi="Tw Cen MT"/>
          <w:sz w:val="24"/>
          <w:szCs w:val="24"/>
          <w:shd w:val="clear" w:color="auto" w:fill="FFFFFF"/>
          <w:lang w:val="en-US"/>
        </w:rPr>
        <w:t xml:space="preserve"> </w:t>
      </w:r>
      <w:r w:rsidR="005D7DB8">
        <w:rPr>
          <w:rFonts w:ascii="Tw Cen MT" w:hAnsi="Tw Cen MT"/>
          <w:sz w:val="24"/>
          <w:szCs w:val="24"/>
          <w:shd w:val="clear" w:color="auto" w:fill="FFFFFF"/>
        </w:rPr>
        <w:t>Yudianti tahun 2018</w:t>
      </w:r>
      <w:r w:rsidR="005D7DB8" w:rsidRPr="005D7DB8">
        <w:rPr>
          <w:rFonts w:ascii="Tw Cen MT" w:hAnsi="Tw Cen MT"/>
          <w:sz w:val="24"/>
          <w:szCs w:val="24"/>
          <w:shd w:val="clear" w:color="auto" w:fill="FFFFFF"/>
        </w:rPr>
        <w:t>, bahwa semakin baik</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pola</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asuh</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ibu</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maka</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akan</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semakin berkurang</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anak</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dengan</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stunting,</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sedangkan semakin</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buruk</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pola</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asuh</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ibu</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maka memungkinkan bertambah banyaknya orangtua memiliki anak stunting. Pola asuh ibu yang baik akan</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mempengaruhi</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bagaimana</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ibu</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dalam mempraktikan, bersikap atau berperilaku dalam merawa</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tanak.</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Adapun</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perilaku</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ibu</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yang dimaksudkan</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adalah</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bagaimana</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perilaku</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ibu dalam</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memberikan</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asupan</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nutrisi,</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menjaga kebersihan atau hygiene untuk anak, menjaga sanitasi</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lingkungan</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anak</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dan</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bagaimana</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ibu memanfaatkan</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sarana</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prasarana</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fasilitas kesehatan</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yang</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berhubungan</w:t>
      </w:r>
      <w:r w:rsidR="005D7DB8" w:rsidRPr="005D7DB8">
        <w:rPr>
          <w:rFonts w:ascii="Tw Cen MT" w:hAnsi="Tw Cen MT"/>
          <w:sz w:val="24"/>
          <w:szCs w:val="24"/>
          <w:shd w:val="clear" w:color="auto" w:fill="FFFFFF"/>
          <w:lang w:val="en-US"/>
        </w:rPr>
        <w:t xml:space="preserve"> </w:t>
      </w:r>
      <w:r w:rsidR="005D7DB8" w:rsidRPr="005D7DB8">
        <w:rPr>
          <w:rFonts w:ascii="Tw Cen MT" w:hAnsi="Tw Cen MT"/>
          <w:sz w:val="24"/>
          <w:szCs w:val="24"/>
          <w:shd w:val="clear" w:color="auto" w:fill="FFFFFF"/>
        </w:rPr>
        <w:t>dengan kebutuhan anaknya. (Yudianti, 2018</w:t>
      </w:r>
      <w:r w:rsidR="005D7DB8">
        <w:rPr>
          <w:rFonts w:ascii="Tw Cen MT" w:hAnsi="Tw Cen MT"/>
          <w:sz w:val="24"/>
          <w:szCs w:val="24"/>
          <w:shd w:val="clear" w:color="auto" w:fill="FFFFFF"/>
        </w:rPr>
        <w:t>).</w:t>
      </w:r>
    </w:p>
    <w:p w14:paraId="3718DF61" w14:textId="77777777" w:rsidR="006E487C" w:rsidRDefault="006E487C" w:rsidP="00752DA1">
      <w:pPr>
        <w:pStyle w:val="ListParagraph"/>
        <w:spacing w:line="240" w:lineRule="auto"/>
        <w:ind w:left="0"/>
        <w:jc w:val="both"/>
        <w:rPr>
          <w:rFonts w:ascii="Tw Cen MT" w:hAnsi="Tw Cen MT"/>
          <w:sz w:val="24"/>
          <w:szCs w:val="24"/>
          <w:shd w:val="clear" w:color="auto" w:fill="FFFFFF"/>
        </w:rPr>
      </w:pPr>
    </w:p>
    <w:p w14:paraId="503E62EE" w14:textId="77777777" w:rsidR="00F16FD9" w:rsidRDefault="006E487C" w:rsidP="00752DA1">
      <w:pPr>
        <w:pStyle w:val="ListParagraph"/>
        <w:spacing w:line="240" w:lineRule="auto"/>
        <w:ind w:left="0"/>
        <w:jc w:val="both"/>
        <w:rPr>
          <w:rFonts w:ascii="Tw Cen MT" w:hAnsi="Tw Cen MT"/>
          <w:sz w:val="24"/>
          <w:szCs w:val="24"/>
          <w:shd w:val="clear" w:color="auto" w:fill="FFFFFF"/>
        </w:rPr>
      </w:pPr>
      <w:bookmarkStart w:id="11" w:name="_Hlk141883068"/>
      <w:r>
        <w:rPr>
          <w:rFonts w:ascii="Tw Cen MT" w:hAnsi="Tw Cen MT"/>
          <w:noProof/>
          <w:sz w:val="24"/>
          <w:szCs w:val="24"/>
          <w:lang w:eastAsia="id-ID"/>
        </w:rPr>
        <w:t xml:space="preserve">Selanjutnya pada tabel 2 untuk mengkaji </w:t>
      </w:r>
      <w:r w:rsidR="0010265F" w:rsidRPr="0010265F">
        <w:rPr>
          <w:rFonts w:ascii="Tw Cen MT" w:hAnsi="Tw Cen MT"/>
          <w:noProof/>
          <w:sz w:val="24"/>
          <w:szCs w:val="24"/>
          <w:lang w:eastAsia="id-ID"/>
        </w:rPr>
        <w:t>secara statistik</w:t>
      </w:r>
      <w:r w:rsidR="0010265F" w:rsidRPr="0010265F">
        <w:rPr>
          <w:rFonts w:ascii="Tw Cen MT" w:hAnsi="Tw Cen MT"/>
          <w:noProof/>
          <w:lang w:eastAsia="id-ID"/>
        </w:rPr>
        <w:t xml:space="preserve"> </w:t>
      </w:r>
      <w:r>
        <w:rPr>
          <w:rFonts w:ascii="Tw Cen MT" w:hAnsi="Tw Cen MT"/>
          <w:noProof/>
          <w:sz w:val="24"/>
          <w:szCs w:val="24"/>
          <w:lang w:eastAsia="id-ID"/>
        </w:rPr>
        <w:t xml:space="preserve">apakah ada hubungan Asi eksklusif dengan kejadian </w:t>
      </w:r>
      <w:r w:rsidRPr="006E487C">
        <w:rPr>
          <w:rFonts w:ascii="Tw Cen MT" w:hAnsi="Tw Cen MT"/>
          <w:i/>
          <w:iCs/>
          <w:noProof/>
          <w:sz w:val="24"/>
          <w:szCs w:val="24"/>
          <w:lang w:eastAsia="id-ID"/>
        </w:rPr>
        <w:t>stunting</w:t>
      </w:r>
    </w:p>
    <w:bookmarkEnd w:id="11"/>
    <w:p w14:paraId="04662460" w14:textId="77777777" w:rsidR="00752DA1" w:rsidRPr="00123C4B" w:rsidRDefault="005D7DB8" w:rsidP="005D7DB8">
      <w:pPr>
        <w:pStyle w:val="ListParagraph"/>
        <w:spacing w:line="240" w:lineRule="auto"/>
        <w:ind w:left="0"/>
        <w:jc w:val="center"/>
        <w:rPr>
          <w:rFonts w:ascii="Tw Cen MT" w:hAnsi="Tw Cen MT"/>
          <w:b/>
          <w:sz w:val="24"/>
          <w:szCs w:val="24"/>
        </w:rPr>
      </w:pPr>
      <w:r>
        <w:rPr>
          <w:rFonts w:ascii="Tw Cen MT" w:hAnsi="Tw Cen MT"/>
          <w:b/>
          <w:sz w:val="24"/>
          <w:szCs w:val="24"/>
        </w:rPr>
        <w:t>Tabel 2 Hubungan ASI Eksklusif</w:t>
      </w:r>
      <w:r w:rsidRPr="00E45534">
        <w:rPr>
          <w:rFonts w:ascii="Tw Cen MT" w:hAnsi="Tw Cen MT"/>
          <w:b/>
          <w:sz w:val="24"/>
          <w:szCs w:val="24"/>
        </w:rPr>
        <w:t xml:space="preserve"> Dengan Kejadian </w:t>
      </w:r>
      <w:r w:rsidRPr="00E45534">
        <w:rPr>
          <w:rFonts w:ascii="Tw Cen MT" w:hAnsi="Tw Cen MT"/>
          <w:b/>
          <w:i/>
          <w:sz w:val="24"/>
          <w:szCs w:val="24"/>
        </w:rPr>
        <w:t>Stunting</w:t>
      </w:r>
      <w:r w:rsidRPr="00E45534">
        <w:rPr>
          <w:rFonts w:ascii="Tw Cen MT" w:hAnsi="Tw Cen MT"/>
          <w:b/>
          <w:sz w:val="24"/>
          <w:szCs w:val="24"/>
        </w:rPr>
        <w:t xml:space="preserve"> Pada Balita Usia </w:t>
      </w:r>
      <w:r>
        <w:rPr>
          <w:rFonts w:ascii="Tw Cen MT" w:hAnsi="Tw Cen MT"/>
          <w:b/>
          <w:sz w:val="24"/>
          <w:szCs w:val="24"/>
        </w:rPr>
        <w:t>6-</w:t>
      </w:r>
      <w:r w:rsidRPr="00E45534">
        <w:rPr>
          <w:rFonts w:ascii="Tw Cen MT" w:hAnsi="Tw Cen MT"/>
          <w:b/>
          <w:sz w:val="24"/>
          <w:szCs w:val="24"/>
        </w:rPr>
        <w:t>12 Bulan Di Wilayah Kerja Puskesmas Sawah Lebar Kota Bengkulu</w:t>
      </w:r>
      <w:r>
        <w:rPr>
          <w:rFonts w:ascii="Tw Cen MT" w:hAnsi="Tw Cen MT"/>
          <w:b/>
          <w:sz w:val="24"/>
          <w:szCs w:val="24"/>
        </w:rPr>
        <w:t xml:space="preserve"> </w:t>
      </w:r>
      <w:r w:rsidRPr="00E45534">
        <w:rPr>
          <w:rFonts w:ascii="Tw Cen MT" w:hAnsi="Tw Cen MT"/>
          <w:b/>
          <w:sz w:val="24"/>
          <w:szCs w:val="24"/>
        </w:rPr>
        <w:t>Tahun 2023</w:t>
      </w:r>
    </w:p>
    <w:tbl>
      <w:tblPr>
        <w:tblW w:w="4313"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09"/>
        <w:gridCol w:w="284"/>
        <w:gridCol w:w="567"/>
        <w:gridCol w:w="317"/>
        <w:gridCol w:w="533"/>
        <w:gridCol w:w="369"/>
        <w:gridCol w:w="623"/>
        <w:gridCol w:w="911"/>
      </w:tblGrid>
      <w:tr w:rsidR="00752DA1" w:rsidRPr="00E45534" w14:paraId="1DFC5A47" w14:textId="77777777" w:rsidTr="0041562D">
        <w:trPr>
          <w:trHeight w:val="79"/>
        </w:trPr>
        <w:tc>
          <w:tcPr>
            <w:tcW w:w="709" w:type="dxa"/>
            <w:vMerge w:val="restart"/>
            <w:shd w:val="clear" w:color="auto" w:fill="auto"/>
            <w:vAlign w:val="center"/>
          </w:tcPr>
          <w:p w14:paraId="5D8E172B" w14:textId="77777777" w:rsidR="00752DA1" w:rsidRPr="005D7DB8" w:rsidRDefault="00752DA1" w:rsidP="0041562D">
            <w:pPr>
              <w:pStyle w:val="ListParagraph"/>
              <w:spacing w:after="0" w:line="240" w:lineRule="auto"/>
              <w:ind w:left="0"/>
              <w:jc w:val="center"/>
              <w:rPr>
                <w:rFonts w:ascii="Tw Cen MT" w:hAnsi="Tw Cen MT"/>
                <w:b/>
                <w:sz w:val="20"/>
                <w:szCs w:val="20"/>
                <w:lang w:val="en-US"/>
              </w:rPr>
            </w:pPr>
            <w:r>
              <w:rPr>
                <w:rFonts w:ascii="Tw Cen MT" w:hAnsi="Tw Cen MT"/>
                <w:b/>
                <w:sz w:val="20"/>
                <w:szCs w:val="20"/>
                <w:lang w:val="en-US"/>
              </w:rPr>
              <w:t>ASI Eksklusif</w:t>
            </w:r>
          </w:p>
        </w:tc>
        <w:tc>
          <w:tcPr>
            <w:tcW w:w="1701" w:type="dxa"/>
            <w:gridSpan w:val="4"/>
            <w:shd w:val="clear" w:color="auto" w:fill="auto"/>
            <w:vAlign w:val="center"/>
          </w:tcPr>
          <w:p w14:paraId="2F1BB17A" w14:textId="77777777" w:rsidR="00752DA1" w:rsidRPr="005D7DB8" w:rsidRDefault="00752DA1" w:rsidP="0041562D">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 xml:space="preserve">Kejadian </w:t>
            </w:r>
            <w:r w:rsidRPr="005D7DB8">
              <w:rPr>
                <w:rFonts w:ascii="Tw Cen MT" w:hAnsi="Tw Cen MT"/>
                <w:b/>
                <w:i/>
                <w:sz w:val="20"/>
                <w:szCs w:val="20"/>
              </w:rPr>
              <w:t>stunting</w:t>
            </w:r>
          </w:p>
        </w:tc>
        <w:tc>
          <w:tcPr>
            <w:tcW w:w="992" w:type="dxa"/>
            <w:gridSpan w:val="2"/>
            <w:vMerge w:val="restart"/>
            <w:shd w:val="clear" w:color="auto" w:fill="auto"/>
            <w:vAlign w:val="center"/>
          </w:tcPr>
          <w:p w14:paraId="54745B87" w14:textId="77777777" w:rsidR="00752DA1" w:rsidRPr="005D7DB8" w:rsidRDefault="00752DA1" w:rsidP="0041562D">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Total</w:t>
            </w:r>
          </w:p>
        </w:tc>
        <w:tc>
          <w:tcPr>
            <w:tcW w:w="911" w:type="dxa"/>
            <w:vMerge w:val="restart"/>
            <w:shd w:val="clear" w:color="auto" w:fill="auto"/>
            <w:vAlign w:val="center"/>
          </w:tcPr>
          <w:p w14:paraId="0EE82B74" w14:textId="77777777" w:rsidR="00752DA1" w:rsidRPr="005D7DB8" w:rsidRDefault="00752DA1" w:rsidP="0041562D">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P</w:t>
            </w:r>
          </w:p>
          <w:p w14:paraId="7BD7B9B5" w14:textId="77777777" w:rsidR="00752DA1" w:rsidRPr="005D7DB8" w:rsidRDefault="00752DA1" w:rsidP="0041562D">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Value</w:t>
            </w:r>
          </w:p>
        </w:tc>
      </w:tr>
      <w:tr w:rsidR="00752DA1" w:rsidRPr="00E45534" w14:paraId="26343F40" w14:textId="77777777" w:rsidTr="0041562D">
        <w:trPr>
          <w:trHeight w:val="306"/>
        </w:trPr>
        <w:tc>
          <w:tcPr>
            <w:tcW w:w="709" w:type="dxa"/>
            <w:vMerge/>
            <w:shd w:val="clear" w:color="auto" w:fill="auto"/>
            <w:vAlign w:val="center"/>
          </w:tcPr>
          <w:p w14:paraId="752023A4" w14:textId="77777777" w:rsidR="00752DA1" w:rsidRPr="005D7DB8" w:rsidRDefault="00752DA1" w:rsidP="0041562D">
            <w:pPr>
              <w:pStyle w:val="ListParagraph"/>
              <w:spacing w:after="0" w:line="240" w:lineRule="auto"/>
              <w:ind w:left="0"/>
              <w:jc w:val="center"/>
              <w:rPr>
                <w:rFonts w:ascii="Tw Cen MT" w:hAnsi="Tw Cen MT"/>
                <w:sz w:val="20"/>
                <w:szCs w:val="20"/>
              </w:rPr>
            </w:pPr>
          </w:p>
        </w:tc>
        <w:tc>
          <w:tcPr>
            <w:tcW w:w="851" w:type="dxa"/>
            <w:gridSpan w:val="2"/>
            <w:shd w:val="clear" w:color="auto" w:fill="auto"/>
            <w:vAlign w:val="center"/>
          </w:tcPr>
          <w:p w14:paraId="6D044037" w14:textId="77777777" w:rsidR="00752DA1" w:rsidRPr="005D7DB8" w:rsidRDefault="00752DA1" w:rsidP="0041562D">
            <w:pPr>
              <w:pStyle w:val="ListParagraph"/>
              <w:spacing w:after="0" w:line="240" w:lineRule="auto"/>
              <w:ind w:left="0"/>
              <w:jc w:val="center"/>
              <w:rPr>
                <w:rFonts w:ascii="Tw Cen MT" w:hAnsi="Tw Cen MT"/>
                <w:b/>
                <w:sz w:val="20"/>
                <w:szCs w:val="20"/>
              </w:rPr>
            </w:pPr>
            <w:r w:rsidRPr="005D7DB8">
              <w:rPr>
                <w:rFonts w:ascii="Tw Cen MT" w:hAnsi="Tw Cen MT"/>
                <w:b/>
                <w:i/>
                <w:sz w:val="20"/>
                <w:szCs w:val="20"/>
              </w:rPr>
              <w:t>Stunting</w:t>
            </w:r>
          </w:p>
        </w:tc>
        <w:tc>
          <w:tcPr>
            <w:tcW w:w="850" w:type="dxa"/>
            <w:gridSpan w:val="2"/>
            <w:shd w:val="clear" w:color="auto" w:fill="auto"/>
            <w:vAlign w:val="center"/>
          </w:tcPr>
          <w:p w14:paraId="57205EB6" w14:textId="77777777" w:rsidR="00752DA1" w:rsidRPr="005D7DB8" w:rsidRDefault="00752DA1" w:rsidP="0041562D">
            <w:pPr>
              <w:pStyle w:val="ListParagraph"/>
              <w:spacing w:after="0" w:line="240" w:lineRule="auto"/>
              <w:ind w:left="0"/>
              <w:jc w:val="center"/>
              <w:rPr>
                <w:rFonts w:ascii="Tw Cen MT" w:hAnsi="Tw Cen MT"/>
                <w:b/>
                <w:i/>
                <w:sz w:val="20"/>
                <w:szCs w:val="20"/>
              </w:rPr>
            </w:pPr>
            <w:r w:rsidRPr="005D7DB8">
              <w:rPr>
                <w:rFonts w:ascii="Tw Cen MT" w:hAnsi="Tw Cen MT"/>
                <w:b/>
                <w:sz w:val="20"/>
                <w:szCs w:val="20"/>
              </w:rPr>
              <w:t xml:space="preserve">Tidak </w:t>
            </w:r>
            <w:r w:rsidRPr="005D7DB8">
              <w:rPr>
                <w:rFonts w:ascii="Tw Cen MT" w:hAnsi="Tw Cen MT"/>
                <w:b/>
                <w:i/>
                <w:sz w:val="20"/>
                <w:szCs w:val="20"/>
              </w:rPr>
              <w:t>Stunting</w:t>
            </w:r>
          </w:p>
        </w:tc>
        <w:tc>
          <w:tcPr>
            <w:tcW w:w="992" w:type="dxa"/>
            <w:gridSpan w:val="2"/>
            <w:vMerge/>
            <w:shd w:val="clear" w:color="auto" w:fill="auto"/>
            <w:vAlign w:val="center"/>
          </w:tcPr>
          <w:p w14:paraId="0FDE5924" w14:textId="77777777" w:rsidR="00752DA1" w:rsidRPr="005D7DB8" w:rsidRDefault="00752DA1" w:rsidP="0041562D">
            <w:pPr>
              <w:pStyle w:val="ListParagraph"/>
              <w:spacing w:after="0" w:line="240" w:lineRule="auto"/>
              <w:ind w:left="0"/>
              <w:jc w:val="center"/>
              <w:rPr>
                <w:rFonts w:ascii="Tw Cen MT" w:hAnsi="Tw Cen MT"/>
                <w:b/>
                <w:sz w:val="20"/>
                <w:szCs w:val="20"/>
              </w:rPr>
            </w:pPr>
          </w:p>
        </w:tc>
        <w:tc>
          <w:tcPr>
            <w:tcW w:w="911" w:type="dxa"/>
            <w:vMerge/>
            <w:shd w:val="clear" w:color="auto" w:fill="auto"/>
            <w:vAlign w:val="center"/>
          </w:tcPr>
          <w:p w14:paraId="600E7891" w14:textId="77777777" w:rsidR="00752DA1" w:rsidRPr="005D7DB8" w:rsidRDefault="00752DA1" w:rsidP="0041562D">
            <w:pPr>
              <w:pStyle w:val="ListParagraph"/>
              <w:spacing w:after="0" w:line="240" w:lineRule="auto"/>
              <w:ind w:left="0"/>
              <w:jc w:val="center"/>
              <w:rPr>
                <w:rFonts w:ascii="Tw Cen MT" w:hAnsi="Tw Cen MT"/>
                <w:sz w:val="20"/>
                <w:szCs w:val="20"/>
              </w:rPr>
            </w:pPr>
          </w:p>
        </w:tc>
      </w:tr>
      <w:tr w:rsidR="00752DA1" w:rsidRPr="00E45534" w14:paraId="0F45478E" w14:textId="77777777" w:rsidTr="0041562D">
        <w:trPr>
          <w:trHeight w:val="306"/>
        </w:trPr>
        <w:tc>
          <w:tcPr>
            <w:tcW w:w="709" w:type="dxa"/>
            <w:vMerge/>
            <w:shd w:val="clear" w:color="auto" w:fill="auto"/>
          </w:tcPr>
          <w:p w14:paraId="3D6B354B" w14:textId="77777777" w:rsidR="00752DA1" w:rsidRPr="005D7DB8" w:rsidRDefault="00752DA1" w:rsidP="0041562D">
            <w:pPr>
              <w:pStyle w:val="ListParagraph"/>
              <w:spacing w:after="0" w:line="240" w:lineRule="auto"/>
              <w:ind w:left="0"/>
              <w:jc w:val="center"/>
              <w:rPr>
                <w:rFonts w:ascii="Tw Cen MT" w:hAnsi="Tw Cen MT"/>
                <w:sz w:val="20"/>
                <w:szCs w:val="20"/>
              </w:rPr>
            </w:pPr>
          </w:p>
        </w:tc>
        <w:tc>
          <w:tcPr>
            <w:tcW w:w="284" w:type="dxa"/>
            <w:shd w:val="clear" w:color="auto" w:fill="auto"/>
          </w:tcPr>
          <w:p w14:paraId="54E85D2E" w14:textId="77777777" w:rsidR="00752DA1" w:rsidRPr="005D7DB8" w:rsidRDefault="00752DA1" w:rsidP="0041562D">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n</w:t>
            </w:r>
          </w:p>
        </w:tc>
        <w:tc>
          <w:tcPr>
            <w:tcW w:w="567" w:type="dxa"/>
            <w:shd w:val="clear" w:color="auto" w:fill="auto"/>
          </w:tcPr>
          <w:p w14:paraId="714B8CDE" w14:textId="77777777" w:rsidR="00752DA1" w:rsidRPr="005D7DB8" w:rsidRDefault="00752DA1" w:rsidP="0041562D">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w:t>
            </w:r>
          </w:p>
        </w:tc>
        <w:tc>
          <w:tcPr>
            <w:tcW w:w="317" w:type="dxa"/>
            <w:shd w:val="clear" w:color="auto" w:fill="auto"/>
          </w:tcPr>
          <w:p w14:paraId="7A6814B6" w14:textId="77777777" w:rsidR="00752DA1" w:rsidRPr="005D7DB8" w:rsidRDefault="006E487C" w:rsidP="0041562D">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N</w:t>
            </w:r>
          </w:p>
        </w:tc>
        <w:tc>
          <w:tcPr>
            <w:tcW w:w="533" w:type="dxa"/>
            <w:shd w:val="clear" w:color="auto" w:fill="auto"/>
          </w:tcPr>
          <w:p w14:paraId="05EF71E6" w14:textId="77777777" w:rsidR="00752DA1" w:rsidRPr="005D7DB8" w:rsidRDefault="00752DA1" w:rsidP="0041562D">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w:t>
            </w:r>
          </w:p>
        </w:tc>
        <w:tc>
          <w:tcPr>
            <w:tcW w:w="369" w:type="dxa"/>
            <w:shd w:val="clear" w:color="auto" w:fill="auto"/>
          </w:tcPr>
          <w:p w14:paraId="4DF127B2" w14:textId="77777777" w:rsidR="00752DA1" w:rsidRPr="005D7DB8" w:rsidRDefault="00752DA1" w:rsidP="0041562D">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n</w:t>
            </w:r>
          </w:p>
        </w:tc>
        <w:tc>
          <w:tcPr>
            <w:tcW w:w="623" w:type="dxa"/>
            <w:shd w:val="clear" w:color="auto" w:fill="auto"/>
          </w:tcPr>
          <w:p w14:paraId="378CB8C6" w14:textId="77777777" w:rsidR="00752DA1" w:rsidRPr="005D7DB8" w:rsidRDefault="00752DA1" w:rsidP="0041562D">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w:t>
            </w:r>
          </w:p>
        </w:tc>
        <w:tc>
          <w:tcPr>
            <w:tcW w:w="911" w:type="dxa"/>
            <w:shd w:val="clear" w:color="auto" w:fill="auto"/>
          </w:tcPr>
          <w:p w14:paraId="2C9946FE" w14:textId="77777777" w:rsidR="00752DA1" w:rsidRPr="005D7DB8" w:rsidRDefault="00752DA1" w:rsidP="0041562D">
            <w:pPr>
              <w:pStyle w:val="ListParagraph"/>
              <w:spacing w:after="0" w:line="240" w:lineRule="auto"/>
              <w:ind w:left="0"/>
              <w:jc w:val="center"/>
              <w:rPr>
                <w:rFonts w:ascii="Tw Cen MT" w:hAnsi="Tw Cen MT"/>
                <w:sz w:val="20"/>
                <w:szCs w:val="20"/>
              </w:rPr>
            </w:pPr>
          </w:p>
        </w:tc>
      </w:tr>
      <w:tr w:rsidR="00752DA1" w:rsidRPr="00E45534" w14:paraId="3BCCBC82" w14:textId="77777777" w:rsidTr="0041562D">
        <w:trPr>
          <w:trHeight w:val="291"/>
        </w:trPr>
        <w:tc>
          <w:tcPr>
            <w:tcW w:w="709" w:type="dxa"/>
            <w:shd w:val="clear" w:color="auto" w:fill="auto"/>
          </w:tcPr>
          <w:p w14:paraId="6FD6DEC9" w14:textId="77777777" w:rsidR="00752DA1" w:rsidRPr="005D7DB8" w:rsidRDefault="00752DA1" w:rsidP="0041562D">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Tidak baik</w:t>
            </w:r>
          </w:p>
        </w:tc>
        <w:tc>
          <w:tcPr>
            <w:tcW w:w="284" w:type="dxa"/>
            <w:shd w:val="clear" w:color="auto" w:fill="auto"/>
          </w:tcPr>
          <w:p w14:paraId="212DBACF" w14:textId="77777777" w:rsidR="00752DA1" w:rsidRPr="005D7DB8" w:rsidRDefault="00752DA1"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5</w:t>
            </w:r>
          </w:p>
        </w:tc>
        <w:tc>
          <w:tcPr>
            <w:tcW w:w="567" w:type="dxa"/>
            <w:shd w:val="clear" w:color="auto" w:fill="auto"/>
          </w:tcPr>
          <w:p w14:paraId="72645F5A" w14:textId="77777777" w:rsidR="00752DA1" w:rsidRPr="005D7DB8" w:rsidRDefault="00752DA1"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8,4</w:t>
            </w:r>
          </w:p>
        </w:tc>
        <w:tc>
          <w:tcPr>
            <w:tcW w:w="317" w:type="dxa"/>
            <w:shd w:val="clear" w:color="auto" w:fill="auto"/>
          </w:tcPr>
          <w:p w14:paraId="0FAAFCD4" w14:textId="77777777" w:rsidR="00752DA1" w:rsidRPr="005D7DB8" w:rsidRDefault="00752DA1"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8</w:t>
            </w:r>
          </w:p>
        </w:tc>
        <w:tc>
          <w:tcPr>
            <w:tcW w:w="533" w:type="dxa"/>
            <w:shd w:val="clear" w:color="auto" w:fill="auto"/>
          </w:tcPr>
          <w:p w14:paraId="2DB211AE" w14:textId="77777777" w:rsidR="00752DA1" w:rsidRPr="005D7DB8" w:rsidRDefault="00752DA1"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13,5</w:t>
            </w:r>
          </w:p>
        </w:tc>
        <w:tc>
          <w:tcPr>
            <w:tcW w:w="369" w:type="dxa"/>
            <w:shd w:val="clear" w:color="auto" w:fill="auto"/>
          </w:tcPr>
          <w:p w14:paraId="235D10B0" w14:textId="77777777" w:rsidR="00752DA1" w:rsidRPr="005D7DB8" w:rsidRDefault="00752DA1" w:rsidP="0041562D">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13</w:t>
            </w:r>
          </w:p>
        </w:tc>
        <w:tc>
          <w:tcPr>
            <w:tcW w:w="623" w:type="dxa"/>
            <w:shd w:val="clear" w:color="auto" w:fill="auto"/>
          </w:tcPr>
          <w:p w14:paraId="4455E68F" w14:textId="77777777" w:rsidR="00752DA1" w:rsidRPr="005D7DB8" w:rsidRDefault="00752DA1"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21</w:t>
            </w:r>
          </w:p>
        </w:tc>
        <w:tc>
          <w:tcPr>
            <w:tcW w:w="911" w:type="dxa"/>
            <w:shd w:val="clear" w:color="auto" w:fill="auto"/>
          </w:tcPr>
          <w:p w14:paraId="2E7AE5C0" w14:textId="77777777" w:rsidR="00752DA1" w:rsidRPr="005D7DB8" w:rsidRDefault="00752DA1" w:rsidP="0041562D">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rPr>
              <w:t>0,0</w:t>
            </w:r>
            <w:r>
              <w:rPr>
                <w:rFonts w:ascii="Tw Cen MT" w:hAnsi="Tw Cen MT"/>
                <w:sz w:val="20"/>
                <w:szCs w:val="20"/>
              </w:rPr>
              <w:t>2</w:t>
            </w:r>
          </w:p>
        </w:tc>
      </w:tr>
      <w:tr w:rsidR="00752DA1" w:rsidRPr="00E45534" w14:paraId="6E7BD14A" w14:textId="77777777" w:rsidTr="0041562D">
        <w:trPr>
          <w:trHeight w:val="319"/>
        </w:trPr>
        <w:tc>
          <w:tcPr>
            <w:tcW w:w="709" w:type="dxa"/>
            <w:shd w:val="clear" w:color="auto" w:fill="auto"/>
          </w:tcPr>
          <w:p w14:paraId="3868A530" w14:textId="77777777" w:rsidR="00752DA1" w:rsidRPr="005D7DB8" w:rsidRDefault="00752DA1" w:rsidP="0041562D">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 xml:space="preserve">Baik </w:t>
            </w:r>
          </w:p>
        </w:tc>
        <w:tc>
          <w:tcPr>
            <w:tcW w:w="284" w:type="dxa"/>
            <w:shd w:val="clear" w:color="auto" w:fill="auto"/>
          </w:tcPr>
          <w:p w14:paraId="2195F3BD" w14:textId="77777777" w:rsidR="00752DA1" w:rsidRPr="005D7DB8" w:rsidRDefault="00752DA1"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7</w:t>
            </w:r>
          </w:p>
        </w:tc>
        <w:tc>
          <w:tcPr>
            <w:tcW w:w="567" w:type="dxa"/>
            <w:shd w:val="clear" w:color="auto" w:fill="auto"/>
          </w:tcPr>
          <w:p w14:paraId="10B45036" w14:textId="77777777" w:rsidR="00752DA1" w:rsidRPr="005D7DB8" w:rsidRDefault="00752DA1"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11,9</w:t>
            </w:r>
          </w:p>
        </w:tc>
        <w:tc>
          <w:tcPr>
            <w:tcW w:w="317" w:type="dxa"/>
            <w:shd w:val="clear" w:color="auto" w:fill="auto"/>
          </w:tcPr>
          <w:p w14:paraId="7075E415" w14:textId="77777777" w:rsidR="00752DA1" w:rsidRPr="005D7DB8" w:rsidRDefault="00752DA1"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39</w:t>
            </w:r>
          </w:p>
        </w:tc>
        <w:tc>
          <w:tcPr>
            <w:tcW w:w="533" w:type="dxa"/>
            <w:shd w:val="clear" w:color="auto" w:fill="auto"/>
          </w:tcPr>
          <w:p w14:paraId="75BBE9DE" w14:textId="77777777" w:rsidR="00752DA1" w:rsidRPr="005D7DB8" w:rsidRDefault="00752DA1"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66,1</w:t>
            </w:r>
          </w:p>
        </w:tc>
        <w:tc>
          <w:tcPr>
            <w:tcW w:w="369" w:type="dxa"/>
            <w:shd w:val="clear" w:color="auto" w:fill="auto"/>
          </w:tcPr>
          <w:p w14:paraId="4507EDBF" w14:textId="77777777" w:rsidR="00752DA1" w:rsidRPr="005D7DB8" w:rsidRDefault="00752DA1" w:rsidP="0041562D">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rPr>
              <w:t>4</w:t>
            </w:r>
            <w:r w:rsidRPr="005D7DB8">
              <w:rPr>
                <w:rFonts w:ascii="Tw Cen MT" w:hAnsi="Tw Cen MT"/>
                <w:sz w:val="20"/>
                <w:szCs w:val="20"/>
                <w:lang w:val="en-US"/>
              </w:rPr>
              <w:t>6</w:t>
            </w:r>
          </w:p>
        </w:tc>
        <w:tc>
          <w:tcPr>
            <w:tcW w:w="623" w:type="dxa"/>
            <w:shd w:val="clear" w:color="auto" w:fill="auto"/>
          </w:tcPr>
          <w:p w14:paraId="5C389B37" w14:textId="77777777" w:rsidR="00752DA1" w:rsidRPr="005D7DB8" w:rsidRDefault="00752DA1"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77,9</w:t>
            </w:r>
          </w:p>
        </w:tc>
        <w:tc>
          <w:tcPr>
            <w:tcW w:w="911" w:type="dxa"/>
            <w:shd w:val="clear" w:color="auto" w:fill="auto"/>
          </w:tcPr>
          <w:p w14:paraId="02A77D3A" w14:textId="77777777" w:rsidR="00752DA1" w:rsidRPr="005D7DB8" w:rsidRDefault="00752DA1" w:rsidP="0041562D">
            <w:pPr>
              <w:pStyle w:val="ListParagraph"/>
              <w:spacing w:after="0" w:line="240" w:lineRule="auto"/>
              <w:ind w:left="0"/>
              <w:jc w:val="center"/>
              <w:rPr>
                <w:rFonts w:ascii="Tw Cen MT" w:hAnsi="Tw Cen MT"/>
                <w:sz w:val="20"/>
                <w:szCs w:val="20"/>
              </w:rPr>
            </w:pPr>
          </w:p>
        </w:tc>
      </w:tr>
      <w:tr w:rsidR="00752DA1" w:rsidRPr="00E45534" w14:paraId="0AB13804" w14:textId="77777777" w:rsidTr="0041562D">
        <w:trPr>
          <w:trHeight w:val="306"/>
        </w:trPr>
        <w:tc>
          <w:tcPr>
            <w:tcW w:w="709" w:type="dxa"/>
            <w:shd w:val="clear" w:color="auto" w:fill="auto"/>
          </w:tcPr>
          <w:p w14:paraId="1F18FF12" w14:textId="77777777" w:rsidR="00752DA1" w:rsidRPr="005D7DB8" w:rsidRDefault="00752DA1" w:rsidP="0041562D">
            <w:pPr>
              <w:pStyle w:val="ListParagraph"/>
              <w:spacing w:after="0" w:line="240" w:lineRule="auto"/>
              <w:ind w:left="0"/>
              <w:jc w:val="center"/>
              <w:rPr>
                <w:rFonts w:ascii="Tw Cen MT" w:hAnsi="Tw Cen MT"/>
                <w:sz w:val="20"/>
                <w:szCs w:val="20"/>
              </w:rPr>
            </w:pPr>
            <w:r w:rsidRPr="005D7DB8">
              <w:rPr>
                <w:rFonts w:ascii="Tw Cen MT" w:hAnsi="Tw Cen MT"/>
                <w:sz w:val="20"/>
                <w:szCs w:val="20"/>
              </w:rPr>
              <w:t>Total</w:t>
            </w:r>
          </w:p>
        </w:tc>
        <w:tc>
          <w:tcPr>
            <w:tcW w:w="284" w:type="dxa"/>
            <w:shd w:val="clear" w:color="auto" w:fill="auto"/>
          </w:tcPr>
          <w:p w14:paraId="1CFE1169" w14:textId="77777777" w:rsidR="00752DA1" w:rsidRPr="005D7DB8" w:rsidRDefault="00752DA1" w:rsidP="0041562D">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12</w:t>
            </w:r>
          </w:p>
        </w:tc>
        <w:tc>
          <w:tcPr>
            <w:tcW w:w="567" w:type="dxa"/>
            <w:shd w:val="clear" w:color="auto" w:fill="auto"/>
          </w:tcPr>
          <w:p w14:paraId="59EEA1A4" w14:textId="77777777" w:rsidR="00752DA1" w:rsidRPr="005D7DB8" w:rsidRDefault="00752DA1"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20,3</w:t>
            </w:r>
          </w:p>
        </w:tc>
        <w:tc>
          <w:tcPr>
            <w:tcW w:w="317" w:type="dxa"/>
            <w:shd w:val="clear" w:color="auto" w:fill="auto"/>
          </w:tcPr>
          <w:p w14:paraId="32BBE8C5" w14:textId="77777777" w:rsidR="00752DA1" w:rsidRPr="005D7DB8" w:rsidRDefault="00752DA1" w:rsidP="0041562D">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47</w:t>
            </w:r>
          </w:p>
        </w:tc>
        <w:tc>
          <w:tcPr>
            <w:tcW w:w="533" w:type="dxa"/>
            <w:shd w:val="clear" w:color="auto" w:fill="auto"/>
          </w:tcPr>
          <w:p w14:paraId="6DDD9F63" w14:textId="77777777" w:rsidR="00752DA1" w:rsidRPr="005D7DB8" w:rsidRDefault="00752DA1"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79,6</w:t>
            </w:r>
          </w:p>
        </w:tc>
        <w:tc>
          <w:tcPr>
            <w:tcW w:w="369" w:type="dxa"/>
            <w:shd w:val="clear" w:color="auto" w:fill="auto"/>
          </w:tcPr>
          <w:p w14:paraId="6A38804A" w14:textId="77777777" w:rsidR="00752DA1" w:rsidRPr="005D7DB8" w:rsidRDefault="00752DA1" w:rsidP="0041562D">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59</w:t>
            </w:r>
          </w:p>
        </w:tc>
        <w:tc>
          <w:tcPr>
            <w:tcW w:w="623" w:type="dxa"/>
            <w:shd w:val="clear" w:color="auto" w:fill="auto"/>
          </w:tcPr>
          <w:p w14:paraId="149E834F" w14:textId="77777777" w:rsidR="00752DA1" w:rsidRPr="005D7DB8" w:rsidRDefault="00752DA1" w:rsidP="0041562D">
            <w:pPr>
              <w:pStyle w:val="ListParagraph"/>
              <w:spacing w:after="0" w:line="240" w:lineRule="auto"/>
              <w:ind w:left="0"/>
              <w:jc w:val="center"/>
              <w:rPr>
                <w:rFonts w:ascii="Tw Cen MT" w:hAnsi="Tw Cen MT"/>
                <w:sz w:val="20"/>
                <w:szCs w:val="20"/>
              </w:rPr>
            </w:pPr>
            <w:r w:rsidRPr="005D7DB8">
              <w:rPr>
                <w:rFonts w:ascii="Tw Cen MT" w:hAnsi="Tw Cen MT"/>
                <w:sz w:val="20"/>
                <w:szCs w:val="20"/>
              </w:rPr>
              <w:t>100</w:t>
            </w:r>
          </w:p>
        </w:tc>
        <w:tc>
          <w:tcPr>
            <w:tcW w:w="911" w:type="dxa"/>
            <w:shd w:val="clear" w:color="auto" w:fill="auto"/>
          </w:tcPr>
          <w:p w14:paraId="20201ACF" w14:textId="77777777" w:rsidR="00752DA1" w:rsidRPr="005D7DB8" w:rsidRDefault="00752DA1" w:rsidP="0041562D">
            <w:pPr>
              <w:pStyle w:val="ListParagraph"/>
              <w:spacing w:after="0" w:line="240" w:lineRule="auto"/>
              <w:ind w:left="0"/>
              <w:jc w:val="center"/>
              <w:rPr>
                <w:rFonts w:ascii="Tw Cen MT" w:hAnsi="Tw Cen MT"/>
                <w:sz w:val="20"/>
                <w:szCs w:val="20"/>
              </w:rPr>
            </w:pPr>
          </w:p>
        </w:tc>
      </w:tr>
    </w:tbl>
    <w:p w14:paraId="4BBEA980" w14:textId="77777777" w:rsidR="00A62DBA" w:rsidRPr="00A62DBA" w:rsidRDefault="00123C4B" w:rsidP="00A62DBA">
      <w:pPr>
        <w:pStyle w:val="ListParagraph"/>
        <w:spacing w:line="240" w:lineRule="auto"/>
        <w:ind w:left="0"/>
        <w:jc w:val="both"/>
        <w:rPr>
          <w:rFonts w:ascii="Tw Cen MT" w:hAnsi="Tw Cen MT"/>
          <w:sz w:val="24"/>
          <w:szCs w:val="24"/>
          <w:shd w:val="clear" w:color="auto" w:fill="FFFFFF"/>
          <w:lang w:val="en-US"/>
        </w:rPr>
      </w:pPr>
      <w:r>
        <w:rPr>
          <w:rFonts w:ascii="Tw Cen MT" w:hAnsi="Tw Cen MT"/>
          <w:sz w:val="24"/>
          <w:szCs w:val="24"/>
        </w:rPr>
        <w:t xml:space="preserve">       </w:t>
      </w:r>
      <w:r w:rsidR="00752DA1">
        <w:rPr>
          <w:rFonts w:ascii="Tw Cen MT" w:hAnsi="Tw Cen MT"/>
          <w:sz w:val="24"/>
          <w:szCs w:val="24"/>
        </w:rPr>
        <w:t xml:space="preserve">Pada tabel 2 </w:t>
      </w:r>
      <w:r w:rsidR="00752DA1" w:rsidRPr="00752DA1">
        <w:rPr>
          <w:rFonts w:ascii="Tw Cen MT" w:hAnsi="Tw Cen MT"/>
          <w:sz w:val="24"/>
          <w:szCs w:val="24"/>
        </w:rPr>
        <w:t>menunjukan</w:t>
      </w:r>
      <w:r w:rsidR="00752DA1" w:rsidRPr="00752DA1">
        <w:rPr>
          <w:rFonts w:ascii="Tw Cen MT" w:hAnsi="Tw Cen MT"/>
          <w:sz w:val="24"/>
          <w:szCs w:val="24"/>
          <w:lang w:val="en-US"/>
        </w:rPr>
        <w:t xml:space="preserve"> </w:t>
      </w:r>
      <w:r w:rsidR="00752DA1" w:rsidRPr="00752DA1">
        <w:rPr>
          <w:rFonts w:ascii="Tw Cen MT" w:hAnsi="Tw Cen MT"/>
          <w:sz w:val="24"/>
          <w:szCs w:val="24"/>
        </w:rPr>
        <w:t xml:space="preserve">Hasil uji </w:t>
      </w:r>
      <w:r w:rsidR="00752DA1" w:rsidRPr="00752DA1">
        <w:rPr>
          <w:rFonts w:ascii="Tw Cen MT" w:hAnsi="Tw Cen MT"/>
          <w:i/>
          <w:sz w:val="24"/>
          <w:szCs w:val="24"/>
        </w:rPr>
        <w:t>chi square</w:t>
      </w:r>
      <w:r w:rsidR="00752DA1" w:rsidRPr="00752DA1">
        <w:rPr>
          <w:rFonts w:ascii="Tw Cen MT" w:hAnsi="Tw Cen MT"/>
          <w:sz w:val="24"/>
          <w:szCs w:val="24"/>
        </w:rPr>
        <w:t xml:space="preserve"> menu</w:t>
      </w:r>
      <w:r w:rsidR="00A62DBA">
        <w:rPr>
          <w:rFonts w:ascii="Tw Cen MT" w:hAnsi="Tw Cen MT"/>
          <w:sz w:val="24"/>
          <w:szCs w:val="24"/>
        </w:rPr>
        <w:t>njukan</w:t>
      </w:r>
      <w:r w:rsidR="00752DA1" w:rsidRPr="00752DA1">
        <w:rPr>
          <w:rFonts w:ascii="Tw Cen MT" w:hAnsi="Tw Cen MT"/>
          <w:sz w:val="24"/>
          <w:szCs w:val="24"/>
        </w:rPr>
        <w:t xml:space="preserve"> (</w:t>
      </w:r>
      <w:r w:rsidR="00752DA1" w:rsidRPr="00752DA1">
        <w:rPr>
          <w:rFonts w:ascii="Tw Cen MT" w:hAnsi="Tw Cen MT"/>
          <w:i/>
          <w:sz w:val="24"/>
          <w:szCs w:val="24"/>
        </w:rPr>
        <w:t>p value = 0,0</w:t>
      </w:r>
      <w:r w:rsidR="00752DA1" w:rsidRPr="00752DA1">
        <w:rPr>
          <w:rFonts w:ascii="Tw Cen MT" w:hAnsi="Tw Cen MT"/>
          <w:i/>
          <w:sz w:val="24"/>
          <w:szCs w:val="24"/>
          <w:lang w:val="en-US"/>
        </w:rPr>
        <w:t>2</w:t>
      </w:r>
      <w:r w:rsidR="00752DA1" w:rsidRPr="00752DA1">
        <w:rPr>
          <w:rFonts w:ascii="Tw Cen MT" w:hAnsi="Tw Cen MT"/>
          <w:sz w:val="24"/>
          <w:szCs w:val="24"/>
        </w:rPr>
        <w:t>)</w:t>
      </w:r>
      <w:r w:rsidR="00A62DBA">
        <w:rPr>
          <w:rFonts w:ascii="Tw Cen MT" w:hAnsi="Tw Cen MT"/>
          <w:i/>
          <w:sz w:val="24"/>
          <w:szCs w:val="24"/>
          <w:lang w:val="en-US"/>
        </w:rPr>
        <w:t xml:space="preserve"> </w:t>
      </w:r>
      <w:r w:rsidR="00A62DBA" w:rsidRPr="00A62DBA">
        <w:rPr>
          <w:rFonts w:ascii="Tw Cen MT" w:hAnsi="Tw Cen MT"/>
          <w:sz w:val="24"/>
          <w:szCs w:val="24"/>
          <w:lang w:val="en-US"/>
        </w:rPr>
        <w:t>artinya</w:t>
      </w:r>
      <w:r w:rsidR="00A62DBA">
        <w:rPr>
          <w:rFonts w:ascii="Tw Cen MT" w:hAnsi="Tw Cen MT"/>
          <w:i/>
          <w:sz w:val="24"/>
          <w:szCs w:val="24"/>
        </w:rPr>
        <w:t xml:space="preserve"> </w:t>
      </w:r>
      <w:r w:rsidR="00A62DBA" w:rsidRPr="00A62DBA">
        <w:rPr>
          <w:rFonts w:ascii="Tw Cen MT" w:hAnsi="Tw Cen MT"/>
          <w:sz w:val="24"/>
          <w:szCs w:val="24"/>
          <w:shd w:val="clear" w:color="auto" w:fill="FFFFFF"/>
        </w:rPr>
        <w:t>ASI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eksklusif</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ada</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hubungan</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dengan</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kejadian</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stunting</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tetapi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ASI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eksklusif</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bukanlah satu-satunya</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faktor</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yang</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berkontribusi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terhadap kejadian</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stunting</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pada</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anak</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balita.</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Penelitian</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ini menemukan</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masih</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ada</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balita</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tidak</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mendapatkan</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 xml:space="preserve">ASIeksklusif tetapi </w:t>
      </w:r>
      <w:r w:rsidR="00A62DBA" w:rsidRPr="00A62DBA">
        <w:rPr>
          <w:rFonts w:ascii="Tw Cen MT" w:hAnsi="Tw Cen MT"/>
          <w:sz w:val="24"/>
          <w:szCs w:val="24"/>
          <w:shd w:val="clear" w:color="auto" w:fill="FFFFFF"/>
        </w:rPr>
        <w:lastRenderedPageBreak/>
        <w:t>tidak</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mengalami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stunting sebanyak</w:t>
      </w:r>
      <w:r w:rsidR="00A62DBA" w:rsidRPr="00A62DBA">
        <w:rPr>
          <w:rFonts w:ascii="Tw Cen MT" w:hAnsi="Tw Cen MT"/>
          <w:sz w:val="24"/>
          <w:szCs w:val="24"/>
          <w:shd w:val="clear" w:color="auto" w:fill="FFFFFF"/>
          <w:lang w:val="en-US"/>
        </w:rPr>
        <w:t xml:space="preserve"> 8 </w:t>
      </w:r>
      <w:r w:rsidR="00A62DBA" w:rsidRPr="00A62DBA">
        <w:rPr>
          <w:rFonts w:ascii="Tw Cen MT" w:hAnsi="Tw Cen MT"/>
          <w:sz w:val="24"/>
          <w:szCs w:val="24"/>
          <w:shd w:val="clear" w:color="auto" w:fill="FFFFFF"/>
        </w:rPr>
        <w:t>orang</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w:t>
      </w:r>
      <w:r w:rsidR="00A62DBA" w:rsidRPr="00A62DBA">
        <w:rPr>
          <w:rFonts w:ascii="Tw Cen MT" w:hAnsi="Tw Cen MT"/>
          <w:sz w:val="24"/>
          <w:szCs w:val="24"/>
          <w:shd w:val="clear" w:color="auto" w:fill="FFFFFF"/>
          <w:lang w:val="en-US"/>
        </w:rPr>
        <w:t>13,5</w:t>
      </w:r>
      <w:r w:rsidR="00A62DBA" w:rsidRPr="00A62DBA">
        <w:rPr>
          <w:rFonts w:ascii="Tw Cen MT" w:hAnsi="Tw Cen MT"/>
          <w:sz w:val="24"/>
          <w:szCs w:val="24"/>
          <w:shd w:val="clear" w:color="auto" w:fill="FFFFFF"/>
        </w:rPr>
        <w:t>%), kejadian</w:t>
      </w:r>
      <w:r w:rsidR="00A62DBA" w:rsidRPr="00A62DBA">
        <w:rPr>
          <w:rFonts w:ascii="Tw Cen MT" w:hAnsi="Tw Cen MT"/>
          <w:sz w:val="24"/>
          <w:szCs w:val="24"/>
          <w:shd w:val="clear" w:color="auto" w:fill="FFFFFF"/>
          <w:lang w:val="en-US"/>
        </w:rPr>
        <w:t xml:space="preserve"> i</w:t>
      </w:r>
      <w:r w:rsidR="00A62DBA" w:rsidRPr="00A62DBA">
        <w:rPr>
          <w:rFonts w:ascii="Tw Cen MT" w:hAnsi="Tw Cen MT"/>
          <w:sz w:val="24"/>
          <w:szCs w:val="24"/>
          <w:shd w:val="clear" w:color="auto" w:fill="FFFFFF"/>
        </w:rPr>
        <w:t>ni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bisa disebabkan</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oleh</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kandungan</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zat</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gizi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yang</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adekuat pada</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saat</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MP-ASI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pada balita</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sehingga terjadi pengejaran</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tumbuh</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kembang</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balita</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pada</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saat</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 xml:space="preserve">usia &lt; 24 bulan. </w:t>
      </w:r>
    </w:p>
    <w:p w14:paraId="6C79683E" w14:textId="77777777" w:rsidR="006E487C" w:rsidRDefault="009000C4" w:rsidP="006E487C">
      <w:pPr>
        <w:pStyle w:val="ListParagraph"/>
        <w:spacing w:line="240" w:lineRule="auto"/>
        <w:ind w:left="0" w:hanging="142"/>
        <w:jc w:val="both"/>
        <w:rPr>
          <w:rFonts w:ascii="Tw Cen MT" w:hAnsi="Tw Cen MT"/>
          <w:sz w:val="24"/>
          <w:szCs w:val="24"/>
          <w:shd w:val="clear" w:color="auto" w:fill="FFFFFF"/>
          <w:lang w:val="en-US"/>
        </w:rPr>
      </w:pPr>
      <w:r>
        <w:rPr>
          <w:rFonts w:ascii="Tw Cen MT" w:hAnsi="Tw Cen MT"/>
          <w:sz w:val="24"/>
          <w:szCs w:val="24"/>
          <w:shd w:val="clear" w:color="auto" w:fill="FFFFFF"/>
        </w:rPr>
        <w:t xml:space="preserve">  </w:t>
      </w:r>
      <w:r w:rsidR="00123C4B">
        <w:rPr>
          <w:rFonts w:ascii="Tw Cen MT" w:hAnsi="Tw Cen MT"/>
          <w:sz w:val="24"/>
          <w:szCs w:val="24"/>
          <w:shd w:val="clear" w:color="auto" w:fill="FFFFFF"/>
        </w:rPr>
        <w:t xml:space="preserve">       </w:t>
      </w:r>
      <w:r w:rsidR="00A62DBA" w:rsidRPr="00A62DBA">
        <w:rPr>
          <w:rFonts w:ascii="Tw Cen MT" w:hAnsi="Tw Cen MT"/>
          <w:sz w:val="24"/>
          <w:szCs w:val="24"/>
          <w:shd w:val="clear" w:color="auto" w:fill="FFFFFF"/>
        </w:rPr>
        <w:t>Hal ini dibuktikan</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balita</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yang</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tidak</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medapatkan ASI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eksklusif</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tetapi m</w:t>
      </w:r>
      <w:r w:rsidR="00902AC7">
        <w:rPr>
          <w:rFonts w:ascii="Tw Cen MT" w:hAnsi="Tw Cen MT"/>
          <w:sz w:val="24"/>
          <w:szCs w:val="24"/>
          <w:shd w:val="clear" w:color="auto" w:fill="FFFFFF"/>
        </w:rPr>
        <w:t>endapatkan menu MP-ASI yang memenuhi zat gizi</w:t>
      </w:r>
      <w:r w:rsidR="00A62DBA" w:rsidRPr="00A62DBA">
        <w:rPr>
          <w:rFonts w:ascii="Tw Cen MT" w:hAnsi="Tw Cen MT"/>
          <w:sz w:val="24"/>
          <w:szCs w:val="24"/>
          <w:shd w:val="clear" w:color="auto" w:fill="FFFFFF"/>
        </w:rPr>
        <w:t xml:space="preserve"> </w:t>
      </w:r>
      <w:r w:rsidR="00902AC7">
        <w:rPr>
          <w:rFonts w:ascii="Tw Cen MT" w:hAnsi="Tw Cen MT"/>
          <w:sz w:val="24"/>
          <w:szCs w:val="24"/>
          <w:shd w:val="clear" w:color="auto" w:fill="FFFFFF"/>
        </w:rPr>
        <w:t xml:space="preserve">makro </w:t>
      </w:r>
      <w:r w:rsidR="00A62DBA" w:rsidRPr="00A62DBA">
        <w:rPr>
          <w:rFonts w:ascii="Tw Cen MT" w:hAnsi="Tw Cen MT"/>
          <w:sz w:val="24"/>
          <w:szCs w:val="24"/>
          <w:shd w:val="clear" w:color="auto" w:fill="FFFFFF"/>
        </w:rPr>
        <w:t>yaitu</w:t>
      </w:r>
      <w:r w:rsidR="00902AC7">
        <w:rPr>
          <w:rFonts w:ascii="Tw Cen MT" w:hAnsi="Tw Cen MT"/>
          <w:sz w:val="24"/>
          <w:szCs w:val="24"/>
          <w:shd w:val="clear" w:color="auto" w:fill="FFFFFF"/>
        </w:rPr>
        <w:t>:</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karbohidrat, protein hewani, protein nabati,sayur</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dan buah</w:t>
      </w:r>
      <w:r w:rsidR="00A62DBA" w:rsidRPr="00A62DBA">
        <w:rPr>
          <w:rFonts w:ascii="Tw Cen MT" w:hAnsi="Tw Cen MT"/>
          <w:sz w:val="24"/>
          <w:szCs w:val="24"/>
          <w:shd w:val="clear" w:color="auto" w:fill="FFFFFF"/>
          <w:lang w:val="en-US"/>
        </w:rPr>
        <w:t xml:space="preserve"> </w:t>
      </w:r>
      <w:r w:rsidR="00902AC7">
        <w:rPr>
          <w:rFonts w:ascii="Tw Cen MT" w:hAnsi="Tw Cen MT"/>
          <w:sz w:val="24"/>
          <w:szCs w:val="24"/>
          <w:shd w:val="clear" w:color="auto" w:fill="FFFFFF"/>
        </w:rPr>
        <w:t>s</w:t>
      </w:r>
      <w:r w:rsidR="00A62DBA" w:rsidRPr="00A62DBA">
        <w:rPr>
          <w:rFonts w:ascii="Tw Cen MT" w:hAnsi="Tw Cen MT"/>
          <w:sz w:val="24"/>
          <w:szCs w:val="24"/>
          <w:shd w:val="clear" w:color="auto" w:fill="FFFFFF"/>
        </w:rPr>
        <w:t>erta frekuensi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pemberian MP-ASI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sesuai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standar</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yaitu</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3 –4</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kali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makanan utama dan 1 –2 kali makanan selingan. Sebaliknya balita</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yang ASI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eksklusif</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dan</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mengalami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stunting sebanyak</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7</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orang</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w:t>
      </w:r>
      <w:r w:rsidR="00A62DBA" w:rsidRPr="00A62DBA">
        <w:rPr>
          <w:rFonts w:ascii="Tw Cen MT" w:hAnsi="Tw Cen MT"/>
          <w:sz w:val="24"/>
          <w:szCs w:val="24"/>
          <w:shd w:val="clear" w:color="auto" w:fill="FFFFFF"/>
          <w:lang w:val="en-US"/>
        </w:rPr>
        <w:t>11,9</w:t>
      </w:r>
      <w:r w:rsidR="00A62DBA" w:rsidRPr="00A62DBA">
        <w:rPr>
          <w:rFonts w:ascii="Tw Cen MT" w:hAnsi="Tw Cen MT"/>
          <w:sz w:val="24"/>
          <w:szCs w:val="24"/>
          <w:shd w:val="clear" w:color="auto" w:fill="FFFFFF"/>
        </w:rPr>
        <w:t>%)</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dapat disebabkan karena</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balita</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tersebut</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memiliki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riwayat</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berat badan</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lahir rendah yang</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artinya</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balita</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telah</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mengalami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defisiensi zat giz</w:t>
      </w:r>
      <w:r w:rsidR="00902AC7">
        <w:rPr>
          <w:rFonts w:ascii="Tw Cen MT" w:hAnsi="Tw Cen MT"/>
          <w:sz w:val="24"/>
          <w:szCs w:val="24"/>
          <w:shd w:val="clear" w:color="auto" w:fill="FFFFFF"/>
        </w:rPr>
        <w:t>i</w:t>
      </w:r>
      <w:r w:rsidR="00A62DBA" w:rsidRPr="00A62DBA">
        <w:rPr>
          <w:rFonts w:ascii="Tw Cen MT" w:hAnsi="Tw Cen MT"/>
          <w:sz w:val="24"/>
          <w:szCs w:val="24"/>
          <w:shd w:val="clear" w:color="auto" w:fill="FFFFFF"/>
        </w:rPr>
        <w:t xml:space="preserve"> sejak</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dalam</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 xml:space="preserve">kandungan sehingga pemberian </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ASI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eksklusif</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belum</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bisa membuat pertumbuhan</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balita</w:t>
      </w:r>
      <w:r w:rsidR="00A62DBA" w:rsidRPr="00A62DBA">
        <w:rPr>
          <w:rFonts w:ascii="Tw Cen MT" w:hAnsi="Tw Cen MT"/>
          <w:sz w:val="24"/>
          <w:szCs w:val="24"/>
          <w:shd w:val="clear" w:color="auto" w:fill="FFFFFF"/>
          <w:lang w:val="en-US"/>
        </w:rPr>
        <w:t xml:space="preserve"> </w:t>
      </w:r>
      <w:r w:rsidR="00902AC7">
        <w:rPr>
          <w:rFonts w:ascii="Tw Cen MT" w:hAnsi="Tw Cen MT"/>
          <w:sz w:val="24"/>
          <w:szCs w:val="24"/>
          <w:shd w:val="clear" w:color="auto" w:fill="FFFFFF"/>
        </w:rPr>
        <w:t>sesuai usia balita, sehingga</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Pemberian ASI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eksklusif harus</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didampingi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dengan</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praktik</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pemberian</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MP-A</w:t>
      </w:r>
      <w:r w:rsidR="00A62DBA" w:rsidRPr="00A62DBA">
        <w:rPr>
          <w:rFonts w:ascii="Tw Cen MT" w:hAnsi="Tw Cen MT"/>
          <w:sz w:val="24"/>
          <w:szCs w:val="24"/>
          <w:shd w:val="clear" w:color="auto" w:fill="FFFFFF"/>
          <w:lang w:val="en-US"/>
        </w:rPr>
        <w:t xml:space="preserve">SI </w:t>
      </w:r>
      <w:r w:rsidR="00A62DBA" w:rsidRPr="00A62DBA">
        <w:rPr>
          <w:rFonts w:ascii="Tw Cen MT" w:hAnsi="Tw Cen MT"/>
          <w:sz w:val="24"/>
          <w:szCs w:val="24"/>
          <w:shd w:val="clear" w:color="auto" w:fill="FFFFFF"/>
        </w:rPr>
        <w:t>yang adekuat seperti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porsi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MP-ASI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yang</w:t>
      </w:r>
      <w:r w:rsidR="00A62DBA" w:rsidRPr="00A62DBA">
        <w:rPr>
          <w:rFonts w:ascii="Tw Cen MT" w:hAnsi="Tw Cen MT"/>
          <w:sz w:val="24"/>
          <w:szCs w:val="24"/>
          <w:shd w:val="clear" w:color="auto" w:fill="FFFFFF"/>
          <w:lang w:val="en-US"/>
        </w:rPr>
        <w:t xml:space="preserve"> </w:t>
      </w:r>
      <w:r w:rsidR="00902AC7">
        <w:rPr>
          <w:rFonts w:ascii="Tw Cen MT" w:hAnsi="Tw Cen MT"/>
          <w:sz w:val="24"/>
          <w:szCs w:val="24"/>
          <w:shd w:val="clear" w:color="auto" w:fill="FFFFFF"/>
        </w:rPr>
        <w:t>sesuai dengan umur, tekstur,  variasi , dan kebutuhan gizi pada balita usia 6- 12 bulan</w:t>
      </w:r>
      <w:r w:rsidR="00A62DBA" w:rsidRPr="00A62DBA">
        <w:rPr>
          <w:rFonts w:ascii="Tw Cen MT" w:hAnsi="Tw Cen MT"/>
          <w:sz w:val="24"/>
          <w:szCs w:val="24"/>
          <w:shd w:val="clear" w:color="auto" w:fill="FFFFFF"/>
          <w:lang w:val="en-US"/>
        </w:rPr>
        <w:t xml:space="preserve"> (Ahmad, Aripin, 2020)</w:t>
      </w:r>
      <w:r w:rsidR="006E487C">
        <w:rPr>
          <w:rFonts w:ascii="Tw Cen MT" w:hAnsi="Tw Cen MT"/>
          <w:sz w:val="24"/>
          <w:szCs w:val="24"/>
          <w:shd w:val="clear" w:color="auto" w:fill="FFFFFF"/>
          <w:lang w:val="en-US"/>
        </w:rPr>
        <w:t>.</w:t>
      </w:r>
    </w:p>
    <w:p w14:paraId="08A0FD13" w14:textId="77777777" w:rsidR="006E487C" w:rsidRDefault="006E487C" w:rsidP="006E487C">
      <w:pPr>
        <w:pStyle w:val="ListParagraph"/>
        <w:spacing w:line="240" w:lineRule="auto"/>
        <w:ind w:left="0" w:hanging="142"/>
        <w:jc w:val="both"/>
        <w:rPr>
          <w:rFonts w:ascii="Tw Cen MT" w:hAnsi="Tw Cen MT"/>
          <w:sz w:val="24"/>
          <w:szCs w:val="24"/>
          <w:shd w:val="clear" w:color="auto" w:fill="FFFFFF"/>
          <w:lang w:val="en-US"/>
        </w:rPr>
      </w:pPr>
    </w:p>
    <w:p w14:paraId="231980C5" w14:textId="77777777" w:rsidR="006E487C" w:rsidRDefault="006E487C" w:rsidP="006E487C">
      <w:pPr>
        <w:pStyle w:val="ListParagraph"/>
        <w:spacing w:line="240" w:lineRule="auto"/>
        <w:ind w:left="0" w:hanging="142"/>
        <w:jc w:val="both"/>
        <w:rPr>
          <w:rFonts w:ascii="Tw Cen MT" w:hAnsi="Tw Cen MT"/>
          <w:sz w:val="24"/>
          <w:szCs w:val="24"/>
          <w:shd w:val="clear" w:color="auto" w:fill="FFFFFF"/>
          <w:lang w:val="en-US"/>
        </w:rPr>
      </w:pPr>
    </w:p>
    <w:p w14:paraId="246DC841" w14:textId="77777777" w:rsidR="006E487C" w:rsidRDefault="006E487C" w:rsidP="006E487C">
      <w:pPr>
        <w:pStyle w:val="ListParagraph"/>
        <w:spacing w:line="240" w:lineRule="auto"/>
        <w:ind w:left="0" w:hanging="142"/>
        <w:jc w:val="both"/>
        <w:rPr>
          <w:rFonts w:ascii="Tw Cen MT" w:hAnsi="Tw Cen MT"/>
          <w:sz w:val="24"/>
          <w:szCs w:val="24"/>
          <w:shd w:val="clear" w:color="auto" w:fill="FFFFFF"/>
          <w:lang w:val="en-US"/>
        </w:rPr>
      </w:pPr>
    </w:p>
    <w:p w14:paraId="22A8326B" w14:textId="77777777" w:rsidR="006E487C" w:rsidRDefault="006E487C" w:rsidP="006E487C">
      <w:pPr>
        <w:pStyle w:val="ListParagraph"/>
        <w:spacing w:line="240" w:lineRule="auto"/>
        <w:ind w:left="0" w:hanging="142"/>
        <w:jc w:val="both"/>
        <w:rPr>
          <w:rFonts w:ascii="Tw Cen MT" w:hAnsi="Tw Cen MT"/>
          <w:sz w:val="24"/>
          <w:szCs w:val="24"/>
          <w:shd w:val="clear" w:color="auto" w:fill="FFFFFF"/>
          <w:lang w:val="en-US"/>
        </w:rPr>
      </w:pPr>
    </w:p>
    <w:p w14:paraId="29A2ED51" w14:textId="77777777" w:rsidR="006E487C" w:rsidRDefault="006E487C" w:rsidP="006E487C">
      <w:pPr>
        <w:pStyle w:val="ListParagraph"/>
        <w:spacing w:line="240" w:lineRule="auto"/>
        <w:ind w:left="0" w:hanging="142"/>
        <w:jc w:val="both"/>
        <w:rPr>
          <w:rFonts w:ascii="Tw Cen MT" w:hAnsi="Tw Cen MT"/>
          <w:sz w:val="24"/>
          <w:szCs w:val="24"/>
          <w:shd w:val="clear" w:color="auto" w:fill="FFFFFF"/>
          <w:lang w:val="en-US"/>
        </w:rPr>
      </w:pPr>
    </w:p>
    <w:p w14:paraId="6A7709F9" w14:textId="77777777" w:rsidR="006E487C" w:rsidRDefault="006E487C" w:rsidP="006E487C">
      <w:pPr>
        <w:pStyle w:val="ListParagraph"/>
        <w:spacing w:line="240" w:lineRule="auto"/>
        <w:ind w:left="0" w:hanging="142"/>
        <w:jc w:val="both"/>
        <w:rPr>
          <w:rFonts w:ascii="Tw Cen MT" w:hAnsi="Tw Cen MT"/>
          <w:sz w:val="24"/>
          <w:szCs w:val="24"/>
          <w:shd w:val="clear" w:color="auto" w:fill="FFFFFF"/>
          <w:lang w:val="en-US"/>
        </w:rPr>
      </w:pPr>
    </w:p>
    <w:p w14:paraId="73C69595" w14:textId="77777777" w:rsidR="006E487C" w:rsidRDefault="006E487C" w:rsidP="006E487C">
      <w:pPr>
        <w:pStyle w:val="ListParagraph"/>
        <w:spacing w:line="240" w:lineRule="auto"/>
        <w:ind w:left="0" w:hanging="142"/>
        <w:jc w:val="both"/>
        <w:rPr>
          <w:rFonts w:ascii="Tw Cen MT" w:hAnsi="Tw Cen MT"/>
          <w:sz w:val="24"/>
          <w:szCs w:val="24"/>
          <w:shd w:val="clear" w:color="auto" w:fill="FFFFFF"/>
          <w:lang w:val="en-US"/>
        </w:rPr>
      </w:pPr>
    </w:p>
    <w:p w14:paraId="24656633" w14:textId="77777777" w:rsidR="006E487C" w:rsidRDefault="006E487C" w:rsidP="006E487C">
      <w:pPr>
        <w:pStyle w:val="ListParagraph"/>
        <w:spacing w:line="240" w:lineRule="auto"/>
        <w:ind w:left="0" w:hanging="142"/>
        <w:jc w:val="both"/>
        <w:rPr>
          <w:rFonts w:ascii="Tw Cen MT" w:hAnsi="Tw Cen MT"/>
          <w:sz w:val="24"/>
          <w:szCs w:val="24"/>
          <w:shd w:val="clear" w:color="auto" w:fill="FFFFFF"/>
          <w:lang w:val="en-US"/>
        </w:rPr>
      </w:pPr>
    </w:p>
    <w:p w14:paraId="610E69BF" w14:textId="77777777" w:rsidR="006E487C" w:rsidRDefault="006E487C" w:rsidP="006E487C">
      <w:pPr>
        <w:pStyle w:val="ListParagraph"/>
        <w:spacing w:line="240" w:lineRule="auto"/>
        <w:ind w:left="0" w:hanging="142"/>
        <w:jc w:val="both"/>
        <w:rPr>
          <w:rFonts w:ascii="Tw Cen MT" w:hAnsi="Tw Cen MT"/>
          <w:sz w:val="24"/>
          <w:szCs w:val="24"/>
          <w:shd w:val="clear" w:color="auto" w:fill="FFFFFF"/>
          <w:lang w:val="en-US"/>
        </w:rPr>
      </w:pPr>
    </w:p>
    <w:p w14:paraId="00FBBF93" w14:textId="77777777" w:rsidR="006E487C" w:rsidRDefault="006E487C" w:rsidP="006E487C">
      <w:pPr>
        <w:pStyle w:val="ListParagraph"/>
        <w:spacing w:line="240" w:lineRule="auto"/>
        <w:ind w:left="0" w:hanging="142"/>
        <w:jc w:val="both"/>
        <w:rPr>
          <w:rFonts w:ascii="Tw Cen MT" w:hAnsi="Tw Cen MT"/>
          <w:sz w:val="24"/>
          <w:szCs w:val="24"/>
          <w:shd w:val="clear" w:color="auto" w:fill="FFFFFF"/>
          <w:lang w:val="en-US"/>
        </w:rPr>
      </w:pPr>
    </w:p>
    <w:p w14:paraId="54F10F31" w14:textId="77777777" w:rsidR="006E487C" w:rsidRDefault="006E487C" w:rsidP="006E487C">
      <w:pPr>
        <w:pStyle w:val="ListParagraph"/>
        <w:spacing w:line="240" w:lineRule="auto"/>
        <w:ind w:left="0" w:hanging="142"/>
        <w:jc w:val="both"/>
        <w:rPr>
          <w:rFonts w:ascii="Tw Cen MT" w:hAnsi="Tw Cen MT"/>
          <w:sz w:val="24"/>
          <w:szCs w:val="24"/>
          <w:shd w:val="clear" w:color="auto" w:fill="FFFFFF"/>
          <w:lang w:val="en-US"/>
        </w:rPr>
      </w:pPr>
    </w:p>
    <w:p w14:paraId="3EE0ABC2" w14:textId="77777777" w:rsidR="006E487C" w:rsidRPr="006E487C" w:rsidRDefault="006E487C" w:rsidP="006E487C">
      <w:pPr>
        <w:pStyle w:val="ListParagraph"/>
        <w:spacing w:line="240" w:lineRule="auto"/>
        <w:ind w:left="0" w:hanging="142"/>
        <w:jc w:val="both"/>
        <w:rPr>
          <w:rFonts w:ascii="Tw Cen MT" w:hAnsi="Tw Cen MT"/>
          <w:sz w:val="24"/>
          <w:szCs w:val="24"/>
          <w:shd w:val="clear" w:color="auto" w:fill="FFFFFF"/>
          <w:lang w:val="en-US"/>
        </w:rPr>
      </w:pPr>
    </w:p>
    <w:p w14:paraId="4C2A186D" w14:textId="77777777" w:rsidR="00F16FD9" w:rsidRPr="006E487C" w:rsidRDefault="006E487C" w:rsidP="006E487C">
      <w:pPr>
        <w:pStyle w:val="ListParagraph"/>
        <w:spacing w:line="240" w:lineRule="auto"/>
        <w:ind w:left="0"/>
        <w:jc w:val="both"/>
        <w:rPr>
          <w:rFonts w:ascii="Tw Cen MT" w:hAnsi="Tw Cen MT"/>
          <w:sz w:val="24"/>
          <w:szCs w:val="24"/>
          <w:shd w:val="clear" w:color="auto" w:fill="FFFFFF"/>
        </w:rPr>
      </w:pPr>
      <w:r>
        <w:rPr>
          <w:rFonts w:ascii="Tw Cen MT" w:hAnsi="Tw Cen MT"/>
          <w:noProof/>
          <w:sz w:val="24"/>
          <w:szCs w:val="24"/>
          <w:lang w:eastAsia="id-ID"/>
        </w:rPr>
        <w:t xml:space="preserve">Berikut pada tabel </w:t>
      </w:r>
      <w:r w:rsidR="0010265F">
        <w:rPr>
          <w:rFonts w:ascii="Tw Cen MT" w:hAnsi="Tw Cen MT"/>
          <w:noProof/>
          <w:sz w:val="24"/>
          <w:szCs w:val="24"/>
          <w:lang w:eastAsia="id-ID"/>
        </w:rPr>
        <w:t>3</w:t>
      </w:r>
      <w:r>
        <w:rPr>
          <w:rFonts w:ascii="Tw Cen MT" w:hAnsi="Tw Cen MT"/>
          <w:noProof/>
          <w:sz w:val="24"/>
          <w:szCs w:val="24"/>
          <w:lang w:eastAsia="id-ID"/>
        </w:rPr>
        <w:t xml:space="preserve"> untuk mengkaji</w:t>
      </w:r>
      <w:r w:rsidR="0010265F">
        <w:rPr>
          <w:rFonts w:ascii="Tw Cen MT" w:hAnsi="Tw Cen MT"/>
          <w:noProof/>
          <w:sz w:val="24"/>
          <w:szCs w:val="24"/>
          <w:lang w:eastAsia="id-ID"/>
        </w:rPr>
        <w:t xml:space="preserve"> </w:t>
      </w:r>
      <w:r>
        <w:rPr>
          <w:rFonts w:ascii="Tw Cen MT" w:hAnsi="Tw Cen MT"/>
          <w:noProof/>
          <w:sz w:val="24"/>
          <w:szCs w:val="24"/>
          <w:lang w:eastAsia="id-ID"/>
        </w:rPr>
        <w:t xml:space="preserve"> </w:t>
      </w:r>
      <w:r w:rsidR="0010265F">
        <w:rPr>
          <w:rFonts w:ascii="Tw Cen MT" w:hAnsi="Tw Cen MT"/>
          <w:noProof/>
          <w:sz w:val="24"/>
          <w:szCs w:val="24"/>
          <w:lang w:eastAsia="id-ID"/>
        </w:rPr>
        <w:t xml:space="preserve">secara statistik </w:t>
      </w:r>
      <w:r>
        <w:rPr>
          <w:rFonts w:ascii="Tw Cen MT" w:hAnsi="Tw Cen MT"/>
          <w:noProof/>
          <w:sz w:val="24"/>
          <w:szCs w:val="24"/>
          <w:lang w:eastAsia="id-ID"/>
        </w:rPr>
        <w:t xml:space="preserve">apakah ada hubungan Kualitas MP-ASI dengan kejadian </w:t>
      </w:r>
      <w:r w:rsidRPr="006E487C">
        <w:rPr>
          <w:rFonts w:ascii="Tw Cen MT" w:hAnsi="Tw Cen MT"/>
          <w:i/>
          <w:iCs/>
          <w:noProof/>
          <w:sz w:val="24"/>
          <w:szCs w:val="24"/>
          <w:lang w:eastAsia="id-ID"/>
        </w:rPr>
        <w:t>stunting</w:t>
      </w:r>
    </w:p>
    <w:p w14:paraId="05F7FD78" w14:textId="77777777" w:rsidR="00A62DBA" w:rsidRPr="00A62DBA" w:rsidRDefault="00A62DBA" w:rsidP="00A62DBA">
      <w:pPr>
        <w:pStyle w:val="ListParagraph"/>
        <w:spacing w:line="240" w:lineRule="auto"/>
        <w:ind w:left="0"/>
        <w:jc w:val="center"/>
        <w:rPr>
          <w:rFonts w:ascii="Tw Cen MT" w:hAnsi="Tw Cen MT"/>
          <w:b/>
          <w:sz w:val="24"/>
          <w:szCs w:val="24"/>
        </w:rPr>
      </w:pPr>
      <w:r>
        <w:rPr>
          <w:rFonts w:ascii="Tw Cen MT" w:hAnsi="Tw Cen MT"/>
          <w:b/>
          <w:sz w:val="24"/>
          <w:szCs w:val="24"/>
        </w:rPr>
        <w:t>Tabel 3 Hubungan Kualitas MP-ASI</w:t>
      </w:r>
      <w:r w:rsidRPr="00E45534">
        <w:rPr>
          <w:rFonts w:ascii="Tw Cen MT" w:hAnsi="Tw Cen MT"/>
          <w:b/>
          <w:sz w:val="24"/>
          <w:szCs w:val="24"/>
        </w:rPr>
        <w:t xml:space="preserve">Dengan Kejadian </w:t>
      </w:r>
      <w:r w:rsidRPr="00E45534">
        <w:rPr>
          <w:rFonts w:ascii="Tw Cen MT" w:hAnsi="Tw Cen MT"/>
          <w:b/>
          <w:i/>
          <w:sz w:val="24"/>
          <w:szCs w:val="24"/>
        </w:rPr>
        <w:t>Stunting</w:t>
      </w:r>
      <w:r w:rsidRPr="00E45534">
        <w:rPr>
          <w:rFonts w:ascii="Tw Cen MT" w:hAnsi="Tw Cen MT"/>
          <w:b/>
          <w:sz w:val="24"/>
          <w:szCs w:val="24"/>
        </w:rPr>
        <w:t xml:space="preserve"> Pada Balita Usia </w:t>
      </w:r>
      <w:r>
        <w:rPr>
          <w:rFonts w:ascii="Tw Cen MT" w:hAnsi="Tw Cen MT"/>
          <w:b/>
          <w:sz w:val="24"/>
          <w:szCs w:val="24"/>
        </w:rPr>
        <w:t>6-</w:t>
      </w:r>
      <w:r w:rsidRPr="00E45534">
        <w:rPr>
          <w:rFonts w:ascii="Tw Cen MT" w:hAnsi="Tw Cen MT"/>
          <w:b/>
          <w:sz w:val="24"/>
          <w:szCs w:val="24"/>
        </w:rPr>
        <w:t xml:space="preserve">12 </w:t>
      </w:r>
      <w:r w:rsidRPr="00E45534">
        <w:rPr>
          <w:rFonts w:ascii="Tw Cen MT" w:hAnsi="Tw Cen MT"/>
          <w:b/>
          <w:sz w:val="24"/>
          <w:szCs w:val="24"/>
        </w:rPr>
        <w:t>Bulan Di Wilayah Kerja Puskesmas Sawah Lebar Kota Bengkulu</w:t>
      </w:r>
      <w:r>
        <w:rPr>
          <w:rFonts w:ascii="Tw Cen MT" w:hAnsi="Tw Cen MT"/>
          <w:b/>
          <w:sz w:val="24"/>
          <w:szCs w:val="24"/>
        </w:rPr>
        <w:t xml:space="preserve"> </w:t>
      </w:r>
      <w:r w:rsidRPr="00E45534">
        <w:rPr>
          <w:rFonts w:ascii="Tw Cen MT" w:hAnsi="Tw Cen MT"/>
          <w:b/>
          <w:sz w:val="24"/>
          <w:szCs w:val="24"/>
        </w:rPr>
        <w:t>Tahun 2023</w:t>
      </w:r>
    </w:p>
    <w:tbl>
      <w:tblPr>
        <w:tblW w:w="4313"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09"/>
        <w:gridCol w:w="284"/>
        <w:gridCol w:w="567"/>
        <w:gridCol w:w="317"/>
        <w:gridCol w:w="533"/>
        <w:gridCol w:w="369"/>
        <w:gridCol w:w="623"/>
        <w:gridCol w:w="911"/>
      </w:tblGrid>
      <w:tr w:rsidR="00A62DBA" w:rsidRPr="00E45534" w14:paraId="041B2F78" w14:textId="77777777" w:rsidTr="0041562D">
        <w:trPr>
          <w:trHeight w:val="79"/>
        </w:trPr>
        <w:tc>
          <w:tcPr>
            <w:tcW w:w="709" w:type="dxa"/>
            <w:vMerge w:val="restart"/>
            <w:shd w:val="clear" w:color="auto" w:fill="auto"/>
            <w:vAlign w:val="center"/>
          </w:tcPr>
          <w:p w14:paraId="15C39F57" w14:textId="77777777" w:rsidR="00A62DBA" w:rsidRPr="005D7DB8" w:rsidRDefault="00A62DBA" w:rsidP="0041562D">
            <w:pPr>
              <w:pStyle w:val="ListParagraph"/>
              <w:spacing w:after="0" w:line="240" w:lineRule="auto"/>
              <w:ind w:left="0"/>
              <w:jc w:val="center"/>
              <w:rPr>
                <w:rFonts w:ascii="Tw Cen MT" w:hAnsi="Tw Cen MT"/>
                <w:b/>
                <w:sz w:val="20"/>
                <w:szCs w:val="20"/>
                <w:lang w:val="en-US"/>
              </w:rPr>
            </w:pPr>
            <w:r>
              <w:rPr>
                <w:rFonts w:ascii="Tw Cen MT" w:hAnsi="Tw Cen MT"/>
                <w:b/>
                <w:sz w:val="20"/>
                <w:szCs w:val="20"/>
                <w:lang w:val="en-US"/>
              </w:rPr>
              <w:t>Kualitas MP-ASI</w:t>
            </w:r>
          </w:p>
        </w:tc>
        <w:tc>
          <w:tcPr>
            <w:tcW w:w="1701" w:type="dxa"/>
            <w:gridSpan w:val="4"/>
            <w:shd w:val="clear" w:color="auto" w:fill="auto"/>
            <w:vAlign w:val="center"/>
          </w:tcPr>
          <w:p w14:paraId="0CC48FAB" w14:textId="77777777" w:rsidR="00A62DBA" w:rsidRPr="005D7DB8" w:rsidRDefault="00A62DBA" w:rsidP="0041562D">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 xml:space="preserve">Kejadian </w:t>
            </w:r>
            <w:r w:rsidRPr="005D7DB8">
              <w:rPr>
                <w:rFonts w:ascii="Tw Cen MT" w:hAnsi="Tw Cen MT"/>
                <w:b/>
                <w:i/>
                <w:sz w:val="20"/>
                <w:szCs w:val="20"/>
              </w:rPr>
              <w:t>stunting</w:t>
            </w:r>
          </w:p>
        </w:tc>
        <w:tc>
          <w:tcPr>
            <w:tcW w:w="992" w:type="dxa"/>
            <w:gridSpan w:val="2"/>
            <w:vMerge w:val="restart"/>
            <w:shd w:val="clear" w:color="auto" w:fill="auto"/>
            <w:vAlign w:val="center"/>
          </w:tcPr>
          <w:p w14:paraId="6BC85C66" w14:textId="77777777" w:rsidR="00A62DBA" w:rsidRPr="005D7DB8" w:rsidRDefault="00A62DBA" w:rsidP="0041562D">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Total</w:t>
            </w:r>
          </w:p>
        </w:tc>
        <w:tc>
          <w:tcPr>
            <w:tcW w:w="911" w:type="dxa"/>
            <w:vMerge w:val="restart"/>
            <w:shd w:val="clear" w:color="auto" w:fill="auto"/>
            <w:vAlign w:val="center"/>
          </w:tcPr>
          <w:p w14:paraId="008DA7A0" w14:textId="77777777" w:rsidR="00A62DBA" w:rsidRPr="005D7DB8" w:rsidRDefault="00A62DBA" w:rsidP="0041562D">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P</w:t>
            </w:r>
          </w:p>
          <w:p w14:paraId="55644E42" w14:textId="77777777" w:rsidR="00A62DBA" w:rsidRPr="005D7DB8" w:rsidRDefault="00A62DBA" w:rsidP="0041562D">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Value</w:t>
            </w:r>
          </w:p>
        </w:tc>
      </w:tr>
      <w:tr w:rsidR="00A62DBA" w:rsidRPr="00E45534" w14:paraId="182DBD57" w14:textId="77777777" w:rsidTr="0041562D">
        <w:trPr>
          <w:trHeight w:val="306"/>
        </w:trPr>
        <w:tc>
          <w:tcPr>
            <w:tcW w:w="709" w:type="dxa"/>
            <w:vMerge/>
            <w:shd w:val="clear" w:color="auto" w:fill="auto"/>
            <w:vAlign w:val="center"/>
          </w:tcPr>
          <w:p w14:paraId="21F8C658" w14:textId="77777777" w:rsidR="00A62DBA" w:rsidRPr="005D7DB8" w:rsidRDefault="00A62DBA" w:rsidP="0041562D">
            <w:pPr>
              <w:pStyle w:val="ListParagraph"/>
              <w:spacing w:after="0" w:line="240" w:lineRule="auto"/>
              <w:ind w:left="0"/>
              <w:jc w:val="center"/>
              <w:rPr>
                <w:rFonts w:ascii="Tw Cen MT" w:hAnsi="Tw Cen MT"/>
                <w:sz w:val="20"/>
                <w:szCs w:val="20"/>
              </w:rPr>
            </w:pPr>
          </w:p>
        </w:tc>
        <w:tc>
          <w:tcPr>
            <w:tcW w:w="851" w:type="dxa"/>
            <w:gridSpan w:val="2"/>
            <w:shd w:val="clear" w:color="auto" w:fill="auto"/>
            <w:vAlign w:val="center"/>
          </w:tcPr>
          <w:p w14:paraId="5FDDD6D6" w14:textId="77777777" w:rsidR="00A62DBA" w:rsidRPr="005D7DB8" w:rsidRDefault="00A62DBA" w:rsidP="0041562D">
            <w:pPr>
              <w:pStyle w:val="ListParagraph"/>
              <w:spacing w:after="0" w:line="240" w:lineRule="auto"/>
              <w:ind w:left="0"/>
              <w:jc w:val="center"/>
              <w:rPr>
                <w:rFonts w:ascii="Tw Cen MT" w:hAnsi="Tw Cen MT"/>
                <w:b/>
                <w:sz w:val="20"/>
                <w:szCs w:val="20"/>
              </w:rPr>
            </w:pPr>
            <w:r w:rsidRPr="005D7DB8">
              <w:rPr>
                <w:rFonts w:ascii="Tw Cen MT" w:hAnsi="Tw Cen MT"/>
                <w:b/>
                <w:i/>
                <w:sz w:val="20"/>
                <w:szCs w:val="20"/>
              </w:rPr>
              <w:t>Stunting</w:t>
            </w:r>
          </w:p>
        </w:tc>
        <w:tc>
          <w:tcPr>
            <w:tcW w:w="850" w:type="dxa"/>
            <w:gridSpan w:val="2"/>
            <w:shd w:val="clear" w:color="auto" w:fill="auto"/>
            <w:vAlign w:val="center"/>
          </w:tcPr>
          <w:p w14:paraId="5C87CAC6" w14:textId="77777777" w:rsidR="00A62DBA" w:rsidRPr="005D7DB8" w:rsidRDefault="00A62DBA" w:rsidP="0041562D">
            <w:pPr>
              <w:pStyle w:val="ListParagraph"/>
              <w:spacing w:after="0" w:line="240" w:lineRule="auto"/>
              <w:ind w:left="0"/>
              <w:jc w:val="center"/>
              <w:rPr>
                <w:rFonts w:ascii="Tw Cen MT" w:hAnsi="Tw Cen MT"/>
                <w:b/>
                <w:i/>
                <w:sz w:val="20"/>
                <w:szCs w:val="20"/>
              </w:rPr>
            </w:pPr>
            <w:r w:rsidRPr="005D7DB8">
              <w:rPr>
                <w:rFonts w:ascii="Tw Cen MT" w:hAnsi="Tw Cen MT"/>
                <w:b/>
                <w:sz w:val="20"/>
                <w:szCs w:val="20"/>
              </w:rPr>
              <w:t xml:space="preserve">Tidak </w:t>
            </w:r>
            <w:r w:rsidRPr="005D7DB8">
              <w:rPr>
                <w:rFonts w:ascii="Tw Cen MT" w:hAnsi="Tw Cen MT"/>
                <w:b/>
                <w:i/>
                <w:sz w:val="20"/>
                <w:szCs w:val="20"/>
              </w:rPr>
              <w:t>Stunting</w:t>
            </w:r>
          </w:p>
        </w:tc>
        <w:tc>
          <w:tcPr>
            <w:tcW w:w="992" w:type="dxa"/>
            <w:gridSpan w:val="2"/>
            <w:vMerge/>
            <w:shd w:val="clear" w:color="auto" w:fill="auto"/>
            <w:vAlign w:val="center"/>
          </w:tcPr>
          <w:p w14:paraId="607AF182" w14:textId="77777777" w:rsidR="00A62DBA" w:rsidRPr="005D7DB8" w:rsidRDefault="00A62DBA" w:rsidP="0041562D">
            <w:pPr>
              <w:pStyle w:val="ListParagraph"/>
              <w:spacing w:after="0" w:line="240" w:lineRule="auto"/>
              <w:ind w:left="0"/>
              <w:jc w:val="center"/>
              <w:rPr>
                <w:rFonts w:ascii="Tw Cen MT" w:hAnsi="Tw Cen MT"/>
                <w:b/>
                <w:sz w:val="20"/>
                <w:szCs w:val="20"/>
              </w:rPr>
            </w:pPr>
          </w:p>
        </w:tc>
        <w:tc>
          <w:tcPr>
            <w:tcW w:w="911" w:type="dxa"/>
            <w:vMerge/>
            <w:shd w:val="clear" w:color="auto" w:fill="auto"/>
            <w:vAlign w:val="center"/>
          </w:tcPr>
          <w:p w14:paraId="678FF16C" w14:textId="77777777" w:rsidR="00A62DBA" w:rsidRPr="005D7DB8" w:rsidRDefault="00A62DBA" w:rsidP="0041562D">
            <w:pPr>
              <w:pStyle w:val="ListParagraph"/>
              <w:spacing w:after="0" w:line="240" w:lineRule="auto"/>
              <w:ind w:left="0"/>
              <w:jc w:val="center"/>
              <w:rPr>
                <w:rFonts w:ascii="Tw Cen MT" w:hAnsi="Tw Cen MT"/>
                <w:sz w:val="20"/>
                <w:szCs w:val="20"/>
              </w:rPr>
            </w:pPr>
          </w:p>
        </w:tc>
      </w:tr>
      <w:tr w:rsidR="00A62DBA" w:rsidRPr="00E45534" w14:paraId="2F736D12" w14:textId="77777777" w:rsidTr="0041562D">
        <w:trPr>
          <w:trHeight w:val="306"/>
        </w:trPr>
        <w:tc>
          <w:tcPr>
            <w:tcW w:w="709" w:type="dxa"/>
            <w:vMerge/>
            <w:shd w:val="clear" w:color="auto" w:fill="auto"/>
          </w:tcPr>
          <w:p w14:paraId="2DC564CF" w14:textId="77777777" w:rsidR="00A62DBA" w:rsidRPr="005D7DB8" w:rsidRDefault="00A62DBA" w:rsidP="0041562D">
            <w:pPr>
              <w:pStyle w:val="ListParagraph"/>
              <w:spacing w:after="0" w:line="240" w:lineRule="auto"/>
              <w:ind w:left="0"/>
              <w:jc w:val="center"/>
              <w:rPr>
                <w:rFonts w:ascii="Tw Cen MT" w:hAnsi="Tw Cen MT"/>
                <w:sz w:val="20"/>
                <w:szCs w:val="20"/>
              </w:rPr>
            </w:pPr>
          </w:p>
        </w:tc>
        <w:tc>
          <w:tcPr>
            <w:tcW w:w="284" w:type="dxa"/>
            <w:shd w:val="clear" w:color="auto" w:fill="auto"/>
          </w:tcPr>
          <w:p w14:paraId="08B92781" w14:textId="77777777" w:rsidR="00A62DBA" w:rsidRPr="005D7DB8" w:rsidRDefault="00A62DBA" w:rsidP="0041562D">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n</w:t>
            </w:r>
          </w:p>
        </w:tc>
        <w:tc>
          <w:tcPr>
            <w:tcW w:w="567" w:type="dxa"/>
            <w:shd w:val="clear" w:color="auto" w:fill="auto"/>
          </w:tcPr>
          <w:p w14:paraId="422D2C39" w14:textId="77777777" w:rsidR="00A62DBA" w:rsidRPr="005D7DB8" w:rsidRDefault="00A62DBA" w:rsidP="0041562D">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w:t>
            </w:r>
          </w:p>
        </w:tc>
        <w:tc>
          <w:tcPr>
            <w:tcW w:w="317" w:type="dxa"/>
            <w:shd w:val="clear" w:color="auto" w:fill="auto"/>
          </w:tcPr>
          <w:p w14:paraId="5A064E90" w14:textId="77777777" w:rsidR="00A62DBA" w:rsidRPr="005D7DB8" w:rsidRDefault="006E487C" w:rsidP="0041562D">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N</w:t>
            </w:r>
          </w:p>
        </w:tc>
        <w:tc>
          <w:tcPr>
            <w:tcW w:w="533" w:type="dxa"/>
            <w:shd w:val="clear" w:color="auto" w:fill="auto"/>
          </w:tcPr>
          <w:p w14:paraId="3F00CB92" w14:textId="77777777" w:rsidR="00A62DBA" w:rsidRPr="005D7DB8" w:rsidRDefault="00A62DBA" w:rsidP="0041562D">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w:t>
            </w:r>
          </w:p>
        </w:tc>
        <w:tc>
          <w:tcPr>
            <w:tcW w:w="369" w:type="dxa"/>
            <w:shd w:val="clear" w:color="auto" w:fill="auto"/>
          </w:tcPr>
          <w:p w14:paraId="1C8E710A" w14:textId="77777777" w:rsidR="00A62DBA" w:rsidRPr="005D7DB8" w:rsidRDefault="00A62DBA" w:rsidP="0041562D">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n</w:t>
            </w:r>
          </w:p>
        </w:tc>
        <w:tc>
          <w:tcPr>
            <w:tcW w:w="623" w:type="dxa"/>
            <w:shd w:val="clear" w:color="auto" w:fill="auto"/>
          </w:tcPr>
          <w:p w14:paraId="1F934DAC" w14:textId="77777777" w:rsidR="00A62DBA" w:rsidRPr="005D7DB8" w:rsidRDefault="00A62DBA" w:rsidP="0041562D">
            <w:pPr>
              <w:pStyle w:val="ListParagraph"/>
              <w:spacing w:after="0" w:line="240" w:lineRule="auto"/>
              <w:ind w:left="0"/>
              <w:jc w:val="center"/>
              <w:rPr>
                <w:rFonts w:ascii="Tw Cen MT" w:hAnsi="Tw Cen MT"/>
                <w:b/>
                <w:sz w:val="20"/>
                <w:szCs w:val="20"/>
              </w:rPr>
            </w:pPr>
            <w:r w:rsidRPr="005D7DB8">
              <w:rPr>
                <w:rFonts w:ascii="Tw Cen MT" w:hAnsi="Tw Cen MT"/>
                <w:b/>
                <w:sz w:val="20"/>
                <w:szCs w:val="20"/>
              </w:rPr>
              <w:t>(%)</w:t>
            </w:r>
          </w:p>
        </w:tc>
        <w:tc>
          <w:tcPr>
            <w:tcW w:w="911" w:type="dxa"/>
            <w:shd w:val="clear" w:color="auto" w:fill="auto"/>
          </w:tcPr>
          <w:p w14:paraId="71178C6F" w14:textId="77777777" w:rsidR="00A62DBA" w:rsidRPr="005D7DB8" w:rsidRDefault="00A62DBA" w:rsidP="0041562D">
            <w:pPr>
              <w:pStyle w:val="ListParagraph"/>
              <w:spacing w:after="0" w:line="240" w:lineRule="auto"/>
              <w:ind w:left="0"/>
              <w:jc w:val="center"/>
              <w:rPr>
                <w:rFonts w:ascii="Tw Cen MT" w:hAnsi="Tw Cen MT"/>
                <w:sz w:val="20"/>
                <w:szCs w:val="20"/>
              </w:rPr>
            </w:pPr>
          </w:p>
        </w:tc>
      </w:tr>
      <w:tr w:rsidR="00A62DBA" w:rsidRPr="00E45534" w14:paraId="61C82477" w14:textId="77777777" w:rsidTr="0041562D">
        <w:trPr>
          <w:trHeight w:val="291"/>
        </w:trPr>
        <w:tc>
          <w:tcPr>
            <w:tcW w:w="709" w:type="dxa"/>
            <w:shd w:val="clear" w:color="auto" w:fill="auto"/>
          </w:tcPr>
          <w:p w14:paraId="7A2C10FF" w14:textId="77777777" w:rsidR="00A62DBA" w:rsidRPr="005D7DB8" w:rsidRDefault="00A62DBA" w:rsidP="0041562D">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Tidak baik</w:t>
            </w:r>
          </w:p>
        </w:tc>
        <w:tc>
          <w:tcPr>
            <w:tcW w:w="284" w:type="dxa"/>
            <w:shd w:val="clear" w:color="auto" w:fill="auto"/>
          </w:tcPr>
          <w:p w14:paraId="0794EF17" w14:textId="77777777" w:rsidR="00A62DBA" w:rsidRPr="005D7DB8" w:rsidRDefault="00A62DBA"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7</w:t>
            </w:r>
          </w:p>
        </w:tc>
        <w:tc>
          <w:tcPr>
            <w:tcW w:w="567" w:type="dxa"/>
            <w:shd w:val="clear" w:color="auto" w:fill="auto"/>
          </w:tcPr>
          <w:p w14:paraId="77A500EC" w14:textId="77777777" w:rsidR="00A62DBA" w:rsidRPr="005D7DB8" w:rsidRDefault="00A62DBA"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11,8</w:t>
            </w:r>
          </w:p>
        </w:tc>
        <w:tc>
          <w:tcPr>
            <w:tcW w:w="317" w:type="dxa"/>
            <w:shd w:val="clear" w:color="auto" w:fill="auto"/>
          </w:tcPr>
          <w:p w14:paraId="10214716" w14:textId="77777777" w:rsidR="00A62DBA" w:rsidRPr="005D7DB8" w:rsidRDefault="00A62DBA"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11</w:t>
            </w:r>
          </w:p>
        </w:tc>
        <w:tc>
          <w:tcPr>
            <w:tcW w:w="533" w:type="dxa"/>
            <w:shd w:val="clear" w:color="auto" w:fill="auto"/>
          </w:tcPr>
          <w:p w14:paraId="67B0D974" w14:textId="77777777" w:rsidR="00A62DBA" w:rsidRPr="005D7DB8" w:rsidRDefault="00A62DBA"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18,6</w:t>
            </w:r>
          </w:p>
        </w:tc>
        <w:tc>
          <w:tcPr>
            <w:tcW w:w="369" w:type="dxa"/>
            <w:shd w:val="clear" w:color="auto" w:fill="auto"/>
          </w:tcPr>
          <w:p w14:paraId="06931567" w14:textId="77777777" w:rsidR="00A62DBA" w:rsidRPr="005D7DB8" w:rsidRDefault="00A62DBA"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18</w:t>
            </w:r>
          </w:p>
        </w:tc>
        <w:tc>
          <w:tcPr>
            <w:tcW w:w="623" w:type="dxa"/>
            <w:shd w:val="clear" w:color="auto" w:fill="auto"/>
          </w:tcPr>
          <w:p w14:paraId="53A8D739" w14:textId="77777777" w:rsidR="00A62DBA" w:rsidRPr="005D7DB8" w:rsidRDefault="00A62DBA"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21</w:t>
            </w:r>
          </w:p>
        </w:tc>
        <w:tc>
          <w:tcPr>
            <w:tcW w:w="911" w:type="dxa"/>
            <w:shd w:val="clear" w:color="auto" w:fill="auto"/>
          </w:tcPr>
          <w:p w14:paraId="0F559880" w14:textId="77777777" w:rsidR="00A62DBA" w:rsidRPr="005D7DB8" w:rsidRDefault="00A62DBA" w:rsidP="0041562D">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rPr>
              <w:t>0,0</w:t>
            </w:r>
            <w:r>
              <w:rPr>
                <w:rFonts w:ascii="Tw Cen MT" w:hAnsi="Tw Cen MT"/>
                <w:sz w:val="20"/>
                <w:szCs w:val="20"/>
              </w:rPr>
              <w:t>3</w:t>
            </w:r>
          </w:p>
        </w:tc>
      </w:tr>
      <w:tr w:rsidR="00A62DBA" w:rsidRPr="00E45534" w14:paraId="1035748E" w14:textId="77777777" w:rsidTr="0041562D">
        <w:trPr>
          <w:trHeight w:val="319"/>
        </w:trPr>
        <w:tc>
          <w:tcPr>
            <w:tcW w:w="709" w:type="dxa"/>
            <w:shd w:val="clear" w:color="auto" w:fill="auto"/>
          </w:tcPr>
          <w:p w14:paraId="562BCB63" w14:textId="77777777" w:rsidR="00A62DBA" w:rsidRPr="005D7DB8" w:rsidRDefault="00A62DBA" w:rsidP="0041562D">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 xml:space="preserve">Baik </w:t>
            </w:r>
          </w:p>
        </w:tc>
        <w:tc>
          <w:tcPr>
            <w:tcW w:w="284" w:type="dxa"/>
            <w:shd w:val="clear" w:color="auto" w:fill="auto"/>
          </w:tcPr>
          <w:p w14:paraId="69266CDB" w14:textId="77777777" w:rsidR="00A62DBA" w:rsidRPr="005D7DB8" w:rsidRDefault="00A62DBA"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5</w:t>
            </w:r>
          </w:p>
        </w:tc>
        <w:tc>
          <w:tcPr>
            <w:tcW w:w="567" w:type="dxa"/>
            <w:shd w:val="clear" w:color="auto" w:fill="auto"/>
          </w:tcPr>
          <w:p w14:paraId="022AE9E0" w14:textId="77777777" w:rsidR="00A62DBA" w:rsidRPr="005D7DB8" w:rsidRDefault="00A62DBA"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8,4</w:t>
            </w:r>
          </w:p>
        </w:tc>
        <w:tc>
          <w:tcPr>
            <w:tcW w:w="317" w:type="dxa"/>
            <w:shd w:val="clear" w:color="auto" w:fill="auto"/>
          </w:tcPr>
          <w:p w14:paraId="435AE175" w14:textId="77777777" w:rsidR="00A62DBA" w:rsidRPr="005D7DB8" w:rsidRDefault="00A62DBA"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36</w:t>
            </w:r>
          </w:p>
        </w:tc>
        <w:tc>
          <w:tcPr>
            <w:tcW w:w="533" w:type="dxa"/>
            <w:shd w:val="clear" w:color="auto" w:fill="auto"/>
          </w:tcPr>
          <w:p w14:paraId="1088305B" w14:textId="77777777" w:rsidR="00A62DBA" w:rsidRPr="005D7DB8" w:rsidRDefault="00A62DBA"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61</w:t>
            </w:r>
          </w:p>
        </w:tc>
        <w:tc>
          <w:tcPr>
            <w:tcW w:w="369" w:type="dxa"/>
            <w:shd w:val="clear" w:color="auto" w:fill="auto"/>
          </w:tcPr>
          <w:p w14:paraId="53B3DE49" w14:textId="77777777" w:rsidR="00A62DBA" w:rsidRPr="005D7DB8" w:rsidRDefault="00A62DBA" w:rsidP="0041562D">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rPr>
              <w:t>4</w:t>
            </w:r>
            <w:r>
              <w:rPr>
                <w:rFonts w:ascii="Tw Cen MT" w:hAnsi="Tw Cen MT"/>
                <w:sz w:val="20"/>
                <w:szCs w:val="20"/>
                <w:lang w:val="en-US"/>
              </w:rPr>
              <w:t>1</w:t>
            </w:r>
          </w:p>
        </w:tc>
        <w:tc>
          <w:tcPr>
            <w:tcW w:w="623" w:type="dxa"/>
            <w:shd w:val="clear" w:color="auto" w:fill="auto"/>
          </w:tcPr>
          <w:p w14:paraId="36637E72" w14:textId="77777777" w:rsidR="00A62DBA" w:rsidRPr="005D7DB8" w:rsidRDefault="00A62DBA"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77,9</w:t>
            </w:r>
          </w:p>
        </w:tc>
        <w:tc>
          <w:tcPr>
            <w:tcW w:w="911" w:type="dxa"/>
            <w:shd w:val="clear" w:color="auto" w:fill="auto"/>
          </w:tcPr>
          <w:p w14:paraId="21F6B2C8" w14:textId="77777777" w:rsidR="00A62DBA" w:rsidRPr="005D7DB8" w:rsidRDefault="00A62DBA" w:rsidP="0041562D">
            <w:pPr>
              <w:pStyle w:val="ListParagraph"/>
              <w:spacing w:after="0" w:line="240" w:lineRule="auto"/>
              <w:ind w:left="0"/>
              <w:jc w:val="center"/>
              <w:rPr>
                <w:rFonts w:ascii="Tw Cen MT" w:hAnsi="Tw Cen MT"/>
                <w:sz w:val="20"/>
                <w:szCs w:val="20"/>
              </w:rPr>
            </w:pPr>
          </w:p>
        </w:tc>
      </w:tr>
      <w:tr w:rsidR="00A62DBA" w:rsidRPr="00E45534" w14:paraId="7BEE9C72" w14:textId="77777777" w:rsidTr="0041562D">
        <w:trPr>
          <w:trHeight w:val="306"/>
        </w:trPr>
        <w:tc>
          <w:tcPr>
            <w:tcW w:w="709" w:type="dxa"/>
            <w:shd w:val="clear" w:color="auto" w:fill="auto"/>
          </w:tcPr>
          <w:p w14:paraId="6DC53384" w14:textId="77777777" w:rsidR="00A62DBA" w:rsidRPr="005D7DB8" w:rsidRDefault="00A62DBA" w:rsidP="0041562D">
            <w:pPr>
              <w:pStyle w:val="ListParagraph"/>
              <w:spacing w:after="0" w:line="240" w:lineRule="auto"/>
              <w:ind w:left="0"/>
              <w:jc w:val="center"/>
              <w:rPr>
                <w:rFonts w:ascii="Tw Cen MT" w:hAnsi="Tw Cen MT"/>
                <w:sz w:val="20"/>
                <w:szCs w:val="20"/>
              </w:rPr>
            </w:pPr>
            <w:r w:rsidRPr="005D7DB8">
              <w:rPr>
                <w:rFonts w:ascii="Tw Cen MT" w:hAnsi="Tw Cen MT"/>
                <w:sz w:val="20"/>
                <w:szCs w:val="20"/>
              </w:rPr>
              <w:t>Total</w:t>
            </w:r>
          </w:p>
        </w:tc>
        <w:tc>
          <w:tcPr>
            <w:tcW w:w="284" w:type="dxa"/>
            <w:shd w:val="clear" w:color="auto" w:fill="auto"/>
          </w:tcPr>
          <w:p w14:paraId="4156372E" w14:textId="77777777" w:rsidR="00A62DBA" w:rsidRPr="005D7DB8" w:rsidRDefault="00A62DBA" w:rsidP="0041562D">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12</w:t>
            </w:r>
          </w:p>
        </w:tc>
        <w:tc>
          <w:tcPr>
            <w:tcW w:w="567" w:type="dxa"/>
            <w:shd w:val="clear" w:color="auto" w:fill="auto"/>
          </w:tcPr>
          <w:p w14:paraId="238FACAA" w14:textId="77777777" w:rsidR="00A62DBA" w:rsidRPr="005D7DB8" w:rsidRDefault="00A62DBA"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20,3</w:t>
            </w:r>
          </w:p>
        </w:tc>
        <w:tc>
          <w:tcPr>
            <w:tcW w:w="317" w:type="dxa"/>
            <w:shd w:val="clear" w:color="auto" w:fill="auto"/>
          </w:tcPr>
          <w:p w14:paraId="59DFBE23" w14:textId="77777777" w:rsidR="00A62DBA" w:rsidRPr="005D7DB8" w:rsidRDefault="00A62DBA" w:rsidP="0041562D">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47</w:t>
            </w:r>
          </w:p>
        </w:tc>
        <w:tc>
          <w:tcPr>
            <w:tcW w:w="533" w:type="dxa"/>
            <w:shd w:val="clear" w:color="auto" w:fill="auto"/>
          </w:tcPr>
          <w:p w14:paraId="778E3062" w14:textId="77777777" w:rsidR="00A62DBA" w:rsidRPr="005D7DB8" w:rsidRDefault="00A62DBA" w:rsidP="0041562D">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79,6</w:t>
            </w:r>
          </w:p>
        </w:tc>
        <w:tc>
          <w:tcPr>
            <w:tcW w:w="369" w:type="dxa"/>
            <w:shd w:val="clear" w:color="auto" w:fill="auto"/>
          </w:tcPr>
          <w:p w14:paraId="24E3207B" w14:textId="77777777" w:rsidR="00A62DBA" w:rsidRPr="005D7DB8" w:rsidRDefault="00A62DBA" w:rsidP="0041562D">
            <w:pPr>
              <w:pStyle w:val="ListParagraph"/>
              <w:spacing w:after="0" w:line="240" w:lineRule="auto"/>
              <w:ind w:left="0"/>
              <w:jc w:val="center"/>
              <w:rPr>
                <w:rFonts w:ascii="Tw Cen MT" w:hAnsi="Tw Cen MT"/>
                <w:sz w:val="20"/>
                <w:szCs w:val="20"/>
                <w:lang w:val="en-US"/>
              </w:rPr>
            </w:pPr>
            <w:r w:rsidRPr="005D7DB8">
              <w:rPr>
                <w:rFonts w:ascii="Tw Cen MT" w:hAnsi="Tw Cen MT"/>
                <w:sz w:val="20"/>
                <w:szCs w:val="20"/>
                <w:lang w:val="en-US"/>
              </w:rPr>
              <w:t>59</w:t>
            </w:r>
          </w:p>
        </w:tc>
        <w:tc>
          <w:tcPr>
            <w:tcW w:w="623" w:type="dxa"/>
            <w:shd w:val="clear" w:color="auto" w:fill="auto"/>
          </w:tcPr>
          <w:p w14:paraId="3861D258" w14:textId="77777777" w:rsidR="00A62DBA" w:rsidRPr="005D7DB8" w:rsidRDefault="00A62DBA" w:rsidP="0041562D">
            <w:pPr>
              <w:pStyle w:val="ListParagraph"/>
              <w:spacing w:after="0" w:line="240" w:lineRule="auto"/>
              <w:ind w:left="0"/>
              <w:jc w:val="center"/>
              <w:rPr>
                <w:rFonts w:ascii="Tw Cen MT" w:hAnsi="Tw Cen MT"/>
                <w:sz w:val="20"/>
                <w:szCs w:val="20"/>
              </w:rPr>
            </w:pPr>
            <w:r w:rsidRPr="005D7DB8">
              <w:rPr>
                <w:rFonts w:ascii="Tw Cen MT" w:hAnsi="Tw Cen MT"/>
                <w:sz w:val="20"/>
                <w:szCs w:val="20"/>
              </w:rPr>
              <w:t>100</w:t>
            </w:r>
          </w:p>
        </w:tc>
        <w:tc>
          <w:tcPr>
            <w:tcW w:w="911" w:type="dxa"/>
            <w:shd w:val="clear" w:color="auto" w:fill="auto"/>
          </w:tcPr>
          <w:p w14:paraId="1BCF54A2" w14:textId="77777777" w:rsidR="00A62DBA" w:rsidRPr="005D7DB8" w:rsidRDefault="00A62DBA" w:rsidP="0041562D">
            <w:pPr>
              <w:pStyle w:val="ListParagraph"/>
              <w:spacing w:after="0" w:line="240" w:lineRule="auto"/>
              <w:ind w:left="0"/>
              <w:jc w:val="center"/>
              <w:rPr>
                <w:rFonts w:ascii="Tw Cen MT" w:hAnsi="Tw Cen MT"/>
                <w:sz w:val="20"/>
                <w:szCs w:val="20"/>
              </w:rPr>
            </w:pPr>
          </w:p>
        </w:tc>
      </w:tr>
    </w:tbl>
    <w:p w14:paraId="0BF4BA34" w14:textId="77777777" w:rsidR="004E128A" w:rsidRDefault="00123C4B" w:rsidP="009000C4">
      <w:pPr>
        <w:pStyle w:val="ListParagraph"/>
        <w:spacing w:line="240" w:lineRule="auto"/>
        <w:ind w:left="0"/>
        <w:jc w:val="both"/>
        <w:rPr>
          <w:rFonts w:ascii="Tw Cen MT" w:hAnsi="Tw Cen MT"/>
          <w:sz w:val="24"/>
          <w:szCs w:val="24"/>
          <w:lang w:val="en-US"/>
        </w:rPr>
      </w:pPr>
      <w:r>
        <w:rPr>
          <w:rFonts w:ascii="Tw Cen MT" w:hAnsi="Tw Cen MT"/>
          <w:sz w:val="24"/>
          <w:szCs w:val="24"/>
        </w:rPr>
        <w:t xml:space="preserve">       </w:t>
      </w:r>
      <w:r w:rsidR="00A62DBA" w:rsidRPr="00A62DBA">
        <w:rPr>
          <w:rFonts w:ascii="Tw Cen MT" w:hAnsi="Tw Cen MT"/>
          <w:sz w:val="24"/>
          <w:szCs w:val="24"/>
        </w:rPr>
        <w:t xml:space="preserve">Hasil analisis ini menunjukan bahwa ada hubungan </w:t>
      </w:r>
      <w:r w:rsidR="00A62DBA" w:rsidRPr="00A62DBA">
        <w:rPr>
          <w:rFonts w:ascii="Tw Cen MT" w:hAnsi="Tw Cen MT"/>
          <w:sz w:val="24"/>
          <w:szCs w:val="24"/>
          <w:lang w:val="en-US"/>
        </w:rPr>
        <w:t>kualitas MP-ASI</w:t>
      </w:r>
      <w:r w:rsidR="009000C4">
        <w:rPr>
          <w:rFonts w:ascii="Tw Cen MT" w:hAnsi="Tw Cen MT"/>
          <w:sz w:val="24"/>
          <w:szCs w:val="24"/>
          <w:lang w:val="en-US"/>
        </w:rPr>
        <w:t xml:space="preserve"> </w:t>
      </w:r>
      <w:r w:rsidR="00A62DBA" w:rsidRPr="00A62DBA">
        <w:rPr>
          <w:rFonts w:ascii="Tw Cen MT" w:hAnsi="Tw Cen MT"/>
          <w:sz w:val="24"/>
          <w:szCs w:val="24"/>
        </w:rPr>
        <w:t xml:space="preserve">dengan kejadian </w:t>
      </w:r>
      <w:r w:rsidR="00A62DBA" w:rsidRPr="00A62DBA">
        <w:rPr>
          <w:rFonts w:ascii="Tw Cen MT" w:hAnsi="Tw Cen MT"/>
          <w:i/>
          <w:sz w:val="24"/>
          <w:szCs w:val="24"/>
        </w:rPr>
        <w:t xml:space="preserve">stunting( p value = </w:t>
      </w:r>
      <w:r w:rsidR="00A62DBA" w:rsidRPr="00A62DBA">
        <w:rPr>
          <w:rFonts w:ascii="Tw Cen MT" w:hAnsi="Tw Cen MT"/>
          <w:sz w:val="24"/>
          <w:szCs w:val="24"/>
        </w:rPr>
        <w:t>0</w:t>
      </w:r>
      <w:r w:rsidR="00A62DBA" w:rsidRPr="00A62DBA">
        <w:rPr>
          <w:rFonts w:ascii="Tw Cen MT" w:hAnsi="Tw Cen MT"/>
          <w:sz w:val="24"/>
          <w:szCs w:val="24"/>
          <w:lang w:val="en-US"/>
        </w:rPr>
        <w:t>,</w:t>
      </w:r>
      <w:r w:rsidR="00A62DBA" w:rsidRPr="00A62DBA">
        <w:rPr>
          <w:rFonts w:ascii="Tw Cen MT" w:hAnsi="Tw Cen MT"/>
          <w:sz w:val="24"/>
          <w:szCs w:val="24"/>
        </w:rPr>
        <w:t>0</w:t>
      </w:r>
      <w:r w:rsidR="00A62DBA" w:rsidRPr="00A62DBA">
        <w:rPr>
          <w:rFonts w:ascii="Tw Cen MT" w:hAnsi="Tw Cen MT"/>
          <w:sz w:val="24"/>
          <w:szCs w:val="24"/>
          <w:lang w:val="en-US"/>
        </w:rPr>
        <w:t>3</w:t>
      </w:r>
      <w:r w:rsidR="00A62DBA" w:rsidRPr="00A62DBA">
        <w:rPr>
          <w:rFonts w:ascii="Tw Cen MT" w:hAnsi="Tw Cen MT"/>
          <w:sz w:val="24"/>
          <w:szCs w:val="24"/>
        </w:rPr>
        <w:t>)</w:t>
      </w:r>
      <w:r w:rsidR="00A62DBA" w:rsidRPr="00A62DBA">
        <w:rPr>
          <w:rFonts w:ascii="Tw Cen MT" w:hAnsi="Tw Cen MT"/>
          <w:sz w:val="24"/>
          <w:szCs w:val="24"/>
          <w:lang w:val="en-US"/>
        </w:rPr>
        <w:t>.Hal ini sejalan dengan penelitian Nurkomala (2018) bahwa variasi bahan atau jenis MP-AS1 berhubungan den</w:t>
      </w:r>
      <w:r w:rsidR="009000C4">
        <w:rPr>
          <w:rFonts w:ascii="Tw Cen MT" w:hAnsi="Tw Cen MT"/>
          <w:sz w:val="24"/>
          <w:szCs w:val="24"/>
          <w:lang w:val="en-US"/>
        </w:rPr>
        <w:t xml:space="preserve">gan kejadian sunting pada anak. </w:t>
      </w:r>
      <w:r w:rsidR="00A62DBA" w:rsidRPr="00A62DBA">
        <w:rPr>
          <w:rFonts w:ascii="Tw Cen MT" w:hAnsi="Tw Cen MT"/>
          <w:sz w:val="24"/>
          <w:szCs w:val="24"/>
          <w:lang w:val="en-US"/>
        </w:rPr>
        <w:t xml:space="preserve">Jumlah dan jenis MP ASI menggambarkan kualitas MP-ASI yang diberikan kepada anak. </w:t>
      </w:r>
      <w:r w:rsidR="00A62DBA" w:rsidRPr="00A62DBA">
        <w:rPr>
          <w:rFonts w:ascii="Tw Cen MT" w:hAnsi="Tw Cen MT"/>
          <w:color w:val="000000"/>
          <w:sz w:val="24"/>
          <w:szCs w:val="24"/>
          <w:lang w:val="en-US"/>
        </w:rPr>
        <w:t xml:space="preserve">Bayi </w:t>
      </w:r>
      <w:r w:rsidR="00A62DBA" w:rsidRPr="00A62DBA">
        <w:rPr>
          <w:rFonts w:ascii="Tw Cen MT" w:hAnsi="Tw Cen MT"/>
          <w:color w:val="000000"/>
          <w:sz w:val="24"/>
          <w:szCs w:val="24"/>
          <w:lang w:val="en-US"/>
        </w:rPr>
        <w:tab/>
        <w:t>yang tidak diberi tekstur makanan sesuai usianya akan mudah terkena diare, sehingga secara tidak langsung dapat mempengaruhi pertumbuhannya</w:t>
      </w:r>
      <w:r w:rsidR="00A62DBA" w:rsidRPr="00A62DBA">
        <w:rPr>
          <w:rFonts w:ascii="Tw Cen MT" w:hAnsi="Tw Cen MT" w:cs="NimbusRomNo9L"/>
          <w:color w:val="000000"/>
          <w:sz w:val="24"/>
          <w:szCs w:val="24"/>
          <w:lang w:val="en-US"/>
        </w:rPr>
        <w:t xml:space="preserve">. </w:t>
      </w:r>
      <w:r w:rsidR="00A62DBA" w:rsidRPr="00A62DBA">
        <w:rPr>
          <w:rFonts w:ascii="Tw Cen MT" w:hAnsi="Tw Cen MT"/>
          <w:sz w:val="24"/>
          <w:szCs w:val="24"/>
          <w:lang w:val="en-US"/>
        </w:rPr>
        <w:t xml:space="preserve">MP-ASI yang beragam sangat berpengaruh pada kelengkapan zat gizi makro dan mikro dalam MP-ASI. </w:t>
      </w:r>
    </w:p>
    <w:p w14:paraId="469808E0" w14:textId="77777777" w:rsidR="007106F6" w:rsidRPr="009000C4" w:rsidRDefault="007106F6" w:rsidP="00E45534">
      <w:pPr>
        <w:spacing w:after="0" w:line="240" w:lineRule="auto"/>
        <w:jc w:val="both"/>
        <w:rPr>
          <w:rFonts w:ascii="Tw Cen MT" w:eastAsia="Twentieth Century" w:hAnsi="Tw Cen MT" w:cs="Twentieth Century"/>
          <w:sz w:val="24"/>
          <w:szCs w:val="24"/>
        </w:rPr>
      </w:pPr>
      <w:r w:rsidRPr="009000C4">
        <w:rPr>
          <w:rFonts w:ascii="Tw Cen MT" w:eastAsia="Twentieth Century" w:hAnsi="Tw Cen MT" w:cs="Twentieth Century"/>
          <w:b/>
          <w:sz w:val="24"/>
          <w:szCs w:val="24"/>
        </w:rPr>
        <w:t>SIMPULAN</w:t>
      </w:r>
    </w:p>
    <w:p w14:paraId="519944C1" w14:textId="77777777" w:rsidR="007106F6" w:rsidRDefault="00123C4B" w:rsidP="004721E3">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       </w:t>
      </w:r>
      <w:r w:rsidR="009000C4">
        <w:rPr>
          <w:rFonts w:ascii="Tw Cen MT" w:eastAsia="Twentieth Century" w:hAnsi="Tw Cen MT" w:cs="Twentieth Century"/>
          <w:sz w:val="24"/>
          <w:szCs w:val="24"/>
        </w:rPr>
        <w:t xml:space="preserve">Dapat disimpulkan hasil penelitian dan pembahasan bahwa ada hubungan pola asuh, ASI eksklusif dan kualitas MP-ASI dengan kejadian </w:t>
      </w:r>
      <w:r w:rsidR="009000C4" w:rsidRPr="009000C4">
        <w:rPr>
          <w:rFonts w:ascii="Tw Cen MT" w:eastAsia="Twentieth Century" w:hAnsi="Tw Cen MT" w:cs="Twentieth Century"/>
          <w:i/>
          <w:sz w:val="24"/>
          <w:szCs w:val="24"/>
        </w:rPr>
        <w:t>stunt</w:t>
      </w:r>
      <w:r w:rsidR="009000C4">
        <w:rPr>
          <w:rFonts w:ascii="Tw Cen MT" w:eastAsia="Twentieth Century" w:hAnsi="Tw Cen MT" w:cs="Twentieth Century"/>
          <w:i/>
          <w:sz w:val="24"/>
          <w:szCs w:val="24"/>
        </w:rPr>
        <w:t xml:space="preserve">ing </w:t>
      </w:r>
      <w:r w:rsidR="009000C4">
        <w:rPr>
          <w:rFonts w:ascii="Tw Cen MT" w:eastAsia="Twentieth Century" w:hAnsi="Tw Cen MT" w:cs="Twentieth Century"/>
          <w:sz w:val="24"/>
          <w:szCs w:val="24"/>
        </w:rPr>
        <w:t xml:space="preserve">pada balita usia 6-12 bulan diwilayah kerja puskesmas sawah lebar kota Bengkulu. Bayi yang mendapatkan pola asuh baik, ASI eksklusif serta mendapatkan kualitas pemberian MP-ASI yang sesuai mempengaruhi tumbuh kembang bayi sehingga resiko kemungkinan </w:t>
      </w:r>
      <w:r w:rsidR="009000C4" w:rsidRPr="009000C4">
        <w:rPr>
          <w:rFonts w:ascii="Tw Cen MT" w:eastAsia="Twentieth Century" w:hAnsi="Tw Cen MT" w:cs="Twentieth Century"/>
          <w:i/>
          <w:sz w:val="24"/>
          <w:szCs w:val="24"/>
        </w:rPr>
        <w:t>stunting</w:t>
      </w:r>
      <w:r w:rsidR="009000C4">
        <w:rPr>
          <w:rFonts w:ascii="Tw Cen MT" w:eastAsia="Twentieth Century" w:hAnsi="Tw Cen MT" w:cs="Twentieth Century"/>
          <w:sz w:val="24"/>
          <w:szCs w:val="24"/>
        </w:rPr>
        <w:t xml:space="preserve"> tidak </w:t>
      </w:r>
      <w:r w:rsidR="001308B9">
        <w:rPr>
          <w:rFonts w:ascii="Tw Cen MT" w:eastAsia="Twentieth Century" w:hAnsi="Tw Cen MT" w:cs="Twentieth Century"/>
          <w:sz w:val="24"/>
          <w:szCs w:val="24"/>
        </w:rPr>
        <w:t xml:space="preserve">akan </w:t>
      </w:r>
      <w:r w:rsidR="009000C4">
        <w:rPr>
          <w:rFonts w:ascii="Tw Cen MT" w:eastAsia="Twentieth Century" w:hAnsi="Tw Cen MT" w:cs="Twentieth Century"/>
          <w:sz w:val="24"/>
          <w:szCs w:val="24"/>
        </w:rPr>
        <w:t>terjadi</w:t>
      </w:r>
      <w:r w:rsidR="001308B9">
        <w:rPr>
          <w:rFonts w:ascii="Tw Cen MT" w:eastAsia="Twentieth Century" w:hAnsi="Tw Cen MT" w:cs="Twentieth Century"/>
          <w:sz w:val="24"/>
          <w:szCs w:val="24"/>
        </w:rPr>
        <w:t>.</w:t>
      </w:r>
    </w:p>
    <w:p w14:paraId="7FEF6F9C" w14:textId="77777777" w:rsidR="006E487C" w:rsidRPr="009000C4" w:rsidRDefault="006E487C" w:rsidP="004721E3">
      <w:pPr>
        <w:spacing w:line="240" w:lineRule="auto"/>
        <w:jc w:val="both"/>
        <w:rPr>
          <w:rFonts w:ascii="Tw Cen MT" w:eastAsia="Twentieth Century" w:hAnsi="Tw Cen MT" w:cs="Twentieth Century"/>
          <w:sz w:val="24"/>
          <w:szCs w:val="24"/>
        </w:rPr>
      </w:pPr>
    </w:p>
    <w:p w14:paraId="1F99A929"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64FB5C8A" w14:textId="77777777" w:rsidR="004721E3" w:rsidRPr="0096335E" w:rsidRDefault="00123C4B" w:rsidP="004721E3">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Terima Kasih kepada pihak-pihak yang telah terlibat serta membantu pelaksanaan penelitian ini</w:t>
      </w:r>
      <w:r w:rsidR="004721E3" w:rsidRPr="002E23D7">
        <w:rPr>
          <w:rFonts w:ascii="Tw Cen MT" w:eastAsia="Twentieth Century" w:hAnsi="Tw Cen MT" w:cs="Twentieth Century"/>
          <w:sz w:val="24"/>
          <w:szCs w:val="24"/>
        </w:rPr>
        <w:t>.</w:t>
      </w:r>
    </w:p>
    <w:p w14:paraId="1A1A0163"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72B3F1FA" w14:textId="77777777" w:rsidR="001308B9" w:rsidRPr="0041562D" w:rsidRDefault="001308B9" w:rsidP="001308B9">
      <w:pPr>
        <w:widowControl w:val="0"/>
        <w:autoSpaceDE w:val="0"/>
        <w:autoSpaceDN w:val="0"/>
        <w:adjustRightInd w:val="0"/>
        <w:spacing w:line="240" w:lineRule="auto"/>
        <w:ind w:left="480" w:hanging="480"/>
        <w:jc w:val="both"/>
        <w:rPr>
          <w:rFonts w:ascii="Tw Cen MT" w:hAnsi="Tw Cen MT" w:cs="Times New Roman"/>
          <w:noProof/>
          <w:sz w:val="24"/>
          <w:szCs w:val="24"/>
        </w:rPr>
      </w:pPr>
      <w:r w:rsidRPr="002E23D7">
        <w:rPr>
          <w:rFonts w:ascii="Tw Cen MT" w:eastAsia="Twentieth Century" w:hAnsi="Tw Cen MT" w:cs="Twentieth Century"/>
          <w:color w:val="0D0D0D"/>
          <w:sz w:val="24"/>
          <w:szCs w:val="24"/>
          <w:highlight w:val="lightGray"/>
        </w:rPr>
        <w:t xml:space="preserve"> </w:t>
      </w:r>
      <w:r w:rsidR="004721E3" w:rsidRPr="0041562D">
        <w:rPr>
          <w:rFonts w:ascii="Tw Cen MT" w:eastAsia="Twentieth Century" w:hAnsi="Tw Cen MT" w:cs="Twentieth Century"/>
          <w:color w:val="0D0D0D"/>
          <w:sz w:val="24"/>
          <w:szCs w:val="24"/>
          <w:highlight w:val="lightGray"/>
        </w:rPr>
        <w:t>[1]</w:t>
      </w:r>
      <w:r w:rsidR="004721E3" w:rsidRPr="0041562D">
        <w:rPr>
          <w:rFonts w:ascii="Tw Cen MT" w:eastAsia="Twentieth Century" w:hAnsi="Tw Cen MT" w:cs="Twentieth Century"/>
          <w:color w:val="0D0D0D"/>
          <w:sz w:val="24"/>
          <w:szCs w:val="24"/>
        </w:rPr>
        <w:tab/>
      </w:r>
      <w:r w:rsidR="00447B15" w:rsidRPr="0041562D">
        <w:rPr>
          <w:rFonts w:ascii="Tw Cen MT" w:eastAsia="Twentieth Century" w:hAnsi="Tw Cen MT" w:cs="Twentieth Century"/>
          <w:color w:val="0D0D0D"/>
          <w:sz w:val="24"/>
          <w:szCs w:val="24"/>
        </w:rPr>
        <w:t>A</w:t>
      </w:r>
      <w:r w:rsidRPr="0041562D">
        <w:rPr>
          <w:rFonts w:ascii="Tw Cen MT" w:hAnsi="Tw Cen MT" w:cs="Times New Roman"/>
          <w:noProof/>
          <w:sz w:val="24"/>
          <w:szCs w:val="24"/>
        </w:rPr>
        <w:t>ndré. (</w:t>
      </w:r>
      <w:commentRangeStart w:id="12"/>
      <w:r w:rsidRPr="0041562D">
        <w:rPr>
          <w:rFonts w:ascii="Tw Cen MT" w:hAnsi="Tw Cen MT" w:cs="Times New Roman"/>
          <w:noProof/>
          <w:sz w:val="24"/>
          <w:szCs w:val="24"/>
        </w:rPr>
        <w:t>2012</w:t>
      </w:r>
      <w:commentRangeEnd w:id="12"/>
      <w:r w:rsidR="003E1432">
        <w:rPr>
          <w:rStyle w:val="CommentReference"/>
        </w:rPr>
        <w:commentReference w:id="12"/>
      </w:r>
      <w:r w:rsidRPr="0041562D">
        <w:rPr>
          <w:rFonts w:ascii="Tw Cen MT" w:hAnsi="Tw Cen MT" w:cs="Times New Roman"/>
          <w:noProof/>
          <w:sz w:val="24"/>
          <w:szCs w:val="24"/>
        </w:rPr>
        <w:t xml:space="preserve">). hubungan berat badan lahir </w:t>
      </w:r>
      <w:r w:rsidRPr="0041562D">
        <w:rPr>
          <w:rFonts w:ascii="Tw Cen MT" w:hAnsi="Tw Cen MT" w:cs="Times New Roman"/>
          <w:noProof/>
          <w:sz w:val="24"/>
          <w:szCs w:val="24"/>
        </w:rPr>
        <w:lastRenderedPageBreak/>
        <w:t xml:space="preserve">dengan kejadian stunting pada balita. In </w:t>
      </w:r>
      <w:r w:rsidRPr="0041562D">
        <w:rPr>
          <w:rFonts w:ascii="Tw Cen MT" w:hAnsi="Tw Cen MT" w:cs="Times New Roman"/>
          <w:i/>
          <w:iCs/>
          <w:noProof/>
          <w:sz w:val="24"/>
          <w:szCs w:val="24"/>
        </w:rPr>
        <w:t>AngewaAndré. (2012). In Angewandte Chemie International Edition, 6(11), 951–952. (Issue 1).ndte Chemie International Edition, 6(11), 951–952.</w:t>
      </w:r>
      <w:r w:rsidRPr="0041562D">
        <w:rPr>
          <w:rFonts w:ascii="Tw Cen MT" w:hAnsi="Tw Cen MT" w:cs="Times New Roman"/>
          <w:noProof/>
          <w:sz w:val="24"/>
          <w:szCs w:val="24"/>
        </w:rPr>
        <w:t xml:space="preserve"> (Issue 1).</w:t>
      </w:r>
    </w:p>
    <w:p w14:paraId="7C56FACE" w14:textId="77777777" w:rsidR="00281AF3" w:rsidRPr="0041562D" w:rsidRDefault="001308B9" w:rsidP="00281AF3">
      <w:pPr>
        <w:widowControl w:val="0"/>
        <w:autoSpaceDE w:val="0"/>
        <w:autoSpaceDN w:val="0"/>
        <w:adjustRightInd w:val="0"/>
        <w:spacing w:line="240" w:lineRule="auto"/>
        <w:ind w:left="480" w:hanging="480"/>
        <w:jc w:val="both"/>
        <w:rPr>
          <w:rFonts w:ascii="Tw Cen MT" w:hAnsi="Tw Cen MT" w:cs="Times New Roman"/>
          <w:noProof/>
          <w:sz w:val="24"/>
          <w:szCs w:val="24"/>
        </w:rPr>
      </w:pPr>
      <w:r w:rsidRPr="0041562D">
        <w:rPr>
          <w:rFonts w:ascii="Tw Cen MT" w:eastAsia="Twentieth Century" w:hAnsi="Tw Cen MT" w:cs="Twentieth Century"/>
          <w:color w:val="0D0D0D"/>
          <w:sz w:val="24"/>
          <w:szCs w:val="24"/>
        </w:rPr>
        <w:t xml:space="preserve"> </w:t>
      </w:r>
      <w:r w:rsidR="004721E3" w:rsidRPr="0041562D">
        <w:rPr>
          <w:rFonts w:ascii="Tw Cen MT" w:eastAsia="Twentieth Century" w:hAnsi="Tw Cen MT" w:cs="Twentieth Century"/>
          <w:color w:val="0D0D0D"/>
          <w:sz w:val="24"/>
          <w:szCs w:val="24"/>
        </w:rPr>
        <w:t>[2]</w:t>
      </w:r>
      <w:r w:rsidR="004721E3" w:rsidRPr="0041562D">
        <w:rPr>
          <w:rFonts w:ascii="Tw Cen MT" w:eastAsia="Twentieth Century" w:hAnsi="Tw Cen MT" w:cs="Twentieth Century"/>
          <w:color w:val="0D0D0D"/>
          <w:sz w:val="24"/>
          <w:szCs w:val="24"/>
        </w:rPr>
        <w:tab/>
      </w:r>
      <w:r w:rsidR="00281AF3" w:rsidRPr="0041562D">
        <w:rPr>
          <w:rFonts w:ascii="Tw Cen MT" w:hAnsi="Tw Cen MT" w:cs="Times New Roman"/>
          <w:noProof/>
          <w:sz w:val="24"/>
          <w:szCs w:val="24"/>
        </w:rPr>
        <w:t xml:space="preserve">Munawaroh, S. (2015). Pola Asuh Mempengaruhi Status Gizi Balita Relationship of Parenting Pattern and Toddlers’ Nutrititional Status. </w:t>
      </w:r>
      <w:r w:rsidR="00281AF3" w:rsidRPr="0041562D">
        <w:rPr>
          <w:rFonts w:ascii="Tw Cen MT" w:hAnsi="Tw Cen MT" w:cs="Times New Roman"/>
          <w:i/>
          <w:iCs/>
          <w:noProof/>
          <w:sz w:val="24"/>
          <w:szCs w:val="24"/>
        </w:rPr>
        <w:t>Jurnal Keperawatan</w:t>
      </w:r>
      <w:r w:rsidR="00281AF3" w:rsidRPr="0041562D">
        <w:rPr>
          <w:rFonts w:ascii="Tw Cen MT" w:hAnsi="Tw Cen MT" w:cs="Times New Roman"/>
          <w:noProof/>
          <w:sz w:val="24"/>
          <w:szCs w:val="24"/>
        </w:rPr>
        <w:t xml:space="preserve">, </w:t>
      </w:r>
      <w:r w:rsidR="00281AF3" w:rsidRPr="0041562D">
        <w:rPr>
          <w:rFonts w:ascii="Tw Cen MT" w:hAnsi="Tw Cen MT" w:cs="Times New Roman"/>
          <w:i/>
          <w:iCs/>
          <w:noProof/>
          <w:sz w:val="24"/>
          <w:szCs w:val="24"/>
        </w:rPr>
        <w:t>6</w:t>
      </w:r>
      <w:r w:rsidR="00281AF3" w:rsidRPr="0041562D">
        <w:rPr>
          <w:rFonts w:ascii="Tw Cen MT" w:hAnsi="Tw Cen MT" w:cs="Times New Roman"/>
          <w:noProof/>
          <w:sz w:val="24"/>
          <w:szCs w:val="24"/>
        </w:rPr>
        <w:t>(1), 44–50.</w:t>
      </w:r>
    </w:p>
    <w:p w14:paraId="2FE09BC3" w14:textId="77777777" w:rsidR="00447B15" w:rsidRPr="0041562D" w:rsidRDefault="00447B15" w:rsidP="00447B15">
      <w:pPr>
        <w:tabs>
          <w:tab w:val="left" w:pos="142"/>
          <w:tab w:val="left" w:pos="709"/>
        </w:tabs>
        <w:spacing w:after="0" w:line="240" w:lineRule="auto"/>
        <w:jc w:val="both"/>
        <w:rPr>
          <w:rFonts w:ascii="Tw Cen MT" w:hAnsi="Tw Cen MT" w:cs="Times New Roman"/>
          <w:b/>
          <w:sz w:val="24"/>
          <w:szCs w:val="24"/>
        </w:rPr>
      </w:pPr>
      <w:r w:rsidRPr="0041562D">
        <w:rPr>
          <w:rFonts w:ascii="Tw Cen MT" w:eastAsia="Twentieth Century" w:hAnsi="Tw Cen MT" w:cs="Twentieth Century"/>
          <w:color w:val="0D0D0D"/>
          <w:sz w:val="24"/>
          <w:szCs w:val="24"/>
        </w:rPr>
        <w:t xml:space="preserve"> </w:t>
      </w:r>
      <w:r w:rsidR="004721E3" w:rsidRPr="0041562D">
        <w:rPr>
          <w:rFonts w:ascii="Tw Cen MT" w:eastAsia="Twentieth Century" w:hAnsi="Tw Cen MT" w:cs="Twentieth Century"/>
          <w:color w:val="0D0D0D"/>
          <w:sz w:val="24"/>
          <w:szCs w:val="24"/>
        </w:rPr>
        <w:t>[3]</w:t>
      </w:r>
      <w:r w:rsidRPr="0041562D">
        <w:rPr>
          <w:rFonts w:ascii="Tw Cen MT" w:eastAsia="Twentieth Century" w:hAnsi="Tw Cen MT" w:cs="Twentieth Century"/>
          <w:color w:val="0D0D0D"/>
          <w:sz w:val="24"/>
          <w:szCs w:val="24"/>
        </w:rPr>
        <w:t xml:space="preserve">  Yudianti (2017),</w:t>
      </w:r>
      <w:r w:rsidRPr="0041562D">
        <w:rPr>
          <w:rFonts w:ascii="Tw Cen MT" w:hAnsi="Tw Cen MT" w:cs="Times New Roman"/>
          <w:sz w:val="24"/>
          <w:szCs w:val="24"/>
        </w:rPr>
        <w:t xml:space="preserve"> Pola Asuh   Dengan </w:t>
      </w:r>
      <w:r w:rsidRPr="0041562D">
        <w:rPr>
          <w:rFonts w:ascii="Tw Cen MT" w:hAnsi="Tw Cen MT" w:cs="Times New Roman"/>
          <w:sz w:val="24"/>
          <w:szCs w:val="24"/>
        </w:rPr>
        <w:tab/>
      </w:r>
      <w:r w:rsidRPr="0041562D">
        <w:rPr>
          <w:rFonts w:ascii="Tw Cen MT" w:hAnsi="Tw Cen MT" w:cs="Times New Roman"/>
          <w:sz w:val="24"/>
          <w:szCs w:val="24"/>
        </w:rPr>
        <w:tab/>
        <w:t xml:space="preserve">     Kejadian </w:t>
      </w:r>
      <w:r w:rsidRPr="0041562D">
        <w:rPr>
          <w:rFonts w:ascii="Tw Cen MT" w:hAnsi="Tw Cen MT" w:cs="Times New Roman"/>
          <w:i/>
          <w:sz w:val="24"/>
          <w:szCs w:val="24"/>
        </w:rPr>
        <w:t>Stunting</w:t>
      </w:r>
      <w:r w:rsidRPr="0041562D">
        <w:rPr>
          <w:rFonts w:ascii="Tw Cen MT" w:hAnsi="Tw Cen MT" w:cs="Times New Roman"/>
          <w:sz w:val="24"/>
          <w:szCs w:val="24"/>
        </w:rPr>
        <w:t xml:space="preserve"> Pada Balita Di </w:t>
      </w:r>
      <w:r w:rsidRPr="0041562D">
        <w:rPr>
          <w:rFonts w:ascii="Tw Cen MT" w:hAnsi="Tw Cen MT" w:cs="Times New Roman"/>
          <w:sz w:val="24"/>
          <w:szCs w:val="24"/>
        </w:rPr>
        <w:tab/>
        <w:t xml:space="preserve">   </w:t>
      </w:r>
      <w:r w:rsidRPr="0041562D">
        <w:rPr>
          <w:rFonts w:ascii="Tw Cen MT" w:hAnsi="Tw Cen MT" w:cs="Times New Roman"/>
          <w:sz w:val="24"/>
          <w:szCs w:val="24"/>
        </w:rPr>
        <w:tab/>
        <w:t xml:space="preserve">     Kabupaten  Polewali </w:t>
      </w:r>
    </w:p>
    <w:p w14:paraId="56C4431B" w14:textId="77777777" w:rsidR="004721E3" w:rsidRPr="0041562D" w:rsidRDefault="00447B15" w:rsidP="00447B15">
      <w:pPr>
        <w:widowControl w:val="0"/>
        <w:autoSpaceDE w:val="0"/>
        <w:autoSpaceDN w:val="0"/>
        <w:adjustRightInd w:val="0"/>
        <w:spacing w:line="240" w:lineRule="auto"/>
        <w:ind w:left="480" w:hanging="480"/>
        <w:jc w:val="both"/>
        <w:rPr>
          <w:rFonts w:ascii="Tw Cen MT" w:hAnsi="Tw Cen MT" w:cs="Times New Roman"/>
          <w:noProof/>
          <w:sz w:val="24"/>
          <w:szCs w:val="24"/>
        </w:rPr>
      </w:pPr>
      <w:r w:rsidRPr="0041562D">
        <w:rPr>
          <w:rFonts w:ascii="Tw Cen MT" w:eastAsia="Twentieth Century" w:hAnsi="Tw Cen MT" w:cs="Twentieth Century"/>
          <w:color w:val="0D0D0D"/>
          <w:sz w:val="24"/>
          <w:szCs w:val="24"/>
        </w:rPr>
        <w:t xml:space="preserve"> </w:t>
      </w:r>
      <w:r w:rsidR="004721E3" w:rsidRPr="0041562D">
        <w:rPr>
          <w:rFonts w:ascii="Tw Cen MT" w:eastAsia="Twentieth Century" w:hAnsi="Tw Cen MT" w:cs="Twentieth Century"/>
          <w:color w:val="0D0D0D"/>
          <w:sz w:val="24"/>
          <w:szCs w:val="24"/>
        </w:rPr>
        <w:t>[4]</w:t>
      </w:r>
      <w:r w:rsidR="004721E3" w:rsidRPr="0041562D">
        <w:rPr>
          <w:rFonts w:ascii="Tw Cen MT" w:eastAsia="Twentieth Century" w:hAnsi="Tw Cen MT" w:cs="Twentieth Century"/>
          <w:color w:val="0D0D0D"/>
          <w:sz w:val="24"/>
          <w:szCs w:val="24"/>
        </w:rPr>
        <w:tab/>
      </w:r>
      <w:r w:rsidRPr="0041562D">
        <w:rPr>
          <w:rFonts w:ascii="Tw Cen MT" w:hAnsi="Tw Cen MT" w:cs="Times New Roman"/>
          <w:noProof/>
          <w:sz w:val="24"/>
          <w:szCs w:val="24"/>
        </w:rPr>
        <w:t xml:space="preserve">Sampe, S. A., Toban, R. C., &amp; Madi, M. A. (2020). </w:t>
      </w:r>
      <w:r w:rsidRPr="0041562D">
        <w:rPr>
          <w:rFonts w:ascii="Tw Cen MT" w:hAnsi="Tw Cen MT" w:cs="Times New Roman"/>
          <w:i/>
          <w:iCs/>
          <w:noProof/>
          <w:sz w:val="24"/>
          <w:szCs w:val="24"/>
        </w:rPr>
        <w:t>Hubungan Pemberian ASI Eksklusif Dengan Kejadian Stunting Pada Balita Pendahuluan</w:t>
      </w:r>
      <w:r w:rsidRPr="0041562D">
        <w:rPr>
          <w:rFonts w:ascii="Tw Cen MT" w:hAnsi="Tw Cen MT" w:cs="Times New Roman"/>
          <w:noProof/>
          <w:sz w:val="24"/>
          <w:szCs w:val="24"/>
        </w:rPr>
        <w:t xml:space="preserve">. </w:t>
      </w:r>
      <w:r w:rsidRPr="0041562D">
        <w:rPr>
          <w:rFonts w:ascii="Tw Cen MT" w:hAnsi="Tw Cen MT" w:cs="Times New Roman"/>
          <w:i/>
          <w:iCs/>
          <w:noProof/>
          <w:sz w:val="24"/>
          <w:szCs w:val="24"/>
        </w:rPr>
        <w:t>11</w:t>
      </w:r>
      <w:r w:rsidRPr="0041562D">
        <w:rPr>
          <w:rFonts w:ascii="Tw Cen MT" w:hAnsi="Tw Cen MT" w:cs="Times New Roman"/>
          <w:noProof/>
          <w:sz w:val="24"/>
          <w:szCs w:val="24"/>
        </w:rPr>
        <w:t>(1), 448–455. https://doi.org/10.35816/jiskh.v10i2.314</w:t>
      </w:r>
    </w:p>
    <w:p w14:paraId="424F56A6" w14:textId="77777777" w:rsidR="00447B15" w:rsidRDefault="00447B15" w:rsidP="00447B15">
      <w:pPr>
        <w:widowControl w:val="0"/>
        <w:autoSpaceDE w:val="0"/>
        <w:autoSpaceDN w:val="0"/>
        <w:adjustRightInd w:val="0"/>
        <w:spacing w:after="0" w:line="240" w:lineRule="auto"/>
        <w:ind w:left="480" w:hanging="480"/>
        <w:jc w:val="both"/>
        <w:rPr>
          <w:rFonts w:ascii="Tw Cen MT" w:hAnsi="Tw Cen MT"/>
          <w:sz w:val="24"/>
          <w:szCs w:val="24"/>
        </w:rPr>
      </w:pPr>
      <w:r w:rsidRPr="0041562D">
        <w:rPr>
          <w:rFonts w:ascii="Tw Cen MT" w:eastAsia="Twentieth Century" w:hAnsi="Tw Cen MT" w:cs="Twentieth Century"/>
          <w:color w:val="0D0D0D"/>
          <w:sz w:val="24"/>
          <w:szCs w:val="24"/>
        </w:rPr>
        <w:t xml:space="preserve"> </w:t>
      </w:r>
      <w:r w:rsidR="004721E3" w:rsidRPr="0041562D">
        <w:rPr>
          <w:rFonts w:ascii="Tw Cen MT" w:eastAsia="Twentieth Century" w:hAnsi="Tw Cen MT" w:cs="Twentieth Century"/>
          <w:color w:val="0D0D0D"/>
          <w:sz w:val="24"/>
          <w:szCs w:val="24"/>
        </w:rPr>
        <w:t>[5]</w:t>
      </w:r>
      <w:r w:rsidR="004721E3" w:rsidRPr="0041562D">
        <w:rPr>
          <w:rFonts w:ascii="Tw Cen MT" w:eastAsia="Twentieth Century" w:hAnsi="Tw Cen MT" w:cs="Twentieth Century"/>
          <w:color w:val="0D0D0D"/>
          <w:sz w:val="24"/>
          <w:szCs w:val="24"/>
        </w:rPr>
        <w:tab/>
      </w:r>
      <w:r w:rsidRPr="0041562D">
        <w:rPr>
          <w:rFonts w:ascii="Tw Cen MT" w:hAnsi="Tw Cen MT"/>
          <w:sz w:val="24"/>
          <w:szCs w:val="24"/>
        </w:rPr>
        <w:t xml:space="preserve">Hidayah, A., Siswanto, Y., &amp; Pertiwi, K. D. (2021). Riwayat Pemberian MP-ASI dan Sosial Ekonomi dengan Kejadian </w:t>
      </w:r>
      <w:r w:rsidRPr="0041562D">
        <w:rPr>
          <w:rFonts w:ascii="Tw Cen MT" w:hAnsi="Tw Cen MT"/>
          <w:i/>
          <w:sz w:val="24"/>
          <w:szCs w:val="24"/>
        </w:rPr>
        <w:t>Stunting</w:t>
      </w:r>
      <w:r w:rsidRPr="0041562D">
        <w:rPr>
          <w:rFonts w:ascii="Tw Cen MT" w:hAnsi="Tw Cen MT"/>
          <w:sz w:val="24"/>
          <w:szCs w:val="24"/>
        </w:rPr>
        <w:t xml:space="preserve"> pada Balita. Jurnal Penelitian dan Pengembangan Kesehatan </w:t>
      </w:r>
      <w:r w:rsidRPr="0041562D">
        <w:rPr>
          <w:rFonts w:ascii="Tw Cen MT" w:hAnsi="Tw Cen MT"/>
          <w:sz w:val="24"/>
          <w:szCs w:val="24"/>
        </w:rPr>
        <w:t>Masyarakat Indonesia, 2(1), 76-83.</w:t>
      </w:r>
    </w:p>
    <w:p w14:paraId="78BBF119" w14:textId="77777777" w:rsidR="0041562D" w:rsidRPr="0041562D" w:rsidRDefault="0041562D" w:rsidP="00447B15">
      <w:pPr>
        <w:widowControl w:val="0"/>
        <w:autoSpaceDE w:val="0"/>
        <w:autoSpaceDN w:val="0"/>
        <w:adjustRightInd w:val="0"/>
        <w:spacing w:after="0" w:line="240" w:lineRule="auto"/>
        <w:ind w:left="480" w:hanging="480"/>
        <w:jc w:val="both"/>
        <w:rPr>
          <w:rFonts w:ascii="Tw Cen MT" w:hAnsi="Tw Cen MT"/>
          <w:sz w:val="24"/>
          <w:szCs w:val="24"/>
        </w:rPr>
      </w:pPr>
    </w:p>
    <w:p w14:paraId="5D1D4145" w14:textId="77777777" w:rsidR="0041562D" w:rsidRDefault="00447B15" w:rsidP="00123C4B">
      <w:pPr>
        <w:widowControl w:val="0"/>
        <w:autoSpaceDE w:val="0"/>
        <w:autoSpaceDN w:val="0"/>
        <w:adjustRightInd w:val="0"/>
        <w:spacing w:after="0" w:line="240" w:lineRule="auto"/>
        <w:ind w:left="480" w:hanging="480"/>
        <w:jc w:val="both"/>
        <w:rPr>
          <w:rFonts w:ascii="Tw Cen MT" w:hAnsi="Tw Cen MT"/>
          <w:i/>
          <w:sz w:val="24"/>
          <w:szCs w:val="24"/>
        </w:rPr>
      </w:pPr>
      <w:r w:rsidRPr="0041562D">
        <w:rPr>
          <w:rFonts w:ascii="Tw Cen MT" w:eastAsia="Twentieth Century" w:hAnsi="Tw Cen MT" w:cs="Twentieth Century"/>
          <w:sz w:val="24"/>
          <w:szCs w:val="24"/>
        </w:rPr>
        <w:t xml:space="preserve"> [6]</w:t>
      </w:r>
      <w:r w:rsidRPr="0041562D">
        <w:rPr>
          <w:rFonts w:ascii="Tw Cen MT" w:eastAsia="Twentieth Century" w:hAnsi="Tw Cen MT" w:cs="Twentieth Century"/>
          <w:sz w:val="24"/>
          <w:szCs w:val="24"/>
        </w:rPr>
        <w:tab/>
      </w:r>
      <w:r w:rsidRPr="0041562D">
        <w:rPr>
          <w:rFonts w:ascii="Tw Cen MT" w:hAnsi="Tw Cen MT"/>
          <w:sz w:val="24"/>
          <w:szCs w:val="24"/>
        </w:rPr>
        <w:t xml:space="preserve">Pedoman Pemberian Makan Bayi Dan Anak, 2020, Jakarta : </w:t>
      </w:r>
      <w:r w:rsidRPr="0041562D">
        <w:rPr>
          <w:rFonts w:ascii="Tw Cen MT" w:hAnsi="Tw Cen MT"/>
          <w:i/>
          <w:sz w:val="24"/>
          <w:szCs w:val="24"/>
        </w:rPr>
        <w:t>Kementerian Kesehatan RI</w:t>
      </w:r>
    </w:p>
    <w:p w14:paraId="465DD134" w14:textId="77777777" w:rsidR="0041562D" w:rsidRPr="0041562D" w:rsidRDefault="0041562D" w:rsidP="00123C4B">
      <w:pPr>
        <w:widowControl w:val="0"/>
        <w:autoSpaceDE w:val="0"/>
        <w:autoSpaceDN w:val="0"/>
        <w:adjustRightInd w:val="0"/>
        <w:spacing w:after="0" w:line="240" w:lineRule="auto"/>
        <w:ind w:left="480" w:hanging="480"/>
        <w:jc w:val="both"/>
        <w:rPr>
          <w:rFonts w:ascii="Tw Cen MT" w:hAnsi="Tw Cen MT"/>
          <w:i/>
          <w:sz w:val="24"/>
          <w:szCs w:val="24"/>
        </w:rPr>
      </w:pPr>
    </w:p>
    <w:p w14:paraId="182F8944" w14:textId="77777777" w:rsidR="007A0E3F" w:rsidRPr="0041562D" w:rsidRDefault="00447B15" w:rsidP="00123C4B">
      <w:pPr>
        <w:widowControl w:val="0"/>
        <w:autoSpaceDE w:val="0"/>
        <w:autoSpaceDN w:val="0"/>
        <w:adjustRightInd w:val="0"/>
        <w:spacing w:after="0" w:line="240" w:lineRule="auto"/>
        <w:ind w:left="480" w:hanging="480"/>
        <w:jc w:val="both"/>
        <w:rPr>
          <w:rFonts w:ascii="Tw Cen MT" w:hAnsi="Tw Cen MT"/>
          <w:i/>
          <w:sz w:val="24"/>
          <w:szCs w:val="24"/>
        </w:rPr>
      </w:pPr>
      <w:r w:rsidRPr="0041562D">
        <w:rPr>
          <w:rFonts w:ascii="Tw Cen MT" w:eastAsia="Twentieth Century" w:hAnsi="Tw Cen MT" w:cs="Twentieth Century"/>
          <w:sz w:val="24"/>
          <w:szCs w:val="24"/>
        </w:rPr>
        <w:t xml:space="preserve"> </w:t>
      </w:r>
      <w:r w:rsidR="004721E3" w:rsidRPr="0041562D">
        <w:rPr>
          <w:rFonts w:ascii="Tw Cen MT" w:eastAsia="Twentieth Century" w:hAnsi="Tw Cen MT" w:cs="Twentieth Century"/>
          <w:sz w:val="24"/>
          <w:szCs w:val="24"/>
        </w:rPr>
        <w:t>[7]</w:t>
      </w:r>
      <w:r w:rsidR="0041562D">
        <w:rPr>
          <w:rFonts w:ascii="Tw Cen MT" w:eastAsia="Twentieth Century" w:hAnsi="Tw Cen MT" w:cs="Twentieth Century"/>
          <w:sz w:val="24"/>
          <w:szCs w:val="24"/>
        </w:rPr>
        <w:t xml:space="preserve">  </w:t>
      </w:r>
      <w:r w:rsidR="007A0E3F" w:rsidRPr="0041562D">
        <w:rPr>
          <w:rFonts w:ascii="Tw Cen MT" w:hAnsi="Tw Cen MT" w:cs="Times New Roman"/>
          <w:sz w:val="24"/>
          <w:szCs w:val="24"/>
          <w:shd w:val="clear" w:color="auto" w:fill="FFFFFF"/>
        </w:rPr>
        <w:t>Agustina, Hafnisa I. (2019).   Hubungan   Pemberian   ASI   Ekslusif,  Berat  Bayi</w:t>
      </w:r>
      <w:r w:rsidR="007A0E3F" w:rsidRPr="0041562D">
        <w:rPr>
          <w:rFonts w:ascii="Tw Cen MT" w:hAnsi="Tw Cen MT" w:cs="Times New Roman"/>
          <w:sz w:val="24"/>
          <w:szCs w:val="24"/>
          <w:shd w:val="clear" w:color="auto" w:fill="FFFFFF"/>
        </w:rPr>
        <w:tab/>
      </w:r>
      <w:r w:rsidR="0041562D" w:rsidRPr="0041562D">
        <w:rPr>
          <w:rFonts w:ascii="Tw Cen MT" w:hAnsi="Tw Cen MT" w:cs="Times New Roman"/>
          <w:sz w:val="24"/>
          <w:szCs w:val="24"/>
          <w:shd w:val="clear" w:color="auto" w:fill="FFFFFF"/>
        </w:rPr>
        <w:t xml:space="preserve">  </w:t>
      </w:r>
      <w:r w:rsidR="007A0E3F" w:rsidRPr="0041562D">
        <w:rPr>
          <w:rFonts w:ascii="Tw Cen MT" w:hAnsi="Tw Cen MT" w:cs="Times New Roman"/>
          <w:sz w:val="24"/>
          <w:szCs w:val="24"/>
          <w:shd w:val="clear" w:color="auto" w:fill="FFFFFF"/>
        </w:rPr>
        <w:t xml:space="preserve">Lahir dan Pola Asuh dengan Kejadian  </w:t>
      </w:r>
      <w:r w:rsidR="007A0E3F" w:rsidRPr="0041562D">
        <w:rPr>
          <w:rFonts w:ascii="Tw Cen MT" w:hAnsi="Tw Cen MT" w:cs="Times New Roman"/>
          <w:i/>
          <w:sz w:val="24"/>
          <w:szCs w:val="24"/>
          <w:shd w:val="clear" w:color="auto" w:fill="FFFFFF"/>
        </w:rPr>
        <w:t>Stunting</w:t>
      </w:r>
      <w:r w:rsidR="007A0E3F" w:rsidRPr="0041562D">
        <w:rPr>
          <w:rFonts w:ascii="Tw Cen MT" w:hAnsi="Tw Cen MT" w:cs="Times New Roman"/>
          <w:sz w:val="24"/>
          <w:szCs w:val="24"/>
          <w:shd w:val="clear" w:color="auto" w:fill="FFFFFF"/>
        </w:rPr>
        <w:t xml:space="preserve"> diWilayah Kerja Puskesmas</w:t>
      </w:r>
      <w:r w:rsidR="007A0E3F" w:rsidRPr="0041562D">
        <w:rPr>
          <w:rFonts w:ascii="Tw Cen MT" w:hAnsi="Tw Cen MT" w:cs="Times New Roman"/>
          <w:sz w:val="24"/>
          <w:szCs w:val="24"/>
          <w:shd w:val="clear" w:color="auto" w:fill="FFFFFF"/>
        </w:rPr>
        <w:tab/>
      </w:r>
      <w:r w:rsidR="0041562D" w:rsidRPr="0041562D">
        <w:rPr>
          <w:rFonts w:ascii="Tw Cen MT" w:hAnsi="Tw Cen MT" w:cs="Times New Roman"/>
          <w:sz w:val="24"/>
          <w:szCs w:val="24"/>
          <w:shd w:val="clear" w:color="auto" w:fill="FFFFFF"/>
        </w:rPr>
        <w:t xml:space="preserve">  </w:t>
      </w:r>
      <w:r w:rsidR="007A0E3F" w:rsidRPr="0041562D">
        <w:rPr>
          <w:rFonts w:ascii="Tw Cen MT" w:hAnsi="Tw Cen MT" w:cs="Times New Roman"/>
          <w:sz w:val="24"/>
          <w:szCs w:val="24"/>
          <w:shd w:val="clear" w:color="auto" w:fill="FFFFFF"/>
        </w:rPr>
        <w:t xml:space="preserve">Reubee Kabupaten Pidie. </w:t>
      </w:r>
      <w:r w:rsidR="007A0E3F" w:rsidRPr="0041562D">
        <w:rPr>
          <w:rFonts w:ascii="Tw Cen MT" w:hAnsi="Tw Cen MT" w:cs="Times New Roman"/>
          <w:i/>
          <w:sz w:val="24"/>
          <w:szCs w:val="24"/>
          <w:shd w:val="clear" w:color="auto" w:fill="FFFFFF"/>
        </w:rPr>
        <w:t xml:space="preserve">Journal of Health care Technology and Medicine, </w:t>
      </w:r>
    </w:p>
    <w:p w14:paraId="72B1B337" w14:textId="77777777" w:rsidR="007A0E3F" w:rsidRPr="0041562D" w:rsidRDefault="007A0E3F" w:rsidP="00123C4B">
      <w:pPr>
        <w:tabs>
          <w:tab w:val="left" w:pos="142"/>
          <w:tab w:val="left" w:pos="709"/>
        </w:tabs>
        <w:spacing w:after="0" w:line="240" w:lineRule="auto"/>
        <w:ind w:left="567" w:hanging="567"/>
        <w:jc w:val="both"/>
        <w:rPr>
          <w:rFonts w:ascii="Tw Cen MT" w:hAnsi="Tw Cen MT" w:cs="Times New Roman"/>
          <w:sz w:val="24"/>
          <w:szCs w:val="24"/>
          <w:shd w:val="clear" w:color="auto" w:fill="FFFFFF"/>
        </w:rPr>
      </w:pPr>
      <w:r w:rsidRPr="0041562D">
        <w:rPr>
          <w:rFonts w:ascii="Tw Cen MT" w:hAnsi="Tw Cen MT" w:cs="Times New Roman"/>
          <w:i/>
          <w:sz w:val="24"/>
          <w:szCs w:val="24"/>
          <w:shd w:val="clear" w:color="auto" w:fill="FFFFFF"/>
        </w:rPr>
        <w:tab/>
        <w:t xml:space="preserve">       volume (5), nomor (2).</w:t>
      </w:r>
    </w:p>
    <w:p w14:paraId="26354A0E" w14:textId="77777777" w:rsidR="004721E3" w:rsidRPr="0041562D" w:rsidRDefault="004721E3" w:rsidP="007A0E3F">
      <w:pPr>
        <w:widowControl w:val="0"/>
        <w:autoSpaceDE w:val="0"/>
        <w:autoSpaceDN w:val="0"/>
        <w:adjustRightInd w:val="0"/>
        <w:spacing w:after="0" w:line="240" w:lineRule="auto"/>
        <w:ind w:left="480" w:hanging="480"/>
        <w:jc w:val="both"/>
        <w:rPr>
          <w:rFonts w:ascii="Tw Cen MT" w:eastAsia="Twentieth Century" w:hAnsi="Tw Cen MT" w:cs="Twentieth Century"/>
          <w:sz w:val="24"/>
          <w:szCs w:val="24"/>
        </w:rPr>
      </w:pPr>
    </w:p>
    <w:p w14:paraId="6566C557" w14:textId="77777777" w:rsidR="004721E3" w:rsidRPr="0041562D" w:rsidRDefault="004721E3" w:rsidP="0041562D">
      <w:pPr>
        <w:widowControl w:val="0"/>
        <w:autoSpaceDE w:val="0"/>
        <w:autoSpaceDN w:val="0"/>
        <w:adjustRightInd w:val="0"/>
        <w:spacing w:line="240" w:lineRule="auto"/>
        <w:ind w:left="480" w:hanging="480"/>
        <w:jc w:val="both"/>
        <w:rPr>
          <w:rFonts w:ascii="Tw Cen MT" w:hAnsi="Tw Cen MT" w:cs="Times New Roman"/>
          <w:noProof/>
          <w:sz w:val="24"/>
        </w:rPr>
      </w:pPr>
      <w:r w:rsidRPr="0041562D">
        <w:rPr>
          <w:rFonts w:ascii="Tw Cen MT" w:eastAsia="Twentieth Century" w:hAnsi="Tw Cen MT" w:cs="Twentieth Century"/>
          <w:color w:val="0D0D0D"/>
          <w:sz w:val="24"/>
          <w:szCs w:val="24"/>
          <w:highlight w:val="lightGray"/>
        </w:rPr>
        <w:t>[8]</w:t>
      </w:r>
      <w:r w:rsidR="00447B15" w:rsidRPr="0041562D">
        <w:rPr>
          <w:rFonts w:ascii="Tw Cen MT" w:hAnsi="Tw Cen MT" w:cs="Times New Roman"/>
          <w:noProof/>
          <w:sz w:val="24"/>
          <w:szCs w:val="24"/>
        </w:rPr>
        <w:t xml:space="preserve"> Zurhayati, Z., &amp; Hidayah, N. (2022). Faktor Yang Berhubungan Dengan Kejadian Stunting Pada Balita. </w:t>
      </w:r>
      <w:r w:rsidR="00447B15" w:rsidRPr="0041562D">
        <w:rPr>
          <w:rFonts w:ascii="Tw Cen MT" w:hAnsi="Tw Cen MT" w:cs="Times New Roman"/>
          <w:i/>
          <w:iCs/>
          <w:noProof/>
          <w:sz w:val="24"/>
          <w:szCs w:val="24"/>
        </w:rPr>
        <w:t>JOMIS (Journal of Midwifery Science)</w:t>
      </w:r>
      <w:r w:rsidR="00447B15" w:rsidRPr="0041562D">
        <w:rPr>
          <w:rFonts w:ascii="Tw Cen MT" w:hAnsi="Tw Cen MT" w:cs="Times New Roman"/>
          <w:noProof/>
          <w:sz w:val="24"/>
          <w:szCs w:val="24"/>
        </w:rPr>
        <w:t xml:space="preserve">, </w:t>
      </w:r>
      <w:r w:rsidR="00447B15" w:rsidRPr="0041562D">
        <w:rPr>
          <w:rFonts w:ascii="Tw Cen MT" w:hAnsi="Tw Cen MT" w:cs="Times New Roman"/>
          <w:i/>
          <w:iCs/>
          <w:noProof/>
          <w:sz w:val="24"/>
          <w:szCs w:val="24"/>
        </w:rPr>
        <w:t>6</w:t>
      </w:r>
      <w:r w:rsidR="00447B15" w:rsidRPr="0041562D">
        <w:rPr>
          <w:rFonts w:ascii="Tw Cen MT" w:hAnsi="Tw Cen MT" w:cs="Times New Roman"/>
          <w:noProof/>
          <w:sz w:val="24"/>
          <w:szCs w:val="24"/>
        </w:rPr>
        <w:t>(1), 1–10. https://doi.org/10.36341/jomis.v6i1.1730</w:t>
      </w:r>
    </w:p>
    <w:p w14:paraId="32AD74AC" w14:textId="77777777" w:rsidR="00447B15" w:rsidRPr="0041562D" w:rsidRDefault="0041562D" w:rsidP="0041562D">
      <w:pPr>
        <w:tabs>
          <w:tab w:val="left" w:pos="142"/>
          <w:tab w:val="left" w:pos="426"/>
        </w:tabs>
        <w:spacing w:after="0" w:line="240" w:lineRule="auto"/>
        <w:jc w:val="both"/>
        <w:rPr>
          <w:rFonts w:ascii="Tw Cen MT" w:hAnsi="Tw Cen MT" w:cs="Times New Roman"/>
          <w:b/>
          <w:sz w:val="24"/>
          <w:szCs w:val="24"/>
        </w:rPr>
      </w:pPr>
      <w:bookmarkStart w:id="13" w:name="_heading=h.gjdgxs" w:colFirst="0" w:colLast="0"/>
      <w:bookmarkEnd w:id="13"/>
      <w:r>
        <w:rPr>
          <w:rFonts w:ascii="Tw Cen MT" w:eastAsia="Twentieth Century" w:hAnsi="Tw Cen MT" w:cs="Twentieth Century"/>
          <w:color w:val="0D0D0D"/>
          <w:sz w:val="24"/>
          <w:szCs w:val="24"/>
        </w:rPr>
        <w:t xml:space="preserve"> </w:t>
      </w:r>
      <w:r w:rsidR="004721E3" w:rsidRPr="0041562D">
        <w:rPr>
          <w:rFonts w:ascii="Tw Cen MT" w:eastAsia="Twentieth Century" w:hAnsi="Tw Cen MT" w:cs="Twentieth Century"/>
          <w:color w:val="0D0D0D"/>
          <w:sz w:val="24"/>
          <w:szCs w:val="24"/>
        </w:rPr>
        <w:t>[9]</w:t>
      </w:r>
      <w:r w:rsidR="004721E3" w:rsidRPr="0041562D">
        <w:rPr>
          <w:rFonts w:ascii="Tw Cen MT" w:eastAsia="Twentieth Century" w:hAnsi="Tw Cen MT" w:cs="Twentieth Century"/>
          <w:color w:val="0D0D0D"/>
          <w:sz w:val="24"/>
          <w:szCs w:val="24"/>
        </w:rPr>
        <w:tab/>
      </w:r>
      <w:r w:rsidR="00447B15" w:rsidRPr="0041562D">
        <w:rPr>
          <w:rFonts w:ascii="Tw Cen MT" w:hAnsi="Tw Cen MT" w:cs="Times New Roman"/>
          <w:sz w:val="24"/>
          <w:szCs w:val="24"/>
          <w:shd w:val="clear" w:color="auto" w:fill="FFFFFF"/>
        </w:rPr>
        <w:t xml:space="preserve">Ahmad,Aripin,Suryana,FitrYI.(2020). </w:t>
      </w:r>
      <w:r>
        <w:rPr>
          <w:rFonts w:ascii="Tw Cen MT" w:hAnsi="Tw Cen MT" w:cs="Times New Roman"/>
          <w:sz w:val="24"/>
          <w:szCs w:val="24"/>
          <w:shd w:val="clear" w:color="auto" w:fill="FFFFFF"/>
        </w:rPr>
        <w:tab/>
      </w:r>
      <w:r>
        <w:rPr>
          <w:rFonts w:ascii="Tw Cen MT" w:hAnsi="Tw Cen MT" w:cs="Times New Roman"/>
          <w:sz w:val="24"/>
          <w:szCs w:val="24"/>
          <w:shd w:val="clear" w:color="auto" w:fill="FFFFFF"/>
        </w:rPr>
        <w:tab/>
      </w:r>
      <w:r>
        <w:rPr>
          <w:rFonts w:ascii="Tw Cen MT" w:hAnsi="Tw Cen MT" w:cs="Times New Roman"/>
          <w:sz w:val="24"/>
          <w:szCs w:val="24"/>
          <w:shd w:val="clear" w:color="auto" w:fill="FFFFFF"/>
        </w:rPr>
        <w:tab/>
      </w:r>
      <w:r w:rsidR="00447B15" w:rsidRPr="0041562D">
        <w:rPr>
          <w:rFonts w:ascii="Tw Cen MT" w:hAnsi="Tw Cen MT" w:cs="Times New Roman"/>
          <w:sz w:val="24"/>
          <w:szCs w:val="24"/>
          <w:shd w:val="clear" w:color="auto" w:fill="FFFFFF"/>
        </w:rPr>
        <w:t>ASI</w:t>
      </w:r>
      <w:r>
        <w:rPr>
          <w:rFonts w:ascii="Tw Cen MT" w:hAnsi="Tw Cen MT" w:cs="Times New Roman"/>
          <w:sz w:val="24"/>
          <w:szCs w:val="24"/>
          <w:shd w:val="clear" w:color="auto" w:fill="FFFFFF"/>
        </w:rPr>
        <w:t xml:space="preserve"> </w:t>
      </w:r>
      <w:r w:rsidR="00447B15" w:rsidRPr="0041562D">
        <w:rPr>
          <w:rFonts w:ascii="Tw Cen MT" w:hAnsi="Tw Cen MT" w:cs="Times New Roman"/>
          <w:sz w:val="24"/>
          <w:szCs w:val="24"/>
          <w:shd w:val="clear" w:color="auto" w:fill="FFFFFF"/>
        </w:rPr>
        <w:t>Eksklusif Anemiadan</w:t>
      </w:r>
      <w:r w:rsidR="00447B15" w:rsidRPr="0041562D">
        <w:rPr>
          <w:rFonts w:ascii="Tw Cen MT" w:hAnsi="Tw Cen MT" w:cs="Times New Roman"/>
          <w:sz w:val="24"/>
          <w:szCs w:val="24"/>
          <w:shd w:val="clear" w:color="auto" w:fill="FFFFFF"/>
        </w:rPr>
        <w:tab/>
      </w:r>
      <w:r w:rsidR="00447B15" w:rsidRPr="0041562D">
        <w:rPr>
          <w:rFonts w:ascii="Tw Cen MT" w:hAnsi="Tw Cen MT" w:cs="Times New Roman"/>
          <w:i/>
          <w:sz w:val="24"/>
          <w:szCs w:val="24"/>
          <w:shd w:val="clear" w:color="auto" w:fill="FFFFFF"/>
        </w:rPr>
        <w:t xml:space="preserve">Stunting  </w:t>
      </w:r>
      <w:r w:rsidR="00447B15" w:rsidRPr="0041562D">
        <w:rPr>
          <w:rFonts w:ascii="Tw Cen MT" w:hAnsi="Tw Cen MT" w:cs="Times New Roman"/>
          <w:sz w:val="24"/>
          <w:szCs w:val="24"/>
          <w:shd w:val="clear" w:color="auto" w:fill="FFFFFF"/>
        </w:rPr>
        <w:t>pada</w:t>
      </w:r>
      <w:r>
        <w:rPr>
          <w:rFonts w:ascii="Tw Cen MT" w:hAnsi="Tw Cen MT" w:cs="Times New Roman"/>
          <w:sz w:val="24"/>
          <w:szCs w:val="24"/>
          <w:shd w:val="clear" w:color="auto" w:fill="FFFFFF"/>
        </w:rPr>
        <w:t xml:space="preserve">  </w:t>
      </w:r>
      <w:r>
        <w:rPr>
          <w:rFonts w:ascii="Tw Cen MT" w:hAnsi="Tw Cen MT" w:cs="Times New Roman"/>
          <w:sz w:val="24"/>
          <w:szCs w:val="24"/>
          <w:shd w:val="clear" w:color="auto" w:fill="FFFFFF"/>
        </w:rPr>
        <w:tab/>
        <w:t xml:space="preserve">      </w:t>
      </w:r>
      <w:r w:rsidR="00447B15" w:rsidRPr="0041562D">
        <w:rPr>
          <w:rFonts w:ascii="Tw Cen MT" w:hAnsi="Tw Cen MT" w:cs="Times New Roman"/>
          <w:sz w:val="24"/>
          <w:szCs w:val="24"/>
          <w:shd w:val="clear" w:color="auto" w:fill="FFFFFF"/>
        </w:rPr>
        <w:t xml:space="preserve">Anak Baduta (6-24bulan) diKecamatan </w:t>
      </w:r>
      <w:r>
        <w:rPr>
          <w:rFonts w:ascii="Tw Cen MT" w:hAnsi="Tw Cen MT" w:cs="Times New Roman"/>
          <w:sz w:val="24"/>
          <w:szCs w:val="24"/>
          <w:shd w:val="clear" w:color="auto" w:fill="FFFFFF"/>
        </w:rPr>
        <w:t xml:space="preserve"> </w:t>
      </w:r>
      <w:r>
        <w:rPr>
          <w:rFonts w:ascii="Tw Cen MT" w:hAnsi="Tw Cen MT" w:cs="Times New Roman"/>
          <w:sz w:val="24"/>
          <w:szCs w:val="24"/>
          <w:shd w:val="clear" w:color="auto" w:fill="FFFFFF"/>
        </w:rPr>
        <w:tab/>
      </w:r>
      <w:r>
        <w:rPr>
          <w:rFonts w:ascii="Tw Cen MT" w:hAnsi="Tw Cen MT" w:cs="Times New Roman"/>
          <w:sz w:val="24"/>
          <w:szCs w:val="24"/>
          <w:shd w:val="clear" w:color="auto" w:fill="FFFFFF"/>
        </w:rPr>
        <w:tab/>
        <w:t xml:space="preserve">  </w:t>
      </w:r>
      <w:r w:rsidR="00447B15" w:rsidRPr="0041562D">
        <w:rPr>
          <w:rFonts w:ascii="Tw Cen MT" w:hAnsi="Tw Cen MT" w:cs="Times New Roman"/>
          <w:sz w:val="24"/>
          <w:szCs w:val="24"/>
          <w:shd w:val="clear" w:color="auto" w:fill="FFFFFF"/>
        </w:rPr>
        <w:t>Darul  Imarah</w:t>
      </w:r>
      <w:r w:rsidR="00447B15" w:rsidRPr="0041562D">
        <w:rPr>
          <w:rFonts w:ascii="Tw Cen MT" w:hAnsi="Tw Cen MT" w:cs="Times New Roman"/>
          <w:sz w:val="24"/>
          <w:szCs w:val="24"/>
          <w:shd w:val="clear" w:color="auto" w:fill="FFFFFF"/>
        </w:rPr>
        <w:tab/>
        <w:t xml:space="preserve"> Kabupaten  Aceh</w:t>
      </w:r>
      <w:r>
        <w:rPr>
          <w:rFonts w:ascii="Tw Cen MT" w:hAnsi="Tw Cen MT" w:cs="Times New Roman"/>
          <w:sz w:val="24"/>
          <w:szCs w:val="24"/>
          <w:shd w:val="clear" w:color="auto" w:fill="FFFFFF"/>
        </w:rPr>
        <w:t xml:space="preserve">   </w:t>
      </w:r>
      <w:r>
        <w:rPr>
          <w:rFonts w:ascii="Tw Cen MT" w:hAnsi="Tw Cen MT" w:cs="Times New Roman"/>
          <w:sz w:val="24"/>
          <w:szCs w:val="24"/>
          <w:shd w:val="clear" w:color="auto" w:fill="FFFFFF"/>
        </w:rPr>
        <w:tab/>
        <w:t xml:space="preserve">   </w:t>
      </w:r>
      <w:r>
        <w:rPr>
          <w:rFonts w:ascii="Tw Cen MT" w:hAnsi="Tw Cen MT" w:cs="Times New Roman"/>
          <w:sz w:val="24"/>
          <w:szCs w:val="24"/>
          <w:shd w:val="clear" w:color="auto" w:fill="FFFFFF"/>
        </w:rPr>
        <w:tab/>
        <w:t xml:space="preserve">      </w:t>
      </w:r>
      <w:r w:rsidR="00447B15" w:rsidRPr="0041562D">
        <w:rPr>
          <w:rFonts w:ascii="Tw Cen MT" w:hAnsi="Tw Cen MT" w:cs="Times New Roman"/>
          <w:sz w:val="24"/>
          <w:szCs w:val="24"/>
          <w:shd w:val="clear" w:color="auto" w:fill="FFFFFF"/>
        </w:rPr>
        <w:t xml:space="preserve">besar.  Jurnal Gizi Poltekkes </w:t>
      </w:r>
      <w:r>
        <w:rPr>
          <w:rFonts w:ascii="Tw Cen MT" w:hAnsi="Tw Cen MT" w:cs="Times New Roman"/>
          <w:sz w:val="24"/>
          <w:szCs w:val="24"/>
          <w:shd w:val="clear" w:color="auto" w:fill="FFFFFF"/>
        </w:rPr>
        <w:tab/>
      </w:r>
      <w:r>
        <w:rPr>
          <w:rFonts w:ascii="Tw Cen MT" w:hAnsi="Tw Cen MT" w:cs="Times New Roman"/>
          <w:sz w:val="24"/>
          <w:szCs w:val="24"/>
          <w:shd w:val="clear" w:color="auto" w:fill="FFFFFF"/>
        </w:rPr>
        <w:tab/>
      </w:r>
      <w:r>
        <w:rPr>
          <w:rFonts w:ascii="Tw Cen MT" w:hAnsi="Tw Cen MT" w:cs="Times New Roman"/>
          <w:sz w:val="24"/>
          <w:szCs w:val="24"/>
          <w:shd w:val="clear" w:color="auto" w:fill="FFFFFF"/>
        </w:rPr>
        <w:tab/>
      </w:r>
      <w:r>
        <w:rPr>
          <w:rFonts w:ascii="Tw Cen MT" w:hAnsi="Tw Cen MT" w:cs="Times New Roman"/>
          <w:sz w:val="24"/>
          <w:szCs w:val="24"/>
          <w:shd w:val="clear" w:color="auto" w:fill="FFFFFF"/>
        </w:rPr>
        <w:tab/>
        <w:t xml:space="preserve">  </w:t>
      </w:r>
      <w:r w:rsidR="00447B15" w:rsidRPr="0041562D">
        <w:rPr>
          <w:rFonts w:ascii="Tw Cen MT" w:hAnsi="Tw Cen MT" w:cs="Times New Roman"/>
          <w:sz w:val="24"/>
          <w:szCs w:val="24"/>
          <w:shd w:val="clear" w:color="auto" w:fill="FFFFFF"/>
        </w:rPr>
        <w:t>Kemenkes Aceh,volume</w:t>
      </w:r>
      <w:r w:rsidR="00447B15" w:rsidRPr="0041562D">
        <w:rPr>
          <w:rFonts w:ascii="Tw Cen MT" w:hAnsi="Tw Cen MT" w:cs="Times New Roman"/>
          <w:sz w:val="24"/>
          <w:szCs w:val="24"/>
          <w:shd w:val="clear" w:color="auto" w:fill="FFFFFF"/>
        </w:rPr>
        <w:tab/>
        <w:t>(1), nomor (1).</w:t>
      </w:r>
    </w:p>
    <w:p w14:paraId="4361AAB3" w14:textId="77777777" w:rsidR="00447B15" w:rsidRPr="007A676B" w:rsidRDefault="00447B15" w:rsidP="00447B15">
      <w:pPr>
        <w:tabs>
          <w:tab w:val="left" w:pos="142"/>
          <w:tab w:val="left" w:pos="709"/>
        </w:tabs>
        <w:spacing w:after="0" w:line="240" w:lineRule="auto"/>
        <w:rPr>
          <w:rFonts w:ascii="Times New Roman" w:hAnsi="Times New Roman" w:cs="Times New Roman"/>
          <w:b/>
          <w:sz w:val="24"/>
          <w:szCs w:val="24"/>
        </w:rPr>
      </w:pPr>
    </w:p>
    <w:p w14:paraId="14DE620E" w14:textId="77777777" w:rsidR="00447B15" w:rsidRPr="007A676B" w:rsidRDefault="00447B15" w:rsidP="00447B15">
      <w:pPr>
        <w:tabs>
          <w:tab w:val="left" w:pos="142"/>
          <w:tab w:val="left" w:pos="709"/>
        </w:tabs>
        <w:spacing w:after="0" w:line="240" w:lineRule="auto"/>
        <w:rPr>
          <w:rFonts w:ascii="Times New Roman" w:hAnsi="Times New Roman" w:cs="Times New Roman"/>
          <w:b/>
          <w:sz w:val="24"/>
          <w:szCs w:val="24"/>
        </w:rPr>
      </w:pPr>
    </w:p>
    <w:p w14:paraId="32648270" w14:textId="77777777" w:rsidR="004721E3" w:rsidRPr="002E23D7" w:rsidRDefault="004721E3" w:rsidP="004721E3">
      <w:pPr>
        <w:spacing w:after="0" w:line="240" w:lineRule="auto"/>
        <w:ind w:left="426" w:hanging="426"/>
        <w:jc w:val="both"/>
        <w:rPr>
          <w:rFonts w:ascii="Tw Cen MT" w:eastAsia="Twentieth Century" w:hAnsi="Tw Cen MT" w:cs="Twentieth Century"/>
          <w:color w:val="0D0D0D"/>
          <w:sz w:val="24"/>
          <w:szCs w:val="24"/>
        </w:rPr>
        <w:sectPr w:rsidR="004721E3" w:rsidRPr="002E23D7" w:rsidSect="003E1432">
          <w:type w:val="continuous"/>
          <w:pgSz w:w="12240" w:h="15840"/>
          <w:pgMar w:top="1440" w:right="1440" w:bottom="1440" w:left="1440" w:header="720" w:footer="720" w:gutter="0"/>
          <w:cols w:num="2" w:space="369" w:equalWidth="0">
            <w:col w:w="4320" w:space="369"/>
            <w:col w:w="4671" w:space="0"/>
          </w:cols>
        </w:sectPr>
      </w:pPr>
    </w:p>
    <w:p w14:paraId="54ECC3E0" w14:textId="77777777"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1056BD34" w14:textId="77777777" w:rsidR="003E1432" w:rsidRDefault="003E1432" w:rsidP="00EF2967">
      <w:pPr>
        <w:pStyle w:val="CommentText"/>
      </w:pPr>
      <w:r>
        <w:rPr>
          <w:rStyle w:val="CommentReference"/>
        </w:rPr>
        <w:annotationRef/>
      </w:r>
      <w:r>
        <w:t>Untuk abstrak maksimal 150 kata</w:t>
      </w:r>
    </w:p>
  </w:comment>
  <w:comment w:id="2" w:author="Author" w:initials="A">
    <w:p w14:paraId="446E0DC8" w14:textId="77777777" w:rsidR="003E1432" w:rsidRDefault="003E1432" w:rsidP="00BF7337">
      <w:pPr>
        <w:pStyle w:val="CommentText"/>
      </w:pPr>
      <w:r>
        <w:rPr>
          <w:rStyle w:val="CommentReference"/>
        </w:rPr>
        <w:annotationRef/>
      </w:r>
      <w:r>
        <w:t>Penulisan silahkan mengikuti aturan penulisan pada template (awal paragraf tidak menjorok ke dalam)</w:t>
      </w:r>
    </w:p>
  </w:comment>
  <w:comment w:id="3" w:author="Author" w:initials="A">
    <w:p w14:paraId="5E42CCE8" w14:textId="3BFE57AD" w:rsidR="003E1432" w:rsidRDefault="003E1432" w:rsidP="000D178A">
      <w:pPr>
        <w:pStyle w:val="CommentText"/>
      </w:pPr>
      <w:r>
        <w:rPr>
          <w:rStyle w:val="CommentReference"/>
        </w:rPr>
        <w:annotationRef/>
      </w:r>
      <w:r>
        <w:t>Penulisan pengutipan menggunakan angka</w:t>
      </w:r>
    </w:p>
  </w:comment>
  <w:comment w:id="5" w:author="Author" w:initials="A">
    <w:p w14:paraId="27765660" w14:textId="77777777" w:rsidR="003E1432" w:rsidRDefault="003E1432" w:rsidP="00683A72">
      <w:pPr>
        <w:pStyle w:val="CommentText"/>
      </w:pPr>
      <w:r>
        <w:rPr>
          <w:rStyle w:val="CommentReference"/>
        </w:rPr>
        <w:annotationRef/>
      </w:r>
      <w:r>
        <w:t>Penulisan tabel silahkan disesuaikan dengan template</w:t>
      </w:r>
    </w:p>
  </w:comment>
  <w:comment w:id="12" w:author="Author" w:initials="A">
    <w:p w14:paraId="36045BAA" w14:textId="77777777" w:rsidR="003E1432" w:rsidRDefault="003E1432" w:rsidP="00046CEF">
      <w:pPr>
        <w:pStyle w:val="CommentText"/>
      </w:pPr>
      <w:r>
        <w:rPr>
          <w:rStyle w:val="CommentReference"/>
        </w:rPr>
        <w:annotationRef/>
      </w:r>
      <w:r>
        <w:t>Penulisan daftar pustaka menggunakan IEEE Style. Silahkan disesuaikan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56BD34" w15:done="0"/>
  <w15:commentEx w15:paraId="446E0DC8" w15:done="0"/>
  <w15:commentEx w15:paraId="5E42CCE8" w15:done="0"/>
  <w15:commentEx w15:paraId="27765660" w15:done="0"/>
  <w15:commentEx w15:paraId="36045B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56BD34" w16cid:durableId="28AEAB25"/>
  <w16cid:commentId w16cid:paraId="446E0DC8" w16cid:durableId="28AEAC66"/>
  <w16cid:commentId w16cid:paraId="5E42CCE8" w16cid:durableId="28AEAC10"/>
  <w16cid:commentId w16cid:paraId="27765660" w16cid:durableId="28AEACC6"/>
  <w16cid:commentId w16cid:paraId="36045BAA" w16cid:durableId="28AEAD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59265" w14:textId="77777777" w:rsidR="00F22978" w:rsidRDefault="00F22978">
      <w:pPr>
        <w:spacing w:after="0" w:line="240" w:lineRule="auto"/>
      </w:pPr>
      <w:r>
        <w:separator/>
      </w:r>
    </w:p>
  </w:endnote>
  <w:endnote w:type="continuationSeparator" w:id="0">
    <w:p w14:paraId="62EFADDD" w14:textId="77777777" w:rsidR="00F22978" w:rsidRDefault="00F22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NimbusRomNo9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00237"/>
      <w:docPartObj>
        <w:docPartGallery w:val="Page Numbers (Bottom of Page)"/>
        <w:docPartUnique/>
      </w:docPartObj>
    </w:sdtPr>
    <w:sdtEndPr>
      <w:rPr>
        <w:noProof/>
      </w:rPr>
    </w:sdtEndPr>
    <w:sdtContent>
      <w:p w14:paraId="6CF84FB9" w14:textId="77777777" w:rsidR="0041562D" w:rsidRPr="00FC0FFB" w:rsidRDefault="00DC06D3"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2ABED680" wp14:editId="5E7CDE8B">
                  <wp:simplePos x="0" y="0"/>
                  <wp:positionH relativeFrom="column">
                    <wp:posOffset>-8890</wp:posOffset>
                  </wp:positionH>
                  <wp:positionV relativeFrom="paragraph">
                    <wp:posOffset>-14605</wp:posOffset>
                  </wp:positionV>
                  <wp:extent cx="5956935" cy="0"/>
                  <wp:effectExtent l="19685" t="21590" r="14605" b="16510"/>
                  <wp:wrapNone/>
                  <wp:docPr id="71939190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EE879D3"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" strokecolor="black [3213]" strokeweight="2.25pt"/>
              </w:pict>
            </mc:Fallback>
          </mc:AlternateContent>
        </w:r>
        <w:r w:rsidR="007E4310">
          <w:t>Wina puspita and winabkl16</w:t>
        </w:r>
      </w:p>
      <w:p w14:paraId="0D1753CD" w14:textId="77777777" w:rsidR="0041562D" w:rsidRDefault="0041562D" w:rsidP="006D261F">
        <w:pPr>
          <w:pStyle w:val="Footer"/>
          <w:jc w:val="right"/>
        </w:pP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E94E04">
          <w:rPr>
            <w:rFonts w:ascii="Tw Cen MT" w:hAnsi="Tw Cen MT"/>
            <w:noProof/>
            <w:sz w:val="24"/>
            <w:szCs w:val="24"/>
          </w:rPr>
          <w:t>5</w:t>
        </w:r>
        <w:r w:rsidRPr="006D261F">
          <w:rPr>
            <w:rFonts w:ascii="Tw Cen MT" w:hAnsi="Tw Cen MT"/>
            <w:noProof/>
            <w:sz w:val="24"/>
            <w:szCs w:val="24"/>
          </w:rPr>
          <w:fldChar w:fldCharType="end"/>
        </w:r>
      </w:p>
    </w:sdtContent>
  </w:sdt>
  <w:p w14:paraId="52F68469" w14:textId="77777777" w:rsidR="0041562D" w:rsidRDefault="0041562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80CF2" w14:textId="77777777" w:rsidR="00F22978" w:rsidRDefault="00F22978">
      <w:pPr>
        <w:spacing w:after="0" w:line="240" w:lineRule="auto"/>
      </w:pPr>
      <w:r>
        <w:separator/>
      </w:r>
    </w:p>
  </w:footnote>
  <w:footnote w:type="continuationSeparator" w:id="0">
    <w:p w14:paraId="012A25B0" w14:textId="77777777" w:rsidR="00F22978" w:rsidRDefault="00F22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FCBE" w14:textId="6683CFC9" w:rsidR="0041562D" w:rsidRDefault="0041562D" w:rsidP="007A770B">
    <w:pPr>
      <w:pStyle w:val="Header"/>
      <w:tabs>
        <w:tab w:val="clear" w:pos="4680"/>
        <w:tab w:val="clear" w:pos="9360"/>
      </w:tabs>
      <w:spacing w:after="120" w:line="276" w:lineRule="auto"/>
      <w:rPr>
        <w:b/>
        <w:bCs/>
        <w:color w:val="1F497D" w:themeColor="text2"/>
        <w:sz w:val="28"/>
        <w:szCs w:val="28"/>
      </w:rPr>
    </w:pPr>
    <w:r>
      <w:rPr>
        <w:rFonts w:ascii="Tw Cen MT" w:hAnsi="Tw Cen MT" w:cstheme="minorBidi"/>
        <w:sz w:val="20"/>
        <w:szCs w:val="20"/>
        <w:lang w:val="id-ID"/>
      </w:rPr>
      <w:t>Jurnal Proteksi Kesehatan                                                                                                                                   Vol.12, No.1,</w:t>
    </w:r>
    <w:r>
      <w:rPr>
        <w:rFonts w:ascii="Tw Cen MT" w:hAnsi="Tw Cen MT" w:cstheme="minorBidi"/>
        <w:sz w:val="20"/>
        <w:szCs w:val="20"/>
      </w:rPr>
      <w:t xml:space="preserve"> Agustus</w:t>
    </w:r>
    <w:r>
      <w:rPr>
        <w:rFonts w:ascii="Tw Cen MT" w:hAnsi="Tw Cen MT" w:cstheme="minorBidi"/>
        <w:sz w:val="20"/>
        <w:szCs w:val="20"/>
        <w:lang w:val="id-ID"/>
      </w:rPr>
      <w:t xml:space="preserve"> 2023, pp. 1-6</w:t>
    </w:r>
    <w:r>
      <w:rPr>
        <w:rFonts w:ascii="Tw Cen MT" w:hAnsi="Tw Cen MT" w:cstheme="minorBidi"/>
        <w:sz w:val="20"/>
        <w:szCs w:val="20"/>
        <w:lang w:val="id-ID"/>
      </w:rPr>
      <w:tab/>
    </w:r>
    <w:r>
      <w:rPr>
        <w:rFonts w:ascii="Tw Cen MT" w:hAnsi="Tw Cen MT" w:cstheme="minorBidi"/>
        <w:sz w:val="20"/>
        <w:szCs w:val="20"/>
        <w:lang w:val="id-ID"/>
      </w:rPr>
      <w:tab/>
      <w:t xml:space="preserve">                                                                                                        ISSN 2715-1115 (Online), ISSN 2302 – 8610 (Print)</w:t>
    </w:r>
  </w:p>
  <w:p w14:paraId="38ADD99E" w14:textId="77777777" w:rsidR="0041562D" w:rsidRDefault="00DC06D3"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allowOverlap="1" wp14:anchorId="1A402B03" wp14:editId="07F59012">
              <wp:simplePos x="0" y="0"/>
              <wp:positionH relativeFrom="column">
                <wp:posOffset>0</wp:posOffset>
              </wp:positionH>
              <wp:positionV relativeFrom="paragraph">
                <wp:posOffset>213995</wp:posOffset>
              </wp:positionV>
              <wp:extent cx="5975985" cy="0"/>
              <wp:effectExtent l="9525" t="14605" r="15240" b="13970"/>
              <wp:wrapNone/>
              <wp:docPr id="5553411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19050">
                        <a:solidFill>
                          <a:schemeClr val="dk1">
                            <a:lumMod val="100000"/>
                            <a:lumOff val="0"/>
                          </a:schemeClr>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546731E4"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" strokecolor="black [3200]" strokeweight="1.5pt">
              <v:stroke startarrowwidth="narrow" startarrowlength="short" endarrowwidth="narrow" endarrowlength="short"/>
            </v:shape>
          </w:pict>
        </mc:Fallback>
      </mc:AlternateContent>
    </w:r>
  </w:p>
  <w:p w14:paraId="00825F04" w14:textId="77777777" w:rsidR="0041562D" w:rsidRDefault="0041562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777359169">
    <w:abstractNumId w:val="2"/>
  </w:num>
  <w:num w:numId="2" w16cid:durableId="1648127678">
    <w:abstractNumId w:val="3"/>
  </w:num>
  <w:num w:numId="3" w16cid:durableId="1265261525">
    <w:abstractNumId w:val="1"/>
  </w:num>
  <w:num w:numId="4" w16cid:durableId="2077630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2609A"/>
    <w:rsid w:val="00035A37"/>
    <w:rsid w:val="00046906"/>
    <w:rsid w:val="00082EFF"/>
    <w:rsid w:val="00096D8F"/>
    <w:rsid w:val="000A46F4"/>
    <w:rsid w:val="000B1F81"/>
    <w:rsid w:val="000B75DE"/>
    <w:rsid w:val="000C4719"/>
    <w:rsid w:val="000D0DFF"/>
    <w:rsid w:val="0010265F"/>
    <w:rsid w:val="00106CE2"/>
    <w:rsid w:val="00106D4F"/>
    <w:rsid w:val="0011263D"/>
    <w:rsid w:val="00113901"/>
    <w:rsid w:val="00123C4B"/>
    <w:rsid w:val="001308B9"/>
    <w:rsid w:val="001333C2"/>
    <w:rsid w:val="00136E70"/>
    <w:rsid w:val="0015388B"/>
    <w:rsid w:val="001545D6"/>
    <w:rsid w:val="00160FDD"/>
    <w:rsid w:val="0016328E"/>
    <w:rsid w:val="00163BA7"/>
    <w:rsid w:val="0016482E"/>
    <w:rsid w:val="00165829"/>
    <w:rsid w:val="00166BFA"/>
    <w:rsid w:val="00171BE7"/>
    <w:rsid w:val="00194C11"/>
    <w:rsid w:val="00196C16"/>
    <w:rsid w:val="001B064C"/>
    <w:rsid w:val="001F1073"/>
    <w:rsid w:val="002113FB"/>
    <w:rsid w:val="00222E32"/>
    <w:rsid w:val="00223B20"/>
    <w:rsid w:val="00261BB2"/>
    <w:rsid w:val="0027621D"/>
    <w:rsid w:val="00281AF3"/>
    <w:rsid w:val="00292E42"/>
    <w:rsid w:val="00293DB9"/>
    <w:rsid w:val="002B20BA"/>
    <w:rsid w:val="002B6F18"/>
    <w:rsid w:val="002C693D"/>
    <w:rsid w:val="002C73F4"/>
    <w:rsid w:val="002D30A7"/>
    <w:rsid w:val="002E7BE2"/>
    <w:rsid w:val="00301611"/>
    <w:rsid w:val="003069B5"/>
    <w:rsid w:val="00306DA7"/>
    <w:rsid w:val="00307CDB"/>
    <w:rsid w:val="00314849"/>
    <w:rsid w:val="00360085"/>
    <w:rsid w:val="00360D4E"/>
    <w:rsid w:val="00361BBD"/>
    <w:rsid w:val="00372502"/>
    <w:rsid w:val="00380121"/>
    <w:rsid w:val="003E1432"/>
    <w:rsid w:val="003F6489"/>
    <w:rsid w:val="003F6B0D"/>
    <w:rsid w:val="00413D75"/>
    <w:rsid w:val="0041562D"/>
    <w:rsid w:val="004207AB"/>
    <w:rsid w:val="00420F93"/>
    <w:rsid w:val="00431AAB"/>
    <w:rsid w:val="00447B15"/>
    <w:rsid w:val="00463B9A"/>
    <w:rsid w:val="0046541C"/>
    <w:rsid w:val="004721E3"/>
    <w:rsid w:val="004A3EFA"/>
    <w:rsid w:val="004B41B7"/>
    <w:rsid w:val="004C01E6"/>
    <w:rsid w:val="004E128A"/>
    <w:rsid w:val="004F0C66"/>
    <w:rsid w:val="004F79F0"/>
    <w:rsid w:val="005424FD"/>
    <w:rsid w:val="005458B9"/>
    <w:rsid w:val="005471FC"/>
    <w:rsid w:val="005642A1"/>
    <w:rsid w:val="00565328"/>
    <w:rsid w:val="005C1635"/>
    <w:rsid w:val="005C30BC"/>
    <w:rsid w:val="005C5210"/>
    <w:rsid w:val="005D7DB8"/>
    <w:rsid w:val="005E0707"/>
    <w:rsid w:val="00624B47"/>
    <w:rsid w:val="006334E1"/>
    <w:rsid w:val="006431BA"/>
    <w:rsid w:val="00655189"/>
    <w:rsid w:val="00665737"/>
    <w:rsid w:val="00670815"/>
    <w:rsid w:val="006B1D84"/>
    <w:rsid w:val="006D261F"/>
    <w:rsid w:val="006E487C"/>
    <w:rsid w:val="007006B9"/>
    <w:rsid w:val="007106F6"/>
    <w:rsid w:val="007368A2"/>
    <w:rsid w:val="00752DA1"/>
    <w:rsid w:val="00762C0B"/>
    <w:rsid w:val="00765F40"/>
    <w:rsid w:val="007A0E3F"/>
    <w:rsid w:val="007A1AEF"/>
    <w:rsid w:val="007A770B"/>
    <w:rsid w:val="007B19B9"/>
    <w:rsid w:val="007D6D9D"/>
    <w:rsid w:val="007E4310"/>
    <w:rsid w:val="007E655E"/>
    <w:rsid w:val="007E6A66"/>
    <w:rsid w:val="007F4948"/>
    <w:rsid w:val="00812425"/>
    <w:rsid w:val="0081569B"/>
    <w:rsid w:val="0086728C"/>
    <w:rsid w:val="008A326F"/>
    <w:rsid w:val="009000C4"/>
    <w:rsid w:val="00902AC7"/>
    <w:rsid w:val="00942731"/>
    <w:rsid w:val="00943EB9"/>
    <w:rsid w:val="00960EFE"/>
    <w:rsid w:val="0096335E"/>
    <w:rsid w:val="00984F96"/>
    <w:rsid w:val="00997349"/>
    <w:rsid w:val="009A70E3"/>
    <w:rsid w:val="009D73CD"/>
    <w:rsid w:val="009F1D19"/>
    <w:rsid w:val="009F5E84"/>
    <w:rsid w:val="009F6554"/>
    <w:rsid w:val="00A343E3"/>
    <w:rsid w:val="00A36329"/>
    <w:rsid w:val="00A62DBA"/>
    <w:rsid w:val="00A652F9"/>
    <w:rsid w:val="00A71279"/>
    <w:rsid w:val="00AB2BCC"/>
    <w:rsid w:val="00AE2862"/>
    <w:rsid w:val="00B057E2"/>
    <w:rsid w:val="00B241B6"/>
    <w:rsid w:val="00B25240"/>
    <w:rsid w:val="00B41001"/>
    <w:rsid w:val="00B63555"/>
    <w:rsid w:val="00B674AF"/>
    <w:rsid w:val="00B700D9"/>
    <w:rsid w:val="00BC34CC"/>
    <w:rsid w:val="00BE7B4C"/>
    <w:rsid w:val="00C133E7"/>
    <w:rsid w:val="00C20FA8"/>
    <w:rsid w:val="00C53B2F"/>
    <w:rsid w:val="00C63140"/>
    <w:rsid w:val="00C812B9"/>
    <w:rsid w:val="00C96B4B"/>
    <w:rsid w:val="00CB0A6C"/>
    <w:rsid w:val="00CB3237"/>
    <w:rsid w:val="00CD6253"/>
    <w:rsid w:val="00CF5715"/>
    <w:rsid w:val="00D0123F"/>
    <w:rsid w:val="00D06530"/>
    <w:rsid w:val="00D1145E"/>
    <w:rsid w:val="00D2571D"/>
    <w:rsid w:val="00D31D13"/>
    <w:rsid w:val="00D37FC1"/>
    <w:rsid w:val="00D41C9C"/>
    <w:rsid w:val="00D428B5"/>
    <w:rsid w:val="00D44301"/>
    <w:rsid w:val="00D466FC"/>
    <w:rsid w:val="00D56013"/>
    <w:rsid w:val="00D70D6D"/>
    <w:rsid w:val="00D921B1"/>
    <w:rsid w:val="00D9262D"/>
    <w:rsid w:val="00D9785A"/>
    <w:rsid w:val="00DB156A"/>
    <w:rsid w:val="00DB7592"/>
    <w:rsid w:val="00DC06D3"/>
    <w:rsid w:val="00DC2BB5"/>
    <w:rsid w:val="00DE3780"/>
    <w:rsid w:val="00DF0B65"/>
    <w:rsid w:val="00DF6E07"/>
    <w:rsid w:val="00E00E3E"/>
    <w:rsid w:val="00E03962"/>
    <w:rsid w:val="00E067A8"/>
    <w:rsid w:val="00E37E90"/>
    <w:rsid w:val="00E45534"/>
    <w:rsid w:val="00E81E13"/>
    <w:rsid w:val="00E94E04"/>
    <w:rsid w:val="00EA57B9"/>
    <w:rsid w:val="00ED0E10"/>
    <w:rsid w:val="00EF621F"/>
    <w:rsid w:val="00F1133F"/>
    <w:rsid w:val="00F16FD9"/>
    <w:rsid w:val="00F22978"/>
    <w:rsid w:val="00F3667B"/>
    <w:rsid w:val="00F5431A"/>
    <w:rsid w:val="00F6187B"/>
    <w:rsid w:val="00F64252"/>
    <w:rsid w:val="00F817F4"/>
    <w:rsid w:val="00F841D1"/>
    <w:rsid w:val="00F9233C"/>
    <w:rsid w:val="00FC316B"/>
    <w:rsid w:val="00FE0EBE"/>
    <w:rsid w:val="00FE4F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1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rsid w:val="009F1D1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1D1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1D1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1D1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1D19"/>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F1D1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1D19"/>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9F1D19"/>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Body of text,List Paragraph1,ANNEX,Heading 2 Char1,Char Char,Paragraf ISI"/>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rsid w:val="009F1D19"/>
    <w:tblPr>
      <w:tblStyleRowBandSize w:val="1"/>
      <w:tblStyleColBandSize w:val="1"/>
      <w:tblCellMar>
        <w:left w:w="115" w:type="dxa"/>
        <w:right w:w="115" w:type="dxa"/>
      </w:tblCellMar>
    </w:tblPr>
  </w:style>
  <w:style w:type="table" w:customStyle="1" w:styleId="a0">
    <w:basedOn w:val="TableNormal"/>
    <w:rsid w:val="009F1D19"/>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customStyle="1" w:styleId="sw">
    <w:name w:val="sw"/>
    <w:basedOn w:val="DefaultParagraphFont"/>
    <w:rsid w:val="00360D4E"/>
  </w:style>
  <w:style w:type="character" w:customStyle="1" w:styleId="ListParagraphChar">
    <w:name w:val="List Paragraph Char"/>
    <w:aliases w:val="Body of text Char,List Paragraph1 Char,ANNEX Char,Heading 2 Char1 Char,Char Char Char,Paragraf ISI Char"/>
    <w:link w:val="ListParagraph"/>
    <w:uiPriority w:val="34"/>
    <w:qFormat/>
    <w:rsid w:val="00FC316B"/>
    <w:rPr>
      <w:rFonts w:eastAsia="Times New Roman" w:cs="Times New Roman"/>
      <w:sz w:val="22"/>
      <w:szCs w:val="22"/>
      <w:lang w:val="en-GB" w:eastAsia="en-GB"/>
    </w:rPr>
  </w:style>
  <w:style w:type="paragraph" w:styleId="BodyText">
    <w:name w:val="Body Text"/>
    <w:basedOn w:val="Normal"/>
    <w:link w:val="BodyTextChar"/>
    <w:uiPriority w:val="1"/>
    <w:qFormat/>
    <w:rsid w:val="00FC316B"/>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FC316B"/>
    <w:rPr>
      <w:rFonts w:ascii="Times New Roman" w:eastAsia="Times New Roman" w:hAnsi="Times New Roman"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73ABFED6-2FC2-4431-8028-466901DD201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2842</Words>
  <Characters>16202</Characters>
  <Application>Microsoft Office Word</Application>
  <DocSecurity>0</DocSecurity>
  <Lines>135</Lines>
  <Paragraphs>38</Paragraphs>
  <ScaleCrop>false</ScaleCrop>
  <Company/>
  <LinksUpToDate>false</LinksUpToDate>
  <CharactersWithSpaces>19006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2023-09-15T03:15:00Z</dcterms:created>
  <dcterms:modified xsi:type="dcterms:W3CDTF">2023-09-15T03:15:00Z</dcterms:modified>
</cp:coreProperties>
</file>