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3104388D" w:rsidR="0027621D" w:rsidRPr="0096335E" w:rsidRDefault="008B3FD4" w:rsidP="0027621D">
      <w:pPr>
        <w:spacing w:after="0" w:line="240" w:lineRule="auto"/>
        <w:jc w:val="center"/>
        <w:rPr>
          <w:rFonts w:ascii="Tw Cen MT" w:hAnsi="Tw Cen MT" w:cs="Arial"/>
          <w:b/>
          <w:bCs/>
          <w:color w:val="000000"/>
          <w:sz w:val="32"/>
          <w:szCs w:val="32"/>
        </w:rPr>
      </w:pPr>
      <w:r w:rsidRPr="008B3FD4">
        <w:rPr>
          <w:rFonts w:ascii="Tw Cen MT" w:eastAsia="Twentieth Century" w:hAnsi="Tw Cen MT" w:cs="Twentieth Century"/>
          <w:b/>
          <w:sz w:val="32"/>
          <w:szCs w:val="32"/>
        </w:rPr>
        <w:t xml:space="preserve">The Effectiveness </w:t>
      </w:r>
      <w:proofErr w:type="gramStart"/>
      <w:r w:rsidRPr="008B3FD4">
        <w:rPr>
          <w:rFonts w:ascii="Tw Cen MT" w:eastAsia="Twentieth Century" w:hAnsi="Tw Cen MT" w:cs="Twentieth Century"/>
          <w:b/>
          <w:sz w:val="32"/>
          <w:szCs w:val="32"/>
        </w:rPr>
        <w:t>Of</w:t>
      </w:r>
      <w:proofErr w:type="gramEnd"/>
      <w:r w:rsidRPr="008B3FD4">
        <w:rPr>
          <w:rFonts w:ascii="Tw Cen MT" w:eastAsia="Twentieth Century" w:hAnsi="Tw Cen MT" w:cs="Twentieth Century"/>
          <w:b/>
          <w:sz w:val="32"/>
          <w:szCs w:val="32"/>
        </w:rPr>
        <w:t xml:space="preserve"> </w:t>
      </w:r>
      <w:proofErr w:type="spellStart"/>
      <w:r w:rsidRPr="008B3FD4">
        <w:rPr>
          <w:rFonts w:ascii="Tw Cen MT" w:eastAsia="Twentieth Century" w:hAnsi="Tw Cen MT" w:cs="Twentieth Century"/>
          <w:b/>
          <w:sz w:val="32"/>
          <w:szCs w:val="32"/>
        </w:rPr>
        <w:t>Powtoon</w:t>
      </w:r>
      <w:proofErr w:type="spellEnd"/>
      <w:r w:rsidRPr="008B3FD4">
        <w:rPr>
          <w:rFonts w:ascii="Tw Cen MT" w:eastAsia="Twentieth Century" w:hAnsi="Tw Cen MT" w:cs="Twentieth Century"/>
          <w:b/>
          <w:sz w:val="32"/>
          <w:szCs w:val="32"/>
        </w:rPr>
        <w:t xml:space="preserve"> As Creative Educational Med</w:t>
      </w:r>
      <w:r>
        <w:rPr>
          <w:rFonts w:ascii="Tw Cen MT" w:eastAsia="Twentieth Century" w:hAnsi="Tw Cen MT" w:cs="Twentieth Century"/>
          <w:b/>
          <w:sz w:val="32"/>
          <w:szCs w:val="32"/>
        </w:rPr>
        <w:t>ia</w:t>
      </w:r>
      <w:r w:rsidRPr="008B3FD4">
        <w:rPr>
          <w:rFonts w:ascii="Tw Cen MT" w:eastAsia="Twentieth Century" w:hAnsi="Tw Cen MT" w:cs="Twentieth Century"/>
          <w:b/>
          <w:sz w:val="32"/>
          <w:szCs w:val="32"/>
        </w:rPr>
        <w:t xml:space="preserve"> Regarding Early Detection Of Pregnancy Risk</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2577921A" w:rsidR="007F4948" w:rsidRPr="0096335E" w:rsidRDefault="008B3FD4" w:rsidP="004721E3">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E02695">
        <w:rPr>
          <w:rFonts w:ascii="Tw Cen MT" w:eastAsia="Twentieth Century" w:hAnsi="Tw Cen MT" w:cs="Twentieth Century"/>
          <w:b/>
          <w:sz w:val="32"/>
          <w:szCs w:val="32"/>
        </w:rPr>
        <w:t>Efektivitas</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Powtoon</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Sebagai</w:t>
      </w:r>
      <w:proofErr w:type="spellEnd"/>
      <w:r w:rsidRPr="00E02695">
        <w:rPr>
          <w:rFonts w:ascii="Tw Cen MT" w:eastAsia="Twentieth Century" w:hAnsi="Tw Cen MT" w:cs="Twentieth Century"/>
          <w:b/>
          <w:sz w:val="32"/>
          <w:szCs w:val="32"/>
        </w:rPr>
        <w:t xml:space="preserve"> Media </w:t>
      </w:r>
      <w:proofErr w:type="spellStart"/>
      <w:r w:rsidRPr="00E02695">
        <w:rPr>
          <w:rFonts w:ascii="Tw Cen MT" w:eastAsia="Twentieth Century" w:hAnsi="Tw Cen MT" w:cs="Twentieth Century"/>
          <w:b/>
          <w:sz w:val="32"/>
          <w:szCs w:val="32"/>
        </w:rPr>
        <w:t>Edukasi</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Kreatif</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Mengenai</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Deteksi</w:t>
      </w:r>
      <w:proofErr w:type="spellEnd"/>
      <w:r w:rsidRPr="00E02695">
        <w:rPr>
          <w:rFonts w:ascii="Tw Cen MT" w:eastAsia="Twentieth Century" w:hAnsi="Tw Cen MT" w:cs="Twentieth Century"/>
          <w:b/>
          <w:sz w:val="32"/>
          <w:szCs w:val="32"/>
        </w:rPr>
        <w:t xml:space="preserve"> Dini </w:t>
      </w:r>
      <w:proofErr w:type="spellStart"/>
      <w:r w:rsidRPr="00E02695">
        <w:rPr>
          <w:rFonts w:ascii="Tw Cen MT" w:eastAsia="Twentieth Century" w:hAnsi="Tw Cen MT" w:cs="Twentieth Century"/>
          <w:b/>
          <w:sz w:val="32"/>
          <w:szCs w:val="32"/>
        </w:rPr>
        <w:t>Risiko</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Kehamilan</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23FA8100" w14:textId="3874372A" w:rsidR="007F4948" w:rsidRPr="0096335E" w:rsidRDefault="00772203"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4"/>
          <w:szCs w:val="24"/>
        </w:rPr>
        <w:t>(double blind)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21694008" w14:textId="0426FC12" w:rsidR="00DA11DB" w:rsidRPr="00772203" w:rsidRDefault="007106F6" w:rsidP="00772203">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033E6F" w14:textId="2F2AFDFB" w:rsidR="001B7931" w:rsidRDefault="00DA11DB" w:rsidP="009E4CD6">
      <w:pPr>
        <w:widowControl w:val="0"/>
        <w:spacing w:after="0" w:line="240" w:lineRule="auto"/>
        <w:ind w:left="3150" w:right="-19"/>
        <w:jc w:val="both"/>
        <w:rPr>
          <w:rFonts w:ascii="Tw Cen MT" w:eastAsia="Twentieth Century" w:hAnsi="Tw Cen MT" w:cs="Twentieth Century"/>
          <w:i/>
          <w:sz w:val="20"/>
          <w:szCs w:val="20"/>
        </w:rPr>
      </w:pPr>
      <w:r w:rsidRPr="00DA11DB">
        <w:rPr>
          <w:rFonts w:ascii="Tw Cen MT" w:eastAsia="Twentieth Century" w:hAnsi="Tw Cen MT" w:cs="Twentieth Century"/>
          <w:i/>
          <w:sz w:val="20"/>
          <w:szCs w:val="20"/>
        </w:rPr>
        <w:t>Health promotion aims to provide health messages to the public so that they apply healthy living behaviors. It is hoped that the public will have information about health and the prevention of health problems. One way is through health counseling that increases public knowledge and attitudes.</w:t>
      </w:r>
      <w:r w:rsidR="009E4CD6">
        <w:rPr>
          <w:rFonts w:ascii="Tw Cen MT" w:eastAsia="Twentieth Century" w:hAnsi="Tw Cen MT" w:cs="Twentieth Century"/>
          <w:i/>
          <w:sz w:val="20"/>
          <w:szCs w:val="20"/>
        </w:rPr>
        <w:t xml:space="preserve"> </w:t>
      </w:r>
      <w:r w:rsidR="009E4CD6" w:rsidRPr="009E4CD6">
        <w:rPr>
          <w:rFonts w:ascii="Tw Cen MT" w:eastAsia="Twentieth Century" w:hAnsi="Tw Cen MT" w:cs="Twentieth Century"/>
          <w:i/>
          <w:sz w:val="20"/>
          <w:szCs w:val="20"/>
        </w:rPr>
        <w:t xml:space="preserve">This study focused on pregnant women in the Working Area of the </w:t>
      </w:r>
      <w:proofErr w:type="spellStart"/>
      <w:r w:rsidR="009E4CD6" w:rsidRPr="009E4CD6">
        <w:rPr>
          <w:rFonts w:ascii="Tw Cen MT" w:eastAsia="Twentieth Century" w:hAnsi="Tw Cen MT" w:cs="Twentieth Century"/>
          <w:i/>
          <w:sz w:val="20"/>
          <w:szCs w:val="20"/>
        </w:rPr>
        <w:t>Buaran</w:t>
      </w:r>
      <w:proofErr w:type="spellEnd"/>
      <w:r w:rsidR="009E4CD6" w:rsidRPr="009E4CD6">
        <w:rPr>
          <w:rFonts w:ascii="Tw Cen MT" w:eastAsia="Twentieth Century" w:hAnsi="Tw Cen MT" w:cs="Twentieth Century"/>
          <w:i/>
          <w:sz w:val="20"/>
          <w:szCs w:val="20"/>
        </w:rPr>
        <w:t xml:space="preserve"> Health Center, </w:t>
      </w:r>
      <w:proofErr w:type="spellStart"/>
      <w:r w:rsidR="009E4CD6" w:rsidRPr="009E4CD6">
        <w:rPr>
          <w:rFonts w:ascii="Tw Cen MT" w:eastAsia="Twentieth Century" w:hAnsi="Tw Cen MT" w:cs="Twentieth Century"/>
          <w:i/>
          <w:sz w:val="20"/>
          <w:szCs w:val="20"/>
        </w:rPr>
        <w:t>Pekalongan</w:t>
      </w:r>
      <w:proofErr w:type="spellEnd"/>
      <w:r w:rsidR="009E4CD6" w:rsidRPr="009E4CD6">
        <w:rPr>
          <w:rFonts w:ascii="Tw Cen MT" w:eastAsia="Twentieth Century" w:hAnsi="Tw Cen MT" w:cs="Twentieth Century"/>
          <w:i/>
          <w:sz w:val="20"/>
          <w:szCs w:val="20"/>
        </w:rPr>
        <w:t>, using a simple experimental design with a control group and a simple random sample, involving 30 pregnant women per group. Data were collected through pre- and post-treatment questionnaires in the control group and treatment</w:t>
      </w:r>
      <w:r w:rsidR="009E4CD6">
        <w:rPr>
          <w:rFonts w:ascii="Tw Cen MT" w:eastAsia="Twentieth Century" w:hAnsi="Tw Cen MT" w:cs="Twentieth Century"/>
          <w:i/>
          <w:sz w:val="20"/>
          <w:szCs w:val="20"/>
        </w:rPr>
        <w:t xml:space="preserve">. </w:t>
      </w:r>
      <w:r w:rsidR="009E4CD6" w:rsidRPr="009E4CD6">
        <w:rPr>
          <w:rFonts w:ascii="Tw Cen MT" w:eastAsia="Twentieth Century" w:hAnsi="Tw Cen MT" w:cs="Twentieth Century"/>
          <w:i/>
          <w:sz w:val="20"/>
          <w:szCs w:val="20"/>
        </w:rPr>
        <w:t xml:space="preserve">Data analysis with the Mann-Whitney test showed a significance value of 0.000 (&lt;0.05) with a confidence interval of 95%. In conclusion, the </w:t>
      </w:r>
      <w:proofErr w:type="spellStart"/>
      <w:r w:rsidR="009E4CD6" w:rsidRPr="009E4CD6">
        <w:rPr>
          <w:rFonts w:ascii="Tw Cen MT" w:eastAsia="Twentieth Century" w:hAnsi="Tw Cen MT" w:cs="Twentieth Century"/>
          <w:i/>
          <w:sz w:val="20"/>
          <w:szCs w:val="20"/>
        </w:rPr>
        <w:t>Powtoon</w:t>
      </w:r>
      <w:proofErr w:type="spellEnd"/>
      <w:r w:rsidR="009E4CD6" w:rsidRPr="009E4CD6">
        <w:rPr>
          <w:rFonts w:ascii="Tw Cen MT" w:eastAsia="Twentieth Century" w:hAnsi="Tw Cen MT" w:cs="Twentieth Century"/>
          <w:i/>
          <w:sz w:val="20"/>
          <w:szCs w:val="20"/>
        </w:rPr>
        <w:t xml:space="preserve"> method is more effective than the </w:t>
      </w:r>
      <w:proofErr w:type="gramStart"/>
      <w:r w:rsidR="009E4CD6" w:rsidRPr="009E4CD6">
        <w:rPr>
          <w:rFonts w:ascii="Tw Cen MT" w:eastAsia="Twentieth Century" w:hAnsi="Tw Cen MT" w:cs="Twentieth Century"/>
          <w:i/>
          <w:sz w:val="20"/>
          <w:szCs w:val="20"/>
        </w:rPr>
        <w:t>question and answer</w:t>
      </w:r>
      <w:proofErr w:type="gramEnd"/>
      <w:r w:rsidR="009E4CD6" w:rsidRPr="009E4CD6">
        <w:rPr>
          <w:rFonts w:ascii="Tw Cen MT" w:eastAsia="Twentieth Century" w:hAnsi="Tw Cen MT" w:cs="Twentieth Century"/>
          <w:i/>
          <w:sz w:val="20"/>
          <w:szCs w:val="20"/>
        </w:rPr>
        <w:t xml:space="preserve"> lecture in increasing the knowledge of pregnant women about early detection of pregnancy risks. It is recommended to the Health Office to socialize these results to increase the knowledge of pregnant women about pregnancy risk factors.</w:t>
      </w:r>
      <w:r w:rsidR="001B7931"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5A1E8898">
            <wp:simplePos x="0" y="0"/>
            <wp:positionH relativeFrom="column">
              <wp:posOffset>114935</wp:posOffset>
            </wp:positionH>
            <wp:positionV relativeFrom="paragraph">
              <wp:posOffset>1729740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5DA8E" w14:textId="783AA61A" w:rsidR="001B7931" w:rsidRPr="001B7931" w:rsidRDefault="001B7931" w:rsidP="001B7931">
      <w:pPr>
        <w:widowControl w:val="0"/>
        <w:spacing w:after="0" w:line="240" w:lineRule="auto"/>
        <w:ind w:left="3150" w:right="-19"/>
        <w:jc w:val="both"/>
        <w:rPr>
          <w:rFonts w:ascii="Tw Cen MT" w:eastAsia="Twentieth Century" w:hAnsi="Tw Cen MT" w:cs="Twentieth Century"/>
          <w:i/>
          <w:sz w:val="20"/>
          <w:szCs w:val="20"/>
        </w:rPr>
      </w:pPr>
      <w:r w:rsidRPr="001B7931">
        <w:rPr>
          <w:rFonts w:ascii="Tw Cen MT" w:eastAsia="Twentieth Century" w:hAnsi="Tw Cen MT" w:cs="Twentieth Century"/>
          <w:i/>
          <w:sz w:val="20"/>
          <w:szCs w:val="20"/>
        </w:rPr>
        <w:t xml:space="preserve">  </w:t>
      </w:r>
    </w:p>
    <w:p w14:paraId="0CA3D5AF" w14:textId="2AED9A06" w:rsidR="001B7931" w:rsidRDefault="001B7931" w:rsidP="001B7931">
      <w:pPr>
        <w:widowControl w:val="0"/>
        <w:spacing w:after="0" w:line="240" w:lineRule="auto"/>
        <w:ind w:left="3150" w:right="-19"/>
        <w:jc w:val="both"/>
        <w:rPr>
          <w:rFonts w:ascii="Tw Cen MT" w:eastAsia="Twentieth Century" w:hAnsi="Tw Cen MT" w:cs="Twentieth Century"/>
          <w:i/>
          <w:sz w:val="20"/>
          <w:szCs w:val="20"/>
        </w:rPr>
      </w:pPr>
      <w:commentRangeStart w:id="1"/>
      <w:r w:rsidRPr="001B7931">
        <w:rPr>
          <w:rFonts w:ascii="Tw Cen MT" w:eastAsia="Twentieth Century" w:hAnsi="Tw Cen MT" w:cs="Twentieth Century"/>
          <w:i/>
          <w:sz w:val="20"/>
          <w:szCs w:val="20"/>
        </w:rPr>
        <w:t xml:space="preserve">Keywords: </w:t>
      </w:r>
      <w:proofErr w:type="spellStart"/>
      <w:r w:rsidRPr="001B7931">
        <w:rPr>
          <w:rFonts w:ascii="Tw Cen MT" w:eastAsia="Twentieth Century" w:hAnsi="Tw Cen MT" w:cs="Twentieth Century"/>
          <w:i/>
          <w:sz w:val="20"/>
          <w:szCs w:val="20"/>
        </w:rPr>
        <w:t>Powtoon</w:t>
      </w:r>
      <w:proofErr w:type="spellEnd"/>
      <w:r w:rsidRPr="001B7931">
        <w:rPr>
          <w:rFonts w:ascii="Tw Cen MT" w:eastAsia="Twentieth Century" w:hAnsi="Tw Cen MT" w:cs="Twentieth Century"/>
          <w:i/>
          <w:sz w:val="20"/>
          <w:szCs w:val="20"/>
        </w:rPr>
        <w:t xml:space="preserve"> Media, Q&amp;A lecture, early detection of pregnancy risk</w:t>
      </w:r>
      <w:commentRangeEnd w:id="1"/>
      <w:r w:rsidR="00CD3D65">
        <w:rPr>
          <w:rStyle w:val="CommentReference"/>
        </w:rPr>
        <w:commentReference w:id="1"/>
      </w:r>
    </w:p>
    <w:p w14:paraId="6B5E3D27" w14:textId="76554CA7" w:rsidR="0033333F" w:rsidRDefault="0033333F" w:rsidP="0033333F">
      <w:pPr>
        <w:widowControl w:val="0"/>
        <w:spacing w:after="0" w:line="228" w:lineRule="auto"/>
        <w:ind w:left="3150" w:right="-19"/>
        <w:jc w:val="both"/>
        <w:rPr>
          <w:rFonts w:ascii="Tw Cen MT" w:eastAsia="Twentieth Century" w:hAnsi="Tw Cen MT" w:cs="Twentieth Century"/>
          <w:i/>
          <w:sz w:val="20"/>
          <w:szCs w:val="20"/>
        </w:rPr>
      </w:pPr>
      <w:r w:rsidRPr="0033333F">
        <w:rPr>
          <w:rFonts w:ascii="Tw Cen MT" w:eastAsia="Twentieth Century" w:hAnsi="Tw Cen MT" w:cs="Twentieth Century"/>
          <w:i/>
          <w:sz w:val="20"/>
          <w:szCs w:val="20"/>
        </w:rPr>
        <w:t xml:space="preserve"> </w:t>
      </w:r>
    </w:p>
    <w:p w14:paraId="49F6A6E1" w14:textId="77777777" w:rsidR="007F4948"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E379355" w14:textId="2B796F78" w:rsidR="008B3FD4" w:rsidRDefault="00DA11DB" w:rsidP="007E047F">
      <w:pPr>
        <w:tabs>
          <w:tab w:val="left" w:pos="426"/>
        </w:tabs>
        <w:spacing w:after="0" w:line="240" w:lineRule="auto"/>
        <w:ind w:left="3150"/>
        <w:jc w:val="both"/>
        <w:rPr>
          <w:rFonts w:ascii="Tw Cen MT" w:eastAsia="Twentieth Century" w:hAnsi="Tw Cen MT" w:cs="Twentieth Century"/>
          <w:bCs/>
          <w:sz w:val="20"/>
          <w:szCs w:val="20"/>
        </w:rPr>
      </w:pPr>
      <w:proofErr w:type="spellStart"/>
      <w:r w:rsidRPr="00DA11DB">
        <w:rPr>
          <w:rFonts w:ascii="Tw Cen MT" w:eastAsia="Twentieth Century" w:hAnsi="Tw Cen MT" w:cs="Twentieth Century"/>
          <w:bCs/>
          <w:sz w:val="20"/>
          <w:szCs w:val="20"/>
        </w:rPr>
        <w:t>Promosi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bertujuan</w:t>
      </w:r>
      <w:proofErr w:type="spellEnd"/>
      <w:r w:rsidRPr="00DA11DB">
        <w:rPr>
          <w:rFonts w:ascii="Tw Cen MT" w:eastAsia="Twentieth Century" w:hAnsi="Tw Cen MT" w:cs="Twentieth Century"/>
          <w:bCs/>
          <w:sz w:val="20"/>
          <w:szCs w:val="20"/>
        </w:rPr>
        <w:t xml:space="preserve"> memberikan pesan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kepada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agar mereka </w:t>
      </w:r>
      <w:proofErr w:type="spellStart"/>
      <w:r w:rsidRPr="00DA11DB">
        <w:rPr>
          <w:rFonts w:ascii="Tw Cen MT" w:eastAsia="Twentieth Century" w:hAnsi="Tw Cen MT" w:cs="Twentieth Century"/>
          <w:bCs/>
          <w:sz w:val="20"/>
          <w:szCs w:val="20"/>
        </w:rPr>
        <w:t>menerapkan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perilaku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hidup</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sehat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Diharapkan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memiliki</w:t>
      </w:r>
      <w:proofErr w:type="spellEnd"/>
      <w:r w:rsidRPr="00DA11DB">
        <w:rPr>
          <w:rFonts w:ascii="Tw Cen MT" w:eastAsia="Twentieth Century" w:hAnsi="Tw Cen MT" w:cs="Twentieth Century"/>
          <w:bCs/>
          <w:sz w:val="20"/>
          <w:szCs w:val="20"/>
        </w:rPr>
        <w:t xml:space="preserve"> informasi tentang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pencegahan</w:t>
      </w:r>
      <w:proofErr w:type="spellEnd"/>
      <w:r w:rsidRPr="00DA11DB">
        <w:rPr>
          <w:rFonts w:ascii="Tw Cen MT" w:eastAsia="Twentieth Century" w:hAnsi="Tw Cen MT" w:cs="Twentieth Century"/>
          <w:bCs/>
          <w:sz w:val="20"/>
          <w:szCs w:val="20"/>
        </w:rPr>
        <w:t xml:space="preserve"> masalah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Salah </w:t>
      </w:r>
      <w:proofErr w:type="spellStart"/>
      <w:r w:rsidRPr="00DA11DB">
        <w:rPr>
          <w:rFonts w:ascii="Tw Cen MT" w:eastAsia="Twentieth Century" w:hAnsi="Tw Cen MT" w:cs="Twentieth Century"/>
          <w:bCs/>
          <w:sz w:val="20"/>
          <w:szCs w:val="20"/>
        </w:rPr>
        <w:t>satu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caranya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adalah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melalui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penyuluhan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yang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sikap</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Penelitian</w:t>
      </w:r>
      <w:proofErr w:type="spellEnd"/>
      <w:r w:rsidRPr="00DA11DB">
        <w:rPr>
          <w:rFonts w:ascii="Tw Cen MT" w:eastAsia="Twentieth Century" w:hAnsi="Tw Cen MT" w:cs="Twentieth Century"/>
          <w:bCs/>
          <w:sz w:val="20"/>
          <w:szCs w:val="20"/>
        </w:rPr>
        <w:t xml:space="preserve"> ini </w:t>
      </w:r>
      <w:proofErr w:type="spellStart"/>
      <w:r w:rsidRPr="00DA11DB">
        <w:rPr>
          <w:rFonts w:ascii="Tw Cen MT" w:eastAsia="Twentieth Century" w:hAnsi="Tw Cen MT" w:cs="Twentieth Century"/>
          <w:bCs/>
          <w:sz w:val="20"/>
          <w:szCs w:val="20"/>
        </w:rPr>
        <w:t>berfokus</w:t>
      </w:r>
      <w:proofErr w:type="spellEnd"/>
      <w:r w:rsidRPr="00DA11DB">
        <w:rPr>
          <w:rFonts w:ascii="Tw Cen MT" w:eastAsia="Twentieth Century" w:hAnsi="Tw Cen MT" w:cs="Twentieth Century"/>
          <w:bCs/>
          <w:sz w:val="20"/>
          <w:szCs w:val="20"/>
        </w:rPr>
        <w:t xml:space="preserve"> pada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hamil di Wilayah </w:t>
      </w:r>
      <w:proofErr w:type="spellStart"/>
      <w:r w:rsidRPr="00DA11DB">
        <w:rPr>
          <w:rFonts w:ascii="Tw Cen MT" w:eastAsia="Twentieth Century" w:hAnsi="Tw Cen MT" w:cs="Twentieth Century"/>
          <w:bCs/>
          <w:sz w:val="20"/>
          <w:szCs w:val="20"/>
        </w:rPr>
        <w:t>Kerja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Puskesmas</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Buaran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Pekalongan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menggunakan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desain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eksperimen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sederhana</w:t>
      </w:r>
      <w:proofErr w:type="spellEnd"/>
      <w:r w:rsidRPr="00DA11DB">
        <w:rPr>
          <w:rFonts w:ascii="Tw Cen MT" w:eastAsia="Twentieth Century" w:hAnsi="Tw Cen MT" w:cs="Twentieth Century"/>
          <w:bCs/>
          <w:sz w:val="20"/>
          <w:szCs w:val="20"/>
        </w:rPr>
        <w:t xml:space="preserve"> dengan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kontrol</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sampel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acak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sederhana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melibatkan</w:t>
      </w:r>
      <w:proofErr w:type="spellEnd"/>
      <w:r w:rsidRPr="00DA11DB">
        <w:rPr>
          <w:rFonts w:ascii="Tw Cen MT" w:eastAsia="Twentieth Century" w:hAnsi="Tw Cen MT" w:cs="Twentieth Century"/>
          <w:bCs/>
          <w:sz w:val="20"/>
          <w:szCs w:val="20"/>
        </w:rPr>
        <w:t xml:space="preserve"> 30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hamil per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Data dikumpulkan </w:t>
      </w:r>
      <w:proofErr w:type="spellStart"/>
      <w:r w:rsidRPr="00DA11DB">
        <w:rPr>
          <w:rFonts w:ascii="Tw Cen MT" w:eastAsia="Twentieth Century" w:hAnsi="Tw Cen MT" w:cs="Twentieth Century"/>
          <w:bCs/>
          <w:sz w:val="20"/>
          <w:szCs w:val="20"/>
        </w:rPr>
        <w:t>melalui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kuesioner</w:t>
      </w:r>
      <w:proofErr w:type="spellEnd"/>
      <w:r w:rsidRPr="00DA11DB">
        <w:rPr>
          <w:rFonts w:ascii="Tw Cen MT" w:eastAsia="Twentieth Century" w:hAnsi="Tw Cen MT" w:cs="Twentieth Century"/>
          <w:bCs/>
          <w:sz w:val="20"/>
          <w:szCs w:val="20"/>
        </w:rPr>
        <w:t xml:space="preserve"> sebelum dan </w:t>
      </w:r>
      <w:proofErr w:type="spellStart"/>
      <w:r w:rsidRPr="00DA11DB">
        <w:rPr>
          <w:rFonts w:ascii="Tw Cen MT" w:eastAsia="Twentieth Century" w:hAnsi="Tw Cen MT" w:cs="Twentieth Century"/>
          <w:bCs/>
          <w:sz w:val="20"/>
          <w:szCs w:val="20"/>
        </w:rPr>
        <w:t>sesudah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perlakuan</w:t>
      </w:r>
      <w:proofErr w:type="spellEnd"/>
      <w:r w:rsidRPr="00DA11DB">
        <w:rPr>
          <w:rFonts w:ascii="Tw Cen MT" w:eastAsia="Twentieth Century" w:hAnsi="Tw Cen MT" w:cs="Twentieth Century"/>
          <w:bCs/>
          <w:sz w:val="20"/>
          <w:szCs w:val="20"/>
        </w:rPr>
        <w:t xml:space="preserve"> pada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kontrol</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perlakuan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Analisis</w:t>
      </w:r>
      <w:proofErr w:type="spellEnd"/>
      <w:r w:rsidRPr="00DA11DB">
        <w:rPr>
          <w:rFonts w:ascii="Tw Cen MT" w:eastAsia="Twentieth Century" w:hAnsi="Tw Cen MT" w:cs="Twentieth Century"/>
          <w:bCs/>
          <w:sz w:val="20"/>
          <w:szCs w:val="20"/>
        </w:rPr>
        <w:t xml:space="preserve"> data dengan uji Mann-Whitney </w:t>
      </w:r>
      <w:proofErr w:type="spellStart"/>
      <w:r w:rsidRPr="00DA11DB">
        <w:rPr>
          <w:rFonts w:ascii="Tw Cen MT" w:eastAsia="Twentieth Century" w:hAnsi="Tw Cen MT" w:cs="Twentieth Century"/>
          <w:bCs/>
          <w:sz w:val="20"/>
          <w:szCs w:val="20"/>
        </w:rPr>
        <w:t>menunjukkan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nilai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signifikansi</w:t>
      </w:r>
      <w:proofErr w:type="spellEnd"/>
      <w:r w:rsidRPr="00DA11DB">
        <w:rPr>
          <w:rFonts w:ascii="Tw Cen MT" w:eastAsia="Twentieth Century" w:hAnsi="Tw Cen MT" w:cs="Twentieth Century"/>
          <w:bCs/>
          <w:sz w:val="20"/>
          <w:szCs w:val="20"/>
        </w:rPr>
        <w:t xml:space="preserve"> 0,000 (&lt;0,05) dengan confidence interval 95%. </w:t>
      </w:r>
      <w:proofErr w:type="spellStart"/>
      <w:r w:rsidRPr="00DA11DB">
        <w:rPr>
          <w:rFonts w:ascii="Tw Cen MT" w:eastAsia="Twentieth Century" w:hAnsi="Tw Cen MT" w:cs="Twentieth Century"/>
          <w:bCs/>
          <w:sz w:val="20"/>
          <w:szCs w:val="20"/>
        </w:rPr>
        <w:t>Kesimpulannya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metode</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Powtoon</w:t>
      </w:r>
      <w:proofErr w:type="spellEnd"/>
      <w:r w:rsidRPr="00DA11DB">
        <w:rPr>
          <w:rFonts w:ascii="Tw Cen MT" w:eastAsia="Twentieth Century" w:hAnsi="Tw Cen MT" w:cs="Twentieth Century"/>
          <w:bCs/>
          <w:sz w:val="20"/>
          <w:szCs w:val="20"/>
        </w:rPr>
        <w:t xml:space="preserve"> lebih </w:t>
      </w:r>
      <w:proofErr w:type="spellStart"/>
      <w:r w:rsidRPr="00DA11DB">
        <w:rPr>
          <w:rFonts w:ascii="Tw Cen MT" w:eastAsia="Twentieth Century" w:hAnsi="Tw Cen MT" w:cs="Twentieth Century"/>
          <w:bCs/>
          <w:sz w:val="20"/>
          <w:szCs w:val="20"/>
        </w:rPr>
        <w:t>efektif</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daripada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ceramah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tanya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jawab</w:t>
      </w:r>
      <w:proofErr w:type="spellEnd"/>
      <w:r w:rsidRPr="00DA11DB">
        <w:rPr>
          <w:rFonts w:ascii="Tw Cen MT" w:eastAsia="Twentieth Century" w:hAnsi="Tw Cen MT" w:cs="Twentieth Century"/>
          <w:bCs/>
          <w:sz w:val="20"/>
          <w:szCs w:val="20"/>
        </w:rPr>
        <w:t xml:space="preserve"> dalam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hamil tentang </w:t>
      </w:r>
      <w:proofErr w:type="spellStart"/>
      <w:r w:rsidRPr="00DA11DB">
        <w:rPr>
          <w:rFonts w:ascii="Tw Cen MT" w:eastAsia="Twentieth Century" w:hAnsi="Tw Cen MT" w:cs="Twentieth Century"/>
          <w:bCs/>
          <w:sz w:val="20"/>
          <w:szCs w:val="20"/>
        </w:rPr>
        <w:t>deteksi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dini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risiko</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kehamilan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Disarankan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kepada</w:t>
      </w:r>
      <w:proofErr w:type="spellEnd"/>
      <w:r w:rsidRPr="00DA11DB">
        <w:rPr>
          <w:rFonts w:ascii="Tw Cen MT" w:eastAsia="Twentieth Century" w:hAnsi="Tw Cen MT" w:cs="Twentieth Century"/>
          <w:bCs/>
          <w:sz w:val="20"/>
          <w:szCs w:val="20"/>
        </w:rPr>
        <w:t xml:space="preserve"> Dinas Kesehatan untuk </w:t>
      </w:r>
      <w:proofErr w:type="spellStart"/>
      <w:r w:rsidRPr="00DA11DB">
        <w:rPr>
          <w:rFonts w:ascii="Tw Cen MT" w:eastAsia="Twentieth Century" w:hAnsi="Tw Cen MT" w:cs="Twentieth Century"/>
          <w:bCs/>
          <w:sz w:val="20"/>
          <w:szCs w:val="20"/>
        </w:rPr>
        <w:t>mensosialisasikan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hasil</w:t>
      </w:r>
      <w:proofErr w:type="spellEnd"/>
      <w:r w:rsidRPr="00DA11DB">
        <w:rPr>
          <w:rFonts w:ascii="Tw Cen MT" w:eastAsia="Twentieth Century" w:hAnsi="Tw Cen MT" w:cs="Twentieth Century"/>
          <w:bCs/>
          <w:sz w:val="20"/>
          <w:szCs w:val="20"/>
        </w:rPr>
        <w:t xml:space="preserve"> ini </w:t>
      </w:r>
      <w:proofErr w:type="spellStart"/>
      <w:r w:rsidRPr="00DA11DB">
        <w:rPr>
          <w:rFonts w:ascii="Tw Cen MT" w:eastAsia="Twentieth Century" w:hAnsi="Tw Cen MT" w:cs="Twentieth Century"/>
          <w:bCs/>
          <w:sz w:val="20"/>
          <w:szCs w:val="20"/>
        </w:rPr>
        <w:t>guna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hamil tentang </w:t>
      </w:r>
      <w:proofErr w:type="spellStart"/>
      <w:r w:rsidRPr="00DA11DB">
        <w:rPr>
          <w:rFonts w:ascii="Tw Cen MT" w:eastAsia="Twentieth Century" w:hAnsi="Tw Cen MT" w:cs="Twentieth Century"/>
          <w:bCs/>
          <w:sz w:val="20"/>
          <w:szCs w:val="20"/>
        </w:rPr>
        <w:t>faktor</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risiko</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kehamilan</w:t>
      </w:r>
      <w:proofErr w:type="spellEnd"/>
      <w:r w:rsidRPr="00DA11DB">
        <w:rPr>
          <w:rFonts w:ascii="Tw Cen MT" w:eastAsia="Twentieth Century" w:hAnsi="Tw Cen MT" w:cs="Twentieth Century"/>
          <w:bCs/>
          <w:sz w:val="20"/>
          <w:szCs w:val="20"/>
        </w:rPr>
        <w:t>.</w:t>
      </w:r>
      <w:r w:rsidR="008B3FD4" w:rsidRPr="008B3FD4">
        <w:rPr>
          <w:rFonts w:ascii="Tw Cen MT" w:eastAsia="Twentieth Century" w:hAnsi="Tw Cen MT" w:cs="Twentieth Century"/>
          <w:bCs/>
          <w:sz w:val="20"/>
          <w:szCs w:val="20"/>
        </w:rPr>
        <w:t xml:space="preserve"> </w:t>
      </w:r>
    </w:p>
    <w:p w14:paraId="7E5DC879" w14:textId="77777777" w:rsidR="009E4CD6" w:rsidRPr="007E047F" w:rsidRDefault="009E4CD6" w:rsidP="007E047F">
      <w:pPr>
        <w:tabs>
          <w:tab w:val="left" w:pos="426"/>
        </w:tabs>
        <w:spacing w:after="0" w:line="240" w:lineRule="auto"/>
        <w:ind w:left="3150"/>
        <w:jc w:val="both"/>
        <w:rPr>
          <w:rFonts w:ascii="Tw Cen MT" w:eastAsia="Twentieth Century" w:hAnsi="Tw Cen MT" w:cs="Twentieth Century"/>
          <w:bCs/>
          <w:sz w:val="20"/>
          <w:szCs w:val="20"/>
        </w:rPr>
      </w:pPr>
    </w:p>
    <w:p w14:paraId="68659279" w14:textId="448821D8"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8B3FD4">
        <w:rPr>
          <w:rFonts w:ascii="Tw Cen MT" w:eastAsia="Twentieth Century" w:hAnsi="Tw Cen MT" w:cs="Twentieth Century"/>
          <w:bCs/>
          <w:sz w:val="20"/>
          <w:szCs w:val="20"/>
        </w:rPr>
        <w:t xml:space="preserve">Kata </w:t>
      </w:r>
      <w:proofErr w:type="spellStart"/>
      <w:r w:rsidRPr="008B3FD4">
        <w:rPr>
          <w:rFonts w:ascii="Tw Cen MT" w:eastAsia="Twentieth Century" w:hAnsi="Tw Cen MT" w:cs="Twentieth Century"/>
          <w:bCs/>
          <w:sz w:val="20"/>
          <w:szCs w:val="20"/>
        </w:rPr>
        <w:t>Kunci</w:t>
      </w:r>
      <w:proofErr w:type="spellEnd"/>
      <w:r w:rsidR="00106D4F" w:rsidRPr="008B3FD4">
        <w:rPr>
          <w:rFonts w:ascii="Tw Cen MT" w:eastAsia="Twentieth Century" w:hAnsi="Tw Cen MT" w:cs="Twentieth Century"/>
          <w:bCs/>
          <w:sz w:val="20"/>
          <w:szCs w:val="20"/>
        </w:rPr>
        <w:t>:</w:t>
      </w:r>
      <w:r w:rsidR="008B3FD4" w:rsidRPr="008B3FD4">
        <w:rPr>
          <w:rFonts w:ascii="Tw Cen MT" w:eastAsia="Twentieth Century" w:hAnsi="Tw Cen MT" w:cs="Twentieth Century"/>
          <w:bCs/>
          <w:sz w:val="20"/>
          <w:szCs w:val="20"/>
        </w:rPr>
        <w:t xml:space="preserve"> Media </w:t>
      </w:r>
      <w:proofErr w:type="spellStart"/>
      <w:r w:rsidR="008B3FD4" w:rsidRPr="008B3FD4">
        <w:rPr>
          <w:rFonts w:ascii="Tw Cen MT" w:eastAsia="Twentieth Century" w:hAnsi="Tw Cen MT" w:cs="Twentieth Century"/>
          <w:bCs/>
          <w:sz w:val="20"/>
          <w:szCs w:val="20"/>
        </w:rPr>
        <w:t>Powtoon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Ceramah</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tanya</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jawab</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deteksi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dini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risiko</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kehamilan</w:t>
      </w:r>
      <w:proofErr w:type="spellEnd"/>
    </w:p>
    <w:p w14:paraId="240275AD" w14:textId="551BE152"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D6AEB4A" w14:textId="26FE3FAE" w:rsidR="00553174" w:rsidRDefault="00553174" w:rsidP="00314849">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proofErr w:type="spellStart"/>
      <w:r w:rsidRPr="00553174">
        <w:rPr>
          <w:rFonts w:ascii="Tw Cen MT" w:eastAsia="Twentieth Century" w:hAnsi="Tw Cen MT" w:cs="Twentieth Century"/>
          <w:bCs/>
          <w:sz w:val="24"/>
          <w:szCs w:val="24"/>
        </w:rPr>
        <w:t>Setiap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proses </w:t>
      </w:r>
      <w:proofErr w:type="spellStart"/>
      <w:r w:rsidRPr="00553174">
        <w:rPr>
          <w:rFonts w:ascii="Tw Cen MT" w:eastAsia="Twentieth Century" w:hAnsi="Tw Cen MT" w:cs="Twentieth Century"/>
          <w:bCs/>
          <w:sz w:val="24"/>
          <w:szCs w:val="24"/>
        </w:rPr>
        <w:t>alamiah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namun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apabila</w:t>
      </w:r>
      <w:proofErr w:type="spellEnd"/>
      <w:r w:rsidRPr="00553174">
        <w:rPr>
          <w:rFonts w:ascii="Tw Cen MT" w:eastAsia="Twentieth Century" w:hAnsi="Tw Cen MT" w:cs="Twentieth Century"/>
          <w:bCs/>
          <w:sz w:val="24"/>
          <w:szCs w:val="24"/>
        </w:rPr>
        <w:t xml:space="preserve"> tidak </w:t>
      </w:r>
      <w:proofErr w:type="spellStart"/>
      <w:r w:rsidRPr="00553174">
        <w:rPr>
          <w:rFonts w:ascii="Tw Cen MT" w:eastAsia="Twentieth Century" w:hAnsi="Tw Cen MT" w:cs="Twentieth Century"/>
          <w:bCs/>
          <w:sz w:val="24"/>
          <w:szCs w:val="24"/>
        </w:rPr>
        <w:t>diperhatikan</w:t>
      </w:r>
      <w:proofErr w:type="spellEnd"/>
      <w:r w:rsidRPr="00553174">
        <w:rPr>
          <w:rFonts w:ascii="Tw Cen MT" w:eastAsia="Twentieth Century" w:hAnsi="Tw Cen MT" w:cs="Twentieth Century"/>
          <w:bCs/>
          <w:sz w:val="24"/>
          <w:szCs w:val="24"/>
        </w:rPr>
        <w:t xml:space="preserve"> </w:t>
      </w:r>
      <w:r w:rsidRPr="00553174">
        <w:rPr>
          <w:rFonts w:ascii="Tw Cen MT" w:eastAsia="Twentieth Century" w:hAnsi="Tw Cen MT" w:cs="Twentieth Century"/>
          <w:bCs/>
          <w:sz w:val="24"/>
          <w:szCs w:val="24"/>
        </w:rPr>
        <w:lastRenderedPageBreak/>
        <w:t xml:space="preserve">dengan baik selama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maka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janin</w:t>
      </w:r>
      <w:proofErr w:type="spellEnd"/>
      <w:r w:rsidRPr="00553174">
        <w:rPr>
          <w:rFonts w:ascii="Tw Cen MT" w:eastAsia="Twentieth Century" w:hAnsi="Tw Cen MT" w:cs="Twentieth Century"/>
          <w:bCs/>
          <w:sz w:val="24"/>
          <w:szCs w:val="24"/>
        </w:rPr>
        <w:t xml:space="preserve"> tidak </w:t>
      </w:r>
      <w:proofErr w:type="spellStart"/>
      <w:r w:rsidRPr="00553174">
        <w:rPr>
          <w:rFonts w:ascii="Tw Cen MT" w:eastAsia="Twentieth Century" w:hAnsi="Tw Cen MT" w:cs="Twentieth Century"/>
          <w:bCs/>
          <w:sz w:val="24"/>
          <w:szCs w:val="24"/>
        </w:rPr>
        <w:t>diketahui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sehingga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diperlukan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usaha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keluarga</w:t>
      </w:r>
      <w:proofErr w:type="spellEnd"/>
      <w:r w:rsidRPr="00553174">
        <w:rPr>
          <w:rFonts w:ascii="Tw Cen MT" w:eastAsia="Twentieth Century" w:hAnsi="Tw Cen MT" w:cs="Twentieth Century"/>
          <w:bCs/>
          <w:sz w:val="24"/>
          <w:szCs w:val="24"/>
        </w:rPr>
        <w:t xml:space="preserve"> dengan </w:t>
      </w:r>
      <w:proofErr w:type="spellStart"/>
      <w:r w:rsidRPr="00553174">
        <w:rPr>
          <w:rFonts w:ascii="Tw Cen MT" w:eastAsia="Twentieth Century" w:hAnsi="Tw Cen MT" w:cs="Twentieth Century"/>
          <w:bCs/>
          <w:sz w:val="24"/>
          <w:szCs w:val="24"/>
        </w:rPr>
        <w:t>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memeriksakan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kehamilannya</w:t>
      </w:r>
      <w:proofErr w:type="spellEnd"/>
      <w:r w:rsidRPr="00553174">
        <w:rPr>
          <w:rFonts w:ascii="Tw Cen MT" w:eastAsia="Twentieth Century" w:hAnsi="Tw Cen MT" w:cs="Twentieth Century"/>
          <w:bCs/>
          <w:sz w:val="24"/>
          <w:szCs w:val="24"/>
        </w:rPr>
        <w:t xml:space="preserve"> minimal </w:t>
      </w:r>
      <w:proofErr w:type="spellStart"/>
      <w:r w:rsidRPr="00553174">
        <w:rPr>
          <w:rFonts w:ascii="Tw Cen MT" w:eastAsia="Twentieth Century" w:hAnsi="Tw Cen MT" w:cs="Twentieth Century"/>
          <w:bCs/>
          <w:sz w:val="24"/>
          <w:szCs w:val="24"/>
        </w:rPr>
        <w:t>empat</w:t>
      </w:r>
      <w:proofErr w:type="spellEnd"/>
      <w:r w:rsidRPr="00553174">
        <w:rPr>
          <w:rFonts w:ascii="Tw Cen MT" w:eastAsia="Twentieth Century" w:hAnsi="Tw Cen MT" w:cs="Twentieth Century"/>
          <w:bCs/>
          <w:sz w:val="24"/>
          <w:szCs w:val="24"/>
        </w:rPr>
        <w:t xml:space="preserve"> kali selama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memperoleh</w:t>
      </w:r>
      <w:proofErr w:type="spellEnd"/>
      <w:r w:rsidRPr="00553174">
        <w:rPr>
          <w:rFonts w:ascii="Tw Cen MT" w:eastAsia="Twentieth Century" w:hAnsi="Tw Cen MT" w:cs="Twentieth Century"/>
          <w:bCs/>
          <w:sz w:val="24"/>
          <w:szCs w:val="24"/>
        </w:rPr>
        <w:t xml:space="preserve"> informasi </w:t>
      </w:r>
      <w:r w:rsidR="006E1ABC">
        <w:rPr>
          <w:rFonts w:ascii="Tw Cen MT" w:eastAsia="Twentieth Century" w:hAnsi="Tw Cen MT" w:cs="Twentieth Century"/>
          <w:bCs/>
          <w:sz w:val="24"/>
          <w:szCs w:val="24"/>
        </w:rPr>
        <w:t xml:space="preserve">Kesehatan </w:t>
      </w:r>
      <w:r w:rsidR="006E1ABC">
        <w:rPr>
          <w:rFonts w:ascii="Tw Cen MT" w:eastAsia="Twentieth Century" w:hAnsi="Tw Cen MT" w:cs="Twentieth Century"/>
          <w:bCs/>
          <w:sz w:val="24"/>
          <w:szCs w:val="24"/>
        </w:rPr>
        <w:fldChar w:fldCharType="begin" w:fldLock="1"/>
      </w:r>
      <w:r w:rsidR="006E1ABC">
        <w:rPr>
          <w:rFonts w:ascii="Tw Cen MT" w:eastAsia="Twentieth Century" w:hAnsi="Tw Cen MT" w:cs="Twentieth Century"/>
          <w:bCs/>
          <w:sz w:val="24"/>
          <w:szCs w:val="24"/>
        </w:rPr>
        <w:instrText>ADDIN CSL_CITATION {"citationItems":[{"id":"ITEM-1","itemData":{"ISBN":"978-979-29-7242-9","author":[{"dropping-particle":"","family":"Dartiwen","given":"Dartiwen ; Yati","non-dropping-particle":"","parse-names":false,"suffix":""},{"dropping-particle":"","family":"Nurhayati","given":"","non-dropping-particle":"","parse-names":false,"suffix":""}],"edition":"1","editor":[{"dropping-particle":"","family":"Aditya","given":"A.C","non-dropping-particle":"","parse-names":false,"suffix":""}],"id":"ITEM-1","issued":{"date-parts":[["2019"]]},"number-of-pages":"2","publisher":"ANDI","publisher-place":"Yogyakarta","title":"Asuhan Kebidanan Pada Kehamilan","type":"book"},"uris":["http://www.mendeley.com/documents/?uuid=c28d1232-f323-4231-8cbb-9b2991e4424c"]}],"mendeley":{"formattedCitation":"[1]","plainTextFormattedCitation":"[1]","previouslyFormattedCitation":"[1]"},"properties":{"noteIndex":0},"schema":"https://github.com/citation-style-language/schema/raw/master/csl-citation.json"}</w:instrText>
      </w:r>
      <w:r w:rsidR="006E1ABC">
        <w:rPr>
          <w:rFonts w:ascii="Tw Cen MT" w:eastAsia="Twentieth Century" w:hAnsi="Tw Cen MT" w:cs="Twentieth Century"/>
          <w:bCs/>
          <w:sz w:val="24"/>
          <w:szCs w:val="24"/>
        </w:rPr>
        <w:fldChar w:fldCharType="separate"/>
      </w:r>
      <w:r w:rsidR="006E1ABC" w:rsidRPr="006E1ABC">
        <w:rPr>
          <w:rFonts w:ascii="Tw Cen MT" w:eastAsia="Twentieth Century" w:hAnsi="Tw Cen MT" w:cs="Twentieth Century"/>
          <w:bCs/>
          <w:noProof/>
          <w:sz w:val="24"/>
          <w:szCs w:val="24"/>
        </w:rPr>
        <w:t>[1]</w:t>
      </w:r>
      <w:r w:rsidR="006E1ABC">
        <w:rPr>
          <w:rFonts w:ascii="Tw Cen MT" w:eastAsia="Twentieth Century" w:hAnsi="Tw Cen MT" w:cs="Twentieth Century"/>
          <w:bCs/>
          <w:sz w:val="24"/>
          <w:szCs w:val="24"/>
        </w:rPr>
        <w:fldChar w:fldCharType="end"/>
      </w:r>
      <w:r w:rsidR="006E1ABC">
        <w:rPr>
          <w:rFonts w:ascii="Tw Cen MT" w:eastAsia="Twentieth Century" w:hAnsi="Tw Cen MT" w:cs="Twentieth Century"/>
          <w:bCs/>
          <w:sz w:val="24"/>
          <w:szCs w:val="24"/>
        </w:rPr>
        <w:t xml:space="preserve">. </w:t>
      </w:r>
      <w:r w:rsidRPr="00553174">
        <w:rPr>
          <w:rFonts w:ascii="Tw Cen MT" w:eastAsia="Twentieth Century" w:hAnsi="Tw Cen MT" w:cs="Twentieth Century"/>
          <w:bCs/>
          <w:sz w:val="24"/>
          <w:szCs w:val="24"/>
        </w:rPr>
        <w:t xml:space="preserve">Kegiatan </w:t>
      </w:r>
      <w:proofErr w:type="spellStart"/>
      <w:r w:rsidRPr="00553174">
        <w:rPr>
          <w:rFonts w:ascii="Tw Cen MT" w:eastAsia="Twentieth Century" w:hAnsi="Tw Cen MT" w:cs="Twentieth Century"/>
          <w:bCs/>
          <w:sz w:val="24"/>
          <w:szCs w:val="24"/>
        </w:rPr>
        <w:t>penjaringan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terhadap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ibu-ibu</w:t>
      </w:r>
      <w:proofErr w:type="spellEnd"/>
      <w:r w:rsidRPr="00553174">
        <w:rPr>
          <w:rFonts w:ascii="Tw Cen MT" w:eastAsia="Twentieth Century" w:hAnsi="Tw Cen MT" w:cs="Twentieth Century"/>
          <w:bCs/>
          <w:sz w:val="24"/>
          <w:szCs w:val="24"/>
        </w:rPr>
        <w:t xml:space="preserve"> hamil yang </w:t>
      </w:r>
      <w:proofErr w:type="spellStart"/>
      <w:r w:rsidRPr="00553174">
        <w:rPr>
          <w:rFonts w:ascii="Tw Cen MT" w:eastAsia="Twentieth Century" w:hAnsi="Tw Cen MT" w:cs="Twentieth Century"/>
          <w:bCs/>
          <w:sz w:val="24"/>
          <w:szCs w:val="24"/>
        </w:rPr>
        <w:t>terdeteksi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mengalami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wilayah </w:t>
      </w:r>
      <w:proofErr w:type="spellStart"/>
      <w:r w:rsidRPr="00553174">
        <w:rPr>
          <w:rFonts w:ascii="Tw Cen MT" w:eastAsia="Twentieth Century" w:hAnsi="Tw Cen MT" w:cs="Twentieth Century"/>
          <w:bCs/>
          <w:sz w:val="24"/>
          <w:szCs w:val="24"/>
        </w:rPr>
        <w:t>tertentu</w:t>
      </w:r>
      <w:proofErr w:type="spellEnd"/>
      <w:r w:rsidRPr="00553174">
        <w:rPr>
          <w:rFonts w:ascii="Tw Cen MT" w:eastAsia="Twentieth Century" w:hAnsi="Tw Cen MT" w:cs="Twentieth Century"/>
          <w:bCs/>
          <w:sz w:val="24"/>
          <w:szCs w:val="24"/>
        </w:rPr>
        <w:t xml:space="preserve"> atau kegiatan yang dilakukan untuk </w:t>
      </w:r>
      <w:proofErr w:type="spellStart"/>
      <w:r w:rsidRPr="00553174">
        <w:rPr>
          <w:rFonts w:ascii="Tw Cen MT" w:eastAsia="Twentieth Century" w:hAnsi="Tw Cen MT" w:cs="Twentieth Century"/>
          <w:bCs/>
          <w:sz w:val="24"/>
          <w:szCs w:val="24"/>
        </w:rPr>
        <w:t>menemukan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hamil yang </w:t>
      </w:r>
      <w:proofErr w:type="spellStart"/>
      <w:r w:rsidRPr="00553174">
        <w:rPr>
          <w:rFonts w:ascii="Tw Cen MT" w:eastAsia="Twentieth Century" w:hAnsi="Tw Cen MT" w:cs="Twentieth Century"/>
          <w:bCs/>
          <w:sz w:val="24"/>
          <w:szCs w:val="24"/>
        </w:rPr>
        <w:t>mempunyai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faktor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kebidanan </w:t>
      </w:r>
      <w:proofErr w:type="spellStart"/>
      <w:r w:rsidRPr="00553174">
        <w:rPr>
          <w:rFonts w:ascii="Tw Cen MT" w:eastAsia="Twentieth Century" w:hAnsi="Tw Cen MT" w:cs="Twentieth Century"/>
          <w:bCs/>
          <w:sz w:val="24"/>
          <w:szCs w:val="24"/>
        </w:rPr>
        <w:t>adalah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hamil yang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Oleh </w:t>
      </w:r>
      <w:proofErr w:type="spellStart"/>
      <w:r w:rsidRPr="00553174">
        <w:rPr>
          <w:rFonts w:ascii="Tw Cen MT" w:eastAsia="Twentieth Century" w:hAnsi="Tw Cen MT" w:cs="Twentieth Century"/>
          <w:bCs/>
          <w:sz w:val="24"/>
          <w:szCs w:val="24"/>
        </w:rPr>
        <w:t>karenanya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oleh </w:t>
      </w:r>
      <w:proofErr w:type="spellStart"/>
      <w:r w:rsidRPr="00553174">
        <w:rPr>
          <w:rFonts w:ascii="Tw Cen MT" w:eastAsia="Twentieth Century" w:hAnsi="Tw Cen MT" w:cs="Twentieth Century"/>
          <w:bCs/>
          <w:sz w:val="24"/>
          <w:szCs w:val="24"/>
        </w:rPr>
        <w:t>tenaga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tentang </w:t>
      </w:r>
      <w:proofErr w:type="spellStart"/>
      <w:r w:rsidRPr="00553174">
        <w:rPr>
          <w:rFonts w:ascii="Tw Cen MT" w:eastAsia="Twentieth Century" w:hAnsi="Tw Cen MT" w:cs="Twentieth Century"/>
          <w:bCs/>
          <w:sz w:val="24"/>
          <w:szCs w:val="24"/>
        </w:rPr>
        <w:t>adanya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faktor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resiko</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serta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penanganan</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adekuat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sedini</w:t>
      </w:r>
      <w:proofErr w:type="spellEnd"/>
      <w:r w:rsidRPr="00553174">
        <w:rPr>
          <w:rFonts w:ascii="Tw Cen MT" w:eastAsia="Twentieth Century" w:hAnsi="Tw Cen MT" w:cs="Twentieth Century"/>
          <w:bCs/>
          <w:sz w:val="24"/>
          <w:szCs w:val="24"/>
        </w:rPr>
        <w:t xml:space="preserve"> mungkin,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kunci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keberhasilan</w:t>
      </w:r>
      <w:proofErr w:type="spellEnd"/>
      <w:r w:rsidRPr="00553174">
        <w:rPr>
          <w:rFonts w:ascii="Tw Cen MT" w:eastAsia="Twentieth Century" w:hAnsi="Tw Cen MT" w:cs="Twentieth Century"/>
          <w:bCs/>
          <w:sz w:val="24"/>
          <w:szCs w:val="24"/>
        </w:rPr>
        <w:t xml:space="preserve"> dalam </w:t>
      </w:r>
      <w:proofErr w:type="spellStart"/>
      <w:r w:rsidRPr="00553174">
        <w:rPr>
          <w:rFonts w:ascii="Tw Cen MT" w:eastAsia="Twentieth Century" w:hAnsi="Tw Cen MT" w:cs="Twentieth Century"/>
          <w:bCs/>
          <w:sz w:val="24"/>
          <w:szCs w:val="24"/>
        </w:rPr>
        <w:t>penurunan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angka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kematian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bayi</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dilahirkannya</w:t>
      </w:r>
      <w:proofErr w:type="spellEnd"/>
      <w:r w:rsidRPr="00553174">
        <w:rPr>
          <w:rFonts w:ascii="Tw Cen MT" w:eastAsia="Twentieth Century" w:hAnsi="Tw Cen MT" w:cs="Twentieth Century"/>
          <w:bCs/>
          <w:sz w:val="24"/>
          <w:szCs w:val="24"/>
        </w:rPr>
        <w:t xml:space="preserve"> </w:t>
      </w:r>
      <w:r w:rsidR="006E1ABC">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{"citationItems":[{"id":"ITEM-1","itemData":{"author":[{"dropping-particle":"","family":"Meliati","given":"Linda","non-dropping-particle":"","parse-names":false,"suffix":""}],"container-title":"Repository Universitas Diponegoro","id":"ITEM-1","issued":{"date-parts":[["2011"]]},"title":"Faktor-Faktor yang Mempengaruhi Kinerja Bidan di Desa dalam Kegiatan Deteksi Dini Resiko Tinggi Ibu Hamil di Wilayah Kerja Dinas Kesehatan Kabupaten Lombok Timur Tahun 2011","type":"article-journal"},"uris":["http://www.mendeley.com/documents/?uuid=70e73e2c-56f2-4654-9c79-3e0eb9931298"]}],"mendeley":{"formattedCitation":"[2]","plainTextFormattedCitation":"[2]","previouslyFormattedCitation":"[2]"},"properties":{"noteIndex":0},"schema":"https://github.com/citation-style-language/schema/raw/master/csl-citation.json"}</w:instrText>
      </w:r>
      <w:r w:rsidR="006E1ABC">
        <w:rPr>
          <w:rFonts w:ascii="Tw Cen MT" w:eastAsia="Twentieth Century" w:hAnsi="Tw Cen MT" w:cs="Twentieth Century"/>
          <w:bCs/>
          <w:sz w:val="24"/>
          <w:szCs w:val="24"/>
        </w:rPr>
        <w:fldChar w:fldCharType="separate"/>
      </w:r>
      <w:r w:rsidR="006E1ABC" w:rsidRPr="006E1ABC">
        <w:rPr>
          <w:rFonts w:ascii="Tw Cen MT" w:eastAsia="Twentieth Century" w:hAnsi="Tw Cen MT" w:cs="Twentieth Century"/>
          <w:bCs/>
          <w:noProof/>
          <w:sz w:val="24"/>
          <w:szCs w:val="24"/>
        </w:rPr>
        <w:t>[2]</w:t>
      </w:r>
      <w:r w:rsidR="006E1ABC">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
    <w:p w14:paraId="4A976CCB" w14:textId="315DFE7D" w:rsidR="00553174" w:rsidRDefault="00553174" w:rsidP="00314849">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sidRPr="00553174">
        <w:rPr>
          <w:rFonts w:ascii="Tw Cen MT" w:eastAsia="Twentieth Century" w:hAnsi="Tw Cen MT" w:cs="Twentieth Century"/>
          <w:bCs/>
          <w:sz w:val="24"/>
          <w:szCs w:val="24"/>
        </w:rPr>
        <w:t xml:space="preserve">Tenaga professional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tidak mungkin </w:t>
      </w:r>
      <w:proofErr w:type="spellStart"/>
      <w:r w:rsidRPr="00553174">
        <w:rPr>
          <w:rFonts w:ascii="Tw Cen MT" w:eastAsia="Twentieth Century" w:hAnsi="Tw Cen MT" w:cs="Twentieth Century"/>
          <w:bCs/>
          <w:sz w:val="24"/>
          <w:szCs w:val="24"/>
        </w:rPr>
        <w:t>terus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mendampingi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merawat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hamil, </w:t>
      </w:r>
      <w:proofErr w:type="spellStart"/>
      <w:r w:rsidRPr="00553174">
        <w:rPr>
          <w:rFonts w:ascii="Tw Cen MT" w:eastAsia="Twentieth Century" w:hAnsi="Tw Cen MT" w:cs="Twentieth Century"/>
          <w:bCs/>
          <w:sz w:val="24"/>
          <w:szCs w:val="24"/>
        </w:rPr>
        <w:t>karenanya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hamil perlu </w:t>
      </w:r>
      <w:proofErr w:type="spellStart"/>
      <w:r w:rsidRPr="00553174">
        <w:rPr>
          <w:rFonts w:ascii="Tw Cen MT" w:eastAsia="Twentieth Century" w:hAnsi="Tw Cen MT" w:cs="Twentieth Century"/>
          <w:bCs/>
          <w:sz w:val="24"/>
          <w:szCs w:val="24"/>
        </w:rPr>
        <w:t>mendapat</w:t>
      </w:r>
      <w:proofErr w:type="spellEnd"/>
      <w:r w:rsidRPr="00553174">
        <w:rPr>
          <w:rFonts w:ascii="Tw Cen MT" w:eastAsia="Twentieth Century" w:hAnsi="Tw Cen MT" w:cs="Twentieth Century"/>
          <w:bCs/>
          <w:sz w:val="24"/>
          <w:szCs w:val="24"/>
        </w:rPr>
        <w:t xml:space="preserve"> informasi dan </w:t>
      </w:r>
      <w:proofErr w:type="spellStart"/>
      <w:r w:rsidRPr="00553174">
        <w:rPr>
          <w:rFonts w:ascii="Tw Cen MT" w:eastAsia="Twentieth Century" w:hAnsi="Tw Cen MT" w:cs="Twentieth Century"/>
          <w:bCs/>
          <w:sz w:val="24"/>
          <w:szCs w:val="24"/>
        </w:rPr>
        <w:t>pengalaman</w:t>
      </w:r>
      <w:proofErr w:type="spellEnd"/>
      <w:r w:rsidRPr="00553174">
        <w:rPr>
          <w:rFonts w:ascii="Tw Cen MT" w:eastAsia="Twentieth Century" w:hAnsi="Tw Cen MT" w:cs="Twentieth Century"/>
          <w:bCs/>
          <w:sz w:val="24"/>
          <w:szCs w:val="24"/>
        </w:rPr>
        <w:t xml:space="preserve"> agar dapat </w:t>
      </w:r>
      <w:proofErr w:type="spellStart"/>
      <w:r w:rsidRPr="00553174">
        <w:rPr>
          <w:rFonts w:ascii="Tw Cen MT" w:eastAsia="Twentieth Century" w:hAnsi="Tw Cen MT" w:cs="Twentieth Century"/>
          <w:bCs/>
          <w:sz w:val="24"/>
          <w:szCs w:val="24"/>
        </w:rPr>
        <w:t>merawat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diri</w:t>
      </w:r>
      <w:proofErr w:type="spellEnd"/>
      <w:r w:rsidRPr="00553174">
        <w:rPr>
          <w:rFonts w:ascii="Tw Cen MT" w:eastAsia="Twentieth Century" w:hAnsi="Tw Cen MT" w:cs="Twentieth Century"/>
          <w:bCs/>
          <w:sz w:val="24"/>
          <w:szCs w:val="24"/>
        </w:rPr>
        <w:t xml:space="preserve"> sendiri secara </w:t>
      </w:r>
      <w:proofErr w:type="spellStart"/>
      <w:r w:rsidRPr="00553174">
        <w:rPr>
          <w:rFonts w:ascii="Tw Cen MT" w:eastAsia="Twentieth Century" w:hAnsi="Tw Cen MT" w:cs="Twentieth Century"/>
          <w:bCs/>
          <w:sz w:val="24"/>
          <w:szCs w:val="24"/>
        </w:rPr>
        <w:t>benar</w:t>
      </w:r>
      <w:proofErr w:type="spellEnd"/>
      <w:r w:rsidRPr="00553174">
        <w:rPr>
          <w:rFonts w:ascii="Tw Cen MT" w:eastAsia="Twentieth Century" w:hAnsi="Tw Cen MT" w:cs="Twentieth Century"/>
          <w:bCs/>
          <w:sz w:val="24"/>
          <w:szCs w:val="24"/>
        </w:rPr>
        <w:t xml:space="preserve">. Perempuan </w:t>
      </w:r>
      <w:proofErr w:type="spellStart"/>
      <w:r w:rsidRPr="00553174">
        <w:rPr>
          <w:rFonts w:ascii="Tw Cen MT" w:eastAsia="Twentieth Century" w:hAnsi="Tw Cen MT" w:cs="Twentieth Century"/>
          <w:bCs/>
          <w:sz w:val="24"/>
          <w:szCs w:val="24"/>
        </w:rPr>
        <w:t>harus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diberdayakan</w:t>
      </w:r>
      <w:proofErr w:type="spellEnd"/>
      <w:r w:rsidRPr="00553174">
        <w:rPr>
          <w:rFonts w:ascii="Tw Cen MT" w:eastAsia="Twentieth Century" w:hAnsi="Tw Cen MT" w:cs="Twentieth Century"/>
          <w:bCs/>
          <w:sz w:val="24"/>
          <w:szCs w:val="24"/>
        </w:rPr>
        <w:t xml:space="preserve"> untuk </w:t>
      </w:r>
      <w:proofErr w:type="spellStart"/>
      <w:r w:rsidRPr="00553174">
        <w:rPr>
          <w:rFonts w:ascii="Tw Cen MT" w:eastAsia="Twentieth Century" w:hAnsi="Tw Cen MT" w:cs="Twentieth Century"/>
          <w:bCs/>
          <w:sz w:val="24"/>
          <w:szCs w:val="24"/>
        </w:rPr>
        <w:t>mampu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mengambil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keputusan</w:t>
      </w:r>
      <w:proofErr w:type="spellEnd"/>
      <w:r w:rsidRPr="00553174">
        <w:rPr>
          <w:rFonts w:ascii="Tw Cen MT" w:eastAsia="Twentieth Century" w:hAnsi="Tw Cen MT" w:cs="Twentieth Century"/>
          <w:bCs/>
          <w:sz w:val="24"/>
          <w:szCs w:val="24"/>
        </w:rPr>
        <w:t xml:space="preserve"> tentang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diri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keluarga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melalui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tindakan</w:t>
      </w:r>
      <w:proofErr w:type="spellEnd"/>
      <w:r w:rsidRPr="00553174">
        <w:rPr>
          <w:rFonts w:ascii="Tw Cen MT" w:eastAsia="Twentieth Century" w:hAnsi="Tw Cen MT" w:cs="Twentieth Century"/>
          <w:bCs/>
          <w:sz w:val="24"/>
          <w:szCs w:val="24"/>
        </w:rPr>
        <w:t xml:space="preserve"> KIE dan </w:t>
      </w:r>
      <w:proofErr w:type="spellStart"/>
      <w:r w:rsidRPr="00553174">
        <w:rPr>
          <w:rFonts w:ascii="Tw Cen MT" w:eastAsia="Twentieth Century" w:hAnsi="Tw Cen MT" w:cs="Twentieth Century"/>
          <w:bCs/>
          <w:sz w:val="24"/>
          <w:szCs w:val="24"/>
        </w:rPr>
        <w:t>konseling</w:t>
      </w:r>
      <w:proofErr w:type="spellEnd"/>
      <w:r w:rsidRPr="00553174">
        <w:rPr>
          <w:rFonts w:ascii="Tw Cen MT" w:eastAsia="Twentieth Century" w:hAnsi="Tw Cen MT" w:cs="Twentieth Century"/>
          <w:bCs/>
          <w:sz w:val="24"/>
          <w:szCs w:val="24"/>
        </w:rPr>
        <w:t xml:space="preserve"> yang dilakukan bidan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{"citationItems":[{"id":"ITEM-1","itemData":{"ISBN":"978-979-29-7242-9","author":[{"dropping-particle":"","family":"Dartiwen","given":"Dartiwen ; Yati","non-dropping-particle":"","parse-names":false,"suffix":""},{"dropping-particle":"","family":"Nurhayati","given":"","non-dropping-particle":"","parse-names":false,"suffix":""}],"edition":"1","editor":[{"dropping-particle":"","family":"Aditya","given":"A.C","non-dropping-particle":"","parse-names":false,"suffix":""}],"id":"ITEM-1","issued":{"date-parts":[["2019"]]},"number-of-pages":"2","publisher":"ANDI","publisher-place":"Yogyakarta","title":"Asuhan Kebidanan Pada Kehamilan","type":"book"},"uris":["http://www.mendeley.com/documents/?uuid=c28d1232-f323-4231-8cbb-9b2991e4424c"]}],"mendeley":{"formattedCitation":"[1]","plainTextFormattedCitation":"[1]","previouslyFormattedCitation":"[1]"},"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[1]</w:t>
      </w:r>
      <w:r w:rsidR="00C605EF">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bertujuan</w:t>
      </w:r>
      <w:proofErr w:type="spellEnd"/>
      <w:r w:rsidRPr="00553174">
        <w:rPr>
          <w:rFonts w:ascii="Tw Cen MT" w:eastAsia="Twentieth Century" w:hAnsi="Tw Cen MT" w:cs="Twentieth Century"/>
          <w:bCs/>
          <w:sz w:val="24"/>
          <w:szCs w:val="24"/>
        </w:rPr>
        <w:t xml:space="preserve"> untuk memberikan pesan-pesan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kelompok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dapat </w:t>
      </w:r>
      <w:proofErr w:type="spellStart"/>
      <w:r w:rsidRPr="00553174">
        <w:rPr>
          <w:rFonts w:ascii="Tw Cen MT" w:eastAsia="Twentieth Century" w:hAnsi="Tw Cen MT" w:cs="Twentieth Century"/>
          <w:bCs/>
          <w:sz w:val="24"/>
          <w:szCs w:val="24"/>
        </w:rPr>
        <w:t>menerapkan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perilaku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hidup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sehat</w:t>
      </w:r>
      <w:proofErr w:type="spellEnd"/>
      <w:r w:rsidRPr="00553174">
        <w:rPr>
          <w:rFonts w:ascii="Tw Cen MT" w:eastAsia="Twentieth Century" w:hAnsi="Tw Cen MT" w:cs="Twentieth Century"/>
          <w:bCs/>
          <w:sz w:val="24"/>
          <w:szCs w:val="24"/>
        </w:rPr>
        <w:t xml:space="preserve">. Dengan </w:t>
      </w:r>
      <w:proofErr w:type="spellStart"/>
      <w:r w:rsidRPr="00553174">
        <w:rPr>
          <w:rFonts w:ascii="Tw Cen MT" w:eastAsia="Twentieth Century" w:hAnsi="Tw Cen MT" w:cs="Twentieth Century"/>
          <w:bCs/>
          <w:sz w:val="24"/>
          <w:szCs w:val="24"/>
        </w:rPr>
        <w:t>adanya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diharapkan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dapat </w:t>
      </w:r>
      <w:proofErr w:type="spellStart"/>
      <w:r w:rsidRPr="00553174">
        <w:rPr>
          <w:rFonts w:ascii="Tw Cen MT" w:eastAsia="Twentieth Century" w:hAnsi="Tw Cen MT" w:cs="Twentieth Century"/>
          <w:bCs/>
          <w:sz w:val="24"/>
          <w:szCs w:val="24"/>
        </w:rPr>
        <w:t>memilki</w:t>
      </w:r>
      <w:proofErr w:type="spellEnd"/>
      <w:r w:rsidRPr="00553174">
        <w:rPr>
          <w:rFonts w:ascii="Tw Cen MT" w:eastAsia="Twentieth Century" w:hAnsi="Tw Cen MT" w:cs="Twentieth Century"/>
          <w:bCs/>
          <w:sz w:val="24"/>
          <w:szCs w:val="24"/>
        </w:rPr>
        <w:t xml:space="preserve"> informasi terkait dengan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serta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pencegahan</w:t>
      </w:r>
      <w:proofErr w:type="spellEnd"/>
      <w:r w:rsidRPr="00553174">
        <w:rPr>
          <w:rFonts w:ascii="Tw Cen MT" w:eastAsia="Twentieth Century" w:hAnsi="Tw Cen MT" w:cs="Twentieth Century"/>
          <w:bCs/>
          <w:sz w:val="24"/>
          <w:szCs w:val="24"/>
        </w:rPr>
        <w:t xml:space="preserve"> masalah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itu sendiri </w:t>
      </w:r>
      <w:proofErr w:type="spellStart"/>
      <w:r w:rsidRPr="00553174">
        <w:rPr>
          <w:rFonts w:ascii="Tw Cen MT" w:eastAsia="Twentieth Century" w:hAnsi="Tw Cen MT" w:cs="Twentieth Century"/>
          <w:bCs/>
          <w:sz w:val="24"/>
          <w:szCs w:val="24"/>
        </w:rPr>
        <w:t>sebab</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pemberian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salah </w:t>
      </w:r>
      <w:proofErr w:type="spellStart"/>
      <w:r w:rsidRPr="00553174">
        <w:rPr>
          <w:rFonts w:ascii="Tw Cen MT" w:eastAsia="Twentieth Century" w:hAnsi="Tw Cen MT" w:cs="Twentieth Century"/>
          <w:bCs/>
          <w:sz w:val="24"/>
          <w:szCs w:val="24"/>
        </w:rPr>
        <w:t>satunya</w:t>
      </w:r>
      <w:proofErr w:type="spellEnd"/>
      <w:r w:rsidRPr="00553174">
        <w:rPr>
          <w:rFonts w:ascii="Tw Cen MT" w:eastAsia="Twentieth Century" w:hAnsi="Tw Cen MT" w:cs="Twentieth Century"/>
          <w:bCs/>
          <w:sz w:val="24"/>
          <w:szCs w:val="24"/>
        </w:rPr>
        <w:t xml:space="preserve"> dapat dilakukan dengan </w:t>
      </w:r>
      <w:proofErr w:type="spellStart"/>
      <w:r w:rsidRPr="00553174">
        <w:rPr>
          <w:rFonts w:ascii="Tw Cen MT" w:eastAsia="Twentieth Century" w:hAnsi="Tw Cen MT" w:cs="Twentieth Century"/>
          <w:bCs/>
          <w:sz w:val="24"/>
          <w:szCs w:val="24"/>
        </w:rPr>
        <w:t>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pemberian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penyuluhan</w:t>
      </w:r>
      <w:proofErr w:type="spellEnd"/>
      <w:r w:rsidRPr="00553174">
        <w:rPr>
          <w:rFonts w:ascii="Tw Cen MT" w:eastAsia="Twentieth Century" w:hAnsi="Tw Cen MT" w:cs="Twentieth Century"/>
          <w:bCs/>
          <w:sz w:val="24"/>
          <w:szCs w:val="24"/>
        </w:rPr>
        <w:t xml:space="preserve"> tentang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w:t>
      </w:r>
      <w:r>
        <w:rPr>
          <w:rFonts w:ascii="Tw Cen MT" w:eastAsia="Twentieth Century" w:hAnsi="Tw Cen MT" w:cs="Twentieth Century"/>
          <w:bCs/>
          <w:sz w:val="24"/>
          <w:szCs w:val="24"/>
        </w:rPr>
        <w:t>i</w:t>
      </w:r>
      <w:r w:rsidRPr="00553174">
        <w:rPr>
          <w:rFonts w:ascii="Tw Cen MT" w:eastAsia="Twentieth Century" w:hAnsi="Tw Cen MT" w:cs="Twentieth Century"/>
          <w:bCs/>
          <w:sz w:val="24"/>
          <w:szCs w:val="24"/>
        </w:rPr>
        <w:t>ngga</w:t>
      </w:r>
      <w:proofErr w:type="spellEnd"/>
      <w:r w:rsidRPr="00553174">
        <w:rPr>
          <w:rFonts w:ascii="Tw Cen MT" w:eastAsia="Twentieth Century" w:hAnsi="Tw Cen MT" w:cs="Twentieth Century"/>
          <w:bCs/>
          <w:sz w:val="24"/>
          <w:szCs w:val="24"/>
        </w:rPr>
        <w:t xml:space="preserve"> dapat </w:t>
      </w:r>
      <w:proofErr w:type="spellStart"/>
      <w:r w:rsidRPr="00553174">
        <w:rPr>
          <w:rFonts w:ascii="Tw Cen MT" w:eastAsia="Twentieth Century" w:hAnsi="Tw Cen MT" w:cs="Twentieth Century"/>
          <w:bCs/>
          <w:sz w:val="24"/>
          <w:szCs w:val="24"/>
        </w:rPr>
        <w:t>meningkatkan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sikap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dalam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pencegahan</w:t>
      </w:r>
      <w:proofErr w:type="spellEnd"/>
      <w:r w:rsidRPr="00553174">
        <w:rPr>
          <w:rFonts w:ascii="Tw Cen MT" w:eastAsia="Twentieth Century" w:hAnsi="Tw Cen MT" w:cs="Twentieth Century"/>
          <w:bCs/>
          <w:sz w:val="24"/>
          <w:szCs w:val="24"/>
        </w:rPr>
        <w:t xml:space="preserve"> masalah </w:t>
      </w:r>
      <w:r w:rsidR="00C605EF">
        <w:rPr>
          <w:rFonts w:ascii="Tw Cen MT" w:eastAsia="Twentieth Century" w:hAnsi="Tw Cen MT" w:cs="Twentieth Century"/>
          <w:bCs/>
          <w:sz w:val="24"/>
          <w:szCs w:val="24"/>
        </w:rPr>
        <w:t xml:space="preserve">Kesehatan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{"citationItems":[{"id":"ITEM-1","itemData":{"author":[{"dropping-particle":"","family":"Hulu Victor Trismanjaya dkk","given":"","non-dropping-particle":"","parse-names":false,"suffix":""}],"editor":[{"dropping-particle":"","family":"Janne","given":"Simarmata","non-dropping-particle":"","parse-names":false,"suffix":""}],"id":"ITEM-1","issued":{"date-parts":[["2020"]]},"publisher":"Yayasan Kita Menulis","publisher-place":"Jakarta","title":"Promosi Kesehatan Masyarakat","type":"book"},"uris":["http://www.mendeley.com/documents/?uuid=f60bd49c-78ed-4b56-80cf-60f49874d480"]}],"mendeley":{"formattedCitation":"[3]","plainTextFormattedCitation":"[3]","previouslyFormattedCitation":"[3]"},"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[3]</w:t>
      </w:r>
      <w:r w:rsidR="00C605EF">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1BA6BAA0" w14:textId="4D23A8B4" w:rsidR="00553174" w:rsidRDefault="00553174" w:rsidP="00553174">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t xml:space="preserve">Di era digital ini, media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sebagai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alat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bantu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w:t>
      </w:r>
      <w:proofErr w:type="spellEnd"/>
      <w:r>
        <w:rPr>
          <w:rFonts w:ascii="Tw Cen MT" w:eastAsia="Twentieth Century" w:hAnsi="Tw Cen MT" w:cs="Twentieth Century"/>
          <w:bCs/>
          <w:sz w:val="24"/>
          <w:szCs w:val="24"/>
        </w:rPr>
        <w:t xml:space="preserve"> dalam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sangat </w:t>
      </w:r>
      <w:proofErr w:type="spellStart"/>
      <w:r>
        <w:rPr>
          <w:rFonts w:ascii="Tw Cen MT" w:eastAsia="Twentieth Century" w:hAnsi="Tw Cen MT" w:cs="Twentieth Century"/>
          <w:bCs/>
          <w:sz w:val="24"/>
          <w:szCs w:val="24"/>
        </w:rPr>
        <w:t>bervariatif</w:t>
      </w:r>
      <w:proofErr w:type="spellEnd"/>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Menurut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penelitian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perbedaan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hamil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sebelum dan </w:t>
      </w:r>
      <w:proofErr w:type="spellStart"/>
      <w:r w:rsidRPr="00553174">
        <w:rPr>
          <w:rFonts w:ascii="Tw Cen MT" w:eastAsia="Twentieth Century" w:hAnsi="Tw Cen MT" w:cs="Twentieth Century"/>
          <w:bCs/>
          <w:sz w:val="24"/>
          <w:szCs w:val="24"/>
        </w:rPr>
        <w:t>sesudah</w:t>
      </w:r>
      <w:proofErr w:type="spellEnd"/>
      <w:r w:rsidRPr="00553174">
        <w:rPr>
          <w:rFonts w:ascii="Tw Cen MT" w:eastAsia="Twentieth Century" w:hAnsi="Tw Cen MT" w:cs="Twentieth Century"/>
          <w:bCs/>
          <w:sz w:val="24"/>
          <w:szCs w:val="24"/>
        </w:rPr>
        <w:t xml:space="preserve"> dilakukan </w:t>
      </w:r>
      <w:proofErr w:type="spellStart"/>
      <w:r w:rsidRPr="00553174">
        <w:rPr>
          <w:rFonts w:ascii="Tw Cen MT" w:eastAsia="Twentieth Century" w:hAnsi="Tw Cen MT" w:cs="Twentieth Century"/>
          <w:bCs/>
          <w:sz w:val="24"/>
          <w:szCs w:val="24"/>
        </w:rPr>
        <w:t>penyuluhan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berbasis</w:t>
      </w:r>
      <w:proofErr w:type="spellEnd"/>
      <w:r w:rsidRPr="00553174">
        <w:rPr>
          <w:rFonts w:ascii="Tw Cen MT" w:eastAsia="Twentieth Century" w:hAnsi="Tw Cen MT" w:cs="Twentieth Century"/>
          <w:bCs/>
          <w:sz w:val="24"/>
          <w:szCs w:val="24"/>
        </w:rPr>
        <w:t xml:space="preserve"> media dengan </w:t>
      </w:r>
      <w:proofErr w:type="spellStart"/>
      <w:r w:rsidRPr="00553174">
        <w:rPr>
          <w:rFonts w:ascii="Tw Cen MT" w:eastAsia="Twentieth Century" w:hAnsi="Tw Cen MT" w:cs="Twentieth Century"/>
          <w:bCs/>
          <w:sz w:val="24"/>
          <w:szCs w:val="24"/>
        </w:rPr>
        <w:t>nilai</w:t>
      </w:r>
      <w:proofErr w:type="spellEnd"/>
      <w:r w:rsidRPr="00553174">
        <w:rPr>
          <w:rFonts w:ascii="Tw Cen MT" w:eastAsia="Twentieth Century" w:hAnsi="Tw Cen MT" w:cs="Twentieth Century"/>
          <w:bCs/>
          <w:sz w:val="24"/>
          <w:szCs w:val="24"/>
        </w:rPr>
        <w:t xml:space="preserve"> p value 0,000</w:t>
      </w:r>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{"citationItems":[{"id":"ITEM-1","itemData":{"ISSN":"978.979.704","abstract":"Latar belakang : Deteksi dini pada kehamilan dapat dijadikan salah satu upaya untuk mencegah kehamilan resiko tinggi ibu hamil. Masalah utama adalah masih banyaknya ibu hamil resiko tinggi yang tidak mau periksa ke palayanan kesehatan dan belum paham mengenali tentang tanda-tanda ibu hamil yang beresiko tinggi. Peningkatan pengetahuan merupakan salah satu upaya promosi kesehatan dan pendidikan kesehatan. Tujuan penelitian untuk mengetahui peningkatan pengetahuan dan sikap ibu hamil resiko tinggi dengan penyuluhan berbasis media. Metode Penelitian : menggunakan penelitian eksperimen semu. Populasi sebanyak 110 orang wanita hamil. Teknik sampling menggunakan simple random sampling. Sampel 72. Analisis menggunakan Mann Whitney. Hasil penelitian : Ada ada perbedaan pengetahuan antara pra penyuluhan (LCD) dan post penyuluhan (LCD) tentang peningkatan pengetahuan ibu hamil resiko tinggi dengan penyuluhan berbasis media (p-value = 0,000), Ada perbedaan pengetahuan pra penyuluhan dengan post penyuluhan (Leaflet) tentang peningkatan pengetahuan ibu hamil resiko tinggi dengan penyuluhan berbasis media (p-value = 0,000), Tidak ada perbedaan antara sikap pra penyuluhan (LCD) dengan sikap post penyuluhan (LCD) tentang peningkatan sikap ibu hamil resiko tinggi dengan penyuluhan berbasis media (p-value = 0,266), Ada perbedaan sikap pra penyuluhan (Leaflet) dengan sikap post penyuluhan (Leaflet) tentang peningkatan sikap ibu hamil resiko tinggi dengan penyuluhan berbasis media (p-value = 0,000). Simpulan : Ada perbedaan pengetahuan antara pra penyuluhan (LCD) dan post penyuluhan (LCD) tentang peningkatan pengetahuan ibu hamil resiko tinggi dengan penyuluhan berbasis media dan (Leaflet), Tidak ada perbedaan antara sikap pra penyuluhan (LCD) dengan sikap post penyuluhan (LCD) tentang peningkatan sikap ibu hamil resiko tinggi dengan penyuluhan berbasis media, Ada perbedaan sikap pra penyuluhan (Leaflet) dengan sikap post penyuluhan (Leaflet) tentang peningkatan sikap ibu hamil resiko tinggi dengan penyuluhan berbasis media.","author":[{"dropping-particle":"","family":"Siti Nurjanah, Nuke Devi Indrawati","given":"Fitriani Nur Damayanti","non-dropping-particle":"","parse-names":false,"suffix":""}],"container-title":"Rakernas AIPKEMA","id":"ITEM-1","issue":"1","issued":{"date-parts":[["2016"]]},"title":"Peningkatan Pengetahuan Dan Sikap Ibu Hamil Resiko Tinggi Dengan Penyuluhan Berbasis Media","type":"article-journal"},"uris":["http://www.mendeley.com/documents/?uuid=d2d4d05f-b03b-48b2-bf9d-c511fdab5540"]}],"mendeley":{"formattedCitation":"[4]","plainTextFormattedCitation":"[4]","previouslyFormattedCitation":"[4]"},"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[4]</w:t>
      </w:r>
      <w:r w:rsidR="00C605EF">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Penelitian</w:t>
      </w:r>
      <w:proofErr w:type="spellEnd"/>
      <w:r w:rsidRPr="00553174">
        <w:rPr>
          <w:rFonts w:ascii="Tw Cen MT" w:eastAsia="Twentieth Century" w:hAnsi="Tw Cen MT" w:cs="Twentieth Century"/>
          <w:bCs/>
          <w:sz w:val="24"/>
          <w:szCs w:val="24"/>
        </w:rPr>
        <w:t xml:space="preserve"> terkait dengan </w:t>
      </w:r>
      <w:proofErr w:type="spellStart"/>
      <w:r w:rsidRPr="00553174">
        <w:rPr>
          <w:rFonts w:ascii="Tw Cen MT" w:eastAsia="Twentieth Century" w:hAnsi="Tw Cen MT" w:cs="Twentieth Century"/>
          <w:bCs/>
          <w:sz w:val="24"/>
          <w:szCs w:val="24"/>
        </w:rPr>
        <w:t>pemanfaatan</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hamil juga dilakukan oleh</w:t>
      </w:r>
      <w:r w:rsidR="00C605EF">
        <w:rPr>
          <w:rFonts w:ascii="Tw Cen MT" w:eastAsia="Twentieth Century" w:hAnsi="Tw Cen MT" w:cs="Twentieth Century"/>
          <w:bCs/>
          <w:sz w:val="24"/>
          <w:szCs w:val="24"/>
        </w:rPr>
        <w:t xml:space="preserve"> </w:t>
      </w:r>
      <w:proofErr w:type="spellStart"/>
      <w:r w:rsidR="00C605EF">
        <w:rPr>
          <w:rFonts w:ascii="Tw Cen MT" w:eastAsia="Twentieth Century" w:hAnsi="Tw Cen MT" w:cs="Twentieth Century"/>
          <w:bCs/>
          <w:sz w:val="24"/>
          <w:szCs w:val="24"/>
        </w:rPr>
        <w:t>Herlina</w:t>
      </w:r>
      <w:proofErr w:type="spellEnd"/>
      <w:r w:rsidRPr="00553174">
        <w:rPr>
          <w:rFonts w:ascii="Tw Cen MT" w:eastAsia="Twentieth Century" w:hAnsi="Tw Cen MT" w:cs="Twentieth Century"/>
          <w:bCs/>
          <w:sz w:val="24"/>
          <w:szCs w:val="24"/>
        </w:rPr>
        <w:t xml:space="preserve"> dengan </w:t>
      </w:r>
      <w:proofErr w:type="spellStart"/>
      <w:r w:rsidRPr="00553174">
        <w:rPr>
          <w:rFonts w:ascii="Tw Cen MT" w:eastAsia="Twentieth Century" w:hAnsi="Tw Cen MT" w:cs="Twentieth Century"/>
          <w:bCs/>
          <w:sz w:val="24"/>
          <w:szCs w:val="24"/>
        </w:rPr>
        <w:t>hasil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bahwa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efektivitas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pemanfaatan</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SMS </w:t>
      </w:r>
      <w:proofErr w:type="spellStart"/>
      <w:r w:rsidRPr="00553174">
        <w:rPr>
          <w:rFonts w:ascii="Tw Cen MT" w:eastAsia="Twentieth Century" w:hAnsi="Tw Cen MT" w:cs="Twentieth Century"/>
          <w:bCs/>
          <w:sz w:val="24"/>
          <w:szCs w:val="24"/>
        </w:rPr>
        <w:t>telepon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seluler</w:t>
      </w:r>
      <w:proofErr w:type="spellEnd"/>
      <w:r w:rsidRPr="00553174">
        <w:rPr>
          <w:rFonts w:ascii="Tw Cen MT" w:eastAsia="Twentieth Century" w:hAnsi="Tw Cen MT" w:cs="Twentieth Century"/>
          <w:bCs/>
          <w:sz w:val="24"/>
          <w:szCs w:val="24"/>
        </w:rPr>
        <w:t xml:space="preserve"> untuk </w:t>
      </w:r>
      <w:proofErr w:type="spellStart"/>
      <w:r w:rsidRPr="00553174">
        <w:rPr>
          <w:rFonts w:ascii="Tw Cen MT" w:eastAsia="Twentieth Century" w:hAnsi="Tw Cen MT" w:cs="Twentieth Century"/>
          <w:bCs/>
          <w:sz w:val="24"/>
          <w:szCs w:val="24"/>
        </w:rPr>
        <w:t>meningkatkan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hamil tentang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asupan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gizi</w:t>
      </w:r>
      <w:proofErr w:type="spellEnd"/>
      <w:r w:rsidRPr="00553174">
        <w:rPr>
          <w:rFonts w:ascii="Tw Cen MT" w:eastAsia="Twentieth Century" w:hAnsi="Tw Cen MT" w:cs="Twentieth Century"/>
          <w:bCs/>
          <w:sz w:val="24"/>
          <w:szCs w:val="24"/>
        </w:rPr>
        <w:t xml:space="preserve"> selama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hamil di </w:t>
      </w:r>
      <w:proofErr w:type="spellStart"/>
      <w:r w:rsidRPr="00553174">
        <w:rPr>
          <w:rFonts w:ascii="Tw Cen MT" w:eastAsia="Twentieth Century" w:hAnsi="Tw Cen MT" w:cs="Twentieth Century"/>
          <w:bCs/>
          <w:sz w:val="24"/>
          <w:szCs w:val="24"/>
        </w:rPr>
        <w:t>daerah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terpencil</w:t>
      </w:r>
      <w:proofErr w:type="spellEnd"/>
      <w:r w:rsidRPr="00553174">
        <w:rPr>
          <w:rFonts w:ascii="Tw Cen MT" w:eastAsia="Twentieth Century" w:hAnsi="Tw Cen MT" w:cs="Twentieth Century"/>
          <w:bCs/>
          <w:sz w:val="24"/>
          <w:szCs w:val="24"/>
        </w:rPr>
        <w:t xml:space="preserve"> dengan </w:t>
      </w:r>
      <w:proofErr w:type="spellStart"/>
      <w:r w:rsidRPr="00553174">
        <w:rPr>
          <w:rFonts w:ascii="Tw Cen MT" w:eastAsia="Twentieth Century" w:hAnsi="Tw Cen MT" w:cs="Twentieth Century"/>
          <w:bCs/>
          <w:sz w:val="24"/>
          <w:szCs w:val="24"/>
        </w:rPr>
        <w:t>nilai</w:t>
      </w:r>
      <w:proofErr w:type="spellEnd"/>
      <w:r w:rsidRPr="00553174">
        <w:rPr>
          <w:rFonts w:ascii="Tw Cen MT" w:eastAsia="Twentieth Century" w:hAnsi="Tw Cen MT" w:cs="Twentieth Century"/>
          <w:bCs/>
          <w:sz w:val="24"/>
          <w:szCs w:val="24"/>
        </w:rPr>
        <w:t xml:space="preserve"> p value &lt; 0,05</w:t>
      </w:r>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DOI":"10.13140/RG.2.2.33841.22887","author":[{"dropping-particle":"","family":"Herlina","given":"Sri","non-dropping-particle":"","parse-names":false,"suffix":""}],"id":"ITEM-1","issue":"November","issued":{"date-parts":[["2018"]]},"title":"Pemanfaatan Fasilitas Sms Telepon Seluler Sebagai Media Promosi di Daerah Terpencil","type":"article-journal"},"uris":["http://www.mendeley.com/documents/?uuid=3ee2fcdc-337b-4764-9e03-128b311739bd"]}],"mendeley":{"formattedCitation":"[5]","plainTextFormattedCitation":"[5]","previouslyFormattedCitation":"[5]"},"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[5]</w:t>
      </w:r>
      <w:r w:rsidR="00C605EF">
        <w:rPr>
          <w:rFonts w:ascii="Tw Cen MT" w:eastAsia="Twentieth Century" w:hAnsi="Tw Cen MT" w:cs="Twentieth Century"/>
          <w:bCs/>
          <w:sz w:val="24"/>
          <w:szCs w:val="24"/>
        </w:rPr>
        <w:fldChar w:fldCharType="end"/>
      </w:r>
      <w:r w:rsidR="00C605EF">
        <w:rPr>
          <w:rFonts w:ascii="Tw Cen MT" w:eastAsia="Twentieth Century" w:hAnsi="Tw Cen MT" w:cs="Twentieth Century"/>
          <w:bCs/>
          <w:sz w:val="24"/>
          <w:szCs w:val="24"/>
        </w:rPr>
        <w:t xml:space="preserve">. </w:t>
      </w:r>
    </w:p>
    <w:p w14:paraId="20D76676" w14:textId="3D8401C9" w:rsidR="006E1ABC" w:rsidRDefault="00C605EF" w:rsidP="00553174">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commentRangeStart w:id="2"/>
      <w:proofErr w:type="spellStart"/>
      <w:r w:rsidR="006E1ABC" w:rsidRPr="006E1ABC">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r w:rsidR="006E1ABC" w:rsidRPr="006E1ABC">
        <w:rPr>
          <w:rFonts w:ascii="Tw Cen MT" w:eastAsia="Twentieth Century" w:hAnsi="Tw Cen MT" w:cs="Twentieth Century"/>
          <w:bCs/>
          <w:sz w:val="24"/>
          <w:szCs w:val="24"/>
        </w:rPr>
        <w:t xml:space="preserve">yang dilakukan pada tahun 2018 – 2019 pada </w:t>
      </w:r>
      <w:proofErr w:type="spellStart"/>
      <w:r w:rsidR="006E1ABC" w:rsidRPr="006E1ABC">
        <w:rPr>
          <w:rFonts w:ascii="Tw Cen MT" w:eastAsia="Twentieth Century" w:hAnsi="Tw Cen MT" w:cs="Twentieth Century"/>
          <w:bCs/>
          <w:sz w:val="24"/>
          <w:szCs w:val="24"/>
        </w:rPr>
        <w:t>sekelompok</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di Amerika </w:t>
      </w:r>
      <w:proofErr w:type="spellStart"/>
      <w:r w:rsidR="006E1ABC" w:rsidRPr="006E1ABC">
        <w:rPr>
          <w:rFonts w:ascii="Tw Cen MT" w:eastAsia="Twentieth Century" w:hAnsi="Tw Cen MT" w:cs="Twentieth Century"/>
          <w:bCs/>
          <w:sz w:val="24"/>
          <w:szCs w:val="24"/>
        </w:rPr>
        <w:t>Serikat</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mengenai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penyalahgunaan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narkoba</w:t>
      </w:r>
      <w:proofErr w:type="spellEnd"/>
      <w:r w:rsidR="006E1ABC" w:rsidRPr="006E1ABC">
        <w:rPr>
          <w:rFonts w:ascii="Tw Cen MT" w:eastAsia="Twentieth Century" w:hAnsi="Tw Cen MT" w:cs="Twentieth Century"/>
          <w:bCs/>
          <w:sz w:val="24"/>
          <w:szCs w:val="24"/>
        </w:rPr>
        <w:t xml:space="preserve"> dengan media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didapatkan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hasil</w:t>
      </w:r>
      <w:proofErr w:type="spellEnd"/>
      <w:r w:rsidR="006E1ABC" w:rsidRPr="006E1ABC">
        <w:rPr>
          <w:rFonts w:ascii="Tw Cen MT" w:eastAsia="Twentieth Century" w:hAnsi="Tw Cen MT" w:cs="Twentieth Century"/>
          <w:bCs/>
          <w:sz w:val="24"/>
          <w:szCs w:val="24"/>
        </w:rPr>
        <w:t xml:space="preserve"> 29,5%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mengalami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peningkatan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pengetahuan</w:t>
      </w:r>
      <w:proofErr w:type="spellEnd"/>
      <w:r w:rsidR="006E1ABC" w:rsidRPr="006E1ABC">
        <w:rPr>
          <w:rFonts w:ascii="Tw Cen MT" w:eastAsia="Twentieth Century" w:hAnsi="Tw Cen MT" w:cs="Twentieth Century"/>
          <w:bCs/>
          <w:sz w:val="24"/>
          <w:szCs w:val="24"/>
        </w:rPr>
        <w:t xml:space="preserve"> setelah </w:t>
      </w:r>
      <w:proofErr w:type="spellStart"/>
      <w:r w:rsidR="006E1ABC" w:rsidRPr="006E1ABC">
        <w:rPr>
          <w:rFonts w:ascii="Tw Cen MT" w:eastAsia="Twentieth Century" w:hAnsi="Tw Cen MT" w:cs="Twentieth Century"/>
          <w:bCs/>
          <w:sz w:val="24"/>
          <w:szCs w:val="24"/>
        </w:rPr>
        <w:t>diberikan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dengan media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Pendekatan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dengan media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dinilai</w:t>
      </w:r>
      <w:proofErr w:type="spellEnd"/>
      <w:r w:rsidR="006E1ABC" w:rsidRPr="006E1ABC">
        <w:rPr>
          <w:rFonts w:ascii="Tw Cen MT" w:eastAsia="Twentieth Century" w:hAnsi="Tw Cen MT" w:cs="Twentieth Century"/>
          <w:bCs/>
          <w:sz w:val="24"/>
          <w:szCs w:val="24"/>
        </w:rPr>
        <w:t xml:space="preserve"> lebih </w:t>
      </w:r>
      <w:proofErr w:type="spellStart"/>
      <w:r w:rsidR="006E1ABC" w:rsidRPr="006E1ABC">
        <w:rPr>
          <w:rFonts w:ascii="Tw Cen MT" w:eastAsia="Twentieth Century" w:hAnsi="Tw Cen MT" w:cs="Twentieth Century"/>
          <w:bCs/>
          <w:sz w:val="24"/>
          <w:szCs w:val="24"/>
        </w:rPr>
        <w:t>efektif</w:t>
      </w:r>
      <w:proofErr w:type="spellEnd"/>
      <w:r w:rsidR="006E1ABC" w:rsidRPr="006E1ABC">
        <w:rPr>
          <w:rFonts w:ascii="Tw Cen MT" w:eastAsia="Twentieth Century" w:hAnsi="Tw Cen MT" w:cs="Twentieth Century"/>
          <w:bCs/>
          <w:sz w:val="24"/>
          <w:szCs w:val="24"/>
        </w:rPr>
        <w:t xml:space="preserve"> dalam </w:t>
      </w:r>
      <w:proofErr w:type="spellStart"/>
      <w:r w:rsidR="006E1ABC" w:rsidRPr="006E1ABC">
        <w:rPr>
          <w:rFonts w:ascii="Tw Cen MT" w:eastAsia="Twentieth Century" w:hAnsi="Tw Cen MT" w:cs="Twentieth Century"/>
          <w:bCs/>
          <w:sz w:val="24"/>
          <w:szCs w:val="24"/>
        </w:rPr>
        <w:t>meningkatkan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pengetahuan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sekelompok</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mengenai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pencegahan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penyalahgunaan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zat</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narkotik</w:t>
      </w:r>
      <w:proofErr w:type="spellEnd"/>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{"citationItems":[{"id":"ITEM-1","itemData":{"DOI":"10.1016/j.japh.2022.09.013","ISSN":"15443450","PMID":"36372641","abstract":"Background: Prevention education focused on prescription drug misuse through community-based organizations has been demonstrated as effective in reducing misuse within communities. Collaboration is an essential component to effective community prevention, and when paired with effective strategies like peer-to-peer education and skill building, communities see a shift in their substance use issues. Objective: This study aimed at promoting substance misuse prevention education in schools and high-risk communities through the implementation of a student pharmacist internship program at a regional Prevention Resource Center (PRC). Methods: A student pharmacist internship program was created in 2017 by a state PRC and a school of pharmacy (SOP) to deliver substance misuse prevention education to youth across high-risk counties while providing a valuable public health internship opportunity. Each year, the student pharmacist intern was responsible for implementing prevention and education services through the training of peers and other key community sectors using the Generation Rx program and collecting quality improvement data for their project. Interns were able to determine the approach to delivering the education based on individual interests. Results: Through the 5 years of the program, interns have been able to reach a total of 9195 participants across southwest Missouri with prevention education and training. Results from the Missouri Student Survey across 4 specific high-risk counties are reviewed for responses to questions about use, perception of harm of misuse, and availability of prescription and over-the-counter medications over time as compared with overall state responses. Conclusion: Collaborative partnerships between PRCs and SOPs may increase the reach and impact of prevention education targeting misuse to a wider audience while providing pharmacy students a unique public health experience.","author":[{"dropping-particle":"","family":"Lyons-Burney","given":"Heather","non-dropping-particle":"","parse-names":false,"suffix":""},{"dropping-particle":"","family":"Godby","given":"Jessica","non-dropping-particle":"","parse-names":false,"suffix":""}],"container-title":"Journal of the American Pharmacists Association","id":"ITEM-1","issue":"1","issued":{"date-parts":[["2023"]]},"page":"356-360","publisher":"American Pharmacists Association®","title":"An innovative collaboration between a school of pharmacy and community-based organization for substance misuse prevention education","type":"article-journal","volume":"63"},"uris":["http://www.mendeley.com/documents/?uuid=614d5c7f-8842-4479-8005-09f59eb613a6"]}],"mendeley":{"formattedCitation":"[6]","plainTextFormattedCitation":"[6]","previouslyFormattedCitation":"[6]"},"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605EF">
        <w:rPr>
          <w:rFonts w:ascii="Tw Cen MT" w:eastAsia="Twentieth Century" w:hAnsi="Tw Cen MT" w:cs="Twentieth Century"/>
          <w:bCs/>
          <w:noProof/>
          <w:sz w:val="24"/>
          <w:szCs w:val="24"/>
        </w:rPr>
        <w:t>[6]</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1F05D135" w14:textId="4A217EF1" w:rsidR="006E1ABC" w:rsidRDefault="006E1ABC" w:rsidP="00553174">
      <w:pPr>
        <w:tabs>
          <w:tab w:val="left" w:pos="426"/>
        </w:tabs>
        <w:spacing w:after="0" w:line="240" w:lineRule="auto"/>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Berdasarkan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latar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belakang</w:t>
      </w:r>
      <w:proofErr w:type="spellEnd"/>
      <w:r>
        <w:rPr>
          <w:rFonts w:ascii="Tw Cen MT" w:eastAsia="Twentieth Century" w:hAnsi="Tw Cen MT" w:cs="Twentieth Century"/>
          <w:bCs/>
          <w:sz w:val="24"/>
          <w:szCs w:val="24"/>
        </w:rPr>
        <w:t xml:space="preserve"> diatas, </w:t>
      </w:r>
      <w:proofErr w:type="spellStart"/>
      <w:r>
        <w:rPr>
          <w:rFonts w:ascii="Tw Cen MT" w:eastAsia="Twentieth Century" w:hAnsi="Tw Cen MT" w:cs="Twentieth Century"/>
          <w:bCs/>
          <w:sz w:val="24"/>
          <w:szCs w:val="24"/>
        </w:rPr>
        <w:t>peneliti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tertarik</w:t>
      </w:r>
      <w:proofErr w:type="spellEnd"/>
      <w:r>
        <w:rPr>
          <w:rFonts w:ascii="Tw Cen MT" w:eastAsia="Twentieth Century" w:hAnsi="Tw Cen MT" w:cs="Twentieth Century"/>
          <w:bCs/>
          <w:sz w:val="24"/>
          <w:szCs w:val="24"/>
        </w:rPr>
        <w:t xml:space="preserve"> untuk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dengan </w:t>
      </w:r>
      <w:proofErr w:type="spellStart"/>
      <w:r>
        <w:rPr>
          <w:rFonts w:ascii="Tw Cen MT" w:eastAsia="Twentieth Century" w:hAnsi="Tw Cen MT" w:cs="Twentieth Century"/>
          <w:bCs/>
          <w:sz w:val="24"/>
          <w:szCs w:val="24"/>
        </w:rPr>
        <w:t>judul</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Efektivitas</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powtoon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sebagai</w:t>
      </w:r>
      <w:proofErr w:type="spellEnd"/>
      <w:r w:rsidRPr="006E1ABC">
        <w:rPr>
          <w:rFonts w:ascii="Tw Cen MT" w:eastAsia="Twentieth Century" w:hAnsi="Tw Cen MT" w:cs="Twentieth Century"/>
          <w:bCs/>
          <w:sz w:val="24"/>
          <w:szCs w:val="24"/>
        </w:rPr>
        <w:t xml:space="preserve"> media </w:t>
      </w:r>
      <w:proofErr w:type="spellStart"/>
      <w:r w:rsidRPr="006E1ABC">
        <w:rPr>
          <w:rFonts w:ascii="Tw Cen MT" w:eastAsia="Twentieth Century" w:hAnsi="Tw Cen MT" w:cs="Twentieth Century"/>
          <w:bCs/>
          <w:sz w:val="24"/>
          <w:szCs w:val="24"/>
        </w:rPr>
        <w:t>edukasi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kreatif</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mengenai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deteksi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dini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risiko</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kehamilan</w:t>
      </w:r>
      <w:proofErr w:type="spellEnd"/>
      <w:r>
        <w:rPr>
          <w:rFonts w:ascii="Tw Cen MT" w:eastAsia="Twentieth Century" w:hAnsi="Tw Cen MT" w:cs="Twentieth Century"/>
          <w:bCs/>
          <w:sz w:val="24"/>
          <w:szCs w:val="24"/>
        </w:rPr>
        <w:t>?</w:t>
      </w:r>
      <w:commentRangeEnd w:id="2"/>
      <w:r w:rsidR="004D3944">
        <w:rPr>
          <w:rStyle w:val="CommentReference"/>
        </w:rPr>
        <w:commentReference w:id="2"/>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2FEA4220" w14:textId="77777777" w:rsidR="006E1ABC"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METODE</w:t>
      </w:r>
    </w:p>
    <w:p w14:paraId="5A874674" w14:textId="5D751FCC" w:rsidR="006A6478" w:rsidRPr="00772203" w:rsidRDefault="00CE7ACA" w:rsidP="00772203">
      <w:pPr>
        <w:spacing w:after="0" w:line="240" w:lineRule="auto"/>
        <w:jc w:val="both"/>
        <w:rPr>
          <w:rFonts w:ascii="Tw Cen MT" w:eastAsia="Twentieth Century" w:hAnsi="Tw Cen MT" w:cs="Twentieth Century"/>
          <w:bCs/>
          <w:sz w:val="24"/>
          <w:szCs w:val="24"/>
        </w:rPr>
      </w:pPr>
      <w:proofErr w:type="spellStart"/>
      <w:r w:rsidRPr="00CE7ACA">
        <w:rPr>
          <w:rFonts w:ascii="Tw Cen MT" w:eastAsia="Twentieth Century" w:hAnsi="Tw Cen MT" w:cs="Twentieth Century"/>
          <w:bCs/>
          <w:sz w:val="24"/>
          <w:szCs w:val="24"/>
        </w:rPr>
        <w:t>Penelitian</w:t>
      </w:r>
      <w:proofErr w:type="spellEnd"/>
      <w:r w:rsidRPr="00CE7ACA">
        <w:rPr>
          <w:rFonts w:ascii="Tw Cen MT" w:eastAsia="Twentieth Century" w:hAnsi="Tw Cen MT" w:cs="Twentieth Century"/>
          <w:bCs/>
          <w:sz w:val="24"/>
          <w:szCs w:val="24"/>
        </w:rPr>
        <w:t xml:space="preserve"> ini </w:t>
      </w:r>
      <w:proofErr w:type="spellStart"/>
      <w:r w:rsidRPr="00CE7ACA">
        <w:rPr>
          <w:rFonts w:ascii="Tw Cen MT" w:eastAsia="Twentieth Century" w:hAnsi="Tw Cen MT" w:cs="Twentieth Century"/>
          <w:bCs/>
          <w:sz w:val="24"/>
          <w:szCs w:val="24"/>
        </w:rPr>
        <w:t>merupakan</w:t>
      </w:r>
      <w:proofErr w:type="spellEnd"/>
      <w:r w:rsidRPr="00CE7ACA">
        <w:rPr>
          <w:rFonts w:ascii="Tw Cen MT" w:eastAsia="Twentieth Century" w:hAnsi="Tw Cen MT" w:cs="Twentieth Century"/>
          <w:bCs/>
          <w:sz w:val="24"/>
          <w:szCs w:val="24"/>
        </w:rPr>
        <w:t xml:space="preserve"> </w:t>
      </w:r>
      <w:commentRangeStart w:id="3"/>
      <w:proofErr w:type="spellStart"/>
      <w:r w:rsidRPr="00CE7ACA">
        <w:rPr>
          <w:rFonts w:ascii="Tw Cen MT" w:eastAsia="Twentieth Century" w:hAnsi="Tw Cen MT" w:cs="Twentieth Century"/>
          <w:bCs/>
          <w:sz w:val="24"/>
          <w:szCs w:val="24"/>
        </w:rPr>
        <w:t>studi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eksperimen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sederhana</w:t>
      </w:r>
      <w:proofErr w:type="spellEnd"/>
      <w:r w:rsidRPr="00CE7ACA">
        <w:rPr>
          <w:rFonts w:ascii="Tw Cen MT" w:eastAsia="Twentieth Century" w:hAnsi="Tw Cen MT" w:cs="Twentieth Century"/>
          <w:bCs/>
          <w:sz w:val="24"/>
          <w:szCs w:val="24"/>
        </w:rPr>
        <w:t xml:space="preserve"> untuk </w:t>
      </w:r>
      <w:proofErr w:type="spellStart"/>
      <w:r w:rsidRPr="00CE7ACA">
        <w:rPr>
          <w:rFonts w:ascii="Tw Cen MT" w:eastAsia="Twentieth Century" w:hAnsi="Tw Cen MT" w:cs="Twentieth Century"/>
          <w:bCs/>
          <w:sz w:val="24"/>
          <w:szCs w:val="24"/>
        </w:rPr>
        <w:t>mengetahui</w:t>
      </w:r>
      <w:proofErr w:type="spellEnd"/>
      <w:r w:rsidRPr="00CE7ACA">
        <w:rPr>
          <w:rFonts w:ascii="Tw Cen MT" w:eastAsia="Twentieth Century" w:hAnsi="Tw Cen MT" w:cs="Twentieth Century"/>
          <w:bCs/>
          <w:sz w:val="24"/>
          <w:szCs w:val="24"/>
        </w:rPr>
        <w:t xml:space="preserve"> apakah </w:t>
      </w:r>
      <w:proofErr w:type="spellStart"/>
      <w:r w:rsidRPr="00CE7ACA">
        <w:rPr>
          <w:rFonts w:ascii="Tw Cen MT" w:eastAsia="Twentieth Century" w:hAnsi="Tw Cen MT" w:cs="Twentieth Century"/>
          <w:bCs/>
          <w:sz w:val="24"/>
          <w:szCs w:val="24"/>
        </w:rPr>
        <w:t>ada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perbedaan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efektivitas</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edukasi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mengenai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deteksi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dini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risiko</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kehamilan</w:t>
      </w:r>
      <w:proofErr w:type="spellEnd"/>
      <w:r w:rsidRPr="00CE7ACA">
        <w:rPr>
          <w:rFonts w:ascii="Tw Cen MT" w:eastAsia="Twentieth Century" w:hAnsi="Tw Cen MT" w:cs="Twentieth Century"/>
          <w:bCs/>
          <w:sz w:val="24"/>
          <w:szCs w:val="24"/>
        </w:rPr>
        <w:t xml:space="preserve"> dengan </w:t>
      </w:r>
      <w:proofErr w:type="spellStart"/>
      <w:r w:rsidRPr="00CE7ACA">
        <w:rPr>
          <w:rFonts w:ascii="Tw Cen MT" w:eastAsia="Twentieth Century" w:hAnsi="Tw Cen MT" w:cs="Twentieth Century"/>
          <w:bCs/>
          <w:sz w:val="24"/>
          <w:szCs w:val="24"/>
        </w:rPr>
        <w:t>menggunakan</w:t>
      </w:r>
      <w:proofErr w:type="spellEnd"/>
      <w:r w:rsidRPr="00CE7ACA">
        <w:rPr>
          <w:rFonts w:ascii="Tw Cen MT" w:eastAsia="Twentieth Century" w:hAnsi="Tw Cen MT" w:cs="Twentieth Century"/>
          <w:bCs/>
          <w:sz w:val="24"/>
          <w:szCs w:val="24"/>
        </w:rPr>
        <w:t xml:space="preserve"> media </w:t>
      </w:r>
      <w:proofErr w:type="spellStart"/>
      <w:r w:rsidRPr="00CE7ACA">
        <w:rPr>
          <w:rFonts w:ascii="Tw Cen MT" w:eastAsia="Twentieth Century" w:hAnsi="Tw Cen MT" w:cs="Twentieth Century"/>
          <w:bCs/>
          <w:sz w:val="24"/>
          <w:szCs w:val="24"/>
        </w:rPr>
        <w:t>powtoon</w:t>
      </w:r>
      <w:proofErr w:type="spellEnd"/>
      <w:r w:rsidRPr="00CE7ACA">
        <w:rPr>
          <w:rFonts w:ascii="Tw Cen MT" w:eastAsia="Twentieth Century" w:hAnsi="Tw Cen MT" w:cs="Twentieth Century"/>
          <w:bCs/>
          <w:sz w:val="24"/>
          <w:szCs w:val="24"/>
        </w:rPr>
        <w:t xml:space="preserve"> dan </w:t>
      </w:r>
      <w:proofErr w:type="spellStart"/>
      <w:r w:rsidRPr="00CE7ACA">
        <w:rPr>
          <w:rFonts w:ascii="Tw Cen MT" w:eastAsia="Twentieth Century" w:hAnsi="Tw Cen MT" w:cs="Twentieth Century"/>
          <w:bCs/>
          <w:sz w:val="24"/>
          <w:szCs w:val="24"/>
        </w:rPr>
        <w:t>ceramah</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tanya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jawab</w:t>
      </w:r>
      <w:proofErr w:type="spellEnd"/>
      <w:r w:rsidRPr="00CE7ACA">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Subyek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ini </w:t>
      </w:r>
      <w:proofErr w:type="spellStart"/>
      <w:r>
        <w:rPr>
          <w:rFonts w:ascii="Tw Cen MT" w:eastAsia="Twentieth Century" w:hAnsi="Tw Cen MT" w:cs="Twentieth Century"/>
          <w:bCs/>
          <w:sz w:val="24"/>
          <w:szCs w:val="24"/>
        </w:rPr>
        <w:t>sebanyak</w:t>
      </w:r>
      <w:proofErr w:type="spellEnd"/>
      <w:r>
        <w:rPr>
          <w:rFonts w:ascii="Tw Cen MT" w:eastAsia="Twentieth Century" w:hAnsi="Tw Cen MT" w:cs="Twentieth Century"/>
          <w:bCs/>
          <w:sz w:val="24"/>
          <w:szCs w:val="24"/>
        </w:rPr>
        <w:t xml:space="preserve"> 60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hamil yang </w:t>
      </w:r>
      <w:proofErr w:type="spellStart"/>
      <w:r>
        <w:rPr>
          <w:rFonts w:ascii="Tw Cen MT" w:eastAsia="Twentieth Century" w:hAnsi="Tw Cen MT" w:cs="Twentieth Century"/>
          <w:bCs/>
          <w:sz w:val="24"/>
          <w:szCs w:val="24"/>
        </w:rPr>
        <w:t>dibagi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menjadi</w:t>
      </w:r>
      <w:proofErr w:type="spellEnd"/>
      <w:r>
        <w:rPr>
          <w:rFonts w:ascii="Tw Cen MT" w:eastAsia="Twentieth Century" w:hAnsi="Tw Cen MT" w:cs="Twentieth Century"/>
          <w:bCs/>
          <w:sz w:val="24"/>
          <w:szCs w:val="24"/>
        </w:rPr>
        <w:t xml:space="preserve"> dua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yaitu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kontrol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diberikan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dengan </w:t>
      </w:r>
      <w:proofErr w:type="spellStart"/>
      <w:r>
        <w:rPr>
          <w:rFonts w:ascii="Tw Cen MT" w:eastAsia="Twentieth Century" w:hAnsi="Tw Cen MT" w:cs="Twentieth Century"/>
          <w:bCs/>
          <w:sz w:val="24"/>
          <w:szCs w:val="24"/>
        </w:rPr>
        <w:t>metode</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ceramah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tanya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jawab</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hamil) dan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perl</w:t>
      </w:r>
      <w:r w:rsidR="006A6478">
        <w:rPr>
          <w:rFonts w:ascii="Tw Cen MT" w:eastAsia="Twentieth Century" w:hAnsi="Tw Cen MT" w:cs="Twentieth Century"/>
          <w:bCs/>
          <w:sz w:val="24"/>
          <w:szCs w:val="24"/>
        </w:rPr>
        <w:t>a</w:t>
      </w:r>
      <w:r>
        <w:rPr>
          <w:rFonts w:ascii="Tw Cen MT" w:eastAsia="Twentieth Century" w:hAnsi="Tw Cen MT" w:cs="Twentieth Century"/>
          <w:bCs/>
          <w:sz w:val="24"/>
          <w:szCs w:val="24"/>
        </w:rPr>
        <w:t>kuan</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diberikan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lastRenderedPageBreak/>
        <w:t>penyuluhan</w:t>
      </w:r>
      <w:proofErr w:type="spellEnd"/>
      <w:r>
        <w:rPr>
          <w:rFonts w:ascii="Tw Cen MT" w:eastAsia="Twentieth Century" w:hAnsi="Tw Cen MT" w:cs="Twentieth Century"/>
          <w:bCs/>
          <w:sz w:val="24"/>
          <w:szCs w:val="24"/>
        </w:rPr>
        <w:t xml:space="preserve"> dengan media </w:t>
      </w:r>
      <w:proofErr w:type="spellStart"/>
      <w:r>
        <w:rPr>
          <w:rFonts w:ascii="Tw Cen MT" w:eastAsia="Twentieth Century" w:hAnsi="Tw Cen MT" w:cs="Twentieth Century"/>
          <w:bCs/>
          <w:sz w:val="24"/>
          <w:szCs w:val="24"/>
        </w:rPr>
        <w:t>edukatif</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powtoon</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hamil). </w:t>
      </w:r>
      <w:r w:rsidRPr="00CE7ACA">
        <w:rPr>
          <w:rFonts w:ascii="Tw Cen MT" w:eastAsia="Twentieth Century" w:hAnsi="Tw Cen MT" w:cs="Twentieth Century"/>
          <w:bCs/>
          <w:sz w:val="24"/>
          <w:szCs w:val="24"/>
        </w:rPr>
        <w:t xml:space="preserve">Teknik </w:t>
      </w:r>
      <w:proofErr w:type="spellStart"/>
      <w:r w:rsidRPr="00CE7ACA">
        <w:rPr>
          <w:rFonts w:ascii="Tw Cen MT" w:eastAsia="Twentieth Century" w:hAnsi="Tw Cen MT" w:cs="Twentieth Century"/>
          <w:bCs/>
          <w:sz w:val="24"/>
          <w:szCs w:val="24"/>
        </w:rPr>
        <w:t>pengambilan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sampel</w:t>
      </w:r>
      <w:proofErr w:type="spellEnd"/>
      <w:r w:rsidRPr="00CE7ACA">
        <w:rPr>
          <w:rFonts w:ascii="Tw Cen MT" w:eastAsia="Twentieth Century" w:hAnsi="Tw Cen MT" w:cs="Twentieth Century"/>
          <w:bCs/>
          <w:sz w:val="24"/>
          <w:szCs w:val="24"/>
        </w:rPr>
        <w:t xml:space="preserve"> dengan </w:t>
      </w:r>
      <w:proofErr w:type="spellStart"/>
      <w:r w:rsidRPr="00CE7ACA">
        <w:rPr>
          <w:rFonts w:ascii="Tw Cen MT" w:eastAsia="Twentieth Century" w:hAnsi="Tw Cen MT" w:cs="Twentieth Century"/>
          <w:bCs/>
          <w:sz w:val="24"/>
          <w:szCs w:val="24"/>
        </w:rPr>
        <w:t>cara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acak</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sederhana</w:t>
      </w:r>
      <w:proofErr w:type="spellEnd"/>
      <w:r w:rsidR="00C96F7C">
        <w:rPr>
          <w:rFonts w:ascii="Tw Cen MT" w:eastAsia="Twentieth Century" w:hAnsi="Tw Cen MT" w:cs="Twentieth Century"/>
          <w:bCs/>
          <w:sz w:val="24"/>
          <w:szCs w:val="24"/>
        </w:rPr>
        <w:t xml:space="preserve">. </w:t>
      </w:r>
      <w:r w:rsidR="00C96F7C" w:rsidRPr="00C96F7C">
        <w:rPr>
          <w:rFonts w:ascii="Tw Cen MT" w:eastAsia="Twentieth Century" w:hAnsi="Tw Cen MT" w:cs="Twentieth Century"/>
          <w:bCs/>
          <w:sz w:val="24"/>
          <w:szCs w:val="24"/>
        </w:rPr>
        <w:t xml:space="preserve">Alat yang digunakan </w:t>
      </w:r>
      <w:proofErr w:type="spellStart"/>
      <w:r w:rsidR="00C96F7C" w:rsidRPr="00C96F7C">
        <w:rPr>
          <w:rFonts w:ascii="Tw Cen MT" w:eastAsia="Twentieth Century" w:hAnsi="Tw Cen MT" w:cs="Twentieth Century"/>
          <w:bCs/>
          <w:sz w:val="24"/>
          <w:szCs w:val="24"/>
        </w:rPr>
        <w:t>mengumpulkan</w:t>
      </w:r>
      <w:proofErr w:type="spellEnd"/>
      <w:r w:rsidR="00C96F7C" w:rsidRPr="00C96F7C">
        <w:rPr>
          <w:rFonts w:ascii="Tw Cen MT" w:eastAsia="Twentieth Century" w:hAnsi="Tw Cen MT" w:cs="Twentieth Century"/>
          <w:bCs/>
          <w:sz w:val="24"/>
          <w:szCs w:val="24"/>
        </w:rPr>
        <w:t xml:space="preserve"> data dalam </w:t>
      </w:r>
      <w:proofErr w:type="spellStart"/>
      <w:r w:rsidR="00C96F7C" w:rsidRPr="00C96F7C">
        <w:rPr>
          <w:rFonts w:ascii="Tw Cen MT" w:eastAsia="Twentieth Century" w:hAnsi="Tw Cen MT" w:cs="Twentieth Century"/>
          <w:bCs/>
          <w:sz w:val="24"/>
          <w:szCs w:val="24"/>
        </w:rPr>
        <w:t>penelitian</w:t>
      </w:r>
      <w:proofErr w:type="spellEnd"/>
      <w:r w:rsidR="00C96F7C" w:rsidRPr="00C96F7C">
        <w:rPr>
          <w:rFonts w:ascii="Tw Cen MT" w:eastAsia="Twentieth Century" w:hAnsi="Tw Cen MT" w:cs="Twentieth Century"/>
          <w:bCs/>
          <w:sz w:val="24"/>
          <w:szCs w:val="24"/>
        </w:rPr>
        <w:t xml:space="preserve"> ini </w:t>
      </w:r>
      <w:proofErr w:type="spellStart"/>
      <w:r w:rsidR="00C96F7C" w:rsidRPr="00C96F7C">
        <w:rPr>
          <w:rFonts w:ascii="Tw Cen MT" w:eastAsia="Twentieth Century" w:hAnsi="Tw Cen MT" w:cs="Twentieth Century"/>
          <w:bCs/>
          <w:sz w:val="24"/>
          <w:szCs w:val="24"/>
        </w:rPr>
        <w:t>adalah</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kuesioner</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pengetahuan</w:t>
      </w:r>
      <w:proofErr w:type="spellEnd"/>
      <w:r w:rsidR="00C96F7C" w:rsidRPr="00C96F7C">
        <w:rPr>
          <w:rFonts w:ascii="Tw Cen MT" w:eastAsia="Twentieth Century" w:hAnsi="Tw Cen MT" w:cs="Twentieth Century"/>
          <w:bCs/>
          <w:sz w:val="24"/>
          <w:szCs w:val="24"/>
        </w:rPr>
        <w:t xml:space="preserve"> tentang </w:t>
      </w:r>
      <w:proofErr w:type="spellStart"/>
      <w:r w:rsidR="00C96F7C" w:rsidRPr="00C96F7C">
        <w:rPr>
          <w:rFonts w:ascii="Tw Cen MT" w:eastAsia="Twentieth Century" w:hAnsi="Tw Cen MT" w:cs="Twentieth Century"/>
          <w:bCs/>
          <w:sz w:val="24"/>
          <w:szCs w:val="24"/>
        </w:rPr>
        <w:t>deteksi</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dini</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risiko</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kehamilan</w:t>
      </w:r>
      <w:proofErr w:type="spellEnd"/>
      <w:r w:rsidR="00C96F7C" w:rsidRPr="00C96F7C">
        <w:rPr>
          <w:rFonts w:ascii="Tw Cen MT" w:eastAsia="Twentieth Century" w:hAnsi="Tw Cen MT" w:cs="Twentieth Century"/>
          <w:bCs/>
          <w:sz w:val="24"/>
          <w:szCs w:val="24"/>
        </w:rPr>
        <w:t xml:space="preserve">. Jumlah </w:t>
      </w:r>
      <w:proofErr w:type="spellStart"/>
      <w:r w:rsidR="00C96F7C" w:rsidRPr="00C96F7C">
        <w:rPr>
          <w:rFonts w:ascii="Tw Cen MT" w:eastAsia="Twentieth Century" w:hAnsi="Tw Cen MT" w:cs="Twentieth Century"/>
          <w:bCs/>
          <w:sz w:val="24"/>
          <w:szCs w:val="24"/>
        </w:rPr>
        <w:t>pertanyaan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sebanyak</w:t>
      </w:r>
      <w:proofErr w:type="spellEnd"/>
      <w:r w:rsidR="00C96F7C" w:rsidRPr="00C96F7C">
        <w:rPr>
          <w:rFonts w:ascii="Tw Cen MT" w:eastAsia="Twentieth Century" w:hAnsi="Tw Cen MT" w:cs="Twentieth Century"/>
          <w:bCs/>
          <w:sz w:val="24"/>
          <w:szCs w:val="24"/>
        </w:rPr>
        <w:t xml:space="preserve"> 25 </w:t>
      </w:r>
      <w:proofErr w:type="spellStart"/>
      <w:r w:rsidR="00C96F7C" w:rsidRPr="00C96F7C">
        <w:rPr>
          <w:rFonts w:ascii="Tw Cen MT" w:eastAsia="Twentieth Century" w:hAnsi="Tw Cen MT" w:cs="Twentieth Century"/>
          <w:bCs/>
          <w:sz w:val="24"/>
          <w:szCs w:val="24"/>
        </w:rPr>
        <w:t>pertanyaan</w:t>
      </w:r>
      <w:proofErr w:type="spellEnd"/>
      <w:r w:rsidR="00C96F7C" w:rsidRPr="00C96F7C">
        <w:rPr>
          <w:rFonts w:ascii="Tw Cen MT" w:eastAsia="Twentieth Century" w:hAnsi="Tw Cen MT" w:cs="Twentieth Century"/>
          <w:bCs/>
          <w:sz w:val="24"/>
          <w:szCs w:val="24"/>
        </w:rPr>
        <w:t xml:space="preserve">. Sebelum </w:t>
      </w:r>
      <w:proofErr w:type="spellStart"/>
      <w:r w:rsidR="00C96F7C" w:rsidRPr="00C96F7C">
        <w:rPr>
          <w:rFonts w:ascii="Tw Cen MT" w:eastAsia="Twentieth Century" w:hAnsi="Tw Cen MT" w:cs="Twentieth Century"/>
          <w:bCs/>
          <w:sz w:val="24"/>
          <w:szCs w:val="24"/>
        </w:rPr>
        <w:t>kuesioner</w:t>
      </w:r>
      <w:proofErr w:type="spellEnd"/>
      <w:r w:rsidR="00C96F7C" w:rsidRPr="00C96F7C">
        <w:rPr>
          <w:rFonts w:ascii="Tw Cen MT" w:eastAsia="Twentieth Century" w:hAnsi="Tw Cen MT" w:cs="Twentieth Century"/>
          <w:bCs/>
          <w:sz w:val="24"/>
          <w:szCs w:val="24"/>
        </w:rPr>
        <w:t xml:space="preserve"> digunakan, terlebih dahulu dilakukan uji </w:t>
      </w:r>
      <w:proofErr w:type="spellStart"/>
      <w:r w:rsidR="00C96F7C" w:rsidRPr="00C96F7C">
        <w:rPr>
          <w:rFonts w:ascii="Tw Cen MT" w:eastAsia="Twentieth Century" w:hAnsi="Tw Cen MT" w:cs="Twentieth Century"/>
          <w:bCs/>
          <w:sz w:val="24"/>
          <w:szCs w:val="24"/>
        </w:rPr>
        <w:t>validitas</w:t>
      </w:r>
      <w:proofErr w:type="spellEnd"/>
      <w:r w:rsidR="00C96F7C" w:rsidRPr="00C96F7C">
        <w:rPr>
          <w:rFonts w:ascii="Tw Cen MT" w:eastAsia="Twentieth Century" w:hAnsi="Tw Cen MT" w:cs="Twentieth Century"/>
          <w:bCs/>
          <w:sz w:val="24"/>
          <w:szCs w:val="24"/>
        </w:rPr>
        <w:t xml:space="preserve"> dan </w:t>
      </w:r>
      <w:proofErr w:type="spellStart"/>
      <w:r w:rsidR="00C96F7C" w:rsidRPr="00C96F7C">
        <w:rPr>
          <w:rFonts w:ascii="Tw Cen MT" w:eastAsia="Twentieth Century" w:hAnsi="Tw Cen MT" w:cs="Twentieth Century"/>
          <w:bCs/>
          <w:sz w:val="24"/>
          <w:szCs w:val="24"/>
        </w:rPr>
        <w:t>reliabilitas</w:t>
      </w:r>
      <w:proofErr w:type="spellEnd"/>
      <w:r w:rsidR="00C96F7C" w:rsidRPr="00C96F7C">
        <w:rPr>
          <w:rFonts w:ascii="Tw Cen MT" w:eastAsia="Twentieth Century" w:hAnsi="Tw Cen MT" w:cs="Twentieth Century"/>
          <w:bCs/>
          <w:sz w:val="24"/>
          <w:szCs w:val="24"/>
        </w:rPr>
        <w:t>.</w:t>
      </w:r>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Pengambilan</w:t>
      </w:r>
      <w:proofErr w:type="spellEnd"/>
      <w:r w:rsidR="00C96F7C">
        <w:rPr>
          <w:rFonts w:ascii="Tw Cen MT" w:eastAsia="Twentieth Century" w:hAnsi="Tw Cen MT" w:cs="Twentieth Century"/>
          <w:bCs/>
          <w:sz w:val="24"/>
          <w:szCs w:val="24"/>
        </w:rPr>
        <w:t xml:space="preserve"> data dilakukan dengan </w:t>
      </w:r>
      <w:proofErr w:type="spellStart"/>
      <w:r w:rsidR="00C96F7C">
        <w:rPr>
          <w:rFonts w:ascii="Tw Cen MT" w:eastAsia="Twentieth Century" w:hAnsi="Tw Cen MT" w:cs="Twentieth Century"/>
          <w:bCs/>
          <w:sz w:val="24"/>
          <w:szCs w:val="24"/>
        </w:rPr>
        <w:t>cara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kuesioner</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pengetahuan</w:t>
      </w:r>
      <w:proofErr w:type="spellEnd"/>
      <w:r w:rsidR="00C96F7C">
        <w:rPr>
          <w:rFonts w:ascii="Tw Cen MT" w:eastAsia="Twentieth Century" w:hAnsi="Tw Cen MT" w:cs="Twentieth Century"/>
          <w:bCs/>
          <w:sz w:val="24"/>
          <w:szCs w:val="24"/>
        </w:rPr>
        <w:t xml:space="preserve"> (pretest) sebelum </w:t>
      </w:r>
      <w:proofErr w:type="spellStart"/>
      <w:r w:rsidR="00C96F7C">
        <w:rPr>
          <w:rFonts w:ascii="Tw Cen MT" w:eastAsia="Twentieth Century" w:hAnsi="Tw Cen MT" w:cs="Twentieth Century"/>
          <w:bCs/>
          <w:sz w:val="24"/>
          <w:szCs w:val="24"/>
        </w:rPr>
        <w:t>pemberian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kemudian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ibu</w:t>
      </w:r>
      <w:proofErr w:type="spellEnd"/>
      <w:r w:rsidR="00C96F7C">
        <w:rPr>
          <w:rFonts w:ascii="Tw Cen MT" w:eastAsia="Twentieth Century" w:hAnsi="Tw Cen MT" w:cs="Twentieth Century"/>
          <w:bCs/>
          <w:sz w:val="24"/>
          <w:szCs w:val="24"/>
        </w:rPr>
        <w:t xml:space="preserve"> hamil </w:t>
      </w:r>
      <w:proofErr w:type="spellStart"/>
      <w:r w:rsidR="00C96F7C">
        <w:rPr>
          <w:rFonts w:ascii="Tw Cen MT" w:eastAsia="Twentieth Century" w:hAnsi="Tw Cen MT" w:cs="Twentieth Century"/>
          <w:bCs/>
          <w:sz w:val="24"/>
          <w:szCs w:val="24"/>
        </w:rPr>
        <w:t>menjadi</w:t>
      </w:r>
      <w:proofErr w:type="spellEnd"/>
      <w:r w:rsidR="00C96F7C">
        <w:rPr>
          <w:rFonts w:ascii="Tw Cen MT" w:eastAsia="Twentieth Century" w:hAnsi="Tw Cen MT" w:cs="Twentieth Century"/>
          <w:bCs/>
          <w:sz w:val="24"/>
          <w:szCs w:val="24"/>
        </w:rPr>
        <w:t xml:space="preserve"> dua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yaitu</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6A6478">
        <w:rPr>
          <w:rFonts w:ascii="Tw Cen MT" w:eastAsia="Twentieth Century" w:hAnsi="Tw Cen MT" w:cs="Twentieth Century"/>
          <w:bCs/>
          <w:sz w:val="24"/>
          <w:szCs w:val="24"/>
        </w:rPr>
        <w:t>k</w:t>
      </w:r>
      <w:r w:rsidR="00C96F7C">
        <w:rPr>
          <w:rFonts w:ascii="Tw Cen MT" w:eastAsia="Twentieth Century" w:hAnsi="Tw Cen MT" w:cs="Twentieth Century"/>
          <w:bCs/>
          <w:sz w:val="24"/>
          <w:szCs w:val="24"/>
        </w:rPr>
        <w:t>ontrol</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Melakukan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dengan </w:t>
      </w:r>
      <w:proofErr w:type="spellStart"/>
      <w:r w:rsidR="00C96F7C">
        <w:rPr>
          <w:rFonts w:ascii="Tw Cen MT" w:eastAsia="Twentieth Century" w:hAnsi="Tw Cen MT" w:cs="Twentieth Century"/>
          <w:bCs/>
          <w:sz w:val="24"/>
          <w:szCs w:val="24"/>
        </w:rPr>
        <w:t>metode</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ceramah</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tanya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jawab</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kontrol</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dengan media </w:t>
      </w:r>
      <w:proofErr w:type="spellStart"/>
      <w:r w:rsidR="00C96F7C">
        <w:rPr>
          <w:rFonts w:ascii="Tw Cen MT" w:eastAsia="Twentieth Century" w:hAnsi="Tw Cen MT" w:cs="Twentieth Century"/>
          <w:bCs/>
          <w:sz w:val="24"/>
          <w:szCs w:val="24"/>
        </w:rPr>
        <w:t>edukatif</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powtoon</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dilakukan selama </w:t>
      </w:r>
      <w:proofErr w:type="spellStart"/>
      <w:r w:rsidR="00C96F7C">
        <w:rPr>
          <w:rFonts w:ascii="Tw Cen MT" w:eastAsia="Twentieth Century" w:hAnsi="Tw Cen MT" w:cs="Twentieth Century"/>
          <w:bCs/>
          <w:sz w:val="24"/>
          <w:szCs w:val="24"/>
        </w:rPr>
        <w:t>kurang</w:t>
      </w:r>
      <w:proofErr w:type="spellEnd"/>
      <w:r w:rsidR="00C96F7C">
        <w:rPr>
          <w:rFonts w:ascii="Tw Cen MT" w:eastAsia="Twentieth Century" w:hAnsi="Tw Cen MT" w:cs="Twentieth Century"/>
          <w:bCs/>
          <w:sz w:val="24"/>
          <w:szCs w:val="24"/>
        </w:rPr>
        <w:t xml:space="preserve"> lebih 30 menit. Setelah kegiatan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pada dua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selesai, </w:t>
      </w:r>
      <w:proofErr w:type="spellStart"/>
      <w:r w:rsidR="00C96F7C">
        <w:rPr>
          <w:rFonts w:ascii="Tw Cen MT" w:eastAsia="Twentieth Century" w:hAnsi="Tw Cen MT" w:cs="Twentieth Century"/>
          <w:bCs/>
          <w:sz w:val="24"/>
          <w:szCs w:val="24"/>
        </w:rPr>
        <w:t>dilanjutkan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kuesioner</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post</w:t>
      </w:r>
      <w:r w:rsidR="007E047F">
        <w:rPr>
          <w:rFonts w:ascii="Tw Cen MT" w:eastAsia="Twentieth Century" w:hAnsi="Tw Cen MT" w:cs="Twentieth Century"/>
          <w:bCs/>
          <w:sz w:val="24"/>
          <w:szCs w:val="24"/>
        </w:rPr>
        <w:t xml:space="preserve"> </w:t>
      </w:r>
      <w:r w:rsidR="00C96F7C">
        <w:rPr>
          <w:rFonts w:ascii="Tw Cen MT" w:eastAsia="Twentieth Century" w:hAnsi="Tw Cen MT" w:cs="Twentieth Century"/>
          <w:bCs/>
          <w:sz w:val="24"/>
          <w:szCs w:val="24"/>
        </w:rPr>
        <w:t>test</w:t>
      </w:r>
      <w:proofErr w:type="spellEnd"/>
      <w:r w:rsidR="00C96F7C">
        <w:rPr>
          <w:rFonts w:ascii="Tw Cen MT" w:eastAsia="Twentieth Century" w:hAnsi="Tw Cen MT" w:cs="Twentieth Century"/>
          <w:bCs/>
          <w:sz w:val="24"/>
          <w:szCs w:val="24"/>
        </w:rPr>
        <w:t xml:space="preserve">) untuk diisi oleh </w:t>
      </w:r>
      <w:proofErr w:type="spellStart"/>
      <w:r w:rsidR="00C96F7C">
        <w:rPr>
          <w:rFonts w:ascii="Tw Cen MT" w:eastAsia="Twentieth Century" w:hAnsi="Tw Cen MT" w:cs="Twentieth Century"/>
          <w:bCs/>
          <w:sz w:val="24"/>
          <w:szCs w:val="24"/>
        </w:rPr>
        <w:t>responden</w:t>
      </w:r>
      <w:proofErr w:type="spellEnd"/>
      <w:r w:rsidR="00C96F7C">
        <w:rPr>
          <w:rFonts w:ascii="Tw Cen MT" w:eastAsia="Twentieth Century" w:hAnsi="Tw Cen MT" w:cs="Twentieth Century"/>
          <w:bCs/>
          <w:sz w:val="24"/>
          <w:szCs w:val="24"/>
        </w:rPr>
        <w:t xml:space="preserve">. Uji </w:t>
      </w:r>
      <w:proofErr w:type="spellStart"/>
      <w:r w:rsidR="00C96F7C">
        <w:rPr>
          <w:rFonts w:ascii="Tw Cen MT" w:eastAsia="Twentieth Century" w:hAnsi="Tw Cen MT" w:cs="Twentieth Century"/>
          <w:bCs/>
          <w:sz w:val="24"/>
          <w:szCs w:val="24"/>
        </w:rPr>
        <w:t>statistik</w:t>
      </w:r>
      <w:proofErr w:type="spellEnd"/>
      <w:r w:rsidR="00C96F7C">
        <w:rPr>
          <w:rFonts w:ascii="Tw Cen MT" w:eastAsia="Twentieth Century" w:hAnsi="Tw Cen MT" w:cs="Twentieth Century"/>
          <w:bCs/>
          <w:sz w:val="24"/>
          <w:szCs w:val="24"/>
        </w:rPr>
        <w:t xml:space="preserve"> yang digunakan untuk </w:t>
      </w:r>
      <w:proofErr w:type="spellStart"/>
      <w:r w:rsidR="00C96F7C">
        <w:rPr>
          <w:rFonts w:ascii="Tw Cen MT" w:eastAsia="Twentieth Century" w:hAnsi="Tw Cen MT" w:cs="Twentieth Century"/>
          <w:bCs/>
          <w:sz w:val="24"/>
          <w:szCs w:val="24"/>
        </w:rPr>
        <w:t>melihat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perbedaan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pengetahuan</w:t>
      </w:r>
      <w:proofErr w:type="spellEnd"/>
      <w:r w:rsidR="00C96F7C">
        <w:rPr>
          <w:rFonts w:ascii="Tw Cen MT" w:eastAsia="Twentieth Century" w:hAnsi="Tw Cen MT" w:cs="Twentieth Century"/>
          <w:bCs/>
          <w:sz w:val="24"/>
          <w:szCs w:val="24"/>
        </w:rPr>
        <w:t xml:space="preserve"> sebelum dan </w:t>
      </w:r>
      <w:proofErr w:type="spellStart"/>
      <w:r w:rsidR="00C96F7C">
        <w:rPr>
          <w:rFonts w:ascii="Tw Cen MT" w:eastAsia="Twentieth Century" w:hAnsi="Tw Cen MT" w:cs="Twentieth Century"/>
          <w:bCs/>
          <w:sz w:val="24"/>
          <w:szCs w:val="24"/>
        </w:rPr>
        <w:t>sesudah</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setiap</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menggunakan</w:t>
      </w:r>
      <w:proofErr w:type="spellEnd"/>
      <w:r w:rsidR="00C96F7C">
        <w:rPr>
          <w:rFonts w:ascii="Tw Cen MT" w:eastAsia="Twentieth Century" w:hAnsi="Tw Cen MT" w:cs="Twentieth Century"/>
          <w:bCs/>
          <w:sz w:val="24"/>
          <w:szCs w:val="24"/>
        </w:rPr>
        <w:t xml:space="preserve"> uji T </w:t>
      </w:r>
      <w:proofErr w:type="spellStart"/>
      <w:r w:rsidR="00C96F7C">
        <w:rPr>
          <w:rFonts w:ascii="Tw Cen MT" w:eastAsia="Twentieth Century" w:hAnsi="Tw Cen MT" w:cs="Twentieth Century"/>
          <w:bCs/>
          <w:sz w:val="24"/>
          <w:szCs w:val="24"/>
        </w:rPr>
        <w:t>berpasangan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sedangkan</w:t>
      </w:r>
      <w:proofErr w:type="spellEnd"/>
      <w:r w:rsidR="00C96F7C">
        <w:rPr>
          <w:rFonts w:ascii="Tw Cen MT" w:eastAsia="Twentieth Century" w:hAnsi="Tw Cen MT" w:cs="Twentieth Century"/>
          <w:bCs/>
          <w:sz w:val="24"/>
          <w:szCs w:val="24"/>
        </w:rPr>
        <w:t xml:space="preserve"> uji </w:t>
      </w:r>
      <w:proofErr w:type="spellStart"/>
      <w:r w:rsidR="00C96F7C">
        <w:rPr>
          <w:rFonts w:ascii="Tw Cen MT" w:eastAsia="Twentieth Century" w:hAnsi="Tw Cen MT" w:cs="Twentieth Century"/>
          <w:bCs/>
          <w:sz w:val="24"/>
          <w:szCs w:val="24"/>
        </w:rPr>
        <w:t>statisti</w:t>
      </w:r>
      <w:r w:rsidR="00663D48">
        <w:rPr>
          <w:rFonts w:ascii="Tw Cen MT" w:eastAsia="Twentieth Century" w:hAnsi="Tw Cen MT" w:cs="Twentieth Century"/>
          <w:bCs/>
          <w:sz w:val="24"/>
          <w:szCs w:val="24"/>
        </w:rPr>
        <w:t>k</w:t>
      </w:r>
      <w:proofErr w:type="spellEnd"/>
      <w:r w:rsidR="00C96F7C">
        <w:rPr>
          <w:rFonts w:ascii="Tw Cen MT" w:eastAsia="Twentieth Century" w:hAnsi="Tw Cen MT" w:cs="Twentieth Century"/>
          <w:bCs/>
          <w:sz w:val="24"/>
          <w:szCs w:val="24"/>
        </w:rPr>
        <w:t xml:space="preserve"> yang digunakan untuk </w:t>
      </w:r>
      <w:proofErr w:type="spellStart"/>
      <w:r w:rsidR="00C96F7C">
        <w:rPr>
          <w:rFonts w:ascii="Tw Cen MT" w:eastAsia="Twentieth Century" w:hAnsi="Tw Cen MT" w:cs="Twentieth Century"/>
          <w:bCs/>
          <w:sz w:val="24"/>
          <w:szCs w:val="24"/>
        </w:rPr>
        <w:t>melihat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perbedaan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peningkatan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pengetahuan</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w:t>
      </w:r>
      <w:r w:rsidR="006A6478">
        <w:rPr>
          <w:rFonts w:ascii="Tw Cen MT" w:eastAsia="Twentieth Century" w:hAnsi="Tw Cen MT" w:cs="Twentieth Century"/>
          <w:bCs/>
          <w:sz w:val="24"/>
          <w:szCs w:val="24"/>
        </w:rPr>
        <w:t>lom</w:t>
      </w:r>
      <w:r w:rsidR="00C96F7C">
        <w:rPr>
          <w:rFonts w:ascii="Tw Cen MT" w:eastAsia="Twentieth Century" w:hAnsi="Tw Cen MT" w:cs="Twentieth Century"/>
          <w:bCs/>
          <w:sz w:val="24"/>
          <w:szCs w:val="24"/>
        </w:rPr>
        <w:t>pok</w:t>
      </w:r>
      <w:proofErr w:type="spellEnd"/>
      <w:r w:rsidR="00C96F7C">
        <w:rPr>
          <w:rFonts w:ascii="Tw Cen MT" w:eastAsia="Twentieth Century" w:hAnsi="Tw Cen MT" w:cs="Twentieth Century"/>
          <w:bCs/>
          <w:sz w:val="24"/>
          <w:szCs w:val="24"/>
        </w:rPr>
        <w:t xml:space="preserve"> </w:t>
      </w:r>
      <w:proofErr w:type="spellStart"/>
      <w:r w:rsidR="00663D48">
        <w:rPr>
          <w:rFonts w:ascii="Tw Cen MT" w:eastAsia="Twentieth Century" w:hAnsi="Tw Cen MT" w:cs="Twentieth Century"/>
          <w:bCs/>
          <w:sz w:val="24"/>
          <w:szCs w:val="24"/>
        </w:rPr>
        <w:t>k</w:t>
      </w:r>
      <w:r w:rsidR="00C96F7C">
        <w:rPr>
          <w:rFonts w:ascii="Tw Cen MT" w:eastAsia="Twentieth Century" w:hAnsi="Tw Cen MT" w:cs="Twentieth Century"/>
          <w:bCs/>
          <w:sz w:val="24"/>
          <w:szCs w:val="24"/>
        </w:rPr>
        <w:t>ontrol</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menggunakan</w:t>
      </w:r>
      <w:proofErr w:type="spellEnd"/>
      <w:r w:rsidR="00C96F7C">
        <w:rPr>
          <w:rFonts w:ascii="Tw Cen MT" w:eastAsia="Twentieth Century" w:hAnsi="Tw Cen MT" w:cs="Twentieth Century"/>
          <w:bCs/>
          <w:sz w:val="24"/>
          <w:szCs w:val="24"/>
        </w:rPr>
        <w:t xml:space="preserve"> uji </w:t>
      </w:r>
      <w:proofErr w:type="spellStart"/>
      <w:r w:rsidR="00C96F7C">
        <w:rPr>
          <w:rFonts w:ascii="Tw Cen MT" w:eastAsia="Twentieth Century" w:hAnsi="Tw Cen MT" w:cs="Twentieth Century"/>
          <w:bCs/>
          <w:sz w:val="24"/>
          <w:szCs w:val="24"/>
        </w:rPr>
        <w:t>statisti</w:t>
      </w:r>
      <w:r w:rsidR="006A6478">
        <w:rPr>
          <w:rFonts w:ascii="Tw Cen MT" w:eastAsia="Twentieth Century" w:hAnsi="Tw Cen MT" w:cs="Twentieth Century"/>
          <w:bCs/>
          <w:sz w:val="24"/>
          <w:szCs w:val="24"/>
        </w:rPr>
        <w:t>k</w:t>
      </w:r>
      <w:proofErr w:type="spellEnd"/>
      <w:r w:rsidR="00C96F7C">
        <w:rPr>
          <w:rFonts w:ascii="Tw Cen MT" w:eastAsia="Twentieth Century" w:hAnsi="Tw Cen MT" w:cs="Twentieth Century"/>
          <w:bCs/>
          <w:sz w:val="24"/>
          <w:szCs w:val="24"/>
        </w:rPr>
        <w:t xml:space="preserve"> non </w:t>
      </w:r>
      <w:proofErr w:type="spellStart"/>
      <w:r w:rsidR="00C96F7C">
        <w:rPr>
          <w:rFonts w:ascii="Tw Cen MT" w:eastAsia="Twentieth Century" w:hAnsi="Tw Cen MT" w:cs="Twentieth Century"/>
          <w:bCs/>
          <w:sz w:val="24"/>
          <w:szCs w:val="24"/>
        </w:rPr>
        <w:t>parametrik</w:t>
      </w:r>
      <w:proofErr w:type="spellEnd"/>
      <w:r w:rsidR="00C96F7C">
        <w:rPr>
          <w:rFonts w:ascii="Tw Cen MT" w:eastAsia="Twentieth Century" w:hAnsi="Tw Cen MT" w:cs="Twentieth Century"/>
          <w:bCs/>
          <w:sz w:val="24"/>
          <w:szCs w:val="24"/>
        </w:rPr>
        <w:t xml:space="preserve"> Mann Whitney </w:t>
      </w:r>
      <w:proofErr w:type="spellStart"/>
      <w:r w:rsidR="00C96F7C">
        <w:rPr>
          <w:rFonts w:ascii="Tw Cen MT" w:eastAsia="Twentieth Century" w:hAnsi="Tw Cen MT" w:cs="Twentieth Century"/>
          <w:bCs/>
          <w:sz w:val="24"/>
          <w:szCs w:val="24"/>
        </w:rPr>
        <w:t>karena</w:t>
      </w:r>
      <w:proofErr w:type="spellEnd"/>
      <w:r w:rsidR="00C96F7C">
        <w:rPr>
          <w:rFonts w:ascii="Tw Cen MT" w:eastAsia="Twentieth Century" w:hAnsi="Tw Cen MT" w:cs="Twentieth Century"/>
          <w:bCs/>
          <w:sz w:val="24"/>
          <w:szCs w:val="24"/>
        </w:rPr>
        <w:t xml:space="preserve"> data pada </w:t>
      </w:r>
      <w:proofErr w:type="spellStart"/>
      <w:r w:rsidR="00C96F7C">
        <w:rPr>
          <w:rFonts w:ascii="Tw Cen MT" w:eastAsia="Twentieth Century" w:hAnsi="Tw Cen MT" w:cs="Twentieth Century"/>
          <w:bCs/>
          <w:sz w:val="24"/>
          <w:szCs w:val="24"/>
        </w:rPr>
        <w:t>kedua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berdistribusi</w:t>
      </w:r>
      <w:proofErr w:type="spellEnd"/>
      <w:r w:rsidR="00C96F7C">
        <w:rPr>
          <w:rFonts w:ascii="Tw Cen MT" w:eastAsia="Twentieth Century" w:hAnsi="Tw Cen MT" w:cs="Twentieth Century"/>
          <w:bCs/>
          <w:sz w:val="24"/>
          <w:szCs w:val="24"/>
        </w:rPr>
        <w:t xml:space="preserve"> tidak normal.</w:t>
      </w:r>
      <w:commentRangeEnd w:id="3"/>
      <w:r w:rsidR="004D3944">
        <w:rPr>
          <w:rStyle w:val="CommentReference"/>
        </w:rPr>
        <w:commentReference w:id="3"/>
      </w:r>
      <w:r w:rsidR="00C96F7C">
        <w:rPr>
          <w:rFonts w:ascii="Tw Cen MT" w:eastAsia="Twentieth Century" w:hAnsi="Tw Cen MT" w:cs="Twentieth Century"/>
          <w:bCs/>
          <w:sz w:val="24"/>
          <w:szCs w:val="24"/>
        </w:rPr>
        <w:t xml:space="preserve"> </w:t>
      </w:r>
    </w:p>
    <w:p w14:paraId="2069219F"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73FB8D1E" w14:textId="12A6B48C" w:rsidR="007106F6" w:rsidRDefault="007106F6" w:rsidP="007106F6">
      <w:pPr>
        <w:tabs>
          <w:tab w:val="left" w:pos="426"/>
        </w:tabs>
        <w:spacing w:after="0"/>
        <w:jc w:val="both"/>
        <w:rPr>
          <w:rFonts w:ascii="Tw Cen MT" w:eastAsia="Twentieth Century" w:hAnsi="Tw Cen MT" w:cs="Twentieth Century"/>
          <w:b/>
          <w:sz w:val="24"/>
          <w:szCs w:val="24"/>
        </w:rPr>
      </w:pPr>
      <w:commentRangeStart w:id="4"/>
      <w:r w:rsidRPr="0096335E">
        <w:rPr>
          <w:rFonts w:ascii="Tw Cen MT" w:eastAsia="Twentieth Century" w:hAnsi="Tw Cen MT" w:cs="Twentieth Century"/>
          <w:b/>
          <w:sz w:val="24"/>
          <w:szCs w:val="24"/>
        </w:rPr>
        <w:t>HASIL DAN PEMBAHASAN</w:t>
      </w:r>
      <w:commentRangeEnd w:id="4"/>
      <w:r w:rsidR="00C16F08">
        <w:rPr>
          <w:rStyle w:val="CommentReference"/>
        </w:rPr>
        <w:commentReference w:id="4"/>
      </w:r>
    </w:p>
    <w:p w14:paraId="14CEE927" w14:textId="4C070FD2" w:rsidR="00E333C7" w:rsidRDefault="00E333C7" w:rsidP="00E333C7">
      <w:pPr>
        <w:pStyle w:val="ListParagraph"/>
        <w:numPr>
          <w:ilvl w:val="0"/>
          <w:numId w:val="5"/>
        </w:numPr>
        <w:tabs>
          <w:tab w:val="left" w:pos="426"/>
        </w:tabs>
        <w:spacing w:after="0"/>
        <w:ind w:left="360"/>
        <w:jc w:val="both"/>
        <w:rPr>
          <w:rFonts w:ascii="Tw Cen MT" w:eastAsia="Twentieth Century" w:hAnsi="Tw Cen MT" w:cs="Twentieth Century"/>
          <w:bCs/>
          <w:sz w:val="24"/>
          <w:szCs w:val="24"/>
        </w:rPr>
      </w:pPr>
      <w:r w:rsidRPr="00E333C7">
        <w:rPr>
          <w:rFonts w:ascii="Tw Cen MT" w:eastAsia="Twentieth Century" w:hAnsi="Tw Cen MT" w:cs="Twentieth Century"/>
          <w:bCs/>
          <w:sz w:val="24"/>
          <w:szCs w:val="24"/>
        </w:rPr>
        <w:t xml:space="preserve">Hasil </w:t>
      </w:r>
      <w:proofErr w:type="spellStart"/>
      <w:r w:rsidRPr="00E333C7">
        <w:rPr>
          <w:rFonts w:ascii="Tw Cen MT" w:eastAsia="Twentieth Century" w:hAnsi="Tw Cen MT" w:cs="Twentieth Century"/>
          <w:bCs/>
          <w:sz w:val="24"/>
          <w:szCs w:val="24"/>
        </w:rPr>
        <w:t>penelitian</w:t>
      </w:r>
      <w:proofErr w:type="spellEnd"/>
      <w:r w:rsidRPr="00E333C7">
        <w:rPr>
          <w:rFonts w:ascii="Tw Cen MT" w:eastAsia="Twentieth Century" w:hAnsi="Tw Cen MT" w:cs="Twentieth Century"/>
          <w:bCs/>
          <w:sz w:val="24"/>
          <w:szCs w:val="24"/>
        </w:rPr>
        <w:t xml:space="preserve"> </w:t>
      </w:r>
    </w:p>
    <w:p w14:paraId="11FFD893" w14:textId="3BFD9C31" w:rsidR="006A6478" w:rsidRPr="00097FE1" w:rsidRDefault="00E333C7" w:rsidP="00097FE1">
      <w:pPr>
        <w:pStyle w:val="ListParagraph"/>
        <w:tabs>
          <w:tab w:val="left" w:pos="426"/>
        </w:tabs>
        <w:spacing w:after="0" w:line="240" w:lineRule="auto"/>
        <w:ind w:left="360"/>
        <w:jc w:val="both"/>
        <w:rPr>
          <w:rFonts w:ascii="Tw Cen MT" w:eastAsia="Twentieth Century" w:hAnsi="Tw Cen MT" w:cs="Twentieth Century"/>
          <w:bCs/>
          <w:sz w:val="24"/>
          <w:szCs w:val="24"/>
        </w:rPr>
      </w:pPr>
      <w:r w:rsidRPr="00E333C7">
        <w:rPr>
          <w:rFonts w:ascii="Tw Cen MT" w:eastAsia="Twentieth Century" w:hAnsi="Tw Cen MT" w:cs="Twentieth Century"/>
          <w:bCs/>
          <w:sz w:val="24"/>
          <w:szCs w:val="24"/>
        </w:rPr>
        <w:t xml:space="preserve">Tabel 1. </w:t>
      </w:r>
      <w:proofErr w:type="spellStart"/>
      <w:r w:rsidRPr="00E333C7">
        <w:rPr>
          <w:rFonts w:ascii="Tw Cen MT" w:eastAsia="Twentieth Century" w:hAnsi="Tw Cen MT" w:cs="Twentieth Century"/>
          <w:bCs/>
          <w:sz w:val="24"/>
          <w:szCs w:val="24"/>
        </w:rPr>
        <w:t>Sebaran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karakteristik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kasus</w:t>
      </w:r>
      <w:proofErr w:type="spellEnd"/>
      <w:r w:rsidRPr="00E333C7">
        <w:rPr>
          <w:rFonts w:ascii="Tw Cen MT" w:eastAsia="Twentieth Century" w:hAnsi="Tw Cen MT" w:cs="Twentieth Century"/>
          <w:bCs/>
          <w:sz w:val="24"/>
          <w:szCs w:val="24"/>
        </w:rPr>
        <w:t xml:space="preserve"> pada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kontrol</w:t>
      </w:r>
      <w:proofErr w:type="spellEnd"/>
      <w:r w:rsidRPr="00E333C7">
        <w:rPr>
          <w:rFonts w:ascii="Tw Cen MT" w:eastAsia="Twentieth Century" w:hAnsi="Tw Cen MT" w:cs="Twentieth Century"/>
          <w:bCs/>
          <w:sz w:val="24"/>
          <w:szCs w:val="24"/>
        </w:rPr>
        <w:t xml:space="preserve"> dan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intervensi</w:t>
      </w:r>
      <w:proofErr w:type="spellEnd"/>
    </w:p>
    <w:tbl>
      <w:tblPr>
        <w:tblpPr w:leftFromText="180" w:rightFromText="180" w:vertAnchor="text" w:horzAnchor="margin" w:tblpXSpec="right" w:tblpY="122"/>
        <w:tblW w:w="383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992"/>
        <w:gridCol w:w="567"/>
        <w:gridCol w:w="709"/>
        <w:gridCol w:w="708"/>
      </w:tblGrid>
      <w:tr w:rsidR="006A6478" w:rsidRPr="002814DE" w14:paraId="58BB2E2E" w14:textId="77777777" w:rsidTr="006A6478">
        <w:trPr>
          <w:cantSplit/>
        </w:trPr>
        <w:tc>
          <w:tcPr>
            <w:tcW w:w="3832" w:type="dxa"/>
            <w:gridSpan w:val="5"/>
            <w:shd w:val="clear" w:color="auto" w:fill="FFFFFF"/>
            <w:vAlign w:val="center"/>
          </w:tcPr>
          <w:p w14:paraId="0B79BFAE"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Test of Homogeneity of Variances</w:t>
            </w:r>
          </w:p>
        </w:tc>
      </w:tr>
      <w:tr w:rsidR="006A6478" w:rsidRPr="002814DE" w14:paraId="294623DA" w14:textId="77777777" w:rsidTr="006A6478">
        <w:trPr>
          <w:cantSplit/>
        </w:trPr>
        <w:tc>
          <w:tcPr>
            <w:tcW w:w="856" w:type="dxa"/>
            <w:shd w:val="clear" w:color="auto" w:fill="FFFFFF"/>
            <w:vAlign w:val="bottom"/>
          </w:tcPr>
          <w:p w14:paraId="1FE78EDA" w14:textId="77777777" w:rsidR="006A6478" w:rsidRPr="002814DE" w:rsidRDefault="006A6478" w:rsidP="006A6478">
            <w:pPr>
              <w:autoSpaceDE w:val="0"/>
              <w:autoSpaceDN w:val="0"/>
              <w:adjustRightInd w:val="0"/>
              <w:spacing w:after="0" w:line="240" w:lineRule="auto"/>
              <w:rPr>
                <w:rFonts w:ascii="Times New Roman" w:hAnsi="Times New Roman" w:cs="Times New Roman"/>
                <w:sz w:val="20"/>
                <w:szCs w:val="20"/>
                <w:lang w:val="en-ID"/>
              </w:rPr>
            </w:pPr>
          </w:p>
        </w:tc>
        <w:tc>
          <w:tcPr>
            <w:tcW w:w="992" w:type="dxa"/>
            <w:shd w:val="clear" w:color="auto" w:fill="FFFFFF"/>
            <w:vAlign w:val="bottom"/>
          </w:tcPr>
          <w:p w14:paraId="11600981"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Levene Statistic</w:t>
            </w:r>
          </w:p>
        </w:tc>
        <w:tc>
          <w:tcPr>
            <w:tcW w:w="567" w:type="dxa"/>
            <w:shd w:val="clear" w:color="auto" w:fill="FFFFFF"/>
            <w:vAlign w:val="bottom"/>
          </w:tcPr>
          <w:p w14:paraId="2C595835"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df1</w:t>
            </w:r>
          </w:p>
        </w:tc>
        <w:tc>
          <w:tcPr>
            <w:tcW w:w="709" w:type="dxa"/>
            <w:shd w:val="clear" w:color="auto" w:fill="FFFFFF"/>
            <w:vAlign w:val="bottom"/>
          </w:tcPr>
          <w:p w14:paraId="7A99A186"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df2</w:t>
            </w:r>
          </w:p>
        </w:tc>
        <w:tc>
          <w:tcPr>
            <w:tcW w:w="708" w:type="dxa"/>
            <w:shd w:val="clear" w:color="auto" w:fill="FFFFFF"/>
            <w:vAlign w:val="bottom"/>
          </w:tcPr>
          <w:p w14:paraId="72D67B53"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Sig.</w:t>
            </w:r>
          </w:p>
        </w:tc>
      </w:tr>
      <w:tr w:rsidR="006A6478" w:rsidRPr="002814DE" w14:paraId="4D576F8D" w14:textId="77777777" w:rsidTr="006A6478">
        <w:trPr>
          <w:cantSplit/>
        </w:trPr>
        <w:tc>
          <w:tcPr>
            <w:tcW w:w="856" w:type="dxa"/>
            <w:shd w:val="clear" w:color="auto" w:fill="FFFFFF"/>
          </w:tcPr>
          <w:p w14:paraId="02DA300D"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proofErr w:type="spellStart"/>
            <w:r w:rsidRPr="002814DE">
              <w:rPr>
                <w:rFonts w:ascii="Times New Roman" w:hAnsi="Times New Roman" w:cs="Times New Roman"/>
                <w:color w:val="000000"/>
                <w:sz w:val="20"/>
                <w:szCs w:val="20"/>
                <w:lang w:val="en-ID"/>
              </w:rPr>
              <w:t>umur</w:t>
            </w:r>
            <w:proofErr w:type="spellEnd"/>
          </w:p>
        </w:tc>
        <w:tc>
          <w:tcPr>
            <w:tcW w:w="992" w:type="dxa"/>
            <w:shd w:val="clear" w:color="auto" w:fill="FFFFFF"/>
            <w:vAlign w:val="center"/>
          </w:tcPr>
          <w:p w14:paraId="07720BA3"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3.630</w:t>
            </w:r>
          </w:p>
        </w:tc>
        <w:tc>
          <w:tcPr>
            <w:tcW w:w="567" w:type="dxa"/>
            <w:shd w:val="clear" w:color="auto" w:fill="FFFFFF"/>
            <w:vAlign w:val="center"/>
          </w:tcPr>
          <w:p w14:paraId="3D352670"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3B106654"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7F32724A"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.062</w:t>
            </w:r>
          </w:p>
        </w:tc>
      </w:tr>
      <w:tr w:rsidR="006A6478" w:rsidRPr="002814DE" w14:paraId="321D2229" w14:textId="77777777" w:rsidTr="006A6478">
        <w:trPr>
          <w:cantSplit/>
        </w:trPr>
        <w:tc>
          <w:tcPr>
            <w:tcW w:w="856" w:type="dxa"/>
            <w:shd w:val="clear" w:color="auto" w:fill="FFFFFF"/>
          </w:tcPr>
          <w:p w14:paraId="2E5F5901"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proofErr w:type="spellStart"/>
            <w:r w:rsidRPr="002814DE">
              <w:rPr>
                <w:rFonts w:ascii="Times New Roman" w:hAnsi="Times New Roman" w:cs="Times New Roman"/>
                <w:color w:val="000000"/>
                <w:sz w:val="20"/>
                <w:szCs w:val="20"/>
                <w:lang w:val="en-ID"/>
              </w:rPr>
              <w:t>didik</w:t>
            </w:r>
            <w:proofErr w:type="spellEnd"/>
          </w:p>
        </w:tc>
        <w:tc>
          <w:tcPr>
            <w:tcW w:w="992" w:type="dxa"/>
            <w:shd w:val="clear" w:color="auto" w:fill="FFFFFF"/>
            <w:vAlign w:val="center"/>
          </w:tcPr>
          <w:p w14:paraId="1AE63A9B"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2.271</w:t>
            </w:r>
          </w:p>
        </w:tc>
        <w:tc>
          <w:tcPr>
            <w:tcW w:w="567" w:type="dxa"/>
            <w:shd w:val="clear" w:color="auto" w:fill="FFFFFF"/>
            <w:vAlign w:val="center"/>
          </w:tcPr>
          <w:p w14:paraId="0D630B7A"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2BBBFF85"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66464DA2"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.137</w:t>
            </w:r>
          </w:p>
        </w:tc>
      </w:tr>
      <w:tr w:rsidR="006A6478" w:rsidRPr="002814DE" w14:paraId="5CF175BF" w14:textId="77777777" w:rsidTr="006A6478">
        <w:trPr>
          <w:cantSplit/>
        </w:trPr>
        <w:tc>
          <w:tcPr>
            <w:tcW w:w="856" w:type="dxa"/>
            <w:shd w:val="clear" w:color="auto" w:fill="FFFFFF"/>
          </w:tcPr>
          <w:p w14:paraId="22B43E5C"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proofErr w:type="spellStart"/>
            <w:r w:rsidRPr="002814DE">
              <w:rPr>
                <w:rFonts w:ascii="Times New Roman" w:hAnsi="Times New Roman" w:cs="Times New Roman"/>
                <w:color w:val="000000"/>
                <w:sz w:val="20"/>
                <w:szCs w:val="20"/>
                <w:lang w:val="en-ID"/>
              </w:rPr>
              <w:t>kerja</w:t>
            </w:r>
            <w:proofErr w:type="spellEnd"/>
          </w:p>
        </w:tc>
        <w:tc>
          <w:tcPr>
            <w:tcW w:w="992" w:type="dxa"/>
            <w:shd w:val="clear" w:color="auto" w:fill="FFFFFF"/>
            <w:vAlign w:val="center"/>
          </w:tcPr>
          <w:p w14:paraId="77C9237D"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.345</w:t>
            </w:r>
          </w:p>
        </w:tc>
        <w:tc>
          <w:tcPr>
            <w:tcW w:w="567" w:type="dxa"/>
            <w:shd w:val="clear" w:color="auto" w:fill="FFFFFF"/>
            <w:vAlign w:val="center"/>
          </w:tcPr>
          <w:p w14:paraId="7A636AF7"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530B8FF9"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7D9F223D"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.559</w:t>
            </w:r>
          </w:p>
        </w:tc>
      </w:tr>
      <w:tr w:rsidR="006A6478" w:rsidRPr="002814DE" w14:paraId="6E129D90" w14:textId="77777777" w:rsidTr="006A6478">
        <w:trPr>
          <w:cantSplit/>
        </w:trPr>
        <w:tc>
          <w:tcPr>
            <w:tcW w:w="856" w:type="dxa"/>
            <w:shd w:val="clear" w:color="auto" w:fill="FFFFFF"/>
          </w:tcPr>
          <w:p w14:paraId="363EF655"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UK</w:t>
            </w:r>
          </w:p>
        </w:tc>
        <w:tc>
          <w:tcPr>
            <w:tcW w:w="992" w:type="dxa"/>
            <w:shd w:val="clear" w:color="auto" w:fill="FFFFFF"/>
            <w:vAlign w:val="center"/>
          </w:tcPr>
          <w:p w14:paraId="287CDB78"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2.966</w:t>
            </w:r>
          </w:p>
        </w:tc>
        <w:tc>
          <w:tcPr>
            <w:tcW w:w="567" w:type="dxa"/>
            <w:shd w:val="clear" w:color="auto" w:fill="FFFFFF"/>
            <w:vAlign w:val="center"/>
          </w:tcPr>
          <w:p w14:paraId="58FC5419"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63332430"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3C002EDD"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.090</w:t>
            </w:r>
          </w:p>
        </w:tc>
      </w:tr>
      <w:tr w:rsidR="006A6478" w:rsidRPr="002814DE" w14:paraId="5576FE9B" w14:textId="77777777" w:rsidTr="006A6478">
        <w:trPr>
          <w:cantSplit/>
        </w:trPr>
        <w:tc>
          <w:tcPr>
            <w:tcW w:w="856" w:type="dxa"/>
            <w:shd w:val="clear" w:color="auto" w:fill="FFFFFF"/>
          </w:tcPr>
          <w:p w14:paraId="5B338FE0"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gravida</w:t>
            </w:r>
          </w:p>
        </w:tc>
        <w:tc>
          <w:tcPr>
            <w:tcW w:w="992" w:type="dxa"/>
            <w:shd w:val="clear" w:color="auto" w:fill="FFFFFF"/>
            <w:vAlign w:val="center"/>
          </w:tcPr>
          <w:p w14:paraId="64237A3C"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.753</w:t>
            </w:r>
          </w:p>
        </w:tc>
        <w:tc>
          <w:tcPr>
            <w:tcW w:w="567" w:type="dxa"/>
            <w:shd w:val="clear" w:color="auto" w:fill="FFFFFF"/>
            <w:vAlign w:val="center"/>
          </w:tcPr>
          <w:p w14:paraId="40154549"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0B0FD42B"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794B3681"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.389</w:t>
            </w:r>
          </w:p>
        </w:tc>
      </w:tr>
      <w:tr w:rsidR="006A6478" w:rsidRPr="002814DE" w14:paraId="50AB2F57" w14:textId="77777777" w:rsidTr="006A6478">
        <w:trPr>
          <w:cantSplit/>
        </w:trPr>
        <w:tc>
          <w:tcPr>
            <w:tcW w:w="856" w:type="dxa"/>
            <w:shd w:val="clear" w:color="auto" w:fill="FFFFFF"/>
          </w:tcPr>
          <w:p w14:paraId="51125101"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proofErr w:type="spellStart"/>
            <w:r w:rsidRPr="002814DE">
              <w:rPr>
                <w:rFonts w:ascii="Times New Roman" w:hAnsi="Times New Roman" w:cs="Times New Roman"/>
                <w:color w:val="000000"/>
                <w:sz w:val="20"/>
                <w:szCs w:val="20"/>
                <w:lang w:val="en-ID"/>
              </w:rPr>
              <w:t>tahuseb</w:t>
            </w:r>
            <w:proofErr w:type="spellEnd"/>
          </w:p>
        </w:tc>
        <w:tc>
          <w:tcPr>
            <w:tcW w:w="992" w:type="dxa"/>
            <w:shd w:val="clear" w:color="auto" w:fill="FFFFFF"/>
            <w:vAlign w:val="center"/>
          </w:tcPr>
          <w:p w14:paraId="46BA8541"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1.143</w:t>
            </w:r>
          </w:p>
        </w:tc>
        <w:tc>
          <w:tcPr>
            <w:tcW w:w="567" w:type="dxa"/>
            <w:shd w:val="clear" w:color="auto" w:fill="FFFFFF"/>
            <w:vAlign w:val="center"/>
          </w:tcPr>
          <w:p w14:paraId="7C96EC0C"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44EA759B"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71AE8EDA"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.289</w:t>
            </w:r>
          </w:p>
        </w:tc>
      </w:tr>
    </w:tbl>
    <w:p w14:paraId="6178F0A1" w14:textId="77777777" w:rsidR="007E047F" w:rsidRPr="006A6478" w:rsidRDefault="007E047F" w:rsidP="006A6478">
      <w:pPr>
        <w:tabs>
          <w:tab w:val="left" w:pos="426"/>
        </w:tabs>
        <w:spacing w:after="0" w:line="240" w:lineRule="auto"/>
        <w:jc w:val="both"/>
        <w:rPr>
          <w:rFonts w:ascii="Tw Cen MT" w:eastAsia="Twentieth Century" w:hAnsi="Tw Cen MT" w:cs="Twentieth Century"/>
          <w:bCs/>
          <w:sz w:val="24"/>
          <w:szCs w:val="24"/>
        </w:rPr>
      </w:pPr>
    </w:p>
    <w:p w14:paraId="0948B4BC" w14:textId="322E4AA6" w:rsidR="009B67E4" w:rsidRDefault="00E333C7" w:rsidP="006A6478">
      <w:pPr>
        <w:pStyle w:val="ListParagraph"/>
        <w:tabs>
          <w:tab w:val="left" w:pos="426"/>
        </w:tabs>
        <w:spacing w:after="0" w:line="240" w:lineRule="auto"/>
        <w:ind w:left="360"/>
        <w:jc w:val="both"/>
        <w:rPr>
          <w:rFonts w:ascii="Tw Cen MT" w:eastAsia="Twentieth Century" w:hAnsi="Tw Cen MT" w:cs="Twentieth Century"/>
          <w:bCs/>
          <w:sz w:val="24"/>
          <w:szCs w:val="24"/>
        </w:rPr>
      </w:pPr>
      <w:proofErr w:type="spellStart"/>
      <w:r w:rsidRPr="00E333C7">
        <w:rPr>
          <w:rFonts w:ascii="Tw Cen MT" w:eastAsia="Twentieth Century" w:hAnsi="Tw Cen MT" w:cs="Twentieth Century"/>
          <w:bCs/>
          <w:sz w:val="24"/>
          <w:szCs w:val="24"/>
        </w:rPr>
        <w:t>Berdasarkan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tabel</w:t>
      </w:r>
      <w:proofErr w:type="spellEnd"/>
      <w:r w:rsidRPr="00E333C7">
        <w:rPr>
          <w:rFonts w:ascii="Tw Cen MT" w:eastAsia="Twentieth Century" w:hAnsi="Tw Cen MT" w:cs="Twentieth Century"/>
          <w:bCs/>
          <w:sz w:val="24"/>
          <w:szCs w:val="24"/>
        </w:rPr>
        <w:t xml:space="preserve"> 1 </w:t>
      </w:r>
      <w:proofErr w:type="spellStart"/>
      <w:r w:rsidRPr="00E333C7">
        <w:rPr>
          <w:rFonts w:ascii="Tw Cen MT" w:eastAsia="Twentieth Century" w:hAnsi="Tw Cen MT" w:cs="Twentieth Century"/>
          <w:bCs/>
          <w:sz w:val="24"/>
          <w:szCs w:val="24"/>
        </w:rPr>
        <w:t>diketahui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nilai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signifikansi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levene’s</w:t>
      </w:r>
      <w:proofErr w:type="spellEnd"/>
      <w:r w:rsidRPr="00E333C7">
        <w:rPr>
          <w:rFonts w:ascii="Tw Cen MT" w:eastAsia="Twentieth Century" w:hAnsi="Tw Cen MT" w:cs="Twentieth Century"/>
          <w:bCs/>
          <w:sz w:val="24"/>
          <w:szCs w:val="24"/>
        </w:rPr>
        <w:t xml:space="preserve"> test for equality of variances </w:t>
      </w:r>
      <w:proofErr w:type="spellStart"/>
      <w:r w:rsidRPr="00E333C7">
        <w:rPr>
          <w:rFonts w:ascii="Tw Cen MT" w:eastAsia="Twentieth Century" w:hAnsi="Tw Cen MT" w:cs="Twentieth Century"/>
          <w:bCs/>
          <w:sz w:val="24"/>
          <w:szCs w:val="24"/>
        </w:rPr>
        <w:t>untuk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variabel</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umur</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ibu</w:t>
      </w:r>
      <w:proofErr w:type="spellEnd"/>
      <w:r w:rsidRPr="00E333C7">
        <w:rPr>
          <w:rFonts w:ascii="Tw Cen MT" w:eastAsia="Twentieth Century" w:hAnsi="Tw Cen MT" w:cs="Twentieth Century"/>
          <w:bCs/>
          <w:sz w:val="24"/>
          <w:szCs w:val="24"/>
        </w:rPr>
        <w:t xml:space="preserve">, Pendidikan, status </w:t>
      </w:r>
      <w:proofErr w:type="spellStart"/>
      <w:r w:rsidRPr="00E333C7">
        <w:rPr>
          <w:rFonts w:ascii="Tw Cen MT" w:eastAsia="Twentieth Century" w:hAnsi="Tw Cen MT" w:cs="Twentieth Century"/>
          <w:bCs/>
          <w:sz w:val="24"/>
          <w:szCs w:val="24"/>
        </w:rPr>
        <w:t>pekerjaan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usia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kehamilan</w:t>
      </w:r>
      <w:proofErr w:type="spellEnd"/>
      <w:r w:rsidRPr="00E333C7">
        <w:rPr>
          <w:rFonts w:ascii="Tw Cen MT" w:eastAsia="Twentieth Century" w:hAnsi="Tw Cen MT" w:cs="Twentieth Century"/>
          <w:bCs/>
          <w:sz w:val="24"/>
          <w:szCs w:val="24"/>
        </w:rPr>
        <w:t xml:space="preserve">, gravida dan </w:t>
      </w:r>
      <w:proofErr w:type="spellStart"/>
      <w:r w:rsidRPr="00E333C7">
        <w:rPr>
          <w:rFonts w:ascii="Tw Cen MT" w:eastAsia="Twentieth Century" w:hAnsi="Tw Cen MT" w:cs="Twentieth Century"/>
          <w:bCs/>
          <w:sz w:val="24"/>
          <w:szCs w:val="24"/>
        </w:rPr>
        <w:t>pengetahuan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sebelum</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dilakukan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penyuluhan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lebih</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dari</w:t>
      </w:r>
      <w:proofErr w:type="spellEnd"/>
      <w:r w:rsidRPr="00E333C7">
        <w:rPr>
          <w:rFonts w:ascii="Tw Cen MT" w:eastAsia="Twentieth Century" w:hAnsi="Tw Cen MT" w:cs="Twentieth Century"/>
          <w:bCs/>
          <w:sz w:val="24"/>
          <w:szCs w:val="24"/>
        </w:rPr>
        <w:t xml:space="preserve"> 0,05 </w:t>
      </w:r>
      <w:proofErr w:type="spellStart"/>
      <w:r w:rsidRPr="00E333C7">
        <w:rPr>
          <w:rFonts w:ascii="Tw Cen MT" w:eastAsia="Twentieth Century" w:hAnsi="Tw Cen MT" w:cs="Twentieth Century"/>
          <w:bCs/>
          <w:sz w:val="24"/>
          <w:szCs w:val="24"/>
        </w:rPr>
        <w:t>maka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dapat</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disimpulkan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bahwa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varians</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karakteristik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responden</w:t>
      </w:r>
      <w:proofErr w:type="spellEnd"/>
      <w:r w:rsidRPr="00E333C7">
        <w:rPr>
          <w:rFonts w:ascii="Tw Cen MT" w:eastAsia="Twentieth Century" w:hAnsi="Tw Cen MT" w:cs="Twentieth Century"/>
          <w:bCs/>
          <w:sz w:val="24"/>
          <w:szCs w:val="24"/>
        </w:rPr>
        <w:t xml:space="preserve"> pada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control </w:t>
      </w:r>
      <w:proofErr w:type="spellStart"/>
      <w:r w:rsidRPr="00E333C7">
        <w:rPr>
          <w:rFonts w:ascii="Tw Cen MT" w:eastAsia="Twentieth Century" w:hAnsi="Tw Cen MT" w:cs="Twentieth Century"/>
          <w:bCs/>
          <w:sz w:val="24"/>
          <w:szCs w:val="24"/>
        </w:rPr>
        <w:t>maupun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intervensi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adalah</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homogen</w:t>
      </w:r>
      <w:proofErr w:type="spellEnd"/>
      <w:r w:rsidRPr="00E333C7">
        <w:rPr>
          <w:rFonts w:ascii="Tw Cen MT" w:eastAsia="Twentieth Century" w:hAnsi="Tw Cen MT" w:cs="Twentieth Century"/>
          <w:bCs/>
          <w:sz w:val="24"/>
          <w:szCs w:val="24"/>
        </w:rPr>
        <w:t>.</w:t>
      </w:r>
    </w:p>
    <w:p w14:paraId="56A2B40C" w14:textId="77777777" w:rsidR="006A6478" w:rsidRPr="00C605EF" w:rsidRDefault="006A6478" w:rsidP="006A6478">
      <w:pPr>
        <w:pStyle w:val="ListParagraph"/>
        <w:tabs>
          <w:tab w:val="left" w:pos="426"/>
        </w:tabs>
        <w:spacing w:after="0" w:line="240" w:lineRule="auto"/>
        <w:ind w:left="360"/>
        <w:jc w:val="both"/>
        <w:rPr>
          <w:rFonts w:ascii="Tw Cen MT" w:eastAsia="Twentieth Century" w:hAnsi="Tw Cen MT" w:cs="Twentieth Century"/>
          <w:bCs/>
          <w:sz w:val="24"/>
          <w:szCs w:val="24"/>
        </w:rPr>
      </w:pPr>
    </w:p>
    <w:p w14:paraId="70C91EA2" w14:textId="29EEFBF9" w:rsidR="00097FE1" w:rsidRDefault="009B67E4" w:rsidP="00097FE1">
      <w:pPr>
        <w:pStyle w:val="ListParagraph"/>
        <w:tabs>
          <w:tab w:val="left" w:pos="426"/>
        </w:tabs>
        <w:spacing w:after="0" w:line="240" w:lineRule="auto"/>
        <w:ind w:left="360"/>
        <w:jc w:val="both"/>
        <w:rPr>
          <w:rFonts w:ascii="Tw Cen MT" w:eastAsia="Twentieth Century" w:hAnsi="Tw Cen MT" w:cs="Twentieth Century"/>
          <w:bCs/>
          <w:sz w:val="24"/>
          <w:szCs w:val="24"/>
        </w:rPr>
      </w:pPr>
      <w:commentRangeStart w:id="5"/>
      <w:r>
        <w:rPr>
          <w:rFonts w:ascii="Tw Cen MT" w:eastAsia="Twentieth Century" w:hAnsi="Tw Cen MT" w:cs="Twentieth Century"/>
          <w:bCs/>
          <w:sz w:val="24"/>
          <w:szCs w:val="24"/>
        </w:rPr>
        <w:t xml:space="preserve">Tabel 2. </w:t>
      </w:r>
      <w:r w:rsidRPr="009B67E4">
        <w:rPr>
          <w:rFonts w:ascii="Tw Cen MT" w:eastAsia="Twentieth Century" w:hAnsi="Tw Cen MT" w:cs="Twentieth Century"/>
          <w:bCs/>
          <w:sz w:val="24"/>
          <w:szCs w:val="24"/>
        </w:rPr>
        <w:t xml:space="preserve">Hasil </w:t>
      </w:r>
      <w:proofErr w:type="spellStart"/>
      <w:r w:rsidRPr="009B67E4">
        <w:rPr>
          <w:rFonts w:ascii="Tw Cen MT" w:eastAsia="Twentieth Century" w:hAnsi="Tw Cen MT" w:cs="Twentieth Century"/>
          <w:bCs/>
          <w:sz w:val="24"/>
          <w:szCs w:val="24"/>
        </w:rPr>
        <w:t>analisa</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pengaruh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pemberian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penyuluhan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dengan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ceramah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tanya</w:t>
      </w:r>
      <w:proofErr w:type="spellEnd"/>
      <w:r w:rsidRPr="009B67E4">
        <w:rPr>
          <w:rFonts w:ascii="Tw Cen MT" w:eastAsia="Twentieth Century" w:hAnsi="Tw Cen MT" w:cs="Twentieth Century"/>
          <w:bCs/>
          <w:sz w:val="24"/>
          <w:szCs w:val="24"/>
        </w:rPr>
        <w:t xml:space="preserve"> </w:t>
      </w:r>
      <w:proofErr w:type="spellStart"/>
      <w:proofErr w:type="gramStart"/>
      <w:r w:rsidRPr="009B67E4">
        <w:rPr>
          <w:rFonts w:ascii="Tw Cen MT" w:eastAsia="Twentieth Century" w:hAnsi="Tw Cen MT" w:cs="Twentieth Century"/>
          <w:bCs/>
          <w:sz w:val="24"/>
          <w:szCs w:val="24"/>
        </w:rPr>
        <w:t>jawab</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terhadap</w:t>
      </w:r>
      <w:proofErr w:type="spellEnd"/>
      <w:proofErr w:type="gram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pengetahuan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ibu</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hamil</w:t>
      </w:r>
      <w:proofErr w:type="spellEnd"/>
      <w:r w:rsidR="00C605EF">
        <w:rPr>
          <w:rFonts w:ascii="Tw Cen MT" w:eastAsia="Twentieth Century" w:hAnsi="Tw Cen MT" w:cs="Twentieth Century"/>
          <w:bCs/>
          <w:sz w:val="24"/>
          <w:szCs w:val="24"/>
        </w:rPr>
        <w:t xml:space="preserve">. </w:t>
      </w:r>
    </w:p>
    <w:tbl>
      <w:tblPr>
        <w:tblpPr w:leftFromText="180" w:rightFromText="180" w:vertAnchor="page" w:horzAnchor="margin" w:tblpXSpec="right" w:tblpY="11421"/>
        <w:tblW w:w="41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1"/>
        <w:gridCol w:w="851"/>
        <w:gridCol w:w="708"/>
        <w:gridCol w:w="709"/>
      </w:tblGrid>
      <w:tr w:rsidR="00097FE1" w:rsidRPr="002814DE" w14:paraId="6BBF1597" w14:textId="77777777" w:rsidTr="00097FE1">
        <w:trPr>
          <w:trHeight w:val="530"/>
        </w:trPr>
        <w:tc>
          <w:tcPr>
            <w:tcW w:w="992" w:type="dxa"/>
            <w:tcBorders>
              <w:right w:val="nil"/>
            </w:tcBorders>
          </w:tcPr>
          <w:p w14:paraId="09A1F682" w14:textId="77777777" w:rsidR="00097FE1" w:rsidRPr="002814DE" w:rsidRDefault="00097FE1" w:rsidP="00097FE1">
            <w:pPr>
              <w:spacing w:line="240" w:lineRule="auto"/>
              <w:rPr>
                <w:rFonts w:ascii="Times New Roman" w:hAnsi="Times New Roman" w:cs="Times New Roman"/>
                <w:sz w:val="20"/>
                <w:szCs w:val="20"/>
              </w:rPr>
            </w:pPr>
            <w:r w:rsidRPr="002814DE">
              <w:rPr>
                <w:rFonts w:ascii="Times New Roman" w:hAnsi="Times New Roman" w:cs="Times New Roman"/>
                <w:sz w:val="20"/>
                <w:szCs w:val="20"/>
              </w:rPr>
              <w:t>Tahu</w:t>
            </w:r>
          </w:p>
        </w:tc>
        <w:tc>
          <w:tcPr>
            <w:tcW w:w="851" w:type="dxa"/>
            <w:tcBorders>
              <w:left w:val="nil"/>
              <w:bottom w:val="single" w:sz="4" w:space="0" w:color="000000"/>
              <w:right w:val="nil"/>
            </w:tcBorders>
          </w:tcPr>
          <w:p w14:paraId="257A8F41"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Mean</w:t>
            </w:r>
          </w:p>
        </w:tc>
        <w:tc>
          <w:tcPr>
            <w:tcW w:w="851" w:type="dxa"/>
            <w:tcBorders>
              <w:left w:val="nil"/>
              <w:bottom w:val="single" w:sz="4" w:space="0" w:color="000000"/>
              <w:right w:val="nil"/>
            </w:tcBorders>
          </w:tcPr>
          <w:p w14:paraId="69D679A8"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Beda Mean</w:t>
            </w:r>
          </w:p>
        </w:tc>
        <w:tc>
          <w:tcPr>
            <w:tcW w:w="708" w:type="dxa"/>
            <w:tcBorders>
              <w:left w:val="nil"/>
              <w:bottom w:val="single" w:sz="4" w:space="0" w:color="000000"/>
              <w:right w:val="nil"/>
            </w:tcBorders>
          </w:tcPr>
          <w:p w14:paraId="640616CE"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p</w:t>
            </w:r>
          </w:p>
        </w:tc>
        <w:tc>
          <w:tcPr>
            <w:tcW w:w="709" w:type="dxa"/>
            <w:tcBorders>
              <w:left w:val="nil"/>
              <w:bottom w:val="single" w:sz="4" w:space="0" w:color="000000"/>
              <w:right w:val="nil"/>
            </w:tcBorders>
          </w:tcPr>
          <w:p w14:paraId="58A5CD3A"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r</w:t>
            </w:r>
          </w:p>
        </w:tc>
      </w:tr>
      <w:tr w:rsidR="00097FE1" w:rsidRPr="002814DE" w14:paraId="1D178D31" w14:textId="77777777" w:rsidTr="00097FE1">
        <w:tc>
          <w:tcPr>
            <w:tcW w:w="992" w:type="dxa"/>
            <w:tcBorders>
              <w:right w:val="nil"/>
            </w:tcBorders>
          </w:tcPr>
          <w:p w14:paraId="1CAC34CC" w14:textId="77777777" w:rsidR="00097FE1" w:rsidRPr="002814DE" w:rsidRDefault="00097FE1" w:rsidP="00097FE1">
            <w:pPr>
              <w:spacing w:line="240" w:lineRule="auto"/>
              <w:jc w:val="both"/>
              <w:rPr>
                <w:rFonts w:ascii="Times New Roman" w:hAnsi="Times New Roman" w:cs="Times New Roman"/>
                <w:sz w:val="20"/>
                <w:szCs w:val="20"/>
              </w:rPr>
            </w:pPr>
            <w:r w:rsidRPr="002814DE">
              <w:rPr>
                <w:rFonts w:ascii="Times New Roman" w:hAnsi="Times New Roman" w:cs="Times New Roman"/>
                <w:sz w:val="20"/>
                <w:szCs w:val="20"/>
              </w:rPr>
              <w:t xml:space="preserve">Sebelum </w:t>
            </w:r>
          </w:p>
        </w:tc>
        <w:tc>
          <w:tcPr>
            <w:tcW w:w="851" w:type="dxa"/>
            <w:tcBorders>
              <w:left w:val="nil"/>
              <w:bottom w:val="single" w:sz="4" w:space="0" w:color="000000"/>
              <w:right w:val="nil"/>
            </w:tcBorders>
          </w:tcPr>
          <w:p w14:paraId="1572422A"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5,47</w:t>
            </w:r>
          </w:p>
        </w:tc>
        <w:tc>
          <w:tcPr>
            <w:tcW w:w="851" w:type="dxa"/>
            <w:vMerge w:val="restart"/>
            <w:tcBorders>
              <w:left w:val="nil"/>
              <w:right w:val="nil"/>
            </w:tcBorders>
            <w:vAlign w:val="center"/>
          </w:tcPr>
          <w:p w14:paraId="5B6106BE"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3,00</w:t>
            </w:r>
          </w:p>
        </w:tc>
        <w:tc>
          <w:tcPr>
            <w:tcW w:w="708" w:type="dxa"/>
            <w:vMerge w:val="restart"/>
            <w:tcBorders>
              <w:top w:val="single" w:sz="4" w:space="0" w:color="000000"/>
              <w:left w:val="nil"/>
              <w:bottom w:val="nil"/>
              <w:right w:val="nil"/>
            </w:tcBorders>
            <w:vAlign w:val="center"/>
          </w:tcPr>
          <w:p w14:paraId="344C9DC9"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0,000</w:t>
            </w:r>
          </w:p>
        </w:tc>
        <w:tc>
          <w:tcPr>
            <w:tcW w:w="709" w:type="dxa"/>
            <w:vMerge w:val="restart"/>
            <w:tcBorders>
              <w:top w:val="single" w:sz="4" w:space="0" w:color="000000"/>
              <w:left w:val="nil"/>
              <w:bottom w:val="nil"/>
              <w:right w:val="nil"/>
            </w:tcBorders>
            <w:vAlign w:val="center"/>
          </w:tcPr>
          <w:p w14:paraId="7A4DFE09"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0,475</w:t>
            </w:r>
          </w:p>
        </w:tc>
      </w:tr>
      <w:tr w:rsidR="00097FE1" w:rsidRPr="002814DE" w14:paraId="73300847" w14:textId="77777777" w:rsidTr="00097FE1">
        <w:tc>
          <w:tcPr>
            <w:tcW w:w="992" w:type="dxa"/>
            <w:tcBorders>
              <w:right w:val="nil"/>
            </w:tcBorders>
          </w:tcPr>
          <w:p w14:paraId="2B905643" w14:textId="77777777" w:rsidR="00097FE1" w:rsidRPr="002814DE" w:rsidRDefault="00097FE1" w:rsidP="00097FE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Sesudah</w:t>
            </w:r>
            <w:proofErr w:type="spellEnd"/>
            <w:r w:rsidRPr="002814DE">
              <w:rPr>
                <w:rFonts w:ascii="Times New Roman" w:hAnsi="Times New Roman" w:cs="Times New Roman"/>
                <w:sz w:val="20"/>
                <w:szCs w:val="20"/>
              </w:rPr>
              <w:t xml:space="preserve"> </w:t>
            </w:r>
          </w:p>
        </w:tc>
        <w:tc>
          <w:tcPr>
            <w:tcW w:w="851" w:type="dxa"/>
            <w:tcBorders>
              <w:top w:val="single" w:sz="4" w:space="0" w:color="000000"/>
              <w:left w:val="nil"/>
              <w:right w:val="nil"/>
            </w:tcBorders>
          </w:tcPr>
          <w:p w14:paraId="5B4A0A6D"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8,47</w:t>
            </w:r>
          </w:p>
        </w:tc>
        <w:tc>
          <w:tcPr>
            <w:tcW w:w="851" w:type="dxa"/>
            <w:vMerge/>
            <w:tcBorders>
              <w:left w:val="nil"/>
              <w:right w:val="nil"/>
            </w:tcBorders>
          </w:tcPr>
          <w:p w14:paraId="427ED961" w14:textId="77777777" w:rsidR="00097FE1" w:rsidRPr="002814DE" w:rsidRDefault="00097FE1" w:rsidP="00097FE1">
            <w:pPr>
              <w:spacing w:line="240" w:lineRule="auto"/>
              <w:jc w:val="center"/>
              <w:rPr>
                <w:rFonts w:ascii="Times New Roman" w:hAnsi="Times New Roman" w:cs="Times New Roman"/>
                <w:sz w:val="20"/>
                <w:szCs w:val="20"/>
              </w:rPr>
            </w:pPr>
          </w:p>
        </w:tc>
        <w:tc>
          <w:tcPr>
            <w:tcW w:w="708" w:type="dxa"/>
            <w:vMerge/>
            <w:tcBorders>
              <w:top w:val="nil"/>
              <w:left w:val="nil"/>
              <w:right w:val="nil"/>
            </w:tcBorders>
          </w:tcPr>
          <w:p w14:paraId="176639A7" w14:textId="77777777" w:rsidR="00097FE1" w:rsidRPr="002814DE" w:rsidRDefault="00097FE1" w:rsidP="00097FE1">
            <w:pPr>
              <w:spacing w:line="240" w:lineRule="auto"/>
              <w:jc w:val="center"/>
              <w:rPr>
                <w:rFonts w:ascii="Times New Roman" w:hAnsi="Times New Roman" w:cs="Times New Roman"/>
                <w:sz w:val="20"/>
                <w:szCs w:val="20"/>
              </w:rPr>
            </w:pPr>
          </w:p>
        </w:tc>
        <w:tc>
          <w:tcPr>
            <w:tcW w:w="709" w:type="dxa"/>
            <w:vMerge/>
            <w:tcBorders>
              <w:top w:val="nil"/>
              <w:left w:val="nil"/>
              <w:right w:val="nil"/>
            </w:tcBorders>
          </w:tcPr>
          <w:p w14:paraId="47BE8639" w14:textId="77777777" w:rsidR="00097FE1" w:rsidRPr="002814DE" w:rsidRDefault="00097FE1" w:rsidP="00097FE1">
            <w:pPr>
              <w:spacing w:line="240" w:lineRule="auto"/>
              <w:jc w:val="center"/>
              <w:rPr>
                <w:rFonts w:ascii="Times New Roman" w:hAnsi="Times New Roman" w:cs="Times New Roman"/>
                <w:sz w:val="20"/>
                <w:szCs w:val="20"/>
              </w:rPr>
            </w:pPr>
          </w:p>
        </w:tc>
      </w:tr>
    </w:tbl>
    <w:p w14:paraId="0C4C4F24" w14:textId="77777777" w:rsidR="00097FE1" w:rsidRPr="00097FE1" w:rsidRDefault="00097FE1" w:rsidP="00097FE1">
      <w:pPr>
        <w:pStyle w:val="ListParagraph"/>
        <w:tabs>
          <w:tab w:val="left" w:pos="426"/>
        </w:tabs>
        <w:spacing w:after="0" w:line="240" w:lineRule="auto"/>
        <w:ind w:left="360"/>
        <w:jc w:val="both"/>
        <w:rPr>
          <w:rFonts w:ascii="Tw Cen MT" w:eastAsia="Twentieth Century" w:hAnsi="Tw Cen MT" w:cs="Twentieth Century"/>
          <w:bCs/>
          <w:sz w:val="24"/>
          <w:szCs w:val="24"/>
        </w:rPr>
      </w:pPr>
    </w:p>
    <w:p w14:paraId="34B8FE9E" w14:textId="77777777" w:rsidR="00097FE1" w:rsidRPr="00097FE1" w:rsidRDefault="00097FE1" w:rsidP="00097FE1">
      <w:pPr>
        <w:tabs>
          <w:tab w:val="left" w:pos="426"/>
        </w:tabs>
        <w:spacing w:after="0" w:line="240" w:lineRule="auto"/>
        <w:jc w:val="both"/>
        <w:rPr>
          <w:rFonts w:ascii="Tw Cen MT" w:eastAsia="Twentieth Century" w:hAnsi="Tw Cen MT" w:cs="Twentieth Century"/>
          <w:bCs/>
          <w:sz w:val="24"/>
          <w:szCs w:val="24"/>
        </w:rPr>
      </w:pPr>
    </w:p>
    <w:p w14:paraId="1D812131" w14:textId="77777777" w:rsidR="00C605EF" w:rsidRDefault="00C605EF" w:rsidP="00C605EF">
      <w:pPr>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r w:rsidR="009B67E4" w:rsidRPr="00C605EF">
        <w:rPr>
          <w:rFonts w:ascii="Tw Cen MT" w:eastAsia="Twentieth Century" w:hAnsi="Tw Cen MT" w:cs="Twentieth Century"/>
          <w:bCs/>
          <w:sz w:val="24"/>
          <w:szCs w:val="24"/>
        </w:rPr>
        <w:t xml:space="preserve">Dari </w:t>
      </w:r>
      <w:proofErr w:type="spellStart"/>
      <w:r w:rsidR="009B67E4" w:rsidRPr="00C605EF">
        <w:rPr>
          <w:rFonts w:ascii="Tw Cen MT" w:eastAsia="Twentieth Century" w:hAnsi="Tw Cen MT" w:cs="Twentieth Century"/>
          <w:bCs/>
          <w:sz w:val="24"/>
          <w:szCs w:val="24"/>
        </w:rPr>
        <w:t>tabel</w:t>
      </w:r>
      <w:proofErr w:type="spellEnd"/>
      <w:r w:rsidR="009B67E4" w:rsidRPr="00C605EF">
        <w:rPr>
          <w:rFonts w:ascii="Tw Cen MT" w:eastAsia="Twentieth Century" w:hAnsi="Tw Cen MT" w:cs="Twentieth Century"/>
          <w:bCs/>
          <w:sz w:val="24"/>
          <w:szCs w:val="24"/>
        </w:rPr>
        <w:t xml:space="preserve"> 2 </w:t>
      </w:r>
      <w:proofErr w:type="spellStart"/>
      <w:r w:rsidR="009B67E4" w:rsidRPr="00C605EF">
        <w:rPr>
          <w:rFonts w:ascii="Tw Cen MT" w:eastAsia="Twentieth Century" w:hAnsi="Tw Cen MT" w:cs="Twentieth Century"/>
          <w:bCs/>
          <w:sz w:val="24"/>
          <w:szCs w:val="24"/>
        </w:rPr>
        <w:t>didapatkan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rata-rata </w:t>
      </w:r>
      <w:proofErr w:type="spellStart"/>
      <w:r w:rsidR="009B67E4" w:rsidRPr="00C605EF">
        <w:rPr>
          <w:rFonts w:ascii="Tw Cen MT" w:eastAsia="Twentieth Century" w:hAnsi="Tw Cen MT" w:cs="Twentieth Century"/>
          <w:bCs/>
          <w:sz w:val="24"/>
          <w:szCs w:val="24"/>
        </w:rPr>
        <w:t>responden</w:t>
      </w:r>
      <w:proofErr w:type="spellEnd"/>
      <w:r w:rsidR="009B67E4" w:rsidRPr="00C605EF">
        <w:rPr>
          <w:rFonts w:ascii="Tw Cen MT" w:eastAsia="Twentieth Century" w:hAnsi="Tw Cen MT" w:cs="Twentieth Century"/>
          <w:bCs/>
          <w:sz w:val="24"/>
          <w:szCs w:val="24"/>
        </w:rPr>
        <w:t xml:space="preserve"> sebelum </w:t>
      </w:r>
      <w:proofErr w:type="spellStart"/>
      <w:r w:rsidR="009B67E4" w:rsidRPr="00C605EF">
        <w:rPr>
          <w:rFonts w:ascii="Tw Cen MT" w:eastAsia="Twentieth Century" w:hAnsi="Tw Cen MT" w:cs="Twentieth Century"/>
          <w:bCs/>
          <w:sz w:val="24"/>
          <w:szCs w:val="24"/>
        </w:rPr>
        <w:t>pemberian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penyuluhan</w:t>
      </w:r>
      <w:proofErr w:type="spellEnd"/>
      <w:r w:rsidR="009B67E4" w:rsidRPr="00C605EF">
        <w:rPr>
          <w:rFonts w:ascii="Tw Cen MT" w:eastAsia="Twentieth Century" w:hAnsi="Tw Cen MT" w:cs="Twentieth Century"/>
          <w:bCs/>
          <w:sz w:val="24"/>
          <w:szCs w:val="24"/>
        </w:rPr>
        <w:t xml:space="preserve"> dengan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5,47 dan </w:t>
      </w:r>
      <w:proofErr w:type="spellStart"/>
      <w:r w:rsidR="009B67E4" w:rsidRPr="00C605EF">
        <w:rPr>
          <w:rFonts w:ascii="Tw Cen MT" w:eastAsia="Twentieth Century" w:hAnsi="Tw Cen MT" w:cs="Twentieth Century"/>
          <w:bCs/>
          <w:sz w:val="24"/>
          <w:szCs w:val="24"/>
        </w:rPr>
        <w:t>sesudahnya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8,47. </w:t>
      </w:r>
      <w:proofErr w:type="spellStart"/>
      <w:r w:rsidR="009B67E4" w:rsidRPr="00C605EF">
        <w:rPr>
          <w:rFonts w:ascii="Tw Cen MT" w:eastAsia="Twentieth Century" w:hAnsi="Tw Cen MT" w:cs="Twentieth Century"/>
          <w:bCs/>
          <w:sz w:val="24"/>
          <w:szCs w:val="24"/>
        </w:rPr>
        <w:t>Terlihat</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peningkatan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nilai</w:t>
      </w:r>
      <w:proofErr w:type="spellEnd"/>
      <w:r w:rsidR="009B67E4" w:rsidRPr="00C605EF">
        <w:rPr>
          <w:rFonts w:ascii="Tw Cen MT" w:eastAsia="Twentieth Century" w:hAnsi="Tw Cen MT" w:cs="Twentieth Century"/>
          <w:bCs/>
          <w:sz w:val="24"/>
          <w:szCs w:val="24"/>
        </w:rPr>
        <w:t xml:space="preserve"> rata-rata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3,00. Dari </w:t>
      </w:r>
      <w:proofErr w:type="spellStart"/>
      <w:r w:rsidR="009B67E4" w:rsidRPr="00C605EF">
        <w:rPr>
          <w:rFonts w:ascii="Tw Cen MT" w:eastAsia="Twentieth Century" w:hAnsi="Tw Cen MT" w:cs="Twentieth Century"/>
          <w:bCs/>
          <w:sz w:val="24"/>
          <w:szCs w:val="24"/>
        </w:rPr>
        <w:t>hasil</w:t>
      </w:r>
      <w:proofErr w:type="spellEnd"/>
      <w:r w:rsidR="009B67E4" w:rsidRPr="00C605EF">
        <w:rPr>
          <w:rFonts w:ascii="Tw Cen MT" w:eastAsia="Twentieth Century" w:hAnsi="Tw Cen MT" w:cs="Twentieth Century"/>
          <w:bCs/>
          <w:sz w:val="24"/>
          <w:szCs w:val="24"/>
        </w:rPr>
        <w:t xml:space="preserve"> uji </w:t>
      </w:r>
      <w:proofErr w:type="spellStart"/>
      <w:r w:rsidR="009B67E4" w:rsidRPr="00C605EF">
        <w:rPr>
          <w:rFonts w:ascii="Tw Cen MT" w:eastAsia="Twentieth Century" w:hAnsi="Tw Cen MT" w:cs="Twentieth Century"/>
          <w:bCs/>
          <w:sz w:val="24"/>
          <w:szCs w:val="24"/>
        </w:rPr>
        <w:t>statistik</w:t>
      </w:r>
      <w:proofErr w:type="spellEnd"/>
      <w:r w:rsidR="009B67E4" w:rsidRPr="00C605EF">
        <w:rPr>
          <w:rFonts w:ascii="Tw Cen MT" w:eastAsia="Twentieth Century" w:hAnsi="Tw Cen MT" w:cs="Twentieth Century"/>
          <w:bCs/>
          <w:sz w:val="24"/>
          <w:szCs w:val="24"/>
        </w:rPr>
        <w:t xml:space="preserve"> dengan </w:t>
      </w:r>
      <w:proofErr w:type="spellStart"/>
      <w:r w:rsidR="009B67E4" w:rsidRPr="00C605EF">
        <w:rPr>
          <w:rFonts w:ascii="Tw Cen MT" w:eastAsia="Twentieth Century" w:hAnsi="Tw Cen MT" w:cs="Twentieth Century"/>
          <w:bCs/>
          <w:sz w:val="24"/>
          <w:szCs w:val="24"/>
        </w:rPr>
        <w:t>menggunakan</w:t>
      </w:r>
      <w:proofErr w:type="spellEnd"/>
      <w:r w:rsidR="009B67E4" w:rsidRPr="00C605EF">
        <w:rPr>
          <w:rFonts w:ascii="Tw Cen MT" w:eastAsia="Twentieth Century" w:hAnsi="Tw Cen MT" w:cs="Twentieth Century"/>
          <w:bCs/>
          <w:sz w:val="24"/>
          <w:szCs w:val="24"/>
        </w:rPr>
        <w:t xml:space="preserve"> uji T </w:t>
      </w:r>
      <w:proofErr w:type="spellStart"/>
      <w:r w:rsidR="009B67E4" w:rsidRPr="00C605EF">
        <w:rPr>
          <w:rFonts w:ascii="Tw Cen MT" w:eastAsia="Twentieth Century" w:hAnsi="Tw Cen MT" w:cs="Twentieth Century"/>
          <w:bCs/>
          <w:sz w:val="24"/>
          <w:szCs w:val="24"/>
        </w:rPr>
        <w:t>berpasangan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didapatkan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nilai</w:t>
      </w:r>
      <w:proofErr w:type="spellEnd"/>
      <w:r w:rsidR="009B67E4" w:rsidRPr="00C605EF">
        <w:rPr>
          <w:rFonts w:ascii="Tw Cen MT" w:eastAsia="Twentieth Century" w:hAnsi="Tw Cen MT" w:cs="Twentieth Century"/>
          <w:bCs/>
          <w:sz w:val="24"/>
          <w:szCs w:val="24"/>
        </w:rPr>
        <w:t xml:space="preserve"> p=0,000 (&lt;0,05) dengan confidence interval 95% dapat </w:t>
      </w:r>
      <w:proofErr w:type="spellStart"/>
      <w:r w:rsidR="009B67E4" w:rsidRPr="00C605EF">
        <w:rPr>
          <w:rFonts w:ascii="Tw Cen MT" w:eastAsia="Twentieth Century" w:hAnsi="Tw Cen MT" w:cs="Twentieth Century"/>
          <w:bCs/>
          <w:sz w:val="24"/>
          <w:szCs w:val="24"/>
        </w:rPr>
        <w:lastRenderedPageBreak/>
        <w:t>disimpulkan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Ho </w:t>
      </w:r>
      <w:proofErr w:type="spellStart"/>
      <w:r w:rsidR="009B67E4" w:rsidRPr="00C605EF">
        <w:rPr>
          <w:rFonts w:ascii="Tw Cen MT" w:eastAsia="Twentieth Century" w:hAnsi="Tw Cen MT" w:cs="Twentieth Century"/>
          <w:bCs/>
          <w:sz w:val="24"/>
          <w:szCs w:val="24"/>
        </w:rPr>
        <w:t>ditolak</w:t>
      </w:r>
      <w:proofErr w:type="spellEnd"/>
      <w:r w:rsidR="009B67E4" w:rsidRPr="00C605EF">
        <w:rPr>
          <w:rFonts w:ascii="Tw Cen MT" w:eastAsia="Twentieth Century" w:hAnsi="Tw Cen MT" w:cs="Twentieth Century"/>
          <w:bCs/>
          <w:sz w:val="24"/>
          <w:szCs w:val="24"/>
        </w:rPr>
        <w:t xml:space="preserve"> dan Ha </w:t>
      </w:r>
      <w:proofErr w:type="spellStart"/>
      <w:r w:rsidR="009B67E4" w:rsidRPr="00C605EF">
        <w:rPr>
          <w:rFonts w:ascii="Tw Cen MT" w:eastAsia="Twentieth Century" w:hAnsi="Tw Cen MT" w:cs="Twentieth Century"/>
          <w:bCs/>
          <w:sz w:val="24"/>
          <w:szCs w:val="24"/>
        </w:rPr>
        <w:t>diterima</w:t>
      </w:r>
      <w:proofErr w:type="spellEnd"/>
      <w:r w:rsidR="009B67E4" w:rsidRPr="00C605EF">
        <w:rPr>
          <w:rFonts w:ascii="Tw Cen MT" w:eastAsia="Twentieth Century" w:hAnsi="Tw Cen MT" w:cs="Twentieth Century"/>
          <w:bCs/>
          <w:sz w:val="24"/>
          <w:szCs w:val="24"/>
        </w:rPr>
        <w:t xml:space="preserve"> berarti </w:t>
      </w:r>
      <w:proofErr w:type="spellStart"/>
      <w:r w:rsidR="009B67E4" w:rsidRPr="00C605EF">
        <w:rPr>
          <w:rFonts w:ascii="Tw Cen MT" w:eastAsia="Twentieth Century" w:hAnsi="Tw Cen MT" w:cs="Twentieth Century"/>
          <w:bCs/>
          <w:sz w:val="24"/>
          <w:szCs w:val="24"/>
        </w:rPr>
        <w:t>ada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pengaruh</w:t>
      </w:r>
      <w:proofErr w:type="spellEnd"/>
      <w:r w:rsidR="009B67E4" w:rsidRPr="00C605EF">
        <w:rPr>
          <w:rFonts w:ascii="Tw Cen MT" w:eastAsia="Twentieth Century" w:hAnsi="Tw Cen MT" w:cs="Twentieth Century"/>
          <w:bCs/>
          <w:sz w:val="24"/>
          <w:szCs w:val="24"/>
        </w:rPr>
        <w:t xml:space="preserve"> yang </w:t>
      </w:r>
      <w:proofErr w:type="spellStart"/>
      <w:r w:rsidR="009B67E4" w:rsidRPr="00C605EF">
        <w:rPr>
          <w:rFonts w:ascii="Tw Cen MT" w:eastAsia="Twentieth Century" w:hAnsi="Tw Cen MT" w:cs="Twentieth Century"/>
          <w:bCs/>
          <w:sz w:val="24"/>
          <w:szCs w:val="24"/>
        </w:rPr>
        <w:t>bermakna</w:t>
      </w:r>
      <w:proofErr w:type="spellEnd"/>
      <w:r w:rsidR="009B67E4" w:rsidRPr="00C605EF">
        <w:rPr>
          <w:rFonts w:ascii="Tw Cen MT" w:eastAsia="Twentieth Century" w:hAnsi="Tw Cen MT" w:cs="Twentieth Century"/>
          <w:bCs/>
          <w:sz w:val="24"/>
          <w:szCs w:val="24"/>
        </w:rPr>
        <w:t xml:space="preserve"> </w:t>
      </w:r>
      <w:proofErr w:type="spellStart"/>
      <w:proofErr w:type="gramStart"/>
      <w:r w:rsidR="009B67E4" w:rsidRPr="00C605EF">
        <w:rPr>
          <w:rFonts w:ascii="Tw Cen MT" w:eastAsia="Twentieth Century" w:hAnsi="Tw Cen MT" w:cs="Twentieth Century"/>
          <w:bCs/>
          <w:sz w:val="24"/>
          <w:szCs w:val="24"/>
        </w:rPr>
        <w:t>pemberian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penyuluhan</w:t>
      </w:r>
      <w:proofErr w:type="spellEnd"/>
      <w:proofErr w:type="gramEnd"/>
      <w:r w:rsidR="009B67E4" w:rsidRPr="00C605EF">
        <w:rPr>
          <w:rFonts w:ascii="Tw Cen MT" w:eastAsia="Twentieth Century" w:hAnsi="Tw Cen MT" w:cs="Twentieth Century"/>
          <w:bCs/>
          <w:sz w:val="24"/>
          <w:szCs w:val="24"/>
        </w:rPr>
        <w:t xml:space="preserve"> dengan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terhadap</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ibu</w:t>
      </w:r>
      <w:proofErr w:type="spellEnd"/>
      <w:r w:rsidR="009B67E4" w:rsidRPr="00C605EF">
        <w:rPr>
          <w:rFonts w:ascii="Tw Cen MT" w:eastAsia="Twentieth Century" w:hAnsi="Tw Cen MT" w:cs="Twentieth Century"/>
          <w:bCs/>
          <w:sz w:val="24"/>
          <w:szCs w:val="24"/>
        </w:rPr>
        <w:t xml:space="preserve"> hamil </w:t>
      </w:r>
      <w:proofErr w:type="spellStart"/>
      <w:r w:rsidR="009B67E4" w:rsidRPr="00C605EF">
        <w:rPr>
          <w:rFonts w:ascii="Tw Cen MT" w:eastAsia="Twentieth Century" w:hAnsi="Tw Cen MT" w:cs="Twentieth Century"/>
          <w:bCs/>
          <w:sz w:val="24"/>
          <w:szCs w:val="24"/>
        </w:rPr>
        <w:t>mengenai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deteksi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dini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risiko</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kehamilan</w:t>
      </w:r>
      <w:proofErr w:type="spellEnd"/>
      <w:r w:rsidR="009B67E4" w:rsidRPr="00C605EF">
        <w:rPr>
          <w:rFonts w:ascii="Tw Cen MT" w:eastAsia="Twentieth Century" w:hAnsi="Tw Cen MT" w:cs="Twentieth Century"/>
          <w:bCs/>
          <w:sz w:val="24"/>
          <w:szCs w:val="24"/>
        </w:rPr>
        <w:t xml:space="preserve"> di Wilayah </w:t>
      </w:r>
      <w:proofErr w:type="spellStart"/>
      <w:r w:rsidR="009B67E4" w:rsidRPr="00C605EF">
        <w:rPr>
          <w:rFonts w:ascii="Tw Cen MT" w:eastAsia="Twentieth Century" w:hAnsi="Tw Cen MT" w:cs="Twentieth Century"/>
          <w:bCs/>
          <w:sz w:val="24"/>
          <w:szCs w:val="24"/>
        </w:rPr>
        <w:t>kerja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Puskesmas</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Buaran</w:t>
      </w:r>
      <w:proofErr w:type="spellEnd"/>
      <w:r w:rsidR="009B67E4" w:rsidRPr="00C605EF">
        <w:rPr>
          <w:rFonts w:ascii="Tw Cen MT" w:eastAsia="Twentieth Century" w:hAnsi="Tw Cen MT" w:cs="Twentieth Century"/>
          <w:bCs/>
          <w:sz w:val="24"/>
          <w:szCs w:val="24"/>
        </w:rPr>
        <w:t xml:space="preserve"> Tahun 2023. </w:t>
      </w:r>
      <w:commentRangeEnd w:id="5"/>
      <w:r w:rsidR="001C6CF2">
        <w:rPr>
          <w:rStyle w:val="CommentReference"/>
        </w:rPr>
        <w:commentReference w:id="5"/>
      </w:r>
    </w:p>
    <w:p w14:paraId="27CD6E64" w14:textId="0D1FB6AC" w:rsidR="00E333C7" w:rsidRPr="00C605EF" w:rsidRDefault="00C605EF" w:rsidP="00C605EF">
      <w:pPr>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r w:rsidR="009B67E4" w:rsidRPr="00C605EF">
        <w:rPr>
          <w:rFonts w:ascii="Tw Cen MT" w:eastAsia="Twentieth Century" w:hAnsi="Tw Cen MT" w:cs="Twentieth Century"/>
          <w:bCs/>
          <w:sz w:val="24"/>
          <w:szCs w:val="24"/>
        </w:rPr>
        <w:t xml:space="preserve">Hasil uji </w:t>
      </w:r>
      <w:proofErr w:type="spellStart"/>
      <w:r w:rsidR="009B67E4" w:rsidRPr="00C605EF">
        <w:rPr>
          <w:rFonts w:ascii="Tw Cen MT" w:eastAsia="Twentieth Century" w:hAnsi="Tw Cen MT" w:cs="Twentieth Century"/>
          <w:bCs/>
          <w:sz w:val="24"/>
          <w:szCs w:val="24"/>
        </w:rPr>
        <w:t>korelasi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antara</w:t>
      </w:r>
      <w:proofErr w:type="spellEnd"/>
      <w:r w:rsidR="009B67E4" w:rsidRPr="00C605EF">
        <w:rPr>
          <w:rFonts w:ascii="Tw Cen MT" w:eastAsia="Twentieth Century" w:hAnsi="Tw Cen MT" w:cs="Twentieth Century"/>
          <w:bCs/>
          <w:sz w:val="24"/>
          <w:szCs w:val="24"/>
        </w:rPr>
        <w:t xml:space="preserve"> dua </w:t>
      </w:r>
      <w:proofErr w:type="spellStart"/>
      <w:r w:rsidR="009B67E4" w:rsidRPr="00C605EF">
        <w:rPr>
          <w:rFonts w:ascii="Tw Cen MT" w:eastAsia="Twentieth Century" w:hAnsi="Tw Cen MT" w:cs="Twentieth Century"/>
          <w:bCs/>
          <w:sz w:val="24"/>
          <w:szCs w:val="24"/>
        </w:rPr>
        <w:t>variabel</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0.475 dengan sig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0.000. Hal ini </w:t>
      </w:r>
      <w:proofErr w:type="spellStart"/>
      <w:r w:rsidR="009B67E4" w:rsidRPr="00C605EF">
        <w:rPr>
          <w:rFonts w:ascii="Tw Cen MT" w:eastAsia="Twentieth Century" w:hAnsi="Tw Cen MT" w:cs="Twentieth Century"/>
          <w:bCs/>
          <w:sz w:val="24"/>
          <w:szCs w:val="24"/>
        </w:rPr>
        <w:t>menunjukkan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korelasi</w:t>
      </w:r>
      <w:proofErr w:type="spellEnd"/>
      <w:r w:rsidR="009B67E4" w:rsidRPr="00C605EF">
        <w:rPr>
          <w:rFonts w:ascii="Tw Cen MT" w:eastAsia="Twentieth Century" w:hAnsi="Tw Cen MT" w:cs="Twentieth Century"/>
          <w:bCs/>
          <w:sz w:val="24"/>
          <w:szCs w:val="24"/>
        </w:rPr>
        <w:t xml:space="preserve"> </w:t>
      </w:r>
      <w:commentRangeStart w:id="6"/>
      <w:proofErr w:type="spellStart"/>
      <w:r w:rsidR="009B67E4" w:rsidRPr="001C6CF2">
        <w:rPr>
          <w:rFonts w:ascii="Tw Cen MT" w:eastAsia="Twentieth Century" w:hAnsi="Tw Cen MT" w:cs="Twentieth Century"/>
          <w:bCs/>
          <w:sz w:val="24"/>
          <w:szCs w:val="24"/>
        </w:rPr>
        <w:t>intensitas</w:t>
      </w:r>
      <w:proofErr w:type="spellEnd"/>
      <w:r w:rsidR="009B67E4" w:rsidRPr="001C6CF2">
        <w:rPr>
          <w:rFonts w:ascii="Tw Cen MT" w:eastAsia="Twentieth Century" w:hAnsi="Tw Cen MT" w:cs="Twentieth Century"/>
          <w:bCs/>
          <w:sz w:val="24"/>
          <w:szCs w:val="24"/>
        </w:rPr>
        <w:t xml:space="preserve"> </w:t>
      </w:r>
      <w:proofErr w:type="spellStart"/>
      <w:r w:rsidR="009B67E4" w:rsidRPr="001C6CF2">
        <w:rPr>
          <w:rFonts w:ascii="Tw Cen MT" w:eastAsia="Twentieth Century" w:hAnsi="Tw Cen MT" w:cs="Twentieth Century"/>
          <w:bCs/>
          <w:sz w:val="24"/>
          <w:szCs w:val="24"/>
        </w:rPr>
        <w:t>nyeri</w:t>
      </w:r>
      <w:proofErr w:type="spellEnd"/>
      <w:r w:rsidR="009B67E4" w:rsidRPr="00C605EF">
        <w:rPr>
          <w:rFonts w:ascii="Tw Cen MT" w:eastAsia="Twentieth Century" w:hAnsi="Tw Cen MT" w:cs="Twentieth Century"/>
          <w:bCs/>
          <w:sz w:val="24"/>
          <w:szCs w:val="24"/>
        </w:rPr>
        <w:t xml:space="preserve"> </w:t>
      </w:r>
      <w:commentRangeEnd w:id="6"/>
      <w:r w:rsidR="001C6CF2">
        <w:rPr>
          <w:rStyle w:val="CommentReference"/>
        </w:rPr>
        <w:commentReference w:id="6"/>
      </w:r>
      <w:r w:rsidR="009B67E4" w:rsidRPr="00C605EF">
        <w:rPr>
          <w:rFonts w:ascii="Tw Cen MT" w:eastAsia="Twentieth Century" w:hAnsi="Tw Cen MT" w:cs="Twentieth Century"/>
          <w:bCs/>
          <w:sz w:val="24"/>
          <w:szCs w:val="24"/>
        </w:rPr>
        <w:t xml:space="preserve">rata-rata sebelum dan </w:t>
      </w:r>
      <w:proofErr w:type="spellStart"/>
      <w:r w:rsidR="009B67E4" w:rsidRPr="00C605EF">
        <w:rPr>
          <w:rFonts w:ascii="Tw Cen MT" w:eastAsia="Twentieth Century" w:hAnsi="Tw Cen MT" w:cs="Twentieth Century"/>
          <w:bCs/>
          <w:sz w:val="24"/>
          <w:szCs w:val="24"/>
        </w:rPr>
        <w:t>sesudah</w:t>
      </w:r>
      <w:proofErr w:type="spellEnd"/>
      <w:r w:rsidR="009B67E4" w:rsidRPr="00C605EF">
        <w:rPr>
          <w:rFonts w:ascii="Tw Cen MT" w:eastAsia="Twentieth Century" w:hAnsi="Tw Cen MT" w:cs="Twentieth Century"/>
          <w:bCs/>
          <w:sz w:val="24"/>
          <w:szCs w:val="24"/>
        </w:rPr>
        <w:t xml:space="preserve"> dilakukan </w:t>
      </w:r>
      <w:proofErr w:type="spellStart"/>
      <w:r w:rsidR="009B67E4" w:rsidRPr="00C605EF">
        <w:rPr>
          <w:rFonts w:ascii="Tw Cen MT" w:eastAsia="Twentieth Century" w:hAnsi="Tw Cen MT" w:cs="Twentieth Century"/>
          <w:bCs/>
          <w:sz w:val="24"/>
          <w:szCs w:val="24"/>
        </w:rPr>
        <w:t>penyuluhan</w:t>
      </w:r>
      <w:proofErr w:type="spellEnd"/>
      <w:r w:rsidR="009B67E4" w:rsidRPr="00C605EF">
        <w:rPr>
          <w:rFonts w:ascii="Tw Cen MT" w:eastAsia="Twentieth Century" w:hAnsi="Tw Cen MT" w:cs="Twentieth Century"/>
          <w:bCs/>
          <w:sz w:val="24"/>
          <w:szCs w:val="24"/>
        </w:rPr>
        <w:t xml:space="preserve"> dengan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proofErr w:type="gram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kuat</w:t>
      </w:r>
      <w:proofErr w:type="spellEnd"/>
      <w:proofErr w:type="gramEnd"/>
      <w:r w:rsidR="009B67E4" w:rsidRPr="00C605EF">
        <w:rPr>
          <w:rFonts w:ascii="Tw Cen MT" w:eastAsia="Twentieth Century" w:hAnsi="Tw Cen MT" w:cs="Twentieth Century"/>
          <w:bCs/>
          <w:sz w:val="24"/>
          <w:szCs w:val="24"/>
        </w:rPr>
        <w:t xml:space="preserve"> dan </w:t>
      </w:r>
      <w:proofErr w:type="spellStart"/>
      <w:r w:rsidR="009B67E4" w:rsidRPr="00C605EF">
        <w:rPr>
          <w:rFonts w:ascii="Tw Cen MT" w:eastAsia="Twentieth Century" w:hAnsi="Tw Cen MT" w:cs="Twentieth Century"/>
          <w:bCs/>
          <w:sz w:val="24"/>
          <w:szCs w:val="24"/>
        </w:rPr>
        <w:t>signifikan</w:t>
      </w:r>
      <w:proofErr w:type="spellEnd"/>
      <w:r w:rsidR="009B67E4" w:rsidRPr="00C605EF">
        <w:rPr>
          <w:rFonts w:ascii="Tw Cen MT" w:eastAsia="Twentieth Century" w:hAnsi="Tw Cen MT" w:cs="Twentieth Century"/>
          <w:bCs/>
          <w:sz w:val="24"/>
          <w:szCs w:val="24"/>
        </w:rPr>
        <w:t>.</w:t>
      </w:r>
    </w:p>
    <w:p w14:paraId="236CAE60" w14:textId="77777777" w:rsidR="009B67E4" w:rsidRDefault="009B67E4" w:rsidP="009B67E4">
      <w:pPr>
        <w:pStyle w:val="ListParagraph"/>
        <w:tabs>
          <w:tab w:val="left" w:pos="426"/>
        </w:tabs>
        <w:spacing w:after="0" w:line="240" w:lineRule="auto"/>
        <w:ind w:left="360"/>
        <w:jc w:val="both"/>
        <w:rPr>
          <w:rFonts w:ascii="Tw Cen MT" w:eastAsia="Twentieth Century" w:hAnsi="Tw Cen MT" w:cs="Twentieth Century"/>
          <w:bCs/>
          <w:sz w:val="24"/>
          <w:szCs w:val="24"/>
        </w:rPr>
      </w:pPr>
    </w:p>
    <w:p w14:paraId="580889FA" w14:textId="5087636A" w:rsidR="009B67E4" w:rsidRDefault="009B67E4" w:rsidP="009B67E4">
      <w:pPr>
        <w:pStyle w:val="ListParagraph"/>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Tabel 3. </w:t>
      </w:r>
      <w:r w:rsidRPr="009B67E4">
        <w:rPr>
          <w:rFonts w:ascii="Tw Cen MT" w:eastAsia="Twentieth Century" w:hAnsi="Tw Cen MT" w:cs="Twentieth Century"/>
          <w:bCs/>
          <w:sz w:val="24"/>
          <w:szCs w:val="24"/>
        </w:rPr>
        <w:t xml:space="preserve">Hasil </w:t>
      </w:r>
      <w:proofErr w:type="spellStart"/>
      <w:r w:rsidRPr="009B67E4">
        <w:rPr>
          <w:rFonts w:ascii="Tw Cen MT" w:eastAsia="Twentieth Century" w:hAnsi="Tw Cen MT" w:cs="Twentieth Century"/>
          <w:bCs/>
          <w:sz w:val="24"/>
          <w:szCs w:val="24"/>
        </w:rPr>
        <w:t>analisa</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pengaruh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pemberian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penyuluhan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dengan</w:t>
      </w:r>
      <w:proofErr w:type="spellEnd"/>
      <w:r w:rsidRPr="009B67E4">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 xml:space="preserve">media </w:t>
      </w:r>
      <w:proofErr w:type="spellStart"/>
      <w:r>
        <w:rPr>
          <w:rFonts w:ascii="Tw Cen MT" w:eastAsia="Twentieth Century" w:hAnsi="Tw Cen MT" w:cs="Twentieth Century"/>
          <w:bCs/>
          <w:sz w:val="24"/>
          <w:szCs w:val="24"/>
        </w:rPr>
        <w:t>edukatif</w:t>
      </w:r>
      <w:proofErr w:type="spellEnd"/>
      <w:r>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i/>
          <w:iCs/>
          <w:sz w:val="24"/>
          <w:szCs w:val="24"/>
        </w:rPr>
        <w:t>powtoon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terhadap</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pengetahuan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ibu</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hamil</w:t>
      </w:r>
      <w:proofErr w:type="spellEnd"/>
    </w:p>
    <w:tbl>
      <w:tblPr>
        <w:tblpPr w:leftFromText="180" w:rightFromText="180" w:vertAnchor="text" w:horzAnchor="margin" w:tblpY="246"/>
        <w:tblW w:w="3969"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09"/>
        <w:gridCol w:w="851"/>
        <w:gridCol w:w="709"/>
        <w:gridCol w:w="708"/>
      </w:tblGrid>
      <w:tr w:rsidR="00097FE1" w:rsidRPr="002814DE" w14:paraId="77CA9383" w14:textId="77777777" w:rsidTr="00097FE1">
        <w:trPr>
          <w:trHeight w:val="530"/>
        </w:trPr>
        <w:tc>
          <w:tcPr>
            <w:tcW w:w="992" w:type="dxa"/>
            <w:tcBorders>
              <w:right w:val="nil"/>
            </w:tcBorders>
          </w:tcPr>
          <w:p w14:paraId="05C4D9ED" w14:textId="77777777" w:rsidR="00097FE1" w:rsidRPr="002814DE" w:rsidRDefault="00097FE1" w:rsidP="00097FE1">
            <w:pPr>
              <w:spacing w:line="240" w:lineRule="auto"/>
              <w:rPr>
                <w:rFonts w:ascii="Times New Roman" w:hAnsi="Times New Roman" w:cs="Times New Roman"/>
                <w:sz w:val="20"/>
                <w:szCs w:val="20"/>
              </w:rPr>
            </w:pPr>
            <w:r w:rsidRPr="002814DE">
              <w:rPr>
                <w:rFonts w:ascii="Times New Roman" w:hAnsi="Times New Roman" w:cs="Times New Roman"/>
                <w:sz w:val="20"/>
                <w:szCs w:val="20"/>
              </w:rPr>
              <w:t>Tahu</w:t>
            </w:r>
          </w:p>
        </w:tc>
        <w:tc>
          <w:tcPr>
            <w:tcW w:w="709" w:type="dxa"/>
            <w:tcBorders>
              <w:left w:val="nil"/>
              <w:bottom w:val="single" w:sz="4" w:space="0" w:color="000000"/>
              <w:right w:val="nil"/>
            </w:tcBorders>
          </w:tcPr>
          <w:p w14:paraId="6BE90F32"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Mean</w:t>
            </w:r>
          </w:p>
        </w:tc>
        <w:tc>
          <w:tcPr>
            <w:tcW w:w="851" w:type="dxa"/>
            <w:tcBorders>
              <w:left w:val="nil"/>
              <w:bottom w:val="single" w:sz="4" w:space="0" w:color="000000"/>
              <w:right w:val="nil"/>
            </w:tcBorders>
          </w:tcPr>
          <w:p w14:paraId="66F8D08C"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Beda Mean</w:t>
            </w:r>
          </w:p>
        </w:tc>
        <w:tc>
          <w:tcPr>
            <w:tcW w:w="709" w:type="dxa"/>
            <w:tcBorders>
              <w:left w:val="nil"/>
              <w:bottom w:val="single" w:sz="4" w:space="0" w:color="000000"/>
              <w:right w:val="nil"/>
            </w:tcBorders>
          </w:tcPr>
          <w:p w14:paraId="72656D8A" w14:textId="77777777" w:rsidR="00097FE1" w:rsidRPr="002814DE" w:rsidRDefault="00097FE1" w:rsidP="00097FE1">
            <w:pPr>
              <w:spacing w:line="240" w:lineRule="auto"/>
              <w:jc w:val="center"/>
              <w:rPr>
                <w:rFonts w:ascii="Times New Roman" w:hAnsi="Times New Roman" w:cs="Times New Roman"/>
                <w:sz w:val="20"/>
                <w:szCs w:val="20"/>
              </w:rPr>
            </w:pPr>
            <w:proofErr w:type="spellStart"/>
            <w:r w:rsidRPr="002814DE">
              <w:rPr>
                <w:rFonts w:ascii="Times New Roman" w:hAnsi="Times New Roman" w:cs="Times New Roman"/>
                <w:sz w:val="20"/>
                <w:szCs w:val="20"/>
              </w:rPr>
              <w:t>nilai</w:t>
            </w:r>
            <w:proofErr w:type="spellEnd"/>
            <w:r w:rsidRPr="002814DE">
              <w:rPr>
                <w:rFonts w:ascii="Times New Roman" w:hAnsi="Times New Roman" w:cs="Times New Roman"/>
                <w:sz w:val="20"/>
                <w:szCs w:val="20"/>
              </w:rPr>
              <w:t xml:space="preserve"> p</w:t>
            </w:r>
          </w:p>
        </w:tc>
        <w:tc>
          <w:tcPr>
            <w:tcW w:w="708" w:type="dxa"/>
            <w:tcBorders>
              <w:left w:val="nil"/>
              <w:bottom w:val="single" w:sz="4" w:space="0" w:color="000000"/>
              <w:right w:val="nil"/>
            </w:tcBorders>
          </w:tcPr>
          <w:p w14:paraId="38282971"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r</w:t>
            </w:r>
          </w:p>
        </w:tc>
      </w:tr>
      <w:tr w:rsidR="00097FE1" w:rsidRPr="002814DE" w14:paraId="64179BC0" w14:textId="77777777" w:rsidTr="00097FE1">
        <w:tc>
          <w:tcPr>
            <w:tcW w:w="992" w:type="dxa"/>
            <w:tcBorders>
              <w:right w:val="nil"/>
            </w:tcBorders>
          </w:tcPr>
          <w:p w14:paraId="318A0306" w14:textId="77777777" w:rsidR="00097FE1" w:rsidRPr="002814DE" w:rsidRDefault="00097FE1" w:rsidP="00097FE1">
            <w:pPr>
              <w:spacing w:line="240" w:lineRule="auto"/>
              <w:jc w:val="both"/>
              <w:rPr>
                <w:rFonts w:ascii="Times New Roman" w:hAnsi="Times New Roman" w:cs="Times New Roman"/>
                <w:sz w:val="20"/>
                <w:szCs w:val="20"/>
              </w:rPr>
            </w:pPr>
            <w:r w:rsidRPr="002814DE">
              <w:rPr>
                <w:rFonts w:ascii="Times New Roman" w:hAnsi="Times New Roman" w:cs="Times New Roman"/>
                <w:sz w:val="20"/>
                <w:szCs w:val="20"/>
              </w:rPr>
              <w:t xml:space="preserve">Sebelum </w:t>
            </w:r>
          </w:p>
        </w:tc>
        <w:tc>
          <w:tcPr>
            <w:tcW w:w="709" w:type="dxa"/>
            <w:tcBorders>
              <w:left w:val="nil"/>
              <w:bottom w:val="single" w:sz="4" w:space="0" w:color="000000"/>
              <w:right w:val="nil"/>
            </w:tcBorders>
          </w:tcPr>
          <w:p w14:paraId="16A2CF87"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4,70</w:t>
            </w:r>
          </w:p>
        </w:tc>
        <w:tc>
          <w:tcPr>
            <w:tcW w:w="851" w:type="dxa"/>
            <w:vMerge w:val="restart"/>
            <w:tcBorders>
              <w:left w:val="nil"/>
              <w:right w:val="nil"/>
            </w:tcBorders>
            <w:vAlign w:val="center"/>
          </w:tcPr>
          <w:p w14:paraId="7F00396B"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4,33</w:t>
            </w:r>
          </w:p>
        </w:tc>
        <w:tc>
          <w:tcPr>
            <w:tcW w:w="709" w:type="dxa"/>
            <w:vMerge w:val="restart"/>
            <w:tcBorders>
              <w:top w:val="single" w:sz="4" w:space="0" w:color="000000"/>
              <w:left w:val="nil"/>
              <w:bottom w:val="nil"/>
              <w:right w:val="nil"/>
            </w:tcBorders>
            <w:vAlign w:val="center"/>
          </w:tcPr>
          <w:p w14:paraId="46A7B3BC"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0,000</w:t>
            </w:r>
          </w:p>
        </w:tc>
        <w:tc>
          <w:tcPr>
            <w:tcW w:w="708" w:type="dxa"/>
            <w:vMerge w:val="restart"/>
            <w:tcBorders>
              <w:top w:val="single" w:sz="4" w:space="0" w:color="000000"/>
              <w:left w:val="nil"/>
              <w:bottom w:val="nil"/>
              <w:right w:val="nil"/>
            </w:tcBorders>
            <w:vAlign w:val="center"/>
          </w:tcPr>
          <w:p w14:paraId="2AA7027F"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0,277</w:t>
            </w:r>
          </w:p>
        </w:tc>
      </w:tr>
      <w:tr w:rsidR="00097FE1" w:rsidRPr="002814DE" w14:paraId="771E8357" w14:textId="77777777" w:rsidTr="00097FE1">
        <w:tc>
          <w:tcPr>
            <w:tcW w:w="992" w:type="dxa"/>
            <w:tcBorders>
              <w:right w:val="nil"/>
            </w:tcBorders>
          </w:tcPr>
          <w:p w14:paraId="78BEF7E1" w14:textId="77777777" w:rsidR="00097FE1" w:rsidRPr="002814DE" w:rsidRDefault="00097FE1" w:rsidP="00097FE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Sesudah</w:t>
            </w:r>
            <w:proofErr w:type="spellEnd"/>
            <w:r w:rsidRPr="002814DE">
              <w:rPr>
                <w:rFonts w:ascii="Times New Roman" w:hAnsi="Times New Roman" w:cs="Times New Roman"/>
                <w:sz w:val="20"/>
                <w:szCs w:val="20"/>
              </w:rPr>
              <w:t xml:space="preserve"> </w:t>
            </w:r>
          </w:p>
        </w:tc>
        <w:tc>
          <w:tcPr>
            <w:tcW w:w="709" w:type="dxa"/>
            <w:tcBorders>
              <w:top w:val="single" w:sz="4" w:space="0" w:color="000000"/>
              <w:left w:val="nil"/>
              <w:right w:val="nil"/>
            </w:tcBorders>
          </w:tcPr>
          <w:p w14:paraId="5138587D"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9,03</w:t>
            </w:r>
          </w:p>
        </w:tc>
        <w:tc>
          <w:tcPr>
            <w:tcW w:w="851" w:type="dxa"/>
            <w:vMerge/>
            <w:tcBorders>
              <w:left w:val="nil"/>
              <w:right w:val="nil"/>
            </w:tcBorders>
          </w:tcPr>
          <w:p w14:paraId="79A7A705" w14:textId="77777777" w:rsidR="00097FE1" w:rsidRPr="002814DE" w:rsidRDefault="00097FE1" w:rsidP="00097FE1">
            <w:pPr>
              <w:spacing w:line="240" w:lineRule="auto"/>
              <w:jc w:val="center"/>
              <w:rPr>
                <w:rFonts w:ascii="Times New Roman" w:hAnsi="Times New Roman" w:cs="Times New Roman"/>
                <w:sz w:val="20"/>
                <w:szCs w:val="20"/>
              </w:rPr>
            </w:pPr>
          </w:p>
        </w:tc>
        <w:tc>
          <w:tcPr>
            <w:tcW w:w="709" w:type="dxa"/>
            <w:vMerge/>
            <w:tcBorders>
              <w:top w:val="nil"/>
              <w:left w:val="nil"/>
              <w:right w:val="nil"/>
            </w:tcBorders>
          </w:tcPr>
          <w:p w14:paraId="2FBF756F" w14:textId="77777777" w:rsidR="00097FE1" w:rsidRPr="002814DE" w:rsidRDefault="00097FE1" w:rsidP="00097FE1">
            <w:pPr>
              <w:spacing w:line="240" w:lineRule="auto"/>
              <w:jc w:val="center"/>
              <w:rPr>
                <w:rFonts w:ascii="Times New Roman" w:hAnsi="Times New Roman" w:cs="Times New Roman"/>
                <w:sz w:val="20"/>
                <w:szCs w:val="20"/>
              </w:rPr>
            </w:pPr>
          </w:p>
        </w:tc>
        <w:tc>
          <w:tcPr>
            <w:tcW w:w="708" w:type="dxa"/>
            <w:vMerge/>
            <w:tcBorders>
              <w:top w:val="nil"/>
              <w:left w:val="nil"/>
              <w:right w:val="nil"/>
            </w:tcBorders>
          </w:tcPr>
          <w:p w14:paraId="5F08FEA9" w14:textId="77777777" w:rsidR="00097FE1" w:rsidRPr="002814DE" w:rsidRDefault="00097FE1" w:rsidP="00097FE1">
            <w:pPr>
              <w:spacing w:line="240" w:lineRule="auto"/>
              <w:jc w:val="center"/>
              <w:rPr>
                <w:rFonts w:ascii="Times New Roman" w:hAnsi="Times New Roman" w:cs="Times New Roman"/>
                <w:sz w:val="20"/>
                <w:szCs w:val="20"/>
              </w:rPr>
            </w:pPr>
          </w:p>
        </w:tc>
      </w:tr>
    </w:tbl>
    <w:p w14:paraId="1AC8899D" w14:textId="77777777" w:rsidR="00F07796" w:rsidRPr="00C605EF" w:rsidRDefault="00F07796" w:rsidP="00C605EF">
      <w:pPr>
        <w:tabs>
          <w:tab w:val="left" w:pos="426"/>
        </w:tabs>
        <w:spacing w:after="0"/>
        <w:jc w:val="both"/>
        <w:rPr>
          <w:rFonts w:ascii="Tw Cen MT" w:eastAsia="Twentieth Century" w:hAnsi="Tw Cen MT" w:cs="Twentieth Century"/>
          <w:bCs/>
          <w:sz w:val="24"/>
          <w:szCs w:val="24"/>
        </w:rPr>
      </w:pPr>
    </w:p>
    <w:p w14:paraId="52B2B1B9" w14:textId="6C9775AA" w:rsidR="00F07796" w:rsidRPr="00F07796" w:rsidRDefault="00F07796"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r w:rsidRPr="00F07796">
        <w:rPr>
          <w:rFonts w:ascii="Tw Cen MT" w:eastAsia="Twentieth Century" w:hAnsi="Tw Cen MT" w:cs="Twentieth Century"/>
          <w:bCs/>
          <w:sz w:val="24"/>
          <w:szCs w:val="24"/>
        </w:rPr>
        <w:t xml:space="preserve">Dari </w:t>
      </w:r>
      <w:proofErr w:type="spellStart"/>
      <w:r w:rsidRPr="00F07796">
        <w:rPr>
          <w:rFonts w:ascii="Tw Cen MT" w:eastAsia="Twentieth Century" w:hAnsi="Tw Cen MT" w:cs="Twentieth Century"/>
          <w:bCs/>
          <w:sz w:val="24"/>
          <w:szCs w:val="24"/>
        </w:rPr>
        <w:t>tabel</w:t>
      </w:r>
      <w:proofErr w:type="spellEnd"/>
      <w:r w:rsidRPr="00F07796">
        <w:rPr>
          <w:rFonts w:ascii="Tw Cen MT" w:eastAsia="Twentieth Century" w:hAnsi="Tw Cen MT" w:cs="Twentieth Century"/>
          <w:bCs/>
          <w:sz w:val="24"/>
          <w:szCs w:val="24"/>
        </w:rPr>
        <w:t xml:space="preserve"> 3 </w:t>
      </w:r>
      <w:proofErr w:type="spellStart"/>
      <w:r w:rsidRPr="00F07796">
        <w:rPr>
          <w:rFonts w:ascii="Tw Cen MT" w:eastAsia="Twentieth Century" w:hAnsi="Tw Cen MT" w:cs="Twentieth Century"/>
          <w:bCs/>
          <w:sz w:val="24"/>
          <w:szCs w:val="24"/>
        </w:rPr>
        <w:t>didapatkan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rata-rata </w:t>
      </w:r>
      <w:proofErr w:type="spellStart"/>
      <w:r w:rsidRPr="00F07796">
        <w:rPr>
          <w:rFonts w:ascii="Tw Cen MT" w:eastAsia="Twentieth Century" w:hAnsi="Tw Cen MT" w:cs="Twentieth Century"/>
          <w:bCs/>
          <w:sz w:val="24"/>
          <w:szCs w:val="24"/>
        </w:rPr>
        <w:t>responden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sebelum</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media </w:t>
      </w:r>
      <w:proofErr w:type="spellStart"/>
      <w:r w:rsidRPr="00F07796">
        <w:rPr>
          <w:rFonts w:ascii="Tw Cen MT" w:eastAsia="Twentieth Century" w:hAnsi="Tw Cen MT" w:cs="Twentieth Century"/>
          <w:bCs/>
          <w:sz w:val="24"/>
          <w:szCs w:val="24"/>
        </w:rPr>
        <w:t>edukatif</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powtoon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4,70 dan </w:t>
      </w:r>
      <w:proofErr w:type="spellStart"/>
      <w:r w:rsidRPr="00F07796">
        <w:rPr>
          <w:rFonts w:ascii="Tw Cen MT" w:eastAsia="Twentieth Century" w:hAnsi="Tw Cen MT" w:cs="Twentieth Century"/>
          <w:bCs/>
          <w:sz w:val="24"/>
          <w:szCs w:val="24"/>
        </w:rPr>
        <w:t>sesudahnya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9,03. </w:t>
      </w:r>
      <w:proofErr w:type="spellStart"/>
      <w:r w:rsidRPr="00F07796">
        <w:rPr>
          <w:rFonts w:ascii="Tw Cen MT" w:eastAsia="Twentieth Century" w:hAnsi="Tw Cen MT" w:cs="Twentieth Century"/>
          <w:bCs/>
          <w:sz w:val="24"/>
          <w:szCs w:val="24"/>
        </w:rPr>
        <w:t>Terlihat</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peningkatan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nilai</w:t>
      </w:r>
      <w:proofErr w:type="spellEnd"/>
      <w:r w:rsidRPr="00F07796">
        <w:rPr>
          <w:rFonts w:ascii="Tw Cen MT" w:eastAsia="Twentieth Century" w:hAnsi="Tw Cen MT" w:cs="Twentieth Century"/>
          <w:bCs/>
          <w:sz w:val="24"/>
          <w:szCs w:val="24"/>
        </w:rPr>
        <w:t xml:space="preserve"> rata-rata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4,33. Dari </w:t>
      </w:r>
      <w:proofErr w:type="spellStart"/>
      <w:r w:rsidRPr="00F07796">
        <w:rPr>
          <w:rFonts w:ascii="Tw Cen MT" w:eastAsia="Twentieth Century" w:hAnsi="Tw Cen MT" w:cs="Twentieth Century"/>
          <w:bCs/>
          <w:sz w:val="24"/>
          <w:szCs w:val="24"/>
        </w:rPr>
        <w:t>hasil</w:t>
      </w:r>
      <w:proofErr w:type="spellEnd"/>
      <w:r w:rsidRPr="00F07796">
        <w:rPr>
          <w:rFonts w:ascii="Tw Cen MT" w:eastAsia="Twentieth Century" w:hAnsi="Tw Cen MT" w:cs="Twentieth Century"/>
          <w:bCs/>
          <w:sz w:val="24"/>
          <w:szCs w:val="24"/>
        </w:rPr>
        <w:t xml:space="preserve"> uji </w:t>
      </w:r>
      <w:proofErr w:type="spellStart"/>
      <w:r w:rsidRPr="00F07796">
        <w:rPr>
          <w:rFonts w:ascii="Tw Cen MT" w:eastAsia="Twentieth Century" w:hAnsi="Tw Cen MT" w:cs="Twentieth Century"/>
          <w:bCs/>
          <w:sz w:val="24"/>
          <w:szCs w:val="24"/>
        </w:rPr>
        <w:t>statistik</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menggunakan</w:t>
      </w:r>
      <w:proofErr w:type="spellEnd"/>
      <w:r w:rsidRPr="00F07796">
        <w:rPr>
          <w:rFonts w:ascii="Tw Cen MT" w:eastAsia="Twentieth Century" w:hAnsi="Tw Cen MT" w:cs="Twentieth Century"/>
          <w:bCs/>
          <w:sz w:val="24"/>
          <w:szCs w:val="24"/>
        </w:rPr>
        <w:t xml:space="preserve"> uji T </w:t>
      </w:r>
      <w:proofErr w:type="spellStart"/>
      <w:r w:rsidRPr="00F07796">
        <w:rPr>
          <w:rFonts w:ascii="Tw Cen MT" w:eastAsia="Twentieth Century" w:hAnsi="Tw Cen MT" w:cs="Twentieth Century"/>
          <w:bCs/>
          <w:sz w:val="24"/>
          <w:szCs w:val="24"/>
        </w:rPr>
        <w:t>berpasangan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didapatkan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nilai</w:t>
      </w:r>
      <w:proofErr w:type="spellEnd"/>
      <w:r w:rsidRPr="00F07796">
        <w:rPr>
          <w:rFonts w:ascii="Tw Cen MT" w:eastAsia="Twentieth Century" w:hAnsi="Tw Cen MT" w:cs="Twentieth Century"/>
          <w:bCs/>
          <w:sz w:val="24"/>
          <w:szCs w:val="24"/>
        </w:rPr>
        <w:t xml:space="preserve"> p=0,000 (&lt;0,05)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confidence interval 95% </w:t>
      </w:r>
      <w:proofErr w:type="spellStart"/>
      <w:r w:rsidRPr="00F07796">
        <w:rPr>
          <w:rFonts w:ascii="Tw Cen MT" w:eastAsia="Twentieth Century" w:hAnsi="Tw Cen MT" w:cs="Twentieth Century"/>
          <w:bCs/>
          <w:sz w:val="24"/>
          <w:szCs w:val="24"/>
        </w:rPr>
        <w:t>dapat</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disimpulkan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Ho </w:t>
      </w:r>
      <w:proofErr w:type="spellStart"/>
      <w:r w:rsidRPr="00F07796">
        <w:rPr>
          <w:rFonts w:ascii="Tw Cen MT" w:eastAsia="Twentieth Century" w:hAnsi="Tw Cen MT" w:cs="Twentieth Century"/>
          <w:bCs/>
          <w:sz w:val="24"/>
          <w:szCs w:val="24"/>
        </w:rPr>
        <w:t>ditolak</w:t>
      </w:r>
      <w:proofErr w:type="spellEnd"/>
      <w:r w:rsidRPr="00F07796">
        <w:rPr>
          <w:rFonts w:ascii="Tw Cen MT" w:eastAsia="Twentieth Century" w:hAnsi="Tw Cen MT" w:cs="Twentieth Century"/>
          <w:bCs/>
          <w:sz w:val="24"/>
          <w:szCs w:val="24"/>
        </w:rPr>
        <w:t xml:space="preserve"> dan Ha </w:t>
      </w:r>
      <w:proofErr w:type="spellStart"/>
      <w:r w:rsidRPr="00F07796">
        <w:rPr>
          <w:rFonts w:ascii="Tw Cen MT" w:eastAsia="Twentieth Century" w:hAnsi="Tw Cen MT" w:cs="Twentieth Century"/>
          <w:bCs/>
          <w:sz w:val="24"/>
          <w:szCs w:val="24"/>
        </w:rPr>
        <w:t>diterima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berarti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pengaruh</w:t>
      </w:r>
      <w:proofErr w:type="spellEnd"/>
      <w:r w:rsidRPr="00F07796">
        <w:rPr>
          <w:rFonts w:ascii="Tw Cen MT" w:eastAsia="Twentieth Century" w:hAnsi="Tw Cen MT" w:cs="Twentieth Century"/>
          <w:bCs/>
          <w:sz w:val="24"/>
          <w:szCs w:val="24"/>
        </w:rPr>
        <w:t xml:space="preserve"> yang </w:t>
      </w:r>
      <w:proofErr w:type="spellStart"/>
      <w:r w:rsidRPr="00F07796">
        <w:rPr>
          <w:rFonts w:ascii="Tw Cen MT" w:eastAsia="Twentieth Century" w:hAnsi="Tw Cen MT" w:cs="Twentieth Century"/>
          <w:bCs/>
          <w:sz w:val="24"/>
          <w:szCs w:val="24"/>
        </w:rPr>
        <w:t>bermakna</w:t>
      </w:r>
      <w:proofErr w:type="spellEnd"/>
      <w:r w:rsidRPr="00F07796">
        <w:rPr>
          <w:rFonts w:ascii="Tw Cen MT" w:eastAsia="Twentieth Century" w:hAnsi="Tw Cen MT" w:cs="Twentieth Century"/>
          <w:bCs/>
          <w:sz w:val="24"/>
          <w:szCs w:val="24"/>
        </w:rPr>
        <w:t xml:space="preserve"> </w:t>
      </w:r>
      <w:proofErr w:type="spellStart"/>
      <w:proofErr w:type="gram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proofErr w:type="gram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metode</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ceramah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terhadap</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ibu</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hamil</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mengenai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deteksi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dini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risiko</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kehamilan</w:t>
      </w:r>
      <w:proofErr w:type="spellEnd"/>
      <w:r w:rsidRPr="00F07796">
        <w:rPr>
          <w:rFonts w:ascii="Tw Cen MT" w:eastAsia="Twentieth Century" w:hAnsi="Tw Cen MT" w:cs="Twentieth Century"/>
          <w:bCs/>
          <w:sz w:val="24"/>
          <w:szCs w:val="24"/>
        </w:rPr>
        <w:t xml:space="preserve"> di Wilayah </w:t>
      </w:r>
      <w:proofErr w:type="spellStart"/>
      <w:r w:rsidRPr="00F07796">
        <w:rPr>
          <w:rFonts w:ascii="Tw Cen MT" w:eastAsia="Twentieth Century" w:hAnsi="Tw Cen MT" w:cs="Twentieth Century"/>
          <w:bCs/>
          <w:sz w:val="24"/>
          <w:szCs w:val="24"/>
        </w:rPr>
        <w:t>kerja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Puskesmas</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Buaran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Tahun</w:t>
      </w:r>
      <w:proofErr w:type="spellEnd"/>
      <w:r w:rsidRPr="00F07796">
        <w:rPr>
          <w:rFonts w:ascii="Tw Cen MT" w:eastAsia="Twentieth Century" w:hAnsi="Tw Cen MT" w:cs="Twentieth Century"/>
          <w:bCs/>
          <w:sz w:val="24"/>
          <w:szCs w:val="24"/>
        </w:rPr>
        <w:t xml:space="preserve"> 2023. </w:t>
      </w:r>
    </w:p>
    <w:p w14:paraId="24E92334" w14:textId="2C58D9D5" w:rsidR="00F07796" w:rsidRDefault="00F07796" w:rsidP="00F07796">
      <w:pPr>
        <w:pStyle w:val="ListParagraph"/>
        <w:tabs>
          <w:tab w:val="left" w:pos="426"/>
        </w:tabs>
        <w:spacing w:after="0"/>
        <w:ind w:left="360"/>
        <w:jc w:val="both"/>
        <w:rPr>
          <w:rFonts w:ascii="Tw Cen MT" w:eastAsia="Twentieth Century" w:hAnsi="Tw Cen MT" w:cs="Twentieth Century"/>
          <w:bCs/>
          <w:sz w:val="24"/>
          <w:szCs w:val="24"/>
        </w:rPr>
      </w:pPr>
      <w:r w:rsidRPr="00F07796">
        <w:rPr>
          <w:rFonts w:ascii="Tw Cen MT" w:eastAsia="Twentieth Century" w:hAnsi="Tw Cen MT" w:cs="Twentieth Century"/>
          <w:bCs/>
          <w:sz w:val="24"/>
          <w:szCs w:val="24"/>
        </w:rPr>
        <w:t xml:space="preserve">Hasil uji </w:t>
      </w:r>
      <w:proofErr w:type="spellStart"/>
      <w:r w:rsidRPr="00F07796">
        <w:rPr>
          <w:rFonts w:ascii="Tw Cen MT" w:eastAsia="Twentieth Century" w:hAnsi="Tw Cen MT" w:cs="Twentieth Century"/>
          <w:bCs/>
          <w:sz w:val="24"/>
          <w:szCs w:val="24"/>
        </w:rPr>
        <w:t>korelasi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antara</w:t>
      </w:r>
      <w:proofErr w:type="spellEnd"/>
      <w:r w:rsidRPr="00F07796">
        <w:rPr>
          <w:rFonts w:ascii="Tw Cen MT" w:eastAsia="Twentieth Century" w:hAnsi="Tw Cen MT" w:cs="Twentieth Century"/>
          <w:bCs/>
          <w:sz w:val="24"/>
          <w:szCs w:val="24"/>
        </w:rPr>
        <w:t xml:space="preserve"> dua </w:t>
      </w:r>
      <w:proofErr w:type="spellStart"/>
      <w:r w:rsidRPr="00F07796">
        <w:rPr>
          <w:rFonts w:ascii="Tw Cen MT" w:eastAsia="Twentieth Century" w:hAnsi="Tw Cen MT" w:cs="Twentieth Century"/>
          <w:bCs/>
          <w:sz w:val="24"/>
          <w:szCs w:val="24"/>
        </w:rPr>
        <w:t>variabel</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0.277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sig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0.000. Hal </w:t>
      </w:r>
      <w:proofErr w:type="spellStart"/>
      <w:r w:rsidRPr="00F07796">
        <w:rPr>
          <w:rFonts w:ascii="Tw Cen MT" w:eastAsia="Twentieth Century" w:hAnsi="Tw Cen MT" w:cs="Twentieth Century"/>
          <w:bCs/>
          <w:sz w:val="24"/>
          <w:szCs w:val="24"/>
        </w:rPr>
        <w:t>ini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menunjukkan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korelasi</w:t>
      </w:r>
      <w:proofErr w:type="spellEnd"/>
      <w:r w:rsidRPr="00F07796">
        <w:rPr>
          <w:rFonts w:ascii="Tw Cen MT" w:eastAsia="Twentieth Century" w:hAnsi="Tw Cen MT" w:cs="Twentieth Century"/>
          <w:bCs/>
          <w:sz w:val="24"/>
          <w:szCs w:val="24"/>
        </w:rPr>
        <w:t xml:space="preserve"> </w:t>
      </w:r>
      <w:commentRangeStart w:id="7"/>
      <w:proofErr w:type="spellStart"/>
      <w:r w:rsidRPr="001C6CF2">
        <w:rPr>
          <w:rFonts w:ascii="Tw Cen MT" w:eastAsia="Twentieth Century" w:hAnsi="Tw Cen MT" w:cs="Twentieth Century"/>
          <w:bCs/>
          <w:sz w:val="24"/>
          <w:szCs w:val="24"/>
        </w:rPr>
        <w:t>intensitas</w:t>
      </w:r>
      <w:proofErr w:type="spellEnd"/>
      <w:r w:rsidRPr="001C6CF2">
        <w:rPr>
          <w:rFonts w:ascii="Tw Cen MT" w:eastAsia="Twentieth Century" w:hAnsi="Tw Cen MT" w:cs="Twentieth Century"/>
          <w:bCs/>
          <w:sz w:val="24"/>
          <w:szCs w:val="24"/>
        </w:rPr>
        <w:t xml:space="preserve"> </w:t>
      </w:r>
      <w:proofErr w:type="spellStart"/>
      <w:r w:rsidRPr="001C6CF2">
        <w:rPr>
          <w:rFonts w:ascii="Tw Cen MT" w:eastAsia="Twentieth Century" w:hAnsi="Tw Cen MT" w:cs="Twentieth Century"/>
          <w:bCs/>
          <w:sz w:val="24"/>
          <w:szCs w:val="24"/>
        </w:rPr>
        <w:t>nyeri</w:t>
      </w:r>
      <w:proofErr w:type="spellEnd"/>
      <w:r w:rsidRPr="00F07796">
        <w:rPr>
          <w:rFonts w:ascii="Tw Cen MT" w:eastAsia="Twentieth Century" w:hAnsi="Tw Cen MT" w:cs="Twentieth Century"/>
          <w:bCs/>
          <w:sz w:val="24"/>
          <w:szCs w:val="24"/>
        </w:rPr>
        <w:t xml:space="preserve"> </w:t>
      </w:r>
      <w:commentRangeEnd w:id="7"/>
      <w:r w:rsidR="001C6CF2">
        <w:rPr>
          <w:rStyle w:val="CommentReference"/>
          <w:rFonts w:eastAsiaTheme="minorEastAsia" w:cs="Calibri"/>
          <w:lang w:val="en-US" w:eastAsia="en-US"/>
        </w:rPr>
        <w:commentReference w:id="7"/>
      </w:r>
      <w:r w:rsidRPr="00F07796">
        <w:rPr>
          <w:rFonts w:ascii="Tw Cen MT" w:eastAsia="Twentieth Century" w:hAnsi="Tw Cen MT" w:cs="Twentieth Century"/>
          <w:bCs/>
          <w:sz w:val="24"/>
          <w:szCs w:val="24"/>
        </w:rPr>
        <w:t xml:space="preserve">rata-rata </w:t>
      </w:r>
      <w:proofErr w:type="spellStart"/>
      <w:r w:rsidRPr="00F07796">
        <w:rPr>
          <w:rFonts w:ascii="Tw Cen MT" w:eastAsia="Twentieth Century" w:hAnsi="Tw Cen MT" w:cs="Twentieth Century"/>
          <w:bCs/>
          <w:sz w:val="24"/>
          <w:szCs w:val="24"/>
        </w:rPr>
        <w:t>sebelum</w:t>
      </w:r>
      <w:proofErr w:type="spellEnd"/>
      <w:r w:rsidRPr="00F07796">
        <w:rPr>
          <w:rFonts w:ascii="Tw Cen MT" w:eastAsia="Twentieth Century" w:hAnsi="Tw Cen MT" w:cs="Twentieth Century"/>
          <w:bCs/>
          <w:sz w:val="24"/>
          <w:szCs w:val="24"/>
        </w:rPr>
        <w:t xml:space="preserve"> dan </w:t>
      </w:r>
      <w:proofErr w:type="spellStart"/>
      <w:r w:rsidRPr="00F07796">
        <w:rPr>
          <w:rFonts w:ascii="Tw Cen MT" w:eastAsia="Twentieth Century" w:hAnsi="Tw Cen MT" w:cs="Twentieth Century"/>
          <w:bCs/>
          <w:sz w:val="24"/>
          <w:szCs w:val="24"/>
        </w:rPr>
        <w:t>sesudah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media </w:t>
      </w:r>
      <w:proofErr w:type="spellStart"/>
      <w:r w:rsidRPr="00F07796">
        <w:rPr>
          <w:rFonts w:ascii="Tw Cen MT" w:eastAsia="Twentieth Century" w:hAnsi="Tw Cen MT" w:cs="Twentieth Century"/>
          <w:bCs/>
          <w:sz w:val="24"/>
          <w:szCs w:val="24"/>
        </w:rPr>
        <w:t>edukatif</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powtoon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sedang</w:t>
      </w:r>
      <w:proofErr w:type="spellEnd"/>
      <w:r w:rsidRPr="00F07796">
        <w:rPr>
          <w:rFonts w:ascii="Tw Cen MT" w:eastAsia="Twentieth Century" w:hAnsi="Tw Cen MT" w:cs="Twentieth Century"/>
          <w:bCs/>
          <w:sz w:val="24"/>
          <w:szCs w:val="24"/>
        </w:rPr>
        <w:t xml:space="preserve"> dan </w:t>
      </w:r>
      <w:proofErr w:type="spellStart"/>
      <w:r w:rsidRPr="00F07796">
        <w:rPr>
          <w:rFonts w:ascii="Tw Cen MT" w:eastAsia="Twentieth Century" w:hAnsi="Tw Cen MT" w:cs="Twentieth Century"/>
          <w:bCs/>
          <w:sz w:val="24"/>
          <w:szCs w:val="24"/>
        </w:rPr>
        <w:t>signifikans</w:t>
      </w:r>
      <w:proofErr w:type="spellEnd"/>
      <w:r w:rsidRPr="00F07796">
        <w:rPr>
          <w:rFonts w:ascii="Tw Cen MT" w:eastAsia="Twentieth Century" w:hAnsi="Tw Cen MT" w:cs="Twentieth Century"/>
          <w:bCs/>
          <w:sz w:val="24"/>
          <w:szCs w:val="24"/>
        </w:rPr>
        <w:t>.</w:t>
      </w:r>
    </w:p>
    <w:p w14:paraId="0CE6671F" w14:textId="235C0FAD" w:rsidR="00F07796" w:rsidRDefault="00F07796"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Tabel 4. </w:t>
      </w:r>
      <w:r w:rsidRPr="00F07796">
        <w:rPr>
          <w:rFonts w:ascii="Tw Cen MT" w:eastAsia="Twentieth Century" w:hAnsi="Tw Cen MT" w:cs="Twentieth Century"/>
          <w:bCs/>
          <w:sz w:val="24"/>
          <w:szCs w:val="24"/>
        </w:rPr>
        <w:t xml:space="preserve">Hasil </w:t>
      </w:r>
      <w:proofErr w:type="spellStart"/>
      <w:r w:rsidRPr="00F07796">
        <w:rPr>
          <w:rFonts w:ascii="Tw Cen MT" w:eastAsia="Twentieth Century" w:hAnsi="Tw Cen MT" w:cs="Twentieth Century"/>
          <w:bCs/>
          <w:sz w:val="24"/>
          <w:szCs w:val="24"/>
        </w:rPr>
        <w:t>analisa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pengaruh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ceramah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tanya</w:t>
      </w:r>
      <w:proofErr w:type="spellEnd"/>
      <w:r w:rsidRPr="00F07796">
        <w:rPr>
          <w:rFonts w:ascii="Tw Cen MT" w:eastAsia="Twentieth Century" w:hAnsi="Tw Cen MT" w:cs="Twentieth Century"/>
          <w:bCs/>
          <w:sz w:val="24"/>
          <w:szCs w:val="24"/>
        </w:rPr>
        <w:t xml:space="preserve"> </w:t>
      </w:r>
      <w:proofErr w:type="spellStart"/>
      <w:proofErr w:type="gramStart"/>
      <w:r w:rsidRPr="00F07796">
        <w:rPr>
          <w:rFonts w:ascii="Tw Cen MT" w:eastAsia="Twentieth Century" w:hAnsi="Tw Cen MT" w:cs="Twentieth Century"/>
          <w:bCs/>
          <w:sz w:val="24"/>
          <w:szCs w:val="24"/>
        </w:rPr>
        <w:t>jawab</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terhadap</w:t>
      </w:r>
      <w:proofErr w:type="spellEnd"/>
      <w:proofErr w:type="gram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ibu</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hamil</w:t>
      </w:r>
      <w:proofErr w:type="spellEnd"/>
    </w:p>
    <w:p w14:paraId="388E28A6" w14:textId="77777777" w:rsidR="00F07796" w:rsidRDefault="00F07796"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p>
    <w:tbl>
      <w:tblPr>
        <w:tblW w:w="0" w:type="auto"/>
        <w:tblInd w:w="82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244"/>
        <w:gridCol w:w="820"/>
        <w:gridCol w:w="751"/>
        <w:gridCol w:w="677"/>
      </w:tblGrid>
      <w:tr w:rsidR="00F07796" w:rsidRPr="002814DE" w14:paraId="5E991C60" w14:textId="77777777" w:rsidTr="00355451">
        <w:trPr>
          <w:trHeight w:val="530"/>
        </w:trPr>
        <w:tc>
          <w:tcPr>
            <w:tcW w:w="1265" w:type="dxa"/>
            <w:tcBorders>
              <w:bottom w:val="single" w:sz="4" w:space="0" w:color="000000"/>
              <w:right w:val="nil"/>
            </w:tcBorders>
          </w:tcPr>
          <w:p w14:paraId="3B5DAEA6" w14:textId="77777777" w:rsidR="00F07796" w:rsidRPr="002814DE" w:rsidRDefault="00F07796" w:rsidP="00355451">
            <w:pPr>
              <w:spacing w:line="240" w:lineRule="auto"/>
              <w:jc w:val="center"/>
              <w:rPr>
                <w:rFonts w:ascii="Times New Roman" w:hAnsi="Times New Roman" w:cs="Times New Roman"/>
                <w:sz w:val="20"/>
                <w:szCs w:val="20"/>
              </w:rPr>
            </w:pPr>
            <w:proofErr w:type="spellStart"/>
            <w:r w:rsidRPr="002814DE">
              <w:rPr>
                <w:rFonts w:ascii="Times New Roman" w:hAnsi="Times New Roman" w:cs="Times New Roman"/>
                <w:sz w:val="20"/>
                <w:szCs w:val="20"/>
              </w:rPr>
              <w:t>Peningkatan</w:t>
            </w:r>
            <w:proofErr w:type="spellEnd"/>
            <w:r w:rsidRPr="002814DE">
              <w:rPr>
                <w:rFonts w:ascii="Times New Roman" w:hAnsi="Times New Roman" w:cs="Times New Roman"/>
                <w:sz w:val="20"/>
                <w:szCs w:val="20"/>
              </w:rPr>
              <w:t xml:space="preserve"> </w:t>
            </w:r>
            <w:proofErr w:type="spellStart"/>
            <w:r w:rsidRPr="002814DE">
              <w:rPr>
                <w:rFonts w:ascii="Times New Roman" w:hAnsi="Times New Roman" w:cs="Times New Roman"/>
                <w:sz w:val="20"/>
                <w:szCs w:val="20"/>
              </w:rPr>
              <w:t>Pengetahuan</w:t>
            </w:r>
            <w:proofErr w:type="spellEnd"/>
          </w:p>
        </w:tc>
        <w:tc>
          <w:tcPr>
            <w:tcW w:w="1276" w:type="dxa"/>
            <w:tcBorders>
              <w:left w:val="nil"/>
              <w:bottom w:val="single" w:sz="4" w:space="0" w:color="000000"/>
              <w:right w:val="nil"/>
            </w:tcBorders>
          </w:tcPr>
          <w:p w14:paraId="1401E163"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Mean</w:t>
            </w:r>
          </w:p>
        </w:tc>
        <w:tc>
          <w:tcPr>
            <w:tcW w:w="992" w:type="dxa"/>
            <w:tcBorders>
              <w:left w:val="nil"/>
              <w:bottom w:val="single" w:sz="4" w:space="0" w:color="000000"/>
              <w:right w:val="nil"/>
            </w:tcBorders>
          </w:tcPr>
          <w:p w14:paraId="27304698"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Beda Mean</w:t>
            </w:r>
          </w:p>
        </w:tc>
        <w:tc>
          <w:tcPr>
            <w:tcW w:w="709" w:type="dxa"/>
            <w:tcBorders>
              <w:left w:val="nil"/>
              <w:bottom w:val="single" w:sz="4" w:space="0" w:color="000000"/>
              <w:right w:val="nil"/>
            </w:tcBorders>
          </w:tcPr>
          <w:p w14:paraId="0210EE78"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 xml:space="preserve"> Nilai p </w:t>
            </w:r>
          </w:p>
        </w:tc>
      </w:tr>
      <w:tr w:rsidR="00F07796" w:rsidRPr="002814DE" w14:paraId="52C65BC5" w14:textId="77777777" w:rsidTr="00355451">
        <w:tc>
          <w:tcPr>
            <w:tcW w:w="1265" w:type="dxa"/>
            <w:tcBorders>
              <w:bottom w:val="single" w:sz="4" w:space="0" w:color="000000"/>
              <w:right w:val="nil"/>
            </w:tcBorders>
          </w:tcPr>
          <w:p w14:paraId="32E28437" w14:textId="77777777" w:rsidR="00F07796" w:rsidRPr="002814DE" w:rsidRDefault="00F07796" w:rsidP="0035545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Ceramah</w:t>
            </w:r>
            <w:proofErr w:type="spellEnd"/>
          </w:p>
        </w:tc>
        <w:tc>
          <w:tcPr>
            <w:tcW w:w="1276" w:type="dxa"/>
            <w:tcBorders>
              <w:left w:val="nil"/>
              <w:bottom w:val="single" w:sz="4" w:space="0" w:color="000000"/>
              <w:right w:val="nil"/>
            </w:tcBorders>
          </w:tcPr>
          <w:p w14:paraId="36F70DB2"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20,72</w:t>
            </w:r>
          </w:p>
        </w:tc>
        <w:tc>
          <w:tcPr>
            <w:tcW w:w="992" w:type="dxa"/>
            <w:vMerge w:val="restart"/>
            <w:tcBorders>
              <w:left w:val="nil"/>
              <w:right w:val="nil"/>
            </w:tcBorders>
            <w:vAlign w:val="center"/>
          </w:tcPr>
          <w:p w14:paraId="3ED525BA"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19,56</w:t>
            </w:r>
          </w:p>
        </w:tc>
        <w:tc>
          <w:tcPr>
            <w:tcW w:w="709" w:type="dxa"/>
            <w:vMerge w:val="restart"/>
            <w:tcBorders>
              <w:top w:val="single" w:sz="4" w:space="0" w:color="000000"/>
              <w:left w:val="nil"/>
              <w:bottom w:val="nil"/>
              <w:right w:val="nil"/>
            </w:tcBorders>
            <w:vAlign w:val="center"/>
          </w:tcPr>
          <w:p w14:paraId="12153607"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0,000</w:t>
            </w:r>
          </w:p>
        </w:tc>
      </w:tr>
      <w:tr w:rsidR="00F07796" w:rsidRPr="002814DE" w14:paraId="5C76D470" w14:textId="77777777" w:rsidTr="00355451">
        <w:tc>
          <w:tcPr>
            <w:tcW w:w="1265" w:type="dxa"/>
            <w:tcBorders>
              <w:top w:val="single" w:sz="4" w:space="0" w:color="000000"/>
              <w:right w:val="nil"/>
            </w:tcBorders>
          </w:tcPr>
          <w:p w14:paraId="1EBB7B5F" w14:textId="77777777" w:rsidR="00F07796" w:rsidRPr="002814DE" w:rsidRDefault="00F07796" w:rsidP="0035545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Powtoon</w:t>
            </w:r>
            <w:proofErr w:type="spellEnd"/>
          </w:p>
        </w:tc>
        <w:tc>
          <w:tcPr>
            <w:tcW w:w="1276" w:type="dxa"/>
            <w:tcBorders>
              <w:top w:val="single" w:sz="4" w:space="0" w:color="000000"/>
              <w:left w:val="nil"/>
              <w:right w:val="nil"/>
            </w:tcBorders>
          </w:tcPr>
          <w:p w14:paraId="1978A715"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40,28</w:t>
            </w:r>
          </w:p>
        </w:tc>
        <w:tc>
          <w:tcPr>
            <w:tcW w:w="992" w:type="dxa"/>
            <w:vMerge/>
            <w:tcBorders>
              <w:left w:val="nil"/>
              <w:right w:val="nil"/>
            </w:tcBorders>
          </w:tcPr>
          <w:p w14:paraId="44AE939D" w14:textId="77777777" w:rsidR="00F07796" w:rsidRPr="002814DE" w:rsidRDefault="00F07796" w:rsidP="00355451">
            <w:pPr>
              <w:spacing w:line="240" w:lineRule="auto"/>
              <w:jc w:val="center"/>
              <w:rPr>
                <w:rFonts w:ascii="Times New Roman" w:hAnsi="Times New Roman" w:cs="Times New Roman"/>
                <w:sz w:val="20"/>
                <w:szCs w:val="20"/>
              </w:rPr>
            </w:pPr>
          </w:p>
        </w:tc>
        <w:tc>
          <w:tcPr>
            <w:tcW w:w="709" w:type="dxa"/>
            <w:vMerge/>
            <w:tcBorders>
              <w:top w:val="nil"/>
              <w:left w:val="nil"/>
              <w:right w:val="nil"/>
            </w:tcBorders>
          </w:tcPr>
          <w:p w14:paraId="7861D6B5" w14:textId="77777777" w:rsidR="00F07796" w:rsidRPr="002814DE" w:rsidRDefault="00F07796" w:rsidP="00355451">
            <w:pPr>
              <w:spacing w:line="240" w:lineRule="auto"/>
              <w:jc w:val="center"/>
              <w:rPr>
                <w:rFonts w:ascii="Times New Roman" w:hAnsi="Times New Roman" w:cs="Times New Roman"/>
                <w:sz w:val="20"/>
                <w:szCs w:val="20"/>
              </w:rPr>
            </w:pPr>
          </w:p>
        </w:tc>
      </w:tr>
    </w:tbl>
    <w:p w14:paraId="45968AF5" w14:textId="77777777" w:rsidR="00F07796" w:rsidRDefault="00F07796"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p>
    <w:p w14:paraId="4730FF74" w14:textId="6F778AA5" w:rsidR="006E524B" w:rsidRDefault="00B1542C"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proofErr w:type="spellStart"/>
      <w:r w:rsidRPr="00B1542C">
        <w:rPr>
          <w:rFonts w:ascii="Tw Cen MT" w:eastAsia="Twentieth Century" w:hAnsi="Tw Cen MT" w:cs="Twentieth Century"/>
          <w:bCs/>
          <w:sz w:val="24"/>
          <w:szCs w:val="24"/>
        </w:rPr>
        <w:t>Analisis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menggunakan</w:t>
      </w:r>
      <w:proofErr w:type="spellEnd"/>
      <w:r w:rsidRPr="00B1542C">
        <w:rPr>
          <w:rFonts w:ascii="Tw Cen MT" w:eastAsia="Twentieth Century" w:hAnsi="Tw Cen MT" w:cs="Twentieth Century"/>
          <w:bCs/>
          <w:sz w:val="24"/>
          <w:szCs w:val="24"/>
        </w:rPr>
        <w:t xml:space="preserve"> uji </w:t>
      </w:r>
      <w:proofErr w:type="spellStart"/>
      <w:r w:rsidRPr="00B1542C">
        <w:rPr>
          <w:rFonts w:ascii="Tw Cen MT" w:eastAsia="Twentieth Century" w:hAnsi="Tw Cen MT" w:cs="Twentieth Century"/>
          <w:bCs/>
          <w:sz w:val="24"/>
          <w:szCs w:val="24"/>
        </w:rPr>
        <w:t>statistik</w:t>
      </w:r>
      <w:proofErr w:type="spellEnd"/>
      <w:r w:rsidRPr="00B1542C">
        <w:rPr>
          <w:rFonts w:ascii="Tw Cen MT" w:eastAsia="Twentieth Century" w:hAnsi="Tw Cen MT" w:cs="Twentieth Century"/>
          <w:bCs/>
          <w:sz w:val="24"/>
          <w:szCs w:val="24"/>
        </w:rPr>
        <w:t xml:space="preserve"> non-</w:t>
      </w:r>
      <w:proofErr w:type="spellStart"/>
      <w:r w:rsidRPr="00B1542C">
        <w:rPr>
          <w:rFonts w:ascii="Tw Cen MT" w:eastAsia="Twentieth Century" w:hAnsi="Tw Cen MT" w:cs="Twentieth Century"/>
          <w:bCs/>
          <w:sz w:val="24"/>
          <w:szCs w:val="24"/>
        </w:rPr>
        <w:t>parametrik</w:t>
      </w:r>
      <w:proofErr w:type="spellEnd"/>
      <w:r w:rsidRPr="00B1542C">
        <w:rPr>
          <w:rFonts w:ascii="Tw Cen MT" w:eastAsia="Twentieth Century" w:hAnsi="Tw Cen MT" w:cs="Twentieth Century"/>
          <w:bCs/>
          <w:sz w:val="24"/>
          <w:szCs w:val="24"/>
        </w:rPr>
        <w:t xml:space="preserve"> Mann-Whitney </w:t>
      </w:r>
      <w:proofErr w:type="spellStart"/>
      <w:r w:rsidRPr="00B1542C">
        <w:rPr>
          <w:rFonts w:ascii="Tw Cen MT" w:eastAsia="Twentieth Century" w:hAnsi="Tw Cen MT" w:cs="Twentieth Century"/>
          <w:bCs/>
          <w:sz w:val="24"/>
          <w:szCs w:val="24"/>
        </w:rPr>
        <w:t>untuk</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membandingkan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efektivitas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metode</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ceramah</w:t>
      </w:r>
      <w:proofErr w:type="spellEnd"/>
      <w:r w:rsidRPr="00B1542C">
        <w:rPr>
          <w:rFonts w:ascii="Tw Cen MT" w:eastAsia="Twentieth Century" w:hAnsi="Tw Cen MT" w:cs="Twentieth Century"/>
          <w:bCs/>
          <w:sz w:val="24"/>
          <w:szCs w:val="24"/>
        </w:rPr>
        <w:t xml:space="preserve"> dan media </w:t>
      </w:r>
      <w:proofErr w:type="spellStart"/>
      <w:r w:rsidRPr="00B1542C">
        <w:rPr>
          <w:rFonts w:ascii="Tw Cen MT" w:eastAsia="Twentieth Century" w:hAnsi="Tw Cen MT" w:cs="Twentieth Century"/>
          <w:bCs/>
          <w:sz w:val="24"/>
          <w:szCs w:val="24"/>
        </w:rPr>
        <w:t>edukatif</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Powtoon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menunjukkan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hasil</w:t>
      </w:r>
      <w:proofErr w:type="spellEnd"/>
      <w:r w:rsidRPr="00B1542C">
        <w:rPr>
          <w:rFonts w:ascii="Tw Cen MT" w:eastAsia="Twentieth Century" w:hAnsi="Tw Cen MT" w:cs="Twentieth Century"/>
          <w:bCs/>
          <w:sz w:val="24"/>
          <w:szCs w:val="24"/>
        </w:rPr>
        <w:t xml:space="preserve"> yang </w:t>
      </w:r>
      <w:proofErr w:type="spellStart"/>
      <w:r w:rsidRPr="00B1542C">
        <w:rPr>
          <w:rFonts w:ascii="Tw Cen MT" w:eastAsia="Twentieth Century" w:hAnsi="Tw Cen MT" w:cs="Twentieth Century"/>
          <w:bCs/>
          <w:sz w:val="24"/>
          <w:szCs w:val="24"/>
        </w:rPr>
        <w:t>signifikan</w:t>
      </w:r>
      <w:proofErr w:type="spellEnd"/>
      <w:r w:rsidRPr="00B1542C">
        <w:rPr>
          <w:rFonts w:ascii="Tw Cen MT" w:eastAsia="Twentieth Century" w:hAnsi="Tw Cen MT" w:cs="Twentieth Century"/>
          <w:bCs/>
          <w:sz w:val="24"/>
          <w:szCs w:val="24"/>
        </w:rPr>
        <w:t xml:space="preserve">. Uji </w:t>
      </w:r>
      <w:proofErr w:type="spellStart"/>
      <w:r w:rsidRPr="00B1542C">
        <w:rPr>
          <w:rFonts w:ascii="Tw Cen MT" w:eastAsia="Twentieth Century" w:hAnsi="Tw Cen MT" w:cs="Twentieth Century"/>
          <w:bCs/>
          <w:sz w:val="24"/>
          <w:szCs w:val="24"/>
        </w:rPr>
        <w:t>ini</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dilakukan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karena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distribusi</w:t>
      </w:r>
      <w:proofErr w:type="spellEnd"/>
      <w:r w:rsidRPr="00B1542C">
        <w:rPr>
          <w:rFonts w:ascii="Tw Cen MT" w:eastAsia="Twentieth Century" w:hAnsi="Tw Cen MT" w:cs="Twentieth Century"/>
          <w:bCs/>
          <w:sz w:val="24"/>
          <w:szCs w:val="24"/>
        </w:rPr>
        <w:t xml:space="preserve"> data pada </w:t>
      </w:r>
      <w:proofErr w:type="spellStart"/>
      <w:r w:rsidRPr="00B1542C">
        <w:rPr>
          <w:rFonts w:ascii="Tw Cen MT" w:eastAsia="Twentieth Century" w:hAnsi="Tw Cen MT" w:cs="Twentieth Century"/>
          <w:bCs/>
          <w:sz w:val="24"/>
          <w:szCs w:val="24"/>
        </w:rPr>
        <w:t>kedua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kelompok</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tidak</w:t>
      </w:r>
      <w:proofErr w:type="spellEnd"/>
      <w:r w:rsidRPr="00B1542C">
        <w:rPr>
          <w:rFonts w:ascii="Tw Cen MT" w:eastAsia="Twentieth Century" w:hAnsi="Tw Cen MT" w:cs="Twentieth Century"/>
          <w:bCs/>
          <w:sz w:val="24"/>
          <w:szCs w:val="24"/>
        </w:rPr>
        <w:t xml:space="preserve"> normal. Hasil </w:t>
      </w:r>
      <w:proofErr w:type="spellStart"/>
      <w:r w:rsidRPr="00B1542C">
        <w:rPr>
          <w:rFonts w:ascii="Tw Cen MT" w:eastAsia="Twentieth Century" w:hAnsi="Tw Cen MT" w:cs="Twentieth Century"/>
          <w:bCs/>
          <w:sz w:val="24"/>
          <w:szCs w:val="24"/>
        </w:rPr>
        <w:t>analisis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menunjukkan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bahwa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peningkatan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pengetahuan</w:t>
      </w:r>
      <w:proofErr w:type="spellEnd"/>
      <w:r w:rsidRPr="00B1542C">
        <w:rPr>
          <w:rFonts w:ascii="Tw Cen MT" w:eastAsia="Twentieth Century" w:hAnsi="Tw Cen MT" w:cs="Twentieth Century"/>
          <w:bCs/>
          <w:sz w:val="24"/>
          <w:szCs w:val="24"/>
        </w:rPr>
        <w:t xml:space="preserve"> pada </w:t>
      </w:r>
      <w:proofErr w:type="spellStart"/>
      <w:r w:rsidRPr="00B1542C">
        <w:rPr>
          <w:rFonts w:ascii="Tw Cen MT" w:eastAsia="Twentieth Century" w:hAnsi="Tw Cen MT" w:cs="Twentieth Century"/>
          <w:bCs/>
          <w:sz w:val="24"/>
          <w:szCs w:val="24"/>
        </w:rPr>
        <w:t>kelompok</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kontrol</w:t>
      </w:r>
      <w:proofErr w:type="spellEnd"/>
      <w:r w:rsidRPr="00B1542C">
        <w:rPr>
          <w:rFonts w:ascii="Tw Cen MT" w:eastAsia="Twentieth Century" w:hAnsi="Tw Cen MT" w:cs="Twentieth Century"/>
          <w:bCs/>
          <w:sz w:val="24"/>
          <w:szCs w:val="24"/>
        </w:rPr>
        <w:t xml:space="preserve"> yang </w:t>
      </w:r>
      <w:proofErr w:type="spellStart"/>
      <w:r w:rsidRPr="00B1542C">
        <w:rPr>
          <w:rFonts w:ascii="Tw Cen MT" w:eastAsia="Twentieth Century" w:hAnsi="Tw Cen MT" w:cs="Twentieth Century"/>
          <w:bCs/>
          <w:sz w:val="24"/>
          <w:szCs w:val="24"/>
        </w:rPr>
        <w:t>menggunakan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metode</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ceramah</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adalah</w:t>
      </w:r>
      <w:proofErr w:type="spellEnd"/>
      <w:r w:rsidRPr="00B1542C">
        <w:rPr>
          <w:rFonts w:ascii="Tw Cen MT" w:eastAsia="Twentieth Century" w:hAnsi="Tw Cen MT" w:cs="Twentieth Century"/>
          <w:bCs/>
          <w:sz w:val="24"/>
          <w:szCs w:val="24"/>
        </w:rPr>
        <w:t xml:space="preserve"> 20,72, </w:t>
      </w:r>
      <w:proofErr w:type="spellStart"/>
      <w:r w:rsidRPr="00B1542C">
        <w:rPr>
          <w:rFonts w:ascii="Tw Cen MT" w:eastAsia="Twentieth Century" w:hAnsi="Tw Cen MT" w:cs="Twentieth Century"/>
          <w:bCs/>
          <w:sz w:val="24"/>
          <w:szCs w:val="24"/>
        </w:rPr>
        <w:t>sedangkan</w:t>
      </w:r>
      <w:proofErr w:type="spellEnd"/>
      <w:r w:rsidRPr="00B1542C">
        <w:rPr>
          <w:rFonts w:ascii="Tw Cen MT" w:eastAsia="Twentieth Century" w:hAnsi="Tw Cen MT" w:cs="Twentieth Century"/>
          <w:bCs/>
          <w:sz w:val="24"/>
          <w:szCs w:val="24"/>
        </w:rPr>
        <w:t xml:space="preserve"> pada </w:t>
      </w:r>
      <w:proofErr w:type="spellStart"/>
      <w:r w:rsidRPr="00B1542C">
        <w:rPr>
          <w:rFonts w:ascii="Tw Cen MT" w:eastAsia="Twentieth Century" w:hAnsi="Tw Cen MT" w:cs="Twentieth Century"/>
          <w:bCs/>
          <w:sz w:val="24"/>
          <w:szCs w:val="24"/>
        </w:rPr>
        <w:t>kelompok</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intervensi</w:t>
      </w:r>
      <w:proofErr w:type="spellEnd"/>
      <w:r w:rsidRPr="00B1542C">
        <w:rPr>
          <w:rFonts w:ascii="Tw Cen MT" w:eastAsia="Twentieth Century" w:hAnsi="Tw Cen MT" w:cs="Twentieth Century"/>
          <w:bCs/>
          <w:sz w:val="24"/>
          <w:szCs w:val="24"/>
        </w:rPr>
        <w:t xml:space="preserve"> yang </w:t>
      </w:r>
      <w:proofErr w:type="spellStart"/>
      <w:r w:rsidRPr="00B1542C">
        <w:rPr>
          <w:rFonts w:ascii="Tw Cen MT" w:eastAsia="Twentieth Century" w:hAnsi="Tw Cen MT" w:cs="Twentieth Century"/>
          <w:bCs/>
          <w:sz w:val="24"/>
          <w:szCs w:val="24"/>
        </w:rPr>
        <w:t>menggunakan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Powtoon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adalah</w:t>
      </w:r>
      <w:proofErr w:type="spellEnd"/>
      <w:r w:rsidRPr="00B1542C">
        <w:rPr>
          <w:rFonts w:ascii="Tw Cen MT" w:eastAsia="Twentieth Century" w:hAnsi="Tw Cen MT" w:cs="Twentieth Century"/>
          <w:bCs/>
          <w:sz w:val="24"/>
          <w:szCs w:val="24"/>
        </w:rPr>
        <w:t xml:space="preserve"> 40,28, </w:t>
      </w:r>
      <w:proofErr w:type="spellStart"/>
      <w:r w:rsidRPr="00B1542C">
        <w:rPr>
          <w:rFonts w:ascii="Tw Cen MT" w:eastAsia="Twentieth Century" w:hAnsi="Tw Cen MT" w:cs="Twentieth Century"/>
          <w:bCs/>
          <w:sz w:val="24"/>
          <w:szCs w:val="24"/>
        </w:rPr>
        <w:t>dengan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selisih</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peningkatan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sebesar</w:t>
      </w:r>
      <w:proofErr w:type="spellEnd"/>
      <w:r w:rsidRPr="00B1542C">
        <w:rPr>
          <w:rFonts w:ascii="Tw Cen MT" w:eastAsia="Twentieth Century" w:hAnsi="Tw Cen MT" w:cs="Twentieth Century"/>
          <w:bCs/>
          <w:sz w:val="24"/>
          <w:szCs w:val="24"/>
        </w:rPr>
        <w:t xml:space="preserve"> 19,56. Nilai </w:t>
      </w:r>
      <w:proofErr w:type="spellStart"/>
      <w:r w:rsidRPr="00B1542C">
        <w:rPr>
          <w:rFonts w:ascii="Tw Cen MT" w:eastAsia="Twentieth Century" w:hAnsi="Tw Cen MT" w:cs="Twentieth Century"/>
          <w:bCs/>
          <w:sz w:val="24"/>
          <w:szCs w:val="24"/>
        </w:rPr>
        <w:t>signifikansi</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dengan</w:t>
      </w:r>
      <w:proofErr w:type="spellEnd"/>
      <w:r w:rsidRPr="00B1542C">
        <w:rPr>
          <w:rFonts w:ascii="Tw Cen MT" w:eastAsia="Twentieth Century" w:hAnsi="Tw Cen MT" w:cs="Twentieth Century"/>
          <w:bCs/>
          <w:sz w:val="24"/>
          <w:szCs w:val="24"/>
        </w:rPr>
        <w:t xml:space="preserve"> p </w:t>
      </w:r>
      <w:proofErr w:type="spellStart"/>
      <w:r w:rsidRPr="00B1542C">
        <w:rPr>
          <w:rFonts w:ascii="Tw Cen MT" w:eastAsia="Twentieth Century" w:hAnsi="Tw Cen MT" w:cs="Twentieth Century"/>
          <w:bCs/>
          <w:sz w:val="24"/>
          <w:szCs w:val="24"/>
        </w:rPr>
        <w:t>sebesar</w:t>
      </w:r>
      <w:proofErr w:type="spellEnd"/>
      <w:r w:rsidRPr="00B1542C">
        <w:rPr>
          <w:rFonts w:ascii="Tw Cen MT" w:eastAsia="Twentieth Century" w:hAnsi="Tw Cen MT" w:cs="Twentieth Century"/>
          <w:bCs/>
          <w:sz w:val="24"/>
          <w:szCs w:val="24"/>
        </w:rPr>
        <w:t xml:space="preserve"> 0,000 (&lt;0,05) pada confidence interval 95% </w:t>
      </w:r>
      <w:proofErr w:type="spellStart"/>
      <w:r w:rsidRPr="00B1542C">
        <w:rPr>
          <w:rFonts w:ascii="Tw Cen MT" w:eastAsia="Twentieth Century" w:hAnsi="Tw Cen MT" w:cs="Twentieth Century"/>
          <w:bCs/>
          <w:sz w:val="24"/>
          <w:szCs w:val="24"/>
        </w:rPr>
        <w:t>menunjukkan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bahwa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perbedaan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ini</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signifikan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sehingga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dapat</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disimpulkan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bahwa</w:t>
      </w:r>
      <w:proofErr w:type="spellEnd"/>
      <w:r w:rsidRPr="00B1542C">
        <w:rPr>
          <w:rFonts w:ascii="Tw Cen MT" w:eastAsia="Twentieth Century" w:hAnsi="Tw Cen MT" w:cs="Twentieth Century"/>
          <w:bCs/>
          <w:sz w:val="24"/>
          <w:szCs w:val="24"/>
        </w:rPr>
        <w:t xml:space="preserve"> media </w:t>
      </w:r>
      <w:proofErr w:type="spellStart"/>
      <w:r w:rsidRPr="00B1542C">
        <w:rPr>
          <w:rFonts w:ascii="Tw Cen MT" w:eastAsia="Twentieth Century" w:hAnsi="Tw Cen MT" w:cs="Twentieth Century"/>
          <w:bCs/>
          <w:sz w:val="24"/>
          <w:szCs w:val="24"/>
        </w:rPr>
        <w:t>Powtoon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lebih</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efektif</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dalam</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meningkatkan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pengetahuan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dibandingkan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metode</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ceramah</w:t>
      </w:r>
      <w:proofErr w:type="spellEnd"/>
      <w:r w:rsidRPr="00B1542C">
        <w:rPr>
          <w:rFonts w:ascii="Tw Cen MT" w:eastAsia="Twentieth Century" w:hAnsi="Tw Cen MT" w:cs="Twentieth Century"/>
          <w:bCs/>
          <w:sz w:val="24"/>
          <w:szCs w:val="24"/>
        </w:rPr>
        <w:t xml:space="preserve"> di Wilayah </w:t>
      </w:r>
      <w:proofErr w:type="spellStart"/>
      <w:r w:rsidRPr="00B1542C">
        <w:rPr>
          <w:rFonts w:ascii="Tw Cen MT" w:eastAsia="Twentieth Century" w:hAnsi="Tw Cen MT" w:cs="Twentieth Century"/>
          <w:bCs/>
          <w:sz w:val="24"/>
          <w:szCs w:val="24"/>
        </w:rPr>
        <w:t>Kerja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Puskesmas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Buaran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Kabupaten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Pekalongan</w:t>
      </w:r>
      <w:proofErr w:type="spellEnd"/>
      <w:r w:rsidRPr="00B1542C">
        <w:rPr>
          <w:rFonts w:ascii="Tw Cen MT" w:eastAsia="Twentieth Century" w:hAnsi="Tw Cen MT" w:cs="Twentieth Century"/>
          <w:bCs/>
          <w:sz w:val="24"/>
          <w:szCs w:val="24"/>
        </w:rPr>
        <w:t>.</w:t>
      </w:r>
    </w:p>
    <w:p w14:paraId="47CCBE5A" w14:textId="034A8CC7" w:rsidR="00E333C7" w:rsidRDefault="009B67E4" w:rsidP="00274781">
      <w:pPr>
        <w:pStyle w:val="ListParagraph"/>
        <w:numPr>
          <w:ilvl w:val="0"/>
          <w:numId w:val="5"/>
        </w:numPr>
        <w:tabs>
          <w:tab w:val="left" w:pos="426"/>
        </w:tabs>
        <w:spacing w:after="0"/>
        <w:ind w:left="360"/>
        <w:jc w:val="both"/>
        <w:rPr>
          <w:rFonts w:ascii="Tw Cen MT" w:eastAsia="Twentieth Century" w:hAnsi="Tw Cen MT" w:cs="Twentieth Century"/>
          <w:bCs/>
          <w:sz w:val="24"/>
          <w:szCs w:val="24"/>
        </w:rPr>
      </w:pPr>
      <w:proofErr w:type="spellStart"/>
      <w:r w:rsidRPr="006E524B">
        <w:rPr>
          <w:rFonts w:ascii="Tw Cen MT" w:eastAsia="Twentieth Century" w:hAnsi="Tw Cen MT" w:cs="Twentieth Century"/>
          <w:bCs/>
          <w:sz w:val="24"/>
          <w:szCs w:val="24"/>
        </w:rPr>
        <w:t>Pembahasan</w:t>
      </w:r>
      <w:proofErr w:type="spellEnd"/>
    </w:p>
    <w:p w14:paraId="08B94511" w14:textId="192532C0" w:rsidR="00D82BB4" w:rsidRDefault="006E524B" w:rsidP="00717C8B">
      <w:pPr>
        <w:pStyle w:val="ListParagraph"/>
        <w:tabs>
          <w:tab w:val="left" w:pos="426"/>
        </w:tabs>
        <w:spacing w:after="0" w:line="240" w:lineRule="auto"/>
        <w:ind w:left="360"/>
        <w:jc w:val="both"/>
        <w:rPr>
          <w:rFonts w:ascii="Tw Cen MT" w:eastAsia="Twentieth Century" w:hAnsi="Tw Cen MT" w:cs="Twentieth Century"/>
          <w:bCs/>
          <w:sz w:val="24"/>
          <w:szCs w:val="24"/>
        </w:rPr>
      </w:pPr>
      <w:r w:rsidRPr="006E524B">
        <w:rPr>
          <w:rFonts w:ascii="Tw Cen MT" w:eastAsia="Twentieth Century" w:hAnsi="Tw Cen MT" w:cs="Twentieth Century"/>
          <w:bCs/>
          <w:sz w:val="24"/>
          <w:szCs w:val="24"/>
        </w:rPr>
        <w:t xml:space="preserve">Hasil </w:t>
      </w:r>
      <w:proofErr w:type="spellStart"/>
      <w:r w:rsidRPr="006E524B">
        <w:rPr>
          <w:rFonts w:ascii="Tw Cen MT" w:eastAsia="Twentieth Century" w:hAnsi="Tw Cen MT" w:cs="Twentieth Century"/>
          <w:bCs/>
          <w:sz w:val="24"/>
          <w:szCs w:val="24"/>
        </w:rPr>
        <w:t>pengukuran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didapatkan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perubahan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lastRenderedPageBreak/>
        <w:t>dilakukannya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deteksi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selama</w:t>
      </w:r>
      <w:proofErr w:type="spellEnd"/>
      <w:r w:rsidRPr="006E524B">
        <w:rPr>
          <w:rFonts w:ascii="Tw Cen MT" w:eastAsia="Twentieth Century" w:hAnsi="Tw Cen MT" w:cs="Twentieth Century"/>
          <w:bCs/>
          <w:sz w:val="24"/>
          <w:szCs w:val="24"/>
        </w:rPr>
        <w:t xml:space="preserve"> 30 </w:t>
      </w:r>
      <w:proofErr w:type="spellStart"/>
      <w:r w:rsidRPr="006E524B">
        <w:rPr>
          <w:rFonts w:ascii="Tw Cen MT" w:eastAsia="Twentieth Century" w:hAnsi="Tw Cen MT" w:cs="Twentieth Century"/>
          <w:bCs/>
          <w:sz w:val="24"/>
          <w:szCs w:val="24"/>
        </w:rPr>
        <w:t>menit</w:t>
      </w:r>
      <w:proofErr w:type="spellEnd"/>
      <w:r w:rsidRPr="006E524B">
        <w:rPr>
          <w:rFonts w:ascii="Tw Cen MT" w:eastAsia="Twentieth Century" w:hAnsi="Tw Cen MT" w:cs="Twentieth Century"/>
          <w:bCs/>
          <w:sz w:val="24"/>
          <w:szCs w:val="24"/>
        </w:rPr>
        <w:t xml:space="preserve">. </w:t>
      </w:r>
      <w:r w:rsidR="00D82BB4" w:rsidRPr="00D82BB4">
        <w:rPr>
          <w:rFonts w:ascii="Tw Cen MT" w:eastAsia="Twentieth Century" w:hAnsi="Tw Cen MT" w:cs="Twentieth Century"/>
          <w:bCs/>
          <w:sz w:val="24"/>
          <w:szCs w:val="24"/>
        </w:rPr>
        <w:t xml:space="preserve">Metode </w:t>
      </w:r>
      <w:proofErr w:type="spellStart"/>
      <w:r w:rsidR="00D82BB4" w:rsidRPr="00D82BB4">
        <w:rPr>
          <w:rFonts w:ascii="Tw Cen MT" w:eastAsia="Twentieth Century" w:hAnsi="Tw Cen MT" w:cs="Twentieth Century"/>
          <w:bCs/>
          <w:sz w:val="24"/>
          <w:szCs w:val="24"/>
        </w:rPr>
        <w:t>ceramah</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adalah</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teknik</w:t>
      </w:r>
      <w:proofErr w:type="spellEnd"/>
      <w:r w:rsidR="00D82BB4" w:rsidRPr="00D82BB4">
        <w:rPr>
          <w:rFonts w:ascii="Tw Cen MT" w:eastAsia="Twentieth Century" w:hAnsi="Tw Cen MT" w:cs="Twentieth Century"/>
          <w:bCs/>
          <w:sz w:val="24"/>
          <w:szCs w:val="24"/>
        </w:rPr>
        <w:t xml:space="preserve"> yang paling </w:t>
      </w:r>
      <w:proofErr w:type="spellStart"/>
      <w:r w:rsidR="00D82BB4" w:rsidRPr="00D82BB4">
        <w:rPr>
          <w:rFonts w:ascii="Tw Cen MT" w:eastAsia="Twentieth Century" w:hAnsi="Tw Cen MT" w:cs="Twentieth Century"/>
          <w:bCs/>
          <w:sz w:val="24"/>
          <w:szCs w:val="24"/>
        </w:rPr>
        <w:t>sering</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diterapkan</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dalam</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penyuluhan</w:t>
      </w:r>
      <w:proofErr w:type="spellEnd"/>
      <w:r w:rsidR="00D82BB4" w:rsidRPr="00D82BB4">
        <w:rPr>
          <w:rFonts w:ascii="Tw Cen MT" w:eastAsia="Twentieth Century" w:hAnsi="Tw Cen MT" w:cs="Twentieth Century"/>
          <w:bCs/>
          <w:sz w:val="24"/>
          <w:szCs w:val="24"/>
        </w:rPr>
        <w:t xml:space="preserve"> dan </w:t>
      </w:r>
      <w:proofErr w:type="spellStart"/>
      <w:r w:rsidR="00D82BB4" w:rsidRPr="00D82BB4">
        <w:rPr>
          <w:rFonts w:ascii="Tw Cen MT" w:eastAsia="Twentieth Century" w:hAnsi="Tw Cen MT" w:cs="Twentieth Century"/>
          <w:bCs/>
          <w:sz w:val="24"/>
          <w:szCs w:val="24"/>
        </w:rPr>
        <w:t>pendidikan</w:t>
      </w:r>
      <w:proofErr w:type="spellEnd"/>
      <w:r w:rsidR="00D82BB4" w:rsidRPr="00D82BB4">
        <w:rPr>
          <w:rFonts w:ascii="Tw Cen MT" w:eastAsia="Twentieth Century" w:hAnsi="Tw Cen MT" w:cs="Twentieth Century"/>
          <w:bCs/>
          <w:sz w:val="24"/>
          <w:szCs w:val="24"/>
        </w:rPr>
        <w:t xml:space="preserve">. Metode </w:t>
      </w:r>
      <w:proofErr w:type="spellStart"/>
      <w:r w:rsidR="00D82BB4" w:rsidRPr="00D82BB4">
        <w:rPr>
          <w:rFonts w:ascii="Tw Cen MT" w:eastAsia="Twentieth Century" w:hAnsi="Tw Cen MT" w:cs="Twentieth Century"/>
          <w:bCs/>
          <w:sz w:val="24"/>
          <w:szCs w:val="24"/>
        </w:rPr>
        <w:t>ini</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berfokus</w:t>
      </w:r>
      <w:proofErr w:type="spellEnd"/>
      <w:r w:rsidR="00D82BB4" w:rsidRPr="00D82BB4">
        <w:rPr>
          <w:rFonts w:ascii="Tw Cen MT" w:eastAsia="Twentieth Century" w:hAnsi="Tw Cen MT" w:cs="Twentieth Century"/>
          <w:bCs/>
          <w:sz w:val="24"/>
          <w:szCs w:val="24"/>
        </w:rPr>
        <w:t xml:space="preserve"> pada </w:t>
      </w:r>
      <w:proofErr w:type="spellStart"/>
      <w:r w:rsidR="00D82BB4" w:rsidRPr="00D82BB4">
        <w:rPr>
          <w:rFonts w:ascii="Tw Cen MT" w:eastAsia="Twentieth Century" w:hAnsi="Tw Cen MT" w:cs="Twentieth Century"/>
          <w:bCs/>
          <w:sz w:val="24"/>
          <w:szCs w:val="24"/>
        </w:rPr>
        <w:t>penyampaian</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informasi</w:t>
      </w:r>
      <w:proofErr w:type="spellEnd"/>
      <w:r w:rsidR="00D82BB4" w:rsidRPr="00D82BB4">
        <w:rPr>
          <w:rFonts w:ascii="Tw Cen MT" w:eastAsia="Twentieth Century" w:hAnsi="Tw Cen MT" w:cs="Twentieth Century"/>
          <w:bCs/>
          <w:sz w:val="24"/>
          <w:szCs w:val="24"/>
        </w:rPr>
        <w:t xml:space="preserve"> oleh </w:t>
      </w:r>
      <w:proofErr w:type="spellStart"/>
      <w:r w:rsidR="00D82BB4" w:rsidRPr="00D82BB4">
        <w:rPr>
          <w:rFonts w:ascii="Tw Cen MT" w:eastAsia="Twentieth Century" w:hAnsi="Tw Cen MT" w:cs="Twentieth Century"/>
          <w:bCs/>
          <w:sz w:val="24"/>
          <w:szCs w:val="24"/>
        </w:rPr>
        <w:t>penyuluh</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sementara</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peserta</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lebih</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banyak</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mendengarkan</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tanpa</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terlibat</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aktif</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dalam</w:t>
      </w:r>
      <w:proofErr w:type="spellEnd"/>
      <w:r w:rsidR="00D82BB4" w:rsidRPr="00D82BB4">
        <w:rPr>
          <w:rFonts w:ascii="Tw Cen MT" w:eastAsia="Twentieth Century" w:hAnsi="Tw Cen MT" w:cs="Twentieth Century"/>
          <w:bCs/>
          <w:sz w:val="24"/>
          <w:szCs w:val="24"/>
        </w:rPr>
        <w:t xml:space="preserve"> proses</w:t>
      </w:r>
      <w:r w:rsidR="00D82BB4">
        <w:rPr>
          <w:rFonts w:ascii="Tw Cen MT" w:eastAsia="Twentieth Century" w:hAnsi="Tw Cen MT" w:cs="Twentieth Century"/>
          <w:bCs/>
          <w:sz w:val="24"/>
          <w:szCs w:val="24"/>
        </w:rPr>
        <w:t xml:space="preserve"> </w:t>
      </w:r>
      <w:r w:rsidR="00425E84">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{"citationItems":[{"id":"ITEM-1","itemData":{"ISBN":"9786024624293, 6024624298","author":[{"dropping-particle":"","family":"Gejir IN, Kencana IGS, Artawa IMB","given":"Suanda IW","non-dropping-particle":"","parse-names":false,"suffix":""}],"id":"ITEM-1","issued":{"date-parts":[["2021"]]},"publisher":"Media Nusa Creative (MNC Publishing)","publisher-place":"Malang","title":"Implementasi Proses Pembelajaran dalam Penyuluhan Kesehatan Bagi Tenaga Kesehatan","type":"book"},"uris":["http://www.mendeley.com/documents/?uuid=24a5ff64-c791-4e78-aa8b-df5532016bfb"]}],"mendeley":{"formattedCitation":"[7]","plainTextFormattedCitation":"[7]"},"properties":{"noteIndex":0},"schema":"https://github.com/citation-style-language/schema/raw/master/csl-citation.json"}</w:instrText>
      </w:r>
      <w:r w:rsidR="00425E84">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[7]</w:t>
      </w:r>
      <w:r w:rsidR="00425E84">
        <w:rPr>
          <w:rFonts w:ascii="Tw Cen MT" w:eastAsia="Twentieth Century" w:hAnsi="Tw Cen MT" w:cs="Twentieth Century"/>
          <w:bCs/>
          <w:sz w:val="24"/>
          <w:szCs w:val="24"/>
        </w:rPr>
        <w:fldChar w:fldCharType="end"/>
      </w:r>
      <w:r w:rsidR="00425E84">
        <w:rPr>
          <w:rFonts w:ascii="Tw Cen MT" w:eastAsia="Twentieth Century" w:hAnsi="Tw Cen MT" w:cs="Twentieth Century"/>
          <w:bCs/>
          <w:sz w:val="24"/>
          <w:szCs w:val="24"/>
        </w:rPr>
        <w:t xml:space="preserve">. </w:t>
      </w:r>
    </w:p>
    <w:p w14:paraId="3379FE2A" w14:textId="0A2BA34C" w:rsidR="00717C8B" w:rsidRDefault="006E524B" w:rsidP="00717C8B">
      <w:pPr>
        <w:pStyle w:val="ListParagraph"/>
        <w:tabs>
          <w:tab w:val="left" w:pos="426"/>
        </w:tabs>
        <w:spacing w:after="0" w:line="240" w:lineRule="auto"/>
        <w:ind w:left="360"/>
        <w:jc w:val="both"/>
        <w:rPr>
          <w:rFonts w:ascii="Tw Cen MT" w:eastAsia="Twentieth Century" w:hAnsi="Tw Cen MT" w:cs="Twentieth Century"/>
          <w:bCs/>
          <w:sz w:val="24"/>
          <w:szCs w:val="24"/>
        </w:rPr>
      </w:pPr>
      <w:proofErr w:type="spellStart"/>
      <w:r w:rsidRPr="006E524B">
        <w:rPr>
          <w:rFonts w:ascii="Tw Cen MT" w:eastAsia="Twentieth Century" w:hAnsi="Tw Cen MT" w:cs="Twentieth Century"/>
          <w:bCs/>
          <w:sz w:val="24"/>
          <w:szCs w:val="24"/>
        </w:rPr>
        <w:t>Menurut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Magdalena,</w:t>
      </w:r>
      <w:r w:rsidR="00C605EF">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seribu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pertama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kehidupan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pendidikan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Hasil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nilai</w:t>
      </w:r>
      <w:proofErr w:type="spellEnd"/>
      <w:r w:rsidRPr="006E524B">
        <w:rPr>
          <w:rFonts w:ascii="Tw Cen MT" w:eastAsia="Twentieth Century" w:hAnsi="Tw Cen MT" w:cs="Twentieth Century"/>
          <w:bCs/>
          <w:sz w:val="24"/>
          <w:szCs w:val="24"/>
        </w:rPr>
        <w:t xml:space="preserve"> p value 0,000 ( &gt; 0,05)</w:t>
      </w:r>
      <w:r w:rsidR="00923889">
        <w:rPr>
          <w:rFonts w:ascii="Tw Cen MT" w:eastAsia="Twentieth Century" w:hAnsi="Tw Cen MT" w:cs="Twentieth Century"/>
          <w:bCs/>
          <w:sz w:val="24"/>
          <w:szCs w:val="24"/>
        </w:rPr>
        <w:t xml:space="preserve">, </w:t>
      </w:r>
      <w:proofErr w:type="spellStart"/>
      <w:r w:rsidR="00923889">
        <w:rPr>
          <w:rFonts w:ascii="Tw Cen MT" w:eastAsia="Twentieth Century" w:hAnsi="Tw Cen MT" w:cs="Twentieth Century"/>
          <w:bCs/>
          <w:sz w:val="24"/>
          <w:szCs w:val="24"/>
        </w:rPr>
        <w:t>m</w:t>
      </w:r>
      <w:r w:rsidRPr="006E524B">
        <w:rPr>
          <w:rFonts w:ascii="Tw Cen MT" w:eastAsia="Twentieth Century" w:hAnsi="Tw Cen MT" w:cs="Twentieth Century"/>
          <w:bCs/>
          <w:sz w:val="24"/>
          <w:szCs w:val="24"/>
        </w:rPr>
        <w:t>eskipun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tidak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signifikan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namun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efektivitas</w:t>
      </w:r>
      <w:proofErr w:type="spellEnd"/>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{"citationItems":[{"id":"ITEM-1","itemData":{"DOI":"10.1186/s12905-020-00947-1","ISSN":"14726874","PMID":"32370804","abstract":"Background: Breastfeeding is one of the most important interfering factors in infants' health. Monitoring mothers' performance and providing them with the feedback helps to increase their self-efficacy, interest in learning, and level of performance. The present research evaluates the effect of prenatal counseling on the breastfeeding self-efficacy and frequency of breastfeeding problems in mothers with previous unsuccessful breastfeeding. Methods: This randomized controlled clinical trial was conducted on 108 pregnant women with unsuccessful breastfeeding in Tabriz health centers during 2017-2018. The participants were randomly assigned to intervention and control groups. The intervention group had four prenatal counseling sessions and the controls only received routine care. Then, the mothers who gave birth to their children received a counseling session up to 4 months after the delivery. The Breastfeeding Self-Efficacy (BSES) questionnaire and the frequency of breast feeding problems checklist on the 15th day, and 2nd and 4th month were completed both by the intervention and control groups. Results: The mean (SD) of breastfeeding self-efficacy was 119.3 (10.5), 128.3 (8.3) and 133.8 (10.3) in the intervention group and 105.3 (16.1), 105.7 (19.7) and 109.4 (24.7) in the control group on the 15th day, 2nd and 4th month after the delivery, respectively. There was a significant difference in terms of breastfeeding self-efficacy between intervention and control group on the 15th day (p &lt; 0.001), and 2nd (p &lt; 0.001) and 4th (p &lt; 0.001) month after the delivery. The frequency of breastfeeding problems on the 15th (p = 0.008), 2nd (p &lt; 0.001) and 4th (p &lt; 0.001) after the delivery was significantly different in most cases of the intervention group when compared to the controls. Conclusion: The results indicated that prenatal counseling can increase mothers' breastfeeding self-efficacy and solves most breastfeeding problems during postpartum period. Trial registration: IRCT20100109003027N19.","author":[{"dropping-particle":"","family":"Shafaei","given":"Fahimeh Sehhatie","non-dropping-particle":"","parse-names":false,"suffix":""},{"dropping-particle":"","family":"Mirghafourvand","given":"Mojgan","non-dropping-particle":"","parse-names":false,"suffix":""},{"dropping-particle":"","family":"Havizari","given":"Shiva","non-dropping-particle":"","parse-names":false,"suffix":""}],"container-title":"BMC Women's Health","id":"ITEM-1","issue":"1","issued":{"date-parts":[["2020"]]},"page":"1-10","publisher":"BMC Women's Health","title":"The effect of prenatal counseling on breastfeeding self-efficacy and frequency of breastfeeding problems in mothers with previous unsuccessful breastfeeding: A randomized controlled clinical trial","type":"article-journal","volume":"20"},"uris":["http://www.mendeley.com/documents/?uuid=dce2e650-c166-4da4-bfbf-524687c599a7"]}],"mendeley":{"formattedCitation":"[8]","plainTextFormattedCitation":"[8]","previouslyFormattedCitation":"[7]"},"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[8]</w:t>
      </w:r>
      <w:r w:rsidR="00C605EF">
        <w:rPr>
          <w:rFonts w:ascii="Tw Cen MT" w:eastAsia="Twentieth Century" w:hAnsi="Tw Cen MT" w:cs="Twentieth Century"/>
          <w:bCs/>
          <w:sz w:val="24"/>
          <w:szCs w:val="24"/>
        </w:rPr>
        <w:fldChar w:fldCharType="end"/>
      </w:r>
      <w:r w:rsidR="00C605EF">
        <w:rPr>
          <w:rFonts w:ascii="Tw Cen MT" w:eastAsia="Twentieth Century" w:hAnsi="Tw Cen MT" w:cs="Twentieth Century"/>
          <w:bCs/>
          <w:sz w:val="24"/>
          <w:szCs w:val="24"/>
        </w:rPr>
        <w:t>.</w:t>
      </w:r>
      <w:r w:rsidRPr="006E524B">
        <w:rPr>
          <w:rFonts w:ascii="Tw Cen MT" w:eastAsia="Twentieth Century" w:hAnsi="Tw Cen MT" w:cs="Twentieth Century"/>
          <w:bCs/>
          <w:sz w:val="24"/>
          <w:szCs w:val="24"/>
        </w:rPr>
        <w:t xml:space="preserve"> </w:t>
      </w:r>
      <w:proofErr w:type="spellStart"/>
      <w:r w:rsidR="00B04654">
        <w:rPr>
          <w:rFonts w:ascii="Tw Cen MT" w:eastAsia="Twentieth Century" w:hAnsi="Tw Cen MT" w:cs="Twentieth Century"/>
          <w:bCs/>
          <w:sz w:val="24"/>
          <w:szCs w:val="24"/>
        </w:rPr>
        <w:t>K</w:t>
      </w:r>
      <w:r w:rsidRPr="006E524B">
        <w:rPr>
          <w:rFonts w:ascii="Tw Cen MT" w:eastAsia="Twentieth Century" w:hAnsi="Tw Cen MT" w:cs="Twentieth Century"/>
          <w:bCs/>
          <w:sz w:val="24"/>
          <w:szCs w:val="24"/>
        </w:rPr>
        <w:t>elebihan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yaitu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komunikasi</w:t>
      </w:r>
      <w:proofErr w:type="spellEnd"/>
      <w:r w:rsidRPr="006E524B">
        <w:rPr>
          <w:rFonts w:ascii="Tw Cen MT" w:eastAsia="Twentieth Century" w:hAnsi="Tw Cen MT" w:cs="Twentieth Century"/>
          <w:bCs/>
          <w:sz w:val="24"/>
          <w:szCs w:val="24"/>
        </w:rPr>
        <w:t xml:space="preserve"> dua </w:t>
      </w:r>
      <w:proofErr w:type="spellStart"/>
      <w:r w:rsidRPr="006E524B">
        <w:rPr>
          <w:rFonts w:ascii="Tw Cen MT" w:eastAsia="Twentieth Century" w:hAnsi="Tw Cen MT" w:cs="Twentieth Century"/>
          <w:bCs/>
          <w:sz w:val="24"/>
          <w:szCs w:val="24"/>
        </w:rPr>
        <w:t>arah</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memungkinkan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pertanyaan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jawaban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sehingga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tercipta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interaksi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antara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koresponden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menjadi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memahami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materi</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{"citationItems":[{"id":"ITEM-1","itemData":{"DOI":"10.1371/journal.pone.0065772","ISSN":"19326203","PMID":"23776544","abstract":"Introduction: In low-resource settings, community health workers are frontline providers who shoulder the health service delivery burden. Increasingly, mobile technologies are developed, tested, and deployed with community health workers to facilitate tasks and improve outcomes. We reviewed the evidence for the use of mobile technology by community health workers to identify opportunities and challenges for strengthening health systems in resource-constrained settings. Methods: We conducted a systematic review of peer-reviewed literature from health, medical, social science, and engineering databases, using PRISMA guidelines. We identified a total of 25 unique full-text research articles on community health workers and their use of mobile technology for the delivery of health services. Results: Community health workers have used mobile tools to advance a broad range of health aims throughout the globe, particularly maternal and child health, HIV/AIDS, and sexual and reproductive health. Most commonly, community health workers use mobile technology to collect field-based health data, receive alerts and reminders, facilitate health education sessions, and conduct person-to-person communication. Programmatic efforts to strengthen health service delivery focus on improving adherence to standards and guidelines, community education and training, and programmatic leadership and management practices. Those studies that evaluated program outcomes provided some evidence that mobile tools help community health workers to improve the quality of care provided, efficiency of services, and capacity for program monitoring. Discussion: Evidence suggests mobile technology presents promising opportunities to improve the range and quality of services provided by community health workers. Small-scale efforts, pilot projects, and preliminary descriptive studies are increasing, and there is a trend toward using feasible and acceptable interventions that lead to positive program outcomes through operational improvements and rigorous study designs. Programmatic and scientific gaps will need to be addressed by global leaders as they advance the use and assessment of mobile technology tools for community health workers. © 2013 Braun et al.","author":[{"dropping-particle":"","family":"Braun","given":"Rebecca","non-dropping-particle":"","parse-names":false,"suffix":""},{"dropping-particle":"","family":"Catalani","given":"Caricia","non-dropping-particle":"","parse-names":false,"suffix":""},{"dropping-particle":"","family":"Wimbush","given":"Julian","non-dropping-particle":"","parse-names":false,"suffix":""},{"dropping-particle":"","family":"Israelski","given":"Dennis","non-dropping-particle":"","parse-names":false,"suffix":""}],"container-title":"PLoS ONE","id":"ITEM-1","issue":"6","issued":{"date-parts":[["2013"]]},"page":"4-9","title":"Community Health Workers and Mobile Technology: A Systematic Review of the Literature","type":"article-journal","volume":"8"},"uris":["http://www.mendeley.com/documents/?uuid=ec9571c6-8411-4311-b8cc-fdfb0e87dd6c"]}],"mendeley":{"formattedCitation":"[9]","plainTextFormattedCitation":"[9]","previouslyFormattedCitation":"[8]"},"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[9]</w:t>
      </w:r>
      <w:r w:rsidR="00C605EF">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di Haiti, Malawi, dan Senegal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melalui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meningkatkan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tanda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bahaya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faktor</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{"citationItems":[{"id":"ITEM-1","itemData":{"DOI":"10.1007/s10995-018-2563-5","ISBN":"0123456789","ISSN":"15736628","PMID":"29936656","abstract":"Objectives Providing counseling on danger signs of pregnancy complications as part of visits for antenatal care (ANC) can raise expecting women’s awareness so that if danger signs occur they can seek assistance in time. The study examines the level of agreement in counseling on danger signs between observation of the provider during the ANC visit and the client’s report in the exit interview, and the association of this agreement with the client’s level of knowledge on danger signs. Methods The analysis used data from service provision and assessment (SPA) surveys in Haiti, Malawi, and Senegal. Agreement between the observation and client’s report was measured by Cohen’s kappa and percent agreement. Regressions were performed on the number of danger signs the client knew, with the level of agreement on the counseling on danger signs as the main independent variable. Results The study found little agreement between the observation of counseling and the client’s report that the counseling occurred, despite the fact that the exit interview with the client was performed immediately following the ANC visit with the provider. The level of positive agreement between observation and client’s report was 17% in Haiti, 33% in Malawi, and 23% in Senegal. Clients’ overall knowledge of danger signs was low; in all three countries the mean number of danger signs known was 1.5 or less. The regression analysis found that, in order to show a significant increase in knowledge of danger signs, it was important for the client to report that it took place. Conclusions Ideally, there should be 100% positive agreement that counseling occurred. To achieve this level requires raising both the level of counseling on danger signs of pregnancy complications and its quality. While challenges exist, providing counseling that is more client-centered and focuses on the client’s needs could improve quality and thus could increase the client’s knowledge of danger signs.","author":[{"dropping-particle":"","family":"Assaf","given":"Shireen","non-dropping-particle":"","parse-names":false,"suffix":""}],"container-title":"Maternal and Child Health Journal","id":"ITEM-1","issue":"11","issued":{"date-parts":[["2018"]]},"page":"1659-1667","publisher":"Springer US","title":"Counseling and Knowledge of Danger Signs of Pregnancy Complications in Haiti, Malawi, and Senegal","type":"article-journal","volume":"22"},"uris":["http://www.mendeley.com/documents/?uuid=f0255156-84d9-4617-bd8a-f7997c328749"]}],"mendeley":{"formattedCitation":"[10]","plainTextFormattedCitation":"[10]","previouslyFormattedCitation":"[9]"},"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[10]</w:t>
      </w:r>
      <w:r w:rsidR="00C605EF">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t>T</w:t>
      </w:r>
      <w:r w:rsidRPr="006E524B">
        <w:rPr>
          <w:rFonts w:ascii="Tw Cen MT" w:eastAsia="Twentieth Century" w:hAnsi="Tw Cen MT" w:cs="Twentieth Century"/>
          <w:bCs/>
          <w:sz w:val="24"/>
          <w:szCs w:val="24"/>
        </w:rPr>
        <w:t xml:space="preserve">ingkat </w:t>
      </w:r>
      <w:proofErr w:type="spellStart"/>
      <w:r w:rsidRPr="006E524B">
        <w:rPr>
          <w:rFonts w:ascii="Tw Cen MT" w:eastAsia="Twentieth Century" w:hAnsi="Tw Cen MT" w:cs="Twentieth Century"/>
          <w:bCs/>
          <w:sz w:val="24"/>
          <w:szCs w:val="24"/>
        </w:rPr>
        <w:t>konsentrasi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melalu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mempengaruhi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diserap</w:t>
      </w:r>
      <w:proofErr w:type="spellEnd"/>
      <w:r w:rsidRPr="006E524B">
        <w:rPr>
          <w:rFonts w:ascii="Tw Cen MT" w:eastAsia="Twentieth Century" w:hAnsi="Tw Cen MT" w:cs="Twentieth Century"/>
          <w:bCs/>
          <w:sz w:val="24"/>
          <w:szCs w:val="24"/>
        </w:rPr>
        <w:t xml:space="preserve"> oleh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memperhatikan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seksama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fokus</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maka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diterima</w:t>
      </w:r>
      <w:proofErr w:type="spellEnd"/>
      <w:r w:rsidRPr="006E524B">
        <w:rPr>
          <w:rFonts w:ascii="Tw Cen MT" w:eastAsia="Twentieth Century" w:hAnsi="Tw Cen MT" w:cs="Twentieth Century"/>
          <w:bCs/>
          <w:sz w:val="24"/>
          <w:szCs w:val="24"/>
        </w:rPr>
        <w:t xml:space="preserve"> juga </w:t>
      </w:r>
      <w:proofErr w:type="spellStart"/>
      <w:r w:rsidRPr="006E524B">
        <w:rPr>
          <w:rFonts w:ascii="Tw Cen MT" w:eastAsia="Twentieth Century" w:hAnsi="Tw Cen MT" w:cs="Twentieth Century"/>
          <w:bCs/>
          <w:sz w:val="24"/>
          <w:szCs w:val="24"/>
        </w:rPr>
        <w:t>cenderung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{"citationItems":[{"id":"ITEM-1","itemData":{"DOI":"10.1007/s10995-018-2563-5","ISBN":"0123456789","ISSN":"15736628","PMID":"29936656","abstract":"Objectives Providing counseling on danger signs of pregnancy complications as part of visits for antenatal care (ANC) can raise expecting women’s awareness so that if danger signs occur they can seek assistance in time. The study examines the level of agreement in counseling on danger signs between observation of the provider during the ANC visit and the client’s report in the exit interview, and the association of this agreement with the client’s level of knowledge on danger signs. Methods The analysis used data from service provision and assessment (SPA) surveys in Haiti, Malawi, and Senegal. Agreement between the observation and client’s report was measured by Cohen’s kappa and percent agreement. Regressions were performed on the number of danger signs the client knew, with the level of agreement on the counseling on danger signs as the main independent variable. Results The study found little agreement between the observation of counseling and the client’s report that the counseling occurred, despite the fact that the exit interview with the client was performed immediately following the ANC visit with the provider. The level of positive agreement between observation and client’s report was 17% in Haiti, 33% in Malawi, and 23% in Senegal. Clients’ overall knowledge of danger signs was low; in all three countries the mean number of danger signs known was 1.5 or less. The regression analysis found that, in order to show a significant increase in knowledge of danger signs, it was important for the client to report that it took place. Conclusions Ideally, there should be 100% positive agreement that counseling occurred. To achieve this level requires raising both the level of counseling on danger signs of pregnancy complications and its quality. While challenges exist, providing counseling that is more client-centered and focuses on the client’s needs could improve quality and thus could increase the client’s knowledge of danger signs.","author":[{"dropping-particle":"","family":"Assaf","given":"Shireen","non-dropping-particle":"","parse-names":false,"suffix":""}],"container-title":"Maternal and Child Health Journal","id":"ITEM-1","issue":"11","issued":{"date-parts":[["2018"]]},"page":"1659-1667","publisher":"Springer US","title":"Counseling and Knowledge of Danger Signs of Pregnancy Complications in Haiti, Malawi, and Senegal","type":"article-journal","volume":"22"},"uris":["http://www.mendeley.com/documents/?uuid=f0255156-84d9-4617-bd8a-f7997c328749"]}],"mendeley":{"formattedCitation":"[10]","plainTextFormattedCitation":"[10]","previouslyFormattedCitation":"[9]"},"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[10]</w:t>
      </w:r>
      <w:r w:rsidR="00793130">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r w:rsid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Penelitian</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dilakukan</w:t>
      </w:r>
      <w:proofErr w:type="spellEnd"/>
      <w:r w:rsidR="00717C8B" w:rsidRPr="00717C8B">
        <w:rPr>
          <w:rFonts w:ascii="Tw Cen MT" w:eastAsia="Twentieth Century" w:hAnsi="Tw Cen MT" w:cs="Twentieth Century"/>
          <w:bCs/>
          <w:sz w:val="24"/>
          <w:szCs w:val="24"/>
        </w:rPr>
        <w:t xml:space="preserve"> di SD 6 Muhammadiyah Banjarmasin </w:t>
      </w:r>
      <w:proofErr w:type="spellStart"/>
      <w:r w:rsidR="00717C8B" w:rsidRPr="00717C8B">
        <w:rPr>
          <w:rFonts w:ascii="Tw Cen MT" w:eastAsia="Twentieth Century" w:hAnsi="Tw Cen MT" w:cs="Twentieth Century"/>
          <w:bCs/>
          <w:sz w:val="24"/>
          <w:szCs w:val="24"/>
        </w:rPr>
        <w:t>tentang</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efektivitas</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metode</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menyampaikan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informasi</w:t>
      </w:r>
      <w:proofErr w:type="spellEnd"/>
      <w:r w:rsidR="00717C8B" w:rsidRPr="00717C8B">
        <w:rPr>
          <w:rFonts w:ascii="Tw Cen MT" w:eastAsia="Twentieth Century" w:hAnsi="Tw Cen MT" w:cs="Twentieth Century"/>
          <w:bCs/>
          <w:sz w:val="24"/>
          <w:szCs w:val="24"/>
        </w:rPr>
        <w:t xml:space="preserve"> </w:t>
      </w:r>
      <w:r w:rsidR="00717C8B" w:rsidRPr="00717C8B">
        <w:rPr>
          <w:rFonts w:ascii="Tw Cen MT" w:eastAsia="Twentieth Century" w:hAnsi="Tw Cen MT" w:cs="Twentieth Century"/>
          <w:bCs/>
          <w:sz w:val="24"/>
          <w:szCs w:val="24"/>
        </w:rPr>
        <w:t xml:space="preserve">Kesehatan </w:t>
      </w:r>
      <w:proofErr w:type="spellStart"/>
      <w:r w:rsidR="00717C8B" w:rsidRPr="00717C8B">
        <w:rPr>
          <w:rFonts w:ascii="Tw Cen MT" w:eastAsia="Twentieth Century" w:hAnsi="Tw Cen MT" w:cs="Twentieth Century"/>
          <w:bCs/>
          <w:sz w:val="24"/>
          <w:szCs w:val="24"/>
        </w:rPr>
        <w:t>menunjukkan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efektivitas</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metode</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menyampaikan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informasi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kesehatan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Kegiatan</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berlangsung</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selama</w:t>
      </w:r>
      <w:proofErr w:type="spellEnd"/>
      <w:r w:rsidR="00717C8B" w:rsidRPr="00717C8B">
        <w:rPr>
          <w:rFonts w:ascii="Tw Cen MT" w:eastAsia="Twentieth Century" w:hAnsi="Tw Cen MT" w:cs="Twentieth Century"/>
          <w:bCs/>
          <w:sz w:val="24"/>
          <w:szCs w:val="24"/>
        </w:rPr>
        <w:t xml:space="preserve"> 60 </w:t>
      </w:r>
      <w:proofErr w:type="spellStart"/>
      <w:r w:rsidR="00717C8B" w:rsidRPr="00717C8B">
        <w:rPr>
          <w:rFonts w:ascii="Tw Cen MT" w:eastAsia="Twentieth Century" w:hAnsi="Tw Cen MT" w:cs="Twentieth Century"/>
          <w:bCs/>
          <w:sz w:val="24"/>
          <w:szCs w:val="24"/>
        </w:rPr>
        <w:t>menit</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melibatkan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serta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tanya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jawab</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berhasil</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menjelaskan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dengan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jelas</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menarik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perhatian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Evaluasi</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dilakukan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setelah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penyuluhan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menunjukkan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peningkatan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pengetahuan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dari</w:t>
      </w:r>
      <w:proofErr w:type="spellEnd"/>
      <w:r w:rsidR="00717C8B" w:rsidRPr="00717C8B">
        <w:rPr>
          <w:rFonts w:ascii="Tw Cen MT" w:eastAsia="Twentieth Century" w:hAnsi="Tw Cen MT" w:cs="Twentieth Century"/>
          <w:bCs/>
          <w:sz w:val="24"/>
          <w:szCs w:val="24"/>
        </w:rPr>
        <w:t xml:space="preserve"> rata-rata 88,57% </w:t>
      </w:r>
      <w:proofErr w:type="spellStart"/>
      <w:r w:rsidR="00717C8B" w:rsidRPr="00717C8B">
        <w:rPr>
          <w:rFonts w:ascii="Tw Cen MT" w:eastAsia="Twentieth Century" w:hAnsi="Tw Cen MT" w:cs="Twentieth Century"/>
          <w:bCs/>
          <w:sz w:val="24"/>
          <w:szCs w:val="24"/>
        </w:rPr>
        <w:t>sebelum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penyuluhan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menjadi</w:t>
      </w:r>
      <w:proofErr w:type="spellEnd"/>
      <w:r w:rsidR="00717C8B" w:rsidRPr="00717C8B">
        <w:rPr>
          <w:rFonts w:ascii="Tw Cen MT" w:eastAsia="Twentieth Century" w:hAnsi="Tw Cen MT" w:cs="Twentieth Century"/>
          <w:bCs/>
          <w:sz w:val="24"/>
          <w:szCs w:val="24"/>
        </w:rPr>
        <w:t xml:space="preserve"> 100% </w:t>
      </w:r>
      <w:proofErr w:type="spellStart"/>
      <w:r w:rsidR="00717C8B" w:rsidRPr="00717C8B">
        <w:rPr>
          <w:rFonts w:ascii="Tw Cen MT" w:eastAsia="Twentieth Century" w:hAnsi="Tw Cen MT" w:cs="Twentieth Century"/>
          <w:bCs/>
          <w:sz w:val="24"/>
          <w:szCs w:val="24"/>
        </w:rPr>
        <w:t>setelahnya</w:t>
      </w:r>
      <w:proofErr w:type="spellEnd"/>
      <w:r w:rsidR="00717C8B" w:rsidRPr="00717C8B">
        <w:rPr>
          <w:rFonts w:ascii="Tw Cen MT" w:eastAsia="Twentieth Century" w:hAnsi="Tw Cen MT" w:cs="Twentieth Century"/>
          <w:bCs/>
          <w:sz w:val="24"/>
          <w:szCs w:val="24"/>
        </w:rPr>
        <w:t xml:space="preserve">. Hasil </w:t>
      </w:r>
      <w:proofErr w:type="spellStart"/>
      <w:r w:rsidR="00717C8B" w:rsidRPr="00717C8B">
        <w:rPr>
          <w:rFonts w:ascii="Tw Cen MT" w:eastAsia="Twentieth Century" w:hAnsi="Tw Cen MT" w:cs="Twentieth Century"/>
          <w:bCs/>
          <w:sz w:val="24"/>
          <w:szCs w:val="24"/>
        </w:rPr>
        <w:t>ini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membuktikan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bahwa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metode</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sangat </w:t>
      </w:r>
      <w:proofErr w:type="spellStart"/>
      <w:r w:rsidR="00717C8B" w:rsidRPr="00717C8B">
        <w:rPr>
          <w:rFonts w:ascii="Tw Cen MT" w:eastAsia="Twentieth Century" w:hAnsi="Tw Cen MT" w:cs="Twentieth Century"/>
          <w:bCs/>
          <w:sz w:val="24"/>
          <w:szCs w:val="24"/>
        </w:rPr>
        <w:t>efektif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meningkatkan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pemahaman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mengenai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dampak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negatif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kecanduan</w:t>
      </w:r>
      <w:proofErr w:type="spellEnd"/>
      <w:r w:rsidR="00717C8B" w:rsidRPr="00717C8B">
        <w:rPr>
          <w:rFonts w:ascii="Tw Cen MT" w:eastAsia="Twentieth Century" w:hAnsi="Tw Cen MT" w:cs="Twentieth Century"/>
          <w:bCs/>
          <w:sz w:val="24"/>
          <w:szCs w:val="24"/>
        </w:rPr>
        <w:t xml:space="preserve"> gadget. Metode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ini</w:t>
      </w:r>
      <w:proofErr w:type="spellEnd"/>
      <w:r w:rsidR="00717C8B" w:rsidRPr="00717C8B">
        <w:rPr>
          <w:rFonts w:ascii="Tw Cen MT" w:eastAsia="Twentieth Century" w:hAnsi="Tw Cen MT" w:cs="Twentieth Century"/>
          <w:bCs/>
          <w:sz w:val="24"/>
          <w:szCs w:val="24"/>
        </w:rPr>
        <w:t xml:space="preserve"> sangat </w:t>
      </w:r>
      <w:proofErr w:type="spellStart"/>
      <w:r w:rsidR="00717C8B" w:rsidRPr="00717C8B">
        <w:rPr>
          <w:rFonts w:ascii="Tw Cen MT" w:eastAsia="Twentieth Century" w:hAnsi="Tw Cen MT" w:cs="Twentieth Century"/>
          <w:bCs/>
          <w:sz w:val="24"/>
          <w:szCs w:val="24"/>
        </w:rPr>
        <w:t>efektif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meningkatkan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pemahaman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mengenai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dampak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negatif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kecanduan</w:t>
      </w:r>
      <w:proofErr w:type="spellEnd"/>
      <w:r w:rsidR="00717C8B" w:rsidRPr="00717C8B">
        <w:rPr>
          <w:rFonts w:ascii="Tw Cen MT" w:eastAsia="Twentieth Century" w:hAnsi="Tw Cen MT" w:cs="Twentieth Century"/>
          <w:bCs/>
          <w:sz w:val="24"/>
          <w:szCs w:val="24"/>
        </w:rPr>
        <w:t xml:space="preserve"> gadget </w:t>
      </w:r>
      <w:proofErr w:type="spellStart"/>
      <w:r w:rsidR="00717C8B" w:rsidRPr="00717C8B">
        <w:rPr>
          <w:rFonts w:ascii="Tw Cen MT" w:eastAsia="Twentieth Century" w:hAnsi="Tw Cen MT" w:cs="Twentieth Century"/>
          <w:bCs/>
          <w:sz w:val="24"/>
          <w:szCs w:val="24"/>
        </w:rPr>
        <w:t>karena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memungkinkan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penyampaian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informasi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secara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langsung</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sistematis</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sehingga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dapat</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menerima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penjelasan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secara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terstruktur</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menyeluruh</w:t>
      </w:r>
      <w:proofErr w:type="spellEnd"/>
      <w:r w:rsidR="00717C8B" w:rsidRPr="00717C8B">
        <w:rPr>
          <w:rFonts w:ascii="Tw Cen MT" w:eastAsia="Twentieth Century" w:hAnsi="Tw Cen MT" w:cs="Twentieth Century"/>
          <w:bCs/>
          <w:sz w:val="24"/>
          <w:szCs w:val="24"/>
        </w:rPr>
        <w:t xml:space="preserve">. Selain </w:t>
      </w:r>
      <w:proofErr w:type="spellStart"/>
      <w:r w:rsidR="00717C8B" w:rsidRPr="00717C8B">
        <w:rPr>
          <w:rFonts w:ascii="Tw Cen MT" w:eastAsia="Twentieth Century" w:hAnsi="Tw Cen MT" w:cs="Twentieth Century"/>
          <w:bCs/>
          <w:sz w:val="24"/>
          <w:szCs w:val="24"/>
        </w:rPr>
        <w:t>itu</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interaksi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langsung</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dengan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pembicara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ahli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memungkinkan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untuk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bertanya</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mendapatkan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klarifikasi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secara</w:t>
      </w:r>
      <w:proofErr w:type="spellEnd"/>
      <w:r w:rsidR="00717C8B" w:rsidRPr="00717C8B">
        <w:rPr>
          <w:rFonts w:ascii="Tw Cen MT" w:eastAsia="Twentieth Century" w:hAnsi="Tw Cen MT" w:cs="Twentieth Century"/>
          <w:bCs/>
          <w:sz w:val="24"/>
          <w:szCs w:val="24"/>
        </w:rPr>
        <w:t xml:space="preserve"> real-time, </w:t>
      </w:r>
      <w:proofErr w:type="spellStart"/>
      <w:r w:rsidR="00717C8B" w:rsidRPr="00717C8B">
        <w:rPr>
          <w:rFonts w:ascii="Tw Cen MT" w:eastAsia="Twentieth Century" w:hAnsi="Tw Cen MT" w:cs="Twentieth Century"/>
          <w:bCs/>
          <w:sz w:val="24"/>
          <w:szCs w:val="24"/>
        </w:rPr>
        <w:t>memperdalam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pemahaman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mereka</w:t>
      </w:r>
      <w:proofErr w:type="spellEnd"/>
      <w:r w:rsidR="00717C8B" w:rsidRPr="00717C8B">
        <w:rPr>
          <w:rFonts w:ascii="Tw Cen MT" w:eastAsia="Twentieth Century" w:hAnsi="Tw Cen MT" w:cs="Twentieth Century"/>
          <w:bCs/>
          <w:sz w:val="24"/>
          <w:szCs w:val="24"/>
        </w:rPr>
        <w:t xml:space="preserve">. Metode </w:t>
      </w:r>
      <w:proofErr w:type="spellStart"/>
      <w:r w:rsidR="00717C8B" w:rsidRPr="00717C8B">
        <w:rPr>
          <w:rFonts w:ascii="Tw Cen MT" w:eastAsia="Twentieth Century" w:hAnsi="Tw Cen MT" w:cs="Twentieth Century"/>
          <w:bCs/>
          <w:sz w:val="24"/>
          <w:szCs w:val="24"/>
        </w:rPr>
        <w:t>ini</w:t>
      </w:r>
      <w:proofErr w:type="spellEnd"/>
      <w:r w:rsidR="00717C8B" w:rsidRPr="00717C8B">
        <w:rPr>
          <w:rFonts w:ascii="Tw Cen MT" w:eastAsia="Twentieth Century" w:hAnsi="Tw Cen MT" w:cs="Twentieth Century"/>
          <w:bCs/>
          <w:sz w:val="24"/>
          <w:szCs w:val="24"/>
        </w:rPr>
        <w:t xml:space="preserve"> juga </w:t>
      </w:r>
      <w:proofErr w:type="spellStart"/>
      <w:r w:rsidR="00717C8B" w:rsidRPr="00717C8B">
        <w:rPr>
          <w:rFonts w:ascii="Tw Cen MT" w:eastAsia="Twentieth Century" w:hAnsi="Tw Cen MT" w:cs="Twentieth Century"/>
          <w:bCs/>
          <w:sz w:val="24"/>
          <w:szCs w:val="24"/>
        </w:rPr>
        <w:t>memberikan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kesempatan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bagi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untuk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berpartisipasi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aktif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melalui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tanya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jawab</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memperkuat</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pemahaman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mereka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melalui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diskusi</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berbagi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pengalaman</w:t>
      </w:r>
      <w:proofErr w:type="spellEnd"/>
      <w:r w:rsidR="00717C8B">
        <w:rPr>
          <w:rFonts w:ascii="Tw Cen MT" w:eastAsia="Twentieth Century" w:hAnsi="Tw Cen MT" w:cs="Twentieth Century"/>
          <w:bCs/>
          <w:sz w:val="24"/>
          <w:szCs w:val="24"/>
        </w:rPr>
        <w:t xml:space="preserve"> </w:t>
      </w:r>
      <w:r w:rsidR="00717C8B">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author":[{"dropping-particle":"","family":"Metode","given":"Dengan","non-dropping-particle":"","parse-names":false,"suffix":""},{"dropping-particle":"","family":"Tanya","given":"Ceramah","non-dropping-particle":"","parse-names":false,"suffix":""},{"dropping-particle":"","family":"Anggeriyane","given":"Esme","non-dropping-particle":"","parse-names":false,"suffix":""},{"dropping-particle":"","family":"Salsabila","given":"Amalia","non-dropping-particle":"","parse-names":false,"suffix":""},{"dropping-particle":"","family":"Azizah","given":"Risyda Nur","non-dropping-particle":"","parse-names":false,"suffix":""}],"id":"ITEM-1","issue":"03","issued":{"date-parts":[["2023"]]},"page":"83-90","title":"Peningkatan Wawasan Mengenai Pengaruh Kecanduan Gadget Bagi Kesehatan Melalui Kegiatan Penyuluhan Kesehatan","type":"article-journal","volume":"02"},"uris":["http://www.mendeley.com/documents/?uuid=17beec09-359e-4022-95fa-e8e6936a97d5"]}],"mendeley":{"formattedCitation":"[11]","plainTextFormattedCitation":"[11]","previouslyFormattedCitation":"[10]"},"properties":{"noteIndex":0},"schema":"https://github.com/citation-style-language/schema/raw/master/csl-citation.json"}</w:instrText>
      </w:r>
      <w:r w:rsidR="00717C8B">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[11]</w:t>
      </w:r>
      <w:r w:rsidR="00717C8B">
        <w:rPr>
          <w:rFonts w:ascii="Tw Cen MT" w:eastAsia="Twentieth Century" w:hAnsi="Tw Cen MT" w:cs="Twentieth Century"/>
          <w:bCs/>
          <w:sz w:val="24"/>
          <w:szCs w:val="24"/>
        </w:rPr>
        <w:fldChar w:fldCharType="end"/>
      </w:r>
      <w:r w:rsidR="00717C8B">
        <w:rPr>
          <w:rFonts w:ascii="Tw Cen MT" w:eastAsia="Twentieth Century" w:hAnsi="Tw Cen MT" w:cs="Twentieth Century"/>
          <w:bCs/>
          <w:sz w:val="24"/>
          <w:szCs w:val="24"/>
        </w:rPr>
        <w:t xml:space="preserve">. </w:t>
      </w:r>
    </w:p>
    <w:p w14:paraId="2CDD7D6B" w14:textId="643DA0A2" w:rsidR="0041393C" w:rsidRPr="00717C8B" w:rsidRDefault="0041393C" w:rsidP="00717C8B">
      <w:pPr>
        <w:pStyle w:val="ListParagraph"/>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proofErr w:type="spellStart"/>
      <w:r w:rsidRPr="0041393C">
        <w:rPr>
          <w:rFonts w:ascii="Tw Cen MT" w:eastAsia="Twentieth Century" w:hAnsi="Tw Cen MT" w:cs="Twentieth Century"/>
          <w:bCs/>
          <w:sz w:val="24"/>
          <w:szCs w:val="24"/>
        </w:rPr>
        <w:t>Penelitian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tentang</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penyuluhan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kesehatan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pencegahan</w:t>
      </w:r>
      <w:proofErr w:type="spellEnd"/>
      <w:r w:rsidRPr="0041393C">
        <w:rPr>
          <w:rFonts w:ascii="Tw Cen MT" w:eastAsia="Twentieth Century" w:hAnsi="Tw Cen MT" w:cs="Twentieth Century"/>
          <w:bCs/>
          <w:sz w:val="24"/>
          <w:szCs w:val="24"/>
        </w:rPr>
        <w:t xml:space="preserve"> filariasis di </w:t>
      </w:r>
      <w:proofErr w:type="spellStart"/>
      <w:r w:rsidRPr="0041393C">
        <w:rPr>
          <w:rFonts w:ascii="Tw Cen MT" w:eastAsia="Twentieth Century" w:hAnsi="Tw Cen MT" w:cs="Twentieth Century"/>
          <w:bCs/>
          <w:sz w:val="24"/>
          <w:szCs w:val="24"/>
        </w:rPr>
        <w:t>Kabupaten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Sanggau</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menunjukkan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perbedaan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signifikan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dalam</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pengetahuan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responden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sebelum</w:t>
      </w:r>
      <w:proofErr w:type="spellEnd"/>
      <w:r w:rsidRPr="0041393C">
        <w:rPr>
          <w:rFonts w:ascii="Tw Cen MT" w:eastAsia="Twentieth Century" w:hAnsi="Tw Cen MT" w:cs="Twentieth Century"/>
          <w:bCs/>
          <w:sz w:val="24"/>
          <w:szCs w:val="24"/>
        </w:rPr>
        <w:t xml:space="preserve"> dan </w:t>
      </w:r>
      <w:proofErr w:type="spellStart"/>
      <w:r w:rsidRPr="0041393C">
        <w:rPr>
          <w:rFonts w:ascii="Tw Cen MT" w:eastAsia="Twentieth Century" w:hAnsi="Tw Cen MT" w:cs="Twentieth Century"/>
          <w:bCs/>
          <w:sz w:val="24"/>
          <w:szCs w:val="24"/>
        </w:rPr>
        <w:t>sesudah</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penyuluhan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dengan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nilai</w:t>
      </w:r>
      <w:proofErr w:type="spellEnd"/>
      <w:r w:rsidRPr="0041393C">
        <w:rPr>
          <w:rFonts w:ascii="Tw Cen MT" w:eastAsia="Twentieth Century" w:hAnsi="Tw Cen MT" w:cs="Twentieth Century"/>
          <w:bCs/>
          <w:sz w:val="24"/>
          <w:szCs w:val="24"/>
        </w:rPr>
        <w:t xml:space="preserve"> p </w:t>
      </w:r>
      <w:proofErr w:type="spellStart"/>
      <w:r w:rsidRPr="0041393C">
        <w:rPr>
          <w:rFonts w:ascii="Tw Cen MT" w:eastAsia="Twentieth Century" w:hAnsi="Tw Cen MT" w:cs="Twentieth Century"/>
          <w:bCs/>
          <w:sz w:val="24"/>
          <w:szCs w:val="24"/>
        </w:rPr>
        <w:t>sebesar</w:t>
      </w:r>
      <w:proofErr w:type="spellEnd"/>
      <w:r w:rsidRPr="0041393C">
        <w:rPr>
          <w:rFonts w:ascii="Tw Cen MT" w:eastAsia="Twentieth Century" w:hAnsi="Tw Cen MT" w:cs="Twentieth Century"/>
          <w:bCs/>
          <w:sz w:val="24"/>
          <w:szCs w:val="24"/>
        </w:rPr>
        <w:t xml:space="preserve"> 0,000. Hasil </w:t>
      </w:r>
      <w:proofErr w:type="spellStart"/>
      <w:r w:rsidRPr="0041393C">
        <w:rPr>
          <w:rFonts w:ascii="Tw Cen MT" w:eastAsia="Twentieth Century" w:hAnsi="Tw Cen MT" w:cs="Twentieth Century"/>
          <w:bCs/>
          <w:sz w:val="24"/>
          <w:szCs w:val="24"/>
        </w:rPr>
        <w:t>ini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menegaskan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bahwa</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metode</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ceramah</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efektif</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dalam</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meningkatkan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pemahaman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masyarakat</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tentang</w:t>
      </w:r>
      <w:proofErr w:type="spellEnd"/>
      <w:r w:rsidRPr="0041393C">
        <w:rPr>
          <w:rFonts w:ascii="Tw Cen MT" w:eastAsia="Twentieth Century" w:hAnsi="Tw Cen MT" w:cs="Twentieth Century"/>
          <w:bCs/>
          <w:sz w:val="24"/>
          <w:szCs w:val="24"/>
        </w:rPr>
        <w:t xml:space="preserve"> filariasis. </w:t>
      </w:r>
      <w:proofErr w:type="spellStart"/>
      <w:r w:rsidRPr="0041393C">
        <w:rPr>
          <w:rFonts w:ascii="Tw Cen MT" w:eastAsia="Twentieth Century" w:hAnsi="Tw Cen MT" w:cs="Twentieth Century"/>
          <w:bCs/>
          <w:sz w:val="24"/>
          <w:szCs w:val="24"/>
        </w:rPr>
        <w:t>Interaksi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selama</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ceramah</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memungkinkan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audiens</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untuk</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bertanya</w:t>
      </w:r>
      <w:proofErr w:type="spellEnd"/>
      <w:r w:rsidRPr="0041393C">
        <w:rPr>
          <w:rFonts w:ascii="Tw Cen MT" w:eastAsia="Twentieth Century" w:hAnsi="Tw Cen MT" w:cs="Twentieth Century"/>
          <w:bCs/>
          <w:sz w:val="24"/>
          <w:szCs w:val="24"/>
        </w:rPr>
        <w:t xml:space="preserve"> dan </w:t>
      </w:r>
      <w:proofErr w:type="spellStart"/>
      <w:r w:rsidRPr="0041393C">
        <w:rPr>
          <w:rFonts w:ascii="Tw Cen MT" w:eastAsia="Twentieth Century" w:hAnsi="Tw Cen MT" w:cs="Twentieth Century"/>
          <w:bCs/>
          <w:sz w:val="24"/>
          <w:szCs w:val="24"/>
        </w:rPr>
        <w:t>mendapatkan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klarifikasi</w:t>
      </w:r>
      <w:proofErr w:type="spellEnd"/>
      <w:r w:rsidRPr="0041393C">
        <w:rPr>
          <w:rFonts w:ascii="Tw Cen MT" w:eastAsia="Twentieth Century" w:hAnsi="Tw Cen MT" w:cs="Twentieth Century"/>
          <w:bCs/>
          <w:sz w:val="24"/>
          <w:szCs w:val="24"/>
        </w:rPr>
        <w:t xml:space="preserve">, yang </w:t>
      </w:r>
      <w:proofErr w:type="spellStart"/>
      <w:r w:rsidRPr="0041393C">
        <w:rPr>
          <w:rFonts w:ascii="Tw Cen MT" w:eastAsia="Twentieth Century" w:hAnsi="Tw Cen MT" w:cs="Twentieth Century"/>
          <w:bCs/>
          <w:sz w:val="24"/>
          <w:szCs w:val="24"/>
        </w:rPr>
        <w:t>memperdalam</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pemahaman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mereka</w:t>
      </w:r>
      <w:proofErr w:type="spellEnd"/>
      <w:r w:rsidRPr="0041393C">
        <w:rPr>
          <w:rFonts w:ascii="Tw Cen MT" w:eastAsia="Twentieth Century" w:hAnsi="Tw Cen MT" w:cs="Twentieth Century"/>
          <w:bCs/>
          <w:sz w:val="24"/>
          <w:szCs w:val="24"/>
        </w:rPr>
        <w:t xml:space="preserve">. Selain </w:t>
      </w:r>
      <w:proofErr w:type="spellStart"/>
      <w:r w:rsidRPr="0041393C">
        <w:rPr>
          <w:rFonts w:ascii="Tw Cen MT" w:eastAsia="Twentieth Century" w:hAnsi="Tw Cen MT" w:cs="Twentieth Century"/>
          <w:bCs/>
          <w:sz w:val="24"/>
          <w:szCs w:val="24"/>
        </w:rPr>
        <w:t>itu</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peningkatan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lastRenderedPageBreak/>
        <w:t>pengetahuan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ini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menunjukkan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bahwa</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penyuluhan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berhasil</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memengaruhi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sikap</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masyarakat</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terhadap</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pencegahan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penyakit</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Dengan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demikian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metode</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ceramah</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terbukti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menjadi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alat</w:t>
      </w:r>
      <w:proofErr w:type="spellEnd"/>
      <w:r w:rsidRPr="0041393C">
        <w:rPr>
          <w:rFonts w:ascii="Tw Cen MT" w:eastAsia="Twentieth Century" w:hAnsi="Tw Cen MT" w:cs="Twentieth Century"/>
          <w:bCs/>
          <w:sz w:val="24"/>
          <w:szCs w:val="24"/>
        </w:rPr>
        <w:t xml:space="preserve"> yang </w:t>
      </w:r>
      <w:proofErr w:type="spellStart"/>
      <w:r w:rsidRPr="0041393C">
        <w:rPr>
          <w:rFonts w:ascii="Tw Cen MT" w:eastAsia="Twentieth Century" w:hAnsi="Tw Cen MT" w:cs="Twentieth Century"/>
          <w:bCs/>
          <w:sz w:val="24"/>
          <w:szCs w:val="24"/>
        </w:rPr>
        <w:t>efektif</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dalam</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edukasi</w:t>
      </w:r>
      <w:proofErr w:type="spellEnd"/>
      <w:r w:rsidRPr="0041393C">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 xml:space="preserve">Kesehatan </w:t>
      </w:r>
      <w:r w:rsidR="00F46839">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{"citationItems":[{"id":"ITEM-1","itemData":{"DOI":"10.29406/jkmk.v1i1.977","ISSN":"2355-2018","abstract":"AbstrakKabupaten Sanggau merupakan salah satu kabupaten yang memiliki jumlah penderita filariasis yang menunjukan peningkatan dari 1 kasus (Mf Rate &lt;1%) pada tahun 2009 kemudian meningkat menjadi 15 kasus (Mf Rate 3,16 % ) pada tahun 2010 yang diperoleh dari hasil survey darah jari yang dilakukan pertengahan tahun 2010 di wilayah kerja Puskesmas Teraju kecamatan Toba. Peningkatan kasus yang cukup signifikan terjadi pada tahun 2012 di wilayah kerja Puskesmas Tayan yaitu sebesar 33 kasus (Mf Rate 6,32% ) dari hasil survey darah jari yang dilakukan pada awal tahun 2012, dimana pada 2 tahun sebelumnya, yaitu tahun 2010 dan 2011 tidak ditemukan kasus filariasis (0%) pada daerah tersebut Penelitian ini bertujuan untuk melihat pengaruh penyuluhan kesehatan dengan metode ceramah terhadap peningkatan pengetahuan dan sikap dalam pencegahan filariasis. Desain penelitian yang dipergunakan dalam penelitian ini adalah Quasi Eksperiment. Jumlah sampel dalam penelitian ini sebanyak 33 orang pada kelompok yang mendapatkan perlakuan dan 33 orang pada kelompok yang tidak mendapatkan perlakukan sebagai kontrolnya. Hasil penelitian menunjukkan Ada perbedaan pengetahuan responden sebelum dan sesudah dilakukan penyuluhan kesehatan tentang pencegahan filariasis Di Dusun Cempedek Desa Lalang kecamatan Tayan Hilir kabupaten Sanggau dengan  p value = 0,000, Ada perbedaan sikap mendukung responden sebelum dan sesudah dilakukan penyuluhan kesehatan tentang pencegahan filariasis Di Dusun Cempedek Desa Lalang kecamatan Tayan Kabupaten Sanggau dengan p value= 0,000. Bagi Puskesmas Tayan Hilir agar mempertimbangkan kegiatan penyuluhan ini sebagai suatu kegiatan rutin yang dilaksanakan, dan kegiatan yang dilaksanakan disesuaikan dengan kebutuhan masyarakat. Selain itu kegiatan penyuluhan dengan metode ceramah yang dibantu dengan power point masih efektif untuk digunakan sepanjang materi yang disampaikan dapat disusun semenarik mungkin sehingga dapat menarik perhatian masyarakat untuk memperhatikannya. Kata Kunci: Penyuluhan Kesehatan, Metode Ceramah, Pengetahuan, Sikap, Filariasis AbstractKabupaten Sanggau is one regency which has improvement of filariasis patient from one case (Mf Rate &lt; 1%) in 2009 to significantly 15 cases (Mf Rate 3,16%) in 2010. The data taken from the result of the finger blood survey which was conducted in 2010 medieval at the work area of Puskesmas Teraju Kecamatan Toba. A significant case was found out in 2012 at the work area of Puskesmas Tayan with 33 cases (…","author":[{"dropping-particle":"","family":"Nor","given":"Auliya M","non-dropping-particle":"","parse-names":false,"suffix":""},{"dropping-particle":"","family":"Fuad","given":"Chairul","non-dropping-particle":"","parse-names":false,"suffix":""}],"container-title":"Jurnal Kesmas (Kesehatan Masyarakat) Khatulistiwa","id":"ITEM-1","issue":"1","issued":{"date-parts":[["2018"]]},"page":"23","title":"Pengaruh Penyuluhan Kesehatan Dengan Metode Ceramah Terhadap Peningkatan Pengetahuan Dan Sikap Dalam Pencegahan Filariasis","type":"article-journal","volume":"1"},"uris":["http://www.mendeley.com/documents/?uuid=27f4ebbd-6fa4-4a4f-a341-f94dade974fd"]}],"mendeley":{"formattedCitation":"[12]","plainTextFormattedCitation":"[12]","previouslyFormattedCitation":"[11]"},"properties":{"noteIndex":0},"schema":"https://github.com/citation-style-language/schema/raw/master/csl-citation.json"}</w:instrText>
      </w:r>
      <w:r w:rsidR="00F46839">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[12]</w:t>
      </w:r>
      <w:r w:rsidR="00F46839">
        <w:rPr>
          <w:rFonts w:ascii="Tw Cen MT" w:eastAsia="Twentieth Century" w:hAnsi="Tw Cen MT" w:cs="Twentieth Century"/>
          <w:bCs/>
          <w:sz w:val="24"/>
          <w:szCs w:val="24"/>
        </w:rPr>
        <w:fldChar w:fldCharType="end"/>
      </w:r>
    </w:p>
    <w:p w14:paraId="3258CB57" w14:textId="0E3C4505" w:rsidR="00793130" w:rsidRDefault="006E524B" w:rsidP="006E524B">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t xml:space="preserve">yang </w:t>
      </w:r>
      <w:proofErr w:type="spellStart"/>
      <w:r w:rsidR="00793130">
        <w:rPr>
          <w:rFonts w:ascii="Tw Cen MT" w:eastAsia="Twentieth Century" w:hAnsi="Tw Cen MT" w:cs="Twentieth Century"/>
          <w:bCs/>
          <w:sz w:val="24"/>
          <w:szCs w:val="24"/>
        </w:rPr>
        <w:t>dilakukan</w:t>
      </w:r>
      <w:proofErr w:type="spellEnd"/>
      <w:r w:rsidR="00793130">
        <w:rPr>
          <w:rFonts w:ascii="Tw Cen MT" w:eastAsia="Twentieth Century" w:hAnsi="Tw Cen MT" w:cs="Twentieth Century"/>
          <w:bCs/>
          <w:sz w:val="24"/>
          <w:szCs w:val="24"/>
        </w:rPr>
        <w:t xml:space="preserve"> oleh </w:t>
      </w:r>
      <w:r w:rsidRPr="006E524B">
        <w:rPr>
          <w:rFonts w:ascii="Tw Cen MT" w:eastAsia="Twentieth Century" w:hAnsi="Tw Cen MT" w:cs="Twentieth Century"/>
          <w:bCs/>
          <w:sz w:val="24"/>
          <w:szCs w:val="24"/>
        </w:rPr>
        <w:t>Utami</w:t>
      </w:r>
      <w:r w:rsidR="00793130">
        <w:rPr>
          <w:rFonts w:ascii="Tw Cen MT" w:eastAsia="Twentieth Century" w:hAnsi="Tw Cen MT" w:cs="Twentieth Century"/>
          <w:bCs/>
          <w:sz w:val="24"/>
          <w:szCs w:val="24"/>
        </w:rPr>
        <w:t xml:space="preserve"> </w:t>
      </w:r>
      <w:proofErr w:type="spellStart"/>
      <w:r w:rsidR="00793130">
        <w:rPr>
          <w:rFonts w:ascii="Tw Cen MT" w:eastAsia="Twentieth Century" w:hAnsi="Tw Cen MT" w:cs="Twentieth Century"/>
          <w:bCs/>
          <w:sz w:val="24"/>
          <w:szCs w:val="24"/>
        </w:rPr>
        <w:t>mengenai</w:t>
      </w:r>
      <w:proofErr w:type="spellEnd"/>
      <w:r w:rsidR="00793130">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pengembangan</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sangat </w:t>
      </w:r>
      <w:proofErr w:type="spellStart"/>
      <w:r w:rsidRPr="006E524B">
        <w:rPr>
          <w:rFonts w:ascii="Tw Cen MT" w:eastAsia="Twentieth Century" w:hAnsi="Tw Cen MT" w:cs="Twentieth Century"/>
          <w:bCs/>
          <w:sz w:val="24"/>
          <w:szCs w:val="24"/>
        </w:rPr>
        <w:t>bermanfaat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masyarakat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khususnya</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penilitian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yaitu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reproduksi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remaja</w:t>
      </w:r>
      <w:proofErr w:type="spellEnd"/>
      <w:r w:rsidRPr="006E524B">
        <w:rPr>
          <w:rFonts w:ascii="Tw Cen MT" w:eastAsia="Twentieth Century" w:hAnsi="Tw Cen MT" w:cs="Twentieth Century"/>
          <w:bCs/>
          <w:sz w:val="24"/>
          <w:szCs w:val="24"/>
        </w:rPr>
        <w:t xml:space="preserve"> SMP. Hal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dinilai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memanfaatkan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animasi</w:t>
      </w:r>
      <w:proofErr w:type="spellEnd"/>
      <w:r w:rsidRPr="006E524B">
        <w:rPr>
          <w:rFonts w:ascii="Tw Cen MT" w:eastAsia="Twentieth Century" w:hAnsi="Tw Cen MT" w:cs="Twentieth Century"/>
          <w:bCs/>
          <w:sz w:val="24"/>
          <w:szCs w:val="24"/>
        </w:rPr>
        <w:t xml:space="preserve"> dan video </w:t>
      </w:r>
      <w:proofErr w:type="spellStart"/>
      <w:r w:rsidRPr="006E524B">
        <w:rPr>
          <w:rFonts w:ascii="Tw Cen MT" w:eastAsia="Twentieth Century" w:hAnsi="Tw Cen MT" w:cs="Twentieth Century"/>
          <w:bCs/>
          <w:sz w:val="24"/>
          <w:szCs w:val="24"/>
        </w:rPr>
        <w:t>sehingga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menarik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untuk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ditonton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terutama</w:t>
      </w:r>
      <w:proofErr w:type="spellEnd"/>
      <w:r w:rsidRPr="006E524B">
        <w:rPr>
          <w:rFonts w:ascii="Tw Cen MT" w:eastAsia="Twentieth Century" w:hAnsi="Tw Cen MT" w:cs="Twentieth Century"/>
          <w:bCs/>
          <w:sz w:val="24"/>
          <w:szCs w:val="24"/>
        </w:rPr>
        <w:t xml:space="preserve"> para </w:t>
      </w:r>
      <w:proofErr w:type="spellStart"/>
      <w:r w:rsidRPr="006E524B">
        <w:rPr>
          <w:rFonts w:ascii="Tw Cen MT" w:eastAsia="Twentieth Century" w:hAnsi="Tw Cen MT" w:cs="Twentieth Century"/>
          <w:bCs/>
          <w:sz w:val="24"/>
          <w:szCs w:val="24"/>
        </w:rPr>
        <w:t>remaja</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 xml:space="preserve">ADDIN CSL_CITATION {"citationItems":[{"id":"ITEM-1","itemData":{"abstract":"The aim of this research is to determined the e ffectiveness of health education about high risk pregnancy for knowledge among pregnant women. The design of this research was Quasy experiment approach with non equivalent control-group were divided into experimental group and control group. The research was conducted in pregnant women in in the “ Puskesmas Rejosari Kecamatan Tenayan Raya. The total sample was 30 people which is the minimum sample that must be fulfilled in quantitative research. Measur ement tools use in both of groups was questionaire that ha d been tested in validity (r = 0,523-0,923) and realibility (r = 0,951). Analysis was used univariate and bivariate analyzes using Dependent test and Independent test . The results showed that there was significant of increase in knowledge of the changes in pregnant woman in the experimental group after the given health education about high-risk pregnanc y with p value (0.000) &lt; </w:instrText>
      </w:r>
      <w:r w:rsidR="00425E84">
        <w:rPr>
          <w:rFonts w:eastAsia="Twentieth Century" w:cs="Calibri"/>
          <w:bCs/>
          <w:sz w:val="24"/>
          <w:szCs w:val="24"/>
        </w:rPr>
        <w:instrText>α</w:instrText>
      </w:r>
      <w:r w:rsidR="00425E84">
        <w:rPr>
          <w:rFonts w:ascii="Tw Cen MT" w:eastAsia="Twentieth Century" w:hAnsi="Tw Cen MT" w:cs="Twentieth Century"/>
          <w:bCs/>
          <w:sz w:val="24"/>
          <w:szCs w:val="24"/>
        </w:rPr>
        <w:instrText xml:space="preserve"> (0,05). It means that health education about high-risk pregnanc y effective to improve the knowledge pregnant woman. It is recommended for health provider especially mother and children health unit to always give health education about high-risk pregnancy. Keywords : H igh- risk pregnancies , knowledge, health education .","author":[{"dropping-particle":"","family":"Fitriani","given":"Elvi","non-dropping-particle":"","parse-names":false,"suffix":""},{"dropping-particle":"","family":"Utami","given":"Sri","non-dropping-particle":"","parse-names":false,"suffix":""},{"dropping-particle":"","family":"Rahmalia","given":"Siti","non-dropping-particle":"","parse-names":false,"suffix":""}],"container-title":"Jom Psik","id":"ITEM-1","issue":"OKTOBER","issued":{"date-parts":[["2014"]]},"page":"1","title":"Efektifitas Pendidikan Kesehatan Tentang Kehamilan Resiko Tinggi Terhadap Pengetahuan Ibu Hamil","type":"article-journal","volume":"1"},"uris":["http://www.mendeley.com/documents/?uuid=06a84679-19f3-48f9-b0a2-59b29325eef1"]}],"mendeley":{"formattedCitation":"[13]","plainTextFormattedCitation":"[13]","previouslyFormattedCitation":"[12]"},"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[13]</w:t>
      </w:r>
      <w:r w:rsidR="00793130">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p>
    <w:p w14:paraId="38CB58E2" w14:textId="1B5DF8A4" w:rsidR="00793130" w:rsidRDefault="006E524B" w:rsidP="006E524B">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commentRangeStart w:id="8"/>
      <w:r w:rsidRPr="006E524B">
        <w:rPr>
          <w:rFonts w:ascii="Tw Cen MT" w:eastAsia="Twentieth Century" w:hAnsi="Tw Cen MT" w:cs="Twentieth Century"/>
          <w:bCs/>
          <w:sz w:val="24"/>
          <w:szCs w:val="24"/>
        </w:rPr>
        <w:t xml:space="preserve">Pada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menggunakan</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sebagai</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Berdasarkan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mengalami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peningkatan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signifikan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dibandingkan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Hal </w:t>
      </w:r>
      <w:proofErr w:type="spellStart"/>
      <w:r w:rsidRPr="006E524B">
        <w:rPr>
          <w:rFonts w:ascii="Tw Cen MT" w:eastAsia="Twentieth Century" w:hAnsi="Tw Cen MT" w:cs="Twentieth Century"/>
          <w:bCs/>
          <w:sz w:val="24"/>
          <w:szCs w:val="24"/>
        </w:rPr>
        <w:t>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sebagai</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deteksi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Berdasarkan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uraian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diatas</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peningkatan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menggunakan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meningkatkan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berupa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suara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gambar</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animasi</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{"citationItems":[{"id":"ITEM-1","itemData":{"DOI":"10.37413/jmakia.v5i1.35","ISSN":"2407-6309","abstract":"ABSTRAKKehamilan, persalinan, nifas dan bayi baru lahir dalam prosesnya terdapat kemungkinan suatu keadaan yang dapat mengancam jiwa ibu dan bayi bahkan dapat menyebabkan kematian. Kematian ibu dapat dicegah jika kita dapat melakukan deteksi dengan baik, salah satu alat unuk mendeteksi resiko tinggi ibu hamil adalah dengan menggunakan Kartu Skor Poedji Rochjati (KSPR). Tujuan dari penelitian ini untuk mengetahui  Efektifitas Kartu Skor Poedji Rochjati (KSPR) untuk deteksi resiko tinggi pada ibu hamil di wilayah Puskesmas Ngumpakdalem Kabupaten Bojonegoro.Desain penelitian kohord retrospektif dengan menggunakan data sekunder. Penelitian dilakukan bulan Mei – Agustus 2017 di Puskesmas Ngumpakdalem, Kecamatan Dander, Kabupaten Bojonegoro. Populasi dalam penelitian ini adalah seluruh ibu hamil pada tahun 2016 sebanyak 505 ibu, sampel dalam penelitian ini menggunakan tehnik total populasi.Hasil penelitian terdapat ibu hamil dengan resiko rendah (KRR) sebanyak 312 (61,8%), dengan kehamilan resiko tinggi  (KRT) sebanyak 175 (34,6%), dan dengan kehamilan resiko sangat tinggi (KRST) sebanyak 18 (3,6%), responden dengan jumlah skor 2 sebanyak 312 (61,2%), skor 6 sebanyak 116 (23%), skor 10 sebanyak 59 (11,7%), skor 14 sebanyak 17 (3,4%), dan skor 18 sebanyak 1 (0,2%). Hasil uji Chi Square didapatkan nilai p value  0,001 yang berarti kartu Skor Poedji Rochjati (KSPR) efektif untuk deteksi resiko tinggi pada ibu hamil.Kartu Skor Poedji Rochjati (KSPR) efektif untuk deteksi resiko tinggi pada ibu hamil, tetapi kehamilan tanpa resiko tetap perlu diberikan asuhan secara komprehensif karena resiko kehamilan dapat berubah seiiring waktu kehamilan dan persalinan. Kata Kunci : Efektifitas, KSPR, Resiko Tinggi, Ibu Hamil  ABSTRACTPregnancy, childbirth, childbirth and newborn in the process there is the possibility of a situation that can be life-threatening mother and baby can even cause death. Maternal deaths can be prevented if we can perform a good detection, one tool to detect high risk pregnant women is by using the Card Score Poedji Rochjati (KSPR). The purpose of this research is to know the effectiveness of Rochjati Poedji Score Card (KSPR) for high risk detection in pregnant women in Ngumpakdalem District Health Center of Bojonegoro Regency.Design of retrospective cohort studies using secondary data. The study was conducted in May - August 2017 at Ngumpakdalem Health Center, Dander Sub-district, Bojonegoro District. The population in this study is all pregnant wom…","author":[{"dropping-particle":"","family":"Saraswati","given":"Devi Endah","non-dropping-particle":"","parse-names":false,"suffix":""},{"dropping-particle":"","family":"Hariastuti","given":"Fela Putri","non-dropping-particle":"","parse-names":false,"suffix":""}],"container-title":"Jurnal Ilmu Kesehatan MAKIA","id":"ITEM-1","issue":"1","issued":{"date-parts":[["2017"]]},"page":"28-33","title":"Efektivitas Kartu Skor Poedji Rochjati (KSPR) Untuk Deteksi Resiko Tinggi Pada Ibu Hamil Di Puskesmas Ngumpakdalem Kabupaten Bojonegoro","type":"article-journal","volume":"5"},"uris":["http://www.mendeley.com/documents/?uuid=30852c40-ce9f-4aca-bbd0-d30ebbec797a"]}],"mendeley":{"formattedCitation":"[14]","plainTextFormattedCitation":"[14]","previouslyFormattedCitation":"[13]"},"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[14]</w:t>
      </w:r>
      <w:r w:rsidR="00793130">
        <w:rPr>
          <w:rFonts w:ascii="Tw Cen MT" w:eastAsia="Twentieth Century" w:hAnsi="Tw Cen MT" w:cs="Twentieth Century"/>
          <w:bCs/>
          <w:sz w:val="24"/>
          <w:szCs w:val="24"/>
        </w:rPr>
        <w:fldChar w:fldCharType="end"/>
      </w:r>
      <w:r w:rsidR="00793130">
        <w:rPr>
          <w:rFonts w:ascii="Tw Cen MT" w:eastAsia="Twentieth Century" w:hAnsi="Tw Cen MT" w:cs="Twentieth Century"/>
          <w:bCs/>
          <w:sz w:val="24"/>
          <w:szCs w:val="24"/>
        </w:rPr>
        <w:t xml:space="preserve">. </w:t>
      </w:r>
      <w:commentRangeEnd w:id="8"/>
      <w:r w:rsidR="00C16F08">
        <w:rPr>
          <w:rStyle w:val="CommentReference"/>
          <w:rFonts w:eastAsiaTheme="minorEastAsia" w:cs="Calibri"/>
          <w:lang w:val="en-US" w:eastAsia="en-US"/>
        </w:rPr>
        <w:commentReference w:id="8"/>
      </w:r>
    </w:p>
    <w:p w14:paraId="70C77F29" w14:textId="48D36C5F" w:rsidR="006E524B" w:rsidRDefault="006E524B" w:rsidP="006E524B">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r w:rsidRPr="006E524B">
        <w:rPr>
          <w:rFonts w:ascii="Tw Cen MT" w:eastAsia="Twentieth Century" w:hAnsi="Tw Cen MT" w:cs="Twentieth Century"/>
          <w:bCs/>
          <w:sz w:val="24"/>
          <w:szCs w:val="24"/>
        </w:rPr>
        <w:t xml:space="preserve">Hal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didukung</w:t>
      </w:r>
      <w:proofErr w:type="spellEnd"/>
      <w:r w:rsidRPr="006E524B">
        <w:rPr>
          <w:rFonts w:ascii="Tw Cen MT" w:eastAsia="Twentieth Century" w:hAnsi="Tw Cen MT" w:cs="Twentieth Century"/>
          <w:bCs/>
          <w:sz w:val="24"/>
          <w:szCs w:val="24"/>
        </w:rPr>
        <w:t xml:space="preserve"> oleh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Meidiana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atau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melibatkan</w:t>
      </w:r>
      <w:proofErr w:type="spellEnd"/>
      <w:r w:rsidRPr="006E524B">
        <w:rPr>
          <w:rFonts w:ascii="Tw Cen MT" w:eastAsia="Twentieth Century" w:hAnsi="Tw Cen MT" w:cs="Twentieth Century"/>
          <w:bCs/>
          <w:sz w:val="24"/>
          <w:szCs w:val="24"/>
        </w:rPr>
        <w:t xml:space="preserve"> audio-visual, </w:t>
      </w:r>
      <w:proofErr w:type="spellStart"/>
      <w:r w:rsidRPr="006E524B">
        <w:rPr>
          <w:rFonts w:ascii="Tw Cen MT" w:eastAsia="Twentieth Century" w:hAnsi="Tw Cen MT" w:cs="Twentieth Century"/>
          <w:bCs/>
          <w:sz w:val="24"/>
          <w:szCs w:val="24"/>
        </w:rPr>
        <w:t>dimana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melibatkan</w:t>
      </w:r>
      <w:proofErr w:type="spellEnd"/>
      <w:r w:rsidRPr="006E524B">
        <w:rPr>
          <w:rFonts w:ascii="Tw Cen MT" w:eastAsia="Twentieth Century" w:hAnsi="Tw Cen MT" w:cs="Twentieth Century"/>
          <w:bCs/>
          <w:sz w:val="24"/>
          <w:szCs w:val="24"/>
        </w:rPr>
        <w:t xml:space="preserve"> audio-visual </w:t>
      </w:r>
      <w:proofErr w:type="spellStart"/>
      <w:r w:rsidRPr="006E524B">
        <w:rPr>
          <w:rFonts w:ascii="Tw Cen MT" w:eastAsia="Twentieth Century" w:hAnsi="Tw Cen MT" w:cs="Twentieth Century"/>
          <w:bCs/>
          <w:sz w:val="24"/>
          <w:szCs w:val="24"/>
        </w:rPr>
        <w:t>menghasilkan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cara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belajar</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waktu</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namun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apa</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diterima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lama </w:t>
      </w:r>
      <w:proofErr w:type="spellStart"/>
      <w:r w:rsidRPr="006E524B">
        <w:rPr>
          <w:rFonts w:ascii="Tw Cen MT" w:eastAsia="Twentieth Century" w:hAnsi="Tw Cen MT" w:cs="Twentieth Century"/>
          <w:bCs/>
          <w:sz w:val="24"/>
          <w:szCs w:val="24"/>
        </w:rPr>
        <w:t>tinggal</w:t>
      </w:r>
      <w:proofErr w:type="spellEnd"/>
      <w:r w:rsidRPr="006E524B">
        <w:rPr>
          <w:rFonts w:ascii="Tw Cen MT" w:eastAsia="Twentieth Century" w:hAnsi="Tw Cen MT" w:cs="Twentieth Century"/>
          <w:bCs/>
          <w:sz w:val="24"/>
          <w:szCs w:val="24"/>
        </w:rPr>
        <w:t xml:space="preserve"> di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ingatan</w:t>
      </w:r>
      <w:proofErr w:type="spellEnd"/>
      <w:r w:rsidRPr="006E524B">
        <w:rPr>
          <w:rFonts w:ascii="Tw Cen MT" w:eastAsia="Twentieth Century" w:hAnsi="Tw Cen MT" w:cs="Twentieth Century"/>
          <w:bCs/>
          <w:sz w:val="24"/>
          <w:szCs w:val="24"/>
        </w:rPr>
        <w:t xml:space="preserve">. Dalam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masyarakat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digunakan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adalah</w:t>
      </w:r>
      <w:proofErr w:type="spellEnd"/>
      <w:r w:rsidRPr="006E524B">
        <w:rPr>
          <w:rFonts w:ascii="Tw Cen MT" w:eastAsia="Twentieth Century" w:hAnsi="Tw Cen MT" w:cs="Twentieth Century"/>
          <w:bCs/>
          <w:sz w:val="24"/>
          <w:szCs w:val="24"/>
        </w:rPr>
        <w:t xml:space="preserve"> salah </w:t>
      </w:r>
      <w:proofErr w:type="spellStart"/>
      <w:r w:rsidRPr="006E524B">
        <w:rPr>
          <w:rFonts w:ascii="Tw Cen MT" w:eastAsia="Twentieth Century" w:hAnsi="Tw Cen MT" w:cs="Twentieth Century"/>
          <w:bCs/>
          <w:sz w:val="24"/>
          <w:szCs w:val="24"/>
        </w:rPr>
        <w:t>satu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komponen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penting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mempengaruhi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penerimaan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ilmu</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{"citationItems":[{"id":"ITEM-1","itemData":{"DOI":"10.32682/sastranesia.v8i1.1426","ISSN":"2337-7712","abstract":"The rapid development of technology encourages teachers to get the benefit of technology using electronic media as learning media that supports learning process. Technology cannot only be used in helping the learning process for students in general, but also very useful for special needs students. One of learning media that utilizes technology is Powtoon as a presentation media that can be played repeatedly for special needs students (slow learners). Powtoon is Web-based animation software that allows anyone to create animated presentations by manipulating pre-created objects, imported images, provide music and user created voice-overs. Powtoon is able to present material well through visual, text, graphic, image, photo, sound and animation capabilities. This study is a case study of learning analysis and the perception of special needs students for the use of Powtoon in Research Method Course. This qualitative research method used data collection techniques through observation and interviews. The findings show that Powtoon can help the student to understand the material and the student also gives positive response to the use of Powtoon media in helping slow learner students understand the material. Keyword: Powtoon, learning media, difable learner. AbstrakPesatnya perkembangan teknologi mendorong pengajar untuk memanfaatkan teknologi menggunakan media elektronik sebagai media pembelajaran yang mendukung proses pembelajaran. Teknologi tidak hanya dapat dimanfaatkan dalam membantu proses pembelajaran bagi mahasiswa pada umumnya, namun juga sangat bermanfaat bagi mahasiswa berkebutuhan khusus. Salah satu media pembelajaran yang memanfaatkan teknologi adalah Powtoon sebagai media presentasi yang dapat diputar berulang-ulang bagi mahasiswa berkebutuhan khusus (slow learners). Powtoon adalah perangkat lunak animasi berbasis web yang memungkinkan siapa saja membuat presentasi animasi dengan memanipulasi objek yang dibuat sebelumnya, gambar yang diimpor, menyediakan musik dan membuat suara yang dibuat pengguna. Powtoon mampu menyajikan materi dengan baik melalui kemampuan visual, teks, grafis, gambar, foto, sound dan animasi. Penelitian ini adalah studi kasus analisa pembelajaran dan persepsi mahasiswa berkebutuhan khusus terhadap penggunaan Powtoon dalam Mata Kuliah Metode Penelitian. Metode penelitian yang digunakan adalah metode kualitatif dengan teknik pengumpulan data melalui observasi dan wawancara. Hasil penelitian menunjukkan bahwa Powtoon dapat memban…","author":[{"dropping-particle":"","family":"Amiludin","given":"Lailatus Sa'adah","non-dropping-particle":"","parse-names":false,"suffix":""},{"dropping-particle":"","family":"Mindhaudah","given":"Mindhaudah","non-dropping-particle":"","parse-names":false,"suffix":""}],"container-title":"SASTRANESIA: Jurnal Program Studi Pendidikan Bahasa dan Sastra Indonesia","id":"ITEM-1","issue":"1","issued":{"date-parts":[["2020"]]},"page":"56","title":"Powtoon: Learning Media To Teach Difable Learner Powtoon: Media Pembelajaran Untuk Mengajar Mahasiswa Berkebutuhan Khusus","type":"article-journal","volume":"8"},"uris":["http://www.mendeley.com/documents/?uuid=0f43d320-af64-4ff6-988b-a43728a4b90c"]}],"mendeley":{"formattedCitation":"[15]","plainTextFormattedCitation":"[15]","previouslyFormattedCitation":"[14]"},"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[15]</w:t>
      </w:r>
      <w:r w:rsidR="00793130">
        <w:rPr>
          <w:rFonts w:ascii="Tw Cen MT" w:eastAsia="Twentieth Century" w:hAnsi="Tw Cen MT" w:cs="Twentieth Century"/>
          <w:bCs/>
          <w:sz w:val="24"/>
          <w:szCs w:val="24"/>
        </w:rPr>
        <w:fldChar w:fldCharType="end"/>
      </w:r>
      <w:r w:rsidR="00793130">
        <w:rPr>
          <w:rFonts w:ascii="Tw Cen MT" w:eastAsia="Twentieth Century" w:hAnsi="Tw Cen MT" w:cs="Twentieth Century"/>
          <w:bCs/>
          <w:sz w:val="24"/>
          <w:szCs w:val="24"/>
        </w:rPr>
        <w:t xml:space="preserve">. </w:t>
      </w:r>
    </w:p>
    <w:p w14:paraId="155BAC0D" w14:textId="10133631" w:rsidR="00793130" w:rsidRDefault="00B04654" w:rsidP="00793130">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P</w:t>
      </w:r>
      <w:r w:rsidR="00793130" w:rsidRPr="00793130">
        <w:rPr>
          <w:rFonts w:ascii="Tw Cen MT" w:eastAsia="Twentieth Century" w:hAnsi="Tw Cen MT" w:cs="Twentieth Century"/>
          <w:bCs/>
          <w:sz w:val="24"/>
          <w:szCs w:val="24"/>
        </w:rPr>
        <w:t>enyampaikan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materi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atau</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edukasi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dengan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metode</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Powtoon</w:t>
      </w:r>
      <w:proofErr w:type="spellEnd"/>
      <w:r w:rsidR="00793130" w:rsidRPr="00793130">
        <w:rPr>
          <w:rFonts w:ascii="Tw Cen MT" w:eastAsia="Twentieth Century" w:hAnsi="Tw Cen MT" w:cs="Twentieth Century"/>
          <w:bCs/>
          <w:sz w:val="24"/>
          <w:szCs w:val="24"/>
        </w:rPr>
        <w:t xml:space="preserve"> yang </w:t>
      </w:r>
      <w:proofErr w:type="spellStart"/>
      <w:r w:rsidR="00793130" w:rsidRPr="00793130">
        <w:rPr>
          <w:rFonts w:ascii="Tw Cen MT" w:eastAsia="Twentieth Century" w:hAnsi="Tw Cen MT" w:cs="Twentieth Century"/>
          <w:bCs/>
          <w:sz w:val="24"/>
          <w:szCs w:val="24"/>
        </w:rPr>
        <w:t>memanfaatkan</w:t>
      </w:r>
      <w:proofErr w:type="spellEnd"/>
      <w:r w:rsidR="00793130" w:rsidRPr="00793130">
        <w:rPr>
          <w:rFonts w:ascii="Tw Cen MT" w:eastAsia="Twentieth Century" w:hAnsi="Tw Cen MT" w:cs="Twentieth Century"/>
          <w:bCs/>
          <w:sz w:val="24"/>
          <w:szCs w:val="24"/>
        </w:rPr>
        <w:t xml:space="preserve"> media audio-visual, </w:t>
      </w:r>
      <w:proofErr w:type="spellStart"/>
      <w:r w:rsidR="00793130" w:rsidRPr="00793130">
        <w:rPr>
          <w:rFonts w:ascii="Tw Cen MT" w:eastAsia="Twentieth Century" w:hAnsi="Tw Cen MT" w:cs="Twentieth Century"/>
          <w:bCs/>
          <w:sz w:val="24"/>
          <w:szCs w:val="24"/>
        </w:rPr>
        <w:t>menjadi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mudah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ditangkap</w:t>
      </w:r>
      <w:proofErr w:type="spellEnd"/>
      <w:r w:rsidR="00793130" w:rsidRPr="00793130">
        <w:rPr>
          <w:rFonts w:ascii="Tw Cen MT" w:eastAsia="Twentieth Century" w:hAnsi="Tw Cen MT" w:cs="Twentieth Century"/>
          <w:bCs/>
          <w:sz w:val="24"/>
          <w:szCs w:val="24"/>
        </w:rPr>
        <w:t xml:space="preserve"> oleh sensor </w:t>
      </w:r>
      <w:proofErr w:type="spellStart"/>
      <w:r w:rsidR="00793130" w:rsidRPr="00793130">
        <w:rPr>
          <w:rFonts w:ascii="Tw Cen MT" w:eastAsia="Twentieth Century" w:hAnsi="Tw Cen MT" w:cs="Twentieth Century"/>
          <w:bCs/>
          <w:sz w:val="24"/>
          <w:szCs w:val="24"/>
        </w:rPr>
        <w:t>motorik</w:t>
      </w:r>
      <w:proofErr w:type="spellEnd"/>
      <w:r w:rsidR="00793130" w:rsidRPr="00793130">
        <w:rPr>
          <w:rFonts w:ascii="Tw Cen MT" w:eastAsia="Twentieth Century" w:hAnsi="Tw Cen MT" w:cs="Twentieth Century"/>
          <w:bCs/>
          <w:sz w:val="24"/>
          <w:szCs w:val="24"/>
        </w:rPr>
        <w:t xml:space="preserve"> dan visual oleh </w:t>
      </w:r>
      <w:proofErr w:type="spellStart"/>
      <w:r w:rsidR="00793130" w:rsidRPr="00793130">
        <w:rPr>
          <w:rFonts w:ascii="Tw Cen MT" w:eastAsia="Twentieth Century" w:hAnsi="Tw Cen MT" w:cs="Twentieth Century"/>
          <w:bCs/>
          <w:sz w:val="24"/>
          <w:szCs w:val="24"/>
        </w:rPr>
        <w:t>otak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sehingga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otak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mudah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memproses</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informasi</w:t>
      </w:r>
      <w:proofErr w:type="spellEnd"/>
      <w:r w:rsidR="00793130" w:rsidRPr="00793130">
        <w:rPr>
          <w:rFonts w:ascii="Tw Cen MT" w:eastAsia="Twentieth Century" w:hAnsi="Tw Cen MT" w:cs="Twentieth Century"/>
          <w:bCs/>
          <w:sz w:val="24"/>
          <w:szCs w:val="24"/>
        </w:rPr>
        <w:t xml:space="preserve"> yang </w:t>
      </w:r>
      <w:proofErr w:type="spellStart"/>
      <w:r w:rsidR="00793130" w:rsidRPr="00793130">
        <w:rPr>
          <w:rFonts w:ascii="Tw Cen MT" w:eastAsia="Twentieth Century" w:hAnsi="Tw Cen MT" w:cs="Twentieth Century"/>
          <w:bCs/>
          <w:sz w:val="24"/>
          <w:szCs w:val="24"/>
        </w:rPr>
        <w:t>didapat</w:t>
      </w:r>
      <w:proofErr w:type="spellEnd"/>
      <w:r w:rsidR="00793130" w:rsidRPr="00793130">
        <w:rPr>
          <w:rFonts w:ascii="Tw Cen MT" w:eastAsia="Twentieth Century" w:hAnsi="Tw Cen MT" w:cs="Twentieth Century"/>
          <w:bCs/>
          <w:sz w:val="24"/>
          <w:szCs w:val="24"/>
        </w:rPr>
        <w:t xml:space="preserve"> dan </w:t>
      </w:r>
      <w:proofErr w:type="spellStart"/>
      <w:r w:rsidR="00793130" w:rsidRPr="00793130">
        <w:rPr>
          <w:rFonts w:ascii="Tw Cen MT" w:eastAsia="Twentieth Century" w:hAnsi="Tw Cen MT" w:cs="Twentieth Century"/>
          <w:bCs/>
          <w:sz w:val="24"/>
          <w:szCs w:val="24"/>
        </w:rPr>
        <w:t>dapat</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disimpan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lama </w:t>
      </w:r>
      <w:proofErr w:type="spellStart"/>
      <w:r w:rsidR="00793130" w:rsidRPr="00793130">
        <w:rPr>
          <w:rFonts w:ascii="Tw Cen MT" w:eastAsia="Twentieth Century" w:hAnsi="Tw Cen MT" w:cs="Twentieth Century"/>
          <w:bCs/>
          <w:sz w:val="24"/>
          <w:szCs w:val="24"/>
        </w:rPr>
        <w:t>didalam</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otak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karena</w:t>
      </w:r>
      <w:proofErr w:type="spellEnd"/>
      <w:r w:rsidR="00793130" w:rsidRPr="00793130">
        <w:rPr>
          <w:rFonts w:ascii="Tw Cen MT" w:eastAsia="Twentieth Century" w:hAnsi="Tw Cen MT" w:cs="Twentieth Century"/>
          <w:bCs/>
          <w:sz w:val="24"/>
          <w:szCs w:val="24"/>
        </w:rPr>
        <w:t xml:space="preserve"> neuro transmitter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cenderung</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memperpanjang</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impuls</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ingatakan</w:t>
      </w:r>
      <w:proofErr w:type="spellEnd"/>
      <w:r w:rsidR="00793130" w:rsidRPr="00793130">
        <w:rPr>
          <w:rFonts w:ascii="Tw Cen MT" w:eastAsia="Twentieth Century" w:hAnsi="Tw Cen MT" w:cs="Twentieth Century"/>
          <w:bCs/>
          <w:sz w:val="24"/>
          <w:szCs w:val="24"/>
        </w:rPr>
        <w:t xml:space="preserve"> pada </w:t>
      </w:r>
      <w:proofErr w:type="spellStart"/>
      <w:r w:rsidR="00793130" w:rsidRPr="00793130">
        <w:rPr>
          <w:rFonts w:ascii="Tw Cen MT" w:eastAsia="Twentieth Century" w:hAnsi="Tw Cen MT" w:cs="Twentieth Century"/>
          <w:bCs/>
          <w:sz w:val="24"/>
          <w:szCs w:val="24"/>
        </w:rPr>
        <w:t>otak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mengenai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informasi</w:t>
      </w:r>
      <w:proofErr w:type="spellEnd"/>
      <w:r w:rsidR="00793130" w:rsidRPr="00793130">
        <w:rPr>
          <w:rFonts w:ascii="Tw Cen MT" w:eastAsia="Twentieth Century" w:hAnsi="Tw Cen MT" w:cs="Twentieth Century"/>
          <w:bCs/>
          <w:sz w:val="24"/>
          <w:szCs w:val="24"/>
        </w:rPr>
        <w:t xml:space="preserve"> yang </w:t>
      </w:r>
      <w:proofErr w:type="spellStart"/>
      <w:r w:rsidR="00793130" w:rsidRPr="00793130">
        <w:rPr>
          <w:rFonts w:ascii="Tw Cen MT" w:eastAsia="Twentieth Century" w:hAnsi="Tw Cen MT" w:cs="Twentieth Century"/>
          <w:bCs/>
          <w:sz w:val="24"/>
          <w:szCs w:val="24"/>
        </w:rPr>
        <w:t>didapat</w:t>
      </w:r>
      <w:proofErr w:type="spellEnd"/>
      <w:r w:rsidR="00793130" w:rsidRPr="00793130">
        <w:rPr>
          <w:rFonts w:ascii="Tw Cen MT" w:eastAsia="Twentieth Century" w:hAnsi="Tw Cen MT" w:cs="Twentieth Century"/>
          <w:bCs/>
          <w:sz w:val="24"/>
          <w:szCs w:val="24"/>
        </w:rPr>
        <w:t xml:space="preserve">. Metode </w:t>
      </w:r>
      <w:proofErr w:type="spellStart"/>
      <w:r w:rsidR="00793130" w:rsidRPr="00793130">
        <w:rPr>
          <w:rFonts w:ascii="Tw Cen MT" w:eastAsia="Twentieth Century" w:hAnsi="Tw Cen MT" w:cs="Twentieth Century"/>
          <w:bCs/>
          <w:sz w:val="24"/>
          <w:szCs w:val="24"/>
        </w:rPr>
        <w:t>Powtoon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dinilai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efektif</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dilakukan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karena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selain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memanfaatkan</w:t>
      </w:r>
      <w:proofErr w:type="spellEnd"/>
      <w:r w:rsidR="00793130" w:rsidRPr="00793130">
        <w:rPr>
          <w:rFonts w:ascii="Tw Cen MT" w:eastAsia="Twentieth Century" w:hAnsi="Tw Cen MT" w:cs="Twentieth Century"/>
          <w:bCs/>
          <w:sz w:val="24"/>
          <w:szCs w:val="24"/>
        </w:rPr>
        <w:t xml:space="preserve"> audio-visual, </w:t>
      </w:r>
      <w:proofErr w:type="spellStart"/>
      <w:r w:rsidR="00793130" w:rsidRPr="00793130">
        <w:rPr>
          <w:rFonts w:ascii="Tw Cen MT" w:eastAsia="Twentieth Century" w:hAnsi="Tw Cen MT" w:cs="Twentieth Century"/>
          <w:bCs/>
          <w:sz w:val="24"/>
          <w:szCs w:val="24"/>
        </w:rPr>
        <w:t>namun</w:t>
      </w:r>
      <w:proofErr w:type="spellEnd"/>
      <w:r w:rsidR="00793130" w:rsidRPr="00793130">
        <w:rPr>
          <w:rFonts w:ascii="Tw Cen MT" w:eastAsia="Twentieth Century" w:hAnsi="Tw Cen MT" w:cs="Twentieth Century"/>
          <w:bCs/>
          <w:sz w:val="24"/>
          <w:szCs w:val="24"/>
        </w:rPr>
        <w:t xml:space="preserve"> juga </w:t>
      </w:r>
      <w:proofErr w:type="spellStart"/>
      <w:r w:rsidR="00793130" w:rsidRPr="00793130">
        <w:rPr>
          <w:rFonts w:ascii="Tw Cen MT" w:eastAsia="Twentieth Century" w:hAnsi="Tw Cen MT" w:cs="Twentieth Century"/>
          <w:bCs/>
          <w:sz w:val="24"/>
          <w:szCs w:val="24"/>
        </w:rPr>
        <w:t>dapat</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menghibur</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ibu</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hamil</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dalam</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menerima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informasi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kesehatan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sehingga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ibu</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hamil</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tidak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merasa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bosan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dengan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penyampaian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tersebut</w:t>
      </w:r>
      <w:proofErr w:type="spellEnd"/>
      <w:r w:rsidR="00793130" w:rsidRPr="00793130">
        <w:rPr>
          <w:rFonts w:ascii="Tw Cen MT" w:eastAsia="Twentieth Century" w:hAnsi="Tw Cen MT" w:cs="Twentieth Century"/>
          <w:bCs/>
          <w:sz w:val="24"/>
          <w:szCs w:val="24"/>
        </w:rPr>
        <w:t xml:space="preserve"> dan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mudah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diingat</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karena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dapat</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divisualisasikan</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{"citationItems":[{"id":"ITEM-1","itemData":{"DOI":"10.1016/j.profnurs.2023.03.020","ISSN":"87557223","abstract":"Background: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author":[{"dropping-particle":"","family":"Kirwan","given":"Anne","non-dropping-particle":"","parse-names":false,"suffix":""},{"dropping-particle":"","family":"Raftery","given":"Sara","non-dropping-particle":"","parse-names":false,"suffix":""},{"dropping-particle":"","family":"Gormley","given":"Clare","non-dropping-particle":"","parse-names":false,"suffix":""}],"container-title":"Journal of Professional Nursing","id":"ITEM-1","issue":"July 2022","issued":{"date-parts":[["2023"]]},"page":"25-30","publisher":"Elsevier Inc.","title":"Sounds good to me: A qualitative study to explore the use of audio to potentiate the student feedback experience","type":"article-journal","volume":"47"},"uris":["http://www.mendeley.com/documents/?uuid=2e928a56-c3a2-47ab-a420-8f908eec3cdd"]}],"mendeley":{"formattedCitation":"[16]","plainTextFormattedCitation":"[16]","previouslyFormattedCitation":"[15]"},"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[16]</w:t>
      </w:r>
      <w:r w:rsidR="00793130">
        <w:rPr>
          <w:rFonts w:ascii="Tw Cen MT" w:eastAsia="Twentieth Century" w:hAnsi="Tw Cen MT" w:cs="Twentieth Century"/>
          <w:bCs/>
          <w:sz w:val="24"/>
          <w:szCs w:val="24"/>
        </w:rPr>
        <w:fldChar w:fldCharType="end"/>
      </w:r>
      <w:r w:rsidR="00793130">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Sebuah</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studi</w:t>
      </w:r>
      <w:proofErr w:type="spellEnd"/>
      <w:r w:rsidR="00F46839" w:rsidRPr="00F46839">
        <w:rPr>
          <w:rFonts w:ascii="Tw Cen MT" w:eastAsia="Twentieth Century" w:hAnsi="Tw Cen MT" w:cs="Twentieth Century"/>
          <w:bCs/>
          <w:sz w:val="24"/>
          <w:szCs w:val="24"/>
        </w:rPr>
        <w:t xml:space="preserve"> di SMK Kesehatan </w:t>
      </w:r>
      <w:proofErr w:type="spellStart"/>
      <w:r w:rsidR="00F46839" w:rsidRPr="00F46839">
        <w:rPr>
          <w:rFonts w:ascii="Tw Cen MT" w:eastAsia="Twentieth Century" w:hAnsi="Tw Cen MT" w:cs="Twentieth Century"/>
          <w:bCs/>
          <w:sz w:val="24"/>
          <w:szCs w:val="24"/>
        </w:rPr>
        <w:t>Samarinda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menunjukkan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bahwa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penggunaan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Powtoon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dalam</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pembelajaran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menghasilkan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peningkatan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nilai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siswa</w:t>
      </w:r>
      <w:proofErr w:type="spellEnd"/>
      <w:r w:rsidR="00F46839" w:rsidRPr="00F46839">
        <w:rPr>
          <w:rFonts w:ascii="Tw Cen MT" w:eastAsia="Twentieth Century" w:hAnsi="Tw Cen MT" w:cs="Twentieth Century"/>
          <w:bCs/>
          <w:sz w:val="24"/>
          <w:szCs w:val="24"/>
        </w:rPr>
        <w:t xml:space="preserve"> yang </w:t>
      </w:r>
      <w:proofErr w:type="spellStart"/>
      <w:r w:rsidR="00F46839" w:rsidRPr="00F46839">
        <w:rPr>
          <w:rFonts w:ascii="Tw Cen MT" w:eastAsia="Twentieth Century" w:hAnsi="Tw Cen MT" w:cs="Twentieth Century"/>
          <w:bCs/>
          <w:sz w:val="24"/>
          <w:szCs w:val="24"/>
        </w:rPr>
        <w:t>signifikan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dari</w:t>
      </w:r>
      <w:proofErr w:type="spellEnd"/>
      <w:r w:rsidR="00F46839" w:rsidRPr="00F46839">
        <w:rPr>
          <w:rFonts w:ascii="Tw Cen MT" w:eastAsia="Twentieth Century" w:hAnsi="Tw Cen MT" w:cs="Twentieth Century"/>
          <w:bCs/>
          <w:sz w:val="24"/>
          <w:szCs w:val="24"/>
        </w:rPr>
        <w:t xml:space="preserve"> rata-rata 46,56 pada pre-test </w:t>
      </w:r>
      <w:proofErr w:type="spellStart"/>
      <w:r w:rsidR="00F46839" w:rsidRPr="00F46839">
        <w:rPr>
          <w:rFonts w:ascii="Tw Cen MT" w:eastAsia="Twentieth Century" w:hAnsi="Tw Cen MT" w:cs="Twentieth Century"/>
          <w:bCs/>
          <w:sz w:val="24"/>
          <w:szCs w:val="24"/>
        </w:rPr>
        <w:t>menjadi</w:t>
      </w:r>
      <w:proofErr w:type="spellEnd"/>
      <w:r w:rsidR="00F46839" w:rsidRPr="00F46839">
        <w:rPr>
          <w:rFonts w:ascii="Tw Cen MT" w:eastAsia="Twentieth Century" w:hAnsi="Tw Cen MT" w:cs="Twentieth Century"/>
          <w:bCs/>
          <w:sz w:val="24"/>
          <w:szCs w:val="24"/>
        </w:rPr>
        <w:t xml:space="preserve"> 80,31 pada post-test, </w:t>
      </w:r>
      <w:proofErr w:type="spellStart"/>
      <w:r w:rsidR="00F46839" w:rsidRPr="00F46839">
        <w:rPr>
          <w:rFonts w:ascii="Tw Cen MT" w:eastAsia="Twentieth Century" w:hAnsi="Tw Cen MT" w:cs="Twentieth Century"/>
          <w:bCs/>
          <w:sz w:val="24"/>
          <w:szCs w:val="24"/>
        </w:rPr>
        <w:t>dengan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nilai</w:t>
      </w:r>
      <w:proofErr w:type="spellEnd"/>
      <w:r w:rsidR="00F46839" w:rsidRPr="00F46839">
        <w:rPr>
          <w:rFonts w:ascii="Tw Cen MT" w:eastAsia="Twentieth Century" w:hAnsi="Tw Cen MT" w:cs="Twentieth Century"/>
          <w:bCs/>
          <w:sz w:val="24"/>
          <w:szCs w:val="24"/>
        </w:rPr>
        <w:t xml:space="preserve"> p </w:t>
      </w:r>
      <w:proofErr w:type="spellStart"/>
      <w:r w:rsidR="00F46839" w:rsidRPr="00F46839">
        <w:rPr>
          <w:rFonts w:ascii="Tw Cen MT" w:eastAsia="Twentieth Century" w:hAnsi="Tw Cen MT" w:cs="Twentieth Century"/>
          <w:bCs/>
          <w:sz w:val="24"/>
          <w:szCs w:val="24"/>
        </w:rPr>
        <w:t>sebesar</w:t>
      </w:r>
      <w:proofErr w:type="spellEnd"/>
      <w:r w:rsidR="00F46839" w:rsidRPr="00F46839">
        <w:rPr>
          <w:rFonts w:ascii="Tw Cen MT" w:eastAsia="Twentieth Century" w:hAnsi="Tw Cen MT" w:cs="Twentieth Century"/>
          <w:bCs/>
          <w:sz w:val="24"/>
          <w:szCs w:val="24"/>
        </w:rPr>
        <w:t xml:space="preserve"> 0,000 yang </w:t>
      </w:r>
      <w:proofErr w:type="spellStart"/>
      <w:r w:rsidR="00F46839" w:rsidRPr="00F46839">
        <w:rPr>
          <w:rFonts w:ascii="Tw Cen MT" w:eastAsia="Twentieth Century" w:hAnsi="Tw Cen MT" w:cs="Twentieth Century"/>
          <w:bCs/>
          <w:sz w:val="24"/>
          <w:szCs w:val="24"/>
        </w:rPr>
        <w:t>menandakan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perbedaan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statistik</w:t>
      </w:r>
      <w:proofErr w:type="spellEnd"/>
      <w:r w:rsidR="00F46839" w:rsidRPr="00F46839">
        <w:rPr>
          <w:rFonts w:ascii="Tw Cen MT" w:eastAsia="Twentieth Century" w:hAnsi="Tw Cen MT" w:cs="Twentieth Century"/>
          <w:bCs/>
          <w:sz w:val="24"/>
          <w:szCs w:val="24"/>
        </w:rPr>
        <w:t xml:space="preserve"> yang </w:t>
      </w:r>
      <w:proofErr w:type="spellStart"/>
      <w:r w:rsidR="00F46839" w:rsidRPr="00F46839">
        <w:rPr>
          <w:rFonts w:ascii="Tw Cen MT" w:eastAsia="Twentieth Century" w:hAnsi="Tw Cen MT" w:cs="Twentieth Century"/>
          <w:bCs/>
          <w:sz w:val="24"/>
          <w:szCs w:val="24"/>
        </w:rPr>
        <w:t>signifikan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Powtoon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efektif</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karena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penyajian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materi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dalam</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bentuk</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animasi</w:t>
      </w:r>
      <w:proofErr w:type="spellEnd"/>
      <w:r w:rsidR="00F46839" w:rsidRPr="00F46839">
        <w:rPr>
          <w:rFonts w:ascii="Tw Cen MT" w:eastAsia="Twentieth Century" w:hAnsi="Tw Cen MT" w:cs="Twentieth Century"/>
          <w:bCs/>
          <w:sz w:val="24"/>
          <w:szCs w:val="24"/>
        </w:rPr>
        <w:t xml:space="preserve"> dan visual </w:t>
      </w:r>
      <w:proofErr w:type="spellStart"/>
      <w:r w:rsidR="00F46839" w:rsidRPr="00F46839">
        <w:rPr>
          <w:rFonts w:ascii="Tw Cen MT" w:eastAsia="Twentieth Century" w:hAnsi="Tw Cen MT" w:cs="Twentieth Century"/>
          <w:bCs/>
          <w:sz w:val="24"/>
          <w:szCs w:val="24"/>
        </w:rPr>
        <w:t>menarik</w:t>
      </w:r>
      <w:proofErr w:type="spellEnd"/>
      <w:r w:rsidR="00F46839" w:rsidRPr="00F46839">
        <w:rPr>
          <w:rFonts w:ascii="Tw Cen MT" w:eastAsia="Twentieth Century" w:hAnsi="Tw Cen MT" w:cs="Twentieth Century"/>
          <w:bCs/>
          <w:sz w:val="24"/>
          <w:szCs w:val="24"/>
        </w:rPr>
        <w:t xml:space="preserve">, yang </w:t>
      </w:r>
      <w:proofErr w:type="spellStart"/>
      <w:r w:rsidR="00F46839" w:rsidRPr="00F46839">
        <w:rPr>
          <w:rFonts w:ascii="Tw Cen MT" w:eastAsia="Twentieth Century" w:hAnsi="Tw Cen MT" w:cs="Twentieth Century"/>
          <w:bCs/>
          <w:sz w:val="24"/>
          <w:szCs w:val="24"/>
        </w:rPr>
        <w:t>membuat</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siswa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lebih</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fokus</w:t>
      </w:r>
      <w:proofErr w:type="spellEnd"/>
      <w:r w:rsidR="00F46839" w:rsidRPr="00F46839">
        <w:rPr>
          <w:rFonts w:ascii="Tw Cen MT" w:eastAsia="Twentieth Century" w:hAnsi="Tw Cen MT" w:cs="Twentieth Century"/>
          <w:bCs/>
          <w:sz w:val="24"/>
          <w:szCs w:val="24"/>
        </w:rPr>
        <w:t xml:space="preserve"> dan </w:t>
      </w:r>
      <w:proofErr w:type="spellStart"/>
      <w:r w:rsidR="00F46839" w:rsidRPr="00F46839">
        <w:rPr>
          <w:rFonts w:ascii="Tw Cen MT" w:eastAsia="Twentieth Century" w:hAnsi="Tw Cen MT" w:cs="Twentieth Century"/>
          <w:bCs/>
          <w:sz w:val="24"/>
          <w:szCs w:val="24"/>
        </w:rPr>
        <w:t>termotivasi</w:t>
      </w:r>
      <w:proofErr w:type="spellEnd"/>
      <w:r w:rsidR="00F46839" w:rsidRPr="00F46839">
        <w:rPr>
          <w:rFonts w:ascii="Tw Cen MT" w:eastAsia="Twentieth Century" w:hAnsi="Tw Cen MT" w:cs="Twentieth Century"/>
          <w:bCs/>
          <w:sz w:val="24"/>
          <w:szCs w:val="24"/>
        </w:rPr>
        <w:t xml:space="preserve">. Media </w:t>
      </w:r>
      <w:proofErr w:type="spellStart"/>
      <w:r w:rsidR="00F46839" w:rsidRPr="00F46839">
        <w:rPr>
          <w:rFonts w:ascii="Tw Cen MT" w:eastAsia="Twentieth Century" w:hAnsi="Tw Cen MT" w:cs="Twentieth Century"/>
          <w:bCs/>
          <w:sz w:val="24"/>
          <w:szCs w:val="24"/>
        </w:rPr>
        <w:t>ini</w:t>
      </w:r>
      <w:proofErr w:type="spellEnd"/>
      <w:r w:rsidR="00F46839" w:rsidRPr="00F46839">
        <w:rPr>
          <w:rFonts w:ascii="Tw Cen MT" w:eastAsia="Twentieth Century" w:hAnsi="Tw Cen MT" w:cs="Twentieth Century"/>
          <w:bCs/>
          <w:sz w:val="24"/>
          <w:szCs w:val="24"/>
        </w:rPr>
        <w:t xml:space="preserve"> juga </w:t>
      </w:r>
      <w:proofErr w:type="spellStart"/>
      <w:r w:rsidR="00F46839" w:rsidRPr="00F46839">
        <w:rPr>
          <w:rFonts w:ascii="Tw Cen MT" w:eastAsia="Twentieth Century" w:hAnsi="Tw Cen MT" w:cs="Twentieth Century"/>
          <w:bCs/>
          <w:sz w:val="24"/>
          <w:szCs w:val="24"/>
        </w:rPr>
        <w:t>menyediakan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pengalaman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belajar</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interaktif</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meningkatkan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keterlibatan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siswa</w:t>
      </w:r>
      <w:proofErr w:type="spellEnd"/>
      <w:r w:rsidR="00F46839" w:rsidRPr="00F46839">
        <w:rPr>
          <w:rFonts w:ascii="Tw Cen MT" w:eastAsia="Twentieth Century" w:hAnsi="Tw Cen MT" w:cs="Twentieth Century"/>
          <w:bCs/>
          <w:sz w:val="24"/>
          <w:szCs w:val="24"/>
        </w:rPr>
        <w:t xml:space="preserve">. Selain </w:t>
      </w:r>
      <w:proofErr w:type="spellStart"/>
      <w:r w:rsidR="00F46839" w:rsidRPr="00F46839">
        <w:rPr>
          <w:rFonts w:ascii="Tw Cen MT" w:eastAsia="Twentieth Century" w:hAnsi="Tw Cen MT" w:cs="Twentieth Century"/>
          <w:bCs/>
          <w:sz w:val="24"/>
          <w:szCs w:val="24"/>
        </w:rPr>
        <w:t>itu</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Powtoon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menyajikan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materi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secara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sistematis</w:t>
      </w:r>
      <w:proofErr w:type="spellEnd"/>
      <w:r w:rsidR="00F46839" w:rsidRPr="00F46839">
        <w:rPr>
          <w:rFonts w:ascii="Tw Cen MT" w:eastAsia="Twentieth Century" w:hAnsi="Tw Cen MT" w:cs="Twentieth Century"/>
          <w:bCs/>
          <w:sz w:val="24"/>
          <w:szCs w:val="24"/>
        </w:rPr>
        <w:t xml:space="preserve"> dan </w:t>
      </w:r>
      <w:proofErr w:type="spellStart"/>
      <w:r w:rsidR="00F46839" w:rsidRPr="00F46839">
        <w:rPr>
          <w:rFonts w:ascii="Tw Cen MT" w:eastAsia="Twentieth Century" w:hAnsi="Tw Cen MT" w:cs="Twentieth Century"/>
          <w:bCs/>
          <w:sz w:val="24"/>
          <w:szCs w:val="24"/>
        </w:rPr>
        <w:t>terorganisir</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mempermudah</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pemahaman</w:t>
      </w:r>
      <w:proofErr w:type="spellEnd"/>
      <w:r w:rsidR="00F46839" w:rsidRPr="00F46839">
        <w:rPr>
          <w:rFonts w:ascii="Tw Cen MT" w:eastAsia="Twentieth Century" w:hAnsi="Tw Cen MT" w:cs="Twentieth Century"/>
          <w:bCs/>
          <w:sz w:val="24"/>
          <w:szCs w:val="24"/>
        </w:rPr>
        <w:t xml:space="preserve"> dan </w:t>
      </w:r>
      <w:proofErr w:type="spellStart"/>
      <w:r w:rsidR="00F46839" w:rsidRPr="00F46839">
        <w:rPr>
          <w:rFonts w:ascii="Tw Cen MT" w:eastAsia="Twentieth Century" w:hAnsi="Tw Cen MT" w:cs="Twentieth Century"/>
          <w:bCs/>
          <w:sz w:val="24"/>
          <w:szCs w:val="24"/>
        </w:rPr>
        <w:lastRenderedPageBreak/>
        <w:t>pengulangan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Dengan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elemen</w:t>
      </w:r>
      <w:proofErr w:type="spellEnd"/>
      <w:r w:rsidR="00F46839" w:rsidRPr="00F46839">
        <w:rPr>
          <w:rFonts w:ascii="Tw Cen MT" w:eastAsia="Twentieth Century" w:hAnsi="Tw Cen MT" w:cs="Twentieth Century"/>
          <w:bCs/>
          <w:sz w:val="24"/>
          <w:szCs w:val="24"/>
        </w:rPr>
        <w:t xml:space="preserve"> multimedia yang </w:t>
      </w:r>
      <w:proofErr w:type="spellStart"/>
      <w:r w:rsidR="00F46839" w:rsidRPr="00F46839">
        <w:rPr>
          <w:rFonts w:ascii="Tw Cen MT" w:eastAsia="Twentieth Century" w:hAnsi="Tw Cen MT" w:cs="Twentieth Century"/>
          <w:bCs/>
          <w:sz w:val="24"/>
          <w:szCs w:val="24"/>
        </w:rPr>
        <w:t>beragam</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Powtoon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mampu</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mengakomodasi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berbagai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gaya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belajar</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siswa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membantu</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mereka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dalam</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memahami</w:t>
      </w:r>
      <w:proofErr w:type="spellEnd"/>
      <w:r w:rsidR="00F46839" w:rsidRPr="00F46839">
        <w:rPr>
          <w:rFonts w:ascii="Tw Cen MT" w:eastAsia="Twentieth Century" w:hAnsi="Tw Cen MT" w:cs="Twentieth Century"/>
          <w:bCs/>
          <w:sz w:val="24"/>
          <w:szCs w:val="24"/>
        </w:rPr>
        <w:t xml:space="preserve"> dan </w:t>
      </w:r>
      <w:proofErr w:type="spellStart"/>
      <w:r w:rsidR="00F46839" w:rsidRPr="00F46839">
        <w:rPr>
          <w:rFonts w:ascii="Tw Cen MT" w:eastAsia="Twentieth Century" w:hAnsi="Tw Cen MT" w:cs="Twentieth Century"/>
          <w:bCs/>
          <w:sz w:val="24"/>
          <w:szCs w:val="24"/>
        </w:rPr>
        <w:t>mengingat</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informasi</w:t>
      </w:r>
      <w:proofErr w:type="spellEnd"/>
      <w:r w:rsidR="00F46839">
        <w:rPr>
          <w:rFonts w:ascii="Tw Cen MT" w:eastAsia="Twentieth Century" w:hAnsi="Tw Cen MT" w:cs="Twentieth Century"/>
          <w:bCs/>
          <w:sz w:val="24"/>
          <w:szCs w:val="24"/>
        </w:rPr>
        <w:t xml:space="preserve"> </w:t>
      </w:r>
      <w:r w:rsidR="004B6BC9">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{"citationItems":[{"id":"ITEM-1","itemData":{"author":[{"dropping-particle":"","family":"Sari","given":"Anisa Permata","non-dropping-particle":"","parse-names":false,"suffix":""}],"id":"ITEM-1","issue":"1","issued":{"date-parts":[["2024"]]},"page":"15-23","title":"The Effect of Using Powtoon Interactive Learning Media to Improve Learning Outcomes in Class X Informatics Subjects at SMK Kesehatan Samarinda","type":"article-journal","volume":"5"},"uris":["http://www.mendeley.com/documents/?uuid=44045325-56cf-4151-bc39-4267e9ede647"]}],"mendeley":{"formattedCitation":"[17]","plainTextFormattedCitation":"[17]","previouslyFormattedCitation":"[16]"},"properties":{"noteIndex":0},"schema":"https://github.com/citation-style-language/schema/raw/master/csl-citation.json"}</w:instrText>
      </w:r>
      <w:r w:rsidR="004B6BC9">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[17]</w:t>
      </w:r>
      <w:r w:rsidR="004B6BC9">
        <w:rPr>
          <w:rFonts w:ascii="Tw Cen MT" w:eastAsia="Twentieth Century" w:hAnsi="Tw Cen MT" w:cs="Twentieth Century"/>
          <w:bCs/>
          <w:sz w:val="24"/>
          <w:szCs w:val="24"/>
        </w:rPr>
        <w:fldChar w:fldCharType="end"/>
      </w:r>
      <w:r w:rsidR="004B6BC9">
        <w:rPr>
          <w:rFonts w:ascii="Tw Cen MT" w:eastAsia="Twentieth Century" w:hAnsi="Tw Cen MT" w:cs="Twentieth Century"/>
          <w:bCs/>
          <w:sz w:val="24"/>
          <w:szCs w:val="24"/>
        </w:rPr>
        <w:t xml:space="preserve">. </w:t>
      </w:r>
    </w:p>
    <w:p w14:paraId="3DE5A3FD" w14:textId="48FA66F2" w:rsidR="00347D99" w:rsidRDefault="00B1542C" w:rsidP="00793130">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proofErr w:type="spellStart"/>
      <w:r w:rsidRPr="00B1542C">
        <w:rPr>
          <w:rFonts w:ascii="Tw Cen MT" w:eastAsia="Twentieth Century" w:hAnsi="Tw Cen MT" w:cs="Twentieth Century"/>
          <w:bCs/>
          <w:sz w:val="24"/>
          <w:szCs w:val="24"/>
        </w:rPr>
        <w:t>Analisis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menggunakan</w:t>
      </w:r>
      <w:proofErr w:type="spellEnd"/>
      <w:r w:rsidRPr="00B1542C">
        <w:rPr>
          <w:rFonts w:ascii="Tw Cen MT" w:eastAsia="Twentieth Century" w:hAnsi="Tw Cen MT" w:cs="Twentieth Century"/>
          <w:bCs/>
          <w:sz w:val="24"/>
          <w:szCs w:val="24"/>
        </w:rPr>
        <w:t xml:space="preserve"> uji </w:t>
      </w:r>
      <w:proofErr w:type="spellStart"/>
      <w:r w:rsidRPr="00B1542C">
        <w:rPr>
          <w:rFonts w:ascii="Tw Cen MT" w:eastAsia="Twentieth Century" w:hAnsi="Tw Cen MT" w:cs="Twentieth Century"/>
          <w:bCs/>
          <w:sz w:val="24"/>
          <w:szCs w:val="24"/>
        </w:rPr>
        <w:t>statistik</w:t>
      </w:r>
      <w:proofErr w:type="spellEnd"/>
      <w:r w:rsidRPr="00B1542C">
        <w:rPr>
          <w:rFonts w:ascii="Tw Cen MT" w:eastAsia="Twentieth Century" w:hAnsi="Tw Cen MT" w:cs="Twentieth Century"/>
          <w:bCs/>
          <w:sz w:val="24"/>
          <w:szCs w:val="24"/>
        </w:rPr>
        <w:t xml:space="preserve"> non-</w:t>
      </w:r>
      <w:proofErr w:type="spellStart"/>
      <w:r w:rsidRPr="00B1542C">
        <w:rPr>
          <w:rFonts w:ascii="Tw Cen MT" w:eastAsia="Twentieth Century" w:hAnsi="Tw Cen MT" w:cs="Twentieth Century"/>
          <w:bCs/>
          <w:sz w:val="24"/>
          <w:szCs w:val="24"/>
        </w:rPr>
        <w:t>parametrik</w:t>
      </w:r>
      <w:proofErr w:type="spellEnd"/>
      <w:r w:rsidRPr="00B1542C">
        <w:rPr>
          <w:rFonts w:ascii="Tw Cen MT" w:eastAsia="Twentieth Century" w:hAnsi="Tw Cen MT" w:cs="Twentieth Century"/>
          <w:bCs/>
          <w:sz w:val="24"/>
          <w:szCs w:val="24"/>
        </w:rPr>
        <w:t xml:space="preserve"> Mann-Whitney </w:t>
      </w:r>
      <w:proofErr w:type="spellStart"/>
      <w:r w:rsidRPr="00B1542C">
        <w:rPr>
          <w:rFonts w:ascii="Tw Cen MT" w:eastAsia="Twentieth Century" w:hAnsi="Tw Cen MT" w:cs="Twentieth Century"/>
          <w:bCs/>
          <w:sz w:val="24"/>
          <w:szCs w:val="24"/>
        </w:rPr>
        <w:t>menunjukkan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bahwa</w:t>
      </w:r>
      <w:proofErr w:type="spellEnd"/>
      <w:r w:rsidRPr="00B1542C">
        <w:rPr>
          <w:rFonts w:ascii="Tw Cen MT" w:eastAsia="Twentieth Century" w:hAnsi="Tw Cen MT" w:cs="Twentieth Century"/>
          <w:bCs/>
          <w:sz w:val="24"/>
          <w:szCs w:val="24"/>
        </w:rPr>
        <w:t xml:space="preserve"> media </w:t>
      </w:r>
      <w:proofErr w:type="spellStart"/>
      <w:r w:rsidRPr="00B1542C">
        <w:rPr>
          <w:rFonts w:ascii="Tw Cen MT" w:eastAsia="Twentieth Century" w:hAnsi="Tw Cen MT" w:cs="Twentieth Century"/>
          <w:bCs/>
          <w:sz w:val="24"/>
          <w:szCs w:val="24"/>
        </w:rPr>
        <w:t>Powtoon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lebih</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efektif</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dalam</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meningkatkan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pengetahuan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dibandingkan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metode</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ceramah</w:t>
      </w:r>
      <w:proofErr w:type="spellEnd"/>
      <w:r w:rsidRPr="00B1542C">
        <w:rPr>
          <w:rFonts w:ascii="Tw Cen MT" w:eastAsia="Twentieth Century" w:hAnsi="Tw Cen MT" w:cs="Twentieth Century"/>
          <w:bCs/>
          <w:sz w:val="24"/>
          <w:szCs w:val="24"/>
        </w:rPr>
        <w:t xml:space="preserve"> di Wilayah </w:t>
      </w:r>
      <w:proofErr w:type="spellStart"/>
      <w:r w:rsidRPr="00B1542C">
        <w:rPr>
          <w:rFonts w:ascii="Tw Cen MT" w:eastAsia="Twentieth Century" w:hAnsi="Tw Cen MT" w:cs="Twentieth Century"/>
          <w:bCs/>
          <w:sz w:val="24"/>
          <w:szCs w:val="24"/>
        </w:rPr>
        <w:t>Kerja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Puskesmas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Buaran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Kabupaten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Pekalongan</w:t>
      </w:r>
      <w:proofErr w:type="spellEnd"/>
      <w:r w:rsidRPr="00B1542C">
        <w:rPr>
          <w:rFonts w:ascii="Tw Cen MT" w:eastAsia="Twentieth Century" w:hAnsi="Tw Cen MT" w:cs="Twentieth Century"/>
          <w:bCs/>
          <w:sz w:val="24"/>
          <w:szCs w:val="24"/>
        </w:rPr>
        <w:t>.</w:t>
      </w:r>
      <w:r w:rsidR="00E35343">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Powtoon</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adalah</w:t>
      </w:r>
      <w:proofErr w:type="spellEnd"/>
      <w:r w:rsidR="00347D99" w:rsidRPr="00347D99">
        <w:rPr>
          <w:rFonts w:ascii="Tw Cen MT" w:eastAsia="Twentieth Century" w:hAnsi="Tw Cen MT" w:cs="Twentieth Century"/>
          <w:bCs/>
          <w:sz w:val="24"/>
          <w:szCs w:val="24"/>
        </w:rPr>
        <w:t xml:space="preserve"> platform </w:t>
      </w:r>
      <w:proofErr w:type="spellStart"/>
      <w:r w:rsidR="00347D99" w:rsidRPr="00347D99">
        <w:rPr>
          <w:rFonts w:ascii="Tw Cen MT" w:eastAsia="Twentieth Century" w:hAnsi="Tw Cen MT" w:cs="Twentieth Century"/>
          <w:bCs/>
          <w:sz w:val="24"/>
          <w:szCs w:val="24"/>
        </w:rPr>
        <w:t>animasi</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berbasis</w:t>
      </w:r>
      <w:proofErr w:type="spellEnd"/>
      <w:r w:rsidR="00347D99" w:rsidRPr="00347D99">
        <w:rPr>
          <w:rFonts w:ascii="Tw Cen MT" w:eastAsia="Twentieth Century" w:hAnsi="Tw Cen MT" w:cs="Twentieth Century"/>
          <w:bCs/>
          <w:sz w:val="24"/>
          <w:szCs w:val="24"/>
        </w:rPr>
        <w:t xml:space="preserve"> web yang </w:t>
      </w:r>
      <w:proofErr w:type="spellStart"/>
      <w:r w:rsidR="00347D99" w:rsidRPr="00347D99">
        <w:rPr>
          <w:rFonts w:ascii="Tw Cen MT" w:eastAsia="Twentieth Century" w:hAnsi="Tw Cen MT" w:cs="Twentieth Century"/>
          <w:bCs/>
          <w:sz w:val="24"/>
          <w:szCs w:val="24"/>
        </w:rPr>
        <w:t>memungkinkan</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pengguna</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untuk</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membuat</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presentasi</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animasi</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dengan</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mengedit</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objek</w:t>
      </w:r>
      <w:proofErr w:type="spellEnd"/>
      <w:r w:rsidR="00347D99" w:rsidRPr="00347D99">
        <w:rPr>
          <w:rFonts w:ascii="Tw Cen MT" w:eastAsia="Twentieth Century" w:hAnsi="Tw Cen MT" w:cs="Twentieth Century"/>
          <w:bCs/>
          <w:sz w:val="24"/>
          <w:szCs w:val="24"/>
        </w:rPr>
        <w:t xml:space="preserve"> yang </w:t>
      </w:r>
      <w:proofErr w:type="spellStart"/>
      <w:r w:rsidR="00347D99" w:rsidRPr="00347D99">
        <w:rPr>
          <w:rFonts w:ascii="Tw Cen MT" w:eastAsia="Twentieth Century" w:hAnsi="Tw Cen MT" w:cs="Twentieth Century"/>
          <w:bCs/>
          <w:sz w:val="24"/>
          <w:szCs w:val="24"/>
        </w:rPr>
        <w:t>telah</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ada</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mengimpor</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gambar</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serta</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menambahkan</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musik</w:t>
      </w:r>
      <w:proofErr w:type="spellEnd"/>
      <w:r w:rsidR="00347D99" w:rsidRPr="00347D99">
        <w:rPr>
          <w:rFonts w:ascii="Tw Cen MT" w:eastAsia="Twentieth Century" w:hAnsi="Tw Cen MT" w:cs="Twentieth Century"/>
          <w:bCs/>
          <w:sz w:val="24"/>
          <w:szCs w:val="24"/>
        </w:rPr>
        <w:t xml:space="preserve"> dan </w:t>
      </w:r>
      <w:proofErr w:type="spellStart"/>
      <w:r w:rsidR="00347D99" w:rsidRPr="00347D99">
        <w:rPr>
          <w:rFonts w:ascii="Tw Cen MT" w:eastAsia="Twentieth Century" w:hAnsi="Tw Cen MT" w:cs="Twentieth Century"/>
          <w:bCs/>
          <w:sz w:val="24"/>
          <w:szCs w:val="24"/>
        </w:rPr>
        <w:t>sulih</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suara</w:t>
      </w:r>
      <w:proofErr w:type="spellEnd"/>
      <w:r w:rsidR="00347D99">
        <w:rPr>
          <w:rFonts w:ascii="Tw Cen MT" w:eastAsia="Twentieth Century" w:hAnsi="Tw Cen MT" w:cs="Twentieth Century"/>
          <w:bCs/>
          <w:sz w:val="24"/>
          <w:szCs w:val="24"/>
        </w:rPr>
        <w:t xml:space="preserve"> </w:t>
      </w:r>
      <w:r w:rsidR="00923889">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{"citationItems":[{"id":"ITEM-1","itemData":{"author":[{"dropping-particle":"","family":"Dewi, IK; Sofya","given":"R","non-dropping-particle":"","parse-names":false,"suffix":""}],"edition":"1","id":"ITEM-1","issued":{"date-parts":[["2021"]]},"publisher":"UNP Press","publisher-place":"Padang","title":"Membuat Media Pembelajaran Inovatif dengan Aplikasi Articulate Storyline 3","type":"book"},"uris":["http://www.mendeley.com/documents/?uuid=492c9b82-d050-47bd-8dc4-bcae34197ba4"]}],"mendeley":{"formattedCitation":"[18]","plainTextFormattedCitation":"[18]","previouslyFormattedCitation":"[17]"},"properties":{"noteIndex":0},"schema":"https://github.com/citation-style-language/schema/raw/master/csl-citation.json"}</w:instrText>
      </w:r>
      <w:r w:rsidR="00923889">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[18]</w:t>
      </w:r>
      <w:r w:rsidR="00923889">
        <w:rPr>
          <w:rFonts w:ascii="Tw Cen MT" w:eastAsia="Twentieth Century" w:hAnsi="Tw Cen MT" w:cs="Twentieth Century"/>
          <w:bCs/>
          <w:sz w:val="24"/>
          <w:szCs w:val="24"/>
        </w:rPr>
        <w:fldChar w:fldCharType="end"/>
      </w:r>
      <w:r w:rsidR="00923889">
        <w:rPr>
          <w:rFonts w:ascii="Tw Cen MT" w:eastAsia="Twentieth Century" w:hAnsi="Tw Cen MT" w:cs="Twentieth Century"/>
          <w:bCs/>
          <w:sz w:val="24"/>
          <w:szCs w:val="24"/>
        </w:rPr>
        <w:t xml:space="preserve">. </w:t>
      </w:r>
    </w:p>
    <w:p w14:paraId="75DF4B4A" w14:textId="4F58E0BC" w:rsidR="00B1542C" w:rsidRDefault="00E35343" w:rsidP="00793130">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proofErr w:type="spellStart"/>
      <w:r w:rsidRPr="00E35343">
        <w:rPr>
          <w:rFonts w:ascii="Tw Cen MT" w:eastAsia="Twentieth Century" w:hAnsi="Tw Cen MT" w:cs="Twentieth Century"/>
          <w:bCs/>
          <w:sz w:val="24"/>
          <w:szCs w:val="24"/>
        </w:rPr>
        <w:t>Penelitian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menunjukkan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bahwa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kombinasi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ceramah</w:t>
      </w:r>
      <w:proofErr w:type="spellEnd"/>
      <w:r w:rsidRPr="00E35343">
        <w:rPr>
          <w:rFonts w:ascii="Tw Cen MT" w:eastAsia="Twentieth Century" w:hAnsi="Tw Cen MT" w:cs="Twentieth Century"/>
          <w:bCs/>
          <w:sz w:val="24"/>
          <w:szCs w:val="24"/>
        </w:rPr>
        <w:t xml:space="preserve"> dan video </w:t>
      </w:r>
      <w:proofErr w:type="spellStart"/>
      <w:r w:rsidRPr="00E35343">
        <w:rPr>
          <w:rFonts w:ascii="Tw Cen MT" w:eastAsia="Twentieth Century" w:hAnsi="Tw Cen MT" w:cs="Twentieth Century"/>
          <w:bCs/>
          <w:sz w:val="24"/>
          <w:szCs w:val="24"/>
        </w:rPr>
        <w:t>edukasi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secara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signifikan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meningkatkan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pengetahuan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tentang</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kesehatan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gigi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mulut</w:t>
      </w:r>
      <w:proofErr w:type="spellEnd"/>
      <w:r w:rsidRPr="00E35343">
        <w:rPr>
          <w:rFonts w:ascii="Tw Cen MT" w:eastAsia="Twentieth Century" w:hAnsi="Tw Cen MT" w:cs="Twentieth Century"/>
          <w:bCs/>
          <w:sz w:val="24"/>
          <w:szCs w:val="24"/>
        </w:rPr>
        <w:t xml:space="preserve"> pada </w:t>
      </w:r>
      <w:proofErr w:type="spellStart"/>
      <w:r w:rsidRPr="00E35343">
        <w:rPr>
          <w:rFonts w:ascii="Tw Cen MT" w:eastAsia="Twentieth Century" w:hAnsi="Tw Cen MT" w:cs="Twentieth Century"/>
          <w:bCs/>
          <w:sz w:val="24"/>
          <w:szCs w:val="24"/>
        </w:rPr>
        <w:t>ibu-ibu</w:t>
      </w:r>
      <w:proofErr w:type="spellEnd"/>
      <w:r w:rsidRPr="00E35343">
        <w:rPr>
          <w:rFonts w:ascii="Tw Cen MT" w:eastAsia="Twentieth Century" w:hAnsi="Tw Cen MT" w:cs="Twentieth Century"/>
          <w:bCs/>
          <w:sz w:val="24"/>
          <w:szCs w:val="24"/>
        </w:rPr>
        <w:t xml:space="preserve"> di </w:t>
      </w:r>
      <w:proofErr w:type="spellStart"/>
      <w:r w:rsidRPr="00E35343">
        <w:rPr>
          <w:rFonts w:ascii="Tw Cen MT" w:eastAsia="Twentieth Century" w:hAnsi="Tw Cen MT" w:cs="Twentieth Century"/>
          <w:bCs/>
          <w:sz w:val="24"/>
          <w:szCs w:val="24"/>
        </w:rPr>
        <w:t>Puskesmas</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Purwokerto</w:t>
      </w:r>
      <w:proofErr w:type="spellEnd"/>
      <w:r w:rsidRPr="00E35343">
        <w:rPr>
          <w:rFonts w:ascii="Tw Cen MT" w:eastAsia="Twentieth Century" w:hAnsi="Tw Cen MT" w:cs="Twentieth Century"/>
          <w:bCs/>
          <w:sz w:val="24"/>
          <w:szCs w:val="24"/>
        </w:rPr>
        <w:t xml:space="preserve"> Utara I, </w:t>
      </w:r>
      <w:proofErr w:type="spellStart"/>
      <w:r w:rsidRPr="00E35343">
        <w:rPr>
          <w:rFonts w:ascii="Tw Cen MT" w:eastAsia="Twentieth Century" w:hAnsi="Tw Cen MT" w:cs="Twentieth Century"/>
          <w:bCs/>
          <w:sz w:val="24"/>
          <w:szCs w:val="24"/>
        </w:rPr>
        <w:t>dengan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peningkatan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sebesar</w:t>
      </w:r>
      <w:proofErr w:type="spellEnd"/>
      <w:r w:rsidRPr="00E35343">
        <w:rPr>
          <w:rFonts w:ascii="Tw Cen MT" w:eastAsia="Twentieth Century" w:hAnsi="Tw Cen MT" w:cs="Twentieth Century"/>
          <w:bCs/>
          <w:sz w:val="24"/>
          <w:szCs w:val="24"/>
        </w:rPr>
        <w:t xml:space="preserve"> 30,3%. </w:t>
      </w:r>
      <w:proofErr w:type="spellStart"/>
      <w:r w:rsidRPr="00E35343">
        <w:rPr>
          <w:rFonts w:ascii="Tw Cen MT" w:eastAsia="Twentieth Century" w:hAnsi="Tw Cen MT" w:cs="Twentieth Century"/>
          <w:bCs/>
          <w:sz w:val="24"/>
          <w:szCs w:val="24"/>
        </w:rPr>
        <w:t>Penggunaan</w:t>
      </w:r>
      <w:proofErr w:type="spellEnd"/>
      <w:r w:rsidRPr="00E35343">
        <w:rPr>
          <w:rFonts w:ascii="Tw Cen MT" w:eastAsia="Twentieth Century" w:hAnsi="Tw Cen MT" w:cs="Twentieth Century"/>
          <w:bCs/>
          <w:sz w:val="24"/>
          <w:szCs w:val="24"/>
        </w:rPr>
        <w:t xml:space="preserve"> video </w:t>
      </w:r>
      <w:proofErr w:type="spellStart"/>
      <w:r w:rsidRPr="00E35343">
        <w:rPr>
          <w:rFonts w:ascii="Tw Cen MT" w:eastAsia="Twentieth Century" w:hAnsi="Tw Cen MT" w:cs="Twentieth Century"/>
          <w:bCs/>
          <w:sz w:val="24"/>
          <w:szCs w:val="24"/>
        </w:rPr>
        <w:t>edukasi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membantu</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memperjelas</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membuat</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penyuluhan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lebih</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menarik</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sementara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ceramah</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memberikan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verbal </w:t>
      </w:r>
      <w:proofErr w:type="spellStart"/>
      <w:r w:rsidRPr="00E35343">
        <w:rPr>
          <w:rFonts w:ascii="Tw Cen MT" w:eastAsia="Twentieth Century" w:hAnsi="Tw Cen MT" w:cs="Twentieth Century"/>
          <w:bCs/>
          <w:sz w:val="24"/>
          <w:szCs w:val="24"/>
        </w:rPr>
        <w:t>langsung</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Gabungan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metode</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efektif</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karena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mengintegrasikan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visualisasi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dengan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penjelasan</w:t>
      </w:r>
      <w:proofErr w:type="spellEnd"/>
      <w:r w:rsidRPr="00E35343">
        <w:rPr>
          <w:rFonts w:ascii="Tw Cen MT" w:eastAsia="Twentieth Century" w:hAnsi="Tw Cen MT" w:cs="Twentieth Century"/>
          <w:bCs/>
          <w:sz w:val="24"/>
          <w:szCs w:val="24"/>
        </w:rPr>
        <w:t xml:space="preserve"> verbal, </w:t>
      </w:r>
      <w:proofErr w:type="spellStart"/>
      <w:r w:rsidRPr="00E35343">
        <w:rPr>
          <w:rFonts w:ascii="Tw Cen MT" w:eastAsia="Twentieth Century" w:hAnsi="Tw Cen MT" w:cs="Twentieth Century"/>
          <w:bCs/>
          <w:sz w:val="24"/>
          <w:szCs w:val="24"/>
        </w:rPr>
        <w:t>meningkatkan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keterlibatan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retensi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mengakomodasi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berbagai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gaya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belajar</w:t>
      </w:r>
      <w:proofErr w:type="spellEnd"/>
      <w:r>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Penelitian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menunjukkan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bahwa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kombinasi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ceramah</w:t>
      </w:r>
      <w:proofErr w:type="spellEnd"/>
      <w:r w:rsidRPr="00E35343">
        <w:rPr>
          <w:rFonts w:ascii="Tw Cen MT" w:eastAsia="Twentieth Century" w:hAnsi="Tw Cen MT" w:cs="Twentieth Century"/>
          <w:bCs/>
          <w:sz w:val="24"/>
          <w:szCs w:val="24"/>
        </w:rPr>
        <w:t xml:space="preserve"> dan video </w:t>
      </w:r>
      <w:proofErr w:type="spellStart"/>
      <w:r w:rsidRPr="00E35343">
        <w:rPr>
          <w:rFonts w:ascii="Tw Cen MT" w:eastAsia="Twentieth Century" w:hAnsi="Tw Cen MT" w:cs="Twentieth Century"/>
          <w:bCs/>
          <w:sz w:val="24"/>
          <w:szCs w:val="24"/>
        </w:rPr>
        <w:t>edukasi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secara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signifikan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meningkatkan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pengetahuan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tentang</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kesehatan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gigi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mulut</w:t>
      </w:r>
      <w:proofErr w:type="spellEnd"/>
      <w:r w:rsidRPr="00E35343">
        <w:rPr>
          <w:rFonts w:ascii="Tw Cen MT" w:eastAsia="Twentieth Century" w:hAnsi="Tw Cen MT" w:cs="Twentieth Century"/>
          <w:bCs/>
          <w:sz w:val="24"/>
          <w:szCs w:val="24"/>
        </w:rPr>
        <w:t xml:space="preserve"> pada </w:t>
      </w:r>
      <w:proofErr w:type="spellStart"/>
      <w:r w:rsidRPr="00E35343">
        <w:rPr>
          <w:rFonts w:ascii="Tw Cen MT" w:eastAsia="Twentieth Century" w:hAnsi="Tw Cen MT" w:cs="Twentieth Century"/>
          <w:bCs/>
          <w:sz w:val="24"/>
          <w:szCs w:val="24"/>
        </w:rPr>
        <w:t>ibu-ibu</w:t>
      </w:r>
      <w:proofErr w:type="spellEnd"/>
      <w:r w:rsidRPr="00E35343">
        <w:rPr>
          <w:rFonts w:ascii="Tw Cen MT" w:eastAsia="Twentieth Century" w:hAnsi="Tw Cen MT" w:cs="Twentieth Century"/>
          <w:bCs/>
          <w:sz w:val="24"/>
          <w:szCs w:val="24"/>
        </w:rPr>
        <w:t xml:space="preserve"> di </w:t>
      </w:r>
      <w:proofErr w:type="spellStart"/>
      <w:r w:rsidRPr="00E35343">
        <w:rPr>
          <w:rFonts w:ascii="Tw Cen MT" w:eastAsia="Twentieth Century" w:hAnsi="Tw Cen MT" w:cs="Twentieth Century"/>
          <w:bCs/>
          <w:sz w:val="24"/>
          <w:szCs w:val="24"/>
        </w:rPr>
        <w:t>Puskesmas</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Purwokerto</w:t>
      </w:r>
      <w:proofErr w:type="spellEnd"/>
      <w:r w:rsidRPr="00E35343">
        <w:rPr>
          <w:rFonts w:ascii="Tw Cen MT" w:eastAsia="Twentieth Century" w:hAnsi="Tw Cen MT" w:cs="Twentieth Century"/>
          <w:bCs/>
          <w:sz w:val="24"/>
          <w:szCs w:val="24"/>
        </w:rPr>
        <w:t xml:space="preserve"> Utara I, </w:t>
      </w:r>
      <w:proofErr w:type="spellStart"/>
      <w:r w:rsidRPr="00E35343">
        <w:rPr>
          <w:rFonts w:ascii="Tw Cen MT" w:eastAsia="Twentieth Century" w:hAnsi="Tw Cen MT" w:cs="Twentieth Century"/>
          <w:bCs/>
          <w:sz w:val="24"/>
          <w:szCs w:val="24"/>
        </w:rPr>
        <w:t>dengan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peningkatan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sebesar</w:t>
      </w:r>
      <w:proofErr w:type="spellEnd"/>
      <w:r w:rsidRPr="00E35343">
        <w:rPr>
          <w:rFonts w:ascii="Tw Cen MT" w:eastAsia="Twentieth Century" w:hAnsi="Tw Cen MT" w:cs="Twentieth Century"/>
          <w:bCs/>
          <w:sz w:val="24"/>
          <w:szCs w:val="24"/>
        </w:rPr>
        <w:t xml:space="preserve"> 30,3%. </w:t>
      </w:r>
      <w:proofErr w:type="spellStart"/>
      <w:r w:rsidRPr="00E35343">
        <w:rPr>
          <w:rFonts w:ascii="Tw Cen MT" w:eastAsia="Twentieth Century" w:hAnsi="Tw Cen MT" w:cs="Twentieth Century"/>
          <w:bCs/>
          <w:sz w:val="24"/>
          <w:szCs w:val="24"/>
        </w:rPr>
        <w:t>Penggunaan</w:t>
      </w:r>
      <w:proofErr w:type="spellEnd"/>
      <w:r w:rsidRPr="00E35343">
        <w:rPr>
          <w:rFonts w:ascii="Tw Cen MT" w:eastAsia="Twentieth Century" w:hAnsi="Tw Cen MT" w:cs="Twentieth Century"/>
          <w:bCs/>
          <w:sz w:val="24"/>
          <w:szCs w:val="24"/>
        </w:rPr>
        <w:t xml:space="preserve"> video </w:t>
      </w:r>
      <w:proofErr w:type="spellStart"/>
      <w:r w:rsidRPr="00E35343">
        <w:rPr>
          <w:rFonts w:ascii="Tw Cen MT" w:eastAsia="Twentieth Century" w:hAnsi="Tw Cen MT" w:cs="Twentieth Century"/>
          <w:bCs/>
          <w:sz w:val="24"/>
          <w:szCs w:val="24"/>
        </w:rPr>
        <w:t>edukasi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membantu</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memperjelas</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membuat</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penyuluhan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lebih</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menarik</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sementara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ceramah</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memberikan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verbal </w:t>
      </w:r>
      <w:proofErr w:type="spellStart"/>
      <w:r w:rsidRPr="00E35343">
        <w:rPr>
          <w:rFonts w:ascii="Tw Cen MT" w:eastAsia="Twentieth Century" w:hAnsi="Tw Cen MT" w:cs="Twentieth Century"/>
          <w:bCs/>
          <w:sz w:val="24"/>
          <w:szCs w:val="24"/>
        </w:rPr>
        <w:t>langsung</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Gabungan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metode</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efektif</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karena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mengintegrasikan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visualisasi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dengan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penjelasan</w:t>
      </w:r>
      <w:proofErr w:type="spellEnd"/>
      <w:r w:rsidRPr="00E35343">
        <w:rPr>
          <w:rFonts w:ascii="Tw Cen MT" w:eastAsia="Twentieth Century" w:hAnsi="Tw Cen MT" w:cs="Twentieth Century"/>
          <w:bCs/>
          <w:sz w:val="24"/>
          <w:szCs w:val="24"/>
        </w:rPr>
        <w:t xml:space="preserve"> verbal, </w:t>
      </w:r>
      <w:proofErr w:type="spellStart"/>
      <w:r w:rsidRPr="00E35343">
        <w:rPr>
          <w:rFonts w:ascii="Tw Cen MT" w:eastAsia="Twentieth Century" w:hAnsi="Tw Cen MT" w:cs="Twentieth Century"/>
          <w:bCs/>
          <w:sz w:val="24"/>
          <w:szCs w:val="24"/>
        </w:rPr>
        <w:t>meningkatkan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keterlibatan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retensi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mengakomodasi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berbagai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gaya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belajar</w:t>
      </w:r>
      <w:proofErr w:type="spellEnd"/>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{"citationItems":[{"id":"ITEM-1","itemData":{"DOI":"10.36418/syntax-literate.v7i2.6246","ISSN":"2541-0849","abstract":"Kesehatan gigi dan mulut anak di Indonesia masih didominasi oleh penyakit karies gigi. Prevalensi perawatan gigi merupakan hal yang sulit dilakukan oleh anak usia 3-5 tahun karena anak pada usia ini masih harus dibimbing untuk membedakan mana yang benar dan mana yang salah. Faktor yang sangat berpengaruh pada kesehatan gigi dan mulut anak balita yaitu dari tingkat pengetahuan ibu. Pengetahuan dapat ditingkatkan melalui penyuluhan. Penyuluhan dengan metode ceramah dapat mudah diterima dengan dibantu kombinasi tambahan media. Media Audio Visual merupakan salah satu alat peraga yang bersifat dapat didengar dan dapat dilihat yang dapat membantu dalam belajar mengajar yang berfungsi memperjelas atau mempermudah dalam memahami bahasa yang sedang dipelajari. Tujuan penelitian ini untuk mengetahui pengaruh pemberian penyuluhan dengan media video edukasi terhadap pengetahuan kesehatan gigi dan mulut balita pada ibu di wilayah kerja Puskesmas Purwokerto Utara I. Penelitian ini menggunakan jenis penelitian pre eksperimental dengan rancangan penelitian yang digunakan yaitu one group pre and posttest design tanpa dilakukan adanya kelompok pembanding. Sampel dilakukan pada ibu yang datang sambil melakukan imunisasi balitanya di Puskesmas Purwokerto Utara I. Kegiatan penyuluhan dilakukan dengan metode individual kepada ibu yang datang secara bergantian sambil melakukan imunisasi di Puskesmas Purwokerto Utara I. Jumlah ibu yang berkenan mengisi kegiatan hingga akhir dari mulai pre test, penyuluhan, dan post test yaitu sebanyak 20 orang. Berdasarkan hasil penelitian menunjukkan bahwa pemberian penyuluhan kesehatan gigi dan mulut dengan kombinasi metode cerama dan media video edukasi dapat berpengaruh terhadap pengetahuan ibu di wilayah Puskesmas Purwokerto Utara I sebesar 30,3%.","author":[{"dropping-particle":"","family":"Prakosa","given":"Aditya Priagung","non-dropping-particle":"","parse-names":false,"suffix":""},{"dropping-particle":"","family":"Kurniawan","given":"Aris Aji","non-dropping-particle":"","parse-names":false,"suffix":""},{"dropping-particle":"","family":"Laksitasari","given":"Anindita","non-dropping-particle":"","parse-names":false,"suffix":""},{"dropping-particle":"","family":"Triani","given":"Maulina","non-dropping-particle":"","parse-names":false,"suffix":""},{"dropping-particle":"","family":"Ashar","given":"Fadli","non-dropping-particle":"","parse-names":false,"suffix":""}],"container-title":"Syntax Literate ; Jurnal Ilmiah Indonesia","id":"ITEM-1","issue":"2","issued":{"date-parts":[["2022"]]},"page":"2496","title":"Pengaruh Pemberian Penyuluhan dengan Kombinasi Metode Ceramah dan Media Video Edukasi terhadap Pengetahuan Kesehatan Gigi dan Mulut Balita pada Ibu di Wilayah Puskesmas Purwokerto Utara I","type":"article-journal","volume":"7"},"uris":["http://www.mendeley.com/documents/?uuid=beb60d63-504d-4f0d-8c8d-a7e6e43b0195"]}],"mendeley":{"formattedCitation":"[19]","plainTextFormattedCitation":"[19]","previouslyFormattedCitation":"[18]"},"properties":{"noteIndex":0},"schema":"https://github.com/citation-style-language/schema/raw/master/csl-citation.json"}</w:instrText>
      </w:r>
      <w:r>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[19]</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75EF751D" w14:textId="67CF9CE2" w:rsidR="00C154F1" w:rsidRPr="006E524B" w:rsidRDefault="00C154F1" w:rsidP="00793130">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r w:rsidRPr="00C154F1">
        <w:rPr>
          <w:rFonts w:ascii="Tw Cen MT" w:eastAsia="Twentieth Century" w:hAnsi="Tw Cen MT" w:cs="Twentieth Century"/>
          <w:bCs/>
          <w:sz w:val="24"/>
          <w:szCs w:val="24"/>
        </w:rPr>
        <w:t xml:space="preserve">Dalam </w:t>
      </w:r>
      <w:proofErr w:type="spellStart"/>
      <w:r w:rsidRPr="00C154F1">
        <w:rPr>
          <w:rFonts w:ascii="Tw Cen MT" w:eastAsia="Twentieth Century" w:hAnsi="Tw Cen MT" w:cs="Twentieth Century"/>
          <w:bCs/>
          <w:sz w:val="24"/>
          <w:szCs w:val="24"/>
        </w:rPr>
        <w:t>penelitian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tentang</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pencegahan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kanker</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serviks</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kombinasi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metode</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ceramah</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pemutaran</w:t>
      </w:r>
      <w:proofErr w:type="spellEnd"/>
      <w:r w:rsidRPr="00C154F1">
        <w:rPr>
          <w:rFonts w:ascii="Tw Cen MT" w:eastAsia="Twentieth Century" w:hAnsi="Tw Cen MT" w:cs="Twentieth Century"/>
          <w:bCs/>
          <w:sz w:val="24"/>
          <w:szCs w:val="24"/>
        </w:rPr>
        <w:t xml:space="preserve"> video </w:t>
      </w:r>
      <w:proofErr w:type="spellStart"/>
      <w:r w:rsidRPr="00C154F1">
        <w:rPr>
          <w:rFonts w:ascii="Tw Cen MT" w:eastAsia="Twentieth Century" w:hAnsi="Tw Cen MT" w:cs="Twentieth Century"/>
          <w:bCs/>
          <w:sz w:val="24"/>
          <w:szCs w:val="24"/>
        </w:rPr>
        <w:t>terbukti</w:t>
      </w:r>
      <w:proofErr w:type="spellEnd"/>
      <w:r w:rsidRPr="00C154F1">
        <w:rPr>
          <w:rFonts w:ascii="Tw Cen MT" w:eastAsia="Twentieth Century" w:hAnsi="Tw Cen MT" w:cs="Twentieth Century"/>
          <w:bCs/>
          <w:sz w:val="24"/>
          <w:szCs w:val="24"/>
        </w:rPr>
        <w:t xml:space="preserve"> sangat </w:t>
      </w:r>
      <w:proofErr w:type="spellStart"/>
      <w:r w:rsidRPr="00C154F1">
        <w:rPr>
          <w:rFonts w:ascii="Tw Cen MT" w:eastAsia="Twentieth Century" w:hAnsi="Tw Cen MT" w:cs="Twentieth Century"/>
          <w:bCs/>
          <w:sz w:val="24"/>
          <w:szCs w:val="24"/>
        </w:rPr>
        <w:t>efektif</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dalam</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meningkatkan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pengetahuan</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motivasi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mahasiswi</w:t>
      </w:r>
      <w:proofErr w:type="spellEnd"/>
      <w:r w:rsidRPr="00C154F1">
        <w:rPr>
          <w:rFonts w:ascii="Tw Cen MT" w:eastAsia="Twentieth Century" w:hAnsi="Tw Cen MT" w:cs="Twentieth Century"/>
          <w:bCs/>
          <w:sz w:val="24"/>
          <w:szCs w:val="24"/>
        </w:rPr>
        <w:t xml:space="preserve">. Metode </w:t>
      </w:r>
      <w:proofErr w:type="spellStart"/>
      <w:r w:rsidRPr="00C154F1">
        <w:rPr>
          <w:rFonts w:ascii="Tw Cen MT" w:eastAsia="Twentieth Century" w:hAnsi="Tw Cen MT" w:cs="Twentieth Century"/>
          <w:bCs/>
          <w:sz w:val="24"/>
          <w:szCs w:val="24"/>
        </w:rPr>
        <w:t>ceramah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memberikan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penjelasan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langsung</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dari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penyuluh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sementara</w:t>
      </w:r>
      <w:proofErr w:type="spellEnd"/>
      <w:r w:rsidRPr="00C154F1">
        <w:rPr>
          <w:rFonts w:ascii="Tw Cen MT" w:eastAsia="Twentieth Century" w:hAnsi="Tw Cen MT" w:cs="Twentieth Century"/>
          <w:bCs/>
          <w:sz w:val="24"/>
          <w:szCs w:val="24"/>
        </w:rPr>
        <w:t xml:space="preserve"> video audiovisual </w:t>
      </w:r>
      <w:proofErr w:type="spellStart"/>
      <w:r w:rsidRPr="00C154F1">
        <w:rPr>
          <w:rFonts w:ascii="Tw Cen MT" w:eastAsia="Twentieth Century" w:hAnsi="Tw Cen MT" w:cs="Twentieth Century"/>
          <w:bCs/>
          <w:sz w:val="24"/>
          <w:szCs w:val="24"/>
        </w:rPr>
        <w:t>memperjelas</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memperkuat</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pesan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dengan</w:t>
      </w:r>
      <w:proofErr w:type="spellEnd"/>
      <w:r w:rsidRPr="00C154F1">
        <w:rPr>
          <w:rFonts w:ascii="Tw Cen MT" w:eastAsia="Twentieth Century" w:hAnsi="Tw Cen MT" w:cs="Twentieth Century"/>
          <w:bCs/>
          <w:sz w:val="24"/>
          <w:szCs w:val="24"/>
        </w:rPr>
        <w:t xml:space="preserve"> visual dan </w:t>
      </w:r>
      <w:proofErr w:type="spellStart"/>
      <w:r w:rsidRPr="00C154F1">
        <w:rPr>
          <w:rFonts w:ascii="Tw Cen MT" w:eastAsia="Twentieth Century" w:hAnsi="Tw Cen MT" w:cs="Twentieth Century"/>
          <w:bCs/>
          <w:sz w:val="24"/>
          <w:szCs w:val="24"/>
        </w:rPr>
        <w:t>suara</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Penggunaan</w:t>
      </w:r>
      <w:proofErr w:type="spellEnd"/>
      <w:r w:rsidRPr="00C154F1">
        <w:rPr>
          <w:rFonts w:ascii="Tw Cen MT" w:eastAsia="Twentieth Century" w:hAnsi="Tw Cen MT" w:cs="Twentieth Century"/>
          <w:bCs/>
          <w:sz w:val="24"/>
          <w:szCs w:val="24"/>
        </w:rPr>
        <w:t xml:space="preserve"> media video juga </w:t>
      </w:r>
      <w:proofErr w:type="spellStart"/>
      <w:r w:rsidRPr="00C154F1">
        <w:rPr>
          <w:rFonts w:ascii="Tw Cen MT" w:eastAsia="Twentieth Century" w:hAnsi="Tw Cen MT" w:cs="Twentieth Century"/>
          <w:bCs/>
          <w:sz w:val="24"/>
          <w:szCs w:val="24"/>
        </w:rPr>
        <w:t>meningkatkan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keterlibatan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peserta</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dengan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membuat</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materi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lebih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menarik</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mudah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dipahami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Kombinasi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ini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memperkuat</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pesan</w:t>
      </w:r>
      <w:proofErr w:type="spellEnd"/>
      <w:r w:rsidRPr="00C154F1">
        <w:rPr>
          <w:rFonts w:ascii="Tw Cen MT" w:eastAsia="Twentieth Century" w:hAnsi="Tw Cen MT" w:cs="Twentieth Century"/>
          <w:bCs/>
          <w:sz w:val="24"/>
          <w:szCs w:val="24"/>
        </w:rPr>
        <w:t xml:space="preserve"> yang </w:t>
      </w:r>
      <w:proofErr w:type="spellStart"/>
      <w:r w:rsidRPr="00C154F1">
        <w:rPr>
          <w:rFonts w:ascii="Tw Cen MT" w:eastAsia="Twentieth Century" w:hAnsi="Tw Cen MT" w:cs="Twentieth Century"/>
          <w:bCs/>
          <w:sz w:val="24"/>
          <w:szCs w:val="24"/>
        </w:rPr>
        <w:t>disampaikan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menjadikannya</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lebih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berdampak</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Secara</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keseluruhan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pendekatan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ini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menawarkan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cara</w:t>
      </w:r>
      <w:proofErr w:type="spellEnd"/>
      <w:r w:rsidRPr="00C154F1">
        <w:rPr>
          <w:rFonts w:ascii="Tw Cen MT" w:eastAsia="Twentieth Century" w:hAnsi="Tw Cen MT" w:cs="Twentieth Century"/>
          <w:bCs/>
          <w:sz w:val="24"/>
          <w:szCs w:val="24"/>
        </w:rPr>
        <w:t xml:space="preserve"> yang </w:t>
      </w:r>
      <w:proofErr w:type="spellStart"/>
      <w:r w:rsidRPr="00C154F1">
        <w:rPr>
          <w:rFonts w:ascii="Tw Cen MT" w:eastAsia="Twentieth Century" w:hAnsi="Tw Cen MT" w:cs="Twentieth Century"/>
          <w:bCs/>
          <w:sz w:val="24"/>
          <w:szCs w:val="24"/>
        </w:rPr>
        <w:t>komprehensif</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menarik</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untuk</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menyampaikan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informasi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penting</w:t>
      </w:r>
      <w:proofErr w:type="spellEnd"/>
      <w:r>
        <w:rPr>
          <w:rFonts w:ascii="Tw Cen MT" w:eastAsia="Twentieth Century" w:hAnsi="Tw Cen MT" w:cs="Twentieth Century"/>
          <w:bCs/>
          <w:sz w:val="24"/>
          <w:szCs w:val="24"/>
        </w:rPr>
        <w:t xml:space="preserve"> </w:t>
      </w:r>
      <w:r w:rsidR="007A23ED">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{"citationItems":[{"id":"ITEM-1","itemData":{"DOI":"10.56338/mppki.v6i12.3974","abstract":"Latar belakang: Kanker serviks merupakan tumor ganas yang tumbuh di bagian leher Rahim. Di negara berkembang kanker serviks menduduki urutan nomor dua setelah kanker payudara. Salah satu penyebab tingginya persentase kanker serviks di Indonesia adalah rendahnya pemantauan sejak dini. Profil kesehatan Indonesia menunjukkan untuk Provinsi Aceh pemantauan dini kanker serviks pada WUS hanya 2,6%, Hal tesebut membuktikan bahwa pengetahuan dan motivasi terhadap pencegahan dini kanker serviks masih sangat rendah di Aceh.\r Tujuan: Penelitian ini bertujuan untuk mengetahui efektivitas metode ceramah dan pemutaran video terhadap pengetahuan dan motivasi dalam upaya pencegahan kanker serviks pada Mahasiswi Fakultas Hukum Universitas Muhammadiyah Aceh Tahun 2023.\r Metode: Penelitian ini merupakan penelitian kuantitatif dengan desain Pre-Eksperimental one group pretest-posttest. Populasi dalam penelitian ini adalah seluruh mahasiswi Fakultas Hukum Universitas Muhammadiyah Aceh Tahun Angkatan 2022 yaitu sebanyak 67 orang. Pengambilan sampel dilakukan secara total populasi melalui penyebaran angket. Pelaksanaan Pre-Test dan Intervensi dilakukan pada Tanggal 2 Januari, dan pelaksanaan Post- Test dilakukan satu minggu kemudian pada Tanggal 9 Januari 2023. Analisis data menggunakan uji Paired Sampel T Test dengan program computer SPSS 25.\r Hasil: Hasil uji statistik menggunakan T-test Independent dalam penelitian ini menunjukkan bahwa nilai rata-rata pengetahuan responden sebelum dilakukan intervensi pada kelompok ceramah yaitu 9.00, setelah dilakukan intervensi mengalami peningkatan menjadi 11.82. dan nilai rata-rata motivasi responden sebelum dilakukan intervensi pada kelompok ceramah yaitu 8.76 kemudian mengalami peningkatan juga menjadi 13.44. sedangkan pada kelompok pemutaran video nilai rata-rata pengetahuan responden sebelum dilakukan intervensi yaitu 8.87, kemudian meningkat menjadi 13.67. dan nilai rata-rata motivasi responden sebelum di lakukan intervensi dengan metode pemutaran video yaitu 9.15, meningkat menjadi 16.36 setelah intervensi.\r Kesimpulan: Metode pemutaran video diketahui lebih efektif untuk meningkatkan pengetahuan dan motivasi mahasiswi dalam upaya pencegahan kanker serviks pada Mahasisiwi Fakultas Hukum Universitas Muhammadiyah Aceh tahun 2023.","author":[{"dropping-particle":"","family":"Fauzi","given":"Raihanil Fitri","non-dropping-particle":"","parse-names":false,"suffix":""},{"dropping-particle":"","family":"Agustina","given":"","non-dropping-particle":"","parse-names":false,"suffix":""},{"dropping-particle":"","family":"Wardiati","given":"","non-dropping-particle":"","parse-names":false,"suffix":""}],"container-title":"Media Publikasi Promosi Kesehatan Indonesia (MPPKI)","id":"ITEM-1","issue":"12","issued":{"date-parts":[["2023"]]},"page":"2533-2538","title":"Efektivitas Metode Ceramah dan Pemutaran Video terhadap Peningkatan Pengetahuan dan Motivasi dalam Upaya Pencegahan Kanker Serviks pada Mahasiswi Fakultas Hukum Universitas Muhammadiyah Aceh Tahun 2023","type":"article-journal","volume":"6"},"uris":["http://www.mendeley.com/documents/?uuid=01131f57-fb92-46a7-8074-4c3d6e757d16"]}],"mendeley":{"formattedCitation":"[20]","plainTextFormattedCitation":"[20]","previouslyFormattedCitation":"[19]"},"properties":{"noteIndex":0},"schema":"https://github.com/citation-style-language/schema/raw/master/csl-citation.json"}</w:instrText>
      </w:r>
      <w:r w:rsidR="007A23ED">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[20]</w:t>
      </w:r>
      <w:r w:rsidR="007A23ED">
        <w:rPr>
          <w:rFonts w:ascii="Tw Cen MT" w:eastAsia="Twentieth Century" w:hAnsi="Tw Cen MT" w:cs="Twentieth Century"/>
          <w:bCs/>
          <w:sz w:val="24"/>
          <w:szCs w:val="24"/>
        </w:rPr>
        <w:fldChar w:fldCharType="end"/>
      </w:r>
      <w:r w:rsidR="007A23ED">
        <w:rPr>
          <w:rFonts w:ascii="Tw Cen MT" w:eastAsia="Twentieth Century" w:hAnsi="Tw Cen MT" w:cs="Twentieth Century"/>
          <w:bCs/>
          <w:sz w:val="24"/>
          <w:szCs w:val="24"/>
        </w:rPr>
        <w:t xml:space="preserve">. </w:t>
      </w:r>
    </w:p>
    <w:p w14:paraId="5AFCF8D9" w14:textId="77777777" w:rsidR="006E524B" w:rsidRDefault="006E524B" w:rsidP="004721E3">
      <w:pPr>
        <w:tabs>
          <w:tab w:val="left" w:pos="426"/>
        </w:tabs>
        <w:spacing w:after="0" w:line="240" w:lineRule="auto"/>
        <w:jc w:val="both"/>
        <w:rPr>
          <w:rFonts w:ascii="Tw Cen MT" w:eastAsia="Twentieth Century" w:hAnsi="Tw Cen MT" w:cs="Twentieth Century"/>
          <w:b/>
          <w:sz w:val="24"/>
          <w:szCs w:val="24"/>
        </w:rPr>
      </w:pPr>
    </w:p>
    <w:p w14:paraId="3A8661DD" w14:textId="77777777" w:rsidR="003B66E6" w:rsidRDefault="003B66E6"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 DAN SARAN</w:t>
      </w:r>
    </w:p>
    <w:p w14:paraId="071C7610" w14:textId="05168D12" w:rsidR="00B5447A" w:rsidRPr="00B5447A" w:rsidRDefault="003B66E6" w:rsidP="004721E3">
      <w:pPr>
        <w:tabs>
          <w:tab w:val="left" w:pos="426"/>
        </w:tabs>
        <w:spacing w:after="0" w:line="240" w:lineRule="auto"/>
        <w:jc w:val="both"/>
        <w:rPr>
          <w:rFonts w:ascii="Tw Cen MT" w:eastAsia="Twentieth Century" w:hAnsi="Tw Cen MT" w:cs="Twentieth Century"/>
          <w:bCs/>
          <w:sz w:val="24"/>
          <w:szCs w:val="24"/>
        </w:rPr>
      </w:pPr>
      <w:proofErr w:type="spellStart"/>
      <w:r w:rsidRPr="00B5447A">
        <w:rPr>
          <w:rFonts w:ascii="Tw Cen MT" w:eastAsia="Twentieth Century" w:hAnsi="Tw Cen MT" w:cs="Twentieth Century"/>
          <w:bCs/>
          <w:sz w:val="24"/>
          <w:szCs w:val="24"/>
        </w:rPr>
        <w:t>Simpulan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dari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penelitian</w:t>
      </w:r>
      <w:proofErr w:type="spellEnd"/>
      <w:r w:rsidRPr="00B5447A">
        <w:rPr>
          <w:rFonts w:ascii="Tw Cen MT" w:eastAsia="Twentieth Century" w:hAnsi="Tw Cen MT" w:cs="Twentieth Century"/>
          <w:bCs/>
          <w:sz w:val="24"/>
          <w:szCs w:val="24"/>
        </w:rPr>
        <w:t xml:space="preserve"> ini </w:t>
      </w:r>
      <w:proofErr w:type="spellStart"/>
      <w:r w:rsidRPr="00B5447A">
        <w:rPr>
          <w:rFonts w:ascii="Tw Cen MT" w:eastAsia="Twentieth Century" w:hAnsi="Tw Cen MT" w:cs="Twentieth Century"/>
          <w:bCs/>
          <w:sz w:val="24"/>
          <w:szCs w:val="24"/>
        </w:rPr>
        <w:t>adalah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penyuluhan</w:t>
      </w:r>
      <w:proofErr w:type="spellEnd"/>
      <w:r w:rsidRPr="00B5447A">
        <w:rPr>
          <w:rFonts w:ascii="Tw Cen MT" w:eastAsia="Twentieth Century" w:hAnsi="Tw Cen MT" w:cs="Twentieth Century"/>
          <w:bCs/>
          <w:sz w:val="24"/>
          <w:szCs w:val="24"/>
        </w:rPr>
        <w:t xml:space="preserve"> dengan media </w:t>
      </w:r>
      <w:proofErr w:type="spellStart"/>
      <w:r w:rsidRPr="00B5447A">
        <w:rPr>
          <w:rFonts w:ascii="Tw Cen MT" w:eastAsia="Twentieth Century" w:hAnsi="Tw Cen MT" w:cs="Twentieth Century"/>
          <w:bCs/>
          <w:sz w:val="24"/>
          <w:szCs w:val="24"/>
        </w:rPr>
        <w:t>edukatif</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powtoon</w:t>
      </w:r>
      <w:proofErr w:type="spellEnd"/>
      <w:r w:rsidRPr="00B5447A">
        <w:rPr>
          <w:rFonts w:ascii="Tw Cen MT" w:eastAsia="Twentieth Century" w:hAnsi="Tw Cen MT" w:cs="Twentieth Century"/>
          <w:bCs/>
          <w:sz w:val="24"/>
          <w:szCs w:val="24"/>
        </w:rPr>
        <w:t xml:space="preserve"> lebih </w:t>
      </w:r>
      <w:proofErr w:type="spellStart"/>
      <w:r w:rsidRPr="00B5447A">
        <w:rPr>
          <w:rFonts w:ascii="Tw Cen MT" w:eastAsia="Twentieth Century" w:hAnsi="Tw Cen MT" w:cs="Twentieth Century"/>
          <w:bCs/>
          <w:sz w:val="24"/>
          <w:szCs w:val="24"/>
        </w:rPr>
        <w:t>efektif</w:t>
      </w:r>
      <w:proofErr w:type="spellEnd"/>
      <w:r w:rsidRPr="00B5447A">
        <w:rPr>
          <w:rFonts w:ascii="Tw Cen MT" w:eastAsia="Twentieth Century" w:hAnsi="Tw Cen MT" w:cs="Twentieth Century"/>
          <w:bCs/>
          <w:sz w:val="24"/>
          <w:szCs w:val="24"/>
        </w:rPr>
        <w:t xml:space="preserve"> </w:t>
      </w:r>
      <w:commentRangeStart w:id="9"/>
      <w:proofErr w:type="spellStart"/>
      <w:r w:rsidRPr="00B5447A">
        <w:rPr>
          <w:rFonts w:ascii="Tw Cen MT" w:eastAsia="Twentieth Century" w:hAnsi="Tw Cen MT" w:cs="Twentieth Century"/>
          <w:bCs/>
          <w:sz w:val="24"/>
          <w:szCs w:val="24"/>
        </w:rPr>
        <w:t>dibandingkan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metode</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ceramah</w:t>
      </w:r>
      <w:proofErr w:type="spellEnd"/>
      <w:r w:rsidRPr="00B5447A">
        <w:rPr>
          <w:rFonts w:ascii="Tw Cen MT" w:eastAsia="Twentieth Century" w:hAnsi="Tw Cen MT" w:cs="Twentieth Century"/>
          <w:bCs/>
          <w:sz w:val="24"/>
          <w:szCs w:val="24"/>
        </w:rPr>
        <w:t xml:space="preserve"> </w:t>
      </w:r>
      <w:commentRangeEnd w:id="9"/>
      <w:r w:rsidR="00356853">
        <w:rPr>
          <w:rStyle w:val="CommentReference"/>
        </w:rPr>
        <w:commentReference w:id="9"/>
      </w:r>
      <w:proofErr w:type="spellStart"/>
      <w:r w:rsidRPr="00B5447A">
        <w:rPr>
          <w:rFonts w:ascii="Tw Cen MT" w:eastAsia="Twentieth Century" w:hAnsi="Tw Cen MT" w:cs="Twentieth Century"/>
          <w:bCs/>
          <w:sz w:val="24"/>
          <w:szCs w:val="24"/>
        </w:rPr>
        <w:t>terhadap</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peningkatan</w:t>
      </w:r>
      <w:proofErr w:type="spellEnd"/>
      <w:r w:rsidRPr="003B66E6">
        <w:rPr>
          <w:rFonts w:ascii="Tw Cen MT" w:eastAsia="Twentieth Century" w:hAnsi="Tw Cen MT" w:cs="Twentieth Century"/>
          <w:b/>
          <w:sz w:val="24"/>
          <w:szCs w:val="24"/>
        </w:rPr>
        <w:t xml:space="preserve"> </w:t>
      </w:r>
      <w:proofErr w:type="spellStart"/>
      <w:r w:rsidRPr="00B5447A">
        <w:rPr>
          <w:rFonts w:ascii="Tw Cen MT" w:eastAsia="Twentieth Century" w:hAnsi="Tw Cen MT" w:cs="Twentieth Century"/>
          <w:bCs/>
          <w:sz w:val="24"/>
          <w:szCs w:val="24"/>
        </w:rPr>
        <w:t>pengetahuan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ibu</w:t>
      </w:r>
      <w:proofErr w:type="spellEnd"/>
      <w:r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mengenai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deteksi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dini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risiko</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kehamilan</w:t>
      </w:r>
      <w:proofErr w:type="spellEnd"/>
      <w:r w:rsidR="00B5447A" w:rsidRPr="00B5447A">
        <w:rPr>
          <w:rFonts w:ascii="Tw Cen MT" w:eastAsia="Twentieth Century" w:hAnsi="Tw Cen MT" w:cs="Twentieth Century"/>
          <w:bCs/>
          <w:sz w:val="24"/>
          <w:szCs w:val="24"/>
        </w:rPr>
        <w:t xml:space="preserve"> di Wilayah </w:t>
      </w:r>
      <w:proofErr w:type="spellStart"/>
      <w:r w:rsidR="00B5447A" w:rsidRPr="00B5447A">
        <w:rPr>
          <w:rFonts w:ascii="Tw Cen MT" w:eastAsia="Twentieth Century" w:hAnsi="Tw Cen MT" w:cs="Twentieth Century"/>
          <w:bCs/>
          <w:sz w:val="24"/>
          <w:szCs w:val="24"/>
        </w:rPr>
        <w:t>Kerja</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Puskesmas</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Buaran</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Kabupaten</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Pekalongan</w:t>
      </w:r>
      <w:proofErr w:type="spellEnd"/>
      <w:r w:rsidR="00B5447A" w:rsidRPr="00B5447A">
        <w:rPr>
          <w:rFonts w:ascii="Tw Cen MT" w:eastAsia="Twentieth Century" w:hAnsi="Tw Cen MT" w:cs="Twentieth Century"/>
          <w:bCs/>
          <w:sz w:val="24"/>
          <w:szCs w:val="24"/>
        </w:rPr>
        <w:t xml:space="preserve"> tahun 2023. </w:t>
      </w:r>
    </w:p>
    <w:p w14:paraId="68BF11B0" w14:textId="77777777" w:rsidR="00B5447A" w:rsidRPr="00B5447A" w:rsidRDefault="00B5447A" w:rsidP="004721E3">
      <w:pPr>
        <w:tabs>
          <w:tab w:val="left" w:pos="426"/>
        </w:tabs>
        <w:spacing w:after="0" w:line="240" w:lineRule="auto"/>
        <w:jc w:val="both"/>
        <w:rPr>
          <w:rFonts w:ascii="Tw Cen MT" w:eastAsia="Twentieth Century" w:hAnsi="Tw Cen MT" w:cs="Twentieth Century"/>
          <w:bCs/>
          <w:sz w:val="24"/>
          <w:szCs w:val="24"/>
        </w:rPr>
      </w:pPr>
    </w:p>
    <w:p w14:paraId="2C8CDBCE" w14:textId="77777777" w:rsidR="00B5447A" w:rsidRDefault="00C16F08" w:rsidP="004721E3">
      <w:pPr>
        <w:tabs>
          <w:tab w:val="left" w:pos="426"/>
        </w:tabs>
        <w:spacing w:after="0" w:line="240" w:lineRule="auto"/>
        <w:jc w:val="both"/>
        <w:rPr>
          <w:rFonts w:ascii="Tw Cen MT" w:eastAsia="Twentieth Century" w:hAnsi="Tw Cen MT" w:cs="Twentieth Century"/>
          <w:b/>
          <w:sz w:val="24"/>
          <w:szCs w:val="24"/>
        </w:rPr>
      </w:pPr>
      <w:commentRangeStart w:id="10"/>
      <w:commentRangeEnd w:id="10"/>
      <w:r>
        <w:rPr>
          <w:rStyle w:val="CommentReference"/>
        </w:rPr>
        <w:commentReference w:id="10"/>
      </w:r>
    </w:p>
    <w:p w14:paraId="0E528841" w14:textId="506E15C0" w:rsidR="00B5447A" w:rsidRDefault="00793130"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25BF346F" w14:textId="77E7EE93" w:rsidR="00425E84" w:rsidRPr="00425E84" w:rsidRDefault="00793130" w:rsidP="00425E84">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00425E84" w:rsidRPr="00425E84">
        <w:rPr>
          <w:rFonts w:ascii="Tw Cen MT" w:hAnsi="Tw Cen MT" w:cs="Times New Roman"/>
          <w:noProof/>
          <w:sz w:val="24"/>
          <w:szCs w:val="24"/>
        </w:rPr>
        <w:t>[1]</w:t>
      </w:r>
      <w:r w:rsidR="00425E84" w:rsidRPr="00425E84">
        <w:rPr>
          <w:rFonts w:ascii="Tw Cen MT" w:hAnsi="Tw Cen MT" w:cs="Times New Roman"/>
          <w:noProof/>
          <w:sz w:val="24"/>
          <w:szCs w:val="24"/>
        </w:rPr>
        <w:tab/>
        <w:t>D.</w:t>
      </w:r>
      <w:r w:rsidR="00425E84" w:rsidRPr="00425E84">
        <w:rPr>
          <w:rFonts w:ascii="Arial" w:hAnsi="Arial" w:cs="Arial"/>
          <w:noProof/>
          <w:sz w:val="24"/>
          <w:szCs w:val="24"/>
        </w:rPr>
        <w:t> </w:t>
      </w:r>
      <w:r w:rsidR="00425E84" w:rsidRPr="00425E84">
        <w:rPr>
          <w:rFonts w:ascii="Tw Cen MT" w:hAnsi="Tw Cen MT" w:cs="Times New Roman"/>
          <w:noProof/>
          <w:sz w:val="24"/>
          <w:szCs w:val="24"/>
        </w:rPr>
        <w:t xml:space="preserve">; Y. Dartiwen and Nurhayati, </w:t>
      </w:r>
      <w:r w:rsidR="00425E84" w:rsidRPr="00425E84">
        <w:rPr>
          <w:rFonts w:ascii="Tw Cen MT" w:hAnsi="Tw Cen MT" w:cs="Times New Roman"/>
          <w:i/>
          <w:iCs/>
          <w:noProof/>
          <w:sz w:val="24"/>
          <w:szCs w:val="24"/>
        </w:rPr>
        <w:t>Asuhan Kebidanan Pada Kehamilan</w:t>
      </w:r>
      <w:r w:rsidR="00425E84" w:rsidRPr="00425E84">
        <w:rPr>
          <w:rFonts w:ascii="Tw Cen MT" w:hAnsi="Tw Cen MT" w:cs="Times New Roman"/>
          <w:noProof/>
          <w:sz w:val="24"/>
          <w:szCs w:val="24"/>
        </w:rPr>
        <w:t>, 1st ed. Yogyakarta: ANDI, 2019.</w:t>
      </w:r>
    </w:p>
    <w:p w14:paraId="334B3BE6"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[2]</w:t>
      </w:r>
      <w:r w:rsidRPr="00425E84">
        <w:rPr>
          <w:rFonts w:ascii="Tw Cen MT" w:hAnsi="Tw Cen MT" w:cs="Times New Roman"/>
          <w:noProof/>
          <w:sz w:val="24"/>
          <w:szCs w:val="24"/>
        </w:rPr>
        <w:tab/>
        <w:t xml:space="preserve">L. Meliati, “Faktor-Faktor yang Mempengaruhi Kinerja Bidan di Desa dalam Kegiatan Deteksi Dini Resiko Tinggi Ibu Hamil di Wilayah Kerja Dinas Kesehatan Kabupaten Lombok Timur Tahun 2011,” </w:t>
      </w:r>
      <w:r w:rsidRPr="00425E84">
        <w:rPr>
          <w:rFonts w:ascii="Tw Cen MT" w:hAnsi="Tw Cen MT" w:cs="Times New Roman"/>
          <w:i/>
          <w:iCs/>
          <w:noProof/>
          <w:sz w:val="24"/>
          <w:szCs w:val="24"/>
        </w:rPr>
        <w:t>Repos. Univ. Diponegoro</w:t>
      </w:r>
      <w:r w:rsidRPr="00425E84">
        <w:rPr>
          <w:rFonts w:ascii="Tw Cen MT" w:hAnsi="Tw Cen MT" w:cs="Times New Roman"/>
          <w:noProof/>
          <w:sz w:val="24"/>
          <w:szCs w:val="24"/>
        </w:rPr>
        <w:t>, 2011.</w:t>
      </w:r>
    </w:p>
    <w:p w14:paraId="6845BB85"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[3]</w:t>
      </w:r>
      <w:r w:rsidRPr="00425E84">
        <w:rPr>
          <w:rFonts w:ascii="Tw Cen MT" w:hAnsi="Tw Cen MT" w:cs="Times New Roman"/>
          <w:noProof/>
          <w:sz w:val="24"/>
          <w:szCs w:val="24"/>
        </w:rPr>
        <w:tab/>
        <w:t xml:space="preserve">Hulu Victor Trismanjaya dkk, </w:t>
      </w:r>
      <w:r w:rsidRPr="00425E84">
        <w:rPr>
          <w:rFonts w:ascii="Tw Cen MT" w:hAnsi="Tw Cen MT" w:cs="Times New Roman"/>
          <w:i/>
          <w:iCs/>
          <w:noProof/>
          <w:sz w:val="24"/>
          <w:szCs w:val="24"/>
        </w:rPr>
        <w:t xml:space="preserve">Promosi </w:t>
      </w:r>
      <w:r w:rsidRPr="00425E84">
        <w:rPr>
          <w:rFonts w:ascii="Tw Cen MT" w:hAnsi="Tw Cen MT" w:cs="Times New Roman"/>
          <w:i/>
          <w:iCs/>
          <w:noProof/>
          <w:sz w:val="24"/>
          <w:szCs w:val="24"/>
        </w:rPr>
        <w:lastRenderedPageBreak/>
        <w:t>Kesehatan Masyarakat</w:t>
      </w:r>
      <w:r w:rsidRPr="00425E84">
        <w:rPr>
          <w:rFonts w:ascii="Tw Cen MT" w:hAnsi="Tw Cen MT" w:cs="Times New Roman"/>
          <w:noProof/>
          <w:sz w:val="24"/>
          <w:szCs w:val="24"/>
        </w:rPr>
        <w:t>. Jakarta: Yayasan Kita Menulis, 2020.</w:t>
      </w:r>
    </w:p>
    <w:p w14:paraId="5637DCC5"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[4]</w:t>
      </w:r>
      <w:r w:rsidRPr="00425E84">
        <w:rPr>
          <w:rFonts w:ascii="Tw Cen MT" w:hAnsi="Tw Cen MT" w:cs="Times New Roman"/>
          <w:noProof/>
          <w:sz w:val="24"/>
          <w:szCs w:val="24"/>
        </w:rPr>
        <w:tab/>
        <w:t xml:space="preserve">F. N. D. Siti Nurjanah, Nuke Devi Indrawati, “Peningkatan Pengetahuan Dan Sikap Ibu Hamil Resiko Tinggi Dengan Penyuluhan Berbasis Media,” </w:t>
      </w:r>
      <w:r w:rsidRPr="00425E84">
        <w:rPr>
          <w:rFonts w:ascii="Tw Cen MT" w:hAnsi="Tw Cen MT" w:cs="Times New Roman"/>
          <w:i/>
          <w:iCs/>
          <w:noProof/>
          <w:sz w:val="24"/>
          <w:szCs w:val="24"/>
        </w:rPr>
        <w:t>Rakernas AIPKEMA</w:t>
      </w:r>
      <w:r w:rsidRPr="00425E84">
        <w:rPr>
          <w:rFonts w:ascii="Tw Cen MT" w:hAnsi="Tw Cen MT" w:cs="Times New Roman"/>
          <w:noProof/>
          <w:sz w:val="24"/>
          <w:szCs w:val="24"/>
        </w:rPr>
        <w:t>, no. 1, 2016, [Online]. Available: http://jurnal.unimus.ac.id/index.php/psn12012010/article/view/2106</w:t>
      </w:r>
    </w:p>
    <w:p w14:paraId="381D4A48"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[5]</w:t>
      </w:r>
      <w:r w:rsidRPr="00425E84">
        <w:rPr>
          <w:rFonts w:ascii="Tw Cen MT" w:hAnsi="Tw Cen MT" w:cs="Times New Roman"/>
          <w:noProof/>
          <w:sz w:val="24"/>
          <w:szCs w:val="24"/>
        </w:rPr>
        <w:tab/>
        <w:t>S. Herlina, “Pemanfaatan Fasilitas Sms Telepon Seluler Sebagai Media Promosi di Daerah Terpencil,” no. November, 2018, doi: 10.13140/RG.2.2.33841.22887.</w:t>
      </w:r>
    </w:p>
    <w:p w14:paraId="56B78864"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[6]</w:t>
      </w:r>
      <w:r w:rsidRPr="00425E84">
        <w:rPr>
          <w:rFonts w:ascii="Tw Cen MT" w:hAnsi="Tw Cen MT" w:cs="Times New Roman"/>
          <w:noProof/>
          <w:sz w:val="24"/>
          <w:szCs w:val="24"/>
        </w:rPr>
        <w:tab/>
        <w:t xml:space="preserve">H. Lyons-Burney and J. Godby, “An innovative collaboration between a school of pharmacy and community-based organization for substance misuse prevention education,” </w:t>
      </w:r>
      <w:r w:rsidRPr="00425E84">
        <w:rPr>
          <w:rFonts w:ascii="Tw Cen MT" w:hAnsi="Tw Cen MT" w:cs="Times New Roman"/>
          <w:i/>
          <w:iCs/>
          <w:noProof/>
          <w:sz w:val="24"/>
          <w:szCs w:val="24"/>
        </w:rPr>
        <w:t>J. Am. Pharm. Assoc.</w:t>
      </w:r>
      <w:r w:rsidRPr="00425E84">
        <w:rPr>
          <w:rFonts w:ascii="Tw Cen MT" w:hAnsi="Tw Cen MT" w:cs="Times New Roman"/>
          <w:noProof/>
          <w:sz w:val="24"/>
          <w:szCs w:val="24"/>
        </w:rPr>
        <w:t>, vol. 63, no. 1, pp. 356–360, 2023, doi: 10.1016/j.japh.2022.09.013.</w:t>
      </w:r>
    </w:p>
    <w:p w14:paraId="59F8552B"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[7]</w:t>
      </w:r>
      <w:r w:rsidRPr="00425E84">
        <w:rPr>
          <w:rFonts w:ascii="Tw Cen MT" w:hAnsi="Tw Cen MT" w:cs="Times New Roman"/>
          <w:noProof/>
          <w:sz w:val="24"/>
          <w:szCs w:val="24"/>
        </w:rPr>
        <w:tab/>
        <w:t xml:space="preserve">S. I. Gejir IN, Kencana IGS, Artawa IMB, </w:t>
      </w:r>
      <w:r w:rsidRPr="00425E84">
        <w:rPr>
          <w:rFonts w:ascii="Tw Cen MT" w:hAnsi="Tw Cen MT" w:cs="Times New Roman"/>
          <w:i/>
          <w:iCs/>
          <w:noProof/>
          <w:sz w:val="24"/>
          <w:szCs w:val="24"/>
        </w:rPr>
        <w:t>Implementasi Proses Pembelajaran dalam Penyuluhan Kesehatan Bagi Tenaga Kesehatan</w:t>
      </w:r>
      <w:r w:rsidRPr="00425E84">
        <w:rPr>
          <w:rFonts w:ascii="Tw Cen MT" w:hAnsi="Tw Cen MT" w:cs="Times New Roman"/>
          <w:noProof/>
          <w:sz w:val="24"/>
          <w:szCs w:val="24"/>
        </w:rPr>
        <w:t>. Malang: Media Nusa Creative (MNC Publishing), 2021. [Online]. Available: https://www.google.co.id/books/edition/Implementasi_Proses_Pembelajaran_dalam_P/mQZMEAAAQBAJ?hl=id&amp;gbpv=0</w:t>
      </w:r>
    </w:p>
    <w:p w14:paraId="26E84197"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[8]</w:t>
      </w:r>
      <w:r w:rsidRPr="00425E84">
        <w:rPr>
          <w:rFonts w:ascii="Tw Cen MT" w:hAnsi="Tw Cen MT" w:cs="Times New Roman"/>
          <w:noProof/>
          <w:sz w:val="24"/>
          <w:szCs w:val="24"/>
        </w:rPr>
        <w:tab/>
        <w:t xml:space="preserve">F. S. Shafaei, M. Mirghafourvand, and S. Havizari, “The effect of prenatal counseling on breastfeeding self-efficacy and frequency of breastfeeding problems in mothers with previous unsuccessful breastfeeding: A randomized controlled clinical trial,” </w:t>
      </w:r>
      <w:r w:rsidRPr="00425E84">
        <w:rPr>
          <w:rFonts w:ascii="Tw Cen MT" w:hAnsi="Tw Cen MT" w:cs="Times New Roman"/>
          <w:i/>
          <w:iCs/>
          <w:noProof/>
          <w:sz w:val="24"/>
          <w:szCs w:val="24"/>
        </w:rPr>
        <w:t>BMC Womens. Health</w:t>
      </w:r>
      <w:r w:rsidRPr="00425E84">
        <w:rPr>
          <w:rFonts w:ascii="Tw Cen MT" w:hAnsi="Tw Cen MT" w:cs="Times New Roman"/>
          <w:noProof/>
          <w:sz w:val="24"/>
          <w:szCs w:val="24"/>
        </w:rPr>
        <w:t>, vol. 20, no. 1, pp. 1–10, 2020, doi: 10.1186/s12905-020-00947-1.</w:t>
      </w:r>
    </w:p>
    <w:p w14:paraId="37291812"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[9]</w:t>
      </w:r>
      <w:r w:rsidRPr="00425E84">
        <w:rPr>
          <w:rFonts w:ascii="Tw Cen MT" w:hAnsi="Tw Cen MT" w:cs="Times New Roman"/>
          <w:noProof/>
          <w:sz w:val="24"/>
          <w:szCs w:val="24"/>
        </w:rPr>
        <w:tab/>
        <w:t xml:space="preserve">R. Braun, C. Catalani, J. Wimbush, and D. Israelski, “Community Health </w:t>
      </w:r>
      <w:r w:rsidRPr="00425E84">
        <w:rPr>
          <w:rFonts w:ascii="Tw Cen MT" w:hAnsi="Tw Cen MT" w:cs="Times New Roman"/>
          <w:noProof/>
          <w:sz w:val="24"/>
          <w:szCs w:val="24"/>
        </w:rPr>
        <w:t xml:space="preserve">Workers and Mobile Technology: A Systematic Review of the Literature,” </w:t>
      </w:r>
      <w:r w:rsidRPr="00425E84">
        <w:rPr>
          <w:rFonts w:ascii="Tw Cen MT" w:hAnsi="Tw Cen MT" w:cs="Times New Roman"/>
          <w:i/>
          <w:iCs/>
          <w:noProof/>
          <w:sz w:val="24"/>
          <w:szCs w:val="24"/>
        </w:rPr>
        <w:t>PLoS One</w:t>
      </w:r>
      <w:r w:rsidRPr="00425E84">
        <w:rPr>
          <w:rFonts w:ascii="Tw Cen MT" w:hAnsi="Tw Cen MT" w:cs="Times New Roman"/>
          <w:noProof/>
          <w:sz w:val="24"/>
          <w:szCs w:val="24"/>
        </w:rPr>
        <w:t>, vol. 8, no. 6, pp. 4–9, 2013, doi: 10.1371/journal.pone.0065772.</w:t>
      </w:r>
    </w:p>
    <w:p w14:paraId="3E8D38B1"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[10]</w:t>
      </w:r>
      <w:r w:rsidRPr="00425E84">
        <w:rPr>
          <w:rFonts w:ascii="Tw Cen MT" w:hAnsi="Tw Cen MT" w:cs="Times New Roman"/>
          <w:noProof/>
          <w:sz w:val="24"/>
          <w:szCs w:val="24"/>
        </w:rPr>
        <w:tab/>
        <w:t xml:space="preserve">S. Assaf, “Counseling and Knowledge of Danger Signs of Pregnancy Complications in Haiti, Malawi, and Senegal,” </w:t>
      </w:r>
      <w:r w:rsidRPr="00425E84">
        <w:rPr>
          <w:rFonts w:ascii="Tw Cen MT" w:hAnsi="Tw Cen MT" w:cs="Times New Roman"/>
          <w:i/>
          <w:iCs/>
          <w:noProof/>
          <w:sz w:val="24"/>
          <w:szCs w:val="24"/>
        </w:rPr>
        <w:t>Matern. Child Health J.</w:t>
      </w:r>
      <w:r w:rsidRPr="00425E84">
        <w:rPr>
          <w:rFonts w:ascii="Tw Cen MT" w:hAnsi="Tw Cen MT" w:cs="Times New Roman"/>
          <w:noProof/>
          <w:sz w:val="24"/>
          <w:szCs w:val="24"/>
        </w:rPr>
        <w:t>, vol. 22, no. 11, pp. 1659–1667, 2018, doi: 10.1007/s10995-018-2563-5.</w:t>
      </w:r>
    </w:p>
    <w:p w14:paraId="4AC4A316"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[11]</w:t>
      </w:r>
      <w:r w:rsidRPr="00425E84">
        <w:rPr>
          <w:rFonts w:ascii="Tw Cen MT" w:hAnsi="Tw Cen MT" w:cs="Times New Roman"/>
          <w:noProof/>
          <w:sz w:val="24"/>
          <w:szCs w:val="24"/>
        </w:rPr>
        <w:tab/>
        <w:t>D. Metode, C. Tanya, E. Anggeriyane, A. Salsabila, and R. N. Azizah, “Peningkatan Wawasan Mengenai Pengaruh Kecanduan Gadget Bagi Kesehatan Melalui Kegiatan Penyuluhan Kesehatan,” vol. 02, no. 03, pp. 83–90, 2023.</w:t>
      </w:r>
    </w:p>
    <w:p w14:paraId="74B15316"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[12]</w:t>
      </w:r>
      <w:r w:rsidRPr="00425E84">
        <w:rPr>
          <w:rFonts w:ascii="Tw Cen MT" w:hAnsi="Tw Cen MT" w:cs="Times New Roman"/>
          <w:noProof/>
          <w:sz w:val="24"/>
          <w:szCs w:val="24"/>
        </w:rPr>
        <w:tab/>
        <w:t xml:space="preserve">A. M. Nor and C. Fuad, “Pengaruh Penyuluhan Kesehatan Dengan Metode Ceramah Terhadap Peningkatan Pengetahuan Dan Sikap Dalam Pencegahan Filariasis,” </w:t>
      </w:r>
      <w:r w:rsidRPr="00425E84">
        <w:rPr>
          <w:rFonts w:ascii="Tw Cen MT" w:hAnsi="Tw Cen MT" w:cs="Times New Roman"/>
          <w:i/>
          <w:iCs/>
          <w:noProof/>
          <w:sz w:val="24"/>
          <w:szCs w:val="24"/>
        </w:rPr>
        <w:t>J. Kesmas (Kesehatan Masyarakat) Khatulistiwa</w:t>
      </w:r>
      <w:r w:rsidRPr="00425E84">
        <w:rPr>
          <w:rFonts w:ascii="Tw Cen MT" w:hAnsi="Tw Cen MT" w:cs="Times New Roman"/>
          <w:noProof/>
          <w:sz w:val="24"/>
          <w:szCs w:val="24"/>
        </w:rPr>
        <w:t>, vol. 1, no. 1, p. 23, 2018, doi: 10.29406/jkmk.v1i1.977.</w:t>
      </w:r>
    </w:p>
    <w:p w14:paraId="51CD79DD"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[13]</w:t>
      </w:r>
      <w:r w:rsidRPr="00425E84">
        <w:rPr>
          <w:rFonts w:ascii="Tw Cen MT" w:hAnsi="Tw Cen MT" w:cs="Times New Roman"/>
          <w:noProof/>
          <w:sz w:val="24"/>
          <w:szCs w:val="24"/>
        </w:rPr>
        <w:tab/>
        <w:t xml:space="preserve">E. Fitriani, S. Utami, and S. Rahmalia, “Efektifitas Pendidikan Kesehatan Tentang Kehamilan Resiko Tinggi Terhadap Pengetahuan Ibu Hamil,” </w:t>
      </w:r>
      <w:r w:rsidRPr="00425E84">
        <w:rPr>
          <w:rFonts w:ascii="Tw Cen MT" w:hAnsi="Tw Cen MT" w:cs="Times New Roman"/>
          <w:i/>
          <w:iCs/>
          <w:noProof/>
          <w:sz w:val="24"/>
          <w:szCs w:val="24"/>
        </w:rPr>
        <w:t>Jom Psik</w:t>
      </w:r>
      <w:r w:rsidRPr="00425E84">
        <w:rPr>
          <w:rFonts w:ascii="Tw Cen MT" w:hAnsi="Tw Cen MT" w:cs="Times New Roman"/>
          <w:noProof/>
          <w:sz w:val="24"/>
          <w:szCs w:val="24"/>
        </w:rPr>
        <w:t>, vol. 1, no. OKTOBER, p. 1, 2014.</w:t>
      </w:r>
    </w:p>
    <w:p w14:paraId="52C8EB53"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[14]</w:t>
      </w:r>
      <w:r w:rsidRPr="00425E84">
        <w:rPr>
          <w:rFonts w:ascii="Tw Cen MT" w:hAnsi="Tw Cen MT" w:cs="Times New Roman"/>
          <w:noProof/>
          <w:sz w:val="24"/>
          <w:szCs w:val="24"/>
        </w:rPr>
        <w:tab/>
        <w:t xml:space="preserve">D. E. Saraswati and F. P. Hariastuti, “Efektivitas Kartu Skor Poedji Rochjati (KSPR) Untuk Deteksi Resiko Tinggi Pada Ibu Hamil Di Puskesmas Ngumpakdalem Kabupaten Bojonegoro,” </w:t>
      </w:r>
      <w:r w:rsidRPr="00425E84">
        <w:rPr>
          <w:rFonts w:ascii="Tw Cen MT" w:hAnsi="Tw Cen MT" w:cs="Times New Roman"/>
          <w:i/>
          <w:iCs/>
          <w:noProof/>
          <w:sz w:val="24"/>
          <w:szCs w:val="24"/>
        </w:rPr>
        <w:t>J. Ilmu Kesehat. MAKIA</w:t>
      </w:r>
      <w:r w:rsidRPr="00425E84">
        <w:rPr>
          <w:rFonts w:ascii="Tw Cen MT" w:hAnsi="Tw Cen MT" w:cs="Times New Roman"/>
          <w:noProof/>
          <w:sz w:val="24"/>
          <w:szCs w:val="24"/>
        </w:rPr>
        <w:t>, vol. 5, no. 1, pp. 28–33, 2017, doi: 10.37413/jmakia.v5i1.35.</w:t>
      </w:r>
    </w:p>
    <w:p w14:paraId="00F8B968"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[15]</w:t>
      </w:r>
      <w:r w:rsidRPr="00425E84">
        <w:rPr>
          <w:rFonts w:ascii="Tw Cen MT" w:hAnsi="Tw Cen MT" w:cs="Times New Roman"/>
          <w:noProof/>
          <w:sz w:val="24"/>
          <w:szCs w:val="24"/>
        </w:rPr>
        <w:tab/>
        <w:t xml:space="preserve">L. S. Amiludin and M. Mindhaudah, “Powtoon: Learning Media To Teach Difable Learner Powtoon: Media Pembelajaran Untuk Mengajar Mahasiswa Berkebutuhan Khusus,” </w:t>
      </w:r>
      <w:r w:rsidRPr="00425E84">
        <w:rPr>
          <w:rFonts w:ascii="Tw Cen MT" w:hAnsi="Tw Cen MT" w:cs="Times New Roman"/>
          <w:i/>
          <w:iCs/>
          <w:noProof/>
          <w:sz w:val="24"/>
          <w:szCs w:val="24"/>
        </w:rPr>
        <w:t xml:space="preserve">SASTRANESIA J. Progr. Stud. Pendidik. </w:t>
      </w:r>
      <w:r w:rsidRPr="00425E84">
        <w:rPr>
          <w:rFonts w:ascii="Tw Cen MT" w:hAnsi="Tw Cen MT" w:cs="Times New Roman"/>
          <w:i/>
          <w:iCs/>
          <w:noProof/>
          <w:sz w:val="24"/>
          <w:szCs w:val="24"/>
        </w:rPr>
        <w:lastRenderedPageBreak/>
        <w:t>Bhs. dan Sastra Indones.</w:t>
      </w:r>
      <w:r w:rsidRPr="00425E84">
        <w:rPr>
          <w:rFonts w:ascii="Tw Cen MT" w:hAnsi="Tw Cen MT" w:cs="Times New Roman"/>
          <w:noProof/>
          <w:sz w:val="24"/>
          <w:szCs w:val="24"/>
        </w:rPr>
        <w:t>, vol. 8, no. 1, p. 56, 2020, doi: 10.32682/sastranesia.v8i1.1426.</w:t>
      </w:r>
    </w:p>
    <w:p w14:paraId="60ED6D9F"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[16]</w:t>
      </w:r>
      <w:r w:rsidRPr="00425E84">
        <w:rPr>
          <w:rFonts w:ascii="Tw Cen MT" w:hAnsi="Tw Cen MT" w:cs="Times New Roman"/>
          <w:noProof/>
          <w:sz w:val="24"/>
          <w:szCs w:val="24"/>
        </w:rPr>
        <w:tab/>
        <w:t xml:space="preserve">A. Kirwan, S. Raftery, and C. Gormley, “Sounds good to me: A qualitative study to explore the use of audio to potentiate the student feedback experience,” </w:t>
      </w:r>
      <w:r w:rsidRPr="00425E84">
        <w:rPr>
          <w:rFonts w:ascii="Tw Cen MT" w:hAnsi="Tw Cen MT" w:cs="Times New Roman"/>
          <w:i/>
          <w:iCs/>
          <w:noProof/>
          <w:sz w:val="24"/>
          <w:szCs w:val="24"/>
        </w:rPr>
        <w:t>J. Prof. Nurs.</w:t>
      </w:r>
      <w:r w:rsidRPr="00425E84">
        <w:rPr>
          <w:rFonts w:ascii="Tw Cen MT" w:hAnsi="Tw Cen MT" w:cs="Times New Roman"/>
          <w:noProof/>
          <w:sz w:val="24"/>
          <w:szCs w:val="24"/>
        </w:rPr>
        <w:t>, vol. 47, no. July 2022, pp. 25–30, 2023, doi: 10.1016/j.profnurs.2023.03.020.</w:t>
      </w:r>
    </w:p>
    <w:p w14:paraId="0F93585D"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[17]</w:t>
      </w:r>
      <w:r w:rsidRPr="00425E84">
        <w:rPr>
          <w:rFonts w:ascii="Tw Cen MT" w:hAnsi="Tw Cen MT" w:cs="Times New Roman"/>
          <w:noProof/>
          <w:sz w:val="24"/>
          <w:szCs w:val="24"/>
        </w:rPr>
        <w:tab/>
        <w:t>A. P. Sari, “The Effect of Using Powtoon Interactive Learning Media to Improve Learning Outcomes in Class X Informatics Subjects at SMK Kesehatan Samarinda,” vol. 5, no. 1, pp. 15–23, 2024.</w:t>
      </w:r>
    </w:p>
    <w:p w14:paraId="22B1A06F"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[18]</w:t>
      </w:r>
      <w:r w:rsidRPr="00425E84">
        <w:rPr>
          <w:rFonts w:ascii="Tw Cen MT" w:hAnsi="Tw Cen MT" w:cs="Times New Roman"/>
          <w:noProof/>
          <w:sz w:val="24"/>
          <w:szCs w:val="24"/>
        </w:rPr>
        <w:tab/>
        <w:t xml:space="preserve">R. Dewi, IK; Sofya, </w:t>
      </w:r>
      <w:r w:rsidRPr="00425E84">
        <w:rPr>
          <w:rFonts w:ascii="Tw Cen MT" w:hAnsi="Tw Cen MT" w:cs="Times New Roman"/>
          <w:i/>
          <w:iCs/>
          <w:noProof/>
          <w:sz w:val="24"/>
          <w:szCs w:val="24"/>
        </w:rPr>
        <w:t>Membuat Media Pembelajaran Inovatif dengan Aplikasi Articulate Storyline 3</w:t>
      </w:r>
      <w:r w:rsidRPr="00425E84">
        <w:rPr>
          <w:rFonts w:ascii="Tw Cen MT" w:hAnsi="Tw Cen MT" w:cs="Times New Roman"/>
          <w:noProof/>
          <w:sz w:val="24"/>
          <w:szCs w:val="24"/>
        </w:rPr>
        <w:t>, 1st ed. Padang: UNP Press, 2021.</w:t>
      </w:r>
    </w:p>
    <w:p w14:paraId="13648217"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[19]</w:t>
      </w:r>
      <w:r w:rsidRPr="00425E84">
        <w:rPr>
          <w:rFonts w:ascii="Tw Cen MT" w:hAnsi="Tw Cen MT" w:cs="Times New Roman"/>
          <w:noProof/>
          <w:sz w:val="24"/>
          <w:szCs w:val="24"/>
        </w:rPr>
        <w:tab/>
        <w:t xml:space="preserve">A. P. Prakosa, A. A. Kurniawan, A. Laksitasari, M. Triani, and F. Ashar, “Pengaruh Pemberian Penyuluhan </w:t>
      </w:r>
      <w:r w:rsidRPr="00425E84">
        <w:rPr>
          <w:rFonts w:ascii="Tw Cen MT" w:hAnsi="Tw Cen MT" w:cs="Times New Roman"/>
          <w:noProof/>
          <w:sz w:val="24"/>
          <w:szCs w:val="24"/>
        </w:rPr>
        <w:t xml:space="preserve">dengan Kombinasi Metode Ceramah dan Media Video Edukasi terhadap Pengetahuan Kesehatan Gigi dan Mulut Balita pada Ibu di Wilayah Puskesmas Purwokerto Utara I,” </w:t>
      </w:r>
      <w:r w:rsidRPr="00425E84">
        <w:rPr>
          <w:rFonts w:ascii="Tw Cen MT" w:hAnsi="Tw Cen MT" w:cs="Times New Roman"/>
          <w:i/>
          <w:iCs/>
          <w:noProof/>
          <w:sz w:val="24"/>
          <w:szCs w:val="24"/>
        </w:rPr>
        <w:t>Syntax Lit.</w:t>
      </w:r>
      <w:r w:rsidRPr="00425E84">
        <w:rPr>
          <w:rFonts w:ascii="Arial" w:hAnsi="Arial" w:cs="Arial"/>
          <w:i/>
          <w:iCs/>
          <w:noProof/>
          <w:sz w:val="24"/>
          <w:szCs w:val="24"/>
        </w:rPr>
        <w:t> </w:t>
      </w:r>
      <w:r w:rsidRPr="00425E84">
        <w:rPr>
          <w:rFonts w:ascii="Tw Cen MT" w:hAnsi="Tw Cen MT" w:cs="Times New Roman"/>
          <w:i/>
          <w:iCs/>
          <w:noProof/>
          <w:sz w:val="24"/>
          <w:szCs w:val="24"/>
        </w:rPr>
        <w:t>; J. Ilm. Indones.</w:t>
      </w:r>
      <w:r w:rsidRPr="00425E84">
        <w:rPr>
          <w:rFonts w:ascii="Tw Cen MT" w:hAnsi="Tw Cen MT" w:cs="Times New Roman"/>
          <w:noProof/>
          <w:sz w:val="24"/>
          <w:szCs w:val="24"/>
        </w:rPr>
        <w:t>, vol. 7, no. 2, p. 2496, 2022, doi: 10.36418/syntax-literate.v7i2.6246.</w:t>
      </w:r>
    </w:p>
    <w:p w14:paraId="11DF75F0"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noProof/>
          <w:sz w:val="24"/>
        </w:rPr>
      </w:pPr>
      <w:r w:rsidRPr="00425E84">
        <w:rPr>
          <w:rFonts w:ascii="Tw Cen MT" w:hAnsi="Tw Cen MT" w:cs="Times New Roman"/>
          <w:noProof/>
          <w:sz w:val="24"/>
          <w:szCs w:val="24"/>
        </w:rPr>
        <w:t>[20]</w:t>
      </w:r>
      <w:r w:rsidRPr="00425E84">
        <w:rPr>
          <w:rFonts w:ascii="Tw Cen MT" w:hAnsi="Tw Cen MT" w:cs="Times New Roman"/>
          <w:noProof/>
          <w:sz w:val="24"/>
          <w:szCs w:val="24"/>
        </w:rPr>
        <w:tab/>
        <w:t xml:space="preserve">R. F. Fauzi, Agustina, and Wardiati, “Efektivitas Metode Ceramah dan Pemutaran Video terhadap Peningkatan Pengetahuan dan Motivasi dalam Upaya Pencegahan Kanker Serviks pada Mahasiswi Fakultas Hukum Universitas Muhammadiyah Aceh Tahun 2023,” </w:t>
      </w:r>
      <w:r w:rsidRPr="00425E84">
        <w:rPr>
          <w:rFonts w:ascii="Tw Cen MT" w:hAnsi="Tw Cen MT" w:cs="Times New Roman"/>
          <w:i/>
          <w:iCs/>
          <w:noProof/>
          <w:sz w:val="24"/>
          <w:szCs w:val="24"/>
        </w:rPr>
        <w:t>Media Publ. Promosi Kesehat. Indones.</w:t>
      </w:r>
      <w:r w:rsidRPr="00425E84">
        <w:rPr>
          <w:rFonts w:ascii="Tw Cen MT" w:hAnsi="Tw Cen MT" w:cs="Times New Roman"/>
          <w:noProof/>
          <w:sz w:val="24"/>
          <w:szCs w:val="24"/>
        </w:rPr>
        <w:t>, vol. 6, no. 12, pp. 2533–2538, 2023, doi: 10.56338/mppki.v6i12.3974.</w:t>
      </w:r>
    </w:p>
    <w:p w14:paraId="3DAEF3D2" w14:textId="1A1FBE23" w:rsidR="00793130" w:rsidRDefault="00793130"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p>
    <w:p w14:paraId="6A662DB8" w14:textId="77777777" w:rsidR="00B5447A" w:rsidRDefault="00B5447A" w:rsidP="004721E3">
      <w:pPr>
        <w:tabs>
          <w:tab w:val="left" w:pos="426"/>
        </w:tabs>
        <w:spacing w:after="0" w:line="240" w:lineRule="auto"/>
        <w:jc w:val="both"/>
        <w:rPr>
          <w:rFonts w:ascii="Tw Cen MT" w:eastAsia="Twentieth Century" w:hAnsi="Tw Cen MT" w:cs="Twentieth Century"/>
          <w:b/>
          <w:sz w:val="24"/>
          <w:szCs w:val="24"/>
        </w:rPr>
      </w:pPr>
    </w:p>
    <w:p w14:paraId="0653509C" w14:textId="77777777" w:rsidR="00B5447A" w:rsidRDefault="00B5447A" w:rsidP="004721E3">
      <w:pPr>
        <w:tabs>
          <w:tab w:val="left" w:pos="426"/>
        </w:tabs>
        <w:spacing w:after="0" w:line="240" w:lineRule="auto"/>
        <w:jc w:val="both"/>
        <w:rPr>
          <w:rFonts w:ascii="Tw Cen MT" w:eastAsia="Twentieth Century" w:hAnsi="Tw Cen MT" w:cs="Twentieth Century"/>
          <w:b/>
          <w:sz w:val="24"/>
          <w:szCs w:val="24"/>
        </w:rPr>
      </w:pPr>
    </w:p>
    <w:p w14:paraId="2DC7BB5D" w14:textId="5AD6C0E7"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umiati jumiati" w:date="2024-08-14T07:54:00Z" w:initials="Jj">
    <w:p w14:paraId="71298140" w14:textId="4CD3FD04" w:rsidR="00CD3D65" w:rsidRDefault="00CD3D65">
      <w:pPr>
        <w:pStyle w:val="CommentText"/>
      </w:pPr>
      <w:r>
        <w:rPr>
          <w:rStyle w:val="CommentReference"/>
        </w:rPr>
        <w:annotationRef/>
      </w:r>
      <w:proofErr w:type="spellStart"/>
      <w:r>
        <w:t>Urutkan</w:t>
      </w:r>
      <w:proofErr w:type="spellEnd"/>
      <w:r>
        <w:t xml:space="preserve"> sesuai abjad</w:t>
      </w:r>
    </w:p>
  </w:comment>
  <w:comment w:id="2" w:author="Jumiati jumiati" w:date="2024-08-14T08:04:00Z" w:initials="Jj">
    <w:p w14:paraId="38416CDF" w14:textId="7DFC6403" w:rsidR="004D3944" w:rsidRDefault="004D3944">
      <w:pPr>
        <w:pStyle w:val="CommentText"/>
      </w:pPr>
      <w:r>
        <w:rPr>
          <w:rStyle w:val="CommentReference"/>
        </w:rPr>
        <w:annotationRef/>
      </w:r>
      <w:proofErr w:type="spellStart"/>
      <w:r>
        <w:t>Tambahkan</w:t>
      </w:r>
      <w:proofErr w:type="spellEnd"/>
      <w:r>
        <w:t xml:space="preserve"> urgency </w:t>
      </w:r>
      <w:proofErr w:type="spellStart"/>
      <w:r>
        <w:t>permasalahan</w:t>
      </w:r>
      <w:proofErr w:type="spellEnd"/>
      <w:r>
        <w:t xml:space="preserve"> dan </w:t>
      </w:r>
      <w:proofErr w:type="spellStart"/>
      <w:r>
        <w:t>dikaitkan</w:t>
      </w:r>
      <w:proofErr w:type="spellEnd"/>
      <w:r>
        <w:t xml:space="preserve"> dengan Tujuan </w:t>
      </w:r>
      <w:proofErr w:type="spellStart"/>
      <w:r>
        <w:t>penelitian</w:t>
      </w:r>
      <w:proofErr w:type="spellEnd"/>
    </w:p>
  </w:comment>
  <w:comment w:id="3" w:author="Jumiati jumiati" w:date="2024-08-14T08:10:00Z" w:initials="Jj">
    <w:p w14:paraId="5E0F6A0C" w14:textId="68BE9ADC" w:rsidR="004D3944" w:rsidRDefault="004D3944">
      <w:pPr>
        <w:pStyle w:val="CommentText"/>
      </w:pPr>
      <w:r>
        <w:rPr>
          <w:rStyle w:val="CommentReference"/>
        </w:rPr>
        <w:annotationRef/>
      </w:r>
      <w:proofErr w:type="spellStart"/>
      <w:r>
        <w:t>Tambahkan</w:t>
      </w:r>
      <w:proofErr w:type="spellEnd"/>
      <w:r>
        <w:t xml:space="preserve"> </w:t>
      </w:r>
      <w:proofErr w:type="spellStart"/>
      <w:r w:rsidR="00920445">
        <w:t>jenis</w:t>
      </w:r>
      <w:proofErr w:type="spellEnd"/>
      <w:r w:rsidR="00920445">
        <w:t xml:space="preserve"> </w:t>
      </w:r>
      <w:proofErr w:type="spellStart"/>
      <w:r w:rsidR="00920445">
        <w:t>penelitian</w:t>
      </w:r>
      <w:proofErr w:type="spellEnd"/>
      <w:r w:rsidR="00920445">
        <w:t xml:space="preserve"> </w:t>
      </w:r>
      <w:proofErr w:type="spellStart"/>
      <w:r w:rsidR="00920445">
        <w:t>kuantitatif</w:t>
      </w:r>
      <w:proofErr w:type="spellEnd"/>
      <w:r w:rsidR="00920445">
        <w:t xml:space="preserve">, jumlah </w:t>
      </w:r>
      <w:proofErr w:type="spellStart"/>
      <w:r w:rsidR="00920445">
        <w:t>populasi</w:t>
      </w:r>
      <w:proofErr w:type="spellEnd"/>
      <w:r w:rsidR="00920445">
        <w:t xml:space="preserve"> dan kriteria sample (</w:t>
      </w:r>
      <w:proofErr w:type="spellStart"/>
      <w:r w:rsidR="00920445">
        <w:t>jika</w:t>
      </w:r>
      <w:proofErr w:type="spellEnd"/>
      <w:r w:rsidR="00920445">
        <w:t xml:space="preserve"> </w:t>
      </w:r>
      <w:proofErr w:type="spellStart"/>
      <w:r w:rsidR="00920445">
        <w:t>ada</w:t>
      </w:r>
      <w:proofErr w:type="spellEnd"/>
      <w:r w:rsidR="00920445">
        <w:t xml:space="preserve">), </w:t>
      </w:r>
      <w:proofErr w:type="spellStart"/>
      <w:r w:rsidR="00920445">
        <w:t>jelaskan</w:t>
      </w:r>
      <w:proofErr w:type="spellEnd"/>
      <w:r w:rsidR="00920445">
        <w:t xml:space="preserve"> </w:t>
      </w:r>
      <w:proofErr w:type="spellStart"/>
      <w:r w:rsidR="00920445">
        <w:t>cara</w:t>
      </w:r>
      <w:proofErr w:type="spellEnd"/>
      <w:r w:rsidR="00920445">
        <w:t xml:space="preserve"> </w:t>
      </w:r>
      <w:proofErr w:type="spellStart"/>
      <w:r w:rsidR="00920445">
        <w:t>acak</w:t>
      </w:r>
      <w:proofErr w:type="spellEnd"/>
      <w:r w:rsidR="00920445">
        <w:t xml:space="preserve"> </w:t>
      </w:r>
      <w:proofErr w:type="spellStart"/>
      <w:r w:rsidR="00920445">
        <w:t>sederhana</w:t>
      </w:r>
      <w:proofErr w:type="spellEnd"/>
      <w:r w:rsidR="00920445">
        <w:t xml:space="preserve"> yang </w:t>
      </w:r>
      <w:proofErr w:type="spellStart"/>
      <w:r w:rsidR="00920445">
        <w:t>dimaksud</w:t>
      </w:r>
      <w:proofErr w:type="spellEnd"/>
      <w:r w:rsidR="00920445">
        <w:t xml:space="preserve"> dengan datang ke </w:t>
      </w:r>
      <w:proofErr w:type="spellStart"/>
      <w:r w:rsidR="00920445">
        <w:t>rumah</w:t>
      </w:r>
      <w:proofErr w:type="spellEnd"/>
      <w:r w:rsidR="00920445">
        <w:t xml:space="preserve"> atau accidental </w:t>
      </w:r>
      <w:proofErr w:type="spellStart"/>
      <w:r w:rsidR="00920445">
        <w:t>samplinh</w:t>
      </w:r>
      <w:proofErr w:type="spellEnd"/>
      <w:r w:rsidR="00920445">
        <w:t xml:space="preserve"> yang </w:t>
      </w:r>
      <w:proofErr w:type="spellStart"/>
      <w:r w:rsidR="00920445">
        <w:t>berkunjung</w:t>
      </w:r>
      <w:proofErr w:type="spellEnd"/>
      <w:r w:rsidR="00920445">
        <w:t xml:space="preserve"> pada </w:t>
      </w:r>
      <w:proofErr w:type="spellStart"/>
      <w:r w:rsidR="00920445">
        <w:t>periode</w:t>
      </w:r>
      <w:proofErr w:type="spellEnd"/>
      <w:r w:rsidR="00920445">
        <w:t xml:space="preserve"> </w:t>
      </w:r>
      <w:proofErr w:type="spellStart"/>
      <w:r w:rsidR="00920445">
        <w:t>tertentu</w:t>
      </w:r>
      <w:proofErr w:type="spellEnd"/>
      <w:r w:rsidR="00920445">
        <w:t>.</w:t>
      </w:r>
      <w:r w:rsidR="007D34CE">
        <w:t xml:space="preserve"> </w:t>
      </w:r>
      <w:proofErr w:type="spellStart"/>
      <w:r w:rsidR="007D34CE">
        <w:t>Apa</w:t>
      </w:r>
      <w:proofErr w:type="spellEnd"/>
      <w:r w:rsidR="007D34CE">
        <w:t xml:space="preserve"> saja yang </w:t>
      </w:r>
      <w:proofErr w:type="spellStart"/>
      <w:r w:rsidR="007D34CE">
        <w:t>termasuk</w:t>
      </w:r>
      <w:proofErr w:type="spellEnd"/>
      <w:r w:rsidR="007D34CE">
        <w:t xml:space="preserve"> data primer, dan data </w:t>
      </w:r>
      <w:proofErr w:type="spellStart"/>
      <w:r w:rsidR="007D34CE">
        <w:t>sekunder</w:t>
      </w:r>
      <w:proofErr w:type="spellEnd"/>
    </w:p>
  </w:comment>
  <w:comment w:id="4" w:author="Jumiati jumiati" w:date="2024-08-14T08:38:00Z" w:initials="Jj">
    <w:p w14:paraId="2F53ADF3" w14:textId="5B954E6C" w:rsidR="00C16F08" w:rsidRDefault="00C16F08">
      <w:pPr>
        <w:pStyle w:val="CommentText"/>
      </w:pPr>
      <w:r>
        <w:rPr>
          <w:rStyle w:val="CommentReference"/>
        </w:rPr>
        <w:annotationRef/>
      </w:r>
      <w:r>
        <w:t xml:space="preserve">Lebih </w:t>
      </w:r>
      <w:proofErr w:type="spellStart"/>
      <w:r>
        <w:t>diperdalam</w:t>
      </w:r>
      <w:proofErr w:type="spellEnd"/>
      <w:r>
        <w:t xml:space="preserve"> lagi pada </w:t>
      </w:r>
      <w:proofErr w:type="spellStart"/>
      <w:r>
        <w:t>pembahasan</w:t>
      </w:r>
      <w:proofErr w:type="spellEnd"/>
      <w:r w:rsidR="001C6CF2">
        <w:t xml:space="preserve"> sesuai dengan </w:t>
      </w:r>
      <w:proofErr w:type="spellStart"/>
      <w:r w:rsidR="001C6CF2">
        <w:t>topik</w:t>
      </w:r>
      <w:proofErr w:type="spellEnd"/>
      <w:r w:rsidR="001C6CF2">
        <w:t xml:space="preserve"> yang </w:t>
      </w:r>
      <w:proofErr w:type="spellStart"/>
      <w:r w:rsidR="001C6CF2">
        <w:t>diteliti</w:t>
      </w:r>
      <w:proofErr w:type="spellEnd"/>
    </w:p>
  </w:comment>
  <w:comment w:id="5" w:author="Jumiati jumiati" w:date="2024-08-14T09:32:00Z" w:initials="Jj">
    <w:p w14:paraId="491626CB" w14:textId="7DD12573" w:rsidR="001C6CF2" w:rsidRDefault="001C6CF2">
      <w:pPr>
        <w:pStyle w:val="CommentText"/>
      </w:pPr>
      <w:r>
        <w:rPr>
          <w:rStyle w:val="CommentReference"/>
        </w:rPr>
        <w:annotationRef/>
      </w:r>
      <w:proofErr w:type="spellStart"/>
      <w:r>
        <w:t>Perbaiki</w:t>
      </w:r>
      <w:proofErr w:type="spellEnd"/>
      <w:r>
        <w:t xml:space="preserve"> </w:t>
      </w:r>
      <w:proofErr w:type="spellStart"/>
      <w:r>
        <w:t>sistematika</w:t>
      </w:r>
      <w:proofErr w:type="spellEnd"/>
      <w:r>
        <w:t xml:space="preserve"> </w:t>
      </w:r>
      <w:proofErr w:type="spellStart"/>
      <w:r>
        <w:t>penulisannya</w:t>
      </w:r>
      <w:proofErr w:type="spellEnd"/>
    </w:p>
  </w:comment>
  <w:comment w:id="6" w:author="Jumiati jumiati" w:date="2024-08-14T09:31:00Z" w:initials="Jj">
    <w:p w14:paraId="45C5FBCC" w14:textId="70CED033" w:rsidR="001C6CF2" w:rsidRDefault="001C6CF2">
      <w:pPr>
        <w:pStyle w:val="CommentText"/>
      </w:pPr>
      <w:r>
        <w:rPr>
          <w:rStyle w:val="CommentReference"/>
        </w:rPr>
        <w:annotationRef/>
      </w:r>
      <w:proofErr w:type="spellStart"/>
      <w:r>
        <w:t>Korelasi</w:t>
      </w:r>
      <w:proofErr w:type="spellEnd"/>
      <w:r>
        <w:t xml:space="preserve"> dengan </w:t>
      </w:r>
      <w:proofErr w:type="spellStart"/>
      <w:r>
        <w:t>topik</w:t>
      </w:r>
      <w:proofErr w:type="spellEnd"/>
      <w:r>
        <w:t xml:space="preserve"> yang </w:t>
      </w:r>
      <w:proofErr w:type="spellStart"/>
      <w:r>
        <w:t>diteliti</w:t>
      </w:r>
      <w:proofErr w:type="spellEnd"/>
    </w:p>
  </w:comment>
  <w:comment w:id="7" w:author="Jumiati jumiati" w:date="2024-08-14T09:31:00Z" w:initials="Jj">
    <w:p w14:paraId="6EB3D2A7" w14:textId="7D86A931" w:rsidR="001C6CF2" w:rsidRDefault="001C6CF2">
      <w:pPr>
        <w:pStyle w:val="CommentText"/>
      </w:pPr>
      <w:r>
        <w:rPr>
          <w:rStyle w:val="CommentReference"/>
        </w:rPr>
        <w:annotationRef/>
      </w:r>
      <w:proofErr w:type="spellStart"/>
      <w:r>
        <w:t>Korelasi</w:t>
      </w:r>
      <w:proofErr w:type="spellEnd"/>
      <w:r>
        <w:t xml:space="preserve"> dengan </w:t>
      </w:r>
      <w:proofErr w:type="spellStart"/>
      <w:r>
        <w:t>topik</w:t>
      </w:r>
      <w:proofErr w:type="spellEnd"/>
      <w:r>
        <w:t xml:space="preserve"> yang </w:t>
      </w:r>
      <w:proofErr w:type="spellStart"/>
      <w:r>
        <w:t>diteliti</w:t>
      </w:r>
      <w:proofErr w:type="spellEnd"/>
    </w:p>
  </w:comment>
  <w:comment w:id="8" w:author="Jumiati jumiati" w:date="2024-08-14T08:36:00Z" w:initials="Jj">
    <w:p w14:paraId="3C32EE78" w14:textId="255E579B" w:rsidR="00C16F08" w:rsidRDefault="00C16F08">
      <w:pPr>
        <w:pStyle w:val="CommentText"/>
      </w:pPr>
      <w:r>
        <w:rPr>
          <w:rStyle w:val="CommentReference"/>
        </w:rPr>
        <w:annotationRef/>
      </w:r>
      <w:proofErr w:type="spellStart"/>
      <w:r>
        <w:t>Penelitian</w:t>
      </w:r>
      <w:proofErr w:type="spellEnd"/>
      <w:r>
        <w:t xml:space="preserve"> ini </w:t>
      </w:r>
      <w:proofErr w:type="spellStart"/>
      <w:r>
        <w:t>sejalan</w:t>
      </w:r>
      <w:proofErr w:type="spellEnd"/>
      <w:r>
        <w:t xml:space="preserve">/tidak </w:t>
      </w:r>
      <w:proofErr w:type="spellStart"/>
      <w:r>
        <w:t>sejalan</w:t>
      </w:r>
      <w:proofErr w:type="spellEnd"/>
      <w:r>
        <w:t xml:space="preserve"> dengan </w:t>
      </w:r>
      <w:proofErr w:type="spellStart"/>
      <w:r>
        <w:t>penelitian</w:t>
      </w:r>
      <w:proofErr w:type="spellEnd"/>
      <w:r>
        <w:t>……</w:t>
      </w:r>
      <w:proofErr w:type="gramStart"/>
      <w:r>
        <w:t>…..</w:t>
      </w:r>
      <w:proofErr w:type="gramEnd"/>
      <w:r>
        <w:t xml:space="preserve"> (apakah </w:t>
      </w:r>
      <w:proofErr w:type="spellStart"/>
      <w:r>
        <w:t>ada</w:t>
      </w:r>
      <w:proofErr w:type="spellEnd"/>
      <w:r>
        <w:t xml:space="preserve"> sebelumnya </w:t>
      </w:r>
      <w:proofErr w:type="spellStart"/>
      <w:r>
        <w:t>penelitian</w:t>
      </w:r>
      <w:proofErr w:type="spellEnd"/>
      <w:r>
        <w:t xml:space="preserve"> yang </w:t>
      </w:r>
      <w:proofErr w:type="spellStart"/>
      <w:r>
        <w:t>sama</w:t>
      </w:r>
      <w:proofErr w:type="spellEnd"/>
      <w:r>
        <w:t xml:space="preserve"> dengan </w:t>
      </w:r>
      <w:proofErr w:type="spellStart"/>
      <w:r>
        <w:t>penelitiannya</w:t>
      </w:r>
      <w:proofErr w:type="spellEnd"/>
      <w:r>
        <w:t>?)</w:t>
      </w:r>
    </w:p>
  </w:comment>
  <w:comment w:id="9" w:author="Jumiati jumiati" w:date="2024-08-14T08:43:00Z" w:initials="Jj">
    <w:p w14:paraId="737717DC" w14:textId="759CA32E" w:rsidR="00356853" w:rsidRDefault="00356853">
      <w:pPr>
        <w:pStyle w:val="CommentText"/>
      </w:pPr>
      <w:r>
        <w:rPr>
          <w:rStyle w:val="CommentReference"/>
        </w:rPr>
        <w:annotationRef/>
      </w:r>
      <w:proofErr w:type="spellStart"/>
      <w:r>
        <w:t>Dihapus</w:t>
      </w:r>
      <w:proofErr w:type="spellEnd"/>
      <w:r>
        <w:t xml:space="preserve"> saja</w:t>
      </w:r>
    </w:p>
  </w:comment>
  <w:comment w:id="10" w:author="Jumiati jumiati" w:date="2024-08-14T08:41:00Z" w:initials="Jj">
    <w:p w14:paraId="0458C4A2" w14:textId="4C8E7786" w:rsidR="00C16F08" w:rsidRDefault="00C16F08">
      <w:pPr>
        <w:pStyle w:val="CommentText"/>
      </w:pPr>
      <w:r>
        <w:rPr>
          <w:rStyle w:val="CommentReference"/>
        </w:rPr>
        <w:annotationRef/>
      </w:r>
      <w:proofErr w:type="spellStart"/>
      <w:r>
        <w:t>Tambahkan</w:t>
      </w:r>
      <w:proofErr w:type="spellEnd"/>
      <w:r>
        <w:t xml:space="preserve"> “</w:t>
      </w:r>
      <w:proofErr w:type="spellStart"/>
      <w:r>
        <w:t>Ucapan</w:t>
      </w:r>
      <w:proofErr w:type="spellEnd"/>
      <w:r>
        <w:t xml:space="preserve"> Terima Kasih”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298140" w15:done="0"/>
  <w15:commentEx w15:paraId="38416CDF" w15:done="0"/>
  <w15:commentEx w15:paraId="5E0F6A0C" w15:done="0"/>
  <w15:commentEx w15:paraId="2F53ADF3" w15:done="0"/>
  <w15:commentEx w15:paraId="491626CB" w15:done="0"/>
  <w15:commentEx w15:paraId="45C5FBCC" w15:done="0"/>
  <w15:commentEx w15:paraId="6EB3D2A7" w15:done="0"/>
  <w15:commentEx w15:paraId="3C32EE78" w15:done="0"/>
  <w15:commentEx w15:paraId="737717DC" w15:done="0"/>
  <w15:commentEx w15:paraId="0458C4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D90EF4" w16cex:dateUtc="2024-08-14T00:54:00Z"/>
  <w16cex:commentExtensible w16cex:durableId="430D0DD6" w16cex:dateUtc="2024-08-14T01:04:00Z"/>
  <w16cex:commentExtensible w16cex:durableId="1F4F544E" w16cex:dateUtc="2024-08-14T01:10:00Z"/>
  <w16cex:commentExtensible w16cex:durableId="1FCCA64F" w16cex:dateUtc="2024-08-14T01:38:00Z"/>
  <w16cex:commentExtensible w16cex:durableId="7E25307C" w16cex:dateUtc="2024-08-14T02:32:00Z"/>
  <w16cex:commentExtensible w16cex:durableId="16CF86F1" w16cex:dateUtc="2024-08-14T02:31:00Z"/>
  <w16cex:commentExtensible w16cex:durableId="15C0A091" w16cex:dateUtc="2024-08-14T02:31:00Z"/>
  <w16cex:commentExtensible w16cex:durableId="66D3E22D" w16cex:dateUtc="2024-08-14T01:36:00Z"/>
  <w16cex:commentExtensible w16cex:durableId="404088B3" w16cex:dateUtc="2024-08-14T01:43:00Z"/>
  <w16cex:commentExtensible w16cex:durableId="00D16437" w16cex:dateUtc="2024-08-14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298140" w16cid:durableId="30D90EF4"/>
  <w16cid:commentId w16cid:paraId="38416CDF" w16cid:durableId="430D0DD6"/>
  <w16cid:commentId w16cid:paraId="5E0F6A0C" w16cid:durableId="1F4F544E"/>
  <w16cid:commentId w16cid:paraId="2F53ADF3" w16cid:durableId="1FCCA64F"/>
  <w16cid:commentId w16cid:paraId="491626CB" w16cid:durableId="7E25307C"/>
  <w16cid:commentId w16cid:paraId="45C5FBCC" w16cid:durableId="16CF86F1"/>
  <w16cid:commentId w16cid:paraId="6EB3D2A7" w16cid:durableId="15C0A091"/>
  <w16cid:commentId w16cid:paraId="3C32EE78" w16cid:durableId="66D3E22D"/>
  <w16cid:commentId w16cid:paraId="737717DC" w16cid:durableId="404088B3"/>
  <w16cid:commentId w16cid:paraId="0458C4A2" w16cid:durableId="00D16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9CBB4" w14:textId="77777777" w:rsidR="00200A75" w:rsidRDefault="00200A75">
      <w:pPr>
        <w:spacing w:after="0" w:line="240" w:lineRule="auto"/>
      </w:pPr>
      <w:r>
        <w:separator/>
      </w:r>
    </w:p>
  </w:endnote>
  <w:endnote w:type="continuationSeparator" w:id="0">
    <w:p w14:paraId="40012D4D" w14:textId="77777777" w:rsidR="00200A75" w:rsidRDefault="0020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529A73D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E524B">
              <w:rPr>
                <w:rFonts w:ascii="Tw Cen MT" w:hAnsi="Tw Cen MT"/>
                <w:color w:val="000000" w:themeColor="text1"/>
                <w:sz w:val="20"/>
                <w:szCs w:val="24"/>
                <w:lang w:val="en-ID"/>
              </w:rPr>
              <w:t>Suparni (suparniluthfan@gmail.com)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706AA" w14:textId="77777777" w:rsidR="00200A75" w:rsidRDefault="00200A75">
      <w:pPr>
        <w:spacing w:after="0" w:line="240" w:lineRule="auto"/>
      </w:pPr>
      <w:r>
        <w:separator/>
      </w:r>
    </w:p>
  </w:footnote>
  <w:footnote w:type="continuationSeparator" w:id="0">
    <w:p w14:paraId="15861EF5" w14:textId="77777777" w:rsidR="00200A75" w:rsidRDefault="00200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9A653F6"/>
    <w:multiLevelType w:val="hybridMultilevel"/>
    <w:tmpl w:val="E58A63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6139467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miati jumiati">
    <w15:presenceInfo w15:providerId="Windows Live" w15:userId="04bb374fba06e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97FE1"/>
    <w:rsid w:val="000A46F4"/>
    <w:rsid w:val="000B1F81"/>
    <w:rsid w:val="000B6945"/>
    <w:rsid w:val="000B75DE"/>
    <w:rsid w:val="000C4719"/>
    <w:rsid w:val="000D0DFF"/>
    <w:rsid w:val="00106CE2"/>
    <w:rsid w:val="00106D4F"/>
    <w:rsid w:val="0011263D"/>
    <w:rsid w:val="00113901"/>
    <w:rsid w:val="00136E70"/>
    <w:rsid w:val="001545D6"/>
    <w:rsid w:val="00160492"/>
    <w:rsid w:val="00160FDD"/>
    <w:rsid w:val="0016328E"/>
    <w:rsid w:val="00163BA7"/>
    <w:rsid w:val="0016482E"/>
    <w:rsid w:val="00165829"/>
    <w:rsid w:val="00166BFA"/>
    <w:rsid w:val="00194C11"/>
    <w:rsid w:val="00196C16"/>
    <w:rsid w:val="001B7931"/>
    <w:rsid w:val="001C6CF2"/>
    <w:rsid w:val="001F1073"/>
    <w:rsid w:val="00200A75"/>
    <w:rsid w:val="002113FB"/>
    <w:rsid w:val="00222E32"/>
    <w:rsid w:val="00223B20"/>
    <w:rsid w:val="00261BB2"/>
    <w:rsid w:val="0027621D"/>
    <w:rsid w:val="00280416"/>
    <w:rsid w:val="002814DE"/>
    <w:rsid w:val="00292E42"/>
    <w:rsid w:val="00293DB9"/>
    <w:rsid w:val="002B0AE6"/>
    <w:rsid w:val="002B20BA"/>
    <w:rsid w:val="002C693D"/>
    <w:rsid w:val="002C73F4"/>
    <w:rsid w:val="002D30A7"/>
    <w:rsid w:val="002E7BE2"/>
    <w:rsid w:val="00301611"/>
    <w:rsid w:val="003069B5"/>
    <w:rsid w:val="00306DA7"/>
    <w:rsid w:val="00307CDB"/>
    <w:rsid w:val="00314849"/>
    <w:rsid w:val="0033333F"/>
    <w:rsid w:val="00347D99"/>
    <w:rsid w:val="00356853"/>
    <w:rsid w:val="00360085"/>
    <w:rsid w:val="00361BBD"/>
    <w:rsid w:val="00372502"/>
    <w:rsid w:val="00380121"/>
    <w:rsid w:val="003B66E6"/>
    <w:rsid w:val="003F6489"/>
    <w:rsid w:val="003F6B0D"/>
    <w:rsid w:val="0041393C"/>
    <w:rsid w:val="00413D75"/>
    <w:rsid w:val="00420F93"/>
    <w:rsid w:val="00425E84"/>
    <w:rsid w:val="00431AAB"/>
    <w:rsid w:val="00463B9A"/>
    <w:rsid w:val="0046541C"/>
    <w:rsid w:val="004721E3"/>
    <w:rsid w:val="00496526"/>
    <w:rsid w:val="004A3EFA"/>
    <w:rsid w:val="004B41B7"/>
    <w:rsid w:val="004B6BC9"/>
    <w:rsid w:val="004C01E6"/>
    <w:rsid w:val="004D3944"/>
    <w:rsid w:val="004E128A"/>
    <w:rsid w:val="004F0C66"/>
    <w:rsid w:val="005424FD"/>
    <w:rsid w:val="005458B9"/>
    <w:rsid w:val="005471FC"/>
    <w:rsid w:val="00553174"/>
    <w:rsid w:val="005642A1"/>
    <w:rsid w:val="00565328"/>
    <w:rsid w:val="005C1635"/>
    <w:rsid w:val="005C30BC"/>
    <w:rsid w:val="005C5210"/>
    <w:rsid w:val="005E0707"/>
    <w:rsid w:val="00624B47"/>
    <w:rsid w:val="006334E1"/>
    <w:rsid w:val="006431BA"/>
    <w:rsid w:val="00655189"/>
    <w:rsid w:val="00663D48"/>
    <w:rsid w:val="00665737"/>
    <w:rsid w:val="00670815"/>
    <w:rsid w:val="006A6478"/>
    <w:rsid w:val="006B1D84"/>
    <w:rsid w:val="006D261F"/>
    <w:rsid w:val="006E1ABC"/>
    <w:rsid w:val="006E524B"/>
    <w:rsid w:val="007006B9"/>
    <w:rsid w:val="007106F6"/>
    <w:rsid w:val="00717C8B"/>
    <w:rsid w:val="007368A2"/>
    <w:rsid w:val="00762C0B"/>
    <w:rsid w:val="00765F40"/>
    <w:rsid w:val="00772203"/>
    <w:rsid w:val="00793130"/>
    <w:rsid w:val="007A1AEF"/>
    <w:rsid w:val="007A23ED"/>
    <w:rsid w:val="007A770B"/>
    <w:rsid w:val="007D34CE"/>
    <w:rsid w:val="007D6D9D"/>
    <w:rsid w:val="007E047F"/>
    <w:rsid w:val="007E655E"/>
    <w:rsid w:val="007E6A66"/>
    <w:rsid w:val="007F4948"/>
    <w:rsid w:val="00812425"/>
    <w:rsid w:val="0081569B"/>
    <w:rsid w:val="0086728C"/>
    <w:rsid w:val="008A326F"/>
    <w:rsid w:val="008B3FD4"/>
    <w:rsid w:val="00920445"/>
    <w:rsid w:val="00923889"/>
    <w:rsid w:val="00942731"/>
    <w:rsid w:val="00943EB9"/>
    <w:rsid w:val="0096335E"/>
    <w:rsid w:val="00983A85"/>
    <w:rsid w:val="00997349"/>
    <w:rsid w:val="009A70E3"/>
    <w:rsid w:val="009B67E4"/>
    <w:rsid w:val="009D73CD"/>
    <w:rsid w:val="009E4CD6"/>
    <w:rsid w:val="009F5E84"/>
    <w:rsid w:val="009F6554"/>
    <w:rsid w:val="00A343E3"/>
    <w:rsid w:val="00A36329"/>
    <w:rsid w:val="00A71279"/>
    <w:rsid w:val="00AB2BCC"/>
    <w:rsid w:val="00AE2862"/>
    <w:rsid w:val="00B04654"/>
    <w:rsid w:val="00B057E2"/>
    <w:rsid w:val="00B1542C"/>
    <w:rsid w:val="00B241B6"/>
    <w:rsid w:val="00B25240"/>
    <w:rsid w:val="00B41001"/>
    <w:rsid w:val="00B5447A"/>
    <w:rsid w:val="00B63555"/>
    <w:rsid w:val="00B674AF"/>
    <w:rsid w:val="00BC34CC"/>
    <w:rsid w:val="00BE7B4C"/>
    <w:rsid w:val="00C133E7"/>
    <w:rsid w:val="00C154F1"/>
    <w:rsid w:val="00C16F08"/>
    <w:rsid w:val="00C20FA8"/>
    <w:rsid w:val="00C605EF"/>
    <w:rsid w:val="00C812B9"/>
    <w:rsid w:val="00C96B4B"/>
    <w:rsid w:val="00C96F7C"/>
    <w:rsid w:val="00CB0A6C"/>
    <w:rsid w:val="00CB3237"/>
    <w:rsid w:val="00CD3D65"/>
    <w:rsid w:val="00CD6253"/>
    <w:rsid w:val="00CE7ACA"/>
    <w:rsid w:val="00CF5715"/>
    <w:rsid w:val="00D0123F"/>
    <w:rsid w:val="00D06530"/>
    <w:rsid w:val="00D2571D"/>
    <w:rsid w:val="00D31D13"/>
    <w:rsid w:val="00D37FC1"/>
    <w:rsid w:val="00D428B5"/>
    <w:rsid w:val="00D44301"/>
    <w:rsid w:val="00D466FC"/>
    <w:rsid w:val="00D56013"/>
    <w:rsid w:val="00D70D6D"/>
    <w:rsid w:val="00D82BB4"/>
    <w:rsid w:val="00D9262D"/>
    <w:rsid w:val="00D9785A"/>
    <w:rsid w:val="00DA11DB"/>
    <w:rsid w:val="00DB156A"/>
    <w:rsid w:val="00DB5C7B"/>
    <w:rsid w:val="00DB7592"/>
    <w:rsid w:val="00DC2BB5"/>
    <w:rsid w:val="00DE3780"/>
    <w:rsid w:val="00DF0B65"/>
    <w:rsid w:val="00DF6E07"/>
    <w:rsid w:val="00E00E3E"/>
    <w:rsid w:val="00E02695"/>
    <w:rsid w:val="00E03962"/>
    <w:rsid w:val="00E067A8"/>
    <w:rsid w:val="00E333C7"/>
    <w:rsid w:val="00E35343"/>
    <w:rsid w:val="00E37E90"/>
    <w:rsid w:val="00E81E13"/>
    <w:rsid w:val="00E83F67"/>
    <w:rsid w:val="00EA57B9"/>
    <w:rsid w:val="00ED0E10"/>
    <w:rsid w:val="00F07796"/>
    <w:rsid w:val="00F1133F"/>
    <w:rsid w:val="00F22789"/>
    <w:rsid w:val="00F46839"/>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F523F"/>
    <w:rsid w:val="00160492"/>
    <w:rsid w:val="00287697"/>
    <w:rsid w:val="002A13BD"/>
    <w:rsid w:val="00342DE1"/>
    <w:rsid w:val="003B0600"/>
    <w:rsid w:val="003D7BD9"/>
    <w:rsid w:val="003E7436"/>
    <w:rsid w:val="00637CD0"/>
    <w:rsid w:val="00A85543"/>
    <w:rsid w:val="00AD1A17"/>
    <w:rsid w:val="00DF2BBE"/>
    <w:rsid w:val="00E70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11141</Words>
  <Characters>63507</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Suparni (suparniluthfan@gmail.com)</dc:creator>
  <cp:lastModifiedBy>Jumiati jumiati</cp:lastModifiedBy>
  <cp:revision>4</cp:revision>
  <cp:lastPrinted>2023-05-02T07:00:00Z</cp:lastPrinted>
  <dcterms:created xsi:type="dcterms:W3CDTF">2024-07-28T08:21:00Z</dcterms:created>
  <dcterms:modified xsi:type="dcterms:W3CDTF">2024-08-14T02:32:00Z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cd864264-5b95-3c33-82ee-2ff5f950f964</vt:lpwstr>
  </property>
  <property fmtid="{D5CDD505-2E9C-101B-9397-08002B2CF9AE}" pid="24" name="Mendeley Citation Style_1">
    <vt:lpwstr>http://www.zotero.org/styles/ieee</vt:lpwstr>
  </property>
</Properties>
</file>