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59BB" w14:textId="77777777" w:rsidR="009957E7" w:rsidRDefault="009957E7" w:rsidP="00995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lang w:val="en"/>
        </w:rPr>
      </w:pPr>
      <w:r w:rsidRPr="005A2579">
        <w:rPr>
          <w:rFonts w:ascii="Tw Cen MT" w:eastAsia="Times New Roman" w:hAnsi="Tw Cen MT" w:cs="Courier New"/>
          <w:b/>
          <w:bCs/>
          <w:sz w:val="32"/>
          <w:szCs w:val="32"/>
          <w:lang w:val="en"/>
        </w:rPr>
        <w:t xml:space="preserve">ANTENATAL SCREENING OF PREGNANCY RISK USING KSPR </w:t>
      </w:r>
    </w:p>
    <w:p w14:paraId="0D2B47BC" w14:textId="77777777" w:rsidR="009957E7" w:rsidRPr="005A2579" w:rsidRDefault="009957E7" w:rsidP="00995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rPr>
      </w:pPr>
      <w:r w:rsidRPr="005A2579">
        <w:rPr>
          <w:rFonts w:ascii="Tw Cen MT" w:eastAsia="Times New Roman" w:hAnsi="Tw Cen MT" w:cs="Courier New"/>
          <w:b/>
          <w:bCs/>
          <w:sz w:val="32"/>
          <w:szCs w:val="32"/>
          <w:lang w:val="en"/>
        </w:rPr>
        <w:t xml:space="preserve">IN </w:t>
      </w:r>
      <w:proofErr w:type="gramStart"/>
      <w:r w:rsidRPr="005A2579">
        <w:rPr>
          <w:rFonts w:ascii="Tw Cen MT" w:eastAsia="Times New Roman" w:hAnsi="Tw Cen MT" w:cs="Courier New"/>
          <w:b/>
          <w:bCs/>
          <w:sz w:val="32"/>
          <w:szCs w:val="32"/>
          <w:lang w:val="en"/>
        </w:rPr>
        <w:t>HIGH RISK</w:t>
      </w:r>
      <w:proofErr w:type="gramEnd"/>
      <w:r w:rsidRPr="005A2579">
        <w:rPr>
          <w:rFonts w:ascii="Tw Cen MT" w:eastAsia="Times New Roman" w:hAnsi="Tw Cen MT" w:cs="Courier New"/>
          <w:b/>
          <w:bCs/>
          <w:sz w:val="32"/>
          <w:szCs w:val="32"/>
          <w:lang w:val="en"/>
        </w:rPr>
        <w:t xml:space="preserve"> PREGNANCY WOMEN</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B7AFF36" w14:textId="5059AB2E" w:rsidR="009957E7" w:rsidRPr="005A2579" w:rsidRDefault="009957E7" w:rsidP="009957E7">
      <w:pPr>
        <w:pStyle w:val="NoSpacing"/>
        <w:jc w:val="center"/>
        <w:rPr>
          <w:rFonts w:ascii="Tw Cen MT" w:hAnsi="Tw Cen MT" w:cs="Times New Roman"/>
          <w:b/>
          <w:bCs/>
          <w:sz w:val="32"/>
          <w:szCs w:val="32"/>
        </w:rPr>
      </w:pPr>
      <w:bookmarkStart w:id="0" w:name="_heading=h.ku3htxpixa9v" w:colFirst="0" w:colLast="0"/>
      <w:bookmarkStart w:id="1" w:name="_Hlk72396284"/>
      <w:bookmarkEnd w:id="0"/>
      <w:r w:rsidRPr="005A2579">
        <w:rPr>
          <w:rFonts w:ascii="Tw Cen MT" w:hAnsi="Tw Cen MT" w:cs="Times New Roman"/>
          <w:b/>
          <w:bCs/>
          <w:sz w:val="32"/>
          <w:szCs w:val="32"/>
        </w:rPr>
        <w:t xml:space="preserve">SKRINING ANTENATAL TINGKAT RESIKO KEHAMILAN MENGGUNAKAN KSPR PADA IBU HAMIL   RESIKO TINGGI </w:t>
      </w:r>
    </w:p>
    <w:bookmarkEnd w:id="1"/>
    <w:p w14:paraId="781ACE20" w14:textId="3B732D75" w:rsidR="004721E3" w:rsidRPr="002E23D7" w:rsidRDefault="009957E7"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Elly Susilawati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Yanti</w:t>
      </w:r>
      <w:r w:rsidR="004721E3" w:rsidRPr="002E23D7">
        <w:rPr>
          <w:rFonts w:ascii="Tw Cen MT" w:eastAsia="Twentieth Century" w:hAnsi="Tw Cen MT" w:cs="Twentieth Century"/>
          <w:sz w:val="24"/>
          <w:szCs w:val="24"/>
          <w:vertAlign w:val="superscript"/>
        </w:rPr>
        <w:t xml:space="preserve">2 </w:t>
      </w:r>
    </w:p>
    <w:p w14:paraId="37629F48" w14:textId="5F9DB625" w:rsidR="004721E3" w:rsidRPr="002E23D7" w:rsidRDefault="009957E7"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xml:space="preserve"> City</w:t>
      </w:r>
      <w:r w:rsidRPr="009957E7">
        <w:rPr>
          <w:rFonts w:ascii="Tw Cen MT" w:eastAsia="Twentieth Century" w:hAnsi="Tw Cen MT" w:cs="Twentieth Century"/>
          <w:sz w:val="20"/>
          <w:szCs w:val="20"/>
          <w:vertAlign w:val="superscript"/>
        </w:rPr>
        <w:t>1,</w:t>
      </w:r>
      <w:r w:rsidR="004721E3" w:rsidRPr="002E23D7">
        <w:rPr>
          <w:rFonts w:ascii="Tw Cen MT" w:eastAsia="Twentieth Century" w:hAnsi="Tw Cen MT" w:cs="Twentieth Century"/>
          <w:sz w:val="20"/>
          <w:szCs w:val="20"/>
          <w:vertAlign w:val="superscript"/>
        </w:rPr>
        <w:t>2</w:t>
      </w:r>
    </w:p>
    <w:p w14:paraId="23FA8100" w14:textId="3507C560"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proofErr w:type="gramStart"/>
      <w:r w:rsidRPr="002E23D7">
        <w:rPr>
          <w:rFonts w:ascii="Tw Cen MT" w:eastAsia="Twentieth Century" w:hAnsi="Tw Cen MT" w:cs="Twentieth Century"/>
          <w:sz w:val="20"/>
          <w:szCs w:val="20"/>
        </w:rPr>
        <w:t>Email</w:t>
      </w:r>
      <w:r w:rsidR="009957E7">
        <w:rPr>
          <w:rFonts w:ascii="Tw Cen MT" w:eastAsia="Twentieth Century" w:hAnsi="Tw Cen MT" w:cs="Twentieth Century"/>
          <w:sz w:val="20"/>
          <w:szCs w:val="20"/>
        </w:rPr>
        <w:t xml:space="preserve"> :</w:t>
      </w:r>
      <w:proofErr w:type="gramEnd"/>
      <w:r w:rsidR="009957E7">
        <w:rPr>
          <w:rFonts w:ascii="Tw Cen MT" w:eastAsia="Twentieth Century" w:hAnsi="Tw Cen MT" w:cs="Twentieth Century"/>
          <w:sz w:val="20"/>
          <w:szCs w:val="20"/>
        </w:rPr>
        <w:t xml:space="preserve"> </w:t>
      </w:r>
      <w:hyperlink r:id="rId9" w:history="1">
        <w:r w:rsidR="009957E7" w:rsidRPr="00F30733">
          <w:rPr>
            <w:rStyle w:val="Hyperlink"/>
            <w:rFonts w:ascii="Tw Cen MT" w:eastAsia="Twentieth Century" w:hAnsi="Tw Cen MT" w:cs="Twentieth Century"/>
            <w:sz w:val="20"/>
            <w:szCs w:val="20"/>
          </w:rPr>
          <w:t>ellysusilawatiramli@gmail.com</w:t>
        </w:r>
      </w:hyperlink>
      <w:r w:rsidR="009957E7">
        <w:rPr>
          <w:rFonts w:ascii="Tw Cen MT" w:eastAsia="Twentieth Century" w:hAnsi="Tw Cen MT" w:cs="Twentieth Century"/>
          <w:sz w:val="20"/>
          <w:szCs w:val="20"/>
        </w:rPr>
        <w:t xml:space="preserve"> </w:t>
      </w:r>
    </w:p>
    <w:p w14:paraId="5C33921F" w14:textId="1B08EE1D" w:rsidR="007F4948" w:rsidRPr="0096335E" w:rsidRDefault="00C048CB">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98F0B2D">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765E965" w14:textId="1BF76C4D" w:rsidR="00C048CB" w:rsidRPr="00C55F0E" w:rsidRDefault="0027621D" w:rsidP="00C048CB">
      <w:pPr>
        <w:pStyle w:val="NormalWeb"/>
        <w:spacing w:before="0" w:beforeAutospacing="0" w:after="0" w:afterAutospacing="0"/>
        <w:ind w:left="3119"/>
        <w:jc w:val="both"/>
        <w:rPr>
          <w:rFonts w:ascii="Tw Cen MT" w:hAnsi="Tw Cen MT"/>
          <w:i/>
          <w:iCs/>
          <w:sz w:val="20"/>
          <w:szCs w:val="20"/>
        </w:rPr>
      </w:pPr>
      <w:commentRangeStart w:id="2"/>
      <w:r w:rsidRPr="00C55F0E">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F0E" w:rsidRPr="00C55F0E">
        <w:rPr>
          <w:rStyle w:val="Emphasis"/>
          <w:rFonts w:ascii="Tw Cen MT" w:hAnsi="Tw Cen MT"/>
          <w:color w:val="0E101A"/>
          <w:sz w:val="20"/>
          <w:szCs w:val="20"/>
        </w:rPr>
        <w:t xml:space="preserve">Worldwide, 20 million women have high-risk pregnancies, and over 800 </w:t>
      </w:r>
      <w:proofErr w:type="gramStart"/>
      <w:r w:rsidR="00C55F0E" w:rsidRPr="00C55F0E">
        <w:rPr>
          <w:rStyle w:val="Emphasis"/>
          <w:rFonts w:ascii="Tw Cen MT" w:hAnsi="Tw Cen MT"/>
          <w:color w:val="0E101A"/>
          <w:sz w:val="20"/>
          <w:szCs w:val="20"/>
        </w:rPr>
        <w:t>die</w:t>
      </w:r>
      <w:proofErr w:type="gramEnd"/>
      <w:r w:rsidR="00C55F0E" w:rsidRPr="00C55F0E">
        <w:rPr>
          <w:rStyle w:val="Emphasis"/>
          <w:rFonts w:ascii="Tw Cen MT" w:hAnsi="Tw Cen MT"/>
          <w:color w:val="0E101A"/>
          <w:sz w:val="20"/>
          <w:szCs w:val="20"/>
        </w:rPr>
        <w:t xml:space="preserve"> daily from perinatal conditions. The percentage of high-risk pregnancies ranges from 6% to 33% because of the circumstances and conditions of the pregnancies at risk. The high risk of pregnancy in the mother can threaten safety, and even the worst thing can happen, namely the death of the mother and baby, so optimal efforts need to be made to prevent or reduce the frequency of high-risk pregnant women and their handling needs to be done immediately to reduce maternal and child mortality. Efforts are being made to prevent complications by increasing antenatal care coverage. Then, all pregnant women are given antenatal care and screening with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is in the form of a scorecard that is used as a family-based antenatal screening tool to find risk factors for pregnant women, which are then carried out in integrated efforts to avoid and prevent the possibility of obstetric complications at the time of delivery. The purpose of screening with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is to classify pregnant women with Low-Risk Pregnancy (KRR), High-Risk Pregnancy (KRT), and Very High-Risk Pregnancy (KRST)</w:t>
      </w:r>
      <w:r w:rsidR="00C048CB" w:rsidRPr="00C55F0E">
        <w:rPr>
          <w:rFonts w:ascii="Tw Cen MT" w:hAnsi="Tw Cen MT" w:cs="Arial"/>
          <w:i/>
          <w:iCs/>
          <w:color w:val="000000"/>
          <w:sz w:val="20"/>
          <w:szCs w:val="20"/>
        </w:rPr>
        <w:t>.</w:t>
      </w:r>
      <w:commentRangeEnd w:id="2"/>
      <w:r w:rsidR="00C55F0E" w:rsidRPr="00C55F0E">
        <w:rPr>
          <w:rStyle w:val="CommentReference"/>
          <w:rFonts w:ascii="Tw Cen MT" w:eastAsiaTheme="minorEastAsia" w:hAnsi="Tw Cen MT" w:cs="Calibri"/>
          <w:sz w:val="20"/>
          <w:szCs w:val="20"/>
          <w:lang w:val="en-US" w:eastAsia="en-US"/>
        </w:rPr>
        <w:commentReference w:id="2"/>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AA09BCF" w:rsidR="007F4948" w:rsidRPr="0096335E" w:rsidRDefault="00C048CB"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Antenatal </w:t>
      </w:r>
      <w:proofErr w:type="spellStart"/>
      <w:r>
        <w:rPr>
          <w:rFonts w:ascii="Tw Cen MT" w:eastAsia="Twentieth Century" w:hAnsi="Tw Cen MT" w:cs="Twentieth Century"/>
          <w:i/>
          <w:sz w:val="20"/>
          <w:szCs w:val="20"/>
        </w:rPr>
        <w:t>Screenig</w:t>
      </w:r>
      <w:proofErr w:type="spellEnd"/>
      <w:r w:rsidR="004721E3" w:rsidRPr="002E23D7">
        <w:rPr>
          <w:rFonts w:ascii="Tw Cen MT" w:eastAsia="Twentieth Century" w:hAnsi="Tw Cen MT" w:cs="Twentieth Century"/>
          <w:i/>
          <w:sz w:val="20"/>
          <w:szCs w:val="20"/>
        </w:rPr>
        <w:t xml:space="preserve"> 1; </w:t>
      </w:r>
      <w:r>
        <w:rPr>
          <w:rFonts w:ascii="Tw Cen MT" w:eastAsia="Twentieth Century" w:hAnsi="Tw Cen MT" w:cs="Twentieth Century"/>
          <w:i/>
          <w:sz w:val="20"/>
          <w:szCs w:val="20"/>
        </w:rPr>
        <w:t xml:space="preserve">High Risk </w:t>
      </w:r>
      <w:proofErr w:type="gramStart"/>
      <w:r>
        <w:rPr>
          <w:rFonts w:ascii="Tw Cen MT" w:eastAsia="Twentieth Century" w:hAnsi="Tw Cen MT" w:cs="Twentieth Century"/>
          <w:i/>
          <w:sz w:val="20"/>
          <w:szCs w:val="20"/>
        </w:rPr>
        <w:t>Of</w:t>
      </w:r>
      <w:proofErr w:type="gramEnd"/>
      <w:r>
        <w:rPr>
          <w:rFonts w:ascii="Tw Cen MT" w:eastAsia="Twentieth Century" w:hAnsi="Tw Cen MT" w:cs="Twentieth Century"/>
          <w:i/>
          <w:sz w:val="20"/>
          <w:szCs w:val="20"/>
        </w:rPr>
        <w:t xml:space="preserve"> Pregnancy</w:t>
      </w:r>
      <w:r w:rsidR="004721E3" w:rsidRPr="002E23D7">
        <w:rPr>
          <w:rFonts w:ascii="Tw Cen MT" w:eastAsia="Twentieth Century" w:hAnsi="Tw Cen MT" w:cs="Twentieth Century"/>
          <w:i/>
          <w:sz w:val="20"/>
          <w:szCs w:val="20"/>
        </w:rPr>
        <w:t xml:space="preserve"> 2; </w:t>
      </w:r>
      <w:r>
        <w:rPr>
          <w:rFonts w:ascii="Tw Cen MT" w:eastAsia="Twentieth Century" w:hAnsi="Tw Cen MT" w:cs="Twentieth Century"/>
          <w:i/>
          <w:sz w:val="20"/>
          <w:szCs w:val="20"/>
        </w:rPr>
        <w:t>KSPR</w:t>
      </w:r>
      <w:r w:rsidR="004721E3" w:rsidRPr="002E23D7">
        <w:rPr>
          <w:rFonts w:ascii="Tw Cen MT" w:eastAsia="Twentieth Century" w:hAnsi="Tw Cen MT" w:cs="Twentieth Century"/>
          <w:i/>
          <w:sz w:val="20"/>
          <w:szCs w:val="20"/>
        </w:rPr>
        <w:t xml:space="preserve"> 3</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559F9DF" w14:textId="7E02861C" w:rsidR="00B40BC9" w:rsidRPr="00D84ADB" w:rsidRDefault="00B40BC9" w:rsidP="00B40BC9">
      <w:pPr>
        <w:pStyle w:val="NoSpacing"/>
        <w:ind w:left="3119"/>
        <w:jc w:val="both"/>
        <w:rPr>
          <w:rFonts w:ascii="Tw Cen MT" w:hAnsi="Tw Cen MT" w:cs="Times New Roman"/>
          <w:sz w:val="20"/>
          <w:szCs w:val="20"/>
        </w:rPr>
      </w:pPr>
      <w:proofErr w:type="spellStart"/>
      <w:r w:rsidRPr="00D84ADB">
        <w:rPr>
          <w:rFonts w:ascii="Tw Cen MT" w:hAnsi="Tw Cen MT" w:cs="Times New Roman"/>
          <w:sz w:val="20"/>
          <w:szCs w:val="20"/>
        </w:rPr>
        <w:t>Diseluruh</w:t>
      </w:r>
      <w:proofErr w:type="spellEnd"/>
      <w:r w:rsidRPr="00D84ADB">
        <w:rPr>
          <w:rFonts w:ascii="Tw Cen MT" w:hAnsi="Tw Cen MT" w:cs="Times New Roman"/>
          <w:sz w:val="20"/>
          <w:szCs w:val="20"/>
        </w:rPr>
        <w:t xml:space="preserve"> dunia</w:t>
      </w:r>
      <w:r w:rsidR="00C55F0E">
        <w:rPr>
          <w:rFonts w:ascii="Tw Cen MT" w:hAnsi="Tw Cen MT" w:cs="Times New Roman"/>
          <w:sz w:val="20"/>
          <w:szCs w:val="20"/>
        </w:rPr>
        <w:t>,</w:t>
      </w:r>
      <w:r w:rsidRPr="00D84ADB">
        <w:rPr>
          <w:rFonts w:ascii="Tw Cen MT" w:hAnsi="Tw Cen MT" w:cs="Times New Roman"/>
          <w:sz w:val="20"/>
          <w:szCs w:val="20"/>
        </w:rPr>
        <w:t xml:space="preserve"> 20 </w:t>
      </w:r>
      <w:proofErr w:type="spellStart"/>
      <w:r w:rsidRPr="00D84ADB">
        <w:rPr>
          <w:rFonts w:ascii="Tw Cen MT" w:hAnsi="Tw Cen MT" w:cs="Times New Roman"/>
          <w:sz w:val="20"/>
          <w:szCs w:val="20"/>
        </w:rPr>
        <w:t>juta</w:t>
      </w:r>
      <w:proofErr w:type="spellEnd"/>
      <w:r w:rsidRPr="00D84ADB">
        <w:rPr>
          <w:rFonts w:ascii="Tw Cen MT" w:hAnsi="Tw Cen MT" w:cs="Times New Roman"/>
          <w:sz w:val="20"/>
          <w:szCs w:val="20"/>
        </w:rPr>
        <w:t xml:space="preserve"> Wanita </w:t>
      </w:r>
      <w:proofErr w:type="spellStart"/>
      <w:r w:rsidRPr="00D84ADB">
        <w:rPr>
          <w:rFonts w:ascii="Tw Cen MT" w:hAnsi="Tw Cen MT" w:cs="Times New Roman"/>
          <w:sz w:val="20"/>
          <w:szCs w:val="20"/>
        </w:rPr>
        <w:t>memiliki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tinggi</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lebih</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dari</w:t>
      </w:r>
      <w:proofErr w:type="spellEnd"/>
      <w:r w:rsidRPr="00D84ADB">
        <w:rPr>
          <w:rFonts w:ascii="Tw Cen MT" w:hAnsi="Tw Cen MT" w:cs="Times New Roman"/>
          <w:sz w:val="20"/>
          <w:szCs w:val="20"/>
        </w:rPr>
        <w:t xml:space="preserve"> 800 </w:t>
      </w:r>
      <w:proofErr w:type="spellStart"/>
      <w:r w:rsidRPr="00D84ADB">
        <w:rPr>
          <w:rFonts w:ascii="Tw Cen MT" w:hAnsi="Tw Cen MT" w:cs="Times New Roman"/>
          <w:sz w:val="20"/>
          <w:szCs w:val="20"/>
        </w:rPr>
        <w:t>meninggal</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setiap</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hari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karena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kondisi</w:t>
      </w:r>
      <w:proofErr w:type="spellEnd"/>
      <w:r w:rsidRPr="00D84ADB">
        <w:rPr>
          <w:rFonts w:ascii="Tw Cen MT" w:hAnsi="Tw Cen MT" w:cs="Times New Roman"/>
          <w:sz w:val="20"/>
          <w:szCs w:val="20"/>
        </w:rPr>
        <w:t xml:space="preserve"> perinatal. </w:t>
      </w:r>
      <w:proofErr w:type="spellStart"/>
      <w:r w:rsidRPr="00D84ADB">
        <w:rPr>
          <w:rFonts w:ascii="Tw Cen MT" w:hAnsi="Tw Cen MT" w:cs="Times New Roman"/>
          <w:sz w:val="20"/>
          <w:szCs w:val="20"/>
        </w:rPr>
        <w:t>Persentase</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tinggi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berkisar</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antara</w:t>
      </w:r>
      <w:proofErr w:type="spellEnd"/>
      <w:r w:rsidRPr="00D84ADB">
        <w:rPr>
          <w:rFonts w:ascii="Tw Cen MT" w:hAnsi="Tw Cen MT" w:cs="Times New Roman"/>
          <w:sz w:val="20"/>
          <w:szCs w:val="20"/>
        </w:rPr>
        <w:t xml:space="preserve"> 6% </w:t>
      </w:r>
      <w:proofErr w:type="spellStart"/>
      <w:r w:rsidRPr="00D84ADB">
        <w:rPr>
          <w:rFonts w:ascii="Tw Cen MT" w:hAnsi="Tw Cen MT" w:cs="Times New Roman"/>
          <w:sz w:val="20"/>
          <w:szCs w:val="20"/>
        </w:rPr>
        <w:t>sampai</w:t>
      </w:r>
      <w:proofErr w:type="spellEnd"/>
      <w:r w:rsidRPr="00D84ADB">
        <w:rPr>
          <w:rFonts w:ascii="Tw Cen MT" w:hAnsi="Tw Cen MT" w:cs="Times New Roman"/>
          <w:sz w:val="20"/>
          <w:szCs w:val="20"/>
        </w:rPr>
        <w:t xml:space="preserve"> 33% </w:t>
      </w:r>
      <w:proofErr w:type="spellStart"/>
      <w:r w:rsidRPr="00D84ADB">
        <w:rPr>
          <w:rFonts w:ascii="Tw Cen MT" w:hAnsi="Tw Cen MT" w:cs="Times New Roman"/>
          <w:sz w:val="20"/>
          <w:szCs w:val="20"/>
        </w:rPr>
        <w:t>karena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situasinya</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kondisi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yang </w:t>
      </w:r>
      <w:proofErr w:type="spellStart"/>
      <w:r w:rsidRPr="00D84ADB">
        <w:rPr>
          <w:rFonts w:ascii="Tw Cen MT" w:hAnsi="Tw Cen MT" w:cs="Times New Roman"/>
          <w:sz w:val="20"/>
          <w:szCs w:val="20"/>
        </w:rPr>
        <w:t>beresiko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Tingginya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pada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dapat</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mengancam</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keselamatan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bahkan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dapat</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terjadi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hal</w:t>
      </w:r>
      <w:proofErr w:type="spellEnd"/>
      <w:r w:rsidRPr="00D84ADB">
        <w:rPr>
          <w:rFonts w:ascii="Tw Cen MT" w:hAnsi="Tw Cen MT" w:cs="Times New Roman"/>
          <w:sz w:val="20"/>
          <w:szCs w:val="20"/>
        </w:rPr>
        <w:t xml:space="preserve"> yang paling </w:t>
      </w:r>
      <w:proofErr w:type="spellStart"/>
      <w:r w:rsidRPr="00D84ADB">
        <w:rPr>
          <w:rFonts w:ascii="Tw Cen MT" w:hAnsi="Tw Cen MT" w:cs="Times New Roman"/>
          <w:sz w:val="20"/>
          <w:szCs w:val="20"/>
        </w:rPr>
        <w:t>buruk</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yaitu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kematian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bayi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maka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perlu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dilakukan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upaya</w:t>
      </w:r>
      <w:proofErr w:type="spellEnd"/>
      <w:r w:rsidRPr="00D84ADB">
        <w:rPr>
          <w:rFonts w:ascii="Tw Cen MT" w:hAnsi="Tw Cen MT" w:cs="Times New Roman"/>
          <w:sz w:val="20"/>
          <w:szCs w:val="20"/>
        </w:rPr>
        <w:t xml:space="preserve"> optimal </w:t>
      </w:r>
      <w:proofErr w:type="spellStart"/>
      <w:r w:rsidRPr="00D84ADB">
        <w:rPr>
          <w:rFonts w:ascii="Tw Cen MT" w:hAnsi="Tw Cen MT" w:cs="Times New Roman"/>
          <w:sz w:val="20"/>
          <w:szCs w:val="20"/>
        </w:rPr>
        <w:t>guna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mencegah</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atau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menurunkan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frekuensi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hamil</w:t>
      </w:r>
      <w:proofErr w:type="spellEnd"/>
      <w:r w:rsidRPr="00D84ADB">
        <w:rPr>
          <w:rFonts w:ascii="Tw Cen MT" w:hAnsi="Tw Cen MT" w:cs="Times New Roman"/>
          <w:sz w:val="20"/>
          <w:szCs w:val="20"/>
        </w:rPr>
        <w:t xml:space="preserve"> yang </w:t>
      </w:r>
      <w:proofErr w:type="spellStart"/>
      <w:r w:rsidRPr="00D84ADB">
        <w:rPr>
          <w:rFonts w:ascii="Tw Cen MT" w:hAnsi="Tw Cen MT" w:cs="Times New Roman"/>
          <w:sz w:val="20"/>
          <w:szCs w:val="20"/>
        </w:rPr>
        <w:t>berisiko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tinggi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serta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penanganannya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perlu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segera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dilakukan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untuk</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menurunkan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angka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kematian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anak</w:t>
      </w:r>
      <w:proofErr w:type="spellEnd"/>
      <w:r w:rsidRPr="00D84ADB">
        <w:rPr>
          <w:rFonts w:ascii="Tw Cen MT" w:hAnsi="Tw Cen MT" w:cs="Times New Roman"/>
          <w:sz w:val="20"/>
          <w:szCs w:val="20"/>
        </w:rPr>
        <w:t xml:space="preserve">. Upaya yang </w:t>
      </w:r>
      <w:proofErr w:type="spellStart"/>
      <w:r w:rsidRPr="00D84ADB">
        <w:rPr>
          <w:rFonts w:ascii="Tw Cen MT" w:hAnsi="Tw Cen MT" w:cs="Times New Roman"/>
          <w:sz w:val="20"/>
          <w:szCs w:val="20"/>
        </w:rPr>
        <w:t>dilakukan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untuk</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mencegah</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terjadinya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komplikasi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adalah</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dengan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meningkatkan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cakupan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pelayanan</w:t>
      </w:r>
      <w:proofErr w:type="spellEnd"/>
      <w:r w:rsidRPr="00D84ADB">
        <w:rPr>
          <w:rFonts w:ascii="Tw Cen MT" w:hAnsi="Tw Cen MT" w:cs="Times New Roman"/>
          <w:sz w:val="20"/>
          <w:szCs w:val="20"/>
        </w:rPr>
        <w:t xml:space="preserve"> antenatal, </w:t>
      </w:r>
      <w:proofErr w:type="spellStart"/>
      <w:r w:rsidRPr="00D84ADB">
        <w:rPr>
          <w:rFonts w:ascii="Tw Cen MT" w:hAnsi="Tw Cen MT" w:cs="Times New Roman"/>
          <w:sz w:val="20"/>
          <w:szCs w:val="20"/>
        </w:rPr>
        <w:t>kemudian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semua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hamil</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diberikan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perawatan</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skrining</w:t>
      </w:r>
      <w:proofErr w:type="spellEnd"/>
      <w:r w:rsidRPr="00D84ADB">
        <w:rPr>
          <w:rFonts w:ascii="Tw Cen MT" w:hAnsi="Tw Cen MT" w:cs="Times New Roman"/>
          <w:sz w:val="20"/>
          <w:szCs w:val="20"/>
        </w:rPr>
        <w:t xml:space="preserve"> antenatal </w:t>
      </w:r>
      <w:proofErr w:type="spellStart"/>
      <w:r w:rsidRPr="00D84ADB">
        <w:rPr>
          <w:rFonts w:ascii="Tw Cen MT" w:hAnsi="Tw Cen MT" w:cs="Times New Roman"/>
          <w:sz w:val="20"/>
          <w:szCs w:val="20"/>
        </w:rPr>
        <w:t>dengan</w:t>
      </w:r>
      <w:proofErr w:type="spellEnd"/>
      <w:r w:rsidRPr="00D84ADB">
        <w:rPr>
          <w:rFonts w:ascii="Tw Cen MT" w:hAnsi="Tw Cen MT" w:cs="Times New Roman"/>
          <w:sz w:val="20"/>
          <w:szCs w:val="20"/>
        </w:rPr>
        <w:t xml:space="preserve">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w:t>
      </w:r>
      <w:proofErr w:type="spellStart"/>
      <w:r w:rsidRPr="00D84ADB">
        <w:rPr>
          <w:rFonts w:ascii="Tw Cen MT" w:hAnsi="Tw Cen MT" w:cs="Times New Roman"/>
          <w:sz w:val="20"/>
          <w:szCs w:val="20"/>
        </w:rPr>
        <w:t>yaitu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berupa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kartu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skor</w:t>
      </w:r>
      <w:proofErr w:type="spellEnd"/>
      <w:r w:rsidRPr="00D84ADB">
        <w:rPr>
          <w:rFonts w:ascii="Tw Cen MT" w:hAnsi="Tw Cen MT" w:cs="Times New Roman"/>
          <w:sz w:val="20"/>
          <w:szCs w:val="20"/>
        </w:rPr>
        <w:t xml:space="preserve"> yang </w:t>
      </w:r>
      <w:proofErr w:type="spellStart"/>
      <w:r w:rsidRPr="00D84ADB">
        <w:rPr>
          <w:rFonts w:ascii="Tw Cen MT" w:hAnsi="Tw Cen MT" w:cs="Times New Roman"/>
          <w:sz w:val="20"/>
          <w:szCs w:val="20"/>
        </w:rPr>
        <w:t>digunakan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sebagai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alat</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skrining</w:t>
      </w:r>
      <w:proofErr w:type="spellEnd"/>
      <w:r w:rsidRPr="00D84ADB">
        <w:rPr>
          <w:rFonts w:ascii="Tw Cen MT" w:hAnsi="Tw Cen MT" w:cs="Times New Roman"/>
          <w:sz w:val="20"/>
          <w:szCs w:val="20"/>
        </w:rPr>
        <w:t xml:space="preserve"> antenatal </w:t>
      </w:r>
      <w:proofErr w:type="spellStart"/>
      <w:r w:rsidRPr="00D84ADB">
        <w:rPr>
          <w:rFonts w:ascii="Tw Cen MT" w:hAnsi="Tw Cen MT" w:cs="Times New Roman"/>
          <w:sz w:val="20"/>
          <w:szCs w:val="20"/>
        </w:rPr>
        <w:t>berbasis</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keluarga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guna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menemukan</w:t>
      </w:r>
      <w:proofErr w:type="spellEnd"/>
      <w:r w:rsidRPr="00D84ADB">
        <w:rPr>
          <w:rFonts w:ascii="Tw Cen MT" w:hAnsi="Tw Cen MT" w:cs="Times New Roman"/>
          <w:sz w:val="20"/>
          <w:szCs w:val="20"/>
        </w:rPr>
        <w:t xml:space="preserve"> factor </w:t>
      </w:r>
      <w:proofErr w:type="spellStart"/>
      <w:r w:rsidRPr="00D84ADB">
        <w:rPr>
          <w:rFonts w:ascii="Tw Cen MT" w:hAnsi="Tw Cen MT" w:cs="Times New Roman"/>
          <w:sz w:val="20"/>
          <w:szCs w:val="20"/>
        </w:rPr>
        <w:t>risiko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hamil</w:t>
      </w:r>
      <w:proofErr w:type="spellEnd"/>
      <w:r w:rsidRPr="00D84ADB">
        <w:rPr>
          <w:rFonts w:ascii="Tw Cen MT" w:hAnsi="Tw Cen MT" w:cs="Times New Roman"/>
          <w:sz w:val="20"/>
          <w:szCs w:val="20"/>
        </w:rPr>
        <w:t xml:space="preserve">, yang </w:t>
      </w:r>
      <w:proofErr w:type="spellStart"/>
      <w:r w:rsidRPr="00D84ADB">
        <w:rPr>
          <w:rFonts w:ascii="Tw Cen MT" w:hAnsi="Tw Cen MT" w:cs="Times New Roman"/>
          <w:sz w:val="20"/>
          <w:szCs w:val="20"/>
        </w:rPr>
        <w:t>selanjutnya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dilakukan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upaya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terpadu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untuk</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menghindari</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mencegah</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kemungkinan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terjadinya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upaya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komplikasi</w:t>
      </w:r>
      <w:proofErr w:type="spellEnd"/>
      <w:r w:rsidRPr="00D84ADB">
        <w:rPr>
          <w:rFonts w:ascii="Tw Cen MT" w:hAnsi="Tw Cen MT" w:cs="Times New Roman"/>
          <w:sz w:val="20"/>
          <w:szCs w:val="20"/>
        </w:rPr>
        <w:t xml:space="preserve"> obstetric pada </w:t>
      </w:r>
      <w:proofErr w:type="spellStart"/>
      <w:r w:rsidRPr="00D84ADB">
        <w:rPr>
          <w:rFonts w:ascii="Tw Cen MT" w:hAnsi="Tw Cen MT" w:cs="Times New Roman"/>
          <w:sz w:val="20"/>
          <w:szCs w:val="20"/>
        </w:rPr>
        <w:t>saat</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persalinan</w:t>
      </w:r>
      <w:proofErr w:type="spellEnd"/>
      <w:r w:rsidRPr="00D84ADB">
        <w:rPr>
          <w:rFonts w:ascii="Tw Cen MT" w:hAnsi="Tw Cen MT" w:cs="Times New Roman"/>
          <w:sz w:val="20"/>
          <w:szCs w:val="20"/>
        </w:rPr>
        <w:t xml:space="preserve">. Tujuan </w:t>
      </w:r>
      <w:proofErr w:type="spellStart"/>
      <w:r w:rsidRPr="00D84ADB">
        <w:rPr>
          <w:rFonts w:ascii="Tw Cen MT" w:hAnsi="Tw Cen MT" w:cs="Times New Roman"/>
          <w:sz w:val="20"/>
          <w:szCs w:val="20"/>
        </w:rPr>
        <w:t>skreening</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dengan</w:t>
      </w:r>
      <w:proofErr w:type="spellEnd"/>
      <w:r w:rsidRPr="00D84ADB">
        <w:rPr>
          <w:rFonts w:ascii="Tw Cen MT" w:hAnsi="Tw Cen MT" w:cs="Times New Roman"/>
          <w:sz w:val="20"/>
          <w:szCs w:val="20"/>
        </w:rPr>
        <w:t xml:space="preserve">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w:t>
      </w:r>
      <w:proofErr w:type="spellStart"/>
      <w:r w:rsidRPr="00D84ADB">
        <w:rPr>
          <w:rFonts w:ascii="Tw Cen MT" w:hAnsi="Tw Cen MT" w:cs="Times New Roman"/>
          <w:sz w:val="20"/>
          <w:szCs w:val="20"/>
        </w:rPr>
        <w:t>membuat</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pengelompokkan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dari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ibu</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hamil</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Rendah</w:t>
      </w:r>
      <w:proofErr w:type="spellEnd"/>
      <w:r w:rsidRPr="00D84ADB">
        <w:rPr>
          <w:rFonts w:ascii="Tw Cen MT" w:hAnsi="Tw Cen MT" w:cs="Times New Roman"/>
          <w:sz w:val="20"/>
          <w:szCs w:val="20"/>
        </w:rPr>
        <w:t xml:space="preserve"> (KRR),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Resiko</w:t>
      </w:r>
      <w:proofErr w:type="spellEnd"/>
      <w:r w:rsidRPr="00D84ADB">
        <w:rPr>
          <w:rFonts w:ascii="Tw Cen MT" w:hAnsi="Tw Cen MT" w:cs="Times New Roman"/>
          <w:sz w:val="20"/>
          <w:szCs w:val="20"/>
        </w:rPr>
        <w:t xml:space="preserve"> Tinggi (KRT),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Resiko</w:t>
      </w:r>
      <w:proofErr w:type="spellEnd"/>
      <w:r w:rsidRPr="00D84ADB">
        <w:rPr>
          <w:rFonts w:ascii="Tw Cen MT" w:hAnsi="Tw Cen MT" w:cs="Times New Roman"/>
          <w:sz w:val="20"/>
          <w:szCs w:val="20"/>
        </w:rPr>
        <w:t xml:space="preserve"> Sangat Tinggi (KRST).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2734E4B4"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B40BC9">
        <w:rPr>
          <w:rFonts w:ascii="Tw Cen MT" w:eastAsia="Twentieth Century" w:hAnsi="Tw Cen MT" w:cs="Twentieth Century"/>
          <w:sz w:val="20"/>
          <w:szCs w:val="20"/>
        </w:rPr>
        <w:t>Skrining</w:t>
      </w:r>
      <w:proofErr w:type="spellEnd"/>
      <w:r w:rsidR="00B40BC9">
        <w:rPr>
          <w:rFonts w:ascii="Tw Cen MT" w:eastAsia="Twentieth Century" w:hAnsi="Tw Cen MT" w:cs="Twentieth Century"/>
          <w:sz w:val="20"/>
          <w:szCs w:val="20"/>
        </w:rPr>
        <w:t xml:space="preserve"> Antenatal</w:t>
      </w:r>
      <w:r w:rsidR="004721E3" w:rsidRPr="002E23D7">
        <w:rPr>
          <w:rFonts w:ascii="Tw Cen MT" w:eastAsia="Twentieth Century" w:hAnsi="Tw Cen MT" w:cs="Twentieth Century"/>
          <w:sz w:val="20"/>
          <w:szCs w:val="20"/>
        </w:rPr>
        <w:t xml:space="preserve"> 1, </w:t>
      </w:r>
      <w:proofErr w:type="spellStart"/>
      <w:r w:rsidR="00B40BC9">
        <w:rPr>
          <w:rFonts w:ascii="Tw Cen MT" w:eastAsia="Twentieth Century" w:hAnsi="Tw Cen MT" w:cs="Twentieth Century"/>
          <w:sz w:val="20"/>
          <w:szCs w:val="20"/>
        </w:rPr>
        <w:t>Resiko</w:t>
      </w:r>
      <w:proofErr w:type="spellEnd"/>
      <w:r w:rsidR="00B40BC9">
        <w:rPr>
          <w:rFonts w:ascii="Tw Cen MT" w:eastAsia="Twentieth Century" w:hAnsi="Tw Cen MT" w:cs="Twentieth Century"/>
          <w:sz w:val="20"/>
          <w:szCs w:val="20"/>
        </w:rPr>
        <w:t xml:space="preserve"> Tinggi </w:t>
      </w:r>
      <w:proofErr w:type="spellStart"/>
      <w:r w:rsidR="00B40BC9">
        <w:rPr>
          <w:rFonts w:ascii="Tw Cen MT" w:eastAsia="Twentieth Century" w:hAnsi="Tw Cen MT" w:cs="Twentieth Century"/>
          <w:sz w:val="20"/>
          <w:szCs w:val="20"/>
        </w:rPr>
        <w:t>Kehamilan</w:t>
      </w:r>
      <w:proofErr w:type="spellEnd"/>
      <w:r w:rsidR="004721E3" w:rsidRPr="002E23D7">
        <w:rPr>
          <w:rFonts w:ascii="Tw Cen MT" w:eastAsia="Twentieth Century" w:hAnsi="Tw Cen MT" w:cs="Twentieth Century"/>
          <w:sz w:val="20"/>
          <w:szCs w:val="20"/>
        </w:rPr>
        <w:t xml:space="preserve"> 2, </w:t>
      </w:r>
      <w:r w:rsidR="00B40BC9">
        <w:rPr>
          <w:rFonts w:ascii="Tw Cen MT" w:eastAsia="Twentieth Century" w:hAnsi="Tw Cen MT" w:cs="Twentieth Century"/>
          <w:sz w:val="20"/>
          <w:szCs w:val="20"/>
        </w:rPr>
        <w:t>KSPR</w:t>
      </w:r>
      <w:r w:rsidR="004721E3" w:rsidRPr="002E23D7">
        <w:rPr>
          <w:rFonts w:ascii="Tw Cen MT" w:eastAsia="Twentieth Century" w:hAnsi="Tw Cen MT" w:cs="Twentieth Century"/>
          <w:sz w:val="20"/>
          <w:szCs w:val="20"/>
        </w:rPr>
        <w:t xml:space="preserve"> 3</w:t>
      </w:r>
    </w:p>
    <w:p w14:paraId="42EC1BE9" w14:textId="77777777" w:rsidR="00997349" w:rsidRDefault="00997349" w:rsidP="00997349">
      <w:pPr>
        <w:rPr>
          <w:rFonts w:ascii="Tw Cen MT" w:eastAsia="Twentieth Century" w:hAnsi="Tw Cen MT" w:cs="Twentieth Century"/>
          <w:sz w:val="20"/>
          <w:szCs w:val="20"/>
        </w:rPr>
      </w:pPr>
    </w:p>
    <w:p w14:paraId="0305897E" w14:textId="77777777" w:rsidR="00C222DA" w:rsidRDefault="00C222DA" w:rsidP="00997349">
      <w:pPr>
        <w:rPr>
          <w:rFonts w:ascii="Tw Cen MT" w:eastAsia="Twentieth Century" w:hAnsi="Tw Cen MT" w:cs="Twentieth Century"/>
          <w:sz w:val="20"/>
          <w:szCs w:val="20"/>
        </w:rPr>
      </w:pPr>
    </w:p>
    <w:p w14:paraId="448ACAA7" w14:textId="46832C1D" w:rsidR="00135DCE" w:rsidRPr="0096335E" w:rsidRDefault="00135DCE" w:rsidP="00997349">
      <w:pPr>
        <w:rPr>
          <w:rFonts w:ascii="Tw Cen MT" w:eastAsia="Twentieth Century" w:hAnsi="Tw Cen MT" w:cs="Twentieth Century"/>
          <w:sz w:val="20"/>
          <w:szCs w:val="20"/>
        </w:rPr>
        <w:sectPr w:rsidR="00135DCE" w:rsidRPr="0096335E" w:rsidSect="00D0123F">
          <w:headerReference w:type="default" r:id="rId15"/>
          <w:footerReference w:type="default" r:id="rId16"/>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452483DC" w14:textId="3E86B51C" w:rsidR="008F3C28" w:rsidRDefault="008F3C28" w:rsidP="008F3C28">
      <w:pPr>
        <w:spacing w:after="0" w:line="240" w:lineRule="auto"/>
        <w:ind w:firstLine="720"/>
        <w:jc w:val="both"/>
        <w:rPr>
          <w:rFonts w:ascii="Tw Cen MT" w:hAnsi="Tw Cen MT" w:cs="Times New Roman"/>
          <w:sz w:val="24"/>
          <w:szCs w:val="24"/>
        </w:rPr>
      </w:pP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adalah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yang </w:t>
      </w:r>
      <w:proofErr w:type="spellStart"/>
      <w:r w:rsidRPr="004159F9">
        <w:rPr>
          <w:rFonts w:ascii="Tw Cen MT" w:hAnsi="Tw Cen MT" w:cs="Times New Roman"/>
          <w:sz w:val="24"/>
          <w:szCs w:val="24"/>
        </w:rPr>
        <w:t>mengancam</w:t>
      </w:r>
      <w:proofErr w:type="spellEnd"/>
      <w:r w:rsidRPr="004159F9">
        <w:rPr>
          <w:rFonts w:ascii="Tw Cen MT" w:hAnsi="Tw Cen MT" w:cs="Times New Roman"/>
          <w:sz w:val="24"/>
          <w:szCs w:val="24"/>
        </w:rPr>
        <w:t xml:space="preserve"> Kesehatan dan </w:t>
      </w:r>
      <w:proofErr w:type="spellStart"/>
      <w:r w:rsidRPr="004159F9">
        <w:rPr>
          <w:rFonts w:ascii="Tw Cen MT" w:hAnsi="Tw Cen MT" w:cs="Times New Roman"/>
          <w:sz w:val="24"/>
          <w:szCs w:val="24"/>
        </w:rPr>
        <w:t>kesejahteraan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janinnya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Kondisi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seperti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ini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mengharuskan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untuk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mendapatkan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perawatan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dari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tenaga</w:t>
      </w:r>
      <w:proofErr w:type="spellEnd"/>
      <w:r w:rsidRPr="004159F9">
        <w:rPr>
          <w:rFonts w:ascii="Tw Cen MT" w:hAnsi="Tw Cen MT" w:cs="Times New Roman"/>
          <w:sz w:val="24"/>
          <w:szCs w:val="24"/>
        </w:rPr>
        <w:t xml:space="preserve"> Kesehatan </w:t>
      </w:r>
      <w:proofErr w:type="spellStart"/>
      <w:r w:rsidRPr="004159F9">
        <w:rPr>
          <w:rFonts w:ascii="Tw Cen MT" w:hAnsi="Tw Cen MT" w:cs="Times New Roman"/>
          <w:sz w:val="24"/>
          <w:szCs w:val="24"/>
        </w:rPr>
        <w:t>terlatih</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khusus</w:t>
      </w:r>
      <w:proofErr w:type="spellEnd"/>
      <w:r w:rsidRPr="004159F9">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[1]</w:t>
      </w:r>
      <w:r>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URL":"https://www.hopkinsmedicine.org/health/conditions-and-diseases/staying-healthy-during-pregnancy/high-risk-pregnancy-what-you-need-to-know","accessed":{"date-parts":[["2022","4","17"]]},"author":[{"dropping-particle":"","family":"Janice Lynn Henderson","given":"M.D.","non-dropping-particle":"","parse-names":false,"suffix":""}],"container-title":"Janice Lynn Henderson, M.D.","id":"ITEM-1","issued":{"date-parts":[["0"]]},"title":"High-Risk Pregnancy: What You Need to Know","type":"webpage"},"uris":["http://www.mendeley.com/documents/?uuid=fb969f3d-32dc-4551-8e0a-f243f2afb5c8"]}],"mendeley":{"formattedCitation":"[2]","plainTextFormattedCitation":"[2]","previouslyFormattedCitation":"[2]"},"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[2]</w:t>
      </w:r>
      <w:r w:rsidR="002F6FE4">
        <w:rPr>
          <w:rFonts w:ascii="Tw Cen MT" w:hAnsi="Tw Cen MT" w:cs="Times New Roman"/>
          <w:sz w:val="24"/>
          <w:szCs w:val="24"/>
        </w:rPr>
        <w:fldChar w:fldCharType="end"/>
      </w:r>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dianggap</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bila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potensi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komplikasi</w:t>
      </w:r>
      <w:proofErr w:type="spellEnd"/>
      <w:r w:rsidRPr="004159F9">
        <w:rPr>
          <w:rFonts w:ascii="Tw Cen MT" w:hAnsi="Tw Cen MT" w:cs="Times New Roman"/>
          <w:sz w:val="24"/>
          <w:szCs w:val="24"/>
        </w:rPr>
        <w:t xml:space="preserve"> yang </w:t>
      </w:r>
      <w:proofErr w:type="spellStart"/>
      <w:r w:rsidRPr="004159F9">
        <w:rPr>
          <w:rFonts w:ascii="Tw Cen MT" w:hAnsi="Tw Cen MT" w:cs="Times New Roman"/>
          <w:sz w:val="24"/>
          <w:szCs w:val="24"/>
        </w:rPr>
        <w:t>dapat</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mempengaruhi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bayi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keduanya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memerlukan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penanganan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spesialis</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untuk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membantu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memastikan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hasil</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terbaik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bagi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bayi</w:t>
      </w:r>
      <w:proofErr w:type="spellEnd"/>
      <w:r w:rsidRPr="004159F9">
        <w:rPr>
          <w:rFonts w:ascii="Tw Cen MT" w:hAnsi="Tw Cen MT" w:cs="Times New Roman"/>
          <w:sz w:val="24"/>
          <w:szCs w:val="24"/>
        </w:rPr>
        <w:t xml:space="preserve"> </w:t>
      </w:r>
      <w:r>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{"citationItems":[{"id":"ITEM-1","itemData":{"URL":"https://www.webmd.com/baby/managing-a-high-risk-pregnancy#1","accessed":{"date-parts":[["2022","4","17"]]},"author":[{"dropping-particle":"","family":"Mary Anne Dunkin, Traci C. Johnson","given":"MD","non-dropping-particle":"","parse-names":false,"suffix":""}],"container-title":"WebMD","id":"ITEM-1","issued":{"date-parts":[["2020"]]},"title":"Managing a High-Risk Pregnancy","type":"webpage"},"uris":["http://www.mendeley.com/documents/?uuid=31d5646e-013c-41a8-87b1-727381e2ba48"]}],"mendeley":{"formattedCitation":"[3]","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sidR="002F6FE4" w:rsidRPr="002F6FE4">
        <w:rPr>
          <w:rFonts w:ascii="Tw Cen MT" w:hAnsi="Tw Cen MT" w:cs="Times New Roman"/>
          <w:noProof/>
          <w:sz w:val="24"/>
          <w:szCs w:val="24"/>
        </w:rPr>
        <w:t>[3]</w:t>
      </w:r>
      <w:r>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{"citationItems":[{"id":"ITEM-1","itemData":{"DOI":"10.1016/j.cnur.2018.01.010","ISSN":"00296465","PMID":"29779516","abstract":"Any unexpected or unanticipated medical or obstetric condition associated with a pregnancy with an actual or potential hazard to the health or well-being of the mother or fetus is considered a high-risk pregnancy. There is no exact definition of risk in pregnancy, as risk may be perceived in different ways by the woman and her health care provider. Women with complicated pregnancies may require lifestyle changes, medication regimens, technical support, and even hospitalization. Nurses can foster an environment of security and trust during preconception, antenatal, intrapartal, and postnatal care to enhance the health and well-being of mother and fetus.","author":[{"dropping-particle":"","family":"Holness","given":"Nola","non-dropping-particle":"","parse-names":false,"suffix":""}],"container-title":"Nursing Clinics of North America","id":"ITEM-1","issue":"2","issued":{"date-parts":[["2018"]]},"page":"241-251","publisher":"Elsevier Inc","title":"High-Risk Pregnancy","type":"article-journal","volume":"53"},"uris":["http://www.mendeley.com/documents/?uuid=a0182d44-8ec3-409f-9f2f-ffd592635512"]}],"mendeley":{"formattedCitation":"[4]","plainTextFormattedCitation":"[4]","previouslyFormattedCitation":"[4]"},"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[4]</w:t>
      </w:r>
      <w:r w:rsidR="002F6FE4">
        <w:rPr>
          <w:rFonts w:ascii="Tw Cen MT" w:hAnsi="Tw Cen MT" w:cs="Times New Roman"/>
          <w:sz w:val="24"/>
          <w:szCs w:val="24"/>
        </w:rPr>
        <w:fldChar w:fldCharType="end"/>
      </w:r>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adalah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dimana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janinnya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keduanya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lebih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mengalami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masalah</w:t>
      </w:r>
      <w:proofErr w:type="spellEnd"/>
      <w:r w:rsidRPr="004159F9">
        <w:rPr>
          <w:rFonts w:ascii="Tw Cen MT" w:hAnsi="Tw Cen MT" w:cs="Times New Roman"/>
          <w:sz w:val="24"/>
          <w:szCs w:val="24"/>
        </w:rPr>
        <w:t xml:space="preserve"> Kesehatan </w:t>
      </w:r>
      <w:proofErr w:type="spellStart"/>
      <w:r w:rsidRPr="004159F9">
        <w:rPr>
          <w:rFonts w:ascii="Tw Cen MT" w:hAnsi="Tw Cen MT" w:cs="Times New Roman"/>
          <w:sz w:val="24"/>
          <w:szCs w:val="24"/>
        </w:rPr>
        <w:t>selama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persalinan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dibandingkan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dengan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biasa</w:t>
      </w:r>
      <w:proofErr w:type="spellEnd"/>
      <w:r w:rsidRPr="004159F9">
        <w:rPr>
          <w:rFonts w:ascii="Tw Cen MT" w:hAnsi="Tw Cen MT" w:cs="Times New Roman"/>
          <w:sz w:val="24"/>
          <w:szCs w:val="24"/>
        </w:rPr>
        <w:t xml:space="preserve"> </w:t>
      </w:r>
      <w:r w:rsidRPr="004159F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sidRPr="004159F9">
        <w:rPr>
          <w:rFonts w:ascii="Tw Cen MT" w:hAnsi="Tw Cen MT" w:cs="Times New Roman"/>
          <w:sz w:val="24"/>
          <w:szCs w:val="24"/>
        </w:rPr>
        <w:fldChar w:fldCharType="separate"/>
      </w:r>
      <w:r w:rsidRPr="00486879">
        <w:rPr>
          <w:rFonts w:ascii="Tw Cen MT" w:hAnsi="Tw Cen MT" w:cs="Times New Roman"/>
          <w:noProof/>
          <w:sz w:val="24"/>
          <w:szCs w:val="24"/>
        </w:rPr>
        <w:t>[1]</w:t>
      </w:r>
      <w:r w:rsidRPr="004159F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{"citationItems":[{"id":"ITEM-1","itemData":{"abstract":"Kehamilan risiko tinggi ditemukan pada ibu hamil yang terlalu tua, terlalu muda, terlalu banyak dan terlalu dekat (4T).Puskesmas Bringin memiliki AKI tertinggi tahun 2016 yaitu berjumlah 3 kasus, 2kasus memiliki usia&gt; 35 tahun. Tahun 2017 dari 609 ibu hami terdapat 205 dengan kehamilan risiko tinggi “4T”. Tujuan penelitian ini untuk mengetahui faktor-faktor yang berpengaruh terhadap risiko kehamilan “4T”. Jenis penelitian yang digunakan adalah korelasional analitik dengan pendekatan cross-sectional. Populasi penelitian ini adalah seluruh Ibu hamil di wilayah kerja UPTD Puskesmas Bringin.Sampel berjumlah 70 orang yang di diambil dengan metode Proportional sampling.Data penelitian diperoleh dari kuesioner. Analisis yang digunakan adalah analisis univariat, bivariat dengan uji statistik Chi Square, dan multIvariat dengan Regresi Logistik.Hasil penelitian terdapat hubungan antara pendidikan dengan risiko kehamilan “4T”, terdapat hubungan antara status ekonomi dengan risiko kehamilan “4T” dan terdapat hubungan antara keinginan memiliki anak dengan risiko kehamilan “4T”. Hasil analisis multivariat didapatkan variabel yang paling besar pengaruhnya terhadap kehamilan risiko tinggi “4T” adalah keinginan memiliki anak. Diharapkan ibu dengan risiko kehamilan “4T” lebih rutin dalam kunjungan ANC sehingga komplikasi persalinan dapat dicegah","author":[{"dropping-particle":"","family":"Marcelya","given":"Shella","non-dropping-particle":"","parse-names":false,"suffix":""},{"dropping-particle":"","family":"Salafas","given":"Eti","non-dropping-particle":"","parse-names":false,"suffix":""}],"container-title":"Indoneian Journal of Midwifery (IJM)","id":"ITEM-1","issue":"2","issued":{"date-parts":[["2018"]]},"page":"120-127","title":"Faktor Pengaruh Risiko Kehamilan “4T” pada Ibu Hamil","type":"article-journal","volume":"1"},"uris":["http://www.mendeley.com/documents/?uuid=a2993c88-b2d5-461a-8dcd-8be8c1504d37"]}],"mendeley":{"formattedCitation":"[5]","plainTextFormattedCitation":"[5]","previouslyFormattedCitation":"[5]"},"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[5]</w:t>
      </w:r>
      <w:r w:rsidR="002F6FE4">
        <w:rPr>
          <w:rFonts w:ascii="Tw Cen MT" w:hAnsi="Tw Cen MT" w:cs="Times New Roman"/>
          <w:sz w:val="24"/>
          <w:szCs w:val="24"/>
        </w:rPr>
        <w:fldChar w:fldCharType="end"/>
      </w:r>
      <w:r w:rsidR="002F6FE4">
        <w:rPr>
          <w:rFonts w:ascii="Tw Cen MT" w:hAnsi="Tw Cen MT" w:cs="Times New Roman"/>
          <w:sz w:val="24"/>
          <w:szCs w:val="24"/>
        </w:rPr>
        <w:t xml:space="preserve"> </w:t>
      </w:r>
      <w:r w:rsidRPr="004159F9">
        <w:rPr>
          <w:rFonts w:ascii="Tw Cen MT" w:hAnsi="Tw Cen MT" w:cs="Times New Roman"/>
          <w:sz w:val="24"/>
          <w:szCs w:val="24"/>
        </w:rPr>
        <w:t>.</w:t>
      </w:r>
    </w:p>
    <w:p w14:paraId="24E355F5" w14:textId="59B4CE79" w:rsidR="008F3C28" w:rsidRPr="00486879" w:rsidRDefault="008F3C28" w:rsidP="008F3C28">
      <w:pPr>
        <w:spacing w:after="0" w:line="240" w:lineRule="auto"/>
        <w:ind w:firstLine="720"/>
        <w:jc w:val="both"/>
        <w:rPr>
          <w:rFonts w:ascii="Tw Cen MT" w:hAnsi="Tw Cen MT" w:cs="Times New Roman"/>
          <w:sz w:val="24"/>
          <w:szCs w:val="24"/>
        </w:rPr>
      </w:pP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tidak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berarti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bahwa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tersebut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sulit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menantang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daripada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Namun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berkonsultasi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spesialis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Feto</w:t>
      </w:r>
      <w:proofErr w:type="spellEnd"/>
      <w:r w:rsidRPr="00486879">
        <w:rPr>
          <w:rFonts w:ascii="Tw Cen MT" w:hAnsi="Tw Cen MT" w:cs="Times New Roman"/>
          <w:sz w:val="24"/>
          <w:szCs w:val="24"/>
        </w:rPr>
        <w:t xml:space="preserve"> Maternal dan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pemantauan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sering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dibandingkan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beresiko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URL":"https://www.hopkinsmedicine.org/health/conditions-and-diseases/staying-healthy-during-pregnancy/high-risk-pregnancy-what-you-need-to-know","accessed":{"date-parts":[["2022","4","17"]]},"author":[{"dropping-particle":"","family":"Janice Lynn Henderson","given":"M.D.","non-dropping-particle":"","parse-names":false,"suffix":""}],"container-title":"Janice Lynn Henderson, M.D.","id":"ITEM-1","issued":{"date-parts":[["0"]]},"title":"High-Risk Pregnancy: What You Need to Know","type":"webpage"},"uris":["http://www.mendeley.com/documents/?uuid=fb969f3d-32dc-4551-8e0a-f243f2afb5c8"]}],"mendeley":{"formattedCitation":"[2]","plainTextFormattedCitation":"[2]","previouslyFormattedCitation":"[2]"},"properties":{"noteIndex":0},"schema":"https://github.com/citation-style-language/schema/raw/master/csl-citation.json"}</w:instrText>
      </w:r>
      <w:r>
        <w:rPr>
          <w:rFonts w:ascii="Tw Cen MT" w:hAnsi="Tw Cen MT" w:cs="Times New Roman"/>
          <w:sz w:val="24"/>
          <w:szCs w:val="24"/>
        </w:rPr>
        <w:fldChar w:fldCharType="separate"/>
      </w:r>
      <w:r w:rsidR="002F6FE4" w:rsidRPr="002F6FE4">
        <w:rPr>
          <w:rFonts w:ascii="Tw Cen MT" w:hAnsi="Tw Cen MT" w:cs="Times New Roman"/>
          <w:noProof/>
          <w:sz w:val="24"/>
          <w:szCs w:val="24"/>
        </w:rPr>
        <w:t>[2]</w:t>
      </w:r>
      <w:r>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[6]</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besar</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waktu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proofErr w:type="gramStart"/>
      <w:r w:rsidRPr="00486879">
        <w:rPr>
          <w:rFonts w:ascii="Tw Cen MT" w:hAnsi="Tw Cen MT" w:cs="Times New Roman"/>
          <w:sz w:val="24"/>
          <w:szCs w:val="24"/>
        </w:rPr>
        <w:t>maupun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proofErr w:type="gram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bila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dibandingkan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normal. Tidak </w:t>
      </w:r>
      <w:proofErr w:type="spellStart"/>
      <w:r w:rsidRPr="00486879">
        <w:rPr>
          <w:rFonts w:ascii="Tw Cen MT" w:hAnsi="Tw Cen MT" w:cs="Times New Roman"/>
          <w:sz w:val="24"/>
          <w:szCs w:val="24"/>
        </w:rPr>
        <w:t>semua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menunjukkan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yang normal. </w:t>
      </w:r>
      <w:proofErr w:type="spellStart"/>
      <w:r w:rsidRPr="00486879">
        <w:rPr>
          <w:rFonts w:ascii="Tw Cen MT" w:hAnsi="Tw Cen MT" w:cs="Times New Roman"/>
          <w:sz w:val="24"/>
          <w:szCs w:val="24"/>
        </w:rPr>
        <w:t>Menghadapi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harus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diambil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proaktif</w:t>
      </w:r>
      <w:proofErr w:type="spellEnd"/>
      <w:r w:rsidRPr="00486879">
        <w:rPr>
          <w:rFonts w:ascii="Tw Cen MT" w:hAnsi="Tw Cen MT" w:cs="Times New Roman"/>
          <w:sz w:val="24"/>
          <w:szCs w:val="24"/>
        </w:rPr>
        <w:t>,</w:t>
      </w:r>
      <w:r w:rsidR="0084208B">
        <w:rPr>
          <w:rFonts w:ascii="Tw Cen MT" w:hAnsi="Tw Cen MT" w:cs="Times New Roman"/>
          <w:sz w:val="24"/>
          <w:szCs w:val="24"/>
        </w:rPr>
        <w:t xml:space="preserve"> </w:t>
      </w:r>
      <w:proofErr w:type="spellStart"/>
      <w:r w:rsidRPr="00486879">
        <w:rPr>
          <w:rFonts w:ascii="Tw Cen MT" w:hAnsi="Tw Cen MT" w:cs="Times New Roman"/>
          <w:sz w:val="24"/>
          <w:szCs w:val="24"/>
        </w:rPr>
        <w:t>terencana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promotif</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preventif</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sampai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harus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diambil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tegas</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cepat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menyelamatkan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janin</w:t>
      </w:r>
      <w:proofErr w:type="spellEnd"/>
      <w:r w:rsidRPr="00486879">
        <w:rPr>
          <w:rFonts w:ascii="Tw Cen MT" w:hAnsi="Tw Cen MT" w:cs="Times New Roman"/>
          <w:sz w:val="24"/>
          <w:szCs w:val="24"/>
        </w:rPr>
        <w:t xml:space="preserve">. Kesehatan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salah </w:t>
      </w:r>
      <w:proofErr w:type="spellStart"/>
      <w:r w:rsidRPr="00486879">
        <w:rPr>
          <w:rFonts w:ascii="Tw Cen MT" w:hAnsi="Tw Cen MT" w:cs="Times New Roman"/>
          <w:sz w:val="24"/>
          <w:szCs w:val="24"/>
        </w:rPr>
        <w:t>satu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aspek</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penting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di </w:t>
      </w:r>
      <w:proofErr w:type="spellStart"/>
      <w:r w:rsidRPr="00486879">
        <w:rPr>
          <w:rFonts w:ascii="Tw Cen MT" w:hAnsi="Tw Cen MT" w:cs="Times New Roman"/>
          <w:sz w:val="24"/>
          <w:szCs w:val="24"/>
        </w:rPr>
        <w:t>perhatikan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siklus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kehidupan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seseorang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baik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perempuan</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janin</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{"citationItems":[{"id":"ITEM-1","itemData":{"abstract":"Risiko tinggi adalah bahaya yang lebih besar pada waktu kehamilan maupun persalinan, bila dibandingkan dengan ibu hamil normal. Kehamilan usia remaja merupakan fenomena internasional yang belum terselesaikan hingga sekarang. World Health Organization (WHO) memperkirakan di seluruh Dunia lebih dari 585.000 ibu meninggal tiap tahun saat hamil atau bersalin. Tujuan penelitian ini adalah Untuk menganalisa hubungan pengetahuan dan sikap ibu hamil tentang risiko tinggi dalam kehamilan dengan kejadian risiko tinggi dalam kehamilan. Jenis penelitian ini adalah survei analitik dengan rancangan desain rancangan cross sectional. Populasi dalam penelitian ini adalah seluruh ibu hamil yang ada di wilayah kerja Puskesmas Kampar pada bulan Januari-April tahun 2018 yang berjumlah 226 ibu hamil dengan sampel sebanyak 145 ibu hamil. Teknik pengambilan sampel dalam penelitian ini adalah dengan cara simple random sampling,. Adapun alat ukur yang digunakan adalah kuesioner. Analisa yang digunakan dalam penelitian ini menggunakan uji chi square dengan p &lt; 0,005. Hasil penelitian menunjukkan bahwa ada hubungan antara pengetahuan dan sikap dengan risiko tinggi dalam kehamilan. Diharapkan kepada ibu hamil untuk selalu mengontrol kehamilan agar tidak terjadi kehamilan risiko tinggi.","author":[{"dropping-particle":"","family":"Syahda","given":"Syukrianti","non-dropping-particle":"","parse-names":false,"suffix":""}],"container-title":"Jurnal Doppler Universitas Pahlawan Tuanku Tambusai","id":"ITEM-1","issue":"2","issued":{"date-parts":[["2018"]]},"page":"57-58 (1-6)","title":"Hubungan Pengetahuan dan Sikap Ibu Hamil Tentang Risiko Tinggi dalam Kehamilan Dengan Kejadian Risiko Tinggi Dalam Kehamilan Dengan Kejadian Risiko Tinggi Dalam Kehamilan di Wilayah Kerja Puskesmas Kampar","type":"article-journal","volume":"2"},"uris":["http://www.mendeley.com/documents/?uuid=555fdfc4-cdac-4d16-99b5-07ec75b030f3"]}],"mendeley":{"formattedCitation":"[7]","plainTextFormattedCitation":"[7]","previouslyFormattedCitation":"[7]"},"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[7]</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{"citationItems":[{"id":"ITEM-1","itemData":{"ISBN":"978-602-99806-3-9","abstract":"The safety and healthy of pregnant women and their babies is very important. An anticipatory action should be prepared as early as possible to prevent or reduce the high risk of pregnancy. The Poedji Rochjati Score Card (PRSC) is one of the methods that can be used to know the pregnancy risk used by doctors and midwives. This research proposed modeling PRSC using artificial neural network (ANN) method and select the most important factor in determining the pregnancy risks using ReliefF algorithm. The results of early pregnancy risk detection using ANN is expected to assist the process of checking the risk of pregnancy, either by pregnant women or by health workers. Experiment show that the best configuration was using 4 neighborhood parameter of ReliefF algorithm and 5 hidden neuron parameter of Neural Network. And the significant feature are bleeding during pregnancy, baby dies in uterus, never failed pregnancy, had caesarean section, too late pregnant, first pregnancy when age 35 th , age&lt;= 16th, too soon pregnant again, diabetes, blood deficiency, had given birth and was given infusion / transfusion, age&gt; = 35th, pregnant twins 2 or more.","author":[{"dropping-particle":"","family":"Anggraeny","given":"Fetty Tri","non-dropping-particle":"","parse-names":false,"suffix":""},{"dropping-particle":"","family":"Muttaqin","given":"Faisal","non-dropping-particle":"","parse-names":false,"suffix":""},{"dropping-particle":"","family":"Syahrul Munir","given":"M","non-dropping-particle":"","parse-names":false,"suffix":""}],"container-title":"Proceeding International Joint Conference on Science and Technology","id":"ITEM-1","issue":"1","issued":{"date-parts":[["2017"]]},"page":"519-523","title":"Modeled early detection of pregnancy risk based on Poedji Rochjati score card using relief and neural network","type":"article-journal","volume":"1"},"uris":["http://www.mendeley.com/documents/?uuid=2ac205e6-260c-4870-9cb1-58299a18da05"]}],"mendeley":{"formattedCitation":"[8]","plainTextFormattedCitation":"[8]","previouslyFormattedCitation":"[8]"},"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[8]</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Dampak</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keguguran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prematur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mudah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infeksi,anemia</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gestosis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serta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kematian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[9]</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{"citationItems":[{"id":"ITEM-1","itemData":{"abstract":"… and giving oxytocin massage, also teaching husbands the steps of oxytocin massage to be practiced at home in the morning … “W”'s milk production was more and smoother than before. …","author":[{"dropping-particle":"","family":"Anggraini","given":"Wulan","non-dropping-particle":"","parse-names":false,"suffix":""},{"dropping-particle":"","family":"Ivantarina","given":"Dintya","non-dropping-particle":"","parse-names":false,"suffix":""},{"dropping-particle":"","family":"Yuliawati","given":"Dwi","non-dropping-particle":"","parse-names":false,"suffix":""},{"dropping-particle":"","family":"Yuniarti","given":"Fitri","non-dropping-particle":"","parse-names":false,"suffix":""}],"container-title":"Science Midwifery","id":"ITEM-1","issue":"1","issued":{"date-parts":[["2021"]]},"page":"186-197","title":"Complete Midwifery Care In Very High-Risk Pregnancy","type":"article-journal","volume":"10"},"uris":["http://www.mendeley.com/documents/?uuid=7e2a87b7-c3c2-449f-9bdc-dd3f94d097bb"]}],"mendeley":{"formattedCitation":"[10]","plainTextFormattedCitation":"[10]","previouslyFormattedCitation":"[10]"},"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[10]</w:t>
      </w:r>
      <w:r w:rsidR="002F6FE4">
        <w:rPr>
          <w:rFonts w:ascii="Tw Cen MT" w:hAnsi="Tw Cen MT" w:cs="Times New Roman"/>
          <w:sz w:val="24"/>
          <w:szCs w:val="24"/>
        </w:rPr>
        <w:fldChar w:fldCharType="end"/>
      </w:r>
      <w:r w:rsidRPr="00486879">
        <w:rPr>
          <w:rFonts w:ascii="Tw Cen MT" w:hAnsi="Tw Cen MT" w:cs="Times New Roman"/>
          <w:sz w:val="24"/>
          <w:szCs w:val="24"/>
        </w:rPr>
        <w:t>.</w:t>
      </w:r>
    </w:p>
    <w:p w14:paraId="406552F9" w14:textId="2CFBAACD" w:rsidR="008F3C28" w:rsidRPr="00486879" w:rsidRDefault="008F3C28" w:rsidP="008F3C28">
      <w:pPr>
        <w:spacing w:after="0" w:line="240" w:lineRule="auto"/>
        <w:ind w:firstLine="567"/>
        <w:jc w:val="both"/>
        <w:rPr>
          <w:rFonts w:ascii="Tw Cen MT" w:hAnsi="Tw Cen MT" w:cs="Times New Roman"/>
          <w:sz w:val="24"/>
          <w:szCs w:val="24"/>
        </w:rPr>
      </w:pPr>
      <w:r w:rsidRPr="00486879">
        <w:rPr>
          <w:rFonts w:ascii="Tw Cen MT" w:hAnsi="Tw Cen MT" w:cs="Times New Roman"/>
          <w:sz w:val="24"/>
          <w:szCs w:val="24"/>
        </w:rPr>
        <w:t xml:space="preserve">Upaya yang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mencegah</w:t>
      </w:r>
      <w:proofErr w:type="spellEnd"/>
      <w:r w:rsidR="0084208B">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meningkatkan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cakupan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pelayanan</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kemudian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semua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diberikan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perawatan</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secara</w:t>
      </w:r>
      <w:proofErr w:type="spellEnd"/>
      <w:r w:rsidRPr="00486879">
        <w:rPr>
          <w:rFonts w:ascii="Tw Cen MT" w:hAnsi="Tw Cen MT" w:cs="Times New Roman"/>
          <w:sz w:val="24"/>
          <w:szCs w:val="24"/>
        </w:rPr>
        <w:t xml:space="preserve"> pro-</w:t>
      </w:r>
      <w:proofErr w:type="spellStart"/>
      <w:r w:rsidRPr="00486879">
        <w:rPr>
          <w:rFonts w:ascii="Tw Cen MT" w:hAnsi="Tw Cen MT" w:cs="Times New Roman"/>
          <w:sz w:val="24"/>
          <w:szCs w:val="24"/>
        </w:rPr>
        <w:t>aktif</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mengenal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masalah</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diwaspadai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secara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dlni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sehingga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ditemukan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berkembang</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umur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lanjut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gejala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selama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terbaik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mencegah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gangguan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serius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terhadap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ataupun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keselamatan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{"citationItems":[{"id":"ITEM-1","itemData":{"abstract":"kehamilan penting untuk memprediksi kcrnpiikasi yang mungkil terjadi sehingga dapat ,:iiemur&lt;aiiiecara dini faktor risiko yanf Kematian ibu dikarenakan penanganan komplikasi persalinan iidak adekuat, kematian dapat dicegah dan dihindari. Deteksi cini peringkat ke-5 ibu harnil dengan*onrplikasi berkembang pada umur kehamilan lebih lanjut. Kematiin iouili Pus(esrnri s.iion ll pada tanun 2ori meningkat dan menduduki -terbanyak di Bantul penetitiin lni uertujuan untuk mengetahui gambaran tingkat risiko hamil di Puskesmas sewon ll pada bu[annprit2ot s. Dari peirelitian ini miyc,ritas ibu tergolong k(ro\"-n'roa potensi gawatobstetrik. primer yang dikumpulkan dengan angket langsr.rng,lrasilnya dinyataxan d\"ir* p\"r\"\"ntase (%), subyek penelitian adalah 60 ibu kehamilan dengan skrining KSPR di Puskesmas sirwon il bulanAprilibis. lenis p'eneiitianiniaoaian oesr&lt;riptif. Data berupa daia lbu hamil berisiko tinggi pada ibu dengan pendidikan rendah/tidak sexoian, tioat oerGria, irrri r\"r,\"rilan buruk yaitu &lt;2 iahun, berisiko sangat tinggi' Dari hasil skrining kehamilanmenunjukkan ,ryoiilm iou oerisit&lt;o sedangkan ibu hamil di usia &gt;35 tahun, melahirkan lebih dari.ernpat kali, pernah operasiseiar, dan ibu dengan penyakit diabetes perencanaan persalinan yang tepat bagi ibu hamil di puskesmas sewon ll. tini;i'#id;a perlu sistem rujukan dan Kata kunci:deteksi dini kehamilan, KRR, KRT, KRST 2","author":[{"dropping-particle":"","family":"Anggraeni","given":"Lusiana","non-dropping-particle":"","parse-names":false,"suffix":""},{"dropping-particle":"","family":"Theresia","given":"Endah Marianingsih","non-dropping-particle":"","parse-names":false,"suffix":""},{"dropping-particle":"","family":"Wahyuningsih","given":"Heni","non-dropping-particle":"","parse-names":false,"suffix":""}],"container-title":"Kesehatan lbu dan Anak","id":"ITEM-1","issue":"2","issued":{"date-parts":[["2015"]]},"page":"24-29","title":"Gambaran tingkat risiko kehamilan dengan skrining kspr pada ibu h.amil","type":"article-journal","volume":"8"},"uris":["http://www.mendeley.com/documents/?uuid=9e6bd01d-8f32-4674-b2f3-6226025124bc"]}],"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002F6FE4" w:rsidRPr="002F6FE4">
        <w:rPr>
          <w:rFonts w:ascii="Tw Cen MT" w:hAnsi="Tw Cen MT" w:cs="Times New Roman"/>
          <w:noProof/>
          <w:sz w:val="24"/>
          <w:szCs w:val="24"/>
        </w:rPr>
        <w:t>[11]</w:t>
      </w:r>
      <w:r>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{"citationItems":[{"id":"ITEM-1","itemData":{"DOI":"10.20473/mog.v23i3.2073","ISSN":"0854-0381","abstract":"  Tujuan: Menganalisis 28 faktor risiko ditambah dengan 4 faktor risiko dari register kohort ibu, yang dominan mengakibatkan peningkatan skor Poedji Rochjati atau peningkatan kategori kehamilan.Bahan dan Metode: Ini adalah penelitian data sekunder secara cross sectional yang dilakukan pada bulan Agustus – November 2014, menggunakan data dari register kohort ibu tahun 2009 – 2013 wilayah Kerja Puskesmas Kebonsari Kabupaten Madiun. Teknik pengumpulan data adalah menggunakan Kartu Skor Poedji Rochjati yang skornya sudah ada pada register kohort ibu. Populasi adalah semua ibu hamil yang ada pada register kohort ibu Puskesmas Kebonsari tahun 2009 – 2013. Sampel diambil dengan rumus penghitungan sampel penelitian survey cross sectional secara proporsi dan sesuai dengan kriteria inklusi sejumlah 147 ibu hamil.Hasil: Dari 32 faktor risiko yang dianalisis, hanya 8 yang mempunyai pengaruh meningkatkan skor Poedji Rochjati, dan hanya 1 yang bermakna secara statistik yaitu kurang darah (anemia). Dari 8 faktor risiko, anemia adalah faktor risiko terbesar yang mempu meningkatkan skor Poedji Rochjati seorang ibu hamil sepanjang kehamilannya. Berikut nilai ke depalan faktor risiko tersebut : anemia (6,737), jumlah Ante Natal Care (3,474), terlalu banyak anak (1,261), terlalu cepat hamil lagi (1,167), terlalu tua (1,146), pernah gagal kehamilan (1,114), Indeks Massa Tubuh (1,107), terlalu lama hamil lagi (1,051).Simpulan: Ibu hamil dengan anemia mempunyai risiko sebesar 6,737 kali untuk mengalami peningkatan skor dibandingkan dengan ibu hamil yang tidak anemia. ","author":[{"dropping-particle":"","family":"Ditaningtias","given":"Siska","non-dropping-particle":"","parse-names":false,"suffix":""},{"dropping-particle":"","family":"Sulistiyono","given":"Agus","non-dropping-particle":"","parse-names":false,"suffix":""},{"dropping-particle":"","family":"Indawati","given":"Rachmah","non-dropping-particle":"","parse-names":false,"suffix":""}],"container-title":"Majalah Obstetri &amp; Ginekologi","id":"ITEM-1","issue":"3","issued":{"date-parts":[["2015"]]},"page":"90","title":"Anemia sebagai Faktor Risiko Peningkatan Skor Kehamilan Berdasarkan Kartu Skor Poedji Rochjati","type":"article-journal","volume":"23"},"uris":["http://www.mendeley.com/documents/?uuid=f2cea700-5a8b-4e16-8ac0-6c9003a378a5"]}],"mendeley":{"formattedCitation":"[12]","plainTextFormattedCitation":"[12]","previouslyFormattedCitation":"[12]"},"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[12]</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kegiatan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penjaringan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terhadap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terdeteksi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mengalami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suatu</w:t>
      </w:r>
      <w:proofErr w:type="spellEnd"/>
      <w:r w:rsidRPr="00486879">
        <w:rPr>
          <w:rFonts w:ascii="Tw Cen MT" w:hAnsi="Tw Cen MT" w:cs="Times New Roman"/>
          <w:sz w:val="24"/>
          <w:szCs w:val="24"/>
        </w:rPr>
        <w:t xml:space="preserve"> wilayah </w:t>
      </w:r>
      <w:proofErr w:type="spellStart"/>
      <w:r w:rsidRPr="00486879">
        <w:rPr>
          <w:rFonts w:ascii="Tw Cen MT" w:hAnsi="Tw Cen MT" w:cs="Times New Roman"/>
          <w:sz w:val="24"/>
          <w:szCs w:val="24"/>
        </w:rPr>
        <w:t>tertentu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kegiatan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mempunyai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kebidanan</w:t>
      </w:r>
      <w:proofErr w:type="spellEnd"/>
      <w:r w:rsidRPr="00486879">
        <w:rPr>
          <w:rFonts w:ascii="Tw Cen MT" w:hAnsi="Tw Cen MT" w:cs="Times New Roman"/>
          <w:sz w:val="24"/>
          <w:szCs w:val="24"/>
        </w:rPr>
        <w:t xml:space="preserve">. Oleh </w:t>
      </w:r>
      <w:proofErr w:type="spellStart"/>
      <w:r w:rsidRPr="00486879">
        <w:rPr>
          <w:rFonts w:ascii="Tw Cen MT" w:hAnsi="Tw Cen MT" w:cs="Times New Roman"/>
          <w:sz w:val="24"/>
          <w:szCs w:val="24"/>
        </w:rPr>
        <w:t>karenanya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penanganan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adekuat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mungkin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sebagai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kunci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keberhasilan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penurunan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angka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kematian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bayi</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dilahirkannya</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{"citationItems":[{"id":"ITEM-1","itemData":{"DOI":"10.30604/jika.v6i3.536","ISSN":"2502-4825","abstract":"The health status has become an indicator to sense the condition of pregnant women by checking it to the health facility. Today, people around the world are suffering from pandemics caused by COVID-19. This phenomenon has caused loss both in material and immaterial. To prevent the transmission, therefore the government is limiting the total visit to the health facility. Most pregnant women feel worried to check their pregnancy condition to the provided facility. Hence, the health workers have difficulty detecting the risk of their pregnancy in this pandemic. The score card from Poedji Rochjati is still being used to detect the risk of pregnancy. Numerous of the risks found in pregnancy are still not included in the card. Based on the research review result that had been done using the scoring by Peodji Rochjati, it shows there is still no development for the research. This research belongs to research development of R&amp;amp;D. Result: The development of how to detect the risk of pregnancy based on Score Card of Peodji Rochjati (KSPR) 23 criteria of pregnant woman, developed into 30 criteria of pregnancy risks by adding 7 more criteria, they are a pregnant woman with HIV/AIDS, kidney disease, autoimmunity, chronic hypertension, phospholipid syndrome, premature rupture of membranes and the pregnant woman confirmed with COVID-19. The development of health screening on how to detect pregnancy risks is an attempt to prevent emergency complications independent for pregnant women.               Abstrak:   Status kesehatan sebagai indikator untuk mengetahui keadaan dan kondisi ibu hamil dengan memeriksakan ke fasilitas kesehatan. Saat ini di seluruh dunia terjadi wabah pandemi yang disebabkan oleh COVID-19.  Pandemik yang terjadi mengakibatkan kerugian secara material dan imaterial. Demi mencegah penularan maka pemerintah membatasi kunjungan pelayanan difasilitas kesehatan. Sebagian besar ibu hamil merasa khawatir untuk memeriksakan kehamilannya di fasiltas pelayanan kesehatan. Tenaga kesehatan kesulitan mendeteksi resiko ibu hamil pada masa pandemik. Pendeteksian resiko kehamil masih menggunakan kartu skor Poedji Rochjati. Banyaknya temuan kasus resiko ibu hamil sebagian belum masuk di kartu tersebut. Berdasarkan hasil review penelitian yang sudah dilakukan dengan menggunakan skoring Poedji Rochjatididapatkan belum ada pengembangan penelitian tersebut. Penelitian ini termasuk dalam jenis penelitian pengembangan R&amp;amp;D (Research &amp;amp; Development). Hasil:  Penge…","author":[{"dropping-particle":"","family":"Herlina","given":"Nina","non-dropping-particle":"","parse-names":false,"suffix":""},{"dropping-particle":"","family":"Nawangsari","given":"Sri","non-dropping-particle":"","parse-names":false,"suffix":""},{"dropping-particle":"","family":"Harahap","given":"Robby Kurniawan","non-dropping-particle":"","parse-names":false,"suffix":""},{"dropping-particle":"","family":"Ekowati","given":"Erik","non-dropping-particle":"","parse-names":false,"suffix":""},{"dropping-particle":"","family":"Asmarany","given":"Anugriaty Indah","non-dropping-particle":"","parse-names":false,"suffix":""}],"container-title":"Jurnal Aisyah : Jurnal Ilmu Kesehatan","id":"ITEM-1","issue":"3","issued":{"date-parts":[["2021"]]},"page":"439-445","title":"Pengembangan Skrining Deteksi Resiko Kehamilan Berdasarkan Kriteria Keadaan dan Kondisi Ibu Hamil","type":"article-journal","volume":"6"},"uris":["http://www.mendeley.com/documents/?uuid=88125bfb-a57d-477e-907c-ed68abc97d7e"]}],"mendeley":{"formattedCitation":"[13]","plainTextFormattedCitation":"[13]","previouslyFormattedCitation":"[13]"},"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[13]</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{"citationItems":[{"id":"ITEM-1","itemData":{"ISBN":"978-602-99806-3-9","abstract":"The safety and healthy of pregnant women and their babies is very important. An anticipatory action should be prepared as early as possible to prevent or reduce the high risk of pregnancy. The Poedji Rochjati Score Card (PRSC) is one of the methods that can be used to know the pregnancy risk used by doctors and midwives. This research proposed modeling PRSC using artificial neural network (ANN) method and select the most important factor in determining the pregnancy risks using ReliefF algorithm. The results of early pregnancy risk detection using ANN is expected to assist the process of checking the risk of pregnancy, either by pregnant women or by health workers. Experiment show that the best configuration was using 4 neighborhood parameter of ReliefF algorithm and 5 hidden neuron parameter of Neural Network. And the significant feature are bleeding during pregnancy, baby dies in uterus, never failed pregnancy, had caesarean section, too late pregnant, first pregnancy when age 35 th , age&lt;= 16th, too soon pregnant again, diabetes, blood deficiency, had given birth and was given infusion / transfusion, age&gt; = 35th, pregnant twins 2 or more.","author":[{"dropping-particle":"","family":"Anggraeny","given":"Fetty Tri","non-dropping-particle":"","parse-names":false,"suffix":""},{"dropping-particle":"","family":"Muttaqin","given":"Faisal","non-dropping-particle":"","parse-names":false,"suffix":""},{"dropping-particle":"","family":"Syahrul Munir","given":"M","non-dropping-particle":"","parse-names":false,"suffix":""}],"container-title":"Proceeding International Joint Conference on Science and Technology","id":"ITEM-1","issue":"1","issued":{"date-parts":[["2017"]]},"page":"519-523","title":"Modeled early detection of pregnancy risk based on Poedji Rochjati score card using relief and neural network","type":"article-journal","volume":"1"},"uris":["http://www.mendeley.com/documents/?uuid=2ac205e6-260c-4870-9cb1-58299a18da05"]}],"mendeley":{"formattedCitation":"[8]","plainTextFormattedCitation":"[8]","previouslyFormattedCitation":"[8]"},"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[8]</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Dini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melalui</w:t>
      </w:r>
      <w:proofErr w:type="spellEnd"/>
      <w:r w:rsidRPr="00486879">
        <w:rPr>
          <w:rFonts w:ascii="Tw Cen MT" w:hAnsi="Tw Cen MT" w:cs="Times New Roman"/>
          <w:sz w:val="24"/>
          <w:szCs w:val="24"/>
        </w:rPr>
        <w:t xml:space="preserve"> Kartu Skor </w:t>
      </w:r>
      <w:proofErr w:type="spellStart"/>
      <w:r w:rsidRPr="00486879">
        <w:rPr>
          <w:rFonts w:ascii="Tw Cen MT" w:hAnsi="Tw Cen MT" w:cs="Times New Roman"/>
          <w:sz w:val="24"/>
          <w:szCs w:val="24"/>
        </w:rPr>
        <w:t>Pudji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Rochyati</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ada</w:t>
      </w:r>
      <w:proofErr w:type="spellEnd"/>
      <w:r w:rsidRPr="00486879">
        <w:rPr>
          <w:rFonts w:ascii="Tw Cen MT" w:hAnsi="Tw Cen MT" w:cs="Times New Roman"/>
          <w:sz w:val="24"/>
          <w:szCs w:val="24"/>
        </w:rPr>
        <w:t xml:space="preserve"> di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buku</w:t>
      </w:r>
      <w:proofErr w:type="spellEnd"/>
      <w:r w:rsidRPr="00486879">
        <w:rPr>
          <w:rFonts w:ascii="Tw Cen MT" w:hAnsi="Tw Cen MT" w:cs="Times New Roman"/>
          <w:sz w:val="24"/>
          <w:szCs w:val="24"/>
        </w:rPr>
        <w:t xml:space="preserve"> KIA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{"citationItems":[{"id":"ITEM-1","itemData":{"DOI":"10.20473/mog.v23i3.2073","ISSN":"0854-0381","abstract":"  Tujuan: Menganalisis 28 faktor risiko ditambah dengan 4 faktor risiko dari register kohort ibu, yang dominan mengakibatkan peningkatan skor Poedji Rochjati atau peningkatan kategori kehamilan.Bahan dan Metode: Ini adalah penelitian data sekunder secara cross sectional yang dilakukan pada bulan Agustus – November 2014, menggunakan data dari register kohort ibu tahun 2009 – 2013 wilayah Kerja Puskesmas Kebonsari Kabupaten Madiun. Teknik pengumpulan data adalah menggunakan Kartu Skor Poedji Rochjati yang skornya sudah ada pada register kohort ibu. Populasi adalah semua ibu hamil yang ada pada register kohort ibu Puskesmas Kebonsari tahun 2009 – 2013. Sampel diambil dengan rumus penghitungan sampel penelitian survey cross sectional secara proporsi dan sesuai dengan kriteria inklusi sejumlah 147 ibu hamil.Hasil: Dari 32 faktor risiko yang dianalisis, hanya 8 yang mempunyai pengaruh meningkatkan skor Poedji Rochjati, dan hanya 1 yang bermakna secara statistik yaitu kurang darah (anemia). Dari 8 faktor risiko, anemia adalah faktor risiko terbesar yang mempu meningkatkan skor Poedji Rochjati seorang ibu hamil sepanjang kehamilannya. Berikut nilai ke depalan faktor risiko tersebut : anemia (6,737), jumlah Ante Natal Care (3,474), terlalu banyak anak (1,261), terlalu cepat hamil lagi (1,167), terlalu tua (1,146), pernah gagal kehamilan (1,114), Indeks Massa Tubuh (1,107), terlalu lama hamil lagi (1,051).Simpulan: Ibu hamil dengan anemia mempunyai risiko sebesar 6,737 kali untuk mengalami peningkatan skor dibandingkan dengan ibu hamil yang tidak anemia. ","author":[{"dropping-particle":"","family":"Ditaningtias","given":"Siska","non-dropping-particle":"","parse-names":false,"suffix":""},{"dropping-particle":"","family":"Sulistiyono","given":"Agus","non-dropping-particle":"","parse-names":false,"suffix":""},{"dropping-particle":"","family":"Indawati","given":"Rachmah","non-dropping-particle":"","parse-names":false,"suffix":""}],"container-title":"Majalah Obstetri &amp; Ginekologi","id":"ITEM-1","issue":"3","issued":{"date-parts":[["2015"]]},"page":"90","title":"Anemia sebagai Faktor Risiko Peningkatan Skor Kehamilan Berdasarkan Kartu Skor Poedji Rochjati","type":"article-journal","volume":"23"},"uris":["http://www.mendeley.com/documents/?uuid=f2cea700-5a8b-4e16-8ac0-6c9003a378a5"]}],"mendeley":{"formattedCitation":"[12]","plainTextFormattedCitation":"[12]","previouslyFormattedCitation":"[12]"},"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[12]</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[6]</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
    <w:p w14:paraId="0A2CF26D" w14:textId="63BC9623" w:rsidR="008F3C28" w:rsidRPr="00486879" w:rsidRDefault="008F3C28" w:rsidP="008F3C28">
      <w:pPr>
        <w:spacing w:after="0" w:line="240" w:lineRule="auto"/>
        <w:ind w:firstLine="567"/>
        <w:jc w:val="both"/>
        <w:rPr>
          <w:rFonts w:ascii="Tw Cen MT" w:hAnsi="Tw Cen MT" w:cs="Times New Roman"/>
          <w:sz w:val="24"/>
          <w:szCs w:val="24"/>
        </w:rPr>
      </w:pPr>
      <w:r w:rsidRPr="00486879">
        <w:rPr>
          <w:rFonts w:ascii="Tw Cen MT" w:hAnsi="Tw Cen MT" w:cs="Times New Roman"/>
          <w:sz w:val="24"/>
          <w:szCs w:val="24"/>
        </w:rPr>
        <w:t xml:space="preserve">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berupa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digunakan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sebagai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alat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berbasis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guna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factor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selanjutnya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terpadu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menghindari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mencegah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kemungkinan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obstetric pada </w:t>
      </w:r>
      <w:proofErr w:type="spellStart"/>
      <w:r w:rsidRPr="00486879">
        <w:rPr>
          <w:rFonts w:ascii="Tw Cen MT" w:hAnsi="Tw Cen MT" w:cs="Times New Roman"/>
          <w:sz w:val="24"/>
          <w:szCs w:val="24"/>
        </w:rPr>
        <w:t>saat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Tujuan </w:t>
      </w:r>
      <w:proofErr w:type="spellStart"/>
      <w:r w:rsidRPr="00486879">
        <w:rPr>
          <w:rFonts w:ascii="Tw Cen MT" w:hAnsi="Tw Cen MT" w:cs="Times New Roman"/>
          <w:sz w:val="24"/>
          <w:szCs w:val="24"/>
        </w:rPr>
        <w:t>skreening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membuat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pengelompokkan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(KRR),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Tinggi (KRT),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Sangat Tinggi (KRST), agar </w:t>
      </w:r>
      <w:proofErr w:type="spellStart"/>
      <w:r w:rsidRPr="00486879">
        <w:rPr>
          <w:rFonts w:ascii="Tw Cen MT" w:hAnsi="Tw Cen MT" w:cs="Times New Roman"/>
          <w:sz w:val="24"/>
          <w:szCs w:val="24"/>
        </w:rPr>
        <w:t>berkembang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perilaku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kebutuhan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tempat</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penolong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sesuai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kondisi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pemberdayaan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masyarakat</w:t>
      </w:r>
      <w:proofErr w:type="spellEnd"/>
      <w:r w:rsidRPr="00486879">
        <w:rPr>
          <w:rFonts w:ascii="Tw Cen MT" w:hAnsi="Tw Cen MT" w:cs="Times New Roman"/>
          <w:sz w:val="24"/>
          <w:szCs w:val="24"/>
        </w:rPr>
        <w:t xml:space="preserve"> agar </w:t>
      </w:r>
      <w:proofErr w:type="spellStart"/>
      <w:r w:rsidRPr="00486879">
        <w:rPr>
          <w:rFonts w:ascii="Tw Cen MT" w:hAnsi="Tw Cen MT" w:cs="Times New Roman"/>
          <w:sz w:val="24"/>
          <w:szCs w:val="24"/>
        </w:rPr>
        <w:t>peduli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memberikan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dukungan</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bantuan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kesiapan</w:t>
      </w:r>
      <w:proofErr w:type="spellEnd"/>
      <w:r w:rsidRPr="00486879">
        <w:rPr>
          <w:rFonts w:ascii="Tw Cen MT" w:hAnsi="Tw Cen MT" w:cs="Times New Roman"/>
          <w:sz w:val="24"/>
          <w:szCs w:val="24"/>
        </w:rPr>
        <w:t xml:space="preserve"> mental, </w:t>
      </w:r>
      <w:proofErr w:type="spellStart"/>
      <w:r w:rsidRPr="00486879">
        <w:rPr>
          <w:rFonts w:ascii="Tw Cen MT" w:hAnsi="Tw Cen MT" w:cs="Times New Roman"/>
          <w:sz w:val="24"/>
          <w:szCs w:val="24"/>
        </w:rPr>
        <w:t>biaya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transportasi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rujukan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terencana</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[6]</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2F6FE4">
        <w:rPr>
          <w:rFonts w:ascii="Arial" w:hAnsi="Arial" w:cs="Arial"/>
          <w:sz w:val="24"/>
          <w:szCs w:val="24"/>
        </w:rPr>
        <w:instrText>−</w:instrText>
      </w:r>
      <w:r w:rsidR="002F6FE4">
        <w:rPr>
          <w:rFonts w:ascii="Tw Cen MT" w:hAnsi="Tw Cen MT" w:cs="Times New Roman"/>
          <w:sz w:val="24"/>
          <w:szCs w:val="24"/>
        </w:rPr>
        <w:instrText>protein docking tools. Here, we test the small molecule flexible ligand docking program Glide on a set of 19 non-</w:instrText>
      </w:r>
      <w:r w:rsidR="002F6FE4">
        <w:rPr>
          <w:rFonts w:ascii="Tw Cen MT" w:hAnsi="Tw Cen MT" w:cs="Times New Roman" w:hint="eastAsia"/>
          <w:sz w:val="24"/>
          <w:szCs w:val="24"/>
        </w:rPr>
        <w:instrText>α</w:instrText>
      </w:r>
      <w:r w:rsidR="002F6FE4">
        <w:rPr>
          <w:rFonts w:ascii="Tw Cen MT" w:hAnsi="Tw Cen MT" w:cs="Times New Roman"/>
          <w:sz w:val="24"/>
          <w:szCs w:val="24"/>
        </w:rPr>
        <w:instrText>-helical peptide and systematically improve pose prediction accuracy by enhancing Glide sampling for flexible polypeptides. In addition, scorisng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Modeling","id":"ITEM-1","issue":"9","issued":{"date-parts":[["2019"]]},"page":"1689-1699","title":"Skor Pudji Rochyati","type":"article-journal","volume":"53"},"uris":["http://www.mendeley.com/documents/?uuid=f9d70a1c-fd65-4bca-9b52-49a4441969ef"]}],"mendeley":{"formattedCitation":"[14]","plainTextFormattedCitation":"[14]","previouslyFormattedCitation":"[14]"},"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[14]</w:t>
      </w:r>
      <w:r w:rsidR="002F6FE4">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{"citationItems":[{"id":"ITEM-1","itemData":{"abstract":"kehamilan penting untuk memprediksi kcrnpiikasi yang mungkil terjadi sehingga dapat ,:iiemur&lt;aiiiecara dini faktor risiko yanf Kematian ibu dikarenakan penanganan komplikasi persalinan iidak adekuat, kematian dapat dicegah dan dihindari. Deteksi cini peringkat ke-5 ibu harnil dengan*onrplikasi berkembang pada umur kehamilan lebih lanjut. Kematiin iouili Pus(esrnri s.iion ll pada tanun 2ori meningkat dan menduduki -terbanyak di Bantul penetitiin lni uertujuan untuk mengetahui gambaran tingkat risiko hamil di Puskesmas sewon ll pada bu[annprit2ot s. Dari peirelitian ini miyc,ritas ibu tergolong k(ro\"-n'roa potensi gawatobstetrik. primer yang dikumpulkan dengan angket langsr.rng,lrasilnya dinyataxan d\"ir* p\"r\"\"ntase (%), subyek penelitian adalah 60 ibu kehamilan dengan skrining KSPR di Puskesmas sirwon il bulanAprilibis. lenis p'eneiitianiniaoaian oesr&lt;riptif. Data berupa daia lbu hamil berisiko tinggi pada ibu dengan pendidikan rendah/tidak sexoian, tioat oerGria, irrri r\"r,\"rilan buruk yaitu &lt;2 iahun, berisiko sangat tinggi' Dari hasil skrining kehamilanmenunjukkan ,ryoiilm iou oerisit&lt;o sedangkan ibu hamil di usia &gt;35 tahun, melahirkan lebih dari.ernpat kali, pernah operasiseiar, dan ibu dengan penyakit diabetes perencanaan persalinan yang tepat bagi ibu hamil di puskesmas sewon ll. tini;i'#id;a perlu sistem rujukan dan Kata kunci:deteksi dini kehamilan, KRR, KRT, KRST 2","author":[{"dropping-particle":"","family":"Anggraeni","given":"Lusiana","non-dropping-particle":"","parse-names":false,"suffix":""},{"dropping-particle":"","family":"Theresia","given":"Endah Marianingsih","non-dropping-particle":"","parse-names":false,"suffix":""},{"dropping-particle":"","family":"Wahyuningsih","given":"Heni","non-dropping-particle":"","parse-names":false,"suffix":""}],"container-title":"Kesehatan lbu dan Anak","id":"ITEM-1","issue":"2","issued":{"date-parts":[["2015"]]},"page":"24-29","title":"Gambaran tingkat risiko kehamilan dengan skrining kspr pada ibu h.amil","type":"article-journal","volume":"8"},"uris":["http://www.mendeley.com/documents/?uuid=9e6bd01d-8f32-4674-b2f3-6226025124bc"]}],"mendeley":{"formattedCitation":"[11]","plainTextFormattedCitation":"[11]","previouslyFormattedCitation":"[11]"},"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[11]</w:t>
      </w:r>
      <w:r w:rsidR="002F6FE4">
        <w:rPr>
          <w:rFonts w:ascii="Tw Cen MT" w:hAnsi="Tw Cen MT" w:cs="Times New Roman"/>
          <w:sz w:val="24"/>
          <w:szCs w:val="24"/>
        </w:rPr>
        <w:fldChar w:fldCharType="end"/>
      </w:r>
      <w:r w:rsidRPr="00486879">
        <w:rPr>
          <w:rFonts w:ascii="Tw Cen MT" w:hAnsi="Tw Cen MT" w:cs="Times New Roman"/>
          <w:sz w:val="24"/>
          <w:szCs w:val="24"/>
        </w:rPr>
        <w:t xml:space="preserve">. </w:t>
      </w:r>
    </w:p>
    <w:p w14:paraId="795CFC83" w14:textId="166EB6E4" w:rsidR="008F3C28" w:rsidRPr="00486879" w:rsidRDefault="008F3C28" w:rsidP="008F3C28">
      <w:pPr>
        <w:spacing w:after="0" w:line="240" w:lineRule="auto"/>
        <w:ind w:firstLine="720"/>
        <w:jc w:val="both"/>
        <w:rPr>
          <w:rFonts w:ascii="Tw Cen MT" w:hAnsi="Tw Cen MT" w:cs="Times New Roman"/>
          <w:sz w:val="24"/>
          <w:szCs w:val="24"/>
        </w:rPr>
      </w:pPr>
      <w:proofErr w:type="spellStart"/>
      <w:r w:rsidRPr="00486879">
        <w:rPr>
          <w:rFonts w:ascii="Tw Cen MT" w:hAnsi="Tw Cen MT" w:cs="Times New Roman"/>
          <w:sz w:val="24"/>
          <w:szCs w:val="24"/>
        </w:rPr>
        <w:t>Sistem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memudahkan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pengedukasian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mengenai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ringannya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kepada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maupun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nilai</w:t>
      </w:r>
      <w:proofErr w:type="spellEnd"/>
      <w:r w:rsidRPr="00486879">
        <w:rPr>
          <w:rFonts w:ascii="Tw Cen MT" w:hAnsi="Tw Cen MT" w:cs="Times New Roman"/>
          <w:sz w:val="24"/>
          <w:szCs w:val="24"/>
        </w:rPr>
        <w:t xml:space="preserve"> 2, 4, dan 8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bobot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Sedangkan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jumlah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setiap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kontak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lastRenderedPageBreak/>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perkiraan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besar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perencanaan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pencegahan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Kelompok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menjadi</w:t>
      </w:r>
      <w:proofErr w:type="spellEnd"/>
      <w:r w:rsidRPr="00486879">
        <w:rPr>
          <w:rFonts w:ascii="Tw Cen MT" w:hAnsi="Tw Cen MT" w:cs="Times New Roman"/>
          <w:sz w:val="24"/>
          <w:szCs w:val="24"/>
        </w:rPr>
        <w:t xml:space="preserve"> 3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1.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(KRR</w:t>
      </w:r>
      <w:proofErr w:type="gramStart"/>
      <w:r w:rsidRPr="00486879">
        <w:rPr>
          <w:rFonts w:ascii="Tw Cen MT" w:hAnsi="Tw Cen MT" w:cs="Times New Roman"/>
          <w:sz w:val="24"/>
          <w:szCs w:val="24"/>
        </w:rPr>
        <w:t>) :</w:t>
      </w:r>
      <w:proofErr w:type="gramEnd"/>
      <w:r w:rsidRPr="00486879">
        <w:rPr>
          <w:rFonts w:ascii="Tw Cen MT" w:hAnsi="Tw Cen MT" w:cs="Times New Roman"/>
          <w:sz w:val="24"/>
          <w:szCs w:val="24"/>
        </w:rPr>
        <w:t xml:space="preserve"> Skor 2(</w:t>
      </w:r>
      <w:proofErr w:type="spellStart"/>
      <w:r w:rsidRPr="00486879">
        <w:rPr>
          <w:rFonts w:ascii="Tw Cen MT" w:hAnsi="Tw Cen MT" w:cs="Times New Roman"/>
          <w:sz w:val="24"/>
          <w:szCs w:val="24"/>
        </w:rPr>
        <w:t>hijau</w:t>
      </w:r>
      <w:proofErr w:type="spellEnd"/>
      <w:r w:rsidRPr="00486879">
        <w:rPr>
          <w:rFonts w:ascii="Tw Cen MT" w:hAnsi="Tw Cen MT" w:cs="Times New Roman"/>
          <w:sz w:val="24"/>
          <w:szCs w:val="24"/>
        </w:rPr>
        <w:t xml:space="preserve">) 2.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Tinggi (KRT</w:t>
      </w:r>
      <w:proofErr w:type="gramStart"/>
      <w:r w:rsidRPr="00486879">
        <w:rPr>
          <w:rFonts w:ascii="Tw Cen MT" w:hAnsi="Tw Cen MT" w:cs="Times New Roman"/>
          <w:sz w:val="24"/>
          <w:szCs w:val="24"/>
        </w:rPr>
        <w:t>) :</w:t>
      </w:r>
      <w:proofErr w:type="gramEnd"/>
      <w:r w:rsidRPr="00486879">
        <w:rPr>
          <w:rFonts w:ascii="Tw Cen MT" w:hAnsi="Tw Cen MT" w:cs="Times New Roman"/>
          <w:sz w:val="24"/>
          <w:szCs w:val="24"/>
        </w:rPr>
        <w:t xml:space="preserve"> Skor 6-10 (</w:t>
      </w:r>
      <w:proofErr w:type="spellStart"/>
      <w:r w:rsidRPr="00486879">
        <w:rPr>
          <w:rFonts w:ascii="Tw Cen MT" w:hAnsi="Tw Cen MT" w:cs="Times New Roman"/>
          <w:sz w:val="24"/>
          <w:szCs w:val="24"/>
        </w:rPr>
        <w:t>kuning</w:t>
      </w:r>
      <w:proofErr w:type="spellEnd"/>
      <w:r w:rsidRPr="00486879">
        <w:rPr>
          <w:rFonts w:ascii="Tw Cen MT" w:hAnsi="Tw Cen MT" w:cs="Times New Roman"/>
          <w:sz w:val="24"/>
          <w:szCs w:val="24"/>
        </w:rPr>
        <w:t xml:space="preserve">) 3.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Sangat Tinggi (KRST) : Skor ≥ 12 (</w:t>
      </w:r>
      <w:proofErr w:type="spellStart"/>
      <w:r w:rsidRPr="00486879">
        <w:rPr>
          <w:rFonts w:ascii="Tw Cen MT" w:hAnsi="Tw Cen MT" w:cs="Times New Roman"/>
          <w:sz w:val="24"/>
          <w:szCs w:val="24"/>
        </w:rPr>
        <w:t>merah</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2F6FE4">
        <w:rPr>
          <w:rFonts w:ascii="Arial" w:hAnsi="Arial" w:cs="Arial"/>
          <w:sz w:val="24"/>
          <w:szCs w:val="24"/>
        </w:rPr>
        <w:instrText>−</w:instrText>
      </w:r>
      <w:r w:rsidR="002F6FE4">
        <w:rPr>
          <w:rFonts w:ascii="Tw Cen MT" w:hAnsi="Tw Cen MT" w:cs="Times New Roman"/>
          <w:sz w:val="24"/>
          <w:szCs w:val="24"/>
        </w:rPr>
        <w:instrText>protein docking tools. Here, we test the small molecule flexible ligand docking program Glide on a set of 19 non-</w:instrText>
      </w:r>
      <w:r w:rsidR="002F6FE4">
        <w:rPr>
          <w:rFonts w:ascii="Tw Cen MT" w:hAnsi="Tw Cen MT" w:cs="Times New Roman" w:hint="eastAsia"/>
          <w:sz w:val="24"/>
          <w:szCs w:val="24"/>
        </w:rPr>
        <w:instrText>α</w:instrText>
      </w:r>
      <w:r w:rsidR="002F6FE4">
        <w:rPr>
          <w:rFonts w:ascii="Tw Cen MT" w:hAnsi="Tw Cen MT" w:cs="Times New Roman"/>
          <w:sz w:val="24"/>
          <w:szCs w:val="24"/>
        </w:rPr>
        <w:instrText>-helical peptide and systematically improve pose prediction accuracy by enhancing Glide sampling for flexible polypeptides. In addition, scorisng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Modeling","id":"ITEM-1","issue":"9","issued":{"date-parts":[["2019"]]},"page":"1689-1699","title":"Skor Pudji Rochyati","type":"article-journal","volume":"53"},"uris":["http://www.mendeley.com/documents/?uuid=f9d70a1c-fd65-4bca-9b52-49a4441969ef"]}],"mendeley":{"formattedCitation":"[14]","plainTextFormattedCitation":"[14]","previouslyFormattedCitation":"[14]"},"properties":{"noteIndex":0},"schema":"https://github.com/citation-style-language/schema/raw/master/csl-citation.json"}</w:instrText>
      </w:r>
      <w:r w:rsidRPr="00486879">
        <w:rPr>
          <w:rFonts w:ascii="Tw Cen MT" w:hAnsi="Tw Cen MT" w:cs="Times New Roman"/>
          <w:sz w:val="24"/>
          <w:szCs w:val="24"/>
        </w:rPr>
        <w:fldChar w:fldCharType="separate"/>
      </w:r>
      <w:r w:rsidR="002F6FE4" w:rsidRPr="002F6FE4">
        <w:rPr>
          <w:rFonts w:ascii="Tw Cen MT" w:hAnsi="Tw Cen MT" w:cs="Times New Roman"/>
          <w:noProof/>
          <w:sz w:val="24"/>
          <w:szCs w:val="24"/>
        </w:rPr>
        <w:t>[14]</w:t>
      </w:r>
      <w:r w:rsidRPr="00486879">
        <w:rPr>
          <w:rFonts w:ascii="Tw Cen MT" w:hAnsi="Tw Cen MT" w:cs="Times New Roman"/>
          <w:sz w:val="24"/>
          <w:szCs w:val="24"/>
        </w:rPr>
        <w:fldChar w:fldCharType="end"/>
      </w:r>
      <w:r w:rsidR="002F6FE4">
        <w:rPr>
          <w:rFonts w:ascii="Tw Cen MT" w:hAnsi="Tw Cen MT" w:cs="Times New Roman"/>
          <w:sz w:val="24"/>
          <w:szCs w:val="24"/>
        </w:rPr>
        <w:t xml:space="preserve"> </w:t>
      </w:r>
      <w:r w:rsidR="002F6FE4">
        <w:rPr>
          <w:rFonts w:ascii="Tw Cen MT" w:hAnsi="Tw Cen MT" w:cs="Times New Roman"/>
          <w:sz w:val="24"/>
          <w:szCs w:val="24"/>
        </w:rPr>
        <w:fldChar w:fldCharType="begin" w:fldLock="1"/>
      </w:r>
      <w:r w:rsidR="002F6FE4">
        <w:rPr>
          <w:rFonts w:ascii="Tw Cen MT" w:hAnsi="Tw Cen MT" w:cs="Times New Roman"/>
          <w:sz w:val="24"/>
          <w:szCs w:val="24"/>
        </w:rPr>
        <w:instrText>ADDIN CSL_CITATION {"citationItems":[{"id":"ITEM-1","itemData":{"URL":"https://www.webmd.com/baby/managing-a-high-risk-pregnancy#1","accessed":{"date-parts":[["2022","4","17"]]},"author":[{"dropping-particle":"","family":"Mary Anne Dunkin, Traci C. Johnson","given":"MD","non-dropping-particle":"","parse-names":false,"suffix":""}],"container-title":"WebMD","id":"ITEM-1","issued":{"date-parts":[["2020"]]},"title":"Managing a High-Risk Pregnancy","type":"webpage"},"uris":["http://www.mendeley.com/documents/?uuid=31d5646e-013c-41a8-87b1-727381e2ba48"]}],"mendeley":{"formattedCitation":"[3]","plainTextFormattedCitation":"[3]","previouslyFormattedCitation":"[3]"},"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[3]</w:t>
      </w:r>
      <w:r w:rsidR="002F6FE4">
        <w:rPr>
          <w:rFonts w:ascii="Tw Cen MT" w:hAnsi="Tw Cen MT" w:cs="Times New Roman"/>
          <w:sz w:val="24"/>
          <w:szCs w:val="24"/>
        </w:rPr>
        <w:fldChar w:fldCharType="end"/>
      </w:r>
      <w:r w:rsidR="002F6FE4">
        <w:rPr>
          <w:rFonts w:ascii="Tw Cen MT" w:hAnsi="Tw Cen MT" w:cs="Times New Roman"/>
          <w:sz w:val="24"/>
          <w:szCs w:val="24"/>
        </w:rPr>
        <w:fldChar w:fldCharType="begin" w:fldLock="1"/>
      </w:r>
      <w:r w:rsidR="00377E3C">
        <w:rPr>
          <w:rFonts w:ascii="Tw Cen MT" w:hAnsi="Tw Cen MT" w:cs="Times New Roman"/>
          <w:sz w:val="24"/>
          <w:szCs w:val="24"/>
        </w:rPr>
        <w:instrText>ADDIN CSL_CITATION {"citationItems":[{"id":"ITEM-1","itemData":{"DOI":"10.1016/j.cnur.2018.01.010","ISSN":"00296465","PMID":"29779516","abstract":"Any unexpected or unanticipated medical or obstetric condition associated with a pregnancy with an actual or potential hazard to the health or well-being of the mother or fetus is considered a high-risk pregnancy. There is no exact definition of risk in pregnancy, as risk may be perceived in different ways by the woman and her health care provider. Women with complicated pregnancies may require lifestyle changes, medication regimens, technical support, and even hospitalization. Nurses can foster an environment of security and trust during preconception, antenatal, intrapartal, and postnatal care to enhance the health and well-being of mother and fetus.","author":[{"dropping-particle":"","family":"Holness","given":"Nola","non-dropping-particle":"","parse-names":false,"suffix":""}],"container-title":"Nursing Clinics of North America","id":"ITEM-1","issue":"2","issued":{"date-parts":[["2018"]]},"page":"241-251","publisher":"Elsevier Inc","title":"High-Risk Pregnancy","type":"article-journal","volume":"53"},"uris":["http://www.mendeley.com/documents/?uuid=a0182d44-8ec3-409f-9f2f-ffd592635512"]}],"mendeley":{"formattedCitation":"[4]","plainTextFormattedCitation":"[4]","previouslyFormattedCitation":"[4]"},"properties":{"noteIndex":0},"schema":"https://github.com/citation-style-language/schema/raw/master/csl-citation.json"}</w:instrText>
      </w:r>
      <w:r w:rsidR="002F6FE4">
        <w:rPr>
          <w:rFonts w:ascii="Tw Cen MT" w:hAnsi="Tw Cen MT" w:cs="Times New Roman"/>
          <w:sz w:val="24"/>
          <w:szCs w:val="24"/>
        </w:rPr>
        <w:fldChar w:fldCharType="separate"/>
      </w:r>
      <w:r w:rsidR="002F6FE4" w:rsidRPr="002F6FE4">
        <w:rPr>
          <w:rFonts w:ascii="Tw Cen MT" w:hAnsi="Tw Cen MT" w:cs="Times New Roman"/>
          <w:noProof/>
          <w:sz w:val="24"/>
          <w:szCs w:val="24"/>
        </w:rPr>
        <w:t>[4]</w:t>
      </w:r>
      <w:r w:rsidR="002F6FE4">
        <w:rPr>
          <w:rFonts w:ascii="Tw Cen MT" w:hAnsi="Tw Cen MT" w:cs="Times New Roman"/>
          <w:sz w:val="24"/>
          <w:szCs w:val="24"/>
        </w:rPr>
        <w:fldChar w:fldCharType="end"/>
      </w:r>
      <w:r w:rsidR="00377E3C">
        <w:rPr>
          <w:rFonts w:ascii="Tw Cen MT" w:hAnsi="Tw Cen MT" w:cs="Times New Roman"/>
          <w:sz w:val="24"/>
          <w:szCs w:val="24"/>
        </w:rPr>
        <w:t xml:space="preserve"> </w:t>
      </w:r>
      <w:r w:rsidR="00377E3C">
        <w:rPr>
          <w:rFonts w:ascii="Tw Cen MT" w:hAnsi="Tw Cen MT" w:cs="Times New Roman"/>
          <w:sz w:val="24"/>
          <w:szCs w:val="24"/>
        </w:rPr>
        <w:fldChar w:fldCharType="begin" w:fldLock="1"/>
      </w:r>
      <w:r w:rsidR="00377E3C">
        <w:rPr>
          <w:rFonts w:ascii="Tw Cen MT" w:hAnsi="Tw Cen MT" w:cs="Times New Roman"/>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sidR="00377E3C">
        <w:rPr>
          <w:rFonts w:ascii="Tw Cen MT" w:hAnsi="Tw Cen MT" w:cs="Times New Roman"/>
          <w:sz w:val="24"/>
          <w:szCs w:val="24"/>
        </w:rPr>
        <w:fldChar w:fldCharType="separate"/>
      </w:r>
      <w:r w:rsidR="00377E3C" w:rsidRPr="00377E3C">
        <w:rPr>
          <w:rFonts w:ascii="Tw Cen MT" w:hAnsi="Tw Cen MT" w:cs="Times New Roman"/>
          <w:noProof/>
          <w:sz w:val="24"/>
          <w:szCs w:val="24"/>
        </w:rPr>
        <w:t>[9]</w:t>
      </w:r>
      <w:r w:rsidR="00377E3C">
        <w:rPr>
          <w:rFonts w:ascii="Tw Cen MT" w:hAnsi="Tw Cen MT" w:cs="Times New Roman"/>
          <w:sz w:val="24"/>
          <w:szCs w:val="24"/>
        </w:rPr>
        <w:fldChar w:fldCharType="end"/>
      </w:r>
      <w:r w:rsidRPr="00486879">
        <w:rPr>
          <w:rFonts w:ascii="Tw Cen MT" w:hAnsi="Tw Cen MT" w:cs="Times New Roman"/>
          <w:sz w:val="24"/>
          <w:szCs w:val="24"/>
        </w:rPr>
        <w:t>.</w:t>
      </w:r>
    </w:p>
    <w:p w14:paraId="7F502147" w14:textId="77777777" w:rsidR="008F3C28" w:rsidRPr="004159F9" w:rsidRDefault="008F3C28" w:rsidP="008F3C28">
      <w:pPr>
        <w:spacing w:line="240" w:lineRule="auto"/>
        <w:rPr>
          <w:rFonts w:ascii="Tw Cen MT" w:hAnsi="Tw Cen MT"/>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EBAB3FD" w14:textId="7295B99E" w:rsidR="00383C21" w:rsidRPr="00383C21" w:rsidRDefault="00383C21" w:rsidP="00383C21">
      <w:pPr>
        <w:spacing w:after="0" w:line="240" w:lineRule="auto"/>
        <w:ind w:firstLine="720"/>
        <w:jc w:val="both"/>
        <w:rPr>
          <w:rFonts w:ascii="Tw Cen MT" w:hAnsi="Tw Cen MT" w:cs="Times New Roman"/>
          <w:sz w:val="24"/>
          <w:szCs w:val="24"/>
        </w:rPr>
      </w:pPr>
      <w:r w:rsidRPr="00383C21">
        <w:rPr>
          <w:rFonts w:ascii="Tw Cen MT" w:hAnsi="Tw Cen MT" w:cs="Times New Roman"/>
          <w:sz w:val="24"/>
          <w:szCs w:val="24"/>
        </w:rPr>
        <w:t xml:space="preserve">Jenis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desain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berjenis</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kuantitatif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metode</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deskriptif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Deskriptif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survey </w:t>
      </w:r>
      <w:proofErr w:type="spellStart"/>
      <w:r w:rsidRPr="00383C21">
        <w:rPr>
          <w:rFonts w:ascii="Tw Cen MT" w:hAnsi="Tw Cen MT" w:cs="Times New Roman"/>
          <w:sz w:val="24"/>
          <w:szCs w:val="24"/>
        </w:rPr>
        <w:t>atau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mencoba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menggali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bagaimana</w:t>
      </w:r>
      <w:proofErr w:type="spellEnd"/>
      <w:r w:rsidRPr="00383C21">
        <w:rPr>
          <w:rFonts w:ascii="Tw Cen MT" w:hAnsi="Tw Cen MT" w:cs="Times New Roman"/>
          <w:sz w:val="24"/>
          <w:szCs w:val="24"/>
        </w:rPr>
        <w:t xml:space="preserve"> dan </w:t>
      </w:r>
      <w:proofErr w:type="spellStart"/>
      <w:r w:rsidRPr="00383C21">
        <w:rPr>
          <w:rFonts w:ascii="Tw Cen MT" w:hAnsi="Tw Cen MT" w:cs="Times New Roman"/>
          <w:sz w:val="24"/>
          <w:szCs w:val="24"/>
        </w:rPr>
        <w:t>mengapa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fenomena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kesehatan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terjadi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Populasi</w:t>
      </w:r>
      <w:proofErr w:type="spellEnd"/>
      <w:r w:rsidRPr="00383C21">
        <w:rPr>
          <w:rFonts w:ascii="Tw Cen MT" w:hAnsi="Tw Cen MT" w:cs="Times New Roman"/>
          <w:sz w:val="24"/>
          <w:szCs w:val="24"/>
        </w:rPr>
        <w:t xml:space="preserve"> pada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ibu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hamil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beresiko</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tinggi</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datang</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pemeriksaan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kehamilan</w:t>
      </w:r>
      <w:proofErr w:type="spellEnd"/>
      <w:r w:rsidRPr="00383C21">
        <w:rPr>
          <w:rFonts w:ascii="Tw Cen MT" w:hAnsi="Tw Cen MT" w:cs="Times New Roman"/>
          <w:sz w:val="24"/>
          <w:szCs w:val="24"/>
        </w:rPr>
        <w:t xml:space="preserve"> di Poli </w:t>
      </w:r>
      <w:proofErr w:type="spellStart"/>
      <w:r w:rsidRPr="00383C21">
        <w:rPr>
          <w:rFonts w:ascii="Tw Cen MT" w:hAnsi="Tw Cen MT" w:cs="Times New Roman"/>
          <w:sz w:val="24"/>
          <w:szCs w:val="24"/>
        </w:rPr>
        <w:t>Kebidanan</w:t>
      </w:r>
      <w:proofErr w:type="spellEnd"/>
      <w:r w:rsidRPr="00383C21">
        <w:rPr>
          <w:rFonts w:ascii="Tw Cen MT" w:hAnsi="Tw Cen MT" w:cs="Times New Roman"/>
          <w:sz w:val="24"/>
          <w:szCs w:val="24"/>
        </w:rPr>
        <w:t xml:space="preserve"> RSUD Arifin Achmad Kota </w:t>
      </w:r>
      <w:proofErr w:type="spellStart"/>
      <w:r w:rsidRPr="00383C21">
        <w:rPr>
          <w:rFonts w:ascii="Tw Cen MT" w:hAnsi="Tw Cen MT" w:cs="Times New Roman"/>
          <w:sz w:val="24"/>
          <w:szCs w:val="24"/>
        </w:rPr>
        <w:t>Pekanbaru</w:t>
      </w:r>
      <w:proofErr w:type="spellEnd"/>
      <w:r w:rsidRPr="00383C21">
        <w:rPr>
          <w:rFonts w:ascii="Tw Cen MT" w:hAnsi="Tw Cen MT" w:cs="Times New Roman"/>
          <w:sz w:val="24"/>
          <w:szCs w:val="24"/>
        </w:rPr>
        <w:t xml:space="preserve">. Teknik </w:t>
      </w:r>
      <w:proofErr w:type="spellStart"/>
      <w:r w:rsidRPr="00383C21">
        <w:rPr>
          <w:rFonts w:ascii="Tw Cen MT" w:hAnsi="Tw Cen MT" w:cs="Times New Roman"/>
          <w:sz w:val="24"/>
          <w:szCs w:val="24"/>
        </w:rPr>
        <w:t>pengambilan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sampel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dalam</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metode</w:t>
      </w:r>
      <w:proofErr w:type="spellEnd"/>
      <w:r w:rsidRPr="00383C21">
        <w:rPr>
          <w:rFonts w:ascii="Tw Cen MT" w:hAnsi="Tw Cen MT" w:cs="Times New Roman"/>
          <w:sz w:val="24"/>
          <w:szCs w:val="24"/>
        </w:rPr>
        <w:t xml:space="preserve"> purposive sampling </w:t>
      </w:r>
      <w:proofErr w:type="spellStart"/>
      <w:r w:rsidRPr="00383C21">
        <w:rPr>
          <w:rFonts w:ascii="Tw Cen MT" w:hAnsi="Tw Cen MT" w:cs="Times New Roman"/>
          <w:sz w:val="24"/>
          <w:szCs w:val="24"/>
        </w:rPr>
        <w:t>yaitu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memilih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sampel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berdasarkan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kriteria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spesifik</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ditetapkan</w:t>
      </w:r>
      <w:proofErr w:type="spellEnd"/>
      <w:r w:rsidRPr="00383C21">
        <w:rPr>
          <w:rFonts w:ascii="Tw Cen MT" w:hAnsi="Tw Cen MT" w:cs="Times New Roman"/>
          <w:sz w:val="24"/>
          <w:szCs w:val="24"/>
        </w:rPr>
        <w:t xml:space="preserve"> oleh </w:t>
      </w:r>
      <w:proofErr w:type="spellStart"/>
      <w:r w:rsidRPr="00383C21">
        <w:rPr>
          <w:rFonts w:ascii="Tw Cen MT" w:hAnsi="Tw Cen MT" w:cs="Times New Roman"/>
          <w:sz w:val="24"/>
          <w:szCs w:val="24"/>
        </w:rPr>
        <w:t>peneliti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yaitu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ibu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hamil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beresiko</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berkunjung</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w:t>
      </w:r>
      <w:proofErr w:type="spellEnd"/>
      <w:r w:rsidRPr="00383C21">
        <w:rPr>
          <w:rFonts w:ascii="Tw Cen MT" w:hAnsi="Tw Cen MT" w:cs="Times New Roman"/>
          <w:sz w:val="24"/>
          <w:szCs w:val="24"/>
        </w:rPr>
        <w:t xml:space="preserve"> Poli </w:t>
      </w:r>
      <w:proofErr w:type="spellStart"/>
      <w:r w:rsidRPr="00383C21">
        <w:rPr>
          <w:rFonts w:ascii="Tw Cen MT" w:hAnsi="Tw Cen MT" w:cs="Times New Roman"/>
          <w:sz w:val="24"/>
          <w:szCs w:val="24"/>
        </w:rPr>
        <w:t>Kebidanan</w:t>
      </w:r>
      <w:proofErr w:type="spellEnd"/>
      <w:r w:rsidRPr="00383C21">
        <w:rPr>
          <w:rFonts w:ascii="Tw Cen MT" w:hAnsi="Tw Cen MT" w:cs="Times New Roman"/>
          <w:sz w:val="24"/>
          <w:szCs w:val="24"/>
        </w:rPr>
        <w:t xml:space="preserve"> RSUD Arifin Achmad. </w:t>
      </w:r>
      <w:proofErr w:type="spellStart"/>
      <w:r w:rsidRPr="00383C21">
        <w:rPr>
          <w:rFonts w:ascii="Tw Cen MT" w:hAnsi="Tw Cen MT" w:cs="Times New Roman"/>
          <w:sz w:val="24"/>
          <w:szCs w:val="24"/>
        </w:rPr>
        <w:t>Pengumpulan</w:t>
      </w:r>
      <w:proofErr w:type="spellEnd"/>
      <w:r w:rsidRPr="00383C21">
        <w:rPr>
          <w:rFonts w:ascii="Tw Cen MT" w:hAnsi="Tw Cen MT" w:cs="Times New Roman"/>
          <w:sz w:val="24"/>
          <w:szCs w:val="24"/>
        </w:rPr>
        <w:t xml:space="preserve"> data </w:t>
      </w:r>
      <w:proofErr w:type="spellStart"/>
      <w:r w:rsidRPr="00383C21">
        <w:rPr>
          <w:rFonts w:ascii="Tw Cen MT" w:hAnsi="Tw Cen MT" w:cs="Times New Roman"/>
          <w:sz w:val="24"/>
          <w:szCs w:val="24"/>
        </w:rPr>
        <w:t>dilakukan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wawancara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lembar</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observasi</w:t>
      </w:r>
      <w:proofErr w:type="spellEnd"/>
      <w:r w:rsidRPr="00383C21">
        <w:rPr>
          <w:rFonts w:ascii="Tw Cen MT" w:hAnsi="Tw Cen MT" w:cs="Times New Roman"/>
          <w:sz w:val="24"/>
          <w:szCs w:val="24"/>
        </w:rPr>
        <w:t xml:space="preserve"> KSPR</w:t>
      </w:r>
      <w:r w:rsidR="00377E3C">
        <w:rPr>
          <w:rFonts w:ascii="Tw Cen MT" w:hAnsi="Tw Cen MT" w:cs="Times New Roman"/>
          <w:sz w:val="24"/>
          <w:szCs w:val="24"/>
        </w:rPr>
        <w:t>.</w:t>
      </w:r>
    </w:p>
    <w:p w14:paraId="3B97D431" w14:textId="77777777" w:rsidR="00383C21" w:rsidRPr="004159F9" w:rsidRDefault="00383C21" w:rsidP="00383C21">
      <w:pPr>
        <w:spacing w:line="240" w:lineRule="auto"/>
        <w:rPr>
          <w:rFonts w:ascii="Tw Cen MT" w:hAnsi="Tw Cen MT"/>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85213CD" w14:textId="7D8CC9C7" w:rsidR="004721E3" w:rsidRPr="00C40DEF" w:rsidRDefault="00C40DEF" w:rsidP="004721E3">
      <w:pPr>
        <w:tabs>
          <w:tab w:val="left" w:pos="426"/>
        </w:tabs>
        <w:spacing w:after="0" w:line="240" w:lineRule="auto"/>
        <w:jc w:val="both"/>
        <w:rPr>
          <w:rFonts w:ascii="Tw Cen MT" w:eastAsia="Twentieth Century" w:hAnsi="Tw Cen MT" w:cs="Twentieth Century"/>
          <w:sz w:val="24"/>
          <w:szCs w:val="24"/>
        </w:rPr>
      </w:pPr>
      <w:r w:rsidRPr="00C40DEF">
        <w:rPr>
          <w:rFonts w:ascii="Tw Cen MT" w:eastAsia="Twentieth Century" w:hAnsi="Tw Cen MT" w:cs="Twentieth Century"/>
          <w:sz w:val="24"/>
          <w:szCs w:val="24"/>
        </w:rPr>
        <w:t xml:space="preserve">Hasil </w:t>
      </w:r>
      <w:proofErr w:type="spellStart"/>
      <w:r w:rsidRPr="00C40DEF">
        <w:rPr>
          <w:rFonts w:ascii="Tw Cen MT" w:eastAsia="Twentieth Century" w:hAnsi="Tw Cen MT" w:cs="Twentieth Century"/>
          <w:sz w:val="24"/>
          <w:szCs w:val="24"/>
        </w:rPr>
        <w:t>penelitian</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tentang</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skrining</w:t>
      </w:r>
      <w:proofErr w:type="spellEnd"/>
      <w:r w:rsidRPr="00C40DEF">
        <w:rPr>
          <w:rFonts w:ascii="Tw Cen MT" w:eastAsia="Twentieth Century" w:hAnsi="Tw Cen MT" w:cs="Twentieth Century"/>
          <w:sz w:val="24"/>
          <w:szCs w:val="24"/>
        </w:rPr>
        <w:t xml:space="preserve"> antenatal </w:t>
      </w:r>
      <w:proofErr w:type="spellStart"/>
      <w:r w:rsidRPr="00C40DEF">
        <w:rPr>
          <w:rFonts w:ascii="Tw Cen MT" w:eastAsia="Twentieth Century" w:hAnsi="Tw Cen MT" w:cs="Twentieth Century"/>
          <w:sz w:val="24"/>
          <w:szCs w:val="24"/>
        </w:rPr>
        <w:t>tingkat</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resiko</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kehamilan</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menggunakan</w:t>
      </w:r>
      <w:proofErr w:type="spellEnd"/>
      <w:r w:rsidRPr="00C40DEF">
        <w:rPr>
          <w:rFonts w:ascii="Tw Cen MT" w:eastAsia="Twentieth Century" w:hAnsi="Tw Cen MT" w:cs="Twentieth Century"/>
          <w:sz w:val="24"/>
          <w:szCs w:val="24"/>
        </w:rPr>
        <w:t xml:space="preserve"> KSPR </w:t>
      </w:r>
      <w:proofErr w:type="spellStart"/>
      <w:r w:rsidRPr="00C40DEF">
        <w:rPr>
          <w:rFonts w:ascii="Tw Cen MT" w:eastAsia="Twentieth Century" w:hAnsi="Tw Cen MT" w:cs="Twentieth Century"/>
          <w:sz w:val="24"/>
          <w:szCs w:val="24"/>
        </w:rPr>
        <w:t>dapat</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dilihat</w:t>
      </w:r>
      <w:proofErr w:type="spellEnd"/>
      <w:r w:rsidRPr="00C40DEF">
        <w:rPr>
          <w:rFonts w:ascii="Tw Cen MT" w:eastAsia="Twentieth Century" w:hAnsi="Tw Cen MT" w:cs="Twentieth Century"/>
          <w:sz w:val="24"/>
          <w:szCs w:val="24"/>
        </w:rPr>
        <w:t xml:space="preserve"> pada </w:t>
      </w:r>
      <w:proofErr w:type="spellStart"/>
      <w:r w:rsidRPr="00C40DEF">
        <w:rPr>
          <w:rFonts w:ascii="Tw Cen MT" w:eastAsia="Twentieth Century" w:hAnsi="Tw Cen MT" w:cs="Twentieth Century"/>
          <w:sz w:val="24"/>
          <w:szCs w:val="24"/>
        </w:rPr>
        <w:t>tabel</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dibawah</w:t>
      </w:r>
      <w:proofErr w:type="spellEnd"/>
      <w:r w:rsidRPr="00C40DEF">
        <w:rPr>
          <w:rFonts w:ascii="Tw Cen MT" w:eastAsia="Twentieth Century" w:hAnsi="Tw Cen MT" w:cs="Twentieth Century"/>
          <w:sz w:val="24"/>
          <w:szCs w:val="24"/>
        </w:rPr>
        <w:t xml:space="preserve"> </w:t>
      </w:r>
      <w:proofErr w:type="spellStart"/>
      <w:proofErr w:type="gramStart"/>
      <w:r w:rsidRPr="00C40DEF">
        <w:rPr>
          <w:rFonts w:ascii="Tw Cen MT" w:eastAsia="Twentieth Century" w:hAnsi="Tw Cen MT" w:cs="Twentieth Century"/>
          <w:sz w:val="24"/>
          <w:szCs w:val="24"/>
        </w:rPr>
        <w:t>ini</w:t>
      </w:r>
      <w:proofErr w:type="spellEnd"/>
      <w:r w:rsidRPr="00C40DEF">
        <w:rPr>
          <w:rFonts w:ascii="Tw Cen MT" w:eastAsia="Twentieth Century" w:hAnsi="Tw Cen MT" w:cs="Twentieth Century"/>
          <w:sz w:val="24"/>
          <w:szCs w:val="24"/>
        </w:rPr>
        <w:t xml:space="preserve"> :</w:t>
      </w:r>
      <w:proofErr w:type="gramEnd"/>
    </w:p>
    <w:p w14:paraId="6C16CD53" w14:textId="77777777" w:rsidR="00630C32" w:rsidRPr="00630C32" w:rsidRDefault="00630C32" w:rsidP="004721E3">
      <w:pPr>
        <w:tabs>
          <w:tab w:val="left" w:pos="426"/>
        </w:tabs>
        <w:spacing w:after="0" w:line="240" w:lineRule="auto"/>
        <w:jc w:val="both"/>
        <w:rPr>
          <w:rFonts w:ascii="Tw Cen MT" w:eastAsia="Twentieth Century" w:hAnsi="Tw Cen MT" w:cs="Twentieth Century"/>
          <w:color w:val="FF0000"/>
          <w:sz w:val="24"/>
          <w:szCs w:val="24"/>
        </w:rPr>
      </w:pPr>
    </w:p>
    <w:p w14:paraId="4A34C595" w14:textId="3974AEF5"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1.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Usia</w:t>
      </w:r>
      <w:proofErr w:type="spellEnd"/>
      <w:r w:rsidRPr="001D5F0F">
        <w:rPr>
          <w:rFonts w:ascii="Tw Cen MT" w:hAnsi="Tw Cen MT" w:cs="Times New Roman"/>
          <w:b/>
          <w:sz w:val="24"/>
          <w:szCs w:val="24"/>
        </w:rPr>
        <w:t xml:space="preserve"> Ibu Hamil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658CCD21"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654"/>
        <w:gridCol w:w="1053"/>
        <w:gridCol w:w="1171"/>
      </w:tblGrid>
      <w:tr w:rsidR="00630C32" w:rsidRPr="001D5F0F" w14:paraId="74F645EA" w14:textId="77777777" w:rsidTr="00DC7D11">
        <w:tc>
          <w:tcPr>
            <w:tcW w:w="510" w:type="dxa"/>
          </w:tcPr>
          <w:p w14:paraId="65A64952"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3757C2EE" w14:textId="77777777" w:rsidR="00630C32" w:rsidRPr="001D5F0F" w:rsidRDefault="00630C32" w:rsidP="00DC7D11">
            <w:pPr>
              <w:jc w:val="center"/>
              <w:rPr>
                <w:rFonts w:ascii="Tw Cen MT" w:hAnsi="Tw Cen MT"/>
                <w:b/>
                <w:sz w:val="24"/>
                <w:szCs w:val="24"/>
              </w:rPr>
            </w:pPr>
            <w:proofErr w:type="spellStart"/>
            <w:r w:rsidRPr="001D5F0F">
              <w:rPr>
                <w:rFonts w:ascii="Tw Cen MT" w:hAnsi="Tw Cen MT"/>
                <w:b/>
                <w:sz w:val="24"/>
                <w:szCs w:val="24"/>
              </w:rPr>
              <w:t>Usia</w:t>
            </w:r>
            <w:proofErr w:type="spellEnd"/>
            <w:r w:rsidRPr="001D5F0F">
              <w:rPr>
                <w:rFonts w:ascii="Tw Cen MT" w:hAnsi="Tw Cen MT"/>
                <w:b/>
                <w:sz w:val="24"/>
                <w:szCs w:val="24"/>
              </w:rPr>
              <w:t xml:space="preserve"> Ibu Hamil</w:t>
            </w:r>
          </w:p>
        </w:tc>
        <w:tc>
          <w:tcPr>
            <w:tcW w:w="2015" w:type="dxa"/>
          </w:tcPr>
          <w:p w14:paraId="3CDDECC4"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28D0FFE9"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3F645D32" w14:textId="77777777" w:rsidTr="00DC7D11">
        <w:tc>
          <w:tcPr>
            <w:tcW w:w="510" w:type="dxa"/>
          </w:tcPr>
          <w:p w14:paraId="26E50BA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3BFD0A5E"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 xml:space="preserve">20-35 </w:t>
            </w:r>
            <w:proofErr w:type="spellStart"/>
            <w:r w:rsidRPr="001D5F0F">
              <w:rPr>
                <w:rFonts w:ascii="Tw Cen MT" w:hAnsi="Tw Cen MT"/>
                <w:sz w:val="24"/>
                <w:szCs w:val="24"/>
              </w:rPr>
              <w:t>Tahun</w:t>
            </w:r>
            <w:proofErr w:type="spellEnd"/>
          </w:p>
        </w:tc>
        <w:tc>
          <w:tcPr>
            <w:tcW w:w="2015" w:type="dxa"/>
          </w:tcPr>
          <w:p w14:paraId="758385E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150</w:t>
            </w:r>
          </w:p>
        </w:tc>
        <w:tc>
          <w:tcPr>
            <w:tcW w:w="2016" w:type="dxa"/>
            <w:vAlign w:val="center"/>
          </w:tcPr>
          <w:p w14:paraId="51B59D6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84.3</w:t>
            </w:r>
          </w:p>
        </w:tc>
      </w:tr>
      <w:tr w:rsidR="00630C32" w:rsidRPr="001D5F0F" w14:paraId="2ED2BC73" w14:textId="77777777" w:rsidTr="00DC7D11">
        <w:tc>
          <w:tcPr>
            <w:tcW w:w="510" w:type="dxa"/>
          </w:tcPr>
          <w:p w14:paraId="08582CC5"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39BA40BB"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 xml:space="preserve">&gt; 35 </w:t>
            </w:r>
            <w:proofErr w:type="spellStart"/>
            <w:r w:rsidRPr="001D5F0F">
              <w:rPr>
                <w:rFonts w:ascii="Tw Cen MT" w:hAnsi="Tw Cen MT"/>
                <w:color w:val="000000"/>
                <w:sz w:val="24"/>
                <w:szCs w:val="24"/>
              </w:rPr>
              <w:t>Tahun</w:t>
            </w:r>
            <w:proofErr w:type="spellEnd"/>
          </w:p>
        </w:tc>
        <w:tc>
          <w:tcPr>
            <w:tcW w:w="2015" w:type="dxa"/>
          </w:tcPr>
          <w:p w14:paraId="3952247E"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28</w:t>
            </w:r>
          </w:p>
        </w:tc>
        <w:tc>
          <w:tcPr>
            <w:tcW w:w="2016" w:type="dxa"/>
            <w:vAlign w:val="center"/>
          </w:tcPr>
          <w:p w14:paraId="1F4ED875"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15.7</w:t>
            </w:r>
          </w:p>
        </w:tc>
      </w:tr>
      <w:tr w:rsidR="00630C32" w:rsidRPr="001D5F0F" w14:paraId="12A24C51" w14:textId="77777777" w:rsidTr="00DC7D11">
        <w:tc>
          <w:tcPr>
            <w:tcW w:w="4015" w:type="dxa"/>
            <w:gridSpan w:val="2"/>
          </w:tcPr>
          <w:p w14:paraId="6594473D"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047DE99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6D773E6A"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775670CD" w14:textId="77777777" w:rsidR="00630C32" w:rsidRPr="001D5F0F" w:rsidRDefault="00630C32" w:rsidP="00630C32">
      <w:pPr>
        <w:spacing w:after="0" w:line="240" w:lineRule="auto"/>
        <w:jc w:val="both"/>
        <w:rPr>
          <w:rFonts w:ascii="Tw Cen MT" w:hAnsi="Tw Cen MT" w:cs="Times New Roman"/>
          <w:sz w:val="24"/>
          <w:szCs w:val="24"/>
        </w:rPr>
      </w:pPr>
    </w:p>
    <w:p w14:paraId="4A325D36" w14:textId="10D27784" w:rsidR="00630C32" w:rsidRPr="001D5F0F" w:rsidRDefault="00630C32" w:rsidP="00630C32">
      <w:pPr>
        <w:spacing w:after="0" w:line="240" w:lineRule="auto"/>
        <w:ind w:firstLine="567"/>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w:t>
      </w:r>
      <w:r w:rsidR="002918D0" w:rsidRPr="002918D0">
        <w:rPr>
          <w:rFonts w:ascii="Tw Cen MT" w:hAnsi="Tw Cen MT" w:cs="Times New Roman"/>
          <w:sz w:val="24"/>
          <w:szCs w:val="24"/>
        </w:rPr>
        <w:t xml:space="preserve">1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berusia</w:t>
      </w:r>
      <w:proofErr w:type="spellEnd"/>
      <w:r w:rsidRPr="001D5F0F">
        <w:rPr>
          <w:rFonts w:ascii="Tw Cen MT" w:hAnsi="Tw Cen MT" w:cs="Times New Roman"/>
          <w:sz w:val="24"/>
          <w:szCs w:val="24"/>
        </w:rPr>
        <w:t xml:space="preserve"> 20-35 </w:t>
      </w:r>
      <w:proofErr w:type="spellStart"/>
      <w:r w:rsidRPr="001D5F0F">
        <w:rPr>
          <w:rFonts w:ascii="Tw Cen MT" w:hAnsi="Tw Cen MT" w:cs="Times New Roman"/>
          <w:sz w:val="24"/>
          <w:szCs w:val="24"/>
        </w:rPr>
        <w:t>tahun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150 orang (84.3%).</w:t>
      </w:r>
    </w:p>
    <w:p w14:paraId="6FCE5C3D" w14:textId="77777777" w:rsidR="004721E3" w:rsidRPr="002E23D7" w:rsidRDefault="004721E3" w:rsidP="004721E3">
      <w:pPr>
        <w:tabs>
          <w:tab w:val="left" w:pos="426"/>
        </w:tabs>
        <w:spacing w:after="0"/>
        <w:jc w:val="both"/>
        <w:rPr>
          <w:rFonts w:ascii="Tw Cen MT" w:eastAsia="Twentieth Century" w:hAnsi="Tw Cen MT" w:cs="Twentieth Century"/>
          <w:sz w:val="24"/>
          <w:szCs w:val="24"/>
        </w:rPr>
      </w:pPr>
    </w:p>
    <w:p w14:paraId="38311F85" w14:textId="324A09BE"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2.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Pendidikan Ibu Hamil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4F93022A"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852"/>
        <w:gridCol w:w="947"/>
        <w:gridCol w:w="1079"/>
      </w:tblGrid>
      <w:tr w:rsidR="00630C32" w:rsidRPr="001D5F0F" w14:paraId="51EF4C43" w14:textId="77777777" w:rsidTr="00DC7D11">
        <w:tc>
          <w:tcPr>
            <w:tcW w:w="510" w:type="dxa"/>
          </w:tcPr>
          <w:p w14:paraId="55C6DEB9"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495B346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Pendidikan Ibu Hamil</w:t>
            </w:r>
          </w:p>
        </w:tc>
        <w:tc>
          <w:tcPr>
            <w:tcW w:w="2015" w:type="dxa"/>
          </w:tcPr>
          <w:p w14:paraId="4AF61B0D"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5E788E13"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6B381D81" w14:textId="77777777" w:rsidTr="00DC7D11">
        <w:tc>
          <w:tcPr>
            <w:tcW w:w="510" w:type="dxa"/>
          </w:tcPr>
          <w:p w14:paraId="644D8C9D"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0E1860EB"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SD/SMP</w:t>
            </w:r>
          </w:p>
        </w:tc>
        <w:tc>
          <w:tcPr>
            <w:tcW w:w="2015" w:type="dxa"/>
          </w:tcPr>
          <w:p w14:paraId="584AD0D7"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44</w:t>
            </w:r>
          </w:p>
        </w:tc>
        <w:tc>
          <w:tcPr>
            <w:tcW w:w="2016" w:type="dxa"/>
            <w:vAlign w:val="center"/>
          </w:tcPr>
          <w:p w14:paraId="493AAE28"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24.7</w:t>
            </w:r>
          </w:p>
        </w:tc>
      </w:tr>
      <w:tr w:rsidR="00630C32" w:rsidRPr="001D5F0F" w14:paraId="4F1791CC" w14:textId="77777777" w:rsidTr="00DC7D11">
        <w:tc>
          <w:tcPr>
            <w:tcW w:w="510" w:type="dxa"/>
          </w:tcPr>
          <w:p w14:paraId="62D0CA0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7EE48660"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SMA</w:t>
            </w:r>
          </w:p>
        </w:tc>
        <w:tc>
          <w:tcPr>
            <w:tcW w:w="2015" w:type="dxa"/>
          </w:tcPr>
          <w:p w14:paraId="2004046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98</w:t>
            </w:r>
          </w:p>
        </w:tc>
        <w:tc>
          <w:tcPr>
            <w:tcW w:w="2016" w:type="dxa"/>
            <w:vAlign w:val="center"/>
          </w:tcPr>
          <w:p w14:paraId="552A33F1"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55.1</w:t>
            </w:r>
          </w:p>
        </w:tc>
      </w:tr>
      <w:tr w:rsidR="00630C32" w:rsidRPr="001D5F0F" w14:paraId="625B1880" w14:textId="77777777" w:rsidTr="00DC7D11">
        <w:tc>
          <w:tcPr>
            <w:tcW w:w="510" w:type="dxa"/>
          </w:tcPr>
          <w:p w14:paraId="5641128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3505" w:type="dxa"/>
          </w:tcPr>
          <w:p w14:paraId="196FBF13" w14:textId="77777777" w:rsidR="00630C32" w:rsidRPr="001D5F0F" w:rsidRDefault="00630C32" w:rsidP="00DC7D11">
            <w:pPr>
              <w:jc w:val="both"/>
              <w:rPr>
                <w:rFonts w:ascii="Tw Cen MT" w:hAnsi="Tw Cen MT"/>
                <w:color w:val="000000"/>
                <w:sz w:val="24"/>
                <w:szCs w:val="24"/>
              </w:rPr>
            </w:pPr>
            <w:proofErr w:type="spellStart"/>
            <w:r w:rsidRPr="001D5F0F">
              <w:rPr>
                <w:rFonts w:ascii="Tw Cen MT" w:hAnsi="Tw Cen MT"/>
                <w:color w:val="000000"/>
                <w:sz w:val="24"/>
                <w:szCs w:val="24"/>
              </w:rPr>
              <w:t>Perguruan</w:t>
            </w:r>
            <w:proofErr w:type="spellEnd"/>
            <w:r w:rsidRPr="001D5F0F">
              <w:rPr>
                <w:rFonts w:ascii="Tw Cen MT" w:hAnsi="Tw Cen MT"/>
                <w:color w:val="000000"/>
                <w:sz w:val="24"/>
                <w:szCs w:val="24"/>
              </w:rPr>
              <w:t xml:space="preserve"> Tinggi</w:t>
            </w:r>
          </w:p>
        </w:tc>
        <w:tc>
          <w:tcPr>
            <w:tcW w:w="2015" w:type="dxa"/>
          </w:tcPr>
          <w:p w14:paraId="6F01F81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36</w:t>
            </w:r>
          </w:p>
        </w:tc>
        <w:tc>
          <w:tcPr>
            <w:tcW w:w="2016" w:type="dxa"/>
            <w:vAlign w:val="center"/>
          </w:tcPr>
          <w:p w14:paraId="39969EE9"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20.2</w:t>
            </w:r>
          </w:p>
        </w:tc>
      </w:tr>
      <w:tr w:rsidR="00630C32" w:rsidRPr="001D5F0F" w14:paraId="118FF960" w14:textId="77777777" w:rsidTr="00DC7D11">
        <w:tc>
          <w:tcPr>
            <w:tcW w:w="4015" w:type="dxa"/>
            <w:gridSpan w:val="2"/>
          </w:tcPr>
          <w:p w14:paraId="5BC7C7C1"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1A472E7A"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37CEBF5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5B5EA041" w14:textId="77777777" w:rsidR="00630C32" w:rsidRPr="001D5F0F" w:rsidRDefault="00630C32" w:rsidP="00630C32">
      <w:pPr>
        <w:spacing w:after="0" w:line="240" w:lineRule="auto"/>
        <w:jc w:val="both"/>
        <w:rPr>
          <w:rFonts w:ascii="Tw Cen MT" w:hAnsi="Tw Cen MT" w:cs="Times New Roman"/>
          <w:sz w:val="24"/>
          <w:szCs w:val="24"/>
        </w:rPr>
      </w:pPr>
    </w:p>
    <w:p w14:paraId="5836C949" w14:textId="0A615FEC" w:rsidR="00630C32" w:rsidRDefault="00630C32" w:rsidP="00630C32">
      <w:pPr>
        <w:spacing w:after="0" w:line="240" w:lineRule="auto"/>
        <w:ind w:firstLine="567"/>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w:t>
      </w:r>
      <w:r w:rsidR="002918D0" w:rsidRPr="002918D0">
        <w:rPr>
          <w:rFonts w:ascii="Tw Cen MT" w:hAnsi="Tw Cen MT" w:cs="Times New Roman"/>
          <w:sz w:val="24"/>
          <w:szCs w:val="24"/>
        </w:rPr>
        <w:t xml:space="preserve">2 </w:t>
      </w:r>
      <w:proofErr w:type="spellStart"/>
      <w:r w:rsidR="002918D0"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berpendidikan</w:t>
      </w:r>
      <w:proofErr w:type="spellEnd"/>
      <w:r w:rsidRPr="001D5F0F">
        <w:rPr>
          <w:rFonts w:ascii="Tw Cen MT" w:hAnsi="Tw Cen MT" w:cs="Times New Roman"/>
          <w:sz w:val="24"/>
          <w:szCs w:val="24"/>
        </w:rPr>
        <w:t xml:space="preserve"> SMA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98 orang (55.1%).</w:t>
      </w:r>
    </w:p>
    <w:p w14:paraId="6DC5BF60" w14:textId="77777777" w:rsidR="00630C32" w:rsidRPr="001D5F0F" w:rsidRDefault="00630C32" w:rsidP="00630C32">
      <w:pPr>
        <w:spacing w:after="0" w:line="240" w:lineRule="auto"/>
        <w:ind w:firstLine="567"/>
        <w:jc w:val="both"/>
        <w:rPr>
          <w:rFonts w:ascii="Tw Cen MT" w:hAnsi="Tw Cen MT" w:cs="Times New Roman"/>
          <w:sz w:val="24"/>
          <w:szCs w:val="24"/>
        </w:rPr>
      </w:pPr>
    </w:p>
    <w:p w14:paraId="31172EE4" w14:textId="564BA8C8"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3.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Pekerjaan</w:t>
      </w:r>
      <w:proofErr w:type="spellEnd"/>
      <w:r w:rsidRPr="001D5F0F">
        <w:rPr>
          <w:rFonts w:ascii="Tw Cen MT" w:hAnsi="Tw Cen MT" w:cs="Times New Roman"/>
          <w:b/>
          <w:sz w:val="24"/>
          <w:szCs w:val="24"/>
        </w:rPr>
        <w:t xml:space="preserve"> Ibu Hamil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616EA948"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799"/>
        <w:gridCol w:w="975"/>
        <w:gridCol w:w="1103"/>
      </w:tblGrid>
      <w:tr w:rsidR="00630C32" w:rsidRPr="001D5F0F" w14:paraId="7EC820E8" w14:textId="77777777" w:rsidTr="00DC7D11">
        <w:tc>
          <w:tcPr>
            <w:tcW w:w="510" w:type="dxa"/>
          </w:tcPr>
          <w:p w14:paraId="6D6121CB"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425A6580" w14:textId="77777777" w:rsidR="00630C32" w:rsidRPr="001D5F0F" w:rsidRDefault="00630C32" w:rsidP="00DC7D11">
            <w:pPr>
              <w:jc w:val="center"/>
              <w:rPr>
                <w:rFonts w:ascii="Tw Cen MT" w:hAnsi="Tw Cen MT"/>
                <w:b/>
                <w:sz w:val="24"/>
                <w:szCs w:val="24"/>
              </w:rPr>
            </w:pPr>
            <w:proofErr w:type="spellStart"/>
            <w:r w:rsidRPr="001D5F0F">
              <w:rPr>
                <w:rFonts w:ascii="Tw Cen MT" w:hAnsi="Tw Cen MT"/>
                <w:b/>
                <w:sz w:val="24"/>
                <w:szCs w:val="24"/>
              </w:rPr>
              <w:t>Pekerjaan</w:t>
            </w:r>
            <w:proofErr w:type="spellEnd"/>
            <w:r w:rsidRPr="001D5F0F">
              <w:rPr>
                <w:rFonts w:ascii="Tw Cen MT" w:hAnsi="Tw Cen MT"/>
                <w:b/>
                <w:sz w:val="24"/>
                <w:szCs w:val="24"/>
              </w:rPr>
              <w:t xml:space="preserve"> </w:t>
            </w:r>
          </w:p>
        </w:tc>
        <w:tc>
          <w:tcPr>
            <w:tcW w:w="2015" w:type="dxa"/>
          </w:tcPr>
          <w:p w14:paraId="20F4C9FA"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69F53391"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4BE5CFF4" w14:textId="77777777" w:rsidTr="00DC7D11">
        <w:tc>
          <w:tcPr>
            <w:tcW w:w="510" w:type="dxa"/>
          </w:tcPr>
          <w:p w14:paraId="5EA35F50"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3C8C63CB"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 xml:space="preserve">Tidak </w:t>
            </w:r>
            <w:proofErr w:type="spellStart"/>
            <w:r w:rsidRPr="001D5F0F">
              <w:rPr>
                <w:rFonts w:ascii="Tw Cen MT" w:hAnsi="Tw Cen MT"/>
                <w:sz w:val="24"/>
                <w:szCs w:val="24"/>
              </w:rPr>
              <w:t>Bekerja</w:t>
            </w:r>
            <w:proofErr w:type="spellEnd"/>
          </w:p>
        </w:tc>
        <w:tc>
          <w:tcPr>
            <w:tcW w:w="2015" w:type="dxa"/>
          </w:tcPr>
          <w:p w14:paraId="70DD3384"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158</w:t>
            </w:r>
          </w:p>
        </w:tc>
        <w:tc>
          <w:tcPr>
            <w:tcW w:w="2016" w:type="dxa"/>
            <w:vAlign w:val="center"/>
          </w:tcPr>
          <w:p w14:paraId="710E47CF"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88.8</w:t>
            </w:r>
          </w:p>
        </w:tc>
      </w:tr>
      <w:tr w:rsidR="00630C32" w:rsidRPr="001D5F0F" w14:paraId="0766E54C" w14:textId="77777777" w:rsidTr="00DC7D11">
        <w:tc>
          <w:tcPr>
            <w:tcW w:w="510" w:type="dxa"/>
          </w:tcPr>
          <w:p w14:paraId="4A6791F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02569D47" w14:textId="77777777" w:rsidR="00630C32" w:rsidRPr="001D5F0F" w:rsidRDefault="00630C32" w:rsidP="00DC7D11">
            <w:pPr>
              <w:jc w:val="both"/>
              <w:rPr>
                <w:rFonts w:ascii="Tw Cen MT" w:hAnsi="Tw Cen MT"/>
                <w:sz w:val="24"/>
                <w:szCs w:val="24"/>
              </w:rPr>
            </w:pPr>
            <w:proofErr w:type="spellStart"/>
            <w:r w:rsidRPr="001D5F0F">
              <w:rPr>
                <w:rFonts w:ascii="Tw Cen MT" w:hAnsi="Tw Cen MT"/>
                <w:color w:val="000000"/>
                <w:sz w:val="24"/>
                <w:szCs w:val="24"/>
              </w:rPr>
              <w:t>Bekerja</w:t>
            </w:r>
            <w:proofErr w:type="spellEnd"/>
          </w:p>
        </w:tc>
        <w:tc>
          <w:tcPr>
            <w:tcW w:w="2015" w:type="dxa"/>
          </w:tcPr>
          <w:p w14:paraId="4FDC4E4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20</w:t>
            </w:r>
          </w:p>
        </w:tc>
        <w:tc>
          <w:tcPr>
            <w:tcW w:w="2016" w:type="dxa"/>
            <w:vAlign w:val="center"/>
          </w:tcPr>
          <w:p w14:paraId="51B427C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11.2</w:t>
            </w:r>
          </w:p>
        </w:tc>
      </w:tr>
      <w:tr w:rsidR="00630C32" w:rsidRPr="001D5F0F" w14:paraId="15D7A033" w14:textId="77777777" w:rsidTr="00DC7D11">
        <w:tc>
          <w:tcPr>
            <w:tcW w:w="4015" w:type="dxa"/>
            <w:gridSpan w:val="2"/>
          </w:tcPr>
          <w:p w14:paraId="11774C95"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28C1BDE8"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2B9F359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0C297CCD" w14:textId="77777777" w:rsidR="00630C32" w:rsidRPr="001D5F0F" w:rsidRDefault="00630C32" w:rsidP="00630C32">
      <w:pPr>
        <w:spacing w:after="0" w:line="240" w:lineRule="auto"/>
        <w:jc w:val="both"/>
        <w:rPr>
          <w:rFonts w:ascii="Tw Cen MT" w:hAnsi="Tw Cen MT" w:cs="Times New Roman"/>
          <w:sz w:val="24"/>
          <w:szCs w:val="24"/>
        </w:rPr>
      </w:pPr>
    </w:p>
    <w:p w14:paraId="2EA587C2" w14:textId="07433D54" w:rsidR="00630C32" w:rsidRDefault="00630C32" w:rsidP="00630C32">
      <w:pPr>
        <w:spacing w:after="0" w:line="240" w:lineRule="auto"/>
        <w:ind w:firstLine="567"/>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w:t>
      </w:r>
      <w:r w:rsidR="002918D0" w:rsidRPr="002918D0">
        <w:rPr>
          <w:rFonts w:ascii="Tw Cen MT" w:hAnsi="Tw Cen MT" w:cs="Times New Roman"/>
          <w:sz w:val="24"/>
          <w:szCs w:val="24"/>
        </w:rPr>
        <w:t xml:space="preserve">3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tidak</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bekerja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158 orang (88.8%).</w:t>
      </w:r>
    </w:p>
    <w:p w14:paraId="4CC90CB4" w14:textId="77777777" w:rsidR="00630C32" w:rsidRPr="001D5F0F" w:rsidRDefault="00630C32" w:rsidP="00630C32">
      <w:pPr>
        <w:spacing w:after="0" w:line="240" w:lineRule="auto"/>
        <w:ind w:firstLine="567"/>
        <w:jc w:val="both"/>
        <w:rPr>
          <w:rFonts w:ascii="Tw Cen MT" w:hAnsi="Tw Cen MT" w:cs="Times New Roman"/>
          <w:sz w:val="24"/>
          <w:szCs w:val="24"/>
        </w:rPr>
      </w:pPr>
    </w:p>
    <w:p w14:paraId="6C0413C0" w14:textId="57F92124"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4.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Usia</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Ibu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7376A203"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840"/>
        <w:gridCol w:w="954"/>
        <w:gridCol w:w="1084"/>
      </w:tblGrid>
      <w:tr w:rsidR="00630C32" w:rsidRPr="001D5F0F" w14:paraId="2AB04221" w14:textId="77777777" w:rsidTr="00DC7D11">
        <w:tc>
          <w:tcPr>
            <w:tcW w:w="510" w:type="dxa"/>
          </w:tcPr>
          <w:p w14:paraId="29323145"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0598F85D" w14:textId="77777777" w:rsidR="00630C32" w:rsidRPr="001D5F0F" w:rsidRDefault="00630C32" w:rsidP="00DC7D11">
            <w:pPr>
              <w:jc w:val="center"/>
              <w:rPr>
                <w:rFonts w:ascii="Tw Cen MT" w:hAnsi="Tw Cen MT"/>
                <w:b/>
                <w:sz w:val="24"/>
                <w:szCs w:val="24"/>
              </w:rPr>
            </w:pPr>
            <w:proofErr w:type="spellStart"/>
            <w:r w:rsidRPr="001D5F0F">
              <w:rPr>
                <w:rFonts w:ascii="Tw Cen MT" w:hAnsi="Tw Cen MT"/>
                <w:b/>
                <w:sz w:val="24"/>
                <w:szCs w:val="24"/>
              </w:rPr>
              <w:t>Usia</w:t>
            </w:r>
            <w:proofErr w:type="spellEnd"/>
            <w:r w:rsidRPr="001D5F0F">
              <w:rPr>
                <w:rFonts w:ascii="Tw Cen MT" w:hAnsi="Tw Cen MT"/>
                <w:b/>
                <w:sz w:val="24"/>
                <w:szCs w:val="24"/>
              </w:rPr>
              <w:t xml:space="preserve"> </w:t>
            </w:r>
            <w:proofErr w:type="spellStart"/>
            <w:r w:rsidRPr="001D5F0F">
              <w:rPr>
                <w:rFonts w:ascii="Tw Cen MT" w:hAnsi="Tw Cen MT"/>
                <w:b/>
                <w:sz w:val="24"/>
                <w:szCs w:val="24"/>
              </w:rPr>
              <w:t>Kehamilan</w:t>
            </w:r>
            <w:proofErr w:type="spellEnd"/>
          </w:p>
        </w:tc>
        <w:tc>
          <w:tcPr>
            <w:tcW w:w="2015" w:type="dxa"/>
          </w:tcPr>
          <w:p w14:paraId="587CC88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4625941F"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5C4EA629" w14:textId="77777777" w:rsidTr="00DC7D11">
        <w:tc>
          <w:tcPr>
            <w:tcW w:w="510" w:type="dxa"/>
          </w:tcPr>
          <w:p w14:paraId="46E5AFC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74960DB5"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 xml:space="preserve">Trimester I (1-12 </w:t>
            </w:r>
            <w:proofErr w:type="spellStart"/>
            <w:r w:rsidRPr="001D5F0F">
              <w:rPr>
                <w:rFonts w:ascii="Tw Cen MT" w:hAnsi="Tw Cen MT"/>
                <w:sz w:val="24"/>
                <w:szCs w:val="24"/>
              </w:rPr>
              <w:t>Minggu</w:t>
            </w:r>
            <w:proofErr w:type="spellEnd"/>
            <w:r w:rsidRPr="001D5F0F">
              <w:rPr>
                <w:rFonts w:ascii="Tw Cen MT" w:hAnsi="Tw Cen MT"/>
                <w:sz w:val="24"/>
                <w:szCs w:val="24"/>
              </w:rPr>
              <w:t>)</w:t>
            </w:r>
          </w:p>
        </w:tc>
        <w:tc>
          <w:tcPr>
            <w:tcW w:w="2015" w:type="dxa"/>
          </w:tcPr>
          <w:p w14:paraId="3B98C87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w:t>
            </w:r>
          </w:p>
        </w:tc>
        <w:tc>
          <w:tcPr>
            <w:tcW w:w="2016" w:type="dxa"/>
            <w:vAlign w:val="center"/>
          </w:tcPr>
          <w:p w14:paraId="6F4F9D33"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9.6</w:t>
            </w:r>
          </w:p>
        </w:tc>
      </w:tr>
      <w:tr w:rsidR="00630C32" w:rsidRPr="001D5F0F" w14:paraId="26CB6851" w14:textId="77777777" w:rsidTr="00DC7D11">
        <w:tc>
          <w:tcPr>
            <w:tcW w:w="510" w:type="dxa"/>
          </w:tcPr>
          <w:p w14:paraId="50495DD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29A0FC7C"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 xml:space="preserve">Trimester II (13-27 </w:t>
            </w:r>
            <w:proofErr w:type="spellStart"/>
            <w:r w:rsidRPr="001D5F0F">
              <w:rPr>
                <w:rFonts w:ascii="Tw Cen MT" w:hAnsi="Tw Cen MT"/>
                <w:color w:val="000000"/>
                <w:sz w:val="24"/>
                <w:szCs w:val="24"/>
              </w:rPr>
              <w:t>Minggu</w:t>
            </w:r>
            <w:proofErr w:type="spellEnd"/>
            <w:r w:rsidRPr="001D5F0F">
              <w:rPr>
                <w:rFonts w:ascii="Tw Cen MT" w:hAnsi="Tw Cen MT"/>
                <w:color w:val="000000"/>
                <w:sz w:val="24"/>
                <w:szCs w:val="24"/>
              </w:rPr>
              <w:t>)</w:t>
            </w:r>
          </w:p>
        </w:tc>
        <w:tc>
          <w:tcPr>
            <w:tcW w:w="2015" w:type="dxa"/>
          </w:tcPr>
          <w:p w14:paraId="2002E78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38</w:t>
            </w:r>
          </w:p>
        </w:tc>
        <w:tc>
          <w:tcPr>
            <w:tcW w:w="2016" w:type="dxa"/>
            <w:vAlign w:val="center"/>
          </w:tcPr>
          <w:p w14:paraId="2A7A0981"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21.3</w:t>
            </w:r>
          </w:p>
        </w:tc>
      </w:tr>
      <w:tr w:rsidR="00630C32" w:rsidRPr="001D5F0F" w14:paraId="0C4E88DF" w14:textId="77777777" w:rsidTr="00DC7D11">
        <w:tc>
          <w:tcPr>
            <w:tcW w:w="510" w:type="dxa"/>
          </w:tcPr>
          <w:p w14:paraId="646DA5B8"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3505" w:type="dxa"/>
          </w:tcPr>
          <w:p w14:paraId="5D7B69D2" w14:textId="77777777" w:rsidR="00630C32" w:rsidRPr="001D5F0F" w:rsidRDefault="00630C32" w:rsidP="00DC7D11">
            <w:pPr>
              <w:jc w:val="both"/>
              <w:rPr>
                <w:rFonts w:ascii="Tw Cen MT" w:hAnsi="Tw Cen MT"/>
                <w:color w:val="000000"/>
                <w:sz w:val="24"/>
                <w:szCs w:val="24"/>
              </w:rPr>
            </w:pPr>
            <w:r w:rsidRPr="001D5F0F">
              <w:rPr>
                <w:rFonts w:ascii="Tw Cen MT" w:hAnsi="Tw Cen MT"/>
                <w:color w:val="000000"/>
                <w:sz w:val="24"/>
                <w:szCs w:val="24"/>
              </w:rPr>
              <w:t xml:space="preserve">Trimester III (28-42 </w:t>
            </w:r>
            <w:proofErr w:type="spellStart"/>
            <w:r w:rsidRPr="001D5F0F">
              <w:rPr>
                <w:rFonts w:ascii="Tw Cen MT" w:hAnsi="Tw Cen MT"/>
                <w:color w:val="000000"/>
                <w:sz w:val="24"/>
                <w:szCs w:val="24"/>
              </w:rPr>
              <w:t>Minggu</w:t>
            </w:r>
            <w:proofErr w:type="spellEnd"/>
            <w:r w:rsidRPr="001D5F0F">
              <w:rPr>
                <w:rFonts w:ascii="Tw Cen MT" w:hAnsi="Tw Cen MT"/>
                <w:color w:val="000000"/>
                <w:sz w:val="24"/>
                <w:szCs w:val="24"/>
              </w:rPr>
              <w:t>)</w:t>
            </w:r>
          </w:p>
        </w:tc>
        <w:tc>
          <w:tcPr>
            <w:tcW w:w="2015" w:type="dxa"/>
          </w:tcPr>
          <w:p w14:paraId="62977F4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123</w:t>
            </w:r>
          </w:p>
        </w:tc>
        <w:tc>
          <w:tcPr>
            <w:tcW w:w="2016" w:type="dxa"/>
            <w:vAlign w:val="center"/>
          </w:tcPr>
          <w:p w14:paraId="68FB5090"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69.1</w:t>
            </w:r>
          </w:p>
        </w:tc>
      </w:tr>
      <w:tr w:rsidR="00630C32" w:rsidRPr="001D5F0F" w14:paraId="75634B60" w14:textId="77777777" w:rsidTr="00DC7D11">
        <w:tc>
          <w:tcPr>
            <w:tcW w:w="4015" w:type="dxa"/>
            <w:gridSpan w:val="2"/>
          </w:tcPr>
          <w:p w14:paraId="3BE57D59"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6E068AD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0C09F75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7D4FA299" w14:textId="77777777" w:rsidR="00630C32" w:rsidRPr="001D5F0F" w:rsidRDefault="00630C32" w:rsidP="00630C32">
      <w:pPr>
        <w:spacing w:after="0" w:line="240" w:lineRule="auto"/>
        <w:jc w:val="both"/>
        <w:rPr>
          <w:rFonts w:ascii="Tw Cen MT" w:hAnsi="Tw Cen MT" w:cs="Times New Roman"/>
          <w:sz w:val="24"/>
          <w:szCs w:val="24"/>
        </w:rPr>
      </w:pPr>
    </w:p>
    <w:p w14:paraId="731DCA2E" w14:textId="285D6A9A" w:rsidR="00630C32" w:rsidRDefault="00630C32" w:rsidP="00630C32">
      <w:pPr>
        <w:spacing w:after="0" w:line="240" w:lineRule="auto"/>
        <w:ind w:firstLine="567"/>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002918D0" w:rsidRPr="002918D0">
        <w:rPr>
          <w:rFonts w:ascii="Tw Cen MT" w:hAnsi="Tw Cen MT" w:cs="Times New Roman"/>
          <w:sz w:val="24"/>
          <w:szCs w:val="24"/>
        </w:rPr>
        <w:t xml:space="preserve"> 4</w:t>
      </w:r>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usia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kehamilannya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antara</w:t>
      </w:r>
      <w:proofErr w:type="spellEnd"/>
      <w:r w:rsidRPr="001D5F0F">
        <w:rPr>
          <w:rFonts w:ascii="Tw Cen MT" w:hAnsi="Tw Cen MT" w:cs="Times New Roman"/>
          <w:sz w:val="24"/>
          <w:szCs w:val="24"/>
        </w:rPr>
        <w:t xml:space="preserve"> 28-42 </w:t>
      </w:r>
      <w:proofErr w:type="spellStart"/>
      <w:r w:rsidRPr="001D5F0F">
        <w:rPr>
          <w:rFonts w:ascii="Tw Cen MT" w:hAnsi="Tw Cen MT" w:cs="Times New Roman"/>
          <w:sz w:val="24"/>
          <w:szCs w:val="24"/>
        </w:rPr>
        <w:t>minggu</w:t>
      </w:r>
      <w:proofErr w:type="spellEnd"/>
      <w:r w:rsidRPr="001D5F0F">
        <w:rPr>
          <w:rFonts w:ascii="Tw Cen MT" w:hAnsi="Tw Cen MT" w:cs="Times New Roman"/>
          <w:sz w:val="24"/>
          <w:szCs w:val="24"/>
        </w:rPr>
        <w:t xml:space="preserve"> (trimester III)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123 orang (69.1%).</w:t>
      </w:r>
    </w:p>
    <w:p w14:paraId="44D0BEF2" w14:textId="77777777" w:rsidR="00630C32" w:rsidRPr="001D5F0F" w:rsidRDefault="00630C32" w:rsidP="00630C32">
      <w:pPr>
        <w:spacing w:after="0" w:line="240" w:lineRule="auto"/>
        <w:jc w:val="both"/>
        <w:rPr>
          <w:rFonts w:ascii="Tw Cen MT" w:hAnsi="Tw Cen MT" w:cs="Times New Roman"/>
          <w:sz w:val="24"/>
          <w:szCs w:val="24"/>
        </w:rPr>
      </w:pPr>
    </w:p>
    <w:p w14:paraId="55BEEA99" w14:textId="511A0EBD"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w:t>
      </w:r>
      <w:r w:rsidR="003B38A9">
        <w:rPr>
          <w:rFonts w:ascii="Tw Cen MT" w:hAnsi="Tw Cen MT" w:cs="Times New Roman"/>
          <w:b/>
          <w:sz w:val="24"/>
          <w:szCs w:val="24"/>
        </w:rPr>
        <w:t>5</w:t>
      </w:r>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Kartu Skor Poedji </w:t>
      </w:r>
      <w:proofErr w:type="spellStart"/>
      <w:r w:rsidRPr="001D5F0F">
        <w:rPr>
          <w:rFonts w:ascii="Tw Cen MT" w:hAnsi="Tw Cen MT" w:cs="Times New Roman"/>
          <w:b/>
          <w:sz w:val="24"/>
          <w:szCs w:val="24"/>
        </w:rPr>
        <w:t>Rochjati</w:t>
      </w:r>
      <w:proofErr w:type="spellEnd"/>
      <w:r w:rsidRPr="001D5F0F">
        <w:rPr>
          <w:rFonts w:ascii="Tw Cen MT" w:hAnsi="Tw Cen MT" w:cs="Times New Roman"/>
          <w:b/>
          <w:sz w:val="24"/>
          <w:szCs w:val="24"/>
        </w:rPr>
        <w:t xml:space="preserve"> (KSPR)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183AC60D"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080"/>
        <w:gridCol w:w="894"/>
        <w:gridCol w:w="903"/>
      </w:tblGrid>
      <w:tr w:rsidR="00630C32" w:rsidRPr="001D5F0F" w14:paraId="1121FB34" w14:textId="77777777" w:rsidTr="00DC7D11">
        <w:tc>
          <w:tcPr>
            <w:tcW w:w="510" w:type="dxa"/>
          </w:tcPr>
          <w:p w14:paraId="21CCABBA"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4593" w:type="dxa"/>
          </w:tcPr>
          <w:p w14:paraId="43E4D197"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KSPR</w:t>
            </w:r>
          </w:p>
        </w:tc>
        <w:tc>
          <w:tcPr>
            <w:tcW w:w="1701" w:type="dxa"/>
          </w:tcPr>
          <w:p w14:paraId="3C49719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1242" w:type="dxa"/>
          </w:tcPr>
          <w:p w14:paraId="68975843"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020AC6DC" w14:textId="77777777" w:rsidTr="00DC7D11">
        <w:tc>
          <w:tcPr>
            <w:tcW w:w="510" w:type="dxa"/>
          </w:tcPr>
          <w:p w14:paraId="5FAEACD7"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4593" w:type="dxa"/>
          </w:tcPr>
          <w:p w14:paraId="4B29A1BA" w14:textId="77777777" w:rsidR="00630C32" w:rsidRPr="001D5F0F" w:rsidRDefault="00630C32" w:rsidP="00DC7D11">
            <w:pPr>
              <w:jc w:val="both"/>
              <w:rPr>
                <w:rFonts w:ascii="Tw Cen MT" w:hAnsi="Tw Cen MT"/>
                <w:sz w:val="24"/>
                <w:szCs w:val="24"/>
              </w:rPr>
            </w:pPr>
            <w:proofErr w:type="spellStart"/>
            <w:r w:rsidRPr="001D5F0F">
              <w:rPr>
                <w:rFonts w:ascii="Tw Cen MT" w:hAnsi="Tw Cen MT"/>
                <w:color w:val="000000"/>
                <w:sz w:val="24"/>
                <w:szCs w:val="24"/>
              </w:rPr>
              <w:t>Kehamilan</w:t>
            </w:r>
            <w:proofErr w:type="spellEnd"/>
            <w:r w:rsidRPr="001D5F0F">
              <w:rPr>
                <w:rFonts w:ascii="Tw Cen MT" w:hAnsi="Tw Cen MT"/>
                <w:color w:val="000000"/>
                <w:sz w:val="24"/>
                <w:szCs w:val="24"/>
              </w:rPr>
              <w:t xml:space="preserve"> </w:t>
            </w:r>
            <w:proofErr w:type="spellStart"/>
            <w:r w:rsidRPr="001D5F0F">
              <w:rPr>
                <w:rFonts w:ascii="Tw Cen MT" w:hAnsi="Tw Cen MT"/>
                <w:color w:val="000000"/>
                <w:sz w:val="24"/>
                <w:szCs w:val="24"/>
              </w:rPr>
              <w:t>Resiko</w:t>
            </w:r>
            <w:proofErr w:type="spellEnd"/>
            <w:r w:rsidRPr="001D5F0F">
              <w:rPr>
                <w:rFonts w:ascii="Tw Cen MT" w:hAnsi="Tw Cen MT"/>
                <w:color w:val="000000"/>
                <w:sz w:val="24"/>
                <w:szCs w:val="24"/>
              </w:rPr>
              <w:t xml:space="preserve"> </w:t>
            </w:r>
            <w:proofErr w:type="spellStart"/>
            <w:r w:rsidRPr="001D5F0F">
              <w:rPr>
                <w:rFonts w:ascii="Tw Cen MT" w:hAnsi="Tw Cen MT"/>
                <w:color w:val="000000"/>
                <w:sz w:val="24"/>
                <w:szCs w:val="24"/>
              </w:rPr>
              <w:t>Rendah</w:t>
            </w:r>
            <w:proofErr w:type="spellEnd"/>
            <w:r w:rsidRPr="001D5F0F">
              <w:rPr>
                <w:rFonts w:ascii="Tw Cen MT" w:hAnsi="Tw Cen MT"/>
                <w:color w:val="000000"/>
                <w:sz w:val="24"/>
                <w:szCs w:val="24"/>
              </w:rPr>
              <w:t xml:space="preserve"> (KRR)</w:t>
            </w:r>
          </w:p>
        </w:tc>
        <w:tc>
          <w:tcPr>
            <w:tcW w:w="1701" w:type="dxa"/>
          </w:tcPr>
          <w:p w14:paraId="172E2C72"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57</w:t>
            </w:r>
          </w:p>
        </w:tc>
        <w:tc>
          <w:tcPr>
            <w:tcW w:w="1242" w:type="dxa"/>
            <w:vAlign w:val="center"/>
          </w:tcPr>
          <w:p w14:paraId="616BDD04"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32</w:t>
            </w:r>
          </w:p>
        </w:tc>
      </w:tr>
      <w:tr w:rsidR="00630C32" w:rsidRPr="001D5F0F" w14:paraId="36979A92" w14:textId="77777777" w:rsidTr="00DC7D11">
        <w:tc>
          <w:tcPr>
            <w:tcW w:w="510" w:type="dxa"/>
          </w:tcPr>
          <w:p w14:paraId="727BA8AE"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4593" w:type="dxa"/>
          </w:tcPr>
          <w:p w14:paraId="0D03155A" w14:textId="77777777" w:rsidR="00630C32" w:rsidRPr="001D5F0F" w:rsidRDefault="00630C32" w:rsidP="00DC7D11">
            <w:pPr>
              <w:jc w:val="both"/>
              <w:rPr>
                <w:rFonts w:ascii="Tw Cen MT" w:hAnsi="Tw Cen MT"/>
                <w:color w:val="000000"/>
                <w:sz w:val="24"/>
                <w:szCs w:val="24"/>
              </w:rPr>
            </w:pPr>
            <w:proofErr w:type="spellStart"/>
            <w:r w:rsidRPr="001D5F0F">
              <w:rPr>
                <w:rFonts w:ascii="Tw Cen MT" w:hAnsi="Tw Cen MT"/>
                <w:color w:val="000000"/>
                <w:sz w:val="24"/>
                <w:szCs w:val="24"/>
              </w:rPr>
              <w:t>Kehamilan</w:t>
            </w:r>
            <w:proofErr w:type="spellEnd"/>
            <w:r w:rsidRPr="001D5F0F">
              <w:rPr>
                <w:rFonts w:ascii="Tw Cen MT" w:hAnsi="Tw Cen MT"/>
                <w:color w:val="000000"/>
                <w:sz w:val="24"/>
                <w:szCs w:val="24"/>
              </w:rPr>
              <w:t xml:space="preserve"> </w:t>
            </w:r>
            <w:proofErr w:type="spellStart"/>
            <w:r w:rsidRPr="001D5F0F">
              <w:rPr>
                <w:rFonts w:ascii="Tw Cen MT" w:hAnsi="Tw Cen MT"/>
                <w:color w:val="000000"/>
                <w:sz w:val="24"/>
                <w:szCs w:val="24"/>
              </w:rPr>
              <w:t>Resiko</w:t>
            </w:r>
            <w:proofErr w:type="spellEnd"/>
            <w:r w:rsidRPr="001D5F0F">
              <w:rPr>
                <w:rFonts w:ascii="Tw Cen MT" w:hAnsi="Tw Cen MT"/>
                <w:color w:val="000000"/>
                <w:sz w:val="24"/>
                <w:szCs w:val="24"/>
              </w:rPr>
              <w:t xml:space="preserve"> Tinggi (KRT)</w:t>
            </w:r>
          </w:p>
        </w:tc>
        <w:tc>
          <w:tcPr>
            <w:tcW w:w="1701" w:type="dxa"/>
          </w:tcPr>
          <w:p w14:paraId="4A56C4B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67</w:t>
            </w:r>
          </w:p>
        </w:tc>
        <w:tc>
          <w:tcPr>
            <w:tcW w:w="1242" w:type="dxa"/>
            <w:vAlign w:val="center"/>
          </w:tcPr>
          <w:p w14:paraId="7DC62C1F"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37.6</w:t>
            </w:r>
          </w:p>
        </w:tc>
      </w:tr>
      <w:tr w:rsidR="00630C32" w:rsidRPr="001D5F0F" w14:paraId="169F73EF" w14:textId="77777777" w:rsidTr="00DC7D11">
        <w:tc>
          <w:tcPr>
            <w:tcW w:w="510" w:type="dxa"/>
          </w:tcPr>
          <w:p w14:paraId="7111AFD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4593" w:type="dxa"/>
          </w:tcPr>
          <w:p w14:paraId="4E95003D" w14:textId="77777777" w:rsidR="00630C32" w:rsidRPr="001D5F0F" w:rsidRDefault="00630C32" w:rsidP="00DC7D11">
            <w:pPr>
              <w:jc w:val="both"/>
              <w:rPr>
                <w:rFonts w:ascii="Tw Cen MT" w:hAnsi="Tw Cen MT"/>
                <w:sz w:val="24"/>
                <w:szCs w:val="24"/>
              </w:rPr>
            </w:pPr>
            <w:proofErr w:type="spellStart"/>
            <w:r w:rsidRPr="001D5F0F">
              <w:rPr>
                <w:rFonts w:ascii="Tw Cen MT" w:hAnsi="Tw Cen MT"/>
                <w:sz w:val="24"/>
                <w:szCs w:val="24"/>
              </w:rPr>
              <w:t>Kehamilan</w:t>
            </w:r>
            <w:proofErr w:type="spellEnd"/>
            <w:r w:rsidRPr="001D5F0F">
              <w:rPr>
                <w:rFonts w:ascii="Tw Cen MT" w:hAnsi="Tw Cen MT"/>
                <w:sz w:val="24"/>
                <w:szCs w:val="24"/>
              </w:rPr>
              <w:t xml:space="preserve"> </w:t>
            </w:r>
            <w:proofErr w:type="spellStart"/>
            <w:r w:rsidRPr="001D5F0F">
              <w:rPr>
                <w:rFonts w:ascii="Tw Cen MT" w:hAnsi="Tw Cen MT"/>
                <w:sz w:val="24"/>
                <w:szCs w:val="24"/>
              </w:rPr>
              <w:t>Resiko</w:t>
            </w:r>
            <w:proofErr w:type="spellEnd"/>
            <w:r w:rsidRPr="001D5F0F">
              <w:rPr>
                <w:rFonts w:ascii="Tw Cen MT" w:hAnsi="Tw Cen MT"/>
                <w:sz w:val="24"/>
                <w:szCs w:val="24"/>
              </w:rPr>
              <w:t xml:space="preserve"> Sangat Tinggi (KRST)</w:t>
            </w:r>
          </w:p>
        </w:tc>
        <w:tc>
          <w:tcPr>
            <w:tcW w:w="1701" w:type="dxa"/>
          </w:tcPr>
          <w:p w14:paraId="4536F24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54</w:t>
            </w:r>
          </w:p>
        </w:tc>
        <w:tc>
          <w:tcPr>
            <w:tcW w:w="1242" w:type="dxa"/>
            <w:vAlign w:val="center"/>
          </w:tcPr>
          <w:p w14:paraId="67FAABD8"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54</w:t>
            </w:r>
          </w:p>
        </w:tc>
      </w:tr>
      <w:tr w:rsidR="00630C32" w:rsidRPr="001D5F0F" w14:paraId="11EF9E19" w14:textId="77777777" w:rsidTr="00DC7D11">
        <w:tc>
          <w:tcPr>
            <w:tcW w:w="5103" w:type="dxa"/>
            <w:gridSpan w:val="2"/>
          </w:tcPr>
          <w:p w14:paraId="7E2F51F7"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1701" w:type="dxa"/>
          </w:tcPr>
          <w:p w14:paraId="78686F22"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1242" w:type="dxa"/>
            <w:vAlign w:val="center"/>
          </w:tcPr>
          <w:p w14:paraId="597C55A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3090ED2A" w14:textId="77777777" w:rsidR="00630C32" w:rsidRPr="001D5F0F" w:rsidRDefault="00630C32" w:rsidP="00630C32">
      <w:pPr>
        <w:spacing w:after="0" w:line="240" w:lineRule="auto"/>
        <w:jc w:val="both"/>
        <w:rPr>
          <w:rFonts w:ascii="Tw Cen MT" w:hAnsi="Tw Cen MT" w:cs="Times New Roman"/>
          <w:sz w:val="24"/>
          <w:szCs w:val="24"/>
        </w:rPr>
      </w:pPr>
    </w:p>
    <w:p w14:paraId="42E7340E" w14:textId="0603FD1E" w:rsidR="00630C32" w:rsidRDefault="00630C32" w:rsidP="00630C32">
      <w:pPr>
        <w:spacing w:after="0" w:line="240" w:lineRule="auto"/>
        <w:ind w:firstLine="567"/>
        <w:jc w:val="both"/>
        <w:rPr>
          <w:rFonts w:ascii="Tw Cen MT" w:hAnsi="Tw Cen MT" w:cs="Times New Roman"/>
          <w:sz w:val="24"/>
          <w:szCs w:val="24"/>
        </w:rPr>
      </w:pPr>
      <w:proofErr w:type="spellStart"/>
      <w:r w:rsidRPr="001D5F0F">
        <w:rPr>
          <w:rFonts w:ascii="Tw Cen MT" w:hAnsi="Tw Cen MT" w:cs="Times New Roman"/>
          <w:sz w:val="24"/>
          <w:szCs w:val="24"/>
        </w:rPr>
        <w:t>Berdasarkan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tabel</w:t>
      </w:r>
      <w:proofErr w:type="spellEnd"/>
      <w:r w:rsidR="002918D0">
        <w:rPr>
          <w:rFonts w:ascii="Tw Cen MT" w:hAnsi="Tw Cen MT" w:cs="Times New Roman"/>
          <w:sz w:val="24"/>
          <w:szCs w:val="24"/>
        </w:rPr>
        <w:t xml:space="preserve"> 5</w:t>
      </w:r>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diatas</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nilai</w:t>
      </w:r>
      <w:proofErr w:type="spellEnd"/>
      <w:r w:rsidRPr="001D5F0F">
        <w:rPr>
          <w:rFonts w:ascii="Tw Cen MT" w:hAnsi="Tw Cen MT" w:cs="Times New Roman"/>
          <w:sz w:val="24"/>
          <w:szCs w:val="24"/>
        </w:rPr>
        <w:t xml:space="preserve"> KSPR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berada</w:t>
      </w:r>
      <w:proofErr w:type="spellEnd"/>
      <w:r w:rsidRPr="001D5F0F">
        <w:rPr>
          <w:rFonts w:ascii="Tw Cen MT" w:hAnsi="Tw Cen MT" w:cs="Times New Roman"/>
          <w:sz w:val="24"/>
          <w:szCs w:val="24"/>
        </w:rPr>
        <w:t xml:space="preserve"> pada </w:t>
      </w:r>
      <w:proofErr w:type="spellStart"/>
      <w:r w:rsidRPr="001D5F0F">
        <w:rPr>
          <w:rFonts w:ascii="Tw Cen MT" w:hAnsi="Tw Cen MT" w:cs="Times New Roman"/>
          <w:sz w:val="24"/>
          <w:szCs w:val="24"/>
        </w:rPr>
        <w:t>katagori</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color w:val="000000"/>
          <w:sz w:val="24"/>
          <w:szCs w:val="24"/>
        </w:rPr>
        <w:t>Kehamilan</w:t>
      </w:r>
      <w:proofErr w:type="spellEnd"/>
      <w:r w:rsidRPr="001D5F0F">
        <w:rPr>
          <w:rFonts w:ascii="Tw Cen MT" w:hAnsi="Tw Cen MT" w:cs="Times New Roman"/>
          <w:color w:val="000000"/>
          <w:sz w:val="24"/>
          <w:szCs w:val="24"/>
        </w:rPr>
        <w:t xml:space="preserve"> </w:t>
      </w:r>
      <w:proofErr w:type="spellStart"/>
      <w:r w:rsidRPr="001D5F0F">
        <w:rPr>
          <w:rFonts w:ascii="Tw Cen MT" w:hAnsi="Tw Cen MT" w:cs="Times New Roman"/>
          <w:color w:val="000000"/>
          <w:sz w:val="24"/>
          <w:szCs w:val="24"/>
        </w:rPr>
        <w:t>Resiko</w:t>
      </w:r>
      <w:proofErr w:type="spellEnd"/>
      <w:r w:rsidRPr="001D5F0F">
        <w:rPr>
          <w:rFonts w:ascii="Tw Cen MT" w:hAnsi="Tw Cen MT" w:cs="Times New Roman"/>
          <w:color w:val="000000"/>
          <w:sz w:val="24"/>
          <w:szCs w:val="24"/>
        </w:rPr>
        <w:t xml:space="preserve"> Tinggi (KRT)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67 orang (37.6%).</w:t>
      </w:r>
    </w:p>
    <w:p w14:paraId="08C99FA1" w14:textId="77777777" w:rsidR="003B38A9" w:rsidRPr="001D5F0F" w:rsidRDefault="003B38A9" w:rsidP="00630C32">
      <w:pPr>
        <w:spacing w:after="0" w:line="240" w:lineRule="auto"/>
        <w:ind w:firstLine="567"/>
        <w:jc w:val="both"/>
        <w:rPr>
          <w:rFonts w:ascii="Tw Cen MT" w:hAnsi="Tw Cen MT" w:cs="Times New Roman"/>
          <w:sz w:val="24"/>
          <w:szCs w:val="24"/>
        </w:rPr>
      </w:pPr>
    </w:p>
    <w:p w14:paraId="208BEE6B" w14:textId="72A42BF1" w:rsidR="003B38A9" w:rsidRPr="001D5F0F" w:rsidRDefault="003B38A9" w:rsidP="003B38A9">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w:t>
      </w:r>
      <w:r>
        <w:rPr>
          <w:rFonts w:ascii="Tw Cen MT" w:hAnsi="Tw Cen MT" w:cs="Times New Roman"/>
          <w:b/>
          <w:sz w:val="24"/>
          <w:szCs w:val="24"/>
        </w:rPr>
        <w:t>6</w:t>
      </w:r>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Distribusi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Frekuensi</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Pengetahuan</w:t>
      </w:r>
      <w:proofErr w:type="spellEnd"/>
      <w:r w:rsidRPr="001D5F0F">
        <w:rPr>
          <w:rFonts w:ascii="Tw Cen MT" w:hAnsi="Tw Cen MT" w:cs="Times New Roman"/>
          <w:b/>
          <w:sz w:val="24"/>
          <w:szCs w:val="24"/>
        </w:rPr>
        <w:t xml:space="preserve"> Ibu Hamil </w:t>
      </w:r>
      <w:proofErr w:type="spellStart"/>
      <w:r w:rsidRPr="001D5F0F">
        <w:rPr>
          <w:rFonts w:ascii="Tw Cen MT" w:hAnsi="Tw Cen MT" w:cs="Times New Roman"/>
          <w:b/>
          <w:sz w:val="24"/>
          <w:szCs w:val="24"/>
        </w:rPr>
        <w:t>Tentang</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w:t>
      </w:r>
      <w:proofErr w:type="spellStart"/>
      <w:r w:rsidRPr="001D5F0F">
        <w:rPr>
          <w:rFonts w:ascii="Tw Cen MT" w:hAnsi="Tw Cen MT" w:cs="Times New Roman"/>
          <w:b/>
          <w:sz w:val="24"/>
          <w:szCs w:val="24"/>
        </w:rPr>
        <w:t>Resiko</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Kehamilan</w:t>
      </w:r>
      <w:proofErr w:type="spellEnd"/>
      <w:r w:rsidRPr="001D5F0F">
        <w:rPr>
          <w:rFonts w:ascii="Tw Cen MT" w:hAnsi="Tw Cen MT" w:cs="Times New Roman"/>
          <w:b/>
          <w:sz w:val="24"/>
          <w:szCs w:val="24"/>
        </w:rPr>
        <w:t xml:space="preserve"> </w:t>
      </w:r>
      <w:proofErr w:type="spellStart"/>
      <w:r w:rsidRPr="001D5F0F">
        <w:rPr>
          <w:rFonts w:ascii="Tw Cen MT" w:hAnsi="Tw Cen MT" w:cs="Times New Roman"/>
          <w:b/>
          <w:sz w:val="24"/>
          <w:szCs w:val="24"/>
        </w:rPr>
        <w:t>Menggunakan</w:t>
      </w:r>
      <w:proofErr w:type="spellEnd"/>
      <w:r w:rsidRPr="001D5F0F">
        <w:rPr>
          <w:rFonts w:ascii="Tw Cen MT" w:hAnsi="Tw Cen MT" w:cs="Times New Roman"/>
          <w:b/>
          <w:sz w:val="24"/>
          <w:szCs w:val="24"/>
        </w:rPr>
        <w:t xml:space="preserve"> KSPR</w:t>
      </w:r>
    </w:p>
    <w:p w14:paraId="33463891" w14:textId="77777777" w:rsidR="003B38A9" w:rsidRPr="001D5F0F" w:rsidRDefault="003B38A9" w:rsidP="003B38A9">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935"/>
        <w:gridCol w:w="903"/>
        <w:gridCol w:w="1040"/>
      </w:tblGrid>
      <w:tr w:rsidR="003B38A9" w:rsidRPr="001D5F0F" w14:paraId="2CFA7E95" w14:textId="77777777" w:rsidTr="00DC7D11">
        <w:tc>
          <w:tcPr>
            <w:tcW w:w="510" w:type="dxa"/>
          </w:tcPr>
          <w:p w14:paraId="27F4E746"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79591EAD" w14:textId="77777777" w:rsidR="003B38A9" w:rsidRPr="001D5F0F" w:rsidRDefault="003B38A9" w:rsidP="00DC7D11">
            <w:pPr>
              <w:jc w:val="center"/>
              <w:rPr>
                <w:rFonts w:ascii="Tw Cen MT" w:hAnsi="Tw Cen MT"/>
                <w:b/>
                <w:sz w:val="24"/>
                <w:szCs w:val="24"/>
              </w:rPr>
            </w:pPr>
            <w:proofErr w:type="spellStart"/>
            <w:r w:rsidRPr="001D5F0F">
              <w:rPr>
                <w:rFonts w:ascii="Tw Cen MT" w:hAnsi="Tw Cen MT"/>
                <w:b/>
                <w:sz w:val="24"/>
                <w:szCs w:val="24"/>
              </w:rPr>
              <w:t>Pengetahuan</w:t>
            </w:r>
            <w:proofErr w:type="spellEnd"/>
          </w:p>
        </w:tc>
        <w:tc>
          <w:tcPr>
            <w:tcW w:w="2015" w:type="dxa"/>
          </w:tcPr>
          <w:p w14:paraId="6AFAC02A"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30AB0C10"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w:t>
            </w:r>
          </w:p>
        </w:tc>
      </w:tr>
      <w:tr w:rsidR="003B38A9" w:rsidRPr="001D5F0F" w14:paraId="03314AEA" w14:textId="77777777" w:rsidTr="00DC7D11">
        <w:tc>
          <w:tcPr>
            <w:tcW w:w="510" w:type="dxa"/>
          </w:tcPr>
          <w:p w14:paraId="20D6D985"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w:t>
            </w:r>
          </w:p>
        </w:tc>
        <w:tc>
          <w:tcPr>
            <w:tcW w:w="3505" w:type="dxa"/>
          </w:tcPr>
          <w:p w14:paraId="6D63906A" w14:textId="77777777" w:rsidR="003B38A9" w:rsidRPr="001D5F0F" w:rsidRDefault="003B38A9" w:rsidP="00DC7D11">
            <w:pPr>
              <w:jc w:val="both"/>
              <w:rPr>
                <w:rFonts w:ascii="Tw Cen MT" w:hAnsi="Tw Cen MT"/>
                <w:sz w:val="24"/>
                <w:szCs w:val="24"/>
              </w:rPr>
            </w:pPr>
            <w:r w:rsidRPr="001D5F0F">
              <w:rPr>
                <w:rFonts w:ascii="Tw Cen MT" w:hAnsi="Tw Cen MT"/>
                <w:color w:val="000000"/>
                <w:sz w:val="24"/>
                <w:szCs w:val="24"/>
              </w:rPr>
              <w:t>Baik</w:t>
            </w:r>
          </w:p>
        </w:tc>
        <w:tc>
          <w:tcPr>
            <w:tcW w:w="2015" w:type="dxa"/>
          </w:tcPr>
          <w:p w14:paraId="1FA82F31"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161</w:t>
            </w:r>
          </w:p>
        </w:tc>
        <w:tc>
          <w:tcPr>
            <w:tcW w:w="2016" w:type="dxa"/>
            <w:vAlign w:val="center"/>
          </w:tcPr>
          <w:p w14:paraId="122727DF"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90.4</w:t>
            </w:r>
          </w:p>
        </w:tc>
      </w:tr>
      <w:tr w:rsidR="003B38A9" w:rsidRPr="001D5F0F" w14:paraId="51F2BD62" w14:textId="77777777" w:rsidTr="00DC7D11">
        <w:tc>
          <w:tcPr>
            <w:tcW w:w="510" w:type="dxa"/>
          </w:tcPr>
          <w:p w14:paraId="1513AFA1"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2</w:t>
            </w:r>
          </w:p>
        </w:tc>
        <w:tc>
          <w:tcPr>
            <w:tcW w:w="3505" w:type="dxa"/>
          </w:tcPr>
          <w:p w14:paraId="2F4564F2" w14:textId="77777777" w:rsidR="003B38A9" w:rsidRPr="001D5F0F" w:rsidRDefault="003B38A9" w:rsidP="00DC7D11">
            <w:pPr>
              <w:jc w:val="both"/>
              <w:rPr>
                <w:rFonts w:ascii="Tw Cen MT" w:hAnsi="Tw Cen MT"/>
                <w:sz w:val="24"/>
                <w:szCs w:val="24"/>
              </w:rPr>
            </w:pPr>
            <w:r w:rsidRPr="001D5F0F">
              <w:rPr>
                <w:rFonts w:ascii="Tw Cen MT" w:hAnsi="Tw Cen MT"/>
                <w:sz w:val="24"/>
                <w:szCs w:val="24"/>
              </w:rPr>
              <w:t>Kurang</w:t>
            </w:r>
          </w:p>
        </w:tc>
        <w:tc>
          <w:tcPr>
            <w:tcW w:w="2015" w:type="dxa"/>
          </w:tcPr>
          <w:p w14:paraId="143E5DE6"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17</w:t>
            </w:r>
          </w:p>
        </w:tc>
        <w:tc>
          <w:tcPr>
            <w:tcW w:w="2016" w:type="dxa"/>
            <w:vAlign w:val="center"/>
          </w:tcPr>
          <w:p w14:paraId="37A50D0F"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9.6</w:t>
            </w:r>
          </w:p>
        </w:tc>
      </w:tr>
      <w:tr w:rsidR="003B38A9" w:rsidRPr="001D5F0F" w14:paraId="5F230B29" w14:textId="77777777" w:rsidTr="00DC7D11">
        <w:tc>
          <w:tcPr>
            <w:tcW w:w="4015" w:type="dxa"/>
            <w:gridSpan w:val="2"/>
          </w:tcPr>
          <w:p w14:paraId="685836A2" w14:textId="77777777" w:rsidR="003B38A9" w:rsidRPr="001D5F0F" w:rsidRDefault="003B38A9"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1B34E37C"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5707BE79"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5E70109D" w14:textId="77777777" w:rsidR="003B38A9" w:rsidRPr="001D5F0F" w:rsidRDefault="003B38A9" w:rsidP="003B38A9">
      <w:pPr>
        <w:spacing w:after="0" w:line="240" w:lineRule="auto"/>
        <w:jc w:val="both"/>
        <w:rPr>
          <w:rFonts w:ascii="Tw Cen MT" w:hAnsi="Tw Cen MT" w:cs="Times New Roman"/>
          <w:sz w:val="24"/>
          <w:szCs w:val="24"/>
        </w:rPr>
      </w:pPr>
    </w:p>
    <w:p w14:paraId="0C3A4662" w14:textId="3852E8F6" w:rsidR="003B38A9" w:rsidRPr="001D5F0F" w:rsidRDefault="003B38A9" w:rsidP="003B38A9">
      <w:pPr>
        <w:spacing w:after="0" w:line="240" w:lineRule="auto"/>
        <w:ind w:firstLine="567"/>
        <w:jc w:val="both"/>
        <w:rPr>
          <w:rFonts w:ascii="Tw Cen MT" w:hAnsi="Tw Cen MT" w:cs="Times New Roman"/>
          <w:sz w:val="24"/>
          <w:szCs w:val="24"/>
        </w:rPr>
      </w:pPr>
      <w:commentRangeStart w:id="3"/>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w:t>
      </w:r>
      <w:r w:rsidR="002918D0">
        <w:rPr>
          <w:rFonts w:ascii="Tw Cen MT" w:hAnsi="Tw Cen MT" w:cs="Times New Roman"/>
          <w:sz w:val="24"/>
          <w:szCs w:val="24"/>
        </w:rPr>
        <w:t xml:space="preserve">6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commentRangeEnd w:id="3"/>
      <w:r w:rsidR="0084208B" w:rsidRPr="002918D0">
        <w:rPr>
          <w:rStyle w:val="CommentReference"/>
        </w:rPr>
        <w:commentReference w:id="3"/>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memiliki</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pengetahuan</w:t>
      </w:r>
      <w:proofErr w:type="spellEnd"/>
      <w:r w:rsidRPr="001D5F0F">
        <w:rPr>
          <w:rFonts w:ascii="Tw Cen MT" w:hAnsi="Tw Cen MT" w:cs="Times New Roman"/>
          <w:sz w:val="24"/>
          <w:szCs w:val="24"/>
        </w:rPr>
        <w:t xml:space="preserve"> yang </w:t>
      </w:r>
      <w:proofErr w:type="spellStart"/>
      <w:r w:rsidRPr="001D5F0F">
        <w:rPr>
          <w:rFonts w:ascii="Tw Cen MT" w:hAnsi="Tw Cen MT" w:cs="Times New Roman"/>
          <w:sz w:val="24"/>
          <w:szCs w:val="24"/>
        </w:rPr>
        <w:t>baik</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161 orang (90.4%).</w:t>
      </w:r>
    </w:p>
    <w:p w14:paraId="5B657E7B" w14:textId="15E2E654" w:rsidR="00F85F33" w:rsidRPr="005039E3" w:rsidRDefault="008A5571" w:rsidP="00494B6E">
      <w:pPr>
        <w:spacing w:after="0" w:line="240" w:lineRule="auto"/>
        <w:ind w:firstLine="567"/>
        <w:jc w:val="both"/>
        <w:rPr>
          <w:rFonts w:ascii="Tw Cen MT" w:hAnsi="Tw Cen MT"/>
          <w:sz w:val="24"/>
          <w:szCs w:val="24"/>
        </w:rPr>
      </w:pPr>
      <w:r>
        <w:rPr>
          <w:rFonts w:ascii="Tw Cen MT" w:hAnsi="Tw Cen MT"/>
          <w:sz w:val="24"/>
          <w:szCs w:val="24"/>
        </w:rPr>
        <w:t xml:space="preserve">Masa </w:t>
      </w:r>
      <w:proofErr w:type="spellStart"/>
      <w:r>
        <w:rPr>
          <w:rFonts w:ascii="Tw Cen MT" w:hAnsi="Tw Cen MT"/>
          <w:sz w:val="24"/>
          <w:szCs w:val="24"/>
        </w:rPr>
        <w:t>Keh</w:t>
      </w:r>
      <w:r w:rsidRPr="00D2178F">
        <w:rPr>
          <w:rFonts w:ascii="Tw Cen MT" w:hAnsi="Tw Cen MT"/>
          <w:sz w:val="24"/>
          <w:szCs w:val="24"/>
        </w:rPr>
        <w:t>amil</w:t>
      </w:r>
      <w:r>
        <w:rPr>
          <w:rFonts w:ascii="Tw Cen MT" w:hAnsi="Tw Cen MT"/>
          <w:sz w:val="24"/>
          <w:szCs w:val="24"/>
        </w:rPr>
        <w:t>an</w:t>
      </w:r>
      <w:proofErr w:type="spellEnd"/>
      <w:r w:rsidRPr="00D2178F">
        <w:rPr>
          <w:rFonts w:ascii="Tw Cen MT" w:hAnsi="Tw Cen MT"/>
          <w:sz w:val="24"/>
          <w:szCs w:val="24"/>
        </w:rPr>
        <w:t xml:space="preserve"> </w:t>
      </w:r>
      <w:r>
        <w:rPr>
          <w:rFonts w:ascii="Tw Cen MT" w:hAnsi="Tw Cen MT"/>
          <w:sz w:val="24"/>
          <w:szCs w:val="24"/>
        </w:rPr>
        <w:t>dan masa</w:t>
      </w:r>
      <w:r w:rsidRPr="00D2178F">
        <w:rPr>
          <w:rFonts w:ascii="Tw Cen MT" w:hAnsi="Tw Cen MT"/>
          <w:sz w:val="24"/>
          <w:szCs w:val="24"/>
        </w:rPr>
        <w:t xml:space="preserve"> </w:t>
      </w:r>
      <w:proofErr w:type="spellStart"/>
      <w:r w:rsidRPr="00D2178F">
        <w:rPr>
          <w:rFonts w:ascii="Tw Cen MT" w:hAnsi="Tw Cen MT"/>
          <w:sz w:val="24"/>
          <w:szCs w:val="24"/>
        </w:rPr>
        <w:t>bersalin</w:t>
      </w:r>
      <w:proofErr w:type="spellEnd"/>
      <w:r>
        <w:rPr>
          <w:rFonts w:ascii="Tw Cen MT" w:hAnsi="Tw Cen MT"/>
          <w:sz w:val="24"/>
          <w:szCs w:val="24"/>
        </w:rPr>
        <w:t xml:space="preserve"> pada </w:t>
      </w:r>
      <w:proofErr w:type="spellStart"/>
      <w:r>
        <w:rPr>
          <w:rFonts w:ascii="Tw Cen MT" w:hAnsi="Tw Cen MT"/>
          <w:sz w:val="24"/>
          <w:szCs w:val="24"/>
        </w:rPr>
        <w:t>usia</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Pr>
          <w:rFonts w:ascii="Tw Cen MT" w:hAnsi="Tw Cen MT"/>
          <w:sz w:val="24"/>
          <w:szCs w:val="24"/>
        </w:rPr>
        <w:t>atau</w:t>
      </w:r>
      <w:proofErr w:type="spellEnd"/>
      <w:r w:rsidRPr="00D2178F">
        <w:rPr>
          <w:rFonts w:ascii="Tw Cen MT" w:hAnsi="Tw Cen MT"/>
          <w:sz w:val="24"/>
          <w:szCs w:val="24"/>
        </w:rPr>
        <w:t xml:space="preserve"> &gt;35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Pr>
          <w:rFonts w:ascii="Tw Cen MT" w:hAnsi="Tw Cen MT"/>
          <w:sz w:val="24"/>
          <w:szCs w:val="24"/>
        </w:rPr>
        <w:t>akan</w:t>
      </w:r>
      <w:proofErr w:type="spellEnd"/>
      <w:r>
        <w:rPr>
          <w:rFonts w:ascii="Tw Cen MT" w:hAnsi="Tw Cen MT"/>
          <w:sz w:val="24"/>
          <w:szCs w:val="24"/>
        </w:rPr>
        <w:t xml:space="preserve"> </w:t>
      </w:r>
      <w:proofErr w:type="spellStart"/>
      <w:r>
        <w:rPr>
          <w:rFonts w:ascii="Tw Cen MT" w:hAnsi="Tw Cen MT"/>
          <w:sz w:val="24"/>
          <w:szCs w:val="24"/>
        </w:rPr>
        <w:t>mengalami</w:t>
      </w:r>
      <w:proofErr w:type="spellEnd"/>
      <w:r>
        <w:rPr>
          <w:rFonts w:ascii="Tw Cen MT" w:hAnsi="Tw Cen MT"/>
          <w:sz w:val="24"/>
          <w:szCs w:val="24"/>
        </w:rPr>
        <w:t xml:space="preserve"> proses </w:t>
      </w:r>
      <w:proofErr w:type="spellStart"/>
      <w:r w:rsidRPr="00D2178F">
        <w:rPr>
          <w:rFonts w:ascii="Tw Cen MT" w:hAnsi="Tw Cen MT"/>
          <w:sz w:val="24"/>
          <w:szCs w:val="24"/>
        </w:rPr>
        <w:t>fungsi</w:t>
      </w:r>
      <w:proofErr w:type="spellEnd"/>
      <w:r w:rsidRPr="00D2178F">
        <w:rPr>
          <w:rFonts w:ascii="Tw Cen MT" w:hAnsi="Tw Cen MT"/>
          <w:sz w:val="24"/>
          <w:szCs w:val="24"/>
        </w:rPr>
        <w:t xml:space="preserve"> organ </w:t>
      </w:r>
      <w:proofErr w:type="spellStart"/>
      <w:r w:rsidRPr="00D2178F">
        <w:rPr>
          <w:rFonts w:ascii="Tw Cen MT" w:hAnsi="Tw Cen MT"/>
          <w:sz w:val="24"/>
          <w:szCs w:val="24"/>
        </w:rPr>
        <w:t>reproduksi</w:t>
      </w:r>
      <w:proofErr w:type="spellEnd"/>
      <w:r>
        <w:rPr>
          <w:rFonts w:ascii="Tw Cen MT" w:hAnsi="Tw Cen MT"/>
          <w:sz w:val="24"/>
          <w:szCs w:val="24"/>
        </w:rPr>
        <w:t xml:space="preserve"> yang </w:t>
      </w:r>
      <w:proofErr w:type="spellStart"/>
      <w:r>
        <w:rPr>
          <w:rFonts w:ascii="Tw Cen MT" w:hAnsi="Tw Cen MT"/>
          <w:sz w:val="24"/>
          <w:szCs w:val="24"/>
        </w:rPr>
        <w:t>menurun</w:t>
      </w:r>
      <w:proofErr w:type="spellEnd"/>
      <w:r>
        <w:rPr>
          <w:rFonts w:ascii="Tw Cen MT" w:hAnsi="Tw Cen MT"/>
          <w:sz w:val="24"/>
          <w:szCs w:val="24"/>
        </w:rPr>
        <w:t xml:space="preserve"> </w:t>
      </w:r>
      <w:proofErr w:type="spellStart"/>
      <w:r w:rsidRPr="00D2178F">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mengakibatkan</w:t>
      </w:r>
      <w:proofErr w:type="spellEnd"/>
      <w:r>
        <w:rPr>
          <w:rFonts w:ascii="Tw Cen MT" w:hAnsi="Tw Cen MT"/>
          <w:sz w:val="24"/>
          <w:szCs w:val="24"/>
        </w:rPr>
        <w:t xml:space="preserve"> organ </w:t>
      </w:r>
      <w:proofErr w:type="spellStart"/>
      <w:r>
        <w:rPr>
          <w:rFonts w:ascii="Tw Cen MT" w:hAnsi="Tw Cen MT"/>
          <w:sz w:val="24"/>
          <w:szCs w:val="24"/>
        </w:rPr>
        <w:t>reproduksi</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sidRPr="00D2178F">
        <w:rPr>
          <w:rFonts w:ascii="Tw Cen MT" w:hAnsi="Tw Cen MT"/>
          <w:sz w:val="24"/>
          <w:szCs w:val="24"/>
        </w:rPr>
        <w:t xml:space="preserve"> </w:t>
      </w:r>
      <w:proofErr w:type="spellStart"/>
      <w:r w:rsidRPr="00D2178F">
        <w:rPr>
          <w:rFonts w:ascii="Tw Cen MT" w:hAnsi="Tw Cen MT"/>
          <w:sz w:val="24"/>
          <w:szCs w:val="24"/>
        </w:rPr>
        <w:t>tidak</w:t>
      </w:r>
      <w:proofErr w:type="spellEnd"/>
      <w:r w:rsidRPr="00D2178F">
        <w:rPr>
          <w:rFonts w:ascii="Tw Cen MT" w:hAnsi="Tw Cen MT"/>
          <w:sz w:val="24"/>
          <w:szCs w:val="24"/>
        </w:rPr>
        <w:t xml:space="preserve"> </w:t>
      </w:r>
      <w:proofErr w:type="spellStart"/>
      <w:r w:rsidRPr="00D2178F">
        <w:rPr>
          <w:rFonts w:ascii="Tw Cen MT" w:hAnsi="Tw Cen MT"/>
          <w:sz w:val="24"/>
          <w:szCs w:val="24"/>
        </w:rPr>
        <w:t>dapat</w:t>
      </w:r>
      <w:proofErr w:type="spellEnd"/>
      <w:r w:rsidRPr="00D2178F">
        <w:rPr>
          <w:rFonts w:ascii="Tw Cen MT" w:hAnsi="Tw Cen MT"/>
          <w:sz w:val="24"/>
          <w:szCs w:val="24"/>
        </w:rPr>
        <w:t xml:space="preserve"> </w:t>
      </w:r>
      <w:proofErr w:type="spellStart"/>
      <w:r w:rsidRPr="00D2178F">
        <w:rPr>
          <w:rFonts w:ascii="Tw Cen MT" w:hAnsi="Tw Cen MT"/>
          <w:sz w:val="24"/>
          <w:szCs w:val="24"/>
        </w:rPr>
        <w:t>bekerja</w:t>
      </w:r>
      <w:proofErr w:type="spellEnd"/>
      <w:r w:rsidRPr="00D2178F">
        <w:rPr>
          <w:rFonts w:ascii="Tw Cen MT" w:hAnsi="Tw Cen MT"/>
          <w:sz w:val="24"/>
          <w:szCs w:val="24"/>
        </w:rPr>
        <w:t xml:space="preserve"> </w:t>
      </w:r>
      <w:proofErr w:type="spellStart"/>
      <w:r w:rsidRPr="00D2178F">
        <w:rPr>
          <w:rFonts w:ascii="Tw Cen MT" w:hAnsi="Tw Cen MT"/>
          <w:sz w:val="24"/>
          <w:szCs w:val="24"/>
        </w:rPr>
        <w:t>secara</w:t>
      </w:r>
      <w:proofErr w:type="spellEnd"/>
      <w:r>
        <w:rPr>
          <w:rFonts w:ascii="Tw Cen MT" w:hAnsi="Tw Cen MT"/>
          <w:sz w:val="24"/>
          <w:szCs w:val="24"/>
        </w:rPr>
        <w:t xml:space="preserve"> </w:t>
      </w:r>
      <w:proofErr w:type="spellStart"/>
      <w:r w:rsidRPr="00D2178F">
        <w:rPr>
          <w:rFonts w:ascii="Tw Cen MT" w:hAnsi="Tw Cen MT"/>
          <w:sz w:val="24"/>
          <w:szCs w:val="24"/>
        </w:rPr>
        <w:t>maksimal</w:t>
      </w:r>
      <w:proofErr w:type="spellEnd"/>
      <w:r w:rsidRPr="00D2178F">
        <w:rPr>
          <w:rFonts w:ascii="Tw Cen MT" w:hAnsi="Tw Cen MT"/>
          <w:sz w:val="24"/>
          <w:szCs w:val="24"/>
        </w:rPr>
        <w:t xml:space="preserve"> </w:t>
      </w:r>
      <w:proofErr w:type="spellStart"/>
      <w:r>
        <w:rPr>
          <w:rFonts w:ascii="Tw Cen MT" w:hAnsi="Tw Cen MT"/>
          <w:sz w:val="24"/>
          <w:szCs w:val="24"/>
        </w:rPr>
        <w:t>akibatnya</w:t>
      </w:r>
      <w:proofErr w:type="spellEnd"/>
      <w:r w:rsidRPr="00D2178F">
        <w:rPr>
          <w:rFonts w:ascii="Tw Cen MT" w:hAnsi="Tw Cen MT"/>
          <w:sz w:val="24"/>
          <w:szCs w:val="24"/>
        </w:rPr>
        <w:t xml:space="preserve"> </w:t>
      </w:r>
      <w:proofErr w:type="spellStart"/>
      <w:r w:rsidRPr="00D2178F">
        <w:rPr>
          <w:rFonts w:ascii="Tw Cen MT" w:hAnsi="Tw Cen MT"/>
          <w:sz w:val="24"/>
          <w:szCs w:val="24"/>
        </w:rPr>
        <w:t>spasme</w:t>
      </w:r>
      <w:proofErr w:type="spellEnd"/>
      <w:r w:rsidRPr="00D2178F">
        <w:rPr>
          <w:rFonts w:ascii="Tw Cen MT" w:hAnsi="Tw Cen MT"/>
          <w:sz w:val="24"/>
          <w:szCs w:val="24"/>
        </w:rPr>
        <w:t xml:space="preserve"> </w:t>
      </w:r>
      <w:proofErr w:type="spellStart"/>
      <w:r w:rsidRPr="00D2178F">
        <w:rPr>
          <w:rFonts w:ascii="Tw Cen MT" w:hAnsi="Tw Cen MT"/>
          <w:sz w:val="24"/>
          <w:szCs w:val="24"/>
        </w:rPr>
        <w:t>pembuluh</w:t>
      </w:r>
      <w:proofErr w:type="spellEnd"/>
      <w:r w:rsidRPr="00D2178F">
        <w:rPr>
          <w:rFonts w:ascii="Tw Cen MT" w:hAnsi="Tw Cen MT"/>
          <w:sz w:val="24"/>
          <w:szCs w:val="24"/>
        </w:rPr>
        <w:t xml:space="preserve"> </w:t>
      </w:r>
      <w:proofErr w:type="spellStart"/>
      <w:r w:rsidRPr="00D2178F">
        <w:rPr>
          <w:rFonts w:ascii="Tw Cen MT" w:hAnsi="Tw Cen MT"/>
          <w:sz w:val="24"/>
          <w:szCs w:val="24"/>
        </w:rPr>
        <w:t>darah</w:t>
      </w:r>
      <w:proofErr w:type="spellEnd"/>
      <w:r w:rsidRPr="00D2178F">
        <w:rPr>
          <w:rFonts w:ascii="Tw Cen MT" w:hAnsi="Tw Cen MT"/>
          <w:sz w:val="24"/>
          <w:szCs w:val="24"/>
        </w:rPr>
        <w:t xml:space="preserve"> </w:t>
      </w:r>
      <w:proofErr w:type="spellStart"/>
      <w:r w:rsidRPr="00D2178F">
        <w:rPr>
          <w:rFonts w:ascii="Tw Cen MT" w:hAnsi="Tw Cen MT"/>
          <w:sz w:val="24"/>
          <w:szCs w:val="24"/>
        </w:rPr>
        <w:t>serta</w:t>
      </w:r>
      <w:proofErr w:type="spellEnd"/>
      <w:r>
        <w:rPr>
          <w:rFonts w:ascii="Tw Cen MT" w:hAnsi="Tw Cen MT"/>
          <w:sz w:val="24"/>
          <w:szCs w:val="24"/>
        </w:rPr>
        <w:t xml:space="preserve"> </w:t>
      </w:r>
      <w:proofErr w:type="spellStart"/>
      <w:r w:rsidRPr="00D2178F">
        <w:rPr>
          <w:rFonts w:ascii="Tw Cen MT" w:hAnsi="Tw Cen MT"/>
          <w:sz w:val="24"/>
          <w:szCs w:val="24"/>
        </w:rPr>
        <w:t>tahanan</w:t>
      </w:r>
      <w:proofErr w:type="spellEnd"/>
      <w:r w:rsidRPr="00D2178F">
        <w:rPr>
          <w:rFonts w:ascii="Tw Cen MT" w:hAnsi="Tw Cen MT"/>
          <w:sz w:val="24"/>
          <w:szCs w:val="24"/>
        </w:rPr>
        <w:t xml:space="preserve"> </w:t>
      </w:r>
      <w:proofErr w:type="spellStart"/>
      <w:r w:rsidRPr="00D2178F">
        <w:rPr>
          <w:rFonts w:ascii="Tw Cen MT" w:hAnsi="Tw Cen MT"/>
          <w:sz w:val="24"/>
          <w:szCs w:val="24"/>
        </w:rPr>
        <w:t>terhadap</w:t>
      </w:r>
      <w:proofErr w:type="spellEnd"/>
      <w:r w:rsidRPr="00D2178F">
        <w:rPr>
          <w:rFonts w:ascii="Tw Cen MT" w:hAnsi="Tw Cen MT"/>
          <w:sz w:val="24"/>
          <w:szCs w:val="24"/>
        </w:rPr>
        <w:t xml:space="preserve"> garam dan air </w:t>
      </w:r>
      <w:proofErr w:type="spellStart"/>
      <w:r>
        <w:rPr>
          <w:rFonts w:ascii="Tw Cen MT" w:hAnsi="Tw Cen MT"/>
          <w:sz w:val="24"/>
          <w:szCs w:val="24"/>
        </w:rPr>
        <w:t>didalam</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sidRPr="00D2178F">
        <w:rPr>
          <w:rFonts w:ascii="Tw Cen MT" w:hAnsi="Tw Cen MT"/>
          <w:sz w:val="24"/>
          <w:szCs w:val="24"/>
        </w:rPr>
        <w:t>mengakibatkan</w:t>
      </w:r>
      <w:proofErr w:type="spellEnd"/>
      <w:r w:rsidRPr="00D2178F">
        <w:rPr>
          <w:rFonts w:ascii="Tw Cen MT" w:hAnsi="Tw Cen MT"/>
          <w:sz w:val="24"/>
          <w:szCs w:val="24"/>
        </w:rPr>
        <w:t xml:space="preserve"> </w:t>
      </w:r>
      <w:proofErr w:type="spellStart"/>
      <w:r w:rsidRPr="00D2178F">
        <w:rPr>
          <w:rFonts w:ascii="Tw Cen MT" w:hAnsi="Tw Cen MT"/>
          <w:sz w:val="24"/>
          <w:szCs w:val="24"/>
        </w:rPr>
        <w:t>hipertensi</w:t>
      </w:r>
      <w:proofErr w:type="spellEnd"/>
      <w:r w:rsidRPr="00D2178F">
        <w:rPr>
          <w:rFonts w:ascii="Tw Cen MT" w:hAnsi="Tw Cen MT"/>
          <w:sz w:val="24"/>
          <w:szCs w:val="24"/>
        </w:rPr>
        <w:t xml:space="preserve"> </w:t>
      </w:r>
      <w:r>
        <w:rPr>
          <w:rFonts w:ascii="Tw Cen MT" w:hAnsi="Tw Cen MT"/>
          <w:sz w:val="24"/>
          <w:szCs w:val="24"/>
        </w:rPr>
        <w:fldChar w:fldCharType="begin" w:fldLock="1"/>
      </w:r>
      <w:r w:rsidR="00377E3C">
        <w:rPr>
          <w:rFonts w:ascii="Tw Cen MT" w:hAnsi="Tw Cen MT"/>
          <w:sz w:val="24"/>
          <w:szCs w:val="24"/>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Indonesia","id":"ITEM-1","issue":"1","issued":{"date-parts":[["2018"]]},"page":"32","title":"Faktor-Faktor Yang Berhubungan Dengan Kejadian Preeklampsia Di Indonesia","type":"article-journal","volume":"2"},"uris":["http://www.mendeley.com/documents/?uuid=11b5748e-8b7e-4a59-9bb9-140570a127e4"]}],"mendeley":{"formattedCitation":"[15]","plainTextFormattedCitation":"[15]","previouslyFormattedCitation":"[15]"},"properties":{"noteIndex":0},"schema":"https://github.com/citation-style-language/schema/raw/master/csl-citation.json"}</w:instrText>
      </w:r>
      <w:r>
        <w:rPr>
          <w:rFonts w:ascii="Tw Cen MT" w:hAnsi="Tw Cen MT"/>
          <w:sz w:val="24"/>
          <w:szCs w:val="24"/>
        </w:rPr>
        <w:fldChar w:fldCharType="separate"/>
      </w:r>
      <w:r w:rsidR="00377E3C" w:rsidRPr="00377E3C">
        <w:rPr>
          <w:rFonts w:ascii="Tw Cen MT" w:hAnsi="Tw Cen MT"/>
          <w:noProof/>
          <w:sz w:val="24"/>
          <w:szCs w:val="24"/>
        </w:rPr>
        <w:t>[15]</w:t>
      </w:r>
      <w:r>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{"citationItems":[{"id":"ITEM-1","itemData":{"DOI":"10.20473/jbk.v10i2.2021.130-137","ISSN":"2302-707X","abstract":"Maternal mortality cases in Indonesia are still high. The Population Survey Census Rates or Survey Penduduk Angka Sensus (SUPAS) data in 2015 found a total of 305 maternal deaths per 100,000 births. Maternal mortality cases can be caused by complications of pregnancy. The age of the pregnant women are linked to their risk for complications during pregnancy. Parity can also affect pregnant women's health conditions. Health problems that can be faced by pregnant women of a risky age and parity are bleeding, which can cause pregnant women to experience anemia. Several studies have found a significant relationship between age and parity with the incidence of anemia in pregnant women. Therefore, it is important to test the relationship between age and parity on the incidence of anemia in pregnant women in Mayangrejo, Bojonegoro. The purpose of this study was to find the relationship between age and parity in the incidences of anemia in pregnant women. The result showed that there is no relationship between age and parity in the incidences of anemia in pregnant women in Mayangrejo, Bojonegoro. This result may be due to the fulfillment of nutritional needs and good knowledge about the risks of pregnancy.","author":[{"dropping-particle":"","family":"Aznam","given":"Annisa Emma","non-dropping-particle":"","parse-names":false,"suffix":""},{"dropping-particle":"","family":"Inayati","given":"Lilik","non-dropping-particle":"","parse-names":false,"suffix":""}],"container-title":"Jurnal Biometrika dan Kependudukan","id":"ITEM-1","issue":"2","issued":{"date-parts":[["2021"]]},"page":"130","title":"Relationship Between Age and Parity of Pregnant Women Anemia Incidences in Mayangrejo","type":"article-journal","volume":"10"},"uris":["http://www.mendeley.com/documents/?uuid=ee8d4ea2-59a8-492e-9791-fcdd78547de8"]}],"mendeley":{"formattedCitation":"[16]","plainTextFormattedCitation":"[16]","previouslyFormattedCitation":"[16]"},"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[16]</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{"citationItems":[{"id":"ITEM-1","itemData":{"URL":"https://www.ssmhealth.com/services/maternity-care/high-risk-pregnancy/age-pregnancy","author":[{"dropping-particle":"","family":"SSM Health","given":"","non-dropping-particle":"","parse-names":false,"suffix":""}],"id":"ITEM-1","issued":{"date-parts":[["2023"]]},"title":"Age and Pregnancy","type":"webpage"},"uris":["http://www.mendeley.com/documents/?uuid=78888681-8dfd-4d19-b1af-0a6e9a0f8f30"]}],"mendeley":{"formattedCitation":"[17]","plainTextFormattedCitation":"[17]"},"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[17]</w:t>
      </w:r>
      <w:r w:rsidR="00377E3C">
        <w:rPr>
          <w:rFonts w:ascii="Tw Cen MT" w:hAnsi="Tw Cen MT"/>
          <w:sz w:val="24"/>
          <w:szCs w:val="24"/>
        </w:rPr>
        <w:fldChar w:fldCharType="end"/>
      </w:r>
      <w:r w:rsidRPr="00D2178F">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adalah</w:t>
      </w:r>
      <w:proofErr w:type="spellEnd"/>
      <w:r w:rsidRPr="00D2178F">
        <w:rPr>
          <w:rFonts w:ascii="Tw Cen MT" w:hAnsi="Tw Cen MT"/>
          <w:sz w:val="24"/>
          <w:szCs w:val="24"/>
        </w:rPr>
        <w:t xml:space="preserve"> </w:t>
      </w:r>
      <w:r>
        <w:rPr>
          <w:rFonts w:ascii="Tw Cen MT" w:hAnsi="Tw Cen MT"/>
          <w:sz w:val="24"/>
          <w:szCs w:val="24"/>
        </w:rPr>
        <w:t xml:space="preserve">batas </w:t>
      </w:r>
      <w:proofErr w:type="spellStart"/>
      <w:r>
        <w:rPr>
          <w:rFonts w:ascii="Tw Cen MT" w:hAnsi="Tw Cen MT"/>
          <w:sz w:val="24"/>
          <w:szCs w:val="24"/>
        </w:rPr>
        <w:t>awal</w:t>
      </w:r>
      <w:proofErr w:type="spellEnd"/>
      <w:r>
        <w:rPr>
          <w:rFonts w:ascii="Tw Cen MT" w:hAnsi="Tw Cen MT"/>
          <w:sz w:val="24"/>
          <w:szCs w:val="24"/>
        </w:rPr>
        <w:t xml:space="preserve"> </w:t>
      </w:r>
      <w:proofErr w:type="spellStart"/>
      <w:r>
        <w:rPr>
          <w:rFonts w:ascii="Tw Cen MT" w:hAnsi="Tw Cen MT"/>
          <w:sz w:val="24"/>
          <w:szCs w:val="24"/>
        </w:rPr>
        <w:t>seorang</w:t>
      </w:r>
      <w:proofErr w:type="spellEnd"/>
      <w:r w:rsidRPr="00D2178F">
        <w:rPr>
          <w:rFonts w:ascii="Tw Cen MT" w:hAnsi="Tw Cen MT"/>
          <w:sz w:val="24"/>
          <w:szCs w:val="24"/>
        </w:rPr>
        <w:t xml:space="preserve"> </w:t>
      </w:r>
      <w:proofErr w:type="spellStart"/>
      <w:r w:rsidRPr="00D2178F">
        <w:rPr>
          <w:rFonts w:ascii="Tw Cen MT" w:hAnsi="Tw Cen MT"/>
          <w:sz w:val="24"/>
          <w:szCs w:val="24"/>
        </w:rPr>
        <w:t>individu</w:t>
      </w:r>
      <w:proofErr w:type="spellEnd"/>
      <w:r w:rsidRPr="00D2178F">
        <w:rPr>
          <w:rFonts w:ascii="Tw Cen MT" w:hAnsi="Tw Cen MT"/>
          <w:sz w:val="24"/>
          <w:szCs w:val="24"/>
        </w:rPr>
        <w:t xml:space="preserve"> </w:t>
      </w:r>
      <w:r>
        <w:rPr>
          <w:rFonts w:ascii="Tw Cen MT" w:hAnsi="Tw Cen MT"/>
          <w:sz w:val="24"/>
          <w:szCs w:val="24"/>
        </w:rPr>
        <w:t xml:space="preserve">yang </w:t>
      </w:r>
      <w:proofErr w:type="spellStart"/>
      <w:r>
        <w:rPr>
          <w:rFonts w:ascii="Tw Cen MT" w:hAnsi="Tw Cen MT"/>
          <w:sz w:val="24"/>
          <w:szCs w:val="24"/>
        </w:rPr>
        <w:t>dihitung</w:t>
      </w:r>
      <w:proofErr w:type="spellEnd"/>
      <w:r>
        <w:rPr>
          <w:rFonts w:ascii="Tw Cen MT" w:hAnsi="Tw Cen MT"/>
          <w:sz w:val="24"/>
          <w:szCs w:val="24"/>
        </w:rPr>
        <w:t xml:space="preserve"> </w:t>
      </w:r>
      <w:proofErr w:type="spellStart"/>
      <w:r w:rsidRPr="00D2178F">
        <w:rPr>
          <w:rFonts w:ascii="Tw Cen MT" w:hAnsi="Tw Cen MT"/>
          <w:sz w:val="24"/>
          <w:szCs w:val="24"/>
        </w:rPr>
        <w:t>mulai</w:t>
      </w:r>
      <w:proofErr w:type="spellEnd"/>
      <w:r>
        <w:rPr>
          <w:rFonts w:ascii="Tw Cen MT" w:hAnsi="Tw Cen MT"/>
          <w:sz w:val="24"/>
          <w:szCs w:val="24"/>
        </w:rPr>
        <w:t xml:space="preserve"> </w:t>
      </w:r>
      <w:proofErr w:type="spellStart"/>
      <w:r>
        <w:rPr>
          <w:rFonts w:ascii="Tw Cen MT" w:hAnsi="Tw Cen MT"/>
          <w:sz w:val="24"/>
          <w:szCs w:val="24"/>
        </w:rPr>
        <w:t>seseorang</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sidRPr="00D2178F">
        <w:rPr>
          <w:rFonts w:ascii="Tw Cen MT" w:hAnsi="Tw Cen MT"/>
          <w:sz w:val="24"/>
          <w:szCs w:val="24"/>
        </w:rPr>
        <w:t xml:space="preserve"> </w:t>
      </w:r>
      <w:proofErr w:type="spellStart"/>
      <w:r w:rsidRPr="00D2178F">
        <w:rPr>
          <w:rFonts w:ascii="Tw Cen MT" w:hAnsi="Tw Cen MT"/>
          <w:sz w:val="24"/>
          <w:szCs w:val="24"/>
        </w:rPr>
        <w:t>dilahirkan</w:t>
      </w:r>
      <w:proofErr w:type="spellEnd"/>
      <w:r w:rsidRPr="00D2178F">
        <w:rPr>
          <w:rFonts w:ascii="Tw Cen MT" w:hAnsi="Tw Cen MT"/>
          <w:sz w:val="24"/>
          <w:szCs w:val="24"/>
        </w:rPr>
        <w:t xml:space="preserve"> </w:t>
      </w:r>
      <w:proofErr w:type="spellStart"/>
      <w:r w:rsidRPr="00D2178F">
        <w:rPr>
          <w:rFonts w:ascii="Tw Cen MT" w:hAnsi="Tw Cen MT"/>
          <w:sz w:val="24"/>
          <w:szCs w:val="24"/>
        </w:rPr>
        <w:t>sampai</w:t>
      </w:r>
      <w:proofErr w:type="spellEnd"/>
      <w:r w:rsidRPr="00D2178F">
        <w:rPr>
          <w:rFonts w:ascii="Tw Cen MT" w:hAnsi="Tw Cen MT"/>
          <w:sz w:val="24"/>
          <w:szCs w:val="24"/>
        </w:rPr>
        <w:t xml:space="preserve"> </w:t>
      </w:r>
      <w:proofErr w:type="spellStart"/>
      <w:r w:rsidRPr="00D2178F">
        <w:rPr>
          <w:rFonts w:ascii="Tw Cen MT" w:hAnsi="Tw Cen MT"/>
          <w:sz w:val="24"/>
          <w:szCs w:val="24"/>
        </w:rPr>
        <w:t>saat</w:t>
      </w:r>
      <w:proofErr w:type="spellEnd"/>
      <w:r w:rsidRPr="00D2178F">
        <w:rPr>
          <w:rFonts w:ascii="Tw Cen MT" w:hAnsi="Tw Cen MT"/>
          <w:sz w:val="24"/>
          <w:szCs w:val="24"/>
        </w:rPr>
        <w:t xml:space="preserve"> </w:t>
      </w:r>
      <w:proofErr w:type="spellStart"/>
      <w:r w:rsidRPr="00D2178F">
        <w:rPr>
          <w:rFonts w:ascii="Tw Cen MT" w:hAnsi="Tw Cen MT"/>
          <w:sz w:val="24"/>
          <w:szCs w:val="24"/>
        </w:rPr>
        <w:t>berulang</w:t>
      </w:r>
      <w:proofErr w:type="spellEnd"/>
      <w:r>
        <w:rPr>
          <w:rFonts w:ascii="Tw Cen MT" w:hAnsi="Tw Cen MT"/>
          <w:sz w:val="24"/>
          <w:szCs w:val="24"/>
        </w:rPr>
        <w:t xml:space="preserve">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cukup</w:t>
      </w:r>
      <w:proofErr w:type="spellEnd"/>
      <w:r w:rsidRPr="00D2178F">
        <w:rPr>
          <w:rFonts w:ascii="Tw Cen MT" w:hAnsi="Tw Cen MT"/>
          <w:sz w:val="24"/>
          <w:szCs w:val="24"/>
        </w:rPr>
        <w:t xml:space="preserve"> </w:t>
      </w:r>
      <w:proofErr w:type="spellStart"/>
      <w:r w:rsidRPr="00D2178F">
        <w:rPr>
          <w:rFonts w:ascii="Tw Cen MT" w:hAnsi="Tw Cen MT"/>
          <w:sz w:val="24"/>
          <w:szCs w:val="24"/>
        </w:rPr>
        <w:t>umur</w:t>
      </w:r>
      <w:proofErr w:type="spellEnd"/>
      <w:r>
        <w:rPr>
          <w:rFonts w:ascii="Tw Cen MT" w:hAnsi="Tw Cen MT"/>
          <w:sz w:val="24"/>
          <w:szCs w:val="24"/>
        </w:rPr>
        <w:t xml:space="preserve"> </w:t>
      </w:r>
      <w:proofErr w:type="spellStart"/>
      <w:r>
        <w:rPr>
          <w:rFonts w:ascii="Tw Cen MT" w:hAnsi="Tw Cen MT"/>
          <w:sz w:val="24"/>
          <w:szCs w:val="24"/>
        </w:rPr>
        <w:t>seseorang</w:t>
      </w:r>
      <w:proofErr w:type="spellEnd"/>
      <w:r w:rsidRPr="00D2178F">
        <w:rPr>
          <w:rFonts w:ascii="Tw Cen MT" w:hAnsi="Tw Cen MT"/>
          <w:sz w:val="24"/>
          <w:szCs w:val="24"/>
        </w:rPr>
        <w:t xml:space="preserve">, </w:t>
      </w:r>
      <w:proofErr w:type="spellStart"/>
      <w:r>
        <w:rPr>
          <w:rFonts w:ascii="Tw Cen MT" w:hAnsi="Tw Cen MT"/>
          <w:sz w:val="24"/>
          <w:szCs w:val="24"/>
        </w:rPr>
        <w:t>maka</w:t>
      </w:r>
      <w:proofErr w:type="spellEnd"/>
      <w:r>
        <w:rPr>
          <w:rFonts w:ascii="Tw Cen MT" w:hAnsi="Tw Cen MT"/>
          <w:sz w:val="24"/>
          <w:szCs w:val="24"/>
        </w:rPr>
        <w:t xml:space="preserve"> </w:t>
      </w:r>
      <w:proofErr w:type="spellStart"/>
      <w:r w:rsidRPr="00D2178F">
        <w:rPr>
          <w:rFonts w:ascii="Tw Cen MT" w:hAnsi="Tw Cen MT"/>
          <w:sz w:val="24"/>
          <w:szCs w:val="24"/>
        </w:rPr>
        <w:t>tingkat</w:t>
      </w:r>
      <w:proofErr w:type="spellEnd"/>
      <w:r>
        <w:rPr>
          <w:rFonts w:ascii="Tw Cen MT" w:hAnsi="Tw Cen MT"/>
          <w:sz w:val="24"/>
          <w:szCs w:val="24"/>
        </w:rPr>
        <w:t xml:space="preserve"> </w:t>
      </w:r>
      <w:proofErr w:type="spellStart"/>
      <w:r w:rsidRPr="00D2178F">
        <w:rPr>
          <w:rFonts w:ascii="Tw Cen MT" w:hAnsi="Tw Cen MT"/>
          <w:sz w:val="24"/>
          <w:szCs w:val="24"/>
        </w:rPr>
        <w:t>kematangan</w:t>
      </w:r>
      <w:proofErr w:type="spellEnd"/>
      <w:r w:rsidRPr="00D2178F">
        <w:rPr>
          <w:rFonts w:ascii="Tw Cen MT" w:hAnsi="Tw Cen MT"/>
          <w:sz w:val="24"/>
          <w:szCs w:val="24"/>
        </w:rPr>
        <w:t xml:space="preserve"> dan </w:t>
      </w:r>
      <w:proofErr w:type="spellStart"/>
      <w:r w:rsidRPr="00D2178F">
        <w:rPr>
          <w:rFonts w:ascii="Tw Cen MT" w:hAnsi="Tw Cen MT"/>
          <w:sz w:val="24"/>
          <w:szCs w:val="24"/>
        </w:rPr>
        <w:t>kekuatan</w:t>
      </w:r>
      <w:r>
        <w:rPr>
          <w:rFonts w:ascii="Tw Cen MT" w:hAnsi="Tw Cen MT"/>
          <w:sz w:val="24"/>
          <w:szCs w:val="24"/>
        </w:rPr>
        <w:t>nya</w:t>
      </w:r>
      <w:proofErr w:type="spellEnd"/>
      <w:r>
        <w:rPr>
          <w:rFonts w:ascii="Tw Cen MT" w:hAnsi="Tw Cen MT"/>
          <w:sz w:val="24"/>
          <w:szCs w:val="24"/>
        </w:rPr>
        <w:t xml:space="preserve"> </w:t>
      </w:r>
      <w:proofErr w:type="spellStart"/>
      <w:r w:rsidRPr="00D2178F">
        <w:rPr>
          <w:rFonts w:ascii="Tw Cen MT" w:hAnsi="Tw Cen MT"/>
          <w:sz w:val="24"/>
          <w:szCs w:val="24"/>
        </w:rPr>
        <w:t>akan</w:t>
      </w:r>
      <w:proofErr w:type="spellEnd"/>
      <w:r>
        <w:rPr>
          <w:rFonts w:ascii="Tw Cen MT" w:hAnsi="Tw Cen MT"/>
          <w:sz w:val="24"/>
          <w:szCs w:val="24"/>
        </w:rPr>
        <w:t xml:space="preserve"> </w:t>
      </w:r>
      <w:proofErr w:type="spellStart"/>
      <w:r w:rsidRPr="00D2178F">
        <w:rPr>
          <w:rFonts w:ascii="Tw Cen MT" w:hAnsi="Tw Cen MT"/>
          <w:sz w:val="24"/>
          <w:szCs w:val="24"/>
        </w:rPr>
        <w:t>lebih</w:t>
      </w:r>
      <w:proofErr w:type="spellEnd"/>
      <w:r w:rsidRPr="00D2178F">
        <w:rPr>
          <w:rFonts w:ascii="Tw Cen MT" w:hAnsi="Tw Cen MT"/>
          <w:sz w:val="24"/>
          <w:szCs w:val="24"/>
        </w:rPr>
        <w:t xml:space="preserve"> </w:t>
      </w:r>
      <w:proofErr w:type="spellStart"/>
      <w:r w:rsidRPr="00D2178F">
        <w:rPr>
          <w:rFonts w:ascii="Tw Cen MT" w:hAnsi="Tw Cen MT"/>
          <w:sz w:val="24"/>
          <w:szCs w:val="24"/>
        </w:rPr>
        <w:t>matang</w:t>
      </w:r>
      <w:proofErr w:type="spellEnd"/>
      <w:r>
        <w:rPr>
          <w:rFonts w:ascii="Tw Cen MT" w:hAnsi="Tw Cen MT"/>
          <w:sz w:val="24"/>
          <w:szCs w:val="24"/>
        </w:rPr>
        <w:t xml:space="preserve"> dan </w:t>
      </w:r>
      <w:proofErr w:type="spellStart"/>
      <w:r>
        <w:rPr>
          <w:rFonts w:ascii="Tw Cen MT" w:hAnsi="Tw Cen MT"/>
          <w:sz w:val="24"/>
          <w:szCs w:val="24"/>
        </w:rPr>
        <w:t>maksimal</w:t>
      </w:r>
      <w:proofErr w:type="spellEnd"/>
      <w:r w:rsidRPr="00D2178F">
        <w:rPr>
          <w:rFonts w:ascii="Tw Cen MT" w:hAnsi="Tw Cen MT"/>
          <w:sz w:val="24"/>
          <w:szCs w:val="24"/>
        </w:rPr>
        <w:t xml:space="preserve"> </w:t>
      </w:r>
      <w:proofErr w:type="spellStart"/>
      <w:r w:rsidRPr="00D2178F">
        <w:rPr>
          <w:rFonts w:ascii="Tw Cen MT" w:hAnsi="Tw Cen MT"/>
          <w:sz w:val="24"/>
          <w:szCs w:val="24"/>
        </w:rPr>
        <w:t>dalam</w:t>
      </w:r>
      <w:proofErr w:type="spellEnd"/>
      <w:r w:rsidRPr="00D2178F">
        <w:rPr>
          <w:rFonts w:ascii="Tw Cen MT" w:hAnsi="Tw Cen MT"/>
          <w:sz w:val="24"/>
          <w:szCs w:val="24"/>
        </w:rPr>
        <w:t xml:space="preserve"> </w:t>
      </w:r>
      <w:proofErr w:type="spellStart"/>
      <w:r w:rsidRPr="00D2178F">
        <w:rPr>
          <w:rFonts w:ascii="Tw Cen MT" w:hAnsi="Tw Cen MT"/>
          <w:sz w:val="24"/>
          <w:szCs w:val="24"/>
        </w:rPr>
        <w:t>berfikir</w:t>
      </w:r>
      <w:proofErr w:type="spellEnd"/>
      <w:r w:rsidRPr="00D2178F">
        <w:rPr>
          <w:rFonts w:ascii="Tw Cen MT" w:hAnsi="Tw Cen MT"/>
          <w:sz w:val="24"/>
          <w:szCs w:val="24"/>
        </w:rPr>
        <w:t xml:space="preserve"> dan </w:t>
      </w:r>
      <w:proofErr w:type="spellStart"/>
      <w:r w:rsidRPr="00D2178F">
        <w:rPr>
          <w:rFonts w:ascii="Tw Cen MT" w:hAnsi="Tw Cen MT"/>
          <w:sz w:val="24"/>
          <w:szCs w:val="24"/>
        </w:rPr>
        <w:t>bekerja</w:t>
      </w:r>
      <w:proofErr w:type="spellEnd"/>
      <w:r w:rsidRPr="00D2178F">
        <w:rPr>
          <w:rFonts w:ascii="Tw Cen MT" w:hAnsi="Tw Cen MT"/>
          <w:sz w:val="24"/>
          <w:szCs w:val="24"/>
        </w:rPr>
        <w:t>.</w:t>
      </w:r>
      <w:r>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sangatlah</w:t>
      </w:r>
      <w:proofErr w:type="spellEnd"/>
      <w:r w:rsidRPr="00D2178F">
        <w:rPr>
          <w:rFonts w:ascii="Tw Cen MT" w:hAnsi="Tw Cen MT"/>
          <w:sz w:val="24"/>
          <w:szCs w:val="24"/>
        </w:rPr>
        <w:t xml:space="preserve"> </w:t>
      </w:r>
      <w:proofErr w:type="spellStart"/>
      <w:r w:rsidRPr="00D2178F">
        <w:rPr>
          <w:rFonts w:ascii="Tw Cen MT" w:hAnsi="Tw Cen MT"/>
          <w:sz w:val="24"/>
          <w:szCs w:val="24"/>
        </w:rPr>
        <w:t>berpengaruh</w:t>
      </w:r>
      <w:proofErr w:type="spellEnd"/>
      <w:r w:rsidRPr="00D2178F">
        <w:rPr>
          <w:rFonts w:ascii="Tw Cen MT" w:hAnsi="Tw Cen MT"/>
          <w:sz w:val="24"/>
          <w:szCs w:val="24"/>
        </w:rPr>
        <w:t xml:space="preserve"> pada</w:t>
      </w:r>
      <w:r>
        <w:rPr>
          <w:rFonts w:ascii="Tw Cen MT" w:hAnsi="Tw Cen MT"/>
          <w:sz w:val="24"/>
          <w:szCs w:val="24"/>
        </w:rPr>
        <w:t xml:space="preserve"> masa </w:t>
      </w:r>
      <w:proofErr w:type="spellStart"/>
      <w:r w:rsidRPr="00D2178F">
        <w:rPr>
          <w:rFonts w:ascii="Tw Cen MT" w:hAnsi="Tw Cen MT"/>
          <w:sz w:val="24"/>
          <w:szCs w:val="24"/>
        </w:rPr>
        <w:t>kehamilan</w:t>
      </w:r>
      <w:proofErr w:type="spellEnd"/>
      <w:r w:rsidRPr="00D2178F">
        <w:rPr>
          <w:rFonts w:ascii="Tw Cen MT" w:hAnsi="Tw Cen MT"/>
          <w:sz w:val="24"/>
          <w:szCs w:val="24"/>
        </w:rPr>
        <w:t xml:space="preserve"> </w:t>
      </w:r>
      <w:proofErr w:type="spellStart"/>
      <w:r w:rsidRPr="00D2178F">
        <w:rPr>
          <w:rFonts w:ascii="Tw Cen MT" w:hAnsi="Tw Cen MT"/>
          <w:sz w:val="24"/>
          <w:szCs w:val="24"/>
        </w:rPr>
        <w:t>maupun</w:t>
      </w:r>
      <w:proofErr w:type="spellEnd"/>
      <w:r w:rsidRPr="00D2178F">
        <w:rPr>
          <w:rFonts w:ascii="Tw Cen MT" w:hAnsi="Tw Cen MT"/>
          <w:sz w:val="24"/>
          <w:szCs w:val="24"/>
        </w:rPr>
        <w:t xml:space="preserve"> </w:t>
      </w:r>
      <w:proofErr w:type="spellStart"/>
      <w:r w:rsidRPr="00D2178F">
        <w:rPr>
          <w:rFonts w:ascii="Tw Cen MT" w:hAnsi="Tw Cen MT"/>
          <w:sz w:val="24"/>
          <w:szCs w:val="24"/>
        </w:rPr>
        <w:t>dalam</w:t>
      </w:r>
      <w:proofErr w:type="spellEnd"/>
      <w:r w:rsidRPr="00D2178F">
        <w:rPr>
          <w:rFonts w:ascii="Tw Cen MT" w:hAnsi="Tw Cen MT"/>
          <w:sz w:val="24"/>
          <w:szCs w:val="24"/>
        </w:rPr>
        <w:t xml:space="preserve"> </w:t>
      </w:r>
      <w:r>
        <w:rPr>
          <w:rFonts w:ascii="Tw Cen MT" w:hAnsi="Tw Cen MT"/>
          <w:sz w:val="24"/>
          <w:szCs w:val="24"/>
        </w:rPr>
        <w:t xml:space="preserve">proses </w:t>
      </w:r>
      <w:proofErr w:type="spellStart"/>
      <w:r w:rsidRPr="00D2178F">
        <w:rPr>
          <w:rFonts w:ascii="Tw Cen MT" w:hAnsi="Tw Cen MT"/>
          <w:sz w:val="24"/>
          <w:szCs w:val="24"/>
        </w:rPr>
        <w:t>persalinan</w:t>
      </w:r>
      <w:proofErr w:type="spellEnd"/>
      <w:r w:rsidRPr="00D2178F">
        <w:rPr>
          <w:rFonts w:ascii="Tw Cen MT" w:hAnsi="Tw Cen MT"/>
          <w:sz w:val="24"/>
          <w:szCs w:val="24"/>
        </w:rPr>
        <w:t>. Pada</w:t>
      </w:r>
      <w:r>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ibu</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sidRPr="00D2178F">
        <w:rPr>
          <w:rFonts w:ascii="Tw Cen MT" w:hAnsi="Tw Cen MT"/>
          <w:sz w:val="24"/>
          <w:szCs w:val="24"/>
        </w:rPr>
        <w:t xml:space="preserve"> dan &gt;35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sidRPr="00D2178F">
        <w:rPr>
          <w:rFonts w:ascii="Tw Cen MT" w:hAnsi="Tw Cen MT"/>
          <w:sz w:val="24"/>
          <w:szCs w:val="24"/>
        </w:rPr>
        <w:t>tidak</w:t>
      </w:r>
      <w:proofErr w:type="spellEnd"/>
      <w:r>
        <w:rPr>
          <w:rFonts w:ascii="Tw Cen MT" w:hAnsi="Tw Cen MT"/>
          <w:sz w:val="24"/>
          <w:szCs w:val="24"/>
        </w:rPr>
        <w:t xml:space="preserve"> </w:t>
      </w:r>
      <w:proofErr w:type="spellStart"/>
      <w:r w:rsidRPr="00D2178F">
        <w:rPr>
          <w:rFonts w:ascii="Tw Cen MT" w:hAnsi="Tw Cen MT"/>
          <w:sz w:val="24"/>
          <w:szCs w:val="24"/>
        </w:rPr>
        <w:t>dianjurkan</w:t>
      </w:r>
      <w:proofErr w:type="spellEnd"/>
      <w:r w:rsidRPr="00D2178F">
        <w:rPr>
          <w:rFonts w:ascii="Tw Cen MT" w:hAnsi="Tw Cen MT"/>
          <w:sz w:val="24"/>
          <w:szCs w:val="24"/>
        </w:rPr>
        <w:t xml:space="preserve"> </w:t>
      </w:r>
      <w:proofErr w:type="spellStart"/>
      <w:r w:rsidRPr="00D2178F">
        <w:rPr>
          <w:rFonts w:ascii="Tw Cen MT" w:hAnsi="Tw Cen MT"/>
          <w:sz w:val="24"/>
          <w:szCs w:val="24"/>
        </w:rPr>
        <w:t>untuk</w:t>
      </w:r>
      <w:proofErr w:type="spellEnd"/>
      <w:r w:rsidRPr="00D2178F">
        <w:rPr>
          <w:rFonts w:ascii="Tw Cen MT" w:hAnsi="Tw Cen MT"/>
          <w:sz w:val="24"/>
          <w:szCs w:val="24"/>
        </w:rPr>
        <w:t xml:space="preserve"> </w:t>
      </w:r>
      <w:proofErr w:type="spellStart"/>
      <w:r w:rsidRPr="00D2178F">
        <w:rPr>
          <w:rFonts w:ascii="Tw Cen MT" w:hAnsi="Tw Cen MT"/>
          <w:sz w:val="24"/>
          <w:szCs w:val="24"/>
        </w:rPr>
        <w:t>hamil</w:t>
      </w:r>
      <w:proofErr w:type="spellEnd"/>
      <w:r w:rsidRPr="00D2178F">
        <w:rPr>
          <w:rFonts w:ascii="Tw Cen MT" w:hAnsi="Tw Cen MT"/>
          <w:sz w:val="24"/>
          <w:szCs w:val="24"/>
        </w:rPr>
        <w:t xml:space="preserve"> </w:t>
      </w:r>
      <w:proofErr w:type="spellStart"/>
      <w:r w:rsidRPr="00D2178F">
        <w:rPr>
          <w:rFonts w:ascii="Tw Cen MT" w:hAnsi="Tw Cen MT"/>
          <w:sz w:val="24"/>
          <w:szCs w:val="24"/>
        </w:rPr>
        <w:t>maupun</w:t>
      </w:r>
      <w:proofErr w:type="spellEnd"/>
      <w:r>
        <w:rPr>
          <w:rFonts w:ascii="Tw Cen MT" w:hAnsi="Tw Cen MT"/>
          <w:sz w:val="24"/>
          <w:szCs w:val="24"/>
        </w:rPr>
        <w:t xml:space="preserve"> </w:t>
      </w:r>
      <w:proofErr w:type="spellStart"/>
      <w:r w:rsidRPr="00D2178F">
        <w:rPr>
          <w:rFonts w:ascii="Tw Cen MT" w:hAnsi="Tw Cen MT"/>
          <w:sz w:val="24"/>
          <w:szCs w:val="24"/>
        </w:rPr>
        <w:t>melahirkan</w:t>
      </w:r>
      <w:proofErr w:type="spellEnd"/>
      <w:r w:rsidRPr="00D2178F">
        <w:rPr>
          <w:rFonts w:ascii="Tw Cen MT" w:hAnsi="Tw Cen MT"/>
          <w:sz w:val="24"/>
          <w:szCs w:val="24"/>
        </w:rPr>
        <w:t xml:space="preserve">, </w:t>
      </w:r>
      <w:proofErr w:type="spellStart"/>
      <w:r w:rsidRPr="00D2178F">
        <w:rPr>
          <w:rFonts w:ascii="Tw Cen MT" w:hAnsi="Tw Cen MT"/>
          <w:sz w:val="24"/>
          <w:szCs w:val="24"/>
        </w:rPr>
        <w:t>dikarenakan</w:t>
      </w:r>
      <w:proofErr w:type="spellEnd"/>
      <w:r w:rsidRPr="00D2178F">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ibu</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Pr>
          <w:rFonts w:ascii="Tw Cen MT" w:hAnsi="Tw Cen MT"/>
          <w:sz w:val="24"/>
          <w:szCs w:val="24"/>
        </w:rPr>
        <w:t xml:space="preserve"> Akan </w:t>
      </w:r>
      <w:proofErr w:type="spellStart"/>
      <w:r>
        <w:rPr>
          <w:rFonts w:ascii="Tw Cen MT" w:hAnsi="Tw Cen MT"/>
          <w:sz w:val="24"/>
          <w:szCs w:val="24"/>
        </w:rPr>
        <w:t>mengalami</w:t>
      </w:r>
      <w:proofErr w:type="spellEnd"/>
      <w:r>
        <w:rPr>
          <w:rFonts w:ascii="Tw Cen MT" w:hAnsi="Tw Cen MT"/>
          <w:sz w:val="24"/>
          <w:szCs w:val="24"/>
        </w:rPr>
        <w:t xml:space="preserve"> </w:t>
      </w:r>
      <w:proofErr w:type="spellStart"/>
      <w:r>
        <w:rPr>
          <w:rFonts w:ascii="Tw Cen MT" w:hAnsi="Tw Cen MT"/>
          <w:sz w:val="24"/>
          <w:szCs w:val="24"/>
        </w:rPr>
        <w:t>belum</w:t>
      </w:r>
      <w:proofErr w:type="spellEnd"/>
      <w:r w:rsidRPr="00D2178F">
        <w:rPr>
          <w:rFonts w:ascii="Tw Cen MT" w:hAnsi="Tw Cen MT"/>
          <w:sz w:val="24"/>
          <w:szCs w:val="24"/>
        </w:rPr>
        <w:t xml:space="preserve"> </w:t>
      </w:r>
      <w:proofErr w:type="spellStart"/>
      <w:r w:rsidRPr="00D2178F">
        <w:rPr>
          <w:rFonts w:ascii="Tw Cen MT" w:hAnsi="Tw Cen MT"/>
          <w:sz w:val="24"/>
          <w:szCs w:val="24"/>
        </w:rPr>
        <w:t>matangnya</w:t>
      </w:r>
      <w:proofErr w:type="spellEnd"/>
      <w:r w:rsidRPr="00D2178F">
        <w:rPr>
          <w:rFonts w:ascii="Tw Cen MT" w:hAnsi="Tw Cen MT"/>
          <w:sz w:val="24"/>
          <w:szCs w:val="24"/>
        </w:rPr>
        <w:t xml:space="preserve"> </w:t>
      </w:r>
      <w:proofErr w:type="spellStart"/>
      <w:r w:rsidRPr="00D2178F">
        <w:rPr>
          <w:rFonts w:ascii="Tw Cen MT" w:hAnsi="Tw Cen MT"/>
          <w:sz w:val="24"/>
          <w:szCs w:val="24"/>
        </w:rPr>
        <w:t>alat</w:t>
      </w:r>
      <w:proofErr w:type="spellEnd"/>
      <w:r w:rsidRPr="00D2178F">
        <w:rPr>
          <w:rFonts w:ascii="Tw Cen MT" w:hAnsi="Tw Cen MT"/>
          <w:sz w:val="24"/>
          <w:szCs w:val="24"/>
        </w:rPr>
        <w:t xml:space="preserve"> </w:t>
      </w:r>
      <w:proofErr w:type="spellStart"/>
      <w:r w:rsidRPr="00D2178F">
        <w:rPr>
          <w:rFonts w:ascii="Tw Cen MT" w:hAnsi="Tw Cen MT"/>
          <w:sz w:val="24"/>
          <w:szCs w:val="24"/>
        </w:rPr>
        <w:t>reproduksi</w:t>
      </w:r>
      <w:proofErr w:type="spellEnd"/>
      <w:r w:rsidRPr="00D2178F">
        <w:rPr>
          <w:rFonts w:ascii="Tw Cen MT" w:hAnsi="Tw Cen MT"/>
          <w:sz w:val="24"/>
          <w:szCs w:val="24"/>
        </w:rPr>
        <w:t xml:space="preserve"> </w:t>
      </w:r>
      <w:proofErr w:type="spellStart"/>
      <w:r w:rsidRPr="00D2178F">
        <w:rPr>
          <w:rFonts w:ascii="Tw Cen MT" w:hAnsi="Tw Cen MT"/>
          <w:sz w:val="24"/>
          <w:szCs w:val="24"/>
        </w:rPr>
        <w:t>dengan</w:t>
      </w:r>
      <w:proofErr w:type="spellEnd"/>
      <w:r>
        <w:rPr>
          <w:rFonts w:ascii="Tw Cen MT" w:hAnsi="Tw Cen MT"/>
          <w:sz w:val="24"/>
          <w:szCs w:val="24"/>
        </w:rPr>
        <w:t xml:space="preserve"> </w:t>
      </w:r>
      <w:proofErr w:type="spellStart"/>
      <w:r w:rsidRPr="00D2178F">
        <w:rPr>
          <w:rFonts w:ascii="Tw Cen MT" w:hAnsi="Tw Cen MT"/>
          <w:sz w:val="24"/>
          <w:szCs w:val="24"/>
        </w:rPr>
        <w:t>ukuran</w:t>
      </w:r>
      <w:proofErr w:type="spellEnd"/>
      <w:r w:rsidRPr="00D2178F">
        <w:rPr>
          <w:rFonts w:ascii="Tw Cen MT" w:hAnsi="Tw Cen MT"/>
          <w:sz w:val="24"/>
          <w:szCs w:val="24"/>
        </w:rPr>
        <w:t xml:space="preserve"> uterus yang </w:t>
      </w:r>
      <w:proofErr w:type="spellStart"/>
      <w:r w:rsidRPr="00D2178F">
        <w:rPr>
          <w:rFonts w:ascii="Tw Cen MT" w:hAnsi="Tw Cen MT"/>
          <w:sz w:val="24"/>
          <w:szCs w:val="24"/>
        </w:rPr>
        <w:t>belum</w:t>
      </w:r>
      <w:proofErr w:type="spellEnd"/>
      <w:r w:rsidRPr="00D2178F">
        <w:rPr>
          <w:rFonts w:ascii="Tw Cen MT" w:hAnsi="Tw Cen MT"/>
          <w:sz w:val="24"/>
          <w:szCs w:val="24"/>
        </w:rPr>
        <w:t xml:space="preserve"> </w:t>
      </w:r>
      <w:proofErr w:type="spellStart"/>
      <w:r w:rsidRPr="00D2178F">
        <w:rPr>
          <w:rFonts w:ascii="Tw Cen MT" w:hAnsi="Tw Cen MT"/>
          <w:sz w:val="24"/>
          <w:szCs w:val="24"/>
        </w:rPr>
        <w:t>mencapai</w:t>
      </w:r>
      <w:proofErr w:type="spellEnd"/>
      <w:r w:rsidRPr="00D2178F">
        <w:rPr>
          <w:rFonts w:ascii="Tw Cen MT" w:hAnsi="Tw Cen MT"/>
          <w:sz w:val="24"/>
          <w:szCs w:val="24"/>
        </w:rPr>
        <w:t xml:space="preserve"> </w:t>
      </w:r>
      <w:proofErr w:type="spellStart"/>
      <w:r w:rsidRPr="00D2178F">
        <w:rPr>
          <w:rFonts w:ascii="Tw Cen MT" w:hAnsi="Tw Cen MT"/>
          <w:sz w:val="24"/>
          <w:szCs w:val="24"/>
        </w:rPr>
        <w:t>ukuran</w:t>
      </w:r>
      <w:proofErr w:type="spellEnd"/>
      <w:r>
        <w:rPr>
          <w:rFonts w:ascii="Tw Cen MT" w:hAnsi="Tw Cen MT"/>
          <w:sz w:val="24"/>
          <w:szCs w:val="24"/>
        </w:rPr>
        <w:t xml:space="preserve"> </w:t>
      </w:r>
      <w:r w:rsidRPr="00D2178F">
        <w:rPr>
          <w:rFonts w:ascii="Tw Cen MT" w:hAnsi="Tw Cen MT"/>
          <w:sz w:val="24"/>
          <w:szCs w:val="24"/>
        </w:rPr>
        <w:t>normal</w:t>
      </w:r>
      <w:r>
        <w:rPr>
          <w:rFonts w:ascii="Tw Cen MT" w:hAnsi="Tw Cen MT"/>
          <w:sz w:val="24"/>
          <w:szCs w:val="24"/>
        </w:rPr>
        <w:t xml:space="preserve">, </w:t>
      </w:r>
      <w:r w:rsidRPr="00D2178F">
        <w:rPr>
          <w:rFonts w:ascii="Tw Cen MT" w:hAnsi="Tw Cen MT"/>
          <w:sz w:val="24"/>
          <w:szCs w:val="24"/>
        </w:rPr>
        <w:t xml:space="preserve">dan </w:t>
      </w:r>
      <w:proofErr w:type="spellStart"/>
      <w:r w:rsidRPr="00D2178F">
        <w:rPr>
          <w:rFonts w:ascii="Tw Cen MT" w:hAnsi="Tw Cen MT"/>
          <w:sz w:val="24"/>
          <w:szCs w:val="24"/>
        </w:rPr>
        <w:t>usia</w:t>
      </w:r>
      <w:proofErr w:type="spellEnd"/>
      <w:r w:rsidRPr="00D2178F">
        <w:rPr>
          <w:rFonts w:ascii="Tw Cen MT" w:hAnsi="Tw Cen MT"/>
          <w:sz w:val="24"/>
          <w:szCs w:val="24"/>
        </w:rPr>
        <w:t xml:space="preserve"> &gt;35 </w:t>
      </w:r>
      <w:proofErr w:type="spellStart"/>
      <w:r w:rsidRPr="00D2178F">
        <w:rPr>
          <w:rFonts w:ascii="Tw Cen MT" w:hAnsi="Tw Cen MT"/>
          <w:sz w:val="24"/>
          <w:szCs w:val="24"/>
        </w:rPr>
        <w:t>tahun</w:t>
      </w:r>
      <w:proofErr w:type="spellEnd"/>
      <w:r>
        <w:rPr>
          <w:rFonts w:ascii="Tw Cen MT" w:hAnsi="Tw Cen MT"/>
          <w:sz w:val="24"/>
          <w:szCs w:val="24"/>
        </w:rPr>
        <w:t xml:space="preserve"> </w:t>
      </w:r>
      <w:proofErr w:type="spellStart"/>
      <w:r w:rsidRPr="00D2178F">
        <w:rPr>
          <w:rFonts w:ascii="Tw Cen MT" w:hAnsi="Tw Cen MT"/>
          <w:sz w:val="24"/>
          <w:szCs w:val="24"/>
        </w:rPr>
        <w:t>fungsi</w:t>
      </w:r>
      <w:proofErr w:type="spellEnd"/>
      <w:r w:rsidRPr="00D2178F">
        <w:rPr>
          <w:rFonts w:ascii="Tw Cen MT" w:hAnsi="Tw Cen MT"/>
          <w:sz w:val="24"/>
          <w:szCs w:val="24"/>
        </w:rPr>
        <w:t xml:space="preserve"> organ </w:t>
      </w:r>
      <w:proofErr w:type="spellStart"/>
      <w:r w:rsidRPr="00D2178F">
        <w:rPr>
          <w:rFonts w:ascii="Tw Cen MT" w:hAnsi="Tw Cen MT"/>
          <w:sz w:val="24"/>
          <w:szCs w:val="24"/>
        </w:rPr>
        <w:t>tubuh</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menurun</w:t>
      </w:r>
      <w:proofErr w:type="spellEnd"/>
      <w:r w:rsidRPr="00D2178F">
        <w:rPr>
          <w:rFonts w:ascii="Tw Cen MT" w:hAnsi="Tw Cen MT"/>
          <w:sz w:val="24"/>
          <w:szCs w:val="24"/>
        </w:rPr>
        <w:t xml:space="preserve"> dan</w:t>
      </w:r>
      <w:r>
        <w:rPr>
          <w:rFonts w:ascii="Tw Cen MT" w:hAnsi="Tw Cen MT"/>
          <w:sz w:val="24"/>
          <w:szCs w:val="24"/>
        </w:rPr>
        <w:t xml:space="preserve"> </w:t>
      </w:r>
      <w:proofErr w:type="spellStart"/>
      <w:r w:rsidRPr="00D2178F">
        <w:rPr>
          <w:rFonts w:ascii="Tw Cen MT" w:hAnsi="Tw Cen MT"/>
          <w:sz w:val="24"/>
          <w:szCs w:val="24"/>
        </w:rPr>
        <w:t>peluang</w:t>
      </w:r>
      <w:proofErr w:type="spellEnd"/>
      <w:r w:rsidRPr="00D2178F">
        <w:rPr>
          <w:rFonts w:ascii="Tw Cen MT" w:hAnsi="Tw Cen MT"/>
          <w:sz w:val="24"/>
          <w:szCs w:val="24"/>
        </w:rPr>
        <w:t xml:space="preserve"> </w:t>
      </w:r>
      <w:proofErr w:type="spellStart"/>
      <w:r w:rsidRPr="00D2178F">
        <w:rPr>
          <w:rFonts w:ascii="Tw Cen MT" w:hAnsi="Tw Cen MT"/>
          <w:sz w:val="24"/>
          <w:szCs w:val="24"/>
        </w:rPr>
        <w:t>untuk</w:t>
      </w:r>
      <w:proofErr w:type="spellEnd"/>
      <w:r w:rsidRPr="00D2178F">
        <w:rPr>
          <w:rFonts w:ascii="Tw Cen MT" w:hAnsi="Tw Cen MT"/>
          <w:sz w:val="24"/>
          <w:szCs w:val="24"/>
        </w:rPr>
        <w:t xml:space="preserve"> </w:t>
      </w:r>
      <w:proofErr w:type="spellStart"/>
      <w:r w:rsidRPr="00D2178F">
        <w:rPr>
          <w:rFonts w:ascii="Tw Cen MT" w:hAnsi="Tw Cen MT"/>
          <w:sz w:val="24"/>
          <w:szCs w:val="24"/>
        </w:rPr>
        <w:t>hamil</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kecil</w:t>
      </w:r>
      <w:proofErr w:type="spellEnd"/>
      <w:r>
        <w:rPr>
          <w:rFonts w:ascii="Tw Cen MT" w:hAnsi="Tw Cen MT"/>
          <w:sz w:val="24"/>
          <w:szCs w:val="24"/>
        </w:rPr>
        <w:t xml:space="preserve"> </w:t>
      </w:r>
      <w:r>
        <w:rPr>
          <w:rFonts w:ascii="Tw Cen MT" w:hAnsi="Tw Cen MT"/>
          <w:sz w:val="24"/>
          <w:szCs w:val="24"/>
        </w:rPr>
        <w:fldChar w:fldCharType="begin" w:fldLock="1"/>
      </w:r>
      <w:r w:rsidR="00377E3C">
        <w:rPr>
          <w:rFonts w:ascii="Tw Cen MT" w:hAnsi="Tw Cen MT"/>
          <w:sz w:val="24"/>
          <w:szCs w:val="24"/>
        </w:rPr>
        <w:instrText>ADDIN CSL_CITATION {"citationItems":[{"id":"ITEM-1","itemData":{"DOI":"10.15294/ujph.v5i2.10106","ISSN":"2252-6781","abstract":"Abstrak\r  \r Kejadian preeklampsia di Kabupaten Brebes meningkat dari tahun ke tahun. Pada tahun 2011 sebanyak 215 kasus (1.547 persalinan), tahun 2012 sebanyak 170 kasus (1.957 persalinan), tahun 2013 sebanyak 225 kasus (1.811 persalinan) dan tahun 2014 sampai dengan bulan September sebanyak 180 kasus (1.316 persalinan). Tujuan penelitian ini adalah mengetahui faktor risiko yang berhubungan dengan kejadian preeklampsia pada ibu hamil di RSUD Kabupaten Brebes tahun 2014. Jenis penelitian ini adalah survey analitik dengan pendekatan case control . Sampel sejumlah 145 orang untuk masing-masing kelompok kasus dan kontrol yang diamb</w:instrText>
      </w:r>
      <w:r w:rsidR="00377E3C">
        <w:rPr>
          <w:rFonts w:ascii="Tw Cen MT" w:hAnsi="Tw Cen MT" w:hint="eastAsia"/>
          <w:sz w:val="24"/>
          <w:szCs w:val="24"/>
        </w:rPr>
        <w:instrText>il dengan teknik simple random sampling. Analisis data menggunakan uji chi square dengan derajat kemaknaan (</w:instrText>
      </w:r>
      <w:r w:rsidR="00377E3C">
        <w:rPr>
          <w:rFonts w:ascii="Tw Cen MT" w:hAnsi="Tw Cen MT" w:hint="eastAsia"/>
          <w:sz w:val="24"/>
          <w:szCs w:val="24"/>
        </w:rPr>
        <w:instrText>α</w:instrText>
      </w:r>
      <w:r w:rsidR="00377E3C">
        <w:rPr>
          <w:rFonts w:ascii="Tw Cen MT" w:hAnsi="Tw Cen MT" w:hint="eastAsia"/>
          <w:sz w:val="24"/>
          <w:szCs w:val="24"/>
        </w:rPr>
        <w:instrText>) = 0,05. Hasil penelitian menunujukan bahwa faktor risiko yang berhubungan dengan kejadian preeklampsia adalah umur (p value = 0,0001; OR = 15,73</w:instrText>
      </w:r>
      <w:r w:rsidR="00377E3C">
        <w:rPr>
          <w:rFonts w:ascii="Tw Cen MT" w:hAnsi="Tw Cen MT"/>
          <w:sz w:val="24"/>
          <w:szCs w:val="24"/>
        </w:rPr>
        <w:instrText>1), status gravida (p value = 0,009; OR = 2,173), riwayat keturunan ( p value = 0,033; OR = 2,618), pemeriksaan antenatal ( p value = 0,0001; OR = 17,111), riwayat preeklampsia (p value = 0,0001; OR = 20,529), riwayat hipertensi ( p value = 0,0001; OR = 6,026). Variabel yang tidak berhubungan adalah jenis pekerjaan, tingkat pendidikan, riwayat diabetes mellitus, dan riwayat kehamilan ganda.\r  \r Abstract\r  \r The incidence of preeclampsia in Brebes District was increasing from year to year. In 2011 there were 215 cases\r (1,547 births), in 2012 there were 170 cases (1,957 births), in 2013 there were 225 cases (1,811 births) and until September 2014 there were 180 cases (2,316 births). The purpose of this research was to determine the risk factors associated with the incidence of preeclampsia in pregnant women from Brebes district hospital in 2014. This research was an analytical survey with case control approach. The total sample was 145 people for each case and control group which was taken with simple</w:instrText>
      </w:r>
      <w:r w:rsidR="00377E3C">
        <w:rPr>
          <w:rFonts w:ascii="Tw Cen MT" w:hAnsi="Tw Cen MT" w:hint="eastAsia"/>
          <w:sz w:val="24"/>
          <w:szCs w:val="24"/>
        </w:rPr>
        <w:instrText xml:space="preserve"> random sampling technique. The data was analyzed using chi-square test with </w:instrText>
      </w:r>
      <w:r w:rsidR="00377E3C">
        <w:rPr>
          <w:rFonts w:ascii="Tw Cen MT" w:hAnsi="Tw Cen MT" w:hint="eastAsia"/>
          <w:sz w:val="24"/>
          <w:szCs w:val="24"/>
        </w:rPr>
        <w:instrText>α</w:instrText>
      </w:r>
      <w:r w:rsidR="00377E3C">
        <w:rPr>
          <w:rFonts w:ascii="Tw Cen MT" w:hAnsi="Tw Cen MT" w:hint="eastAsia"/>
          <w:sz w:val="24"/>
          <w:szCs w:val="24"/>
        </w:rPr>
        <w:instrText xml:space="preserve"> = 0,05. The results of this research showed that the risk factors associated with the incidence of preeclampsia was age (p value = 0,0001; OR = 15,731), gravida status (p value</w:instrText>
      </w:r>
      <w:r w:rsidR="00377E3C">
        <w:rPr>
          <w:rFonts w:ascii="Tw Cen MT" w:hAnsi="Tw Cen MT"/>
          <w:sz w:val="24"/>
          <w:szCs w:val="24"/>
        </w:rPr>
        <w:instrText xml:space="preserve"> = 0,009; OR = 2,173), heredity\r profile (p value = 0,033; OR = 2,618), antenatal examination (p value = 0,0001; OR = 17,111), history of preeclampsia (p value = 0,0001; OR = 20,529), history of hypertension (p value = 0,0001; OR = 6,026). The variables that were not related was the type of work, level of education, history of diabetes…","author":[{"dropping-particle":"","family":"Saraswati","given":"Nuning","non-dropping-particle":"","parse-names":false,"suffix":""},{"dropping-particle":"","family":"Mardiana","given":"Mardiana","non-dropping-particle":"","parse-names":false,"suffix":""}],"container-title":"Unnes Journal of Public Health","id":"ITEM-1","issue":"2","issued":{"date-parts":[["2016"]]},"page":"90","title":"Faktor Risiko Yang Berhubungan Dengan Kejadian Preeklampsia Pada Ibu Hamil (Studi Kasus Di Rsud Kabupaten Brebes Tahun 2014)","type":"article-journal","volume":"5"},"uris":["http://www.mendeley.com/documents/?uuid=4976d3c0-dd1b-4922-8ebe-e167c079430d"]}],"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00377E3C" w:rsidRPr="00377E3C">
        <w:rPr>
          <w:rFonts w:ascii="Tw Cen MT" w:hAnsi="Tw Cen MT"/>
          <w:noProof/>
          <w:sz w:val="24"/>
          <w:szCs w:val="24"/>
        </w:rPr>
        <w:t>[18]</w:t>
      </w:r>
      <w:r>
        <w:rPr>
          <w:rFonts w:ascii="Tw Cen MT" w:hAnsi="Tw Cen MT"/>
          <w:sz w:val="24"/>
          <w:szCs w:val="24"/>
        </w:rPr>
        <w:fldChar w:fldCharType="end"/>
      </w:r>
      <w:r>
        <w:rPr>
          <w:rFonts w:ascii="Tw Cen MT" w:hAnsi="Tw Cen MT"/>
          <w:sz w:val="24"/>
          <w:szCs w:val="24"/>
        </w:rPr>
        <w:t>.</w:t>
      </w:r>
      <w:r w:rsidR="00F85F33">
        <w:rPr>
          <w:rFonts w:ascii="Tw Cen MT" w:hAnsi="Tw Cen MT"/>
          <w:sz w:val="24"/>
          <w:szCs w:val="24"/>
        </w:rPr>
        <w:t xml:space="preserve"> </w:t>
      </w:r>
      <w:proofErr w:type="spellStart"/>
      <w:r w:rsidR="00F85F33" w:rsidRPr="005039E3">
        <w:rPr>
          <w:rFonts w:ascii="Tw Cen MT" w:hAnsi="Tw Cen MT"/>
          <w:sz w:val="24"/>
          <w:szCs w:val="24"/>
        </w:rPr>
        <w:t>Dengan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tingginya</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kemungkinan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terjadinya</w:t>
      </w:r>
      <w:proofErr w:type="spellEnd"/>
      <w:r w:rsidR="00F85F33">
        <w:rPr>
          <w:rFonts w:ascii="Tw Cen MT" w:hAnsi="Tw Cen MT"/>
          <w:sz w:val="24"/>
          <w:szCs w:val="24"/>
        </w:rPr>
        <w:t xml:space="preserve"> </w:t>
      </w:r>
      <w:proofErr w:type="spellStart"/>
      <w:r w:rsidR="00F85F33" w:rsidRPr="005039E3">
        <w:rPr>
          <w:rFonts w:ascii="Tw Cen MT" w:hAnsi="Tw Cen MT"/>
          <w:sz w:val="24"/>
          <w:szCs w:val="24"/>
        </w:rPr>
        <w:t>kehamilan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resiko</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tinggi</w:t>
      </w:r>
      <w:proofErr w:type="spellEnd"/>
      <w:r w:rsidR="00F85F33" w:rsidRPr="005039E3">
        <w:rPr>
          <w:rFonts w:ascii="Tw Cen MT" w:hAnsi="Tw Cen MT"/>
          <w:sz w:val="24"/>
          <w:szCs w:val="24"/>
        </w:rPr>
        <w:t xml:space="preserve"> pada </w:t>
      </w:r>
      <w:proofErr w:type="spellStart"/>
      <w:r w:rsidR="00F85F33" w:rsidRPr="005039E3">
        <w:rPr>
          <w:rFonts w:ascii="Tw Cen MT" w:hAnsi="Tw Cen MT"/>
          <w:sz w:val="24"/>
          <w:szCs w:val="24"/>
        </w:rPr>
        <w:t>usia</w:t>
      </w:r>
      <w:proofErr w:type="spellEnd"/>
      <w:r w:rsidR="00F85F33" w:rsidRPr="005039E3">
        <w:rPr>
          <w:rFonts w:ascii="Tw Cen MT" w:hAnsi="Tw Cen MT"/>
          <w:sz w:val="24"/>
          <w:szCs w:val="24"/>
        </w:rPr>
        <w:t xml:space="preserve"> &lt;20</w:t>
      </w:r>
      <w:r w:rsidR="00F85F33">
        <w:rPr>
          <w:rFonts w:ascii="Tw Cen MT" w:hAnsi="Tw Cen MT"/>
          <w:sz w:val="24"/>
          <w:szCs w:val="24"/>
        </w:rPr>
        <w:t xml:space="preserve"> </w:t>
      </w:r>
      <w:proofErr w:type="spellStart"/>
      <w:r w:rsidR="00F85F33" w:rsidRPr="005039E3">
        <w:rPr>
          <w:rFonts w:ascii="Tw Cen MT" w:hAnsi="Tw Cen MT"/>
          <w:sz w:val="24"/>
          <w:szCs w:val="24"/>
        </w:rPr>
        <w:t>tahun</w:t>
      </w:r>
      <w:proofErr w:type="spellEnd"/>
      <w:r w:rsidR="00F85F33" w:rsidRPr="005039E3">
        <w:rPr>
          <w:rFonts w:ascii="Tw Cen MT" w:hAnsi="Tw Cen MT"/>
          <w:sz w:val="24"/>
          <w:szCs w:val="24"/>
        </w:rPr>
        <w:t xml:space="preserve"> dan &gt;35 </w:t>
      </w:r>
      <w:proofErr w:type="spellStart"/>
      <w:r w:rsidR="00F85F33" w:rsidRPr="005039E3">
        <w:rPr>
          <w:rFonts w:ascii="Tw Cen MT" w:hAnsi="Tw Cen MT"/>
          <w:sz w:val="24"/>
          <w:szCs w:val="24"/>
        </w:rPr>
        <w:t>tahun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maka</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anjuran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untuk</w:t>
      </w:r>
      <w:proofErr w:type="spellEnd"/>
      <w:r w:rsidR="00F85F33">
        <w:rPr>
          <w:rFonts w:ascii="Tw Cen MT" w:hAnsi="Tw Cen MT"/>
          <w:sz w:val="24"/>
          <w:szCs w:val="24"/>
        </w:rPr>
        <w:t xml:space="preserve"> </w:t>
      </w:r>
      <w:proofErr w:type="spellStart"/>
      <w:r w:rsidR="00F85F33" w:rsidRPr="005039E3">
        <w:rPr>
          <w:rFonts w:ascii="Tw Cen MT" w:hAnsi="Tw Cen MT"/>
          <w:sz w:val="24"/>
          <w:szCs w:val="24"/>
        </w:rPr>
        <w:t>hamil</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diusia</w:t>
      </w:r>
      <w:proofErr w:type="spellEnd"/>
      <w:r w:rsidR="00F85F33" w:rsidRPr="005039E3">
        <w:rPr>
          <w:rFonts w:ascii="Tw Cen MT" w:hAnsi="Tw Cen MT"/>
          <w:sz w:val="24"/>
          <w:szCs w:val="24"/>
        </w:rPr>
        <w:t xml:space="preserve"> yang paling </w:t>
      </w:r>
      <w:proofErr w:type="spellStart"/>
      <w:r w:rsidR="00F85F33" w:rsidRPr="005039E3">
        <w:rPr>
          <w:rFonts w:ascii="Tw Cen MT" w:hAnsi="Tw Cen MT"/>
          <w:sz w:val="24"/>
          <w:szCs w:val="24"/>
        </w:rPr>
        <w:t>aman</w:t>
      </w:r>
      <w:proofErr w:type="spellEnd"/>
      <w:r w:rsidR="00F85F33" w:rsidRPr="005039E3">
        <w:rPr>
          <w:rFonts w:ascii="Tw Cen MT" w:hAnsi="Tw Cen MT"/>
          <w:sz w:val="24"/>
          <w:szCs w:val="24"/>
        </w:rPr>
        <w:t xml:space="preserve"> sangat</w:t>
      </w:r>
      <w:r w:rsidR="00F85F33">
        <w:rPr>
          <w:rFonts w:ascii="Tw Cen MT" w:hAnsi="Tw Cen MT"/>
          <w:sz w:val="24"/>
          <w:szCs w:val="24"/>
        </w:rPr>
        <w:t xml:space="preserve"> </w:t>
      </w:r>
      <w:proofErr w:type="spellStart"/>
      <w:r w:rsidR="00F85F33" w:rsidRPr="005039E3">
        <w:rPr>
          <w:rFonts w:ascii="Tw Cen MT" w:hAnsi="Tw Cen MT"/>
          <w:sz w:val="24"/>
          <w:szCs w:val="24"/>
        </w:rPr>
        <w:t>diperlukan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yaitu</w:t>
      </w:r>
      <w:proofErr w:type="spellEnd"/>
      <w:r w:rsidR="00F85F33" w:rsidRPr="005039E3">
        <w:rPr>
          <w:rFonts w:ascii="Tw Cen MT" w:hAnsi="Tw Cen MT"/>
          <w:sz w:val="24"/>
          <w:szCs w:val="24"/>
        </w:rPr>
        <w:t xml:space="preserve"> pada </w:t>
      </w:r>
      <w:proofErr w:type="spellStart"/>
      <w:r w:rsidR="00F85F33" w:rsidRPr="005039E3">
        <w:rPr>
          <w:rFonts w:ascii="Tw Cen MT" w:hAnsi="Tw Cen MT"/>
          <w:sz w:val="24"/>
          <w:szCs w:val="24"/>
        </w:rPr>
        <w:t>usia</w:t>
      </w:r>
      <w:proofErr w:type="spellEnd"/>
      <w:r w:rsidR="00F85F33" w:rsidRPr="005039E3">
        <w:rPr>
          <w:rFonts w:ascii="Tw Cen MT" w:hAnsi="Tw Cen MT"/>
          <w:sz w:val="24"/>
          <w:szCs w:val="24"/>
        </w:rPr>
        <w:t xml:space="preserve"> 20-35 </w:t>
      </w:r>
      <w:proofErr w:type="spellStart"/>
      <w:r w:rsidR="00F85F33" w:rsidRPr="005039E3">
        <w:rPr>
          <w:rFonts w:ascii="Tw Cen MT" w:hAnsi="Tw Cen MT"/>
          <w:sz w:val="24"/>
          <w:szCs w:val="24"/>
        </w:rPr>
        <w:t>tahun</w:t>
      </w:r>
      <w:proofErr w:type="spellEnd"/>
      <w:r w:rsidR="00F85F33" w:rsidRPr="005039E3">
        <w:rPr>
          <w:rFonts w:ascii="Tw Cen MT" w:hAnsi="Tw Cen MT"/>
          <w:sz w:val="24"/>
          <w:szCs w:val="24"/>
        </w:rPr>
        <w:t>.</w:t>
      </w:r>
      <w:r w:rsidR="00F85F33">
        <w:rPr>
          <w:rFonts w:ascii="Tw Cen MT" w:hAnsi="Tw Cen MT"/>
          <w:sz w:val="24"/>
          <w:szCs w:val="24"/>
        </w:rPr>
        <w:t xml:space="preserve"> </w:t>
      </w:r>
      <w:proofErr w:type="spellStart"/>
      <w:r w:rsidR="00F85F33" w:rsidRPr="005039E3">
        <w:rPr>
          <w:rFonts w:ascii="Tw Cen MT" w:hAnsi="Tw Cen MT"/>
          <w:sz w:val="24"/>
          <w:szCs w:val="24"/>
        </w:rPr>
        <w:t>Tetapi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usia</w:t>
      </w:r>
      <w:proofErr w:type="spellEnd"/>
      <w:r w:rsidR="00F85F33" w:rsidRPr="005039E3">
        <w:rPr>
          <w:rFonts w:ascii="Tw Cen MT" w:hAnsi="Tw Cen MT"/>
          <w:sz w:val="24"/>
          <w:szCs w:val="24"/>
        </w:rPr>
        <w:t xml:space="preserve"> 20-35 </w:t>
      </w:r>
      <w:proofErr w:type="spellStart"/>
      <w:r w:rsidR="00F85F33" w:rsidRPr="005039E3">
        <w:rPr>
          <w:rFonts w:ascii="Tw Cen MT" w:hAnsi="Tw Cen MT"/>
          <w:sz w:val="24"/>
          <w:szCs w:val="24"/>
        </w:rPr>
        <w:t>tahun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tetap</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harus</w:t>
      </w:r>
      <w:proofErr w:type="spellEnd"/>
      <w:r w:rsidR="00F85F33">
        <w:rPr>
          <w:rFonts w:ascii="Tw Cen MT" w:hAnsi="Tw Cen MT"/>
          <w:sz w:val="24"/>
          <w:szCs w:val="24"/>
        </w:rPr>
        <w:t xml:space="preserve"> </w:t>
      </w:r>
      <w:proofErr w:type="spellStart"/>
      <w:r w:rsidR="00F85F33" w:rsidRPr="005039E3">
        <w:rPr>
          <w:rFonts w:ascii="Tw Cen MT" w:hAnsi="Tw Cen MT"/>
          <w:sz w:val="24"/>
          <w:szCs w:val="24"/>
        </w:rPr>
        <w:t>melakukan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deteksi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dini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karena</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kehamilan</w:t>
      </w:r>
      <w:proofErr w:type="spellEnd"/>
      <w:r w:rsidR="00F85F33">
        <w:rPr>
          <w:rFonts w:ascii="Tw Cen MT" w:hAnsi="Tw Cen MT"/>
          <w:sz w:val="24"/>
          <w:szCs w:val="24"/>
        </w:rPr>
        <w:t xml:space="preserve"> </w:t>
      </w:r>
      <w:proofErr w:type="spellStart"/>
      <w:r w:rsidR="00F85F33" w:rsidRPr="005039E3">
        <w:rPr>
          <w:rFonts w:ascii="Tw Cen MT" w:hAnsi="Tw Cen MT"/>
          <w:sz w:val="24"/>
          <w:szCs w:val="24"/>
        </w:rPr>
        <w:t>resiko</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tinggi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banyak</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faktor</w:t>
      </w:r>
      <w:proofErr w:type="spellEnd"/>
      <w:r w:rsidR="00F85F33" w:rsidRPr="005039E3">
        <w:rPr>
          <w:rFonts w:ascii="Tw Cen MT" w:hAnsi="Tw Cen MT"/>
          <w:sz w:val="24"/>
          <w:szCs w:val="24"/>
        </w:rPr>
        <w:t xml:space="preserve"> yang</w:t>
      </w:r>
      <w:r w:rsidR="00494B6E">
        <w:rPr>
          <w:rFonts w:ascii="Tw Cen MT" w:hAnsi="Tw Cen MT"/>
          <w:sz w:val="24"/>
          <w:szCs w:val="24"/>
        </w:rPr>
        <w:t xml:space="preserve"> </w:t>
      </w:r>
      <w:proofErr w:type="spellStart"/>
      <w:r w:rsidR="00F85F33" w:rsidRPr="005039E3">
        <w:rPr>
          <w:rFonts w:ascii="Tw Cen MT" w:hAnsi="Tw Cen MT"/>
          <w:sz w:val="24"/>
          <w:szCs w:val="24"/>
        </w:rPr>
        <w:t>mempengaruhi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seperti</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jarak</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kehamilan</w:t>
      </w:r>
      <w:proofErr w:type="spellEnd"/>
      <w:r w:rsidR="00F85F33" w:rsidRPr="005039E3">
        <w:rPr>
          <w:rFonts w:ascii="Tw Cen MT" w:hAnsi="Tw Cen MT"/>
          <w:sz w:val="24"/>
          <w:szCs w:val="24"/>
        </w:rPr>
        <w:t>,</w:t>
      </w:r>
      <w:r w:rsidR="00F85F33">
        <w:rPr>
          <w:rFonts w:ascii="Tw Cen MT" w:hAnsi="Tw Cen MT"/>
          <w:sz w:val="24"/>
          <w:szCs w:val="24"/>
        </w:rPr>
        <w:t xml:space="preserve"> </w:t>
      </w:r>
      <w:proofErr w:type="spellStart"/>
      <w:r w:rsidR="00F85F33" w:rsidRPr="005039E3">
        <w:rPr>
          <w:rFonts w:ascii="Tw Cen MT" w:hAnsi="Tw Cen MT"/>
          <w:sz w:val="24"/>
          <w:szCs w:val="24"/>
        </w:rPr>
        <w:t>faktor</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penyakit</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penyerta</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sosial</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ekonomi</w:t>
      </w:r>
      <w:proofErr w:type="spellEnd"/>
      <w:r w:rsidR="00F85F33" w:rsidRPr="005039E3">
        <w:rPr>
          <w:rFonts w:ascii="Tw Cen MT" w:hAnsi="Tw Cen MT"/>
          <w:sz w:val="24"/>
          <w:szCs w:val="24"/>
        </w:rPr>
        <w:t>,</w:t>
      </w:r>
      <w:r w:rsidR="00F85F33">
        <w:rPr>
          <w:rFonts w:ascii="Tw Cen MT" w:hAnsi="Tw Cen MT"/>
          <w:sz w:val="24"/>
          <w:szCs w:val="24"/>
        </w:rPr>
        <w:t xml:space="preserve"> </w:t>
      </w:r>
      <w:proofErr w:type="spellStart"/>
      <w:r w:rsidR="00F85F33" w:rsidRPr="005039E3">
        <w:rPr>
          <w:rFonts w:ascii="Tw Cen MT" w:hAnsi="Tw Cen MT"/>
          <w:sz w:val="24"/>
          <w:szCs w:val="24"/>
        </w:rPr>
        <w:t>riwayat</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kehamilan</w:t>
      </w:r>
      <w:proofErr w:type="spellEnd"/>
      <w:r w:rsidR="00F85F33" w:rsidRPr="005039E3">
        <w:rPr>
          <w:rFonts w:ascii="Tw Cen MT" w:hAnsi="Tw Cen MT"/>
          <w:sz w:val="24"/>
          <w:szCs w:val="24"/>
        </w:rPr>
        <w:t xml:space="preserve"> </w:t>
      </w:r>
      <w:proofErr w:type="spellStart"/>
      <w:r w:rsidR="00F85F33" w:rsidRPr="005039E3">
        <w:rPr>
          <w:rFonts w:ascii="Tw Cen MT" w:hAnsi="Tw Cen MT"/>
          <w:sz w:val="24"/>
          <w:szCs w:val="24"/>
        </w:rPr>
        <w:t>sebelumnya</w:t>
      </w:r>
      <w:proofErr w:type="spellEnd"/>
      <w:r w:rsidR="00F85F33">
        <w:rPr>
          <w:rFonts w:ascii="Tw Cen MT" w:hAnsi="Tw Cen MT"/>
          <w:sz w:val="24"/>
          <w:szCs w:val="24"/>
        </w:rPr>
        <w:t xml:space="preserve"> </w:t>
      </w:r>
      <w:r w:rsidR="00F85F33">
        <w:rPr>
          <w:rFonts w:ascii="Tw Cen MT" w:hAnsi="Tw Cen MT"/>
          <w:sz w:val="24"/>
          <w:szCs w:val="24"/>
        </w:rPr>
        <w:fldChar w:fldCharType="begin" w:fldLock="1"/>
      </w:r>
      <w:r w:rsidR="002F6FE4">
        <w:rPr>
          <w:rFonts w:ascii="Tw Cen MT" w:hAnsi="Tw Cen MT"/>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sidR="00F85F33">
        <w:rPr>
          <w:rFonts w:ascii="Tw Cen MT" w:hAnsi="Tw Cen MT"/>
          <w:sz w:val="24"/>
          <w:szCs w:val="24"/>
        </w:rPr>
        <w:fldChar w:fldCharType="separate"/>
      </w:r>
      <w:r w:rsidR="002F6FE4" w:rsidRPr="002F6FE4">
        <w:rPr>
          <w:rFonts w:ascii="Tw Cen MT" w:hAnsi="Tw Cen MT"/>
          <w:noProof/>
          <w:sz w:val="24"/>
          <w:szCs w:val="24"/>
        </w:rPr>
        <w:t>[9]</w:t>
      </w:r>
      <w:r w:rsidR="00F85F33">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{"citationItems":[{"id":"ITEM-1","itemData":{"DOI":"10.30604/jika.v6i3.536","ISSN":"2502-4825","abstract":"The health status has become an indicator to sense the condition of pregnant women by checking it to the health facility. Today, people around the world are suffering from pandemics caused by COVID-19. This phenomenon has caused loss both in material and immaterial. To prevent the transmission, therefore the government is limiting the total visit to the health facility. Most pregnant women feel worried to check their pregnancy condition to the provided facility. Hence, the health workers have difficulty detecting the risk of their pregnancy in this pandemic. The score card from Poedji Rochjati is still being used to detect the risk of pregnancy. Numerous of the risks found in pregnancy are still not included in the card. Based on the research review result that had been done using the scoring by Peodji Rochjati, it shows there is still no development for the research. This research belongs to research development of R&amp;amp;D. Result: The development of how to detect the risk of pregnancy based on Score Card of Peodji Rochjati (KSPR) 23 criteria of pregnant woman, developed into 30 criteria of pregnancy risks by adding 7 more criteria, they are a pregnant woman with HIV/AIDS, kidney disease, autoimmunity, chronic hypertension, phospholipid syndrome, premature rupture of membranes and the pregnant woman confirmed with COVID-19. The development of health screening on how to detect pregnancy risks is an attempt to prevent emergency complications independent for pregnant women.               Abstrak:   Status kesehatan sebagai indikator untuk mengetahui keadaan dan kondisi ibu hamil dengan memeriksakan ke fasilitas kesehatan. Saat ini di seluruh dunia terjadi wabah pandemi yang disebabkan oleh COVID-19.  Pandemik yang terjadi mengakibatkan kerugian secara material dan imaterial. Demi mencegah penularan maka pemerintah membatasi kunjungan pelayanan difasilitas kesehatan. Sebagian besar ibu hamil merasa khawatir untuk memeriksakan kehamilannya di fasiltas pelayanan kesehatan. Tenaga kesehatan kesulitan mendeteksi resiko ibu hamil pada masa pandemik. Pendeteksian resiko kehamil masih menggunakan kartu skor Poedji Rochjati. Banyaknya temuan kasus resiko ibu hamil sebagian belum masuk di kartu tersebut. Berdasarkan hasil review penelitian yang sudah dilakukan dengan menggunakan skoring Poedji Rochjatididapatkan belum ada pengembangan penelitian tersebut. Penelitian ini termasuk dalam jenis penelitian pengembangan R&amp;amp;D (Research &amp;amp; Development). Hasil:  Penge…","author":[{"dropping-particle":"","family":"Herlina","given":"Nina","non-dropping-particle":"","parse-names":false,"suffix":""},{"dropping-particle":"","family":"Nawangsari","given":"Sri","non-dropping-particle":"","parse-names":false,"suffix":""},{"dropping-particle":"","family":"Harahap","given":"Robby Kurniawan","non-dropping-particle":"","parse-names":false,"suffix":""},{"dropping-particle":"","family":"Ekowati","given":"Erik","non-dropping-particle":"","parse-names":false,"suffix":""},{"dropping-particle":"","family":"Asmarany","given":"Anugriaty Indah","non-dropping-particle":"","parse-names":false,"suffix":""}],"container-title":"Jurnal Aisyah : Jurnal Ilmu Kesehatan","id":"ITEM-1","issue":"3","issued":{"date-parts":[["2021"]]},"page":"439-445","title":"Pengembangan Skrining Deteksi Resiko Kehamilan Berdasarkan Kriteria Keadaan dan Kondisi Ibu Hamil","type":"article-journal","volume":"6"},"uris":["http://www.mendeley.com/documents/?uuid=88125bfb-a57d-477e-907c-ed68abc97d7e"]}],"mendeley":{"formattedCitation":"[13]","plainTextFormattedCitation":"[13]","previouslyFormattedCitation":"[13]"},"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[13]</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{"citationItems":[{"id":"ITEM-1","itemData":{"abstract":"Maternal Mortality Rate (AKI) by Indonesia Demographic and Health Survey in 2017,shows an AKI of 359 / 100,000 live births. Efforts to reduce MMR basically refers to strategic intervention Four Pillars of Save Motherhood, where one of them is access to pregnancy screening services whose quality still needs to be improved continuously. This study aims to determine Factors Associated With High Risk in Pregnant Women In Puskesmas Cibatu Bekasi Regency of West Java Province in 2017. The study was conducted using Cross Sectional approach. The population in this study is pregnant women, the sample used is the total sampling of 55 pregnant women. The data collected in this research is using primary data with questionnaire. The research analysis was done by univariate and bivariate technique using Chi Square Test. The result of the research was obtained by high knowledge pregnant women as much as 36 respondents (65,5%), pregnant mother earn &lt;UMR counted 35 people (63,6%), pregnant mother who get family support as much as 33 person (60,0%), pregnant mother Did not get information about high risk knowledge from health workers as many as 31 people (56.4%) and pregnant women are not high risk</w:instrText>
      </w:r>
      <w:r w:rsidR="00377E3C">
        <w:rPr>
          <w:rFonts w:ascii="Tw Cen MT" w:hAnsi="Tw Cen MT" w:hint="eastAsia"/>
          <w:sz w:val="24"/>
          <w:szCs w:val="24"/>
        </w:rPr>
        <w:instrText xml:space="preserve"> that is as much as 29 respondents (52,7%). Conclusion There is a significant relationship between knowledge variables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25,500), health worker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20,125), education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0,022: OR = 0,224) and family support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0.071). There was no significant association between income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25,500) at high risk for pregnant women. Suggestions for officers, make plans for the formation of pregnant women's classes and cooperate with posya</w:instrText>
      </w:r>
      <w:r w:rsidR="00377E3C">
        <w:rPr>
          <w:rFonts w:ascii="Tw Cen MT" w:hAnsi="Tw Cen MT"/>
          <w:sz w:val="24"/>
          <w:szCs w:val="24"/>
        </w:rPr>
        <w:instrText>ndu cadres and community leaders to increase the knowledge of pregnant women.","author":[{"dropping-particle":"","family":"Nurmawati","given":"","non-dropping-particle":"","parse-names":false,"suffix":""}],"container-title":"Jurnal Ilmu dan Budaya","id":"ITEM-1","issued":{"date-parts":[["2017"]]},"page":"6678","title":"Faktor-Faktor Yang Berhubungan Dengan Kehamilan Resiko Tinggi Di Puskesmas Cibatu Kabupaten Bekasi Provinsi Jawa Barat Tahun 2017","type":"article-journal","volume":"40, Nomor "},"uris":["http://www.mendeley.com/documents/?uuid=6b44cbc8-4b9b-412b-afc4-11e91e0d3de0"]}],"mendeley":{"formattedCitation":"[19]","plainTextFormattedCitation":"[19]","previouslyFormattedCitation":"[18]"},"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[19]</w:t>
      </w:r>
      <w:r w:rsidR="00377E3C">
        <w:rPr>
          <w:rFonts w:ascii="Tw Cen MT" w:hAnsi="Tw Cen MT"/>
          <w:sz w:val="24"/>
          <w:szCs w:val="24"/>
        </w:rPr>
        <w:fldChar w:fldCharType="end"/>
      </w:r>
      <w:r w:rsidR="00F85F33">
        <w:rPr>
          <w:rFonts w:ascii="Tw Cen MT" w:hAnsi="Tw Cen MT"/>
          <w:sz w:val="24"/>
          <w:szCs w:val="24"/>
        </w:rPr>
        <w:t>.</w:t>
      </w:r>
    </w:p>
    <w:p w14:paraId="72FFC295" w14:textId="0942692A" w:rsidR="00FB41E7" w:rsidRPr="005E2C5A" w:rsidRDefault="00FB41E7" w:rsidP="00FB41E7">
      <w:pPr>
        <w:spacing w:after="0" w:line="240" w:lineRule="auto"/>
        <w:ind w:firstLine="567"/>
        <w:jc w:val="both"/>
        <w:rPr>
          <w:rFonts w:ascii="Tw Cen MT" w:hAnsi="Tw Cen MT"/>
          <w:sz w:val="24"/>
          <w:szCs w:val="24"/>
        </w:rPr>
      </w:pPr>
      <w:proofErr w:type="spellStart"/>
      <w:r w:rsidRPr="005E2C5A">
        <w:rPr>
          <w:rFonts w:ascii="Tw Cen MT" w:hAnsi="Tw Cen MT"/>
          <w:sz w:val="24"/>
          <w:szCs w:val="24"/>
        </w:rPr>
        <w:t>Semakin</w:t>
      </w:r>
      <w:proofErr w:type="spellEnd"/>
      <w:r w:rsidRPr="005E2C5A">
        <w:rPr>
          <w:rFonts w:ascii="Tw Cen MT" w:hAnsi="Tw Cen MT"/>
          <w:sz w:val="24"/>
          <w:szCs w:val="24"/>
        </w:rPr>
        <w:t xml:space="preserve"> </w:t>
      </w:r>
      <w:proofErr w:type="spellStart"/>
      <w:r w:rsidRPr="005E2C5A">
        <w:rPr>
          <w:rFonts w:ascii="Tw Cen MT" w:hAnsi="Tw Cen MT"/>
          <w:sz w:val="24"/>
          <w:szCs w:val="24"/>
        </w:rPr>
        <w:t>banyak</w:t>
      </w:r>
      <w:proofErr w:type="spellEnd"/>
      <w:r w:rsidRPr="005E2C5A">
        <w:rPr>
          <w:rFonts w:ascii="Tw Cen MT" w:hAnsi="Tw Cen MT"/>
          <w:sz w:val="24"/>
          <w:szCs w:val="24"/>
        </w:rPr>
        <w:t xml:space="preserve"> </w:t>
      </w:r>
      <w:proofErr w:type="spellStart"/>
      <w:r w:rsidRPr="005E2C5A">
        <w:rPr>
          <w:rFonts w:ascii="Tw Cen MT" w:hAnsi="Tw Cen MT"/>
          <w:sz w:val="24"/>
          <w:szCs w:val="24"/>
        </w:rPr>
        <w:t>pendidikan</w:t>
      </w:r>
      <w:proofErr w:type="spellEnd"/>
      <w:r w:rsidRPr="005E2C5A">
        <w:rPr>
          <w:rFonts w:ascii="Tw Cen MT" w:hAnsi="Tw Cen MT"/>
          <w:sz w:val="24"/>
          <w:szCs w:val="24"/>
        </w:rPr>
        <w:t xml:space="preserve"> yang </w:t>
      </w:r>
      <w:proofErr w:type="spellStart"/>
      <w:r w:rsidRPr="005E2C5A">
        <w:rPr>
          <w:rFonts w:ascii="Tw Cen MT" w:hAnsi="Tw Cen MT"/>
          <w:sz w:val="24"/>
          <w:szCs w:val="24"/>
        </w:rPr>
        <w:t>didapat</w:t>
      </w:r>
      <w:proofErr w:type="spellEnd"/>
      <w:r>
        <w:rPr>
          <w:rFonts w:ascii="Tw Cen MT" w:hAnsi="Tw Cen MT"/>
          <w:sz w:val="24"/>
          <w:szCs w:val="24"/>
        </w:rPr>
        <w:t xml:space="preserve"> </w:t>
      </w:r>
      <w:proofErr w:type="spellStart"/>
      <w:r w:rsidRPr="005E2C5A">
        <w:rPr>
          <w:rFonts w:ascii="Tw Cen MT" w:hAnsi="Tw Cen MT"/>
          <w:sz w:val="24"/>
          <w:szCs w:val="24"/>
        </w:rPr>
        <w:t>seseorang</w:t>
      </w:r>
      <w:proofErr w:type="spellEnd"/>
      <w:r w:rsidRPr="005E2C5A">
        <w:rPr>
          <w:rFonts w:ascii="Tw Cen MT" w:hAnsi="Tw Cen MT"/>
          <w:sz w:val="24"/>
          <w:szCs w:val="24"/>
        </w:rPr>
        <w:t xml:space="preserve">, </w:t>
      </w:r>
      <w:proofErr w:type="spellStart"/>
      <w:r w:rsidRPr="005E2C5A">
        <w:rPr>
          <w:rFonts w:ascii="Tw Cen MT" w:hAnsi="Tw Cen MT"/>
          <w:sz w:val="24"/>
          <w:szCs w:val="24"/>
        </w:rPr>
        <w:t>maka</w:t>
      </w:r>
      <w:proofErr w:type="spellEnd"/>
      <w:r w:rsidRPr="005E2C5A">
        <w:rPr>
          <w:rFonts w:ascii="Tw Cen MT" w:hAnsi="Tw Cen MT"/>
          <w:sz w:val="24"/>
          <w:szCs w:val="24"/>
        </w:rPr>
        <w:t xml:space="preserve"> </w:t>
      </w:r>
      <w:proofErr w:type="spellStart"/>
      <w:r w:rsidRPr="005E2C5A">
        <w:rPr>
          <w:rFonts w:ascii="Tw Cen MT" w:hAnsi="Tw Cen MT"/>
          <w:sz w:val="24"/>
          <w:szCs w:val="24"/>
        </w:rPr>
        <w:t>kedewasaannya</w:t>
      </w:r>
      <w:proofErr w:type="spellEnd"/>
      <w:r w:rsidRPr="005E2C5A">
        <w:rPr>
          <w:rFonts w:ascii="Tw Cen MT" w:hAnsi="Tw Cen MT"/>
          <w:sz w:val="24"/>
          <w:szCs w:val="24"/>
        </w:rPr>
        <w:t xml:space="preserve"> </w:t>
      </w:r>
      <w:proofErr w:type="spellStart"/>
      <w:r w:rsidRPr="005E2C5A">
        <w:rPr>
          <w:rFonts w:ascii="Tw Cen MT" w:hAnsi="Tw Cen MT"/>
          <w:sz w:val="24"/>
          <w:szCs w:val="24"/>
        </w:rPr>
        <w:t>semakin</w:t>
      </w:r>
      <w:proofErr w:type="spellEnd"/>
      <w:r w:rsidRPr="005E2C5A">
        <w:rPr>
          <w:rFonts w:ascii="Tw Cen MT" w:hAnsi="Tw Cen MT"/>
          <w:sz w:val="24"/>
          <w:szCs w:val="24"/>
        </w:rPr>
        <w:t xml:space="preserve"> </w:t>
      </w:r>
      <w:proofErr w:type="spellStart"/>
      <w:r w:rsidRPr="005E2C5A">
        <w:rPr>
          <w:rFonts w:ascii="Tw Cen MT" w:hAnsi="Tw Cen MT"/>
          <w:sz w:val="24"/>
          <w:szCs w:val="24"/>
        </w:rPr>
        <w:t>matang</w:t>
      </w:r>
      <w:proofErr w:type="spellEnd"/>
      <w:r w:rsidRPr="005E2C5A">
        <w:rPr>
          <w:rFonts w:ascii="Tw Cen MT" w:hAnsi="Tw Cen MT"/>
          <w:sz w:val="24"/>
          <w:szCs w:val="24"/>
        </w:rPr>
        <w:t>,</w:t>
      </w:r>
      <w:r>
        <w:rPr>
          <w:rFonts w:ascii="Tw Cen MT" w:hAnsi="Tw Cen MT"/>
          <w:sz w:val="24"/>
          <w:szCs w:val="24"/>
        </w:rPr>
        <w:t xml:space="preserve"> </w:t>
      </w:r>
      <w:proofErr w:type="spellStart"/>
      <w:r w:rsidRPr="005E2C5A">
        <w:rPr>
          <w:rFonts w:ascii="Tw Cen MT" w:hAnsi="Tw Cen MT"/>
          <w:sz w:val="24"/>
          <w:szCs w:val="24"/>
        </w:rPr>
        <w:t>mereka</w:t>
      </w:r>
      <w:proofErr w:type="spellEnd"/>
      <w:r w:rsidRPr="005E2C5A">
        <w:rPr>
          <w:rFonts w:ascii="Tw Cen MT" w:hAnsi="Tw Cen MT"/>
          <w:sz w:val="24"/>
          <w:szCs w:val="24"/>
        </w:rPr>
        <w:t xml:space="preserve"> </w:t>
      </w:r>
      <w:proofErr w:type="spellStart"/>
      <w:r w:rsidRPr="005E2C5A">
        <w:rPr>
          <w:rFonts w:ascii="Tw Cen MT" w:hAnsi="Tw Cen MT"/>
          <w:sz w:val="24"/>
          <w:szCs w:val="24"/>
        </w:rPr>
        <w:t>dengan</w:t>
      </w:r>
      <w:proofErr w:type="spellEnd"/>
      <w:r w:rsidRPr="005E2C5A">
        <w:rPr>
          <w:rFonts w:ascii="Tw Cen MT" w:hAnsi="Tw Cen MT"/>
          <w:sz w:val="24"/>
          <w:szCs w:val="24"/>
        </w:rPr>
        <w:t xml:space="preserve"> </w:t>
      </w:r>
      <w:proofErr w:type="spellStart"/>
      <w:r w:rsidRPr="005E2C5A">
        <w:rPr>
          <w:rFonts w:ascii="Tw Cen MT" w:hAnsi="Tw Cen MT"/>
          <w:sz w:val="24"/>
          <w:szCs w:val="24"/>
        </w:rPr>
        <w:t>mudah</w:t>
      </w:r>
      <w:proofErr w:type="spellEnd"/>
      <w:r w:rsidRPr="005E2C5A">
        <w:rPr>
          <w:rFonts w:ascii="Tw Cen MT" w:hAnsi="Tw Cen MT"/>
          <w:sz w:val="24"/>
          <w:szCs w:val="24"/>
        </w:rPr>
        <w:t xml:space="preserve"> </w:t>
      </w:r>
      <w:proofErr w:type="spellStart"/>
      <w:r w:rsidRPr="005E2C5A">
        <w:rPr>
          <w:rFonts w:ascii="Tw Cen MT" w:hAnsi="Tw Cen MT"/>
          <w:sz w:val="24"/>
          <w:szCs w:val="24"/>
        </w:rPr>
        <w:t>untuk</w:t>
      </w:r>
      <w:proofErr w:type="spellEnd"/>
      <w:r w:rsidRPr="005E2C5A">
        <w:rPr>
          <w:rFonts w:ascii="Tw Cen MT" w:hAnsi="Tw Cen MT"/>
          <w:sz w:val="24"/>
          <w:szCs w:val="24"/>
        </w:rPr>
        <w:t xml:space="preserve"> </w:t>
      </w:r>
      <w:proofErr w:type="spellStart"/>
      <w:r w:rsidRPr="005E2C5A">
        <w:rPr>
          <w:rFonts w:ascii="Tw Cen MT" w:hAnsi="Tw Cen MT"/>
          <w:sz w:val="24"/>
          <w:szCs w:val="24"/>
        </w:rPr>
        <w:t>menerima</w:t>
      </w:r>
      <w:proofErr w:type="spellEnd"/>
      <w:r w:rsidRPr="005E2C5A">
        <w:rPr>
          <w:rFonts w:ascii="Tw Cen MT" w:hAnsi="Tw Cen MT"/>
          <w:sz w:val="24"/>
          <w:szCs w:val="24"/>
        </w:rPr>
        <w:t xml:space="preserve"> dan</w:t>
      </w:r>
      <w:r>
        <w:rPr>
          <w:rFonts w:ascii="Tw Cen MT" w:hAnsi="Tw Cen MT"/>
          <w:sz w:val="24"/>
          <w:szCs w:val="24"/>
        </w:rPr>
        <w:t xml:space="preserve"> </w:t>
      </w:r>
      <w:proofErr w:type="spellStart"/>
      <w:r w:rsidRPr="005E2C5A">
        <w:rPr>
          <w:rFonts w:ascii="Tw Cen MT" w:hAnsi="Tw Cen MT"/>
          <w:sz w:val="24"/>
          <w:szCs w:val="24"/>
        </w:rPr>
        <w:t>memahami</w:t>
      </w:r>
      <w:proofErr w:type="spellEnd"/>
      <w:r w:rsidRPr="005E2C5A">
        <w:rPr>
          <w:rFonts w:ascii="Tw Cen MT" w:hAnsi="Tw Cen MT"/>
          <w:sz w:val="24"/>
          <w:szCs w:val="24"/>
        </w:rPr>
        <w:t xml:space="preserve"> </w:t>
      </w:r>
      <w:proofErr w:type="spellStart"/>
      <w:r w:rsidRPr="005E2C5A">
        <w:rPr>
          <w:rFonts w:ascii="Tw Cen MT" w:hAnsi="Tw Cen MT"/>
          <w:sz w:val="24"/>
          <w:szCs w:val="24"/>
        </w:rPr>
        <w:t>suatu</w:t>
      </w:r>
      <w:proofErr w:type="spellEnd"/>
      <w:r w:rsidRPr="005E2C5A">
        <w:rPr>
          <w:rFonts w:ascii="Tw Cen MT" w:hAnsi="Tw Cen MT"/>
          <w:sz w:val="24"/>
          <w:szCs w:val="24"/>
        </w:rPr>
        <w:t xml:space="preserve"> </w:t>
      </w:r>
      <w:proofErr w:type="spellStart"/>
      <w:r w:rsidRPr="005E2C5A">
        <w:rPr>
          <w:rFonts w:ascii="Tw Cen MT" w:hAnsi="Tw Cen MT"/>
          <w:sz w:val="24"/>
          <w:szCs w:val="24"/>
        </w:rPr>
        <w:t>informasi</w:t>
      </w:r>
      <w:proofErr w:type="spellEnd"/>
      <w:r w:rsidRPr="005E2C5A">
        <w:rPr>
          <w:rFonts w:ascii="Tw Cen MT" w:hAnsi="Tw Cen MT"/>
          <w:sz w:val="24"/>
          <w:szCs w:val="24"/>
        </w:rPr>
        <w:t xml:space="preserve"> yang </w:t>
      </w:r>
      <w:proofErr w:type="spellStart"/>
      <w:r w:rsidRPr="005E2C5A">
        <w:rPr>
          <w:rFonts w:ascii="Tw Cen MT" w:hAnsi="Tw Cen MT"/>
          <w:sz w:val="24"/>
          <w:szCs w:val="24"/>
        </w:rPr>
        <w:t>positif</w:t>
      </w:r>
      <w:proofErr w:type="spellEnd"/>
      <w:r w:rsidRPr="005E2C5A">
        <w:rPr>
          <w:rFonts w:ascii="Tw Cen MT" w:hAnsi="Tw Cen MT"/>
          <w:sz w:val="24"/>
          <w:szCs w:val="24"/>
        </w:rPr>
        <w:t xml:space="preserve">. </w:t>
      </w:r>
      <w:proofErr w:type="spellStart"/>
      <w:r w:rsidRPr="005E2C5A">
        <w:rPr>
          <w:rFonts w:ascii="Tw Cen MT" w:hAnsi="Tw Cen MT"/>
          <w:sz w:val="24"/>
          <w:szCs w:val="24"/>
        </w:rPr>
        <w:t>Kaitannya</w:t>
      </w:r>
      <w:proofErr w:type="spellEnd"/>
      <w:r>
        <w:rPr>
          <w:rFonts w:ascii="Tw Cen MT" w:hAnsi="Tw Cen MT"/>
          <w:sz w:val="24"/>
          <w:szCs w:val="24"/>
        </w:rPr>
        <w:t xml:space="preserve"> </w:t>
      </w:r>
      <w:proofErr w:type="spellStart"/>
      <w:r w:rsidRPr="005E2C5A">
        <w:rPr>
          <w:rFonts w:ascii="Tw Cen MT" w:hAnsi="Tw Cen MT"/>
          <w:sz w:val="24"/>
          <w:szCs w:val="24"/>
        </w:rPr>
        <w:t>dengan</w:t>
      </w:r>
      <w:proofErr w:type="spellEnd"/>
      <w:r w:rsidRPr="005E2C5A">
        <w:rPr>
          <w:rFonts w:ascii="Tw Cen MT" w:hAnsi="Tw Cen MT"/>
          <w:sz w:val="24"/>
          <w:szCs w:val="24"/>
        </w:rPr>
        <w:t xml:space="preserve"> </w:t>
      </w:r>
      <w:proofErr w:type="spellStart"/>
      <w:r w:rsidRPr="005E2C5A">
        <w:rPr>
          <w:rFonts w:ascii="Tw Cen MT" w:hAnsi="Tw Cen MT"/>
          <w:sz w:val="24"/>
          <w:szCs w:val="24"/>
        </w:rPr>
        <w:t>masalah</w:t>
      </w:r>
      <w:proofErr w:type="spellEnd"/>
      <w:r w:rsidRPr="005E2C5A">
        <w:rPr>
          <w:rFonts w:ascii="Tw Cen MT" w:hAnsi="Tw Cen MT"/>
          <w:sz w:val="24"/>
          <w:szCs w:val="24"/>
        </w:rPr>
        <w:t xml:space="preserve"> </w:t>
      </w:r>
      <w:proofErr w:type="spellStart"/>
      <w:r w:rsidRPr="005E2C5A">
        <w:rPr>
          <w:rFonts w:ascii="Tw Cen MT" w:hAnsi="Tw Cen MT"/>
          <w:sz w:val="24"/>
          <w:szCs w:val="24"/>
        </w:rPr>
        <w:t>kesehatan</w:t>
      </w:r>
      <w:proofErr w:type="spellEnd"/>
      <w:r w:rsidRPr="005E2C5A">
        <w:rPr>
          <w:rFonts w:ascii="Tw Cen MT" w:hAnsi="Tw Cen MT"/>
          <w:sz w:val="24"/>
          <w:szCs w:val="24"/>
        </w:rPr>
        <w:t xml:space="preserve">, </w:t>
      </w:r>
      <w:proofErr w:type="spellStart"/>
      <w:r w:rsidRPr="005E2C5A">
        <w:rPr>
          <w:rFonts w:ascii="Tw Cen MT" w:hAnsi="Tw Cen MT"/>
          <w:sz w:val="24"/>
          <w:szCs w:val="24"/>
        </w:rPr>
        <w:t>dari</w:t>
      </w:r>
      <w:proofErr w:type="spellEnd"/>
      <w:r w:rsidRPr="005E2C5A">
        <w:rPr>
          <w:rFonts w:ascii="Tw Cen MT" w:hAnsi="Tw Cen MT"/>
          <w:sz w:val="24"/>
          <w:szCs w:val="24"/>
        </w:rPr>
        <w:t xml:space="preserve"> </w:t>
      </w:r>
      <w:proofErr w:type="spellStart"/>
      <w:r w:rsidRPr="005E2C5A">
        <w:rPr>
          <w:rFonts w:ascii="Tw Cen MT" w:hAnsi="Tw Cen MT"/>
          <w:sz w:val="24"/>
          <w:szCs w:val="24"/>
        </w:rPr>
        <w:t>buku</w:t>
      </w:r>
      <w:proofErr w:type="spellEnd"/>
      <w:r w:rsidRPr="005E2C5A">
        <w:rPr>
          <w:rFonts w:ascii="Tw Cen MT" w:hAnsi="Tw Cen MT"/>
          <w:sz w:val="24"/>
          <w:szCs w:val="24"/>
        </w:rPr>
        <w:t xml:space="preserve"> safe motherhood</w:t>
      </w:r>
      <w:r>
        <w:rPr>
          <w:rFonts w:ascii="Tw Cen MT" w:hAnsi="Tw Cen MT"/>
          <w:sz w:val="24"/>
          <w:szCs w:val="24"/>
        </w:rPr>
        <w:t xml:space="preserve"> </w:t>
      </w:r>
      <w:proofErr w:type="spellStart"/>
      <w:r w:rsidRPr="005E2C5A">
        <w:rPr>
          <w:rFonts w:ascii="Tw Cen MT" w:hAnsi="Tw Cen MT"/>
          <w:sz w:val="24"/>
          <w:szCs w:val="24"/>
        </w:rPr>
        <w:t>menyebutkan</w:t>
      </w:r>
      <w:proofErr w:type="spellEnd"/>
      <w:r w:rsidRPr="005E2C5A">
        <w:rPr>
          <w:rFonts w:ascii="Tw Cen MT" w:hAnsi="Tw Cen MT"/>
          <w:sz w:val="24"/>
          <w:szCs w:val="24"/>
        </w:rPr>
        <w:t xml:space="preserve"> </w:t>
      </w:r>
      <w:proofErr w:type="spellStart"/>
      <w:r w:rsidRPr="005E2C5A">
        <w:rPr>
          <w:rFonts w:ascii="Tw Cen MT" w:hAnsi="Tw Cen MT"/>
          <w:sz w:val="24"/>
          <w:szCs w:val="24"/>
        </w:rPr>
        <w:t>bahwa</w:t>
      </w:r>
      <w:proofErr w:type="spellEnd"/>
      <w:r w:rsidRPr="005E2C5A">
        <w:rPr>
          <w:rFonts w:ascii="Tw Cen MT" w:hAnsi="Tw Cen MT"/>
          <w:sz w:val="24"/>
          <w:szCs w:val="24"/>
        </w:rPr>
        <w:t xml:space="preserve"> </w:t>
      </w:r>
      <w:proofErr w:type="spellStart"/>
      <w:r w:rsidRPr="005E2C5A">
        <w:rPr>
          <w:rFonts w:ascii="Tw Cen MT" w:hAnsi="Tw Cen MT"/>
          <w:sz w:val="24"/>
          <w:szCs w:val="24"/>
        </w:rPr>
        <w:t>wanita</w:t>
      </w:r>
      <w:proofErr w:type="spellEnd"/>
      <w:r w:rsidRPr="005E2C5A">
        <w:rPr>
          <w:rFonts w:ascii="Tw Cen MT" w:hAnsi="Tw Cen MT"/>
          <w:sz w:val="24"/>
          <w:szCs w:val="24"/>
        </w:rPr>
        <w:t xml:space="preserve"> yang </w:t>
      </w:r>
      <w:proofErr w:type="spellStart"/>
      <w:r w:rsidRPr="005E2C5A">
        <w:rPr>
          <w:rFonts w:ascii="Tw Cen MT" w:hAnsi="Tw Cen MT"/>
          <w:sz w:val="24"/>
          <w:szCs w:val="24"/>
        </w:rPr>
        <w:t>mempunyai</w:t>
      </w:r>
      <w:proofErr w:type="spellEnd"/>
      <w:r>
        <w:rPr>
          <w:rFonts w:ascii="Tw Cen MT" w:hAnsi="Tw Cen MT"/>
          <w:sz w:val="24"/>
          <w:szCs w:val="24"/>
        </w:rPr>
        <w:t xml:space="preserve"> </w:t>
      </w:r>
      <w:proofErr w:type="spellStart"/>
      <w:proofErr w:type="gramStart"/>
      <w:r w:rsidRPr="005E2C5A">
        <w:rPr>
          <w:rFonts w:ascii="Tw Cen MT" w:hAnsi="Tw Cen MT"/>
          <w:sz w:val="24"/>
          <w:szCs w:val="24"/>
        </w:rPr>
        <w:t>pendidikan</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lebih</w:t>
      </w:r>
      <w:proofErr w:type="spellEnd"/>
      <w:proofErr w:type="gram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tinggi</w:t>
      </w:r>
      <w:proofErr w:type="spellEnd"/>
      <w:r w:rsidRPr="005E2C5A">
        <w:rPr>
          <w:rFonts w:ascii="Tw Cen MT" w:hAnsi="Tw Cen MT"/>
          <w:sz w:val="24"/>
          <w:szCs w:val="24"/>
        </w:rPr>
        <w:t xml:space="preserve"> </w:t>
      </w:r>
      <w:proofErr w:type="spellStart"/>
      <w:r w:rsidRPr="005E2C5A">
        <w:rPr>
          <w:rFonts w:ascii="Tw Cen MT" w:hAnsi="Tw Cen MT"/>
          <w:sz w:val="24"/>
          <w:szCs w:val="24"/>
        </w:rPr>
        <w:t>cenderung</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memperhatikan</w:t>
      </w:r>
      <w:proofErr w:type="spellEnd"/>
      <w:r w:rsidRPr="005E2C5A">
        <w:rPr>
          <w:rFonts w:ascii="Tw Cen MT" w:hAnsi="Tw Cen MT"/>
          <w:sz w:val="24"/>
          <w:szCs w:val="24"/>
        </w:rPr>
        <w:t xml:space="preserve"> </w:t>
      </w:r>
      <w:proofErr w:type="spellStart"/>
      <w:r w:rsidRPr="005E2C5A">
        <w:rPr>
          <w:rFonts w:ascii="Tw Cen MT" w:hAnsi="Tw Cen MT"/>
          <w:sz w:val="24"/>
          <w:szCs w:val="24"/>
        </w:rPr>
        <w:t>kesehatan</w:t>
      </w:r>
      <w:proofErr w:type="spellEnd"/>
      <w:r w:rsidRPr="005E2C5A">
        <w:rPr>
          <w:rFonts w:ascii="Tw Cen MT" w:hAnsi="Tw Cen MT"/>
          <w:sz w:val="24"/>
          <w:szCs w:val="24"/>
        </w:rPr>
        <w:t xml:space="preserve"> </w:t>
      </w:r>
      <w:proofErr w:type="spellStart"/>
      <w:r w:rsidRPr="005E2C5A">
        <w:rPr>
          <w:rFonts w:ascii="Tw Cen MT" w:hAnsi="Tw Cen MT"/>
          <w:sz w:val="24"/>
          <w:szCs w:val="24"/>
        </w:rPr>
        <w:t>dirinya</w:t>
      </w:r>
      <w:proofErr w:type="spellEnd"/>
      <w:r w:rsidRPr="005E2C5A">
        <w:rPr>
          <w:rFonts w:ascii="Tw Cen MT" w:hAnsi="Tw Cen MT"/>
          <w:sz w:val="24"/>
          <w:szCs w:val="24"/>
        </w:rPr>
        <w:t xml:space="preserve">. Tingkat </w:t>
      </w:r>
      <w:r>
        <w:rPr>
          <w:rFonts w:ascii="Tw Cen MT" w:hAnsi="Tw Cen MT"/>
          <w:sz w:val="24"/>
          <w:szCs w:val="24"/>
        </w:rPr>
        <w:t xml:space="preserve">Pendidikan </w:t>
      </w:r>
      <w:r w:rsidRPr="005E2C5A">
        <w:rPr>
          <w:rFonts w:ascii="Tw Cen MT" w:hAnsi="Tw Cen MT"/>
          <w:sz w:val="24"/>
          <w:szCs w:val="24"/>
        </w:rPr>
        <w:t xml:space="preserve">sangat </w:t>
      </w:r>
      <w:proofErr w:type="spellStart"/>
      <w:r w:rsidRPr="005E2C5A">
        <w:rPr>
          <w:rFonts w:ascii="Tw Cen MT" w:hAnsi="Tw Cen MT"/>
          <w:sz w:val="24"/>
          <w:szCs w:val="24"/>
        </w:rPr>
        <w:t>mempengaruhi</w:t>
      </w:r>
      <w:proofErr w:type="spellEnd"/>
      <w:r w:rsidRPr="005E2C5A">
        <w:rPr>
          <w:rFonts w:ascii="Tw Cen MT" w:hAnsi="Tw Cen MT"/>
          <w:sz w:val="24"/>
          <w:szCs w:val="24"/>
        </w:rPr>
        <w:t xml:space="preserve"> </w:t>
      </w:r>
      <w:proofErr w:type="spellStart"/>
      <w:r w:rsidRPr="005E2C5A">
        <w:rPr>
          <w:rFonts w:ascii="Tw Cen MT" w:hAnsi="Tw Cen MT"/>
          <w:sz w:val="24"/>
          <w:szCs w:val="24"/>
        </w:rPr>
        <w:t>bagaimana</w:t>
      </w:r>
      <w:proofErr w:type="spellEnd"/>
      <w:r w:rsidRPr="005E2C5A">
        <w:rPr>
          <w:rFonts w:ascii="Tw Cen MT" w:hAnsi="Tw Cen MT"/>
          <w:sz w:val="24"/>
          <w:szCs w:val="24"/>
        </w:rPr>
        <w:t xml:space="preserve"> </w:t>
      </w:r>
      <w:proofErr w:type="spellStart"/>
      <w:r w:rsidRPr="005E2C5A">
        <w:rPr>
          <w:rFonts w:ascii="Tw Cen MT" w:hAnsi="Tw Cen MT"/>
          <w:sz w:val="24"/>
          <w:szCs w:val="24"/>
        </w:rPr>
        <w:t>seseorang</w:t>
      </w:r>
      <w:proofErr w:type="spellEnd"/>
      <w:r w:rsidRPr="005E2C5A">
        <w:rPr>
          <w:rFonts w:ascii="Tw Cen MT" w:hAnsi="Tw Cen MT"/>
          <w:sz w:val="24"/>
          <w:szCs w:val="24"/>
        </w:rPr>
        <w:t xml:space="preserve"> </w:t>
      </w:r>
      <w:proofErr w:type="spellStart"/>
      <w:r w:rsidRPr="005E2C5A">
        <w:rPr>
          <w:rFonts w:ascii="Tw Cen MT" w:hAnsi="Tw Cen MT"/>
          <w:sz w:val="24"/>
          <w:szCs w:val="24"/>
        </w:rPr>
        <w:t>untuk</w:t>
      </w:r>
      <w:proofErr w:type="spellEnd"/>
      <w:r>
        <w:rPr>
          <w:rFonts w:ascii="Tw Cen MT" w:hAnsi="Tw Cen MT"/>
          <w:sz w:val="24"/>
          <w:szCs w:val="24"/>
        </w:rPr>
        <w:t xml:space="preserve"> </w:t>
      </w:r>
      <w:proofErr w:type="spellStart"/>
      <w:r w:rsidRPr="005E2C5A">
        <w:rPr>
          <w:rFonts w:ascii="Tw Cen MT" w:hAnsi="Tw Cen MT"/>
          <w:sz w:val="24"/>
          <w:szCs w:val="24"/>
        </w:rPr>
        <w:t>bertindak</w:t>
      </w:r>
      <w:proofErr w:type="spellEnd"/>
      <w:r w:rsidRPr="005E2C5A">
        <w:rPr>
          <w:rFonts w:ascii="Tw Cen MT" w:hAnsi="Tw Cen MT"/>
          <w:sz w:val="24"/>
          <w:szCs w:val="24"/>
        </w:rPr>
        <w:t xml:space="preserve"> dan </w:t>
      </w:r>
      <w:proofErr w:type="spellStart"/>
      <w:r w:rsidRPr="005E2C5A">
        <w:rPr>
          <w:rFonts w:ascii="Tw Cen MT" w:hAnsi="Tw Cen MT"/>
          <w:sz w:val="24"/>
          <w:szCs w:val="24"/>
        </w:rPr>
        <w:t>mencari</w:t>
      </w:r>
      <w:proofErr w:type="spellEnd"/>
      <w:r w:rsidRPr="005E2C5A">
        <w:rPr>
          <w:rFonts w:ascii="Tw Cen MT" w:hAnsi="Tw Cen MT"/>
          <w:sz w:val="24"/>
          <w:szCs w:val="24"/>
        </w:rPr>
        <w:t xml:space="preserve"> </w:t>
      </w:r>
      <w:proofErr w:type="spellStart"/>
      <w:r w:rsidRPr="005E2C5A">
        <w:rPr>
          <w:rFonts w:ascii="Tw Cen MT" w:hAnsi="Tw Cen MT"/>
          <w:sz w:val="24"/>
          <w:szCs w:val="24"/>
        </w:rPr>
        <w:t>penyebab</w:t>
      </w:r>
      <w:proofErr w:type="spellEnd"/>
      <w:r w:rsidRPr="005E2C5A">
        <w:rPr>
          <w:rFonts w:ascii="Tw Cen MT" w:hAnsi="Tw Cen MT"/>
          <w:sz w:val="24"/>
          <w:szCs w:val="24"/>
        </w:rPr>
        <w:t xml:space="preserve"> </w:t>
      </w:r>
      <w:proofErr w:type="spellStart"/>
      <w:r w:rsidRPr="005E2C5A">
        <w:rPr>
          <w:rFonts w:ascii="Tw Cen MT" w:hAnsi="Tw Cen MT"/>
          <w:sz w:val="24"/>
          <w:szCs w:val="24"/>
        </w:rPr>
        <w:t>serta</w:t>
      </w:r>
      <w:proofErr w:type="spellEnd"/>
      <w:r w:rsidRPr="005E2C5A">
        <w:rPr>
          <w:rFonts w:ascii="Tw Cen MT" w:hAnsi="Tw Cen MT"/>
          <w:sz w:val="24"/>
          <w:szCs w:val="24"/>
        </w:rPr>
        <w:t xml:space="preserve"> </w:t>
      </w:r>
      <w:proofErr w:type="spellStart"/>
      <w:r w:rsidRPr="005E2C5A">
        <w:rPr>
          <w:rFonts w:ascii="Tw Cen MT" w:hAnsi="Tw Cen MT"/>
          <w:sz w:val="24"/>
          <w:szCs w:val="24"/>
        </w:rPr>
        <w:t>solusi</w:t>
      </w:r>
      <w:proofErr w:type="spellEnd"/>
      <w:r w:rsidRPr="005E2C5A">
        <w:rPr>
          <w:rFonts w:ascii="Tw Cen MT" w:hAnsi="Tw Cen MT"/>
          <w:sz w:val="24"/>
          <w:szCs w:val="24"/>
        </w:rPr>
        <w:t xml:space="preserve"> </w:t>
      </w:r>
      <w:proofErr w:type="spellStart"/>
      <w:r w:rsidRPr="005E2C5A">
        <w:rPr>
          <w:rFonts w:ascii="Tw Cen MT" w:hAnsi="Tw Cen MT"/>
          <w:sz w:val="24"/>
          <w:szCs w:val="24"/>
        </w:rPr>
        <w:t>dalam</w:t>
      </w:r>
      <w:proofErr w:type="spellEnd"/>
      <w:r>
        <w:rPr>
          <w:rFonts w:ascii="Tw Cen MT" w:hAnsi="Tw Cen MT"/>
          <w:sz w:val="24"/>
          <w:szCs w:val="24"/>
        </w:rPr>
        <w:t xml:space="preserve"> </w:t>
      </w:r>
      <w:proofErr w:type="spellStart"/>
      <w:r w:rsidRPr="005E2C5A">
        <w:rPr>
          <w:rFonts w:ascii="Tw Cen MT" w:hAnsi="Tw Cen MT"/>
          <w:sz w:val="24"/>
          <w:szCs w:val="24"/>
        </w:rPr>
        <w:t>hidupnya</w:t>
      </w:r>
      <w:proofErr w:type="spellEnd"/>
      <w:r w:rsidRPr="005E2C5A">
        <w:rPr>
          <w:rFonts w:ascii="Tw Cen MT" w:hAnsi="Tw Cen MT"/>
          <w:sz w:val="24"/>
          <w:szCs w:val="24"/>
        </w:rPr>
        <w:t xml:space="preserve">. Orang yang </w:t>
      </w:r>
      <w:proofErr w:type="spellStart"/>
      <w:r w:rsidRPr="005E2C5A">
        <w:rPr>
          <w:rFonts w:ascii="Tw Cen MT" w:hAnsi="Tw Cen MT"/>
          <w:sz w:val="24"/>
          <w:szCs w:val="24"/>
        </w:rPr>
        <w:t>berpendidikan</w:t>
      </w:r>
      <w:proofErr w:type="spellEnd"/>
      <w:r w:rsidRPr="005E2C5A">
        <w:rPr>
          <w:rFonts w:ascii="Tw Cen MT" w:hAnsi="Tw Cen MT"/>
          <w:sz w:val="24"/>
          <w:szCs w:val="24"/>
        </w:rPr>
        <w:t xml:space="preserve"> </w:t>
      </w:r>
      <w:proofErr w:type="spellStart"/>
      <w:r w:rsidRPr="005E2C5A">
        <w:rPr>
          <w:rFonts w:ascii="Tw Cen MT" w:hAnsi="Tw Cen MT"/>
          <w:sz w:val="24"/>
          <w:szCs w:val="24"/>
        </w:rPr>
        <w:t>tinggi</w:t>
      </w:r>
      <w:proofErr w:type="spellEnd"/>
      <w:r w:rsidRPr="005E2C5A">
        <w:rPr>
          <w:rFonts w:ascii="Tw Cen MT" w:hAnsi="Tw Cen MT"/>
          <w:sz w:val="24"/>
          <w:szCs w:val="24"/>
        </w:rPr>
        <w:t xml:space="preserve"> </w:t>
      </w:r>
      <w:proofErr w:type="spellStart"/>
      <w:r w:rsidRPr="005E2C5A">
        <w:rPr>
          <w:rFonts w:ascii="Tw Cen MT" w:hAnsi="Tw Cen MT"/>
          <w:sz w:val="24"/>
          <w:szCs w:val="24"/>
        </w:rPr>
        <w:t>biasanya</w:t>
      </w:r>
      <w:proofErr w:type="spellEnd"/>
      <w:r>
        <w:rPr>
          <w:rFonts w:ascii="Tw Cen MT" w:hAnsi="Tw Cen MT"/>
          <w:sz w:val="24"/>
          <w:szCs w:val="24"/>
        </w:rPr>
        <w:t xml:space="preserve"> </w:t>
      </w:r>
      <w:proofErr w:type="spellStart"/>
      <w:r w:rsidRPr="005E2C5A">
        <w:rPr>
          <w:rFonts w:ascii="Tw Cen MT" w:hAnsi="Tw Cen MT"/>
          <w:sz w:val="24"/>
          <w:szCs w:val="24"/>
        </w:rPr>
        <w:t>akan</w:t>
      </w:r>
      <w:proofErr w:type="spellEnd"/>
      <w:r w:rsidRPr="005E2C5A">
        <w:rPr>
          <w:rFonts w:ascii="Tw Cen MT" w:hAnsi="Tw Cen MT"/>
          <w:sz w:val="24"/>
          <w:szCs w:val="24"/>
        </w:rPr>
        <w:t xml:space="preserve"> </w:t>
      </w:r>
      <w:proofErr w:type="spellStart"/>
      <w:r w:rsidRPr="005E2C5A">
        <w:rPr>
          <w:rFonts w:ascii="Tw Cen MT" w:hAnsi="Tw Cen MT"/>
          <w:sz w:val="24"/>
          <w:szCs w:val="24"/>
        </w:rPr>
        <w:t>bertindak</w:t>
      </w:r>
      <w:proofErr w:type="spellEnd"/>
      <w:r w:rsidRPr="005E2C5A">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proofErr w:type="spellStart"/>
      <w:r w:rsidRPr="005E2C5A">
        <w:rPr>
          <w:rFonts w:ascii="Tw Cen MT" w:hAnsi="Tw Cen MT"/>
          <w:sz w:val="24"/>
          <w:szCs w:val="24"/>
        </w:rPr>
        <w:t>rasional</w:t>
      </w:r>
      <w:proofErr w:type="spellEnd"/>
      <w:r w:rsidRPr="005E2C5A">
        <w:rPr>
          <w:rFonts w:ascii="Tw Cen MT" w:hAnsi="Tw Cen MT"/>
          <w:sz w:val="24"/>
          <w:szCs w:val="24"/>
        </w:rPr>
        <w:t xml:space="preserve">. Oleh </w:t>
      </w:r>
      <w:proofErr w:type="spellStart"/>
      <w:r w:rsidRPr="005E2C5A">
        <w:rPr>
          <w:rFonts w:ascii="Tw Cen MT" w:hAnsi="Tw Cen MT"/>
          <w:sz w:val="24"/>
          <w:szCs w:val="24"/>
        </w:rPr>
        <w:t>karena</w:t>
      </w:r>
      <w:proofErr w:type="spellEnd"/>
      <w:r w:rsidRPr="005E2C5A">
        <w:rPr>
          <w:rFonts w:ascii="Tw Cen MT" w:hAnsi="Tw Cen MT"/>
          <w:sz w:val="24"/>
          <w:szCs w:val="24"/>
        </w:rPr>
        <w:t xml:space="preserve"> </w:t>
      </w:r>
      <w:proofErr w:type="spellStart"/>
      <w:r w:rsidRPr="005E2C5A">
        <w:rPr>
          <w:rFonts w:ascii="Tw Cen MT" w:hAnsi="Tw Cen MT"/>
          <w:sz w:val="24"/>
          <w:szCs w:val="24"/>
        </w:rPr>
        <w:t>itu</w:t>
      </w:r>
      <w:proofErr w:type="spellEnd"/>
      <w:r w:rsidRPr="005E2C5A">
        <w:rPr>
          <w:rFonts w:ascii="Tw Cen MT" w:hAnsi="Tw Cen MT"/>
          <w:sz w:val="24"/>
          <w:szCs w:val="24"/>
        </w:rPr>
        <w:t xml:space="preserve"> orang</w:t>
      </w:r>
      <w:r>
        <w:rPr>
          <w:rFonts w:ascii="Tw Cen MT" w:hAnsi="Tw Cen MT"/>
          <w:sz w:val="24"/>
          <w:szCs w:val="24"/>
        </w:rPr>
        <w:t xml:space="preserve"> </w:t>
      </w:r>
      <w:r w:rsidRPr="005E2C5A">
        <w:rPr>
          <w:rFonts w:ascii="Tw Cen MT" w:hAnsi="Tw Cen MT"/>
          <w:sz w:val="24"/>
          <w:szCs w:val="24"/>
        </w:rPr>
        <w:t xml:space="preserve">yang </w:t>
      </w:r>
      <w:proofErr w:type="spellStart"/>
      <w:r w:rsidRPr="005E2C5A">
        <w:rPr>
          <w:rFonts w:ascii="Tw Cen MT" w:hAnsi="Tw Cen MT"/>
          <w:sz w:val="24"/>
          <w:szCs w:val="24"/>
        </w:rPr>
        <w:t>berpendidikan</w:t>
      </w:r>
      <w:proofErr w:type="spellEnd"/>
      <w:r w:rsidRPr="005E2C5A">
        <w:rPr>
          <w:rFonts w:ascii="Tw Cen MT" w:hAnsi="Tw Cen MT"/>
          <w:sz w:val="24"/>
          <w:szCs w:val="24"/>
        </w:rPr>
        <w:t xml:space="preserve"> </w:t>
      </w:r>
      <w:proofErr w:type="spellStart"/>
      <w:r w:rsidRPr="005E2C5A">
        <w:rPr>
          <w:rFonts w:ascii="Tw Cen MT" w:hAnsi="Tw Cen MT"/>
          <w:sz w:val="24"/>
          <w:szCs w:val="24"/>
        </w:rPr>
        <w:t>akan</w:t>
      </w:r>
      <w:proofErr w:type="spellEnd"/>
      <w:r w:rsidRPr="005E2C5A">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proofErr w:type="spellStart"/>
      <w:r w:rsidRPr="005E2C5A">
        <w:rPr>
          <w:rFonts w:ascii="Tw Cen MT" w:hAnsi="Tw Cen MT"/>
          <w:sz w:val="24"/>
          <w:szCs w:val="24"/>
        </w:rPr>
        <w:t>mudah</w:t>
      </w:r>
      <w:proofErr w:type="spellEnd"/>
      <w:r w:rsidRPr="005E2C5A">
        <w:rPr>
          <w:rFonts w:ascii="Tw Cen MT" w:hAnsi="Tw Cen MT"/>
          <w:sz w:val="24"/>
          <w:szCs w:val="24"/>
        </w:rPr>
        <w:t xml:space="preserve"> </w:t>
      </w:r>
      <w:proofErr w:type="spellStart"/>
      <w:r w:rsidRPr="005E2C5A">
        <w:rPr>
          <w:rFonts w:ascii="Tw Cen MT" w:hAnsi="Tw Cen MT"/>
          <w:sz w:val="24"/>
          <w:szCs w:val="24"/>
        </w:rPr>
        <w:t>menerima</w:t>
      </w:r>
      <w:proofErr w:type="spellEnd"/>
      <w:r>
        <w:rPr>
          <w:rFonts w:ascii="Tw Cen MT" w:hAnsi="Tw Cen MT"/>
          <w:sz w:val="24"/>
          <w:szCs w:val="24"/>
        </w:rPr>
        <w:t xml:space="preserve"> </w:t>
      </w:r>
      <w:proofErr w:type="spellStart"/>
      <w:r w:rsidRPr="005E2C5A">
        <w:rPr>
          <w:rFonts w:ascii="Tw Cen MT" w:hAnsi="Tw Cen MT"/>
          <w:sz w:val="24"/>
          <w:szCs w:val="24"/>
        </w:rPr>
        <w:t>gagasan</w:t>
      </w:r>
      <w:proofErr w:type="spellEnd"/>
      <w:r w:rsidRPr="005E2C5A">
        <w:rPr>
          <w:rFonts w:ascii="Tw Cen MT" w:hAnsi="Tw Cen MT"/>
          <w:sz w:val="24"/>
          <w:szCs w:val="24"/>
        </w:rPr>
        <w:t xml:space="preserve"> </w:t>
      </w:r>
      <w:proofErr w:type="spellStart"/>
      <w:r w:rsidRPr="005E2C5A">
        <w:rPr>
          <w:rFonts w:ascii="Tw Cen MT" w:hAnsi="Tw Cen MT"/>
          <w:sz w:val="24"/>
          <w:szCs w:val="24"/>
        </w:rPr>
        <w:t>baru</w:t>
      </w:r>
      <w:proofErr w:type="spellEnd"/>
      <w:r>
        <w:rPr>
          <w:rFonts w:ascii="Tw Cen MT" w:hAnsi="Tw Cen MT"/>
          <w:sz w:val="24"/>
          <w:szCs w:val="24"/>
        </w:rPr>
        <w:t xml:space="preserve"> </w:t>
      </w:r>
      <w:r>
        <w:rPr>
          <w:rFonts w:ascii="Tw Cen MT" w:hAnsi="Tw Cen MT"/>
          <w:sz w:val="24"/>
          <w:szCs w:val="24"/>
        </w:rPr>
        <w:fldChar w:fldCharType="begin" w:fldLock="1"/>
      </w:r>
      <w:r w:rsidR="00377E3C">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00377E3C" w:rsidRPr="00377E3C">
        <w:rPr>
          <w:rFonts w:ascii="Tw Cen MT" w:hAnsi="Tw Cen MT"/>
          <w:noProof/>
          <w:sz w:val="24"/>
          <w:szCs w:val="24"/>
        </w:rPr>
        <w:t>[20]</w:t>
      </w:r>
      <w:r>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{"citationItems":[{"id":"ITEM-1","itemData":{"DOI":"10.15294/ujph.v5i2.10106","ISSN":"2252-6781","abstract":"Abstrak\r  \r Kejadian preeklampsia di Kabupaten Brebes meningkat dari tahun ke tahun. Pada tahun 2011 sebanyak 215 kasus (1.547 persalinan), tahun 2012 sebanyak 170 kasus (1.957 persalinan), tahun 2013 sebanyak 225 kasus (1.811 persalinan) dan tahun 2014 sampai dengan bulan September sebanyak 180 kasus (1.316 persalinan). Tujuan penelitian ini adalah mengetahui faktor risiko yang berhubungan dengan kejadian preeklampsia pada ibu hamil di RSUD Kabupaten Brebes tahun 2014. Jenis penelitian ini adalah survey analitik dengan pendekatan case control . Sampel sejumlah 145 orang untuk masing-masing kelompok kasus dan kontrol yang diamb</w:instrText>
      </w:r>
      <w:r w:rsidR="00377E3C">
        <w:rPr>
          <w:rFonts w:ascii="Tw Cen MT" w:hAnsi="Tw Cen MT" w:hint="eastAsia"/>
          <w:sz w:val="24"/>
          <w:szCs w:val="24"/>
        </w:rPr>
        <w:instrText>il dengan teknik simple random sampling. Analisis data menggunakan uji chi square dengan derajat kemaknaan (</w:instrText>
      </w:r>
      <w:r w:rsidR="00377E3C">
        <w:rPr>
          <w:rFonts w:ascii="Tw Cen MT" w:hAnsi="Tw Cen MT" w:hint="eastAsia"/>
          <w:sz w:val="24"/>
          <w:szCs w:val="24"/>
        </w:rPr>
        <w:instrText>α</w:instrText>
      </w:r>
      <w:r w:rsidR="00377E3C">
        <w:rPr>
          <w:rFonts w:ascii="Tw Cen MT" w:hAnsi="Tw Cen MT" w:hint="eastAsia"/>
          <w:sz w:val="24"/>
          <w:szCs w:val="24"/>
        </w:rPr>
        <w:instrText>) = 0,05. Hasil penelitian menunujukan bahwa faktor risiko yang berhubungan dengan kejadian preeklampsia adalah umur (p value = 0,0001; OR = 15,73</w:instrText>
      </w:r>
      <w:r w:rsidR="00377E3C">
        <w:rPr>
          <w:rFonts w:ascii="Tw Cen MT" w:hAnsi="Tw Cen MT"/>
          <w:sz w:val="24"/>
          <w:szCs w:val="24"/>
        </w:rPr>
        <w:instrText>1), status gravida (p value = 0,009; OR = 2,173), riwayat keturunan ( p value = 0,033; OR = 2,618), pemeriksaan antenatal ( p value = 0,0001; OR = 17,111), riwayat preeklampsia (p value = 0,0001; OR = 20,529), riwayat hipertensi ( p value = 0,0001; OR = 6,026). Variabel yang tidak berhubungan adalah jenis pekerjaan, tingkat pendidikan, riwayat diabetes mellitus, dan riwayat kehamilan ganda.\r  \r Abstract\r  \r The incidence of preeclampsia in Brebes District was increasing from year to year. In 2011 there were 215 cases\r (1,547 births), in 2012 there were 170 cases (1,957 births), in 2013 there were 225 cases (1,811 births) and until September 2014 there were 180 cases (2,316 births). The purpose of this research was to determine the risk factors associated with the incidence of preeclampsia in pregnant women from Brebes district hospital in 2014. This research was an analytical survey with case control approach. The total sample was 145 people for each case and control group which was taken with simple</w:instrText>
      </w:r>
      <w:r w:rsidR="00377E3C">
        <w:rPr>
          <w:rFonts w:ascii="Tw Cen MT" w:hAnsi="Tw Cen MT" w:hint="eastAsia"/>
          <w:sz w:val="24"/>
          <w:szCs w:val="24"/>
        </w:rPr>
        <w:instrText xml:space="preserve"> random sampling technique. The data was analyzed using chi-square test with </w:instrText>
      </w:r>
      <w:r w:rsidR="00377E3C">
        <w:rPr>
          <w:rFonts w:ascii="Tw Cen MT" w:hAnsi="Tw Cen MT" w:hint="eastAsia"/>
          <w:sz w:val="24"/>
          <w:szCs w:val="24"/>
        </w:rPr>
        <w:instrText>α</w:instrText>
      </w:r>
      <w:r w:rsidR="00377E3C">
        <w:rPr>
          <w:rFonts w:ascii="Tw Cen MT" w:hAnsi="Tw Cen MT" w:hint="eastAsia"/>
          <w:sz w:val="24"/>
          <w:szCs w:val="24"/>
        </w:rPr>
        <w:instrText xml:space="preserve"> = 0,05. The results of this research showed that the risk factors associated with the incidence of preeclampsia was age (p value = 0,0001; OR = 15,731), gravida status (p value</w:instrText>
      </w:r>
      <w:r w:rsidR="00377E3C">
        <w:rPr>
          <w:rFonts w:ascii="Tw Cen MT" w:hAnsi="Tw Cen MT"/>
          <w:sz w:val="24"/>
          <w:szCs w:val="24"/>
        </w:rPr>
        <w:instrText xml:space="preserve"> = 0,009; OR = 2,173), heredity\r profile (p value = 0,033; OR = 2,618), antenatal examination (p value = 0,0001; OR = 17,111), history of preeclampsia (p value = 0,0001; OR = 20,529), history of hypertension (p value = 0,0001; OR = 6,026). The variables that were not related was the type of work, level of education, history of diabetes…","author":[{"dropping-particle":"","family":"Saraswati","given":"Nuning","non-dropping-particle":"","parse-names":false,"suffix":""},{"dropping-particle":"","family":"Mardiana","given":"Mardiana","non-dropping-particle":"","parse-names":false,"suffix":""}],"container-title":"Unnes Journal of Public Health","id":"ITEM-1","issue":"2","issued":{"date-parts":[["2016"]]},"page":"90","title":"Faktor Risiko Yang Berhubungan Dengan Kejadian Preeklampsia Pada Ibu Hamil (Studi Kasus Di Rsud Kabupaten Brebes Tahun 2014)","type":"article-journal","volume":"5"},"uris":["http://www.mendeley.com/documents/?uuid=4976d3c0-dd1b-4922-8ebe-e167c079430d"]}],"mendeley":{"formattedCitation":"[18]","plainTextFormattedCitation":"[18]","previouslyFormattedCitation":"[17]"},"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[18]</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{"citationItems":[{"id":"ITEM-1","itemData":{"URL":"https://creeksideobgyn.com/pregnancy-spacing-risks-and-benefits-a-key-to-family-planning/","author":[{"dropping-particle":"","family":"Creekside Center","given":"","non-dropping-particle":"","parse-names":false,"suffix":""}],"id":"ITEM-1","issued":{"date-parts":[["2021"]]},"title":"Pregnancy Spacing Risks and Benefits. A Key to Family Planning","type":"webpage"},"uris":["http://www.mendeley.com/documents/?uuid=79d4bf8f-d0b1-43bc-8086-b10d2b0ac076"]}],"mendeley":{"formattedCitation":"[21]","plainTextFormattedCitation":"[21]","previouslyFormattedCitation":"[20]"},"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[21]</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{"citationItems":[{"id":"ITEM-1","itemData":{"URL":"https://www.webmd.com/baby/managing-a-high-risk-pregnancy","author":[{"dropping-particle":"","family":"Dunkin","given":"Mary Anne","non-dropping-particle":"","parse-names":false,"suffix":""}],"container-title":"WebMD","id":"ITEM-1","issued":{"date-parts":[["2022"]]},"title":"Managing a High-Risk Pregnancy","type":"webpage"},"uris":["http://www.mendeley.com/documents/?uuid=dbdd3b89-028d-4e4a-b42b-96cce63fb000"]}],"mendeley":{"formattedCitation":"[22]","plainTextFormattedCitation":"[22]","previouslyFormattedCitation":"[21]"},"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[22]</w:t>
      </w:r>
      <w:r w:rsidR="00377E3C">
        <w:rPr>
          <w:rFonts w:ascii="Tw Cen MT" w:hAnsi="Tw Cen MT"/>
          <w:sz w:val="24"/>
          <w:szCs w:val="24"/>
        </w:rPr>
        <w:fldChar w:fldCharType="end"/>
      </w:r>
      <w:r>
        <w:rPr>
          <w:rFonts w:ascii="Tw Cen MT" w:hAnsi="Tw Cen MT"/>
          <w:sz w:val="24"/>
          <w:szCs w:val="24"/>
        </w:rPr>
        <w:t>.</w:t>
      </w:r>
    </w:p>
    <w:p w14:paraId="68256CF0" w14:textId="54CC8632" w:rsidR="00664174" w:rsidRPr="005E2C5A" w:rsidRDefault="00664174" w:rsidP="00664174">
      <w:pPr>
        <w:tabs>
          <w:tab w:val="left" w:pos="567"/>
        </w:tabs>
        <w:spacing w:after="0" w:line="240" w:lineRule="auto"/>
        <w:ind w:firstLine="567"/>
        <w:jc w:val="both"/>
        <w:rPr>
          <w:rFonts w:ascii="Tw Cen MT" w:hAnsi="Tw Cen MT"/>
          <w:sz w:val="24"/>
          <w:szCs w:val="24"/>
        </w:rPr>
      </w:pPr>
      <w:proofErr w:type="spellStart"/>
      <w:r w:rsidRPr="000B5D15">
        <w:rPr>
          <w:rFonts w:ascii="Tw Cen MT" w:hAnsi="Tw Cen MT"/>
          <w:sz w:val="24"/>
          <w:szCs w:val="24"/>
        </w:rPr>
        <w:t>Aktifitas</w:t>
      </w:r>
      <w:proofErr w:type="spellEnd"/>
      <w:r>
        <w:rPr>
          <w:rFonts w:ascii="Tw Cen MT" w:hAnsi="Tw Cen MT"/>
          <w:sz w:val="24"/>
          <w:szCs w:val="24"/>
        </w:rPr>
        <w:t xml:space="preserve"> </w:t>
      </w:r>
      <w:proofErr w:type="spellStart"/>
      <w:r w:rsidRPr="000B5D15">
        <w:rPr>
          <w:rFonts w:ascii="Tw Cen MT" w:hAnsi="Tw Cen MT"/>
          <w:sz w:val="24"/>
          <w:szCs w:val="24"/>
        </w:rPr>
        <w:t>pekerjaan</w:t>
      </w:r>
      <w:proofErr w:type="spellEnd"/>
      <w:r w:rsidRPr="000B5D15">
        <w:rPr>
          <w:rFonts w:ascii="Tw Cen MT" w:hAnsi="Tw Cen MT"/>
          <w:sz w:val="24"/>
          <w:szCs w:val="24"/>
        </w:rPr>
        <w:t xml:space="preserve"> </w:t>
      </w:r>
      <w:proofErr w:type="spellStart"/>
      <w:r w:rsidRPr="000B5D15">
        <w:rPr>
          <w:rFonts w:ascii="Tw Cen MT" w:hAnsi="Tw Cen MT"/>
          <w:sz w:val="24"/>
          <w:szCs w:val="24"/>
        </w:rPr>
        <w:t>seseorang</w:t>
      </w:r>
      <w:proofErr w:type="spellEnd"/>
      <w:r w:rsidRPr="000B5D15">
        <w:rPr>
          <w:rFonts w:ascii="Tw Cen MT" w:hAnsi="Tw Cen MT"/>
          <w:sz w:val="24"/>
          <w:szCs w:val="24"/>
        </w:rPr>
        <w:t xml:space="preserve"> </w:t>
      </w:r>
      <w:proofErr w:type="spellStart"/>
      <w:r w:rsidRPr="000B5D15">
        <w:rPr>
          <w:rFonts w:ascii="Tw Cen MT" w:hAnsi="Tw Cen MT"/>
          <w:sz w:val="24"/>
          <w:szCs w:val="24"/>
        </w:rPr>
        <w:t>dapat</w:t>
      </w:r>
      <w:proofErr w:type="spellEnd"/>
      <w:r w:rsidRPr="000B5D15">
        <w:rPr>
          <w:rFonts w:ascii="Tw Cen MT" w:hAnsi="Tw Cen MT"/>
          <w:sz w:val="24"/>
          <w:szCs w:val="24"/>
        </w:rPr>
        <w:t xml:space="preserve"> </w:t>
      </w:r>
      <w:proofErr w:type="spellStart"/>
      <w:r w:rsidRPr="000B5D15">
        <w:rPr>
          <w:rFonts w:ascii="Tw Cen MT" w:hAnsi="Tw Cen MT"/>
          <w:sz w:val="24"/>
          <w:szCs w:val="24"/>
        </w:rPr>
        <w:t>mempengaruhi</w:t>
      </w:r>
      <w:proofErr w:type="spellEnd"/>
      <w:r w:rsidRPr="000B5D15">
        <w:rPr>
          <w:rFonts w:ascii="Tw Cen MT" w:hAnsi="Tw Cen MT"/>
          <w:sz w:val="24"/>
          <w:szCs w:val="24"/>
        </w:rPr>
        <w:t xml:space="preserve"> </w:t>
      </w:r>
      <w:proofErr w:type="spellStart"/>
      <w:r w:rsidRPr="000B5D15">
        <w:rPr>
          <w:rFonts w:ascii="Tw Cen MT" w:hAnsi="Tw Cen MT"/>
          <w:sz w:val="24"/>
          <w:szCs w:val="24"/>
        </w:rPr>
        <w:t>kerja</w:t>
      </w:r>
      <w:proofErr w:type="spellEnd"/>
      <w:r w:rsidRPr="000B5D15">
        <w:rPr>
          <w:rFonts w:ascii="Tw Cen MT" w:hAnsi="Tw Cen MT"/>
          <w:sz w:val="24"/>
          <w:szCs w:val="24"/>
        </w:rPr>
        <w:t xml:space="preserve"> </w:t>
      </w:r>
      <w:proofErr w:type="spellStart"/>
      <w:r w:rsidRPr="000B5D15">
        <w:rPr>
          <w:rFonts w:ascii="Tw Cen MT" w:hAnsi="Tw Cen MT"/>
          <w:sz w:val="24"/>
          <w:szCs w:val="24"/>
        </w:rPr>
        <w:t>otot</w:t>
      </w:r>
      <w:proofErr w:type="spellEnd"/>
      <w:r>
        <w:rPr>
          <w:rFonts w:ascii="Tw Cen MT" w:hAnsi="Tw Cen MT"/>
          <w:sz w:val="24"/>
          <w:szCs w:val="24"/>
        </w:rPr>
        <w:t xml:space="preserve"> </w:t>
      </w:r>
      <w:r w:rsidRPr="000B5D15">
        <w:rPr>
          <w:rFonts w:ascii="Tw Cen MT" w:hAnsi="Tw Cen MT"/>
          <w:sz w:val="24"/>
          <w:szCs w:val="24"/>
        </w:rPr>
        <w:t xml:space="preserve">dan </w:t>
      </w:r>
      <w:proofErr w:type="spellStart"/>
      <w:r w:rsidRPr="000B5D15">
        <w:rPr>
          <w:rFonts w:ascii="Tw Cen MT" w:hAnsi="Tw Cen MT"/>
          <w:sz w:val="24"/>
          <w:szCs w:val="24"/>
        </w:rPr>
        <w:t>peredaran</w:t>
      </w:r>
      <w:proofErr w:type="spellEnd"/>
      <w:r w:rsidRPr="000B5D15">
        <w:rPr>
          <w:rFonts w:ascii="Tw Cen MT" w:hAnsi="Tw Cen MT"/>
          <w:sz w:val="24"/>
          <w:szCs w:val="24"/>
        </w:rPr>
        <w:t xml:space="preserve"> </w:t>
      </w:r>
      <w:proofErr w:type="spellStart"/>
      <w:r w:rsidRPr="000B5D15">
        <w:rPr>
          <w:rFonts w:ascii="Tw Cen MT" w:hAnsi="Tw Cen MT"/>
          <w:sz w:val="24"/>
          <w:szCs w:val="24"/>
        </w:rPr>
        <w:t>darah</w:t>
      </w:r>
      <w:proofErr w:type="spellEnd"/>
      <w:r w:rsidRPr="000B5D15">
        <w:rPr>
          <w:rFonts w:ascii="Tw Cen MT" w:hAnsi="Tw Cen MT"/>
          <w:sz w:val="24"/>
          <w:szCs w:val="24"/>
        </w:rPr>
        <w:t xml:space="preserve">. </w:t>
      </w:r>
      <w:proofErr w:type="spellStart"/>
      <w:r w:rsidRPr="000B5D15">
        <w:rPr>
          <w:rFonts w:ascii="Tw Cen MT" w:hAnsi="Tw Cen MT"/>
          <w:sz w:val="24"/>
          <w:szCs w:val="24"/>
        </w:rPr>
        <w:t>Begitu</w:t>
      </w:r>
      <w:proofErr w:type="spellEnd"/>
      <w:r w:rsidRPr="000B5D15">
        <w:rPr>
          <w:rFonts w:ascii="Tw Cen MT" w:hAnsi="Tw Cen MT"/>
          <w:sz w:val="24"/>
          <w:szCs w:val="24"/>
        </w:rPr>
        <w:t xml:space="preserve"> juga </w:t>
      </w:r>
      <w:proofErr w:type="spellStart"/>
      <w:r w:rsidRPr="000B5D15">
        <w:rPr>
          <w:rFonts w:ascii="Tw Cen MT" w:hAnsi="Tw Cen MT"/>
          <w:sz w:val="24"/>
          <w:szCs w:val="24"/>
        </w:rPr>
        <w:t>bila</w:t>
      </w:r>
      <w:proofErr w:type="spellEnd"/>
      <w:r w:rsidRPr="000B5D15">
        <w:rPr>
          <w:rFonts w:ascii="Tw Cen MT" w:hAnsi="Tw Cen MT"/>
          <w:sz w:val="24"/>
          <w:szCs w:val="24"/>
        </w:rPr>
        <w:t xml:space="preserve"> </w:t>
      </w:r>
      <w:proofErr w:type="spellStart"/>
      <w:r w:rsidRPr="000B5D15">
        <w:rPr>
          <w:rFonts w:ascii="Tw Cen MT" w:hAnsi="Tw Cen MT"/>
          <w:sz w:val="24"/>
          <w:szCs w:val="24"/>
        </w:rPr>
        <w:t>terjadi</w:t>
      </w:r>
      <w:proofErr w:type="spellEnd"/>
      <w:r w:rsidRPr="000B5D15">
        <w:rPr>
          <w:rFonts w:ascii="Tw Cen MT" w:hAnsi="Tw Cen MT"/>
          <w:sz w:val="24"/>
          <w:szCs w:val="24"/>
        </w:rPr>
        <w:t xml:space="preserve"> pada</w:t>
      </w:r>
      <w:r>
        <w:rPr>
          <w:rFonts w:ascii="Tw Cen MT" w:hAnsi="Tw Cen MT"/>
          <w:sz w:val="24"/>
          <w:szCs w:val="24"/>
        </w:rPr>
        <w:t xml:space="preserve"> </w:t>
      </w:r>
      <w:proofErr w:type="spellStart"/>
      <w:r w:rsidRPr="000B5D15">
        <w:rPr>
          <w:rFonts w:ascii="Tw Cen MT" w:hAnsi="Tw Cen MT"/>
          <w:sz w:val="24"/>
          <w:szCs w:val="24"/>
        </w:rPr>
        <w:t>seorang</w:t>
      </w:r>
      <w:proofErr w:type="spellEnd"/>
      <w:r w:rsidRPr="000B5D15">
        <w:rPr>
          <w:rFonts w:ascii="Tw Cen MT" w:hAnsi="Tw Cen MT"/>
          <w:sz w:val="24"/>
          <w:szCs w:val="24"/>
        </w:rPr>
        <w:t xml:space="preserve"> </w:t>
      </w:r>
      <w:proofErr w:type="spellStart"/>
      <w:r w:rsidRPr="000B5D15">
        <w:rPr>
          <w:rFonts w:ascii="Tw Cen MT" w:hAnsi="Tw Cen MT"/>
          <w:sz w:val="24"/>
          <w:szCs w:val="24"/>
        </w:rPr>
        <w:t>ibu</w:t>
      </w:r>
      <w:proofErr w:type="spellEnd"/>
      <w:r w:rsidRPr="000B5D15">
        <w:rPr>
          <w:rFonts w:ascii="Tw Cen MT" w:hAnsi="Tw Cen MT"/>
          <w:sz w:val="24"/>
          <w:szCs w:val="24"/>
        </w:rPr>
        <w:t xml:space="preserve"> </w:t>
      </w:r>
      <w:proofErr w:type="spellStart"/>
      <w:r w:rsidRPr="000B5D15">
        <w:rPr>
          <w:rFonts w:ascii="Tw Cen MT" w:hAnsi="Tw Cen MT"/>
          <w:sz w:val="24"/>
          <w:szCs w:val="24"/>
        </w:rPr>
        <w:t>hamil</w:t>
      </w:r>
      <w:proofErr w:type="spellEnd"/>
      <w:r w:rsidRPr="000B5D15">
        <w:rPr>
          <w:rFonts w:ascii="Tw Cen MT" w:hAnsi="Tw Cen MT"/>
          <w:sz w:val="24"/>
          <w:szCs w:val="24"/>
        </w:rPr>
        <w:t xml:space="preserve">, </w:t>
      </w:r>
      <w:proofErr w:type="spellStart"/>
      <w:r w:rsidRPr="000B5D15">
        <w:rPr>
          <w:rFonts w:ascii="Tw Cen MT" w:hAnsi="Tw Cen MT"/>
          <w:sz w:val="24"/>
          <w:szCs w:val="24"/>
        </w:rPr>
        <w:t>dimana</w:t>
      </w:r>
      <w:proofErr w:type="spellEnd"/>
      <w:r w:rsidRPr="000B5D15">
        <w:rPr>
          <w:rFonts w:ascii="Tw Cen MT" w:hAnsi="Tw Cen MT"/>
          <w:sz w:val="24"/>
          <w:szCs w:val="24"/>
        </w:rPr>
        <w:t xml:space="preserve"> </w:t>
      </w:r>
      <w:proofErr w:type="spellStart"/>
      <w:r w:rsidRPr="000B5D15">
        <w:rPr>
          <w:rFonts w:ascii="Tw Cen MT" w:hAnsi="Tw Cen MT"/>
          <w:sz w:val="24"/>
          <w:szCs w:val="24"/>
        </w:rPr>
        <w:t>peredaran</w:t>
      </w:r>
      <w:proofErr w:type="spellEnd"/>
      <w:r w:rsidRPr="000B5D15">
        <w:rPr>
          <w:rFonts w:ascii="Tw Cen MT" w:hAnsi="Tw Cen MT"/>
          <w:sz w:val="24"/>
          <w:szCs w:val="24"/>
        </w:rPr>
        <w:t xml:space="preserve"> </w:t>
      </w:r>
      <w:proofErr w:type="spellStart"/>
      <w:r w:rsidRPr="000B5D15">
        <w:rPr>
          <w:rFonts w:ascii="Tw Cen MT" w:hAnsi="Tw Cen MT"/>
          <w:sz w:val="24"/>
          <w:szCs w:val="24"/>
        </w:rPr>
        <w:t>darah</w:t>
      </w:r>
      <w:proofErr w:type="spellEnd"/>
      <w:r w:rsidRPr="000B5D15">
        <w:rPr>
          <w:rFonts w:ascii="Tw Cen MT" w:hAnsi="Tw Cen MT"/>
          <w:sz w:val="24"/>
          <w:szCs w:val="24"/>
        </w:rPr>
        <w:t xml:space="preserve"> </w:t>
      </w:r>
      <w:proofErr w:type="spellStart"/>
      <w:r w:rsidRPr="000B5D15">
        <w:rPr>
          <w:rFonts w:ascii="Tw Cen MT" w:hAnsi="Tw Cen MT"/>
          <w:sz w:val="24"/>
          <w:szCs w:val="24"/>
        </w:rPr>
        <w:t>dalam</w:t>
      </w:r>
      <w:proofErr w:type="spellEnd"/>
      <w:r>
        <w:rPr>
          <w:rFonts w:ascii="Tw Cen MT" w:hAnsi="Tw Cen MT"/>
          <w:sz w:val="24"/>
          <w:szCs w:val="24"/>
        </w:rPr>
        <w:t xml:space="preserve"> </w:t>
      </w:r>
      <w:proofErr w:type="spellStart"/>
      <w:r w:rsidRPr="000B5D15">
        <w:rPr>
          <w:rFonts w:ascii="Tw Cen MT" w:hAnsi="Tw Cen MT"/>
          <w:sz w:val="24"/>
          <w:szCs w:val="24"/>
        </w:rPr>
        <w:t>tubuh</w:t>
      </w:r>
      <w:proofErr w:type="spellEnd"/>
      <w:r w:rsidRPr="000B5D15">
        <w:rPr>
          <w:rFonts w:ascii="Tw Cen MT" w:hAnsi="Tw Cen MT"/>
          <w:sz w:val="24"/>
          <w:szCs w:val="24"/>
        </w:rPr>
        <w:t xml:space="preserve"> </w:t>
      </w:r>
      <w:proofErr w:type="spellStart"/>
      <w:r w:rsidRPr="000B5D15">
        <w:rPr>
          <w:rFonts w:ascii="Tw Cen MT" w:hAnsi="Tw Cen MT"/>
          <w:sz w:val="24"/>
          <w:szCs w:val="24"/>
        </w:rPr>
        <w:t>dapat</w:t>
      </w:r>
      <w:proofErr w:type="spellEnd"/>
      <w:r w:rsidRPr="000B5D15">
        <w:rPr>
          <w:rFonts w:ascii="Tw Cen MT" w:hAnsi="Tw Cen MT"/>
          <w:sz w:val="24"/>
          <w:szCs w:val="24"/>
        </w:rPr>
        <w:t xml:space="preserve"> </w:t>
      </w:r>
      <w:proofErr w:type="spellStart"/>
      <w:r w:rsidRPr="000B5D15">
        <w:rPr>
          <w:rFonts w:ascii="Tw Cen MT" w:hAnsi="Tw Cen MT"/>
          <w:sz w:val="24"/>
          <w:szCs w:val="24"/>
        </w:rPr>
        <w:t>terjadi</w:t>
      </w:r>
      <w:proofErr w:type="spellEnd"/>
      <w:r w:rsidRPr="000B5D15">
        <w:rPr>
          <w:rFonts w:ascii="Tw Cen MT" w:hAnsi="Tw Cen MT"/>
          <w:sz w:val="24"/>
          <w:szCs w:val="24"/>
        </w:rPr>
        <w:t xml:space="preserve"> </w:t>
      </w:r>
      <w:proofErr w:type="spellStart"/>
      <w:r w:rsidRPr="000B5D15">
        <w:rPr>
          <w:rFonts w:ascii="Tw Cen MT" w:hAnsi="Tw Cen MT"/>
          <w:sz w:val="24"/>
          <w:szCs w:val="24"/>
        </w:rPr>
        <w:t>perubahan</w:t>
      </w:r>
      <w:proofErr w:type="spellEnd"/>
      <w:r w:rsidRPr="000B5D15">
        <w:rPr>
          <w:rFonts w:ascii="Tw Cen MT" w:hAnsi="Tw Cen MT"/>
          <w:sz w:val="24"/>
          <w:szCs w:val="24"/>
        </w:rPr>
        <w:t xml:space="preserve"> </w:t>
      </w:r>
      <w:proofErr w:type="spellStart"/>
      <w:r w:rsidRPr="000B5D15">
        <w:rPr>
          <w:rFonts w:ascii="Tw Cen MT" w:hAnsi="Tw Cen MT"/>
          <w:sz w:val="24"/>
          <w:szCs w:val="24"/>
        </w:rPr>
        <w:t>seiring</w:t>
      </w:r>
      <w:proofErr w:type="spellEnd"/>
      <w:r w:rsidRPr="000B5D15">
        <w:rPr>
          <w:rFonts w:ascii="Tw Cen MT" w:hAnsi="Tw Cen MT"/>
          <w:sz w:val="24"/>
          <w:szCs w:val="24"/>
        </w:rPr>
        <w:t xml:space="preserve"> </w:t>
      </w:r>
      <w:proofErr w:type="spellStart"/>
      <w:r w:rsidRPr="000B5D15">
        <w:rPr>
          <w:rFonts w:ascii="Tw Cen MT" w:hAnsi="Tw Cen MT"/>
          <w:sz w:val="24"/>
          <w:szCs w:val="24"/>
        </w:rPr>
        <w:t>dengan</w:t>
      </w:r>
      <w:proofErr w:type="spellEnd"/>
      <w:r>
        <w:rPr>
          <w:rFonts w:ascii="Tw Cen MT" w:hAnsi="Tw Cen MT"/>
          <w:sz w:val="24"/>
          <w:szCs w:val="24"/>
        </w:rPr>
        <w:t xml:space="preserve"> </w:t>
      </w:r>
      <w:proofErr w:type="spellStart"/>
      <w:r w:rsidRPr="000B5D15">
        <w:rPr>
          <w:rFonts w:ascii="Tw Cen MT" w:hAnsi="Tw Cen MT"/>
          <w:sz w:val="24"/>
          <w:szCs w:val="24"/>
        </w:rPr>
        <w:t>bertambahnya</w:t>
      </w:r>
      <w:proofErr w:type="spellEnd"/>
      <w:r w:rsidRPr="000B5D15">
        <w:rPr>
          <w:rFonts w:ascii="Tw Cen MT" w:hAnsi="Tw Cen MT"/>
          <w:sz w:val="24"/>
          <w:szCs w:val="24"/>
        </w:rPr>
        <w:t xml:space="preserve"> </w:t>
      </w:r>
      <w:proofErr w:type="spellStart"/>
      <w:r w:rsidRPr="000B5D15">
        <w:rPr>
          <w:rFonts w:ascii="Tw Cen MT" w:hAnsi="Tw Cen MT"/>
          <w:sz w:val="24"/>
          <w:szCs w:val="24"/>
        </w:rPr>
        <w:t>usia</w:t>
      </w:r>
      <w:proofErr w:type="spellEnd"/>
      <w:r w:rsidRPr="000B5D15">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w:t>
      </w:r>
      <w:proofErr w:type="spellStart"/>
      <w:r w:rsidRPr="000B5D15">
        <w:rPr>
          <w:rFonts w:ascii="Tw Cen MT" w:hAnsi="Tw Cen MT"/>
          <w:sz w:val="24"/>
          <w:szCs w:val="24"/>
        </w:rPr>
        <w:t>akibat</w:t>
      </w:r>
      <w:proofErr w:type="spellEnd"/>
      <w:r w:rsidRPr="000B5D15">
        <w:rPr>
          <w:rFonts w:ascii="Tw Cen MT" w:hAnsi="Tw Cen MT"/>
          <w:sz w:val="24"/>
          <w:szCs w:val="24"/>
        </w:rPr>
        <w:t xml:space="preserve"> </w:t>
      </w:r>
      <w:proofErr w:type="spellStart"/>
      <w:r w:rsidRPr="000B5D15">
        <w:rPr>
          <w:rFonts w:ascii="Tw Cen MT" w:hAnsi="Tw Cen MT"/>
          <w:sz w:val="24"/>
          <w:szCs w:val="24"/>
        </w:rPr>
        <w:t>adanya</w:t>
      </w:r>
      <w:proofErr w:type="spellEnd"/>
      <w:r w:rsidRPr="000B5D15">
        <w:rPr>
          <w:rFonts w:ascii="Tw Cen MT" w:hAnsi="Tw Cen MT"/>
          <w:sz w:val="24"/>
          <w:szCs w:val="24"/>
        </w:rPr>
        <w:t xml:space="preserve"> </w:t>
      </w:r>
      <w:proofErr w:type="spellStart"/>
      <w:r w:rsidRPr="000B5D15">
        <w:rPr>
          <w:rFonts w:ascii="Tw Cen MT" w:hAnsi="Tw Cen MT"/>
          <w:sz w:val="24"/>
          <w:szCs w:val="24"/>
        </w:rPr>
        <w:t>tekanan</w:t>
      </w:r>
      <w:proofErr w:type="spellEnd"/>
      <w:r>
        <w:rPr>
          <w:rFonts w:ascii="Tw Cen MT" w:hAnsi="Tw Cen MT"/>
          <w:sz w:val="24"/>
          <w:szCs w:val="24"/>
        </w:rPr>
        <w:t xml:space="preserve"> </w:t>
      </w:r>
      <w:proofErr w:type="spellStart"/>
      <w:r w:rsidRPr="000B5D15">
        <w:rPr>
          <w:rFonts w:ascii="Tw Cen MT" w:hAnsi="Tw Cen MT"/>
          <w:sz w:val="24"/>
          <w:szCs w:val="24"/>
        </w:rPr>
        <w:t>dari</w:t>
      </w:r>
      <w:proofErr w:type="spellEnd"/>
      <w:r w:rsidRPr="000B5D15">
        <w:rPr>
          <w:rFonts w:ascii="Tw Cen MT" w:hAnsi="Tw Cen MT"/>
          <w:sz w:val="24"/>
          <w:szCs w:val="24"/>
        </w:rPr>
        <w:t xml:space="preserve"> </w:t>
      </w:r>
      <w:proofErr w:type="spellStart"/>
      <w:r w:rsidRPr="000B5D15">
        <w:rPr>
          <w:rFonts w:ascii="Tw Cen MT" w:hAnsi="Tw Cen MT"/>
          <w:sz w:val="24"/>
          <w:szCs w:val="24"/>
        </w:rPr>
        <w:t>pembesaran</w:t>
      </w:r>
      <w:proofErr w:type="spellEnd"/>
      <w:r w:rsidRPr="000B5D15">
        <w:rPr>
          <w:rFonts w:ascii="Tw Cen MT" w:hAnsi="Tw Cen MT"/>
          <w:sz w:val="24"/>
          <w:szCs w:val="24"/>
        </w:rPr>
        <w:t xml:space="preserve"> </w:t>
      </w:r>
      <w:proofErr w:type="spellStart"/>
      <w:r w:rsidRPr="000B5D15">
        <w:rPr>
          <w:rFonts w:ascii="Tw Cen MT" w:hAnsi="Tw Cen MT"/>
          <w:sz w:val="24"/>
          <w:szCs w:val="24"/>
        </w:rPr>
        <w:t>rahim</w:t>
      </w:r>
      <w:proofErr w:type="spellEnd"/>
      <w:r w:rsidRPr="000B5D15">
        <w:rPr>
          <w:rFonts w:ascii="Tw Cen MT" w:hAnsi="Tw Cen MT"/>
          <w:sz w:val="24"/>
          <w:szCs w:val="24"/>
        </w:rPr>
        <w:t xml:space="preserve">. </w:t>
      </w:r>
      <w:proofErr w:type="spellStart"/>
      <w:r w:rsidRPr="000B5D15">
        <w:rPr>
          <w:rFonts w:ascii="Tw Cen MT" w:hAnsi="Tw Cen MT"/>
          <w:sz w:val="24"/>
          <w:szCs w:val="24"/>
        </w:rPr>
        <w:t>Semakin</w:t>
      </w:r>
      <w:proofErr w:type="spellEnd"/>
      <w:r w:rsidRPr="000B5D15">
        <w:rPr>
          <w:rFonts w:ascii="Tw Cen MT" w:hAnsi="Tw Cen MT"/>
          <w:sz w:val="24"/>
          <w:szCs w:val="24"/>
        </w:rPr>
        <w:t xml:space="preserve"> </w:t>
      </w:r>
      <w:proofErr w:type="spellStart"/>
      <w:r w:rsidRPr="000B5D15">
        <w:rPr>
          <w:rFonts w:ascii="Tw Cen MT" w:hAnsi="Tw Cen MT"/>
          <w:sz w:val="24"/>
          <w:szCs w:val="24"/>
        </w:rPr>
        <w:t>bertambahnya</w:t>
      </w:r>
      <w:proofErr w:type="spellEnd"/>
      <w:r w:rsidRPr="000B5D15">
        <w:rPr>
          <w:rFonts w:ascii="Tw Cen MT" w:hAnsi="Tw Cen MT"/>
          <w:sz w:val="24"/>
          <w:szCs w:val="24"/>
        </w:rPr>
        <w:t xml:space="preserve"> </w:t>
      </w:r>
      <w:proofErr w:type="spellStart"/>
      <w:r w:rsidRPr="000B5D15">
        <w:rPr>
          <w:rFonts w:ascii="Tw Cen MT" w:hAnsi="Tw Cen MT"/>
          <w:sz w:val="24"/>
          <w:szCs w:val="24"/>
        </w:rPr>
        <w:t>usia</w:t>
      </w:r>
      <w:proofErr w:type="spellEnd"/>
      <w:r>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w:t>
      </w:r>
      <w:proofErr w:type="spellStart"/>
      <w:r w:rsidRPr="000B5D15">
        <w:rPr>
          <w:rFonts w:ascii="Tw Cen MT" w:hAnsi="Tw Cen MT"/>
          <w:sz w:val="24"/>
          <w:szCs w:val="24"/>
        </w:rPr>
        <w:t>akan</w:t>
      </w:r>
      <w:proofErr w:type="spellEnd"/>
      <w:r w:rsidRPr="000B5D15">
        <w:rPr>
          <w:rFonts w:ascii="Tw Cen MT" w:hAnsi="Tw Cen MT"/>
          <w:sz w:val="24"/>
          <w:szCs w:val="24"/>
        </w:rPr>
        <w:t xml:space="preserve"> </w:t>
      </w:r>
      <w:proofErr w:type="spellStart"/>
      <w:r w:rsidRPr="000B5D15">
        <w:rPr>
          <w:rFonts w:ascii="Tw Cen MT" w:hAnsi="Tw Cen MT"/>
          <w:sz w:val="24"/>
          <w:szCs w:val="24"/>
        </w:rPr>
        <w:t>berdampak</w:t>
      </w:r>
      <w:proofErr w:type="spellEnd"/>
      <w:r w:rsidRPr="000B5D15">
        <w:rPr>
          <w:rFonts w:ascii="Tw Cen MT" w:hAnsi="Tw Cen MT"/>
          <w:sz w:val="24"/>
          <w:szCs w:val="24"/>
        </w:rPr>
        <w:t xml:space="preserve"> pada </w:t>
      </w:r>
      <w:proofErr w:type="spellStart"/>
      <w:r w:rsidRPr="000B5D15">
        <w:rPr>
          <w:rFonts w:ascii="Tw Cen MT" w:hAnsi="Tw Cen MT"/>
          <w:sz w:val="24"/>
          <w:szCs w:val="24"/>
        </w:rPr>
        <w:t>konsekuensi</w:t>
      </w:r>
      <w:proofErr w:type="spellEnd"/>
      <w:r w:rsidRPr="000B5D15">
        <w:rPr>
          <w:rFonts w:ascii="Tw Cen MT" w:hAnsi="Tw Cen MT"/>
          <w:sz w:val="24"/>
          <w:szCs w:val="24"/>
        </w:rPr>
        <w:t xml:space="preserve"> </w:t>
      </w:r>
      <w:proofErr w:type="spellStart"/>
      <w:r w:rsidRPr="000B5D15">
        <w:rPr>
          <w:rFonts w:ascii="Tw Cen MT" w:hAnsi="Tw Cen MT"/>
          <w:sz w:val="24"/>
          <w:szCs w:val="24"/>
        </w:rPr>
        <w:t>kerja</w:t>
      </w:r>
      <w:proofErr w:type="spellEnd"/>
      <w:r>
        <w:rPr>
          <w:rFonts w:ascii="Tw Cen MT" w:hAnsi="Tw Cen MT"/>
          <w:sz w:val="24"/>
          <w:szCs w:val="24"/>
        </w:rPr>
        <w:t xml:space="preserve"> </w:t>
      </w:r>
      <w:proofErr w:type="spellStart"/>
      <w:r w:rsidRPr="000B5D15">
        <w:rPr>
          <w:rFonts w:ascii="Tw Cen MT" w:hAnsi="Tw Cen MT"/>
          <w:sz w:val="24"/>
          <w:szCs w:val="24"/>
        </w:rPr>
        <w:t>jantung</w:t>
      </w:r>
      <w:proofErr w:type="spellEnd"/>
      <w:r w:rsidRPr="000B5D15">
        <w:rPr>
          <w:rFonts w:ascii="Tw Cen MT" w:hAnsi="Tw Cen MT"/>
          <w:sz w:val="24"/>
          <w:szCs w:val="24"/>
        </w:rPr>
        <w:t xml:space="preserve"> yang </w:t>
      </w:r>
      <w:proofErr w:type="spellStart"/>
      <w:r w:rsidRPr="000B5D15">
        <w:rPr>
          <w:rFonts w:ascii="Tw Cen MT" w:hAnsi="Tw Cen MT"/>
          <w:sz w:val="24"/>
          <w:szCs w:val="24"/>
        </w:rPr>
        <w:t>semakin</w:t>
      </w:r>
      <w:proofErr w:type="spellEnd"/>
      <w:r w:rsidRPr="000B5D15">
        <w:rPr>
          <w:rFonts w:ascii="Tw Cen MT" w:hAnsi="Tw Cen MT"/>
          <w:sz w:val="24"/>
          <w:szCs w:val="24"/>
        </w:rPr>
        <w:t xml:space="preserve"> </w:t>
      </w:r>
      <w:proofErr w:type="spellStart"/>
      <w:r w:rsidRPr="000B5D15">
        <w:rPr>
          <w:rFonts w:ascii="Tw Cen MT" w:hAnsi="Tw Cen MT"/>
          <w:sz w:val="24"/>
          <w:szCs w:val="24"/>
        </w:rPr>
        <w:t>bertambah</w:t>
      </w:r>
      <w:proofErr w:type="spellEnd"/>
      <w:r w:rsidRPr="000B5D15">
        <w:rPr>
          <w:rFonts w:ascii="Tw Cen MT" w:hAnsi="Tw Cen MT"/>
          <w:sz w:val="24"/>
          <w:szCs w:val="24"/>
        </w:rPr>
        <w:t xml:space="preserve"> </w:t>
      </w:r>
      <w:proofErr w:type="spellStart"/>
      <w:r w:rsidRPr="000B5D15">
        <w:rPr>
          <w:rFonts w:ascii="Tw Cen MT" w:hAnsi="Tw Cen MT"/>
          <w:sz w:val="24"/>
          <w:szCs w:val="24"/>
        </w:rPr>
        <w:t>dalam</w:t>
      </w:r>
      <w:proofErr w:type="spellEnd"/>
      <w:r w:rsidRPr="000B5D15">
        <w:rPr>
          <w:rFonts w:ascii="Tw Cen MT" w:hAnsi="Tw Cen MT"/>
          <w:sz w:val="24"/>
          <w:szCs w:val="24"/>
        </w:rPr>
        <w:t xml:space="preserve"> </w:t>
      </w:r>
      <w:proofErr w:type="spellStart"/>
      <w:r w:rsidRPr="000B5D15">
        <w:rPr>
          <w:rFonts w:ascii="Tw Cen MT" w:hAnsi="Tw Cen MT"/>
          <w:sz w:val="24"/>
          <w:szCs w:val="24"/>
        </w:rPr>
        <w:t>rangka</w:t>
      </w:r>
      <w:proofErr w:type="spellEnd"/>
      <w:r>
        <w:rPr>
          <w:rFonts w:ascii="Tw Cen MT" w:hAnsi="Tw Cen MT"/>
          <w:sz w:val="24"/>
          <w:szCs w:val="24"/>
        </w:rPr>
        <w:t xml:space="preserve"> </w:t>
      </w:r>
      <w:proofErr w:type="spellStart"/>
      <w:r w:rsidRPr="000B5D15">
        <w:rPr>
          <w:rFonts w:ascii="Tw Cen MT" w:hAnsi="Tw Cen MT"/>
          <w:sz w:val="24"/>
          <w:szCs w:val="24"/>
        </w:rPr>
        <w:t>memenuhi</w:t>
      </w:r>
      <w:proofErr w:type="spellEnd"/>
      <w:r w:rsidRPr="000B5D15">
        <w:rPr>
          <w:rFonts w:ascii="Tw Cen MT" w:hAnsi="Tw Cen MT"/>
          <w:sz w:val="24"/>
          <w:szCs w:val="24"/>
        </w:rPr>
        <w:t xml:space="preserve"> </w:t>
      </w:r>
      <w:proofErr w:type="spellStart"/>
      <w:r w:rsidRPr="000B5D15">
        <w:rPr>
          <w:rFonts w:ascii="Tw Cen MT" w:hAnsi="Tw Cen MT"/>
          <w:sz w:val="24"/>
          <w:szCs w:val="24"/>
        </w:rPr>
        <w:t>kebutuhan</w:t>
      </w:r>
      <w:proofErr w:type="spellEnd"/>
      <w:r w:rsidRPr="000B5D15">
        <w:rPr>
          <w:rFonts w:ascii="Tw Cen MT" w:hAnsi="Tw Cen MT"/>
          <w:sz w:val="24"/>
          <w:szCs w:val="24"/>
        </w:rPr>
        <w:t xml:space="preserve"> </w:t>
      </w:r>
      <w:proofErr w:type="spellStart"/>
      <w:r w:rsidRPr="000B5D15">
        <w:rPr>
          <w:rFonts w:ascii="Tw Cen MT" w:hAnsi="Tw Cen MT"/>
          <w:sz w:val="24"/>
          <w:szCs w:val="24"/>
        </w:rPr>
        <w:t>selama</w:t>
      </w:r>
      <w:proofErr w:type="spellEnd"/>
      <w:r w:rsidRPr="000B5D15">
        <w:rPr>
          <w:rFonts w:ascii="Tw Cen MT" w:hAnsi="Tw Cen MT"/>
          <w:sz w:val="24"/>
          <w:szCs w:val="24"/>
        </w:rPr>
        <w:t xml:space="preserve"> proses </w:t>
      </w:r>
      <w:proofErr w:type="spellStart"/>
      <w:r w:rsidRPr="000B5D15">
        <w:rPr>
          <w:rFonts w:ascii="Tw Cen MT" w:hAnsi="Tw Cen MT"/>
          <w:sz w:val="24"/>
          <w:szCs w:val="24"/>
        </w:rPr>
        <w:t>kehamilan</w:t>
      </w:r>
      <w:proofErr w:type="spellEnd"/>
      <w:r>
        <w:rPr>
          <w:rFonts w:ascii="Tw Cen MT" w:hAnsi="Tw Cen MT"/>
          <w:sz w:val="24"/>
          <w:szCs w:val="24"/>
        </w:rPr>
        <w:t xml:space="preserve">. </w:t>
      </w:r>
      <w:r w:rsidRPr="000B5D15">
        <w:rPr>
          <w:rFonts w:ascii="Tw Cen MT" w:hAnsi="Tw Cen MT"/>
          <w:sz w:val="24"/>
          <w:szCs w:val="24"/>
        </w:rPr>
        <w:t xml:space="preserve">Hal </w:t>
      </w:r>
      <w:proofErr w:type="spellStart"/>
      <w:r w:rsidRPr="000B5D15">
        <w:rPr>
          <w:rFonts w:ascii="Tw Cen MT" w:hAnsi="Tw Cen MT"/>
          <w:sz w:val="24"/>
          <w:szCs w:val="24"/>
        </w:rPr>
        <w:t>ini</w:t>
      </w:r>
      <w:proofErr w:type="spellEnd"/>
      <w:r w:rsidRPr="000B5D15">
        <w:rPr>
          <w:rFonts w:ascii="Tw Cen MT" w:hAnsi="Tw Cen MT"/>
          <w:sz w:val="24"/>
          <w:szCs w:val="24"/>
        </w:rPr>
        <w:t xml:space="preserve"> </w:t>
      </w:r>
      <w:proofErr w:type="spellStart"/>
      <w:r w:rsidRPr="000B5D15">
        <w:rPr>
          <w:rFonts w:ascii="Tw Cen MT" w:hAnsi="Tw Cen MT"/>
          <w:sz w:val="24"/>
          <w:szCs w:val="24"/>
        </w:rPr>
        <w:t>perlu</w:t>
      </w:r>
      <w:proofErr w:type="spellEnd"/>
      <w:r w:rsidRPr="000B5D15">
        <w:rPr>
          <w:rFonts w:ascii="Tw Cen MT" w:hAnsi="Tw Cen MT"/>
          <w:sz w:val="24"/>
          <w:szCs w:val="24"/>
        </w:rPr>
        <w:t xml:space="preserve"> </w:t>
      </w:r>
      <w:proofErr w:type="spellStart"/>
      <w:r w:rsidRPr="000B5D15">
        <w:rPr>
          <w:rFonts w:ascii="Tw Cen MT" w:hAnsi="Tw Cen MT"/>
          <w:sz w:val="24"/>
          <w:szCs w:val="24"/>
        </w:rPr>
        <w:t>direkomendasikan</w:t>
      </w:r>
      <w:proofErr w:type="spellEnd"/>
      <w:r w:rsidRPr="000B5D15">
        <w:rPr>
          <w:rFonts w:ascii="Tw Cen MT" w:hAnsi="Tw Cen MT"/>
          <w:sz w:val="24"/>
          <w:szCs w:val="24"/>
        </w:rPr>
        <w:t xml:space="preserve"> agar </w:t>
      </w:r>
      <w:proofErr w:type="spellStart"/>
      <w:r w:rsidRPr="000B5D15">
        <w:rPr>
          <w:rFonts w:ascii="Tw Cen MT" w:hAnsi="Tw Cen MT"/>
          <w:sz w:val="24"/>
          <w:szCs w:val="24"/>
        </w:rPr>
        <w:t>ibu</w:t>
      </w:r>
      <w:proofErr w:type="spellEnd"/>
      <w:r w:rsidRPr="000B5D15">
        <w:rPr>
          <w:rFonts w:ascii="Tw Cen MT" w:hAnsi="Tw Cen MT"/>
          <w:sz w:val="24"/>
          <w:szCs w:val="24"/>
        </w:rPr>
        <w:t xml:space="preserve"> </w:t>
      </w:r>
      <w:proofErr w:type="spellStart"/>
      <w:r w:rsidRPr="000B5D15">
        <w:rPr>
          <w:rFonts w:ascii="Tw Cen MT" w:hAnsi="Tw Cen MT"/>
          <w:sz w:val="24"/>
          <w:szCs w:val="24"/>
        </w:rPr>
        <w:t>hamil</w:t>
      </w:r>
      <w:proofErr w:type="spellEnd"/>
      <w:r>
        <w:rPr>
          <w:rFonts w:ascii="Tw Cen MT" w:hAnsi="Tw Cen MT"/>
          <w:sz w:val="24"/>
          <w:szCs w:val="24"/>
        </w:rPr>
        <w:t xml:space="preserve"> </w:t>
      </w:r>
      <w:r w:rsidRPr="000B5D15">
        <w:rPr>
          <w:rFonts w:ascii="Tw Cen MT" w:hAnsi="Tw Cen MT"/>
          <w:sz w:val="24"/>
          <w:szCs w:val="24"/>
        </w:rPr>
        <w:t xml:space="preserve">yang </w:t>
      </w:r>
      <w:proofErr w:type="spellStart"/>
      <w:r w:rsidRPr="000B5D15">
        <w:rPr>
          <w:rFonts w:ascii="Tw Cen MT" w:hAnsi="Tw Cen MT"/>
          <w:sz w:val="24"/>
          <w:szCs w:val="24"/>
        </w:rPr>
        <w:t>bekerja</w:t>
      </w:r>
      <w:proofErr w:type="spellEnd"/>
      <w:r w:rsidRPr="000B5D15">
        <w:rPr>
          <w:rFonts w:ascii="Tw Cen MT" w:hAnsi="Tw Cen MT"/>
          <w:sz w:val="24"/>
          <w:szCs w:val="24"/>
        </w:rPr>
        <w:t xml:space="preserve">, </w:t>
      </w:r>
      <w:proofErr w:type="spellStart"/>
      <w:r w:rsidRPr="000B5D15">
        <w:rPr>
          <w:rFonts w:ascii="Tw Cen MT" w:hAnsi="Tw Cen MT"/>
          <w:sz w:val="24"/>
          <w:szCs w:val="24"/>
        </w:rPr>
        <w:t>disamping</w:t>
      </w:r>
      <w:proofErr w:type="spellEnd"/>
      <w:r w:rsidRPr="000B5D15">
        <w:rPr>
          <w:rFonts w:ascii="Tw Cen MT" w:hAnsi="Tw Cen MT"/>
          <w:sz w:val="24"/>
          <w:szCs w:val="24"/>
        </w:rPr>
        <w:t xml:space="preserve"> </w:t>
      </w:r>
      <w:proofErr w:type="spellStart"/>
      <w:r w:rsidRPr="000B5D15">
        <w:rPr>
          <w:rFonts w:ascii="Tw Cen MT" w:hAnsi="Tw Cen MT"/>
          <w:sz w:val="24"/>
          <w:szCs w:val="24"/>
        </w:rPr>
        <w:t>melakukan</w:t>
      </w:r>
      <w:proofErr w:type="spellEnd"/>
      <w:r w:rsidRPr="000B5D15">
        <w:rPr>
          <w:rFonts w:ascii="Tw Cen MT" w:hAnsi="Tw Cen MT"/>
          <w:sz w:val="24"/>
          <w:szCs w:val="24"/>
        </w:rPr>
        <w:t xml:space="preserve"> </w:t>
      </w:r>
      <w:proofErr w:type="spellStart"/>
      <w:r w:rsidRPr="000B5D15">
        <w:rPr>
          <w:rFonts w:ascii="Tw Cen MT" w:hAnsi="Tw Cen MT"/>
          <w:sz w:val="24"/>
          <w:szCs w:val="24"/>
        </w:rPr>
        <w:t>kontrol</w:t>
      </w:r>
      <w:proofErr w:type="spellEnd"/>
      <w:r w:rsidRPr="000B5D15">
        <w:rPr>
          <w:rFonts w:ascii="Tw Cen MT" w:hAnsi="Tw Cen MT"/>
          <w:sz w:val="24"/>
          <w:szCs w:val="24"/>
        </w:rPr>
        <w:t xml:space="preserve"> </w:t>
      </w:r>
      <w:r w:rsidRPr="000B5D15">
        <w:rPr>
          <w:rFonts w:ascii="Tw Cen MT" w:hAnsi="Tw Cen MT"/>
          <w:sz w:val="24"/>
          <w:szCs w:val="24"/>
        </w:rPr>
        <w:lastRenderedPageBreak/>
        <w:t xml:space="preserve">yang </w:t>
      </w:r>
      <w:proofErr w:type="spellStart"/>
      <w:r w:rsidRPr="000B5D15">
        <w:rPr>
          <w:rFonts w:ascii="Tw Cen MT" w:hAnsi="Tw Cen MT"/>
          <w:sz w:val="24"/>
          <w:szCs w:val="24"/>
        </w:rPr>
        <w:t>ketat</w:t>
      </w:r>
      <w:proofErr w:type="spellEnd"/>
      <w:r>
        <w:rPr>
          <w:rFonts w:ascii="Tw Cen MT" w:hAnsi="Tw Cen MT"/>
          <w:sz w:val="24"/>
          <w:szCs w:val="24"/>
        </w:rPr>
        <w:t xml:space="preserve"> </w:t>
      </w:r>
      <w:proofErr w:type="spellStart"/>
      <w:r w:rsidRPr="000B5D15">
        <w:rPr>
          <w:rFonts w:ascii="Tw Cen MT" w:hAnsi="Tw Cen MT"/>
          <w:sz w:val="24"/>
          <w:szCs w:val="24"/>
        </w:rPr>
        <w:t>selama</w:t>
      </w:r>
      <w:proofErr w:type="spellEnd"/>
      <w:r w:rsidRPr="000B5D15">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juga </w:t>
      </w:r>
      <w:proofErr w:type="spellStart"/>
      <w:r w:rsidRPr="000B5D15">
        <w:rPr>
          <w:rFonts w:ascii="Tw Cen MT" w:hAnsi="Tw Cen MT"/>
          <w:sz w:val="24"/>
          <w:szCs w:val="24"/>
        </w:rPr>
        <w:t>perlu</w:t>
      </w:r>
      <w:proofErr w:type="spellEnd"/>
      <w:r w:rsidRPr="000B5D15">
        <w:rPr>
          <w:rFonts w:ascii="Tw Cen MT" w:hAnsi="Tw Cen MT"/>
          <w:sz w:val="24"/>
          <w:szCs w:val="24"/>
        </w:rPr>
        <w:t xml:space="preserve"> </w:t>
      </w:r>
      <w:proofErr w:type="spellStart"/>
      <w:r w:rsidRPr="000B5D15">
        <w:rPr>
          <w:rFonts w:ascii="Tw Cen MT" w:hAnsi="Tw Cen MT"/>
          <w:sz w:val="24"/>
          <w:szCs w:val="24"/>
        </w:rPr>
        <w:t>mendapatkan</w:t>
      </w:r>
      <w:proofErr w:type="spellEnd"/>
      <w:r w:rsidRPr="000B5D15">
        <w:rPr>
          <w:rFonts w:ascii="Tw Cen MT" w:hAnsi="Tw Cen MT"/>
          <w:sz w:val="24"/>
          <w:szCs w:val="24"/>
        </w:rPr>
        <w:t xml:space="preserve"> </w:t>
      </w:r>
      <w:r>
        <w:rPr>
          <w:rFonts w:ascii="Tw Cen MT" w:hAnsi="Tw Cen MT"/>
          <w:sz w:val="24"/>
          <w:szCs w:val="24"/>
        </w:rPr>
        <w:t xml:space="preserve">Pendidikan </w:t>
      </w:r>
      <w:proofErr w:type="spellStart"/>
      <w:r w:rsidRPr="000B5D15">
        <w:rPr>
          <w:rFonts w:ascii="Tw Cen MT" w:hAnsi="Tw Cen MT"/>
          <w:sz w:val="24"/>
          <w:szCs w:val="24"/>
        </w:rPr>
        <w:t>kesehatan</w:t>
      </w:r>
      <w:proofErr w:type="spellEnd"/>
      <w:r w:rsidRPr="000B5D15">
        <w:rPr>
          <w:rFonts w:ascii="Tw Cen MT" w:hAnsi="Tw Cen MT"/>
          <w:sz w:val="24"/>
          <w:szCs w:val="24"/>
        </w:rPr>
        <w:t xml:space="preserve">/ KIE </w:t>
      </w:r>
      <w:proofErr w:type="spellStart"/>
      <w:r w:rsidRPr="000B5D15">
        <w:rPr>
          <w:rFonts w:ascii="Tw Cen MT" w:hAnsi="Tw Cen MT"/>
          <w:sz w:val="24"/>
          <w:szCs w:val="24"/>
        </w:rPr>
        <w:t>tentang</w:t>
      </w:r>
      <w:proofErr w:type="spellEnd"/>
      <w:r w:rsidRPr="000B5D15">
        <w:rPr>
          <w:rFonts w:ascii="Tw Cen MT" w:hAnsi="Tw Cen MT"/>
          <w:sz w:val="24"/>
          <w:szCs w:val="24"/>
        </w:rPr>
        <w:t xml:space="preserve"> </w:t>
      </w:r>
      <w:proofErr w:type="spellStart"/>
      <w:r w:rsidRPr="000B5D15">
        <w:rPr>
          <w:rFonts w:ascii="Tw Cen MT" w:hAnsi="Tw Cen MT"/>
          <w:sz w:val="24"/>
          <w:szCs w:val="24"/>
        </w:rPr>
        <w:t>prilaku</w:t>
      </w:r>
      <w:proofErr w:type="spellEnd"/>
      <w:r w:rsidRPr="000B5D15">
        <w:rPr>
          <w:rFonts w:ascii="Tw Cen MT" w:hAnsi="Tw Cen MT"/>
          <w:sz w:val="24"/>
          <w:szCs w:val="24"/>
        </w:rPr>
        <w:t xml:space="preserve"> </w:t>
      </w:r>
      <w:proofErr w:type="spellStart"/>
      <w:r w:rsidRPr="000B5D15">
        <w:rPr>
          <w:rFonts w:ascii="Tw Cen MT" w:hAnsi="Tw Cen MT"/>
          <w:sz w:val="24"/>
          <w:szCs w:val="24"/>
        </w:rPr>
        <w:t>sehat</w:t>
      </w:r>
      <w:proofErr w:type="spellEnd"/>
      <w:r w:rsidRPr="000B5D15">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mencegah</w:t>
      </w:r>
      <w:proofErr w:type="spellEnd"/>
      <w:r>
        <w:rPr>
          <w:rFonts w:ascii="Tw Cen MT" w:hAnsi="Tw Cen MT"/>
          <w:sz w:val="24"/>
          <w:szCs w:val="24"/>
        </w:rPr>
        <w:t xml:space="preserve"> </w:t>
      </w:r>
      <w:proofErr w:type="spellStart"/>
      <w:r>
        <w:rPr>
          <w:rFonts w:ascii="Tw Cen MT" w:hAnsi="Tw Cen MT"/>
          <w:sz w:val="24"/>
          <w:szCs w:val="24"/>
        </w:rPr>
        <w:t>terjadinya</w:t>
      </w:r>
      <w:proofErr w:type="spellEnd"/>
      <w:r>
        <w:rPr>
          <w:rFonts w:ascii="Tw Cen MT" w:hAnsi="Tw Cen MT"/>
          <w:sz w:val="24"/>
          <w:szCs w:val="24"/>
        </w:rPr>
        <w:t xml:space="preserve"> </w:t>
      </w:r>
      <w:proofErr w:type="spellStart"/>
      <w:r>
        <w:rPr>
          <w:rFonts w:ascii="Tw Cen MT" w:hAnsi="Tw Cen MT"/>
          <w:sz w:val="24"/>
          <w:szCs w:val="24"/>
        </w:rPr>
        <w:t>resiko</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kehamilan</w:t>
      </w:r>
      <w:proofErr w:type="spellEnd"/>
      <w:r>
        <w:rPr>
          <w:rFonts w:ascii="Tw Cen MT" w:hAnsi="Tw Cen MT"/>
          <w:sz w:val="24"/>
          <w:szCs w:val="24"/>
        </w:rPr>
        <w:t xml:space="preserve"> </w:t>
      </w:r>
      <w:r>
        <w:rPr>
          <w:rFonts w:ascii="Tw Cen MT" w:hAnsi="Tw Cen MT"/>
          <w:sz w:val="24"/>
          <w:szCs w:val="24"/>
        </w:rPr>
        <w:fldChar w:fldCharType="begin" w:fldLock="1"/>
      </w:r>
      <w:r w:rsidR="00377E3C">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00377E3C" w:rsidRPr="00377E3C">
        <w:rPr>
          <w:rFonts w:ascii="Tw Cen MT" w:hAnsi="Tw Cen MT"/>
          <w:noProof/>
          <w:sz w:val="24"/>
          <w:szCs w:val="24"/>
        </w:rPr>
        <w:t>[20]</w:t>
      </w:r>
      <w:r>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Indonesia","id":"ITEM-1","issue":"1","issued":{"date-parts":[["2018"]]},"page":"32","title":"Faktor-Faktor Yang Berhubungan Dengan Kejadian Preeklampsia Di Indonesia","type":"article-journal","volume":"2"},"uris":["http://www.mendeley.com/documents/?uuid=11b5748e-8b7e-4a59-9bb9-140570a127e4"]}],"mendeley":{"formattedCitation":"[15]","plainTextFormattedCitation":"[15]","previouslyFormattedCitation":"[15]"},"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[15]</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{"citationItems":[{"id":"ITEM-1","itemData":{"URL":"https://hellosehat.com/kehamilan/kandungan/masalah-kehamilan/apa-itu-kehamilan-risiko-tinggi/","author":[{"dropping-particle":"","family":"Pawestri","given":"Hillary Sekar","non-dropping-particle":"","parse-names":false,"suffix":""}],"id":"ITEM-1","issued":{"date-parts":[["2023"]]},"title":"Penyebab Kehamilan Risiko Tinggi dan Cara Menjalaninya","type":"webpage"},"uris":["http://www.mendeley.com/documents/?uuid=1a22ead3-64d5-472b-881e-5d1b41528021"]}],"mendeley":{"formattedCitation":"[23]","plainTextFormattedCitation":"[23]","previouslyFormattedCitation":"[22]"},"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[23]</w:t>
      </w:r>
      <w:r w:rsidR="00377E3C">
        <w:rPr>
          <w:rFonts w:ascii="Tw Cen MT" w:hAnsi="Tw Cen MT"/>
          <w:sz w:val="24"/>
          <w:szCs w:val="24"/>
        </w:rPr>
        <w:fldChar w:fldCharType="end"/>
      </w:r>
      <w:r>
        <w:rPr>
          <w:rFonts w:ascii="Tw Cen MT" w:hAnsi="Tw Cen MT"/>
          <w:sz w:val="24"/>
          <w:szCs w:val="24"/>
        </w:rPr>
        <w:t>.</w:t>
      </w:r>
    </w:p>
    <w:p w14:paraId="773651C0" w14:textId="556E9CD9" w:rsidR="00082516" w:rsidRPr="008B50A0" w:rsidRDefault="00082516" w:rsidP="00082516">
      <w:pPr>
        <w:spacing w:after="0" w:line="240" w:lineRule="auto"/>
        <w:ind w:firstLine="567"/>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data yang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w:t>
      </w:r>
      <w:proofErr w:type="spellStart"/>
      <w:r>
        <w:rPr>
          <w:rFonts w:ascii="Tw Cen MT" w:hAnsi="Tw Cen MT"/>
          <w:sz w:val="24"/>
          <w:szCs w:val="24"/>
        </w:rPr>
        <w:t>ibu</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pengetahuan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maka</w:t>
      </w:r>
      <w:proofErr w:type="spellEnd"/>
      <w:r w:rsidRPr="008B50A0">
        <w:rPr>
          <w:rFonts w:ascii="Tw Cen MT" w:hAnsi="Tw Cen MT"/>
          <w:sz w:val="24"/>
          <w:szCs w:val="24"/>
        </w:rPr>
        <w:t xml:space="preserve"> </w:t>
      </w:r>
      <w:proofErr w:type="spellStart"/>
      <w:r w:rsidRPr="008B50A0">
        <w:rPr>
          <w:rFonts w:ascii="Tw Cen MT" w:hAnsi="Tw Cen MT"/>
          <w:sz w:val="24"/>
          <w:szCs w:val="24"/>
        </w:rPr>
        <w:t>akan</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Pr>
          <w:rFonts w:ascii="Tw Cen MT" w:hAnsi="Tw Cen MT"/>
          <w:sz w:val="24"/>
          <w:szCs w:val="24"/>
        </w:rPr>
        <w:t xml:space="preserve"> </w:t>
      </w:r>
      <w:proofErr w:type="spellStart"/>
      <w:r w:rsidRPr="008B50A0">
        <w:rPr>
          <w:rFonts w:ascii="Tw Cen MT" w:hAnsi="Tw Cen MT"/>
          <w:sz w:val="24"/>
          <w:szCs w:val="24"/>
        </w:rPr>
        <w:t>kesadaran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mengenai</w:t>
      </w:r>
      <w:proofErr w:type="spellEnd"/>
      <w:r w:rsidRPr="008B50A0">
        <w:rPr>
          <w:rFonts w:ascii="Tw Cen MT" w:hAnsi="Tw Cen MT"/>
          <w:sz w:val="24"/>
          <w:szCs w:val="24"/>
        </w:rPr>
        <w:t xml:space="preserve"> </w:t>
      </w:r>
      <w:proofErr w:type="spellStart"/>
      <w:r w:rsidRPr="008B50A0">
        <w:rPr>
          <w:rFonts w:ascii="Tw Cen MT" w:hAnsi="Tw Cen MT"/>
          <w:sz w:val="24"/>
          <w:szCs w:val="24"/>
        </w:rPr>
        <w:t>resiko</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kehamilan</w:t>
      </w:r>
      <w:proofErr w:type="spellEnd"/>
      <w:r w:rsidRPr="008B50A0">
        <w:rPr>
          <w:rFonts w:ascii="Tw Cen MT" w:hAnsi="Tw Cen MT"/>
          <w:sz w:val="24"/>
          <w:szCs w:val="24"/>
        </w:rPr>
        <w:t xml:space="preserve">, </w:t>
      </w:r>
      <w:proofErr w:type="spellStart"/>
      <w:r w:rsidRPr="008B50A0">
        <w:rPr>
          <w:rFonts w:ascii="Tw Cen MT" w:hAnsi="Tw Cen MT"/>
          <w:sz w:val="24"/>
          <w:szCs w:val="24"/>
        </w:rPr>
        <w:t>begitupun</w:t>
      </w:r>
      <w:proofErr w:type="spellEnd"/>
      <w:r w:rsidRPr="008B50A0">
        <w:rPr>
          <w:rFonts w:ascii="Tw Cen MT" w:hAnsi="Tw Cen MT"/>
          <w:sz w:val="24"/>
          <w:szCs w:val="24"/>
        </w:rPr>
        <w:t xml:space="preserve"> </w:t>
      </w:r>
      <w:proofErr w:type="spellStart"/>
      <w:r w:rsidRPr="008B50A0">
        <w:rPr>
          <w:rFonts w:ascii="Tw Cen MT" w:hAnsi="Tw Cen MT"/>
          <w:sz w:val="24"/>
          <w:szCs w:val="24"/>
        </w:rPr>
        <w:t>sebaliknya</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Pr>
          <w:rFonts w:ascii="Tw Cen MT" w:hAnsi="Tw Cen MT"/>
          <w:sz w:val="24"/>
          <w:szCs w:val="24"/>
        </w:rPr>
        <w:t xml:space="preserve"> </w:t>
      </w:r>
      <w:proofErr w:type="spellStart"/>
      <w:r w:rsidRPr="008B50A0">
        <w:rPr>
          <w:rFonts w:ascii="Tw Cen MT" w:hAnsi="Tw Cen MT"/>
          <w:sz w:val="24"/>
          <w:szCs w:val="24"/>
        </w:rPr>
        <w:t>kurang</w:t>
      </w:r>
      <w:proofErr w:type="spellEnd"/>
      <w:r w:rsidRPr="008B50A0">
        <w:rPr>
          <w:rFonts w:ascii="Tw Cen MT" w:hAnsi="Tw Cen MT"/>
          <w:sz w:val="24"/>
          <w:szCs w:val="24"/>
        </w:rPr>
        <w:t xml:space="preserve"> </w:t>
      </w:r>
      <w:proofErr w:type="spellStart"/>
      <w:r w:rsidRPr="008B50A0">
        <w:rPr>
          <w:rFonts w:ascii="Tw Cen MT" w:hAnsi="Tw Cen MT"/>
          <w:sz w:val="24"/>
          <w:szCs w:val="24"/>
        </w:rPr>
        <w:t>baik</w:t>
      </w:r>
      <w:proofErr w:type="spellEnd"/>
      <w:r w:rsidRPr="008B50A0">
        <w:rPr>
          <w:rFonts w:ascii="Tw Cen MT" w:hAnsi="Tw Cen MT"/>
          <w:sz w:val="24"/>
          <w:szCs w:val="24"/>
        </w:rPr>
        <w:t xml:space="preserve"> </w:t>
      </w:r>
      <w:proofErr w:type="spellStart"/>
      <w:r w:rsidRPr="008B50A0">
        <w:rPr>
          <w:rFonts w:ascii="Tw Cen MT" w:hAnsi="Tw Cen MT"/>
          <w:sz w:val="24"/>
          <w:szCs w:val="24"/>
        </w:rPr>
        <w:t>pengetahuan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maka</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rendah</w:t>
      </w:r>
      <w:proofErr w:type="spellEnd"/>
      <w:r w:rsidRPr="008B50A0">
        <w:rPr>
          <w:rFonts w:ascii="Tw Cen MT" w:hAnsi="Tw Cen MT"/>
          <w:sz w:val="24"/>
          <w:szCs w:val="24"/>
        </w:rPr>
        <w:t xml:space="preserve"> </w:t>
      </w:r>
      <w:proofErr w:type="spellStart"/>
      <w:r w:rsidRPr="008B50A0">
        <w:rPr>
          <w:rFonts w:ascii="Tw Cen MT" w:hAnsi="Tw Cen MT"/>
          <w:sz w:val="24"/>
          <w:szCs w:val="24"/>
        </w:rPr>
        <w:t>kesadaran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mengenai</w:t>
      </w:r>
      <w:proofErr w:type="spellEnd"/>
      <w:r w:rsidRPr="008B50A0">
        <w:rPr>
          <w:rFonts w:ascii="Tw Cen MT" w:hAnsi="Tw Cen MT"/>
          <w:sz w:val="24"/>
          <w:szCs w:val="24"/>
        </w:rPr>
        <w:t xml:space="preserve"> </w:t>
      </w:r>
      <w:proofErr w:type="spellStart"/>
      <w:r w:rsidRPr="008B50A0">
        <w:rPr>
          <w:rFonts w:ascii="Tw Cen MT" w:hAnsi="Tw Cen MT"/>
          <w:sz w:val="24"/>
          <w:szCs w:val="24"/>
        </w:rPr>
        <w:t>resiko</w:t>
      </w:r>
      <w:proofErr w:type="spellEnd"/>
      <w:r>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kehamilan</w:t>
      </w:r>
      <w:proofErr w:type="spellEnd"/>
      <w:r>
        <w:rPr>
          <w:rFonts w:ascii="Tw Cen MT" w:hAnsi="Tw Cen MT"/>
          <w:sz w:val="24"/>
          <w:szCs w:val="24"/>
        </w:rPr>
        <w:t xml:space="preserve"> </w:t>
      </w:r>
      <w:r>
        <w:rPr>
          <w:rFonts w:ascii="Tw Cen MT" w:hAnsi="Tw Cen MT"/>
          <w:sz w:val="24"/>
          <w:szCs w:val="24"/>
        </w:rPr>
        <w:fldChar w:fldCharType="begin" w:fldLock="1"/>
      </w:r>
      <w:r w:rsidR="00377E3C">
        <w:rPr>
          <w:rFonts w:ascii="Tw Cen MT" w:hAnsi="Tw Cen MT"/>
          <w:sz w:val="24"/>
          <w:szCs w:val="24"/>
        </w:rPr>
        <w:instrText>ADDIN CSL_CITATION {"citationItems":[{"id":"ITEM-1","itemData":{"abstract":"Maternal Mortality Rate (AKI) by Indonesia Demographic and Health Survey in 2017,shows an AKI of 359 / 100,000 live births. Efforts to reduce MMR basically refers to strategic intervention Four Pillars of Save Motherhood, where one of them is access to pregnancy screening services whose quality still needs to be improved continuously. This study aims to determine Factors Associated With High Risk in Pregnant Women In Puskesmas Cibatu Bekasi Regency of West Java Province in 2017. The study was conducted using Cross Sectional approach. The population in this study is pregnant women, the sample used is the total sampling of 55 pregnant women. The data collected in this research is using primary data with questionnaire. The research analysis was done by univariate and bivariate technique using Chi Square Test. The result of the research was obtained by high knowledge pregnant women as much as 36 respondents (65,5%), pregnant mother earn &lt;UMR counted 35 people (63,6%), pregnant mother who get family support as much as 33 person (60,0%), pregnant mother Did not get information about high risk knowledge from health workers as many as 31 people (56.4%) and pregnant women are not high risk</w:instrText>
      </w:r>
      <w:r w:rsidR="00377E3C">
        <w:rPr>
          <w:rFonts w:ascii="Tw Cen MT" w:hAnsi="Tw Cen MT" w:hint="eastAsia"/>
          <w:sz w:val="24"/>
          <w:szCs w:val="24"/>
        </w:rPr>
        <w:instrText xml:space="preserve"> that is as much as 29 respondents (52,7%). Conclusion There is a significant relationship between knowledge variables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25,500), health worker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20,125), education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0,022: OR = 0,224) and family support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0.071). There was no significant association between income (</w:instrText>
      </w:r>
      <w:r w:rsidR="00377E3C">
        <w:rPr>
          <w:rFonts w:ascii="Tw Cen MT" w:hAnsi="Tw Cen MT" w:hint="eastAsia"/>
          <w:sz w:val="24"/>
          <w:szCs w:val="24"/>
        </w:rPr>
        <w:instrText>ρ</w:instrText>
      </w:r>
      <w:r w:rsidR="00377E3C">
        <w:rPr>
          <w:rFonts w:ascii="Tw Cen MT" w:hAnsi="Tw Cen MT" w:hint="eastAsia"/>
          <w:sz w:val="24"/>
          <w:szCs w:val="24"/>
        </w:rPr>
        <w:instrText xml:space="preserve"> Value = 0,000: OR = 25,500) at high risk for pregnant women. Suggestions for officers, make plans for the formation of pregnant women's classes and cooperate with posya</w:instrText>
      </w:r>
      <w:r w:rsidR="00377E3C">
        <w:rPr>
          <w:rFonts w:ascii="Tw Cen MT" w:hAnsi="Tw Cen MT"/>
          <w:sz w:val="24"/>
          <w:szCs w:val="24"/>
        </w:rPr>
        <w:instrText>ndu cadres and community leaders to increase the knowledge of pregnant women.","author":[{"dropping-particle":"","family":"Nurmawati","given":"","non-dropping-particle":"","parse-names":false,"suffix":""}],"container-title":"Jurnal Ilmu dan Budaya","id":"ITEM-1","issued":{"date-parts":[["2017"]]},"page":"6678","title":"Faktor-Faktor Yang Berhubungan Dengan Kehamilan Resiko Tinggi Di Puskesmas Cibatu Kabupaten Bekasi Provinsi Jawa Barat Tahun 2017","type":"article-journal","volume":"40, Nomor "},"uris":["http://www.mendeley.com/documents/?uuid=6b44cbc8-4b9b-412b-afc4-11e91e0d3de0"]}],"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00377E3C" w:rsidRPr="00377E3C">
        <w:rPr>
          <w:rFonts w:ascii="Tw Cen MT" w:hAnsi="Tw Cen MT"/>
          <w:noProof/>
          <w:sz w:val="24"/>
          <w:szCs w:val="24"/>
        </w:rPr>
        <w:t>[19]</w:t>
      </w:r>
      <w:r>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{"citationItems":[{"id":"ITEM-1","itemData":{"author":[{"dropping-particle":"","family":"Anandita","given":"Mella Yuria Rachma","non-dropping-particle":"","parse-names":false,"suffix":""},{"dropping-particle":"","family":"Gustina","given":"Irwanti","non-dropping-particle":"","parse-names":false,"suffix":""}],"container-title":"Pengabdian Masyarakat Bakti Parahita","id":"ITEM-1","issue":"1","issued":{"date-parts":[["2021"]]},"page":"115-121","title":"Peningkatan Edukasi Tentang Kehamilan Risiko Tinggi Pada Kader Kesehatan Improving High-Risk Pregnancies Education on Health Care","type":"article-journal","volume":"2"},"uris":["http://www.mendeley.com/documents/?uuid=26b0ea6a-a944-4779-8720-d6ed445ec59c"]}],"mendeley":{"formattedCitation":"[24]","plainTextFormattedCitation":"[24]","previouslyFormattedCitation":"[23]"},"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[24]</w:t>
      </w:r>
      <w:r w:rsidR="00377E3C">
        <w:rPr>
          <w:rFonts w:ascii="Tw Cen MT" w:hAnsi="Tw Cen MT"/>
          <w:sz w:val="24"/>
          <w:szCs w:val="24"/>
        </w:rPr>
        <w:fldChar w:fldCharType="end"/>
      </w:r>
      <w:r w:rsidR="00377E3C">
        <w:rPr>
          <w:rFonts w:ascii="Tw Cen MT" w:hAnsi="Tw Cen MT"/>
          <w:sz w:val="24"/>
          <w:szCs w:val="24"/>
        </w:rPr>
        <w:t xml:space="preserve"> </w:t>
      </w:r>
      <w:r w:rsidR="00377E3C">
        <w:rPr>
          <w:rFonts w:ascii="Tw Cen MT" w:hAnsi="Tw Cen MT"/>
          <w:sz w:val="24"/>
          <w:szCs w:val="24"/>
        </w:rPr>
        <w:fldChar w:fldCharType="begin" w:fldLock="1"/>
      </w:r>
      <w:r w:rsidR="00377E3C">
        <w:rPr>
          <w:rFonts w:ascii="Tw Cen MT" w:hAnsi="Tw Cen MT"/>
          <w:sz w:val="24"/>
          <w:szCs w:val="24"/>
        </w:rPr>
        <w:instrText>ADDIN CSL_CITATION {"citationItems":[{"id":"ITEM-1","itemData":{"URL":"https://www.yalemedicine.org/conditions/high-risk-pregnancy","author":[{"dropping-particle":"","family":"Katherine Campbell","given":"","non-dropping-particle":"","parse-names":false,"suffix":""}],"container-title":"Yale Medicine","id":"ITEM-1","issued":{"date-parts":[["2023"]]},"title":"High-Risk Pregnancy","type":"webpage"},"uris":["http://www.mendeley.com/documents/?uuid=a343d3bd-6d89-4366-bb1b-b43b1794bbda"]}],"mendeley":{"formattedCitation":"[25]","plainTextFormattedCitation":"[25]","previouslyFormattedCitation":"[24]"},"properties":{"noteIndex":0},"schema":"https://github.com/citation-style-language/schema/raw/master/csl-citation.json"}</w:instrText>
      </w:r>
      <w:r w:rsidR="00377E3C">
        <w:rPr>
          <w:rFonts w:ascii="Tw Cen MT" w:hAnsi="Tw Cen MT"/>
          <w:sz w:val="24"/>
          <w:szCs w:val="24"/>
        </w:rPr>
        <w:fldChar w:fldCharType="separate"/>
      </w:r>
      <w:r w:rsidR="00377E3C" w:rsidRPr="00377E3C">
        <w:rPr>
          <w:rFonts w:ascii="Tw Cen MT" w:hAnsi="Tw Cen MT"/>
          <w:noProof/>
          <w:sz w:val="24"/>
          <w:szCs w:val="24"/>
        </w:rPr>
        <w:t>[25]</w:t>
      </w:r>
      <w:r w:rsidR="00377E3C">
        <w:rPr>
          <w:rFonts w:ascii="Tw Cen MT" w:hAnsi="Tw Cen MT"/>
          <w:sz w:val="24"/>
          <w:szCs w:val="24"/>
        </w:rPr>
        <w:fldChar w:fldCharType="end"/>
      </w:r>
      <w:r>
        <w:rPr>
          <w:rFonts w:ascii="Tw Cen MT" w:hAnsi="Tw Cen MT"/>
          <w:sz w:val="24"/>
          <w:szCs w:val="24"/>
        </w:rPr>
        <w:t>.</w:t>
      </w:r>
    </w:p>
    <w:p w14:paraId="0887C3B5" w14:textId="5FB20CF3" w:rsidR="008A5571" w:rsidRPr="00D2178F" w:rsidRDefault="008A5571" w:rsidP="008A5571">
      <w:pPr>
        <w:spacing w:after="0" w:line="240" w:lineRule="auto"/>
        <w:ind w:firstLine="567"/>
        <w:jc w:val="both"/>
        <w:rPr>
          <w:rFonts w:ascii="Tw Cen MT" w:hAnsi="Tw Cen MT"/>
          <w:sz w:val="24"/>
          <w:szCs w:val="24"/>
        </w:rPr>
      </w:pPr>
    </w:p>
    <w:p w14:paraId="093D6C66" w14:textId="77777777" w:rsidR="007106F6" w:rsidRDefault="007106F6" w:rsidP="004721E3">
      <w:pPr>
        <w:spacing w:after="0" w:line="240" w:lineRule="auto"/>
        <w:jc w:val="both"/>
        <w:rPr>
          <w:rFonts w:ascii="Tw Cen MT" w:eastAsia="Twentieth Century" w:hAnsi="Tw Cen MT" w:cs="Twentieth Century"/>
          <w:b/>
          <w:color w:val="FF0000"/>
          <w:sz w:val="24"/>
          <w:szCs w:val="24"/>
        </w:rPr>
      </w:pPr>
      <w:r w:rsidRPr="0084208B">
        <w:rPr>
          <w:rFonts w:ascii="Tw Cen MT" w:eastAsia="Twentieth Century" w:hAnsi="Tw Cen MT" w:cs="Twentieth Century"/>
          <w:b/>
          <w:color w:val="FF0000"/>
          <w:sz w:val="24"/>
          <w:szCs w:val="24"/>
        </w:rPr>
        <w:t>SIMPULAN</w:t>
      </w:r>
    </w:p>
    <w:p w14:paraId="7010C9D7" w14:textId="3A856B7B" w:rsidR="00377E3C" w:rsidRPr="004128CC" w:rsidRDefault="00377E3C" w:rsidP="004721E3">
      <w:pPr>
        <w:spacing w:after="0" w:line="240" w:lineRule="auto"/>
        <w:jc w:val="both"/>
        <w:rPr>
          <w:rFonts w:ascii="Tw Cen MT" w:eastAsia="Twentieth Century" w:hAnsi="Tw Cen MT" w:cs="Twentieth Century"/>
          <w:bCs/>
        </w:rPr>
      </w:pPr>
      <w:r w:rsidRPr="004128CC">
        <w:rPr>
          <w:rFonts w:ascii="Tw Cen MT" w:eastAsia="Twentieth Century" w:hAnsi="Tw Cen MT" w:cs="Twentieth Century"/>
          <w:bCs/>
          <w:sz w:val="24"/>
          <w:szCs w:val="24"/>
        </w:rPr>
        <w:t xml:space="preserve">Pada </w:t>
      </w:r>
      <w:proofErr w:type="spellStart"/>
      <w:r w:rsidRPr="004128CC">
        <w:rPr>
          <w:rFonts w:ascii="Tw Cen MT" w:eastAsia="Twentieth Century" w:hAnsi="Tw Cen MT" w:cs="Twentieth Century"/>
          <w:bCs/>
          <w:sz w:val="24"/>
          <w:szCs w:val="24"/>
        </w:rPr>
        <w:t>penelitian</w:t>
      </w:r>
      <w:proofErr w:type="spellEnd"/>
      <w:r w:rsidRPr="004128CC">
        <w:rPr>
          <w:rFonts w:ascii="Tw Cen MT" w:eastAsia="Twentieth Century" w:hAnsi="Tw Cen MT" w:cs="Twentieth Century"/>
          <w:bCs/>
          <w:sz w:val="24"/>
          <w:szCs w:val="24"/>
        </w:rPr>
        <w:t xml:space="preserve"> kali </w:t>
      </w:r>
      <w:proofErr w:type="spellStart"/>
      <w:r w:rsidRPr="004128CC">
        <w:rPr>
          <w:rFonts w:ascii="Tw Cen MT" w:eastAsia="Twentieth Century" w:hAnsi="Tw Cen MT" w:cs="Twentieth Century"/>
          <w:bCs/>
          <w:sz w:val="24"/>
          <w:szCs w:val="24"/>
        </w:rPr>
        <w:t>ini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didapatkan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hasil</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bahawa</w:t>
      </w:r>
      <w:proofErr w:type="spellEnd"/>
      <w:r w:rsidRPr="004128CC">
        <w:rPr>
          <w:rFonts w:ascii="Tw Cen MT" w:eastAsia="Twentieth Century" w:hAnsi="Tw Cen MT" w:cs="Twentieth Century"/>
          <w:bCs/>
          <w:sz w:val="24"/>
          <w:szCs w:val="24"/>
        </w:rPr>
        <w:t xml:space="preserve"> </w:t>
      </w:r>
      <w:r w:rsidR="004128CC" w:rsidRPr="004128CC">
        <w:rPr>
          <w:rFonts w:ascii="Tw Cen MT" w:eastAsia="Twentieth Century" w:hAnsi="Tw Cen MT" w:cs="Twentieth Century"/>
          <w:bCs/>
          <w:sz w:val="24"/>
          <w:szCs w:val="24"/>
        </w:rPr>
        <w:t xml:space="preserve">rata-rata </w:t>
      </w:r>
      <w:proofErr w:type="spellStart"/>
      <w:r w:rsidR="004128CC" w:rsidRPr="004128CC">
        <w:rPr>
          <w:rFonts w:ascii="Tw Cen MT" w:eastAsia="Twentieth Century" w:hAnsi="Tw Cen MT" w:cs="Twentieth Century"/>
          <w:bCs/>
          <w:sz w:val="24"/>
          <w:szCs w:val="24"/>
        </w:rPr>
        <w:t>responden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dalam</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penelitian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berada</w:t>
      </w:r>
      <w:proofErr w:type="spellEnd"/>
      <w:r w:rsidR="004128CC" w:rsidRPr="004128CC">
        <w:rPr>
          <w:rFonts w:ascii="Tw Cen MT" w:eastAsia="Twentieth Century" w:hAnsi="Tw Cen MT" w:cs="Twentieth Century"/>
          <w:bCs/>
          <w:sz w:val="24"/>
          <w:szCs w:val="24"/>
        </w:rPr>
        <w:t xml:space="preserve"> pada </w:t>
      </w:r>
      <w:proofErr w:type="spellStart"/>
      <w:r w:rsidR="004128CC" w:rsidRPr="004128CC">
        <w:rPr>
          <w:rFonts w:ascii="Tw Cen MT" w:eastAsia="Twentieth Century" w:hAnsi="Tw Cen MT" w:cs="Twentieth Century"/>
          <w:bCs/>
          <w:sz w:val="24"/>
          <w:szCs w:val="24"/>
        </w:rPr>
        <w:t>usia</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reproduksi</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sehat</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yaitu</w:t>
      </w:r>
      <w:proofErr w:type="spellEnd"/>
      <w:r w:rsidR="004128CC" w:rsidRPr="004128CC">
        <w:rPr>
          <w:rFonts w:ascii="Tw Cen MT" w:eastAsia="Twentieth Century" w:hAnsi="Tw Cen MT" w:cs="Twentieth Century"/>
          <w:bCs/>
          <w:sz w:val="24"/>
          <w:szCs w:val="24"/>
        </w:rPr>
        <w:t xml:space="preserve"> 20 -35 </w:t>
      </w:r>
      <w:proofErr w:type="spellStart"/>
      <w:r w:rsidR="004128CC" w:rsidRPr="004128CC">
        <w:rPr>
          <w:rFonts w:ascii="Tw Cen MT" w:eastAsia="Twentieth Century" w:hAnsi="Tw Cen MT" w:cs="Twentieth Century"/>
          <w:bCs/>
          <w:sz w:val="24"/>
          <w:szCs w:val="24"/>
        </w:rPr>
        <w:t>tahun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Usia</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kehamilan</w:t>
      </w:r>
      <w:proofErr w:type="spellEnd"/>
      <w:r w:rsidR="004128CC" w:rsidRPr="004128CC">
        <w:rPr>
          <w:rFonts w:ascii="Tw Cen MT" w:eastAsia="Twentieth Century" w:hAnsi="Tw Cen MT" w:cs="Twentieth Century"/>
          <w:bCs/>
          <w:sz w:val="24"/>
          <w:szCs w:val="24"/>
        </w:rPr>
        <w:t xml:space="preserve"> rata-rata </w:t>
      </w:r>
      <w:proofErr w:type="spellStart"/>
      <w:r w:rsidR="004128CC" w:rsidRPr="004128CC">
        <w:rPr>
          <w:rFonts w:ascii="Tw Cen MT" w:eastAsia="Twentieth Century" w:hAnsi="Tw Cen MT" w:cs="Twentieth Century"/>
          <w:bCs/>
          <w:sz w:val="24"/>
          <w:szCs w:val="24"/>
        </w:rPr>
        <w:t>responden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adalah</w:t>
      </w:r>
      <w:proofErr w:type="spellEnd"/>
      <w:r w:rsidR="004128CC" w:rsidRPr="004128CC">
        <w:rPr>
          <w:rFonts w:ascii="Tw Cen MT" w:eastAsia="Twentieth Century" w:hAnsi="Tw Cen MT" w:cs="Twentieth Century"/>
          <w:bCs/>
          <w:sz w:val="24"/>
          <w:szCs w:val="24"/>
        </w:rPr>
        <w:t xml:space="preserve"> pada trimester III </w:t>
      </w:r>
      <w:proofErr w:type="spellStart"/>
      <w:r w:rsidR="004128CC" w:rsidRPr="004128CC">
        <w:rPr>
          <w:rFonts w:ascii="Tw Cen MT" w:eastAsia="Twentieth Century" w:hAnsi="Tw Cen MT" w:cs="Twentieth Century"/>
          <w:bCs/>
          <w:sz w:val="24"/>
          <w:szCs w:val="24"/>
        </w:rPr>
        <w:t>yaitu</w:t>
      </w:r>
      <w:proofErr w:type="spellEnd"/>
      <w:r w:rsidR="004128CC" w:rsidRPr="004128CC">
        <w:rPr>
          <w:rFonts w:ascii="Tw Cen MT" w:eastAsia="Twentieth Century" w:hAnsi="Tw Cen MT" w:cs="Twentieth Century"/>
          <w:bCs/>
          <w:sz w:val="24"/>
          <w:szCs w:val="24"/>
        </w:rPr>
        <w:t xml:space="preserve"> 28-42 </w:t>
      </w:r>
      <w:proofErr w:type="spellStart"/>
      <w:r w:rsidR="004128CC" w:rsidRPr="004128CC">
        <w:rPr>
          <w:rFonts w:ascii="Tw Cen MT" w:eastAsia="Twentieth Century" w:hAnsi="Tw Cen MT" w:cs="Twentieth Century"/>
          <w:bCs/>
          <w:sz w:val="24"/>
          <w:szCs w:val="24"/>
        </w:rPr>
        <w:t>minggu</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Berdasarkan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penilaian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menggunakan</w:t>
      </w:r>
      <w:proofErr w:type="spellEnd"/>
      <w:r w:rsidR="004128CC" w:rsidRPr="004128CC">
        <w:rPr>
          <w:rFonts w:ascii="Tw Cen MT" w:eastAsia="Twentieth Century" w:hAnsi="Tw Cen MT" w:cs="Twentieth Century"/>
          <w:bCs/>
          <w:sz w:val="24"/>
          <w:szCs w:val="24"/>
        </w:rPr>
        <w:t xml:space="preserve"> KSPR </w:t>
      </w:r>
      <w:proofErr w:type="spellStart"/>
      <w:r w:rsidR="004128CC" w:rsidRPr="004128CC">
        <w:rPr>
          <w:rFonts w:ascii="Tw Cen MT" w:eastAsia="Twentieth Century" w:hAnsi="Tw Cen MT" w:cs="Twentieth Century"/>
          <w:bCs/>
          <w:sz w:val="24"/>
          <w:szCs w:val="24"/>
        </w:rPr>
        <w:t>hasil</w:t>
      </w:r>
      <w:proofErr w:type="spellEnd"/>
      <w:r w:rsidR="004128CC" w:rsidRPr="004128CC">
        <w:rPr>
          <w:rFonts w:ascii="Tw Cen MT" w:eastAsia="Twentieth Century" w:hAnsi="Tw Cen MT" w:cs="Twentieth Century"/>
          <w:bCs/>
          <w:sz w:val="24"/>
          <w:szCs w:val="24"/>
        </w:rPr>
        <w:t xml:space="preserve"> yang </w:t>
      </w:r>
      <w:proofErr w:type="spellStart"/>
      <w:r w:rsidR="004128CC" w:rsidRPr="004128CC">
        <w:rPr>
          <w:rFonts w:ascii="Tw Cen MT" w:eastAsia="Twentieth Century" w:hAnsi="Tw Cen MT" w:cs="Twentieth Century"/>
          <w:bCs/>
          <w:sz w:val="24"/>
          <w:szCs w:val="24"/>
        </w:rPr>
        <w:t>didapatkan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adalah</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sebanyak</w:t>
      </w:r>
      <w:proofErr w:type="spellEnd"/>
      <w:r w:rsidR="004128CC" w:rsidRPr="004128CC">
        <w:rPr>
          <w:rFonts w:ascii="Tw Cen MT" w:eastAsia="Twentieth Century" w:hAnsi="Tw Cen MT" w:cs="Twentieth Century"/>
          <w:bCs/>
          <w:sz w:val="24"/>
          <w:szCs w:val="24"/>
        </w:rPr>
        <w:t xml:space="preserve"> 57 orang </w:t>
      </w:r>
      <w:proofErr w:type="spellStart"/>
      <w:r w:rsidR="004128CC" w:rsidRPr="004128CC">
        <w:rPr>
          <w:rFonts w:ascii="Tw Cen MT" w:eastAsia="Twentieth Century" w:hAnsi="Tw Cen MT" w:cs="Twentieth Century"/>
          <w:bCs/>
          <w:sz w:val="24"/>
          <w:szCs w:val="24"/>
        </w:rPr>
        <w:t>responden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dalam</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kategori</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Kehamilan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Resiko</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Rendah</w:t>
      </w:r>
      <w:proofErr w:type="spellEnd"/>
      <w:r w:rsidR="004128CC" w:rsidRPr="004128CC">
        <w:rPr>
          <w:rFonts w:ascii="Tw Cen MT" w:eastAsia="Twentieth Century" w:hAnsi="Tw Cen MT" w:cs="Twentieth Century"/>
          <w:bCs/>
          <w:sz w:val="24"/>
          <w:szCs w:val="24"/>
        </w:rPr>
        <w:t xml:space="preserve"> (KRR), 67 orang </w:t>
      </w:r>
      <w:proofErr w:type="spellStart"/>
      <w:r w:rsidR="004128CC" w:rsidRPr="004128CC">
        <w:rPr>
          <w:rFonts w:ascii="Tw Cen MT" w:eastAsia="Twentieth Century" w:hAnsi="Tw Cen MT" w:cs="Twentieth Century"/>
          <w:bCs/>
          <w:sz w:val="24"/>
          <w:szCs w:val="24"/>
        </w:rPr>
        <w:t>dengan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kategori</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Kehamilan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Resiko</w:t>
      </w:r>
      <w:proofErr w:type="spellEnd"/>
      <w:r w:rsidR="004128CC" w:rsidRPr="004128CC">
        <w:rPr>
          <w:rFonts w:ascii="Tw Cen MT" w:eastAsia="Twentieth Century" w:hAnsi="Tw Cen MT" w:cs="Twentieth Century"/>
          <w:bCs/>
          <w:sz w:val="24"/>
          <w:szCs w:val="24"/>
        </w:rPr>
        <w:t xml:space="preserve"> Tinggi (KRT), dan 54 orang </w:t>
      </w:r>
      <w:proofErr w:type="spellStart"/>
      <w:r w:rsidR="004128CC" w:rsidRPr="004128CC">
        <w:rPr>
          <w:rFonts w:ascii="Tw Cen MT" w:eastAsia="Twentieth Century" w:hAnsi="Tw Cen MT" w:cs="Twentieth Century"/>
          <w:bCs/>
          <w:sz w:val="24"/>
          <w:szCs w:val="24"/>
        </w:rPr>
        <w:t>dengan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kategori</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Kehamilan</w:t>
      </w:r>
      <w:proofErr w:type="spellEnd"/>
      <w:r w:rsidR="004128CC" w:rsidRPr="004128CC">
        <w:rPr>
          <w:rFonts w:ascii="Tw Cen MT" w:eastAsia="Twentieth Century" w:hAnsi="Tw Cen MT" w:cs="Twentieth Century"/>
          <w:bCs/>
          <w:sz w:val="24"/>
          <w:szCs w:val="24"/>
        </w:rPr>
        <w:t xml:space="preserve"> </w:t>
      </w:r>
      <w:proofErr w:type="spellStart"/>
      <w:r w:rsidR="004128CC" w:rsidRPr="004128CC">
        <w:rPr>
          <w:rFonts w:ascii="Tw Cen MT" w:eastAsia="Twentieth Century" w:hAnsi="Tw Cen MT" w:cs="Twentieth Century"/>
          <w:bCs/>
          <w:sz w:val="24"/>
          <w:szCs w:val="24"/>
        </w:rPr>
        <w:t>Resiko</w:t>
      </w:r>
      <w:proofErr w:type="spellEnd"/>
      <w:r w:rsidR="004128CC" w:rsidRPr="004128CC">
        <w:rPr>
          <w:rFonts w:ascii="Tw Cen MT" w:eastAsia="Twentieth Century" w:hAnsi="Tw Cen MT" w:cs="Twentieth Century"/>
          <w:bCs/>
          <w:sz w:val="24"/>
          <w:szCs w:val="24"/>
        </w:rPr>
        <w:t xml:space="preserve"> Sangat Tinggi (KRST)</w:t>
      </w:r>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Berdasarkan</w:t>
      </w:r>
      <w:proofErr w:type="spellEnd"/>
      <w:r w:rsidR="004128CC">
        <w:rPr>
          <w:rFonts w:ascii="Tw Cen MT" w:eastAsia="Twentieth Century" w:hAnsi="Tw Cen MT" w:cs="Twentieth Century"/>
          <w:bCs/>
          <w:sz w:val="24"/>
          <w:szCs w:val="24"/>
        </w:rPr>
        <w:t xml:space="preserve"> data yang </w:t>
      </w:r>
      <w:proofErr w:type="spellStart"/>
      <w:r w:rsidR="004128CC">
        <w:rPr>
          <w:rFonts w:ascii="Tw Cen MT" w:eastAsia="Twentieth Century" w:hAnsi="Tw Cen MT" w:cs="Twentieth Century"/>
          <w:bCs/>
          <w:sz w:val="24"/>
          <w:szCs w:val="24"/>
        </w:rPr>
        <w:t>didapat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terlihat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bahwa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mayoritas</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responden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mengalami</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kategori</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Kehamilan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Resiko</w:t>
      </w:r>
      <w:proofErr w:type="spellEnd"/>
      <w:r w:rsidR="004128CC">
        <w:rPr>
          <w:rFonts w:ascii="Tw Cen MT" w:eastAsia="Twentieth Century" w:hAnsi="Tw Cen MT" w:cs="Twentieth Century"/>
          <w:bCs/>
          <w:sz w:val="24"/>
          <w:szCs w:val="24"/>
        </w:rPr>
        <w:t xml:space="preserve"> Tinggi (KRT). Hal </w:t>
      </w:r>
      <w:proofErr w:type="spellStart"/>
      <w:r w:rsidR="004128CC">
        <w:rPr>
          <w:rFonts w:ascii="Tw Cen MT" w:eastAsia="Twentieth Century" w:hAnsi="Tw Cen MT" w:cs="Twentieth Century"/>
          <w:bCs/>
          <w:sz w:val="24"/>
          <w:szCs w:val="24"/>
        </w:rPr>
        <w:t>ini</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dapat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memperburuk</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keadaan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ibu</w:t>
      </w:r>
      <w:proofErr w:type="spellEnd"/>
      <w:r w:rsidR="004128CC">
        <w:rPr>
          <w:rFonts w:ascii="Tw Cen MT" w:eastAsia="Twentieth Century" w:hAnsi="Tw Cen MT" w:cs="Twentieth Century"/>
          <w:bCs/>
          <w:sz w:val="24"/>
          <w:szCs w:val="24"/>
        </w:rPr>
        <w:t xml:space="preserve"> dan </w:t>
      </w:r>
      <w:proofErr w:type="spellStart"/>
      <w:r w:rsidR="004128CC">
        <w:rPr>
          <w:rFonts w:ascii="Tw Cen MT" w:eastAsia="Twentieth Century" w:hAnsi="Tw Cen MT" w:cs="Twentieth Century"/>
          <w:bCs/>
          <w:sz w:val="24"/>
          <w:szCs w:val="24"/>
        </w:rPr>
        <w:t>kesejahteraan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janin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jika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selama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kehamilan</w:t>
      </w:r>
      <w:proofErr w:type="spellEnd"/>
      <w:r w:rsidR="004128CC">
        <w:rPr>
          <w:rFonts w:ascii="Tw Cen MT" w:eastAsia="Twentieth Century" w:hAnsi="Tw Cen MT" w:cs="Twentieth Century"/>
          <w:bCs/>
          <w:sz w:val="24"/>
          <w:szCs w:val="24"/>
        </w:rPr>
        <w:t xml:space="preserve"> dan </w:t>
      </w:r>
      <w:proofErr w:type="spellStart"/>
      <w:r w:rsidR="004128CC">
        <w:rPr>
          <w:rFonts w:ascii="Tw Cen MT" w:eastAsia="Twentieth Century" w:hAnsi="Tw Cen MT" w:cs="Twentieth Century"/>
          <w:bCs/>
          <w:sz w:val="24"/>
          <w:szCs w:val="24"/>
        </w:rPr>
        <w:t>menjelang</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persalinan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ibu</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hamil</w:t>
      </w:r>
      <w:proofErr w:type="spellEnd"/>
      <w:r w:rsidR="004128CC">
        <w:rPr>
          <w:rFonts w:ascii="Tw Cen MT" w:eastAsia="Twentieth Century" w:hAnsi="Tw Cen MT" w:cs="Twentieth Century"/>
          <w:bCs/>
          <w:sz w:val="24"/>
          <w:szCs w:val="24"/>
        </w:rPr>
        <w:t xml:space="preserve"> dan </w:t>
      </w:r>
      <w:proofErr w:type="spellStart"/>
      <w:r w:rsidR="004128CC">
        <w:rPr>
          <w:rFonts w:ascii="Tw Cen MT" w:eastAsia="Twentieth Century" w:hAnsi="Tw Cen MT" w:cs="Twentieth Century"/>
          <w:bCs/>
          <w:sz w:val="24"/>
          <w:szCs w:val="24"/>
        </w:rPr>
        <w:t>janinnya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tidak</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mendapatkan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pemantauan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dengan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maksimal</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Pemantauan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dapat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dilakuakn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dengan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melakukan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pemeriksaan</w:t>
      </w:r>
      <w:proofErr w:type="spellEnd"/>
      <w:r w:rsidR="004128CC">
        <w:rPr>
          <w:rFonts w:ascii="Tw Cen MT" w:eastAsia="Twentieth Century" w:hAnsi="Tw Cen MT" w:cs="Twentieth Century"/>
          <w:bCs/>
          <w:sz w:val="24"/>
          <w:szCs w:val="24"/>
        </w:rPr>
        <w:t xml:space="preserve"> ANC </w:t>
      </w:r>
      <w:proofErr w:type="spellStart"/>
      <w:r w:rsidR="004128CC">
        <w:rPr>
          <w:rFonts w:ascii="Tw Cen MT" w:eastAsia="Twentieth Century" w:hAnsi="Tw Cen MT" w:cs="Twentieth Century"/>
          <w:bCs/>
          <w:sz w:val="24"/>
          <w:szCs w:val="24"/>
        </w:rPr>
        <w:t>kepada</w:t>
      </w:r>
      <w:proofErr w:type="spellEnd"/>
      <w:r w:rsidR="004128CC">
        <w:rPr>
          <w:rFonts w:ascii="Tw Cen MT" w:eastAsia="Twentieth Century" w:hAnsi="Tw Cen MT" w:cs="Twentieth Century"/>
          <w:bCs/>
          <w:sz w:val="24"/>
          <w:szCs w:val="24"/>
        </w:rPr>
        <w:t xml:space="preserve"> Bidan, Dokter </w:t>
      </w:r>
      <w:proofErr w:type="spellStart"/>
      <w:r w:rsidR="004128CC">
        <w:rPr>
          <w:rFonts w:ascii="Tw Cen MT" w:eastAsia="Twentieth Century" w:hAnsi="Tw Cen MT" w:cs="Twentieth Century"/>
          <w:bCs/>
          <w:sz w:val="24"/>
          <w:szCs w:val="24"/>
        </w:rPr>
        <w:t>atau</w:t>
      </w:r>
      <w:proofErr w:type="spellEnd"/>
      <w:r w:rsidR="004128CC">
        <w:rPr>
          <w:rFonts w:ascii="Tw Cen MT" w:eastAsia="Twentieth Century" w:hAnsi="Tw Cen MT" w:cs="Twentieth Century"/>
          <w:bCs/>
          <w:sz w:val="24"/>
          <w:szCs w:val="24"/>
        </w:rPr>
        <w:t xml:space="preserve"> Tenaga Kesehatan </w:t>
      </w:r>
      <w:proofErr w:type="spellStart"/>
      <w:r w:rsidR="004128CC">
        <w:rPr>
          <w:rFonts w:ascii="Tw Cen MT" w:eastAsia="Twentieth Century" w:hAnsi="Tw Cen MT" w:cs="Twentieth Century"/>
          <w:bCs/>
          <w:sz w:val="24"/>
          <w:szCs w:val="24"/>
        </w:rPr>
        <w:t>terdekat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atau</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jika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tidak</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memungkinkan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dalat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melakukan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konsultasi</w:t>
      </w:r>
      <w:proofErr w:type="spellEnd"/>
      <w:r w:rsidR="004128CC">
        <w:rPr>
          <w:rFonts w:ascii="Tw Cen MT" w:eastAsia="Twentieth Century" w:hAnsi="Tw Cen MT" w:cs="Twentieth Century"/>
          <w:bCs/>
          <w:sz w:val="24"/>
          <w:szCs w:val="24"/>
        </w:rPr>
        <w:t xml:space="preserve"> dan </w:t>
      </w:r>
      <w:proofErr w:type="spellStart"/>
      <w:r w:rsidR="004128CC">
        <w:rPr>
          <w:rFonts w:ascii="Tw Cen MT" w:eastAsia="Twentieth Century" w:hAnsi="Tw Cen MT" w:cs="Twentieth Century"/>
          <w:bCs/>
          <w:sz w:val="24"/>
          <w:szCs w:val="24"/>
        </w:rPr>
        <w:t>pemantauan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dengan</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melalui</w:t>
      </w:r>
      <w:proofErr w:type="spellEnd"/>
      <w:r w:rsidR="004128CC">
        <w:rPr>
          <w:rFonts w:ascii="Tw Cen MT" w:eastAsia="Twentieth Century" w:hAnsi="Tw Cen MT" w:cs="Twentieth Century"/>
          <w:bCs/>
          <w:sz w:val="24"/>
          <w:szCs w:val="24"/>
        </w:rPr>
        <w:t xml:space="preserve"> Smartphone. </w:t>
      </w:r>
      <w:proofErr w:type="spellStart"/>
      <w:r w:rsidR="004128CC">
        <w:rPr>
          <w:rFonts w:ascii="Tw Cen MT" w:eastAsia="Twentieth Century" w:hAnsi="Tw Cen MT" w:cs="Twentieth Century"/>
          <w:bCs/>
          <w:sz w:val="24"/>
          <w:szCs w:val="24"/>
        </w:rPr>
        <w:t>Sehingga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jika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ada</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keadaan</w:t>
      </w:r>
      <w:proofErr w:type="spellEnd"/>
      <w:r w:rsidR="004128CC">
        <w:rPr>
          <w:rFonts w:ascii="Tw Cen MT" w:eastAsia="Twentieth Century" w:hAnsi="Tw Cen MT" w:cs="Twentieth Century"/>
          <w:bCs/>
          <w:sz w:val="24"/>
          <w:szCs w:val="24"/>
        </w:rPr>
        <w:t xml:space="preserve"> yang </w:t>
      </w:r>
      <w:proofErr w:type="spellStart"/>
      <w:r w:rsidR="004128CC">
        <w:rPr>
          <w:rFonts w:ascii="Tw Cen MT" w:eastAsia="Twentieth Century" w:hAnsi="Tw Cen MT" w:cs="Twentieth Century"/>
          <w:bCs/>
          <w:sz w:val="24"/>
          <w:szCs w:val="24"/>
        </w:rPr>
        <w:t>beresiko</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dapat</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dicegah</w:t>
      </w:r>
      <w:proofErr w:type="spellEnd"/>
      <w:r w:rsidR="004128CC">
        <w:rPr>
          <w:rFonts w:ascii="Tw Cen MT" w:eastAsia="Twentieth Century" w:hAnsi="Tw Cen MT" w:cs="Twentieth Century"/>
          <w:bCs/>
          <w:sz w:val="24"/>
          <w:szCs w:val="24"/>
        </w:rPr>
        <w:t xml:space="preserve"> agar </w:t>
      </w:r>
      <w:proofErr w:type="spellStart"/>
      <w:r w:rsidR="004128CC">
        <w:rPr>
          <w:rFonts w:ascii="Tw Cen MT" w:eastAsia="Twentieth Century" w:hAnsi="Tw Cen MT" w:cs="Twentieth Century"/>
          <w:bCs/>
          <w:sz w:val="24"/>
          <w:szCs w:val="24"/>
        </w:rPr>
        <w:t>tidak</w:t>
      </w:r>
      <w:proofErr w:type="spellEnd"/>
      <w:r w:rsidR="004128CC">
        <w:rPr>
          <w:rFonts w:ascii="Tw Cen MT" w:eastAsia="Twentieth Century" w:hAnsi="Tw Cen MT" w:cs="Twentieth Century"/>
          <w:bCs/>
          <w:sz w:val="24"/>
          <w:szCs w:val="24"/>
        </w:rPr>
        <w:t xml:space="preserve"> </w:t>
      </w:r>
      <w:proofErr w:type="spellStart"/>
      <w:r w:rsidR="004128CC">
        <w:rPr>
          <w:rFonts w:ascii="Tw Cen MT" w:eastAsia="Twentieth Century" w:hAnsi="Tw Cen MT" w:cs="Twentieth Century"/>
          <w:bCs/>
          <w:sz w:val="24"/>
          <w:szCs w:val="24"/>
        </w:rPr>
        <w:t>menimbulkan</w:t>
      </w:r>
      <w:proofErr w:type="spellEnd"/>
      <w:r w:rsidR="004128CC">
        <w:rPr>
          <w:rFonts w:ascii="Tw Cen MT" w:eastAsia="Twentieth Century" w:hAnsi="Tw Cen MT" w:cs="Twentieth Century"/>
          <w:bCs/>
          <w:sz w:val="24"/>
          <w:szCs w:val="24"/>
        </w:rPr>
        <w:t xml:space="preserve"> komplikasi.</w:t>
      </w:r>
    </w:p>
    <w:p w14:paraId="329AEF6D" w14:textId="77777777" w:rsidR="001E2345" w:rsidRDefault="001E2345" w:rsidP="004721E3">
      <w:pPr>
        <w:spacing w:line="240" w:lineRule="auto"/>
        <w:jc w:val="both"/>
        <w:rPr>
          <w:rFonts w:ascii="Tw Cen MT" w:eastAsia="Twentieth Century" w:hAnsi="Tw Cen MT" w:cs="Twentieth Century"/>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77BA9225" w14:textId="77777777" w:rsidR="001E2345" w:rsidRDefault="001E2345" w:rsidP="001E23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Arial" w:hAnsi="Tw Cen MT" w:cs="Arial"/>
          <w:color w:val="000000"/>
          <w:sz w:val="24"/>
          <w:szCs w:val="24"/>
        </w:rPr>
      </w:pPr>
      <w:proofErr w:type="spellStart"/>
      <w:r w:rsidRPr="000C1BC5">
        <w:rPr>
          <w:rFonts w:ascii="Tw Cen MT" w:eastAsia="Arial" w:hAnsi="Tw Cen MT" w:cs="Arial"/>
          <w:color w:val="000000"/>
          <w:sz w:val="24"/>
          <w:szCs w:val="24"/>
        </w:rPr>
        <w:t>Ucapan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terima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kasih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penulis</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sampaikan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Kepada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Direktur</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Poltekkes</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Kemenkes</w:t>
      </w:r>
      <w:proofErr w:type="spellEnd"/>
      <w:r w:rsidRPr="000C1BC5">
        <w:rPr>
          <w:rFonts w:ascii="Tw Cen MT" w:eastAsia="Arial" w:hAnsi="Tw Cen MT" w:cs="Arial"/>
          <w:color w:val="000000"/>
          <w:sz w:val="24"/>
          <w:szCs w:val="24"/>
        </w:rPr>
        <w:t xml:space="preserve"> Riau, </w:t>
      </w:r>
      <w:proofErr w:type="spellStart"/>
      <w:r>
        <w:rPr>
          <w:rFonts w:ascii="Tw Cen MT" w:eastAsia="Arial" w:hAnsi="Tw Cen MT" w:cs="Arial"/>
          <w:color w:val="000000"/>
          <w:sz w:val="24"/>
          <w:szCs w:val="24"/>
        </w:rPr>
        <w:t>Direktur</w:t>
      </w:r>
      <w:proofErr w:type="spellEnd"/>
      <w:r>
        <w:rPr>
          <w:rFonts w:ascii="Tw Cen MT" w:eastAsia="Arial" w:hAnsi="Tw Cen MT" w:cs="Arial"/>
          <w:color w:val="000000"/>
          <w:sz w:val="24"/>
          <w:szCs w:val="24"/>
        </w:rPr>
        <w:t xml:space="preserve"> RSUD Arifin Achmad </w:t>
      </w:r>
      <w:proofErr w:type="spellStart"/>
      <w:r>
        <w:rPr>
          <w:rFonts w:ascii="Tw Cen MT" w:eastAsia="Arial" w:hAnsi="Tw Cen MT" w:cs="Arial"/>
          <w:color w:val="000000"/>
          <w:sz w:val="24"/>
          <w:szCs w:val="24"/>
        </w:rPr>
        <w:t>Pekanbaru</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Kepala</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Puskesmas</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Rumbai</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Pimpinan</w:t>
      </w:r>
      <w:proofErr w:type="spellEnd"/>
      <w:r>
        <w:rPr>
          <w:rFonts w:ascii="Tw Cen MT" w:eastAsia="Arial" w:hAnsi="Tw Cen MT" w:cs="Arial"/>
          <w:color w:val="000000"/>
          <w:sz w:val="24"/>
          <w:szCs w:val="24"/>
        </w:rPr>
        <w:t xml:space="preserve"> PMB </w:t>
      </w:r>
      <w:proofErr w:type="spellStart"/>
      <w:r>
        <w:rPr>
          <w:rFonts w:ascii="Tw Cen MT" w:eastAsia="Arial" w:hAnsi="Tw Cen MT" w:cs="Arial"/>
          <w:color w:val="000000"/>
          <w:sz w:val="24"/>
          <w:szCs w:val="24"/>
        </w:rPr>
        <w:t>Dince</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Safrina</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Pimpinan</w:t>
      </w:r>
      <w:proofErr w:type="spellEnd"/>
      <w:r>
        <w:rPr>
          <w:rFonts w:ascii="Tw Cen MT" w:eastAsia="Arial" w:hAnsi="Tw Cen MT" w:cs="Arial"/>
          <w:color w:val="000000"/>
          <w:sz w:val="24"/>
          <w:szCs w:val="24"/>
        </w:rPr>
        <w:t xml:space="preserve"> PMB Rosita yang </w:t>
      </w:r>
      <w:proofErr w:type="spellStart"/>
      <w:r w:rsidRPr="000C1BC5">
        <w:rPr>
          <w:rFonts w:ascii="Tw Cen MT" w:eastAsia="Arial" w:hAnsi="Tw Cen MT" w:cs="Arial"/>
          <w:color w:val="000000"/>
          <w:sz w:val="24"/>
          <w:szCs w:val="24"/>
        </w:rPr>
        <w:t>telah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mengijinkan</w:t>
      </w:r>
      <w:proofErr w:type="spellEnd"/>
      <w:r w:rsidRPr="000C1BC5">
        <w:rPr>
          <w:rFonts w:ascii="Tw Cen MT" w:eastAsia="Arial" w:hAnsi="Tw Cen MT" w:cs="Arial"/>
          <w:color w:val="000000"/>
          <w:sz w:val="24"/>
          <w:szCs w:val="24"/>
        </w:rPr>
        <w:t xml:space="preserve"> dan </w:t>
      </w:r>
      <w:proofErr w:type="spellStart"/>
      <w:r w:rsidRPr="000C1BC5">
        <w:rPr>
          <w:rFonts w:ascii="Tw Cen MT" w:eastAsia="Arial" w:hAnsi="Tw Cen MT" w:cs="Arial"/>
          <w:color w:val="000000"/>
          <w:sz w:val="24"/>
          <w:szCs w:val="24"/>
        </w:rPr>
        <w:t>bekerjasama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dalam</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pelaksanaan</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ini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Terima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kasih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tak</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kepada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tim</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yang </w:t>
      </w:r>
      <w:proofErr w:type="spellStart"/>
      <w:r w:rsidRPr="000C1BC5">
        <w:rPr>
          <w:rFonts w:ascii="Tw Cen MT" w:eastAsia="Arial" w:hAnsi="Tw Cen MT" w:cs="Arial"/>
          <w:color w:val="000000"/>
          <w:sz w:val="24"/>
          <w:szCs w:val="24"/>
        </w:rPr>
        <w:t>telah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berkoordinasi</w:t>
      </w:r>
      <w:proofErr w:type="spellEnd"/>
      <w:r w:rsidRPr="000C1BC5">
        <w:rPr>
          <w:rFonts w:ascii="Tw Cen MT" w:eastAsia="Arial" w:hAnsi="Tw Cen MT" w:cs="Arial"/>
          <w:color w:val="000000"/>
          <w:sz w:val="24"/>
          <w:szCs w:val="24"/>
        </w:rPr>
        <w:t xml:space="preserve"> dan </w:t>
      </w:r>
      <w:proofErr w:type="spellStart"/>
      <w:r w:rsidRPr="000C1BC5">
        <w:rPr>
          <w:rFonts w:ascii="Tw Cen MT" w:eastAsia="Arial" w:hAnsi="Tw Cen MT" w:cs="Arial"/>
          <w:color w:val="000000"/>
          <w:sz w:val="24"/>
          <w:szCs w:val="24"/>
        </w:rPr>
        <w:t>bekerjasama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dalam</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pelaksanaan</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ini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selesai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waktu</w:t>
      </w:r>
      <w:proofErr w:type="spellEnd"/>
      <w:r w:rsidRPr="000C1BC5">
        <w:rPr>
          <w:rFonts w:ascii="Tw Cen MT" w:eastAsia="Arial" w:hAnsi="Tw Cen MT" w:cs="Arial"/>
          <w:color w:val="000000"/>
          <w:sz w:val="24"/>
          <w:szCs w:val="24"/>
        </w:rPr>
        <w:t>.</w:t>
      </w:r>
    </w:p>
    <w:p w14:paraId="02F42111" w14:textId="77777777" w:rsidR="001E2345" w:rsidRPr="000C1BC5" w:rsidRDefault="001E2345" w:rsidP="001E23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Arial" w:hAnsi="Tw Cen MT" w:cs="Arial"/>
          <w:color w:val="000000"/>
          <w:sz w:val="24"/>
          <w:szCs w:val="24"/>
        </w:rPr>
      </w:pPr>
    </w:p>
    <w:p w14:paraId="7E4B783F" w14:textId="77777777" w:rsidR="004721E3" w:rsidRPr="0084208B" w:rsidRDefault="004721E3" w:rsidP="004721E3">
      <w:pPr>
        <w:tabs>
          <w:tab w:val="left" w:pos="426"/>
        </w:tabs>
        <w:spacing w:after="0" w:line="240" w:lineRule="auto"/>
        <w:jc w:val="both"/>
        <w:rPr>
          <w:rFonts w:ascii="Tw Cen MT" w:eastAsia="Twentieth Century" w:hAnsi="Tw Cen MT" w:cs="Twentieth Century"/>
          <w:b/>
          <w:color w:val="FF0000"/>
          <w:sz w:val="24"/>
          <w:szCs w:val="24"/>
        </w:rPr>
      </w:pPr>
      <w:r w:rsidRPr="0084208B">
        <w:rPr>
          <w:rFonts w:ascii="Tw Cen MT" w:eastAsia="Twentieth Century" w:hAnsi="Tw Cen MT" w:cs="Twentieth Century"/>
          <w:b/>
          <w:color w:val="FF0000"/>
          <w:sz w:val="24"/>
          <w:szCs w:val="24"/>
        </w:rPr>
        <w:t xml:space="preserve">DAFTAR </w:t>
      </w:r>
      <w:commentRangeStart w:id="4"/>
      <w:r w:rsidRPr="0084208B">
        <w:rPr>
          <w:rFonts w:ascii="Tw Cen MT" w:eastAsia="Twentieth Century" w:hAnsi="Tw Cen MT" w:cs="Twentieth Century"/>
          <w:b/>
          <w:color w:val="FF0000"/>
          <w:sz w:val="24"/>
          <w:szCs w:val="24"/>
        </w:rPr>
        <w:t>PUSTAKA</w:t>
      </w:r>
      <w:commentRangeEnd w:id="4"/>
      <w:r w:rsidR="0084208B" w:rsidRPr="0084208B">
        <w:rPr>
          <w:rStyle w:val="CommentReference"/>
          <w:color w:val="FF0000"/>
        </w:rPr>
        <w:commentReference w:id="4"/>
      </w:r>
    </w:p>
    <w:p w14:paraId="28C8F3BB" w14:textId="60FA2F08"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377E3C">
        <w:rPr>
          <w:rFonts w:ascii="Tw Cen MT" w:hAnsi="Tw Cen MT" w:cs="Times New Roman"/>
          <w:noProof/>
          <w:sz w:val="24"/>
          <w:szCs w:val="24"/>
        </w:rPr>
        <w:t>[1]</w:t>
      </w:r>
      <w:r w:rsidRPr="00377E3C">
        <w:rPr>
          <w:rFonts w:ascii="Tw Cen MT" w:hAnsi="Tw Cen MT" w:cs="Times New Roman"/>
          <w:noProof/>
          <w:sz w:val="24"/>
          <w:szCs w:val="24"/>
        </w:rPr>
        <w:tab/>
        <w:t xml:space="preserve">National Institutes of Health, “What is a high-risk pregnancy?,” </w:t>
      </w:r>
      <w:r w:rsidRPr="00377E3C">
        <w:rPr>
          <w:rFonts w:ascii="Tw Cen MT" w:hAnsi="Tw Cen MT" w:cs="Times New Roman"/>
          <w:i/>
          <w:iCs/>
          <w:noProof/>
          <w:sz w:val="24"/>
          <w:szCs w:val="24"/>
        </w:rPr>
        <w:t>US Department of Health and Human Services</w:t>
      </w:r>
      <w:r w:rsidRPr="00377E3C">
        <w:rPr>
          <w:rFonts w:ascii="Tw Cen MT" w:hAnsi="Tw Cen MT" w:cs="Times New Roman"/>
          <w:noProof/>
          <w:sz w:val="24"/>
          <w:szCs w:val="24"/>
        </w:rPr>
        <w:t>, 2017. https://www.nichd.nih.gov/health/topics/pregnancy/conditioninfo/high-risk (accessed Apr. 17, 2022).</w:t>
      </w:r>
    </w:p>
    <w:p w14:paraId="403B0F05"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w:t>
      </w:r>
      <w:r w:rsidRPr="00377E3C">
        <w:rPr>
          <w:rFonts w:ascii="Tw Cen MT" w:hAnsi="Tw Cen MT" w:cs="Times New Roman"/>
          <w:noProof/>
          <w:sz w:val="24"/>
          <w:szCs w:val="24"/>
        </w:rPr>
        <w:tab/>
        <w:t xml:space="preserve">M. D. Janice Lynn Henderson, “High-Risk Pregnancy: What You Need to Know,” </w:t>
      </w:r>
      <w:r w:rsidRPr="00377E3C">
        <w:rPr>
          <w:rFonts w:ascii="Tw Cen MT" w:hAnsi="Tw Cen MT" w:cs="Times New Roman"/>
          <w:i/>
          <w:iCs/>
          <w:noProof/>
          <w:sz w:val="24"/>
          <w:szCs w:val="24"/>
        </w:rPr>
        <w:t>Janice Lynn Henderson, M.D.</w:t>
      </w:r>
      <w:r w:rsidRPr="00377E3C">
        <w:rPr>
          <w:rFonts w:ascii="Tw Cen MT" w:hAnsi="Tw Cen MT" w:cs="Times New Roman"/>
          <w:noProof/>
          <w:sz w:val="24"/>
          <w:szCs w:val="24"/>
        </w:rPr>
        <w:t xml:space="preserve"> https://www.hopkinsmedicine.org/health/conditions-and-diseases/staying-healthy-during-pregnancy/high-risk-pregnancy-what-you-need-to-know (accessed Apr. 17, 2022).</w:t>
      </w:r>
    </w:p>
    <w:p w14:paraId="34BC1499"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[3]</w:t>
      </w:r>
      <w:r w:rsidRPr="00377E3C">
        <w:rPr>
          <w:rFonts w:ascii="Tw Cen MT" w:hAnsi="Tw Cen MT" w:cs="Times New Roman"/>
          <w:noProof/>
          <w:sz w:val="24"/>
          <w:szCs w:val="24"/>
        </w:rPr>
        <w:tab/>
        <w:t xml:space="preserve">M. Mary Anne Dunkin, Traci C. Johnson, “Managing a High-Risk Pregnancy,” </w:t>
      </w:r>
      <w:r w:rsidRPr="00377E3C">
        <w:rPr>
          <w:rFonts w:ascii="Tw Cen MT" w:hAnsi="Tw Cen MT" w:cs="Times New Roman"/>
          <w:i/>
          <w:iCs/>
          <w:noProof/>
          <w:sz w:val="24"/>
          <w:szCs w:val="24"/>
        </w:rPr>
        <w:t>WebMD</w:t>
      </w:r>
      <w:r w:rsidRPr="00377E3C">
        <w:rPr>
          <w:rFonts w:ascii="Tw Cen MT" w:hAnsi="Tw Cen MT" w:cs="Times New Roman"/>
          <w:noProof/>
          <w:sz w:val="24"/>
          <w:szCs w:val="24"/>
        </w:rPr>
        <w:t>, 2020. https://www.webmd.com/baby/managing-a-high-risk-pregnancy#1 (accessed Apr. 17, 2022).</w:t>
      </w:r>
    </w:p>
    <w:p w14:paraId="2E6F0CFF"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[4]</w:t>
      </w:r>
      <w:r w:rsidRPr="00377E3C">
        <w:rPr>
          <w:rFonts w:ascii="Tw Cen MT" w:hAnsi="Tw Cen MT" w:cs="Times New Roman"/>
          <w:noProof/>
          <w:sz w:val="24"/>
          <w:szCs w:val="24"/>
        </w:rPr>
        <w:tab/>
        <w:t xml:space="preserve">N. Holness, “High-Risk Pregnancy,” </w:t>
      </w:r>
      <w:r w:rsidRPr="00377E3C">
        <w:rPr>
          <w:rFonts w:ascii="Tw Cen MT" w:hAnsi="Tw Cen MT" w:cs="Times New Roman"/>
          <w:i/>
          <w:iCs/>
          <w:noProof/>
          <w:sz w:val="24"/>
          <w:szCs w:val="24"/>
        </w:rPr>
        <w:t>Nurs. Clin. North Am.</w:t>
      </w:r>
      <w:r w:rsidRPr="00377E3C">
        <w:rPr>
          <w:rFonts w:ascii="Tw Cen MT" w:hAnsi="Tw Cen MT" w:cs="Times New Roman"/>
          <w:noProof/>
          <w:sz w:val="24"/>
          <w:szCs w:val="24"/>
        </w:rPr>
        <w:t>, vol. 53, no. 2, pp. 241–251, 2018, doi: 10.1016/j.cnur.2018.01.010.</w:t>
      </w:r>
    </w:p>
    <w:p w14:paraId="75525D30"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[5]</w:t>
      </w:r>
      <w:r w:rsidRPr="00377E3C">
        <w:rPr>
          <w:rFonts w:ascii="Tw Cen MT" w:hAnsi="Tw Cen MT" w:cs="Times New Roman"/>
          <w:noProof/>
          <w:sz w:val="24"/>
          <w:szCs w:val="24"/>
        </w:rPr>
        <w:tab/>
        <w:t xml:space="preserve">S. Marcelya and E. Salafas, “Faktor Pengaruh Risiko Kehamilan ‘4T’ pada Ibu Hamil,” </w:t>
      </w:r>
      <w:r w:rsidRPr="00377E3C">
        <w:rPr>
          <w:rFonts w:ascii="Tw Cen MT" w:hAnsi="Tw Cen MT" w:cs="Times New Roman"/>
          <w:i/>
          <w:iCs/>
          <w:noProof/>
          <w:sz w:val="24"/>
          <w:szCs w:val="24"/>
        </w:rPr>
        <w:t>Indoneian J. Midwifery</w:t>
      </w:r>
      <w:r w:rsidRPr="00377E3C">
        <w:rPr>
          <w:rFonts w:ascii="Tw Cen MT" w:hAnsi="Tw Cen MT" w:cs="Times New Roman"/>
          <w:noProof/>
          <w:sz w:val="24"/>
          <w:szCs w:val="24"/>
        </w:rPr>
        <w:t>, vol. 1, no. 2, pp. 120–127, 2018, [Online]. Available: http://jurnal.unw.ac.id:1254/index.php/ijm/article/downloadSuppFile/96/27.</w:t>
      </w:r>
    </w:p>
    <w:p w14:paraId="73CDF05F"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[6]</w:t>
      </w:r>
      <w:r w:rsidRPr="00377E3C">
        <w:rPr>
          <w:rFonts w:ascii="Tw Cen MT" w:hAnsi="Tw Cen MT" w:cs="Times New Roman"/>
          <w:noProof/>
          <w:sz w:val="24"/>
          <w:szCs w:val="24"/>
        </w:rPr>
        <w:tab/>
        <w:t xml:space="preserve">P. H. Hastuti, S. Suparmi, S. Sumiyati, A. Widiastuti, and D. R. Yuliani, “Kartu Skor Poedji Rochjati Untuk Skrining Antenatal,” </w:t>
      </w:r>
      <w:r w:rsidRPr="00377E3C">
        <w:rPr>
          <w:rFonts w:ascii="Tw Cen MT" w:hAnsi="Tw Cen MT" w:cs="Times New Roman"/>
          <w:i/>
          <w:iCs/>
          <w:noProof/>
          <w:sz w:val="24"/>
          <w:szCs w:val="24"/>
        </w:rPr>
        <w:t>Link</w:t>
      </w:r>
      <w:r w:rsidRPr="00377E3C">
        <w:rPr>
          <w:rFonts w:ascii="Tw Cen MT" w:hAnsi="Tw Cen MT" w:cs="Times New Roman"/>
          <w:noProof/>
          <w:sz w:val="24"/>
          <w:szCs w:val="24"/>
        </w:rPr>
        <w:t>, vol. 14, no. 2, p. 110, 2018, doi: 10.31983/link.v14i2.3710.</w:t>
      </w:r>
    </w:p>
    <w:p w14:paraId="3E8B691E"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[7]</w:t>
      </w:r>
      <w:r w:rsidRPr="00377E3C">
        <w:rPr>
          <w:rFonts w:ascii="Tw Cen MT" w:hAnsi="Tw Cen MT" w:cs="Times New Roman"/>
          <w:noProof/>
          <w:sz w:val="24"/>
          <w:szCs w:val="24"/>
        </w:rPr>
        <w:tab/>
        <w:t xml:space="preserve">S. Syahda, “Hubungan Pengetahuan dan Sikap Ibu Hamil Tentang Risiko Tinggi dalam Kehamilan Dengan Kejadian Risiko Tinggi Dalam Kehamilan </w:t>
      </w:r>
      <w:r w:rsidRPr="00377E3C">
        <w:rPr>
          <w:rFonts w:ascii="Tw Cen MT" w:hAnsi="Tw Cen MT" w:cs="Times New Roman"/>
          <w:noProof/>
          <w:sz w:val="24"/>
          <w:szCs w:val="24"/>
        </w:rPr>
        <w:lastRenderedPageBreak/>
        <w:t xml:space="preserve">Dengan Kejadian Risiko Tinggi Dalam Kehamilan di Wilayah Kerja Puskesmas Kampar,” </w:t>
      </w:r>
      <w:r w:rsidRPr="00377E3C">
        <w:rPr>
          <w:rFonts w:ascii="Tw Cen MT" w:hAnsi="Tw Cen MT" w:cs="Times New Roman"/>
          <w:i/>
          <w:iCs/>
          <w:noProof/>
          <w:sz w:val="24"/>
          <w:szCs w:val="24"/>
        </w:rPr>
        <w:t>J. Doppler Univ. Pahlawan Tuanku Tambusai</w:t>
      </w:r>
      <w:r w:rsidRPr="00377E3C">
        <w:rPr>
          <w:rFonts w:ascii="Tw Cen MT" w:hAnsi="Tw Cen MT" w:cs="Times New Roman"/>
          <w:noProof/>
          <w:sz w:val="24"/>
          <w:szCs w:val="24"/>
        </w:rPr>
        <w:t>, vol. 2, no. 2, pp. 57-58 (1–6), 2018.</w:t>
      </w:r>
    </w:p>
    <w:p w14:paraId="054C8070"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[8]</w:t>
      </w:r>
      <w:r w:rsidRPr="00377E3C">
        <w:rPr>
          <w:rFonts w:ascii="Tw Cen MT" w:hAnsi="Tw Cen MT" w:cs="Times New Roman"/>
          <w:noProof/>
          <w:sz w:val="24"/>
          <w:szCs w:val="24"/>
        </w:rPr>
        <w:tab/>
        <w:t xml:space="preserve">F. T. Anggraeny, F. Muttaqin, and M. Syahrul Munir, “Modeled early detection of pregnancy risk based on Poedji Rochjati score card using relief and neural network,” </w:t>
      </w:r>
      <w:r w:rsidRPr="00377E3C">
        <w:rPr>
          <w:rFonts w:ascii="Tw Cen MT" w:hAnsi="Tw Cen MT" w:cs="Times New Roman"/>
          <w:i/>
          <w:iCs/>
          <w:noProof/>
          <w:sz w:val="24"/>
          <w:szCs w:val="24"/>
        </w:rPr>
        <w:t>Proceeding Int. Jt. Conf. Sci. Technol.</w:t>
      </w:r>
      <w:r w:rsidRPr="00377E3C">
        <w:rPr>
          <w:rFonts w:ascii="Tw Cen MT" w:hAnsi="Tw Cen MT" w:cs="Times New Roman"/>
          <w:noProof/>
          <w:sz w:val="24"/>
          <w:szCs w:val="24"/>
        </w:rPr>
        <w:t>, vol. 1, no. 1, pp. 519–523, 2017.</w:t>
      </w:r>
    </w:p>
    <w:p w14:paraId="62E808AD"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[9]</w:t>
      </w:r>
      <w:r w:rsidRPr="00377E3C">
        <w:rPr>
          <w:rFonts w:ascii="Tw Cen MT" w:hAnsi="Tw Cen MT" w:cs="Times New Roman"/>
          <w:noProof/>
          <w:sz w:val="24"/>
          <w:szCs w:val="24"/>
        </w:rPr>
        <w:tab/>
        <w:t>N. Hartati, “FAKTOR-FAKTOR YANG BERHUBUNGAN DENGAN RESIKO TINGGI DALAM KEHAMILAN PADA IBU HAMIL DI PUSKESMAS SUNGAI PANAS KOTA BATAM TAHUN 2017,” vol. 8, no. 3, pp. 34–41, 2018.</w:t>
      </w:r>
    </w:p>
    <w:p w14:paraId="7AA1B354"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[10]</w:t>
      </w:r>
      <w:r w:rsidRPr="00377E3C">
        <w:rPr>
          <w:rFonts w:ascii="Tw Cen MT" w:hAnsi="Tw Cen MT" w:cs="Times New Roman"/>
          <w:noProof/>
          <w:sz w:val="24"/>
          <w:szCs w:val="24"/>
        </w:rPr>
        <w:tab/>
        <w:t xml:space="preserve">W. Anggraini, D. Ivantarina, D. Yuliawati, and F. Yuniarti, “Complete Midwifery Care In Very High-Risk Pregnancy,” </w:t>
      </w:r>
      <w:r w:rsidRPr="00377E3C">
        <w:rPr>
          <w:rFonts w:ascii="Tw Cen MT" w:hAnsi="Tw Cen MT" w:cs="Times New Roman"/>
          <w:i/>
          <w:iCs/>
          <w:noProof/>
          <w:sz w:val="24"/>
          <w:szCs w:val="24"/>
        </w:rPr>
        <w:t>Sci. Midwifery</w:t>
      </w:r>
      <w:r w:rsidRPr="00377E3C">
        <w:rPr>
          <w:rFonts w:ascii="Tw Cen MT" w:hAnsi="Tw Cen MT" w:cs="Times New Roman"/>
          <w:noProof/>
          <w:sz w:val="24"/>
          <w:szCs w:val="24"/>
        </w:rPr>
        <w:t>, vol. 10, no. 1, pp. 186–197, 2021.</w:t>
      </w:r>
    </w:p>
    <w:p w14:paraId="28699F98"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[11]</w:t>
      </w:r>
      <w:r w:rsidRPr="00377E3C">
        <w:rPr>
          <w:rFonts w:ascii="Tw Cen MT" w:hAnsi="Tw Cen MT" w:cs="Times New Roman"/>
          <w:noProof/>
          <w:sz w:val="24"/>
          <w:szCs w:val="24"/>
        </w:rPr>
        <w:tab/>
        <w:t xml:space="preserve">L. Anggraeni, E. M. Theresia, and H. Wahyuningsih, “Gambaran tingkat risiko kehamilan dengan skrining kspr pada ibu h.amil,” </w:t>
      </w:r>
      <w:r w:rsidRPr="00377E3C">
        <w:rPr>
          <w:rFonts w:ascii="Tw Cen MT" w:hAnsi="Tw Cen MT" w:cs="Times New Roman"/>
          <w:i/>
          <w:iCs/>
          <w:noProof/>
          <w:sz w:val="24"/>
          <w:szCs w:val="24"/>
        </w:rPr>
        <w:t>Kesehat. lbu dan Anak</w:t>
      </w:r>
      <w:r w:rsidRPr="00377E3C">
        <w:rPr>
          <w:rFonts w:ascii="Tw Cen MT" w:hAnsi="Tw Cen MT" w:cs="Times New Roman"/>
          <w:noProof/>
          <w:sz w:val="24"/>
          <w:szCs w:val="24"/>
        </w:rPr>
        <w:t>, vol. 8, no. 2, pp. 24–29, 2015.</w:t>
      </w:r>
    </w:p>
    <w:p w14:paraId="771C4A48"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[12]</w:t>
      </w:r>
      <w:r w:rsidRPr="00377E3C">
        <w:rPr>
          <w:rFonts w:ascii="Tw Cen MT" w:hAnsi="Tw Cen MT" w:cs="Times New Roman"/>
          <w:noProof/>
          <w:sz w:val="24"/>
          <w:szCs w:val="24"/>
        </w:rPr>
        <w:tab/>
        <w:t xml:space="preserve">S. Ditaningtias, A. Sulistiyono, and R. Indawati, “Anemia sebagai Faktor Risiko Peningkatan Skor Kehamilan Berdasarkan Kartu Skor Poedji Rochjati,” </w:t>
      </w:r>
      <w:r w:rsidRPr="00377E3C">
        <w:rPr>
          <w:rFonts w:ascii="Tw Cen MT" w:hAnsi="Tw Cen MT" w:cs="Times New Roman"/>
          <w:i/>
          <w:iCs/>
          <w:noProof/>
          <w:sz w:val="24"/>
          <w:szCs w:val="24"/>
        </w:rPr>
        <w:t>Maj. Obstet. Ginekol.</w:t>
      </w:r>
      <w:r w:rsidRPr="00377E3C">
        <w:rPr>
          <w:rFonts w:ascii="Tw Cen MT" w:hAnsi="Tw Cen MT" w:cs="Times New Roman"/>
          <w:noProof/>
          <w:sz w:val="24"/>
          <w:szCs w:val="24"/>
        </w:rPr>
        <w:t>, vol. 23, no. 3, p. 90, 2015, doi: 10.20473/mog.v23i3.2073.</w:t>
      </w:r>
    </w:p>
    <w:p w14:paraId="135A919D"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[13]</w:t>
      </w:r>
      <w:r w:rsidRPr="00377E3C">
        <w:rPr>
          <w:rFonts w:ascii="Tw Cen MT" w:hAnsi="Tw Cen MT" w:cs="Times New Roman"/>
          <w:noProof/>
          <w:sz w:val="24"/>
          <w:szCs w:val="24"/>
        </w:rPr>
        <w:tab/>
        <w:t xml:space="preserve">N. Herlina, S. Nawangsari, R. K. Harahap, E. Ekowati, and A. I. Asmarany, “Pengembangan Skrining Deteksi Resiko Kehamilan Berdasarkan Kriteria Keadaan dan Kondisi Ibu Hamil,” </w:t>
      </w:r>
      <w:r w:rsidRPr="00377E3C">
        <w:rPr>
          <w:rFonts w:ascii="Tw Cen MT" w:hAnsi="Tw Cen MT" w:cs="Times New Roman"/>
          <w:i/>
          <w:iCs/>
          <w:noProof/>
          <w:sz w:val="24"/>
          <w:szCs w:val="24"/>
        </w:rPr>
        <w:t>J. Aisyah  J. Ilmu Kesehat.</w:t>
      </w:r>
      <w:r w:rsidRPr="00377E3C">
        <w:rPr>
          <w:rFonts w:ascii="Tw Cen MT" w:hAnsi="Tw Cen MT" w:cs="Times New Roman"/>
          <w:noProof/>
          <w:sz w:val="24"/>
          <w:szCs w:val="24"/>
        </w:rPr>
        <w:t>, vol. 6, no. 3, pp. 439–445, 2021, doi: 10.30604/jika.v6i3.536.</w:t>
      </w:r>
    </w:p>
    <w:p w14:paraId="1490E56A"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[14]</w:t>
      </w:r>
      <w:r w:rsidRPr="00377E3C">
        <w:rPr>
          <w:rFonts w:ascii="Tw Cen MT" w:hAnsi="Tw Cen MT" w:cs="Times New Roman"/>
          <w:noProof/>
          <w:sz w:val="24"/>
          <w:szCs w:val="24"/>
        </w:rPr>
        <w:tab/>
        <w:t xml:space="preserve">L. Bruno, “Skor Pudji Rochyati,” </w:t>
      </w:r>
      <w:r w:rsidRPr="00377E3C">
        <w:rPr>
          <w:rFonts w:ascii="Tw Cen MT" w:hAnsi="Tw Cen MT" w:cs="Times New Roman"/>
          <w:i/>
          <w:iCs/>
          <w:noProof/>
          <w:sz w:val="24"/>
          <w:szCs w:val="24"/>
        </w:rPr>
        <w:t>J. Chem. Inf. Model.</w:t>
      </w:r>
      <w:r w:rsidRPr="00377E3C">
        <w:rPr>
          <w:rFonts w:ascii="Tw Cen MT" w:hAnsi="Tw Cen MT" w:cs="Times New Roman"/>
          <w:noProof/>
          <w:sz w:val="24"/>
          <w:szCs w:val="24"/>
        </w:rPr>
        <w:t>, vol. 53, no. 9, pp. 1689–1699, 2019.</w:t>
      </w:r>
    </w:p>
    <w:p w14:paraId="15BDE1E3"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[15]</w:t>
      </w:r>
      <w:r w:rsidRPr="00377E3C">
        <w:rPr>
          <w:rFonts w:ascii="Tw Cen MT" w:hAnsi="Tw Cen MT" w:cs="Times New Roman"/>
          <w:noProof/>
          <w:sz w:val="24"/>
          <w:szCs w:val="24"/>
        </w:rPr>
        <w:tab/>
        <w:t xml:space="preserve">A. Setyawati, R. Widiasih, and E. Ermiati, “Faktor-Faktor Yang Berhubungan Dengan Kejadian </w:t>
      </w:r>
      <w:r w:rsidRPr="00377E3C">
        <w:rPr>
          <w:rFonts w:ascii="Tw Cen MT" w:hAnsi="Tw Cen MT" w:cs="Times New Roman"/>
          <w:noProof/>
          <w:sz w:val="24"/>
          <w:szCs w:val="24"/>
        </w:rPr>
        <w:t xml:space="preserve">Preeklampsia Di Indonesia,” </w:t>
      </w:r>
      <w:r w:rsidRPr="00377E3C">
        <w:rPr>
          <w:rFonts w:ascii="Tw Cen MT" w:hAnsi="Tw Cen MT" w:cs="Times New Roman"/>
          <w:i/>
          <w:iCs/>
          <w:noProof/>
          <w:sz w:val="24"/>
          <w:szCs w:val="24"/>
        </w:rPr>
        <w:t>J. Perawat Indones.</w:t>
      </w:r>
      <w:r w:rsidRPr="00377E3C">
        <w:rPr>
          <w:rFonts w:ascii="Tw Cen MT" w:hAnsi="Tw Cen MT" w:cs="Times New Roman"/>
          <w:noProof/>
          <w:sz w:val="24"/>
          <w:szCs w:val="24"/>
        </w:rPr>
        <w:t>, vol. 2, no. 1, p. 32, 2018, doi: 10.32584/jpi.v2i1.38.</w:t>
      </w:r>
    </w:p>
    <w:p w14:paraId="308F74CB"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[16]</w:t>
      </w:r>
      <w:r w:rsidRPr="00377E3C">
        <w:rPr>
          <w:rFonts w:ascii="Tw Cen MT" w:hAnsi="Tw Cen MT" w:cs="Times New Roman"/>
          <w:noProof/>
          <w:sz w:val="24"/>
          <w:szCs w:val="24"/>
        </w:rPr>
        <w:tab/>
        <w:t xml:space="preserve">A. E. Aznam and L. Inayati, “Relationship Between Age and Parity of Pregnant Women Anemia Incidences in Mayangrejo,” </w:t>
      </w:r>
      <w:r w:rsidRPr="00377E3C">
        <w:rPr>
          <w:rFonts w:ascii="Tw Cen MT" w:hAnsi="Tw Cen MT" w:cs="Times New Roman"/>
          <w:i/>
          <w:iCs/>
          <w:noProof/>
          <w:sz w:val="24"/>
          <w:szCs w:val="24"/>
        </w:rPr>
        <w:t>J. Biometrika dan Kependud.</w:t>
      </w:r>
      <w:r w:rsidRPr="00377E3C">
        <w:rPr>
          <w:rFonts w:ascii="Tw Cen MT" w:hAnsi="Tw Cen MT" w:cs="Times New Roman"/>
          <w:noProof/>
          <w:sz w:val="24"/>
          <w:szCs w:val="24"/>
        </w:rPr>
        <w:t>, vol. 10, no. 2, p. 130, 2021, doi: 10.20473/jbk.v10i2.2021.130-137.</w:t>
      </w:r>
    </w:p>
    <w:p w14:paraId="0A80537C"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[17]</w:t>
      </w:r>
      <w:r w:rsidRPr="00377E3C">
        <w:rPr>
          <w:rFonts w:ascii="Tw Cen MT" w:hAnsi="Tw Cen MT" w:cs="Times New Roman"/>
          <w:noProof/>
          <w:sz w:val="24"/>
          <w:szCs w:val="24"/>
        </w:rPr>
        <w:tab/>
        <w:t>SSM Health, “Age and Pregnancy,” 2023. https://www.ssmhealth.com/services/maternity-care/high-risk-pregnancy/age-pregnancy.</w:t>
      </w:r>
    </w:p>
    <w:p w14:paraId="780F7750"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[18]</w:t>
      </w:r>
      <w:r w:rsidRPr="00377E3C">
        <w:rPr>
          <w:rFonts w:ascii="Tw Cen MT" w:hAnsi="Tw Cen MT" w:cs="Times New Roman"/>
          <w:noProof/>
          <w:sz w:val="24"/>
          <w:szCs w:val="24"/>
        </w:rPr>
        <w:tab/>
        <w:t xml:space="preserve">N. Saraswati and M. Mardiana, “Faktor Risiko Yang Berhubungan Dengan Kejadian Preeklampsia Pada Ibu Hamil (Studi Kasus Di Rsud Kabupaten Brebes Tahun 2014),” </w:t>
      </w:r>
      <w:r w:rsidRPr="00377E3C">
        <w:rPr>
          <w:rFonts w:ascii="Tw Cen MT" w:hAnsi="Tw Cen MT" w:cs="Times New Roman"/>
          <w:i/>
          <w:iCs/>
          <w:noProof/>
          <w:sz w:val="24"/>
          <w:szCs w:val="24"/>
        </w:rPr>
        <w:t>Unnes J. Public Heal.</w:t>
      </w:r>
      <w:r w:rsidRPr="00377E3C">
        <w:rPr>
          <w:rFonts w:ascii="Tw Cen MT" w:hAnsi="Tw Cen MT" w:cs="Times New Roman"/>
          <w:noProof/>
          <w:sz w:val="24"/>
          <w:szCs w:val="24"/>
        </w:rPr>
        <w:t>, vol. 5, no. 2, p. 90, 2016, doi: 10.15294/ujph.v5i2.10106.</w:t>
      </w:r>
    </w:p>
    <w:p w14:paraId="04612BE8"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[19]</w:t>
      </w:r>
      <w:r w:rsidRPr="00377E3C">
        <w:rPr>
          <w:rFonts w:ascii="Tw Cen MT" w:hAnsi="Tw Cen MT" w:cs="Times New Roman"/>
          <w:noProof/>
          <w:sz w:val="24"/>
          <w:szCs w:val="24"/>
        </w:rPr>
        <w:tab/>
        <w:t xml:space="preserve">Nurmawati, “Faktor-Faktor Yang Berhubungan Dengan Kehamilan Resiko Tinggi Di Puskesmas Cibatu Kabupaten Bekasi Provinsi Jawa Barat Tahun 2017,” </w:t>
      </w:r>
      <w:r w:rsidRPr="00377E3C">
        <w:rPr>
          <w:rFonts w:ascii="Tw Cen MT" w:hAnsi="Tw Cen MT" w:cs="Times New Roman"/>
          <w:i/>
          <w:iCs/>
          <w:noProof/>
          <w:sz w:val="24"/>
          <w:szCs w:val="24"/>
        </w:rPr>
        <w:t>J. Ilmu dan Budaya</w:t>
      </w:r>
      <w:r w:rsidRPr="00377E3C">
        <w:rPr>
          <w:rFonts w:ascii="Tw Cen MT" w:hAnsi="Tw Cen MT" w:cs="Times New Roman"/>
          <w:noProof/>
          <w:sz w:val="24"/>
          <w:szCs w:val="24"/>
        </w:rPr>
        <w:t>, vol. 40, Nomor, p. 6678, 2017, [Online]. Available: http://journal.unas.ac.id/ilmu-budaya/article/view/430/331.</w:t>
      </w:r>
    </w:p>
    <w:p w14:paraId="1EDE0FDE"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[20]</w:t>
      </w:r>
      <w:r w:rsidRPr="00377E3C">
        <w:rPr>
          <w:rFonts w:ascii="Tw Cen MT" w:hAnsi="Tw Cen MT" w:cs="Times New Roman"/>
          <w:noProof/>
          <w:sz w:val="24"/>
          <w:szCs w:val="24"/>
        </w:rPr>
        <w:tab/>
        <w:t xml:space="preserve">R. Andriyani, “Faktor Risiko Kejadian Pre-Eklampsia di RSUD Arifin Achmad,” </w:t>
      </w:r>
      <w:r w:rsidRPr="00377E3C">
        <w:rPr>
          <w:rFonts w:ascii="Tw Cen MT" w:hAnsi="Tw Cen MT" w:cs="Times New Roman"/>
          <w:i/>
          <w:iCs/>
          <w:noProof/>
          <w:sz w:val="24"/>
          <w:szCs w:val="24"/>
        </w:rPr>
        <w:t>J. Kesehat. Komunitas</w:t>
      </w:r>
      <w:r w:rsidRPr="00377E3C">
        <w:rPr>
          <w:rFonts w:ascii="Tw Cen MT" w:hAnsi="Tw Cen MT" w:cs="Times New Roman"/>
          <w:noProof/>
          <w:sz w:val="24"/>
          <w:szCs w:val="24"/>
        </w:rPr>
        <w:t>, vol. 2, no. 1, pp. 26–30, 2012, doi: 10.25311/keskom.vol2.iss1.38.</w:t>
      </w:r>
    </w:p>
    <w:p w14:paraId="48136E0C"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[21]</w:t>
      </w:r>
      <w:r w:rsidRPr="00377E3C">
        <w:rPr>
          <w:rFonts w:ascii="Tw Cen MT" w:hAnsi="Tw Cen MT" w:cs="Times New Roman"/>
          <w:noProof/>
          <w:sz w:val="24"/>
          <w:szCs w:val="24"/>
        </w:rPr>
        <w:tab/>
        <w:t>Creekside Center, “Pregnancy Spacing Risks and Benefits. A Key to Family Planning,” 2021. https://creeksideobgyn.com/pregnancy-spacing-risks-and-benefits-a-key-to-family-planning/.</w:t>
      </w:r>
    </w:p>
    <w:p w14:paraId="2C719741"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[22]</w:t>
      </w:r>
      <w:r w:rsidRPr="00377E3C">
        <w:rPr>
          <w:rFonts w:ascii="Tw Cen MT" w:hAnsi="Tw Cen MT" w:cs="Times New Roman"/>
          <w:noProof/>
          <w:sz w:val="24"/>
          <w:szCs w:val="24"/>
        </w:rPr>
        <w:tab/>
        <w:t xml:space="preserve">M. A. Dunkin, “Managing a High-Risk Pregnancy,” </w:t>
      </w:r>
      <w:r w:rsidRPr="00377E3C">
        <w:rPr>
          <w:rFonts w:ascii="Tw Cen MT" w:hAnsi="Tw Cen MT" w:cs="Times New Roman"/>
          <w:i/>
          <w:iCs/>
          <w:noProof/>
          <w:sz w:val="24"/>
          <w:szCs w:val="24"/>
        </w:rPr>
        <w:t>WebMD</w:t>
      </w:r>
      <w:r w:rsidRPr="00377E3C">
        <w:rPr>
          <w:rFonts w:ascii="Tw Cen MT" w:hAnsi="Tw Cen MT" w:cs="Times New Roman"/>
          <w:noProof/>
          <w:sz w:val="24"/>
          <w:szCs w:val="24"/>
        </w:rPr>
        <w:t>, 2022. https://www.webmd.com/baby/managing-a-high-risk-pregnancy.</w:t>
      </w:r>
    </w:p>
    <w:p w14:paraId="1CC46ABD"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[23]</w:t>
      </w:r>
      <w:r w:rsidRPr="00377E3C">
        <w:rPr>
          <w:rFonts w:ascii="Tw Cen MT" w:hAnsi="Tw Cen MT" w:cs="Times New Roman"/>
          <w:noProof/>
          <w:sz w:val="24"/>
          <w:szCs w:val="24"/>
        </w:rPr>
        <w:tab/>
        <w:t xml:space="preserve">H. S. Pawestri, “Penyebab Kehamilan Risiko Tinggi dan Cara Menjalaninya,” 2023. </w:t>
      </w:r>
      <w:r w:rsidRPr="00377E3C">
        <w:rPr>
          <w:rFonts w:ascii="Tw Cen MT" w:hAnsi="Tw Cen MT" w:cs="Times New Roman"/>
          <w:noProof/>
          <w:sz w:val="24"/>
          <w:szCs w:val="24"/>
        </w:rPr>
        <w:lastRenderedPageBreak/>
        <w:t>https://hellosehat.com/kehamilan/kandungan/masalah-kehamilan/apa-itu-kehamilan-risiko-tinggi/.</w:t>
      </w:r>
    </w:p>
    <w:p w14:paraId="363F8B22"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cs="Times New Roman"/>
          <w:noProof/>
          <w:sz w:val="24"/>
          <w:szCs w:val="24"/>
        </w:rPr>
      </w:pPr>
      <w:r w:rsidRPr="00377E3C">
        <w:rPr>
          <w:rFonts w:ascii="Tw Cen MT" w:hAnsi="Tw Cen MT" w:cs="Times New Roman"/>
          <w:noProof/>
          <w:sz w:val="24"/>
          <w:szCs w:val="24"/>
        </w:rPr>
        <w:t>[24]</w:t>
      </w:r>
      <w:r w:rsidRPr="00377E3C">
        <w:rPr>
          <w:rFonts w:ascii="Tw Cen MT" w:hAnsi="Tw Cen MT" w:cs="Times New Roman"/>
          <w:noProof/>
          <w:sz w:val="24"/>
          <w:szCs w:val="24"/>
        </w:rPr>
        <w:tab/>
        <w:t xml:space="preserve">M. Y. R. Anandita and I. Gustina, “Peningkatan Edukasi Tentang Kehamilan Risiko Tinggi Pada Kader Kesehatan Improving High-Risk Pregnancies Education on Health Care,” </w:t>
      </w:r>
      <w:r w:rsidRPr="00377E3C">
        <w:rPr>
          <w:rFonts w:ascii="Tw Cen MT" w:hAnsi="Tw Cen MT" w:cs="Times New Roman"/>
          <w:i/>
          <w:iCs/>
          <w:noProof/>
          <w:sz w:val="24"/>
          <w:szCs w:val="24"/>
        </w:rPr>
        <w:t>Pengabdi. Masy. Bakti Parahita</w:t>
      </w:r>
      <w:r w:rsidRPr="00377E3C">
        <w:rPr>
          <w:rFonts w:ascii="Tw Cen MT" w:hAnsi="Tw Cen MT" w:cs="Times New Roman"/>
          <w:noProof/>
          <w:sz w:val="24"/>
          <w:szCs w:val="24"/>
        </w:rPr>
        <w:t>, vol. 2, no. 1, pp. 115–121, 2021, [Online]. Available: https://journal.binawan.ac.id/parahita/article/view/202.</w:t>
      </w:r>
    </w:p>
    <w:p w14:paraId="3EC97337" w14:textId="77777777" w:rsidR="00377E3C" w:rsidRPr="00377E3C" w:rsidRDefault="00377E3C" w:rsidP="00377E3C">
      <w:pPr>
        <w:widowControl w:val="0"/>
        <w:autoSpaceDE w:val="0"/>
        <w:autoSpaceDN w:val="0"/>
        <w:adjustRightInd w:val="0"/>
        <w:spacing w:after="0" w:line="240" w:lineRule="auto"/>
        <w:ind w:left="640" w:hanging="640"/>
        <w:rPr>
          <w:rFonts w:ascii="Tw Cen MT" w:hAnsi="Tw Cen MT"/>
          <w:noProof/>
          <w:sz w:val="24"/>
        </w:rPr>
      </w:pPr>
      <w:r w:rsidRPr="00377E3C">
        <w:rPr>
          <w:rFonts w:ascii="Tw Cen MT" w:hAnsi="Tw Cen MT" w:cs="Times New Roman"/>
          <w:noProof/>
          <w:sz w:val="24"/>
          <w:szCs w:val="24"/>
        </w:rPr>
        <w:t>[25]</w:t>
      </w:r>
      <w:r w:rsidRPr="00377E3C">
        <w:rPr>
          <w:rFonts w:ascii="Tw Cen MT" w:hAnsi="Tw Cen MT" w:cs="Times New Roman"/>
          <w:noProof/>
          <w:sz w:val="24"/>
          <w:szCs w:val="24"/>
        </w:rPr>
        <w:tab/>
        <w:t xml:space="preserve">Katherine Campbell, “High-Risk Pregnancy,” </w:t>
      </w:r>
      <w:r w:rsidRPr="00377E3C">
        <w:rPr>
          <w:rFonts w:ascii="Tw Cen MT" w:hAnsi="Tw Cen MT" w:cs="Times New Roman"/>
          <w:i/>
          <w:iCs/>
          <w:noProof/>
          <w:sz w:val="24"/>
          <w:szCs w:val="24"/>
        </w:rPr>
        <w:t>Yale Medicine</w:t>
      </w:r>
      <w:r w:rsidRPr="00377E3C">
        <w:rPr>
          <w:rFonts w:ascii="Tw Cen MT" w:hAnsi="Tw Cen MT" w:cs="Times New Roman"/>
          <w:noProof/>
          <w:sz w:val="24"/>
          <w:szCs w:val="24"/>
        </w:rPr>
        <w:t>, 2023. https://www.yalemedicine.org/conditions/high-risk-pregnancy.</w:t>
      </w:r>
    </w:p>
    <w:p w14:paraId="6859A3B4" w14:textId="53D4318E" w:rsidR="004721E3" w:rsidRPr="002E23D7" w:rsidRDefault="00377E3C" w:rsidP="004721E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bookmarkStart w:id="5" w:name="_heading=h.gjdgxs" w:colFirst="0" w:colLast="0"/>
      <w:bookmarkEnd w:id="5"/>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cer Swift3" w:date="2023-10-13T10:40:00Z" w:initials="AS">
    <w:p w14:paraId="4D0C5A50" w14:textId="46357138" w:rsidR="00C55F0E" w:rsidRDefault="00C55F0E">
      <w:pPr>
        <w:pStyle w:val="CommentText"/>
      </w:pPr>
      <w:r>
        <w:rPr>
          <w:rStyle w:val="CommentReference"/>
        </w:rPr>
        <w:annotationRef/>
      </w:r>
    </w:p>
  </w:comment>
  <w:comment w:id="3" w:author="Acer Swift3" w:date="2023-10-13T11:05:00Z" w:initials="AS">
    <w:p w14:paraId="1125AF47" w14:textId="2B7C263A" w:rsidR="0084208B" w:rsidRDefault="0084208B">
      <w:pPr>
        <w:pStyle w:val="CommentText"/>
      </w:pPr>
      <w:r>
        <w:rPr>
          <w:rStyle w:val="CommentReference"/>
        </w:rPr>
        <w:annotationRef/>
      </w:r>
      <w:proofErr w:type="spellStart"/>
      <w:r>
        <w:t>Buat</w:t>
      </w:r>
      <w:proofErr w:type="spellEnd"/>
      <w:r>
        <w:t xml:space="preserve"> </w:t>
      </w:r>
      <w:proofErr w:type="spellStart"/>
      <w:r>
        <w:t>nama</w:t>
      </w:r>
      <w:proofErr w:type="spellEnd"/>
      <w:r>
        <w:t xml:space="preserve"> </w:t>
      </w:r>
      <w:proofErr w:type="spellStart"/>
      <w:r>
        <w:t>tabelnya</w:t>
      </w:r>
      <w:proofErr w:type="spellEnd"/>
      <w:r>
        <w:t xml:space="preserve">, </w:t>
      </w:r>
      <w:proofErr w:type="spellStart"/>
      <w:r>
        <w:t>jangan</w:t>
      </w:r>
      <w:proofErr w:type="spellEnd"/>
      <w:r>
        <w:t xml:space="preserve"> </w:t>
      </w:r>
      <w:proofErr w:type="spellStart"/>
      <w:r>
        <w:t>hanya</w:t>
      </w:r>
      <w:proofErr w:type="spellEnd"/>
      <w:r>
        <w:t xml:space="preserve"> </w:t>
      </w:r>
      <w:proofErr w:type="spellStart"/>
      <w:r>
        <w:t>tabel</w:t>
      </w:r>
      <w:proofErr w:type="spellEnd"/>
      <w:r>
        <w:t xml:space="preserve"> di atas</w:t>
      </w:r>
    </w:p>
  </w:comment>
  <w:comment w:id="4" w:author="Acer Swift3" w:date="2023-10-13T11:04:00Z" w:initials="AS">
    <w:p w14:paraId="3B959B67" w14:textId="35923AEE" w:rsidR="0084208B" w:rsidRDefault="0084208B">
      <w:pPr>
        <w:pStyle w:val="CommentText"/>
      </w:pPr>
      <w:r>
        <w:rPr>
          <w:rStyle w:val="CommentReference"/>
        </w:rPr>
        <w:annotationRef/>
      </w:r>
      <w:r>
        <w:t xml:space="preserve">Daftar </w:t>
      </w:r>
      <w:proofErr w:type="spellStart"/>
      <w:r>
        <w:t>pustaka</w:t>
      </w:r>
      <w:proofErr w:type="spellEnd"/>
      <w:r>
        <w:t xml:space="preserve"> minimal </w:t>
      </w:r>
      <w:proofErr w:type="spellStart"/>
      <w:r>
        <w:t>ada</w:t>
      </w:r>
      <w:proofErr w:type="spellEnd"/>
      <w:r>
        <w:t xml:space="preserve">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C5A50" w15:done="1"/>
  <w15:commentEx w15:paraId="1125AF47" w15:done="0"/>
  <w15:commentEx w15:paraId="3B959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33953" w16cex:dateUtc="2023-10-13T03:40:00Z"/>
  <w16cex:commentExtensible w16cex:durableId="4303FE1C" w16cex:dateUtc="2023-10-13T04:05:00Z"/>
  <w16cex:commentExtensible w16cex:durableId="770A1560" w16cex:dateUtc="2023-10-13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C5A50" w16cid:durableId="31133953"/>
  <w16cid:commentId w16cid:paraId="1125AF47" w16cid:durableId="4303FE1C"/>
  <w16cid:commentId w16cid:paraId="3B959B67" w16cid:durableId="770A1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799B" w14:textId="77777777" w:rsidR="00FC68B7" w:rsidRDefault="00FC68B7">
      <w:pPr>
        <w:spacing w:after="0" w:line="240" w:lineRule="auto"/>
      </w:pPr>
      <w:r>
        <w:separator/>
      </w:r>
    </w:p>
  </w:endnote>
  <w:endnote w:type="continuationSeparator" w:id="0">
    <w:p w14:paraId="4466872F" w14:textId="77777777" w:rsidR="00FC68B7" w:rsidRDefault="00FC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D45F" w14:textId="77777777" w:rsidR="00FC68B7" w:rsidRDefault="00FC68B7">
      <w:pPr>
        <w:spacing w:after="0" w:line="240" w:lineRule="auto"/>
      </w:pPr>
      <w:r>
        <w:separator/>
      </w:r>
    </w:p>
  </w:footnote>
  <w:footnote w:type="continuationSeparator" w:id="0">
    <w:p w14:paraId="13977599" w14:textId="77777777" w:rsidR="00FC68B7" w:rsidRDefault="00FC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3880"/>
    <w:rsid w:val="000330CD"/>
    <w:rsid w:val="00035A37"/>
    <w:rsid w:val="00046906"/>
    <w:rsid w:val="00082516"/>
    <w:rsid w:val="00082EFF"/>
    <w:rsid w:val="00096D8F"/>
    <w:rsid w:val="000A46F4"/>
    <w:rsid w:val="000B1F81"/>
    <w:rsid w:val="000B75DE"/>
    <w:rsid w:val="000C4719"/>
    <w:rsid w:val="000D0DFF"/>
    <w:rsid w:val="00106CE2"/>
    <w:rsid w:val="00106D4F"/>
    <w:rsid w:val="0011263D"/>
    <w:rsid w:val="00113901"/>
    <w:rsid w:val="00135DCE"/>
    <w:rsid w:val="00136E70"/>
    <w:rsid w:val="001545D6"/>
    <w:rsid w:val="00154D17"/>
    <w:rsid w:val="00160FDD"/>
    <w:rsid w:val="0016328E"/>
    <w:rsid w:val="00163BA7"/>
    <w:rsid w:val="0016482E"/>
    <w:rsid w:val="00165829"/>
    <w:rsid w:val="00166BFA"/>
    <w:rsid w:val="00194C11"/>
    <w:rsid w:val="00196C16"/>
    <w:rsid w:val="001B6776"/>
    <w:rsid w:val="001E01E2"/>
    <w:rsid w:val="001E2345"/>
    <w:rsid w:val="001F1073"/>
    <w:rsid w:val="002113FB"/>
    <w:rsid w:val="00222E32"/>
    <w:rsid w:val="00223B20"/>
    <w:rsid w:val="00261BB2"/>
    <w:rsid w:val="0027621D"/>
    <w:rsid w:val="002918D0"/>
    <w:rsid w:val="00292E42"/>
    <w:rsid w:val="00293DB9"/>
    <w:rsid w:val="002B20BA"/>
    <w:rsid w:val="002C693D"/>
    <w:rsid w:val="002C73F4"/>
    <w:rsid w:val="002D30A7"/>
    <w:rsid w:val="002E7BE2"/>
    <w:rsid w:val="002F6FE4"/>
    <w:rsid w:val="00301611"/>
    <w:rsid w:val="003069B5"/>
    <w:rsid w:val="00306DA7"/>
    <w:rsid w:val="00307CDB"/>
    <w:rsid w:val="00314849"/>
    <w:rsid w:val="003371F7"/>
    <w:rsid w:val="00360085"/>
    <w:rsid w:val="00361BBD"/>
    <w:rsid w:val="00372502"/>
    <w:rsid w:val="00377E3C"/>
    <w:rsid w:val="00380121"/>
    <w:rsid w:val="00383C21"/>
    <w:rsid w:val="003B38A9"/>
    <w:rsid w:val="003D6097"/>
    <w:rsid w:val="003F6489"/>
    <w:rsid w:val="003F6B0D"/>
    <w:rsid w:val="004128CC"/>
    <w:rsid w:val="00413D75"/>
    <w:rsid w:val="00420F93"/>
    <w:rsid w:val="00431AAB"/>
    <w:rsid w:val="00463B9A"/>
    <w:rsid w:val="0046541C"/>
    <w:rsid w:val="004721E3"/>
    <w:rsid w:val="00494B6E"/>
    <w:rsid w:val="004A3EFA"/>
    <w:rsid w:val="004A7ACB"/>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0C32"/>
    <w:rsid w:val="006334E1"/>
    <w:rsid w:val="006431BA"/>
    <w:rsid w:val="00655189"/>
    <w:rsid w:val="00664174"/>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4208B"/>
    <w:rsid w:val="0086728C"/>
    <w:rsid w:val="008A326F"/>
    <w:rsid w:val="008A5571"/>
    <w:rsid w:val="008F3C28"/>
    <w:rsid w:val="00942731"/>
    <w:rsid w:val="00943EB9"/>
    <w:rsid w:val="0096335E"/>
    <w:rsid w:val="009957E7"/>
    <w:rsid w:val="00997349"/>
    <w:rsid w:val="009A70E3"/>
    <w:rsid w:val="009D73CD"/>
    <w:rsid w:val="009F5E84"/>
    <w:rsid w:val="009F6554"/>
    <w:rsid w:val="00A343E3"/>
    <w:rsid w:val="00A36329"/>
    <w:rsid w:val="00A71279"/>
    <w:rsid w:val="00AB2BCC"/>
    <w:rsid w:val="00AE2862"/>
    <w:rsid w:val="00B057E2"/>
    <w:rsid w:val="00B241B6"/>
    <w:rsid w:val="00B25240"/>
    <w:rsid w:val="00B40BC9"/>
    <w:rsid w:val="00B41001"/>
    <w:rsid w:val="00B63555"/>
    <w:rsid w:val="00B674AF"/>
    <w:rsid w:val="00BC34CC"/>
    <w:rsid w:val="00BE7B4C"/>
    <w:rsid w:val="00C048CB"/>
    <w:rsid w:val="00C133E7"/>
    <w:rsid w:val="00C20FA8"/>
    <w:rsid w:val="00C222DA"/>
    <w:rsid w:val="00C40DEF"/>
    <w:rsid w:val="00C55F0E"/>
    <w:rsid w:val="00C812B9"/>
    <w:rsid w:val="00C96B4B"/>
    <w:rsid w:val="00CB0A6C"/>
    <w:rsid w:val="00CB3237"/>
    <w:rsid w:val="00CD6253"/>
    <w:rsid w:val="00CF5715"/>
    <w:rsid w:val="00D0123F"/>
    <w:rsid w:val="00D05C14"/>
    <w:rsid w:val="00D06530"/>
    <w:rsid w:val="00D2571D"/>
    <w:rsid w:val="00D31D13"/>
    <w:rsid w:val="00D37FC1"/>
    <w:rsid w:val="00D428B5"/>
    <w:rsid w:val="00D44301"/>
    <w:rsid w:val="00D466FC"/>
    <w:rsid w:val="00D56013"/>
    <w:rsid w:val="00D70D6D"/>
    <w:rsid w:val="00D7278B"/>
    <w:rsid w:val="00D9262D"/>
    <w:rsid w:val="00D9785A"/>
    <w:rsid w:val="00DB156A"/>
    <w:rsid w:val="00DB7592"/>
    <w:rsid w:val="00DC2BB5"/>
    <w:rsid w:val="00DE3780"/>
    <w:rsid w:val="00DF0B65"/>
    <w:rsid w:val="00DF6E07"/>
    <w:rsid w:val="00E00E3E"/>
    <w:rsid w:val="00E03962"/>
    <w:rsid w:val="00E067A8"/>
    <w:rsid w:val="00E37E90"/>
    <w:rsid w:val="00E477A6"/>
    <w:rsid w:val="00E81E13"/>
    <w:rsid w:val="00EA4466"/>
    <w:rsid w:val="00EA57B9"/>
    <w:rsid w:val="00ED0E10"/>
    <w:rsid w:val="00F1133F"/>
    <w:rsid w:val="00F5431A"/>
    <w:rsid w:val="00F6187B"/>
    <w:rsid w:val="00F64252"/>
    <w:rsid w:val="00F817F4"/>
    <w:rsid w:val="00F841D1"/>
    <w:rsid w:val="00F85F33"/>
    <w:rsid w:val="00F9233C"/>
    <w:rsid w:val="00FB41E7"/>
    <w:rsid w:val="00FC68B7"/>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9957E7"/>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957E7"/>
    <w:rPr>
      <w:color w:val="605E5C"/>
      <w:shd w:val="clear" w:color="auto" w:fill="E1DFDD"/>
    </w:rPr>
  </w:style>
  <w:style w:type="character" w:styleId="Emphasis">
    <w:name w:val="Emphasis"/>
    <w:basedOn w:val="DefaultParagraphFont"/>
    <w:uiPriority w:val="20"/>
    <w:qFormat/>
    <w:rsid w:val="00C55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llysusilawatiramli@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15369</Words>
  <Characters>87605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102769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Elly Susilawati</cp:lastModifiedBy>
  <cp:revision>2</cp:revision>
  <cp:lastPrinted>2023-05-02T07:00:00Z</cp:lastPrinted>
  <dcterms:created xsi:type="dcterms:W3CDTF">2023-10-25T07:09:00Z</dcterms:created>
  <dcterms:modified xsi:type="dcterms:W3CDTF">2023-10-25T07:09:00Z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57f260f1-fc75-3b2b-b526-62cdba964f85</vt:lpwstr>
  </property>
  <property fmtid="{D5CDD505-2E9C-101B-9397-08002B2CF9AE}" pid="24" name="Mendeley Citation Style_1">
    <vt:lpwstr>http://www.zotero.org/styles/ieee</vt:lpwstr>
  </property>
</Properties>
</file>