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E2B65" w14:textId="77777777" w:rsidR="0053589C" w:rsidRDefault="00751134" w:rsidP="0053589C">
      <w:pPr>
        <w:pStyle w:val="Judul"/>
        <w:spacing w:before="0" w:after="0" w:line="240" w:lineRule="auto"/>
        <w:jc w:val="center"/>
        <w:rPr>
          <w:rFonts w:ascii="Twentieth Century" w:eastAsia="Twentieth Century" w:hAnsi="Twentieth Century" w:cs="Twentieth Century" w:hint="default"/>
          <w:sz w:val="32"/>
          <w:szCs w:val="32"/>
          <w:lang w:val="id-ID"/>
        </w:rPr>
      </w:pPr>
      <w:proofErr w:type="spellStart"/>
      <w:r>
        <w:rPr>
          <w:rFonts w:ascii="Twentieth Century" w:eastAsia="Twentieth Century" w:hAnsi="Twentieth Century" w:cs="Twentieth Century" w:hint="default"/>
          <w:sz w:val="32"/>
          <w:szCs w:val="32"/>
        </w:rPr>
        <w:t>Asupan</w:t>
      </w:r>
      <w:proofErr w:type="spellEnd"/>
      <w:r>
        <w:rPr>
          <w:rFonts w:ascii="Twentieth Century" w:eastAsia="Twentieth Century" w:hAnsi="Twentieth Century" w:cs="Twentieth Century" w:hint="default"/>
          <w:sz w:val="32"/>
          <w:szCs w:val="32"/>
        </w:rPr>
        <w:t xml:space="preserve"> </w:t>
      </w:r>
      <w:proofErr w:type="spellStart"/>
      <w:r>
        <w:rPr>
          <w:rFonts w:ascii="Twentieth Century" w:eastAsia="Twentieth Century" w:hAnsi="Twentieth Century" w:cs="Twentieth Century" w:hint="default"/>
          <w:sz w:val="32"/>
          <w:szCs w:val="32"/>
        </w:rPr>
        <w:t>Zat</w:t>
      </w:r>
      <w:proofErr w:type="spellEnd"/>
      <w:r>
        <w:rPr>
          <w:rFonts w:ascii="Twentieth Century" w:eastAsia="Twentieth Century" w:hAnsi="Twentieth Century" w:cs="Twentieth Century" w:hint="default"/>
          <w:sz w:val="32"/>
          <w:szCs w:val="32"/>
        </w:rPr>
        <w:t xml:space="preserve"> </w:t>
      </w:r>
      <w:proofErr w:type="spellStart"/>
      <w:r>
        <w:rPr>
          <w:rFonts w:ascii="Twentieth Century" w:eastAsia="Twentieth Century" w:hAnsi="Twentieth Century" w:cs="Twentieth Century" w:hint="default"/>
          <w:sz w:val="32"/>
          <w:szCs w:val="32"/>
        </w:rPr>
        <w:t>Gizi</w:t>
      </w:r>
      <w:proofErr w:type="spellEnd"/>
      <w:r>
        <w:rPr>
          <w:rFonts w:ascii="Twentieth Century" w:eastAsia="Twentieth Century" w:hAnsi="Twentieth Century" w:cs="Twentieth Century" w:hint="default"/>
          <w:sz w:val="32"/>
          <w:szCs w:val="32"/>
        </w:rPr>
        <w:t xml:space="preserve"> Makro</w:t>
      </w:r>
      <w:r w:rsidR="0048426F">
        <w:rPr>
          <w:rFonts w:ascii="Twentieth Century" w:eastAsia="Twentieth Century" w:hAnsi="Twentieth Century" w:cs="Twentieth Century" w:hint="default"/>
          <w:sz w:val="32"/>
          <w:szCs w:val="32"/>
          <w:lang w:val="id-ID"/>
        </w:rPr>
        <w:t xml:space="preserve"> </w:t>
      </w:r>
      <w:r>
        <w:rPr>
          <w:rFonts w:ascii="Twentieth Century" w:eastAsia="Twentieth Century" w:hAnsi="Twentieth Century" w:cs="Twentieth Century" w:hint="default"/>
          <w:sz w:val="32"/>
          <w:szCs w:val="32"/>
        </w:rPr>
        <w:t xml:space="preserve">dan Status </w:t>
      </w:r>
      <w:proofErr w:type="spellStart"/>
      <w:r>
        <w:rPr>
          <w:rFonts w:ascii="Twentieth Century" w:eastAsia="Twentieth Century" w:hAnsi="Twentieth Century" w:cs="Twentieth Century" w:hint="default"/>
          <w:sz w:val="32"/>
          <w:szCs w:val="32"/>
        </w:rPr>
        <w:t>Gizi</w:t>
      </w:r>
      <w:proofErr w:type="spellEnd"/>
      <w:r>
        <w:rPr>
          <w:rFonts w:ascii="Twentieth Century" w:eastAsia="Twentieth Century" w:hAnsi="Twentieth Century" w:cs="Twentieth Century" w:hint="default"/>
          <w:sz w:val="32"/>
          <w:szCs w:val="32"/>
        </w:rPr>
        <w:t xml:space="preserve"> </w:t>
      </w:r>
      <w:proofErr w:type="spellStart"/>
      <w:r>
        <w:rPr>
          <w:rFonts w:ascii="Twentieth Century" w:eastAsia="Twentieth Century" w:hAnsi="Twentieth Century" w:cs="Twentieth Century" w:hint="default"/>
          <w:sz w:val="32"/>
          <w:szCs w:val="32"/>
        </w:rPr>
        <w:t>Mahasiswa</w:t>
      </w:r>
      <w:proofErr w:type="spellEnd"/>
      <w:r>
        <w:rPr>
          <w:rFonts w:ascii="Twentieth Century" w:eastAsia="Twentieth Century" w:hAnsi="Twentieth Century" w:cs="Twentieth Century" w:hint="default"/>
          <w:sz w:val="32"/>
          <w:szCs w:val="32"/>
        </w:rPr>
        <w:t xml:space="preserve"> </w:t>
      </w:r>
      <w:proofErr w:type="spellStart"/>
      <w:r>
        <w:rPr>
          <w:rFonts w:ascii="Twentieth Century" w:eastAsia="Twentieth Century" w:hAnsi="Twentieth Century" w:cs="Twentieth Century" w:hint="default"/>
          <w:sz w:val="32"/>
          <w:szCs w:val="32"/>
        </w:rPr>
        <w:t>Jurusan</w:t>
      </w:r>
      <w:proofErr w:type="spellEnd"/>
      <w:r>
        <w:rPr>
          <w:rFonts w:ascii="Twentieth Century" w:eastAsia="Twentieth Century" w:hAnsi="Twentieth Century" w:cs="Twentieth Century" w:hint="default"/>
          <w:sz w:val="32"/>
          <w:szCs w:val="32"/>
        </w:rPr>
        <w:t xml:space="preserve"> </w:t>
      </w:r>
      <w:proofErr w:type="spellStart"/>
      <w:r>
        <w:rPr>
          <w:rFonts w:ascii="Twentieth Century" w:eastAsia="Twentieth Century" w:hAnsi="Twentieth Century" w:cs="Twentieth Century" w:hint="default"/>
          <w:sz w:val="32"/>
          <w:szCs w:val="32"/>
        </w:rPr>
        <w:t>Keperawatan</w:t>
      </w:r>
      <w:proofErr w:type="spellEnd"/>
      <w:r>
        <w:rPr>
          <w:rFonts w:ascii="Twentieth Century" w:eastAsia="Twentieth Century" w:hAnsi="Twentieth Century" w:cs="Twentieth Century" w:hint="default"/>
          <w:sz w:val="32"/>
          <w:szCs w:val="32"/>
        </w:rPr>
        <w:t xml:space="preserve"> </w:t>
      </w:r>
      <w:proofErr w:type="spellStart"/>
      <w:r>
        <w:rPr>
          <w:rFonts w:ascii="Twentieth Century" w:eastAsia="Twentieth Century" w:hAnsi="Twentieth Century" w:cs="Twentieth Century" w:hint="default"/>
          <w:sz w:val="32"/>
          <w:szCs w:val="32"/>
        </w:rPr>
        <w:t>Politeknik</w:t>
      </w:r>
      <w:proofErr w:type="spellEnd"/>
      <w:r>
        <w:rPr>
          <w:rFonts w:ascii="Twentieth Century" w:eastAsia="Twentieth Century" w:hAnsi="Twentieth Century" w:cs="Twentieth Century" w:hint="default"/>
          <w:sz w:val="32"/>
          <w:szCs w:val="32"/>
        </w:rPr>
        <w:t xml:space="preserve"> Kesehatan </w:t>
      </w:r>
      <w:proofErr w:type="spellStart"/>
      <w:r>
        <w:rPr>
          <w:rFonts w:ascii="Twentieth Century" w:eastAsia="Twentieth Century" w:hAnsi="Twentieth Century" w:cs="Twentieth Century" w:hint="default"/>
          <w:sz w:val="32"/>
          <w:szCs w:val="32"/>
        </w:rPr>
        <w:t>Kemenkes</w:t>
      </w:r>
      <w:proofErr w:type="spellEnd"/>
      <w:r>
        <w:rPr>
          <w:rFonts w:ascii="Twentieth Century" w:eastAsia="Twentieth Century" w:hAnsi="Twentieth Century" w:cs="Twentieth Century" w:hint="default"/>
          <w:sz w:val="32"/>
          <w:szCs w:val="32"/>
        </w:rPr>
        <w:t xml:space="preserve"> Riau Pada Masa </w:t>
      </w:r>
      <w:proofErr w:type="spellStart"/>
      <w:r>
        <w:rPr>
          <w:rFonts w:ascii="Twentieth Century" w:eastAsia="Twentieth Century" w:hAnsi="Twentieth Century" w:cs="Twentieth Century" w:hint="default"/>
          <w:sz w:val="32"/>
          <w:szCs w:val="32"/>
        </w:rPr>
        <w:t>Pandemi</w:t>
      </w:r>
      <w:proofErr w:type="spellEnd"/>
      <w:r>
        <w:rPr>
          <w:rFonts w:ascii="Twentieth Century" w:eastAsia="Twentieth Century" w:hAnsi="Twentieth Century" w:cs="Twentieth Century" w:hint="default"/>
          <w:sz w:val="32"/>
          <w:szCs w:val="32"/>
        </w:rPr>
        <w:t xml:space="preserve"> Covid -19</w:t>
      </w:r>
    </w:p>
    <w:p w14:paraId="738D771F" w14:textId="77777777" w:rsidR="004D38ED" w:rsidRDefault="004D38ED" w:rsidP="0053589C">
      <w:pPr>
        <w:pStyle w:val="Judul"/>
        <w:spacing w:before="0" w:after="0" w:line="240" w:lineRule="auto"/>
        <w:jc w:val="center"/>
        <w:rPr>
          <w:rFonts w:ascii="Twentieth Century" w:eastAsia="Twentieth Century" w:hAnsi="Twentieth Century" w:cs="Twentieth Century" w:hint="default"/>
          <w:sz w:val="22"/>
          <w:szCs w:val="22"/>
          <w:lang w:val="id-ID"/>
        </w:rPr>
      </w:pPr>
    </w:p>
    <w:p w14:paraId="05C370FA" w14:textId="61221506" w:rsidR="00306066" w:rsidRPr="004D38ED" w:rsidRDefault="00751134" w:rsidP="0053589C">
      <w:pPr>
        <w:pStyle w:val="Judul"/>
        <w:spacing w:before="0" w:after="0" w:line="240" w:lineRule="auto"/>
        <w:jc w:val="center"/>
        <w:rPr>
          <w:rFonts w:ascii="Twentieth Century" w:eastAsia="Twentieth Century" w:hAnsi="Twentieth Century" w:cs="Twentieth Century" w:hint="default"/>
          <w:sz w:val="32"/>
          <w:szCs w:val="32"/>
        </w:rPr>
      </w:pPr>
      <w:r w:rsidRPr="004D38ED">
        <w:rPr>
          <w:rFonts w:ascii="Twentieth Century" w:eastAsia="Twentieth Century" w:hAnsi="Twentieth Century" w:cs="Twentieth Century" w:hint="default"/>
          <w:sz w:val="32"/>
          <w:szCs w:val="32"/>
          <w:lang w:val="id-ID"/>
        </w:rPr>
        <w:t xml:space="preserve">Makro </w:t>
      </w:r>
      <w:proofErr w:type="spellStart"/>
      <w:r w:rsidRPr="004D38ED">
        <w:rPr>
          <w:rFonts w:ascii="Twentieth Century" w:eastAsia="Twentieth Century" w:hAnsi="Twentieth Century" w:cs="Twentieth Century" w:hint="default"/>
          <w:sz w:val="32"/>
          <w:szCs w:val="32"/>
          <w:lang w:val="id-ID"/>
        </w:rPr>
        <w:t>Nutrient</w:t>
      </w:r>
      <w:proofErr w:type="spellEnd"/>
      <w:r w:rsidRPr="004D38ED">
        <w:rPr>
          <w:rFonts w:ascii="Twentieth Century" w:eastAsia="Twentieth Century" w:hAnsi="Twentieth Century" w:cs="Twentieth Century" w:hint="default"/>
          <w:sz w:val="32"/>
          <w:szCs w:val="32"/>
          <w:lang w:val="id-ID"/>
        </w:rPr>
        <w:t xml:space="preserve"> </w:t>
      </w:r>
      <w:proofErr w:type="spellStart"/>
      <w:r w:rsidRPr="004D38ED">
        <w:rPr>
          <w:rFonts w:ascii="Twentieth Century" w:eastAsia="Twentieth Century" w:hAnsi="Twentieth Century" w:cs="Twentieth Century" w:hint="default"/>
          <w:sz w:val="32"/>
          <w:szCs w:val="32"/>
          <w:lang w:val="id-ID"/>
        </w:rPr>
        <w:t>Intake</w:t>
      </w:r>
      <w:proofErr w:type="spellEnd"/>
      <w:r w:rsidRPr="004D38ED">
        <w:rPr>
          <w:rFonts w:ascii="Twentieth Century" w:eastAsia="Twentieth Century" w:hAnsi="Twentieth Century" w:cs="Twentieth Century" w:hint="default"/>
          <w:sz w:val="32"/>
          <w:szCs w:val="32"/>
          <w:lang w:val="id-ID"/>
        </w:rPr>
        <w:t xml:space="preserve"> </w:t>
      </w:r>
      <w:proofErr w:type="spellStart"/>
      <w:r w:rsidRPr="004D38ED">
        <w:rPr>
          <w:rFonts w:ascii="Twentieth Century" w:eastAsia="Twentieth Century" w:hAnsi="Twentieth Century" w:cs="Twentieth Century" w:hint="default"/>
          <w:sz w:val="32"/>
          <w:szCs w:val="32"/>
          <w:lang w:val="id-ID"/>
        </w:rPr>
        <w:t>and</w:t>
      </w:r>
      <w:proofErr w:type="spellEnd"/>
      <w:r w:rsidRPr="004D38ED">
        <w:rPr>
          <w:rFonts w:ascii="Twentieth Century" w:eastAsia="Twentieth Century" w:hAnsi="Twentieth Century" w:cs="Twentieth Century" w:hint="default"/>
          <w:sz w:val="32"/>
          <w:szCs w:val="32"/>
          <w:lang w:val="id-ID"/>
        </w:rPr>
        <w:t xml:space="preserve"> </w:t>
      </w:r>
      <w:proofErr w:type="spellStart"/>
      <w:r w:rsidRPr="004D38ED">
        <w:rPr>
          <w:rFonts w:ascii="Twentieth Century" w:eastAsia="Twentieth Century" w:hAnsi="Twentieth Century" w:cs="Twentieth Century" w:hint="default"/>
          <w:sz w:val="32"/>
          <w:szCs w:val="32"/>
          <w:lang w:val="id-ID"/>
        </w:rPr>
        <w:t>Nutritional</w:t>
      </w:r>
      <w:proofErr w:type="spellEnd"/>
      <w:r w:rsidRPr="004D38ED">
        <w:rPr>
          <w:rFonts w:ascii="Twentieth Century" w:eastAsia="Twentieth Century" w:hAnsi="Twentieth Century" w:cs="Twentieth Century" w:hint="default"/>
          <w:sz w:val="32"/>
          <w:szCs w:val="32"/>
          <w:lang w:val="id-ID"/>
        </w:rPr>
        <w:t xml:space="preserve"> Status of Nursing Student Polyechnic of Health of Ministry of Riau at COVID-</w:t>
      </w:r>
      <w:r w:rsidR="0053589C" w:rsidRPr="004D38ED">
        <w:rPr>
          <w:rFonts w:ascii="Twentieth Century" w:eastAsia="Twentieth Century" w:hAnsi="Twentieth Century" w:cs="Twentieth Century" w:hint="default"/>
          <w:sz w:val="32"/>
          <w:szCs w:val="32"/>
          <w:lang w:val="id-ID"/>
        </w:rPr>
        <w:t>1</w:t>
      </w:r>
      <w:r w:rsidRPr="004D38ED">
        <w:rPr>
          <w:rFonts w:ascii="Twentieth Century" w:eastAsia="Twentieth Century" w:hAnsi="Twentieth Century" w:cs="Twentieth Century" w:hint="default"/>
          <w:sz w:val="32"/>
          <w:szCs w:val="32"/>
          <w:lang w:val="id-ID"/>
        </w:rPr>
        <w:t xml:space="preserve">9 </w:t>
      </w:r>
      <w:r w:rsidR="0053589C" w:rsidRPr="004D38ED">
        <w:rPr>
          <w:rFonts w:ascii="Twentieth Century" w:eastAsia="Twentieth Century" w:hAnsi="Twentieth Century" w:cs="Twentieth Century" w:hint="default"/>
          <w:sz w:val="32"/>
          <w:szCs w:val="32"/>
          <w:lang w:val="id-ID"/>
        </w:rPr>
        <w:t>Pandemic</w:t>
      </w:r>
    </w:p>
    <w:p w14:paraId="6F9FEB4D" w14:textId="77777777" w:rsidR="004D38ED" w:rsidRDefault="004D38ED" w:rsidP="004D38ED">
      <w:pPr>
        <w:spacing w:line="240" w:lineRule="auto"/>
        <w:jc w:val="center"/>
        <w:rPr>
          <w:rFonts w:ascii="Tw Cen MT" w:hAnsi="Tw Cen MT"/>
          <w:sz w:val="24"/>
          <w:szCs w:val="24"/>
          <w:lang w:val="en-US"/>
        </w:rPr>
      </w:pPr>
      <w:r>
        <w:rPr>
          <w:rFonts w:ascii="Tw Cen MT" w:hAnsi="Tw Cen MT"/>
          <w:sz w:val="24"/>
          <w:szCs w:val="24"/>
          <w:lang w:val="en-US"/>
        </w:rPr>
        <w:t>(double blind)</w:t>
      </w:r>
    </w:p>
    <w:p w14:paraId="04479217" w14:textId="760D19B3" w:rsidR="00306066" w:rsidRPr="004D38ED" w:rsidRDefault="00074A33" w:rsidP="004D38ED">
      <w:pPr>
        <w:spacing w:line="240" w:lineRule="auto"/>
        <w:jc w:val="center"/>
        <w:rPr>
          <w:rFonts w:ascii="Tw Cen MT" w:hAnsi="Tw Cen MT"/>
          <w:sz w:val="24"/>
          <w:szCs w:val="24"/>
          <w:lang w:val="en-US"/>
        </w:rPr>
      </w:pPr>
      <w:r>
        <w:rPr>
          <w:rFonts w:ascii="Tw Cen MT" w:hAnsi="Tw Cen MT"/>
          <w:noProof/>
          <w:lang w:val="id-ID" w:eastAsia="id-ID"/>
        </w:rPr>
        <mc:AlternateContent>
          <mc:Choice Requires="wps">
            <w:drawing>
              <wp:anchor distT="0" distB="0" distL="114300" distR="114300" simplePos="0" relativeHeight="251661312" behindDoc="0" locked="0" layoutInCell="1" allowOverlap="1" wp14:anchorId="1C41E48D" wp14:editId="26E9BCA2">
                <wp:simplePos x="0" y="0"/>
                <wp:positionH relativeFrom="margin">
                  <wp:posOffset>1501140</wp:posOffset>
                </wp:positionH>
                <wp:positionV relativeFrom="paragraph">
                  <wp:posOffset>226695</wp:posOffset>
                </wp:positionV>
                <wp:extent cx="4344670" cy="7305040"/>
                <wp:effectExtent l="0" t="0" r="0" b="0"/>
                <wp:wrapNone/>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4670" cy="7305040"/>
                        </a:xfrm>
                        <a:prstGeom prst="rect">
                          <a:avLst/>
                        </a:prstGeom>
                        <a:noFill/>
                        <a:ln w="6350">
                          <a:noFill/>
                        </a:ln>
                        <a:extLst>
                          <a:ext uri="{909E8E84-426E-40DD-AFC4-6F175D3DCCD1}">
                            <a14:hiddenFill xmlns:a14="http://schemas.microsoft.com/office/drawing/2010/main">
                              <a:solidFill>
                                <a:srgbClr val="FFFFFF"/>
                              </a:solidFill>
                            </a14:hiddenFill>
                          </a:ext>
                        </a:extLst>
                      </wps:spPr>
                      <wps:txbx>
                        <w:txbxContent>
                          <w:p w14:paraId="5140A38F" w14:textId="77777777" w:rsidR="00306066" w:rsidRDefault="00751134">
                            <w:pPr>
                              <w:rPr>
                                <w:rFonts w:ascii="Tw Cen MT" w:hAnsi="Tw Cen MT"/>
                                <w:b/>
                                <w:bCs/>
                                <w:sz w:val="20"/>
                                <w:szCs w:val="20"/>
                              </w:rPr>
                            </w:pPr>
                            <w:r>
                              <w:rPr>
                                <w:rFonts w:ascii="Tw Cen MT" w:hAnsi="Tw Cen MT"/>
                                <w:b/>
                                <w:bCs/>
                                <w:sz w:val="20"/>
                                <w:szCs w:val="20"/>
                              </w:rPr>
                              <w:t>Abstract</w:t>
                            </w:r>
                          </w:p>
                          <w:p w14:paraId="37CF890E" w14:textId="77777777" w:rsidR="00306066" w:rsidRDefault="00751134">
                            <w:pPr>
                              <w:spacing w:line="240" w:lineRule="auto"/>
                              <w:jc w:val="both"/>
                              <w:rPr>
                                <w:rFonts w:ascii="Tw Cen MT" w:hAnsi="Tw Cen MT"/>
                                <w:sz w:val="20"/>
                                <w:szCs w:val="20"/>
                              </w:rPr>
                            </w:pPr>
                            <w:r>
                              <w:rPr>
                                <w:rFonts w:ascii="Tw Cen MT" w:hAnsi="Tw Cen MT"/>
                                <w:sz w:val="20"/>
                                <w:szCs w:val="20"/>
                              </w:rPr>
                              <w:t xml:space="preserve">    The nutritional status of adolescents is still a problem in Indonesia. One of the factors that directly influence nutritional status is the intake of various foods. Especially during the Covid-19 pandemic, consumption of macro nutrient intake is very important and needed. The purpose of this study was to determine the description of macro nutrient intake and nutritional status of Level II Nursing Department students of the Riau Health Ministry of Health Polytechnic during the Covid-19 pandemic.</w:t>
                            </w:r>
                          </w:p>
                          <w:p w14:paraId="2FC9AB57" w14:textId="77777777" w:rsidR="00306066" w:rsidRDefault="00751134">
                            <w:pPr>
                              <w:spacing w:line="240" w:lineRule="auto"/>
                              <w:jc w:val="both"/>
                              <w:rPr>
                                <w:rFonts w:ascii="Tw Cen MT" w:hAnsi="Tw Cen MT"/>
                                <w:sz w:val="20"/>
                                <w:szCs w:val="20"/>
                              </w:rPr>
                            </w:pPr>
                            <w:r>
                              <w:rPr>
                                <w:rFonts w:ascii="Tw Cen MT" w:hAnsi="Tw Cen MT"/>
                                <w:sz w:val="20"/>
                                <w:szCs w:val="20"/>
                              </w:rPr>
                              <w:t xml:space="preserve">     This research is a descriptive research type. The research was carried out in January-April 2021. Macro nutrient intake data were collected using a 2x24 hour food record form, not consecutively and nutritional status data by means of direct measurements at the Health Polytechnic of the Riau Health Ministry. Sampling in this study with purposive sampling in order to get the results of 43 respondents.</w:t>
                            </w:r>
                          </w:p>
                          <w:p w14:paraId="66BEE67F" w14:textId="77777777" w:rsidR="00306066" w:rsidRDefault="00751134">
                            <w:pPr>
                              <w:spacing w:line="240" w:lineRule="auto"/>
                              <w:jc w:val="both"/>
                              <w:rPr>
                                <w:rFonts w:ascii="Tw Cen MT" w:hAnsi="Tw Cen MT"/>
                                <w:sz w:val="20"/>
                                <w:szCs w:val="20"/>
                              </w:rPr>
                            </w:pPr>
                            <w:r>
                              <w:rPr>
                                <w:rFonts w:ascii="Tw Cen MT" w:hAnsi="Tw Cen MT"/>
                                <w:sz w:val="20"/>
                                <w:szCs w:val="20"/>
                              </w:rPr>
                              <w:t xml:space="preserve">      The results of this study showed that the level of energy, protein, fat and carbohydrate intake was at most in the low category, with a percentage of energy 93%, protein 53.5%, fat 67.4%, and carbohydrates 95.3%. The results of the study on nutritional status were mostly in the normal category with a percentage of 65.1%. From the results obtained, it can be concluded that students majoring in nursing level II at the Health Polytechnic of the Riau Ministry of Health during the Covid-19 pandemic had insufficient intake of macro nutrients. And the nutritional status of students is mostly in the normal category.</w:t>
                            </w:r>
                          </w:p>
                          <w:p w14:paraId="449D7153" w14:textId="77777777" w:rsidR="00306066" w:rsidRDefault="00751134">
                            <w:pPr>
                              <w:spacing w:line="240" w:lineRule="auto"/>
                              <w:jc w:val="both"/>
                              <w:rPr>
                                <w:rFonts w:ascii="Tw Cen MT" w:hAnsi="Tw Cen MT"/>
                                <w:sz w:val="20"/>
                                <w:szCs w:val="20"/>
                              </w:rPr>
                            </w:pPr>
                            <w:r>
                              <w:rPr>
                                <w:rFonts w:ascii="Tw Cen MT" w:hAnsi="Tw Cen MT"/>
                                <w:b/>
                                <w:bCs/>
                                <w:sz w:val="20"/>
                                <w:szCs w:val="20"/>
                              </w:rPr>
                              <w:t>Keywords</w:t>
                            </w:r>
                            <w:r>
                              <w:rPr>
                                <w:rFonts w:ascii="Tw Cen MT" w:hAnsi="Tw Cen MT"/>
                                <w:sz w:val="20"/>
                                <w:szCs w:val="20"/>
                              </w:rPr>
                              <w:t xml:space="preserve"> : Macro nutrient intake, teenager, nutritional status.</w:t>
                            </w:r>
                          </w:p>
                          <w:p w14:paraId="6711592A" w14:textId="77777777" w:rsidR="00306066" w:rsidRDefault="00751134">
                            <w:pPr>
                              <w:spacing w:line="240" w:lineRule="auto"/>
                              <w:jc w:val="both"/>
                              <w:rPr>
                                <w:rFonts w:ascii="Tw Cen MT" w:hAnsi="Tw Cen MT"/>
                                <w:b/>
                                <w:bCs/>
                                <w:sz w:val="20"/>
                                <w:szCs w:val="20"/>
                              </w:rPr>
                            </w:pPr>
                            <w:r>
                              <w:rPr>
                                <w:rFonts w:ascii="Tw Cen MT" w:hAnsi="Tw Cen MT"/>
                                <w:b/>
                                <w:bCs/>
                                <w:sz w:val="20"/>
                                <w:szCs w:val="20"/>
                              </w:rPr>
                              <w:t>Abstrak</w:t>
                            </w:r>
                          </w:p>
                          <w:p w14:paraId="1F967C32" w14:textId="77777777" w:rsidR="00306066" w:rsidRDefault="00751134">
                            <w:pPr>
                              <w:spacing w:line="240" w:lineRule="auto"/>
                              <w:jc w:val="both"/>
                              <w:rPr>
                                <w:rFonts w:ascii="Tw Cen MT" w:hAnsi="Tw Cen MT"/>
                                <w:sz w:val="20"/>
                                <w:szCs w:val="20"/>
                              </w:rPr>
                            </w:pPr>
                            <w:r>
                              <w:rPr>
                                <w:rFonts w:ascii="Tw Cen MT" w:hAnsi="Tw Cen MT"/>
                                <w:sz w:val="20"/>
                                <w:szCs w:val="20"/>
                              </w:rPr>
                              <w:t xml:space="preserve">       Status gizi pada remaja masih menjadi masalah di Indonesia. Salah satu faktor yang mempengaruhi status gizi secara langsung yaitu asupan berbagai makan. Terlebih dimasa pandemi Covid-19 ini konsumsi asupan zat gizi makro sangat penting dan dibutuhkan.Tujuan dari penelitian ini untuk mengetahui gambaran asupan zat gizi makro dan status gizi mahasiswa Jurusan Keperawatan Politeknik Kesehatan Kemenkes Riau pada masa pandemic Covid-19.</w:t>
                            </w:r>
                          </w:p>
                          <w:p w14:paraId="6B275F21" w14:textId="77777777" w:rsidR="00306066" w:rsidRDefault="00751134">
                            <w:pPr>
                              <w:spacing w:line="240" w:lineRule="auto"/>
                              <w:jc w:val="both"/>
                              <w:rPr>
                                <w:rFonts w:ascii="Tw Cen MT" w:hAnsi="Tw Cen MT"/>
                                <w:sz w:val="20"/>
                                <w:szCs w:val="20"/>
                              </w:rPr>
                            </w:pPr>
                            <w:r>
                              <w:rPr>
                                <w:rFonts w:ascii="Tw Cen MT" w:hAnsi="Tw Cen MT"/>
                                <w:sz w:val="20"/>
                                <w:szCs w:val="20"/>
                              </w:rPr>
                              <w:t xml:space="preserve">       Penelitian yang dilakukan merupakan penelitian deskriptif. Waktu penelitian dilaksanakan pada bulan Januari-April 2021. Pengumpulan data asupan zat gizi makro menggunakan formulir food record 2x24 jam secara tidak berurutan dan data status gizi dengan cara pengukuran langsung di Poliktenik Kesehatan Kemenkes Riau. Pengambilan sampel dalam penelitian ini dengan purposive sampling sehingga didapatkan hasil 43 responden. </w:t>
                            </w:r>
                          </w:p>
                          <w:p w14:paraId="60797471" w14:textId="77777777" w:rsidR="00306066" w:rsidRDefault="00751134">
                            <w:pPr>
                              <w:spacing w:line="240" w:lineRule="auto"/>
                              <w:jc w:val="both"/>
                              <w:rPr>
                                <w:rFonts w:ascii="Tw Cen MT" w:hAnsi="Tw Cen MT"/>
                                <w:sz w:val="20"/>
                                <w:szCs w:val="20"/>
                              </w:rPr>
                            </w:pPr>
                            <w:r>
                              <w:rPr>
                                <w:rFonts w:ascii="Tw Cen MT" w:hAnsi="Tw Cen MT"/>
                                <w:sz w:val="20"/>
                                <w:szCs w:val="20"/>
                              </w:rPr>
                              <w:t xml:space="preserve">       Hasil penelitian ini terdapat tingkat asupan energi, protein, lemak, dan karbohidrat paling banyak dalam kategori kurang, dengan persentasi energi 93%, protein 53,5%, lemak 67,4%, dan karbohidrat 95,3%. Hasil penelitian tentang status gizi paling banyak dalam kategori normal dengan persentasi 65,1%. Dari hasil yang didapatkan bisa disimpulkan bahwa mahasiswa jurusan keperawatan tingkat II Politeknik Kesehatan Kemenkes Riau selama pandemi Covid-19 memiliki asupan zat gizi makro masih kurang. Dan status gizi mahasiswa sebagian besar dalam kategori normal.</w:t>
                            </w:r>
                          </w:p>
                          <w:p w14:paraId="2E74EBD8" w14:textId="77777777" w:rsidR="00306066" w:rsidRDefault="00751134">
                            <w:pPr>
                              <w:spacing w:line="240" w:lineRule="auto"/>
                              <w:jc w:val="both"/>
                              <w:rPr>
                                <w:rFonts w:ascii="Tw Cen MT" w:hAnsi="Tw Cen MT"/>
                                <w:sz w:val="20"/>
                                <w:szCs w:val="20"/>
                                <w:lang w:val="id-ID"/>
                              </w:rPr>
                            </w:pPr>
                            <w:r>
                              <w:rPr>
                                <w:rFonts w:ascii="Tw Cen MT" w:hAnsi="Tw Cen MT"/>
                                <w:sz w:val="20"/>
                                <w:szCs w:val="20"/>
                                <w:lang w:val="id-ID"/>
                              </w:rPr>
                              <w:t>Kata Kunci: Asupan gizi makro, remaja, status gizi</w:t>
                            </w:r>
                          </w:p>
                          <w:p w14:paraId="56887A4F" w14:textId="77777777" w:rsidR="00306066" w:rsidRDefault="00306066">
                            <w:pPr>
                              <w:spacing w:line="240" w:lineRule="auto"/>
                              <w:jc w:val="both"/>
                              <w:rPr>
                                <w:rFonts w:ascii="Tw Cen MT" w:hAnsi="Tw Cen MT"/>
                                <w:sz w:val="20"/>
                                <w:szCs w:val="20"/>
                              </w:rPr>
                            </w:pPr>
                          </w:p>
                          <w:p w14:paraId="4CC9156B" w14:textId="77777777" w:rsidR="00306066" w:rsidRDefault="00306066">
                            <w:pPr>
                              <w:spacing w:line="240" w:lineRule="auto"/>
                              <w:jc w:val="both"/>
                              <w:rPr>
                                <w:rFonts w:ascii="Tw Cen MT" w:hAnsi="Tw Cen MT"/>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1C41E48D" id="_x0000_t202" coordsize="21600,21600" o:spt="202" path="m,l,21600r21600,l21600,xe">
                <v:stroke joinstyle="miter"/>
                <v:path gradientshapeok="t" o:connecttype="rect"/>
              </v:shapetype>
              <v:shape id="Text Box 1" o:spid="_x0000_s1026" type="#_x0000_t202" style="position:absolute;left:0;text-align:left;margin-left:118.2pt;margin-top:17.85pt;width:342.1pt;height:575.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" filled="f" stroked="f" strokeweight=".5pt">
                <v:textbox>
                  <w:txbxContent>
                    <w:p w14:paraId="5140A38F" w14:textId="77777777" w:rsidR="00306066" w:rsidRDefault="00751134">
                      <w:pPr>
                        <w:rPr>
                          <w:rFonts w:ascii="Tw Cen MT" w:hAnsi="Tw Cen MT"/>
                          <w:b/>
                          <w:bCs/>
                          <w:sz w:val="20"/>
                          <w:szCs w:val="20"/>
                        </w:rPr>
                      </w:pPr>
                      <w:r>
                        <w:rPr>
                          <w:rFonts w:ascii="Tw Cen MT" w:hAnsi="Tw Cen MT"/>
                          <w:b/>
                          <w:bCs/>
                          <w:sz w:val="20"/>
                          <w:szCs w:val="20"/>
                        </w:rPr>
                        <w:t>Abstract</w:t>
                      </w:r>
                    </w:p>
                    <w:p w14:paraId="37CF890E" w14:textId="77777777" w:rsidR="00306066" w:rsidRDefault="00751134">
                      <w:pPr>
                        <w:spacing w:line="240" w:lineRule="auto"/>
                        <w:jc w:val="both"/>
                        <w:rPr>
                          <w:rFonts w:ascii="Tw Cen MT" w:hAnsi="Tw Cen MT"/>
                          <w:sz w:val="20"/>
                          <w:szCs w:val="20"/>
                        </w:rPr>
                      </w:pPr>
                      <w:r>
                        <w:rPr>
                          <w:rFonts w:ascii="Tw Cen MT" w:hAnsi="Tw Cen MT"/>
                          <w:sz w:val="20"/>
                          <w:szCs w:val="20"/>
                        </w:rPr>
                        <w:t xml:space="preserve">    The nutritional status of adolescents is still a problem in Indonesia. One of the factors that directly influence nutritional status is the intake of various foods. Especially during the Covid-19 pandemic, consumption of macro nutrient intake is very important and needed. The purpose of this study was to determine the description of macro nutrient intake and nutritional status of Level II Nursing Department students of the Riau Health Ministry of Health Polytechnic during the Covid-19 pandemic.</w:t>
                      </w:r>
                    </w:p>
                    <w:p w14:paraId="2FC9AB57" w14:textId="77777777" w:rsidR="00306066" w:rsidRDefault="00751134">
                      <w:pPr>
                        <w:spacing w:line="240" w:lineRule="auto"/>
                        <w:jc w:val="both"/>
                        <w:rPr>
                          <w:rFonts w:ascii="Tw Cen MT" w:hAnsi="Tw Cen MT"/>
                          <w:sz w:val="20"/>
                          <w:szCs w:val="20"/>
                        </w:rPr>
                      </w:pPr>
                      <w:r>
                        <w:rPr>
                          <w:rFonts w:ascii="Tw Cen MT" w:hAnsi="Tw Cen MT"/>
                          <w:sz w:val="20"/>
                          <w:szCs w:val="20"/>
                        </w:rPr>
                        <w:t xml:space="preserve">     This research is a descriptive research type. The research was carried out in January-April 2021. Macro nutrient intake data were collected using a 2x24 hour food record form, not consecutively and nutritional status data by means of direct measurements at the Health Polytechnic of the Riau Health Ministry. Sampling in this study with purposive sampling in order to get the results of 43 respondents.</w:t>
                      </w:r>
                    </w:p>
                    <w:p w14:paraId="66BEE67F" w14:textId="77777777" w:rsidR="00306066" w:rsidRDefault="00751134">
                      <w:pPr>
                        <w:spacing w:line="240" w:lineRule="auto"/>
                        <w:jc w:val="both"/>
                        <w:rPr>
                          <w:rFonts w:ascii="Tw Cen MT" w:hAnsi="Tw Cen MT"/>
                          <w:sz w:val="20"/>
                          <w:szCs w:val="20"/>
                        </w:rPr>
                      </w:pPr>
                      <w:r>
                        <w:rPr>
                          <w:rFonts w:ascii="Tw Cen MT" w:hAnsi="Tw Cen MT"/>
                          <w:sz w:val="20"/>
                          <w:szCs w:val="20"/>
                        </w:rPr>
                        <w:t xml:space="preserve">      The results of this study showed that the level of energy, protein, fat and carbohydrate intake was at most in the low category, with a percentage of energy 93%, protein 53.5%, fat 67.4%, and carbohydrates 95.3%. The results of the study on nutritional status were mostly in the normal category with a percentage of 65.1%. From the results obtained, it can be concluded that students majoring in nursing level II at the Health Polytechnic of the Riau Ministry of Health during the Covid-19 pandemic had insufficient intake of macro nutrients. And the nutritional status of students is mostly in the normal category.</w:t>
                      </w:r>
                    </w:p>
                    <w:p w14:paraId="449D7153" w14:textId="77777777" w:rsidR="00306066" w:rsidRDefault="00751134">
                      <w:pPr>
                        <w:spacing w:line="240" w:lineRule="auto"/>
                        <w:jc w:val="both"/>
                        <w:rPr>
                          <w:rFonts w:ascii="Tw Cen MT" w:hAnsi="Tw Cen MT"/>
                          <w:sz w:val="20"/>
                          <w:szCs w:val="20"/>
                        </w:rPr>
                      </w:pPr>
                      <w:r>
                        <w:rPr>
                          <w:rFonts w:ascii="Tw Cen MT" w:hAnsi="Tw Cen MT"/>
                          <w:b/>
                          <w:bCs/>
                          <w:sz w:val="20"/>
                          <w:szCs w:val="20"/>
                        </w:rPr>
                        <w:t>Keywords</w:t>
                      </w:r>
                      <w:r>
                        <w:rPr>
                          <w:rFonts w:ascii="Tw Cen MT" w:hAnsi="Tw Cen MT"/>
                          <w:sz w:val="20"/>
                          <w:szCs w:val="20"/>
                        </w:rPr>
                        <w:t xml:space="preserve"> : Macro nutrient intake, teenager, nutritional status.</w:t>
                      </w:r>
                    </w:p>
                    <w:p w14:paraId="6711592A" w14:textId="77777777" w:rsidR="00306066" w:rsidRDefault="00751134">
                      <w:pPr>
                        <w:spacing w:line="240" w:lineRule="auto"/>
                        <w:jc w:val="both"/>
                        <w:rPr>
                          <w:rFonts w:ascii="Tw Cen MT" w:hAnsi="Tw Cen MT"/>
                          <w:b/>
                          <w:bCs/>
                          <w:sz w:val="20"/>
                          <w:szCs w:val="20"/>
                        </w:rPr>
                      </w:pPr>
                      <w:r>
                        <w:rPr>
                          <w:rFonts w:ascii="Tw Cen MT" w:hAnsi="Tw Cen MT"/>
                          <w:b/>
                          <w:bCs/>
                          <w:sz w:val="20"/>
                          <w:szCs w:val="20"/>
                        </w:rPr>
                        <w:t>Abstrak</w:t>
                      </w:r>
                    </w:p>
                    <w:p w14:paraId="1F967C32" w14:textId="77777777" w:rsidR="00306066" w:rsidRDefault="00751134">
                      <w:pPr>
                        <w:spacing w:line="240" w:lineRule="auto"/>
                        <w:jc w:val="both"/>
                        <w:rPr>
                          <w:rFonts w:ascii="Tw Cen MT" w:hAnsi="Tw Cen MT"/>
                          <w:sz w:val="20"/>
                          <w:szCs w:val="20"/>
                        </w:rPr>
                      </w:pPr>
                      <w:r>
                        <w:rPr>
                          <w:rFonts w:ascii="Tw Cen MT" w:hAnsi="Tw Cen MT"/>
                          <w:sz w:val="20"/>
                          <w:szCs w:val="20"/>
                        </w:rPr>
                        <w:t xml:space="preserve">       Status gizi pada remaja masih menjadi masalah di Indonesia. Salah satu faktor yang mempengaruhi status gizi secara langsung yaitu asupan berbagai makan. Terlebih dimasa pandemi Covid-19 ini konsumsi asupan zat gizi makro sangat penting dan dibutuhkan.Tujuan dari penelitian ini untuk mengetahui gambaran asupan zat gizi makro dan status gizi mahasiswa Jurusan Keperawatan Politeknik Kesehatan Kemenkes Riau pada masa pandemic Covid-19.</w:t>
                      </w:r>
                    </w:p>
                    <w:p w14:paraId="6B275F21" w14:textId="77777777" w:rsidR="00306066" w:rsidRDefault="00751134">
                      <w:pPr>
                        <w:spacing w:line="240" w:lineRule="auto"/>
                        <w:jc w:val="both"/>
                        <w:rPr>
                          <w:rFonts w:ascii="Tw Cen MT" w:hAnsi="Tw Cen MT"/>
                          <w:sz w:val="20"/>
                          <w:szCs w:val="20"/>
                        </w:rPr>
                      </w:pPr>
                      <w:r>
                        <w:rPr>
                          <w:rFonts w:ascii="Tw Cen MT" w:hAnsi="Tw Cen MT"/>
                          <w:sz w:val="20"/>
                          <w:szCs w:val="20"/>
                        </w:rPr>
                        <w:t xml:space="preserve">       Penelitian yang dilakukan merupakan penelitian deskriptif. Waktu penelitian dilaksanakan pada bulan Januari-April 2021. Pengumpulan data asupan zat gizi makro menggunakan formulir food record 2x24 jam secara tidak berurutan dan data status gizi dengan cara pengukuran langsung di Poliktenik Kesehatan Kemenkes Riau. Pengambilan sampel dalam penelitian ini dengan purposive sampling sehingga didapatkan hasil 43 responden. </w:t>
                      </w:r>
                    </w:p>
                    <w:p w14:paraId="60797471" w14:textId="77777777" w:rsidR="00306066" w:rsidRDefault="00751134">
                      <w:pPr>
                        <w:spacing w:line="240" w:lineRule="auto"/>
                        <w:jc w:val="both"/>
                        <w:rPr>
                          <w:rFonts w:ascii="Tw Cen MT" w:hAnsi="Tw Cen MT"/>
                          <w:sz w:val="20"/>
                          <w:szCs w:val="20"/>
                        </w:rPr>
                      </w:pPr>
                      <w:r>
                        <w:rPr>
                          <w:rFonts w:ascii="Tw Cen MT" w:hAnsi="Tw Cen MT"/>
                          <w:sz w:val="20"/>
                          <w:szCs w:val="20"/>
                        </w:rPr>
                        <w:t xml:space="preserve">       Hasil penelitian ini terdapat tingkat asupan energi, protein, lemak, dan karbohidrat paling banyak dalam kategori kurang, dengan persentasi energi 93%, protein 53,5%, lemak 67,4%, dan karbohidrat 95,3%. Hasil penelitian tentang status gizi paling banyak dalam kategori normal dengan persentasi 65,1%. Dari hasil yang didapatkan bisa disimpulkan bahwa mahasiswa jurusan keperawatan tingkat II Politeknik Kesehatan Kemenkes Riau selama pandemi Covid-19 memiliki asupan zat gizi makro masih kurang. Dan status gizi mahasiswa sebagian besar dalam kategori normal.</w:t>
                      </w:r>
                    </w:p>
                    <w:p w14:paraId="2E74EBD8" w14:textId="77777777" w:rsidR="00306066" w:rsidRDefault="00751134">
                      <w:pPr>
                        <w:spacing w:line="240" w:lineRule="auto"/>
                        <w:jc w:val="both"/>
                        <w:rPr>
                          <w:rFonts w:ascii="Tw Cen MT" w:hAnsi="Tw Cen MT"/>
                          <w:sz w:val="20"/>
                          <w:szCs w:val="20"/>
                          <w:lang w:val="id-ID"/>
                        </w:rPr>
                      </w:pPr>
                      <w:r>
                        <w:rPr>
                          <w:rFonts w:ascii="Tw Cen MT" w:hAnsi="Tw Cen MT"/>
                          <w:sz w:val="20"/>
                          <w:szCs w:val="20"/>
                          <w:lang w:val="id-ID"/>
                        </w:rPr>
                        <w:t>Kata Kunci: Asupan gizi makro, remaja, status gizi</w:t>
                      </w:r>
                    </w:p>
                    <w:p w14:paraId="56887A4F" w14:textId="77777777" w:rsidR="00306066" w:rsidRDefault="00306066">
                      <w:pPr>
                        <w:spacing w:line="240" w:lineRule="auto"/>
                        <w:jc w:val="both"/>
                        <w:rPr>
                          <w:rFonts w:ascii="Tw Cen MT" w:hAnsi="Tw Cen MT"/>
                          <w:sz w:val="20"/>
                          <w:szCs w:val="20"/>
                        </w:rPr>
                      </w:pPr>
                    </w:p>
                    <w:p w14:paraId="4CC9156B" w14:textId="77777777" w:rsidR="00306066" w:rsidRDefault="00306066">
                      <w:pPr>
                        <w:spacing w:line="240" w:lineRule="auto"/>
                        <w:jc w:val="both"/>
                        <w:rPr>
                          <w:rFonts w:ascii="Tw Cen MT" w:hAnsi="Tw Cen MT"/>
                        </w:rPr>
                      </w:pPr>
                    </w:p>
                  </w:txbxContent>
                </v:textbox>
                <w10:wrap anchorx="margin"/>
              </v:shape>
            </w:pict>
          </mc:Fallback>
        </mc:AlternateContent>
      </w:r>
      <w:r>
        <w:rPr>
          <w:rFonts w:ascii="Tw Cen MT" w:hAnsi="Tw Cen MT"/>
          <w:noProof/>
          <w:lang w:val="id-ID" w:eastAsia="id-ID"/>
        </w:rPr>
        <mc:AlternateContent>
          <mc:Choice Requires="wps">
            <w:drawing>
              <wp:anchor distT="0" distB="0" distL="114300" distR="114300" simplePos="0" relativeHeight="251659264" behindDoc="0" locked="0" layoutInCell="1" allowOverlap="1" wp14:anchorId="6FF64A4C" wp14:editId="568D2F55">
                <wp:simplePos x="0" y="0"/>
                <wp:positionH relativeFrom="column">
                  <wp:posOffset>-165100</wp:posOffset>
                </wp:positionH>
                <wp:positionV relativeFrom="paragraph">
                  <wp:posOffset>239395</wp:posOffset>
                </wp:positionV>
                <wp:extent cx="5937885" cy="19050"/>
                <wp:effectExtent l="15875" t="10795" r="18415" b="17780"/>
                <wp:wrapNone/>
                <wp:docPr id="11"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885" cy="19050"/>
                        </a:xfrm>
                        <a:prstGeom prst="straightConnector1">
                          <a:avLst/>
                        </a:prstGeom>
                        <a:noFill/>
                        <a:ln w="19050">
                          <a:solidFill>
                            <a:schemeClr val="dk1">
                              <a:lumMod val="100000"/>
                              <a:lumOff val="0"/>
                            </a:schemeClr>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A47956" id="_x0000_t32" coordsize="21600,21600" o:spt="32" o:oned="t" path="m,l21600,21600e" filled="f">
                <v:path arrowok="t" fillok="f" o:connecttype="none"/>
                <o:lock v:ext="edit" shapetype="t"/>
              </v:shapetype>
              <v:shape id="Straight Arrow Connector 58" o:spid="_x0000_s1026" type="#_x0000_t32" style="position:absolute;margin-left:-13pt;margin-top:18.85pt;width:467.5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" strokecolor="black [3200]" strokeweight="1.5pt">
                <v:stroke startarrowwidth="narrow" startarrowlength="short" endarrowwidth="narrow" endarrowlength="short"/>
              </v:shape>
            </w:pict>
          </mc:Fallback>
        </mc:AlternateContent>
      </w:r>
      <w:r w:rsidR="004D38ED" w:rsidRPr="004D38ED">
        <w:rPr>
          <w:rFonts w:ascii="Tw Cen MT" w:hAnsi="Tw Cen MT"/>
          <w:sz w:val="20"/>
          <w:szCs w:val="20"/>
          <w:lang w:val="en-US"/>
        </w:rPr>
        <w:t xml:space="preserve"> </w:t>
      </w:r>
    </w:p>
    <w:p w14:paraId="48BC2724" w14:textId="77777777" w:rsidR="00306066" w:rsidRDefault="00306066">
      <w:pPr>
        <w:spacing w:line="240" w:lineRule="auto"/>
        <w:rPr>
          <w:rFonts w:ascii="Tw Cen MT" w:hAnsi="Tw Cen MT"/>
          <w:sz w:val="24"/>
          <w:szCs w:val="24"/>
        </w:rPr>
      </w:pPr>
    </w:p>
    <w:p w14:paraId="75365F0D" w14:textId="77777777" w:rsidR="00306066" w:rsidRDefault="00306066">
      <w:pPr>
        <w:spacing w:line="240" w:lineRule="auto"/>
        <w:rPr>
          <w:rFonts w:ascii="Tw Cen MT" w:hAnsi="Tw Cen MT"/>
          <w:sz w:val="24"/>
          <w:szCs w:val="24"/>
        </w:rPr>
      </w:pPr>
    </w:p>
    <w:p w14:paraId="41E960CC" w14:textId="77777777" w:rsidR="00306066" w:rsidRDefault="00306066">
      <w:pPr>
        <w:spacing w:line="240" w:lineRule="auto"/>
        <w:rPr>
          <w:rFonts w:ascii="Tw Cen MT" w:hAnsi="Tw Cen MT"/>
          <w:sz w:val="24"/>
          <w:szCs w:val="24"/>
        </w:rPr>
      </w:pPr>
    </w:p>
    <w:p w14:paraId="31333B51" w14:textId="77777777" w:rsidR="00306066" w:rsidRDefault="00306066">
      <w:pPr>
        <w:spacing w:line="240" w:lineRule="auto"/>
        <w:rPr>
          <w:rFonts w:ascii="Tw Cen MT" w:hAnsi="Tw Cen MT"/>
          <w:sz w:val="24"/>
          <w:szCs w:val="24"/>
        </w:rPr>
      </w:pPr>
    </w:p>
    <w:p w14:paraId="157757AA" w14:textId="77777777" w:rsidR="00306066" w:rsidRDefault="00306066">
      <w:pPr>
        <w:spacing w:line="240" w:lineRule="auto"/>
        <w:rPr>
          <w:rFonts w:ascii="Tw Cen MT" w:hAnsi="Tw Cen MT"/>
          <w:sz w:val="24"/>
          <w:szCs w:val="24"/>
        </w:rPr>
      </w:pPr>
    </w:p>
    <w:p w14:paraId="1E6AC1F1" w14:textId="77777777" w:rsidR="00306066" w:rsidRDefault="00306066">
      <w:pPr>
        <w:spacing w:line="240" w:lineRule="auto"/>
        <w:rPr>
          <w:rFonts w:ascii="Tw Cen MT" w:hAnsi="Tw Cen MT"/>
          <w:sz w:val="24"/>
          <w:szCs w:val="24"/>
        </w:rPr>
      </w:pPr>
    </w:p>
    <w:p w14:paraId="009F0256" w14:textId="77777777" w:rsidR="00306066" w:rsidRDefault="00306066">
      <w:pPr>
        <w:spacing w:line="240" w:lineRule="auto"/>
        <w:rPr>
          <w:rFonts w:ascii="Tw Cen MT" w:hAnsi="Tw Cen MT"/>
          <w:sz w:val="24"/>
          <w:szCs w:val="24"/>
        </w:rPr>
      </w:pPr>
    </w:p>
    <w:p w14:paraId="6F29512A" w14:textId="77777777" w:rsidR="00306066" w:rsidRDefault="00306066">
      <w:pPr>
        <w:spacing w:line="240" w:lineRule="auto"/>
        <w:rPr>
          <w:rFonts w:ascii="Tw Cen MT" w:hAnsi="Tw Cen MT"/>
          <w:sz w:val="24"/>
          <w:szCs w:val="24"/>
        </w:rPr>
      </w:pPr>
    </w:p>
    <w:p w14:paraId="1F1BB3BE" w14:textId="77777777" w:rsidR="00306066" w:rsidRDefault="00306066">
      <w:pPr>
        <w:spacing w:line="240" w:lineRule="auto"/>
        <w:rPr>
          <w:rFonts w:ascii="Tw Cen MT" w:hAnsi="Tw Cen MT"/>
          <w:sz w:val="24"/>
          <w:szCs w:val="24"/>
        </w:rPr>
      </w:pPr>
    </w:p>
    <w:p w14:paraId="04CB4C3B" w14:textId="77777777" w:rsidR="00306066" w:rsidRDefault="00306066">
      <w:pPr>
        <w:spacing w:line="240" w:lineRule="auto"/>
        <w:rPr>
          <w:rFonts w:ascii="Tw Cen MT" w:hAnsi="Tw Cen MT"/>
          <w:sz w:val="24"/>
          <w:szCs w:val="24"/>
        </w:rPr>
      </w:pPr>
    </w:p>
    <w:p w14:paraId="06381C80" w14:textId="77777777" w:rsidR="00306066" w:rsidRDefault="00306066">
      <w:pPr>
        <w:spacing w:line="240" w:lineRule="auto"/>
        <w:rPr>
          <w:rFonts w:ascii="Tw Cen MT" w:hAnsi="Tw Cen MT"/>
          <w:sz w:val="24"/>
          <w:szCs w:val="24"/>
        </w:rPr>
      </w:pPr>
    </w:p>
    <w:p w14:paraId="31A9FC4B" w14:textId="77777777" w:rsidR="00306066" w:rsidRDefault="00306066">
      <w:pPr>
        <w:spacing w:line="240" w:lineRule="auto"/>
        <w:rPr>
          <w:rFonts w:ascii="Tw Cen MT" w:hAnsi="Tw Cen MT"/>
          <w:sz w:val="24"/>
          <w:szCs w:val="24"/>
        </w:rPr>
      </w:pPr>
    </w:p>
    <w:p w14:paraId="6140A003" w14:textId="77777777" w:rsidR="00306066" w:rsidRDefault="00306066">
      <w:pPr>
        <w:spacing w:line="240" w:lineRule="auto"/>
        <w:rPr>
          <w:rFonts w:ascii="Tw Cen MT" w:hAnsi="Tw Cen MT"/>
          <w:sz w:val="24"/>
          <w:szCs w:val="24"/>
        </w:rPr>
      </w:pPr>
    </w:p>
    <w:p w14:paraId="074779F8" w14:textId="77777777" w:rsidR="00306066" w:rsidRDefault="00306066">
      <w:pPr>
        <w:spacing w:line="240" w:lineRule="auto"/>
        <w:rPr>
          <w:rFonts w:ascii="Tw Cen MT" w:hAnsi="Tw Cen MT"/>
          <w:sz w:val="24"/>
          <w:szCs w:val="24"/>
        </w:rPr>
      </w:pPr>
    </w:p>
    <w:p w14:paraId="5C1EE1A1" w14:textId="77777777" w:rsidR="00306066" w:rsidRDefault="00306066">
      <w:pPr>
        <w:spacing w:line="240" w:lineRule="auto"/>
        <w:rPr>
          <w:rFonts w:ascii="Tw Cen MT" w:hAnsi="Tw Cen MT"/>
          <w:sz w:val="24"/>
          <w:szCs w:val="24"/>
        </w:rPr>
      </w:pPr>
    </w:p>
    <w:p w14:paraId="27C2C2B8" w14:textId="77777777" w:rsidR="00306066" w:rsidRDefault="00306066">
      <w:pPr>
        <w:spacing w:line="240" w:lineRule="auto"/>
        <w:rPr>
          <w:rFonts w:ascii="Tw Cen MT" w:hAnsi="Tw Cen MT"/>
          <w:sz w:val="24"/>
          <w:szCs w:val="24"/>
        </w:rPr>
      </w:pPr>
    </w:p>
    <w:p w14:paraId="75B4CF87" w14:textId="77777777" w:rsidR="00306066" w:rsidRDefault="00306066">
      <w:pPr>
        <w:spacing w:line="240" w:lineRule="auto"/>
        <w:rPr>
          <w:rFonts w:ascii="Tw Cen MT" w:hAnsi="Tw Cen MT"/>
          <w:sz w:val="24"/>
          <w:szCs w:val="24"/>
        </w:rPr>
      </w:pPr>
    </w:p>
    <w:p w14:paraId="348A6135" w14:textId="77777777" w:rsidR="00306066" w:rsidRDefault="00306066">
      <w:pPr>
        <w:spacing w:line="240" w:lineRule="auto"/>
        <w:rPr>
          <w:rFonts w:ascii="Tw Cen MT" w:hAnsi="Tw Cen MT"/>
          <w:sz w:val="24"/>
          <w:szCs w:val="24"/>
        </w:rPr>
      </w:pPr>
    </w:p>
    <w:p w14:paraId="3BC00F23" w14:textId="77777777" w:rsidR="00306066" w:rsidRDefault="00306066">
      <w:pPr>
        <w:spacing w:line="240" w:lineRule="auto"/>
        <w:rPr>
          <w:rFonts w:ascii="Tw Cen MT" w:hAnsi="Tw Cen MT"/>
          <w:sz w:val="24"/>
          <w:szCs w:val="24"/>
        </w:rPr>
      </w:pPr>
    </w:p>
    <w:p w14:paraId="5211863C" w14:textId="77777777" w:rsidR="00306066" w:rsidRDefault="00306066">
      <w:pPr>
        <w:spacing w:line="240" w:lineRule="auto"/>
        <w:rPr>
          <w:rFonts w:ascii="Tw Cen MT" w:hAnsi="Tw Cen MT"/>
          <w:sz w:val="24"/>
          <w:szCs w:val="24"/>
        </w:rPr>
      </w:pPr>
    </w:p>
    <w:p w14:paraId="05578172" w14:textId="77777777" w:rsidR="00306066" w:rsidRDefault="00306066">
      <w:pPr>
        <w:spacing w:line="240" w:lineRule="auto"/>
        <w:rPr>
          <w:rFonts w:ascii="Tw Cen MT" w:hAnsi="Tw Cen MT"/>
          <w:sz w:val="24"/>
          <w:szCs w:val="24"/>
        </w:rPr>
      </w:pPr>
    </w:p>
    <w:p w14:paraId="090D9722" w14:textId="77777777" w:rsidR="00306066" w:rsidRDefault="00306066">
      <w:pPr>
        <w:spacing w:line="240" w:lineRule="auto"/>
        <w:rPr>
          <w:rFonts w:ascii="Tw Cen MT" w:hAnsi="Tw Cen MT"/>
          <w:sz w:val="24"/>
          <w:szCs w:val="24"/>
        </w:rPr>
      </w:pPr>
    </w:p>
    <w:p w14:paraId="696BA6FA" w14:textId="77777777" w:rsidR="00306066" w:rsidRDefault="00306066">
      <w:pPr>
        <w:spacing w:line="240" w:lineRule="auto"/>
        <w:rPr>
          <w:rFonts w:ascii="Tw Cen MT" w:hAnsi="Tw Cen MT"/>
          <w:sz w:val="24"/>
          <w:szCs w:val="24"/>
        </w:rPr>
      </w:pPr>
    </w:p>
    <w:p w14:paraId="61F1A46D" w14:textId="77777777" w:rsidR="00306066" w:rsidRDefault="00306066">
      <w:pPr>
        <w:spacing w:line="240" w:lineRule="auto"/>
        <w:rPr>
          <w:rFonts w:ascii="Tw Cen MT" w:hAnsi="Tw Cen MT"/>
          <w:sz w:val="24"/>
          <w:szCs w:val="24"/>
        </w:rPr>
      </w:pPr>
    </w:p>
    <w:p w14:paraId="0E3DE11D" w14:textId="77777777" w:rsidR="00306066" w:rsidRDefault="00306066">
      <w:pPr>
        <w:spacing w:line="240" w:lineRule="auto"/>
        <w:rPr>
          <w:rFonts w:ascii="Tw Cen MT" w:hAnsi="Tw Cen MT"/>
          <w:sz w:val="24"/>
          <w:szCs w:val="24"/>
        </w:rPr>
      </w:pPr>
    </w:p>
    <w:p w14:paraId="76F1BE25" w14:textId="77777777" w:rsidR="00306066" w:rsidRDefault="00306066">
      <w:pPr>
        <w:spacing w:line="240" w:lineRule="auto"/>
        <w:rPr>
          <w:rFonts w:ascii="Tw Cen MT" w:hAnsi="Tw Cen MT"/>
          <w:sz w:val="24"/>
          <w:szCs w:val="24"/>
        </w:rPr>
      </w:pPr>
    </w:p>
    <w:p w14:paraId="33187C84" w14:textId="77777777" w:rsidR="00306066" w:rsidRDefault="00306066">
      <w:pPr>
        <w:spacing w:line="240" w:lineRule="auto"/>
        <w:rPr>
          <w:rFonts w:ascii="Tw Cen MT" w:hAnsi="Tw Cen MT"/>
          <w:sz w:val="24"/>
          <w:szCs w:val="24"/>
        </w:rPr>
      </w:pPr>
    </w:p>
    <w:p w14:paraId="4D6D9D28" w14:textId="77777777" w:rsidR="00306066" w:rsidRDefault="00306066">
      <w:pPr>
        <w:spacing w:line="240" w:lineRule="auto"/>
        <w:jc w:val="both"/>
        <w:rPr>
          <w:rFonts w:ascii="Tw Cen MT" w:hAnsi="Tw Cen MT"/>
          <w:b/>
          <w:bCs/>
          <w:sz w:val="24"/>
          <w:szCs w:val="24"/>
        </w:rPr>
        <w:sectPr w:rsidR="00306066" w:rsidSect="003B36AC">
          <w:headerReference w:type="default" r:id="rId8"/>
          <w:footerReference w:type="default" r:id="rId9"/>
          <w:pgSz w:w="11906" w:h="16838"/>
          <w:pgMar w:top="1440" w:right="1440" w:bottom="1440" w:left="1440" w:header="708" w:footer="708" w:gutter="0"/>
          <w:cols w:space="708"/>
          <w:docGrid w:linePitch="360"/>
        </w:sectPr>
      </w:pPr>
    </w:p>
    <w:p w14:paraId="0132F322" w14:textId="77777777" w:rsidR="00306066" w:rsidRDefault="00751134">
      <w:pPr>
        <w:spacing w:line="240" w:lineRule="auto"/>
        <w:jc w:val="both"/>
        <w:rPr>
          <w:rFonts w:ascii="Tw Cen MT" w:hAnsi="Tw Cen MT"/>
          <w:b/>
          <w:bCs/>
          <w:sz w:val="24"/>
          <w:szCs w:val="24"/>
        </w:rPr>
      </w:pPr>
      <w:r>
        <w:rPr>
          <w:rFonts w:ascii="Tw Cen MT" w:hAnsi="Tw Cen MT"/>
          <w:b/>
          <w:bCs/>
          <w:sz w:val="24"/>
          <w:szCs w:val="24"/>
        </w:rPr>
        <w:t>PENDAHULUAN</w:t>
      </w:r>
    </w:p>
    <w:p w14:paraId="1AA60C89" w14:textId="77777777" w:rsidR="00306066" w:rsidRDefault="00751134">
      <w:pPr>
        <w:spacing w:line="240" w:lineRule="auto"/>
        <w:jc w:val="both"/>
        <w:rPr>
          <w:rFonts w:ascii="Tw Cen MT" w:hAnsi="Tw Cen MT"/>
          <w:sz w:val="24"/>
          <w:szCs w:val="24"/>
          <w:lang w:val="id-ID"/>
        </w:rPr>
      </w:pPr>
      <w:r>
        <w:rPr>
          <w:rFonts w:ascii="Tw Cen MT" w:hAnsi="Tw Cen MT"/>
          <w:sz w:val="24"/>
          <w:szCs w:val="24"/>
        </w:rPr>
        <w:t xml:space="preserve">     Salah satu indikator keberhasilan yang dapat dipakai untuk mengukur keberhasilan suatu bangsa dalam membangun sumber daya manusia adalah Indeks Pembangunan Manusia (IPM) atau Human Development Index</w:t>
      </w:r>
      <w:r>
        <w:rPr>
          <w:rFonts w:ascii="Tw Cen MT" w:hAnsi="Tw Cen MT"/>
          <w:sz w:val="24"/>
          <w:szCs w:val="24"/>
          <w:lang w:val="id-ID"/>
        </w:rPr>
        <w:t xml:space="preserve"> [1].</w:t>
      </w:r>
      <w:r>
        <w:rPr>
          <w:rFonts w:ascii="Tw Cen MT" w:hAnsi="Tw Cen MT"/>
          <w:sz w:val="24"/>
          <w:szCs w:val="24"/>
        </w:rPr>
        <w:t xml:space="preserve"> Laporan United Nations Development Programme (UNDP) menunjukkan bahwa pada tahun 2018, Indeks Pembangunan Manusia (IPM) Indonesia menduduki peringkat 108 dari 169 negara, lebih rendah dibandingkan dengan peringkat IPM negara-negara di Asia Tenggara. Rendahnya IPM di Indonesia sangat dipengaruhi oleh rendahnya status gizi dan kesehatan penduduk </w:t>
      </w:r>
      <w:r>
        <w:rPr>
          <w:rFonts w:ascii="Tw Cen MT" w:hAnsi="Tw Cen MT"/>
          <w:sz w:val="24"/>
          <w:szCs w:val="24"/>
          <w:lang w:val="id-ID"/>
        </w:rPr>
        <w:t>[2].</w:t>
      </w:r>
    </w:p>
    <w:p w14:paraId="6F3BAB8D" w14:textId="77777777" w:rsidR="00306066" w:rsidRDefault="00751134">
      <w:pPr>
        <w:spacing w:line="240" w:lineRule="auto"/>
        <w:jc w:val="both"/>
        <w:rPr>
          <w:rFonts w:ascii="Tw Cen MT" w:hAnsi="Tw Cen MT"/>
          <w:sz w:val="24"/>
          <w:szCs w:val="24"/>
          <w:lang w:val="id-ID"/>
        </w:rPr>
      </w:pPr>
      <w:r>
        <w:rPr>
          <w:rFonts w:ascii="Tw Cen MT" w:hAnsi="Tw Cen MT"/>
          <w:sz w:val="24"/>
          <w:szCs w:val="24"/>
        </w:rPr>
        <w:t xml:space="preserve">      Perilaku gizi yang tidak baik akan berdampak pada status gizi remaja. Masa remaja merupakan periode penting untuk mempertahankan perilaku sepanjang hidup termasuk perilaku konsumsi pangan. Remaja sebagai target kunci dalam pemberian intervensi akan memberikan efek positif, sebagai salah satu tahap dalam meningkatkan status kesehatan perempuan. Remaja rentan mengalami masalah gizi disebabkan perubahan psikologis, fisiologis, perubahan sosial, pengetahuan dan perilaku gizi yang salah. Status gizi pada remaja masih menjadi masalah di Indonesia </w:t>
      </w:r>
      <w:r>
        <w:rPr>
          <w:rFonts w:ascii="Tw Cen MT" w:hAnsi="Tw Cen MT"/>
          <w:sz w:val="24"/>
          <w:szCs w:val="24"/>
          <w:lang w:val="id-ID"/>
        </w:rPr>
        <w:t>[3].</w:t>
      </w:r>
    </w:p>
    <w:p w14:paraId="5F312603" w14:textId="77777777" w:rsidR="00306066" w:rsidRDefault="00751134">
      <w:pPr>
        <w:spacing w:line="240" w:lineRule="auto"/>
        <w:jc w:val="both"/>
        <w:rPr>
          <w:rFonts w:ascii="Tw Cen MT" w:hAnsi="Tw Cen MT"/>
          <w:sz w:val="24"/>
          <w:szCs w:val="24"/>
          <w:lang w:val="id-ID"/>
        </w:rPr>
      </w:pPr>
      <w:r>
        <w:rPr>
          <w:rFonts w:ascii="Tw Cen MT" w:hAnsi="Tw Cen MT"/>
          <w:sz w:val="24"/>
          <w:szCs w:val="24"/>
        </w:rPr>
        <w:t xml:space="preserve">     Berdasarkan data Riskesdas tahun 2018, di Indonesia pravalensi status gizi (IMT/U) pada umur &gt;18 tahun adalah 9.3% kurus, 55.3% normal, 13.6% berat badan lebih, dan 21.8% obesitas </w:t>
      </w:r>
      <w:r>
        <w:rPr>
          <w:rFonts w:ascii="Tw Cen MT" w:hAnsi="Tw Cen MT"/>
          <w:sz w:val="24"/>
          <w:szCs w:val="24"/>
          <w:lang w:val="id-ID"/>
        </w:rPr>
        <w:t xml:space="preserve">[4]. </w:t>
      </w:r>
      <w:r>
        <w:rPr>
          <w:rFonts w:ascii="Tw Cen MT" w:hAnsi="Tw Cen MT"/>
          <w:sz w:val="24"/>
          <w:szCs w:val="24"/>
        </w:rPr>
        <w:t>Provinsi Riau berdasarkan data Riskesdas tahun 2018, pravelensi status gizi (IMT/U) pada umur &gt;18 tahun adalah 8.10% kurus, 53.83% normal, 14.01% berat badan lebih dan 24.06% obesitas. Sedangkan di Pekanbaru berdasarkan data Riskesdas tahun 2018, pravelensi status gizi (IMT/U) pada umur &gt;18 tahun adalah 8.25% kurus, 52.08% normal, 14.84% berat badan lebih dan 24.82% obesitas</w:t>
      </w:r>
      <w:r>
        <w:rPr>
          <w:rFonts w:ascii="Tw Cen MT" w:hAnsi="Tw Cen MT"/>
          <w:sz w:val="24"/>
          <w:szCs w:val="24"/>
          <w:lang w:val="id-ID"/>
        </w:rPr>
        <w:t xml:space="preserve"> [5].</w:t>
      </w:r>
    </w:p>
    <w:p w14:paraId="7B8C24F7" w14:textId="77777777" w:rsidR="00306066" w:rsidRDefault="00751134">
      <w:pPr>
        <w:spacing w:line="240" w:lineRule="auto"/>
        <w:jc w:val="both"/>
        <w:rPr>
          <w:rFonts w:ascii="Tw Cen MT" w:hAnsi="Tw Cen MT"/>
          <w:sz w:val="24"/>
          <w:szCs w:val="24"/>
          <w:lang w:val="id-ID"/>
        </w:rPr>
      </w:pPr>
      <w:r>
        <w:rPr>
          <w:rFonts w:ascii="Tw Cen MT" w:hAnsi="Tw Cen MT"/>
          <w:sz w:val="24"/>
          <w:szCs w:val="24"/>
        </w:rPr>
        <w:t xml:space="preserve">     </w:t>
      </w:r>
      <w:r>
        <w:rPr>
          <w:rFonts w:ascii="Tw Cen MT" w:hAnsi="Tw Cen MT"/>
          <w:sz w:val="24"/>
          <w:szCs w:val="24"/>
          <w:lang w:eastAsia="zh-CN"/>
        </w:rPr>
        <w:t>Remaja termasuk salah satu kelompok rentan gizi karena remaja berada pada siklus pertumbuhan atau perkembangan yang memerlukan zat-zat gizi dalam jumlah yang lebih besar dari kelompok umur yang lain</w:t>
      </w:r>
      <w:r>
        <w:rPr>
          <w:rFonts w:ascii="Tw Cen MT" w:hAnsi="Tw Cen MT"/>
          <w:sz w:val="24"/>
          <w:szCs w:val="24"/>
          <w:lang w:val="id-ID" w:eastAsia="zh-CN"/>
        </w:rPr>
        <w:t xml:space="preserve"> [6]</w:t>
      </w:r>
      <w:r>
        <w:rPr>
          <w:rFonts w:ascii="Tw Cen MT" w:hAnsi="Tw Cen MT"/>
          <w:sz w:val="24"/>
          <w:szCs w:val="24"/>
          <w:lang w:eastAsia="zh-CN"/>
        </w:rPr>
        <w:t xml:space="preserve">. </w:t>
      </w:r>
      <w:r>
        <w:rPr>
          <w:rFonts w:ascii="Tw Cen MT" w:hAnsi="Tw Cen MT"/>
          <w:sz w:val="24"/>
          <w:szCs w:val="24"/>
        </w:rPr>
        <w:t xml:space="preserve">Ada dua faktor yang mempengaruhi status gizi secara langsung yaitu asupan  berbagai makan dan penyakit infeksi. Terutama dimasa pandemi Covid-19 kita perlu untuk meningkatkan sistem pertahanan internal atau individual yang ada pada diri kita dengan konsumsi makanan yang sehat yaitu gizi seimbang </w:t>
      </w:r>
      <w:r>
        <w:rPr>
          <w:rFonts w:ascii="Tw Cen MT" w:hAnsi="Tw Cen MT"/>
          <w:sz w:val="24"/>
          <w:szCs w:val="24"/>
          <w:lang w:val="id-ID"/>
        </w:rPr>
        <w:t>[7].</w:t>
      </w:r>
    </w:p>
    <w:p w14:paraId="4A731CCE" w14:textId="77777777" w:rsidR="00306066" w:rsidRDefault="00751134">
      <w:pPr>
        <w:spacing w:line="240" w:lineRule="auto"/>
        <w:jc w:val="both"/>
        <w:rPr>
          <w:rFonts w:ascii="Tw Cen MT" w:hAnsi="Tw Cen MT"/>
          <w:sz w:val="24"/>
          <w:szCs w:val="24"/>
          <w:lang w:val="id-ID"/>
        </w:rPr>
      </w:pPr>
      <w:r>
        <w:rPr>
          <w:rFonts w:ascii="Tw Cen MT" w:hAnsi="Tw Cen MT"/>
          <w:sz w:val="24"/>
          <w:szCs w:val="24"/>
        </w:rPr>
        <w:t xml:space="preserve">      Covid-19 merupakan penyakit kategori baru yang sebelumnya tidak pernah teridentifikasi terdapat pada manusia. Penyakit yang disebabkan oleh infeksi virus Corona ini ditemukan pertama kali pada manusia ketika akhir 2019 di Kota Wuhan, Provinsi Hubei, Cina </w:t>
      </w:r>
      <w:r>
        <w:rPr>
          <w:rFonts w:ascii="Tw Cen MT" w:hAnsi="Tw Cen MT"/>
          <w:sz w:val="24"/>
          <w:szCs w:val="24"/>
          <w:lang w:val="id-ID"/>
        </w:rPr>
        <w:t>[8]</w:t>
      </w:r>
      <w:r>
        <w:rPr>
          <w:rFonts w:ascii="Tw Cen MT" w:hAnsi="Tw Cen MT"/>
          <w:sz w:val="24"/>
          <w:szCs w:val="24"/>
        </w:rPr>
        <w:t xml:space="preserve">. Pada manusia menyebabkan penyakit infeksi saluran pernapasan, mulai flu biasa hingga penyakit yang serius seperti Middle East Respiratory Syndrome (MERS) dan Sindrom Pernafasan Akut Berat/ Severe Acute Respiratory Syndrome (SARS) </w:t>
      </w:r>
      <w:r>
        <w:rPr>
          <w:rFonts w:ascii="Tw Cen MT" w:hAnsi="Tw Cen MT"/>
          <w:sz w:val="24"/>
          <w:szCs w:val="24"/>
          <w:lang w:val="id-ID"/>
        </w:rPr>
        <w:t>[9].</w:t>
      </w:r>
    </w:p>
    <w:p w14:paraId="3D24D517" w14:textId="77777777" w:rsidR="00306066" w:rsidRDefault="00751134">
      <w:pPr>
        <w:spacing w:line="240" w:lineRule="auto"/>
        <w:jc w:val="both"/>
        <w:rPr>
          <w:rFonts w:ascii="Tw Cen MT" w:hAnsi="Tw Cen MT"/>
          <w:sz w:val="24"/>
          <w:szCs w:val="24"/>
          <w:lang w:val="id-ID"/>
        </w:rPr>
      </w:pPr>
      <w:r>
        <w:rPr>
          <w:rFonts w:ascii="Tw Cen MT" w:hAnsi="Tw Cen MT"/>
          <w:sz w:val="24"/>
          <w:szCs w:val="24"/>
        </w:rPr>
        <w:t xml:space="preserve">     WHO telah merekomendasikan menu gizi seimbang ditengah pandemi Covid-19. Artinya, disetiap menu makanan harus mencakup nutrisi lengkap, baik itu makronutrien seperti karbohidrat, protein, lemak, serta mikronutrien dari vitamin dan mineral. Terutama Selama masa pandemi, konsumsi protein dapat ditingkatkan untuk membantu meningkatkan imunitas, karena protein berperan dalam pembentukan immunoglobulin (Ig)</w:t>
      </w:r>
      <w:r>
        <w:rPr>
          <w:rFonts w:ascii="Tw Cen MT" w:hAnsi="Tw Cen MT"/>
          <w:sz w:val="24"/>
          <w:szCs w:val="24"/>
          <w:lang w:val="id-ID"/>
        </w:rPr>
        <w:t xml:space="preserve"> [10].</w:t>
      </w:r>
    </w:p>
    <w:p w14:paraId="490FAD6B" w14:textId="77777777" w:rsidR="00306066" w:rsidRDefault="00751134">
      <w:pPr>
        <w:spacing w:line="240" w:lineRule="auto"/>
        <w:jc w:val="both"/>
        <w:rPr>
          <w:rFonts w:ascii="Tw Cen MT" w:hAnsi="Tw Cen MT"/>
          <w:sz w:val="24"/>
          <w:szCs w:val="24"/>
          <w:lang w:val="id-ID" w:eastAsia="zh-CN"/>
        </w:rPr>
      </w:pPr>
      <w:r>
        <w:rPr>
          <w:rFonts w:ascii="Tw Cen MT" w:hAnsi="Tw Cen MT"/>
          <w:sz w:val="24"/>
          <w:szCs w:val="24"/>
        </w:rPr>
        <w:t xml:space="preserve">      Terlebih dimasa pandemi Covid-19 ini konsumsi asupan zat gizi makro sangat penting dan dibutuhkan. </w:t>
      </w:r>
      <w:r>
        <w:rPr>
          <w:rFonts w:ascii="Tw Cen MT" w:hAnsi="Tw Cen MT"/>
          <w:sz w:val="24"/>
          <w:szCs w:val="24"/>
          <w:lang w:eastAsia="zh-CN"/>
        </w:rPr>
        <w:t xml:space="preserve">Konsumsi makanan yang bergizi dan seimbang yang mengandung unsur zat gizi makro seperti karbohidrat, lemak, dan protein serta dikonsumsi sesuai dengan kebutuhan dan berpedoman pada prinsip gizi seimbang maka dapat meningkatkan sistem kekebalan tubuh yang kuat agar supaya </w:t>
      </w:r>
      <w:r>
        <w:rPr>
          <w:rFonts w:ascii="Tw Cen MT" w:hAnsi="Tw Cen MT"/>
          <w:sz w:val="24"/>
          <w:szCs w:val="24"/>
          <w:lang w:eastAsia="zh-CN"/>
        </w:rPr>
        <w:lastRenderedPageBreak/>
        <w:t xml:space="preserve">terhindar dari penyakit infeksi seperti inveksi virus Covid-19 </w:t>
      </w:r>
      <w:r>
        <w:rPr>
          <w:rFonts w:ascii="Tw Cen MT" w:hAnsi="Tw Cen MT"/>
          <w:sz w:val="24"/>
          <w:szCs w:val="24"/>
          <w:lang w:val="id-ID" w:eastAsia="zh-CN"/>
        </w:rPr>
        <w:t>[11].</w:t>
      </w:r>
    </w:p>
    <w:p w14:paraId="797CC872" w14:textId="77777777" w:rsidR="00306066" w:rsidRDefault="00751134">
      <w:pPr>
        <w:spacing w:line="240" w:lineRule="auto"/>
        <w:jc w:val="both"/>
        <w:rPr>
          <w:rFonts w:ascii="Tw Cen MT" w:hAnsi="Tw Cen MT"/>
          <w:sz w:val="24"/>
          <w:szCs w:val="24"/>
          <w:lang w:eastAsia="zh-CN"/>
        </w:rPr>
      </w:pPr>
      <w:r>
        <w:rPr>
          <w:rFonts w:ascii="Tw Cen MT" w:hAnsi="Tw Cen MT"/>
          <w:sz w:val="24"/>
          <w:szCs w:val="24"/>
          <w:lang w:eastAsia="zh-CN"/>
        </w:rPr>
        <w:t xml:space="preserve">       Dalam penelitian </w:t>
      </w:r>
      <w:r>
        <w:rPr>
          <w:rFonts w:ascii="Tw Cen MT" w:hAnsi="Tw Cen MT"/>
          <w:sz w:val="24"/>
          <w:szCs w:val="24"/>
          <w:lang w:val="id-ID" w:eastAsia="zh-CN"/>
        </w:rPr>
        <w:t xml:space="preserve">terdahulumengenai </w:t>
      </w:r>
      <w:r>
        <w:rPr>
          <w:rFonts w:ascii="Tw Cen MT" w:hAnsi="Tw Cen MT"/>
          <w:sz w:val="24"/>
          <w:szCs w:val="24"/>
          <w:lang w:eastAsia="zh-CN"/>
        </w:rPr>
        <w:t>asupan zat gizi makro mahasiswa Fakultas Kesehatan Masyarakat UNSRAT pada masa pandemi covid-19 didapatkan hasil penelitian asupan karbohidrat responden kategori kurang yaitu 120 orang (93,8%), asupan lemak kategori kurang yaitu 100 orang (78,1%), asupan protein kategori kurang yaitu 71 orang (55,5%)</w:t>
      </w:r>
      <w:r>
        <w:rPr>
          <w:rFonts w:ascii="Tw Cen MT" w:hAnsi="Tw Cen MT"/>
          <w:sz w:val="24"/>
          <w:szCs w:val="24"/>
          <w:lang w:val="id-ID" w:eastAsia="zh-CN"/>
        </w:rPr>
        <w:t xml:space="preserve"> [12]</w:t>
      </w:r>
      <w:r>
        <w:rPr>
          <w:rFonts w:ascii="Tw Cen MT" w:hAnsi="Tw Cen MT"/>
          <w:sz w:val="24"/>
          <w:szCs w:val="24"/>
          <w:lang w:eastAsia="zh-CN"/>
        </w:rPr>
        <w:t xml:space="preserve">. </w:t>
      </w:r>
    </w:p>
    <w:p w14:paraId="4322B0CE" w14:textId="77777777" w:rsidR="00306066" w:rsidRDefault="00751134">
      <w:pPr>
        <w:spacing w:line="240" w:lineRule="auto"/>
        <w:jc w:val="both"/>
        <w:rPr>
          <w:rFonts w:ascii="Tw Cen MT" w:hAnsi="Tw Cen MT"/>
          <w:sz w:val="24"/>
          <w:szCs w:val="24"/>
        </w:rPr>
      </w:pPr>
      <w:r>
        <w:rPr>
          <w:rFonts w:ascii="Tw Cen MT" w:hAnsi="Tw Cen MT"/>
          <w:sz w:val="24"/>
          <w:szCs w:val="24"/>
          <w:lang w:eastAsia="zh-CN"/>
        </w:rPr>
        <w:t xml:space="preserve">       </w:t>
      </w:r>
      <w:r>
        <w:rPr>
          <w:rFonts w:ascii="Tw Cen MT" w:hAnsi="Tw Cen MT"/>
          <w:sz w:val="24"/>
          <w:szCs w:val="24"/>
        </w:rPr>
        <w:t>Mahasiswa Jurusan Keperawatan sebelumnya telah mendapatkan mata kuliah mengenai gizi yaitu gizi diet, yang berarti mahasiswa tersebut telah memiliki pengetahuan tentang gizi yang dibutuhkan oleh tubuh kita. Dari survei awal yang dilakukan oleh peneliti kepada mahasiswa Jurusan Keperawatan tingkat II menggunakan kuesioner online dengan Google Form, dari 74 mahasiswa keperawatan terdapat 51 mahasiswa yang mengisi kuesioner. Dari hasil kuesioner tersebut rata-rata usia responden 19-20 tahun. Untuk konsumsi gizi seimbang selama pandemi Covid-19 hanya 17,6% yang mengkonsumsi gizi seimbang, 31,4% hanya terkadang mengkonsumsi gizi seimbang, dan sisanya 51% tidak mengkonsumsi gizi seimbang selama pandemi Covid-19 ini. Gizi seimbang yang dimaksud yaitu dalam sekali makan terdapat sesuai isi piringku seperti makanan pokok, lauk-pauk, buah-buahan dan sayuran.</w:t>
      </w:r>
    </w:p>
    <w:p w14:paraId="24E59E30" w14:textId="77777777" w:rsidR="00306066" w:rsidRDefault="00751134">
      <w:pPr>
        <w:spacing w:line="240" w:lineRule="auto"/>
        <w:jc w:val="both"/>
        <w:rPr>
          <w:rFonts w:ascii="Tw Cen MT" w:hAnsi="Tw Cen MT"/>
          <w:sz w:val="24"/>
          <w:szCs w:val="24"/>
        </w:rPr>
      </w:pPr>
      <w:r>
        <w:rPr>
          <w:rFonts w:ascii="Tw Cen MT" w:hAnsi="Tw Cen MT"/>
          <w:sz w:val="24"/>
          <w:szCs w:val="24"/>
        </w:rPr>
        <w:t xml:space="preserve">       Berdasarkan permasalahan diatas peneliti tertarik untuk melakukan penelitian mengenai “asupan zat gizi makro dan status gizi mahasiswa Jurusan Keperawatan Politeknik Kesehatan Kemenkes Riau pada masa pandemi Covid-19”.</w:t>
      </w:r>
    </w:p>
    <w:p w14:paraId="17F258A1" w14:textId="77777777" w:rsidR="00306066" w:rsidRDefault="00306066">
      <w:pPr>
        <w:spacing w:line="240" w:lineRule="auto"/>
        <w:jc w:val="both"/>
        <w:rPr>
          <w:rFonts w:ascii="Tw Cen MT" w:hAnsi="Tw Cen MT"/>
          <w:sz w:val="24"/>
          <w:szCs w:val="24"/>
        </w:rPr>
      </w:pPr>
    </w:p>
    <w:p w14:paraId="473ECD03" w14:textId="77777777" w:rsidR="00306066" w:rsidRDefault="00751134">
      <w:pPr>
        <w:spacing w:line="240" w:lineRule="auto"/>
        <w:jc w:val="both"/>
        <w:rPr>
          <w:rFonts w:ascii="Tw Cen MT" w:hAnsi="Tw Cen MT"/>
          <w:b/>
          <w:bCs/>
          <w:sz w:val="24"/>
          <w:szCs w:val="24"/>
        </w:rPr>
      </w:pPr>
      <w:r>
        <w:rPr>
          <w:rFonts w:ascii="Tw Cen MT" w:hAnsi="Tw Cen MT"/>
          <w:b/>
          <w:bCs/>
          <w:sz w:val="24"/>
          <w:szCs w:val="24"/>
        </w:rPr>
        <w:t>METODE</w:t>
      </w:r>
    </w:p>
    <w:p w14:paraId="4F4BD297" w14:textId="77777777" w:rsidR="00306066" w:rsidRDefault="00751134">
      <w:pPr>
        <w:pStyle w:val="DaftarParagraf"/>
        <w:numPr>
          <w:ilvl w:val="0"/>
          <w:numId w:val="1"/>
        </w:numPr>
        <w:spacing w:line="240" w:lineRule="auto"/>
        <w:jc w:val="both"/>
        <w:rPr>
          <w:rFonts w:ascii="Tw Cen MT" w:hAnsi="Tw Cen MT"/>
          <w:b/>
          <w:bCs/>
          <w:sz w:val="24"/>
          <w:szCs w:val="24"/>
        </w:rPr>
      </w:pPr>
      <w:r>
        <w:rPr>
          <w:rFonts w:ascii="Tw Cen MT" w:hAnsi="Tw Cen MT"/>
          <w:b/>
          <w:bCs/>
          <w:sz w:val="24"/>
          <w:szCs w:val="24"/>
        </w:rPr>
        <w:t>Jenis dan Desain Penelitian</w:t>
      </w:r>
    </w:p>
    <w:p w14:paraId="2ADAD747" w14:textId="77777777" w:rsidR="00306066" w:rsidRDefault="00751134">
      <w:pPr>
        <w:spacing w:line="240" w:lineRule="auto"/>
        <w:jc w:val="both"/>
        <w:rPr>
          <w:rFonts w:ascii="Tw Cen MT" w:hAnsi="Tw Cen MT"/>
          <w:sz w:val="24"/>
          <w:szCs w:val="24"/>
        </w:rPr>
      </w:pPr>
      <w:r>
        <w:rPr>
          <w:rFonts w:ascii="Tw Cen MT" w:hAnsi="Tw Cen MT"/>
          <w:sz w:val="24"/>
          <w:szCs w:val="24"/>
        </w:rPr>
        <w:t xml:space="preserve">      Jenis penelitian ini adalah penelitian deskriptif yaitu untuk melihat gambaran asupan zat gizi makro dan status gizi mahasiswa Jurusan Keperawatan Tingkat II </w:t>
      </w:r>
      <w:r>
        <w:rPr>
          <w:rFonts w:ascii="Tw Cen MT" w:hAnsi="Tw Cen MT"/>
          <w:sz w:val="24"/>
          <w:szCs w:val="24"/>
        </w:rPr>
        <w:t>Politeknik Kesehatan Kemenkens Riau pada masa pandemi Covid-19.</w:t>
      </w:r>
    </w:p>
    <w:p w14:paraId="28819244" w14:textId="77777777" w:rsidR="00306066" w:rsidRDefault="00751134">
      <w:pPr>
        <w:pStyle w:val="DaftarParagraf"/>
        <w:numPr>
          <w:ilvl w:val="0"/>
          <w:numId w:val="1"/>
        </w:numPr>
        <w:spacing w:line="240" w:lineRule="auto"/>
        <w:jc w:val="both"/>
        <w:rPr>
          <w:rFonts w:ascii="Tw Cen MT" w:hAnsi="Tw Cen MT"/>
          <w:b/>
          <w:bCs/>
          <w:sz w:val="24"/>
          <w:szCs w:val="24"/>
        </w:rPr>
      </w:pPr>
      <w:r>
        <w:rPr>
          <w:rFonts w:ascii="Tw Cen MT" w:hAnsi="Tw Cen MT"/>
          <w:b/>
          <w:bCs/>
          <w:sz w:val="24"/>
          <w:szCs w:val="24"/>
        </w:rPr>
        <w:t>Waktu dan Tempat Penelitian</w:t>
      </w:r>
    </w:p>
    <w:p w14:paraId="0DD4FB85" w14:textId="77777777" w:rsidR="00306066" w:rsidRDefault="00751134">
      <w:pPr>
        <w:spacing w:line="240" w:lineRule="auto"/>
        <w:jc w:val="both"/>
        <w:rPr>
          <w:rFonts w:ascii="Tw Cen MT" w:hAnsi="Tw Cen MT"/>
          <w:sz w:val="24"/>
          <w:szCs w:val="24"/>
        </w:rPr>
      </w:pPr>
      <w:r>
        <w:rPr>
          <w:rFonts w:ascii="Tw Cen MT" w:hAnsi="Tw Cen MT"/>
          <w:sz w:val="24"/>
          <w:szCs w:val="24"/>
        </w:rPr>
        <w:t xml:space="preserve">      Penelitian ini dilakukan di Politeknik Kesehatan Kemenkes Riau yang dilaksanakan pada bulan Januari - Mei 2021.</w:t>
      </w:r>
    </w:p>
    <w:p w14:paraId="3EC1D55D" w14:textId="77777777" w:rsidR="00306066" w:rsidRDefault="00751134">
      <w:pPr>
        <w:pStyle w:val="DaftarParagraf"/>
        <w:numPr>
          <w:ilvl w:val="0"/>
          <w:numId w:val="1"/>
        </w:numPr>
        <w:spacing w:line="240" w:lineRule="auto"/>
        <w:jc w:val="both"/>
        <w:rPr>
          <w:rFonts w:ascii="Tw Cen MT" w:hAnsi="Tw Cen MT"/>
          <w:b/>
          <w:bCs/>
          <w:sz w:val="24"/>
          <w:szCs w:val="24"/>
        </w:rPr>
      </w:pPr>
      <w:r>
        <w:rPr>
          <w:rFonts w:ascii="Tw Cen MT" w:hAnsi="Tw Cen MT"/>
          <w:b/>
          <w:bCs/>
          <w:sz w:val="24"/>
          <w:szCs w:val="24"/>
        </w:rPr>
        <w:t>Populasi dan Sampel</w:t>
      </w:r>
    </w:p>
    <w:p w14:paraId="2D232588" w14:textId="77777777" w:rsidR="00306066" w:rsidRDefault="00751134">
      <w:pPr>
        <w:pStyle w:val="DaftarParagraf"/>
        <w:numPr>
          <w:ilvl w:val="0"/>
          <w:numId w:val="2"/>
        </w:numPr>
        <w:spacing w:line="240" w:lineRule="auto"/>
        <w:jc w:val="both"/>
        <w:rPr>
          <w:rFonts w:ascii="Tw Cen MT" w:hAnsi="Tw Cen MT"/>
          <w:b/>
          <w:bCs/>
          <w:sz w:val="24"/>
          <w:szCs w:val="24"/>
        </w:rPr>
      </w:pPr>
      <w:r>
        <w:rPr>
          <w:rFonts w:ascii="Tw Cen MT" w:hAnsi="Tw Cen MT"/>
          <w:b/>
          <w:bCs/>
          <w:sz w:val="24"/>
          <w:szCs w:val="24"/>
        </w:rPr>
        <w:t>Populasi</w:t>
      </w:r>
    </w:p>
    <w:p w14:paraId="38639697" w14:textId="77777777" w:rsidR="00306066" w:rsidRDefault="00751134">
      <w:pPr>
        <w:spacing w:line="240" w:lineRule="auto"/>
        <w:ind w:left="425"/>
        <w:jc w:val="both"/>
        <w:rPr>
          <w:rFonts w:ascii="Tw Cen MT" w:hAnsi="Tw Cen MT"/>
          <w:sz w:val="24"/>
          <w:szCs w:val="24"/>
        </w:rPr>
      </w:pPr>
      <w:r>
        <w:rPr>
          <w:rFonts w:ascii="Tw Cen MT" w:hAnsi="Tw Cen MT"/>
          <w:sz w:val="24"/>
          <w:szCs w:val="24"/>
        </w:rPr>
        <w:t xml:space="preserve">     Populasi dalam penelitian ini yaitu mahasiswa Jurusan Keperawatan Tingkat II di Politeknik Kesehatan Kemenkes Riau yang berjumlah 74 mahasiswa.</w:t>
      </w:r>
    </w:p>
    <w:p w14:paraId="5F9503EF" w14:textId="77777777" w:rsidR="00306066" w:rsidRDefault="00751134">
      <w:pPr>
        <w:pStyle w:val="DaftarParagraf"/>
        <w:numPr>
          <w:ilvl w:val="0"/>
          <w:numId w:val="2"/>
        </w:numPr>
        <w:spacing w:line="240" w:lineRule="auto"/>
        <w:jc w:val="both"/>
        <w:rPr>
          <w:rFonts w:ascii="Tw Cen MT" w:hAnsi="Tw Cen MT"/>
          <w:b/>
          <w:bCs/>
          <w:sz w:val="24"/>
          <w:szCs w:val="24"/>
        </w:rPr>
      </w:pPr>
      <w:r>
        <w:rPr>
          <w:rFonts w:ascii="Tw Cen MT" w:hAnsi="Tw Cen MT"/>
          <w:b/>
          <w:bCs/>
          <w:sz w:val="24"/>
          <w:szCs w:val="24"/>
        </w:rPr>
        <w:t xml:space="preserve">Sampel </w:t>
      </w:r>
    </w:p>
    <w:p w14:paraId="72C4C2EF" w14:textId="77777777" w:rsidR="00306066" w:rsidRDefault="00751134">
      <w:pPr>
        <w:spacing w:line="240" w:lineRule="auto"/>
        <w:ind w:left="425"/>
        <w:jc w:val="both"/>
        <w:rPr>
          <w:rFonts w:ascii="Tw Cen MT" w:hAnsi="Tw Cen MT"/>
          <w:sz w:val="24"/>
          <w:szCs w:val="24"/>
        </w:rPr>
      </w:pPr>
      <w:r>
        <w:rPr>
          <w:rFonts w:ascii="Tw Cen MT" w:hAnsi="Tw Cen MT"/>
          <w:sz w:val="24"/>
          <w:szCs w:val="24"/>
        </w:rPr>
        <w:t xml:space="preserve">     Sampel yang digunakan untuk penelitian ini yaitu diambil dengan teknik purposive sampling dengan menggunakan rumus slovin. Perhitungan sampel berdasarkan perhitungan rumus sebagai berikut :</w:t>
      </w:r>
    </w:p>
    <w:p w14:paraId="0177463C" w14:textId="77777777" w:rsidR="00306066" w:rsidRDefault="00751134">
      <w:pPr>
        <w:spacing w:after="0" w:line="240" w:lineRule="auto"/>
        <w:ind w:left="1260"/>
        <w:rPr>
          <w:rFonts w:ascii="Tw Cen MT" w:eastAsia="Times New Roman" w:hAnsi="Tw Cen MT" w:cs="Times New Roman"/>
          <w:sz w:val="24"/>
          <w:szCs w:val="24"/>
          <w:lang w:val="en-US"/>
        </w:rPr>
      </w:pPr>
      <m:oMathPara>
        <m:oMathParaPr>
          <m:jc m:val="left"/>
        </m:oMathParaPr>
        <m:oMath>
          <m:r>
            <m:rPr>
              <m:sty m:val="p"/>
            </m:rPr>
            <w:rPr>
              <w:rFonts w:ascii="Cambria Math" w:eastAsia="Times New Roman" w:hAnsi="Cambria Math" w:cs="Times New Roman"/>
              <w:sz w:val="24"/>
              <w:szCs w:val="24"/>
              <w:lang w:val="en-US"/>
            </w:rPr>
            <m:t xml:space="preserve">n= </m:t>
          </m:r>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lang w:val="en-US"/>
                </w:rPr>
                <m:t>N</m:t>
              </m:r>
              <m:ctrlPr>
                <w:rPr>
                  <w:rFonts w:ascii="Cambria Math" w:eastAsia="Calibri" w:hAnsi="Cambria Math" w:cs="Times New Roman"/>
                  <w:sz w:val="24"/>
                  <w:szCs w:val="24"/>
                  <w:lang w:val="en-US"/>
                </w:rPr>
              </m:ctrlPr>
            </m:num>
            <m:den>
              <m:r>
                <w:rPr>
                  <w:rFonts w:ascii="Cambria Math" w:eastAsia="Calibri" w:hAnsi="Cambria Math" w:cs="Times New Roman"/>
                  <w:sz w:val="24"/>
                  <w:szCs w:val="24"/>
                  <w:lang w:val="en-US"/>
                </w:rPr>
                <m:t xml:space="preserve">1+N </m:t>
              </m:r>
              <m:d>
                <m:dPr>
                  <m:ctrlPr>
                    <w:rPr>
                      <w:rFonts w:ascii="Cambria Math" w:eastAsia="Calibri" w:hAnsi="Cambria Math" w:cs="Times New Roman"/>
                      <w:i/>
                      <w:sz w:val="24"/>
                      <w:szCs w:val="24"/>
                      <w:lang w:val="en-US"/>
                    </w:rPr>
                  </m:ctrlPr>
                </m:dPr>
                <m:e>
                  <m:sSup>
                    <m:sSupPr>
                      <m:ctrlPr>
                        <w:rPr>
                          <w:rFonts w:ascii="Cambria Math" w:eastAsia="Calibri" w:hAnsi="Cambria Math" w:cs="Times New Roman"/>
                          <w:i/>
                          <w:sz w:val="24"/>
                          <w:szCs w:val="24"/>
                          <w:lang w:val="en-US"/>
                        </w:rPr>
                      </m:ctrlPr>
                    </m:sSupPr>
                    <m:e>
                      <m:r>
                        <w:rPr>
                          <w:rFonts w:ascii="Cambria Math" w:eastAsia="Calibri" w:hAnsi="Cambria Math" w:cs="Times New Roman"/>
                          <w:sz w:val="24"/>
                          <w:szCs w:val="24"/>
                          <w:lang w:val="en-US"/>
                        </w:rPr>
                        <m:t>e</m:t>
                      </m:r>
                    </m:e>
                    <m:sup>
                      <m:r>
                        <w:rPr>
                          <w:rFonts w:ascii="Cambria Math" w:eastAsia="Calibri" w:hAnsi="Cambria Math" w:cs="Times New Roman"/>
                          <w:sz w:val="24"/>
                          <w:szCs w:val="24"/>
                          <w:lang w:val="en-US"/>
                        </w:rPr>
                        <m:t>2</m:t>
                      </m:r>
                    </m:sup>
                  </m:sSup>
                </m:e>
              </m:d>
            </m:den>
          </m:f>
        </m:oMath>
      </m:oMathPara>
    </w:p>
    <w:p w14:paraId="57CE2591" w14:textId="77777777" w:rsidR="00306066" w:rsidRDefault="00751134">
      <w:pPr>
        <w:spacing w:after="0" w:line="240" w:lineRule="auto"/>
        <w:ind w:left="1260"/>
        <w:jc w:val="both"/>
        <w:rPr>
          <w:rFonts w:ascii="Tw Cen MT" w:eastAsia="Times New Roman" w:hAnsi="Tw Cen MT" w:cs="Times New Roman"/>
          <w:sz w:val="24"/>
          <w:szCs w:val="24"/>
          <w:lang w:val="en-US"/>
        </w:rPr>
      </w:pPr>
      <w:proofErr w:type="spellStart"/>
      <w:r>
        <w:rPr>
          <w:rFonts w:ascii="Tw Cen MT" w:eastAsia="Times New Roman" w:hAnsi="Tw Cen MT" w:cs="Times New Roman"/>
          <w:sz w:val="24"/>
          <w:szCs w:val="24"/>
          <w:lang w:val="en-US"/>
        </w:rPr>
        <w:t>ket</w:t>
      </w:r>
      <w:proofErr w:type="spellEnd"/>
      <w:r>
        <w:rPr>
          <w:rFonts w:ascii="Tw Cen MT" w:eastAsia="Times New Roman" w:hAnsi="Tw Cen MT" w:cs="Times New Roman"/>
          <w:sz w:val="24"/>
          <w:szCs w:val="24"/>
          <w:lang w:val="en-US"/>
        </w:rPr>
        <w:t xml:space="preserve">: </w:t>
      </w:r>
    </w:p>
    <w:p w14:paraId="1A84073E" w14:textId="77777777" w:rsidR="00306066" w:rsidRDefault="00751134">
      <w:pPr>
        <w:tabs>
          <w:tab w:val="left" w:pos="426"/>
        </w:tabs>
        <w:spacing w:after="0" w:line="240" w:lineRule="auto"/>
        <w:ind w:left="1260" w:hanging="567"/>
        <w:jc w:val="both"/>
        <w:rPr>
          <w:rFonts w:ascii="Tw Cen MT" w:eastAsia="Times New Roman" w:hAnsi="Tw Cen MT" w:cs="Times New Roman"/>
          <w:sz w:val="24"/>
          <w:szCs w:val="24"/>
          <w:lang w:val="en-US"/>
        </w:rPr>
      </w:pPr>
      <w:r>
        <w:rPr>
          <w:rFonts w:ascii="Tw Cen MT" w:eastAsia="Times New Roman" w:hAnsi="Tw Cen MT" w:cs="Times New Roman"/>
          <w:sz w:val="24"/>
          <w:szCs w:val="24"/>
          <w:lang w:val="en-US"/>
        </w:rPr>
        <w:t>N</w:t>
      </w:r>
      <w:r>
        <w:rPr>
          <w:rFonts w:ascii="Tw Cen MT" w:eastAsia="Times New Roman" w:hAnsi="Tw Cen MT" w:cs="Times New Roman"/>
          <w:sz w:val="24"/>
          <w:szCs w:val="24"/>
          <w:lang w:val="en-US"/>
        </w:rPr>
        <w:tab/>
        <w:t xml:space="preserve">: </w:t>
      </w:r>
      <w:r>
        <w:rPr>
          <w:rFonts w:ascii="Tw Cen MT" w:eastAsia="Times New Roman" w:hAnsi="Tw Cen MT" w:cs="Times New Roman"/>
          <w:sz w:val="24"/>
          <w:szCs w:val="24"/>
          <w:lang w:val="en-US"/>
        </w:rPr>
        <w:tab/>
      </w:r>
      <w:proofErr w:type="spellStart"/>
      <w:r>
        <w:rPr>
          <w:rFonts w:ascii="Tw Cen MT" w:eastAsia="Times New Roman" w:hAnsi="Tw Cen MT" w:cs="Times New Roman"/>
          <w:sz w:val="24"/>
          <w:szCs w:val="24"/>
          <w:lang w:val="en-US"/>
        </w:rPr>
        <w:t>Jumlah</w:t>
      </w:r>
      <w:proofErr w:type="spellEnd"/>
      <w:r>
        <w:rPr>
          <w:rFonts w:ascii="Tw Cen MT" w:eastAsia="Times New Roman" w:hAnsi="Tw Cen MT" w:cs="Times New Roman"/>
          <w:sz w:val="24"/>
          <w:szCs w:val="24"/>
          <w:lang w:val="en-US"/>
        </w:rPr>
        <w:t xml:space="preserve"> </w:t>
      </w:r>
      <w:proofErr w:type="spellStart"/>
      <w:r>
        <w:rPr>
          <w:rFonts w:ascii="Tw Cen MT" w:eastAsia="Times New Roman" w:hAnsi="Tw Cen MT" w:cs="Times New Roman"/>
          <w:sz w:val="24"/>
          <w:szCs w:val="24"/>
          <w:lang w:val="en-US"/>
        </w:rPr>
        <w:t>Populasi</w:t>
      </w:r>
      <w:proofErr w:type="spellEnd"/>
      <w:r>
        <w:rPr>
          <w:rFonts w:ascii="Tw Cen MT" w:eastAsia="Times New Roman" w:hAnsi="Tw Cen MT" w:cs="Times New Roman"/>
          <w:sz w:val="24"/>
          <w:szCs w:val="24"/>
          <w:lang w:val="en-US"/>
        </w:rPr>
        <w:t xml:space="preserve">  </w:t>
      </w:r>
    </w:p>
    <w:p w14:paraId="5616931D" w14:textId="77777777" w:rsidR="00306066" w:rsidRDefault="00751134">
      <w:pPr>
        <w:tabs>
          <w:tab w:val="left" w:pos="426"/>
        </w:tabs>
        <w:spacing w:after="0" w:line="240" w:lineRule="auto"/>
        <w:ind w:left="1260" w:hanging="567"/>
        <w:jc w:val="both"/>
        <w:rPr>
          <w:rFonts w:ascii="Tw Cen MT" w:eastAsia="Times New Roman" w:hAnsi="Tw Cen MT" w:cs="Times New Roman"/>
          <w:sz w:val="24"/>
          <w:szCs w:val="24"/>
          <w:lang w:val="en-US"/>
        </w:rPr>
      </w:pPr>
      <w:r>
        <w:rPr>
          <w:rFonts w:ascii="Tw Cen MT" w:eastAsia="Times New Roman" w:hAnsi="Tw Cen MT" w:cs="Times New Roman"/>
          <w:sz w:val="24"/>
          <w:szCs w:val="24"/>
          <w:lang w:val="en-US"/>
        </w:rPr>
        <w:t>n</w:t>
      </w:r>
      <w:r>
        <w:rPr>
          <w:rFonts w:ascii="Tw Cen MT" w:eastAsia="Times New Roman" w:hAnsi="Tw Cen MT" w:cs="Times New Roman"/>
          <w:sz w:val="24"/>
          <w:szCs w:val="24"/>
          <w:lang w:val="en-US"/>
        </w:rPr>
        <w:tab/>
        <w:t xml:space="preserve">: </w:t>
      </w:r>
      <w:r>
        <w:rPr>
          <w:rFonts w:ascii="Tw Cen MT" w:eastAsia="Times New Roman" w:hAnsi="Tw Cen MT" w:cs="Times New Roman"/>
          <w:sz w:val="24"/>
          <w:szCs w:val="24"/>
          <w:lang w:val="en-US"/>
        </w:rPr>
        <w:tab/>
      </w:r>
      <w:proofErr w:type="spellStart"/>
      <w:r>
        <w:rPr>
          <w:rFonts w:ascii="Tw Cen MT" w:eastAsia="Times New Roman" w:hAnsi="Tw Cen MT" w:cs="Times New Roman"/>
          <w:sz w:val="24"/>
          <w:szCs w:val="24"/>
          <w:lang w:val="en-US"/>
        </w:rPr>
        <w:t>Jumlah</w:t>
      </w:r>
      <w:proofErr w:type="spellEnd"/>
      <w:r>
        <w:rPr>
          <w:rFonts w:ascii="Tw Cen MT" w:eastAsia="Times New Roman" w:hAnsi="Tw Cen MT" w:cs="Times New Roman"/>
          <w:sz w:val="24"/>
          <w:szCs w:val="24"/>
          <w:lang w:val="en-US"/>
        </w:rPr>
        <w:t xml:space="preserve"> </w:t>
      </w:r>
      <w:proofErr w:type="spellStart"/>
      <w:r>
        <w:rPr>
          <w:rFonts w:ascii="Tw Cen MT" w:eastAsia="Times New Roman" w:hAnsi="Tw Cen MT" w:cs="Times New Roman"/>
          <w:sz w:val="24"/>
          <w:szCs w:val="24"/>
          <w:lang w:val="en-US"/>
        </w:rPr>
        <w:t>sampel</w:t>
      </w:r>
      <w:proofErr w:type="spellEnd"/>
    </w:p>
    <w:p w14:paraId="3B16A537" w14:textId="77777777" w:rsidR="00306066" w:rsidRDefault="00751134">
      <w:pPr>
        <w:tabs>
          <w:tab w:val="left" w:pos="426"/>
        </w:tabs>
        <w:spacing w:after="0" w:line="240" w:lineRule="auto"/>
        <w:ind w:left="1260" w:hanging="567"/>
        <w:rPr>
          <w:rFonts w:ascii="Tw Cen MT" w:eastAsia="Times New Roman" w:hAnsi="Tw Cen MT" w:cs="Times New Roman"/>
          <w:sz w:val="24"/>
          <w:szCs w:val="24"/>
          <w:lang w:val="en-US"/>
        </w:rPr>
      </w:pPr>
      <w:r>
        <w:rPr>
          <w:rFonts w:ascii="Tw Cen MT" w:eastAsia="Times New Roman" w:hAnsi="Tw Cen MT" w:cs="Times New Roman"/>
          <w:sz w:val="24"/>
          <w:szCs w:val="24"/>
          <w:lang w:val="en-US"/>
        </w:rPr>
        <w:t>e</w:t>
      </w:r>
      <w:r>
        <w:rPr>
          <w:rFonts w:ascii="Tw Cen MT" w:eastAsia="Times New Roman" w:hAnsi="Tw Cen MT" w:cs="Times New Roman"/>
          <w:sz w:val="24"/>
          <w:szCs w:val="24"/>
          <w:lang w:val="en-US"/>
        </w:rPr>
        <w:tab/>
        <w:t>:</w:t>
      </w:r>
      <w:r>
        <w:rPr>
          <w:rFonts w:ascii="Tw Cen MT" w:eastAsia="Times New Roman" w:hAnsi="Tw Cen MT" w:cs="Times New Roman"/>
          <w:sz w:val="24"/>
          <w:szCs w:val="24"/>
          <w:lang w:val="en-US"/>
        </w:rPr>
        <w:tab/>
        <w:t xml:space="preserve">Tingkat </w:t>
      </w:r>
      <w:proofErr w:type="spellStart"/>
      <w:r>
        <w:rPr>
          <w:rFonts w:ascii="Tw Cen MT" w:eastAsia="Times New Roman" w:hAnsi="Tw Cen MT" w:cs="Times New Roman"/>
          <w:sz w:val="24"/>
          <w:szCs w:val="24"/>
          <w:lang w:val="en-US"/>
        </w:rPr>
        <w:t>kepercayaan</w:t>
      </w:r>
      <w:proofErr w:type="spellEnd"/>
      <w:r>
        <w:rPr>
          <w:rFonts w:ascii="Tw Cen MT" w:eastAsia="Times New Roman" w:hAnsi="Tw Cen MT" w:cs="Times New Roman"/>
          <w:sz w:val="24"/>
          <w:szCs w:val="24"/>
          <w:lang w:val="en-US"/>
        </w:rPr>
        <w:t xml:space="preserve"> </w:t>
      </w:r>
      <w:r>
        <w:rPr>
          <w:rFonts w:ascii="Tw Cen MT" w:eastAsia="Times New Roman" w:hAnsi="Tw Cen MT" w:cs="Times New Roman"/>
          <w:sz w:val="24"/>
          <w:szCs w:val="24"/>
          <w:lang w:val="id-ID"/>
        </w:rPr>
        <w:t>(9</w:t>
      </w:r>
      <w:r>
        <w:rPr>
          <w:rFonts w:ascii="Tw Cen MT" w:eastAsia="Times New Roman" w:hAnsi="Tw Cen MT" w:cs="Times New Roman"/>
          <w:sz w:val="24"/>
          <w:szCs w:val="24"/>
          <w:lang w:val="en-US"/>
        </w:rPr>
        <w:t>0</w:t>
      </w:r>
      <w:r>
        <w:rPr>
          <w:rFonts w:ascii="Tw Cen MT" w:eastAsia="Times New Roman" w:hAnsi="Tw Cen MT" w:cs="Times New Roman"/>
          <w:sz w:val="24"/>
          <w:szCs w:val="24"/>
          <w:lang w:val="id-ID"/>
        </w:rPr>
        <w:t xml:space="preserve">%) </w:t>
      </w:r>
      <w:r>
        <w:rPr>
          <w:rFonts w:ascii="Calibri" w:eastAsia="Times New Roman" w:hAnsi="Calibri" w:cs="Calibri"/>
          <w:sz w:val="24"/>
          <w:szCs w:val="24"/>
          <w:lang w:val="id-ID"/>
        </w:rPr>
        <w:t>α</w:t>
      </w:r>
      <w:r>
        <w:rPr>
          <w:rFonts w:ascii="Tw Cen MT" w:eastAsia="Times New Roman" w:hAnsi="Tw Cen MT" w:cs="Times New Roman"/>
          <w:sz w:val="24"/>
          <w:szCs w:val="24"/>
          <w:lang w:val="id-ID"/>
        </w:rPr>
        <w:t>=0,1</w:t>
      </w:r>
    </w:p>
    <w:p w14:paraId="6ECCF51C" w14:textId="77777777" w:rsidR="00306066" w:rsidRDefault="00306066">
      <w:pPr>
        <w:tabs>
          <w:tab w:val="left" w:pos="426"/>
        </w:tabs>
        <w:spacing w:after="0" w:line="240" w:lineRule="auto"/>
        <w:ind w:left="1260" w:hanging="567"/>
        <w:jc w:val="both"/>
        <w:rPr>
          <w:rFonts w:ascii="Tw Cen MT" w:eastAsia="Times New Roman" w:hAnsi="Tw Cen MT" w:cs="Times New Roman"/>
          <w:sz w:val="24"/>
          <w:szCs w:val="24"/>
          <w:lang w:val="en-US"/>
        </w:rPr>
      </w:pPr>
    </w:p>
    <w:p w14:paraId="47E433F9" w14:textId="77777777" w:rsidR="00306066" w:rsidRDefault="00751134">
      <w:pPr>
        <w:spacing w:after="0" w:line="240" w:lineRule="auto"/>
        <w:ind w:left="851"/>
        <w:contextualSpacing/>
        <w:jc w:val="both"/>
        <w:rPr>
          <w:rFonts w:ascii="Tw Cen MT" w:eastAsia="Calibri" w:hAnsi="Tw Cen MT" w:cs="Times New Roman"/>
          <w:sz w:val="24"/>
          <w:szCs w:val="24"/>
          <w:lang w:val="id-ID"/>
        </w:rPr>
      </w:pPr>
      <w:r>
        <w:rPr>
          <w:rFonts w:ascii="Tw Cen MT" w:eastAsia="Calibri" w:hAnsi="Tw Cen MT" w:cs="Times New Roman"/>
          <w:sz w:val="24"/>
          <w:szCs w:val="24"/>
          <w:lang w:val="id-ID"/>
        </w:rPr>
        <w:t xml:space="preserve">n = </w:t>
      </w:r>
      <m:oMath>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lang w:val="en-US"/>
              </w:rPr>
              <m:t>N</m:t>
            </m:r>
          </m:num>
          <m:den>
            <m:sSup>
              <m:sSupPr>
                <m:ctrlPr>
                  <w:rPr>
                    <w:rFonts w:ascii="Cambria Math" w:eastAsia="Calibri" w:hAnsi="Cambria Math" w:cs="Times New Roman"/>
                    <w:i/>
                    <w:sz w:val="24"/>
                    <w:szCs w:val="24"/>
                    <w:lang w:val="en-US"/>
                  </w:rPr>
                </m:ctrlPr>
              </m:sSupPr>
              <m:e>
                <m:r>
                  <w:rPr>
                    <w:rFonts w:ascii="Cambria Math" w:eastAsia="Calibri" w:hAnsi="Cambria Math" w:cs="Times New Roman"/>
                    <w:sz w:val="24"/>
                    <w:szCs w:val="24"/>
                    <w:lang w:val="en-US"/>
                  </w:rPr>
                  <m:t>1 +N (</m:t>
                </m:r>
                <m:r>
                  <m:rPr>
                    <m:sty m:val="p"/>
                  </m:rPr>
                  <w:rPr>
                    <w:rFonts w:ascii="Cambria Math" w:eastAsia="Calibri" w:hAnsi="Cambria Math" w:cs="Times New Roman"/>
                    <w:sz w:val="24"/>
                    <w:szCs w:val="24"/>
                    <w:lang w:val="id-ID"/>
                  </w:rPr>
                  <m:t>α</m:t>
                </m:r>
                <m:r>
                  <w:rPr>
                    <w:rFonts w:ascii="Cambria Math" w:eastAsia="Calibri" w:hAnsi="Cambria Math" w:cs="Times New Roman"/>
                    <w:sz w:val="24"/>
                    <w:szCs w:val="24"/>
                    <w:lang w:val="en-US"/>
                  </w:rPr>
                  <m:t>)</m:t>
                </m:r>
              </m:e>
              <m:sup>
                <m:r>
                  <w:rPr>
                    <w:rFonts w:ascii="Cambria Math" w:eastAsia="Calibri" w:hAnsi="Cambria Math" w:cs="Times New Roman"/>
                    <w:sz w:val="24"/>
                    <w:szCs w:val="24"/>
                    <w:lang w:val="en-US"/>
                  </w:rPr>
                  <m:t>2</m:t>
                </m:r>
              </m:sup>
            </m:sSup>
          </m:den>
        </m:f>
      </m:oMath>
    </w:p>
    <w:p w14:paraId="18AABA97" w14:textId="77777777" w:rsidR="00306066" w:rsidRDefault="00751134">
      <w:pPr>
        <w:spacing w:after="0" w:line="240" w:lineRule="auto"/>
        <w:ind w:left="851"/>
        <w:contextualSpacing/>
        <w:jc w:val="both"/>
        <w:rPr>
          <w:rFonts w:ascii="Tw Cen MT" w:eastAsia="Calibri" w:hAnsi="Tw Cen MT" w:cs="Times New Roman"/>
          <w:sz w:val="24"/>
          <w:szCs w:val="24"/>
          <w:lang w:val="id-ID"/>
        </w:rPr>
      </w:pPr>
      <w:r>
        <w:rPr>
          <w:rFonts w:ascii="Tw Cen MT" w:eastAsia="Calibri" w:hAnsi="Tw Cen MT" w:cs="Times New Roman"/>
          <w:sz w:val="24"/>
          <w:szCs w:val="24"/>
          <w:lang w:val="id-ID"/>
        </w:rPr>
        <w:t xml:space="preserve">n = </w:t>
      </w:r>
      <m:oMath>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lang w:val="en-US"/>
              </w:rPr>
              <m:t>74</m:t>
            </m:r>
          </m:num>
          <m:den>
            <m:sSup>
              <m:sSupPr>
                <m:ctrlPr>
                  <w:rPr>
                    <w:rFonts w:ascii="Cambria Math" w:eastAsia="Calibri" w:hAnsi="Cambria Math" w:cs="Times New Roman"/>
                    <w:i/>
                    <w:sz w:val="24"/>
                    <w:szCs w:val="24"/>
                    <w:lang w:val="en-US"/>
                  </w:rPr>
                </m:ctrlPr>
              </m:sSupPr>
              <m:e>
                <m:r>
                  <w:rPr>
                    <w:rFonts w:ascii="Cambria Math" w:eastAsia="Calibri" w:hAnsi="Cambria Math" w:cs="Times New Roman"/>
                    <w:sz w:val="24"/>
                    <w:szCs w:val="24"/>
                    <w:lang w:val="en-US"/>
                  </w:rPr>
                  <m:t>1 +74( 0,1)</m:t>
                </m:r>
              </m:e>
              <m:sup>
                <m:r>
                  <w:rPr>
                    <w:rFonts w:ascii="Cambria Math" w:eastAsia="Calibri" w:hAnsi="Cambria Math" w:cs="Times New Roman"/>
                    <w:sz w:val="24"/>
                    <w:szCs w:val="24"/>
                    <w:lang w:val="en-US"/>
                  </w:rPr>
                  <m:t>2</m:t>
                </m:r>
              </m:sup>
            </m:sSup>
          </m:den>
        </m:f>
      </m:oMath>
    </w:p>
    <w:p w14:paraId="68C4F23E" w14:textId="77777777" w:rsidR="00306066" w:rsidRDefault="00751134">
      <w:pPr>
        <w:spacing w:after="0" w:line="240" w:lineRule="auto"/>
        <w:ind w:left="851"/>
        <w:contextualSpacing/>
        <w:jc w:val="both"/>
        <w:rPr>
          <w:rFonts w:ascii="Tw Cen MT" w:eastAsia="Calibri" w:hAnsi="Tw Cen MT" w:cs="Times New Roman"/>
          <w:sz w:val="24"/>
          <w:szCs w:val="24"/>
          <w:lang w:val="id-ID"/>
        </w:rPr>
      </w:pPr>
      <w:r>
        <w:rPr>
          <w:rFonts w:ascii="Tw Cen MT" w:eastAsia="Calibri" w:hAnsi="Tw Cen MT" w:cs="Times New Roman"/>
          <w:sz w:val="24"/>
          <w:szCs w:val="24"/>
          <w:lang w:val="id-ID"/>
        </w:rPr>
        <w:t xml:space="preserve">n = </w:t>
      </w:r>
      <m:oMath>
        <m:f>
          <m:fPr>
            <m:ctrlPr>
              <w:rPr>
                <w:rFonts w:ascii="Cambria Math" w:eastAsia="Calibri" w:hAnsi="Cambria Math" w:cs="Times New Roman"/>
                <w:i/>
                <w:sz w:val="24"/>
                <w:szCs w:val="24"/>
                <w:lang w:val="en-US"/>
              </w:rPr>
            </m:ctrlPr>
          </m:fPr>
          <m:num>
            <m:r>
              <w:rPr>
                <w:rFonts w:ascii="Cambria Math" w:eastAsia="Calibri" w:hAnsi="Cambria Math" w:cs="Times New Roman"/>
                <w:sz w:val="24"/>
                <w:szCs w:val="24"/>
                <w:lang w:val="en-US"/>
              </w:rPr>
              <m:t>74</m:t>
            </m:r>
          </m:num>
          <m:den>
            <m:r>
              <w:rPr>
                <w:rFonts w:ascii="Cambria Math" w:eastAsia="Calibri" w:hAnsi="Cambria Math" w:cs="Times New Roman"/>
                <w:sz w:val="24"/>
                <w:szCs w:val="24"/>
                <w:lang w:val="en-US"/>
              </w:rPr>
              <m:t>1,74</m:t>
            </m:r>
          </m:den>
        </m:f>
      </m:oMath>
    </w:p>
    <w:p w14:paraId="668E27FC" w14:textId="77777777" w:rsidR="00306066" w:rsidRDefault="00751134">
      <w:pPr>
        <w:spacing w:after="0" w:line="240" w:lineRule="auto"/>
        <w:ind w:left="851"/>
        <w:contextualSpacing/>
        <w:jc w:val="both"/>
        <w:rPr>
          <w:rFonts w:ascii="Tw Cen MT" w:eastAsia="Calibri" w:hAnsi="Tw Cen MT" w:cs="Times New Roman"/>
          <w:sz w:val="24"/>
          <w:szCs w:val="24"/>
          <w:lang w:val="en-US"/>
        </w:rPr>
      </w:pPr>
      <w:r>
        <w:rPr>
          <w:rFonts w:ascii="Tw Cen MT" w:eastAsia="Calibri" w:hAnsi="Tw Cen MT" w:cs="Times New Roman"/>
          <w:sz w:val="24"/>
          <w:szCs w:val="24"/>
          <w:lang w:val="id-ID"/>
        </w:rPr>
        <w:t xml:space="preserve">n = </w:t>
      </w:r>
      <w:r>
        <w:rPr>
          <w:rFonts w:ascii="Tw Cen MT" w:eastAsia="Calibri" w:hAnsi="Tw Cen MT" w:cs="Times New Roman"/>
          <w:sz w:val="24"/>
          <w:szCs w:val="24"/>
          <w:lang w:val="en-US"/>
        </w:rPr>
        <w:t xml:space="preserve">42,5 = </w:t>
      </w:r>
      <w:r>
        <w:rPr>
          <w:rFonts w:ascii="Tw Cen MT" w:eastAsia="Calibri" w:hAnsi="Tw Cen MT" w:cs="Times New Roman"/>
          <w:sz w:val="24"/>
          <w:szCs w:val="24"/>
          <w:lang w:val="id-ID"/>
        </w:rPr>
        <w:t>43 orang</w:t>
      </w:r>
      <w:r>
        <w:rPr>
          <w:rFonts w:ascii="Tw Cen MT" w:eastAsia="Calibri" w:hAnsi="Tw Cen MT" w:cs="Times New Roman"/>
          <w:sz w:val="24"/>
          <w:szCs w:val="24"/>
          <w:lang w:val="en-US"/>
        </w:rPr>
        <w:t>.</w:t>
      </w:r>
    </w:p>
    <w:p w14:paraId="76A0EB39" w14:textId="77777777" w:rsidR="00306066" w:rsidRDefault="00306066">
      <w:pPr>
        <w:spacing w:after="0" w:line="360" w:lineRule="auto"/>
        <w:ind w:left="851"/>
        <w:contextualSpacing/>
        <w:jc w:val="both"/>
        <w:rPr>
          <w:rFonts w:ascii="Tw Cen MT" w:eastAsia="Calibri" w:hAnsi="Tw Cen MT" w:cs="Times New Roman"/>
          <w:sz w:val="24"/>
          <w:szCs w:val="24"/>
          <w:lang w:val="en-US"/>
        </w:rPr>
      </w:pPr>
    </w:p>
    <w:p w14:paraId="166CF381" w14:textId="77777777" w:rsidR="00306066" w:rsidRDefault="00751134">
      <w:pPr>
        <w:spacing w:after="0" w:line="240" w:lineRule="auto"/>
        <w:ind w:left="851"/>
        <w:contextualSpacing/>
        <w:jc w:val="both"/>
        <w:rPr>
          <w:rFonts w:ascii="Tw Cen MT" w:eastAsia="Calibri" w:hAnsi="Tw Cen MT" w:cs="Times New Roman"/>
          <w:sz w:val="24"/>
          <w:szCs w:val="24"/>
          <w:lang w:val="en-US"/>
        </w:rPr>
      </w:pPr>
      <w:proofErr w:type="spellStart"/>
      <w:r>
        <w:rPr>
          <w:rFonts w:ascii="Tw Cen MT" w:eastAsia="Calibri" w:hAnsi="Tw Cen MT" w:cs="Times New Roman"/>
          <w:sz w:val="24"/>
          <w:szCs w:val="24"/>
          <w:lang w:val="en-US"/>
        </w:rPr>
        <w:t>Berdasarkan</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perhitungan</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diatas</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didapatkan</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jumlah</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sampel</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untuk</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penelitian</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ini</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sebanyak</w:t>
      </w:r>
      <w:proofErr w:type="spellEnd"/>
      <w:r>
        <w:rPr>
          <w:rFonts w:ascii="Tw Cen MT" w:eastAsia="Calibri" w:hAnsi="Tw Cen MT" w:cs="Times New Roman"/>
          <w:sz w:val="24"/>
          <w:szCs w:val="24"/>
          <w:lang w:val="en-US"/>
        </w:rPr>
        <w:t xml:space="preserve"> 43 orang. </w:t>
      </w:r>
      <w:proofErr w:type="spellStart"/>
      <w:r>
        <w:rPr>
          <w:rFonts w:ascii="Tw Cen MT" w:eastAsia="Calibri" w:hAnsi="Tw Cen MT" w:cs="Times New Roman"/>
          <w:sz w:val="24"/>
          <w:szCs w:val="24"/>
          <w:lang w:val="en-US"/>
        </w:rPr>
        <w:t>Sampel</w:t>
      </w:r>
      <w:proofErr w:type="spellEnd"/>
      <w:r>
        <w:rPr>
          <w:rFonts w:ascii="Tw Cen MT" w:eastAsia="Calibri" w:hAnsi="Tw Cen MT" w:cs="Times New Roman"/>
          <w:sz w:val="24"/>
          <w:szCs w:val="24"/>
          <w:lang w:val="en-US"/>
        </w:rPr>
        <w:t xml:space="preserve"> yang </w:t>
      </w:r>
      <w:proofErr w:type="spellStart"/>
      <w:r>
        <w:rPr>
          <w:rFonts w:ascii="Tw Cen MT" w:eastAsia="Calibri" w:hAnsi="Tw Cen MT" w:cs="Times New Roman"/>
          <w:sz w:val="24"/>
          <w:szCs w:val="24"/>
          <w:lang w:val="en-US"/>
        </w:rPr>
        <w:t>diambil</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dengan</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kriteria</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inklusi</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sebagai</w:t>
      </w:r>
      <w:proofErr w:type="spellEnd"/>
      <w:r>
        <w:rPr>
          <w:rFonts w:ascii="Tw Cen MT" w:eastAsia="Calibri" w:hAnsi="Tw Cen MT" w:cs="Times New Roman"/>
          <w:sz w:val="24"/>
          <w:szCs w:val="24"/>
          <w:lang w:val="en-US"/>
        </w:rPr>
        <w:t xml:space="preserve"> </w:t>
      </w:r>
      <w:proofErr w:type="spellStart"/>
      <w:proofErr w:type="gramStart"/>
      <w:r>
        <w:rPr>
          <w:rFonts w:ascii="Tw Cen MT" w:eastAsia="Calibri" w:hAnsi="Tw Cen MT" w:cs="Times New Roman"/>
          <w:sz w:val="24"/>
          <w:szCs w:val="24"/>
          <w:lang w:val="en-US"/>
        </w:rPr>
        <w:t>berikut</w:t>
      </w:r>
      <w:proofErr w:type="spellEnd"/>
      <w:r>
        <w:rPr>
          <w:rFonts w:ascii="Tw Cen MT" w:eastAsia="Calibri" w:hAnsi="Tw Cen MT" w:cs="Times New Roman"/>
          <w:sz w:val="24"/>
          <w:szCs w:val="24"/>
          <w:lang w:val="en-US"/>
        </w:rPr>
        <w:t xml:space="preserve"> :</w:t>
      </w:r>
      <w:proofErr w:type="gramEnd"/>
    </w:p>
    <w:p w14:paraId="6CC650D6" w14:textId="77777777" w:rsidR="00306066" w:rsidRDefault="00751134">
      <w:pPr>
        <w:spacing w:after="0" w:line="240" w:lineRule="auto"/>
        <w:ind w:left="851"/>
        <w:contextualSpacing/>
        <w:jc w:val="both"/>
        <w:rPr>
          <w:rFonts w:ascii="Tw Cen MT" w:eastAsia="Calibri" w:hAnsi="Tw Cen MT" w:cs="Times New Roman"/>
          <w:sz w:val="24"/>
          <w:szCs w:val="24"/>
          <w:lang w:val="en-US"/>
        </w:rPr>
      </w:pPr>
      <w:r>
        <w:rPr>
          <w:rFonts w:ascii="Tw Cen MT" w:eastAsia="Calibri" w:hAnsi="Tw Cen MT" w:cs="Times New Roman"/>
          <w:sz w:val="24"/>
          <w:szCs w:val="24"/>
          <w:lang w:val="en-US"/>
        </w:rPr>
        <w:t>1.</w:t>
      </w:r>
      <w:r>
        <w:rPr>
          <w:rFonts w:ascii="Tw Cen MT" w:eastAsia="Calibri" w:hAnsi="Tw Cen MT" w:cs="Times New Roman"/>
          <w:sz w:val="24"/>
          <w:szCs w:val="24"/>
          <w:lang w:val="en-US"/>
        </w:rPr>
        <w:tab/>
      </w:r>
      <w:proofErr w:type="spellStart"/>
      <w:r>
        <w:rPr>
          <w:rFonts w:ascii="Tw Cen MT" w:eastAsia="Calibri" w:hAnsi="Tw Cen MT" w:cs="Times New Roman"/>
          <w:sz w:val="24"/>
          <w:szCs w:val="24"/>
          <w:lang w:val="en-US"/>
        </w:rPr>
        <w:t>Mahasiswa</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Jurusan</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Keperawatan</w:t>
      </w:r>
      <w:proofErr w:type="spellEnd"/>
      <w:r>
        <w:rPr>
          <w:rFonts w:ascii="Tw Cen MT" w:eastAsia="Calibri" w:hAnsi="Tw Cen MT" w:cs="Times New Roman"/>
          <w:sz w:val="24"/>
          <w:szCs w:val="24"/>
          <w:lang w:val="en-US"/>
        </w:rPr>
        <w:t xml:space="preserve"> Tingkat II </w:t>
      </w:r>
      <w:proofErr w:type="spellStart"/>
      <w:r>
        <w:rPr>
          <w:rFonts w:ascii="Tw Cen MT" w:eastAsia="Calibri" w:hAnsi="Tw Cen MT" w:cs="Times New Roman"/>
          <w:sz w:val="24"/>
          <w:szCs w:val="24"/>
          <w:lang w:val="en-US"/>
        </w:rPr>
        <w:t>Politeknik</w:t>
      </w:r>
      <w:proofErr w:type="spellEnd"/>
      <w:r>
        <w:rPr>
          <w:rFonts w:ascii="Tw Cen MT" w:eastAsia="Calibri" w:hAnsi="Tw Cen MT" w:cs="Times New Roman"/>
          <w:sz w:val="24"/>
          <w:szCs w:val="24"/>
          <w:lang w:val="en-US"/>
        </w:rPr>
        <w:t xml:space="preserve"> Kesehatan </w:t>
      </w:r>
      <w:proofErr w:type="spellStart"/>
      <w:r>
        <w:rPr>
          <w:rFonts w:ascii="Tw Cen MT" w:eastAsia="Calibri" w:hAnsi="Tw Cen MT" w:cs="Times New Roman"/>
          <w:sz w:val="24"/>
          <w:szCs w:val="24"/>
          <w:lang w:val="en-US"/>
        </w:rPr>
        <w:t>Kemenkes</w:t>
      </w:r>
      <w:proofErr w:type="spellEnd"/>
      <w:r>
        <w:rPr>
          <w:rFonts w:ascii="Tw Cen MT" w:eastAsia="Calibri" w:hAnsi="Tw Cen MT" w:cs="Times New Roman"/>
          <w:sz w:val="24"/>
          <w:szCs w:val="24"/>
          <w:lang w:val="en-US"/>
        </w:rPr>
        <w:t xml:space="preserve"> Riau.</w:t>
      </w:r>
    </w:p>
    <w:p w14:paraId="0F180BB2" w14:textId="77777777" w:rsidR="00306066" w:rsidRDefault="00751134">
      <w:pPr>
        <w:spacing w:after="0" w:line="240" w:lineRule="auto"/>
        <w:ind w:left="851"/>
        <w:contextualSpacing/>
        <w:jc w:val="both"/>
        <w:rPr>
          <w:rFonts w:ascii="Tw Cen MT" w:eastAsia="Calibri" w:hAnsi="Tw Cen MT" w:cs="Times New Roman"/>
          <w:sz w:val="24"/>
          <w:szCs w:val="24"/>
          <w:lang w:val="en-US"/>
        </w:rPr>
      </w:pPr>
      <w:r>
        <w:rPr>
          <w:rFonts w:ascii="Tw Cen MT" w:eastAsia="Calibri" w:hAnsi="Tw Cen MT" w:cs="Times New Roman"/>
          <w:sz w:val="24"/>
          <w:szCs w:val="24"/>
          <w:lang w:val="en-US"/>
        </w:rPr>
        <w:t>2.</w:t>
      </w:r>
      <w:r>
        <w:rPr>
          <w:rFonts w:ascii="Tw Cen MT" w:eastAsia="Calibri" w:hAnsi="Tw Cen MT" w:cs="Times New Roman"/>
          <w:sz w:val="24"/>
          <w:szCs w:val="24"/>
          <w:lang w:val="en-US"/>
        </w:rPr>
        <w:tab/>
      </w:r>
      <w:proofErr w:type="spellStart"/>
      <w:r>
        <w:rPr>
          <w:rFonts w:ascii="Tw Cen MT" w:eastAsia="Calibri" w:hAnsi="Tw Cen MT" w:cs="Times New Roman"/>
          <w:sz w:val="24"/>
          <w:szCs w:val="24"/>
          <w:lang w:val="en-US"/>
        </w:rPr>
        <w:t>Berusia</w:t>
      </w:r>
      <w:proofErr w:type="spellEnd"/>
      <w:r>
        <w:rPr>
          <w:rFonts w:ascii="Tw Cen MT" w:eastAsia="Calibri" w:hAnsi="Tw Cen MT" w:cs="Times New Roman"/>
          <w:sz w:val="24"/>
          <w:szCs w:val="24"/>
          <w:lang w:val="en-US"/>
        </w:rPr>
        <w:t xml:space="preserve"> &gt;18-20 </w:t>
      </w:r>
      <w:proofErr w:type="spellStart"/>
      <w:r>
        <w:rPr>
          <w:rFonts w:ascii="Tw Cen MT" w:eastAsia="Calibri" w:hAnsi="Tw Cen MT" w:cs="Times New Roman"/>
          <w:sz w:val="24"/>
          <w:szCs w:val="24"/>
          <w:lang w:val="en-US"/>
        </w:rPr>
        <w:t>tahun</w:t>
      </w:r>
      <w:proofErr w:type="spellEnd"/>
      <w:r>
        <w:rPr>
          <w:rFonts w:ascii="Tw Cen MT" w:eastAsia="Calibri" w:hAnsi="Tw Cen MT" w:cs="Times New Roman"/>
          <w:sz w:val="24"/>
          <w:szCs w:val="24"/>
          <w:lang w:val="en-US"/>
        </w:rPr>
        <w:t>.</w:t>
      </w:r>
    </w:p>
    <w:p w14:paraId="28855926" w14:textId="77777777" w:rsidR="00306066" w:rsidRDefault="00751134">
      <w:pPr>
        <w:spacing w:after="0" w:line="240" w:lineRule="auto"/>
        <w:ind w:left="851"/>
        <w:contextualSpacing/>
        <w:jc w:val="both"/>
        <w:rPr>
          <w:rFonts w:ascii="Tw Cen MT" w:eastAsia="Calibri" w:hAnsi="Tw Cen MT" w:cs="Times New Roman"/>
          <w:sz w:val="24"/>
          <w:szCs w:val="24"/>
          <w:lang w:val="en-US"/>
        </w:rPr>
      </w:pPr>
      <w:r>
        <w:rPr>
          <w:rFonts w:ascii="Tw Cen MT" w:eastAsia="Calibri" w:hAnsi="Tw Cen MT" w:cs="Times New Roman"/>
          <w:sz w:val="24"/>
          <w:szCs w:val="24"/>
          <w:lang w:val="en-US"/>
        </w:rPr>
        <w:t>3.</w:t>
      </w:r>
      <w:r>
        <w:rPr>
          <w:rFonts w:ascii="Tw Cen MT" w:eastAsia="Calibri" w:hAnsi="Tw Cen MT" w:cs="Times New Roman"/>
          <w:sz w:val="24"/>
          <w:szCs w:val="24"/>
          <w:lang w:val="en-US"/>
        </w:rPr>
        <w:tab/>
      </w:r>
      <w:proofErr w:type="spellStart"/>
      <w:r>
        <w:rPr>
          <w:rFonts w:ascii="Tw Cen MT" w:eastAsia="Calibri" w:hAnsi="Tw Cen MT" w:cs="Times New Roman"/>
          <w:sz w:val="24"/>
          <w:szCs w:val="24"/>
          <w:lang w:val="en-US"/>
        </w:rPr>
        <w:t>Bersedia</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menjadi</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responden</w:t>
      </w:r>
      <w:proofErr w:type="spellEnd"/>
      <w:r>
        <w:rPr>
          <w:rFonts w:ascii="Tw Cen MT" w:eastAsia="Calibri" w:hAnsi="Tw Cen MT" w:cs="Times New Roman"/>
          <w:sz w:val="24"/>
          <w:szCs w:val="24"/>
          <w:lang w:val="en-US"/>
        </w:rPr>
        <w:t xml:space="preserve">. </w:t>
      </w:r>
    </w:p>
    <w:p w14:paraId="1EB9C419" w14:textId="77777777" w:rsidR="00306066" w:rsidRDefault="00751134">
      <w:pPr>
        <w:spacing w:after="0" w:line="240" w:lineRule="auto"/>
        <w:ind w:left="851"/>
        <w:contextualSpacing/>
        <w:jc w:val="both"/>
        <w:rPr>
          <w:rFonts w:ascii="Tw Cen MT" w:eastAsia="Calibri" w:hAnsi="Tw Cen MT" w:cs="Times New Roman"/>
          <w:sz w:val="24"/>
          <w:szCs w:val="24"/>
          <w:lang w:val="en-US"/>
        </w:rPr>
      </w:pPr>
      <w:r>
        <w:rPr>
          <w:rFonts w:ascii="Tw Cen MT" w:eastAsia="Calibri" w:hAnsi="Tw Cen MT" w:cs="Times New Roman"/>
          <w:sz w:val="24"/>
          <w:szCs w:val="24"/>
          <w:lang w:val="en-US"/>
        </w:rPr>
        <w:lastRenderedPageBreak/>
        <w:t>4.</w:t>
      </w:r>
      <w:r>
        <w:rPr>
          <w:rFonts w:ascii="Tw Cen MT" w:eastAsia="Calibri" w:hAnsi="Tw Cen MT" w:cs="Times New Roman"/>
          <w:sz w:val="24"/>
          <w:szCs w:val="24"/>
          <w:lang w:val="en-US"/>
        </w:rPr>
        <w:tab/>
      </w:r>
      <w:proofErr w:type="spellStart"/>
      <w:r>
        <w:rPr>
          <w:rFonts w:ascii="Tw Cen MT" w:eastAsia="Calibri" w:hAnsi="Tw Cen MT" w:cs="Times New Roman"/>
          <w:sz w:val="24"/>
          <w:szCs w:val="24"/>
          <w:lang w:val="en-US"/>
        </w:rPr>
        <w:t>Responden</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sedang</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berada</w:t>
      </w:r>
      <w:proofErr w:type="spellEnd"/>
      <w:r>
        <w:rPr>
          <w:rFonts w:ascii="Tw Cen MT" w:eastAsia="Calibri" w:hAnsi="Tw Cen MT" w:cs="Times New Roman"/>
          <w:sz w:val="24"/>
          <w:szCs w:val="24"/>
          <w:lang w:val="en-US"/>
        </w:rPr>
        <w:t xml:space="preserve"> di </w:t>
      </w:r>
      <w:proofErr w:type="spellStart"/>
      <w:r>
        <w:rPr>
          <w:rFonts w:ascii="Tw Cen MT" w:eastAsia="Calibri" w:hAnsi="Tw Cen MT" w:cs="Times New Roman"/>
          <w:sz w:val="24"/>
          <w:szCs w:val="24"/>
          <w:lang w:val="en-US"/>
        </w:rPr>
        <w:t>Pekanbaru</w:t>
      </w:r>
      <w:proofErr w:type="spellEnd"/>
      <w:r>
        <w:rPr>
          <w:rFonts w:ascii="Tw Cen MT" w:eastAsia="Calibri" w:hAnsi="Tw Cen MT" w:cs="Times New Roman"/>
          <w:sz w:val="24"/>
          <w:szCs w:val="24"/>
          <w:lang w:val="en-US"/>
        </w:rPr>
        <w:t>.</w:t>
      </w:r>
    </w:p>
    <w:p w14:paraId="57A4BCE3" w14:textId="77777777" w:rsidR="00306066" w:rsidRDefault="00306066">
      <w:pPr>
        <w:spacing w:after="0" w:line="240" w:lineRule="auto"/>
        <w:ind w:left="851"/>
        <w:contextualSpacing/>
        <w:jc w:val="both"/>
        <w:rPr>
          <w:rFonts w:ascii="Tw Cen MT" w:eastAsia="Calibri" w:hAnsi="Tw Cen MT" w:cs="Times New Roman"/>
          <w:sz w:val="24"/>
          <w:szCs w:val="24"/>
          <w:lang w:val="en-US"/>
        </w:rPr>
      </w:pPr>
    </w:p>
    <w:p w14:paraId="65EF2714" w14:textId="77777777" w:rsidR="00306066" w:rsidRDefault="00751134">
      <w:pPr>
        <w:spacing w:after="0" w:line="360" w:lineRule="auto"/>
        <w:ind w:firstLine="360"/>
        <w:contextualSpacing/>
        <w:jc w:val="both"/>
        <w:rPr>
          <w:rFonts w:ascii="Tw Cen MT" w:eastAsia="Calibri" w:hAnsi="Tw Cen MT" w:cs="Times New Roman"/>
          <w:sz w:val="24"/>
          <w:szCs w:val="24"/>
          <w:lang w:val="en-US"/>
        </w:rPr>
      </w:pPr>
      <w:r>
        <w:rPr>
          <w:rFonts w:ascii="Tw Cen MT" w:eastAsia="Calibri" w:hAnsi="Tw Cen MT" w:cs="Times New Roman"/>
          <w:sz w:val="24"/>
          <w:szCs w:val="24"/>
          <w:lang w:val="en-US"/>
        </w:rPr>
        <w:t xml:space="preserve">Cara </w:t>
      </w:r>
      <w:proofErr w:type="spellStart"/>
      <w:r>
        <w:rPr>
          <w:rFonts w:ascii="Tw Cen MT" w:eastAsia="Calibri" w:hAnsi="Tw Cen MT" w:cs="Times New Roman"/>
          <w:sz w:val="24"/>
          <w:szCs w:val="24"/>
          <w:lang w:val="en-US"/>
        </w:rPr>
        <w:t>pengumpulan</w:t>
      </w:r>
      <w:proofErr w:type="spellEnd"/>
      <w:r>
        <w:rPr>
          <w:rFonts w:ascii="Tw Cen MT" w:eastAsia="Calibri" w:hAnsi="Tw Cen MT" w:cs="Times New Roman"/>
          <w:sz w:val="24"/>
          <w:szCs w:val="24"/>
          <w:lang w:val="en-US"/>
        </w:rPr>
        <w:t xml:space="preserve"> data pada </w:t>
      </w:r>
      <w:proofErr w:type="spellStart"/>
      <w:r>
        <w:rPr>
          <w:rFonts w:ascii="Tw Cen MT" w:eastAsia="Calibri" w:hAnsi="Tw Cen MT" w:cs="Times New Roman"/>
          <w:sz w:val="24"/>
          <w:szCs w:val="24"/>
          <w:lang w:val="en-US"/>
        </w:rPr>
        <w:t>penelitian</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ini</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adalah</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sebagai</w:t>
      </w:r>
      <w:proofErr w:type="spellEnd"/>
      <w:r>
        <w:rPr>
          <w:rFonts w:ascii="Tw Cen MT" w:eastAsia="Calibri" w:hAnsi="Tw Cen MT" w:cs="Times New Roman"/>
          <w:sz w:val="24"/>
          <w:szCs w:val="24"/>
          <w:lang w:val="en-US"/>
        </w:rPr>
        <w:t xml:space="preserve"> </w:t>
      </w:r>
      <w:proofErr w:type="spellStart"/>
      <w:proofErr w:type="gramStart"/>
      <w:r>
        <w:rPr>
          <w:rFonts w:ascii="Tw Cen MT" w:eastAsia="Calibri" w:hAnsi="Tw Cen MT" w:cs="Times New Roman"/>
          <w:sz w:val="24"/>
          <w:szCs w:val="24"/>
          <w:lang w:val="en-US"/>
        </w:rPr>
        <w:t>berikut</w:t>
      </w:r>
      <w:proofErr w:type="spellEnd"/>
      <w:r>
        <w:rPr>
          <w:rFonts w:ascii="Tw Cen MT" w:eastAsia="Calibri" w:hAnsi="Tw Cen MT" w:cs="Times New Roman"/>
          <w:sz w:val="24"/>
          <w:szCs w:val="24"/>
          <w:lang w:val="en-US"/>
        </w:rPr>
        <w:t xml:space="preserve"> :</w:t>
      </w:r>
      <w:proofErr w:type="gramEnd"/>
    </w:p>
    <w:p w14:paraId="22BB2992" w14:textId="77777777" w:rsidR="00306066" w:rsidRDefault="00074A33">
      <w:pPr>
        <w:spacing w:after="0" w:line="360" w:lineRule="auto"/>
        <w:ind w:firstLine="360"/>
        <w:contextualSpacing/>
        <w:jc w:val="both"/>
        <w:rPr>
          <w:rFonts w:ascii="Tw Cen MT" w:eastAsia="Calibri" w:hAnsi="Tw Cen MT" w:cs="Times New Roman"/>
          <w:sz w:val="24"/>
          <w:szCs w:val="24"/>
          <w:lang w:val="en-US"/>
        </w:rPr>
      </w:pPr>
      <w:r>
        <w:rPr>
          <w:rFonts w:ascii="Tw Cen MT" w:eastAsia="Calibri" w:hAnsi="Tw Cen MT" w:cs="Times New Roman"/>
          <w:noProof/>
          <w:sz w:val="24"/>
          <w:szCs w:val="24"/>
          <w:lang w:val="id-ID" w:eastAsia="id-ID"/>
        </w:rPr>
        <mc:AlternateContent>
          <mc:Choice Requires="wps">
            <w:drawing>
              <wp:anchor distT="0" distB="0" distL="114300" distR="114300" simplePos="0" relativeHeight="251662336" behindDoc="0" locked="0" layoutInCell="1" allowOverlap="1" wp14:anchorId="015DB51C" wp14:editId="02F9B5DD">
                <wp:simplePos x="0" y="0"/>
                <wp:positionH relativeFrom="margin">
                  <wp:align>left</wp:align>
                </wp:positionH>
                <wp:positionV relativeFrom="paragraph">
                  <wp:posOffset>10795</wp:posOffset>
                </wp:positionV>
                <wp:extent cx="2219325" cy="498475"/>
                <wp:effectExtent l="0" t="0" r="28575" b="1587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498475"/>
                        </a:xfrm>
                        <a:prstGeom prst="rect">
                          <a:avLst/>
                        </a:prstGeom>
                        <a:solidFill>
                          <a:srgbClr val="FFFFFF"/>
                        </a:solidFill>
                        <a:ln w="9525">
                          <a:solidFill>
                            <a:srgbClr val="000000"/>
                          </a:solidFill>
                          <a:miter lim="800000"/>
                        </a:ln>
                      </wps:spPr>
                      <wps:txbx>
                        <w:txbxContent>
                          <w:p w14:paraId="2ACDA9AD" w14:textId="77777777" w:rsidR="00306066" w:rsidRDefault="00751134">
                            <w:pPr>
                              <w:spacing w:line="240" w:lineRule="auto"/>
                              <w:rPr>
                                <w:rFonts w:ascii="Tw Cen MT" w:hAnsi="Tw Cen MT"/>
                                <w:sz w:val="24"/>
                              </w:rPr>
                            </w:pPr>
                            <w:r>
                              <w:rPr>
                                <w:rFonts w:ascii="Tw Cen MT" w:hAnsi="Tw Cen MT"/>
                                <w:sz w:val="24"/>
                              </w:rPr>
                              <w:t>Mahasiswa Jurusan Keperawatan Tingkat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DB51C" id="Rectangle 13" o:spid="_x0000_s1027" style="position:absolute;left:0;text-align:left;margin-left:0;margin-top:.85pt;width:174.75pt;height:39.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">
                <v:textbox>
                  <w:txbxContent>
                    <w:p w14:paraId="2ACDA9AD" w14:textId="77777777" w:rsidR="00306066" w:rsidRDefault="00751134">
                      <w:pPr>
                        <w:spacing w:line="240" w:lineRule="auto"/>
                        <w:rPr>
                          <w:rFonts w:ascii="Tw Cen MT" w:hAnsi="Tw Cen MT"/>
                          <w:sz w:val="24"/>
                        </w:rPr>
                      </w:pPr>
                      <w:r>
                        <w:rPr>
                          <w:rFonts w:ascii="Tw Cen MT" w:hAnsi="Tw Cen MT"/>
                          <w:sz w:val="24"/>
                        </w:rPr>
                        <w:t>Mahasiswa Jurusan Keperawatan Tingkat II</w:t>
                      </w:r>
                    </w:p>
                  </w:txbxContent>
                </v:textbox>
                <w10:wrap anchorx="margin"/>
              </v:rect>
            </w:pict>
          </mc:Fallback>
        </mc:AlternateContent>
      </w:r>
    </w:p>
    <w:p w14:paraId="013690D2" w14:textId="77777777" w:rsidR="00306066" w:rsidRDefault="00074A33">
      <w:pPr>
        <w:spacing w:after="0" w:line="360" w:lineRule="auto"/>
        <w:ind w:firstLine="360"/>
        <w:contextualSpacing/>
        <w:jc w:val="both"/>
        <w:rPr>
          <w:rFonts w:ascii="Tw Cen MT" w:eastAsia="Calibri" w:hAnsi="Tw Cen MT" w:cs="Times New Roman"/>
          <w:sz w:val="24"/>
          <w:szCs w:val="24"/>
          <w:lang w:val="en-US"/>
        </w:rPr>
      </w:pPr>
      <w:r>
        <w:rPr>
          <w:rFonts w:ascii="Tw Cen MT" w:eastAsia="Twentieth Century" w:hAnsi="Tw Cen MT" w:cs="Twentieth Century"/>
          <w:noProof/>
          <w:color w:val="0D0D0D"/>
          <w:sz w:val="24"/>
          <w:szCs w:val="24"/>
          <w:lang w:val="id-ID" w:eastAsia="id-ID"/>
        </w:rPr>
        <mc:AlternateContent>
          <mc:Choice Requires="wps">
            <w:drawing>
              <wp:anchor distT="0" distB="0" distL="114300" distR="114300" simplePos="0" relativeHeight="251674624" behindDoc="0" locked="0" layoutInCell="1" allowOverlap="1" wp14:anchorId="40C285BA" wp14:editId="0190F685">
                <wp:simplePos x="0" y="0"/>
                <wp:positionH relativeFrom="column">
                  <wp:posOffset>386715</wp:posOffset>
                </wp:positionH>
                <wp:positionV relativeFrom="paragraph">
                  <wp:posOffset>247650</wp:posOffset>
                </wp:positionV>
                <wp:extent cx="45720" cy="622300"/>
                <wp:effectExtent l="53340" t="9525" r="15240" b="25400"/>
                <wp:wrapNone/>
                <wp:docPr id="1"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 cy="622300"/>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3B5A26" id="Straight Arrow Connector 17" o:spid="_x0000_s1026" type="#_x0000_t32" style="position:absolute;margin-left:30.45pt;margin-top:19.5pt;width:3.6pt;height:49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" strokecolor="black [3200]" strokeweight=".5pt">
                <v:stroke endarrow="block" joinstyle="miter"/>
              </v:shape>
            </w:pict>
          </mc:Fallback>
        </mc:AlternateContent>
      </w:r>
    </w:p>
    <w:p w14:paraId="255E8668" w14:textId="77777777" w:rsidR="00306066" w:rsidRDefault="00074A33">
      <w:pPr>
        <w:spacing w:after="0" w:line="360" w:lineRule="auto"/>
        <w:ind w:firstLine="360"/>
        <w:contextualSpacing/>
        <w:jc w:val="both"/>
        <w:rPr>
          <w:rFonts w:ascii="Tw Cen MT" w:eastAsia="Calibri" w:hAnsi="Tw Cen MT" w:cs="Times New Roman"/>
          <w:sz w:val="24"/>
          <w:szCs w:val="24"/>
          <w:lang w:val="en-US"/>
        </w:rPr>
      </w:pPr>
      <w:r>
        <w:rPr>
          <w:rFonts w:ascii="Tw Cen MT" w:eastAsia="Calibri" w:hAnsi="Tw Cen MT" w:cs="Times New Roman"/>
          <w:noProof/>
          <w:sz w:val="24"/>
          <w:szCs w:val="24"/>
          <w:lang w:val="id-ID" w:eastAsia="id-ID"/>
        </w:rPr>
        <mc:AlternateContent>
          <mc:Choice Requires="wps">
            <w:drawing>
              <wp:anchor distT="0" distB="0" distL="114300" distR="114300" simplePos="0" relativeHeight="251672576" behindDoc="0" locked="0" layoutInCell="1" allowOverlap="1" wp14:anchorId="314DEB30" wp14:editId="154463FD">
                <wp:simplePos x="0" y="0"/>
                <wp:positionH relativeFrom="margin">
                  <wp:posOffset>1739900</wp:posOffset>
                </wp:positionH>
                <wp:positionV relativeFrom="paragraph">
                  <wp:posOffset>5080</wp:posOffset>
                </wp:positionV>
                <wp:extent cx="1149350" cy="425450"/>
                <wp:effectExtent l="0" t="0" r="12700" b="1270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0" cy="425450"/>
                        </a:xfrm>
                        <a:prstGeom prst="rect">
                          <a:avLst/>
                        </a:prstGeom>
                        <a:solidFill>
                          <a:srgbClr val="FFFFFF"/>
                        </a:solidFill>
                        <a:ln w="9525">
                          <a:solidFill>
                            <a:srgbClr val="000000"/>
                          </a:solidFill>
                          <a:miter lim="800000"/>
                        </a:ln>
                      </wps:spPr>
                      <wps:txbx>
                        <w:txbxContent>
                          <w:p w14:paraId="3D08E859" w14:textId="77777777" w:rsidR="00306066" w:rsidRPr="0053589C" w:rsidRDefault="00751134" w:rsidP="0053589C">
                            <w:pPr>
                              <w:jc w:val="center"/>
                              <w:rPr>
                                <w:rFonts w:ascii="Tw Cen MT" w:hAnsi="Tw Cen MT"/>
                                <w:sz w:val="20"/>
                              </w:rPr>
                            </w:pPr>
                            <w:r w:rsidRPr="0053589C">
                              <w:rPr>
                                <w:rFonts w:ascii="Tw Cen MT" w:hAnsi="Tw Cen MT"/>
                                <w:i/>
                                <w:szCs w:val="24"/>
                              </w:rPr>
                              <w:t>Purposive sampling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DEB30" id="Rectangle 12" o:spid="_x0000_s1028" style="position:absolute;left:0;text-align:left;margin-left:137pt;margin-top:.4pt;width:90.5pt;height:3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">
                <v:textbox>
                  <w:txbxContent>
                    <w:p w14:paraId="3D08E859" w14:textId="77777777" w:rsidR="00306066" w:rsidRPr="0053589C" w:rsidRDefault="00751134" w:rsidP="0053589C">
                      <w:pPr>
                        <w:jc w:val="center"/>
                        <w:rPr>
                          <w:rFonts w:ascii="Tw Cen MT" w:hAnsi="Tw Cen MT"/>
                          <w:sz w:val="20"/>
                        </w:rPr>
                      </w:pPr>
                      <w:r w:rsidRPr="0053589C">
                        <w:rPr>
                          <w:rFonts w:ascii="Tw Cen MT" w:hAnsi="Tw Cen MT"/>
                          <w:i/>
                          <w:szCs w:val="24"/>
                        </w:rPr>
                        <w:t>Purposive sampling</w:t>
                      </w:r>
                    </w:p>
                  </w:txbxContent>
                </v:textbox>
                <w10:wrap anchorx="margin"/>
              </v:rect>
            </w:pict>
          </mc:Fallback>
        </mc:AlternateContent>
      </w:r>
      <w:r>
        <w:rPr>
          <w:rFonts w:ascii="Tw Cen MT" w:eastAsia="Calibri" w:hAnsi="Tw Cen MT" w:cs="Times New Roman"/>
          <w:noProof/>
          <w:sz w:val="24"/>
          <w:szCs w:val="24"/>
          <w:lang w:val="id-ID" w:eastAsia="id-ID"/>
        </w:rPr>
        <mc:AlternateContent>
          <mc:Choice Requires="wps">
            <w:drawing>
              <wp:anchor distT="4294967295" distB="4294967295" distL="114300" distR="114300" simplePos="0" relativeHeight="251664384" behindDoc="0" locked="0" layoutInCell="1" allowOverlap="1" wp14:anchorId="7BBC8DD4" wp14:editId="0B99E6F5">
                <wp:simplePos x="0" y="0"/>
                <wp:positionH relativeFrom="column">
                  <wp:posOffset>419100</wp:posOffset>
                </wp:positionH>
                <wp:positionV relativeFrom="paragraph">
                  <wp:posOffset>138429</wp:posOffset>
                </wp:positionV>
                <wp:extent cx="1619250" cy="0"/>
                <wp:effectExtent l="0" t="0" r="19050"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7F9707A8" id="Straight Arrow Connector 10" o:spid="_x0000_s1026" type="#_x0000_t32" style="position:absolute;margin-left:33pt;margin-top:10.9pt;width:127.5pt;height:0;z-index:25166438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"/>
            </w:pict>
          </mc:Fallback>
        </mc:AlternateContent>
      </w:r>
    </w:p>
    <w:p w14:paraId="36570D83" w14:textId="77777777" w:rsidR="00306066" w:rsidRDefault="00306066">
      <w:pPr>
        <w:spacing w:after="0" w:line="360" w:lineRule="auto"/>
        <w:ind w:firstLine="360"/>
        <w:contextualSpacing/>
        <w:jc w:val="both"/>
        <w:rPr>
          <w:rFonts w:ascii="Tw Cen MT" w:eastAsia="Calibri" w:hAnsi="Tw Cen MT" w:cs="Times New Roman"/>
          <w:sz w:val="24"/>
          <w:szCs w:val="24"/>
          <w:lang w:val="en-US"/>
        </w:rPr>
      </w:pPr>
    </w:p>
    <w:p w14:paraId="44AE35BD" w14:textId="77777777" w:rsidR="00306066" w:rsidRDefault="00074A33">
      <w:pPr>
        <w:spacing w:after="0" w:line="360" w:lineRule="auto"/>
        <w:ind w:firstLine="360"/>
        <w:contextualSpacing/>
        <w:jc w:val="both"/>
        <w:rPr>
          <w:rFonts w:ascii="Tw Cen MT" w:eastAsia="Calibri" w:hAnsi="Tw Cen MT" w:cs="Times New Roman"/>
          <w:sz w:val="24"/>
          <w:szCs w:val="24"/>
          <w:lang w:val="en-US"/>
        </w:rPr>
      </w:pPr>
      <w:r>
        <w:rPr>
          <w:rFonts w:ascii="Tw Cen MT" w:eastAsia="Calibri" w:hAnsi="Tw Cen MT" w:cs="Times New Roman"/>
          <w:noProof/>
          <w:sz w:val="24"/>
          <w:szCs w:val="24"/>
          <w:lang w:val="id-ID" w:eastAsia="id-ID"/>
        </w:rPr>
        <mc:AlternateContent>
          <mc:Choice Requires="wps">
            <w:drawing>
              <wp:anchor distT="0" distB="0" distL="114300" distR="114300" simplePos="0" relativeHeight="251663360" behindDoc="0" locked="0" layoutInCell="1" allowOverlap="1" wp14:anchorId="2A3DF449" wp14:editId="25D15F99">
                <wp:simplePos x="0" y="0"/>
                <wp:positionH relativeFrom="column">
                  <wp:posOffset>-323850</wp:posOffset>
                </wp:positionH>
                <wp:positionV relativeFrom="paragraph">
                  <wp:posOffset>137795</wp:posOffset>
                </wp:positionV>
                <wp:extent cx="2305050" cy="30480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304800"/>
                        </a:xfrm>
                        <a:prstGeom prst="rect">
                          <a:avLst/>
                        </a:prstGeom>
                        <a:solidFill>
                          <a:srgbClr val="FFFFFF"/>
                        </a:solidFill>
                        <a:ln w="9525">
                          <a:solidFill>
                            <a:srgbClr val="000000"/>
                          </a:solidFill>
                          <a:miter lim="800000"/>
                        </a:ln>
                      </wps:spPr>
                      <wps:txbx>
                        <w:txbxContent>
                          <w:p w14:paraId="6FA38EA5" w14:textId="77777777" w:rsidR="00306066" w:rsidRPr="0053589C" w:rsidRDefault="00751134" w:rsidP="0053589C">
                            <w:pPr>
                              <w:jc w:val="center"/>
                              <w:rPr>
                                <w:rFonts w:ascii="Tw Cen MT" w:hAnsi="Tw Cen MT"/>
                                <w:sz w:val="24"/>
                              </w:rPr>
                            </w:pPr>
                            <w:r w:rsidRPr="0053589C">
                              <w:rPr>
                                <w:rFonts w:ascii="Tw Cen MT" w:hAnsi="Tw Cen MT"/>
                                <w:sz w:val="24"/>
                              </w:rPr>
                              <w:t>Memenuhi kriteria inklusi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DF449" id="Rectangle 9" o:spid="_x0000_s1029" style="position:absolute;left:0;text-align:left;margin-left:-25.5pt;margin-top:10.85pt;width:181.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">
                <v:textbox>
                  <w:txbxContent>
                    <w:p w14:paraId="6FA38EA5" w14:textId="77777777" w:rsidR="00306066" w:rsidRPr="0053589C" w:rsidRDefault="00751134" w:rsidP="0053589C">
                      <w:pPr>
                        <w:jc w:val="center"/>
                        <w:rPr>
                          <w:rFonts w:ascii="Tw Cen MT" w:hAnsi="Tw Cen MT"/>
                          <w:sz w:val="24"/>
                        </w:rPr>
                      </w:pPr>
                      <w:r w:rsidRPr="0053589C">
                        <w:rPr>
                          <w:rFonts w:ascii="Tw Cen MT" w:hAnsi="Tw Cen MT"/>
                          <w:sz w:val="24"/>
                        </w:rPr>
                        <w:t>Memenuhi kriteria inklusi</w:t>
                      </w:r>
                    </w:p>
                  </w:txbxContent>
                </v:textbox>
              </v:rect>
            </w:pict>
          </mc:Fallback>
        </mc:AlternateContent>
      </w:r>
    </w:p>
    <w:p w14:paraId="6A507F68" w14:textId="77777777" w:rsidR="00306066" w:rsidRDefault="00074A33">
      <w:pPr>
        <w:spacing w:after="0" w:line="360" w:lineRule="auto"/>
        <w:ind w:firstLine="360"/>
        <w:contextualSpacing/>
        <w:jc w:val="both"/>
        <w:rPr>
          <w:rFonts w:ascii="Tw Cen MT" w:eastAsia="Calibri" w:hAnsi="Tw Cen MT" w:cs="Times New Roman"/>
          <w:sz w:val="24"/>
          <w:szCs w:val="24"/>
          <w:lang w:val="en-US"/>
        </w:rPr>
      </w:pPr>
      <w:r>
        <w:rPr>
          <w:rFonts w:ascii="Tw Cen MT" w:hAnsi="Tw Cen MT"/>
          <w:noProof/>
          <w:sz w:val="24"/>
          <w:szCs w:val="24"/>
          <w:lang w:val="id-ID" w:eastAsia="id-ID"/>
        </w:rPr>
        <mc:AlternateContent>
          <mc:Choice Requires="wps">
            <w:drawing>
              <wp:anchor distT="0" distB="0" distL="114299" distR="114299" simplePos="0" relativeHeight="251673600" behindDoc="0" locked="0" layoutInCell="1" allowOverlap="1" wp14:anchorId="6C4D4A92" wp14:editId="6C32A2A5">
                <wp:simplePos x="0" y="0"/>
                <wp:positionH relativeFrom="column">
                  <wp:posOffset>539749</wp:posOffset>
                </wp:positionH>
                <wp:positionV relativeFrom="paragraph">
                  <wp:posOffset>213995</wp:posOffset>
                </wp:positionV>
                <wp:extent cx="0" cy="219075"/>
                <wp:effectExtent l="0" t="0" r="19050"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154D0955" id="Straight Arrow Connector 8" o:spid="_x0000_s1026" type="#_x0000_t32" style="position:absolute;margin-left:42.5pt;margin-top:16.85pt;width:0;height:17.25pt;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"/>
            </w:pict>
          </mc:Fallback>
        </mc:AlternateContent>
      </w:r>
    </w:p>
    <w:p w14:paraId="2D349A44" w14:textId="77777777" w:rsidR="00306066" w:rsidRDefault="00074A33">
      <w:pPr>
        <w:spacing w:after="0" w:line="360" w:lineRule="auto"/>
        <w:ind w:firstLine="360"/>
        <w:contextualSpacing/>
        <w:jc w:val="both"/>
        <w:rPr>
          <w:rFonts w:ascii="Tw Cen MT" w:eastAsia="Calibri" w:hAnsi="Tw Cen MT" w:cs="Times New Roman"/>
          <w:sz w:val="24"/>
          <w:szCs w:val="24"/>
          <w:lang w:val="en-US"/>
        </w:rPr>
      </w:pPr>
      <w:r>
        <w:rPr>
          <w:rFonts w:ascii="Tw Cen MT" w:eastAsia="Calibri" w:hAnsi="Tw Cen MT" w:cs="Times New Roman"/>
          <w:noProof/>
          <w:sz w:val="24"/>
          <w:szCs w:val="24"/>
          <w:lang w:val="id-ID" w:eastAsia="id-ID"/>
        </w:rPr>
        <mc:AlternateContent>
          <mc:Choice Requires="wps">
            <w:drawing>
              <wp:anchor distT="0" distB="0" distL="114299" distR="114299" simplePos="0" relativeHeight="251667456" behindDoc="0" locked="0" layoutInCell="1" allowOverlap="1" wp14:anchorId="6D968B73" wp14:editId="4370B031">
                <wp:simplePos x="0" y="0"/>
                <wp:positionH relativeFrom="column">
                  <wp:posOffset>1657349</wp:posOffset>
                </wp:positionH>
                <wp:positionV relativeFrom="paragraph">
                  <wp:posOffset>193040</wp:posOffset>
                </wp:positionV>
                <wp:extent cx="0" cy="200025"/>
                <wp:effectExtent l="76200" t="0" r="76200" b="476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C70039E" id="Straight Arrow Connector 7" o:spid="_x0000_s1026" type="#_x0000_t32" style="position:absolute;margin-left:130.5pt;margin-top:15.2pt;width:0;height:15.7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">
                <v:stroke endarrow="block"/>
              </v:shape>
            </w:pict>
          </mc:Fallback>
        </mc:AlternateContent>
      </w:r>
      <w:r>
        <w:rPr>
          <w:rFonts w:ascii="Tw Cen MT" w:eastAsia="Calibri" w:hAnsi="Tw Cen MT" w:cs="Times New Roman"/>
          <w:noProof/>
          <w:sz w:val="24"/>
          <w:szCs w:val="24"/>
          <w:lang w:val="id-ID" w:eastAsia="id-ID"/>
        </w:rPr>
        <mc:AlternateContent>
          <mc:Choice Requires="wps">
            <w:drawing>
              <wp:anchor distT="4294967295" distB="4294967295" distL="114300" distR="114300" simplePos="0" relativeHeight="251665408" behindDoc="0" locked="0" layoutInCell="1" allowOverlap="1" wp14:anchorId="5524138D" wp14:editId="640EFA90">
                <wp:simplePos x="0" y="0"/>
                <wp:positionH relativeFrom="column">
                  <wp:posOffset>41275</wp:posOffset>
                </wp:positionH>
                <wp:positionV relativeFrom="paragraph">
                  <wp:posOffset>183514</wp:posOffset>
                </wp:positionV>
                <wp:extent cx="161925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0" cy="0"/>
                        </a:xfrm>
                        <a:prstGeom prst="straightConnector1">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shape w14:anchorId="25B1D566" id="Straight Arrow Connector 5" o:spid="_x0000_s1026" type="#_x0000_t32" style="position:absolute;margin-left:3.25pt;margin-top:14.45pt;width:127.5pt;height:0;z-index:2516654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"/>
            </w:pict>
          </mc:Fallback>
        </mc:AlternateContent>
      </w:r>
      <w:r>
        <w:rPr>
          <w:rFonts w:ascii="Tw Cen MT" w:eastAsia="Calibri" w:hAnsi="Tw Cen MT" w:cs="Times New Roman"/>
          <w:noProof/>
          <w:sz w:val="24"/>
          <w:szCs w:val="24"/>
          <w:lang w:val="id-ID" w:eastAsia="id-ID"/>
        </w:rPr>
        <mc:AlternateContent>
          <mc:Choice Requires="wps">
            <w:drawing>
              <wp:anchor distT="0" distB="0" distL="114299" distR="114299" simplePos="0" relativeHeight="251666432" behindDoc="0" locked="0" layoutInCell="1" allowOverlap="1" wp14:anchorId="2DAF4732" wp14:editId="384B1DAF">
                <wp:simplePos x="0" y="0"/>
                <wp:positionH relativeFrom="margin">
                  <wp:align>left</wp:align>
                </wp:positionH>
                <wp:positionV relativeFrom="paragraph">
                  <wp:posOffset>186690</wp:posOffset>
                </wp:positionV>
                <wp:extent cx="0" cy="200025"/>
                <wp:effectExtent l="76200" t="0" r="76200" b="476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E28C7E4" id="Straight Arrow Connector 6" o:spid="_x0000_s1026" type="#_x0000_t32" style="position:absolute;margin-left:0;margin-top:14.7pt;width:0;height:15.75pt;z-index:251666432;visibility:visible;mso-wrap-style:square;mso-width-percent:0;mso-height-percent:0;mso-wrap-distance-left:3.17497mm;mso-wrap-distance-top:0;mso-wrap-distance-right:3.17497mm;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">
                <v:stroke endarrow="block"/>
                <w10:wrap anchorx="margin"/>
              </v:shape>
            </w:pict>
          </mc:Fallback>
        </mc:AlternateContent>
      </w:r>
    </w:p>
    <w:p w14:paraId="560EE23E" w14:textId="77777777" w:rsidR="00306066" w:rsidRDefault="00074A33">
      <w:pPr>
        <w:spacing w:after="0" w:line="360" w:lineRule="auto"/>
        <w:ind w:firstLine="360"/>
        <w:contextualSpacing/>
        <w:jc w:val="both"/>
        <w:rPr>
          <w:rFonts w:ascii="Tw Cen MT" w:eastAsia="Calibri" w:hAnsi="Tw Cen MT" w:cs="Times New Roman"/>
          <w:sz w:val="24"/>
          <w:szCs w:val="24"/>
          <w:lang w:val="en-US"/>
        </w:rPr>
      </w:pPr>
      <w:r>
        <w:rPr>
          <w:rFonts w:ascii="Tw Cen MT" w:eastAsia="Calibri" w:hAnsi="Tw Cen MT" w:cs="Times New Roman"/>
          <w:noProof/>
          <w:sz w:val="24"/>
          <w:szCs w:val="24"/>
          <w:lang w:val="id-ID" w:eastAsia="id-ID"/>
        </w:rPr>
        <mc:AlternateContent>
          <mc:Choice Requires="wps">
            <w:drawing>
              <wp:anchor distT="0" distB="0" distL="114300" distR="114300" simplePos="0" relativeHeight="251669504" behindDoc="0" locked="0" layoutInCell="1" allowOverlap="1" wp14:anchorId="34BE9838" wp14:editId="0EE2676D">
                <wp:simplePos x="0" y="0"/>
                <wp:positionH relativeFrom="column">
                  <wp:posOffset>1422400</wp:posOffset>
                </wp:positionH>
                <wp:positionV relativeFrom="paragraph">
                  <wp:posOffset>120650</wp:posOffset>
                </wp:positionV>
                <wp:extent cx="590550" cy="314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314325"/>
                        </a:xfrm>
                        <a:prstGeom prst="rect">
                          <a:avLst/>
                        </a:prstGeom>
                        <a:solidFill>
                          <a:srgbClr val="FFFFFF"/>
                        </a:solidFill>
                        <a:ln w="9525">
                          <a:solidFill>
                            <a:srgbClr val="000000"/>
                          </a:solidFill>
                          <a:miter lim="800000"/>
                        </a:ln>
                      </wps:spPr>
                      <wps:txbx>
                        <w:txbxContent>
                          <w:p w14:paraId="66060244" w14:textId="77777777" w:rsidR="00306066" w:rsidRPr="0053589C" w:rsidRDefault="00751134">
                            <w:pPr>
                              <w:rPr>
                                <w:rFonts w:ascii="Tw Cen MT" w:hAnsi="Tw Cen MT"/>
                                <w:sz w:val="24"/>
                              </w:rPr>
                            </w:pPr>
                            <w:r w:rsidRPr="0053589C">
                              <w:rPr>
                                <w:rFonts w:ascii="Tw Cen MT" w:hAnsi="Tw Cen MT"/>
                                <w:sz w:val="24"/>
                              </w:rPr>
                              <w:t>Tidak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E9838" id="Rectangle 4" o:spid="_x0000_s1030" style="position:absolute;left:0;text-align:left;margin-left:112pt;margin-top:9.5pt;width:46.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">
                <v:textbox>
                  <w:txbxContent>
                    <w:p w14:paraId="66060244" w14:textId="77777777" w:rsidR="00306066" w:rsidRPr="0053589C" w:rsidRDefault="00751134">
                      <w:pPr>
                        <w:rPr>
                          <w:rFonts w:ascii="Tw Cen MT" w:hAnsi="Tw Cen MT"/>
                          <w:sz w:val="24"/>
                        </w:rPr>
                      </w:pPr>
                      <w:r w:rsidRPr="0053589C">
                        <w:rPr>
                          <w:rFonts w:ascii="Tw Cen MT" w:hAnsi="Tw Cen MT"/>
                          <w:sz w:val="24"/>
                        </w:rPr>
                        <w:t>Tidak</w:t>
                      </w:r>
                    </w:p>
                  </w:txbxContent>
                </v:textbox>
              </v:rect>
            </w:pict>
          </mc:Fallback>
        </mc:AlternateContent>
      </w:r>
      <w:r>
        <w:rPr>
          <w:rFonts w:ascii="Tw Cen MT" w:eastAsia="Calibri" w:hAnsi="Tw Cen MT" w:cs="Times New Roman"/>
          <w:noProof/>
          <w:sz w:val="24"/>
          <w:szCs w:val="24"/>
          <w:lang w:val="id-ID" w:eastAsia="id-ID"/>
        </w:rPr>
        <mc:AlternateContent>
          <mc:Choice Requires="wps">
            <w:drawing>
              <wp:anchor distT="0" distB="0" distL="114300" distR="114300" simplePos="0" relativeHeight="251668480" behindDoc="0" locked="0" layoutInCell="1" allowOverlap="1" wp14:anchorId="1EA6743A" wp14:editId="72C58E50">
                <wp:simplePos x="0" y="0"/>
                <wp:positionH relativeFrom="column">
                  <wp:posOffset>-120650</wp:posOffset>
                </wp:positionH>
                <wp:positionV relativeFrom="paragraph">
                  <wp:posOffset>196850</wp:posOffset>
                </wp:positionV>
                <wp:extent cx="466725" cy="314325"/>
                <wp:effectExtent l="0" t="0" r="2857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14325"/>
                        </a:xfrm>
                        <a:prstGeom prst="rect">
                          <a:avLst/>
                        </a:prstGeom>
                        <a:solidFill>
                          <a:srgbClr val="FFFFFF"/>
                        </a:solidFill>
                        <a:ln w="9525">
                          <a:solidFill>
                            <a:srgbClr val="000000"/>
                          </a:solidFill>
                          <a:miter lim="800000"/>
                        </a:ln>
                      </wps:spPr>
                      <wps:txbx>
                        <w:txbxContent>
                          <w:p w14:paraId="66FCD0DB" w14:textId="77777777" w:rsidR="00306066" w:rsidRPr="0053589C" w:rsidRDefault="00751134">
                            <w:pPr>
                              <w:rPr>
                                <w:rFonts w:ascii="Tw Cen MT" w:hAnsi="Tw Cen MT"/>
                                <w:sz w:val="24"/>
                              </w:rPr>
                            </w:pPr>
                            <w:r w:rsidRPr="0053589C">
                              <w:rPr>
                                <w:rFonts w:ascii="Tw Cen MT" w:hAnsi="Tw Cen MT"/>
                                <w:sz w:val="24"/>
                              </w:rPr>
                              <w:t>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A6743A" id="Rectangle 3" o:spid="_x0000_s1031" style="position:absolute;left:0;text-align:left;margin-left:-9.5pt;margin-top:15.5pt;width:36.7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">
                <v:textbox>
                  <w:txbxContent>
                    <w:p w14:paraId="66FCD0DB" w14:textId="77777777" w:rsidR="00306066" w:rsidRPr="0053589C" w:rsidRDefault="00751134">
                      <w:pPr>
                        <w:rPr>
                          <w:rFonts w:ascii="Tw Cen MT" w:hAnsi="Tw Cen MT"/>
                          <w:sz w:val="24"/>
                        </w:rPr>
                      </w:pPr>
                      <w:r w:rsidRPr="0053589C">
                        <w:rPr>
                          <w:rFonts w:ascii="Tw Cen MT" w:hAnsi="Tw Cen MT"/>
                          <w:sz w:val="24"/>
                        </w:rPr>
                        <w:t>Ya</w:t>
                      </w:r>
                    </w:p>
                  </w:txbxContent>
                </v:textbox>
              </v:rect>
            </w:pict>
          </mc:Fallback>
        </mc:AlternateContent>
      </w:r>
    </w:p>
    <w:p w14:paraId="140A3F90" w14:textId="77777777" w:rsidR="00306066" w:rsidRDefault="00306066">
      <w:pPr>
        <w:spacing w:after="0" w:line="360" w:lineRule="auto"/>
        <w:ind w:firstLine="360"/>
        <w:contextualSpacing/>
        <w:jc w:val="both"/>
        <w:rPr>
          <w:rFonts w:ascii="Tw Cen MT" w:eastAsia="Calibri" w:hAnsi="Tw Cen MT" w:cs="Times New Roman"/>
          <w:sz w:val="24"/>
          <w:szCs w:val="24"/>
          <w:lang w:val="en-US"/>
        </w:rPr>
      </w:pPr>
    </w:p>
    <w:p w14:paraId="68354563" w14:textId="77777777" w:rsidR="00306066" w:rsidRDefault="00074A33">
      <w:pPr>
        <w:spacing w:after="0" w:line="360" w:lineRule="auto"/>
        <w:ind w:firstLine="360"/>
        <w:contextualSpacing/>
        <w:jc w:val="both"/>
        <w:rPr>
          <w:rFonts w:ascii="Tw Cen MT" w:eastAsia="Calibri" w:hAnsi="Tw Cen MT" w:cs="Times New Roman"/>
          <w:sz w:val="24"/>
          <w:szCs w:val="24"/>
          <w:lang w:val="en-US"/>
        </w:rPr>
      </w:pPr>
      <w:r>
        <w:rPr>
          <w:rFonts w:ascii="Tw Cen MT" w:eastAsia="Calibri" w:hAnsi="Tw Cen MT" w:cs="Times New Roman"/>
          <w:noProof/>
          <w:sz w:val="24"/>
          <w:szCs w:val="24"/>
          <w:lang w:val="id-ID" w:eastAsia="id-ID"/>
        </w:rPr>
        <mc:AlternateContent>
          <mc:Choice Requires="wps">
            <w:drawing>
              <wp:anchor distT="0" distB="0" distL="114299" distR="114299" simplePos="0" relativeHeight="251670528" behindDoc="0" locked="0" layoutInCell="1" allowOverlap="1" wp14:anchorId="1FF18A93" wp14:editId="105DF874">
                <wp:simplePos x="0" y="0"/>
                <wp:positionH relativeFrom="margin">
                  <wp:align>left</wp:align>
                </wp:positionH>
                <wp:positionV relativeFrom="paragraph">
                  <wp:posOffset>85090</wp:posOffset>
                </wp:positionV>
                <wp:extent cx="0" cy="228600"/>
                <wp:effectExtent l="76200" t="0" r="57150" b="571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straightConnector1">
                          <a:avLst/>
                        </a:prstGeom>
                        <a:noFill/>
                        <a:ln w="9525">
                          <a:solidFill>
                            <a:srgbClr val="000000"/>
                          </a:solidFill>
                          <a:rou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48B6E2FC" id="Straight Arrow Connector 14" o:spid="_x0000_s1026" type="#_x0000_t32" style="position:absolute;margin-left:0;margin-top:6.7pt;width:0;height:18pt;z-index:251670528;visibility:visible;mso-wrap-style:square;mso-width-percent:0;mso-height-percent:0;mso-wrap-distance-left:3.17497mm;mso-wrap-distance-top:0;mso-wrap-distance-right:3.17497mm;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">
                <v:stroke endarrow="block"/>
                <w10:wrap anchorx="margin"/>
              </v:shape>
            </w:pict>
          </mc:Fallback>
        </mc:AlternateContent>
      </w:r>
    </w:p>
    <w:p w14:paraId="5EB3CB24" w14:textId="77777777" w:rsidR="00306066" w:rsidRDefault="00074A33">
      <w:pPr>
        <w:spacing w:after="0" w:line="360" w:lineRule="auto"/>
        <w:ind w:firstLine="360"/>
        <w:contextualSpacing/>
        <w:jc w:val="both"/>
        <w:rPr>
          <w:rFonts w:ascii="Tw Cen MT" w:eastAsia="Calibri" w:hAnsi="Tw Cen MT" w:cs="Times New Roman"/>
          <w:sz w:val="24"/>
          <w:szCs w:val="24"/>
          <w:lang w:val="en-US"/>
        </w:rPr>
      </w:pPr>
      <w:r>
        <w:rPr>
          <w:rFonts w:ascii="Tw Cen MT" w:eastAsia="Calibri" w:hAnsi="Tw Cen MT" w:cs="Times New Roman"/>
          <w:noProof/>
          <w:sz w:val="24"/>
          <w:szCs w:val="24"/>
          <w:lang w:val="id-ID" w:eastAsia="id-ID"/>
        </w:rPr>
        <mc:AlternateContent>
          <mc:Choice Requires="wps">
            <w:drawing>
              <wp:anchor distT="0" distB="0" distL="114300" distR="114300" simplePos="0" relativeHeight="251671552" behindDoc="0" locked="0" layoutInCell="1" allowOverlap="1" wp14:anchorId="001145D3" wp14:editId="31B04E4D">
                <wp:simplePos x="0" y="0"/>
                <wp:positionH relativeFrom="margin">
                  <wp:posOffset>-228600</wp:posOffset>
                </wp:positionH>
                <wp:positionV relativeFrom="paragraph">
                  <wp:posOffset>106680</wp:posOffset>
                </wp:positionV>
                <wp:extent cx="933450" cy="581025"/>
                <wp:effectExtent l="0" t="0" r="19050"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581025"/>
                        </a:xfrm>
                        <a:prstGeom prst="rect">
                          <a:avLst/>
                        </a:prstGeom>
                        <a:solidFill>
                          <a:srgbClr val="FFFFFF"/>
                        </a:solidFill>
                        <a:ln w="9525">
                          <a:solidFill>
                            <a:srgbClr val="000000"/>
                          </a:solidFill>
                          <a:miter lim="800000"/>
                        </a:ln>
                      </wps:spPr>
                      <wps:txbx>
                        <w:txbxContent>
                          <w:p w14:paraId="759A38E9" w14:textId="77777777" w:rsidR="00306066" w:rsidRPr="0053589C" w:rsidRDefault="00751134" w:rsidP="0053589C">
                            <w:pPr>
                              <w:spacing w:after="0"/>
                              <w:rPr>
                                <w:rFonts w:ascii="Tw Cen MT" w:hAnsi="Tw Cen MT"/>
                                <w:sz w:val="24"/>
                              </w:rPr>
                            </w:pPr>
                            <w:r w:rsidRPr="0053589C">
                              <w:rPr>
                                <w:rFonts w:ascii="Tw Cen MT" w:hAnsi="Tw Cen MT"/>
                                <w:sz w:val="24"/>
                              </w:rPr>
                              <w:t>Mahasiswa</w:t>
                            </w:r>
                          </w:p>
                          <w:p w14:paraId="388643BF" w14:textId="77777777" w:rsidR="00306066" w:rsidRPr="0053589C" w:rsidRDefault="00751134" w:rsidP="0053589C">
                            <w:pPr>
                              <w:spacing w:after="0"/>
                              <w:rPr>
                                <w:rFonts w:ascii="Tw Cen MT" w:hAnsi="Tw Cen MT"/>
                                <w:sz w:val="24"/>
                              </w:rPr>
                            </w:pPr>
                            <w:r w:rsidRPr="0053589C">
                              <w:rPr>
                                <w:rFonts w:ascii="Tw Cen MT" w:hAnsi="Tw Cen MT"/>
                                <w:sz w:val="24"/>
                              </w:rPr>
                              <w:t>n =   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145D3" id="Rectangle 15" o:spid="_x0000_s1032" style="position:absolute;left:0;text-align:left;margin-left:-18pt;margin-top:8.4pt;width:73.5pt;height:45.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">
                <v:textbox>
                  <w:txbxContent>
                    <w:p w14:paraId="759A38E9" w14:textId="77777777" w:rsidR="00306066" w:rsidRPr="0053589C" w:rsidRDefault="00751134" w:rsidP="0053589C">
                      <w:pPr>
                        <w:spacing w:after="0"/>
                        <w:rPr>
                          <w:rFonts w:ascii="Tw Cen MT" w:hAnsi="Tw Cen MT"/>
                          <w:sz w:val="24"/>
                        </w:rPr>
                      </w:pPr>
                      <w:r w:rsidRPr="0053589C">
                        <w:rPr>
                          <w:rFonts w:ascii="Tw Cen MT" w:hAnsi="Tw Cen MT"/>
                          <w:sz w:val="24"/>
                        </w:rPr>
                        <w:t>Mahasiswa</w:t>
                      </w:r>
                    </w:p>
                    <w:p w14:paraId="388643BF" w14:textId="77777777" w:rsidR="00306066" w:rsidRPr="0053589C" w:rsidRDefault="00751134" w:rsidP="0053589C">
                      <w:pPr>
                        <w:spacing w:after="0"/>
                        <w:rPr>
                          <w:rFonts w:ascii="Tw Cen MT" w:hAnsi="Tw Cen MT"/>
                          <w:sz w:val="24"/>
                        </w:rPr>
                      </w:pPr>
                      <w:r w:rsidRPr="0053589C">
                        <w:rPr>
                          <w:rFonts w:ascii="Tw Cen MT" w:hAnsi="Tw Cen MT"/>
                          <w:sz w:val="24"/>
                        </w:rPr>
                        <w:t>n =   43</w:t>
                      </w:r>
                    </w:p>
                  </w:txbxContent>
                </v:textbox>
                <w10:wrap anchorx="margin"/>
              </v:rect>
            </w:pict>
          </mc:Fallback>
        </mc:AlternateContent>
      </w:r>
    </w:p>
    <w:p w14:paraId="32851EA9" w14:textId="77777777" w:rsidR="00306066" w:rsidRDefault="00306066">
      <w:pPr>
        <w:spacing w:after="0" w:line="360" w:lineRule="auto"/>
        <w:ind w:firstLine="360"/>
        <w:contextualSpacing/>
        <w:jc w:val="center"/>
        <w:rPr>
          <w:rFonts w:ascii="Tw Cen MT" w:eastAsia="Calibri" w:hAnsi="Tw Cen MT" w:cs="Times New Roman"/>
          <w:b/>
          <w:sz w:val="24"/>
          <w:szCs w:val="24"/>
          <w:lang w:val="en-US"/>
        </w:rPr>
      </w:pPr>
    </w:p>
    <w:p w14:paraId="37F61987" w14:textId="77777777" w:rsidR="00306066" w:rsidRDefault="00306066">
      <w:pPr>
        <w:spacing w:after="0" w:line="360" w:lineRule="auto"/>
        <w:ind w:firstLine="360"/>
        <w:contextualSpacing/>
        <w:jc w:val="center"/>
        <w:rPr>
          <w:rFonts w:ascii="Tw Cen MT" w:eastAsia="Calibri" w:hAnsi="Tw Cen MT" w:cs="Times New Roman"/>
          <w:b/>
          <w:sz w:val="24"/>
          <w:szCs w:val="24"/>
          <w:lang w:val="en-US"/>
        </w:rPr>
      </w:pPr>
    </w:p>
    <w:p w14:paraId="773E2B9A" w14:textId="77777777" w:rsidR="00306066" w:rsidRDefault="00751134">
      <w:pPr>
        <w:spacing w:after="0" w:line="360" w:lineRule="auto"/>
        <w:ind w:firstLine="360"/>
        <w:contextualSpacing/>
        <w:jc w:val="center"/>
        <w:rPr>
          <w:rFonts w:ascii="Tw Cen MT" w:eastAsia="Calibri" w:hAnsi="Tw Cen MT" w:cs="Times New Roman"/>
          <w:b/>
          <w:sz w:val="24"/>
          <w:szCs w:val="24"/>
          <w:lang w:val="en-US"/>
        </w:rPr>
      </w:pPr>
      <w:r>
        <w:rPr>
          <w:rFonts w:ascii="Tw Cen MT" w:eastAsia="Calibri" w:hAnsi="Tw Cen MT" w:cs="Times New Roman"/>
          <w:b/>
          <w:sz w:val="24"/>
          <w:szCs w:val="24"/>
          <w:lang w:val="en-US"/>
        </w:rPr>
        <w:t xml:space="preserve">Gambar 1. </w:t>
      </w:r>
      <w:proofErr w:type="spellStart"/>
      <w:r>
        <w:rPr>
          <w:rFonts w:ascii="Tw Cen MT" w:eastAsia="Calibri" w:hAnsi="Tw Cen MT" w:cs="Times New Roman"/>
          <w:b/>
          <w:sz w:val="24"/>
          <w:szCs w:val="24"/>
          <w:lang w:val="en-US"/>
        </w:rPr>
        <w:t>Grafik</w:t>
      </w:r>
      <w:proofErr w:type="spellEnd"/>
      <w:r>
        <w:rPr>
          <w:rFonts w:ascii="Tw Cen MT" w:eastAsia="Calibri" w:hAnsi="Tw Cen MT" w:cs="Times New Roman"/>
          <w:b/>
          <w:sz w:val="24"/>
          <w:szCs w:val="24"/>
          <w:lang w:val="en-US"/>
        </w:rPr>
        <w:t xml:space="preserve"> </w:t>
      </w:r>
      <w:proofErr w:type="spellStart"/>
      <w:r>
        <w:rPr>
          <w:rFonts w:ascii="Tw Cen MT" w:eastAsia="Calibri" w:hAnsi="Tw Cen MT" w:cs="Times New Roman"/>
          <w:b/>
          <w:sz w:val="24"/>
          <w:szCs w:val="24"/>
          <w:lang w:val="en-US"/>
        </w:rPr>
        <w:t>Pengumpulan</w:t>
      </w:r>
      <w:proofErr w:type="spellEnd"/>
      <w:r>
        <w:rPr>
          <w:rFonts w:ascii="Tw Cen MT" w:eastAsia="Calibri" w:hAnsi="Tw Cen MT" w:cs="Times New Roman"/>
          <w:b/>
          <w:sz w:val="24"/>
          <w:szCs w:val="24"/>
          <w:lang w:val="en-US"/>
        </w:rPr>
        <w:t xml:space="preserve"> Data</w:t>
      </w:r>
    </w:p>
    <w:p w14:paraId="271BB1CD" w14:textId="77777777" w:rsidR="00306066" w:rsidRDefault="00306066">
      <w:pPr>
        <w:spacing w:after="0" w:line="240" w:lineRule="auto"/>
        <w:ind w:left="851"/>
        <w:contextualSpacing/>
        <w:jc w:val="both"/>
        <w:rPr>
          <w:rFonts w:ascii="Tw Cen MT" w:eastAsia="Calibri" w:hAnsi="Tw Cen MT" w:cs="Times New Roman"/>
          <w:sz w:val="24"/>
          <w:szCs w:val="24"/>
          <w:lang w:val="en-US"/>
        </w:rPr>
      </w:pPr>
    </w:p>
    <w:p w14:paraId="6C80CCE0" w14:textId="77777777" w:rsidR="00306066" w:rsidRDefault="00306066">
      <w:pPr>
        <w:spacing w:after="0" w:line="360" w:lineRule="auto"/>
        <w:contextualSpacing/>
        <w:jc w:val="both"/>
        <w:rPr>
          <w:rFonts w:ascii="Tw Cen MT" w:eastAsia="Calibri" w:hAnsi="Tw Cen MT" w:cs="Times New Roman"/>
          <w:sz w:val="24"/>
          <w:szCs w:val="24"/>
          <w:lang w:val="en-US"/>
        </w:rPr>
      </w:pPr>
    </w:p>
    <w:p w14:paraId="2440B18D" w14:textId="77777777" w:rsidR="00306066" w:rsidRDefault="00751134">
      <w:pPr>
        <w:spacing w:line="240" w:lineRule="auto"/>
        <w:jc w:val="both"/>
        <w:rPr>
          <w:rFonts w:ascii="Tw Cen MT" w:hAnsi="Tw Cen MT"/>
          <w:b/>
          <w:bCs/>
          <w:sz w:val="24"/>
          <w:szCs w:val="24"/>
        </w:rPr>
      </w:pPr>
      <w:r>
        <w:rPr>
          <w:rFonts w:ascii="Tw Cen MT" w:hAnsi="Tw Cen MT"/>
          <w:b/>
          <w:bCs/>
          <w:sz w:val="24"/>
          <w:szCs w:val="24"/>
        </w:rPr>
        <w:t>HASIL DAN PEMBAHASAN</w:t>
      </w:r>
    </w:p>
    <w:p w14:paraId="60E83195" w14:textId="77777777" w:rsidR="00306066" w:rsidRDefault="00751134">
      <w:pPr>
        <w:spacing w:line="240" w:lineRule="auto"/>
        <w:jc w:val="both"/>
        <w:rPr>
          <w:rFonts w:ascii="Tw Cen MT" w:hAnsi="Tw Cen MT" w:cs="Times New Roman"/>
          <w:b/>
          <w:iCs/>
          <w:sz w:val="24"/>
          <w:szCs w:val="24"/>
        </w:rPr>
      </w:pPr>
      <w:r>
        <w:rPr>
          <w:rFonts w:ascii="Tw Cen MT" w:hAnsi="Tw Cen MT" w:cs="Times New Roman"/>
          <w:b/>
          <w:iCs/>
          <w:sz w:val="24"/>
          <w:szCs w:val="24"/>
        </w:rPr>
        <w:t>Karakteristik Responden</w:t>
      </w:r>
    </w:p>
    <w:p w14:paraId="46C30648" w14:textId="77777777" w:rsidR="00306066" w:rsidRDefault="00751134">
      <w:pPr>
        <w:spacing w:line="240" w:lineRule="auto"/>
        <w:jc w:val="both"/>
        <w:rPr>
          <w:rFonts w:ascii="Tw Cen MT" w:hAnsi="Tw Cen MT" w:cs="Times New Roman"/>
          <w:bCs/>
          <w:iCs/>
          <w:sz w:val="24"/>
          <w:szCs w:val="24"/>
        </w:rPr>
      </w:pPr>
      <w:r>
        <w:rPr>
          <w:rFonts w:ascii="Tw Cen MT" w:hAnsi="Tw Cen MT" w:cs="Times New Roman"/>
          <w:bCs/>
          <w:iCs/>
          <w:sz w:val="24"/>
          <w:szCs w:val="24"/>
        </w:rPr>
        <w:t>Berdasarkan Tabel 1 diketahui bahwa berdasarkan kategori usia persentase terbesar responden berusia 20 tahun (55,8%) dan responden dengan usia 19 tahun dengan persentase 44,2%. Sedangkan berdasarkan kategori jenis kelamin sebagian besar responden yaitu perempuan dengan persentase 93% dan jenis kelamin laki-laki dengan persentase 7%.</w:t>
      </w:r>
    </w:p>
    <w:p w14:paraId="42D4DA3D" w14:textId="77777777" w:rsidR="00306066" w:rsidRDefault="00751134">
      <w:pPr>
        <w:spacing w:line="240" w:lineRule="auto"/>
        <w:jc w:val="both"/>
        <w:rPr>
          <w:rFonts w:ascii="Tw Cen MT" w:hAnsi="Tw Cen MT" w:cs="Times New Roman"/>
          <w:bCs/>
          <w:iCs/>
          <w:sz w:val="24"/>
          <w:szCs w:val="24"/>
        </w:rPr>
      </w:pPr>
      <w:r>
        <w:rPr>
          <w:rFonts w:ascii="Tw Cen MT" w:hAnsi="Tw Cen MT" w:cs="Times New Roman"/>
          <w:bCs/>
          <w:iCs/>
          <w:sz w:val="24"/>
          <w:szCs w:val="24"/>
        </w:rPr>
        <w:t xml:space="preserve">       Berdasarkan kategori usia responden yaitu 19 tahun dan 20 tahun yang merupakan masuk ke dalam kriteria inklusi penelitian, dikarenakan penelitian ini mengambil  responden yang masih dalam rentan usia remaja. Menurut Diananda  usia 17-20 atau 21 tahun termasuk kedalam kategori usia remaja lanjut</w:t>
      </w:r>
      <w:r>
        <w:rPr>
          <w:rFonts w:ascii="Tw Cen MT" w:hAnsi="Tw Cen MT" w:cs="Times New Roman"/>
          <w:bCs/>
          <w:iCs/>
          <w:sz w:val="24"/>
          <w:szCs w:val="24"/>
          <w:lang w:val="id-ID"/>
        </w:rPr>
        <w:t xml:space="preserve"> [13]</w:t>
      </w:r>
      <w:r>
        <w:rPr>
          <w:rFonts w:ascii="Tw Cen MT" w:hAnsi="Tw Cen MT" w:cs="Times New Roman"/>
          <w:bCs/>
          <w:iCs/>
          <w:sz w:val="24"/>
          <w:szCs w:val="24"/>
        </w:rPr>
        <w:t>.</w:t>
      </w:r>
    </w:p>
    <w:p w14:paraId="7AC52714" w14:textId="77777777" w:rsidR="00306066" w:rsidRDefault="00751134">
      <w:pPr>
        <w:spacing w:line="240" w:lineRule="auto"/>
        <w:jc w:val="both"/>
        <w:rPr>
          <w:rFonts w:ascii="Tw Cen MT" w:hAnsi="Tw Cen MT" w:cs="Times New Roman"/>
          <w:bCs/>
          <w:iCs/>
          <w:sz w:val="24"/>
          <w:szCs w:val="24"/>
        </w:rPr>
      </w:pPr>
      <w:r>
        <w:rPr>
          <w:rFonts w:ascii="Tw Cen MT" w:hAnsi="Tw Cen MT" w:cs="Times New Roman"/>
          <w:bCs/>
          <w:iCs/>
          <w:sz w:val="24"/>
          <w:szCs w:val="24"/>
        </w:rPr>
        <w:t xml:space="preserve">       Berdasarkan kategori jenis kelamin responden sebagian besar merupakan perempuan. Hal ini di sebabkan karena mahasiswa jurusan keperawatan tingkat II Politeknik Kesehatan Kemenkes Riau dominasi memiliki jenis kelamin perempuan. Untuk jenis kelamin laki-laki hanya terdapat 4 orang, tetapi yang diambil dalam penelitian berdasarkan kriteria inklusi hanya 3 responden laki-laki. Jenis kelamin juga menentukan ukuran gizi manusia. Kebutuhan energi dan zat gizi makro pada pria lebih banyak dari pada perempuan. Kebutuhan zat gizi pada pria lebih besar dibandingkan dengan wanita sehingga porsi tiap kali makan lebih banyak</w:t>
      </w:r>
      <w:r>
        <w:rPr>
          <w:rFonts w:ascii="Tw Cen MT" w:hAnsi="Tw Cen MT" w:cs="Times New Roman"/>
          <w:bCs/>
          <w:iCs/>
          <w:sz w:val="24"/>
          <w:szCs w:val="24"/>
          <w:lang w:val="id-ID"/>
        </w:rPr>
        <w:t xml:space="preserve"> [14]</w:t>
      </w:r>
      <w:r>
        <w:rPr>
          <w:rFonts w:ascii="Tw Cen MT" w:hAnsi="Tw Cen MT" w:cs="Times New Roman"/>
          <w:bCs/>
          <w:iCs/>
          <w:sz w:val="24"/>
          <w:szCs w:val="24"/>
        </w:rPr>
        <w:t>.</w:t>
      </w:r>
    </w:p>
    <w:p w14:paraId="7879310F" w14:textId="77777777" w:rsidR="00306066" w:rsidRDefault="00751134">
      <w:pPr>
        <w:spacing w:line="240" w:lineRule="auto"/>
        <w:jc w:val="center"/>
        <w:rPr>
          <w:rFonts w:ascii="Tw Cen MT" w:hAnsi="Tw Cen MT" w:cs="Times New Roman"/>
          <w:b/>
          <w:iCs/>
          <w:sz w:val="20"/>
          <w:szCs w:val="20"/>
        </w:rPr>
      </w:pPr>
      <w:r>
        <w:rPr>
          <w:rFonts w:ascii="Tw Cen MT" w:hAnsi="Tw Cen MT" w:cs="Times New Roman"/>
          <w:b/>
          <w:iCs/>
          <w:sz w:val="20"/>
          <w:szCs w:val="20"/>
        </w:rPr>
        <w:t>Tabel 1. Karakteristik Responden</w:t>
      </w:r>
    </w:p>
    <w:tbl>
      <w:tblPr>
        <w:tblW w:w="0" w:type="auto"/>
        <w:tblInd w:w="959" w:type="dxa"/>
        <w:tblLook w:val="04A0" w:firstRow="1" w:lastRow="0" w:firstColumn="1" w:lastColumn="0" w:noHBand="0" w:noVBand="1"/>
      </w:tblPr>
      <w:tblGrid>
        <w:gridCol w:w="1057"/>
        <w:gridCol w:w="793"/>
        <w:gridCol w:w="1350"/>
      </w:tblGrid>
      <w:tr w:rsidR="00306066" w14:paraId="3F33053B" w14:textId="77777777">
        <w:tc>
          <w:tcPr>
            <w:tcW w:w="2977" w:type="dxa"/>
            <w:tcBorders>
              <w:top w:val="single" w:sz="4" w:space="0" w:color="auto"/>
              <w:bottom w:val="single" w:sz="4" w:space="0" w:color="auto"/>
            </w:tcBorders>
            <w:shd w:val="clear" w:color="auto" w:fill="auto"/>
          </w:tcPr>
          <w:p w14:paraId="5C5C03F5" w14:textId="77777777" w:rsidR="00306066" w:rsidRDefault="00751134" w:rsidP="0053589C">
            <w:pPr>
              <w:spacing w:after="0" w:line="240" w:lineRule="auto"/>
              <w:jc w:val="center"/>
              <w:rPr>
                <w:rFonts w:ascii="Tw Cen MT" w:eastAsia="Calibri" w:hAnsi="Tw Cen MT" w:cs="Times New Roman"/>
                <w:b/>
                <w:color w:val="000000"/>
                <w:sz w:val="20"/>
                <w:szCs w:val="20"/>
                <w:lang w:val="id-ID"/>
              </w:rPr>
            </w:pPr>
            <w:r>
              <w:rPr>
                <w:rFonts w:ascii="Tw Cen MT" w:eastAsia="Calibri" w:hAnsi="Tw Cen MT" w:cs="Times New Roman"/>
                <w:b/>
                <w:color w:val="000000"/>
                <w:sz w:val="20"/>
                <w:szCs w:val="20"/>
                <w:lang w:val="id-ID"/>
              </w:rPr>
              <w:t>Kategori</w:t>
            </w:r>
          </w:p>
        </w:tc>
        <w:tc>
          <w:tcPr>
            <w:tcW w:w="2693" w:type="dxa"/>
            <w:tcBorders>
              <w:top w:val="single" w:sz="4" w:space="0" w:color="auto"/>
              <w:bottom w:val="single" w:sz="4" w:space="0" w:color="auto"/>
            </w:tcBorders>
            <w:shd w:val="clear" w:color="auto" w:fill="auto"/>
          </w:tcPr>
          <w:p w14:paraId="5110C36A" w14:textId="77777777" w:rsidR="00306066" w:rsidRDefault="00751134" w:rsidP="0053589C">
            <w:pPr>
              <w:spacing w:after="0" w:line="240" w:lineRule="auto"/>
              <w:jc w:val="center"/>
              <w:rPr>
                <w:rFonts w:ascii="Tw Cen MT" w:eastAsia="Calibri" w:hAnsi="Tw Cen MT" w:cs="Times New Roman"/>
                <w:b/>
                <w:color w:val="000000"/>
                <w:sz w:val="20"/>
                <w:szCs w:val="20"/>
                <w:lang w:val="en-US"/>
              </w:rPr>
            </w:pPr>
            <w:proofErr w:type="spellStart"/>
            <w:r>
              <w:rPr>
                <w:rFonts w:ascii="Tw Cen MT" w:eastAsia="Calibri" w:hAnsi="Tw Cen MT" w:cs="Times New Roman"/>
                <w:b/>
                <w:color w:val="000000"/>
                <w:sz w:val="20"/>
                <w:szCs w:val="20"/>
                <w:lang w:val="en-US"/>
              </w:rPr>
              <w:t>Jumlah</w:t>
            </w:r>
            <w:proofErr w:type="spellEnd"/>
            <w:r>
              <w:rPr>
                <w:rFonts w:ascii="Tw Cen MT" w:eastAsia="Calibri" w:hAnsi="Tw Cen MT" w:cs="Times New Roman"/>
                <w:b/>
                <w:color w:val="000000"/>
                <w:sz w:val="20"/>
                <w:szCs w:val="20"/>
                <w:lang w:val="en-US"/>
              </w:rPr>
              <w:t xml:space="preserve"> (n)</w:t>
            </w:r>
          </w:p>
        </w:tc>
        <w:tc>
          <w:tcPr>
            <w:tcW w:w="2693" w:type="dxa"/>
            <w:tcBorders>
              <w:top w:val="single" w:sz="4" w:space="0" w:color="auto"/>
              <w:bottom w:val="single" w:sz="4" w:space="0" w:color="auto"/>
            </w:tcBorders>
            <w:shd w:val="clear" w:color="auto" w:fill="auto"/>
          </w:tcPr>
          <w:p w14:paraId="0B25AB8D" w14:textId="77777777" w:rsidR="00306066" w:rsidRDefault="00751134" w:rsidP="0053589C">
            <w:pPr>
              <w:spacing w:after="0" w:line="240" w:lineRule="auto"/>
              <w:jc w:val="center"/>
              <w:rPr>
                <w:rFonts w:ascii="Tw Cen MT" w:eastAsia="Calibri" w:hAnsi="Tw Cen MT" w:cs="Times New Roman"/>
                <w:b/>
                <w:color w:val="000000"/>
                <w:sz w:val="20"/>
                <w:szCs w:val="20"/>
                <w:lang w:val="id-ID"/>
              </w:rPr>
            </w:pPr>
            <w:proofErr w:type="spellStart"/>
            <w:proofErr w:type="gramStart"/>
            <w:r>
              <w:rPr>
                <w:rFonts w:ascii="Tw Cen MT" w:eastAsia="Calibri" w:hAnsi="Tw Cen MT" w:cs="Times New Roman"/>
                <w:b/>
                <w:color w:val="000000"/>
                <w:sz w:val="20"/>
                <w:szCs w:val="20"/>
                <w:lang w:val="en-US"/>
              </w:rPr>
              <w:t>Persentase</w:t>
            </w:r>
            <w:proofErr w:type="spellEnd"/>
            <w:r>
              <w:rPr>
                <w:rFonts w:ascii="Tw Cen MT" w:eastAsia="Calibri" w:hAnsi="Tw Cen MT" w:cs="Times New Roman"/>
                <w:b/>
                <w:color w:val="000000"/>
                <w:sz w:val="20"/>
                <w:szCs w:val="20"/>
                <w:lang w:val="id-ID"/>
              </w:rPr>
              <w:t>(</w:t>
            </w:r>
            <w:proofErr w:type="gramEnd"/>
            <w:r>
              <w:rPr>
                <w:rFonts w:ascii="Tw Cen MT" w:eastAsia="Calibri" w:hAnsi="Tw Cen MT" w:cs="Times New Roman"/>
                <w:b/>
                <w:color w:val="000000"/>
                <w:sz w:val="20"/>
                <w:szCs w:val="20"/>
                <w:lang w:val="id-ID"/>
              </w:rPr>
              <w:t>%)</w:t>
            </w:r>
          </w:p>
        </w:tc>
      </w:tr>
      <w:tr w:rsidR="00306066" w14:paraId="7EA05778" w14:textId="77777777">
        <w:trPr>
          <w:trHeight w:val="892"/>
        </w:trPr>
        <w:tc>
          <w:tcPr>
            <w:tcW w:w="2977" w:type="dxa"/>
            <w:tcBorders>
              <w:top w:val="single" w:sz="4" w:space="0" w:color="auto"/>
              <w:bottom w:val="single" w:sz="4" w:space="0" w:color="auto"/>
            </w:tcBorders>
            <w:shd w:val="clear" w:color="auto" w:fill="auto"/>
          </w:tcPr>
          <w:p w14:paraId="235C8D70" w14:textId="77777777" w:rsidR="00306066" w:rsidRDefault="00751134" w:rsidP="0053589C">
            <w:pPr>
              <w:spacing w:after="0" w:line="240" w:lineRule="auto"/>
              <w:jc w:val="center"/>
              <w:rPr>
                <w:rFonts w:ascii="Tw Cen MT" w:eastAsia="Calibri" w:hAnsi="Tw Cen MT" w:cs="Times New Roman"/>
                <w:b/>
                <w:color w:val="000000"/>
                <w:sz w:val="20"/>
                <w:szCs w:val="20"/>
                <w:lang w:val="en-US"/>
              </w:rPr>
            </w:pPr>
            <w:r>
              <w:rPr>
                <w:rFonts w:ascii="Tw Cen MT" w:eastAsia="Calibri" w:hAnsi="Tw Cen MT" w:cs="Times New Roman"/>
                <w:b/>
                <w:color w:val="000000"/>
                <w:sz w:val="20"/>
                <w:szCs w:val="20"/>
                <w:lang w:val="id-ID"/>
              </w:rPr>
              <w:t>U</w:t>
            </w:r>
            <w:proofErr w:type="spellStart"/>
            <w:r>
              <w:rPr>
                <w:rFonts w:ascii="Tw Cen MT" w:eastAsia="Calibri" w:hAnsi="Tw Cen MT" w:cs="Times New Roman"/>
                <w:b/>
                <w:color w:val="000000"/>
                <w:sz w:val="20"/>
                <w:szCs w:val="20"/>
                <w:lang w:val="en-US"/>
              </w:rPr>
              <w:t>sia</w:t>
            </w:r>
            <w:proofErr w:type="spellEnd"/>
          </w:p>
          <w:p w14:paraId="30AAD5D5" w14:textId="77777777" w:rsidR="00306066" w:rsidRDefault="00751134" w:rsidP="0053589C">
            <w:pPr>
              <w:spacing w:after="0" w:line="240" w:lineRule="auto"/>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19 tahun</w:t>
            </w:r>
          </w:p>
          <w:p w14:paraId="24DA258C" w14:textId="77777777" w:rsidR="00306066" w:rsidRDefault="00751134" w:rsidP="0053589C">
            <w:pPr>
              <w:spacing w:after="0" w:line="240" w:lineRule="auto"/>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20 tahun</w:t>
            </w:r>
          </w:p>
        </w:tc>
        <w:tc>
          <w:tcPr>
            <w:tcW w:w="2693" w:type="dxa"/>
            <w:tcBorders>
              <w:top w:val="single" w:sz="4" w:space="0" w:color="auto"/>
              <w:bottom w:val="single" w:sz="4" w:space="0" w:color="auto"/>
            </w:tcBorders>
            <w:shd w:val="clear" w:color="auto" w:fill="auto"/>
          </w:tcPr>
          <w:p w14:paraId="5FDF252E" w14:textId="77777777" w:rsidR="00306066" w:rsidRDefault="00306066" w:rsidP="0053589C">
            <w:pPr>
              <w:spacing w:after="0" w:line="240" w:lineRule="auto"/>
              <w:jc w:val="center"/>
              <w:rPr>
                <w:rFonts w:ascii="Tw Cen MT" w:eastAsia="Calibri" w:hAnsi="Tw Cen MT" w:cs="Times New Roman"/>
                <w:color w:val="000000"/>
                <w:sz w:val="20"/>
                <w:szCs w:val="20"/>
                <w:lang w:val="id-ID"/>
              </w:rPr>
            </w:pPr>
          </w:p>
          <w:p w14:paraId="0EA22DD4" w14:textId="77777777" w:rsidR="00306066" w:rsidRDefault="00751134" w:rsidP="0053589C">
            <w:pPr>
              <w:spacing w:after="0" w:line="240" w:lineRule="auto"/>
              <w:jc w:val="center"/>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19</w:t>
            </w:r>
          </w:p>
          <w:p w14:paraId="7EC4E8DE" w14:textId="77777777" w:rsidR="00306066" w:rsidRDefault="00751134" w:rsidP="0053589C">
            <w:pPr>
              <w:spacing w:after="0" w:line="240" w:lineRule="auto"/>
              <w:jc w:val="center"/>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24</w:t>
            </w:r>
          </w:p>
        </w:tc>
        <w:tc>
          <w:tcPr>
            <w:tcW w:w="2693" w:type="dxa"/>
            <w:tcBorders>
              <w:top w:val="single" w:sz="4" w:space="0" w:color="auto"/>
              <w:bottom w:val="single" w:sz="4" w:space="0" w:color="auto"/>
            </w:tcBorders>
            <w:shd w:val="clear" w:color="auto" w:fill="auto"/>
          </w:tcPr>
          <w:p w14:paraId="63267818" w14:textId="77777777" w:rsidR="00306066" w:rsidRDefault="00306066" w:rsidP="0053589C">
            <w:pPr>
              <w:spacing w:after="0" w:line="240" w:lineRule="auto"/>
              <w:jc w:val="center"/>
              <w:rPr>
                <w:rFonts w:ascii="Tw Cen MT" w:eastAsia="Calibri" w:hAnsi="Tw Cen MT" w:cs="Times New Roman"/>
                <w:color w:val="000000"/>
                <w:sz w:val="20"/>
                <w:szCs w:val="20"/>
                <w:lang w:val="id-ID"/>
              </w:rPr>
            </w:pPr>
          </w:p>
          <w:p w14:paraId="55DA1CD7" w14:textId="77777777" w:rsidR="00306066" w:rsidRDefault="00751134" w:rsidP="0053589C">
            <w:pPr>
              <w:spacing w:after="0" w:line="240" w:lineRule="auto"/>
              <w:jc w:val="center"/>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44,2</w:t>
            </w:r>
          </w:p>
          <w:p w14:paraId="2B914211" w14:textId="77777777" w:rsidR="00306066" w:rsidRDefault="00751134" w:rsidP="0053589C">
            <w:pPr>
              <w:spacing w:after="0" w:line="240" w:lineRule="auto"/>
              <w:jc w:val="center"/>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55,8</w:t>
            </w:r>
          </w:p>
        </w:tc>
      </w:tr>
      <w:tr w:rsidR="00306066" w14:paraId="76C465E5" w14:textId="77777777">
        <w:tc>
          <w:tcPr>
            <w:tcW w:w="2977" w:type="dxa"/>
            <w:tcBorders>
              <w:top w:val="single" w:sz="4" w:space="0" w:color="auto"/>
              <w:bottom w:val="single" w:sz="4" w:space="0" w:color="auto"/>
            </w:tcBorders>
            <w:shd w:val="clear" w:color="auto" w:fill="auto"/>
          </w:tcPr>
          <w:p w14:paraId="684899DE" w14:textId="77777777" w:rsidR="00306066" w:rsidRDefault="00751134" w:rsidP="0053589C">
            <w:pPr>
              <w:spacing w:after="0" w:line="240" w:lineRule="auto"/>
              <w:rPr>
                <w:rFonts w:ascii="Tw Cen MT" w:eastAsia="Calibri" w:hAnsi="Tw Cen MT" w:cs="Times New Roman"/>
                <w:b/>
                <w:color w:val="000000"/>
                <w:sz w:val="20"/>
                <w:szCs w:val="20"/>
                <w:lang w:val="id-ID"/>
              </w:rPr>
            </w:pPr>
            <w:r>
              <w:rPr>
                <w:rFonts w:ascii="Tw Cen MT" w:eastAsia="Calibri" w:hAnsi="Tw Cen MT" w:cs="Times New Roman"/>
                <w:b/>
                <w:color w:val="000000"/>
                <w:sz w:val="20"/>
                <w:szCs w:val="20"/>
                <w:lang w:val="id-ID"/>
              </w:rPr>
              <w:t>Total</w:t>
            </w:r>
          </w:p>
        </w:tc>
        <w:tc>
          <w:tcPr>
            <w:tcW w:w="2693" w:type="dxa"/>
            <w:tcBorders>
              <w:top w:val="single" w:sz="4" w:space="0" w:color="auto"/>
              <w:bottom w:val="single" w:sz="4" w:space="0" w:color="auto"/>
            </w:tcBorders>
            <w:shd w:val="clear" w:color="auto" w:fill="auto"/>
          </w:tcPr>
          <w:p w14:paraId="4443BC7B" w14:textId="77777777" w:rsidR="00306066" w:rsidRDefault="00751134" w:rsidP="0053589C">
            <w:pPr>
              <w:spacing w:after="0" w:line="240" w:lineRule="auto"/>
              <w:jc w:val="center"/>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43</w:t>
            </w:r>
          </w:p>
        </w:tc>
        <w:tc>
          <w:tcPr>
            <w:tcW w:w="2693" w:type="dxa"/>
            <w:tcBorders>
              <w:top w:val="single" w:sz="4" w:space="0" w:color="auto"/>
              <w:bottom w:val="single" w:sz="4" w:space="0" w:color="auto"/>
            </w:tcBorders>
            <w:shd w:val="clear" w:color="auto" w:fill="auto"/>
          </w:tcPr>
          <w:p w14:paraId="75A2848F" w14:textId="77777777" w:rsidR="00306066" w:rsidRDefault="00751134" w:rsidP="0053589C">
            <w:pPr>
              <w:spacing w:after="0" w:line="240" w:lineRule="auto"/>
              <w:jc w:val="center"/>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100</w:t>
            </w:r>
          </w:p>
        </w:tc>
      </w:tr>
      <w:tr w:rsidR="00306066" w14:paraId="08C5864A" w14:textId="77777777">
        <w:tc>
          <w:tcPr>
            <w:tcW w:w="2977" w:type="dxa"/>
            <w:tcBorders>
              <w:top w:val="single" w:sz="4" w:space="0" w:color="auto"/>
              <w:bottom w:val="single" w:sz="4" w:space="0" w:color="auto"/>
            </w:tcBorders>
            <w:shd w:val="clear" w:color="auto" w:fill="auto"/>
          </w:tcPr>
          <w:p w14:paraId="6785FD72" w14:textId="77777777" w:rsidR="00306066" w:rsidRDefault="00751134" w:rsidP="0053589C">
            <w:pPr>
              <w:spacing w:after="0" w:line="240" w:lineRule="auto"/>
              <w:jc w:val="center"/>
              <w:rPr>
                <w:rFonts w:ascii="Tw Cen MT" w:eastAsia="Calibri" w:hAnsi="Tw Cen MT" w:cs="Times New Roman"/>
                <w:b/>
                <w:color w:val="000000"/>
                <w:sz w:val="20"/>
                <w:szCs w:val="20"/>
                <w:lang w:val="id-ID"/>
              </w:rPr>
            </w:pPr>
            <w:r>
              <w:rPr>
                <w:rFonts w:ascii="Tw Cen MT" w:eastAsia="Calibri" w:hAnsi="Tw Cen MT" w:cs="Times New Roman"/>
                <w:b/>
                <w:color w:val="000000"/>
                <w:sz w:val="20"/>
                <w:szCs w:val="20"/>
                <w:lang w:val="id-ID"/>
              </w:rPr>
              <w:t>Jenis Kelamin</w:t>
            </w:r>
          </w:p>
          <w:p w14:paraId="1A58F6FA" w14:textId="77777777" w:rsidR="00306066" w:rsidRDefault="00751134" w:rsidP="0053589C">
            <w:pPr>
              <w:spacing w:after="0" w:line="240" w:lineRule="auto"/>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Perempuan</w:t>
            </w:r>
          </w:p>
          <w:p w14:paraId="62079242" w14:textId="77777777" w:rsidR="00306066" w:rsidRDefault="00751134" w:rsidP="0053589C">
            <w:pPr>
              <w:spacing w:after="0" w:line="240" w:lineRule="auto"/>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Laki-laki</w:t>
            </w:r>
          </w:p>
        </w:tc>
        <w:tc>
          <w:tcPr>
            <w:tcW w:w="2693" w:type="dxa"/>
            <w:tcBorders>
              <w:top w:val="single" w:sz="4" w:space="0" w:color="auto"/>
              <w:bottom w:val="single" w:sz="4" w:space="0" w:color="auto"/>
            </w:tcBorders>
            <w:shd w:val="clear" w:color="auto" w:fill="auto"/>
          </w:tcPr>
          <w:p w14:paraId="5782EC14" w14:textId="77777777" w:rsidR="00306066" w:rsidRDefault="00306066" w:rsidP="0053589C">
            <w:pPr>
              <w:spacing w:after="0" w:line="240" w:lineRule="auto"/>
              <w:jc w:val="center"/>
              <w:rPr>
                <w:rFonts w:ascii="Tw Cen MT" w:eastAsia="Calibri" w:hAnsi="Tw Cen MT" w:cs="Times New Roman"/>
                <w:color w:val="000000"/>
                <w:sz w:val="20"/>
                <w:szCs w:val="20"/>
                <w:lang w:val="id-ID"/>
              </w:rPr>
            </w:pPr>
          </w:p>
          <w:p w14:paraId="54A7B001" w14:textId="77777777" w:rsidR="00306066" w:rsidRDefault="00751134" w:rsidP="0053589C">
            <w:pPr>
              <w:spacing w:after="0" w:line="240" w:lineRule="auto"/>
              <w:jc w:val="center"/>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40</w:t>
            </w:r>
          </w:p>
          <w:p w14:paraId="4017F00E" w14:textId="77777777" w:rsidR="00306066" w:rsidRDefault="00751134" w:rsidP="0053589C">
            <w:pPr>
              <w:spacing w:after="0" w:line="240" w:lineRule="auto"/>
              <w:jc w:val="center"/>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3</w:t>
            </w:r>
          </w:p>
        </w:tc>
        <w:tc>
          <w:tcPr>
            <w:tcW w:w="2693" w:type="dxa"/>
            <w:tcBorders>
              <w:top w:val="single" w:sz="4" w:space="0" w:color="auto"/>
              <w:bottom w:val="single" w:sz="4" w:space="0" w:color="auto"/>
            </w:tcBorders>
            <w:shd w:val="clear" w:color="auto" w:fill="auto"/>
          </w:tcPr>
          <w:p w14:paraId="71610CD2" w14:textId="77777777" w:rsidR="00306066" w:rsidRDefault="00306066" w:rsidP="0053589C">
            <w:pPr>
              <w:spacing w:after="0" w:line="240" w:lineRule="auto"/>
              <w:jc w:val="center"/>
              <w:rPr>
                <w:rFonts w:ascii="Tw Cen MT" w:eastAsia="Calibri" w:hAnsi="Tw Cen MT" w:cs="Times New Roman"/>
                <w:color w:val="000000"/>
                <w:sz w:val="20"/>
                <w:szCs w:val="20"/>
                <w:lang w:val="id-ID"/>
              </w:rPr>
            </w:pPr>
          </w:p>
          <w:p w14:paraId="3335B5EC" w14:textId="77777777" w:rsidR="00306066" w:rsidRDefault="00751134" w:rsidP="0053589C">
            <w:pPr>
              <w:spacing w:after="0" w:line="240" w:lineRule="auto"/>
              <w:jc w:val="center"/>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93</w:t>
            </w:r>
          </w:p>
          <w:p w14:paraId="2E90EC49" w14:textId="77777777" w:rsidR="00306066" w:rsidRDefault="00751134" w:rsidP="0053589C">
            <w:pPr>
              <w:spacing w:after="0" w:line="240" w:lineRule="auto"/>
              <w:jc w:val="center"/>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7</w:t>
            </w:r>
          </w:p>
        </w:tc>
      </w:tr>
      <w:tr w:rsidR="00306066" w14:paraId="55852C70" w14:textId="77777777">
        <w:tc>
          <w:tcPr>
            <w:tcW w:w="2977" w:type="dxa"/>
            <w:tcBorders>
              <w:top w:val="single" w:sz="4" w:space="0" w:color="auto"/>
              <w:bottom w:val="single" w:sz="4" w:space="0" w:color="auto"/>
            </w:tcBorders>
            <w:shd w:val="clear" w:color="auto" w:fill="auto"/>
          </w:tcPr>
          <w:p w14:paraId="1CBD693A" w14:textId="77777777" w:rsidR="00306066" w:rsidRDefault="00751134" w:rsidP="0053589C">
            <w:pPr>
              <w:spacing w:after="0" w:line="240" w:lineRule="auto"/>
              <w:rPr>
                <w:rFonts w:ascii="Tw Cen MT" w:eastAsia="Calibri" w:hAnsi="Tw Cen MT" w:cs="Times New Roman"/>
                <w:b/>
                <w:color w:val="000000"/>
                <w:sz w:val="20"/>
                <w:szCs w:val="20"/>
                <w:lang w:val="id-ID"/>
              </w:rPr>
            </w:pPr>
            <w:r>
              <w:rPr>
                <w:rFonts w:ascii="Tw Cen MT" w:eastAsia="Calibri" w:hAnsi="Tw Cen MT" w:cs="Times New Roman"/>
                <w:b/>
                <w:color w:val="000000"/>
                <w:sz w:val="20"/>
                <w:szCs w:val="20"/>
                <w:lang w:val="id-ID"/>
              </w:rPr>
              <w:t>Total</w:t>
            </w:r>
          </w:p>
        </w:tc>
        <w:tc>
          <w:tcPr>
            <w:tcW w:w="2693" w:type="dxa"/>
            <w:tcBorders>
              <w:top w:val="single" w:sz="4" w:space="0" w:color="auto"/>
              <w:bottom w:val="single" w:sz="4" w:space="0" w:color="auto"/>
            </w:tcBorders>
            <w:shd w:val="clear" w:color="auto" w:fill="auto"/>
          </w:tcPr>
          <w:p w14:paraId="297A8D38" w14:textId="77777777" w:rsidR="00306066" w:rsidRDefault="00751134" w:rsidP="0053589C">
            <w:pPr>
              <w:spacing w:after="0" w:line="240" w:lineRule="auto"/>
              <w:jc w:val="center"/>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43</w:t>
            </w:r>
          </w:p>
        </w:tc>
        <w:tc>
          <w:tcPr>
            <w:tcW w:w="2693" w:type="dxa"/>
            <w:tcBorders>
              <w:top w:val="single" w:sz="4" w:space="0" w:color="auto"/>
              <w:bottom w:val="single" w:sz="4" w:space="0" w:color="auto"/>
            </w:tcBorders>
            <w:shd w:val="clear" w:color="auto" w:fill="auto"/>
          </w:tcPr>
          <w:p w14:paraId="5D886B31" w14:textId="77777777" w:rsidR="00306066" w:rsidRDefault="00751134" w:rsidP="0053589C">
            <w:pPr>
              <w:spacing w:after="0" w:line="240" w:lineRule="auto"/>
              <w:jc w:val="center"/>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100</w:t>
            </w:r>
          </w:p>
        </w:tc>
      </w:tr>
    </w:tbl>
    <w:p w14:paraId="7106A544" w14:textId="77777777" w:rsidR="00306066" w:rsidRDefault="00306066" w:rsidP="0053589C">
      <w:pPr>
        <w:spacing w:after="0" w:line="240" w:lineRule="auto"/>
        <w:jc w:val="both"/>
        <w:rPr>
          <w:rFonts w:ascii="Tw Cen MT" w:hAnsi="Tw Cen MT"/>
          <w:sz w:val="24"/>
          <w:szCs w:val="24"/>
        </w:rPr>
      </w:pPr>
    </w:p>
    <w:p w14:paraId="26FF2714" w14:textId="77777777" w:rsidR="00306066" w:rsidRDefault="00751134">
      <w:pPr>
        <w:spacing w:line="240" w:lineRule="auto"/>
        <w:rPr>
          <w:rFonts w:ascii="Tw Cen MT" w:hAnsi="Tw Cen MT"/>
          <w:b/>
          <w:bCs/>
          <w:sz w:val="24"/>
          <w:szCs w:val="24"/>
        </w:rPr>
      </w:pPr>
      <w:r>
        <w:rPr>
          <w:rFonts w:ascii="Tw Cen MT" w:hAnsi="Tw Cen MT"/>
          <w:b/>
          <w:bCs/>
          <w:sz w:val="24"/>
          <w:szCs w:val="24"/>
        </w:rPr>
        <w:t>Asupan Energi</w:t>
      </w:r>
    </w:p>
    <w:p w14:paraId="258AEA08" w14:textId="77777777" w:rsidR="00306066" w:rsidRDefault="00751134">
      <w:pPr>
        <w:spacing w:line="240" w:lineRule="auto"/>
        <w:jc w:val="both"/>
        <w:rPr>
          <w:rFonts w:ascii="Tw Cen MT" w:hAnsi="Tw Cen MT" w:cs="Times New Roman"/>
          <w:bCs/>
          <w:iCs/>
          <w:sz w:val="24"/>
          <w:szCs w:val="24"/>
        </w:rPr>
      </w:pPr>
      <w:r>
        <w:rPr>
          <w:rFonts w:ascii="Tw Cen MT" w:hAnsi="Tw Cen MT" w:cs="Times New Roman"/>
          <w:bCs/>
          <w:iCs/>
          <w:sz w:val="24"/>
          <w:szCs w:val="24"/>
        </w:rPr>
        <w:t>Dapat dilihat sebagian besar asupan energi responden termasuk kategori kurang dengan persentase 93% dan asupan energi cukup dengan persentase 7%. Hasil asupan energi responden pada penelitian ini dapat dilihat pada Tabel 2.</w:t>
      </w:r>
    </w:p>
    <w:p w14:paraId="5D40FE7C" w14:textId="77777777" w:rsidR="00306066" w:rsidRDefault="00751134">
      <w:pPr>
        <w:spacing w:after="0" w:line="240" w:lineRule="auto"/>
        <w:jc w:val="center"/>
        <w:rPr>
          <w:rFonts w:ascii="Tw Cen MT" w:eastAsia="Calibri" w:hAnsi="Tw Cen MT" w:cs="Times New Roman"/>
          <w:b/>
          <w:color w:val="000000"/>
          <w:sz w:val="20"/>
          <w:szCs w:val="20"/>
          <w:lang w:val="en-US"/>
        </w:rPr>
      </w:pPr>
      <w:proofErr w:type="spellStart"/>
      <w:r>
        <w:rPr>
          <w:rFonts w:ascii="Tw Cen MT" w:eastAsia="Calibri" w:hAnsi="Tw Cen MT" w:cs="Times New Roman"/>
          <w:b/>
          <w:color w:val="000000"/>
          <w:sz w:val="20"/>
          <w:szCs w:val="20"/>
          <w:lang w:val="en-US"/>
        </w:rPr>
        <w:t>Tabel</w:t>
      </w:r>
      <w:proofErr w:type="spellEnd"/>
      <w:r>
        <w:rPr>
          <w:rFonts w:ascii="Tw Cen MT" w:eastAsia="Calibri" w:hAnsi="Tw Cen MT" w:cs="Times New Roman"/>
          <w:b/>
          <w:color w:val="000000"/>
          <w:sz w:val="20"/>
          <w:szCs w:val="20"/>
          <w:lang w:val="en-US"/>
        </w:rPr>
        <w:t xml:space="preserve"> 2. Gambaran </w:t>
      </w:r>
      <w:proofErr w:type="spellStart"/>
      <w:r>
        <w:rPr>
          <w:rFonts w:ascii="Tw Cen MT" w:eastAsia="Calibri" w:hAnsi="Tw Cen MT" w:cs="Times New Roman"/>
          <w:b/>
          <w:color w:val="000000"/>
          <w:sz w:val="20"/>
          <w:szCs w:val="20"/>
          <w:lang w:val="en-US"/>
        </w:rPr>
        <w:t>Asupan</w:t>
      </w:r>
      <w:proofErr w:type="spellEnd"/>
      <w:r>
        <w:rPr>
          <w:rFonts w:ascii="Tw Cen MT" w:eastAsia="Calibri" w:hAnsi="Tw Cen MT" w:cs="Times New Roman"/>
          <w:b/>
          <w:color w:val="000000"/>
          <w:sz w:val="20"/>
          <w:szCs w:val="20"/>
          <w:lang w:val="en-US"/>
        </w:rPr>
        <w:t xml:space="preserve"> </w:t>
      </w:r>
      <w:proofErr w:type="spellStart"/>
      <w:r>
        <w:rPr>
          <w:rFonts w:ascii="Tw Cen MT" w:eastAsia="Calibri" w:hAnsi="Tw Cen MT" w:cs="Times New Roman"/>
          <w:b/>
          <w:color w:val="000000"/>
          <w:sz w:val="20"/>
          <w:szCs w:val="20"/>
          <w:lang w:val="en-US"/>
        </w:rPr>
        <w:t>Energi</w:t>
      </w:r>
      <w:proofErr w:type="spellEnd"/>
      <w:r>
        <w:rPr>
          <w:rFonts w:ascii="Tw Cen MT" w:eastAsia="Calibri" w:hAnsi="Tw Cen MT" w:cs="Times New Roman"/>
          <w:b/>
          <w:color w:val="000000"/>
          <w:sz w:val="20"/>
          <w:szCs w:val="20"/>
          <w:lang w:val="en-US"/>
        </w:rPr>
        <w:t xml:space="preserve"> </w:t>
      </w:r>
      <w:proofErr w:type="spellStart"/>
      <w:r>
        <w:rPr>
          <w:rFonts w:ascii="Tw Cen MT" w:eastAsia="Calibri" w:hAnsi="Tw Cen MT" w:cs="Times New Roman"/>
          <w:b/>
          <w:color w:val="000000"/>
          <w:sz w:val="20"/>
          <w:szCs w:val="20"/>
          <w:lang w:val="en-US"/>
        </w:rPr>
        <w:t>Responden</w:t>
      </w:r>
      <w:proofErr w:type="spellEnd"/>
    </w:p>
    <w:p w14:paraId="216FC320" w14:textId="77777777" w:rsidR="00306066" w:rsidRDefault="00306066">
      <w:pPr>
        <w:spacing w:after="0" w:line="240" w:lineRule="auto"/>
        <w:jc w:val="center"/>
        <w:rPr>
          <w:rFonts w:ascii="Tw Cen MT" w:eastAsia="Calibri" w:hAnsi="Tw Cen MT" w:cs="Times New Roman"/>
          <w:b/>
          <w:color w:val="000000"/>
          <w:sz w:val="24"/>
          <w:szCs w:val="24"/>
          <w:lang w:val="en-US"/>
        </w:rPr>
      </w:pPr>
    </w:p>
    <w:tbl>
      <w:tblPr>
        <w:tblW w:w="0" w:type="auto"/>
        <w:tblInd w:w="959" w:type="dxa"/>
        <w:tblLook w:val="04A0" w:firstRow="1" w:lastRow="0" w:firstColumn="1" w:lastColumn="0" w:noHBand="0" w:noVBand="1"/>
      </w:tblPr>
      <w:tblGrid>
        <w:gridCol w:w="1049"/>
        <w:gridCol w:w="946"/>
        <w:gridCol w:w="1205"/>
      </w:tblGrid>
      <w:tr w:rsidR="00306066" w14:paraId="1F8E2922" w14:textId="77777777">
        <w:tc>
          <w:tcPr>
            <w:tcW w:w="2955" w:type="dxa"/>
            <w:tcBorders>
              <w:top w:val="single" w:sz="4" w:space="0" w:color="auto"/>
              <w:bottom w:val="single" w:sz="4" w:space="0" w:color="auto"/>
            </w:tcBorders>
            <w:shd w:val="clear" w:color="auto" w:fill="auto"/>
          </w:tcPr>
          <w:p w14:paraId="579D6190" w14:textId="77777777" w:rsidR="00306066" w:rsidRDefault="00751134" w:rsidP="0053589C">
            <w:pPr>
              <w:spacing w:after="0" w:line="240" w:lineRule="auto"/>
              <w:jc w:val="both"/>
              <w:rPr>
                <w:rFonts w:ascii="Tw Cen MT" w:eastAsia="Calibri" w:hAnsi="Tw Cen MT" w:cs="Times New Roman"/>
                <w:b/>
                <w:color w:val="000000"/>
                <w:sz w:val="20"/>
                <w:szCs w:val="20"/>
                <w:lang w:val="id-ID"/>
              </w:rPr>
            </w:pPr>
            <w:r>
              <w:rPr>
                <w:rFonts w:ascii="Tw Cen MT" w:eastAsia="Calibri" w:hAnsi="Tw Cen MT" w:cs="Times New Roman"/>
                <w:b/>
                <w:color w:val="000000"/>
                <w:sz w:val="20"/>
                <w:szCs w:val="20"/>
                <w:lang w:val="id-ID"/>
              </w:rPr>
              <w:t>Kategori</w:t>
            </w:r>
          </w:p>
        </w:tc>
        <w:tc>
          <w:tcPr>
            <w:tcW w:w="2715" w:type="dxa"/>
            <w:tcBorders>
              <w:top w:val="single" w:sz="4" w:space="0" w:color="auto"/>
              <w:bottom w:val="single" w:sz="4" w:space="0" w:color="auto"/>
            </w:tcBorders>
            <w:shd w:val="clear" w:color="auto" w:fill="auto"/>
          </w:tcPr>
          <w:p w14:paraId="4BB4C154" w14:textId="77777777" w:rsidR="00306066" w:rsidRDefault="00751134" w:rsidP="0053589C">
            <w:pPr>
              <w:spacing w:after="0" w:line="240" w:lineRule="auto"/>
              <w:jc w:val="both"/>
              <w:rPr>
                <w:rFonts w:ascii="Tw Cen MT" w:eastAsia="Calibri" w:hAnsi="Tw Cen MT" w:cs="Times New Roman"/>
                <w:b/>
                <w:color w:val="000000"/>
                <w:sz w:val="20"/>
                <w:szCs w:val="20"/>
                <w:lang w:val="en-US"/>
              </w:rPr>
            </w:pPr>
            <w:proofErr w:type="spellStart"/>
            <w:r>
              <w:rPr>
                <w:rFonts w:ascii="Tw Cen MT" w:eastAsia="Calibri" w:hAnsi="Tw Cen MT" w:cs="Times New Roman"/>
                <w:b/>
                <w:color w:val="000000"/>
                <w:sz w:val="20"/>
                <w:szCs w:val="20"/>
                <w:lang w:val="en-US"/>
              </w:rPr>
              <w:t>Jumlah</w:t>
            </w:r>
            <w:proofErr w:type="spellEnd"/>
            <w:r>
              <w:rPr>
                <w:rFonts w:ascii="Tw Cen MT" w:eastAsia="Calibri" w:hAnsi="Tw Cen MT" w:cs="Times New Roman"/>
                <w:b/>
                <w:color w:val="000000"/>
                <w:sz w:val="20"/>
                <w:szCs w:val="20"/>
                <w:lang w:val="en-US"/>
              </w:rPr>
              <w:t xml:space="preserve"> (n)</w:t>
            </w:r>
          </w:p>
        </w:tc>
        <w:tc>
          <w:tcPr>
            <w:tcW w:w="2693" w:type="dxa"/>
            <w:tcBorders>
              <w:top w:val="single" w:sz="4" w:space="0" w:color="auto"/>
              <w:bottom w:val="single" w:sz="4" w:space="0" w:color="auto"/>
            </w:tcBorders>
            <w:shd w:val="clear" w:color="auto" w:fill="auto"/>
          </w:tcPr>
          <w:p w14:paraId="7069A28F" w14:textId="77777777" w:rsidR="00306066" w:rsidRDefault="00751134" w:rsidP="0053589C">
            <w:pPr>
              <w:spacing w:after="0" w:line="240" w:lineRule="auto"/>
              <w:jc w:val="both"/>
              <w:rPr>
                <w:rFonts w:ascii="Tw Cen MT" w:eastAsia="Calibri" w:hAnsi="Tw Cen MT" w:cs="Times New Roman"/>
                <w:b/>
                <w:color w:val="000000"/>
                <w:sz w:val="20"/>
                <w:szCs w:val="20"/>
                <w:lang w:val="id-ID"/>
              </w:rPr>
            </w:pPr>
            <w:proofErr w:type="spellStart"/>
            <w:r>
              <w:rPr>
                <w:rFonts w:ascii="Tw Cen MT" w:eastAsia="Calibri" w:hAnsi="Tw Cen MT" w:cs="Times New Roman"/>
                <w:b/>
                <w:color w:val="000000"/>
                <w:sz w:val="20"/>
                <w:szCs w:val="20"/>
                <w:lang w:val="en-US"/>
              </w:rPr>
              <w:t>Persentase</w:t>
            </w:r>
            <w:proofErr w:type="spellEnd"/>
            <w:r>
              <w:rPr>
                <w:rFonts w:ascii="Tw Cen MT" w:eastAsia="Calibri" w:hAnsi="Tw Cen MT" w:cs="Times New Roman"/>
                <w:b/>
                <w:color w:val="000000"/>
                <w:sz w:val="20"/>
                <w:szCs w:val="20"/>
                <w:lang w:val="en-US"/>
              </w:rPr>
              <w:t xml:space="preserve"> </w:t>
            </w:r>
            <w:r>
              <w:rPr>
                <w:rFonts w:ascii="Tw Cen MT" w:eastAsia="Calibri" w:hAnsi="Tw Cen MT" w:cs="Times New Roman"/>
                <w:b/>
                <w:color w:val="000000"/>
                <w:sz w:val="20"/>
                <w:szCs w:val="20"/>
                <w:lang w:val="id-ID"/>
              </w:rPr>
              <w:t>(%)</w:t>
            </w:r>
          </w:p>
        </w:tc>
      </w:tr>
      <w:tr w:rsidR="00306066" w14:paraId="44D477C8" w14:textId="77777777">
        <w:tc>
          <w:tcPr>
            <w:tcW w:w="2955" w:type="dxa"/>
            <w:tcBorders>
              <w:top w:val="single" w:sz="4" w:space="0" w:color="auto"/>
              <w:bottom w:val="single" w:sz="4" w:space="0" w:color="auto"/>
            </w:tcBorders>
            <w:shd w:val="clear" w:color="auto" w:fill="auto"/>
          </w:tcPr>
          <w:p w14:paraId="2BCCC775"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Kurang</w:t>
            </w:r>
          </w:p>
          <w:p w14:paraId="6A0C9FA1"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Cukup</w:t>
            </w:r>
          </w:p>
        </w:tc>
        <w:tc>
          <w:tcPr>
            <w:tcW w:w="2715" w:type="dxa"/>
            <w:tcBorders>
              <w:top w:val="single" w:sz="4" w:space="0" w:color="auto"/>
              <w:bottom w:val="single" w:sz="4" w:space="0" w:color="auto"/>
            </w:tcBorders>
            <w:shd w:val="clear" w:color="auto" w:fill="auto"/>
          </w:tcPr>
          <w:p w14:paraId="0154D250"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40</w:t>
            </w:r>
          </w:p>
          <w:p w14:paraId="2E14ECFA"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3</w:t>
            </w:r>
          </w:p>
        </w:tc>
        <w:tc>
          <w:tcPr>
            <w:tcW w:w="2693" w:type="dxa"/>
            <w:tcBorders>
              <w:top w:val="single" w:sz="4" w:space="0" w:color="auto"/>
              <w:bottom w:val="single" w:sz="4" w:space="0" w:color="auto"/>
            </w:tcBorders>
            <w:shd w:val="clear" w:color="auto" w:fill="auto"/>
          </w:tcPr>
          <w:p w14:paraId="73D40936"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93</w:t>
            </w:r>
          </w:p>
          <w:p w14:paraId="28725285"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7</w:t>
            </w:r>
          </w:p>
        </w:tc>
      </w:tr>
      <w:tr w:rsidR="00306066" w14:paraId="54859777" w14:textId="77777777">
        <w:tc>
          <w:tcPr>
            <w:tcW w:w="2955" w:type="dxa"/>
            <w:tcBorders>
              <w:top w:val="single" w:sz="4" w:space="0" w:color="auto"/>
              <w:bottom w:val="single" w:sz="4" w:space="0" w:color="auto"/>
            </w:tcBorders>
            <w:shd w:val="clear" w:color="auto" w:fill="auto"/>
          </w:tcPr>
          <w:p w14:paraId="260407BA"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 xml:space="preserve">Total </w:t>
            </w:r>
          </w:p>
        </w:tc>
        <w:tc>
          <w:tcPr>
            <w:tcW w:w="2715" w:type="dxa"/>
            <w:tcBorders>
              <w:top w:val="single" w:sz="4" w:space="0" w:color="auto"/>
              <w:bottom w:val="single" w:sz="4" w:space="0" w:color="auto"/>
            </w:tcBorders>
            <w:shd w:val="clear" w:color="auto" w:fill="auto"/>
          </w:tcPr>
          <w:p w14:paraId="03A93CC5"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43</w:t>
            </w:r>
          </w:p>
        </w:tc>
        <w:tc>
          <w:tcPr>
            <w:tcW w:w="2693" w:type="dxa"/>
            <w:tcBorders>
              <w:top w:val="single" w:sz="4" w:space="0" w:color="auto"/>
              <w:bottom w:val="single" w:sz="4" w:space="0" w:color="auto"/>
            </w:tcBorders>
            <w:shd w:val="clear" w:color="auto" w:fill="auto"/>
          </w:tcPr>
          <w:p w14:paraId="0E8D0F03"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100</w:t>
            </w:r>
          </w:p>
        </w:tc>
      </w:tr>
    </w:tbl>
    <w:p w14:paraId="2410A4F9" w14:textId="77777777" w:rsidR="00306066" w:rsidRDefault="00306066" w:rsidP="0053589C">
      <w:pPr>
        <w:spacing w:after="0" w:line="240" w:lineRule="auto"/>
        <w:jc w:val="both"/>
        <w:rPr>
          <w:rFonts w:ascii="Tw Cen MT" w:hAnsi="Tw Cen MT" w:cs="Times New Roman"/>
          <w:bCs/>
          <w:iCs/>
          <w:sz w:val="24"/>
          <w:szCs w:val="24"/>
        </w:rPr>
      </w:pPr>
    </w:p>
    <w:p w14:paraId="2D9597C9" w14:textId="77777777" w:rsidR="00306066" w:rsidRDefault="00751134">
      <w:pPr>
        <w:spacing w:line="240" w:lineRule="auto"/>
        <w:jc w:val="both"/>
        <w:rPr>
          <w:rFonts w:ascii="Tw Cen MT" w:hAnsi="Tw Cen MT" w:cs="Times New Roman"/>
          <w:bCs/>
          <w:iCs/>
          <w:sz w:val="24"/>
          <w:szCs w:val="24"/>
        </w:rPr>
      </w:pPr>
      <w:r>
        <w:rPr>
          <w:rFonts w:ascii="Tw Cen MT" w:hAnsi="Tw Cen MT" w:cs="Times New Roman"/>
          <w:bCs/>
          <w:iCs/>
          <w:sz w:val="24"/>
          <w:szCs w:val="24"/>
        </w:rPr>
        <w:t xml:space="preserve">       Konsumsi energi dan zat gizi dipengaruhi oleh umur, berat badan, tinggi badan, pola dan kebiasaan makan, serta pendapatan. Kebutuhan energi seseorang berbeda-beda sesuai dengan usia dan jenis kelaminnya. Remaja yang berusia 19 dan 20 tahun sesuai Angka Kecukupan </w:t>
      </w:r>
      <w:r>
        <w:rPr>
          <w:rFonts w:ascii="Tw Cen MT" w:hAnsi="Tw Cen MT" w:cs="Times New Roman"/>
          <w:bCs/>
          <w:iCs/>
          <w:sz w:val="24"/>
          <w:szCs w:val="24"/>
        </w:rPr>
        <w:lastRenderedPageBreak/>
        <w:t xml:space="preserve">Gizi memiliki kebutuhan energi 2.650 kkal untuk laki-laki dan 2.250 kkal untuk perempuan. </w:t>
      </w:r>
    </w:p>
    <w:p w14:paraId="5EECBDC1" w14:textId="77777777" w:rsidR="00306066" w:rsidRDefault="00751134">
      <w:pPr>
        <w:spacing w:line="240" w:lineRule="auto"/>
        <w:jc w:val="both"/>
        <w:rPr>
          <w:rFonts w:ascii="Tw Cen MT" w:hAnsi="Tw Cen MT"/>
          <w:sz w:val="24"/>
          <w:szCs w:val="24"/>
        </w:rPr>
      </w:pPr>
      <w:r>
        <w:rPr>
          <w:rFonts w:ascii="Tw Cen MT" w:hAnsi="Tw Cen MT"/>
          <w:sz w:val="24"/>
          <w:szCs w:val="24"/>
        </w:rPr>
        <w:t xml:space="preserve">      Konsumsi energi dan zat gizi dipengaruhi oleh umur, berat badan, tinggi badan, pola dan kebiasaan makan, serta pendapatan. Kebutuhan energi seseorang berbeda-beda sesuai dengan usia dan jenis kelaminnya. Remaja yang berusia 19 dan 20 tahun sesuai Angka Kecukupan Gizi memiliki kebutuhan energi 2.650 kkal untuk laki-laki dan 2.250 kkal untuk perempuan. </w:t>
      </w:r>
    </w:p>
    <w:p w14:paraId="3B3876BF" w14:textId="77777777" w:rsidR="00306066" w:rsidRDefault="00751134">
      <w:pPr>
        <w:spacing w:line="240" w:lineRule="auto"/>
        <w:jc w:val="both"/>
        <w:rPr>
          <w:rFonts w:ascii="Tw Cen MT" w:hAnsi="Tw Cen MT"/>
          <w:sz w:val="24"/>
          <w:szCs w:val="24"/>
        </w:rPr>
      </w:pPr>
      <w:r>
        <w:rPr>
          <w:rFonts w:ascii="Tw Cen MT" w:hAnsi="Tw Cen MT"/>
          <w:sz w:val="24"/>
          <w:szCs w:val="24"/>
        </w:rPr>
        <w:tab/>
        <w:t>Hasil penelitian ini menunjukkan bahwa asupan energi pada responden sebagian besar tergolong dalam kategori kurang yaitu sebesar 93%. Nuari (2017) meneliti asupan energi mahasiswa Poltekkes Kemenkes Riau, penelitian ini dilakukan sebelum adanya pandemi Covid-19 didapatkan hasil persentase terbesar asupan energi termasuk dalam kategori defisit (68%) dan kurang (14%). Menunjukkan bahwa responden belum memberikan perhatian yang lebih terhadap asupannya dalam kaitannya dengan masa pandemi Covid-19.</w:t>
      </w:r>
    </w:p>
    <w:p w14:paraId="00304ADE" w14:textId="77777777" w:rsidR="00306066" w:rsidRDefault="00751134">
      <w:pPr>
        <w:spacing w:line="240" w:lineRule="auto"/>
        <w:jc w:val="both"/>
        <w:rPr>
          <w:rFonts w:ascii="Tw Cen MT" w:hAnsi="Tw Cen MT"/>
          <w:sz w:val="24"/>
          <w:szCs w:val="24"/>
        </w:rPr>
      </w:pPr>
      <w:r>
        <w:rPr>
          <w:rFonts w:ascii="Tw Cen MT" w:hAnsi="Tw Cen MT"/>
          <w:sz w:val="24"/>
          <w:szCs w:val="24"/>
        </w:rPr>
        <w:tab/>
        <w:t xml:space="preserve">Disaat Pandemi COVID-19 (corona virus) menyebabkan banyak perubahan dalam kehidupan sehari-hari. Gizi yang baik juga sangat penting sebelum, selama dan setelah infeksi. Karena Infeksi menyebabkan tubuh penderita demam, sehingga membutuhkan asupan energy dan zat gizi </w:t>
      </w:r>
      <w:r>
        <w:rPr>
          <w:rFonts w:ascii="Tw Cen MT" w:hAnsi="Tw Cen MT"/>
          <w:sz w:val="24"/>
          <w:szCs w:val="24"/>
          <w:lang w:val="id-ID"/>
        </w:rPr>
        <w:t>[9]</w:t>
      </w:r>
      <w:r>
        <w:rPr>
          <w:rFonts w:ascii="Tw Cen MT" w:hAnsi="Tw Cen MT"/>
          <w:sz w:val="24"/>
          <w:szCs w:val="24"/>
        </w:rPr>
        <w:t>. Kurang asupan energi merupakan faktor dari kurangnya asupan makanan yang dikonsumsi oleh responden. Hal ini salah satu faktornya bisa karena responden kurang memperhatikan asupan energi yang dikonsumsi karena tingkat aktivitas yang padat seperti mengerjakan tugas sehingga lupa waktu untuk makan. Masih banyak responden disaat masa pandemi seperti ini yang tidak memperhatikan asupan energinya dengan hanya makan 1 atau 2 kali dalam sehari.</w:t>
      </w:r>
    </w:p>
    <w:p w14:paraId="57B4D314" w14:textId="77777777" w:rsidR="00306066" w:rsidRDefault="00751134">
      <w:pPr>
        <w:spacing w:line="240" w:lineRule="auto"/>
        <w:jc w:val="both"/>
        <w:rPr>
          <w:rFonts w:ascii="Tw Cen MT" w:hAnsi="Tw Cen MT"/>
          <w:sz w:val="24"/>
          <w:szCs w:val="24"/>
        </w:rPr>
      </w:pPr>
      <w:r>
        <w:rPr>
          <w:rFonts w:ascii="Tw Cen MT" w:hAnsi="Tw Cen MT"/>
          <w:sz w:val="24"/>
          <w:szCs w:val="24"/>
        </w:rPr>
        <w:t xml:space="preserve">       Kebanyakan sumber energi yang dikonsumsi oleh responden yaitu nasi, mie dan roti, walaupun responden mengonsumsi makanan yang mengandung energi pada </w:t>
      </w:r>
      <w:r>
        <w:rPr>
          <w:rFonts w:ascii="Tw Cen MT" w:hAnsi="Tw Cen MT"/>
          <w:sz w:val="24"/>
          <w:szCs w:val="24"/>
        </w:rPr>
        <w:t>setiap waktu makan namun responden cenderung mengonsumsi dalam jumlah yang sedikit sehingga tidak dapat memenuhi kebutuhan energi sesuai dengan Angka Kecukupan Gizi. Dari hasil asupan energi responden yang sebagian besar berada dalam kategori kurang tidak terlihat tindakan yang spesifik responden dalam memenuhi kebutuhan energi seharusnya pada masa pandemi seperti ini responden dapat mengubah pola makan dengan mengkonsumsi makan bergizi seimbang yang sehat dan sangat penting dalam meningkatkan sistem kekebalan tubuh yang baik agar tubuh dapat terhindar dari virus Covid-19.</w:t>
      </w:r>
    </w:p>
    <w:p w14:paraId="4F129B74" w14:textId="77777777" w:rsidR="00306066" w:rsidRDefault="00751134">
      <w:pPr>
        <w:spacing w:line="240" w:lineRule="auto"/>
        <w:rPr>
          <w:rFonts w:ascii="Tw Cen MT" w:hAnsi="Tw Cen MT"/>
          <w:b/>
          <w:bCs/>
          <w:sz w:val="24"/>
          <w:szCs w:val="24"/>
        </w:rPr>
      </w:pPr>
      <w:r>
        <w:rPr>
          <w:rFonts w:ascii="Tw Cen MT" w:hAnsi="Tw Cen MT"/>
          <w:b/>
          <w:bCs/>
          <w:sz w:val="24"/>
          <w:szCs w:val="24"/>
        </w:rPr>
        <w:t>Asupan Karbohidrat</w:t>
      </w:r>
    </w:p>
    <w:p w14:paraId="17E29CAA" w14:textId="77777777" w:rsidR="00306066" w:rsidRDefault="00751134">
      <w:pPr>
        <w:spacing w:line="240" w:lineRule="auto"/>
        <w:jc w:val="both"/>
        <w:rPr>
          <w:rFonts w:ascii="Tw Cen MT" w:hAnsi="Tw Cen MT" w:cs="Times New Roman"/>
          <w:bCs/>
          <w:iCs/>
          <w:sz w:val="24"/>
          <w:szCs w:val="24"/>
        </w:rPr>
      </w:pPr>
      <w:r>
        <w:rPr>
          <w:rFonts w:ascii="Tw Cen MT" w:hAnsi="Tw Cen MT" w:cs="Times New Roman"/>
          <w:bCs/>
          <w:iCs/>
          <w:sz w:val="24"/>
          <w:szCs w:val="24"/>
        </w:rPr>
        <w:t>Dapat dilihat sebagian besar asupan karbohidrat responden termasuk kategori kurang dengan persentase 95,3% dan asupan karbohidrat cukup dengan persentase 4,7%. Hasil asupan karbohidrat responden pada penelitian ini dapat dilihat pada Tabel 4.</w:t>
      </w:r>
    </w:p>
    <w:p w14:paraId="6BA0F255" w14:textId="77777777" w:rsidR="00306066" w:rsidRDefault="00751134">
      <w:pPr>
        <w:spacing w:after="0" w:line="240" w:lineRule="auto"/>
        <w:jc w:val="center"/>
        <w:rPr>
          <w:rFonts w:ascii="Tw Cen MT" w:eastAsia="Calibri" w:hAnsi="Tw Cen MT" w:cs="Times New Roman"/>
          <w:b/>
          <w:color w:val="000000"/>
          <w:sz w:val="20"/>
          <w:szCs w:val="20"/>
          <w:lang w:val="en-US"/>
        </w:rPr>
      </w:pPr>
      <w:proofErr w:type="spellStart"/>
      <w:r>
        <w:rPr>
          <w:rFonts w:ascii="Tw Cen MT" w:eastAsia="Calibri" w:hAnsi="Tw Cen MT" w:cs="Times New Roman"/>
          <w:b/>
          <w:color w:val="000000"/>
          <w:sz w:val="20"/>
          <w:szCs w:val="20"/>
          <w:lang w:val="en-US"/>
        </w:rPr>
        <w:t>Tabel</w:t>
      </w:r>
      <w:proofErr w:type="spellEnd"/>
      <w:r>
        <w:rPr>
          <w:rFonts w:ascii="Tw Cen MT" w:eastAsia="Calibri" w:hAnsi="Tw Cen MT" w:cs="Times New Roman"/>
          <w:b/>
          <w:color w:val="000000"/>
          <w:sz w:val="20"/>
          <w:szCs w:val="20"/>
          <w:lang w:val="en-US"/>
        </w:rPr>
        <w:t xml:space="preserve"> 3. Gambaran </w:t>
      </w:r>
      <w:proofErr w:type="spellStart"/>
      <w:r>
        <w:rPr>
          <w:rFonts w:ascii="Tw Cen MT" w:eastAsia="Calibri" w:hAnsi="Tw Cen MT" w:cs="Times New Roman"/>
          <w:b/>
          <w:color w:val="000000"/>
          <w:sz w:val="20"/>
          <w:szCs w:val="20"/>
          <w:lang w:val="en-US"/>
        </w:rPr>
        <w:t>Asupan</w:t>
      </w:r>
      <w:proofErr w:type="spellEnd"/>
      <w:r>
        <w:rPr>
          <w:rFonts w:ascii="Tw Cen MT" w:eastAsia="Calibri" w:hAnsi="Tw Cen MT" w:cs="Times New Roman"/>
          <w:b/>
          <w:color w:val="000000"/>
          <w:sz w:val="20"/>
          <w:szCs w:val="20"/>
          <w:lang w:val="en-US"/>
        </w:rPr>
        <w:t xml:space="preserve"> </w:t>
      </w:r>
      <w:proofErr w:type="spellStart"/>
      <w:r>
        <w:rPr>
          <w:rFonts w:ascii="Tw Cen MT" w:eastAsia="Calibri" w:hAnsi="Tw Cen MT" w:cs="Times New Roman"/>
          <w:b/>
          <w:color w:val="000000"/>
          <w:sz w:val="20"/>
          <w:szCs w:val="20"/>
          <w:lang w:val="en-US"/>
        </w:rPr>
        <w:t>Karbohidrat</w:t>
      </w:r>
      <w:proofErr w:type="spellEnd"/>
      <w:r>
        <w:rPr>
          <w:rFonts w:ascii="Tw Cen MT" w:eastAsia="Calibri" w:hAnsi="Tw Cen MT" w:cs="Times New Roman"/>
          <w:b/>
          <w:color w:val="000000"/>
          <w:sz w:val="20"/>
          <w:szCs w:val="20"/>
          <w:lang w:val="en-US"/>
        </w:rPr>
        <w:t xml:space="preserve"> </w:t>
      </w:r>
      <w:proofErr w:type="spellStart"/>
      <w:r>
        <w:rPr>
          <w:rFonts w:ascii="Tw Cen MT" w:eastAsia="Calibri" w:hAnsi="Tw Cen MT" w:cs="Times New Roman"/>
          <w:b/>
          <w:color w:val="000000"/>
          <w:sz w:val="20"/>
          <w:szCs w:val="20"/>
          <w:lang w:val="en-US"/>
        </w:rPr>
        <w:t>Responden</w:t>
      </w:r>
      <w:proofErr w:type="spellEnd"/>
    </w:p>
    <w:p w14:paraId="187D9926" w14:textId="77777777" w:rsidR="00306066" w:rsidRDefault="00306066">
      <w:pPr>
        <w:spacing w:after="0" w:line="240" w:lineRule="auto"/>
        <w:jc w:val="center"/>
        <w:rPr>
          <w:rFonts w:ascii="Tw Cen MT" w:eastAsia="Calibri" w:hAnsi="Tw Cen MT" w:cs="Times New Roman"/>
          <w:b/>
          <w:color w:val="000000"/>
          <w:sz w:val="20"/>
          <w:szCs w:val="20"/>
          <w:lang w:val="en-US"/>
        </w:rPr>
      </w:pPr>
    </w:p>
    <w:tbl>
      <w:tblPr>
        <w:tblW w:w="0" w:type="auto"/>
        <w:tblInd w:w="959" w:type="dxa"/>
        <w:tblLook w:val="04A0" w:firstRow="1" w:lastRow="0" w:firstColumn="1" w:lastColumn="0" w:noHBand="0" w:noVBand="1"/>
      </w:tblPr>
      <w:tblGrid>
        <w:gridCol w:w="1050"/>
        <w:gridCol w:w="951"/>
        <w:gridCol w:w="1199"/>
      </w:tblGrid>
      <w:tr w:rsidR="00306066" w14:paraId="44B2FF69" w14:textId="77777777">
        <w:tc>
          <w:tcPr>
            <w:tcW w:w="2668" w:type="dxa"/>
            <w:tcBorders>
              <w:top w:val="single" w:sz="4" w:space="0" w:color="auto"/>
              <w:bottom w:val="single" w:sz="4" w:space="0" w:color="auto"/>
            </w:tcBorders>
            <w:shd w:val="clear" w:color="auto" w:fill="auto"/>
          </w:tcPr>
          <w:p w14:paraId="2568FA6F" w14:textId="77777777" w:rsidR="00306066" w:rsidRDefault="00751134" w:rsidP="0053589C">
            <w:pPr>
              <w:spacing w:after="0" w:line="240" w:lineRule="auto"/>
              <w:jc w:val="both"/>
              <w:rPr>
                <w:rFonts w:ascii="Tw Cen MT" w:eastAsia="Calibri" w:hAnsi="Tw Cen MT" w:cs="Times New Roman"/>
                <w:b/>
                <w:color w:val="000000"/>
                <w:sz w:val="20"/>
                <w:szCs w:val="20"/>
                <w:lang w:val="id-ID"/>
              </w:rPr>
            </w:pPr>
            <w:r>
              <w:rPr>
                <w:rFonts w:ascii="Tw Cen MT" w:eastAsia="Calibri" w:hAnsi="Tw Cen MT" w:cs="Times New Roman"/>
                <w:b/>
                <w:color w:val="000000"/>
                <w:sz w:val="20"/>
                <w:szCs w:val="20"/>
                <w:lang w:val="id-ID"/>
              </w:rPr>
              <w:t>Kategori</w:t>
            </w:r>
          </w:p>
        </w:tc>
        <w:tc>
          <w:tcPr>
            <w:tcW w:w="2484" w:type="dxa"/>
            <w:tcBorders>
              <w:top w:val="single" w:sz="4" w:space="0" w:color="auto"/>
              <w:bottom w:val="single" w:sz="4" w:space="0" w:color="auto"/>
            </w:tcBorders>
            <w:shd w:val="clear" w:color="auto" w:fill="auto"/>
          </w:tcPr>
          <w:p w14:paraId="475C2D92" w14:textId="77777777" w:rsidR="00306066" w:rsidRDefault="00751134" w:rsidP="0053589C">
            <w:pPr>
              <w:spacing w:after="0" w:line="240" w:lineRule="auto"/>
              <w:jc w:val="both"/>
              <w:rPr>
                <w:rFonts w:ascii="Tw Cen MT" w:eastAsia="Calibri" w:hAnsi="Tw Cen MT" w:cs="Times New Roman"/>
                <w:b/>
                <w:color w:val="000000"/>
                <w:sz w:val="20"/>
                <w:szCs w:val="20"/>
                <w:lang w:val="en-US"/>
              </w:rPr>
            </w:pPr>
            <w:proofErr w:type="spellStart"/>
            <w:r>
              <w:rPr>
                <w:rFonts w:ascii="Tw Cen MT" w:eastAsia="Calibri" w:hAnsi="Tw Cen MT" w:cs="Times New Roman"/>
                <w:b/>
                <w:color w:val="000000"/>
                <w:sz w:val="20"/>
                <w:szCs w:val="20"/>
                <w:lang w:val="en-US"/>
              </w:rPr>
              <w:t>Jumlah</w:t>
            </w:r>
            <w:proofErr w:type="spellEnd"/>
            <w:r>
              <w:rPr>
                <w:rFonts w:ascii="Tw Cen MT" w:eastAsia="Calibri" w:hAnsi="Tw Cen MT" w:cs="Times New Roman"/>
                <w:b/>
                <w:color w:val="000000"/>
                <w:sz w:val="20"/>
                <w:szCs w:val="20"/>
                <w:lang w:val="en-US"/>
              </w:rPr>
              <w:t xml:space="preserve"> (n)</w:t>
            </w:r>
          </w:p>
        </w:tc>
        <w:tc>
          <w:tcPr>
            <w:tcW w:w="2371" w:type="dxa"/>
            <w:tcBorders>
              <w:top w:val="single" w:sz="4" w:space="0" w:color="auto"/>
              <w:bottom w:val="single" w:sz="4" w:space="0" w:color="auto"/>
            </w:tcBorders>
            <w:shd w:val="clear" w:color="auto" w:fill="auto"/>
          </w:tcPr>
          <w:p w14:paraId="364D0B30" w14:textId="77777777" w:rsidR="00306066" w:rsidRDefault="00751134" w:rsidP="0053589C">
            <w:pPr>
              <w:spacing w:after="0" w:line="240" w:lineRule="auto"/>
              <w:jc w:val="both"/>
              <w:rPr>
                <w:rFonts w:ascii="Tw Cen MT" w:eastAsia="Calibri" w:hAnsi="Tw Cen MT" w:cs="Times New Roman"/>
                <w:b/>
                <w:color w:val="000000"/>
                <w:sz w:val="20"/>
                <w:szCs w:val="20"/>
                <w:lang w:val="id-ID"/>
              </w:rPr>
            </w:pPr>
            <w:proofErr w:type="spellStart"/>
            <w:r>
              <w:rPr>
                <w:rFonts w:ascii="Tw Cen MT" w:eastAsia="Calibri" w:hAnsi="Tw Cen MT" w:cs="Times New Roman"/>
                <w:b/>
                <w:color w:val="000000"/>
                <w:sz w:val="20"/>
                <w:szCs w:val="20"/>
                <w:lang w:val="en-US"/>
              </w:rPr>
              <w:t>Persentase</w:t>
            </w:r>
            <w:proofErr w:type="spellEnd"/>
            <w:r>
              <w:rPr>
                <w:rFonts w:ascii="Tw Cen MT" w:eastAsia="Calibri" w:hAnsi="Tw Cen MT" w:cs="Times New Roman"/>
                <w:b/>
                <w:color w:val="000000"/>
                <w:sz w:val="20"/>
                <w:szCs w:val="20"/>
                <w:lang w:val="en-US"/>
              </w:rPr>
              <w:t xml:space="preserve"> </w:t>
            </w:r>
            <w:r>
              <w:rPr>
                <w:rFonts w:ascii="Tw Cen MT" w:eastAsia="Calibri" w:hAnsi="Tw Cen MT" w:cs="Times New Roman"/>
                <w:b/>
                <w:color w:val="000000"/>
                <w:sz w:val="20"/>
                <w:szCs w:val="20"/>
                <w:lang w:val="id-ID"/>
              </w:rPr>
              <w:t>(%)</w:t>
            </w:r>
          </w:p>
        </w:tc>
      </w:tr>
      <w:tr w:rsidR="00306066" w14:paraId="17F7D050" w14:textId="77777777">
        <w:tc>
          <w:tcPr>
            <w:tcW w:w="2668" w:type="dxa"/>
            <w:tcBorders>
              <w:top w:val="single" w:sz="4" w:space="0" w:color="auto"/>
              <w:bottom w:val="single" w:sz="4" w:space="0" w:color="auto"/>
            </w:tcBorders>
            <w:shd w:val="clear" w:color="auto" w:fill="auto"/>
          </w:tcPr>
          <w:p w14:paraId="21FD4A38"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Kurang</w:t>
            </w:r>
          </w:p>
          <w:p w14:paraId="0D150F7A"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Cukup</w:t>
            </w:r>
          </w:p>
        </w:tc>
        <w:tc>
          <w:tcPr>
            <w:tcW w:w="2484" w:type="dxa"/>
            <w:tcBorders>
              <w:top w:val="single" w:sz="4" w:space="0" w:color="auto"/>
              <w:bottom w:val="single" w:sz="4" w:space="0" w:color="auto"/>
            </w:tcBorders>
            <w:shd w:val="clear" w:color="auto" w:fill="auto"/>
          </w:tcPr>
          <w:p w14:paraId="7BFF7995"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41</w:t>
            </w:r>
          </w:p>
          <w:p w14:paraId="12E84729"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2</w:t>
            </w:r>
          </w:p>
        </w:tc>
        <w:tc>
          <w:tcPr>
            <w:tcW w:w="2371" w:type="dxa"/>
            <w:tcBorders>
              <w:top w:val="single" w:sz="4" w:space="0" w:color="auto"/>
              <w:bottom w:val="single" w:sz="4" w:space="0" w:color="auto"/>
            </w:tcBorders>
            <w:shd w:val="clear" w:color="auto" w:fill="auto"/>
          </w:tcPr>
          <w:p w14:paraId="73FEB773"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95,3</w:t>
            </w:r>
          </w:p>
          <w:p w14:paraId="0DD0A287"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4,7</w:t>
            </w:r>
          </w:p>
        </w:tc>
      </w:tr>
      <w:tr w:rsidR="00306066" w14:paraId="5FC404A7" w14:textId="77777777">
        <w:tc>
          <w:tcPr>
            <w:tcW w:w="2668" w:type="dxa"/>
            <w:tcBorders>
              <w:top w:val="single" w:sz="4" w:space="0" w:color="auto"/>
              <w:bottom w:val="single" w:sz="4" w:space="0" w:color="auto"/>
            </w:tcBorders>
            <w:shd w:val="clear" w:color="auto" w:fill="auto"/>
          </w:tcPr>
          <w:p w14:paraId="18FF5A8B"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 xml:space="preserve">Total </w:t>
            </w:r>
          </w:p>
        </w:tc>
        <w:tc>
          <w:tcPr>
            <w:tcW w:w="2484" w:type="dxa"/>
            <w:tcBorders>
              <w:top w:val="single" w:sz="4" w:space="0" w:color="auto"/>
              <w:bottom w:val="single" w:sz="4" w:space="0" w:color="auto"/>
            </w:tcBorders>
            <w:shd w:val="clear" w:color="auto" w:fill="auto"/>
          </w:tcPr>
          <w:p w14:paraId="174132EE"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43</w:t>
            </w:r>
          </w:p>
        </w:tc>
        <w:tc>
          <w:tcPr>
            <w:tcW w:w="2371" w:type="dxa"/>
            <w:tcBorders>
              <w:top w:val="single" w:sz="4" w:space="0" w:color="auto"/>
              <w:bottom w:val="single" w:sz="4" w:space="0" w:color="auto"/>
            </w:tcBorders>
            <w:shd w:val="clear" w:color="auto" w:fill="auto"/>
          </w:tcPr>
          <w:p w14:paraId="3B4BA349"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100</w:t>
            </w:r>
          </w:p>
        </w:tc>
      </w:tr>
    </w:tbl>
    <w:p w14:paraId="7DF37266" w14:textId="77777777" w:rsidR="00306066" w:rsidRDefault="00306066" w:rsidP="0053589C">
      <w:pPr>
        <w:spacing w:after="0" w:line="240" w:lineRule="auto"/>
        <w:rPr>
          <w:rFonts w:ascii="Tw Cen MT" w:hAnsi="Tw Cen MT"/>
          <w:sz w:val="28"/>
          <w:szCs w:val="28"/>
        </w:rPr>
      </w:pPr>
    </w:p>
    <w:p w14:paraId="7F78BD4B" w14:textId="77777777" w:rsidR="00306066" w:rsidRDefault="00751134">
      <w:pPr>
        <w:spacing w:line="240" w:lineRule="auto"/>
        <w:jc w:val="both"/>
        <w:rPr>
          <w:rFonts w:ascii="Tw Cen MT" w:hAnsi="Tw Cen MT"/>
          <w:sz w:val="24"/>
          <w:szCs w:val="24"/>
        </w:rPr>
      </w:pPr>
      <w:r>
        <w:rPr>
          <w:rFonts w:ascii="Tw Cen MT" w:hAnsi="Tw Cen MT"/>
          <w:sz w:val="24"/>
          <w:szCs w:val="24"/>
        </w:rPr>
        <w:t xml:space="preserve">Karbohidrat merupakan zat gizi yang diperlukan tubuh dalam jumlah besar untuk menghasilkan energi atau tenaga. Asupan karbohidrat responden dapat mempengaruhi status gizi karena jumlah konsumsi karbohidrat dapat meningkatkan jumlah energi secara signifikan </w:t>
      </w:r>
      <w:r>
        <w:rPr>
          <w:rFonts w:ascii="Tw Cen MT" w:hAnsi="Tw Cen MT"/>
          <w:sz w:val="24"/>
          <w:szCs w:val="24"/>
          <w:lang w:val="id-ID"/>
        </w:rPr>
        <w:t>[15]</w:t>
      </w:r>
      <w:r>
        <w:rPr>
          <w:rFonts w:ascii="Tw Cen MT" w:hAnsi="Tw Cen MT"/>
          <w:sz w:val="24"/>
          <w:szCs w:val="24"/>
        </w:rPr>
        <w:t>. Kebutuhan asupan karbohidrat seseorang berbeda-beda sesuai dengan usia dan jenis kelaminnya. Remaja yang berusia 19 dan 20 tahun sesuai Angka Kecukupan Gizi memiliki kebutuhan karbohidrat 430 gr untuk laki-laki dan 360 gr untuk perempuan.</w:t>
      </w:r>
    </w:p>
    <w:p w14:paraId="5602EB65" w14:textId="77777777" w:rsidR="000D3C42" w:rsidRDefault="00751134">
      <w:pPr>
        <w:spacing w:line="240" w:lineRule="auto"/>
        <w:jc w:val="both"/>
        <w:rPr>
          <w:rFonts w:ascii="Tw Cen MT" w:hAnsi="Tw Cen MT"/>
          <w:sz w:val="24"/>
          <w:szCs w:val="24"/>
          <w:lang w:val="id-ID"/>
        </w:rPr>
      </w:pPr>
      <w:r>
        <w:rPr>
          <w:rFonts w:ascii="Tw Cen MT" w:hAnsi="Tw Cen MT"/>
          <w:sz w:val="24"/>
          <w:szCs w:val="24"/>
        </w:rPr>
        <w:t xml:space="preserve">      Hasil penelitian ini menunjukkan bahwa asupan karbohidrat pada responden sebagian besar tergolong dalam kategori kurang yaitu sebesar 95,3%. </w:t>
      </w:r>
    </w:p>
    <w:p w14:paraId="490D52FD" w14:textId="77777777" w:rsidR="00306066" w:rsidRDefault="00751134" w:rsidP="000D3C42">
      <w:pPr>
        <w:spacing w:line="240" w:lineRule="auto"/>
        <w:ind w:firstLine="720"/>
        <w:jc w:val="both"/>
        <w:rPr>
          <w:rFonts w:ascii="Tw Cen MT" w:hAnsi="Tw Cen MT"/>
          <w:sz w:val="24"/>
          <w:szCs w:val="24"/>
        </w:rPr>
      </w:pPr>
      <w:r>
        <w:rPr>
          <w:rFonts w:ascii="Tw Cen MT" w:hAnsi="Tw Cen MT"/>
          <w:sz w:val="24"/>
          <w:szCs w:val="24"/>
        </w:rPr>
        <w:lastRenderedPageBreak/>
        <w:t>Pangemanan dkk</w:t>
      </w:r>
      <w:r>
        <w:rPr>
          <w:rFonts w:ascii="Tw Cen MT" w:hAnsi="Tw Cen MT"/>
          <w:sz w:val="24"/>
          <w:szCs w:val="24"/>
          <w:lang w:val="id-ID"/>
        </w:rPr>
        <w:t xml:space="preserve"> [12] </w:t>
      </w:r>
      <w:r>
        <w:rPr>
          <w:rFonts w:ascii="Tw Cen MT" w:hAnsi="Tw Cen MT"/>
          <w:sz w:val="24"/>
          <w:szCs w:val="24"/>
        </w:rPr>
        <w:t>meneliti asupan karbohidrat pada mahasiswa semester VI fakultas kesehatan masyarakat didapatkan hasil sebagian besar asupan karbohidrat termasuk dalam kategori kurang (93,8%) pada masa pandemi Covid-19. Menunjukkan bahwa responden belum memberikan perhatian yang lebih terhadap asupannya dalam kaitannya dengan masa pandemi Covid-19.</w:t>
      </w:r>
    </w:p>
    <w:p w14:paraId="1F3590D3" w14:textId="77777777" w:rsidR="00306066" w:rsidRDefault="00751134">
      <w:pPr>
        <w:spacing w:line="240" w:lineRule="auto"/>
        <w:jc w:val="both"/>
        <w:rPr>
          <w:rFonts w:ascii="Tw Cen MT" w:hAnsi="Tw Cen MT"/>
          <w:sz w:val="24"/>
          <w:szCs w:val="24"/>
        </w:rPr>
      </w:pPr>
      <w:r>
        <w:rPr>
          <w:rFonts w:ascii="Tw Cen MT" w:hAnsi="Tw Cen MT"/>
          <w:sz w:val="24"/>
          <w:szCs w:val="24"/>
        </w:rPr>
        <w:t xml:space="preserve">     Dari tabel menunjukkan bahwa masih banyak mahasiswa yang tidak peduli terhadap asupan karbohidrat yang mereka konsumsi. Hasil penelitian yang menunjukkan sebagian besar responden memiliki asupan karbohidrat dengan kategori kurang hal ini disebabkan karena asupan makanan yang dikonsumsi responden yang mengandung sumber karbohidrat sebagian besar yaitu nasi putih dan mie tetapi responden cenderung mengkonsumsi dalam jumlah yang sedikit misalnya nasi hanya 1 centong nasi atau 50gr nasi, walaupun responden mengonsumsi makanan yang mengandung karbohidrat pada setiap waktu makan namun responden cenderung mengonsumsi dalam jumlah yang sedikit sehingga tidak dapat memenuhi kebutuhan karbohidrat sesuai dengan Angka Kecukupan Gizi. Faktor lain yang dapat menyebabkan kurangnya asupan karbohidrat pada responden yaitu masih banyak responden disaat masa pandemi seperti ini yang tidak memperhatikan pola makannya dengan hanya makan 1 atau 2 kali dalam sehari.                     </w:t>
      </w:r>
    </w:p>
    <w:p w14:paraId="6501AB1E" w14:textId="77777777" w:rsidR="00306066" w:rsidRDefault="00751134">
      <w:pPr>
        <w:spacing w:line="240" w:lineRule="auto"/>
        <w:jc w:val="both"/>
        <w:rPr>
          <w:rFonts w:ascii="Tw Cen MT" w:hAnsi="Tw Cen MT"/>
          <w:sz w:val="24"/>
          <w:szCs w:val="24"/>
          <w:lang w:eastAsia="zh-CN"/>
        </w:rPr>
      </w:pPr>
      <w:r>
        <w:rPr>
          <w:rFonts w:ascii="Tw Cen MT" w:hAnsi="Tw Cen MT"/>
          <w:sz w:val="24"/>
          <w:szCs w:val="24"/>
        </w:rPr>
        <w:t xml:space="preserve">      Kurangnya asupan karbohidrat pada responden berkaitan juga dengan hasil kurangnya asupan energi responden karena karbohidrat merupan sumber energi utama manusia yang berasal dari makanan pokok oleh karena itu kecukupan asupan karbohidrat di masa pandemi Covid-19 saat ini sangat dibutuhkan. Karena dapat meningkatkan daya tahan tubuh dalam melawan virus Covid-19. </w:t>
      </w:r>
      <w:r>
        <w:rPr>
          <w:rFonts w:ascii="Tw Cen MT" w:hAnsi="Tw Cen MT"/>
          <w:sz w:val="24"/>
          <w:szCs w:val="24"/>
          <w:lang w:eastAsia="zh-CN"/>
        </w:rPr>
        <w:t xml:space="preserve">Dan juga memperhatikan pola makan seperti mengkonsumsi makanan yang bergizi dan seimbang yang terdapat dalam isi piring makanku sehari-hari yang salah satunya terdiri dari makanan pokok seperti nasi, </w:t>
      </w:r>
      <w:r>
        <w:rPr>
          <w:rFonts w:ascii="Tw Cen MT" w:hAnsi="Tw Cen MT"/>
          <w:sz w:val="24"/>
          <w:szCs w:val="24"/>
          <w:lang w:eastAsia="zh-CN"/>
        </w:rPr>
        <w:t xml:space="preserve">jagung, kentang, umbi-umbian yang dikenal sebagai sumber karbohidrat </w:t>
      </w:r>
      <w:r>
        <w:rPr>
          <w:rFonts w:ascii="Tw Cen MT" w:hAnsi="Tw Cen MT"/>
          <w:sz w:val="24"/>
          <w:szCs w:val="24"/>
          <w:lang w:val="id-ID" w:eastAsia="zh-CN"/>
        </w:rPr>
        <w:t>[11]</w:t>
      </w:r>
      <w:r>
        <w:rPr>
          <w:rFonts w:ascii="Tw Cen MT" w:hAnsi="Tw Cen MT"/>
          <w:sz w:val="24"/>
          <w:szCs w:val="24"/>
          <w:lang w:eastAsia="zh-CN"/>
        </w:rPr>
        <w:t>.</w:t>
      </w:r>
    </w:p>
    <w:p w14:paraId="0C0E8E25" w14:textId="77777777" w:rsidR="00306066" w:rsidRDefault="00751134">
      <w:pPr>
        <w:spacing w:line="240" w:lineRule="auto"/>
        <w:jc w:val="both"/>
        <w:rPr>
          <w:rFonts w:ascii="Tw Cen MT" w:hAnsi="Tw Cen MT"/>
          <w:b/>
          <w:bCs/>
          <w:sz w:val="24"/>
          <w:szCs w:val="24"/>
        </w:rPr>
      </w:pPr>
      <w:r>
        <w:rPr>
          <w:rFonts w:ascii="Tw Cen MT" w:hAnsi="Tw Cen MT"/>
          <w:b/>
          <w:bCs/>
          <w:sz w:val="24"/>
          <w:szCs w:val="24"/>
        </w:rPr>
        <w:t>Asupan Protein</w:t>
      </w:r>
    </w:p>
    <w:p w14:paraId="256FD8AA" w14:textId="77777777" w:rsidR="00306066" w:rsidRDefault="00751134">
      <w:pPr>
        <w:spacing w:after="0" w:line="240" w:lineRule="auto"/>
        <w:jc w:val="both"/>
        <w:rPr>
          <w:rFonts w:ascii="Tw Cen MT" w:eastAsia="Calibri" w:hAnsi="Tw Cen MT" w:cs="Times New Roman"/>
          <w:color w:val="000000"/>
          <w:sz w:val="24"/>
          <w:szCs w:val="24"/>
          <w:lang w:val="en-US"/>
        </w:rPr>
      </w:pPr>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Dapat</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dilihat</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persentasi</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terbesar</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asupan</w:t>
      </w:r>
      <w:proofErr w:type="spellEnd"/>
      <w:r>
        <w:rPr>
          <w:rFonts w:ascii="Tw Cen MT" w:eastAsia="Calibri" w:hAnsi="Tw Cen MT" w:cs="Times New Roman"/>
          <w:color w:val="000000"/>
          <w:sz w:val="24"/>
          <w:szCs w:val="24"/>
          <w:lang w:val="en-US"/>
        </w:rPr>
        <w:t xml:space="preserve"> protein </w:t>
      </w:r>
      <w:proofErr w:type="spellStart"/>
      <w:r>
        <w:rPr>
          <w:rFonts w:ascii="Tw Cen MT" w:eastAsia="Calibri" w:hAnsi="Tw Cen MT" w:cs="Times New Roman"/>
          <w:color w:val="000000"/>
          <w:sz w:val="24"/>
          <w:szCs w:val="24"/>
          <w:lang w:val="en-US"/>
        </w:rPr>
        <w:t>responden</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termasuk</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kategori</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kurang</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dengan</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persentase</w:t>
      </w:r>
      <w:proofErr w:type="spellEnd"/>
      <w:r>
        <w:rPr>
          <w:rFonts w:ascii="Tw Cen MT" w:eastAsia="Calibri" w:hAnsi="Tw Cen MT" w:cs="Times New Roman"/>
          <w:color w:val="000000"/>
          <w:sz w:val="24"/>
          <w:szCs w:val="24"/>
          <w:lang w:val="en-US"/>
        </w:rPr>
        <w:t xml:space="preserve"> 53,5%. </w:t>
      </w:r>
      <w:proofErr w:type="spellStart"/>
      <w:r>
        <w:rPr>
          <w:rFonts w:ascii="Tw Cen MT" w:eastAsia="Calibri" w:hAnsi="Tw Cen MT" w:cs="Times New Roman"/>
          <w:color w:val="000000"/>
          <w:sz w:val="24"/>
          <w:szCs w:val="24"/>
          <w:lang w:val="en-US"/>
        </w:rPr>
        <w:t>Sedangkan</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asupan</w:t>
      </w:r>
      <w:proofErr w:type="spellEnd"/>
      <w:r>
        <w:rPr>
          <w:rFonts w:ascii="Tw Cen MT" w:eastAsia="Calibri" w:hAnsi="Tw Cen MT" w:cs="Times New Roman"/>
          <w:color w:val="000000"/>
          <w:sz w:val="24"/>
          <w:szCs w:val="24"/>
          <w:lang w:val="en-US"/>
        </w:rPr>
        <w:t xml:space="preserve"> protein </w:t>
      </w:r>
      <w:proofErr w:type="spellStart"/>
      <w:r>
        <w:rPr>
          <w:rFonts w:ascii="Tw Cen MT" w:eastAsia="Calibri" w:hAnsi="Tw Cen MT" w:cs="Times New Roman"/>
          <w:color w:val="000000"/>
          <w:sz w:val="24"/>
          <w:szCs w:val="24"/>
          <w:lang w:val="en-US"/>
        </w:rPr>
        <w:t>dengan</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kategori</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cukup</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dengan</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persentase</w:t>
      </w:r>
      <w:proofErr w:type="spellEnd"/>
      <w:r>
        <w:rPr>
          <w:rFonts w:ascii="Tw Cen MT" w:eastAsia="Calibri" w:hAnsi="Tw Cen MT" w:cs="Times New Roman"/>
          <w:color w:val="000000"/>
          <w:sz w:val="24"/>
          <w:szCs w:val="24"/>
          <w:lang w:val="en-US"/>
        </w:rPr>
        <w:t xml:space="preserve"> 39,5% dan </w:t>
      </w:r>
      <w:proofErr w:type="spellStart"/>
      <w:r>
        <w:rPr>
          <w:rFonts w:ascii="Tw Cen MT" w:eastAsia="Calibri" w:hAnsi="Tw Cen MT" w:cs="Times New Roman"/>
          <w:color w:val="000000"/>
          <w:sz w:val="24"/>
          <w:szCs w:val="24"/>
          <w:lang w:val="en-US"/>
        </w:rPr>
        <w:t>kategori</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lebih</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dengan</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persentase</w:t>
      </w:r>
      <w:proofErr w:type="spellEnd"/>
      <w:r>
        <w:rPr>
          <w:rFonts w:ascii="Tw Cen MT" w:eastAsia="Calibri" w:hAnsi="Tw Cen MT" w:cs="Times New Roman"/>
          <w:color w:val="000000"/>
          <w:sz w:val="24"/>
          <w:szCs w:val="24"/>
          <w:lang w:val="en-US"/>
        </w:rPr>
        <w:t xml:space="preserve"> 7%. Hasil </w:t>
      </w:r>
      <w:proofErr w:type="spellStart"/>
      <w:r>
        <w:rPr>
          <w:rFonts w:ascii="Tw Cen MT" w:eastAsia="Calibri" w:hAnsi="Tw Cen MT" w:cs="Times New Roman"/>
          <w:color w:val="000000"/>
          <w:sz w:val="24"/>
          <w:szCs w:val="24"/>
          <w:lang w:val="en-US"/>
        </w:rPr>
        <w:t>asupan</w:t>
      </w:r>
      <w:proofErr w:type="spellEnd"/>
      <w:r>
        <w:rPr>
          <w:rFonts w:ascii="Tw Cen MT" w:eastAsia="Calibri" w:hAnsi="Tw Cen MT" w:cs="Times New Roman"/>
          <w:color w:val="000000"/>
          <w:sz w:val="24"/>
          <w:szCs w:val="24"/>
          <w:lang w:val="en-US"/>
        </w:rPr>
        <w:t xml:space="preserve"> protein </w:t>
      </w:r>
      <w:proofErr w:type="spellStart"/>
      <w:r>
        <w:rPr>
          <w:rFonts w:ascii="Tw Cen MT" w:eastAsia="Calibri" w:hAnsi="Tw Cen MT" w:cs="Times New Roman"/>
          <w:color w:val="000000"/>
          <w:sz w:val="24"/>
          <w:szCs w:val="24"/>
          <w:lang w:val="en-US"/>
        </w:rPr>
        <w:t>responden</w:t>
      </w:r>
      <w:proofErr w:type="spellEnd"/>
      <w:r>
        <w:rPr>
          <w:rFonts w:ascii="Tw Cen MT" w:eastAsia="Calibri" w:hAnsi="Tw Cen MT" w:cs="Times New Roman"/>
          <w:color w:val="000000"/>
          <w:sz w:val="24"/>
          <w:szCs w:val="24"/>
          <w:lang w:val="en-US"/>
        </w:rPr>
        <w:t xml:space="preserve"> pada </w:t>
      </w:r>
      <w:proofErr w:type="spellStart"/>
      <w:r>
        <w:rPr>
          <w:rFonts w:ascii="Tw Cen MT" w:eastAsia="Calibri" w:hAnsi="Tw Cen MT" w:cs="Times New Roman"/>
          <w:color w:val="000000"/>
          <w:sz w:val="24"/>
          <w:szCs w:val="24"/>
          <w:lang w:val="en-US"/>
        </w:rPr>
        <w:t>penelitian</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ini</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dapat</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dilihat</w:t>
      </w:r>
      <w:proofErr w:type="spellEnd"/>
      <w:r>
        <w:rPr>
          <w:rFonts w:ascii="Tw Cen MT" w:eastAsia="Calibri" w:hAnsi="Tw Cen MT" w:cs="Times New Roman"/>
          <w:color w:val="000000"/>
          <w:sz w:val="24"/>
          <w:szCs w:val="24"/>
          <w:lang w:val="en-US"/>
        </w:rPr>
        <w:t xml:space="preserve"> pada </w:t>
      </w:r>
      <w:proofErr w:type="spellStart"/>
      <w:r>
        <w:rPr>
          <w:rFonts w:ascii="Tw Cen MT" w:eastAsia="Calibri" w:hAnsi="Tw Cen MT" w:cs="Times New Roman"/>
          <w:color w:val="000000"/>
          <w:sz w:val="24"/>
          <w:szCs w:val="24"/>
          <w:lang w:val="en-US"/>
        </w:rPr>
        <w:t>Tabel</w:t>
      </w:r>
      <w:proofErr w:type="spellEnd"/>
      <w:r>
        <w:rPr>
          <w:rFonts w:ascii="Tw Cen MT" w:eastAsia="Calibri" w:hAnsi="Tw Cen MT" w:cs="Times New Roman"/>
          <w:color w:val="000000"/>
          <w:sz w:val="24"/>
          <w:szCs w:val="24"/>
          <w:lang w:val="en-US"/>
        </w:rPr>
        <w:t xml:space="preserve"> 6.</w:t>
      </w:r>
    </w:p>
    <w:p w14:paraId="4ED7C693" w14:textId="77777777" w:rsidR="00306066" w:rsidRDefault="00306066">
      <w:pPr>
        <w:spacing w:after="0" w:line="240" w:lineRule="auto"/>
        <w:jc w:val="both"/>
        <w:rPr>
          <w:rFonts w:ascii="Tw Cen MT" w:eastAsia="Calibri" w:hAnsi="Tw Cen MT" w:cs="Times New Roman"/>
          <w:b/>
          <w:color w:val="000000"/>
          <w:sz w:val="24"/>
          <w:szCs w:val="24"/>
          <w:lang w:val="id-ID"/>
        </w:rPr>
      </w:pPr>
    </w:p>
    <w:p w14:paraId="46E9E6EB" w14:textId="77777777" w:rsidR="00306066" w:rsidRDefault="00751134">
      <w:pPr>
        <w:spacing w:after="0" w:line="240" w:lineRule="auto"/>
        <w:jc w:val="center"/>
        <w:rPr>
          <w:rFonts w:ascii="Tw Cen MT" w:eastAsia="Calibri" w:hAnsi="Tw Cen MT" w:cs="Times New Roman"/>
          <w:b/>
          <w:color w:val="000000"/>
          <w:sz w:val="20"/>
          <w:szCs w:val="20"/>
          <w:lang w:val="en-US"/>
        </w:rPr>
      </w:pPr>
      <w:proofErr w:type="spellStart"/>
      <w:r>
        <w:rPr>
          <w:rFonts w:ascii="Tw Cen MT" w:eastAsia="Calibri" w:hAnsi="Tw Cen MT" w:cs="Times New Roman"/>
          <w:b/>
          <w:color w:val="000000"/>
          <w:sz w:val="20"/>
          <w:szCs w:val="20"/>
          <w:lang w:val="en-US"/>
        </w:rPr>
        <w:t>Tabel</w:t>
      </w:r>
      <w:proofErr w:type="spellEnd"/>
      <w:r>
        <w:rPr>
          <w:rFonts w:ascii="Tw Cen MT" w:eastAsia="Calibri" w:hAnsi="Tw Cen MT" w:cs="Times New Roman"/>
          <w:b/>
          <w:color w:val="000000"/>
          <w:sz w:val="20"/>
          <w:szCs w:val="20"/>
          <w:lang w:val="en-US"/>
        </w:rPr>
        <w:t xml:space="preserve"> 4. Gambaran </w:t>
      </w:r>
      <w:proofErr w:type="spellStart"/>
      <w:r>
        <w:rPr>
          <w:rFonts w:ascii="Tw Cen MT" w:eastAsia="Calibri" w:hAnsi="Tw Cen MT" w:cs="Times New Roman"/>
          <w:b/>
          <w:color w:val="000000"/>
          <w:sz w:val="20"/>
          <w:szCs w:val="20"/>
          <w:lang w:val="en-US"/>
        </w:rPr>
        <w:t>Asupan</w:t>
      </w:r>
      <w:proofErr w:type="spellEnd"/>
      <w:r>
        <w:rPr>
          <w:rFonts w:ascii="Tw Cen MT" w:eastAsia="Calibri" w:hAnsi="Tw Cen MT" w:cs="Times New Roman"/>
          <w:b/>
          <w:color w:val="000000"/>
          <w:sz w:val="20"/>
          <w:szCs w:val="20"/>
          <w:lang w:val="en-US"/>
        </w:rPr>
        <w:t xml:space="preserve"> Protein </w:t>
      </w:r>
      <w:proofErr w:type="spellStart"/>
      <w:r>
        <w:rPr>
          <w:rFonts w:ascii="Tw Cen MT" w:eastAsia="Calibri" w:hAnsi="Tw Cen MT" w:cs="Times New Roman"/>
          <w:b/>
          <w:color w:val="000000"/>
          <w:sz w:val="20"/>
          <w:szCs w:val="20"/>
          <w:lang w:val="en-US"/>
        </w:rPr>
        <w:t>Responden</w:t>
      </w:r>
      <w:proofErr w:type="spellEnd"/>
    </w:p>
    <w:p w14:paraId="164CA655" w14:textId="77777777" w:rsidR="00306066" w:rsidRDefault="00306066">
      <w:pPr>
        <w:spacing w:after="0" w:line="240" w:lineRule="auto"/>
        <w:jc w:val="center"/>
        <w:rPr>
          <w:rFonts w:ascii="Tw Cen MT" w:eastAsia="Calibri" w:hAnsi="Tw Cen MT" w:cs="Times New Roman"/>
          <w:b/>
          <w:color w:val="000000"/>
          <w:sz w:val="20"/>
          <w:szCs w:val="20"/>
          <w:lang w:val="en-US"/>
        </w:rPr>
      </w:pPr>
    </w:p>
    <w:tbl>
      <w:tblPr>
        <w:tblW w:w="0" w:type="auto"/>
        <w:tblInd w:w="959" w:type="dxa"/>
        <w:tblLook w:val="04A0" w:firstRow="1" w:lastRow="0" w:firstColumn="1" w:lastColumn="0" w:noHBand="0" w:noVBand="1"/>
      </w:tblPr>
      <w:tblGrid>
        <w:gridCol w:w="1049"/>
        <w:gridCol w:w="946"/>
        <w:gridCol w:w="1205"/>
      </w:tblGrid>
      <w:tr w:rsidR="00306066" w14:paraId="3060EFD7" w14:textId="77777777">
        <w:tc>
          <w:tcPr>
            <w:tcW w:w="2955" w:type="dxa"/>
            <w:tcBorders>
              <w:top w:val="single" w:sz="4" w:space="0" w:color="auto"/>
              <w:bottom w:val="single" w:sz="4" w:space="0" w:color="auto"/>
            </w:tcBorders>
            <w:shd w:val="clear" w:color="auto" w:fill="auto"/>
          </w:tcPr>
          <w:p w14:paraId="1595C002" w14:textId="77777777" w:rsidR="00306066" w:rsidRDefault="00751134" w:rsidP="0053589C">
            <w:pPr>
              <w:spacing w:after="0" w:line="240" w:lineRule="auto"/>
              <w:jc w:val="both"/>
              <w:rPr>
                <w:rFonts w:ascii="Tw Cen MT" w:eastAsia="Calibri" w:hAnsi="Tw Cen MT" w:cs="Times New Roman"/>
                <w:b/>
                <w:color w:val="000000"/>
                <w:sz w:val="20"/>
                <w:szCs w:val="20"/>
                <w:lang w:val="id-ID"/>
              </w:rPr>
            </w:pPr>
            <w:r>
              <w:rPr>
                <w:rFonts w:ascii="Tw Cen MT" w:eastAsia="Calibri" w:hAnsi="Tw Cen MT" w:cs="Times New Roman"/>
                <w:b/>
                <w:color w:val="000000"/>
                <w:sz w:val="20"/>
                <w:szCs w:val="20"/>
                <w:lang w:val="id-ID"/>
              </w:rPr>
              <w:t>Kategori</w:t>
            </w:r>
          </w:p>
        </w:tc>
        <w:tc>
          <w:tcPr>
            <w:tcW w:w="2715" w:type="dxa"/>
            <w:tcBorders>
              <w:top w:val="single" w:sz="4" w:space="0" w:color="auto"/>
              <w:bottom w:val="single" w:sz="4" w:space="0" w:color="auto"/>
            </w:tcBorders>
            <w:shd w:val="clear" w:color="auto" w:fill="auto"/>
          </w:tcPr>
          <w:p w14:paraId="2CF3B7E3" w14:textId="77777777" w:rsidR="00306066" w:rsidRDefault="00751134" w:rsidP="0053589C">
            <w:pPr>
              <w:spacing w:after="0" w:line="240" w:lineRule="auto"/>
              <w:jc w:val="both"/>
              <w:rPr>
                <w:rFonts w:ascii="Tw Cen MT" w:eastAsia="Calibri" w:hAnsi="Tw Cen MT" w:cs="Times New Roman"/>
                <w:b/>
                <w:color w:val="000000"/>
                <w:sz w:val="20"/>
                <w:szCs w:val="20"/>
                <w:lang w:val="en-US"/>
              </w:rPr>
            </w:pPr>
            <w:proofErr w:type="spellStart"/>
            <w:r>
              <w:rPr>
                <w:rFonts w:ascii="Tw Cen MT" w:eastAsia="Calibri" w:hAnsi="Tw Cen MT" w:cs="Times New Roman"/>
                <w:b/>
                <w:color w:val="000000"/>
                <w:sz w:val="20"/>
                <w:szCs w:val="20"/>
                <w:lang w:val="en-US"/>
              </w:rPr>
              <w:t>Jumlah</w:t>
            </w:r>
            <w:proofErr w:type="spellEnd"/>
            <w:r>
              <w:rPr>
                <w:rFonts w:ascii="Tw Cen MT" w:eastAsia="Calibri" w:hAnsi="Tw Cen MT" w:cs="Times New Roman"/>
                <w:b/>
                <w:color w:val="000000"/>
                <w:sz w:val="20"/>
                <w:szCs w:val="20"/>
                <w:lang w:val="en-US"/>
              </w:rPr>
              <w:t xml:space="preserve"> (n)</w:t>
            </w:r>
          </w:p>
        </w:tc>
        <w:tc>
          <w:tcPr>
            <w:tcW w:w="2693" w:type="dxa"/>
            <w:tcBorders>
              <w:top w:val="single" w:sz="4" w:space="0" w:color="auto"/>
              <w:bottom w:val="single" w:sz="4" w:space="0" w:color="auto"/>
            </w:tcBorders>
            <w:shd w:val="clear" w:color="auto" w:fill="auto"/>
          </w:tcPr>
          <w:p w14:paraId="1CE24AEC" w14:textId="77777777" w:rsidR="00306066" w:rsidRDefault="00751134" w:rsidP="0053589C">
            <w:pPr>
              <w:spacing w:after="0" w:line="240" w:lineRule="auto"/>
              <w:jc w:val="both"/>
              <w:rPr>
                <w:rFonts w:ascii="Tw Cen MT" w:eastAsia="Calibri" w:hAnsi="Tw Cen MT" w:cs="Times New Roman"/>
                <w:b/>
                <w:color w:val="000000"/>
                <w:sz w:val="20"/>
                <w:szCs w:val="20"/>
                <w:lang w:val="id-ID"/>
              </w:rPr>
            </w:pPr>
            <w:proofErr w:type="spellStart"/>
            <w:r>
              <w:rPr>
                <w:rFonts w:ascii="Tw Cen MT" w:eastAsia="Calibri" w:hAnsi="Tw Cen MT" w:cs="Times New Roman"/>
                <w:b/>
                <w:color w:val="000000"/>
                <w:sz w:val="20"/>
                <w:szCs w:val="20"/>
                <w:lang w:val="en-US"/>
              </w:rPr>
              <w:t>Persentase</w:t>
            </w:r>
            <w:proofErr w:type="spellEnd"/>
            <w:r>
              <w:rPr>
                <w:rFonts w:ascii="Tw Cen MT" w:eastAsia="Calibri" w:hAnsi="Tw Cen MT" w:cs="Times New Roman"/>
                <w:b/>
                <w:color w:val="000000"/>
                <w:sz w:val="20"/>
                <w:szCs w:val="20"/>
                <w:lang w:val="en-US"/>
              </w:rPr>
              <w:t xml:space="preserve"> </w:t>
            </w:r>
            <w:r>
              <w:rPr>
                <w:rFonts w:ascii="Tw Cen MT" w:eastAsia="Calibri" w:hAnsi="Tw Cen MT" w:cs="Times New Roman"/>
                <w:b/>
                <w:color w:val="000000"/>
                <w:sz w:val="20"/>
                <w:szCs w:val="20"/>
                <w:lang w:val="id-ID"/>
              </w:rPr>
              <w:t>(%)</w:t>
            </w:r>
          </w:p>
        </w:tc>
      </w:tr>
      <w:tr w:rsidR="00306066" w14:paraId="585F9869" w14:textId="77777777">
        <w:tc>
          <w:tcPr>
            <w:tcW w:w="2955" w:type="dxa"/>
            <w:tcBorders>
              <w:top w:val="single" w:sz="4" w:space="0" w:color="auto"/>
            </w:tcBorders>
            <w:shd w:val="clear" w:color="auto" w:fill="auto"/>
          </w:tcPr>
          <w:p w14:paraId="11DDD61D"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Kurang</w:t>
            </w:r>
          </w:p>
          <w:p w14:paraId="066BC332"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Cukup</w:t>
            </w:r>
          </w:p>
          <w:p w14:paraId="6F2C1287"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 xml:space="preserve">Lebih </w:t>
            </w:r>
          </w:p>
        </w:tc>
        <w:tc>
          <w:tcPr>
            <w:tcW w:w="2715" w:type="dxa"/>
            <w:tcBorders>
              <w:top w:val="single" w:sz="4" w:space="0" w:color="auto"/>
            </w:tcBorders>
            <w:shd w:val="clear" w:color="auto" w:fill="auto"/>
          </w:tcPr>
          <w:p w14:paraId="08CFBC2F"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23</w:t>
            </w:r>
          </w:p>
          <w:p w14:paraId="2473035C"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17</w:t>
            </w:r>
          </w:p>
          <w:p w14:paraId="6B54A14F"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3</w:t>
            </w:r>
          </w:p>
        </w:tc>
        <w:tc>
          <w:tcPr>
            <w:tcW w:w="2693" w:type="dxa"/>
            <w:tcBorders>
              <w:top w:val="single" w:sz="4" w:space="0" w:color="auto"/>
            </w:tcBorders>
            <w:shd w:val="clear" w:color="auto" w:fill="auto"/>
          </w:tcPr>
          <w:p w14:paraId="28BD3914"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53,5</w:t>
            </w:r>
          </w:p>
          <w:p w14:paraId="7E4384F6"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39,5</w:t>
            </w:r>
          </w:p>
          <w:p w14:paraId="7F50C341"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7</w:t>
            </w:r>
          </w:p>
        </w:tc>
      </w:tr>
      <w:tr w:rsidR="00306066" w14:paraId="1751963E" w14:textId="77777777">
        <w:trPr>
          <w:trHeight w:val="332"/>
        </w:trPr>
        <w:tc>
          <w:tcPr>
            <w:tcW w:w="2955" w:type="dxa"/>
            <w:tcBorders>
              <w:top w:val="single" w:sz="4" w:space="0" w:color="auto"/>
              <w:bottom w:val="single" w:sz="4" w:space="0" w:color="auto"/>
            </w:tcBorders>
            <w:shd w:val="clear" w:color="auto" w:fill="auto"/>
          </w:tcPr>
          <w:p w14:paraId="6666E176"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 xml:space="preserve">Total </w:t>
            </w:r>
          </w:p>
        </w:tc>
        <w:tc>
          <w:tcPr>
            <w:tcW w:w="2715" w:type="dxa"/>
            <w:tcBorders>
              <w:top w:val="single" w:sz="4" w:space="0" w:color="auto"/>
              <w:bottom w:val="single" w:sz="4" w:space="0" w:color="auto"/>
            </w:tcBorders>
            <w:shd w:val="clear" w:color="auto" w:fill="auto"/>
          </w:tcPr>
          <w:p w14:paraId="13E46C99"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43</w:t>
            </w:r>
          </w:p>
        </w:tc>
        <w:tc>
          <w:tcPr>
            <w:tcW w:w="2693" w:type="dxa"/>
            <w:tcBorders>
              <w:top w:val="single" w:sz="4" w:space="0" w:color="auto"/>
              <w:bottom w:val="single" w:sz="4" w:space="0" w:color="auto"/>
            </w:tcBorders>
            <w:shd w:val="clear" w:color="auto" w:fill="auto"/>
          </w:tcPr>
          <w:p w14:paraId="3D26DF4E"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100</w:t>
            </w:r>
          </w:p>
        </w:tc>
      </w:tr>
    </w:tbl>
    <w:p w14:paraId="2FFD995F" w14:textId="77777777" w:rsidR="00306066" w:rsidRDefault="00306066" w:rsidP="0053589C">
      <w:pPr>
        <w:spacing w:after="0" w:line="240" w:lineRule="auto"/>
        <w:jc w:val="both"/>
        <w:rPr>
          <w:rFonts w:ascii="Tw Cen MT" w:hAnsi="Tw Cen MT"/>
          <w:sz w:val="24"/>
          <w:szCs w:val="24"/>
        </w:rPr>
      </w:pPr>
    </w:p>
    <w:p w14:paraId="2EF1AAFA" w14:textId="77777777" w:rsidR="00306066" w:rsidRDefault="00751134">
      <w:pPr>
        <w:spacing w:line="240" w:lineRule="auto"/>
        <w:jc w:val="both"/>
        <w:rPr>
          <w:rFonts w:ascii="Tw Cen MT" w:hAnsi="Tw Cen MT"/>
          <w:sz w:val="24"/>
          <w:szCs w:val="24"/>
        </w:rPr>
      </w:pPr>
      <w:r>
        <w:rPr>
          <w:rFonts w:ascii="Tw Cen MT" w:hAnsi="Tw Cen MT"/>
          <w:sz w:val="24"/>
          <w:szCs w:val="24"/>
        </w:rPr>
        <w:t xml:space="preserve">        Konsumsi protein sangat dibutuhkan oleh tubuh khususnya remaja karena pada masa remaja tubuh mengalami pertumbuhan dan perkembangan yang cepat. Sehingga membutuhkan asupan protein yang cukup. Kebutuhan protein seseorang berbeda-beda sesuai dengan usia dan jenis kelaminnya. Remaja yang berusia 19 dan  20 tahun sesuai Angka Kecukupan Gizi memiliki kebutuhan protein 65 gr untuk laki-laki dan 60 gr untuk perempuan.</w:t>
      </w:r>
    </w:p>
    <w:p w14:paraId="08390E04" w14:textId="77777777" w:rsidR="00306066" w:rsidRDefault="00751134">
      <w:pPr>
        <w:spacing w:line="240" w:lineRule="auto"/>
        <w:jc w:val="both"/>
        <w:rPr>
          <w:rFonts w:ascii="Tw Cen MT" w:hAnsi="Tw Cen MT"/>
          <w:sz w:val="24"/>
          <w:szCs w:val="24"/>
        </w:rPr>
      </w:pPr>
      <w:r>
        <w:rPr>
          <w:rFonts w:ascii="Tw Cen MT" w:hAnsi="Tw Cen MT"/>
          <w:sz w:val="24"/>
          <w:szCs w:val="24"/>
        </w:rPr>
        <w:t xml:space="preserve">     Hasil penelitian ini menunjukkan bahwa asupan protein pada responden persentase terbesar tergolong dalam kategori kurang yaitu sebesar 53,5%. Nuari (2017) meneliti asupan protein mahasiswa Poltekkes Kemenkes Riau, penelitian ini dilakukan sebelum adanya pandemi Covid-19 didapatkan hasil persentase terbesar asupan protein termasuk dalam kategori lebih (46%). </w:t>
      </w:r>
    </w:p>
    <w:p w14:paraId="0FDB7716" w14:textId="77777777" w:rsidR="00306066" w:rsidRDefault="00751134">
      <w:pPr>
        <w:spacing w:line="240" w:lineRule="auto"/>
        <w:jc w:val="both"/>
        <w:rPr>
          <w:rFonts w:ascii="Tw Cen MT" w:hAnsi="Tw Cen MT"/>
          <w:sz w:val="24"/>
          <w:szCs w:val="24"/>
        </w:rPr>
      </w:pPr>
      <w:r>
        <w:rPr>
          <w:rFonts w:ascii="Tw Cen MT" w:hAnsi="Tw Cen MT"/>
          <w:sz w:val="24"/>
          <w:szCs w:val="24"/>
        </w:rPr>
        <w:t>Pangemanan dkk</w:t>
      </w:r>
      <w:r>
        <w:rPr>
          <w:rFonts w:ascii="Tw Cen MT" w:hAnsi="Tw Cen MT"/>
          <w:sz w:val="24"/>
          <w:szCs w:val="24"/>
          <w:lang w:val="id-ID"/>
        </w:rPr>
        <w:t xml:space="preserve"> [12]</w:t>
      </w:r>
      <w:r>
        <w:rPr>
          <w:rFonts w:ascii="Tw Cen MT" w:hAnsi="Tw Cen MT"/>
          <w:sz w:val="24"/>
          <w:szCs w:val="24"/>
        </w:rPr>
        <w:t xml:space="preserve"> meneliti asupan protein pada mahasiswa semester VI fakultas kesehatan masyarakat didapatkan hasil persentase terbesar asupan protein termasuk dalam kategori kurang (55,5%) pada masa pandemi Covid-19. Menunjukkan bahwa responden belum memberikan perhatian yang lebih </w:t>
      </w:r>
      <w:r>
        <w:rPr>
          <w:rFonts w:ascii="Tw Cen MT" w:hAnsi="Tw Cen MT"/>
          <w:sz w:val="24"/>
          <w:szCs w:val="24"/>
        </w:rPr>
        <w:lastRenderedPageBreak/>
        <w:t>terhadap asupannya dalam kaitannya dengan masa pandemi Covid-19.</w:t>
      </w:r>
    </w:p>
    <w:p w14:paraId="71745357" w14:textId="77777777" w:rsidR="00306066" w:rsidRDefault="00751134">
      <w:pPr>
        <w:spacing w:line="240" w:lineRule="auto"/>
        <w:jc w:val="both"/>
        <w:rPr>
          <w:rFonts w:ascii="Tw Cen MT" w:hAnsi="Tw Cen MT"/>
          <w:sz w:val="24"/>
          <w:szCs w:val="24"/>
        </w:rPr>
      </w:pPr>
      <w:r>
        <w:rPr>
          <w:rFonts w:ascii="Tw Cen MT" w:hAnsi="Tw Cen MT"/>
          <w:sz w:val="24"/>
          <w:szCs w:val="24"/>
        </w:rPr>
        <w:t xml:space="preserve">     Dari tabel menunjukkan bahwa masih banyak mahasiswa yang tidak peduli terhadap asupan protein yang mereka konsumsi. Hasil penelitian yang menunjukkan persentase terbesar responden memiliki asupan protein dengan kategori kurang hal ini disebabkan karena jenis-jenis makanan yang dikonsumsi responden yang mengandung sumber protein yaitu sebagian besar responden rata-rata hanya mengkonsumsi sumber protein hewani saja seperti ayam, ikan nila, ikan kembung, ikan mujair, ikan lele, susu, dan telur goreng dalam jumlah atau porsi yang sedikit sehingga tidak dapat memenuhi kebutuhannya. Hanya sebagian mahasiswa yang mengonsumsi protein nabati seperti tahu dan tempe. Dan banyak mahasiswa yang melewati asupan protein dalam setiap waktu makan terutama sarapan mahasiswa hanya mengkonsumsi seperti roti saja. Sehingga asupan protein dari responden belum mencukupi kebutuhan protein yang dianjurkan sesuai Angka Kecukupan Gizi.</w:t>
      </w:r>
    </w:p>
    <w:p w14:paraId="16AE3455" w14:textId="77777777" w:rsidR="00306066" w:rsidRDefault="00751134">
      <w:pPr>
        <w:spacing w:line="240" w:lineRule="auto"/>
        <w:jc w:val="both"/>
        <w:rPr>
          <w:rFonts w:ascii="Tw Cen MT" w:hAnsi="Tw Cen MT"/>
          <w:sz w:val="24"/>
          <w:szCs w:val="24"/>
          <w:lang w:val="id-ID"/>
        </w:rPr>
      </w:pPr>
      <w:r>
        <w:rPr>
          <w:rFonts w:ascii="Tw Cen MT" w:hAnsi="Tw Cen MT"/>
          <w:sz w:val="24"/>
          <w:szCs w:val="24"/>
        </w:rPr>
        <w:t xml:space="preserve">     Kekurangan protein akan berdampak terhadap pertumbuhan yang kurang baik, daya tahan tubuh menurun, lebih rentan terhadap penyakit, serta daya kreativitas dan daya kerja menurun </w:t>
      </w:r>
      <w:r>
        <w:rPr>
          <w:rFonts w:ascii="Tw Cen MT" w:hAnsi="Tw Cen MT"/>
          <w:sz w:val="24"/>
          <w:szCs w:val="24"/>
          <w:lang w:val="id-ID"/>
        </w:rPr>
        <w:t>[14]</w:t>
      </w:r>
      <w:r>
        <w:rPr>
          <w:rFonts w:ascii="Tw Cen MT" w:hAnsi="Tw Cen MT"/>
          <w:sz w:val="24"/>
          <w:szCs w:val="24"/>
        </w:rPr>
        <w:t xml:space="preserve">. Dari hasil penelitian asupan protein persentase terbesar dalam kategori kurang dimana akan berdampak pada responden imun yang lemah dalam melawan virus Covid-19 karena menurut Pangemanan </w:t>
      </w:r>
      <w:r>
        <w:rPr>
          <w:rFonts w:ascii="Tw Cen MT" w:hAnsi="Tw Cen MT"/>
          <w:sz w:val="24"/>
          <w:szCs w:val="24"/>
          <w:lang w:val="id-ID"/>
        </w:rPr>
        <w:t xml:space="preserve">[12] </w:t>
      </w:r>
      <w:r>
        <w:rPr>
          <w:rFonts w:ascii="Tw Cen MT" w:hAnsi="Tw Cen MT"/>
          <w:sz w:val="24"/>
          <w:szCs w:val="24"/>
        </w:rPr>
        <w:t>Protein berperan dalam pembentukan sistem kekebalan tubuh atau imun sebagai antibody untuk dapat melawan berbagai macam penyakit salah satunya virus Covid-19. Untuk meningkatkan imunitas tubuh diperlukan peningkatan asupan protein lebih dari biasanya, namun diusahakan dengan penambahan protein ini tidak meningkatkan jumlah energi. Selama masa pandemi, konsumsi protein dapat ditingkatkan menjadi 75-100 gram per hari, untuk membantu meningkatkan imunitas, karena protein berperan dalam pembentukan immunoglobulin (Ig)</w:t>
      </w:r>
      <w:r>
        <w:rPr>
          <w:rFonts w:ascii="Tw Cen MT" w:hAnsi="Tw Cen MT"/>
          <w:sz w:val="24"/>
          <w:szCs w:val="24"/>
          <w:lang w:val="id-ID"/>
        </w:rPr>
        <w:t xml:space="preserve"> [10].</w:t>
      </w:r>
    </w:p>
    <w:p w14:paraId="341A60F2" w14:textId="77777777" w:rsidR="00306066" w:rsidRDefault="00751134">
      <w:pPr>
        <w:spacing w:line="240" w:lineRule="auto"/>
        <w:jc w:val="both"/>
        <w:rPr>
          <w:rFonts w:ascii="Tw Cen MT" w:hAnsi="Tw Cen MT"/>
          <w:b/>
          <w:bCs/>
          <w:sz w:val="24"/>
          <w:szCs w:val="24"/>
        </w:rPr>
      </w:pPr>
      <w:r>
        <w:rPr>
          <w:rFonts w:ascii="Tw Cen MT" w:hAnsi="Tw Cen MT"/>
          <w:b/>
          <w:bCs/>
          <w:sz w:val="24"/>
          <w:szCs w:val="24"/>
        </w:rPr>
        <w:t>Asupan Lemak</w:t>
      </w:r>
    </w:p>
    <w:p w14:paraId="7305E300" w14:textId="77777777" w:rsidR="00306066" w:rsidRDefault="00751134">
      <w:pPr>
        <w:spacing w:after="0" w:line="240" w:lineRule="auto"/>
        <w:jc w:val="both"/>
        <w:rPr>
          <w:rFonts w:ascii="Tw Cen MT" w:eastAsia="Calibri" w:hAnsi="Tw Cen MT" w:cs="Times New Roman"/>
          <w:color w:val="000000"/>
          <w:sz w:val="24"/>
          <w:szCs w:val="24"/>
          <w:lang w:val="en-US"/>
        </w:rPr>
      </w:pPr>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Dapat</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dilihat</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persentase</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terbesar</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asupan</w:t>
      </w:r>
      <w:proofErr w:type="spellEnd"/>
      <w:r>
        <w:rPr>
          <w:rFonts w:ascii="Tw Cen MT" w:eastAsia="Calibri" w:hAnsi="Tw Cen MT" w:cs="Times New Roman"/>
          <w:color w:val="000000"/>
          <w:sz w:val="24"/>
          <w:szCs w:val="24"/>
          <w:lang w:val="en-US"/>
        </w:rPr>
        <w:t xml:space="preserve"> lemak </w:t>
      </w:r>
      <w:proofErr w:type="spellStart"/>
      <w:r>
        <w:rPr>
          <w:rFonts w:ascii="Tw Cen MT" w:eastAsia="Calibri" w:hAnsi="Tw Cen MT" w:cs="Times New Roman"/>
          <w:color w:val="000000"/>
          <w:sz w:val="24"/>
          <w:szCs w:val="24"/>
          <w:lang w:val="en-US"/>
        </w:rPr>
        <w:t>responden</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termasuk</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kategori</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kurang</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dengan</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persentase</w:t>
      </w:r>
      <w:proofErr w:type="spellEnd"/>
      <w:r>
        <w:rPr>
          <w:rFonts w:ascii="Tw Cen MT" w:eastAsia="Calibri" w:hAnsi="Tw Cen MT" w:cs="Times New Roman"/>
          <w:color w:val="000000"/>
          <w:sz w:val="24"/>
          <w:szCs w:val="24"/>
          <w:lang w:val="en-US"/>
        </w:rPr>
        <w:t xml:space="preserve"> 67,4% dan </w:t>
      </w:r>
      <w:proofErr w:type="spellStart"/>
      <w:r>
        <w:rPr>
          <w:rFonts w:ascii="Tw Cen MT" w:eastAsia="Calibri" w:hAnsi="Tw Cen MT" w:cs="Times New Roman"/>
          <w:color w:val="000000"/>
          <w:sz w:val="24"/>
          <w:szCs w:val="24"/>
          <w:lang w:val="en-US"/>
        </w:rPr>
        <w:t>asupan</w:t>
      </w:r>
      <w:proofErr w:type="spellEnd"/>
      <w:r>
        <w:rPr>
          <w:rFonts w:ascii="Tw Cen MT" w:eastAsia="Calibri" w:hAnsi="Tw Cen MT" w:cs="Times New Roman"/>
          <w:color w:val="000000"/>
          <w:sz w:val="24"/>
          <w:szCs w:val="24"/>
          <w:lang w:val="en-US"/>
        </w:rPr>
        <w:t xml:space="preserve"> lemak </w:t>
      </w:r>
      <w:proofErr w:type="spellStart"/>
      <w:r>
        <w:rPr>
          <w:rFonts w:ascii="Tw Cen MT" w:eastAsia="Calibri" w:hAnsi="Tw Cen MT" w:cs="Times New Roman"/>
          <w:color w:val="000000"/>
          <w:sz w:val="24"/>
          <w:szCs w:val="24"/>
          <w:lang w:val="en-US"/>
        </w:rPr>
        <w:t>cukup</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dengan</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persentase</w:t>
      </w:r>
      <w:proofErr w:type="spellEnd"/>
      <w:r>
        <w:rPr>
          <w:rFonts w:ascii="Tw Cen MT" w:eastAsia="Calibri" w:hAnsi="Tw Cen MT" w:cs="Times New Roman"/>
          <w:color w:val="000000"/>
          <w:sz w:val="24"/>
          <w:szCs w:val="24"/>
          <w:lang w:val="en-US"/>
        </w:rPr>
        <w:t xml:space="preserve"> 32,6%. Hasil </w:t>
      </w:r>
      <w:proofErr w:type="spellStart"/>
      <w:r>
        <w:rPr>
          <w:rFonts w:ascii="Tw Cen MT" w:eastAsia="Calibri" w:hAnsi="Tw Cen MT" w:cs="Times New Roman"/>
          <w:color w:val="000000"/>
          <w:sz w:val="24"/>
          <w:szCs w:val="24"/>
          <w:lang w:val="en-US"/>
        </w:rPr>
        <w:t>asupan</w:t>
      </w:r>
      <w:proofErr w:type="spellEnd"/>
      <w:r>
        <w:rPr>
          <w:rFonts w:ascii="Tw Cen MT" w:eastAsia="Calibri" w:hAnsi="Tw Cen MT" w:cs="Times New Roman"/>
          <w:color w:val="000000"/>
          <w:sz w:val="24"/>
          <w:szCs w:val="24"/>
          <w:lang w:val="en-US"/>
        </w:rPr>
        <w:t xml:space="preserve"> lemak </w:t>
      </w:r>
      <w:proofErr w:type="spellStart"/>
      <w:r>
        <w:rPr>
          <w:rFonts w:ascii="Tw Cen MT" w:eastAsia="Calibri" w:hAnsi="Tw Cen MT" w:cs="Times New Roman"/>
          <w:color w:val="000000"/>
          <w:sz w:val="24"/>
          <w:szCs w:val="24"/>
          <w:lang w:val="en-US"/>
        </w:rPr>
        <w:t>responden</w:t>
      </w:r>
      <w:proofErr w:type="spellEnd"/>
      <w:r>
        <w:rPr>
          <w:rFonts w:ascii="Tw Cen MT" w:eastAsia="Calibri" w:hAnsi="Tw Cen MT" w:cs="Times New Roman"/>
          <w:color w:val="000000"/>
          <w:sz w:val="24"/>
          <w:szCs w:val="24"/>
          <w:lang w:val="en-US"/>
        </w:rPr>
        <w:t xml:space="preserve"> pada </w:t>
      </w:r>
      <w:proofErr w:type="spellStart"/>
      <w:r>
        <w:rPr>
          <w:rFonts w:ascii="Tw Cen MT" w:eastAsia="Calibri" w:hAnsi="Tw Cen MT" w:cs="Times New Roman"/>
          <w:color w:val="000000"/>
          <w:sz w:val="24"/>
          <w:szCs w:val="24"/>
          <w:lang w:val="en-US"/>
        </w:rPr>
        <w:t>penelitian</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ini</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dapat</w:t>
      </w:r>
      <w:proofErr w:type="spellEnd"/>
      <w:r>
        <w:rPr>
          <w:rFonts w:ascii="Tw Cen MT" w:eastAsia="Calibri" w:hAnsi="Tw Cen MT" w:cs="Times New Roman"/>
          <w:color w:val="000000"/>
          <w:sz w:val="24"/>
          <w:szCs w:val="24"/>
          <w:lang w:val="en-US"/>
        </w:rPr>
        <w:t xml:space="preserve"> </w:t>
      </w:r>
      <w:proofErr w:type="spellStart"/>
      <w:r>
        <w:rPr>
          <w:rFonts w:ascii="Tw Cen MT" w:eastAsia="Calibri" w:hAnsi="Tw Cen MT" w:cs="Times New Roman"/>
          <w:color w:val="000000"/>
          <w:sz w:val="24"/>
          <w:szCs w:val="24"/>
          <w:lang w:val="en-US"/>
        </w:rPr>
        <w:t>dilihat</w:t>
      </w:r>
      <w:proofErr w:type="spellEnd"/>
      <w:r>
        <w:rPr>
          <w:rFonts w:ascii="Tw Cen MT" w:eastAsia="Calibri" w:hAnsi="Tw Cen MT" w:cs="Times New Roman"/>
          <w:color w:val="000000"/>
          <w:sz w:val="24"/>
          <w:szCs w:val="24"/>
          <w:lang w:val="en-US"/>
        </w:rPr>
        <w:t xml:space="preserve"> pada </w:t>
      </w:r>
      <w:proofErr w:type="spellStart"/>
      <w:r>
        <w:rPr>
          <w:rFonts w:ascii="Tw Cen MT" w:eastAsia="Calibri" w:hAnsi="Tw Cen MT" w:cs="Times New Roman"/>
          <w:color w:val="000000"/>
          <w:sz w:val="24"/>
          <w:szCs w:val="24"/>
          <w:lang w:val="en-US"/>
        </w:rPr>
        <w:t>Tabel</w:t>
      </w:r>
      <w:proofErr w:type="spellEnd"/>
      <w:r>
        <w:rPr>
          <w:rFonts w:ascii="Tw Cen MT" w:eastAsia="Calibri" w:hAnsi="Tw Cen MT" w:cs="Times New Roman"/>
          <w:color w:val="000000"/>
          <w:sz w:val="24"/>
          <w:szCs w:val="24"/>
          <w:lang w:val="en-US"/>
        </w:rPr>
        <w:t xml:space="preserve"> 8.</w:t>
      </w:r>
    </w:p>
    <w:p w14:paraId="43E274F4" w14:textId="77777777" w:rsidR="00306066" w:rsidRDefault="00306066">
      <w:pPr>
        <w:spacing w:after="0" w:line="240" w:lineRule="auto"/>
        <w:ind w:firstLine="360"/>
        <w:jc w:val="both"/>
        <w:rPr>
          <w:rFonts w:ascii="Tw Cen MT" w:eastAsia="Calibri" w:hAnsi="Tw Cen MT" w:cs="Times New Roman"/>
          <w:color w:val="000000"/>
          <w:sz w:val="24"/>
          <w:szCs w:val="24"/>
          <w:lang w:val="en-US"/>
        </w:rPr>
      </w:pPr>
    </w:p>
    <w:p w14:paraId="61AD9B84" w14:textId="77777777" w:rsidR="00306066" w:rsidRDefault="00751134">
      <w:pPr>
        <w:spacing w:after="0" w:line="240" w:lineRule="auto"/>
        <w:jc w:val="center"/>
        <w:rPr>
          <w:rFonts w:ascii="Tw Cen MT" w:eastAsia="Calibri" w:hAnsi="Tw Cen MT" w:cs="Times New Roman"/>
          <w:b/>
          <w:color w:val="000000"/>
          <w:sz w:val="20"/>
          <w:szCs w:val="20"/>
          <w:lang w:val="en-US"/>
        </w:rPr>
      </w:pPr>
      <w:proofErr w:type="spellStart"/>
      <w:r>
        <w:rPr>
          <w:rFonts w:ascii="Tw Cen MT" w:eastAsia="Calibri" w:hAnsi="Tw Cen MT" w:cs="Times New Roman"/>
          <w:b/>
          <w:color w:val="000000"/>
          <w:sz w:val="20"/>
          <w:szCs w:val="20"/>
          <w:lang w:val="en-US"/>
        </w:rPr>
        <w:t>Tabel</w:t>
      </w:r>
      <w:proofErr w:type="spellEnd"/>
      <w:r>
        <w:rPr>
          <w:rFonts w:ascii="Tw Cen MT" w:eastAsia="Calibri" w:hAnsi="Tw Cen MT" w:cs="Times New Roman"/>
          <w:b/>
          <w:color w:val="000000"/>
          <w:sz w:val="20"/>
          <w:szCs w:val="20"/>
          <w:lang w:val="en-US"/>
        </w:rPr>
        <w:t xml:space="preserve"> 5. Gambaran </w:t>
      </w:r>
      <w:proofErr w:type="spellStart"/>
      <w:r>
        <w:rPr>
          <w:rFonts w:ascii="Tw Cen MT" w:eastAsia="Calibri" w:hAnsi="Tw Cen MT" w:cs="Times New Roman"/>
          <w:b/>
          <w:color w:val="000000"/>
          <w:sz w:val="20"/>
          <w:szCs w:val="20"/>
          <w:lang w:val="en-US"/>
        </w:rPr>
        <w:t>Asupan</w:t>
      </w:r>
      <w:proofErr w:type="spellEnd"/>
      <w:r>
        <w:rPr>
          <w:rFonts w:ascii="Tw Cen MT" w:eastAsia="Calibri" w:hAnsi="Tw Cen MT" w:cs="Times New Roman"/>
          <w:b/>
          <w:color w:val="000000"/>
          <w:sz w:val="20"/>
          <w:szCs w:val="20"/>
          <w:lang w:val="en-US"/>
        </w:rPr>
        <w:t xml:space="preserve"> Lemak </w:t>
      </w:r>
      <w:proofErr w:type="spellStart"/>
      <w:r>
        <w:rPr>
          <w:rFonts w:ascii="Tw Cen MT" w:eastAsia="Calibri" w:hAnsi="Tw Cen MT" w:cs="Times New Roman"/>
          <w:b/>
          <w:color w:val="000000"/>
          <w:sz w:val="20"/>
          <w:szCs w:val="20"/>
          <w:lang w:val="en-US"/>
        </w:rPr>
        <w:t>Responden</w:t>
      </w:r>
      <w:proofErr w:type="spellEnd"/>
    </w:p>
    <w:p w14:paraId="5C33FFDA" w14:textId="77777777" w:rsidR="00306066" w:rsidRDefault="00306066">
      <w:pPr>
        <w:spacing w:after="0" w:line="240" w:lineRule="auto"/>
        <w:jc w:val="center"/>
        <w:rPr>
          <w:rFonts w:ascii="Tw Cen MT" w:eastAsia="Calibri" w:hAnsi="Tw Cen MT" w:cs="Times New Roman"/>
          <w:b/>
          <w:color w:val="000000"/>
          <w:sz w:val="20"/>
          <w:szCs w:val="20"/>
          <w:lang w:val="en-US"/>
        </w:rPr>
      </w:pPr>
    </w:p>
    <w:tbl>
      <w:tblPr>
        <w:tblW w:w="0" w:type="auto"/>
        <w:tblInd w:w="959" w:type="dxa"/>
        <w:tblLook w:val="04A0" w:firstRow="1" w:lastRow="0" w:firstColumn="1" w:lastColumn="0" w:noHBand="0" w:noVBand="1"/>
      </w:tblPr>
      <w:tblGrid>
        <w:gridCol w:w="1050"/>
        <w:gridCol w:w="951"/>
        <w:gridCol w:w="1199"/>
      </w:tblGrid>
      <w:tr w:rsidR="00306066" w14:paraId="07C6AA9A" w14:textId="77777777">
        <w:tc>
          <w:tcPr>
            <w:tcW w:w="2668" w:type="dxa"/>
            <w:tcBorders>
              <w:top w:val="single" w:sz="4" w:space="0" w:color="auto"/>
              <w:bottom w:val="single" w:sz="4" w:space="0" w:color="auto"/>
            </w:tcBorders>
            <w:shd w:val="clear" w:color="auto" w:fill="auto"/>
          </w:tcPr>
          <w:p w14:paraId="51EB336C" w14:textId="77777777" w:rsidR="00306066" w:rsidRDefault="00751134" w:rsidP="0053589C">
            <w:pPr>
              <w:spacing w:after="0" w:line="240" w:lineRule="auto"/>
              <w:jc w:val="both"/>
              <w:rPr>
                <w:rFonts w:ascii="Tw Cen MT" w:eastAsia="Calibri" w:hAnsi="Tw Cen MT" w:cs="Times New Roman"/>
                <w:b/>
                <w:color w:val="000000"/>
                <w:sz w:val="20"/>
                <w:szCs w:val="20"/>
                <w:lang w:val="id-ID"/>
              </w:rPr>
            </w:pPr>
            <w:r>
              <w:rPr>
                <w:rFonts w:ascii="Tw Cen MT" w:eastAsia="Calibri" w:hAnsi="Tw Cen MT" w:cs="Times New Roman"/>
                <w:b/>
                <w:color w:val="000000"/>
                <w:sz w:val="20"/>
                <w:szCs w:val="20"/>
                <w:lang w:val="id-ID"/>
              </w:rPr>
              <w:t>Kategori</w:t>
            </w:r>
          </w:p>
        </w:tc>
        <w:tc>
          <w:tcPr>
            <w:tcW w:w="2484" w:type="dxa"/>
            <w:tcBorders>
              <w:top w:val="single" w:sz="4" w:space="0" w:color="auto"/>
              <w:bottom w:val="single" w:sz="4" w:space="0" w:color="auto"/>
            </w:tcBorders>
            <w:shd w:val="clear" w:color="auto" w:fill="auto"/>
          </w:tcPr>
          <w:p w14:paraId="47209F49" w14:textId="77777777" w:rsidR="00306066" w:rsidRDefault="00751134" w:rsidP="0053589C">
            <w:pPr>
              <w:spacing w:after="0" w:line="240" w:lineRule="auto"/>
              <w:jc w:val="both"/>
              <w:rPr>
                <w:rFonts w:ascii="Tw Cen MT" w:eastAsia="Calibri" w:hAnsi="Tw Cen MT" w:cs="Times New Roman"/>
                <w:b/>
                <w:color w:val="000000"/>
                <w:sz w:val="20"/>
                <w:szCs w:val="20"/>
                <w:lang w:val="en-US"/>
              </w:rPr>
            </w:pPr>
            <w:proofErr w:type="spellStart"/>
            <w:r>
              <w:rPr>
                <w:rFonts w:ascii="Tw Cen MT" w:eastAsia="Calibri" w:hAnsi="Tw Cen MT" w:cs="Times New Roman"/>
                <w:b/>
                <w:color w:val="000000"/>
                <w:sz w:val="20"/>
                <w:szCs w:val="20"/>
                <w:lang w:val="en-US"/>
              </w:rPr>
              <w:t>Jumlah</w:t>
            </w:r>
            <w:proofErr w:type="spellEnd"/>
            <w:r>
              <w:rPr>
                <w:rFonts w:ascii="Tw Cen MT" w:eastAsia="Calibri" w:hAnsi="Tw Cen MT" w:cs="Times New Roman"/>
                <w:b/>
                <w:color w:val="000000"/>
                <w:sz w:val="20"/>
                <w:szCs w:val="20"/>
                <w:lang w:val="en-US"/>
              </w:rPr>
              <w:t xml:space="preserve"> (n)</w:t>
            </w:r>
          </w:p>
        </w:tc>
        <w:tc>
          <w:tcPr>
            <w:tcW w:w="2371" w:type="dxa"/>
            <w:tcBorders>
              <w:top w:val="single" w:sz="4" w:space="0" w:color="auto"/>
              <w:bottom w:val="single" w:sz="4" w:space="0" w:color="auto"/>
            </w:tcBorders>
            <w:shd w:val="clear" w:color="auto" w:fill="auto"/>
          </w:tcPr>
          <w:p w14:paraId="498B8052" w14:textId="77777777" w:rsidR="00306066" w:rsidRDefault="00751134" w:rsidP="0053589C">
            <w:pPr>
              <w:spacing w:after="0" w:line="240" w:lineRule="auto"/>
              <w:jc w:val="both"/>
              <w:rPr>
                <w:rFonts w:ascii="Tw Cen MT" w:eastAsia="Calibri" w:hAnsi="Tw Cen MT" w:cs="Times New Roman"/>
                <w:b/>
                <w:color w:val="000000"/>
                <w:sz w:val="20"/>
                <w:szCs w:val="20"/>
                <w:lang w:val="id-ID"/>
              </w:rPr>
            </w:pPr>
            <w:proofErr w:type="spellStart"/>
            <w:r>
              <w:rPr>
                <w:rFonts w:ascii="Tw Cen MT" w:eastAsia="Calibri" w:hAnsi="Tw Cen MT" w:cs="Times New Roman"/>
                <w:b/>
                <w:color w:val="000000"/>
                <w:sz w:val="20"/>
                <w:szCs w:val="20"/>
                <w:lang w:val="en-US"/>
              </w:rPr>
              <w:t>Persentase</w:t>
            </w:r>
            <w:proofErr w:type="spellEnd"/>
            <w:r>
              <w:rPr>
                <w:rFonts w:ascii="Tw Cen MT" w:eastAsia="Calibri" w:hAnsi="Tw Cen MT" w:cs="Times New Roman"/>
                <w:b/>
                <w:color w:val="000000"/>
                <w:sz w:val="20"/>
                <w:szCs w:val="20"/>
                <w:lang w:val="en-US"/>
              </w:rPr>
              <w:t xml:space="preserve"> </w:t>
            </w:r>
            <w:r>
              <w:rPr>
                <w:rFonts w:ascii="Tw Cen MT" w:eastAsia="Calibri" w:hAnsi="Tw Cen MT" w:cs="Times New Roman"/>
                <w:b/>
                <w:color w:val="000000"/>
                <w:sz w:val="20"/>
                <w:szCs w:val="20"/>
                <w:lang w:val="id-ID"/>
              </w:rPr>
              <w:t>(%)</w:t>
            </w:r>
          </w:p>
        </w:tc>
      </w:tr>
      <w:tr w:rsidR="00306066" w14:paraId="352DC933" w14:textId="77777777">
        <w:tc>
          <w:tcPr>
            <w:tcW w:w="2668" w:type="dxa"/>
            <w:tcBorders>
              <w:top w:val="single" w:sz="4" w:space="0" w:color="auto"/>
              <w:bottom w:val="single" w:sz="4" w:space="0" w:color="auto"/>
            </w:tcBorders>
            <w:shd w:val="clear" w:color="auto" w:fill="auto"/>
          </w:tcPr>
          <w:p w14:paraId="6B8B7D21"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Kurang</w:t>
            </w:r>
          </w:p>
          <w:p w14:paraId="614C5B1D"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Cukup</w:t>
            </w:r>
          </w:p>
        </w:tc>
        <w:tc>
          <w:tcPr>
            <w:tcW w:w="2484" w:type="dxa"/>
            <w:tcBorders>
              <w:top w:val="single" w:sz="4" w:space="0" w:color="auto"/>
              <w:bottom w:val="single" w:sz="4" w:space="0" w:color="auto"/>
            </w:tcBorders>
            <w:shd w:val="clear" w:color="auto" w:fill="auto"/>
          </w:tcPr>
          <w:p w14:paraId="495058C0"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29</w:t>
            </w:r>
          </w:p>
          <w:p w14:paraId="2A69A933"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14</w:t>
            </w:r>
          </w:p>
        </w:tc>
        <w:tc>
          <w:tcPr>
            <w:tcW w:w="2371" w:type="dxa"/>
            <w:tcBorders>
              <w:top w:val="single" w:sz="4" w:space="0" w:color="auto"/>
              <w:bottom w:val="single" w:sz="4" w:space="0" w:color="auto"/>
            </w:tcBorders>
            <w:shd w:val="clear" w:color="auto" w:fill="auto"/>
          </w:tcPr>
          <w:p w14:paraId="328CCF23"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67,4</w:t>
            </w:r>
          </w:p>
          <w:p w14:paraId="5EF341BD"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32,6</w:t>
            </w:r>
          </w:p>
        </w:tc>
      </w:tr>
      <w:tr w:rsidR="00306066" w14:paraId="4C44F2B9" w14:textId="77777777">
        <w:tc>
          <w:tcPr>
            <w:tcW w:w="2668" w:type="dxa"/>
            <w:tcBorders>
              <w:top w:val="single" w:sz="4" w:space="0" w:color="auto"/>
              <w:bottom w:val="single" w:sz="4" w:space="0" w:color="auto"/>
            </w:tcBorders>
            <w:shd w:val="clear" w:color="auto" w:fill="auto"/>
          </w:tcPr>
          <w:p w14:paraId="388C85B1"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 xml:space="preserve">Total </w:t>
            </w:r>
          </w:p>
        </w:tc>
        <w:tc>
          <w:tcPr>
            <w:tcW w:w="2484" w:type="dxa"/>
            <w:tcBorders>
              <w:top w:val="single" w:sz="4" w:space="0" w:color="auto"/>
              <w:bottom w:val="single" w:sz="4" w:space="0" w:color="auto"/>
            </w:tcBorders>
            <w:shd w:val="clear" w:color="auto" w:fill="auto"/>
          </w:tcPr>
          <w:p w14:paraId="01F19AD1"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43</w:t>
            </w:r>
          </w:p>
        </w:tc>
        <w:tc>
          <w:tcPr>
            <w:tcW w:w="2371" w:type="dxa"/>
            <w:tcBorders>
              <w:top w:val="single" w:sz="4" w:space="0" w:color="auto"/>
              <w:bottom w:val="single" w:sz="4" w:space="0" w:color="auto"/>
            </w:tcBorders>
            <w:shd w:val="clear" w:color="auto" w:fill="auto"/>
          </w:tcPr>
          <w:p w14:paraId="2CCCEA4A"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100</w:t>
            </w:r>
          </w:p>
        </w:tc>
      </w:tr>
    </w:tbl>
    <w:p w14:paraId="0C208BE3" w14:textId="77777777" w:rsidR="00306066" w:rsidRDefault="00306066" w:rsidP="0053589C">
      <w:pPr>
        <w:spacing w:after="0" w:line="240" w:lineRule="auto"/>
        <w:jc w:val="both"/>
        <w:rPr>
          <w:rFonts w:ascii="Tw Cen MT" w:hAnsi="Tw Cen MT"/>
          <w:sz w:val="24"/>
          <w:szCs w:val="24"/>
        </w:rPr>
      </w:pPr>
    </w:p>
    <w:p w14:paraId="57A32D6C" w14:textId="77777777" w:rsidR="00306066" w:rsidRDefault="00751134">
      <w:pPr>
        <w:spacing w:line="240" w:lineRule="auto"/>
        <w:jc w:val="both"/>
        <w:rPr>
          <w:rFonts w:ascii="Tw Cen MT" w:hAnsi="Tw Cen MT"/>
          <w:sz w:val="24"/>
          <w:szCs w:val="24"/>
        </w:rPr>
      </w:pPr>
      <w:r>
        <w:rPr>
          <w:rFonts w:ascii="Tw Cen MT" w:hAnsi="Tw Cen MT"/>
          <w:sz w:val="24"/>
          <w:szCs w:val="24"/>
        </w:rPr>
        <w:t xml:space="preserve">     WHO menganjurkan mengonsumsi lemak sebanyak 15-30% dari kebutuhan energi total dianggap baik untuk kesehatan. Jumlah ini memenuhi kebutuhan akan asam lemak esensial dan untuk membantu penyerapan vitamin larut lemak </w:t>
      </w:r>
      <w:r>
        <w:rPr>
          <w:rFonts w:ascii="Tw Cen MT" w:hAnsi="Tw Cen MT"/>
          <w:sz w:val="24"/>
          <w:szCs w:val="24"/>
          <w:lang w:val="id-ID"/>
        </w:rPr>
        <w:t>[14]</w:t>
      </w:r>
      <w:r>
        <w:rPr>
          <w:rFonts w:ascii="Tw Cen MT" w:hAnsi="Tw Cen MT"/>
          <w:sz w:val="24"/>
          <w:szCs w:val="24"/>
        </w:rPr>
        <w:t>. Kebutuhan asupan lemak seseorang berbeda-beda sesuai dengan usia dan jenis kelaminnya. Remaja yang berusia 19 dan 20 tahun sesuai Angka Kecukupan Gizi memiliki kebutuhan lemak 75 gr untuk laki-laki dan 65 gr untuk perempuan.</w:t>
      </w:r>
    </w:p>
    <w:p w14:paraId="2A127DA6" w14:textId="77777777" w:rsidR="00306066" w:rsidRDefault="00751134">
      <w:pPr>
        <w:spacing w:line="240" w:lineRule="auto"/>
        <w:jc w:val="both"/>
        <w:rPr>
          <w:rFonts w:ascii="Tw Cen MT" w:hAnsi="Tw Cen MT"/>
          <w:sz w:val="24"/>
          <w:szCs w:val="24"/>
        </w:rPr>
      </w:pPr>
      <w:r>
        <w:rPr>
          <w:rFonts w:ascii="Tw Cen MT" w:hAnsi="Tw Cen MT"/>
          <w:sz w:val="24"/>
          <w:szCs w:val="24"/>
        </w:rPr>
        <w:t xml:space="preserve">     Hasil penelitian ini menunjukkan bahwa asupan lemak pada responden persentase terbesar tergolong dalam kategori kurang yaitu sebesar 67,4%. Nuari (2017) meneliti asupan lemak mahasiswa Poltekkes Kemenkes Riau, penelitian ini dilakukan sebelum adanya pandemi Covid-19 didapatkan hasil persentase terbesar asupan lemak termasuk dalam kategori lebih (54%). </w:t>
      </w:r>
    </w:p>
    <w:p w14:paraId="226B14FC" w14:textId="77777777" w:rsidR="00306066" w:rsidRDefault="00751134">
      <w:pPr>
        <w:spacing w:line="240" w:lineRule="auto"/>
        <w:jc w:val="both"/>
        <w:rPr>
          <w:rFonts w:ascii="Tw Cen MT" w:hAnsi="Tw Cen MT"/>
          <w:sz w:val="24"/>
          <w:szCs w:val="24"/>
        </w:rPr>
      </w:pPr>
      <w:r>
        <w:rPr>
          <w:rFonts w:ascii="Tw Cen MT" w:hAnsi="Tw Cen MT"/>
          <w:sz w:val="24"/>
          <w:szCs w:val="24"/>
        </w:rPr>
        <w:t xml:space="preserve"> Pangemanan </w:t>
      </w:r>
      <w:r>
        <w:rPr>
          <w:rFonts w:ascii="Tw Cen MT" w:hAnsi="Tw Cen MT"/>
          <w:sz w:val="24"/>
          <w:szCs w:val="24"/>
          <w:lang w:val="id-ID"/>
        </w:rPr>
        <w:t>[12]</w:t>
      </w:r>
      <w:r>
        <w:rPr>
          <w:rFonts w:ascii="Tw Cen MT" w:hAnsi="Tw Cen MT"/>
          <w:sz w:val="24"/>
          <w:szCs w:val="24"/>
        </w:rPr>
        <w:t xml:space="preserve"> meneliti asupan lemak pada mahasiswa semester VI fakultas kesehatan masyarakat didapatkan hasil sebagian besar asupan lemak termasuk dalam kategori kurang (78,1%) pada masa pandemi Covid-19. Menunjukkan bahwa responden belum memberikan perhatian yang lebih terhadap asupannya dalam kaitannya dengan masa pandemi Covid-19.</w:t>
      </w:r>
    </w:p>
    <w:p w14:paraId="0110CC8F" w14:textId="77777777" w:rsidR="00306066" w:rsidRDefault="00751134">
      <w:pPr>
        <w:spacing w:line="240" w:lineRule="auto"/>
        <w:jc w:val="both"/>
        <w:rPr>
          <w:rFonts w:ascii="Tw Cen MT" w:hAnsi="Tw Cen MT"/>
          <w:sz w:val="24"/>
          <w:szCs w:val="24"/>
        </w:rPr>
      </w:pPr>
      <w:r>
        <w:rPr>
          <w:rFonts w:ascii="Tw Cen MT" w:hAnsi="Tw Cen MT"/>
          <w:sz w:val="24"/>
          <w:szCs w:val="24"/>
        </w:rPr>
        <w:t xml:space="preserve">    Dari tabel menunjukkan bahwa masih banyak mahasiswa yang tidak peduli </w:t>
      </w:r>
      <w:r>
        <w:rPr>
          <w:rFonts w:ascii="Tw Cen MT" w:hAnsi="Tw Cen MT"/>
          <w:sz w:val="24"/>
          <w:szCs w:val="24"/>
        </w:rPr>
        <w:lastRenderedPageBreak/>
        <w:t xml:space="preserve">terhadap asupan lemak yang mereka konsumsi. Hasil penelitian yang menunjukkan persentase terbesar responden memiliki asupan lemak dengan kategori kurang hal ini disebabkan karena jenis-jenis makanan yang dikonsumsi oleh responden yang mengandung sumber lemak yaitu ayam goreng, ikan kembung goreng, ikan nila goreng, telur goreng, tahu goreng, tempe goreng dan goreng-gorengan sehingga sebagian besar makanan tersebut berasal dari minyak makanan yang digoreng dan ditumis, tetapi responden hanya mengkonsumsi dalam jumlah atau porsi yang sedikit. Serta responden yang mengkonsumsi sumber lemak yang berasal dari bahan makanan lain seperti kacang-kacangan dan biji-bijian hampir tidak ada sehingga asupan lemak dari responden belum mencukupi kebutuhan lemak yang dianjurkan. </w:t>
      </w:r>
    </w:p>
    <w:p w14:paraId="7C844896" w14:textId="77777777" w:rsidR="00306066" w:rsidRDefault="00751134">
      <w:pPr>
        <w:spacing w:line="240" w:lineRule="auto"/>
        <w:jc w:val="both"/>
        <w:rPr>
          <w:rFonts w:ascii="Tw Cen MT" w:hAnsi="Tw Cen MT"/>
          <w:sz w:val="24"/>
          <w:szCs w:val="24"/>
        </w:rPr>
      </w:pPr>
      <w:r>
        <w:rPr>
          <w:rFonts w:ascii="Tw Cen MT" w:hAnsi="Tw Cen MT"/>
          <w:sz w:val="24"/>
          <w:szCs w:val="24"/>
        </w:rPr>
        <w:t xml:space="preserve">     Lemak berguna untuk menghasilkan energi yang diperlukan oleh tubuh, sebagai    pembentuk struktur tubuh, serta mengatur proses yang berlangsung dalam tubuh. Dari hasil penelitian asupan lemak persentase terbesar termasuk dalam kategori kurang, menurut Pangemanan </w:t>
      </w:r>
      <w:r>
        <w:rPr>
          <w:rFonts w:ascii="Tw Cen MT" w:hAnsi="Tw Cen MT"/>
          <w:sz w:val="24"/>
          <w:szCs w:val="24"/>
          <w:lang w:val="id-ID"/>
        </w:rPr>
        <w:t xml:space="preserve">[12] </w:t>
      </w:r>
      <w:r>
        <w:rPr>
          <w:rFonts w:ascii="Tw Cen MT" w:hAnsi="Tw Cen MT"/>
          <w:sz w:val="24"/>
          <w:szCs w:val="24"/>
        </w:rPr>
        <w:t>kekurangan lemak dapat mengakibatkan persediaan lemak dalam tubuh berkurang sehingga tubuh menjadi kurus. Masa Pandemi Covid-19 yang terjadi seperti saat ini mengaharuskan masyarakat untuk mengkonsumsi makanan yang bergizi seperti lemak.</w:t>
      </w:r>
    </w:p>
    <w:p w14:paraId="79E19CFF" w14:textId="77777777" w:rsidR="00306066" w:rsidRDefault="00751134">
      <w:pPr>
        <w:spacing w:line="240" w:lineRule="auto"/>
        <w:rPr>
          <w:rFonts w:ascii="Tw Cen MT" w:hAnsi="Tw Cen MT"/>
          <w:b/>
          <w:bCs/>
          <w:sz w:val="24"/>
          <w:szCs w:val="24"/>
        </w:rPr>
      </w:pPr>
      <w:r>
        <w:rPr>
          <w:rFonts w:ascii="Tw Cen MT" w:hAnsi="Tw Cen MT"/>
          <w:b/>
          <w:bCs/>
          <w:sz w:val="24"/>
          <w:szCs w:val="24"/>
        </w:rPr>
        <w:t>Status Gizi</w:t>
      </w:r>
    </w:p>
    <w:p w14:paraId="5F50EDC7" w14:textId="77777777" w:rsidR="00306066" w:rsidRDefault="00751134">
      <w:pPr>
        <w:spacing w:line="240" w:lineRule="auto"/>
        <w:jc w:val="both"/>
        <w:rPr>
          <w:rFonts w:ascii="Tw Cen MT" w:hAnsi="Tw Cen MT" w:cs="Times New Roman"/>
          <w:bCs/>
          <w:iCs/>
          <w:sz w:val="24"/>
          <w:szCs w:val="24"/>
        </w:rPr>
      </w:pPr>
      <w:r>
        <w:rPr>
          <w:rFonts w:ascii="Tw Cen MT" w:hAnsi="Tw Cen MT" w:cs="Times New Roman"/>
          <w:bCs/>
          <w:iCs/>
          <w:sz w:val="24"/>
          <w:szCs w:val="24"/>
        </w:rPr>
        <w:t>Dapat dilihat persentase terbesar status gizi responden termasuk kategori normal dengan persentase 65,1%. Sedangkan yang termasuk kategori kurus dengan persentase 20,9%, obesitas dengan persentase 9,3% dan overweight dengan persentase 4,7%. Hasil status gizi responden pada penelitian ini dapat dilihat pada Tabel 10.</w:t>
      </w:r>
    </w:p>
    <w:p w14:paraId="3EBED0F9" w14:textId="77777777" w:rsidR="00306066" w:rsidRDefault="00751134">
      <w:pPr>
        <w:spacing w:after="0" w:line="240" w:lineRule="auto"/>
        <w:jc w:val="center"/>
        <w:rPr>
          <w:rFonts w:ascii="Tw Cen MT" w:eastAsia="Calibri" w:hAnsi="Tw Cen MT" w:cs="Times New Roman"/>
          <w:b/>
          <w:color w:val="000000"/>
          <w:sz w:val="20"/>
          <w:szCs w:val="20"/>
          <w:lang w:val="en-US"/>
        </w:rPr>
      </w:pPr>
      <w:proofErr w:type="spellStart"/>
      <w:r>
        <w:rPr>
          <w:rFonts w:ascii="Tw Cen MT" w:eastAsia="Calibri" w:hAnsi="Tw Cen MT" w:cs="Times New Roman"/>
          <w:b/>
          <w:color w:val="000000"/>
          <w:sz w:val="20"/>
          <w:szCs w:val="20"/>
          <w:lang w:val="en-US"/>
        </w:rPr>
        <w:t>Tabel</w:t>
      </w:r>
      <w:proofErr w:type="spellEnd"/>
      <w:r>
        <w:rPr>
          <w:rFonts w:ascii="Tw Cen MT" w:eastAsia="Calibri" w:hAnsi="Tw Cen MT" w:cs="Times New Roman"/>
          <w:b/>
          <w:color w:val="000000"/>
          <w:sz w:val="20"/>
          <w:szCs w:val="20"/>
          <w:lang w:val="en-US"/>
        </w:rPr>
        <w:t xml:space="preserve"> 6. Status </w:t>
      </w:r>
      <w:proofErr w:type="spellStart"/>
      <w:r>
        <w:rPr>
          <w:rFonts w:ascii="Tw Cen MT" w:eastAsia="Calibri" w:hAnsi="Tw Cen MT" w:cs="Times New Roman"/>
          <w:b/>
          <w:color w:val="000000"/>
          <w:sz w:val="20"/>
          <w:szCs w:val="20"/>
          <w:lang w:val="en-US"/>
        </w:rPr>
        <w:t>Gizi</w:t>
      </w:r>
      <w:proofErr w:type="spellEnd"/>
    </w:p>
    <w:p w14:paraId="3963A697" w14:textId="77777777" w:rsidR="00306066" w:rsidRDefault="00306066">
      <w:pPr>
        <w:spacing w:after="0" w:line="240" w:lineRule="auto"/>
        <w:jc w:val="center"/>
        <w:rPr>
          <w:rFonts w:ascii="Tw Cen MT" w:eastAsia="Calibri" w:hAnsi="Tw Cen MT" w:cs="Times New Roman"/>
          <w:b/>
          <w:color w:val="000000"/>
          <w:sz w:val="20"/>
          <w:szCs w:val="20"/>
          <w:lang w:val="en-US"/>
        </w:rPr>
      </w:pPr>
    </w:p>
    <w:tbl>
      <w:tblPr>
        <w:tblW w:w="0" w:type="auto"/>
        <w:tblInd w:w="959" w:type="dxa"/>
        <w:tblLook w:val="04A0" w:firstRow="1" w:lastRow="0" w:firstColumn="1" w:lastColumn="0" w:noHBand="0" w:noVBand="1"/>
      </w:tblPr>
      <w:tblGrid>
        <w:gridCol w:w="1167"/>
        <w:gridCol w:w="882"/>
        <w:gridCol w:w="1151"/>
      </w:tblGrid>
      <w:tr w:rsidR="00306066" w14:paraId="5AF6B8B3" w14:textId="77777777">
        <w:tc>
          <w:tcPr>
            <w:tcW w:w="2955" w:type="dxa"/>
            <w:tcBorders>
              <w:top w:val="single" w:sz="4" w:space="0" w:color="auto"/>
              <w:bottom w:val="single" w:sz="4" w:space="0" w:color="auto"/>
            </w:tcBorders>
            <w:shd w:val="clear" w:color="auto" w:fill="auto"/>
          </w:tcPr>
          <w:p w14:paraId="3EFAC94B" w14:textId="77777777" w:rsidR="00306066" w:rsidRDefault="00751134" w:rsidP="0053589C">
            <w:pPr>
              <w:spacing w:after="0" w:line="240" w:lineRule="auto"/>
              <w:jc w:val="both"/>
              <w:rPr>
                <w:rFonts w:ascii="Tw Cen MT" w:eastAsia="Calibri" w:hAnsi="Tw Cen MT" w:cs="Times New Roman"/>
                <w:b/>
                <w:color w:val="000000"/>
                <w:sz w:val="20"/>
                <w:szCs w:val="20"/>
                <w:lang w:val="id-ID"/>
              </w:rPr>
            </w:pPr>
            <w:r>
              <w:rPr>
                <w:rFonts w:ascii="Tw Cen MT" w:eastAsia="Calibri" w:hAnsi="Tw Cen MT" w:cs="Times New Roman"/>
                <w:b/>
                <w:color w:val="000000"/>
                <w:sz w:val="20"/>
                <w:szCs w:val="20"/>
                <w:lang w:val="id-ID"/>
              </w:rPr>
              <w:t>Kategori</w:t>
            </w:r>
          </w:p>
        </w:tc>
        <w:tc>
          <w:tcPr>
            <w:tcW w:w="2715" w:type="dxa"/>
            <w:tcBorders>
              <w:top w:val="single" w:sz="4" w:space="0" w:color="auto"/>
              <w:bottom w:val="single" w:sz="4" w:space="0" w:color="auto"/>
            </w:tcBorders>
            <w:shd w:val="clear" w:color="auto" w:fill="auto"/>
          </w:tcPr>
          <w:p w14:paraId="3609254D" w14:textId="77777777" w:rsidR="00306066" w:rsidRDefault="00751134" w:rsidP="0053589C">
            <w:pPr>
              <w:spacing w:after="0" w:line="240" w:lineRule="auto"/>
              <w:jc w:val="both"/>
              <w:rPr>
                <w:rFonts w:ascii="Tw Cen MT" w:eastAsia="Calibri" w:hAnsi="Tw Cen MT" w:cs="Times New Roman"/>
                <w:b/>
                <w:color w:val="000000"/>
                <w:sz w:val="20"/>
                <w:szCs w:val="20"/>
                <w:lang w:val="en-US"/>
              </w:rPr>
            </w:pPr>
            <w:proofErr w:type="spellStart"/>
            <w:r>
              <w:rPr>
                <w:rFonts w:ascii="Tw Cen MT" w:eastAsia="Calibri" w:hAnsi="Tw Cen MT" w:cs="Times New Roman"/>
                <w:b/>
                <w:color w:val="000000"/>
                <w:sz w:val="20"/>
                <w:szCs w:val="20"/>
                <w:lang w:val="en-US"/>
              </w:rPr>
              <w:t>Jumlah</w:t>
            </w:r>
            <w:proofErr w:type="spellEnd"/>
            <w:r>
              <w:rPr>
                <w:rFonts w:ascii="Tw Cen MT" w:eastAsia="Calibri" w:hAnsi="Tw Cen MT" w:cs="Times New Roman"/>
                <w:b/>
                <w:color w:val="000000"/>
                <w:sz w:val="20"/>
                <w:szCs w:val="20"/>
                <w:lang w:val="en-US"/>
              </w:rPr>
              <w:t xml:space="preserve"> (n)</w:t>
            </w:r>
          </w:p>
        </w:tc>
        <w:tc>
          <w:tcPr>
            <w:tcW w:w="2693" w:type="dxa"/>
            <w:tcBorders>
              <w:top w:val="single" w:sz="4" w:space="0" w:color="auto"/>
              <w:bottom w:val="single" w:sz="4" w:space="0" w:color="auto"/>
            </w:tcBorders>
            <w:shd w:val="clear" w:color="auto" w:fill="auto"/>
          </w:tcPr>
          <w:p w14:paraId="17E8D9C2" w14:textId="77777777" w:rsidR="00306066" w:rsidRDefault="00751134" w:rsidP="0053589C">
            <w:pPr>
              <w:spacing w:after="0" w:line="240" w:lineRule="auto"/>
              <w:jc w:val="both"/>
              <w:rPr>
                <w:rFonts w:ascii="Tw Cen MT" w:eastAsia="Calibri" w:hAnsi="Tw Cen MT" w:cs="Times New Roman"/>
                <w:b/>
                <w:color w:val="000000"/>
                <w:sz w:val="20"/>
                <w:szCs w:val="20"/>
                <w:lang w:val="id-ID"/>
              </w:rPr>
            </w:pPr>
            <w:proofErr w:type="spellStart"/>
            <w:r>
              <w:rPr>
                <w:rFonts w:ascii="Tw Cen MT" w:eastAsia="Calibri" w:hAnsi="Tw Cen MT" w:cs="Times New Roman"/>
                <w:b/>
                <w:color w:val="000000"/>
                <w:sz w:val="20"/>
                <w:szCs w:val="20"/>
                <w:lang w:val="en-US"/>
              </w:rPr>
              <w:t>Persentase</w:t>
            </w:r>
            <w:proofErr w:type="spellEnd"/>
            <w:r>
              <w:rPr>
                <w:rFonts w:ascii="Tw Cen MT" w:eastAsia="Calibri" w:hAnsi="Tw Cen MT" w:cs="Times New Roman"/>
                <w:b/>
                <w:color w:val="000000"/>
                <w:sz w:val="20"/>
                <w:szCs w:val="20"/>
                <w:lang w:val="en-US"/>
              </w:rPr>
              <w:t xml:space="preserve"> </w:t>
            </w:r>
            <w:r>
              <w:rPr>
                <w:rFonts w:ascii="Tw Cen MT" w:eastAsia="Calibri" w:hAnsi="Tw Cen MT" w:cs="Times New Roman"/>
                <w:b/>
                <w:color w:val="000000"/>
                <w:sz w:val="20"/>
                <w:szCs w:val="20"/>
                <w:lang w:val="id-ID"/>
              </w:rPr>
              <w:t>(%)</w:t>
            </w:r>
          </w:p>
        </w:tc>
      </w:tr>
      <w:tr w:rsidR="00306066" w14:paraId="6738E849" w14:textId="77777777">
        <w:tc>
          <w:tcPr>
            <w:tcW w:w="2955" w:type="dxa"/>
            <w:tcBorders>
              <w:top w:val="single" w:sz="4" w:space="0" w:color="auto"/>
              <w:bottom w:val="single" w:sz="4" w:space="0" w:color="auto"/>
            </w:tcBorders>
            <w:shd w:val="clear" w:color="auto" w:fill="auto"/>
          </w:tcPr>
          <w:p w14:paraId="461880F8"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Kurus</w:t>
            </w:r>
          </w:p>
          <w:p w14:paraId="3518910C"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Normal</w:t>
            </w:r>
          </w:p>
          <w:p w14:paraId="0A8142DE" w14:textId="77777777" w:rsidR="00306066" w:rsidRDefault="00751134" w:rsidP="0053589C">
            <w:pPr>
              <w:spacing w:after="0" w:line="240" w:lineRule="auto"/>
              <w:jc w:val="both"/>
              <w:rPr>
                <w:rFonts w:ascii="Tw Cen MT" w:eastAsia="Calibri" w:hAnsi="Tw Cen MT" w:cs="Times New Roman"/>
                <w:i/>
                <w:color w:val="000000"/>
                <w:sz w:val="20"/>
                <w:szCs w:val="20"/>
                <w:lang w:val="id-ID"/>
              </w:rPr>
            </w:pPr>
            <w:r>
              <w:rPr>
                <w:rFonts w:ascii="Tw Cen MT" w:eastAsia="Calibri" w:hAnsi="Tw Cen MT" w:cs="Times New Roman"/>
                <w:i/>
                <w:color w:val="000000"/>
                <w:sz w:val="20"/>
                <w:szCs w:val="20"/>
                <w:lang w:val="id-ID"/>
              </w:rPr>
              <w:t>Overweight</w:t>
            </w:r>
          </w:p>
          <w:p w14:paraId="1BEEF965"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 xml:space="preserve">Obesitas </w:t>
            </w:r>
          </w:p>
        </w:tc>
        <w:tc>
          <w:tcPr>
            <w:tcW w:w="2715" w:type="dxa"/>
            <w:tcBorders>
              <w:top w:val="single" w:sz="4" w:space="0" w:color="auto"/>
              <w:bottom w:val="single" w:sz="4" w:space="0" w:color="auto"/>
            </w:tcBorders>
            <w:shd w:val="clear" w:color="auto" w:fill="auto"/>
          </w:tcPr>
          <w:p w14:paraId="39E25AC1"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9</w:t>
            </w:r>
          </w:p>
          <w:p w14:paraId="3BC06765"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28</w:t>
            </w:r>
          </w:p>
          <w:p w14:paraId="5F4B59E4"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2</w:t>
            </w:r>
          </w:p>
          <w:p w14:paraId="68C4759D"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4</w:t>
            </w:r>
          </w:p>
        </w:tc>
        <w:tc>
          <w:tcPr>
            <w:tcW w:w="2693" w:type="dxa"/>
            <w:tcBorders>
              <w:top w:val="single" w:sz="4" w:space="0" w:color="auto"/>
              <w:bottom w:val="single" w:sz="4" w:space="0" w:color="auto"/>
            </w:tcBorders>
            <w:shd w:val="clear" w:color="auto" w:fill="auto"/>
          </w:tcPr>
          <w:p w14:paraId="53E0F68E"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20,9</w:t>
            </w:r>
          </w:p>
          <w:p w14:paraId="785F7C5A"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65,1</w:t>
            </w:r>
          </w:p>
          <w:p w14:paraId="02326F93"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4,7</w:t>
            </w:r>
          </w:p>
          <w:p w14:paraId="63EF1D03"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9,3</w:t>
            </w:r>
          </w:p>
        </w:tc>
      </w:tr>
      <w:tr w:rsidR="00306066" w14:paraId="150003A9" w14:textId="77777777">
        <w:tc>
          <w:tcPr>
            <w:tcW w:w="2955" w:type="dxa"/>
            <w:tcBorders>
              <w:top w:val="single" w:sz="4" w:space="0" w:color="auto"/>
              <w:bottom w:val="single" w:sz="4" w:space="0" w:color="auto"/>
            </w:tcBorders>
            <w:shd w:val="clear" w:color="auto" w:fill="auto"/>
          </w:tcPr>
          <w:p w14:paraId="0D343474"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 xml:space="preserve">Total </w:t>
            </w:r>
          </w:p>
        </w:tc>
        <w:tc>
          <w:tcPr>
            <w:tcW w:w="2715" w:type="dxa"/>
            <w:tcBorders>
              <w:top w:val="single" w:sz="4" w:space="0" w:color="auto"/>
              <w:bottom w:val="single" w:sz="4" w:space="0" w:color="auto"/>
            </w:tcBorders>
            <w:shd w:val="clear" w:color="auto" w:fill="auto"/>
          </w:tcPr>
          <w:p w14:paraId="26CD0A41"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43</w:t>
            </w:r>
          </w:p>
        </w:tc>
        <w:tc>
          <w:tcPr>
            <w:tcW w:w="2693" w:type="dxa"/>
            <w:tcBorders>
              <w:top w:val="single" w:sz="4" w:space="0" w:color="auto"/>
              <w:bottom w:val="single" w:sz="4" w:space="0" w:color="auto"/>
            </w:tcBorders>
            <w:shd w:val="clear" w:color="auto" w:fill="auto"/>
          </w:tcPr>
          <w:p w14:paraId="230F175D" w14:textId="77777777" w:rsidR="00306066" w:rsidRDefault="00751134" w:rsidP="0053589C">
            <w:pPr>
              <w:spacing w:after="0" w:line="240" w:lineRule="auto"/>
              <w:jc w:val="both"/>
              <w:rPr>
                <w:rFonts w:ascii="Tw Cen MT" w:eastAsia="Calibri" w:hAnsi="Tw Cen MT" w:cs="Times New Roman"/>
                <w:color w:val="000000"/>
                <w:sz w:val="20"/>
                <w:szCs w:val="20"/>
                <w:lang w:val="id-ID"/>
              </w:rPr>
            </w:pPr>
            <w:r>
              <w:rPr>
                <w:rFonts w:ascii="Tw Cen MT" w:eastAsia="Calibri" w:hAnsi="Tw Cen MT" w:cs="Times New Roman"/>
                <w:color w:val="000000"/>
                <w:sz w:val="20"/>
                <w:szCs w:val="20"/>
                <w:lang w:val="id-ID"/>
              </w:rPr>
              <w:t>100</w:t>
            </w:r>
          </w:p>
        </w:tc>
      </w:tr>
    </w:tbl>
    <w:p w14:paraId="3C9918B3" w14:textId="77777777" w:rsidR="00306066" w:rsidRDefault="00306066" w:rsidP="0053589C">
      <w:pPr>
        <w:spacing w:after="0" w:line="240" w:lineRule="auto"/>
        <w:rPr>
          <w:rFonts w:ascii="Tw Cen MT" w:hAnsi="Tw Cen MT"/>
          <w:sz w:val="20"/>
          <w:szCs w:val="20"/>
        </w:rPr>
      </w:pPr>
    </w:p>
    <w:p w14:paraId="58556E9B" w14:textId="77777777" w:rsidR="00306066" w:rsidRDefault="00751134">
      <w:pPr>
        <w:spacing w:line="240" w:lineRule="auto"/>
        <w:jc w:val="both"/>
        <w:rPr>
          <w:rFonts w:ascii="Tw Cen MT" w:hAnsi="Tw Cen MT"/>
          <w:sz w:val="24"/>
          <w:szCs w:val="24"/>
        </w:rPr>
      </w:pPr>
      <w:r>
        <w:rPr>
          <w:rFonts w:ascii="Tw Cen MT" w:hAnsi="Tw Cen MT"/>
          <w:sz w:val="24"/>
          <w:szCs w:val="24"/>
        </w:rPr>
        <w:t xml:space="preserve">     Hasil penelitian ini menunjukkan bahwa status gizi pada responden persentase terbesar tergolong dalam kategori normal yaitu sebesar 65,1%. Bolang</w:t>
      </w:r>
      <w:r>
        <w:rPr>
          <w:rFonts w:ascii="Tw Cen MT" w:hAnsi="Tw Cen MT"/>
          <w:sz w:val="24"/>
          <w:szCs w:val="24"/>
          <w:lang w:val="id-ID"/>
        </w:rPr>
        <w:t xml:space="preserve">,dkk [16] </w:t>
      </w:r>
      <w:r>
        <w:rPr>
          <w:rFonts w:ascii="Tw Cen MT" w:hAnsi="Tw Cen MT"/>
          <w:sz w:val="24"/>
          <w:szCs w:val="24"/>
        </w:rPr>
        <w:t>meneliti status gizi pada mahasiswa semester VI fakultas kesehatan masyarakat didapatkan hasil sebagian besar status gizi termasuk dalam kategori normal pada masa pandemi Covid-19.</w:t>
      </w:r>
    </w:p>
    <w:p w14:paraId="60811982" w14:textId="77777777" w:rsidR="00306066" w:rsidRDefault="00751134">
      <w:pPr>
        <w:spacing w:line="240" w:lineRule="auto"/>
        <w:jc w:val="both"/>
        <w:rPr>
          <w:rFonts w:ascii="Tw Cen MT" w:hAnsi="Tw Cen MT"/>
          <w:sz w:val="24"/>
          <w:szCs w:val="24"/>
        </w:rPr>
      </w:pPr>
      <w:r>
        <w:rPr>
          <w:rFonts w:ascii="Tw Cen MT" w:hAnsi="Tw Cen MT"/>
          <w:sz w:val="24"/>
          <w:szCs w:val="24"/>
        </w:rPr>
        <w:t xml:space="preserve">    Status gizi merupakan keadaan pada tubuh manusia yang dapat dilihat dari makanan dan penggunaan zat gizi yang dikonsumsi di dalam tubuh. Ada dua faktor yang mempengaruhi status gizi, faktor langsung dan faktor tidak langsung. Faktor langsung yaitu asupan berbagai makanan, dan penyakit</w:t>
      </w:r>
      <w:r>
        <w:rPr>
          <w:rFonts w:ascii="Tw Cen MT" w:hAnsi="Tw Cen MT"/>
          <w:sz w:val="24"/>
          <w:szCs w:val="24"/>
          <w:lang w:val="id-ID"/>
        </w:rPr>
        <w:t xml:space="preserve"> [16]</w:t>
      </w:r>
      <w:r>
        <w:rPr>
          <w:rFonts w:ascii="Tw Cen MT" w:hAnsi="Tw Cen MT"/>
          <w:sz w:val="24"/>
          <w:szCs w:val="24"/>
        </w:rPr>
        <w:t xml:space="preserve">. Dapat dilihat dari hasil penelitian bahwa asupan zat gizi makro responden masih dalam kategori kurang. Jika tidak dipertahankan dengan asupan makan maka akan menyebabkan status gizi bermasalah dan akan timbulnya penyakit. </w:t>
      </w:r>
    </w:p>
    <w:p w14:paraId="53BC6AF7" w14:textId="77777777" w:rsidR="00306066" w:rsidRDefault="00751134">
      <w:pPr>
        <w:spacing w:line="240" w:lineRule="auto"/>
        <w:jc w:val="both"/>
        <w:rPr>
          <w:rFonts w:ascii="Tw Cen MT" w:hAnsi="Tw Cen MT"/>
          <w:sz w:val="24"/>
          <w:szCs w:val="24"/>
          <w:lang w:val="id-ID"/>
        </w:rPr>
      </w:pPr>
      <w:r>
        <w:rPr>
          <w:rFonts w:ascii="Tw Cen MT" w:hAnsi="Tw Cen MT"/>
          <w:sz w:val="24"/>
          <w:szCs w:val="24"/>
        </w:rPr>
        <w:t xml:space="preserve">    Status gizi yang bermasalah akan mempengaruhi kondisi seseorang dalam menjalani aktivitas sehari-hari saat situasi pandemi ini. Remaja merupakan sumber daya manusia yang paling potensial dalam sebuah negara karena sebagai generasi muda penerus bangsa. Kualitas sumber daya remaja akan menjadi sumber daya manusia apabila kebutuhan nutrisi dapat tercukupi. Maka dari itu penting untuk menjaga asupan nutrisi remaja untuk dapat mempertahankan status gizi normal terlebih di saat pandemi COVID-19 agar nantinya menghasilkan sumber daya manusia yang berkualitas untuk ke depannya </w:t>
      </w:r>
      <w:r>
        <w:rPr>
          <w:rFonts w:ascii="Tw Cen MT" w:hAnsi="Tw Cen MT"/>
          <w:sz w:val="24"/>
          <w:szCs w:val="24"/>
          <w:lang w:val="id-ID"/>
        </w:rPr>
        <w:t>[17].</w:t>
      </w:r>
    </w:p>
    <w:p w14:paraId="7E605E4B" w14:textId="77777777" w:rsidR="00306066" w:rsidRDefault="00751134">
      <w:pPr>
        <w:spacing w:line="240" w:lineRule="auto"/>
        <w:jc w:val="both"/>
        <w:rPr>
          <w:rFonts w:ascii="Tw Cen MT" w:hAnsi="Tw Cen MT"/>
          <w:b/>
          <w:bCs/>
          <w:sz w:val="24"/>
          <w:szCs w:val="24"/>
        </w:rPr>
      </w:pPr>
      <w:r>
        <w:rPr>
          <w:rFonts w:ascii="Tw Cen MT" w:hAnsi="Tw Cen MT"/>
          <w:b/>
          <w:bCs/>
          <w:sz w:val="24"/>
          <w:szCs w:val="24"/>
        </w:rPr>
        <w:t>SIMPULAN</w:t>
      </w:r>
    </w:p>
    <w:p w14:paraId="520E57E9" w14:textId="77777777" w:rsidR="00306066" w:rsidRDefault="00751134">
      <w:pPr>
        <w:spacing w:after="0" w:line="240" w:lineRule="auto"/>
        <w:jc w:val="both"/>
        <w:rPr>
          <w:rFonts w:ascii="Tw Cen MT" w:eastAsia="Calibri" w:hAnsi="Tw Cen MT" w:cs="Times New Roman"/>
          <w:sz w:val="24"/>
          <w:szCs w:val="24"/>
          <w:lang w:val="en-US"/>
        </w:rPr>
      </w:pPr>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Penelitian</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tentang</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asupan</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zat</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gizi</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makro</w:t>
      </w:r>
      <w:proofErr w:type="spellEnd"/>
      <w:r>
        <w:rPr>
          <w:rFonts w:ascii="Tw Cen MT" w:eastAsia="Calibri" w:hAnsi="Tw Cen MT" w:cs="Times New Roman"/>
          <w:sz w:val="24"/>
          <w:szCs w:val="24"/>
          <w:lang w:val="en-US"/>
        </w:rPr>
        <w:t xml:space="preserve"> dan status </w:t>
      </w:r>
      <w:proofErr w:type="spellStart"/>
      <w:r>
        <w:rPr>
          <w:rFonts w:ascii="Tw Cen MT" w:eastAsia="Calibri" w:hAnsi="Tw Cen MT" w:cs="Times New Roman"/>
          <w:sz w:val="24"/>
          <w:szCs w:val="24"/>
          <w:lang w:val="en-US"/>
        </w:rPr>
        <w:t>gizi</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mahasiswa</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jurusan</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keperawatan</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Politeknik</w:t>
      </w:r>
      <w:proofErr w:type="spellEnd"/>
      <w:r>
        <w:rPr>
          <w:rFonts w:ascii="Tw Cen MT" w:eastAsia="Calibri" w:hAnsi="Tw Cen MT" w:cs="Times New Roman"/>
          <w:sz w:val="24"/>
          <w:szCs w:val="24"/>
          <w:lang w:val="en-US"/>
        </w:rPr>
        <w:t xml:space="preserve"> Kesehatan </w:t>
      </w:r>
      <w:proofErr w:type="spellStart"/>
      <w:r>
        <w:rPr>
          <w:rFonts w:ascii="Tw Cen MT" w:eastAsia="Calibri" w:hAnsi="Tw Cen MT" w:cs="Times New Roman"/>
          <w:sz w:val="24"/>
          <w:szCs w:val="24"/>
          <w:lang w:val="en-US"/>
        </w:rPr>
        <w:t>Kemenkes</w:t>
      </w:r>
      <w:proofErr w:type="spellEnd"/>
      <w:r>
        <w:rPr>
          <w:rFonts w:ascii="Tw Cen MT" w:eastAsia="Calibri" w:hAnsi="Tw Cen MT" w:cs="Times New Roman"/>
          <w:sz w:val="24"/>
          <w:szCs w:val="24"/>
          <w:lang w:val="en-US"/>
        </w:rPr>
        <w:t xml:space="preserve"> Riau </w:t>
      </w:r>
      <w:proofErr w:type="spellStart"/>
      <w:r>
        <w:rPr>
          <w:rFonts w:ascii="Tw Cen MT" w:eastAsia="Calibri" w:hAnsi="Tw Cen MT" w:cs="Times New Roman"/>
          <w:sz w:val="24"/>
          <w:szCs w:val="24"/>
          <w:lang w:val="en-US"/>
        </w:rPr>
        <w:t>dapat</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diambil</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kesimpulan</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sebagai</w:t>
      </w:r>
      <w:proofErr w:type="spellEnd"/>
      <w:r>
        <w:rPr>
          <w:rFonts w:ascii="Tw Cen MT" w:eastAsia="Calibri" w:hAnsi="Tw Cen MT" w:cs="Times New Roman"/>
          <w:sz w:val="24"/>
          <w:szCs w:val="24"/>
          <w:lang w:val="en-US"/>
        </w:rPr>
        <w:t xml:space="preserve"> </w:t>
      </w:r>
      <w:proofErr w:type="spellStart"/>
      <w:proofErr w:type="gramStart"/>
      <w:r>
        <w:rPr>
          <w:rFonts w:ascii="Tw Cen MT" w:eastAsia="Calibri" w:hAnsi="Tw Cen MT" w:cs="Times New Roman"/>
          <w:sz w:val="24"/>
          <w:szCs w:val="24"/>
          <w:lang w:val="en-US"/>
        </w:rPr>
        <w:t>berikut</w:t>
      </w:r>
      <w:proofErr w:type="spellEnd"/>
      <w:r>
        <w:rPr>
          <w:rFonts w:ascii="Tw Cen MT" w:eastAsia="Calibri" w:hAnsi="Tw Cen MT" w:cs="Times New Roman"/>
          <w:sz w:val="24"/>
          <w:szCs w:val="24"/>
          <w:lang w:val="en-US"/>
        </w:rPr>
        <w:t xml:space="preserve"> :</w:t>
      </w:r>
      <w:proofErr w:type="gramEnd"/>
    </w:p>
    <w:p w14:paraId="0B4F5872" w14:textId="77777777" w:rsidR="00306066" w:rsidRDefault="00751134">
      <w:pPr>
        <w:numPr>
          <w:ilvl w:val="0"/>
          <w:numId w:val="3"/>
        </w:numPr>
        <w:spacing w:after="0" w:line="240" w:lineRule="auto"/>
        <w:jc w:val="both"/>
        <w:rPr>
          <w:rFonts w:ascii="Tw Cen MT" w:eastAsia="Calibri" w:hAnsi="Tw Cen MT" w:cs="Times New Roman"/>
          <w:sz w:val="24"/>
          <w:szCs w:val="24"/>
          <w:lang w:val="en-US"/>
        </w:rPr>
      </w:pPr>
      <w:r>
        <w:rPr>
          <w:rFonts w:ascii="Tw Cen MT" w:eastAsia="Calibri" w:hAnsi="Tw Cen MT" w:cs="Times New Roman"/>
          <w:sz w:val="24"/>
          <w:szCs w:val="24"/>
          <w:lang w:val="en-US"/>
        </w:rPr>
        <w:lastRenderedPageBreak/>
        <w:t xml:space="preserve">Sebagian </w:t>
      </w:r>
      <w:proofErr w:type="spellStart"/>
      <w:r>
        <w:rPr>
          <w:rFonts w:ascii="Tw Cen MT" w:eastAsia="Calibri" w:hAnsi="Tw Cen MT" w:cs="Times New Roman"/>
          <w:sz w:val="24"/>
          <w:szCs w:val="24"/>
          <w:lang w:val="en-US"/>
        </w:rPr>
        <w:t>besar</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asupan</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energi</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termasuk</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dalam</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kategori</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kurang</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dengan</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persentase</w:t>
      </w:r>
      <w:proofErr w:type="spellEnd"/>
      <w:r>
        <w:rPr>
          <w:rFonts w:ascii="Tw Cen MT" w:eastAsia="Calibri" w:hAnsi="Tw Cen MT" w:cs="Times New Roman"/>
          <w:sz w:val="24"/>
          <w:szCs w:val="24"/>
          <w:lang w:val="en-US"/>
        </w:rPr>
        <w:t xml:space="preserve"> 93%</w:t>
      </w:r>
    </w:p>
    <w:p w14:paraId="7E00B5DF" w14:textId="77777777" w:rsidR="00306066" w:rsidRDefault="00751134">
      <w:pPr>
        <w:numPr>
          <w:ilvl w:val="0"/>
          <w:numId w:val="3"/>
        </w:numPr>
        <w:spacing w:after="0" w:line="240" w:lineRule="auto"/>
        <w:jc w:val="both"/>
        <w:rPr>
          <w:rFonts w:ascii="Tw Cen MT" w:eastAsia="Calibri" w:hAnsi="Tw Cen MT" w:cs="Times New Roman"/>
          <w:sz w:val="24"/>
          <w:szCs w:val="24"/>
          <w:lang w:val="en-US"/>
        </w:rPr>
      </w:pPr>
      <w:r>
        <w:rPr>
          <w:rFonts w:ascii="Tw Cen MT" w:eastAsia="Calibri" w:hAnsi="Tw Cen MT" w:cs="Times New Roman"/>
          <w:sz w:val="24"/>
          <w:szCs w:val="24"/>
          <w:lang w:val="en-US"/>
        </w:rPr>
        <w:t xml:space="preserve">Sebagian </w:t>
      </w:r>
      <w:proofErr w:type="spellStart"/>
      <w:r>
        <w:rPr>
          <w:rFonts w:ascii="Tw Cen MT" w:eastAsia="Calibri" w:hAnsi="Tw Cen MT" w:cs="Times New Roman"/>
          <w:sz w:val="24"/>
          <w:szCs w:val="24"/>
          <w:lang w:val="en-US"/>
        </w:rPr>
        <w:t>besar</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asupan</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karbohidrat</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termasuk</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dalam</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kategori</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kurang</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dengan</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persentase</w:t>
      </w:r>
      <w:proofErr w:type="spellEnd"/>
      <w:r>
        <w:rPr>
          <w:rFonts w:ascii="Tw Cen MT" w:eastAsia="Calibri" w:hAnsi="Tw Cen MT" w:cs="Times New Roman"/>
          <w:sz w:val="24"/>
          <w:szCs w:val="24"/>
          <w:lang w:val="en-US"/>
        </w:rPr>
        <w:t xml:space="preserve"> 95,3</w:t>
      </w:r>
    </w:p>
    <w:p w14:paraId="7C4E2F82" w14:textId="77777777" w:rsidR="00306066" w:rsidRDefault="00751134">
      <w:pPr>
        <w:numPr>
          <w:ilvl w:val="0"/>
          <w:numId w:val="3"/>
        </w:numPr>
        <w:spacing w:after="0" w:line="240" w:lineRule="auto"/>
        <w:jc w:val="both"/>
        <w:rPr>
          <w:rFonts w:ascii="Tw Cen MT" w:eastAsia="Calibri" w:hAnsi="Tw Cen MT" w:cs="Times New Roman"/>
          <w:sz w:val="24"/>
          <w:szCs w:val="24"/>
          <w:lang w:val="en-US"/>
        </w:rPr>
      </w:pPr>
      <w:proofErr w:type="spellStart"/>
      <w:r>
        <w:rPr>
          <w:rFonts w:ascii="Tw Cen MT" w:eastAsia="Calibri" w:hAnsi="Tw Cen MT" w:cs="Times New Roman"/>
          <w:sz w:val="24"/>
          <w:szCs w:val="24"/>
          <w:lang w:val="en-US"/>
        </w:rPr>
        <w:t>Persentase</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terbesar</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asupan</w:t>
      </w:r>
      <w:proofErr w:type="spellEnd"/>
      <w:r>
        <w:rPr>
          <w:rFonts w:ascii="Tw Cen MT" w:eastAsia="Calibri" w:hAnsi="Tw Cen MT" w:cs="Times New Roman"/>
          <w:sz w:val="24"/>
          <w:szCs w:val="24"/>
          <w:lang w:val="en-US"/>
        </w:rPr>
        <w:t xml:space="preserve"> protein </w:t>
      </w:r>
      <w:proofErr w:type="spellStart"/>
      <w:r>
        <w:rPr>
          <w:rFonts w:ascii="Tw Cen MT" w:eastAsia="Calibri" w:hAnsi="Tw Cen MT" w:cs="Times New Roman"/>
          <w:sz w:val="24"/>
          <w:szCs w:val="24"/>
          <w:lang w:val="en-US"/>
        </w:rPr>
        <w:t>termasuk</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dalam</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kategori</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kurang</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dengan</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persentase</w:t>
      </w:r>
      <w:proofErr w:type="spellEnd"/>
      <w:r>
        <w:rPr>
          <w:rFonts w:ascii="Tw Cen MT" w:eastAsia="Calibri" w:hAnsi="Tw Cen MT" w:cs="Times New Roman"/>
          <w:sz w:val="24"/>
          <w:szCs w:val="24"/>
          <w:lang w:val="en-US"/>
        </w:rPr>
        <w:t xml:space="preserve"> 53,5%</w:t>
      </w:r>
    </w:p>
    <w:p w14:paraId="5E818609" w14:textId="77777777" w:rsidR="00306066" w:rsidRDefault="00751134">
      <w:pPr>
        <w:numPr>
          <w:ilvl w:val="0"/>
          <w:numId w:val="3"/>
        </w:numPr>
        <w:spacing w:after="0" w:line="240" w:lineRule="auto"/>
        <w:jc w:val="both"/>
        <w:rPr>
          <w:rFonts w:ascii="Tw Cen MT" w:eastAsia="Calibri" w:hAnsi="Tw Cen MT" w:cs="Times New Roman"/>
          <w:sz w:val="24"/>
          <w:szCs w:val="24"/>
          <w:lang w:val="en-US"/>
        </w:rPr>
      </w:pPr>
      <w:proofErr w:type="spellStart"/>
      <w:r>
        <w:rPr>
          <w:rFonts w:ascii="Tw Cen MT" w:eastAsia="Calibri" w:hAnsi="Tw Cen MT" w:cs="Times New Roman"/>
          <w:sz w:val="24"/>
          <w:szCs w:val="24"/>
          <w:lang w:val="en-US"/>
        </w:rPr>
        <w:t>Persentase</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terbesar</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asupan</w:t>
      </w:r>
      <w:proofErr w:type="spellEnd"/>
      <w:r>
        <w:rPr>
          <w:rFonts w:ascii="Tw Cen MT" w:eastAsia="Calibri" w:hAnsi="Tw Cen MT" w:cs="Times New Roman"/>
          <w:sz w:val="24"/>
          <w:szCs w:val="24"/>
          <w:lang w:val="en-US"/>
        </w:rPr>
        <w:t xml:space="preserve"> lemak </w:t>
      </w:r>
      <w:proofErr w:type="spellStart"/>
      <w:r>
        <w:rPr>
          <w:rFonts w:ascii="Tw Cen MT" w:eastAsia="Calibri" w:hAnsi="Tw Cen MT" w:cs="Times New Roman"/>
          <w:sz w:val="24"/>
          <w:szCs w:val="24"/>
          <w:lang w:val="en-US"/>
        </w:rPr>
        <w:t>termasuk</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dalam</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kategori</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kurang</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dengan</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persentase</w:t>
      </w:r>
      <w:proofErr w:type="spellEnd"/>
      <w:r>
        <w:rPr>
          <w:rFonts w:ascii="Tw Cen MT" w:eastAsia="Calibri" w:hAnsi="Tw Cen MT" w:cs="Times New Roman"/>
          <w:sz w:val="24"/>
          <w:szCs w:val="24"/>
          <w:lang w:val="en-US"/>
        </w:rPr>
        <w:t xml:space="preserve"> 67,4%</w:t>
      </w:r>
    </w:p>
    <w:p w14:paraId="29FFF232" w14:textId="77777777" w:rsidR="00306066" w:rsidRDefault="00751134">
      <w:pPr>
        <w:numPr>
          <w:ilvl w:val="0"/>
          <w:numId w:val="3"/>
        </w:numPr>
        <w:spacing w:after="0" w:line="240" w:lineRule="auto"/>
        <w:jc w:val="both"/>
        <w:rPr>
          <w:rFonts w:ascii="Tw Cen MT" w:eastAsia="Calibri" w:hAnsi="Tw Cen MT" w:cs="Times New Roman"/>
          <w:sz w:val="24"/>
          <w:szCs w:val="24"/>
          <w:lang w:val="en-US"/>
        </w:rPr>
      </w:pPr>
      <w:proofErr w:type="spellStart"/>
      <w:r>
        <w:rPr>
          <w:rFonts w:ascii="Tw Cen MT" w:eastAsia="Calibri" w:hAnsi="Tw Cen MT" w:cs="Times New Roman"/>
          <w:sz w:val="24"/>
          <w:szCs w:val="24"/>
          <w:lang w:val="en-US"/>
        </w:rPr>
        <w:t>Persentase</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terbesar</w:t>
      </w:r>
      <w:proofErr w:type="spellEnd"/>
      <w:r>
        <w:rPr>
          <w:rFonts w:ascii="Tw Cen MT" w:eastAsia="Calibri" w:hAnsi="Tw Cen MT" w:cs="Times New Roman"/>
          <w:sz w:val="24"/>
          <w:szCs w:val="24"/>
          <w:lang w:val="en-US"/>
        </w:rPr>
        <w:t xml:space="preserve"> status </w:t>
      </w:r>
      <w:proofErr w:type="spellStart"/>
      <w:r>
        <w:rPr>
          <w:rFonts w:ascii="Tw Cen MT" w:eastAsia="Calibri" w:hAnsi="Tw Cen MT" w:cs="Times New Roman"/>
          <w:sz w:val="24"/>
          <w:szCs w:val="24"/>
          <w:lang w:val="en-US"/>
        </w:rPr>
        <w:t>gizi</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termasuk</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dalam</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kategori</w:t>
      </w:r>
      <w:proofErr w:type="spellEnd"/>
      <w:r>
        <w:rPr>
          <w:rFonts w:ascii="Tw Cen MT" w:eastAsia="Calibri" w:hAnsi="Tw Cen MT" w:cs="Times New Roman"/>
          <w:sz w:val="24"/>
          <w:szCs w:val="24"/>
          <w:lang w:val="en-US"/>
        </w:rPr>
        <w:t xml:space="preserve"> normal </w:t>
      </w:r>
      <w:proofErr w:type="spellStart"/>
      <w:r>
        <w:rPr>
          <w:rFonts w:ascii="Tw Cen MT" w:eastAsia="Calibri" w:hAnsi="Tw Cen MT" w:cs="Times New Roman"/>
          <w:sz w:val="24"/>
          <w:szCs w:val="24"/>
          <w:lang w:val="en-US"/>
        </w:rPr>
        <w:t>dengan</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persentase</w:t>
      </w:r>
      <w:proofErr w:type="spellEnd"/>
      <w:r>
        <w:rPr>
          <w:rFonts w:ascii="Tw Cen MT" w:eastAsia="Calibri" w:hAnsi="Tw Cen MT" w:cs="Times New Roman"/>
          <w:sz w:val="24"/>
          <w:szCs w:val="24"/>
          <w:lang w:val="en-US"/>
        </w:rPr>
        <w:t xml:space="preserve"> 65,1%</w:t>
      </w:r>
    </w:p>
    <w:p w14:paraId="5AFB235B" w14:textId="77777777" w:rsidR="00306066" w:rsidRDefault="00751134">
      <w:pPr>
        <w:numPr>
          <w:ilvl w:val="0"/>
          <w:numId w:val="3"/>
        </w:numPr>
        <w:spacing w:after="0" w:line="240" w:lineRule="auto"/>
        <w:jc w:val="both"/>
        <w:rPr>
          <w:rFonts w:ascii="Tw Cen MT" w:eastAsia="Calibri" w:hAnsi="Tw Cen MT" w:cs="Times New Roman"/>
          <w:sz w:val="24"/>
          <w:szCs w:val="24"/>
          <w:lang w:val="en-US"/>
        </w:rPr>
      </w:pPr>
      <w:r>
        <w:rPr>
          <w:rFonts w:ascii="Tw Cen MT" w:eastAsia="Calibri" w:hAnsi="Tw Cen MT" w:cs="Times New Roman"/>
          <w:sz w:val="24"/>
          <w:szCs w:val="24"/>
          <w:lang w:val="en-US"/>
        </w:rPr>
        <w:t xml:space="preserve">Dari </w:t>
      </w:r>
      <w:proofErr w:type="spellStart"/>
      <w:r>
        <w:rPr>
          <w:rFonts w:ascii="Tw Cen MT" w:eastAsia="Calibri" w:hAnsi="Tw Cen MT" w:cs="Times New Roman"/>
          <w:sz w:val="24"/>
          <w:szCs w:val="24"/>
          <w:lang w:val="en-US"/>
        </w:rPr>
        <w:t>hasil</w:t>
      </w:r>
      <w:proofErr w:type="spellEnd"/>
      <w:r>
        <w:rPr>
          <w:rFonts w:ascii="Tw Cen MT" w:eastAsia="Calibri" w:hAnsi="Tw Cen MT" w:cs="Times New Roman"/>
          <w:sz w:val="24"/>
          <w:szCs w:val="24"/>
          <w:lang w:val="en-US"/>
        </w:rPr>
        <w:t xml:space="preserve"> yang </w:t>
      </w:r>
      <w:proofErr w:type="spellStart"/>
      <w:r>
        <w:rPr>
          <w:rFonts w:ascii="Tw Cen MT" w:eastAsia="Calibri" w:hAnsi="Tw Cen MT" w:cs="Times New Roman"/>
          <w:sz w:val="24"/>
          <w:szCs w:val="24"/>
          <w:lang w:val="en-US"/>
        </w:rPr>
        <w:t>didapatkan</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bisa</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disimpulkan</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bahwa</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mahasiswa</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jurusan</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keperawatan</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tingkat</w:t>
      </w:r>
      <w:proofErr w:type="spellEnd"/>
      <w:r>
        <w:rPr>
          <w:rFonts w:ascii="Tw Cen MT" w:eastAsia="Calibri" w:hAnsi="Tw Cen MT" w:cs="Times New Roman"/>
          <w:sz w:val="24"/>
          <w:szCs w:val="24"/>
          <w:lang w:val="en-US"/>
        </w:rPr>
        <w:t xml:space="preserve"> II </w:t>
      </w:r>
      <w:proofErr w:type="spellStart"/>
      <w:r>
        <w:rPr>
          <w:rFonts w:ascii="Tw Cen MT" w:eastAsia="Calibri" w:hAnsi="Tw Cen MT" w:cs="Times New Roman"/>
          <w:sz w:val="24"/>
          <w:szCs w:val="24"/>
          <w:lang w:val="en-US"/>
        </w:rPr>
        <w:t>Politeknik</w:t>
      </w:r>
      <w:proofErr w:type="spellEnd"/>
      <w:r>
        <w:rPr>
          <w:rFonts w:ascii="Tw Cen MT" w:eastAsia="Calibri" w:hAnsi="Tw Cen MT" w:cs="Times New Roman"/>
          <w:sz w:val="24"/>
          <w:szCs w:val="24"/>
          <w:lang w:val="en-US"/>
        </w:rPr>
        <w:t xml:space="preserve"> Kesehatan </w:t>
      </w:r>
      <w:proofErr w:type="spellStart"/>
      <w:r>
        <w:rPr>
          <w:rFonts w:ascii="Tw Cen MT" w:eastAsia="Calibri" w:hAnsi="Tw Cen MT" w:cs="Times New Roman"/>
          <w:sz w:val="24"/>
          <w:szCs w:val="24"/>
          <w:lang w:val="en-US"/>
        </w:rPr>
        <w:t>Kemenkes</w:t>
      </w:r>
      <w:proofErr w:type="spellEnd"/>
      <w:r>
        <w:rPr>
          <w:rFonts w:ascii="Tw Cen MT" w:eastAsia="Calibri" w:hAnsi="Tw Cen MT" w:cs="Times New Roman"/>
          <w:sz w:val="24"/>
          <w:szCs w:val="24"/>
          <w:lang w:val="en-US"/>
        </w:rPr>
        <w:t xml:space="preserve"> Riau </w:t>
      </w:r>
      <w:proofErr w:type="spellStart"/>
      <w:r>
        <w:rPr>
          <w:rFonts w:ascii="Tw Cen MT" w:eastAsia="Calibri" w:hAnsi="Tw Cen MT" w:cs="Times New Roman"/>
          <w:sz w:val="24"/>
          <w:szCs w:val="24"/>
          <w:lang w:val="en-US"/>
        </w:rPr>
        <w:t>selama</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pandemi</w:t>
      </w:r>
      <w:proofErr w:type="spellEnd"/>
      <w:r>
        <w:rPr>
          <w:rFonts w:ascii="Tw Cen MT" w:eastAsia="Calibri" w:hAnsi="Tw Cen MT" w:cs="Times New Roman"/>
          <w:sz w:val="24"/>
          <w:szCs w:val="24"/>
          <w:lang w:val="en-US"/>
        </w:rPr>
        <w:t xml:space="preserve"> Covid-19 </w:t>
      </w:r>
      <w:proofErr w:type="spellStart"/>
      <w:r>
        <w:rPr>
          <w:rFonts w:ascii="Tw Cen MT" w:eastAsia="Calibri" w:hAnsi="Tw Cen MT" w:cs="Times New Roman"/>
          <w:sz w:val="24"/>
          <w:szCs w:val="24"/>
          <w:lang w:val="en-US"/>
        </w:rPr>
        <w:t>memiliki</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asupan</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zat</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gizi</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makro</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masih</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kurang</w:t>
      </w:r>
      <w:proofErr w:type="spellEnd"/>
      <w:r>
        <w:rPr>
          <w:rFonts w:ascii="Tw Cen MT" w:eastAsia="Calibri" w:hAnsi="Tw Cen MT" w:cs="Times New Roman"/>
          <w:sz w:val="24"/>
          <w:szCs w:val="24"/>
          <w:lang w:val="en-US"/>
        </w:rPr>
        <w:t xml:space="preserve">. Dan status </w:t>
      </w:r>
      <w:proofErr w:type="spellStart"/>
      <w:r>
        <w:rPr>
          <w:rFonts w:ascii="Tw Cen MT" w:eastAsia="Calibri" w:hAnsi="Tw Cen MT" w:cs="Times New Roman"/>
          <w:sz w:val="24"/>
          <w:szCs w:val="24"/>
          <w:lang w:val="en-US"/>
        </w:rPr>
        <w:t>gizi</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mahasiswa</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persentase</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terbesar</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dalam</w:t>
      </w:r>
      <w:proofErr w:type="spellEnd"/>
      <w:r>
        <w:rPr>
          <w:rFonts w:ascii="Tw Cen MT" w:eastAsia="Calibri" w:hAnsi="Tw Cen MT" w:cs="Times New Roman"/>
          <w:sz w:val="24"/>
          <w:szCs w:val="24"/>
          <w:lang w:val="en-US"/>
        </w:rPr>
        <w:t xml:space="preserve"> </w:t>
      </w:r>
      <w:proofErr w:type="spellStart"/>
      <w:r>
        <w:rPr>
          <w:rFonts w:ascii="Tw Cen MT" w:eastAsia="Calibri" w:hAnsi="Tw Cen MT" w:cs="Times New Roman"/>
          <w:sz w:val="24"/>
          <w:szCs w:val="24"/>
          <w:lang w:val="en-US"/>
        </w:rPr>
        <w:t>kategori</w:t>
      </w:r>
      <w:proofErr w:type="spellEnd"/>
      <w:r>
        <w:rPr>
          <w:rFonts w:ascii="Tw Cen MT" w:eastAsia="Calibri" w:hAnsi="Tw Cen MT" w:cs="Times New Roman"/>
          <w:sz w:val="24"/>
          <w:szCs w:val="24"/>
          <w:lang w:val="en-US"/>
        </w:rPr>
        <w:t xml:space="preserve"> normal.</w:t>
      </w:r>
    </w:p>
    <w:p w14:paraId="6F8846ED" w14:textId="77777777" w:rsidR="00306066" w:rsidRDefault="00306066">
      <w:pPr>
        <w:tabs>
          <w:tab w:val="left" w:pos="426"/>
        </w:tabs>
        <w:spacing w:after="0" w:line="240" w:lineRule="auto"/>
        <w:jc w:val="both"/>
        <w:rPr>
          <w:rFonts w:ascii="Tw Cen MT" w:eastAsia="Calibri" w:hAnsi="Tw Cen MT" w:cs="Times New Roman"/>
          <w:sz w:val="24"/>
          <w:szCs w:val="24"/>
          <w:lang w:val="en-US"/>
        </w:rPr>
      </w:pPr>
    </w:p>
    <w:p w14:paraId="5A15EF60" w14:textId="77777777" w:rsidR="00306066" w:rsidRDefault="00751134">
      <w:pPr>
        <w:tabs>
          <w:tab w:val="left" w:pos="426"/>
        </w:tabs>
        <w:spacing w:after="0" w:line="240" w:lineRule="auto"/>
        <w:jc w:val="both"/>
        <w:rPr>
          <w:rFonts w:ascii="Tw Cen MT" w:eastAsia="Calibri" w:hAnsi="Tw Cen MT" w:cs="Times New Roman"/>
          <w:b/>
          <w:bCs/>
          <w:sz w:val="24"/>
          <w:szCs w:val="24"/>
          <w:lang w:val="en-US"/>
        </w:rPr>
      </w:pPr>
      <w:r>
        <w:rPr>
          <w:rFonts w:ascii="Tw Cen MT" w:eastAsia="Calibri" w:hAnsi="Tw Cen MT" w:cs="Times New Roman"/>
          <w:b/>
          <w:bCs/>
          <w:sz w:val="24"/>
          <w:szCs w:val="24"/>
          <w:lang w:val="en-US"/>
        </w:rPr>
        <w:t>DAFTAR PUSTAKA</w:t>
      </w:r>
    </w:p>
    <w:p w14:paraId="168D2AB1" w14:textId="77777777" w:rsidR="00306066" w:rsidRDefault="00306066">
      <w:pPr>
        <w:tabs>
          <w:tab w:val="left" w:pos="426"/>
        </w:tabs>
        <w:spacing w:after="0" w:line="240" w:lineRule="auto"/>
        <w:jc w:val="both"/>
        <w:rPr>
          <w:rFonts w:ascii="Tw Cen MT" w:eastAsia="Calibri" w:hAnsi="Tw Cen MT" w:cs="Times New Roman"/>
          <w:b/>
          <w:bCs/>
          <w:sz w:val="24"/>
          <w:szCs w:val="24"/>
          <w:lang w:val="en-US"/>
        </w:rPr>
      </w:pPr>
    </w:p>
    <w:p w14:paraId="40AB8298" w14:textId="77777777" w:rsidR="00306066" w:rsidRDefault="00751134">
      <w:pPr>
        <w:pStyle w:val="NormalWeb"/>
        <w:widowControl w:val="0"/>
        <w:numPr>
          <w:ilvl w:val="0"/>
          <w:numId w:val="4"/>
        </w:numPr>
        <w:autoSpaceDE w:val="0"/>
        <w:autoSpaceDN w:val="0"/>
        <w:adjustRightInd w:val="0"/>
        <w:spacing w:beforeAutospacing="0" w:afterAutospacing="0"/>
        <w:ind w:left="700" w:hanging="700"/>
        <w:contextualSpacing/>
        <w:jc w:val="both"/>
        <w:rPr>
          <w:rFonts w:ascii="Tw Cen MT" w:eastAsia="Calibri" w:hAnsi="Tw Cen MT"/>
        </w:rPr>
      </w:pPr>
      <w:proofErr w:type="spellStart"/>
      <w:r>
        <w:rPr>
          <w:rFonts w:ascii="Tw Cen MT" w:eastAsia="Calibri" w:hAnsi="Tw Cen MT"/>
        </w:rPr>
        <w:t>Yaco</w:t>
      </w:r>
      <w:proofErr w:type="spellEnd"/>
      <w:r>
        <w:rPr>
          <w:rFonts w:ascii="Tw Cen MT" w:eastAsia="Calibri" w:hAnsi="Tw Cen MT"/>
        </w:rPr>
        <w:t xml:space="preserve">, N., &amp; Abidin, U. W. </w:t>
      </w:r>
      <w:r>
        <w:rPr>
          <w:rFonts w:ascii="Tw Cen MT" w:eastAsia="Calibri" w:hAnsi="Tw Cen MT"/>
          <w:lang w:val="id-ID"/>
        </w:rPr>
        <w:t>“</w:t>
      </w:r>
      <w:proofErr w:type="spellStart"/>
      <w:r>
        <w:rPr>
          <w:rFonts w:ascii="Tw Cen MT" w:eastAsia="Calibri" w:hAnsi="Tw Cen MT"/>
        </w:rPr>
        <w:t>Hubungan</w:t>
      </w:r>
      <w:proofErr w:type="spellEnd"/>
      <w:r>
        <w:rPr>
          <w:rFonts w:ascii="Tw Cen MT" w:eastAsia="Calibri" w:hAnsi="Tw Cen MT"/>
        </w:rPr>
        <w:t xml:space="preserve"> Status </w:t>
      </w:r>
      <w:proofErr w:type="spellStart"/>
      <w:r>
        <w:rPr>
          <w:rFonts w:ascii="Tw Cen MT" w:eastAsia="Calibri" w:hAnsi="Tw Cen MT"/>
        </w:rPr>
        <w:t>Gizi</w:t>
      </w:r>
      <w:proofErr w:type="spellEnd"/>
      <w:r>
        <w:rPr>
          <w:rFonts w:ascii="Tw Cen MT" w:eastAsia="Calibri" w:hAnsi="Tw Cen MT"/>
        </w:rPr>
        <w:t xml:space="preserve"> </w:t>
      </w:r>
      <w:proofErr w:type="spellStart"/>
      <w:r>
        <w:rPr>
          <w:rFonts w:ascii="Tw Cen MT" w:eastAsia="Calibri" w:hAnsi="Tw Cen MT"/>
        </w:rPr>
        <w:t>dengan</w:t>
      </w:r>
      <w:proofErr w:type="spellEnd"/>
      <w:r>
        <w:rPr>
          <w:rFonts w:ascii="Tw Cen MT" w:eastAsia="Calibri" w:hAnsi="Tw Cen MT"/>
        </w:rPr>
        <w:t xml:space="preserve"> </w:t>
      </w:r>
      <w:proofErr w:type="spellStart"/>
      <w:r>
        <w:rPr>
          <w:rFonts w:ascii="Tw Cen MT" w:eastAsia="Calibri" w:hAnsi="Tw Cen MT"/>
        </w:rPr>
        <w:t>Prestasi</w:t>
      </w:r>
      <w:proofErr w:type="spellEnd"/>
      <w:r>
        <w:rPr>
          <w:rFonts w:ascii="Tw Cen MT" w:eastAsia="Calibri" w:hAnsi="Tw Cen MT"/>
        </w:rPr>
        <w:t xml:space="preserve"> </w:t>
      </w:r>
      <w:proofErr w:type="spellStart"/>
      <w:r>
        <w:rPr>
          <w:rFonts w:ascii="Tw Cen MT" w:eastAsia="Calibri" w:hAnsi="Tw Cen MT"/>
        </w:rPr>
        <w:t>Belajar</w:t>
      </w:r>
      <w:proofErr w:type="spellEnd"/>
      <w:r>
        <w:rPr>
          <w:rFonts w:ascii="Tw Cen MT" w:eastAsia="Calibri" w:hAnsi="Tw Cen MT"/>
        </w:rPr>
        <w:t xml:space="preserve"> pada </w:t>
      </w:r>
      <w:proofErr w:type="spellStart"/>
      <w:r>
        <w:rPr>
          <w:rFonts w:ascii="Tw Cen MT" w:eastAsia="Calibri" w:hAnsi="Tw Cen MT"/>
        </w:rPr>
        <w:t>Siswa</w:t>
      </w:r>
      <w:proofErr w:type="spellEnd"/>
      <w:r>
        <w:rPr>
          <w:rFonts w:ascii="Tw Cen MT" w:eastAsia="Calibri" w:hAnsi="Tw Cen MT"/>
        </w:rPr>
        <w:t xml:space="preserve"> di SMK Negeri 1 </w:t>
      </w:r>
      <w:proofErr w:type="spellStart"/>
      <w:r>
        <w:rPr>
          <w:rFonts w:ascii="Tw Cen MT" w:eastAsia="Calibri" w:hAnsi="Tw Cen MT"/>
        </w:rPr>
        <w:t>Polewali</w:t>
      </w:r>
      <w:proofErr w:type="spellEnd"/>
      <w:r>
        <w:rPr>
          <w:rFonts w:ascii="Tw Cen MT" w:eastAsia="Calibri" w:hAnsi="Tw Cen MT"/>
        </w:rPr>
        <w:t xml:space="preserve"> </w:t>
      </w:r>
      <w:proofErr w:type="spellStart"/>
      <w:r>
        <w:rPr>
          <w:rFonts w:ascii="Tw Cen MT" w:eastAsia="Calibri" w:hAnsi="Tw Cen MT"/>
        </w:rPr>
        <w:t>Kecamatan</w:t>
      </w:r>
      <w:proofErr w:type="spellEnd"/>
      <w:r>
        <w:rPr>
          <w:rFonts w:ascii="Tw Cen MT" w:eastAsia="Calibri" w:hAnsi="Tw Cen MT"/>
        </w:rPr>
        <w:t xml:space="preserve"> </w:t>
      </w:r>
      <w:proofErr w:type="spellStart"/>
      <w:r>
        <w:rPr>
          <w:rFonts w:ascii="Tw Cen MT" w:eastAsia="Calibri" w:hAnsi="Tw Cen MT"/>
        </w:rPr>
        <w:t>Polewali</w:t>
      </w:r>
      <w:proofErr w:type="spellEnd"/>
      <w:r>
        <w:rPr>
          <w:rFonts w:ascii="Tw Cen MT" w:eastAsia="Calibri" w:hAnsi="Tw Cen MT"/>
        </w:rPr>
        <w:t xml:space="preserve"> </w:t>
      </w:r>
      <w:proofErr w:type="spellStart"/>
      <w:r>
        <w:rPr>
          <w:rFonts w:ascii="Tw Cen MT" w:eastAsia="Calibri" w:hAnsi="Tw Cen MT"/>
        </w:rPr>
        <w:t>Kabupaten</w:t>
      </w:r>
      <w:proofErr w:type="spellEnd"/>
      <w:r>
        <w:rPr>
          <w:rFonts w:ascii="Tw Cen MT" w:eastAsia="Calibri" w:hAnsi="Tw Cen MT"/>
        </w:rPr>
        <w:t xml:space="preserve"> </w:t>
      </w:r>
      <w:proofErr w:type="spellStart"/>
      <w:r>
        <w:rPr>
          <w:rFonts w:ascii="Tw Cen MT" w:eastAsia="Calibri" w:hAnsi="Tw Cen MT"/>
        </w:rPr>
        <w:t>Polewali</w:t>
      </w:r>
      <w:proofErr w:type="spellEnd"/>
      <w:r>
        <w:rPr>
          <w:rFonts w:ascii="Tw Cen MT" w:eastAsia="Calibri" w:hAnsi="Tw Cen MT"/>
        </w:rPr>
        <w:t xml:space="preserve"> Mandar</w:t>
      </w:r>
      <w:r>
        <w:rPr>
          <w:rFonts w:ascii="Tw Cen MT" w:eastAsia="Calibri" w:hAnsi="Tw Cen MT"/>
          <w:lang w:val="id-ID"/>
        </w:rPr>
        <w:t>”</w:t>
      </w:r>
      <w:r>
        <w:rPr>
          <w:rFonts w:ascii="Tw Cen MT" w:eastAsia="Calibri" w:hAnsi="Tw Cen MT"/>
        </w:rPr>
        <w:t xml:space="preserve">. </w:t>
      </w:r>
      <w:proofErr w:type="spellStart"/>
      <w:r>
        <w:rPr>
          <w:rFonts w:ascii="Tw Cen MT" w:eastAsia="Calibri" w:hAnsi="Tw Cen MT"/>
          <w:i/>
          <w:iCs/>
        </w:rPr>
        <w:t>Jurnal</w:t>
      </w:r>
      <w:proofErr w:type="spellEnd"/>
      <w:r>
        <w:rPr>
          <w:rFonts w:ascii="Tw Cen MT" w:eastAsia="Calibri" w:hAnsi="Tw Cen MT"/>
          <w:i/>
          <w:iCs/>
        </w:rPr>
        <w:t xml:space="preserve"> Kesehatan Masyarakat</w:t>
      </w:r>
      <w:r>
        <w:rPr>
          <w:rFonts w:ascii="Tw Cen MT" w:eastAsia="Calibri" w:hAnsi="Tw Cen MT"/>
        </w:rPr>
        <w:t xml:space="preserve">, </w:t>
      </w:r>
      <w:r>
        <w:rPr>
          <w:rFonts w:ascii="Tw Cen MT" w:eastAsia="Calibri" w:hAnsi="Tw Cen MT"/>
          <w:i/>
          <w:iCs/>
        </w:rPr>
        <w:t>4</w:t>
      </w:r>
      <w:r>
        <w:rPr>
          <w:rFonts w:ascii="Tw Cen MT" w:eastAsia="Calibri" w:hAnsi="Tw Cen MT"/>
        </w:rPr>
        <w:t>(2), 102–112. 2018</w:t>
      </w:r>
      <w:r>
        <w:rPr>
          <w:rFonts w:ascii="Tw Cen MT" w:eastAsia="Calibri" w:hAnsi="Tw Cen MT"/>
          <w:lang w:val="id-ID"/>
        </w:rPr>
        <w:t>.</w:t>
      </w:r>
    </w:p>
    <w:p w14:paraId="0EBDE733" w14:textId="77777777" w:rsidR="00306066" w:rsidRDefault="00751134">
      <w:pPr>
        <w:pStyle w:val="NormalWeb"/>
        <w:numPr>
          <w:ilvl w:val="0"/>
          <w:numId w:val="4"/>
        </w:numPr>
        <w:ind w:left="700" w:hanging="700"/>
        <w:contextualSpacing/>
        <w:rPr>
          <w:rFonts w:ascii="Tw Cen MT" w:eastAsia="Calibri" w:hAnsi="Tw Cen MT"/>
          <w:lang w:val="id-ID"/>
        </w:rPr>
      </w:pPr>
      <w:proofErr w:type="spellStart"/>
      <w:r>
        <w:rPr>
          <w:rFonts w:ascii="Tw Cen MT" w:eastAsia="Calibri" w:hAnsi="Tw Cen MT"/>
        </w:rPr>
        <w:t>Mahyiddin</w:t>
      </w:r>
      <w:proofErr w:type="spellEnd"/>
      <w:r>
        <w:rPr>
          <w:rFonts w:ascii="Tw Cen MT" w:eastAsia="Calibri" w:hAnsi="Tw Cen MT"/>
        </w:rPr>
        <w:t xml:space="preserve">, Z., Al’ </w:t>
      </w:r>
      <w:proofErr w:type="spellStart"/>
      <w:r>
        <w:rPr>
          <w:rFonts w:ascii="Tw Cen MT" w:eastAsia="Calibri" w:hAnsi="Tw Cen MT"/>
        </w:rPr>
        <w:t>Abqary</w:t>
      </w:r>
      <w:proofErr w:type="spellEnd"/>
      <w:r>
        <w:rPr>
          <w:rFonts w:ascii="Tw Cen MT" w:eastAsia="Calibri" w:hAnsi="Tw Cen MT"/>
        </w:rPr>
        <w:t xml:space="preserve">, R., &amp; </w:t>
      </w:r>
      <w:proofErr w:type="spellStart"/>
      <w:r>
        <w:rPr>
          <w:rFonts w:ascii="Tw Cen MT" w:eastAsia="Calibri" w:hAnsi="Tw Cen MT"/>
        </w:rPr>
        <w:t>Fajri</w:t>
      </w:r>
      <w:proofErr w:type="spellEnd"/>
      <w:r>
        <w:rPr>
          <w:rFonts w:ascii="Tw Cen MT" w:eastAsia="Calibri" w:hAnsi="Tw Cen MT"/>
        </w:rPr>
        <w:t xml:space="preserve">, Z. </w:t>
      </w:r>
      <w:r>
        <w:rPr>
          <w:rFonts w:ascii="Tw Cen MT" w:eastAsia="Calibri" w:hAnsi="Tw Cen MT"/>
          <w:lang w:val="id-ID"/>
        </w:rPr>
        <w:t>“</w:t>
      </w:r>
      <w:proofErr w:type="spellStart"/>
      <w:r>
        <w:rPr>
          <w:rFonts w:ascii="Tw Cen MT" w:eastAsia="Calibri" w:hAnsi="Tw Cen MT"/>
          <w:i/>
          <w:iCs/>
        </w:rPr>
        <w:t>Korelasi</w:t>
      </w:r>
      <w:proofErr w:type="spellEnd"/>
      <w:r>
        <w:rPr>
          <w:rFonts w:ascii="Tw Cen MT" w:eastAsia="Calibri" w:hAnsi="Tw Cen MT"/>
          <w:i/>
          <w:iCs/>
        </w:rPr>
        <w:t xml:space="preserve"> Status </w:t>
      </w:r>
      <w:proofErr w:type="spellStart"/>
      <w:r>
        <w:rPr>
          <w:rFonts w:ascii="Tw Cen MT" w:eastAsia="Calibri" w:hAnsi="Tw Cen MT"/>
          <w:i/>
          <w:iCs/>
        </w:rPr>
        <w:t>Gizi</w:t>
      </w:r>
      <w:proofErr w:type="spellEnd"/>
      <w:r>
        <w:rPr>
          <w:rFonts w:ascii="Tw Cen MT" w:eastAsia="Calibri" w:hAnsi="Tw Cen MT"/>
          <w:i/>
          <w:iCs/>
        </w:rPr>
        <w:t xml:space="preserve"> </w:t>
      </w:r>
      <w:proofErr w:type="spellStart"/>
      <w:r>
        <w:rPr>
          <w:rFonts w:ascii="Tw Cen MT" w:eastAsia="Calibri" w:hAnsi="Tw Cen MT"/>
          <w:i/>
          <w:iCs/>
        </w:rPr>
        <w:t>Terhadap</w:t>
      </w:r>
      <w:proofErr w:type="spellEnd"/>
      <w:r>
        <w:rPr>
          <w:rFonts w:ascii="Tw Cen MT" w:eastAsia="Calibri" w:hAnsi="Tw Cen MT"/>
          <w:i/>
          <w:iCs/>
        </w:rPr>
        <w:t xml:space="preserve"> Tingkat Intelligence</w:t>
      </w:r>
      <w:r>
        <w:rPr>
          <w:rFonts w:ascii="Tw Cen MT" w:eastAsia="Calibri" w:hAnsi="Tw Cen MT"/>
          <w:i/>
          <w:iCs/>
          <w:lang w:val="id-ID"/>
        </w:rPr>
        <w:t>.</w:t>
      </w:r>
    </w:p>
    <w:p w14:paraId="265B4B2C" w14:textId="77777777" w:rsidR="00306066" w:rsidRDefault="00751134">
      <w:pPr>
        <w:pStyle w:val="NormalWeb"/>
        <w:numPr>
          <w:ilvl w:val="0"/>
          <w:numId w:val="4"/>
        </w:numPr>
        <w:ind w:left="700" w:hanging="700"/>
        <w:contextualSpacing/>
        <w:rPr>
          <w:rFonts w:ascii="Tw Cen MT" w:eastAsia="Calibri" w:hAnsi="Tw Cen MT"/>
          <w:lang w:val="id-ID"/>
        </w:rPr>
      </w:pPr>
      <w:proofErr w:type="spellStart"/>
      <w:r>
        <w:rPr>
          <w:rFonts w:ascii="Tw Cen MT" w:eastAsia="Calibri" w:hAnsi="Tw Cen MT"/>
        </w:rPr>
        <w:t>Nuryani</w:t>
      </w:r>
      <w:proofErr w:type="spellEnd"/>
      <w:r>
        <w:rPr>
          <w:rFonts w:ascii="Tw Cen MT" w:eastAsia="Calibri" w:hAnsi="Tw Cen MT"/>
        </w:rPr>
        <w:t xml:space="preserve">, N. </w:t>
      </w:r>
      <w:r>
        <w:rPr>
          <w:rFonts w:ascii="Tw Cen MT" w:eastAsia="Calibri" w:hAnsi="Tw Cen MT"/>
          <w:lang w:val="id-ID"/>
        </w:rPr>
        <w:t>“</w:t>
      </w:r>
      <w:r>
        <w:rPr>
          <w:rFonts w:ascii="Tw Cen MT" w:eastAsia="Calibri" w:hAnsi="Tw Cen MT"/>
        </w:rPr>
        <w:t xml:space="preserve">Gambaran </w:t>
      </w:r>
      <w:proofErr w:type="spellStart"/>
      <w:r>
        <w:rPr>
          <w:rFonts w:ascii="Tw Cen MT" w:eastAsia="Calibri" w:hAnsi="Tw Cen MT"/>
        </w:rPr>
        <w:t>Pengetahuan</w:t>
      </w:r>
      <w:proofErr w:type="spellEnd"/>
      <w:r>
        <w:rPr>
          <w:rFonts w:ascii="Tw Cen MT" w:eastAsia="Calibri" w:hAnsi="Tw Cen MT"/>
        </w:rPr>
        <w:t xml:space="preserve">, </w:t>
      </w:r>
      <w:proofErr w:type="spellStart"/>
      <w:r>
        <w:rPr>
          <w:rFonts w:ascii="Tw Cen MT" w:eastAsia="Calibri" w:hAnsi="Tw Cen MT"/>
        </w:rPr>
        <w:t>Sikap</w:t>
      </w:r>
      <w:proofErr w:type="spellEnd"/>
      <w:r>
        <w:rPr>
          <w:rFonts w:ascii="Tw Cen MT" w:eastAsia="Calibri" w:hAnsi="Tw Cen MT"/>
        </w:rPr>
        <w:t xml:space="preserve">, </w:t>
      </w:r>
      <w:proofErr w:type="spellStart"/>
      <w:r>
        <w:rPr>
          <w:rFonts w:ascii="Tw Cen MT" w:eastAsia="Calibri" w:hAnsi="Tw Cen MT"/>
        </w:rPr>
        <w:t>Perilaku</w:t>
      </w:r>
      <w:proofErr w:type="spellEnd"/>
      <w:r>
        <w:rPr>
          <w:rFonts w:ascii="Tw Cen MT" w:eastAsia="Calibri" w:hAnsi="Tw Cen MT"/>
        </w:rPr>
        <w:t xml:space="preserve"> dan Status </w:t>
      </w:r>
      <w:proofErr w:type="spellStart"/>
      <w:r>
        <w:rPr>
          <w:rFonts w:ascii="Tw Cen MT" w:eastAsia="Calibri" w:hAnsi="Tw Cen MT"/>
        </w:rPr>
        <w:t>Gizi</w:t>
      </w:r>
      <w:proofErr w:type="spellEnd"/>
      <w:r>
        <w:rPr>
          <w:rFonts w:ascii="Tw Cen MT" w:eastAsia="Calibri" w:hAnsi="Tw Cen MT"/>
        </w:rPr>
        <w:t xml:space="preserve"> Pada </w:t>
      </w:r>
      <w:proofErr w:type="spellStart"/>
      <w:r>
        <w:rPr>
          <w:rFonts w:ascii="Tw Cen MT" w:eastAsia="Calibri" w:hAnsi="Tw Cen MT"/>
        </w:rPr>
        <w:t>Remaja</w:t>
      </w:r>
      <w:proofErr w:type="spellEnd"/>
      <w:r>
        <w:rPr>
          <w:rFonts w:ascii="Tw Cen MT" w:eastAsia="Calibri" w:hAnsi="Tw Cen MT"/>
        </w:rPr>
        <w:t xml:space="preserve"> di </w:t>
      </w:r>
      <w:proofErr w:type="spellStart"/>
      <w:r>
        <w:rPr>
          <w:rFonts w:ascii="Tw Cen MT" w:eastAsia="Calibri" w:hAnsi="Tw Cen MT"/>
        </w:rPr>
        <w:t>Kabupaten</w:t>
      </w:r>
      <w:proofErr w:type="spellEnd"/>
      <w:r>
        <w:rPr>
          <w:rFonts w:ascii="Tw Cen MT" w:eastAsia="Calibri" w:hAnsi="Tw Cen MT"/>
        </w:rPr>
        <w:t xml:space="preserve"> Gorontalo</w:t>
      </w:r>
      <w:r>
        <w:rPr>
          <w:rFonts w:ascii="Tw Cen MT" w:eastAsia="Calibri" w:hAnsi="Tw Cen MT"/>
          <w:lang w:val="id-ID"/>
        </w:rPr>
        <w:t xml:space="preserve">”. </w:t>
      </w:r>
      <w:proofErr w:type="spellStart"/>
      <w:r>
        <w:rPr>
          <w:rFonts w:ascii="Tw Cen MT" w:eastAsia="Calibri" w:hAnsi="Tw Cen MT"/>
          <w:i/>
          <w:iCs/>
        </w:rPr>
        <w:t>Jurnal</w:t>
      </w:r>
      <w:proofErr w:type="spellEnd"/>
      <w:r>
        <w:rPr>
          <w:rFonts w:ascii="Tw Cen MT" w:eastAsia="Calibri" w:hAnsi="Tw Cen MT"/>
          <w:i/>
          <w:iCs/>
        </w:rPr>
        <w:t xml:space="preserve"> Dunia </w:t>
      </w:r>
      <w:proofErr w:type="spellStart"/>
      <w:r>
        <w:rPr>
          <w:rFonts w:ascii="Tw Cen MT" w:eastAsia="Calibri" w:hAnsi="Tw Cen MT"/>
          <w:i/>
          <w:iCs/>
        </w:rPr>
        <w:t>Gizi</w:t>
      </w:r>
      <w:proofErr w:type="spellEnd"/>
      <w:r>
        <w:rPr>
          <w:rFonts w:ascii="Tw Cen MT" w:eastAsia="Calibri" w:hAnsi="Tw Cen MT"/>
        </w:rPr>
        <w:t xml:space="preserve">, </w:t>
      </w:r>
      <w:r>
        <w:rPr>
          <w:rFonts w:ascii="Tw Cen MT" w:eastAsia="Calibri" w:hAnsi="Tw Cen MT"/>
          <w:i/>
          <w:iCs/>
        </w:rPr>
        <w:t>2</w:t>
      </w:r>
      <w:r>
        <w:rPr>
          <w:rFonts w:ascii="Tw Cen MT" w:eastAsia="Calibri" w:hAnsi="Tw Cen MT"/>
        </w:rPr>
        <w:t>(2), 63.</w:t>
      </w:r>
      <w:r>
        <w:rPr>
          <w:rFonts w:ascii="Tw Cen MT" w:eastAsia="Calibri" w:hAnsi="Tw Cen MT"/>
          <w:lang w:val="id-ID"/>
        </w:rPr>
        <w:t xml:space="preserve"> 2019.</w:t>
      </w:r>
    </w:p>
    <w:p w14:paraId="175FA0F1" w14:textId="77777777" w:rsidR="00306066" w:rsidRDefault="00751134">
      <w:pPr>
        <w:pStyle w:val="NormalWeb"/>
        <w:numPr>
          <w:ilvl w:val="0"/>
          <w:numId w:val="4"/>
        </w:numPr>
        <w:ind w:left="700" w:hanging="700"/>
        <w:contextualSpacing/>
      </w:pPr>
      <w:r>
        <w:rPr>
          <w:rFonts w:ascii="Tw Cen MT" w:eastAsia="Calibri" w:hAnsi="Tw Cen MT" w:cs="Tw Cen MT"/>
          <w:lang w:val="id-ID"/>
        </w:rPr>
        <w:t xml:space="preserve">Kementerian Kesehatan RI.  Laporan Nasional Riskesdas 2018. </w:t>
      </w:r>
    </w:p>
    <w:p w14:paraId="4AADFBBE" w14:textId="77777777" w:rsidR="00306066" w:rsidRDefault="00751134">
      <w:pPr>
        <w:pStyle w:val="NormalWeb"/>
        <w:widowControl w:val="0"/>
        <w:numPr>
          <w:ilvl w:val="0"/>
          <w:numId w:val="4"/>
        </w:numPr>
        <w:autoSpaceDE w:val="0"/>
        <w:autoSpaceDN w:val="0"/>
        <w:adjustRightInd w:val="0"/>
        <w:spacing w:beforeAutospacing="0" w:afterAutospacing="0"/>
        <w:ind w:left="700" w:hanging="700"/>
        <w:contextualSpacing/>
        <w:jc w:val="both"/>
        <w:rPr>
          <w:rFonts w:ascii="Tw Cen MT" w:eastAsia="Calibri" w:hAnsi="Tw Cen MT"/>
        </w:rPr>
      </w:pPr>
      <w:r>
        <w:rPr>
          <w:rFonts w:ascii="Tw Cen MT" w:eastAsia="Calibri" w:hAnsi="Tw Cen MT"/>
        </w:rPr>
        <w:t xml:space="preserve">Kementerian Kesehatan RI. </w:t>
      </w:r>
      <w:proofErr w:type="spellStart"/>
      <w:r>
        <w:rPr>
          <w:rFonts w:ascii="Tw Cen MT" w:eastAsia="Calibri" w:hAnsi="Tw Cen MT"/>
          <w:i/>
          <w:iCs/>
        </w:rPr>
        <w:t>Laporan</w:t>
      </w:r>
      <w:proofErr w:type="spellEnd"/>
      <w:r>
        <w:rPr>
          <w:rFonts w:ascii="Tw Cen MT" w:eastAsia="Calibri" w:hAnsi="Tw Cen MT"/>
          <w:i/>
          <w:iCs/>
        </w:rPr>
        <w:t xml:space="preserve"> </w:t>
      </w:r>
      <w:proofErr w:type="spellStart"/>
      <w:r>
        <w:rPr>
          <w:rFonts w:ascii="Tw Cen MT" w:eastAsia="Calibri" w:hAnsi="Tw Cen MT"/>
          <w:i/>
          <w:iCs/>
        </w:rPr>
        <w:t>Provinsi</w:t>
      </w:r>
      <w:proofErr w:type="spellEnd"/>
      <w:r>
        <w:rPr>
          <w:rFonts w:ascii="Tw Cen MT" w:eastAsia="Calibri" w:hAnsi="Tw Cen MT"/>
          <w:i/>
          <w:iCs/>
        </w:rPr>
        <w:t xml:space="preserve"> Riau </w:t>
      </w:r>
      <w:proofErr w:type="spellStart"/>
      <w:r>
        <w:rPr>
          <w:rFonts w:ascii="Tw Cen MT" w:eastAsia="Calibri" w:hAnsi="Tw Cen MT"/>
          <w:i/>
          <w:iCs/>
        </w:rPr>
        <w:t>Riskesdas</w:t>
      </w:r>
      <w:proofErr w:type="spellEnd"/>
      <w:r>
        <w:rPr>
          <w:rFonts w:ascii="Tw Cen MT" w:eastAsia="Calibri" w:hAnsi="Tw Cen MT"/>
          <w:i/>
          <w:iCs/>
        </w:rPr>
        <w:t xml:space="preserve"> 2018</w:t>
      </w:r>
      <w:r>
        <w:rPr>
          <w:rFonts w:ascii="Tw Cen MT" w:eastAsia="Calibri" w:hAnsi="Tw Cen MT"/>
        </w:rPr>
        <w:t>. Jakarta</w:t>
      </w:r>
      <w:r>
        <w:rPr>
          <w:rFonts w:ascii="Arial" w:eastAsia="Calibri" w:hAnsi="Arial" w:cs="Arial"/>
        </w:rPr>
        <w:t> </w:t>
      </w:r>
      <w:r>
        <w:rPr>
          <w:rFonts w:ascii="Tw Cen MT" w:eastAsia="Calibri" w:hAnsi="Tw Cen MT"/>
        </w:rPr>
        <w:t xml:space="preserve">: Lembaga </w:t>
      </w:r>
      <w:proofErr w:type="spellStart"/>
      <w:r>
        <w:rPr>
          <w:rFonts w:ascii="Tw Cen MT" w:eastAsia="Calibri" w:hAnsi="Tw Cen MT"/>
        </w:rPr>
        <w:t>Penerbit</w:t>
      </w:r>
      <w:proofErr w:type="spellEnd"/>
      <w:r>
        <w:rPr>
          <w:rFonts w:ascii="Tw Cen MT" w:eastAsia="Calibri" w:hAnsi="Tw Cen MT"/>
        </w:rPr>
        <w:t xml:space="preserve"> BALITBANGKES. 2018b</w:t>
      </w:r>
      <w:r>
        <w:rPr>
          <w:rFonts w:ascii="Tw Cen MT" w:eastAsia="Calibri" w:hAnsi="Tw Cen MT"/>
          <w:lang w:val="id-ID"/>
        </w:rPr>
        <w:t>.</w:t>
      </w:r>
    </w:p>
    <w:p w14:paraId="0F9F78B9" w14:textId="77777777" w:rsidR="00306066" w:rsidRDefault="00751134">
      <w:pPr>
        <w:pStyle w:val="NormalWeb"/>
        <w:numPr>
          <w:ilvl w:val="0"/>
          <w:numId w:val="4"/>
        </w:numPr>
        <w:ind w:left="700" w:hanging="700"/>
        <w:contextualSpacing/>
        <w:rPr>
          <w:rFonts w:ascii="Tw Cen MT" w:eastAsia="Calibri" w:hAnsi="Tw Cen MT"/>
          <w:lang w:val="id-ID"/>
        </w:rPr>
      </w:pPr>
      <w:proofErr w:type="spellStart"/>
      <w:r>
        <w:rPr>
          <w:rFonts w:ascii="Tw Cen MT" w:eastAsia="Calibri" w:hAnsi="Tw Cen MT"/>
        </w:rPr>
        <w:t>Sutrio</w:t>
      </w:r>
      <w:proofErr w:type="spellEnd"/>
      <w:r>
        <w:rPr>
          <w:rFonts w:ascii="Tw Cen MT" w:eastAsia="Calibri" w:hAnsi="Tw Cen MT"/>
          <w:lang w:val="id-ID"/>
        </w:rPr>
        <w:t>. “</w:t>
      </w:r>
      <w:proofErr w:type="spellStart"/>
      <w:r>
        <w:rPr>
          <w:rFonts w:ascii="Tw Cen MT" w:eastAsia="Calibri" w:hAnsi="Tw Cen MT"/>
        </w:rPr>
        <w:t>Hubungan</w:t>
      </w:r>
      <w:proofErr w:type="spellEnd"/>
      <w:r>
        <w:rPr>
          <w:rFonts w:ascii="Tw Cen MT" w:eastAsia="Calibri" w:hAnsi="Tw Cen MT"/>
        </w:rPr>
        <w:t xml:space="preserve"> </w:t>
      </w:r>
      <w:proofErr w:type="spellStart"/>
      <w:r>
        <w:rPr>
          <w:rFonts w:ascii="Tw Cen MT" w:eastAsia="Calibri" w:hAnsi="Tw Cen MT"/>
        </w:rPr>
        <w:t>Asupan</w:t>
      </w:r>
      <w:proofErr w:type="spellEnd"/>
      <w:r>
        <w:rPr>
          <w:rFonts w:ascii="Tw Cen MT" w:eastAsia="Calibri" w:hAnsi="Tw Cen MT"/>
        </w:rPr>
        <w:t xml:space="preserve"> </w:t>
      </w:r>
      <w:proofErr w:type="spellStart"/>
      <w:r>
        <w:rPr>
          <w:rFonts w:ascii="Tw Cen MT" w:eastAsia="Calibri" w:hAnsi="Tw Cen MT"/>
        </w:rPr>
        <w:t>Energi</w:t>
      </w:r>
      <w:proofErr w:type="spellEnd"/>
      <w:r>
        <w:rPr>
          <w:rFonts w:ascii="Tw Cen MT" w:eastAsia="Calibri" w:hAnsi="Tw Cen MT"/>
        </w:rPr>
        <w:t xml:space="preserve">, </w:t>
      </w:r>
      <w:proofErr w:type="spellStart"/>
      <w:r>
        <w:rPr>
          <w:rFonts w:ascii="Tw Cen MT" w:eastAsia="Calibri" w:hAnsi="Tw Cen MT"/>
        </w:rPr>
        <w:t>Pengetahuan</w:t>
      </w:r>
      <w:proofErr w:type="spellEnd"/>
      <w:r>
        <w:rPr>
          <w:rFonts w:ascii="Tw Cen MT" w:eastAsia="Calibri" w:hAnsi="Tw Cen MT"/>
        </w:rPr>
        <w:t xml:space="preserve"> </w:t>
      </w:r>
      <w:proofErr w:type="spellStart"/>
      <w:r>
        <w:rPr>
          <w:rFonts w:ascii="Tw Cen MT" w:eastAsia="Calibri" w:hAnsi="Tw Cen MT"/>
        </w:rPr>
        <w:t>Gizi</w:t>
      </w:r>
      <w:proofErr w:type="spellEnd"/>
      <w:r>
        <w:rPr>
          <w:rFonts w:ascii="Tw Cen MT" w:eastAsia="Calibri" w:hAnsi="Tw Cen MT"/>
        </w:rPr>
        <w:t xml:space="preserve"> dan </w:t>
      </w:r>
      <w:proofErr w:type="spellStart"/>
      <w:r>
        <w:rPr>
          <w:rFonts w:ascii="Tw Cen MT" w:eastAsia="Calibri" w:hAnsi="Tw Cen MT"/>
        </w:rPr>
        <w:t>Aktivitas</w:t>
      </w:r>
      <w:proofErr w:type="spellEnd"/>
      <w:r>
        <w:rPr>
          <w:rFonts w:ascii="Tw Cen MT" w:eastAsia="Calibri" w:hAnsi="Tw Cen MT"/>
        </w:rPr>
        <w:t xml:space="preserve"> </w:t>
      </w:r>
      <w:proofErr w:type="spellStart"/>
      <w:r>
        <w:rPr>
          <w:rFonts w:ascii="Tw Cen MT" w:eastAsia="Calibri" w:hAnsi="Tw Cen MT"/>
        </w:rPr>
        <w:t>Fisik</w:t>
      </w:r>
      <w:proofErr w:type="spellEnd"/>
      <w:r>
        <w:rPr>
          <w:rFonts w:ascii="Tw Cen MT" w:eastAsia="Calibri" w:hAnsi="Tw Cen MT"/>
        </w:rPr>
        <w:t xml:space="preserve"> </w:t>
      </w:r>
      <w:proofErr w:type="spellStart"/>
      <w:r>
        <w:rPr>
          <w:rFonts w:ascii="Tw Cen MT" w:eastAsia="Calibri" w:hAnsi="Tw Cen MT"/>
        </w:rPr>
        <w:t>terhadap</w:t>
      </w:r>
      <w:proofErr w:type="spellEnd"/>
      <w:r>
        <w:rPr>
          <w:rFonts w:ascii="Tw Cen MT" w:eastAsia="Calibri" w:hAnsi="Tw Cen MT"/>
        </w:rPr>
        <w:t xml:space="preserve"> Status </w:t>
      </w:r>
      <w:proofErr w:type="spellStart"/>
      <w:r>
        <w:rPr>
          <w:rFonts w:ascii="Tw Cen MT" w:eastAsia="Calibri" w:hAnsi="Tw Cen MT"/>
        </w:rPr>
        <w:t>gizi</w:t>
      </w:r>
      <w:proofErr w:type="spellEnd"/>
      <w:r>
        <w:rPr>
          <w:rFonts w:ascii="Tw Cen MT" w:eastAsia="Calibri" w:hAnsi="Tw Cen MT"/>
        </w:rPr>
        <w:t xml:space="preserve"> </w:t>
      </w:r>
      <w:proofErr w:type="spellStart"/>
      <w:r>
        <w:rPr>
          <w:rFonts w:ascii="Tw Cen MT" w:eastAsia="Calibri" w:hAnsi="Tw Cen MT"/>
        </w:rPr>
        <w:t>Siswa</w:t>
      </w:r>
      <w:proofErr w:type="spellEnd"/>
      <w:r>
        <w:rPr>
          <w:rFonts w:ascii="Tw Cen MT" w:eastAsia="Calibri" w:hAnsi="Tw Cen MT"/>
        </w:rPr>
        <w:t xml:space="preserve"> </w:t>
      </w:r>
      <w:proofErr w:type="spellStart"/>
      <w:r>
        <w:rPr>
          <w:rFonts w:ascii="Tw Cen MT" w:eastAsia="Calibri" w:hAnsi="Tw Cen MT"/>
        </w:rPr>
        <w:t>Sekolah</w:t>
      </w:r>
      <w:proofErr w:type="spellEnd"/>
      <w:r>
        <w:rPr>
          <w:rFonts w:ascii="Tw Cen MT" w:eastAsia="Calibri" w:hAnsi="Tw Cen MT"/>
        </w:rPr>
        <w:t xml:space="preserve"> </w:t>
      </w:r>
      <w:proofErr w:type="spellStart"/>
      <w:r>
        <w:rPr>
          <w:rFonts w:ascii="Tw Cen MT" w:eastAsia="Calibri" w:hAnsi="Tw Cen MT"/>
        </w:rPr>
        <w:t>Menengah</w:t>
      </w:r>
      <w:proofErr w:type="spellEnd"/>
      <w:r>
        <w:rPr>
          <w:rFonts w:ascii="Tw Cen MT" w:eastAsia="Calibri" w:hAnsi="Tw Cen MT"/>
        </w:rPr>
        <w:t xml:space="preserve"> Atas Global </w:t>
      </w:r>
      <w:proofErr w:type="spellStart"/>
      <w:r>
        <w:rPr>
          <w:rFonts w:ascii="Tw Cen MT" w:eastAsia="Calibri" w:hAnsi="Tw Cen MT"/>
        </w:rPr>
        <w:t>Madani</w:t>
      </w:r>
      <w:proofErr w:type="spellEnd"/>
      <w:r>
        <w:rPr>
          <w:rFonts w:ascii="Tw Cen MT" w:eastAsia="Calibri" w:hAnsi="Tw Cen MT"/>
        </w:rPr>
        <w:t xml:space="preserve"> Kota Bandar Lampung </w:t>
      </w:r>
      <w:proofErr w:type="spellStart"/>
      <w:r>
        <w:rPr>
          <w:rFonts w:ascii="Tw Cen MT" w:eastAsia="Calibri" w:hAnsi="Tw Cen MT"/>
        </w:rPr>
        <w:t>tahun</w:t>
      </w:r>
      <w:proofErr w:type="spellEnd"/>
      <w:r>
        <w:rPr>
          <w:rFonts w:ascii="Tw Cen MT" w:eastAsia="Calibri" w:hAnsi="Tw Cen MT"/>
        </w:rPr>
        <w:t xml:space="preserve"> 2016</w:t>
      </w:r>
      <w:r>
        <w:rPr>
          <w:rFonts w:ascii="Tw Cen MT" w:eastAsia="Calibri" w:hAnsi="Tw Cen MT"/>
          <w:lang w:val="id-ID"/>
        </w:rPr>
        <w:t>”</w:t>
      </w:r>
      <w:r>
        <w:rPr>
          <w:rFonts w:ascii="Tw Cen MT" w:eastAsia="Calibri" w:hAnsi="Tw Cen MT"/>
        </w:rPr>
        <w:t xml:space="preserve">. </w:t>
      </w:r>
      <w:proofErr w:type="spellStart"/>
      <w:r>
        <w:rPr>
          <w:rFonts w:ascii="Tw Cen MT" w:eastAsia="Calibri" w:hAnsi="Tw Cen MT"/>
          <w:i/>
          <w:iCs/>
        </w:rPr>
        <w:t>Jurnal</w:t>
      </w:r>
      <w:proofErr w:type="spellEnd"/>
      <w:r>
        <w:rPr>
          <w:rFonts w:ascii="Tw Cen MT" w:eastAsia="Calibri" w:hAnsi="Tw Cen MT"/>
          <w:i/>
          <w:iCs/>
        </w:rPr>
        <w:t xml:space="preserve"> Kesehatan </w:t>
      </w:r>
      <w:proofErr w:type="spellStart"/>
      <w:r>
        <w:rPr>
          <w:rFonts w:ascii="Tw Cen MT" w:eastAsia="Calibri" w:hAnsi="Tw Cen MT"/>
          <w:i/>
          <w:iCs/>
        </w:rPr>
        <w:t>Holistik</w:t>
      </w:r>
      <w:proofErr w:type="spellEnd"/>
      <w:r>
        <w:rPr>
          <w:rFonts w:ascii="Tw Cen MT" w:eastAsia="Calibri" w:hAnsi="Tw Cen MT"/>
        </w:rPr>
        <w:t xml:space="preserve">, </w:t>
      </w:r>
      <w:r>
        <w:rPr>
          <w:rFonts w:ascii="Tw Cen MT" w:eastAsia="Calibri" w:hAnsi="Tw Cen MT"/>
          <w:i/>
          <w:iCs/>
        </w:rPr>
        <w:t>11</w:t>
      </w:r>
      <w:r>
        <w:rPr>
          <w:rFonts w:ascii="Tw Cen MT" w:eastAsia="Calibri" w:hAnsi="Tw Cen MT"/>
        </w:rPr>
        <w:t>(1), 23–33.</w:t>
      </w:r>
      <w:r>
        <w:rPr>
          <w:rFonts w:ascii="Tw Cen MT" w:eastAsia="Calibri" w:hAnsi="Tw Cen MT"/>
          <w:lang w:val="id-ID"/>
        </w:rPr>
        <w:t xml:space="preserve"> 2017.</w:t>
      </w:r>
    </w:p>
    <w:p w14:paraId="73E71CBB" w14:textId="77777777" w:rsidR="00306066" w:rsidRDefault="00751134">
      <w:pPr>
        <w:pStyle w:val="NormalWeb"/>
        <w:widowControl w:val="0"/>
        <w:numPr>
          <w:ilvl w:val="0"/>
          <w:numId w:val="4"/>
        </w:numPr>
        <w:autoSpaceDE w:val="0"/>
        <w:autoSpaceDN w:val="0"/>
        <w:adjustRightInd w:val="0"/>
        <w:spacing w:beforeAutospacing="0" w:afterAutospacing="0"/>
        <w:ind w:left="700" w:hanging="700"/>
        <w:contextualSpacing/>
        <w:jc w:val="both"/>
        <w:rPr>
          <w:rFonts w:ascii="Tw Cen MT" w:eastAsia="Calibri" w:hAnsi="Tw Cen MT"/>
        </w:rPr>
      </w:pPr>
      <w:r>
        <w:rPr>
          <w:rFonts w:ascii="Tw Cen MT" w:eastAsia="Calibri" w:hAnsi="Tw Cen MT"/>
        </w:rPr>
        <w:t xml:space="preserve">Tim </w:t>
      </w:r>
      <w:proofErr w:type="spellStart"/>
      <w:r>
        <w:rPr>
          <w:rFonts w:ascii="Tw Cen MT" w:eastAsia="Calibri" w:hAnsi="Tw Cen MT"/>
        </w:rPr>
        <w:t>Politala</w:t>
      </w:r>
      <w:proofErr w:type="spellEnd"/>
      <w:r>
        <w:rPr>
          <w:rFonts w:ascii="Tw Cen MT" w:eastAsia="Calibri" w:hAnsi="Tw Cen MT"/>
        </w:rPr>
        <w:t xml:space="preserve"> Press. </w:t>
      </w:r>
      <w:r>
        <w:rPr>
          <w:rFonts w:ascii="Tw Cen MT" w:eastAsia="Calibri" w:hAnsi="Tw Cen MT"/>
          <w:i/>
          <w:iCs/>
        </w:rPr>
        <w:t xml:space="preserve">Di </w:t>
      </w:r>
      <w:proofErr w:type="spellStart"/>
      <w:r>
        <w:rPr>
          <w:rFonts w:ascii="Tw Cen MT" w:eastAsia="Calibri" w:hAnsi="Tw Cen MT"/>
          <w:i/>
          <w:iCs/>
        </w:rPr>
        <w:t>Balik</w:t>
      </w:r>
      <w:proofErr w:type="spellEnd"/>
      <w:r>
        <w:rPr>
          <w:rFonts w:ascii="Tw Cen MT" w:eastAsia="Calibri" w:hAnsi="Tw Cen MT"/>
          <w:i/>
          <w:iCs/>
        </w:rPr>
        <w:t xml:space="preserve"> </w:t>
      </w:r>
      <w:proofErr w:type="spellStart"/>
      <w:r>
        <w:rPr>
          <w:rFonts w:ascii="Tw Cen MT" w:eastAsia="Calibri" w:hAnsi="Tw Cen MT"/>
          <w:i/>
          <w:iCs/>
        </w:rPr>
        <w:t>Wabah</w:t>
      </w:r>
      <w:proofErr w:type="spellEnd"/>
      <w:r>
        <w:rPr>
          <w:rFonts w:ascii="Tw Cen MT" w:eastAsia="Calibri" w:hAnsi="Tw Cen MT"/>
          <w:i/>
          <w:iCs/>
        </w:rPr>
        <w:t xml:space="preserve"> Covid-19 </w:t>
      </w:r>
      <w:proofErr w:type="spellStart"/>
      <w:r>
        <w:rPr>
          <w:rFonts w:ascii="Tw Cen MT" w:eastAsia="Calibri" w:hAnsi="Tw Cen MT"/>
          <w:i/>
          <w:iCs/>
        </w:rPr>
        <w:t>Sumbangan</w:t>
      </w:r>
      <w:proofErr w:type="spellEnd"/>
      <w:r>
        <w:rPr>
          <w:rFonts w:ascii="Tw Cen MT" w:eastAsia="Calibri" w:hAnsi="Tw Cen MT"/>
          <w:i/>
          <w:iCs/>
        </w:rPr>
        <w:t xml:space="preserve"> </w:t>
      </w:r>
      <w:proofErr w:type="spellStart"/>
      <w:r>
        <w:rPr>
          <w:rFonts w:ascii="Tw Cen MT" w:eastAsia="Calibri" w:hAnsi="Tw Cen MT"/>
          <w:i/>
          <w:iCs/>
        </w:rPr>
        <w:t>Pemikiran</w:t>
      </w:r>
      <w:proofErr w:type="spellEnd"/>
      <w:r>
        <w:rPr>
          <w:rFonts w:ascii="Tw Cen MT" w:eastAsia="Calibri" w:hAnsi="Tw Cen MT"/>
          <w:i/>
          <w:iCs/>
        </w:rPr>
        <w:t xml:space="preserve"> dan </w:t>
      </w:r>
      <w:proofErr w:type="spellStart"/>
      <w:r>
        <w:rPr>
          <w:rFonts w:ascii="Tw Cen MT" w:eastAsia="Calibri" w:hAnsi="Tw Cen MT"/>
          <w:i/>
          <w:iCs/>
        </w:rPr>
        <w:t>Perspektif</w:t>
      </w:r>
      <w:proofErr w:type="spellEnd"/>
      <w:r>
        <w:rPr>
          <w:rFonts w:ascii="Tw Cen MT" w:eastAsia="Calibri" w:hAnsi="Tw Cen MT"/>
          <w:i/>
          <w:iCs/>
        </w:rPr>
        <w:t xml:space="preserve"> </w:t>
      </w:r>
      <w:proofErr w:type="spellStart"/>
      <w:r>
        <w:rPr>
          <w:rFonts w:ascii="Tw Cen MT" w:eastAsia="Calibri" w:hAnsi="Tw Cen MT"/>
          <w:i/>
          <w:iCs/>
        </w:rPr>
        <w:t>Akademisi</w:t>
      </w:r>
      <w:proofErr w:type="spellEnd"/>
      <w:r>
        <w:rPr>
          <w:rFonts w:ascii="Tw Cen MT" w:eastAsia="Calibri" w:hAnsi="Tw Cen MT"/>
        </w:rPr>
        <w:t xml:space="preserve">. </w:t>
      </w:r>
      <w:proofErr w:type="spellStart"/>
      <w:r>
        <w:rPr>
          <w:rFonts w:ascii="Tw Cen MT" w:eastAsia="Calibri" w:hAnsi="Tw Cen MT"/>
        </w:rPr>
        <w:t>Desa</w:t>
      </w:r>
      <w:proofErr w:type="spellEnd"/>
      <w:r>
        <w:rPr>
          <w:rFonts w:ascii="Tw Cen MT" w:eastAsia="Calibri" w:hAnsi="Tw Cen MT"/>
        </w:rPr>
        <w:t xml:space="preserve"> </w:t>
      </w:r>
      <w:proofErr w:type="spellStart"/>
      <w:r>
        <w:rPr>
          <w:rFonts w:ascii="Tw Cen MT" w:eastAsia="Calibri" w:hAnsi="Tw Cen MT"/>
        </w:rPr>
        <w:t>Panggung</w:t>
      </w:r>
      <w:proofErr w:type="spellEnd"/>
      <w:r>
        <w:rPr>
          <w:rFonts w:ascii="Tw Cen MT" w:eastAsia="Calibri" w:hAnsi="Tw Cen MT"/>
        </w:rPr>
        <w:t>: Tim POLITALA PRESS. 2020</w:t>
      </w:r>
      <w:r>
        <w:rPr>
          <w:rFonts w:ascii="Tw Cen MT" w:eastAsia="Calibri" w:hAnsi="Tw Cen MT"/>
          <w:lang w:val="id-ID"/>
        </w:rPr>
        <w:t>.</w:t>
      </w:r>
    </w:p>
    <w:p w14:paraId="044635BD" w14:textId="77777777" w:rsidR="00306066" w:rsidRDefault="00751134">
      <w:pPr>
        <w:pStyle w:val="NormalWeb"/>
        <w:widowControl w:val="0"/>
        <w:numPr>
          <w:ilvl w:val="0"/>
          <w:numId w:val="4"/>
        </w:numPr>
        <w:autoSpaceDE w:val="0"/>
        <w:autoSpaceDN w:val="0"/>
        <w:adjustRightInd w:val="0"/>
        <w:spacing w:beforeAutospacing="0" w:afterAutospacing="0"/>
        <w:ind w:left="700" w:hanging="700"/>
        <w:contextualSpacing/>
        <w:jc w:val="both"/>
        <w:rPr>
          <w:rFonts w:ascii="Tw Cen MT" w:eastAsia="Calibri" w:hAnsi="Tw Cen MT"/>
        </w:rPr>
      </w:pPr>
      <w:proofErr w:type="spellStart"/>
      <w:r>
        <w:rPr>
          <w:rFonts w:ascii="Tw Cen MT" w:eastAsia="Calibri" w:hAnsi="Tw Cen MT"/>
        </w:rPr>
        <w:t>Susanti</w:t>
      </w:r>
      <w:proofErr w:type="spellEnd"/>
      <w:r>
        <w:rPr>
          <w:rFonts w:ascii="Tw Cen MT" w:eastAsia="Calibri" w:hAnsi="Tw Cen MT"/>
        </w:rPr>
        <w:t xml:space="preserve">, A., </w:t>
      </w:r>
      <w:proofErr w:type="spellStart"/>
      <w:r>
        <w:rPr>
          <w:rFonts w:ascii="Tw Cen MT" w:eastAsia="Calibri" w:hAnsi="Tw Cen MT"/>
        </w:rPr>
        <w:t>Trisusana</w:t>
      </w:r>
      <w:proofErr w:type="spellEnd"/>
      <w:r>
        <w:rPr>
          <w:rFonts w:ascii="Tw Cen MT" w:eastAsia="Calibri" w:hAnsi="Tw Cen MT"/>
        </w:rPr>
        <w:t xml:space="preserve">, A., </w:t>
      </w:r>
      <w:proofErr w:type="spellStart"/>
      <w:r>
        <w:rPr>
          <w:rFonts w:ascii="Tw Cen MT" w:eastAsia="Calibri" w:hAnsi="Tw Cen MT"/>
        </w:rPr>
        <w:t>Pusparini</w:t>
      </w:r>
      <w:proofErr w:type="spellEnd"/>
      <w:r>
        <w:rPr>
          <w:rFonts w:ascii="Tw Cen MT" w:eastAsia="Calibri" w:hAnsi="Tw Cen MT"/>
        </w:rPr>
        <w:t xml:space="preserve">, R., </w:t>
      </w:r>
      <w:proofErr w:type="spellStart"/>
      <w:r>
        <w:rPr>
          <w:rFonts w:ascii="Tw Cen MT" w:eastAsia="Calibri" w:hAnsi="Tw Cen MT"/>
        </w:rPr>
        <w:t>Kriniasih</w:t>
      </w:r>
      <w:proofErr w:type="spellEnd"/>
      <w:r>
        <w:rPr>
          <w:rFonts w:ascii="Tw Cen MT" w:eastAsia="Calibri" w:hAnsi="Tw Cen MT"/>
        </w:rPr>
        <w:t xml:space="preserve">, E., </w:t>
      </w:r>
      <w:proofErr w:type="spellStart"/>
      <w:r>
        <w:rPr>
          <w:rFonts w:ascii="Tw Cen MT" w:eastAsia="Calibri" w:hAnsi="Tw Cen MT"/>
        </w:rPr>
        <w:t>Kuswardani</w:t>
      </w:r>
      <w:proofErr w:type="spellEnd"/>
      <w:r>
        <w:rPr>
          <w:rFonts w:ascii="Tw Cen MT" w:eastAsia="Calibri" w:hAnsi="Tw Cen MT"/>
        </w:rPr>
        <w:t xml:space="preserve">, R., &amp; </w:t>
      </w:r>
      <w:proofErr w:type="spellStart"/>
      <w:r>
        <w:rPr>
          <w:rFonts w:ascii="Tw Cen MT" w:eastAsia="Calibri" w:hAnsi="Tw Cen MT"/>
        </w:rPr>
        <w:t>Abiddah</w:t>
      </w:r>
      <w:proofErr w:type="spellEnd"/>
      <w:r>
        <w:rPr>
          <w:rFonts w:ascii="Tw Cen MT" w:eastAsia="Calibri" w:hAnsi="Tw Cen MT"/>
        </w:rPr>
        <w:t xml:space="preserve">, I. N. </w:t>
      </w:r>
      <w:r>
        <w:rPr>
          <w:rFonts w:ascii="Tw Cen MT" w:eastAsia="Calibri" w:hAnsi="Tw Cen MT"/>
          <w:lang w:val="id-ID"/>
        </w:rPr>
        <w:t>“</w:t>
      </w:r>
      <w:proofErr w:type="spellStart"/>
      <w:r>
        <w:rPr>
          <w:rFonts w:ascii="Tw Cen MT" w:eastAsia="Calibri" w:hAnsi="Tw Cen MT"/>
        </w:rPr>
        <w:t>Menumbuhkan</w:t>
      </w:r>
      <w:proofErr w:type="spellEnd"/>
      <w:r>
        <w:rPr>
          <w:rFonts w:ascii="Tw Cen MT" w:eastAsia="Calibri" w:hAnsi="Tw Cen MT"/>
        </w:rPr>
        <w:t xml:space="preserve"> </w:t>
      </w:r>
      <w:proofErr w:type="spellStart"/>
      <w:r>
        <w:rPr>
          <w:rFonts w:ascii="Tw Cen MT" w:eastAsia="Calibri" w:hAnsi="Tw Cen MT"/>
        </w:rPr>
        <w:t>Kesadaran</w:t>
      </w:r>
      <w:proofErr w:type="spellEnd"/>
      <w:r>
        <w:rPr>
          <w:rFonts w:ascii="Tw Cen MT" w:eastAsia="Calibri" w:hAnsi="Tw Cen MT"/>
        </w:rPr>
        <w:t xml:space="preserve"> Masyarakat di Era New Normal </w:t>
      </w:r>
      <w:proofErr w:type="spellStart"/>
      <w:r>
        <w:rPr>
          <w:rFonts w:ascii="Tw Cen MT" w:eastAsia="Calibri" w:hAnsi="Tw Cen MT"/>
        </w:rPr>
        <w:t>Dalam</w:t>
      </w:r>
      <w:proofErr w:type="spellEnd"/>
      <w:r>
        <w:rPr>
          <w:rFonts w:ascii="Tw Cen MT" w:eastAsia="Calibri" w:hAnsi="Tw Cen MT"/>
        </w:rPr>
        <w:t xml:space="preserve"> </w:t>
      </w:r>
      <w:proofErr w:type="spellStart"/>
      <w:r>
        <w:rPr>
          <w:rFonts w:ascii="Tw Cen MT" w:eastAsia="Calibri" w:hAnsi="Tw Cen MT"/>
        </w:rPr>
        <w:t>Rangka</w:t>
      </w:r>
      <w:proofErr w:type="spellEnd"/>
      <w:r>
        <w:rPr>
          <w:rFonts w:ascii="Tw Cen MT" w:eastAsia="Calibri" w:hAnsi="Tw Cen MT"/>
        </w:rPr>
        <w:t xml:space="preserve"> </w:t>
      </w:r>
      <w:proofErr w:type="spellStart"/>
      <w:r>
        <w:rPr>
          <w:rFonts w:ascii="Tw Cen MT" w:eastAsia="Calibri" w:hAnsi="Tw Cen MT"/>
        </w:rPr>
        <w:t>Peningkatan</w:t>
      </w:r>
      <w:proofErr w:type="spellEnd"/>
      <w:r>
        <w:rPr>
          <w:rFonts w:ascii="Tw Cen MT" w:eastAsia="Calibri" w:hAnsi="Tw Cen MT"/>
        </w:rPr>
        <w:t xml:space="preserve"> </w:t>
      </w:r>
      <w:proofErr w:type="spellStart"/>
      <w:r>
        <w:rPr>
          <w:rFonts w:ascii="Tw Cen MT" w:eastAsia="Calibri" w:hAnsi="Tw Cen MT"/>
        </w:rPr>
        <w:t>Imunitas</w:t>
      </w:r>
      <w:proofErr w:type="spellEnd"/>
      <w:r>
        <w:rPr>
          <w:rFonts w:ascii="Tw Cen MT" w:eastAsia="Calibri" w:hAnsi="Tw Cen MT"/>
          <w:lang w:val="id-ID"/>
        </w:rPr>
        <w:t>”</w:t>
      </w:r>
      <w:r>
        <w:rPr>
          <w:rFonts w:ascii="Tw Cen MT" w:eastAsia="Calibri" w:hAnsi="Tw Cen MT"/>
        </w:rPr>
        <w:t xml:space="preserve">. </w:t>
      </w:r>
      <w:proofErr w:type="spellStart"/>
      <w:r>
        <w:rPr>
          <w:rFonts w:ascii="Tw Cen MT" w:eastAsia="Calibri" w:hAnsi="Tw Cen MT"/>
          <w:i/>
          <w:iCs/>
        </w:rPr>
        <w:t>Prosiding</w:t>
      </w:r>
      <w:proofErr w:type="spellEnd"/>
      <w:r>
        <w:rPr>
          <w:rFonts w:ascii="Tw Cen MT" w:eastAsia="Calibri" w:hAnsi="Tw Cen MT"/>
          <w:i/>
          <w:iCs/>
        </w:rPr>
        <w:t xml:space="preserve"> Seminar Nasional</w:t>
      </w:r>
      <w:r>
        <w:rPr>
          <w:rFonts w:ascii="Tw Cen MT" w:eastAsia="Calibri" w:hAnsi="Tw Cen MT"/>
        </w:rPr>
        <w:t xml:space="preserve">, </w:t>
      </w:r>
      <w:r>
        <w:rPr>
          <w:rFonts w:ascii="Tw Cen MT" w:eastAsia="Calibri" w:hAnsi="Tw Cen MT"/>
          <w:i/>
          <w:iCs/>
        </w:rPr>
        <w:t>3</w:t>
      </w:r>
      <w:r>
        <w:rPr>
          <w:rFonts w:ascii="Tw Cen MT" w:eastAsia="Calibri" w:hAnsi="Tw Cen MT"/>
        </w:rPr>
        <w:t>, 390–394. 2020</w:t>
      </w:r>
      <w:r>
        <w:rPr>
          <w:rFonts w:ascii="Tw Cen MT" w:eastAsia="Calibri" w:hAnsi="Tw Cen MT"/>
          <w:lang w:val="id-ID"/>
        </w:rPr>
        <w:t>.</w:t>
      </w:r>
    </w:p>
    <w:p w14:paraId="14883442" w14:textId="77777777" w:rsidR="00306066" w:rsidRDefault="00751134">
      <w:pPr>
        <w:pStyle w:val="NormalWeb"/>
        <w:numPr>
          <w:ilvl w:val="0"/>
          <w:numId w:val="4"/>
        </w:numPr>
        <w:ind w:left="700" w:hanging="700"/>
        <w:contextualSpacing/>
        <w:rPr>
          <w:rFonts w:ascii="Tw Cen MT" w:eastAsia="Calibri" w:hAnsi="Tw Cen MT"/>
          <w:lang w:val="id-ID"/>
        </w:rPr>
      </w:pPr>
      <w:r>
        <w:rPr>
          <w:rFonts w:ascii="Tw Cen MT" w:eastAsia="Calibri" w:hAnsi="Tw Cen MT"/>
        </w:rPr>
        <w:t>Akbar, D. M., &amp; Aidha</w:t>
      </w:r>
      <w:r>
        <w:rPr>
          <w:rFonts w:ascii="Tw Cen MT" w:eastAsia="Calibri" w:hAnsi="Tw Cen MT"/>
          <w:lang w:val="id-ID"/>
        </w:rPr>
        <w:t>.</w:t>
      </w:r>
      <w:r>
        <w:rPr>
          <w:rFonts w:ascii="Tw Cen MT" w:eastAsia="Calibri" w:hAnsi="Tw Cen MT"/>
        </w:rPr>
        <w:t xml:space="preserve"> Z</w:t>
      </w:r>
      <w:r>
        <w:rPr>
          <w:rFonts w:ascii="Tw Cen MT" w:eastAsia="Calibri" w:hAnsi="Tw Cen MT"/>
          <w:lang w:val="id-ID"/>
        </w:rPr>
        <w:t>, “</w:t>
      </w:r>
      <w:proofErr w:type="spellStart"/>
      <w:r>
        <w:rPr>
          <w:rFonts w:ascii="Tw Cen MT" w:eastAsia="Calibri" w:hAnsi="Tw Cen MT"/>
        </w:rPr>
        <w:t>Perilaku</w:t>
      </w:r>
      <w:proofErr w:type="spellEnd"/>
      <w:r>
        <w:rPr>
          <w:rFonts w:ascii="Tw Cen MT" w:eastAsia="Calibri" w:hAnsi="Tw Cen MT"/>
        </w:rPr>
        <w:t xml:space="preserve"> </w:t>
      </w:r>
      <w:proofErr w:type="spellStart"/>
      <w:r>
        <w:rPr>
          <w:rFonts w:ascii="Tw Cen MT" w:eastAsia="Calibri" w:hAnsi="Tw Cen MT"/>
        </w:rPr>
        <w:t>Penerapan</w:t>
      </w:r>
      <w:proofErr w:type="spellEnd"/>
      <w:r>
        <w:rPr>
          <w:rFonts w:ascii="Tw Cen MT" w:eastAsia="Calibri" w:hAnsi="Tw Cen MT"/>
        </w:rPr>
        <w:t xml:space="preserve"> </w:t>
      </w:r>
      <w:proofErr w:type="spellStart"/>
      <w:r>
        <w:rPr>
          <w:rFonts w:ascii="Tw Cen MT" w:eastAsia="Calibri" w:hAnsi="Tw Cen MT"/>
        </w:rPr>
        <w:t>Gizi</w:t>
      </w:r>
      <w:proofErr w:type="spellEnd"/>
      <w:r>
        <w:rPr>
          <w:rFonts w:ascii="Tw Cen MT" w:eastAsia="Calibri" w:hAnsi="Tw Cen MT"/>
        </w:rPr>
        <w:t xml:space="preserve"> </w:t>
      </w:r>
      <w:proofErr w:type="spellStart"/>
      <w:r>
        <w:rPr>
          <w:rFonts w:ascii="Tw Cen MT" w:eastAsia="Calibri" w:hAnsi="Tw Cen MT"/>
        </w:rPr>
        <w:t>Seimbang</w:t>
      </w:r>
      <w:proofErr w:type="spellEnd"/>
      <w:r>
        <w:rPr>
          <w:rFonts w:ascii="Tw Cen MT" w:eastAsia="Calibri" w:hAnsi="Tw Cen MT"/>
        </w:rPr>
        <w:t xml:space="preserve"> Masyarakat Kota </w:t>
      </w:r>
      <w:proofErr w:type="spellStart"/>
      <w:r>
        <w:rPr>
          <w:rFonts w:ascii="Tw Cen MT" w:eastAsia="Calibri" w:hAnsi="Tw Cen MT"/>
        </w:rPr>
        <w:t>Binjai</w:t>
      </w:r>
      <w:proofErr w:type="spellEnd"/>
      <w:r>
        <w:rPr>
          <w:rFonts w:ascii="Tw Cen MT" w:eastAsia="Calibri" w:hAnsi="Tw Cen MT"/>
        </w:rPr>
        <w:t xml:space="preserve"> Pada Masa </w:t>
      </w:r>
      <w:proofErr w:type="spellStart"/>
      <w:r>
        <w:rPr>
          <w:rFonts w:ascii="Tw Cen MT" w:eastAsia="Calibri" w:hAnsi="Tw Cen MT"/>
        </w:rPr>
        <w:t>Pandemi</w:t>
      </w:r>
      <w:proofErr w:type="spellEnd"/>
      <w:r>
        <w:rPr>
          <w:rFonts w:ascii="Tw Cen MT" w:eastAsia="Calibri" w:hAnsi="Tw Cen MT"/>
        </w:rPr>
        <w:t xml:space="preserve"> Covid-19 </w:t>
      </w:r>
      <w:proofErr w:type="spellStart"/>
      <w:r>
        <w:rPr>
          <w:rFonts w:ascii="Tw Cen MT" w:eastAsia="Calibri" w:hAnsi="Tw Cen MT"/>
        </w:rPr>
        <w:t>Tahun</w:t>
      </w:r>
      <w:proofErr w:type="spellEnd"/>
      <w:r>
        <w:rPr>
          <w:rFonts w:ascii="Tw Cen MT" w:eastAsia="Calibri" w:hAnsi="Tw Cen MT"/>
        </w:rPr>
        <w:t xml:space="preserve"> 2020</w:t>
      </w:r>
      <w:r>
        <w:rPr>
          <w:rFonts w:ascii="Tw Cen MT" w:eastAsia="Calibri" w:hAnsi="Tw Cen MT"/>
          <w:lang w:val="id-ID"/>
        </w:rPr>
        <w:t xml:space="preserve">”. </w:t>
      </w:r>
      <w:proofErr w:type="spellStart"/>
      <w:r>
        <w:rPr>
          <w:rFonts w:ascii="Tw Cen MT" w:eastAsia="Calibri" w:hAnsi="Tw Cen MT"/>
          <w:i/>
          <w:iCs/>
        </w:rPr>
        <w:t>Jurnal</w:t>
      </w:r>
      <w:proofErr w:type="spellEnd"/>
      <w:r>
        <w:rPr>
          <w:rFonts w:ascii="Tw Cen MT" w:eastAsia="Calibri" w:hAnsi="Tw Cen MT"/>
          <w:i/>
          <w:iCs/>
        </w:rPr>
        <w:t xml:space="preserve"> Menara </w:t>
      </w:r>
      <w:proofErr w:type="spellStart"/>
      <w:r>
        <w:rPr>
          <w:rFonts w:ascii="Tw Cen MT" w:eastAsia="Calibri" w:hAnsi="Tw Cen MT"/>
          <w:i/>
          <w:iCs/>
        </w:rPr>
        <w:t>Medika</w:t>
      </w:r>
      <w:proofErr w:type="spellEnd"/>
      <w:r>
        <w:rPr>
          <w:rFonts w:ascii="Tw Cen MT" w:eastAsia="Calibri" w:hAnsi="Tw Cen MT"/>
        </w:rPr>
        <w:t>,</w:t>
      </w:r>
      <w:r>
        <w:rPr>
          <w:rFonts w:ascii="Tw Cen MT" w:eastAsia="Calibri" w:hAnsi="Tw Cen MT"/>
          <w:lang w:val="id-ID"/>
        </w:rPr>
        <w:t xml:space="preserve"> vol. 3, no.1. 15-21, 2020.</w:t>
      </w:r>
    </w:p>
    <w:p w14:paraId="48497BFA" w14:textId="77777777" w:rsidR="00306066" w:rsidRDefault="00751134">
      <w:pPr>
        <w:pStyle w:val="NormalWeb"/>
        <w:numPr>
          <w:ilvl w:val="0"/>
          <w:numId w:val="4"/>
        </w:numPr>
        <w:ind w:left="700" w:hanging="700"/>
        <w:contextualSpacing/>
        <w:rPr>
          <w:rFonts w:ascii="Tw Cen MT" w:eastAsia="Calibri" w:hAnsi="Tw Cen MT"/>
          <w:lang w:val="id-ID"/>
        </w:rPr>
      </w:pPr>
      <w:proofErr w:type="spellStart"/>
      <w:r>
        <w:rPr>
          <w:rFonts w:ascii="Tw Cen MT" w:eastAsia="Calibri" w:hAnsi="Tw Cen MT"/>
        </w:rPr>
        <w:t>Sumarmi</w:t>
      </w:r>
      <w:proofErr w:type="spellEnd"/>
      <w:r>
        <w:rPr>
          <w:rFonts w:ascii="Tw Cen MT" w:eastAsia="Calibri" w:hAnsi="Tw Cen MT"/>
        </w:rPr>
        <w:t xml:space="preserve">, S. </w:t>
      </w:r>
      <w:r>
        <w:rPr>
          <w:rFonts w:ascii="Tw Cen MT" w:eastAsia="Calibri" w:hAnsi="Tw Cen MT"/>
          <w:lang w:val="id-ID"/>
        </w:rPr>
        <w:t>“</w:t>
      </w:r>
      <w:proofErr w:type="spellStart"/>
      <w:r>
        <w:rPr>
          <w:rFonts w:ascii="Tw Cen MT" w:eastAsia="Calibri" w:hAnsi="Tw Cen MT"/>
        </w:rPr>
        <w:t>Kerja</w:t>
      </w:r>
      <w:proofErr w:type="spellEnd"/>
      <w:r>
        <w:rPr>
          <w:rFonts w:ascii="Tw Cen MT" w:eastAsia="Calibri" w:hAnsi="Tw Cen MT"/>
        </w:rPr>
        <w:t xml:space="preserve"> </w:t>
      </w:r>
      <w:proofErr w:type="spellStart"/>
      <w:r>
        <w:rPr>
          <w:rFonts w:ascii="Tw Cen MT" w:eastAsia="Calibri" w:hAnsi="Tw Cen MT"/>
        </w:rPr>
        <w:t>Harmoni</w:t>
      </w:r>
      <w:proofErr w:type="spellEnd"/>
      <w:r>
        <w:rPr>
          <w:rFonts w:ascii="Tw Cen MT" w:eastAsia="Calibri" w:hAnsi="Tw Cen MT"/>
        </w:rPr>
        <w:t xml:space="preserve"> </w:t>
      </w:r>
      <w:proofErr w:type="spellStart"/>
      <w:r>
        <w:rPr>
          <w:rFonts w:ascii="Tw Cen MT" w:eastAsia="Calibri" w:hAnsi="Tw Cen MT"/>
        </w:rPr>
        <w:t>Zat</w:t>
      </w:r>
      <w:proofErr w:type="spellEnd"/>
      <w:r>
        <w:rPr>
          <w:rFonts w:ascii="Tw Cen MT" w:eastAsia="Calibri" w:hAnsi="Tw Cen MT"/>
        </w:rPr>
        <w:t xml:space="preserve"> </w:t>
      </w:r>
      <w:proofErr w:type="spellStart"/>
      <w:r>
        <w:rPr>
          <w:rFonts w:ascii="Tw Cen MT" w:eastAsia="Calibri" w:hAnsi="Tw Cen MT"/>
        </w:rPr>
        <w:t>Gizi</w:t>
      </w:r>
      <w:proofErr w:type="spellEnd"/>
      <w:r>
        <w:rPr>
          <w:rFonts w:ascii="Tw Cen MT" w:eastAsia="Calibri" w:hAnsi="Tw Cen MT"/>
        </w:rPr>
        <w:t xml:space="preserve"> </w:t>
      </w:r>
      <w:proofErr w:type="spellStart"/>
      <w:r>
        <w:rPr>
          <w:rFonts w:ascii="Tw Cen MT" w:eastAsia="Calibri" w:hAnsi="Tw Cen MT"/>
        </w:rPr>
        <w:t>dalam</w:t>
      </w:r>
      <w:proofErr w:type="spellEnd"/>
      <w:r>
        <w:rPr>
          <w:rFonts w:ascii="Tw Cen MT" w:eastAsia="Calibri" w:hAnsi="Tw Cen MT"/>
        </w:rPr>
        <w:t xml:space="preserve"> </w:t>
      </w:r>
      <w:proofErr w:type="spellStart"/>
      <w:r>
        <w:rPr>
          <w:rFonts w:ascii="Tw Cen MT" w:eastAsia="Calibri" w:hAnsi="Tw Cen MT"/>
        </w:rPr>
        <w:t>Meningkatkan</w:t>
      </w:r>
      <w:proofErr w:type="spellEnd"/>
      <w:r>
        <w:rPr>
          <w:rFonts w:ascii="Tw Cen MT" w:eastAsia="Calibri" w:hAnsi="Tw Cen MT"/>
        </w:rPr>
        <w:t xml:space="preserve"> </w:t>
      </w:r>
      <w:proofErr w:type="spellStart"/>
      <w:r>
        <w:rPr>
          <w:rFonts w:ascii="Tw Cen MT" w:eastAsia="Calibri" w:hAnsi="Tw Cen MT"/>
        </w:rPr>
        <w:t>Imunitas</w:t>
      </w:r>
      <w:proofErr w:type="spellEnd"/>
      <w:r>
        <w:rPr>
          <w:rFonts w:ascii="Tw Cen MT" w:eastAsia="Calibri" w:hAnsi="Tw Cen MT"/>
        </w:rPr>
        <w:t xml:space="preserve"> </w:t>
      </w:r>
      <w:proofErr w:type="spellStart"/>
      <w:r>
        <w:rPr>
          <w:rFonts w:ascii="Tw Cen MT" w:eastAsia="Calibri" w:hAnsi="Tw Cen MT"/>
        </w:rPr>
        <w:t>Tubuh</w:t>
      </w:r>
      <w:proofErr w:type="spellEnd"/>
      <w:r>
        <w:rPr>
          <w:rFonts w:ascii="Tw Cen MT" w:eastAsia="Calibri" w:hAnsi="Tw Cen MT"/>
        </w:rPr>
        <w:t xml:space="preserve"> </w:t>
      </w:r>
      <w:proofErr w:type="spellStart"/>
      <w:r>
        <w:rPr>
          <w:rFonts w:ascii="Tw Cen MT" w:eastAsia="Calibri" w:hAnsi="Tw Cen MT"/>
        </w:rPr>
        <w:t>Terhadap</w:t>
      </w:r>
      <w:proofErr w:type="spellEnd"/>
      <w:r>
        <w:rPr>
          <w:rFonts w:ascii="Tw Cen MT" w:eastAsia="Calibri" w:hAnsi="Tw Cen MT"/>
        </w:rPr>
        <w:t xml:space="preserve"> Covid-19: Mini Review</w:t>
      </w:r>
      <w:r>
        <w:rPr>
          <w:rFonts w:ascii="Tw Cen MT" w:eastAsia="Calibri" w:hAnsi="Tw Cen MT"/>
          <w:lang w:val="id-ID"/>
        </w:rPr>
        <w:t>”</w:t>
      </w:r>
      <w:r>
        <w:rPr>
          <w:rFonts w:ascii="Tw Cen MT" w:eastAsia="Calibri" w:hAnsi="Tw Cen MT"/>
        </w:rPr>
        <w:t xml:space="preserve">. </w:t>
      </w:r>
      <w:proofErr w:type="spellStart"/>
      <w:r>
        <w:rPr>
          <w:rFonts w:ascii="Tw Cen MT" w:eastAsia="Calibri" w:hAnsi="Tw Cen MT"/>
          <w:i/>
          <w:iCs/>
        </w:rPr>
        <w:t>Amerta</w:t>
      </w:r>
      <w:proofErr w:type="spellEnd"/>
      <w:r>
        <w:rPr>
          <w:rFonts w:ascii="Tw Cen MT" w:eastAsia="Calibri" w:hAnsi="Tw Cen MT"/>
          <w:i/>
          <w:iCs/>
        </w:rPr>
        <w:t xml:space="preserve"> Nutrition</w:t>
      </w:r>
      <w:r>
        <w:rPr>
          <w:rFonts w:ascii="Tw Cen MT" w:eastAsia="Calibri" w:hAnsi="Tw Cen MT"/>
        </w:rPr>
        <w:t xml:space="preserve">, </w:t>
      </w:r>
      <w:r>
        <w:rPr>
          <w:rFonts w:ascii="Tw Cen MT" w:eastAsia="Calibri" w:hAnsi="Tw Cen MT"/>
          <w:i/>
          <w:iCs/>
        </w:rPr>
        <w:t>4</w:t>
      </w:r>
      <w:r>
        <w:rPr>
          <w:rFonts w:ascii="Tw Cen MT" w:eastAsia="Calibri" w:hAnsi="Tw Cen MT"/>
        </w:rPr>
        <w:t>(3), 250.</w:t>
      </w:r>
      <w:r>
        <w:rPr>
          <w:rFonts w:ascii="Tw Cen MT" w:eastAsia="Calibri" w:hAnsi="Tw Cen MT"/>
          <w:lang w:val="id-ID"/>
        </w:rPr>
        <w:t xml:space="preserve"> 2020. </w:t>
      </w:r>
    </w:p>
    <w:p w14:paraId="462601E8" w14:textId="77777777" w:rsidR="00306066" w:rsidRDefault="00751134">
      <w:pPr>
        <w:pStyle w:val="NormalWeb"/>
        <w:numPr>
          <w:ilvl w:val="0"/>
          <w:numId w:val="4"/>
        </w:numPr>
        <w:ind w:left="700" w:hanging="700"/>
        <w:contextualSpacing/>
        <w:rPr>
          <w:rFonts w:ascii="Tw Cen MT" w:eastAsia="Calibri" w:hAnsi="Tw Cen MT"/>
          <w:lang w:val="id-ID"/>
        </w:rPr>
      </w:pPr>
      <w:proofErr w:type="spellStart"/>
      <w:r>
        <w:rPr>
          <w:rFonts w:ascii="Tw Cen MT" w:eastAsia="Calibri" w:hAnsi="Tw Cen MT"/>
        </w:rPr>
        <w:t>Mawitjere</w:t>
      </w:r>
      <w:proofErr w:type="spellEnd"/>
      <w:r>
        <w:rPr>
          <w:rFonts w:ascii="Tw Cen MT" w:eastAsia="Calibri" w:hAnsi="Tw Cen MT"/>
        </w:rPr>
        <w:t xml:space="preserve">, M. C. L., </w:t>
      </w:r>
      <w:proofErr w:type="spellStart"/>
      <w:r>
        <w:rPr>
          <w:rFonts w:ascii="Tw Cen MT" w:eastAsia="Calibri" w:hAnsi="Tw Cen MT"/>
        </w:rPr>
        <w:t>Amisi</w:t>
      </w:r>
      <w:proofErr w:type="spellEnd"/>
      <w:r>
        <w:rPr>
          <w:rFonts w:ascii="Tw Cen MT" w:eastAsia="Calibri" w:hAnsi="Tw Cen MT"/>
        </w:rPr>
        <w:t xml:space="preserve">, M. D., &amp; </w:t>
      </w:r>
      <w:proofErr w:type="spellStart"/>
      <w:r>
        <w:rPr>
          <w:rFonts w:ascii="Tw Cen MT" w:eastAsia="Calibri" w:hAnsi="Tw Cen MT"/>
        </w:rPr>
        <w:t>Sanggelorang</w:t>
      </w:r>
      <w:proofErr w:type="spellEnd"/>
      <w:r>
        <w:rPr>
          <w:rFonts w:ascii="Tw Cen MT" w:eastAsia="Calibri" w:hAnsi="Tw Cen MT"/>
        </w:rPr>
        <w:t xml:space="preserve">, Y. </w:t>
      </w:r>
      <w:r>
        <w:rPr>
          <w:rFonts w:ascii="Tw Cen MT" w:eastAsia="Calibri" w:hAnsi="Tw Cen MT"/>
          <w:lang w:val="id-ID"/>
        </w:rPr>
        <w:t>“</w:t>
      </w:r>
      <w:r>
        <w:rPr>
          <w:rFonts w:ascii="Tw Cen MT" w:eastAsia="Calibri" w:hAnsi="Tw Cen MT"/>
        </w:rPr>
        <w:t xml:space="preserve">Gambaran </w:t>
      </w:r>
      <w:proofErr w:type="spellStart"/>
      <w:r>
        <w:rPr>
          <w:rFonts w:ascii="Tw Cen MT" w:eastAsia="Calibri" w:hAnsi="Tw Cen MT"/>
        </w:rPr>
        <w:t>Asupan</w:t>
      </w:r>
      <w:proofErr w:type="spellEnd"/>
      <w:r>
        <w:rPr>
          <w:rFonts w:ascii="Tw Cen MT" w:eastAsia="Calibri" w:hAnsi="Tw Cen MT"/>
        </w:rPr>
        <w:t xml:space="preserve"> </w:t>
      </w:r>
      <w:proofErr w:type="spellStart"/>
      <w:r>
        <w:rPr>
          <w:rFonts w:ascii="Tw Cen MT" w:eastAsia="Calibri" w:hAnsi="Tw Cen MT"/>
        </w:rPr>
        <w:t>Zat</w:t>
      </w:r>
      <w:proofErr w:type="spellEnd"/>
      <w:r>
        <w:rPr>
          <w:rFonts w:ascii="Tw Cen MT" w:eastAsia="Calibri" w:hAnsi="Tw Cen MT"/>
        </w:rPr>
        <w:t xml:space="preserve"> </w:t>
      </w:r>
      <w:proofErr w:type="spellStart"/>
      <w:r>
        <w:rPr>
          <w:rFonts w:ascii="Tw Cen MT" w:eastAsia="Calibri" w:hAnsi="Tw Cen MT"/>
        </w:rPr>
        <w:t>Gizi</w:t>
      </w:r>
      <w:proofErr w:type="spellEnd"/>
      <w:r>
        <w:rPr>
          <w:rFonts w:ascii="Tw Cen MT" w:eastAsia="Calibri" w:hAnsi="Tw Cen MT"/>
        </w:rPr>
        <w:t xml:space="preserve"> Makro </w:t>
      </w:r>
      <w:proofErr w:type="spellStart"/>
      <w:r>
        <w:rPr>
          <w:rFonts w:ascii="Tw Cen MT" w:eastAsia="Calibri" w:hAnsi="Tw Cen MT"/>
        </w:rPr>
        <w:t>Mahasiswa</w:t>
      </w:r>
      <w:proofErr w:type="spellEnd"/>
      <w:r>
        <w:rPr>
          <w:rFonts w:ascii="Tw Cen MT" w:eastAsia="Calibri" w:hAnsi="Tw Cen MT"/>
        </w:rPr>
        <w:t xml:space="preserve"> Semester IV </w:t>
      </w:r>
      <w:proofErr w:type="spellStart"/>
      <w:r>
        <w:rPr>
          <w:rFonts w:ascii="Tw Cen MT" w:eastAsia="Calibri" w:hAnsi="Tw Cen MT"/>
        </w:rPr>
        <w:t>Fakultas</w:t>
      </w:r>
      <w:proofErr w:type="spellEnd"/>
      <w:r>
        <w:rPr>
          <w:rFonts w:ascii="Tw Cen MT" w:eastAsia="Calibri" w:hAnsi="Tw Cen MT"/>
        </w:rPr>
        <w:t xml:space="preserve"> Kesehatan Masyarakat Universitas Sam </w:t>
      </w:r>
      <w:proofErr w:type="spellStart"/>
      <w:r>
        <w:rPr>
          <w:rFonts w:ascii="Tw Cen MT" w:eastAsia="Calibri" w:hAnsi="Tw Cen MT"/>
        </w:rPr>
        <w:t>Ratulangi</w:t>
      </w:r>
      <w:proofErr w:type="spellEnd"/>
      <w:r>
        <w:rPr>
          <w:rFonts w:ascii="Tw Cen MT" w:eastAsia="Calibri" w:hAnsi="Tw Cen MT"/>
        </w:rPr>
        <w:t xml:space="preserve"> </w:t>
      </w:r>
      <w:proofErr w:type="spellStart"/>
      <w:r>
        <w:rPr>
          <w:rFonts w:ascii="Tw Cen MT" w:eastAsia="Calibri" w:hAnsi="Tw Cen MT"/>
        </w:rPr>
        <w:t>Saat</w:t>
      </w:r>
      <w:proofErr w:type="spellEnd"/>
      <w:r>
        <w:rPr>
          <w:rFonts w:ascii="Tw Cen MT" w:eastAsia="Calibri" w:hAnsi="Tw Cen MT"/>
        </w:rPr>
        <w:t xml:space="preserve"> </w:t>
      </w:r>
      <w:proofErr w:type="spellStart"/>
      <w:r>
        <w:rPr>
          <w:rFonts w:ascii="Tw Cen MT" w:eastAsia="Calibri" w:hAnsi="Tw Cen MT"/>
        </w:rPr>
        <w:t>Pembatasan</w:t>
      </w:r>
      <w:proofErr w:type="spellEnd"/>
      <w:r>
        <w:rPr>
          <w:rFonts w:ascii="Tw Cen MT" w:eastAsia="Calibri" w:hAnsi="Tw Cen MT"/>
        </w:rPr>
        <w:t xml:space="preserve"> </w:t>
      </w:r>
      <w:proofErr w:type="spellStart"/>
      <w:r>
        <w:rPr>
          <w:rFonts w:ascii="Tw Cen MT" w:eastAsia="Calibri" w:hAnsi="Tw Cen MT"/>
        </w:rPr>
        <w:t>Sosial</w:t>
      </w:r>
      <w:proofErr w:type="spellEnd"/>
      <w:r>
        <w:rPr>
          <w:rFonts w:ascii="Tw Cen MT" w:eastAsia="Calibri" w:hAnsi="Tw Cen MT"/>
        </w:rPr>
        <w:t xml:space="preserve"> Masa </w:t>
      </w:r>
      <w:proofErr w:type="spellStart"/>
      <w:r>
        <w:rPr>
          <w:rFonts w:ascii="Tw Cen MT" w:eastAsia="Calibri" w:hAnsi="Tw Cen MT"/>
        </w:rPr>
        <w:t>Pandemi</w:t>
      </w:r>
      <w:proofErr w:type="spellEnd"/>
      <w:r>
        <w:rPr>
          <w:rFonts w:ascii="Tw Cen MT" w:eastAsia="Calibri" w:hAnsi="Tw Cen MT"/>
        </w:rPr>
        <w:t xml:space="preserve"> Covid-19</w:t>
      </w:r>
      <w:r>
        <w:rPr>
          <w:rFonts w:ascii="Tw Cen MT" w:eastAsia="Calibri" w:hAnsi="Tw Cen MT"/>
          <w:lang w:val="id-ID"/>
        </w:rPr>
        <w:t xml:space="preserve">”. </w:t>
      </w:r>
      <w:proofErr w:type="spellStart"/>
      <w:r>
        <w:rPr>
          <w:rFonts w:ascii="Tw Cen MT" w:eastAsia="Calibri" w:hAnsi="Tw Cen MT"/>
          <w:i/>
          <w:iCs/>
        </w:rPr>
        <w:t>Jurnal</w:t>
      </w:r>
      <w:proofErr w:type="spellEnd"/>
      <w:r>
        <w:rPr>
          <w:rFonts w:ascii="Tw Cen MT" w:eastAsia="Calibri" w:hAnsi="Tw Cen MT"/>
          <w:i/>
          <w:iCs/>
        </w:rPr>
        <w:t xml:space="preserve"> KESMAS</w:t>
      </w:r>
      <w:r>
        <w:rPr>
          <w:rFonts w:ascii="Tw Cen MT" w:eastAsia="Calibri" w:hAnsi="Tw Cen MT"/>
        </w:rPr>
        <w:t xml:space="preserve">, </w:t>
      </w:r>
      <w:r>
        <w:rPr>
          <w:rFonts w:ascii="Tw Cen MT" w:eastAsia="Calibri" w:hAnsi="Tw Cen MT"/>
          <w:i/>
          <w:iCs/>
        </w:rPr>
        <w:t>10</w:t>
      </w:r>
      <w:r>
        <w:rPr>
          <w:rFonts w:ascii="Tw Cen MT" w:eastAsia="Calibri" w:hAnsi="Tw Cen MT"/>
        </w:rPr>
        <w:t>(2), 1–11.</w:t>
      </w:r>
      <w:r>
        <w:rPr>
          <w:rFonts w:ascii="Tw Cen MT" w:eastAsia="Calibri" w:hAnsi="Tw Cen MT"/>
          <w:lang w:val="id-ID"/>
        </w:rPr>
        <w:t xml:space="preserve"> 2021.</w:t>
      </w:r>
    </w:p>
    <w:p w14:paraId="3B240430" w14:textId="77777777" w:rsidR="00306066" w:rsidRDefault="00751134">
      <w:pPr>
        <w:pStyle w:val="NormalWeb"/>
        <w:numPr>
          <w:ilvl w:val="0"/>
          <w:numId w:val="4"/>
        </w:numPr>
        <w:ind w:left="700" w:hanging="700"/>
        <w:contextualSpacing/>
        <w:rPr>
          <w:rFonts w:ascii="Tw Cen MT" w:eastAsia="Calibri" w:hAnsi="Tw Cen MT"/>
          <w:lang w:val="id-ID"/>
        </w:rPr>
      </w:pPr>
      <w:proofErr w:type="spellStart"/>
      <w:r>
        <w:rPr>
          <w:rFonts w:ascii="Tw Cen MT" w:eastAsia="Calibri" w:hAnsi="Tw Cen MT"/>
        </w:rPr>
        <w:t>Pangemanan</w:t>
      </w:r>
      <w:proofErr w:type="spellEnd"/>
      <w:r>
        <w:rPr>
          <w:rFonts w:ascii="Tw Cen MT" w:eastAsia="Calibri" w:hAnsi="Tw Cen MT"/>
        </w:rPr>
        <w:t xml:space="preserve">, A. J., </w:t>
      </w:r>
      <w:proofErr w:type="spellStart"/>
      <w:r>
        <w:rPr>
          <w:rFonts w:ascii="Tw Cen MT" w:eastAsia="Calibri" w:hAnsi="Tw Cen MT"/>
        </w:rPr>
        <w:t>Amisi</w:t>
      </w:r>
      <w:proofErr w:type="spellEnd"/>
      <w:r>
        <w:rPr>
          <w:rFonts w:ascii="Tw Cen MT" w:eastAsia="Calibri" w:hAnsi="Tw Cen MT"/>
        </w:rPr>
        <w:t xml:space="preserve">, M. D., &amp; </w:t>
      </w:r>
      <w:proofErr w:type="spellStart"/>
      <w:r>
        <w:rPr>
          <w:rFonts w:ascii="Tw Cen MT" w:eastAsia="Calibri" w:hAnsi="Tw Cen MT"/>
        </w:rPr>
        <w:t>Malonda</w:t>
      </w:r>
      <w:proofErr w:type="spellEnd"/>
      <w:r>
        <w:rPr>
          <w:rFonts w:ascii="Tw Cen MT" w:eastAsia="Calibri" w:hAnsi="Tw Cen MT"/>
        </w:rPr>
        <w:t xml:space="preserve">, N. S. H. </w:t>
      </w:r>
      <w:r>
        <w:rPr>
          <w:rFonts w:ascii="Tw Cen MT" w:eastAsia="Calibri" w:hAnsi="Tw Cen MT"/>
          <w:lang w:val="id-ID"/>
        </w:rPr>
        <w:t>“</w:t>
      </w:r>
      <w:r>
        <w:rPr>
          <w:rFonts w:ascii="Tw Cen MT" w:eastAsia="Calibri" w:hAnsi="Tw Cen MT"/>
        </w:rPr>
        <w:t xml:space="preserve">Gambaran </w:t>
      </w:r>
      <w:proofErr w:type="spellStart"/>
      <w:r>
        <w:rPr>
          <w:rFonts w:ascii="Tw Cen MT" w:eastAsia="Calibri" w:hAnsi="Tw Cen MT"/>
        </w:rPr>
        <w:t>Asupan</w:t>
      </w:r>
      <w:proofErr w:type="spellEnd"/>
      <w:r>
        <w:rPr>
          <w:rFonts w:ascii="Tw Cen MT" w:eastAsia="Calibri" w:hAnsi="Tw Cen MT"/>
        </w:rPr>
        <w:t xml:space="preserve"> </w:t>
      </w:r>
      <w:proofErr w:type="spellStart"/>
      <w:r>
        <w:rPr>
          <w:rFonts w:ascii="Tw Cen MT" w:eastAsia="Calibri" w:hAnsi="Tw Cen MT"/>
        </w:rPr>
        <w:t>Zat</w:t>
      </w:r>
      <w:proofErr w:type="spellEnd"/>
      <w:r>
        <w:rPr>
          <w:rFonts w:ascii="Tw Cen MT" w:eastAsia="Calibri" w:hAnsi="Tw Cen MT"/>
        </w:rPr>
        <w:t xml:space="preserve"> </w:t>
      </w:r>
      <w:proofErr w:type="spellStart"/>
      <w:r>
        <w:rPr>
          <w:rFonts w:ascii="Tw Cen MT" w:eastAsia="Calibri" w:hAnsi="Tw Cen MT"/>
        </w:rPr>
        <w:t>Gizi</w:t>
      </w:r>
      <w:proofErr w:type="spellEnd"/>
      <w:r>
        <w:rPr>
          <w:rFonts w:ascii="Tw Cen MT" w:eastAsia="Calibri" w:hAnsi="Tw Cen MT"/>
        </w:rPr>
        <w:t xml:space="preserve"> Makro </w:t>
      </w:r>
      <w:proofErr w:type="spellStart"/>
      <w:r>
        <w:rPr>
          <w:rFonts w:ascii="Tw Cen MT" w:eastAsia="Calibri" w:hAnsi="Tw Cen MT"/>
        </w:rPr>
        <w:t>Mahasiswa</w:t>
      </w:r>
      <w:proofErr w:type="spellEnd"/>
      <w:r>
        <w:rPr>
          <w:rFonts w:ascii="Tw Cen MT" w:eastAsia="Calibri" w:hAnsi="Tw Cen MT"/>
        </w:rPr>
        <w:t xml:space="preserve"> Semester VI </w:t>
      </w:r>
      <w:proofErr w:type="spellStart"/>
      <w:r>
        <w:rPr>
          <w:rFonts w:ascii="Tw Cen MT" w:eastAsia="Calibri" w:hAnsi="Tw Cen MT"/>
        </w:rPr>
        <w:t>Fakultas</w:t>
      </w:r>
      <w:proofErr w:type="spellEnd"/>
      <w:r>
        <w:rPr>
          <w:rFonts w:ascii="Tw Cen MT" w:eastAsia="Calibri" w:hAnsi="Tw Cen MT"/>
        </w:rPr>
        <w:t xml:space="preserve"> Kesehatan Masyarakat UNSRAT </w:t>
      </w:r>
      <w:proofErr w:type="spellStart"/>
      <w:r>
        <w:rPr>
          <w:rFonts w:ascii="Tw Cen MT" w:eastAsia="Calibri" w:hAnsi="Tw Cen MT"/>
        </w:rPr>
        <w:t>Saat</w:t>
      </w:r>
      <w:proofErr w:type="spellEnd"/>
      <w:r>
        <w:rPr>
          <w:rFonts w:ascii="Tw Cen MT" w:eastAsia="Calibri" w:hAnsi="Tw Cen MT"/>
        </w:rPr>
        <w:t xml:space="preserve"> </w:t>
      </w:r>
      <w:proofErr w:type="spellStart"/>
      <w:r>
        <w:rPr>
          <w:rFonts w:ascii="Tw Cen MT" w:eastAsia="Calibri" w:hAnsi="Tw Cen MT"/>
        </w:rPr>
        <w:t>Pembatasan</w:t>
      </w:r>
      <w:proofErr w:type="spellEnd"/>
      <w:r>
        <w:rPr>
          <w:rFonts w:ascii="Tw Cen MT" w:eastAsia="Calibri" w:hAnsi="Tw Cen MT"/>
        </w:rPr>
        <w:t xml:space="preserve"> </w:t>
      </w:r>
      <w:proofErr w:type="spellStart"/>
      <w:r>
        <w:rPr>
          <w:rFonts w:ascii="Tw Cen MT" w:eastAsia="Calibri" w:hAnsi="Tw Cen MT"/>
        </w:rPr>
        <w:t>Sosial</w:t>
      </w:r>
      <w:proofErr w:type="spellEnd"/>
      <w:r>
        <w:rPr>
          <w:rFonts w:ascii="Tw Cen MT" w:eastAsia="Calibri" w:hAnsi="Tw Cen MT"/>
        </w:rPr>
        <w:t xml:space="preserve"> Masa </w:t>
      </w:r>
      <w:proofErr w:type="spellStart"/>
      <w:r>
        <w:rPr>
          <w:rFonts w:ascii="Tw Cen MT" w:eastAsia="Calibri" w:hAnsi="Tw Cen MT"/>
        </w:rPr>
        <w:t>Pandemi</w:t>
      </w:r>
      <w:proofErr w:type="spellEnd"/>
      <w:r>
        <w:rPr>
          <w:rFonts w:ascii="Tw Cen MT" w:eastAsia="Calibri" w:hAnsi="Tw Cen MT"/>
        </w:rPr>
        <w:t xml:space="preserve"> Covid-19</w:t>
      </w:r>
      <w:r>
        <w:rPr>
          <w:rFonts w:ascii="Tw Cen MT" w:eastAsia="Calibri" w:hAnsi="Tw Cen MT"/>
          <w:lang w:val="id-ID"/>
        </w:rPr>
        <w:t xml:space="preserve">”. </w:t>
      </w:r>
      <w:proofErr w:type="spellStart"/>
      <w:r>
        <w:rPr>
          <w:rFonts w:ascii="Tw Cen MT" w:eastAsia="Calibri" w:hAnsi="Tw Cen MT"/>
          <w:i/>
          <w:iCs/>
        </w:rPr>
        <w:t>Jurnal</w:t>
      </w:r>
      <w:proofErr w:type="spellEnd"/>
      <w:r>
        <w:rPr>
          <w:rFonts w:ascii="Tw Cen MT" w:eastAsia="Calibri" w:hAnsi="Tw Cen MT"/>
          <w:i/>
          <w:iCs/>
        </w:rPr>
        <w:t xml:space="preserve"> KESMAS</w:t>
      </w:r>
      <w:r>
        <w:rPr>
          <w:rFonts w:ascii="Tw Cen MT" w:eastAsia="Calibri" w:hAnsi="Tw Cen MT"/>
        </w:rPr>
        <w:t xml:space="preserve">, </w:t>
      </w:r>
      <w:r>
        <w:rPr>
          <w:rFonts w:ascii="Tw Cen MT" w:eastAsia="Calibri" w:hAnsi="Tw Cen MT"/>
          <w:i/>
          <w:iCs/>
        </w:rPr>
        <w:t>10</w:t>
      </w:r>
      <w:r>
        <w:rPr>
          <w:rFonts w:ascii="Tw Cen MT" w:eastAsia="Calibri" w:hAnsi="Tw Cen MT"/>
        </w:rPr>
        <w:t>(2), 123–132.</w:t>
      </w:r>
      <w:r>
        <w:rPr>
          <w:rFonts w:ascii="Tw Cen MT" w:eastAsia="Calibri" w:hAnsi="Tw Cen MT"/>
          <w:lang w:val="id-ID"/>
        </w:rPr>
        <w:t xml:space="preserve"> 2021.</w:t>
      </w:r>
    </w:p>
    <w:p w14:paraId="6FC17648" w14:textId="77777777" w:rsidR="00306066" w:rsidRDefault="00751134">
      <w:pPr>
        <w:pStyle w:val="NormalWeb"/>
        <w:numPr>
          <w:ilvl w:val="0"/>
          <w:numId w:val="4"/>
        </w:numPr>
        <w:ind w:left="700" w:hanging="700"/>
        <w:contextualSpacing/>
        <w:rPr>
          <w:rFonts w:ascii="Tw Cen MT" w:eastAsia="Calibri" w:hAnsi="Tw Cen MT"/>
          <w:lang w:val="id-ID"/>
        </w:rPr>
      </w:pPr>
      <w:r>
        <w:rPr>
          <w:rFonts w:ascii="Tw Cen MT" w:eastAsia="Calibri" w:hAnsi="Tw Cen MT"/>
          <w:lang w:val="id-ID"/>
        </w:rPr>
        <w:t>Diananda, A. “</w:t>
      </w:r>
      <w:proofErr w:type="spellStart"/>
      <w:r>
        <w:rPr>
          <w:rFonts w:ascii="Tw Cen MT" w:eastAsia="Calibri" w:hAnsi="Tw Cen MT"/>
        </w:rPr>
        <w:t>Psikologi</w:t>
      </w:r>
      <w:proofErr w:type="spellEnd"/>
      <w:r>
        <w:rPr>
          <w:rFonts w:ascii="Tw Cen MT" w:eastAsia="Calibri" w:hAnsi="Tw Cen MT"/>
        </w:rPr>
        <w:t xml:space="preserve"> </w:t>
      </w:r>
      <w:proofErr w:type="spellStart"/>
      <w:r>
        <w:rPr>
          <w:rFonts w:ascii="Tw Cen MT" w:eastAsia="Calibri" w:hAnsi="Tw Cen MT"/>
        </w:rPr>
        <w:t>Remaja</w:t>
      </w:r>
      <w:proofErr w:type="spellEnd"/>
      <w:r>
        <w:rPr>
          <w:rFonts w:ascii="Tw Cen MT" w:eastAsia="Calibri" w:hAnsi="Tw Cen MT"/>
        </w:rPr>
        <w:t xml:space="preserve"> Dan </w:t>
      </w:r>
      <w:proofErr w:type="spellStart"/>
      <w:r>
        <w:rPr>
          <w:rFonts w:ascii="Tw Cen MT" w:eastAsia="Calibri" w:hAnsi="Tw Cen MT"/>
        </w:rPr>
        <w:t>Permasalahannya</w:t>
      </w:r>
      <w:proofErr w:type="spellEnd"/>
      <w:r>
        <w:rPr>
          <w:rFonts w:ascii="Tw Cen MT" w:eastAsia="Calibri" w:hAnsi="Tw Cen MT"/>
          <w:lang w:val="id-ID"/>
        </w:rPr>
        <w:t xml:space="preserve">”. </w:t>
      </w:r>
      <w:r>
        <w:rPr>
          <w:rFonts w:ascii="Tw Cen MT" w:eastAsia="Calibri" w:hAnsi="Tw Cen MT"/>
          <w:i/>
          <w:iCs/>
        </w:rPr>
        <w:t>Journal ISTIGHNA</w:t>
      </w:r>
      <w:r>
        <w:rPr>
          <w:rFonts w:ascii="Tw Cen MT" w:eastAsia="Calibri" w:hAnsi="Tw Cen MT"/>
          <w:i/>
          <w:iCs/>
          <w:lang w:val="id-ID"/>
        </w:rPr>
        <w:t xml:space="preserve">, </w:t>
      </w:r>
      <w:r>
        <w:rPr>
          <w:rFonts w:ascii="Tw Cen MT" w:eastAsia="Calibri" w:hAnsi="Tw Cen MT"/>
          <w:i/>
          <w:iCs/>
        </w:rPr>
        <w:t>1</w:t>
      </w:r>
      <w:r>
        <w:rPr>
          <w:rFonts w:ascii="Tw Cen MT" w:eastAsia="Calibri" w:hAnsi="Tw Cen MT"/>
        </w:rPr>
        <w:t xml:space="preserve">(1), 116–133. </w:t>
      </w:r>
    </w:p>
    <w:p w14:paraId="6BE3A7FB" w14:textId="77777777" w:rsidR="00306066" w:rsidRDefault="00751134">
      <w:pPr>
        <w:pStyle w:val="NormalWeb"/>
        <w:widowControl w:val="0"/>
        <w:numPr>
          <w:ilvl w:val="0"/>
          <w:numId w:val="4"/>
        </w:numPr>
        <w:autoSpaceDE w:val="0"/>
        <w:autoSpaceDN w:val="0"/>
        <w:adjustRightInd w:val="0"/>
        <w:spacing w:beforeAutospacing="0" w:afterAutospacing="0"/>
        <w:ind w:left="700" w:hanging="700"/>
        <w:contextualSpacing/>
        <w:jc w:val="both"/>
        <w:rPr>
          <w:rFonts w:ascii="Tw Cen MT" w:eastAsia="Calibri" w:hAnsi="Tw Cen MT"/>
        </w:rPr>
      </w:pPr>
      <w:proofErr w:type="spellStart"/>
      <w:r>
        <w:rPr>
          <w:rFonts w:ascii="Tw Cen MT" w:eastAsia="Calibri" w:hAnsi="Tw Cen MT"/>
        </w:rPr>
        <w:t>Sofiatun</w:t>
      </w:r>
      <w:proofErr w:type="spellEnd"/>
      <w:r>
        <w:rPr>
          <w:rFonts w:ascii="Tw Cen MT" w:eastAsia="Calibri" w:hAnsi="Tw Cen MT"/>
        </w:rPr>
        <w:t xml:space="preserve">, T. </w:t>
      </w:r>
      <w:r>
        <w:rPr>
          <w:rFonts w:ascii="Tw Cen MT" w:eastAsia="Calibri" w:hAnsi="Tw Cen MT"/>
          <w:lang w:val="id-ID"/>
        </w:rPr>
        <w:t>“</w:t>
      </w:r>
      <w:r>
        <w:rPr>
          <w:rFonts w:ascii="Tw Cen MT" w:eastAsia="Calibri" w:hAnsi="Tw Cen MT"/>
          <w:i/>
          <w:iCs/>
        </w:rPr>
        <w:t xml:space="preserve">Gambaran Status </w:t>
      </w:r>
      <w:proofErr w:type="spellStart"/>
      <w:r>
        <w:rPr>
          <w:rFonts w:ascii="Tw Cen MT" w:eastAsia="Calibri" w:hAnsi="Tw Cen MT"/>
          <w:i/>
          <w:iCs/>
        </w:rPr>
        <w:t>Gizi</w:t>
      </w:r>
      <w:proofErr w:type="spellEnd"/>
      <w:r>
        <w:rPr>
          <w:rFonts w:ascii="Tw Cen MT" w:eastAsia="Calibri" w:hAnsi="Tw Cen MT"/>
          <w:i/>
          <w:iCs/>
        </w:rPr>
        <w:t xml:space="preserve">, </w:t>
      </w:r>
      <w:proofErr w:type="spellStart"/>
      <w:r>
        <w:rPr>
          <w:rFonts w:ascii="Tw Cen MT" w:eastAsia="Calibri" w:hAnsi="Tw Cen MT"/>
          <w:i/>
          <w:iCs/>
        </w:rPr>
        <w:t>Asupan</w:t>
      </w:r>
      <w:proofErr w:type="spellEnd"/>
      <w:r>
        <w:rPr>
          <w:rFonts w:ascii="Tw Cen MT" w:eastAsia="Calibri" w:hAnsi="Tw Cen MT"/>
          <w:i/>
          <w:iCs/>
        </w:rPr>
        <w:t xml:space="preserve"> </w:t>
      </w:r>
      <w:proofErr w:type="spellStart"/>
      <w:r>
        <w:rPr>
          <w:rFonts w:ascii="Tw Cen MT" w:eastAsia="Calibri" w:hAnsi="Tw Cen MT"/>
          <w:i/>
          <w:iCs/>
        </w:rPr>
        <w:t>Zat</w:t>
      </w:r>
      <w:proofErr w:type="spellEnd"/>
      <w:r>
        <w:rPr>
          <w:rFonts w:ascii="Tw Cen MT" w:eastAsia="Calibri" w:hAnsi="Tw Cen MT"/>
          <w:i/>
          <w:iCs/>
        </w:rPr>
        <w:t xml:space="preserve"> </w:t>
      </w:r>
      <w:proofErr w:type="spellStart"/>
      <w:r>
        <w:rPr>
          <w:rFonts w:ascii="Tw Cen MT" w:eastAsia="Calibri" w:hAnsi="Tw Cen MT"/>
          <w:i/>
          <w:iCs/>
        </w:rPr>
        <w:t>Gizi</w:t>
      </w:r>
      <w:proofErr w:type="spellEnd"/>
      <w:r>
        <w:rPr>
          <w:rFonts w:ascii="Tw Cen MT" w:eastAsia="Calibri" w:hAnsi="Tw Cen MT"/>
          <w:i/>
          <w:iCs/>
        </w:rPr>
        <w:t xml:space="preserve"> Makro, </w:t>
      </w:r>
      <w:proofErr w:type="spellStart"/>
      <w:r>
        <w:rPr>
          <w:rFonts w:ascii="Tw Cen MT" w:eastAsia="Calibri" w:hAnsi="Tw Cen MT"/>
          <w:i/>
          <w:iCs/>
        </w:rPr>
        <w:t>Aktivitas</w:t>
      </w:r>
      <w:proofErr w:type="spellEnd"/>
      <w:r>
        <w:rPr>
          <w:rFonts w:ascii="Tw Cen MT" w:eastAsia="Calibri" w:hAnsi="Tw Cen MT"/>
          <w:i/>
          <w:iCs/>
        </w:rPr>
        <w:t xml:space="preserve"> </w:t>
      </w:r>
      <w:proofErr w:type="spellStart"/>
      <w:r>
        <w:rPr>
          <w:rFonts w:ascii="Tw Cen MT" w:eastAsia="Calibri" w:hAnsi="Tw Cen MT"/>
          <w:i/>
          <w:iCs/>
        </w:rPr>
        <w:t>Fisik</w:t>
      </w:r>
      <w:proofErr w:type="spellEnd"/>
      <w:r>
        <w:rPr>
          <w:rFonts w:ascii="Tw Cen MT" w:eastAsia="Calibri" w:hAnsi="Tw Cen MT"/>
          <w:i/>
          <w:iCs/>
        </w:rPr>
        <w:t xml:space="preserve">, </w:t>
      </w:r>
      <w:proofErr w:type="spellStart"/>
      <w:r>
        <w:rPr>
          <w:rFonts w:ascii="Tw Cen MT" w:eastAsia="Calibri" w:hAnsi="Tw Cen MT"/>
          <w:i/>
          <w:iCs/>
        </w:rPr>
        <w:t>Pengetahuan</w:t>
      </w:r>
      <w:proofErr w:type="spellEnd"/>
      <w:r>
        <w:rPr>
          <w:rFonts w:ascii="Tw Cen MT" w:eastAsia="Calibri" w:hAnsi="Tw Cen MT"/>
          <w:i/>
          <w:iCs/>
        </w:rPr>
        <w:t xml:space="preserve"> dan </w:t>
      </w:r>
      <w:proofErr w:type="spellStart"/>
      <w:r>
        <w:rPr>
          <w:rFonts w:ascii="Tw Cen MT" w:eastAsia="Calibri" w:hAnsi="Tw Cen MT"/>
          <w:i/>
          <w:iCs/>
        </w:rPr>
        <w:t>Praktik</w:t>
      </w:r>
      <w:proofErr w:type="spellEnd"/>
      <w:r>
        <w:rPr>
          <w:rFonts w:ascii="Tw Cen MT" w:eastAsia="Calibri" w:hAnsi="Tw Cen MT"/>
          <w:i/>
          <w:iCs/>
        </w:rPr>
        <w:t xml:space="preserve"> </w:t>
      </w:r>
      <w:proofErr w:type="spellStart"/>
      <w:r>
        <w:rPr>
          <w:rFonts w:ascii="Tw Cen MT" w:eastAsia="Calibri" w:hAnsi="Tw Cen MT"/>
          <w:i/>
          <w:iCs/>
        </w:rPr>
        <w:t>Gizi</w:t>
      </w:r>
      <w:proofErr w:type="spellEnd"/>
      <w:r>
        <w:rPr>
          <w:rFonts w:ascii="Tw Cen MT" w:eastAsia="Calibri" w:hAnsi="Tw Cen MT"/>
          <w:i/>
          <w:iCs/>
        </w:rPr>
        <w:t xml:space="preserve"> </w:t>
      </w:r>
      <w:proofErr w:type="spellStart"/>
      <w:r>
        <w:rPr>
          <w:rFonts w:ascii="Tw Cen MT" w:eastAsia="Calibri" w:hAnsi="Tw Cen MT"/>
          <w:i/>
          <w:iCs/>
        </w:rPr>
        <w:t>Seimbang</w:t>
      </w:r>
      <w:proofErr w:type="spellEnd"/>
      <w:r>
        <w:rPr>
          <w:rFonts w:ascii="Tw Cen MT" w:eastAsia="Calibri" w:hAnsi="Tw Cen MT"/>
          <w:i/>
          <w:iCs/>
        </w:rPr>
        <w:t xml:space="preserve"> pada </w:t>
      </w:r>
      <w:proofErr w:type="spellStart"/>
      <w:r>
        <w:rPr>
          <w:rFonts w:ascii="Tw Cen MT" w:eastAsia="Calibri" w:hAnsi="Tw Cen MT"/>
          <w:i/>
          <w:iCs/>
        </w:rPr>
        <w:t>Remaja</w:t>
      </w:r>
      <w:proofErr w:type="spellEnd"/>
      <w:r>
        <w:rPr>
          <w:rFonts w:ascii="Tw Cen MT" w:eastAsia="Calibri" w:hAnsi="Tw Cen MT"/>
          <w:i/>
          <w:iCs/>
        </w:rPr>
        <w:t xml:space="preserve"> di Pula </w:t>
      </w:r>
      <w:proofErr w:type="spellStart"/>
      <w:r>
        <w:rPr>
          <w:rFonts w:ascii="Tw Cen MT" w:eastAsia="Calibri" w:hAnsi="Tw Cen MT"/>
          <w:i/>
          <w:iCs/>
        </w:rPr>
        <w:t>Barrang</w:t>
      </w:r>
      <w:proofErr w:type="spellEnd"/>
      <w:r>
        <w:rPr>
          <w:rFonts w:ascii="Tw Cen MT" w:eastAsia="Calibri" w:hAnsi="Tw Cen MT"/>
          <w:i/>
          <w:iCs/>
        </w:rPr>
        <w:t xml:space="preserve"> </w:t>
      </w:r>
      <w:proofErr w:type="spellStart"/>
      <w:r>
        <w:rPr>
          <w:rFonts w:ascii="Tw Cen MT" w:eastAsia="Calibri" w:hAnsi="Tw Cen MT"/>
          <w:i/>
          <w:iCs/>
        </w:rPr>
        <w:t>Lompo</w:t>
      </w:r>
      <w:proofErr w:type="spellEnd"/>
      <w:r>
        <w:rPr>
          <w:rFonts w:ascii="Tw Cen MT" w:eastAsia="Calibri" w:hAnsi="Tw Cen MT"/>
          <w:i/>
          <w:iCs/>
        </w:rPr>
        <w:t xml:space="preserve"> Makassar</w:t>
      </w:r>
      <w:r>
        <w:rPr>
          <w:rFonts w:ascii="Tw Cen MT" w:eastAsia="Calibri" w:hAnsi="Tw Cen MT"/>
          <w:i/>
          <w:iCs/>
          <w:lang w:val="id-ID"/>
        </w:rPr>
        <w:t>”</w:t>
      </w:r>
      <w:r>
        <w:rPr>
          <w:rFonts w:ascii="Tw Cen MT" w:eastAsia="Calibri" w:hAnsi="Tw Cen MT"/>
        </w:rPr>
        <w:t>. Makassar</w:t>
      </w:r>
      <w:r>
        <w:rPr>
          <w:rFonts w:ascii="Arial" w:eastAsia="Calibri" w:hAnsi="Arial" w:cs="Arial"/>
        </w:rPr>
        <w:t> </w:t>
      </w:r>
      <w:r>
        <w:rPr>
          <w:rFonts w:ascii="Tw Cen MT" w:eastAsia="Calibri" w:hAnsi="Tw Cen MT"/>
        </w:rPr>
        <w:t xml:space="preserve">: Universitas </w:t>
      </w:r>
      <w:proofErr w:type="spellStart"/>
      <w:r>
        <w:rPr>
          <w:rFonts w:ascii="Tw Cen MT" w:eastAsia="Calibri" w:hAnsi="Tw Cen MT"/>
        </w:rPr>
        <w:t>Hasanuddin</w:t>
      </w:r>
      <w:proofErr w:type="spellEnd"/>
      <w:r>
        <w:rPr>
          <w:rFonts w:ascii="Tw Cen MT" w:eastAsia="Calibri" w:hAnsi="Tw Cen MT"/>
        </w:rPr>
        <w:t>. 2017</w:t>
      </w:r>
    </w:p>
    <w:p w14:paraId="17B043E5" w14:textId="77777777" w:rsidR="00306066" w:rsidRDefault="00751134">
      <w:pPr>
        <w:pStyle w:val="NormalWeb"/>
        <w:numPr>
          <w:ilvl w:val="0"/>
          <w:numId w:val="4"/>
        </w:numPr>
        <w:ind w:left="700" w:hanging="700"/>
        <w:contextualSpacing/>
        <w:rPr>
          <w:rFonts w:ascii="Tw Cen MT" w:eastAsia="Calibri" w:hAnsi="Tw Cen MT"/>
        </w:rPr>
      </w:pPr>
      <w:r>
        <w:rPr>
          <w:rFonts w:ascii="Tw Cen MT" w:eastAsia="Calibri" w:hAnsi="Tw Cen MT"/>
          <w:lang w:val="id-ID"/>
        </w:rPr>
        <w:lastRenderedPageBreak/>
        <w:t xml:space="preserve">Fitriani, R., Dewanti, L., Kuswari, M., Gifari, N., &amp; Wahyuni, Y. “Hubungan Antara Pengetahuan Gizi Seimbang, Citra Tubuh, Tingkat Kecukupan Energi dan Zat Gizi Makro dengan Status Gizi pada Siswa SMA Negeri 86 Jakarta”. </w:t>
      </w:r>
      <w:r>
        <w:rPr>
          <w:rFonts w:ascii="Tw Cen MT" w:eastAsia="Calibri" w:hAnsi="Tw Cen MT"/>
          <w:i/>
          <w:iCs/>
        </w:rPr>
        <w:t>Journal Health &amp; Science</w:t>
      </w:r>
      <w:r>
        <w:rPr>
          <w:rFonts w:ascii="Arial" w:eastAsia="Calibri" w:hAnsi="Arial" w:cs="Arial"/>
          <w:i/>
          <w:iCs/>
        </w:rPr>
        <w:t> </w:t>
      </w:r>
      <w:r>
        <w:rPr>
          <w:rFonts w:ascii="Tw Cen MT" w:eastAsia="Calibri" w:hAnsi="Tw Cen MT"/>
          <w:i/>
          <w:iCs/>
        </w:rPr>
        <w:t>: Gorontalo Journal Health and Science Community</w:t>
      </w:r>
      <w:r>
        <w:rPr>
          <w:rFonts w:ascii="Tw Cen MT" w:eastAsia="Calibri" w:hAnsi="Tw Cen MT"/>
        </w:rPr>
        <w:t xml:space="preserve">, </w:t>
      </w:r>
      <w:r>
        <w:rPr>
          <w:rFonts w:ascii="Tw Cen MT" w:eastAsia="Calibri" w:hAnsi="Tw Cen MT"/>
          <w:i/>
          <w:iCs/>
        </w:rPr>
        <w:t>2</w:t>
      </w:r>
      <w:r>
        <w:rPr>
          <w:rFonts w:ascii="Tw Cen MT" w:eastAsia="Calibri" w:hAnsi="Tw Cen MT"/>
        </w:rPr>
        <w:t>(2), 29–38</w:t>
      </w:r>
      <w:r>
        <w:rPr>
          <w:rFonts w:ascii="Tw Cen MT" w:eastAsia="Calibri" w:hAnsi="Tw Cen MT"/>
          <w:lang w:val="id-ID"/>
        </w:rPr>
        <w:t xml:space="preserve">, 2020. </w:t>
      </w:r>
    </w:p>
    <w:p w14:paraId="60295778" w14:textId="77777777" w:rsidR="00306066" w:rsidRDefault="00751134">
      <w:pPr>
        <w:pStyle w:val="NormalWeb"/>
        <w:numPr>
          <w:ilvl w:val="0"/>
          <w:numId w:val="4"/>
        </w:numPr>
        <w:ind w:left="700" w:hanging="700"/>
        <w:contextualSpacing/>
        <w:rPr>
          <w:rFonts w:ascii="Tw Cen MT" w:eastAsia="Calibri" w:hAnsi="Tw Cen MT"/>
          <w:lang w:val="id-ID"/>
        </w:rPr>
      </w:pPr>
      <w:proofErr w:type="spellStart"/>
      <w:r>
        <w:rPr>
          <w:rFonts w:ascii="Tw Cen MT" w:eastAsia="Calibri" w:hAnsi="Tw Cen MT"/>
        </w:rPr>
        <w:t>Bolang</w:t>
      </w:r>
      <w:proofErr w:type="spellEnd"/>
      <w:r>
        <w:rPr>
          <w:rFonts w:ascii="Tw Cen MT" w:eastAsia="Calibri" w:hAnsi="Tw Cen MT"/>
        </w:rPr>
        <w:t xml:space="preserve">, C. R., </w:t>
      </w:r>
      <w:proofErr w:type="spellStart"/>
      <w:r>
        <w:rPr>
          <w:rFonts w:ascii="Tw Cen MT" w:eastAsia="Calibri" w:hAnsi="Tw Cen MT"/>
        </w:rPr>
        <w:t>Kawengian</w:t>
      </w:r>
      <w:proofErr w:type="spellEnd"/>
      <w:r>
        <w:rPr>
          <w:rFonts w:ascii="Tw Cen MT" w:eastAsia="Calibri" w:hAnsi="Tw Cen MT"/>
        </w:rPr>
        <w:t xml:space="preserve">, S. E. S., </w:t>
      </w:r>
      <w:proofErr w:type="spellStart"/>
      <w:r>
        <w:rPr>
          <w:rFonts w:ascii="Tw Cen MT" w:eastAsia="Calibri" w:hAnsi="Tw Cen MT"/>
        </w:rPr>
        <w:t>Mayulu</w:t>
      </w:r>
      <w:proofErr w:type="spellEnd"/>
      <w:r>
        <w:rPr>
          <w:rFonts w:ascii="Tw Cen MT" w:eastAsia="Calibri" w:hAnsi="Tw Cen MT"/>
        </w:rPr>
        <w:t xml:space="preserve">, N., &amp; </w:t>
      </w:r>
      <w:proofErr w:type="spellStart"/>
      <w:r>
        <w:rPr>
          <w:rFonts w:ascii="Tw Cen MT" w:eastAsia="Calibri" w:hAnsi="Tw Cen MT"/>
        </w:rPr>
        <w:t>Bolang</w:t>
      </w:r>
      <w:proofErr w:type="spellEnd"/>
      <w:r>
        <w:rPr>
          <w:rFonts w:ascii="Tw Cen MT" w:eastAsia="Calibri" w:hAnsi="Tw Cen MT"/>
          <w:lang w:val="id-ID"/>
        </w:rPr>
        <w:t>. A, “</w:t>
      </w:r>
      <w:r>
        <w:rPr>
          <w:rFonts w:ascii="Tw Cen MT" w:eastAsia="Calibri" w:hAnsi="Tw Cen MT"/>
        </w:rPr>
        <w:t xml:space="preserve">Status </w:t>
      </w:r>
      <w:proofErr w:type="spellStart"/>
      <w:r>
        <w:rPr>
          <w:rFonts w:ascii="Tw Cen MT" w:eastAsia="Calibri" w:hAnsi="Tw Cen MT"/>
        </w:rPr>
        <w:t>Gizi</w:t>
      </w:r>
      <w:proofErr w:type="spellEnd"/>
      <w:r>
        <w:rPr>
          <w:rFonts w:ascii="Tw Cen MT" w:eastAsia="Calibri" w:hAnsi="Tw Cen MT"/>
        </w:rPr>
        <w:t xml:space="preserve"> </w:t>
      </w:r>
      <w:proofErr w:type="spellStart"/>
      <w:r>
        <w:rPr>
          <w:rFonts w:ascii="Tw Cen MT" w:eastAsia="Calibri" w:hAnsi="Tw Cen MT"/>
        </w:rPr>
        <w:t>Mahasiswa</w:t>
      </w:r>
      <w:proofErr w:type="spellEnd"/>
      <w:r>
        <w:rPr>
          <w:rFonts w:ascii="Tw Cen MT" w:eastAsia="Calibri" w:hAnsi="Tw Cen MT"/>
        </w:rPr>
        <w:t xml:space="preserve"> </w:t>
      </w:r>
      <w:proofErr w:type="spellStart"/>
      <w:r>
        <w:rPr>
          <w:rFonts w:ascii="Tw Cen MT" w:eastAsia="Calibri" w:hAnsi="Tw Cen MT"/>
        </w:rPr>
        <w:t>Sebelum</w:t>
      </w:r>
      <w:proofErr w:type="spellEnd"/>
      <w:r>
        <w:rPr>
          <w:rFonts w:ascii="Tw Cen MT" w:eastAsia="Calibri" w:hAnsi="Tw Cen MT"/>
        </w:rPr>
        <w:t xml:space="preserve"> dan Di </w:t>
      </w:r>
      <w:proofErr w:type="spellStart"/>
      <w:r>
        <w:rPr>
          <w:rFonts w:ascii="Tw Cen MT" w:eastAsia="Calibri" w:hAnsi="Tw Cen MT"/>
        </w:rPr>
        <w:t>Saat</w:t>
      </w:r>
      <w:proofErr w:type="spellEnd"/>
      <w:r>
        <w:rPr>
          <w:rFonts w:ascii="Tw Cen MT" w:eastAsia="Calibri" w:hAnsi="Tw Cen MT"/>
        </w:rPr>
        <w:t xml:space="preserve"> </w:t>
      </w:r>
      <w:proofErr w:type="spellStart"/>
      <w:r>
        <w:rPr>
          <w:rFonts w:ascii="Tw Cen MT" w:eastAsia="Calibri" w:hAnsi="Tw Cen MT"/>
        </w:rPr>
        <w:t>Pandemi</w:t>
      </w:r>
      <w:proofErr w:type="spellEnd"/>
      <w:r>
        <w:rPr>
          <w:rFonts w:ascii="Tw Cen MT" w:eastAsia="Calibri" w:hAnsi="Tw Cen MT"/>
        </w:rPr>
        <w:t xml:space="preserve"> COVID-19</w:t>
      </w:r>
      <w:r>
        <w:rPr>
          <w:rFonts w:ascii="Tw Cen MT" w:eastAsia="Calibri" w:hAnsi="Tw Cen MT"/>
          <w:lang w:val="id-ID"/>
        </w:rPr>
        <w:t xml:space="preserve">”. </w:t>
      </w:r>
      <w:proofErr w:type="spellStart"/>
      <w:r>
        <w:rPr>
          <w:rFonts w:ascii="Tw Cen MT" w:eastAsia="Calibri" w:hAnsi="Tw Cen MT"/>
          <w:i/>
          <w:iCs/>
        </w:rPr>
        <w:t>Jurnal</w:t>
      </w:r>
      <w:proofErr w:type="spellEnd"/>
      <w:r>
        <w:rPr>
          <w:rFonts w:ascii="Tw Cen MT" w:eastAsia="Calibri" w:hAnsi="Tw Cen MT"/>
          <w:i/>
          <w:iCs/>
        </w:rPr>
        <w:t xml:space="preserve"> </w:t>
      </w:r>
      <w:proofErr w:type="spellStart"/>
      <w:r>
        <w:rPr>
          <w:rFonts w:ascii="Tw Cen MT" w:eastAsia="Calibri" w:hAnsi="Tw Cen MT"/>
          <w:i/>
          <w:iCs/>
        </w:rPr>
        <w:t>Biomedik</w:t>
      </w:r>
      <w:proofErr w:type="spellEnd"/>
      <w:r>
        <w:rPr>
          <w:rFonts w:ascii="Tw Cen MT" w:eastAsia="Calibri" w:hAnsi="Tw Cen MT"/>
        </w:rPr>
        <w:t>,</w:t>
      </w:r>
      <w:r>
        <w:rPr>
          <w:rFonts w:ascii="Tw Cen MT" w:eastAsia="Calibri" w:hAnsi="Tw Cen MT"/>
          <w:lang w:val="id-ID"/>
        </w:rPr>
        <w:t xml:space="preserve"> vol. 13, no. 28, 76-83, 2021.</w:t>
      </w:r>
    </w:p>
    <w:p w14:paraId="2D0D8809" w14:textId="77777777" w:rsidR="00306066" w:rsidRDefault="00751134">
      <w:pPr>
        <w:pStyle w:val="NormalWeb"/>
        <w:numPr>
          <w:ilvl w:val="0"/>
          <w:numId w:val="4"/>
        </w:numPr>
        <w:ind w:left="700" w:hanging="700"/>
        <w:contextualSpacing/>
        <w:rPr>
          <w:rFonts w:ascii="Tw Cen MT" w:eastAsia="Calibri" w:hAnsi="Tw Cen MT"/>
        </w:rPr>
      </w:pPr>
      <w:proofErr w:type="spellStart"/>
      <w:r>
        <w:rPr>
          <w:rFonts w:ascii="Tw Cen MT" w:eastAsia="Calibri" w:hAnsi="Tw Cen MT"/>
        </w:rPr>
        <w:t>Rambing</w:t>
      </w:r>
      <w:proofErr w:type="spellEnd"/>
      <w:r>
        <w:rPr>
          <w:rFonts w:ascii="Tw Cen MT" w:eastAsia="Calibri" w:hAnsi="Tw Cen MT"/>
        </w:rPr>
        <w:t xml:space="preserve">, C. J. E. R., </w:t>
      </w:r>
      <w:proofErr w:type="spellStart"/>
      <w:r>
        <w:rPr>
          <w:rFonts w:ascii="Tw Cen MT" w:eastAsia="Calibri" w:hAnsi="Tw Cen MT"/>
        </w:rPr>
        <w:t>Bolang</w:t>
      </w:r>
      <w:proofErr w:type="spellEnd"/>
      <w:r>
        <w:rPr>
          <w:rFonts w:ascii="Tw Cen MT" w:eastAsia="Calibri" w:hAnsi="Tw Cen MT"/>
        </w:rPr>
        <w:t xml:space="preserve">, A. S. L., </w:t>
      </w:r>
      <w:proofErr w:type="spellStart"/>
      <w:r>
        <w:rPr>
          <w:rFonts w:ascii="Tw Cen MT" w:eastAsia="Calibri" w:hAnsi="Tw Cen MT"/>
        </w:rPr>
        <w:t>Kawengian</w:t>
      </w:r>
      <w:proofErr w:type="spellEnd"/>
      <w:r>
        <w:rPr>
          <w:rFonts w:ascii="Tw Cen MT" w:eastAsia="Calibri" w:hAnsi="Tw Cen MT"/>
        </w:rPr>
        <w:t xml:space="preserve">, S. E. S., &amp; </w:t>
      </w:r>
      <w:proofErr w:type="spellStart"/>
      <w:r>
        <w:rPr>
          <w:rFonts w:ascii="Tw Cen MT" w:eastAsia="Calibri" w:hAnsi="Tw Cen MT"/>
        </w:rPr>
        <w:t>Mayulu</w:t>
      </w:r>
      <w:proofErr w:type="spellEnd"/>
      <w:r>
        <w:rPr>
          <w:rFonts w:ascii="Tw Cen MT" w:eastAsia="Calibri" w:hAnsi="Tw Cen MT"/>
        </w:rPr>
        <w:t>, N</w:t>
      </w:r>
      <w:r>
        <w:rPr>
          <w:rFonts w:ascii="Tw Cen MT" w:eastAsia="Calibri" w:hAnsi="Tw Cen MT"/>
          <w:lang w:val="id-ID"/>
        </w:rPr>
        <w:t>. “</w:t>
      </w:r>
      <w:proofErr w:type="spellStart"/>
      <w:r>
        <w:rPr>
          <w:rFonts w:ascii="Tw Cen MT" w:eastAsia="Calibri" w:hAnsi="Tw Cen MT"/>
        </w:rPr>
        <w:t>Asupan</w:t>
      </w:r>
      <w:proofErr w:type="spellEnd"/>
      <w:r>
        <w:rPr>
          <w:rFonts w:ascii="Tw Cen MT" w:eastAsia="Calibri" w:hAnsi="Tw Cen MT"/>
        </w:rPr>
        <w:t xml:space="preserve"> </w:t>
      </w:r>
      <w:proofErr w:type="spellStart"/>
      <w:r>
        <w:rPr>
          <w:rFonts w:ascii="Tw Cen MT" w:eastAsia="Calibri" w:hAnsi="Tw Cen MT"/>
        </w:rPr>
        <w:t>Energi</w:t>
      </w:r>
      <w:proofErr w:type="spellEnd"/>
      <w:r>
        <w:rPr>
          <w:rFonts w:ascii="Tw Cen MT" w:eastAsia="Calibri" w:hAnsi="Tw Cen MT"/>
        </w:rPr>
        <w:t xml:space="preserve"> dan Status </w:t>
      </w:r>
      <w:proofErr w:type="spellStart"/>
      <w:r>
        <w:rPr>
          <w:rFonts w:ascii="Tw Cen MT" w:eastAsia="Calibri" w:hAnsi="Tw Cen MT"/>
        </w:rPr>
        <w:t>Gizi</w:t>
      </w:r>
      <w:proofErr w:type="spellEnd"/>
      <w:r>
        <w:rPr>
          <w:rFonts w:ascii="Tw Cen MT" w:eastAsia="Calibri" w:hAnsi="Tw Cen MT"/>
        </w:rPr>
        <w:t xml:space="preserve"> </w:t>
      </w:r>
      <w:proofErr w:type="spellStart"/>
      <w:r>
        <w:rPr>
          <w:rFonts w:ascii="Tw Cen MT" w:eastAsia="Calibri" w:hAnsi="Tw Cen MT"/>
        </w:rPr>
        <w:t>Mahasiswa</w:t>
      </w:r>
      <w:proofErr w:type="spellEnd"/>
      <w:r>
        <w:rPr>
          <w:rFonts w:ascii="Tw Cen MT" w:eastAsia="Calibri" w:hAnsi="Tw Cen MT"/>
        </w:rPr>
        <w:t xml:space="preserve"> </w:t>
      </w:r>
      <w:proofErr w:type="spellStart"/>
      <w:r>
        <w:rPr>
          <w:rFonts w:ascii="Tw Cen MT" w:eastAsia="Calibri" w:hAnsi="Tw Cen MT"/>
        </w:rPr>
        <w:t>Saat</w:t>
      </w:r>
      <w:proofErr w:type="spellEnd"/>
      <w:r>
        <w:rPr>
          <w:rFonts w:ascii="Tw Cen MT" w:eastAsia="Calibri" w:hAnsi="Tw Cen MT"/>
        </w:rPr>
        <w:t xml:space="preserve"> </w:t>
      </w:r>
      <w:proofErr w:type="spellStart"/>
      <w:r>
        <w:rPr>
          <w:rFonts w:ascii="Tw Cen MT" w:eastAsia="Calibri" w:hAnsi="Tw Cen MT"/>
        </w:rPr>
        <w:t>Pandemi</w:t>
      </w:r>
      <w:proofErr w:type="spellEnd"/>
      <w:r>
        <w:rPr>
          <w:rFonts w:ascii="Tw Cen MT" w:eastAsia="Calibri" w:hAnsi="Tw Cen MT"/>
        </w:rPr>
        <w:t xml:space="preserve"> COVID-</w:t>
      </w:r>
      <w:r>
        <w:rPr>
          <w:rFonts w:ascii="Tw Cen MT" w:eastAsia="Calibri" w:hAnsi="Tw Cen MT"/>
          <w:lang w:val="id-ID"/>
        </w:rPr>
        <w:t>1</w:t>
      </w:r>
      <w:r>
        <w:rPr>
          <w:rFonts w:ascii="Tw Cen MT" w:eastAsia="Calibri" w:hAnsi="Tw Cen MT"/>
        </w:rPr>
        <w:t>9</w:t>
      </w:r>
      <w:r>
        <w:rPr>
          <w:rFonts w:ascii="Tw Cen MT" w:eastAsia="Calibri" w:hAnsi="Tw Cen MT"/>
          <w:lang w:val="id-ID"/>
        </w:rPr>
        <w:t xml:space="preserve">”. </w:t>
      </w:r>
      <w:proofErr w:type="spellStart"/>
      <w:r>
        <w:rPr>
          <w:rFonts w:ascii="Tw Cen MT" w:eastAsia="Calibri" w:hAnsi="Tw Cen MT"/>
          <w:i/>
          <w:iCs/>
        </w:rPr>
        <w:t>Jurnal</w:t>
      </w:r>
      <w:proofErr w:type="spellEnd"/>
      <w:r>
        <w:rPr>
          <w:rFonts w:ascii="Tw Cen MT" w:eastAsia="Calibri" w:hAnsi="Tw Cen MT"/>
          <w:i/>
          <w:iCs/>
        </w:rPr>
        <w:t xml:space="preserve"> </w:t>
      </w:r>
      <w:proofErr w:type="spellStart"/>
      <w:r>
        <w:rPr>
          <w:rFonts w:ascii="Tw Cen MT" w:eastAsia="Calibri" w:hAnsi="Tw Cen MT"/>
          <w:i/>
          <w:iCs/>
        </w:rPr>
        <w:t>Biomedik</w:t>
      </w:r>
      <w:proofErr w:type="spellEnd"/>
      <w:r>
        <w:rPr>
          <w:rFonts w:ascii="Tw Cen MT" w:eastAsia="Calibri" w:hAnsi="Tw Cen MT"/>
        </w:rPr>
        <w:t xml:space="preserve">, </w:t>
      </w:r>
      <w:r>
        <w:rPr>
          <w:rFonts w:ascii="Tw Cen MT" w:eastAsia="Calibri" w:hAnsi="Tw Cen MT"/>
          <w:i/>
          <w:iCs/>
        </w:rPr>
        <w:t>13</w:t>
      </w:r>
      <w:r>
        <w:rPr>
          <w:rFonts w:ascii="Tw Cen MT" w:eastAsia="Calibri" w:hAnsi="Tw Cen MT"/>
        </w:rPr>
        <w:t>(2), 175–179.</w:t>
      </w:r>
      <w:r>
        <w:rPr>
          <w:rFonts w:ascii="Tw Cen MT" w:eastAsia="Calibri" w:hAnsi="Tw Cen MT"/>
          <w:lang w:val="id-ID"/>
        </w:rPr>
        <w:t xml:space="preserve"> 2021</w:t>
      </w:r>
    </w:p>
    <w:p w14:paraId="7B289B41" w14:textId="77777777" w:rsidR="00306066" w:rsidRDefault="00306066">
      <w:pPr>
        <w:spacing w:line="240" w:lineRule="auto"/>
        <w:jc w:val="both"/>
        <w:rPr>
          <w:rFonts w:ascii="Tw Cen MT" w:hAnsi="Tw Cen MT"/>
          <w:sz w:val="24"/>
          <w:szCs w:val="24"/>
        </w:rPr>
      </w:pPr>
    </w:p>
    <w:p w14:paraId="5FD91295" w14:textId="77777777" w:rsidR="00306066" w:rsidRDefault="00306066">
      <w:pPr>
        <w:spacing w:line="240" w:lineRule="auto"/>
        <w:jc w:val="both"/>
        <w:rPr>
          <w:rFonts w:ascii="Tw Cen MT" w:hAnsi="Tw Cen MT"/>
          <w:sz w:val="24"/>
          <w:szCs w:val="24"/>
        </w:rPr>
      </w:pPr>
    </w:p>
    <w:p w14:paraId="25AAD5A4" w14:textId="77777777" w:rsidR="00306066" w:rsidRDefault="00306066">
      <w:pPr>
        <w:spacing w:line="240" w:lineRule="auto"/>
        <w:rPr>
          <w:rFonts w:ascii="Tw Cen MT" w:hAnsi="Tw Cen MT"/>
          <w:sz w:val="24"/>
          <w:szCs w:val="24"/>
        </w:rPr>
      </w:pPr>
    </w:p>
    <w:p w14:paraId="25D2C38E" w14:textId="77777777" w:rsidR="00306066" w:rsidRDefault="00306066">
      <w:pPr>
        <w:spacing w:line="240" w:lineRule="auto"/>
        <w:rPr>
          <w:rFonts w:ascii="Tw Cen MT" w:hAnsi="Tw Cen MT"/>
          <w:sz w:val="24"/>
          <w:szCs w:val="24"/>
        </w:rPr>
      </w:pPr>
    </w:p>
    <w:p w14:paraId="21A4E34C" w14:textId="77777777" w:rsidR="00306066" w:rsidRDefault="00306066">
      <w:pPr>
        <w:spacing w:line="240" w:lineRule="auto"/>
        <w:rPr>
          <w:rFonts w:ascii="Tw Cen MT" w:hAnsi="Tw Cen MT"/>
          <w:sz w:val="24"/>
          <w:szCs w:val="24"/>
        </w:rPr>
      </w:pPr>
    </w:p>
    <w:p w14:paraId="4DB0A3BD" w14:textId="77777777" w:rsidR="00306066" w:rsidRDefault="00306066">
      <w:pPr>
        <w:spacing w:line="240" w:lineRule="auto"/>
        <w:rPr>
          <w:rFonts w:ascii="Tw Cen MT" w:hAnsi="Tw Cen MT"/>
          <w:sz w:val="24"/>
          <w:szCs w:val="24"/>
        </w:rPr>
      </w:pPr>
    </w:p>
    <w:p w14:paraId="0C866E4B" w14:textId="77777777" w:rsidR="00306066" w:rsidRDefault="00306066">
      <w:pPr>
        <w:spacing w:line="240" w:lineRule="auto"/>
        <w:rPr>
          <w:rFonts w:ascii="Tw Cen MT" w:hAnsi="Tw Cen MT"/>
          <w:sz w:val="24"/>
          <w:szCs w:val="24"/>
        </w:rPr>
      </w:pPr>
    </w:p>
    <w:sectPr w:rsidR="00306066" w:rsidSect="003B36AC">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BDA71" w14:textId="77777777" w:rsidR="003B36AC" w:rsidRDefault="003B36AC">
      <w:pPr>
        <w:spacing w:line="240" w:lineRule="auto"/>
      </w:pPr>
      <w:r>
        <w:separator/>
      </w:r>
    </w:p>
  </w:endnote>
  <w:endnote w:type="continuationSeparator" w:id="0">
    <w:p w14:paraId="2ABB65C8" w14:textId="77777777" w:rsidR="003B36AC" w:rsidRDefault="003B36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wentieth Century">
    <w:altName w:val="Cambria"/>
    <w:panose1 w:val="020B0604020202020204"/>
    <w:charset w:val="00"/>
    <w:family w:val="auto"/>
    <w:pitch w:val="default"/>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73A7" w14:textId="77777777" w:rsidR="00306066" w:rsidRDefault="00074A33">
    <w:pPr>
      <w:pStyle w:val="Footer"/>
    </w:pPr>
    <w:r>
      <w:rPr>
        <w:rFonts w:ascii="Calibri" w:eastAsia="Times New Roman" w:hAnsi="Calibri" w:cs="Calibri"/>
        <w:noProof/>
        <w:sz w:val="21"/>
        <w:szCs w:val="21"/>
        <w:lang w:val="id-ID" w:eastAsia="id-ID"/>
      </w:rPr>
      <mc:AlternateContent>
        <mc:Choice Requires="wps">
          <w:drawing>
            <wp:anchor distT="0" distB="0" distL="114300" distR="114300" simplePos="0" relativeHeight="251660288" behindDoc="0" locked="0" layoutInCell="1" allowOverlap="1" wp14:anchorId="23536794" wp14:editId="51B96ABD">
              <wp:simplePos x="0" y="0"/>
              <wp:positionH relativeFrom="margin">
                <wp:posOffset>-29845</wp:posOffset>
              </wp:positionH>
              <wp:positionV relativeFrom="paragraph">
                <wp:posOffset>139700</wp:posOffset>
              </wp:positionV>
              <wp:extent cx="5956935" cy="1905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935" cy="19050"/>
                      </a:xfrm>
                      <a:prstGeom prst="straightConnector1">
                        <a:avLst/>
                      </a:prstGeom>
                      <a:noFill/>
                      <a:ln w="19050" cap="flat" cmpd="sng">
                        <a:solidFill>
                          <a:sysClr val="windowText" lastClr="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5E09B864" id="_x0000_t32" coordsize="21600,21600" o:spt="32" o:oned="t" path="m,l21600,21600e" filled="f">
              <v:path arrowok="t" fillok="f" o:connecttype="none"/>
              <o:lock v:ext="edit" shapetype="t"/>
            </v:shapetype>
            <v:shape id="Straight Arrow Connector 2" o:spid="_x0000_s1026" type="#_x0000_t32" style="position:absolute;margin-left:-2.35pt;margin-top:11pt;width:469.05pt;height: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" strokecolor="windowText" strokeweight="1.5pt">
              <v:stroke startarrowwidth="narrow" startarrowlength="short" endarrowwidth="narrow" endarrowlength="short"/>
              <o:lock v:ext="edit" shapetype="f"/>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4E401" w14:textId="77777777" w:rsidR="003B36AC" w:rsidRDefault="003B36AC">
      <w:pPr>
        <w:spacing w:after="0"/>
      </w:pPr>
      <w:r>
        <w:separator/>
      </w:r>
    </w:p>
  </w:footnote>
  <w:footnote w:type="continuationSeparator" w:id="0">
    <w:p w14:paraId="2112F787" w14:textId="77777777" w:rsidR="003B36AC" w:rsidRDefault="003B36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FDDF" w14:textId="77777777" w:rsidR="00306066" w:rsidRDefault="00074A33">
    <w:pPr>
      <w:pStyle w:val="Header"/>
    </w:pPr>
    <w:r>
      <w:rPr>
        <w:rFonts w:ascii="Calibri" w:eastAsia="Times New Roman" w:hAnsi="Calibri" w:cs="Calibri"/>
        <w:noProof/>
        <w:sz w:val="21"/>
        <w:szCs w:val="21"/>
        <w:lang w:val="id-ID" w:eastAsia="id-ID"/>
      </w:rPr>
      <mc:AlternateContent>
        <mc:Choice Requires="wps">
          <w:drawing>
            <wp:anchor distT="0" distB="0" distL="114300" distR="114300" simplePos="0" relativeHeight="251659264" behindDoc="0" locked="0" layoutInCell="1" allowOverlap="1" wp14:anchorId="784CF02B" wp14:editId="3AA6929D">
              <wp:simplePos x="0" y="0"/>
              <wp:positionH relativeFrom="margin">
                <wp:align>left</wp:align>
              </wp:positionH>
              <wp:positionV relativeFrom="paragraph">
                <wp:posOffset>329565</wp:posOffset>
              </wp:positionV>
              <wp:extent cx="5956935" cy="19050"/>
              <wp:effectExtent l="0" t="0" r="24765" b="1905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935" cy="19050"/>
                      </a:xfrm>
                      <a:prstGeom prst="straightConnector1">
                        <a:avLst/>
                      </a:prstGeom>
                      <a:noFill/>
                      <a:ln w="19050" cap="flat" cmpd="sng">
                        <a:solidFill>
                          <a:sysClr val="windowText" lastClr="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591E3291" id="_x0000_t32" coordsize="21600,21600" o:spt="32" o:oned="t" path="m,l21600,21600e" filled="f">
              <v:path arrowok="t" fillok="f" o:connecttype="none"/>
              <o:lock v:ext="edit" shapetype="t"/>
            </v:shapetype>
            <v:shape id="Straight Arrow Connector 57" o:spid="_x0000_s1026" type="#_x0000_t32" style="position:absolute;margin-left:0;margin-top:25.95pt;width:469.05pt;height: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" strokecolor="windowText" strokeweight="1.5pt">
              <v:stroke startarrowwidth="narrow" startarrowlength="short" endarrowwidth="narrow" endarrowlength="short"/>
              <o:lock v:ext="edit" shapetype="f"/>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E52AB"/>
    <w:multiLevelType w:val="multilevel"/>
    <w:tmpl w:val="1CCE52AB"/>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7A76692"/>
    <w:multiLevelType w:val="multilevel"/>
    <w:tmpl w:val="27A766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5C2FCB"/>
    <w:multiLevelType w:val="multilevel"/>
    <w:tmpl w:val="2E5C2FCB"/>
    <w:lvl w:ilvl="0">
      <w:start w:val="1"/>
      <w:numFmt w:val="bullet"/>
      <w:lvlText w:val=""/>
      <w:lvlJc w:val="left"/>
      <w:pPr>
        <w:ind w:left="785" w:hanging="360"/>
      </w:pPr>
      <w:rPr>
        <w:rFonts w:ascii="Symbol" w:hAnsi="Symbol"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3" w15:restartNumberingAfterBreak="0">
    <w:nsid w:val="7A5CECE6"/>
    <w:multiLevelType w:val="multilevel"/>
    <w:tmpl w:val="7A5CECE6"/>
    <w:lvl w:ilvl="0">
      <w:start w:val="1"/>
      <w:numFmt w:val="decimal"/>
      <w:lvlText w:val="[%1]"/>
      <w:lvlJc w:val="left"/>
      <w:pPr>
        <w:ind w:left="8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23893090">
    <w:abstractNumId w:val="0"/>
  </w:num>
  <w:num w:numId="2" w16cid:durableId="433717653">
    <w:abstractNumId w:val="2"/>
  </w:num>
  <w:num w:numId="3" w16cid:durableId="1585381550">
    <w:abstractNumId w:val="1"/>
  </w:num>
  <w:num w:numId="4" w16cid:durableId="871652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hideSpellingErrors/>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FB"/>
    <w:rsid w:val="00074A33"/>
    <w:rsid w:val="000D3C42"/>
    <w:rsid w:val="001A0D05"/>
    <w:rsid w:val="001D1E4B"/>
    <w:rsid w:val="00302B68"/>
    <w:rsid w:val="00306066"/>
    <w:rsid w:val="003B36AC"/>
    <w:rsid w:val="0048426F"/>
    <w:rsid w:val="004D38ED"/>
    <w:rsid w:val="0053589C"/>
    <w:rsid w:val="00597F3B"/>
    <w:rsid w:val="00657EC8"/>
    <w:rsid w:val="006A214C"/>
    <w:rsid w:val="00751134"/>
    <w:rsid w:val="009120C7"/>
    <w:rsid w:val="009C744E"/>
    <w:rsid w:val="00B144A8"/>
    <w:rsid w:val="00B902FC"/>
    <w:rsid w:val="00C479B3"/>
    <w:rsid w:val="00CE462D"/>
    <w:rsid w:val="00D40417"/>
    <w:rsid w:val="00EF49AD"/>
    <w:rsid w:val="00F14143"/>
    <w:rsid w:val="00F95B3A"/>
    <w:rsid w:val="00FC5EC5"/>
    <w:rsid w:val="00FE4DFB"/>
    <w:rsid w:val="4F3743BB"/>
  </w:rsids>
  <m:mathPr>
    <m:mathFont m:val="Cambria Math"/>
    <m:brkBin m:val="before"/>
    <m:brkBinSub m:val="--"/>
    <m:smallFrac/>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D4C997D"/>
  <w15:docId w15:val="{5001A6B7-11EB-7941-866E-DB68B789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id-ID"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066"/>
    <w:pPr>
      <w:spacing w:after="160" w:line="259" w:lineRule="auto"/>
    </w:pPr>
    <w:rPr>
      <w:rFonts w:asciiTheme="minorHAnsi" w:eastAsiaTheme="minorHAnsi" w:hAnsiTheme="minorHAnsi" w:cstheme="minorBidi"/>
      <w:sz w:val="22"/>
      <w:szCs w:val="22"/>
      <w:lang w:val="zh-CN"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Balon">
    <w:name w:val="Balloon Text"/>
    <w:basedOn w:val="Normal"/>
    <w:link w:val="TeksBalonKAR"/>
    <w:uiPriority w:val="99"/>
    <w:semiHidden/>
    <w:unhideWhenUsed/>
    <w:rsid w:val="00306066"/>
    <w:pPr>
      <w:spacing w:after="0" w:line="240" w:lineRule="auto"/>
    </w:pPr>
    <w:rPr>
      <w:rFonts w:ascii="Tahoma" w:hAnsi="Tahoma" w:cs="Tahoma"/>
      <w:sz w:val="16"/>
      <w:szCs w:val="16"/>
    </w:rPr>
  </w:style>
  <w:style w:type="character" w:styleId="ReferensiKomentar">
    <w:name w:val="annotation reference"/>
    <w:basedOn w:val="FontParagrafDefault"/>
    <w:uiPriority w:val="99"/>
    <w:semiHidden/>
    <w:unhideWhenUsed/>
    <w:rsid w:val="00306066"/>
    <w:rPr>
      <w:sz w:val="16"/>
      <w:szCs w:val="16"/>
    </w:rPr>
  </w:style>
  <w:style w:type="paragraph" w:styleId="TeksKomentar">
    <w:name w:val="annotation text"/>
    <w:basedOn w:val="Normal"/>
    <w:link w:val="TeksKomentarKAR"/>
    <w:uiPriority w:val="99"/>
    <w:semiHidden/>
    <w:unhideWhenUsed/>
    <w:rsid w:val="00306066"/>
    <w:pPr>
      <w:spacing w:line="240" w:lineRule="auto"/>
    </w:pPr>
    <w:rPr>
      <w:sz w:val="20"/>
      <w:szCs w:val="20"/>
    </w:rPr>
  </w:style>
  <w:style w:type="paragraph" w:styleId="SubjekKomentar">
    <w:name w:val="annotation subject"/>
    <w:basedOn w:val="TeksKomentar"/>
    <w:next w:val="TeksKomentar"/>
    <w:link w:val="SubjekKomentarKAR"/>
    <w:uiPriority w:val="99"/>
    <w:semiHidden/>
    <w:unhideWhenUsed/>
    <w:rsid w:val="00306066"/>
    <w:rPr>
      <w:b/>
      <w:bCs/>
    </w:rPr>
  </w:style>
  <w:style w:type="paragraph" w:styleId="Footer">
    <w:name w:val="footer"/>
    <w:basedOn w:val="Normal"/>
    <w:link w:val="FooterKAR"/>
    <w:uiPriority w:val="99"/>
    <w:unhideWhenUsed/>
    <w:rsid w:val="00306066"/>
    <w:pPr>
      <w:tabs>
        <w:tab w:val="center" w:pos="4513"/>
        <w:tab w:val="right" w:pos="9026"/>
      </w:tabs>
      <w:spacing w:after="0" w:line="240" w:lineRule="auto"/>
    </w:pPr>
  </w:style>
  <w:style w:type="paragraph" w:styleId="Header">
    <w:name w:val="header"/>
    <w:basedOn w:val="Normal"/>
    <w:link w:val="HeaderKAR"/>
    <w:uiPriority w:val="99"/>
    <w:unhideWhenUsed/>
    <w:rsid w:val="00306066"/>
    <w:pPr>
      <w:tabs>
        <w:tab w:val="center" w:pos="4513"/>
        <w:tab w:val="right" w:pos="9026"/>
      </w:tabs>
      <w:spacing w:after="0" w:line="240" w:lineRule="auto"/>
    </w:pPr>
  </w:style>
  <w:style w:type="character" w:styleId="Hyperlink">
    <w:name w:val="Hyperlink"/>
    <w:basedOn w:val="FontParagrafDefault"/>
    <w:uiPriority w:val="99"/>
    <w:unhideWhenUsed/>
    <w:qFormat/>
    <w:rsid w:val="00306066"/>
    <w:rPr>
      <w:color w:val="0563C1" w:themeColor="hyperlink"/>
      <w:u w:val="single"/>
    </w:rPr>
  </w:style>
  <w:style w:type="paragraph" w:styleId="NormalWeb">
    <w:name w:val="Normal (Web)"/>
    <w:uiPriority w:val="99"/>
    <w:semiHidden/>
    <w:unhideWhenUsed/>
    <w:rsid w:val="00306066"/>
    <w:pPr>
      <w:spacing w:beforeAutospacing="1" w:afterAutospacing="1"/>
    </w:pPr>
    <w:rPr>
      <w:rFonts w:ascii="Malgun Gothic" w:hAnsi="Malgun Gothic"/>
      <w:sz w:val="24"/>
      <w:szCs w:val="24"/>
      <w:lang w:val="en-US" w:eastAsia="zh-CN"/>
    </w:rPr>
  </w:style>
  <w:style w:type="paragraph" w:styleId="Judul">
    <w:name w:val="Title"/>
    <w:link w:val="JudulKAR"/>
    <w:uiPriority w:val="10"/>
    <w:qFormat/>
    <w:rsid w:val="00306066"/>
    <w:pPr>
      <w:keepNext/>
      <w:keepLines/>
      <w:spacing w:before="480" w:after="120" w:line="288" w:lineRule="auto"/>
    </w:pPr>
    <w:rPr>
      <w:rFonts w:eastAsia="Calibri" w:hint="eastAsia"/>
      <w:b/>
      <w:sz w:val="72"/>
      <w:szCs w:val="72"/>
      <w:lang w:val="en-US" w:eastAsia="zh-CN"/>
    </w:rPr>
  </w:style>
  <w:style w:type="character" w:customStyle="1" w:styleId="SebutanYangBelumTerselesaikan1">
    <w:name w:val="Sebutan Yang Belum Terselesaikan1"/>
    <w:basedOn w:val="FontParagrafDefault"/>
    <w:uiPriority w:val="99"/>
    <w:semiHidden/>
    <w:unhideWhenUsed/>
    <w:rsid w:val="00306066"/>
    <w:rPr>
      <w:color w:val="605E5C"/>
      <w:shd w:val="clear" w:color="auto" w:fill="E1DFDD"/>
    </w:rPr>
  </w:style>
  <w:style w:type="character" w:customStyle="1" w:styleId="HeaderKAR">
    <w:name w:val="Header KAR"/>
    <w:basedOn w:val="FontParagrafDefault"/>
    <w:link w:val="Header"/>
    <w:uiPriority w:val="99"/>
    <w:rsid w:val="00306066"/>
  </w:style>
  <w:style w:type="character" w:customStyle="1" w:styleId="FooterKAR">
    <w:name w:val="Footer KAR"/>
    <w:basedOn w:val="FontParagrafDefault"/>
    <w:link w:val="Footer"/>
    <w:uiPriority w:val="99"/>
    <w:rsid w:val="00306066"/>
  </w:style>
  <w:style w:type="paragraph" w:styleId="DaftarParagraf">
    <w:name w:val="List Paragraph"/>
    <w:basedOn w:val="Normal"/>
    <w:uiPriority w:val="34"/>
    <w:qFormat/>
    <w:rsid w:val="00306066"/>
    <w:pPr>
      <w:ind w:left="720"/>
      <w:contextualSpacing/>
    </w:pPr>
  </w:style>
  <w:style w:type="character" w:customStyle="1" w:styleId="TeksKomentarKAR">
    <w:name w:val="Teks Komentar KAR"/>
    <w:basedOn w:val="FontParagrafDefault"/>
    <w:link w:val="TeksKomentar"/>
    <w:uiPriority w:val="99"/>
    <w:semiHidden/>
    <w:rsid w:val="00306066"/>
    <w:rPr>
      <w:sz w:val="20"/>
      <w:szCs w:val="20"/>
    </w:rPr>
  </w:style>
  <w:style w:type="character" w:customStyle="1" w:styleId="SubjekKomentarKAR">
    <w:name w:val="Subjek Komentar KAR"/>
    <w:basedOn w:val="TeksKomentarKAR"/>
    <w:link w:val="SubjekKomentar"/>
    <w:uiPriority w:val="99"/>
    <w:semiHidden/>
    <w:rsid w:val="00306066"/>
    <w:rPr>
      <w:b/>
      <w:bCs/>
      <w:sz w:val="20"/>
      <w:szCs w:val="20"/>
    </w:rPr>
  </w:style>
  <w:style w:type="character" w:customStyle="1" w:styleId="TeksBalonKAR">
    <w:name w:val="Teks Balon KAR"/>
    <w:basedOn w:val="FontParagrafDefault"/>
    <w:link w:val="TeksBalon"/>
    <w:uiPriority w:val="99"/>
    <w:semiHidden/>
    <w:rsid w:val="00306066"/>
    <w:rPr>
      <w:rFonts w:ascii="Tahoma" w:hAnsi="Tahoma" w:cs="Tahoma"/>
      <w:sz w:val="16"/>
      <w:szCs w:val="16"/>
    </w:rPr>
  </w:style>
  <w:style w:type="character" w:customStyle="1" w:styleId="JudulKAR">
    <w:name w:val="Judul KAR"/>
    <w:link w:val="Judul"/>
    <w:rsid w:val="00306066"/>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3937</Words>
  <Characters>22441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Putri Mega Ayuni;Chrifany Salsabila</dc:creator>
  <cp:lastModifiedBy>iraoktavianirz@gmail.com</cp:lastModifiedBy>
  <cp:revision>2</cp:revision>
  <dcterms:created xsi:type="dcterms:W3CDTF">2024-05-03T05:18:00Z</dcterms:created>
  <dcterms:modified xsi:type="dcterms:W3CDTF">2024-05-03T05:18:00Z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1057-11.2.0.11486</vt:lpwstr>
  </property>
  <property fmtid="{D5CDD505-2E9C-101B-9397-08002B2CF9AE}" pid="3" name="ICV">
    <vt:lpwstr>D172057835A94714A8BC197C29428AE9</vt:lpwstr>
  </property>
  <property fmtid="{D5CDD505-2E9C-101B-9397-08002B2CF9AE}" pid="4" name="_DocHome">
    <vt:i4>-2108039963</vt:i4>
  </property>
</Properties>
</file>