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26AB127C" w:rsidR="00006CEA" w:rsidRPr="00757572" w:rsidRDefault="00757572" w:rsidP="00006CEA">
      <w:pPr>
        <w:pStyle w:val="Judul"/>
        <w:spacing w:before="240" w:after="240" w:line="276" w:lineRule="auto"/>
        <w:jc w:val="center"/>
        <w:rPr>
          <w:rFonts w:ascii="Tw Cen MT" w:eastAsia="Twentieth Century" w:hAnsi="Tw Cen MT" w:cs="Twentieth Century"/>
          <w:bCs/>
          <w:sz w:val="32"/>
          <w:szCs w:val="32"/>
        </w:rPr>
      </w:pPr>
      <w:r w:rsidRPr="00757572">
        <w:rPr>
          <w:rFonts w:ascii="Tw Cen MT" w:eastAsia="Twentieth Century" w:hAnsi="Tw Cen MT" w:cs="Twentieth Century"/>
          <w:bCs/>
          <w:sz w:val="32"/>
          <w:szCs w:val="32"/>
        </w:rPr>
        <w:t xml:space="preserve">Antioxidant Activity Assay </w:t>
      </w:r>
      <w:r>
        <w:rPr>
          <w:rFonts w:ascii="Tw Cen MT" w:eastAsia="Twentieth Century" w:hAnsi="Tw Cen MT" w:cs="Twentieth Century"/>
          <w:bCs/>
          <w:sz w:val="32"/>
          <w:szCs w:val="32"/>
        </w:rPr>
        <w:t>o</w:t>
      </w:r>
      <w:r w:rsidRPr="00757572">
        <w:rPr>
          <w:rFonts w:ascii="Tw Cen MT" w:eastAsia="Twentieth Century" w:hAnsi="Tw Cen MT" w:cs="Twentieth Century"/>
          <w:bCs/>
          <w:sz w:val="32"/>
          <w:szCs w:val="32"/>
        </w:rPr>
        <w:t>f Black Turmeric (</w:t>
      </w:r>
      <w:r w:rsidRPr="00757572">
        <w:rPr>
          <w:rFonts w:ascii="Tw Cen MT" w:eastAsia="Twentieth Century" w:hAnsi="Tw Cen MT" w:cs="Twentieth Century"/>
          <w:bCs/>
          <w:i/>
          <w:sz w:val="32"/>
          <w:szCs w:val="32"/>
        </w:rPr>
        <w:t>C. Caesia</w:t>
      </w:r>
      <w:r w:rsidRPr="00757572">
        <w:rPr>
          <w:rFonts w:ascii="Tw Cen MT" w:eastAsia="Twentieth Century" w:hAnsi="Tw Cen MT" w:cs="Twentieth Century"/>
          <w:bCs/>
          <w:sz w:val="32"/>
          <w:szCs w:val="32"/>
        </w:rPr>
        <w:t>) Water and Ethanol Extracted Using DPPH</w:t>
      </w:r>
    </w:p>
    <w:p w14:paraId="2E7DDF99" w14:textId="31F14308" w:rsidR="007F4948" w:rsidRPr="00006CEA" w:rsidRDefault="00757572" w:rsidP="00006CEA">
      <w:pPr>
        <w:spacing w:after="0" w:line="240" w:lineRule="auto"/>
        <w:jc w:val="center"/>
        <w:rPr>
          <w:rFonts w:ascii="Tw Cen MT" w:hAnsi="Tw Cen MT" w:cs="Times New Roman"/>
          <w:b/>
          <w:bCs/>
          <w:iCs/>
          <w:sz w:val="32"/>
          <w:szCs w:val="32"/>
        </w:rPr>
      </w:pPr>
      <w:r>
        <w:rPr>
          <w:rFonts w:ascii="Tw Cen MT" w:eastAsia="Twentieth Century" w:hAnsi="Tw Cen MT" w:cs="Twentieth Century"/>
          <w:b/>
          <w:sz w:val="32"/>
          <w:szCs w:val="32"/>
        </w:rPr>
        <w:t>Uji Aktivitas Antioksidan Ekstrak Air dan Metanol Kunyit Hitam (</w:t>
      </w:r>
      <w:r>
        <w:rPr>
          <w:rFonts w:ascii="Tw Cen MT" w:eastAsia="Twentieth Century" w:hAnsi="Tw Cen MT" w:cs="Twentieth Century"/>
          <w:b/>
          <w:i/>
          <w:sz w:val="32"/>
          <w:szCs w:val="32"/>
        </w:rPr>
        <w:t>C. caesia</w:t>
      </w:r>
      <w:r>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d</w:t>
      </w:r>
      <w:r>
        <w:rPr>
          <w:rFonts w:ascii="Tw Cen MT" w:eastAsia="Twentieth Century" w:hAnsi="Tw Cen MT" w:cs="Twentieth Century"/>
          <w:b/>
          <w:sz w:val="32"/>
          <w:szCs w:val="32"/>
        </w:rPr>
        <w:t>engan Menggunakan DPPH</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C27C0E0" w14:textId="2B799322" w:rsidR="00DA7C20" w:rsidRPr="00EB2EB8" w:rsidRDefault="00DA7C20" w:rsidP="00DA7C20">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 xml:space="preserve">Sri </w:t>
      </w:r>
      <w:r w:rsidR="00EB2EB8">
        <w:rPr>
          <w:rFonts w:ascii="Tw Cen MT" w:eastAsia="Twentieth Century" w:hAnsi="Tw Cen MT" w:cs="Twentieth Century"/>
          <w:sz w:val="24"/>
          <w:szCs w:val="24"/>
        </w:rPr>
        <w:t>Kartini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r w:rsidR="00EB2EB8">
        <w:rPr>
          <w:rFonts w:ascii="Tw Cen MT" w:eastAsia="Twentieth Century" w:hAnsi="Tw Cen MT" w:cs="Twentieth Century"/>
          <w:sz w:val="24"/>
          <w:szCs w:val="24"/>
        </w:rPr>
        <w:t>Pratiwi Susanti</w:t>
      </w:r>
      <w:r>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rPr>
        <w:t xml:space="preserve">, </w:t>
      </w:r>
      <w:r w:rsidR="00EB2EB8">
        <w:rPr>
          <w:rFonts w:ascii="Tw Cen MT" w:eastAsia="Twentieth Century" w:hAnsi="Tw Cen MT" w:cs="Twentieth Century"/>
          <w:sz w:val="24"/>
          <w:szCs w:val="24"/>
        </w:rPr>
        <w:t>Isty Maulia Marshanda</w:t>
      </w:r>
      <w:r>
        <w:rPr>
          <w:rFonts w:ascii="Tw Cen MT" w:eastAsia="Twentieth Century" w:hAnsi="Tw Cen MT" w:cs="Twentieth Century"/>
          <w:sz w:val="24"/>
          <w:szCs w:val="24"/>
          <w:vertAlign w:val="superscript"/>
        </w:rPr>
        <w:t>3</w:t>
      </w:r>
      <w:r>
        <w:rPr>
          <w:rFonts w:ascii="Tw Cen MT" w:eastAsia="Twentieth Century" w:hAnsi="Tw Cen MT" w:cs="Twentieth Century"/>
          <w:sz w:val="24"/>
          <w:szCs w:val="24"/>
        </w:rPr>
        <w:t xml:space="preserve">, </w:t>
      </w:r>
      <w:r w:rsidR="00EB2EB8">
        <w:rPr>
          <w:rFonts w:ascii="Tw Cen MT" w:eastAsia="Twentieth Century" w:hAnsi="Tw Cen MT" w:cs="Twentieth Century"/>
          <w:sz w:val="24"/>
          <w:szCs w:val="24"/>
        </w:rPr>
        <w:t>Denia Pratiwi</w:t>
      </w:r>
      <w:r>
        <w:rPr>
          <w:rFonts w:ascii="Tw Cen MT" w:eastAsia="Twentieth Century" w:hAnsi="Tw Cen MT" w:cs="Twentieth Century"/>
          <w:sz w:val="24"/>
          <w:szCs w:val="24"/>
          <w:vertAlign w:val="superscript"/>
        </w:rPr>
        <w:t>4</w:t>
      </w:r>
      <w:r w:rsidR="00EB2EB8">
        <w:rPr>
          <w:rFonts w:ascii="Tw Cen MT" w:eastAsia="Twentieth Century" w:hAnsi="Tw Cen MT" w:cs="Twentieth Century"/>
          <w:sz w:val="24"/>
          <w:szCs w:val="24"/>
        </w:rPr>
        <w:t>, Dini Mardhiyani</w:t>
      </w:r>
      <w:r w:rsidR="00EB2EB8">
        <w:rPr>
          <w:rFonts w:ascii="Tw Cen MT" w:eastAsia="Twentieth Century" w:hAnsi="Tw Cen MT" w:cs="Twentieth Century"/>
          <w:sz w:val="24"/>
          <w:szCs w:val="24"/>
          <w:vertAlign w:val="superscript"/>
        </w:rPr>
        <w:t>5</w:t>
      </w:r>
      <w:r w:rsidR="00EB2EB8">
        <w:rPr>
          <w:rFonts w:ascii="Tw Cen MT" w:eastAsia="Twentieth Century" w:hAnsi="Tw Cen MT" w:cs="Twentieth Century"/>
          <w:sz w:val="24"/>
          <w:szCs w:val="24"/>
        </w:rPr>
        <w:t>, Yan Hendrika</w:t>
      </w:r>
      <w:r w:rsidR="00EB2EB8">
        <w:rPr>
          <w:rFonts w:ascii="Tw Cen MT" w:eastAsia="Twentieth Century" w:hAnsi="Tw Cen MT" w:cs="Twentieth Century"/>
          <w:sz w:val="24"/>
          <w:szCs w:val="24"/>
          <w:vertAlign w:val="superscript"/>
        </w:rPr>
        <w:t>6</w:t>
      </w:r>
    </w:p>
    <w:p w14:paraId="6C1F0932" w14:textId="19B4C123" w:rsidR="00DA7C20" w:rsidRDefault="00DA7C20" w:rsidP="00DA7C20">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1,2,3,4</w:t>
      </w:r>
      <w:r w:rsidR="00EB2EB8">
        <w:rPr>
          <w:rFonts w:ascii="Tw Cen MT" w:eastAsia="Twentieth Century" w:hAnsi="Tw Cen MT" w:cs="Twentieth Century"/>
          <w:sz w:val="20"/>
          <w:szCs w:val="20"/>
          <w:vertAlign w:val="superscript"/>
        </w:rPr>
        <w:t>,5,6</w:t>
      </w:r>
      <w:r>
        <w:rPr>
          <w:rFonts w:ascii="Tw Cen MT" w:eastAsia="Twentieth Century" w:hAnsi="Tw Cen MT" w:cs="Twentieth Century"/>
          <w:sz w:val="20"/>
          <w:szCs w:val="20"/>
        </w:rPr>
        <w:t xml:space="preserve"> Fakultas Farmasi, Universitas A</w:t>
      </w:r>
      <w:r w:rsidR="00EB2EB8">
        <w:rPr>
          <w:rFonts w:ascii="Tw Cen MT" w:eastAsia="Twentieth Century" w:hAnsi="Tw Cen MT" w:cs="Twentieth Century"/>
          <w:sz w:val="20"/>
          <w:szCs w:val="20"/>
        </w:rPr>
        <w:t>bdurrab</w:t>
      </w:r>
      <w:r>
        <w:rPr>
          <w:rFonts w:ascii="Tw Cen MT" w:eastAsia="Twentieth Century" w:hAnsi="Tw Cen MT" w:cs="Twentieth Century"/>
          <w:sz w:val="20"/>
          <w:szCs w:val="20"/>
        </w:rPr>
        <w:t>, P</w:t>
      </w:r>
      <w:r w:rsidR="00EB2EB8">
        <w:rPr>
          <w:rFonts w:ascii="Tw Cen MT" w:eastAsia="Twentieth Century" w:hAnsi="Tw Cen MT" w:cs="Twentieth Century"/>
          <w:sz w:val="20"/>
          <w:szCs w:val="20"/>
        </w:rPr>
        <w:t>ekanbaru</w:t>
      </w:r>
      <w:r>
        <w:rPr>
          <w:rFonts w:ascii="Tw Cen MT" w:eastAsia="Twentieth Century" w:hAnsi="Tw Cen MT" w:cs="Twentieth Century"/>
          <w:sz w:val="20"/>
          <w:szCs w:val="20"/>
        </w:rPr>
        <w:t xml:space="preserve">, Indonesia </w:t>
      </w:r>
    </w:p>
    <w:p w14:paraId="23FA8100" w14:textId="2BA12741" w:rsidR="007F4948" w:rsidRPr="00DB4A46" w:rsidRDefault="00DA7C20" w:rsidP="00DA7C20">
      <w:pPr>
        <w:widowControl w:val="0"/>
        <w:spacing w:after="0" w:line="218" w:lineRule="auto"/>
        <w:ind w:right="-20"/>
        <w:jc w:val="center"/>
        <w:rPr>
          <w:rFonts w:ascii="Tw Cen MT" w:eastAsia="Twentieth Century" w:hAnsi="Tw Cen MT" w:cs="Twentieth Century"/>
          <w:color w:val="FF0000"/>
          <w:sz w:val="20"/>
          <w:szCs w:val="20"/>
        </w:rPr>
      </w:pPr>
      <w:r>
        <w:rPr>
          <w:rFonts w:ascii="Tw Cen MT" w:eastAsia="Twentieth Century" w:hAnsi="Tw Cen MT" w:cs="Twentieth Century"/>
          <w:sz w:val="20"/>
          <w:szCs w:val="20"/>
        </w:rPr>
        <w:t xml:space="preserve">Email: </w:t>
      </w:r>
      <w:r w:rsidR="006D2F48">
        <w:rPr>
          <w:rFonts w:ascii="Tw Cen MT" w:eastAsia="Twentieth Century" w:hAnsi="Tw Cen MT" w:cs="Twentieth Century"/>
          <w:sz w:val="20"/>
          <w:szCs w:val="20"/>
        </w:rPr>
        <w:t>sr</w:t>
      </w:r>
      <w:r>
        <w:rPr>
          <w:rFonts w:ascii="Tw Cen MT" w:eastAsia="Twentieth Century" w:hAnsi="Tw Cen MT" w:cs="Twentieth Century"/>
          <w:sz w:val="20"/>
          <w:szCs w:val="20"/>
        </w:rPr>
        <w:t>i</w:t>
      </w:r>
      <w:r w:rsidR="006D2F48">
        <w:rPr>
          <w:rFonts w:ascii="Tw Cen MT" w:eastAsia="Twentieth Century" w:hAnsi="Tw Cen MT" w:cs="Twentieth Century"/>
          <w:sz w:val="20"/>
          <w:szCs w:val="20"/>
        </w:rPr>
        <w:t>.kartini</w:t>
      </w:r>
      <w:r>
        <w:rPr>
          <w:rFonts w:ascii="Tw Cen MT" w:eastAsia="Twentieth Century" w:hAnsi="Tw Cen MT" w:cs="Twentieth Century"/>
          <w:sz w:val="20"/>
          <w:szCs w:val="20"/>
        </w:rPr>
        <w:t>@</w:t>
      </w:r>
      <w:r w:rsidR="006D2F48">
        <w:rPr>
          <w:rFonts w:ascii="Tw Cen MT" w:eastAsia="Twentieth Century" w:hAnsi="Tw Cen MT" w:cs="Twentieth Century"/>
          <w:sz w:val="20"/>
          <w:szCs w:val="20"/>
        </w:rPr>
        <w:t>univrab.ac.id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C9294C8"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10</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23</w:t>
                            </w:r>
                          </w:p>
                          <w:p w14:paraId="2E3C9739" w14:textId="6BCF843F"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11</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08</w:t>
                            </w:r>
                          </w:p>
                          <w:p w14:paraId="65822EE9" w14:textId="05E86758"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11</w:t>
                            </w:r>
                            <w:r w:rsidR="00CB43AA" w:rsidRPr="00CB43AA">
                              <w:rPr>
                                <w:rFonts w:ascii="Tw Cen MT" w:hAnsi="Tw Cen MT" w:cs="Noto Sans"/>
                                <w:sz w:val="20"/>
                                <w:szCs w:val="20"/>
                                <w:shd w:val="clear" w:color="auto" w:fill="FFFFFF"/>
                              </w:rPr>
                              <w:t>-2</w:t>
                            </w:r>
                            <w:r w:rsidR="006D2F48">
                              <w:rPr>
                                <w:rFonts w:ascii="Tw Cen MT" w:hAnsi="Tw Cen MT" w:cs="Noto Sans"/>
                                <w:sz w:val="20"/>
                                <w:szCs w:val="20"/>
                                <w:shd w:val="clear" w:color="auto" w:fill="FFFFFF"/>
                              </w:rPr>
                              <w:t>0</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C9294C8"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10</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23</w:t>
                      </w:r>
                    </w:p>
                    <w:p w14:paraId="2E3C9739" w14:textId="6BCF843F"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11</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08</w:t>
                      </w:r>
                    </w:p>
                    <w:p w14:paraId="65822EE9" w14:textId="05E86758"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11</w:t>
                      </w:r>
                      <w:r w:rsidR="00CB43AA" w:rsidRPr="00CB43AA">
                        <w:rPr>
                          <w:rFonts w:ascii="Tw Cen MT" w:hAnsi="Tw Cen MT" w:cs="Noto Sans"/>
                          <w:sz w:val="20"/>
                          <w:szCs w:val="20"/>
                          <w:shd w:val="clear" w:color="auto" w:fill="FFFFFF"/>
                        </w:rPr>
                        <w:t>-2</w:t>
                      </w:r>
                      <w:r w:rsidR="006D2F48">
                        <w:rPr>
                          <w:rFonts w:ascii="Tw Cen MT" w:hAnsi="Tw Cen MT" w:cs="Noto Sans"/>
                          <w:sz w:val="20"/>
                          <w:szCs w:val="20"/>
                          <w:shd w:val="clear" w:color="auto" w:fill="FFFFFF"/>
                        </w:rPr>
                        <w:t>0</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662DE1D7" w:rsidR="006334E1" w:rsidRPr="0096335E" w:rsidRDefault="0027621D" w:rsidP="00DA7C20">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757572" w:rsidRPr="00E456DD">
        <w:rPr>
          <w:rFonts w:ascii="Tw Cen MT" w:hAnsi="Tw Cen MT"/>
          <w:i/>
          <w:sz w:val="20"/>
          <w:szCs w:val="20"/>
        </w:rPr>
        <w:t>Antioxidants are compounds that provide electrons; they function by donating an electron to oxidizing compounds, thereby inhibiting the activity of these oxidants. The objective of this study is to ascertain the presence of secondary metabolites and evaluate the antioxidant properties of water and methanol extracts obtained from black turmeric (C. caesia). The determination of antioxidant activity was conducted using the DPPH method with a microplate reader at a wavelength of 520 nm, by calculating the IC50 value. The research findings indicate that both water and methanol extracts contain flavonoids, saponins, and tannins. The antioxidant activity of the water extract measured at 392.47 ± 46.38 ppm (weaker), the methanol extract displayed a higher activity at 69.66 ± 2.91 ppm (strong), and Vitamin C exhibited very strong activity at 3.98 ± 0.26 ppm</w:t>
      </w:r>
      <w:r w:rsidR="007106F6" w:rsidRPr="0096335E">
        <w:rPr>
          <w:rFonts w:ascii="Tw Cen MT" w:hAnsi="Tw Cen MT"/>
          <w:i/>
          <w:color w:val="000000"/>
          <w:sz w:val="20"/>
          <w:szCs w:val="20"/>
          <w:shd w:val="clear" w:color="auto" w:fill="FFFFFF"/>
        </w:rPr>
        <w:t>.</w:t>
      </w:r>
    </w:p>
    <w:p w14:paraId="012B4273" w14:textId="709B17C2" w:rsidR="007F4948" w:rsidRPr="0096335E" w:rsidRDefault="0086728C" w:rsidP="00DA7C20">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3AEEB006" w:rsidR="007F4948" w:rsidRPr="00006CEA" w:rsidRDefault="00757572" w:rsidP="00DA7C20">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C.caesia</w:t>
      </w:r>
      <w:r>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Antioxidant</w:t>
      </w:r>
      <w:r>
        <w:rPr>
          <w:rFonts w:ascii="Tw Cen MT" w:eastAsia="Twentieth Century" w:hAnsi="Tw Cen MT" w:cs="Twentieth Century"/>
          <w:i/>
          <w:sz w:val="20"/>
          <w:szCs w:val="20"/>
        </w:rPr>
        <w:t>;</w:t>
      </w:r>
      <w:r>
        <w:rPr>
          <w:rFonts w:ascii="Tw Cen MT" w:eastAsia="Twentieth Century" w:hAnsi="Tw Cen MT" w:cs="Twentieth Century"/>
          <w:i/>
          <w:sz w:val="20"/>
          <w:szCs w:val="20"/>
        </w:rPr>
        <w:t xml:space="preserve"> Water</w:t>
      </w:r>
      <w:r>
        <w:rPr>
          <w:rFonts w:ascii="Tw Cen MT" w:eastAsia="Twentieth Century" w:hAnsi="Tw Cen MT" w:cs="Twentieth Century"/>
          <w:i/>
          <w:sz w:val="20"/>
          <w:szCs w:val="20"/>
        </w:rPr>
        <w:t>;</w:t>
      </w:r>
      <w:r>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M</w:t>
      </w:r>
      <w:r>
        <w:rPr>
          <w:rFonts w:ascii="Tw Cen MT" w:eastAsia="Twentieth Century" w:hAnsi="Tw Cen MT" w:cs="Twentieth Century"/>
          <w:i/>
          <w:sz w:val="20"/>
          <w:szCs w:val="20"/>
        </w:rPr>
        <w:t>ethanol</w:t>
      </w:r>
    </w:p>
    <w:p w14:paraId="72582938" w14:textId="77777777" w:rsidR="00DA7C20" w:rsidRDefault="00DA7C20">
      <w:pPr>
        <w:tabs>
          <w:tab w:val="left" w:pos="426"/>
        </w:tabs>
        <w:spacing w:after="0"/>
        <w:ind w:left="3150"/>
        <w:jc w:val="both"/>
        <w:rPr>
          <w:rFonts w:ascii="Tw Cen MT" w:eastAsia="Twentieth Century" w:hAnsi="Tw Cen MT" w:cs="Twentieth Century"/>
          <w:b/>
          <w:sz w:val="20"/>
          <w:szCs w:val="20"/>
        </w:rPr>
      </w:pPr>
    </w:p>
    <w:p w14:paraId="49F6A6E1" w14:textId="4565ED94"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550EC915" w:rsidR="007F4948" w:rsidRPr="0096335E" w:rsidRDefault="00757572" w:rsidP="00314849">
      <w:pPr>
        <w:tabs>
          <w:tab w:val="left" w:pos="426"/>
        </w:tabs>
        <w:spacing w:after="0" w:line="240" w:lineRule="auto"/>
        <w:ind w:left="3150"/>
        <w:jc w:val="both"/>
        <w:rPr>
          <w:rFonts w:ascii="Tw Cen MT" w:eastAsia="Twentieth Century" w:hAnsi="Tw Cen MT" w:cs="Twentieth Century"/>
          <w:iCs/>
          <w:sz w:val="20"/>
          <w:szCs w:val="20"/>
        </w:rPr>
      </w:pPr>
      <w:r w:rsidRPr="00E456DD">
        <w:rPr>
          <w:rFonts w:ascii="Tw Cen MT" w:hAnsi="Tw Cen MT"/>
          <w:sz w:val="20"/>
          <w:szCs w:val="20"/>
        </w:rPr>
        <w:t xml:space="preserve">Antioksidan alami merupakan senyawa yang yang dpat menangkal radikal dengan cara  memdonorkan  electronnya kepada senyawa oksidan sehingga aktifitasnya dapat dihambat. Antioksidan alami yang berasal dari tanaman telah banyak diteliti, kandungan fenolik dan flavonoid diketahui dapat berperan sebagai antioksidan  </w:t>
      </w:r>
      <w:r w:rsidRPr="00E456DD">
        <w:rPr>
          <w:rFonts w:ascii="Tw Cen MT" w:hAnsi="Tw Cen MT"/>
          <w:color w:val="000000"/>
          <w:sz w:val="20"/>
          <w:szCs w:val="20"/>
        </w:rPr>
        <w:t>Penelitian ini bertujuan untuk mengetahui kandungan metabolit skunder dan aktivitas antioksidan ekstrak air dan methanol pada kunyit hitam (C. caesia). Penentuan aktivitas antioksidan dilakukan menggunakan metode DPPH menggunakan microplate reader pada 520 nm dengan menentukan nilai IC</w:t>
      </w:r>
      <w:r w:rsidRPr="00E456DD">
        <w:rPr>
          <w:rFonts w:ascii="Tw Cen MT" w:hAnsi="Tw Cen MT"/>
          <w:color w:val="000000"/>
          <w:sz w:val="20"/>
          <w:szCs w:val="20"/>
          <w:vertAlign w:val="subscript"/>
        </w:rPr>
        <w:t>50</w:t>
      </w:r>
      <w:r w:rsidRPr="00E456DD">
        <w:rPr>
          <w:rFonts w:ascii="Tw Cen MT" w:hAnsi="Tw Cen MT"/>
          <w:color w:val="000000"/>
          <w:sz w:val="20"/>
          <w:szCs w:val="20"/>
        </w:rPr>
        <w:t xml:space="preserve"> . </w:t>
      </w:r>
      <w:r w:rsidRPr="00E456DD">
        <w:rPr>
          <w:rFonts w:ascii="Tw Cen MT" w:hAnsi="Tw Cen MT"/>
          <w:color w:val="000000"/>
          <w:sz w:val="20"/>
          <w:szCs w:val="20"/>
          <w:lang w:val="id"/>
        </w:rPr>
        <w:t xml:space="preserve"> Hasil penelitian menunjukkan ekstrak air dan metanol mengandung flavonoid, saponin dan tanin. Aktifitas antioksidan ekstrak air sebesar </w:t>
      </w:r>
      <w:r w:rsidRPr="00E456DD">
        <w:rPr>
          <w:rFonts w:ascii="Tw Cen MT" w:hAnsi="Tw Cen MT" w:cs="Times New Roman"/>
          <w:color w:val="000000"/>
          <w:sz w:val="20"/>
          <w:szCs w:val="20"/>
        </w:rPr>
        <w:t xml:space="preserve">392.47±46.38 </w:t>
      </w:r>
      <w:r w:rsidRPr="00E456DD">
        <w:rPr>
          <w:rFonts w:ascii="Tw Cen MT" w:hAnsi="Tw Cen MT"/>
          <w:color w:val="000000"/>
          <w:sz w:val="20"/>
          <w:szCs w:val="20"/>
          <w:lang w:val="id"/>
        </w:rPr>
        <w:t xml:space="preserve">pm (lemah), ekstrak metanol </w:t>
      </w:r>
      <w:r w:rsidRPr="00E456DD">
        <w:rPr>
          <w:rFonts w:ascii="Tw Cen MT" w:hAnsi="Tw Cen MT"/>
          <w:sz w:val="20"/>
          <w:szCs w:val="20"/>
        </w:rPr>
        <w:t xml:space="preserve">69.66±2.91 ppm(kuat) dan Vitamin C </w:t>
      </w:r>
      <w:r w:rsidRPr="00E456DD">
        <w:rPr>
          <w:rFonts w:ascii="Tw Cen MT" w:hAnsi="Tw Cen MT"/>
          <w:color w:val="000000"/>
          <w:sz w:val="20"/>
          <w:szCs w:val="20"/>
        </w:rPr>
        <w:t>3.98±0.26 ppm(sangat kuat)</w:t>
      </w:r>
      <w:r>
        <w:rPr>
          <w:rFonts w:ascii="Tw Cen MT" w:hAnsi="Tw Cen MT"/>
          <w:color w:val="000000"/>
          <w:sz w:val="20"/>
          <w:szCs w:val="20"/>
        </w:rPr>
        <w:t>.</w:t>
      </w:r>
    </w:p>
    <w:p w14:paraId="68659279" w14:textId="141C284D" w:rsidR="007F4948" w:rsidRPr="0096335E" w:rsidRDefault="0086728C" w:rsidP="00DA7C20">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F4E8E62" w14:textId="1D1227E5" w:rsidR="00757572" w:rsidRDefault="00757572" w:rsidP="00757572">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738E7BAD" wp14:editId="5094BB73">
                <wp:simplePos x="0" y="0"/>
                <wp:positionH relativeFrom="column">
                  <wp:posOffset>0</wp:posOffset>
                </wp:positionH>
                <wp:positionV relativeFrom="paragraph">
                  <wp:posOffset>217170</wp:posOffset>
                </wp:positionV>
                <wp:extent cx="5965825" cy="0"/>
                <wp:effectExtent l="0" t="12700" r="15875" b="12700"/>
                <wp:wrapNone/>
                <wp:docPr id="1836452680"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C8A2049" id="_x0000_t32" coordsize="21600,21600" o:spt="32" o:oned="t" path="m,l21600,21600e" filled="f">
                <v:path arrowok="t" fillok="f" o:connecttype="none"/>
                <o:lock v:ext="edit" shapetype="t"/>
              </v:shapetype>
              <v:shape id="Straight Arrow Connector 69" o:spid="_x0000_s1026" type="#_x0000_t32" style="position:absolute;margin-left:0;margin-top:17.1pt;width:46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" strokecolor="black [3200]" strokeweight="1.5pt">
                <v:stroke startarrowwidth="narrow" startarrowlength="short" endarrowwidth="narrow" endarrowlength="short"/>
              </v:shape>
            </w:pict>
          </mc:Fallback>
        </mc:AlternateContent>
      </w:r>
      <w:r w:rsidRPr="00757572">
        <w:rPr>
          <w:rFonts w:ascii="Tw Cen MT" w:hAnsi="Tw Cen MT"/>
          <w:i/>
          <w:color w:val="000000"/>
          <w:sz w:val="20"/>
          <w:szCs w:val="20"/>
        </w:rPr>
        <w:t>C. caesia</w:t>
      </w:r>
      <w:r w:rsidRPr="00757572">
        <w:rPr>
          <w:rFonts w:ascii="Tw Cen MT" w:hAnsi="Tw Cen MT"/>
          <w:iCs/>
          <w:color w:val="000000"/>
          <w:sz w:val="20"/>
          <w:szCs w:val="20"/>
        </w:rPr>
        <w:t>;</w:t>
      </w:r>
      <w:r w:rsidRPr="00757572">
        <w:rPr>
          <w:rFonts w:ascii="Tw Cen MT" w:hAnsi="Tw Cen MT"/>
          <w:iCs/>
          <w:color w:val="000000"/>
          <w:sz w:val="20"/>
          <w:szCs w:val="20"/>
        </w:rPr>
        <w:t xml:space="preserve"> </w:t>
      </w:r>
      <w:r w:rsidRPr="00757572">
        <w:rPr>
          <w:rFonts w:ascii="Tw Cen MT" w:hAnsi="Tw Cen MT"/>
          <w:iCs/>
          <w:color w:val="000000"/>
          <w:sz w:val="20"/>
          <w:szCs w:val="20"/>
        </w:rPr>
        <w:t>A</w:t>
      </w:r>
      <w:r w:rsidRPr="00757572">
        <w:rPr>
          <w:rFonts w:ascii="Tw Cen MT" w:hAnsi="Tw Cen MT"/>
          <w:iCs/>
          <w:color w:val="000000"/>
          <w:sz w:val="20"/>
          <w:szCs w:val="20"/>
        </w:rPr>
        <w:t>ntioksidan</w:t>
      </w:r>
      <w:r w:rsidRPr="00757572">
        <w:rPr>
          <w:rFonts w:ascii="Tw Cen MT" w:hAnsi="Tw Cen MT"/>
          <w:iCs/>
          <w:color w:val="000000"/>
          <w:sz w:val="20"/>
          <w:szCs w:val="20"/>
        </w:rPr>
        <w:t>;</w:t>
      </w:r>
      <w:r w:rsidRPr="00757572">
        <w:rPr>
          <w:rFonts w:ascii="Tw Cen MT" w:hAnsi="Tw Cen MT"/>
          <w:iCs/>
          <w:color w:val="000000"/>
          <w:sz w:val="20"/>
          <w:szCs w:val="20"/>
        </w:rPr>
        <w:t xml:space="preserve"> Air</w:t>
      </w:r>
      <w:r w:rsidRPr="00757572">
        <w:rPr>
          <w:rFonts w:ascii="Tw Cen MT" w:hAnsi="Tw Cen MT"/>
          <w:iCs/>
          <w:color w:val="000000"/>
          <w:sz w:val="20"/>
          <w:szCs w:val="20"/>
        </w:rPr>
        <w:t>; M</w:t>
      </w:r>
      <w:r w:rsidRPr="00757572">
        <w:rPr>
          <w:rFonts w:ascii="Tw Cen MT" w:hAnsi="Tw Cen MT"/>
          <w:iCs/>
          <w:color w:val="000000"/>
          <w:sz w:val="20"/>
          <w:szCs w:val="20"/>
        </w:rPr>
        <w:t>etanol</w:t>
      </w:r>
      <w:r w:rsidR="00DA7C20">
        <w:rPr>
          <w:rFonts w:ascii="Tw Cen MT" w:eastAsia="Twentieth Century" w:hAnsi="Tw Cen MT" w:cs="Twentieth Century"/>
          <w:sz w:val="20"/>
          <w:szCs w:val="20"/>
        </w:rPr>
        <w:t xml:space="preserve">. </w:t>
      </w:r>
    </w:p>
    <w:p w14:paraId="448ACAA7" w14:textId="1B4ABBC5" w:rsidR="00997349" w:rsidRPr="0096335E" w:rsidRDefault="00997349" w:rsidP="00757572">
      <w:pPr>
        <w:ind w:left="3150"/>
        <w:rPr>
          <w:rFonts w:ascii="Tw Cen MT" w:eastAsia="Twentieth Century" w:hAnsi="Tw Cen MT" w:cs="Twentieth Century"/>
          <w:sz w:val="20"/>
          <w:szCs w:val="20"/>
        </w:rPr>
        <w:sectPr w:rsidR="00997349" w:rsidRPr="0096335E" w:rsidSect="00DA7C20">
          <w:headerReference w:type="default" r:id="rId10"/>
          <w:footerReference w:type="default" r:id="rId11"/>
          <w:pgSz w:w="12240" w:h="15840"/>
          <w:pgMar w:top="1440" w:right="1440" w:bottom="1440" w:left="1440" w:header="720" w:footer="720" w:gutter="0"/>
          <w:pgNumType w:start="91"/>
          <w:cols w:space="720"/>
        </w:sectPr>
      </w:pPr>
    </w:p>
    <w:p w14:paraId="12468592" w14:textId="35FAD3E3"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2051EDBD" w14:textId="02A671E2" w:rsidR="00757572" w:rsidRPr="00042148" w:rsidRDefault="00757572" w:rsidP="00757572">
      <w:pPr>
        <w:pStyle w:val="Standard"/>
        <w:tabs>
          <w:tab w:val="left" w:pos="426"/>
        </w:tabs>
        <w:spacing w:after="0" w:line="240" w:lineRule="auto"/>
        <w:jc w:val="both"/>
        <w:rPr>
          <w:rFonts w:ascii="Tw Cen MT" w:eastAsia="Twentieth Century" w:hAnsi="Tw Cen MT" w:cs="Twentieth Century"/>
          <w:b/>
          <w:sz w:val="24"/>
          <w:szCs w:val="24"/>
        </w:rPr>
      </w:pPr>
      <w:r w:rsidRPr="00042148">
        <w:rPr>
          <w:rFonts w:ascii="Tw Cen MT" w:eastAsia="Twentieth Century" w:hAnsi="Tw Cen MT" w:cs="Twentieth Century"/>
          <w:sz w:val="24"/>
          <w:szCs w:val="24"/>
        </w:rPr>
        <w:t>Keanekaragaman hayati bahan alam yang dimiliki Indonesia, menjadikan indosensia salah satu negara penghasil bahan obat alam, karena mimilik sekitar 1.260 jenis tumbuhan.</w:t>
      </w:r>
      <w:r w:rsidRPr="00042148">
        <w:rPr>
          <w:rFonts w:ascii="Tw Cen MT" w:eastAsia="Twentieth Century" w:hAnsi="Tw Cen MT" w:cs="Twentieth Century"/>
          <w:b/>
          <w:sz w:val="24"/>
          <w:szCs w:val="24"/>
        </w:rPr>
        <w:t xml:space="preserve"> </w:t>
      </w:r>
      <w:r w:rsidRPr="00042148">
        <w:rPr>
          <w:rFonts w:ascii="Tw Cen MT" w:hAnsi="Tw Cen MT"/>
          <w:sz w:val="24"/>
          <w:szCs w:val="24"/>
        </w:rPr>
        <w:t xml:space="preserve">Setiap tumbuhan memiliki kandungan metabolit </w:t>
      </w:r>
      <w:r w:rsidRPr="00042148">
        <w:rPr>
          <w:rFonts w:ascii="Tw Cen MT" w:hAnsi="Tw Cen MT"/>
          <w:sz w:val="24"/>
          <w:szCs w:val="24"/>
        </w:rPr>
        <w:t xml:space="preserve">sekunder yang spesifik dan fungsi yang berbeda-beda. Menurut World Health Organization (WHO) sekitar 80% penduduk dunia menggunakan bahan alam untuk pencegahn dan pengobatan tradisional. [1]. Obat tradisional merupakan campuan bahan </w:t>
      </w:r>
      <w:r w:rsidRPr="00042148">
        <w:rPr>
          <w:rFonts w:ascii="Tw Cen MT" w:hAnsi="Tw Cen MT"/>
          <w:sz w:val="24"/>
          <w:szCs w:val="24"/>
        </w:rPr>
        <w:lastRenderedPageBreak/>
        <w:t xml:space="preserve">yang diramu  digunakan secara turun temurun yang berasal dari hewan, tumbuhan dan galenik yang diterapkan sesuai norma masyarakat tersebut [2]. Bahan alam yang mempunyai aktifitas sebagai antioksidan memiliki peran penting dalam pencegahan penyakit degenerative. Antioksidan sintetik telah banyak digunakan dalam pengobatan dan pencegahan, saat ini masyarakat mulai beralih pada pemanfaatan antioksidan alami yang berasal dari tanaman. Kandungan metabolit skunder seperti fenolik,plavanoid, tannin, safonin dan alkaloid mampu bertindak sebagai antioksidan karena memiliki gugus </w:t>
      </w:r>
      <w:r w:rsidRPr="00042148">
        <w:rPr>
          <w:rFonts w:ascii="Tw Cen MT" w:hAnsi="Tw Cen MT" w:cs="Times New Roman"/>
          <w:bCs/>
          <w:color w:val="000000"/>
          <w:sz w:val="24"/>
          <w:szCs w:val="24"/>
        </w:rPr>
        <w:t xml:space="preserve"> hidroksil yang memediasi efek antioksidan dengan menangkap radikal bebas dan/atau dengan mengkhelat ion logam</w:t>
      </w:r>
      <w:r>
        <w:rPr>
          <w:rFonts w:ascii="Tw Cen MT" w:hAnsi="Tw Cen MT" w:cs="Times New Roman"/>
          <w:bCs/>
          <w:color w:val="000000"/>
          <w:sz w:val="24"/>
          <w:szCs w:val="24"/>
        </w:rPr>
        <w:t xml:space="preserve"> </w:t>
      </w:r>
      <w:r w:rsidRPr="00042148">
        <w:rPr>
          <w:rFonts w:ascii="Tw Cen MT" w:hAnsi="Tw Cen MT"/>
          <w:sz w:val="24"/>
          <w:szCs w:val="24"/>
        </w:rPr>
        <w:t>[3, 4]</w:t>
      </w:r>
      <w:r w:rsidRPr="00042148">
        <w:rPr>
          <w:rFonts w:ascii="Tw Cen MT" w:hAnsi="Tw Cen MT" w:cs="Times New Roman"/>
          <w:bCs/>
          <w:color w:val="000000"/>
          <w:sz w:val="24"/>
          <w:szCs w:val="24"/>
        </w:rPr>
        <w:t>.</w:t>
      </w:r>
    </w:p>
    <w:p w14:paraId="6F078FE0" w14:textId="0B30890D" w:rsidR="007106F6" w:rsidRPr="0096335E" w:rsidRDefault="00757572" w:rsidP="00757572">
      <w:pPr>
        <w:spacing w:after="0" w:line="240" w:lineRule="auto"/>
        <w:jc w:val="both"/>
        <w:rPr>
          <w:rFonts w:ascii="Tw Cen MT" w:eastAsia="Twentieth Century" w:hAnsi="Tw Cen MT" w:cs="Twentieth Century"/>
          <w:color w:val="000000"/>
          <w:sz w:val="24"/>
          <w:szCs w:val="24"/>
        </w:rPr>
      </w:pPr>
      <w:r w:rsidRPr="00042148">
        <w:rPr>
          <w:rFonts w:ascii="Tw Cen MT" w:hAnsi="Tw Cen MT"/>
          <w:sz w:val="24"/>
          <w:szCs w:val="24"/>
        </w:rPr>
        <w:t>Kunyit hitam (</w:t>
      </w:r>
      <w:r w:rsidRPr="00042148">
        <w:rPr>
          <w:rFonts w:ascii="Tw Cen MT" w:hAnsi="Tw Cen MT"/>
          <w:i/>
          <w:sz w:val="24"/>
          <w:szCs w:val="24"/>
        </w:rPr>
        <w:t>C. caesia</w:t>
      </w:r>
      <w:r w:rsidRPr="00042148">
        <w:rPr>
          <w:rFonts w:ascii="Tw Cen MT" w:hAnsi="Tw Cen MT"/>
          <w:sz w:val="24"/>
          <w:szCs w:val="24"/>
        </w:rPr>
        <w:t>) merupakan bahan alam yang berkhasiat yang belum banyak diteliti. Di Indonesia kunyit hitam berasal dari spesies</w:t>
      </w:r>
      <w:r w:rsidRPr="00042148">
        <w:rPr>
          <w:rFonts w:ascii="Tw Cen MT" w:hAnsi="Tw Cen MT"/>
          <w:i/>
          <w:sz w:val="24"/>
          <w:szCs w:val="24"/>
        </w:rPr>
        <w:t xml:space="preserve"> curcuma </w:t>
      </w:r>
      <w:r w:rsidRPr="00042148">
        <w:rPr>
          <w:rFonts w:ascii="Tw Cen MT" w:hAnsi="Tw Cen MT"/>
          <w:sz w:val="24"/>
          <w:szCs w:val="24"/>
        </w:rPr>
        <w:t xml:space="preserve">yang masih kurang dikenal. Tanaman ini mengandung flavonoid, fenol dan alkaloid. Penelitian sebelumnya melaporkan tanaman ini berkhasiat sebagai antibakteri, antimutagenik dan sebagai sitotoksik [2]. sifat antioksidan rimpang ini masih sedikit ditemuakan penelitiannya. Ekstrak metanol rimpang </w:t>
      </w:r>
      <w:r w:rsidRPr="00042148">
        <w:rPr>
          <w:rFonts w:ascii="Tw Cen MT" w:hAnsi="Tw Cen MT"/>
          <w:i/>
          <w:color w:val="000000"/>
          <w:sz w:val="24"/>
          <w:szCs w:val="24"/>
        </w:rPr>
        <w:t>C. Caesia</w:t>
      </w:r>
      <w:r w:rsidRPr="00042148">
        <w:rPr>
          <w:rFonts w:ascii="Tw Cen MT" w:hAnsi="Tw Cen MT"/>
          <w:color w:val="000000"/>
          <w:sz w:val="24"/>
          <w:szCs w:val="24"/>
        </w:rPr>
        <w:t xml:space="preserve"> </w:t>
      </w:r>
      <w:r w:rsidRPr="00042148">
        <w:rPr>
          <w:rFonts w:ascii="Tw Cen MT" w:hAnsi="Tw Cen MT"/>
          <w:sz w:val="24"/>
          <w:szCs w:val="24"/>
        </w:rPr>
        <w:t>dari Malaysia</w:t>
      </w:r>
      <w:r>
        <w:rPr>
          <w:rFonts w:ascii="Tw Cen MT" w:hAnsi="Tw Cen MT"/>
          <w:sz w:val="24"/>
          <w:szCs w:val="24"/>
        </w:rPr>
        <w:t xml:space="preserve"> </w:t>
      </w:r>
      <w:r w:rsidRPr="00042148">
        <w:rPr>
          <w:rFonts w:ascii="Tw Cen MT" w:hAnsi="Tw Cen MT"/>
          <w:sz w:val="24"/>
          <w:szCs w:val="24"/>
        </w:rPr>
        <w:t>memiliki nilai IC</w:t>
      </w:r>
      <w:r w:rsidRPr="00042148">
        <w:rPr>
          <w:rFonts w:ascii="Tw Cen MT" w:hAnsi="Tw Cen MT"/>
          <w:sz w:val="24"/>
          <w:szCs w:val="24"/>
          <w:vertAlign w:val="subscript"/>
        </w:rPr>
        <w:t>50</w:t>
      </w:r>
      <w:r w:rsidRPr="00042148">
        <w:rPr>
          <w:rFonts w:ascii="Tw Cen MT" w:hAnsi="Tw Cen MT"/>
          <w:sz w:val="24"/>
          <w:szCs w:val="24"/>
        </w:rPr>
        <w:t xml:space="preserve"> 862,35 ug/ml dan ekstrak methanol sampel dari India memiliki nilai IC</w:t>
      </w:r>
      <w:r w:rsidRPr="00042148">
        <w:rPr>
          <w:rFonts w:ascii="Tw Cen MT" w:hAnsi="Tw Cen MT"/>
          <w:sz w:val="24"/>
          <w:szCs w:val="24"/>
          <w:vertAlign w:val="subscript"/>
        </w:rPr>
        <w:t>50</w:t>
      </w:r>
      <w:r w:rsidRPr="00042148">
        <w:rPr>
          <w:rFonts w:ascii="Tw Cen MT" w:hAnsi="Tw Cen MT"/>
          <w:sz w:val="24"/>
          <w:szCs w:val="24"/>
        </w:rPr>
        <w:t xml:space="preserve"> 418 ug/ml [3],</w:t>
      </w:r>
      <w:r>
        <w:rPr>
          <w:rFonts w:ascii="Tw Cen MT" w:hAnsi="Tw Cen MT"/>
          <w:sz w:val="24"/>
          <w:szCs w:val="24"/>
        </w:rPr>
        <w:t xml:space="preserve"> </w:t>
      </w:r>
      <w:r w:rsidRPr="00042148">
        <w:rPr>
          <w:rFonts w:ascii="Tw Cen MT" w:hAnsi="Tw Cen MT"/>
          <w:sz w:val="24"/>
          <w:szCs w:val="24"/>
        </w:rPr>
        <w:t>[5] keduanya memiliki kekuatan antioksidan katagori lemah. Aktivitas antioksidan pada bahan alam tergantung dengan kandungan senyawa metabolit skunder yang dapat terekstrak. Salah satu faktor yang mempengaruhi jumlah senyawa yang dapat terekstrak adalah pelarut pengekstrak. Kepolaran pelarut mempengaruhi jenis senyawa yang dapat tersekstrak. Penelitian Rachmawati [6]</w:t>
      </w:r>
      <w:r>
        <w:rPr>
          <w:rFonts w:ascii="Tw Cen MT" w:hAnsi="Tw Cen MT"/>
          <w:sz w:val="24"/>
          <w:szCs w:val="24"/>
        </w:rPr>
        <w:t xml:space="preserve"> </w:t>
      </w:r>
      <w:r w:rsidRPr="00042148">
        <w:rPr>
          <w:rFonts w:ascii="Tw Cen MT" w:hAnsi="Tw Cen MT"/>
          <w:sz w:val="24"/>
          <w:szCs w:val="24"/>
        </w:rPr>
        <w:t xml:space="preserve">menyatakan antioksidan ekstrak aseton lebih kuat dibandingkan ekstrak methanol pada </w:t>
      </w:r>
      <w:r w:rsidRPr="00042148">
        <w:rPr>
          <w:rFonts w:ascii="Tw Cen MT" w:hAnsi="Tw Cen MT"/>
          <w:i/>
          <w:sz w:val="24"/>
          <w:szCs w:val="24"/>
        </w:rPr>
        <w:t>Phyllanthus niruri</w:t>
      </w:r>
      <w:r w:rsidRPr="00042148">
        <w:rPr>
          <w:rFonts w:ascii="Tw Cen MT" w:hAnsi="Tw Cen MT"/>
          <w:sz w:val="24"/>
          <w:szCs w:val="24"/>
        </w:rPr>
        <w:t xml:space="preserve"> L, dimana methanol lebih polar dari aseton. Penelitian ini ingin mengetahui aktifitas antioksidan ekstrak </w:t>
      </w:r>
      <w:r w:rsidRPr="00042148">
        <w:rPr>
          <w:rFonts w:ascii="Tw Cen MT" w:hAnsi="Tw Cen MT"/>
          <w:i/>
          <w:color w:val="000000"/>
          <w:sz w:val="24"/>
          <w:szCs w:val="24"/>
        </w:rPr>
        <w:t>C. Caesia</w:t>
      </w:r>
      <w:r>
        <w:rPr>
          <w:rFonts w:ascii="Tw Cen MT" w:hAnsi="Tw Cen MT"/>
          <w:color w:val="000000"/>
          <w:sz w:val="24"/>
          <w:szCs w:val="24"/>
        </w:rPr>
        <w:t xml:space="preserve"> </w:t>
      </w:r>
      <w:r w:rsidRPr="00042148">
        <w:rPr>
          <w:rFonts w:ascii="Tw Cen MT" w:hAnsi="Tw Cen MT"/>
          <w:sz w:val="24"/>
          <w:szCs w:val="24"/>
        </w:rPr>
        <w:t xml:space="preserve">dari sampel yang berasal dari provinsi Riau </w:t>
      </w:r>
      <w:r w:rsidRPr="00042148">
        <w:rPr>
          <w:rFonts w:ascii="Tw Cen MT" w:hAnsi="Tw Cen MT"/>
          <w:sz w:val="24"/>
          <w:szCs w:val="24"/>
        </w:rPr>
        <w:t>memggunakan pelarut polar yaitu air dan methanol menggunakan metode DPPH.</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Default="007106F6" w:rsidP="00DB4A4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4F1C8607" w14:textId="4E659C4C" w:rsidR="00757572" w:rsidRPr="00757572" w:rsidRDefault="00757572" w:rsidP="00757572">
      <w:pPr>
        <w:spacing w:after="0" w:line="240" w:lineRule="auto"/>
        <w:jc w:val="both"/>
        <w:rPr>
          <w:rFonts w:ascii="Tw Cen MT" w:hAnsi="Tw Cen MT"/>
          <w:sz w:val="24"/>
          <w:szCs w:val="24"/>
        </w:rPr>
      </w:pPr>
      <w:r w:rsidRPr="00757572">
        <w:rPr>
          <w:rFonts w:ascii="Tw Cen MT" w:hAnsi="Tw Cen MT"/>
          <w:sz w:val="24"/>
          <w:szCs w:val="24"/>
        </w:rPr>
        <w:t xml:space="preserve">Rimpang </w:t>
      </w:r>
      <w:r w:rsidRPr="00757572">
        <w:rPr>
          <w:rFonts w:ascii="Tw Cen MT" w:hAnsi="Tw Cen MT"/>
          <w:i/>
          <w:color w:val="000000"/>
          <w:sz w:val="24"/>
          <w:szCs w:val="24"/>
        </w:rPr>
        <w:t>C. Caesia</w:t>
      </w:r>
      <w:r w:rsidRPr="00757572">
        <w:rPr>
          <w:rFonts w:ascii="Tw Cen MT" w:hAnsi="Tw Cen MT"/>
          <w:color w:val="000000"/>
          <w:sz w:val="24"/>
          <w:szCs w:val="24"/>
        </w:rPr>
        <w:t xml:space="preserve">  </w:t>
      </w:r>
      <w:r w:rsidRPr="00757572">
        <w:rPr>
          <w:rFonts w:ascii="Tw Cen MT" w:hAnsi="Tw Cen MT"/>
          <w:sz w:val="24"/>
          <w:szCs w:val="24"/>
        </w:rPr>
        <w:t xml:space="preserve"> diperoleh dari penjual bahan obat herbal di Pekanbaru Riau. Pembuatan simplisia kering mengikuti </w:t>
      </w:r>
      <w:r w:rsidRPr="00757572">
        <w:rPr>
          <w:rFonts w:ascii="Tw Cen MT" w:hAnsi="Tw Cen MT" w:cs="Times New Roman"/>
          <w:sz w:val="24"/>
          <w:szCs w:val="24"/>
        </w:rPr>
        <w:t>Wardaniati</w:t>
      </w:r>
      <w:r w:rsidRPr="00757572">
        <w:rPr>
          <w:rFonts w:ascii="Tw Cen MT" w:hAnsi="Tw Cen MT"/>
          <w:sz w:val="24"/>
          <w:szCs w:val="24"/>
        </w:rPr>
        <w:t xml:space="preserve"> [7]. Pembuatan</w:t>
      </w:r>
      <w:r>
        <w:rPr>
          <w:rFonts w:ascii="Tw Cen MT" w:hAnsi="Tw Cen MT"/>
          <w:sz w:val="24"/>
          <w:szCs w:val="24"/>
        </w:rPr>
        <w:t xml:space="preserve"> </w:t>
      </w:r>
      <w:r w:rsidRPr="00757572">
        <w:rPr>
          <w:rFonts w:ascii="Tw Cen MT" w:hAnsi="Tw Cen MT"/>
          <w:sz w:val="24"/>
          <w:szCs w:val="24"/>
        </w:rPr>
        <w:t xml:space="preserve">ekstrak air mengikuti </w:t>
      </w:r>
      <w:r w:rsidRPr="00757572">
        <w:rPr>
          <w:rFonts w:ascii="Tw Cen MT" w:hAnsi="Tw Cen MT" w:cs="Times New Roman"/>
          <w:sz w:val="24"/>
          <w:szCs w:val="24"/>
        </w:rPr>
        <w:t xml:space="preserve">Sulastri </w:t>
      </w:r>
      <w:r w:rsidRPr="00757572">
        <w:rPr>
          <w:rFonts w:ascii="Tw Cen MT" w:hAnsi="Tw Cen MT"/>
          <w:sz w:val="24"/>
          <w:szCs w:val="24"/>
        </w:rPr>
        <w:t>[8]</w:t>
      </w:r>
      <w:r w:rsidRPr="00757572">
        <w:rPr>
          <w:rFonts w:ascii="Tw Cen MT" w:hAnsi="Tw Cen MT" w:cs="Times New Roman"/>
          <w:sz w:val="24"/>
          <w:szCs w:val="24"/>
        </w:rPr>
        <w:t>, dan pembuatan ekstrak methanol mengikuti</w:t>
      </w:r>
      <w:r w:rsidRPr="00757572">
        <w:rPr>
          <w:rFonts w:ascii="Tw Cen MT" w:hAnsi="Tw Cen MT" w:cs="Times New Roman"/>
          <w:sz w:val="24"/>
          <w:szCs w:val="24"/>
          <w:lang w:val="id-ID"/>
        </w:rPr>
        <w:t xml:space="preserve"> Udayani </w:t>
      </w:r>
      <w:r w:rsidRPr="00757572">
        <w:rPr>
          <w:rFonts w:ascii="Tw Cen MT" w:eastAsia="Times New Roman" w:hAnsi="Tw Cen MT"/>
          <w:sz w:val="24"/>
          <w:szCs w:val="24"/>
        </w:rPr>
        <w:t>[1]</w:t>
      </w:r>
      <w:r w:rsidRPr="00757572">
        <w:rPr>
          <w:rFonts w:ascii="Tw Cen MT" w:hAnsi="Tw Cen MT" w:cs="Times New Roman"/>
          <w:sz w:val="24"/>
          <w:szCs w:val="24"/>
        </w:rPr>
        <w:t>.</w:t>
      </w:r>
      <w:r>
        <w:rPr>
          <w:rFonts w:ascii="Tw Cen MT" w:hAnsi="Tw Cen MT" w:cs="Times New Roman"/>
          <w:sz w:val="24"/>
          <w:szCs w:val="24"/>
        </w:rPr>
        <w:t xml:space="preserve"> </w:t>
      </w:r>
      <w:r w:rsidRPr="00757572">
        <w:rPr>
          <w:rFonts w:ascii="Tw Cen MT" w:hAnsi="Tw Cen MT"/>
          <w:color w:val="000000"/>
          <w:sz w:val="24"/>
          <w:szCs w:val="24"/>
          <w:lang w:val="id-ID"/>
        </w:rPr>
        <w:t xml:space="preserve">Skrining fitokimia ekstrak  antara lain </w:t>
      </w:r>
      <w:r w:rsidRPr="00757572">
        <w:rPr>
          <w:rFonts w:ascii="Tw Cen MT" w:hAnsi="Tw Cen MT"/>
          <w:color w:val="000000"/>
          <w:sz w:val="24"/>
          <w:szCs w:val="24"/>
        </w:rPr>
        <w:t xml:space="preserve">uji </w:t>
      </w:r>
      <w:r w:rsidRPr="00757572">
        <w:rPr>
          <w:rFonts w:ascii="Tw Cen MT" w:hAnsi="Tw Cen MT"/>
          <w:color w:val="000000"/>
          <w:sz w:val="24"/>
          <w:szCs w:val="24"/>
          <w:lang w:val="id-ID"/>
        </w:rPr>
        <w:t>alkaloid, flavonoid, terpenoid/steroid, tanin</w:t>
      </w:r>
      <w:r w:rsidRPr="00757572">
        <w:rPr>
          <w:rFonts w:ascii="Tw Cen MT" w:hAnsi="Tw Cen MT"/>
          <w:color w:val="000000"/>
          <w:sz w:val="24"/>
          <w:szCs w:val="24"/>
        </w:rPr>
        <w:t xml:space="preserve">/folifenol dan saponin mengikuti </w:t>
      </w:r>
      <w:r w:rsidRPr="00757572">
        <w:rPr>
          <w:rFonts w:ascii="Tw Cen MT" w:hAnsi="Tw Cen MT" w:cs="Times New Roman"/>
          <w:sz w:val="24"/>
          <w:szCs w:val="24"/>
        </w:rPr>
        <w:t xml:space="preserve">Islami </w:t>
      </w:r>
      <w:r w:rsidRPr="00757572">
        <w:rPr>
          <w:rFonts w:ascii="Tw Cen MT" w:hAnsi="Tw Cen MT"/>
          <w:color w:val="000000"/>
          <w:sz w:val="24"/>
          <w:szCs w:val="24"/>
        </w:rPr>
        <w:t xml:space="preserve">[9]. </w:t>
      </w:r>
      <w:r w:rsidRPr="00757572">
        <w:rPr>
          <w:rFonts w:ascii="Tw Cen MT" w:hAnsi="Tw Cen MT"/>
          <w:bCs/>
          <w:color w:val="000000"/>
          <w:sz w:val="24"/>
          <w:szCs w:val="24"/>
        </w:rPr>
        <w:t xml:space="preserve">Penentuan Antioksidan dengan Metode DPPH mengikuti </w:t>
      </w:r>
      <w:r w:rsidRPr="00757572">
        <w:rPr>
          <w:rFonts w:ascii="Tw Cen MT" w:hAnsi="Tw Cen MT" w:cs="Times New Roman"/>
          <w:sz w:val="24"/>
          <w:szCs w:val="24"/>
        </w:rPr>
        <w:t>Zhang</w:t>
      </w:r>
      <w:r>
        <w:rPr>
          <w:rFonts w:ascii="Tw Cen MT" w:hAnsi="Tw Cen MT" w:cs="Times New Roman"/>
          <w:sz w:val="24"/>
          <w:szCs w:val="24"/>
        </w:rPr>
        <w:t xml:space="preserve"> </w:t>
      </w:r>
      <w:r w:rsidRPr="00757572">
        <w:rPr>
          <w:rFonts w:ascii="Tw Cen MT" w:hAnsi="Tw Cen MT"/>
          <w:color w:val="000000"/>
          <w:sz w:val="24"/>
          <w:szCs w:val="24"/>
        </w:rPr>
        <w:t>[10]</w:t>
      </w:r>
      <w:r w:rsidRPr="00757572">
        <w:rPr>
          <w:rFonts w:ascii="Tw Cen MT" w:hAnsi="Tw Cen MT" w:cs="Times New Roman"/>
          <w:sz w:val="24"/>
          <w:szCs w:val="24"/>
        </w:rPr>
        <w:t xml:space="preserve">, </w:t>
      </w:r>
      <w:r w:rsidRPr="00757572">
        <w:rPr>
          <w:rFonts w:ascii="Tw Cen MT" w:eastAsia="Times New Roman" w:hAnsi="Tw Cen MT"/>
          <w:sz w:val="24"/>
          <w:szCs w:val="24"/>
        </w:rPr>
        <w:t xml:space="preserve">menggunakan </w:t>
      </w:r>
      <w:r w:rsidRPr="00757572">
        <w:rPr>
          <w:rFonts w:ascii="Tw Cen MT" w:eastAsia="Times New Roman" w:hAnsi="Tw Cen MT"/>
          <w:i/>
          <w:sz w:val="24"/>
          <w:szCs w:val="24"/>
        </w:rPr>
        <w:t>microplate reader</w:t>
      </w:r>
      <w:r w:rsidRPr="00757572">
        <w:rPr>
          <w:rFonts w:ascii="Tw Cen MT" w:eastAsia="Times New Roman" w:hAnsi="Tw Cen MT"/>
          <w:sz w:val="24"/>
          <w:szCs w:val="24"/>
        </w:rPr>
        <w:t xml:space="preserve"> pada panjang gelombang 520 nm. Dimana plat terdiri dari 96 sumuran terdiri atas baris A-H dan setiap baris terdiri dari 12 semuran.</w:t>
      </w:r>
    </w:p>
    <w:p w14:paraId="144EA252" w14:textId="0679D6C2" w:rsidR="00757572" w:rsidRPr="00757572" w:rsidRDefault="00757572" w:rsidP="00757572">
      <w:pPr>
        <w:spacing w:after="0" w:line="240" w:lineRule="auto"/>
        <w:jc w:val="both"/>
        <w:rPr>
          <w:rFonts w:ascii="Tw Cen MT" w:hAnsi="Tw Cen MT"/>
          <w:sz w:val="24"/>
          <w:szCs w:val="24"/>
        </w:rPr>
      </w:pPr>
      <w:r w:rsidRPr="00757572">
        <w:rPr>
          <w:rFonts w:ascii="Tw Cen MT" w:eastAsia="Times New Roman" w:hAnsi="Tw Cen MT"/>
          <w:sz w:val="24"/>
          <w:szCs w:val="24"/>
        </w:rPr>
        <w:t xml:space="preserve">Seluruh baris B-H diisi dengan 50 ul metanol., baris A diisi 100 µl, 1000 ppm sampel. Setiap sampel bada baris A dipipet 50 µl dimasukkan ke baris B sehingga baris B dipeoleh konsentrasi setengahnya dari 1000ppm yaitu 500 ppm. Selanjutnya untuk mendapatkan konsentrasi 250, 125,62,5 dan 13,25 ppm yaitu dengan memipet sampel setiap baris B-E dimasukkan dalam sumuran setelahnya. Seluruh sumuran A-G ditambahkan DPPH 80 µl. Baris H tetap berisi methanol sebagai blangko. Selanjutnya plat sumuran diinkubasi pada selama 30 menit.diruang gelap dan diukur  absorbansinya pada </w:t>
      </w:r>
      <w:r w:rsidRPr="00757572">
        <w:rPr>
          <w:color w:val="4D5156"/>
          <w:sz w:val="24"/>
          <w:szCs w:val="24"/>
          <w:shd w:val="clear" w:color="auto" w:fill="FFFFFF"/>
        </w:rPr>
        <w:t>λ</w:t>
      </w:r>
      <w:r w:rsidRPr="00757572">
        <w:rPr>
          <w:rFonts w:ascii="Tw Cen MT" w:eastAsia="Times New Roman" w:hAnsi="Tw Cen MT"/>
          <w:sz w:val="24"/>
          <w:szCs w:val="24"/>
        </w:rPr>
        <w:t xml:space="preserve"> 520 nm dengan menggunakan microplate reader. Pembanding Vitamin C juga diukur serapanya pada konsentrasi 100 ppm, 50 ppm .25 ppm, 12.5 ppm, 6.25 ppm dan 3.125. % Aktifitas antioksdan ditentukan dengan mengukur % inhibisi dengan rumus: </w:t>
      </w:r>
    </w:p>
    <w:p w14:paraId="27B5ED38" w14:textId="77777777" w:rsidR="00757572" w:rsidRPr="00757572" w:rsidRDefault="00757572" w:rsidP="00757572">
      <w:pPr>
        <w:spacing w:after="0" w:line="240" w:lineRule="auto"/>
        <w:jc w:val="both"/>
        <w:rPr>
          <w:rFonts w:ascii="Tw Cen MT" w:eastAsia="Times New Roman" w:hAnsi="Tw Cen MT"/>
          <w:sz w:val="24"/>
          <w:szCs w:val="24"/>
        </w:rPr>
      </w:pPr>
    </w:p>
    <w:p w14:paraId="095A577C" w14:textId="5D4DA32D" w:rsidR="00757572" w:rsidRPr="00757572" w:rsidRDefault="00757572" w:rsidP="00757572">
      <w:pPr>
        <w:spacing w:after="0" w:line="240" w:lineRule="auto"/>
        <w:ind w:left="720"/>
        <w:jc w:val="both"/>
        <w:rPr>
          <w:rFonts w:ascii="Tw Cen MT" w:eastAsia="Times New Roman" w:hAnsi="Tw Cen MT"/>
          <w:sz w:val="24"/>
          <w:szCs w:val="24"/>
        </w:rPr>
      </w:pPr>
      <w:r w:rsidRPr="00757572">
        <w:rPr>
          <w:rFonts w:ascii="Tw Cen MT" w:eastAsia="Times New Roman" w:hAnsi="Tw Cen MT"/>
          <w:sz w:val="24"/>
          <w:szCs w:val="24"/>
        </w:rPr>
        <w:t>% Inhibisi: (A-B)/A x100</w:t>
      </w:r>
    </w:p>
    <w:p w14:paraId="69DAF73A" w14:textId="77777777" w:rsidR="00757572" w:rsidRPr="00757572" w:rsidRDefault="00757572" w:rsidP="00757572">
      <w:pPr>
        <w:spacing w:after="0" w:line="240" w:lineRule="auto"/>
        <w:jc w:val="both"/>
        <w:rPr>
          <w:rFonts w:ascii="Tw Cen MT" w:hAnsi="Tw Cen MT"/>
          <w:sz w:val="24"/>
          <w:szCs w:val="24"/>
        </w:rPr>
      </w:pPr>
    </w:p>
    <w:p w14:paraId="104B5B58" w14:textId="77777777" w:rsidR="00757572" w:rsidRPr="00757572" w:rsidRDefault="00757572" w:rsidP="00757572">
      <w:pPr>
        <w:spacing w:after="0" w:line="240" w:lineRule="auto"/>
        <w:jc w:val="both"/>
        <w:rPr>
          <w:rFonts w:ascii="Tw Cen MT" w:hAnsi="Tw Cen MT"/>
          <w:sz w:val="24"/>
          <w:szCs w:val="24"/>
        </w:rPr>
      </w:pPr>
      <w:r w:rsidRPr="00757572">
        <w:rPr>
          <w:rFonts w:ascii="Tw Cen MT" w:hAnsi="Tw Cen MT"/>
          <w:sz w:val="24"/>
          <w:szCs w:val="24"/>
        </w:rPr>
        <w:t xml:space="preserve">A = Absorbansi kontrol negatif (larutan DPPH tanpa ekstrak) </w:t>
      </w:r>
    </w:p>
    <w:p w14:paraId="35FBE855" w14:textId="77777777" w:rsidR="00757572" w:rsidRPr="00757572" w:rsidRDefault="00757572" w:rsidP="00757572">
      <w:pPr>
        <w:spacing w:after="0" w:line="240" w:lineRule="auto"/>
        <w:jc w:val="both"/>
        <w:rPr>
          <w:rFonts w:ascii="Tw Cen MT" w:hAnsi="Tw Cen MT"/>
          <w:sz w:val="24"/>
          <w:szCs w:val="24"/>
        </w:rPr>
      </w:pPr>
      <w:r w:rsidRPr="00757572">
        <w:rPr>
          <w:rFonts w:ascii="Tw Cen MT" w:hAnsi="Tw Cen MT"/>
          <w:sz w:val="24"/>
          <w:szCs w:val="24"/>
        </w:rPr>
        <w:t>B = Absorbansi (sampel uji)</w:t>
      </w:r>
    </w:p>
    <w:p w14:paraId="77ACADE2" w14:textId="04CD9158" w:rsidR="007106F6" w:rsidRPr="00DB4A46" w:rsidRDefault="00757572" w:rsidP="00757572">
      <w:pPr>
        <w:spacing w:after="0" w:line="240" w:lineRule="auto"/>
        <w:jc w:val="both"/>
        <w:rPr>
          <w:rFonts w:ascii="Tw Cen MT" w:eastAsia="Twentieth Century" w:hAnsi="Tw Cen MT" w:cs="Twentieth Century"/>
          <w:b/>
          <w:sz w:val="24"/>
          <w:szCs w:val="24"/>
        </w:rPr>
      </w:pPr>
      <w:r w:rsidRPr="00757572">
        <w:rPr>
          <w:rFonts w:ascii="Tw Cen MT" w:hAnsi="Tw Cen MT"/>
          <w:sz w:val="24"/>
          <w:szCs w:val="24"/>
        </w:rPr>
        <w:t>Nilai % Inhibisi digunakan untuk menentukan nilai IC</w:t>
      </w:r>
      <w:r w:rsidRPr="00757572">
        <w:rPr>
          <w:rFonts w:ascii="Tw Cen MT" w:hAnsi="Tw Cen MT"/>
          <w:sz w:val="24"/>
          <w:szCs w:val="24"/>
          <w:vertAlign w:val="subscript"/>
        </w:rPr>
        <w:t>50</w:t>
      </w:r>
      <w:r w:rsidRPr="00757572">
        <w:rPr>
          <w:rFonts w:ascii="Tw Cen MT" w:hAnsi="Tw Cen MT"/>
          <w:sz w:val="24"/>
          <w:szCs w:val="24"/>
        </w:rPr>
        <w:t xml:space="preserve"> yang dihitung dengan menggunakan </w:t>
      </w:r>
      <w:r w:rsidRPr="00757572">
        <w:rPr>
          <w:rFonts w:ascii="Tw Cen MT" w:hAnsi="Tw Cen MT"/>
          <w:sz w:val="24"/>
          <w:szCs w:val="24"/>
        </w:rPr>
        <w:lastRenderedPageBreak/>
        <w:t>persamaan yang diperoleh dari kurva regresi linier yang diperoleh</w:t>
      </w:r>
      <w:r w:rsidR="00DE341B" w:rsidRPr="00757572">
        <w:rPr>
          <w:rFonts w:ascii="Tw Cen MT" w:eastAsia="Twentieth Century" w:hAnsi="Tw Cen MT" w:cs="Twentieth Century"/>
          <w:sz w:val="24"/>
          <w:szCs w:val="24"/>
        </w:rPr>
        <w:t>i</w:t>
      </w:r>
      <w:r w:rsidR="00DB4A46">
        <w:rPr>
          <w:rFonts w:ascii="Tw Cen MT" w:hAnsi="Tw Cen MT"/>
          <w:sz w:val="24"/>
          <w:szCs w:val="24"/>
        </w:rPr>
        <w:t>.</w:t>
      </w:r>
    </w:p>
    <w:p w14:paraId="3697AE03" w14:textId="77777777" w:rsidR="007106F6" w:rsidRPr="0096335E" w:rsidRDefault="007106F6"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01DE384" w14:textId="2E1FAE46" w:rsidR="0028294B" w:rsidRPr="00042148" w:rsidRDefault="0028294B" w:rsidP="0028294B">
      <w:pPr>
        <w:spacing w:after="0" w:line="240" w:lineRule="auto"/>
        <w:jc w:val="both"/>
        <w:rPr>
          <w:rFonts w:ascii="Tw Cen MT" w:hAnsi="Tw Cen MT"/>
          <w:sz w:val="24"/>
          <w:szCs w:val="24"/>
        </w:rPr>
      </w:pPr>
      <w:r w:rsidRPr="00042148">
        <w:rPr>
          <w:rFonts w:ascii="Tw Cen MT" w:hAnsi="Tw Cen MT"/>
          <w:sz w:val="24"/>
          <w:szCs w:val="24"/>
        </w:rPr>
        <w:t xml:space="preserve">Hasil Rendemen Ekstrak Air dan methanol </w:t>
      </w:r>
      <w:r w:rsidRPr="00042148">
        <w:rPr>
          <w:rFonts w:ascii="Tw Cen MT" w:hAnsi="Tw Cen MT"/>
          <w:i/>
          <w:color w:val="000000"/>
          <w:sz w:val="24"/>
          <w:szCs w:val="24"/>
        </w:rPr>
        <w:t>C. Caesia</w:t>
      </w:r>
      <w:r w:rsidRPr="00042148">
        <w:rPr>
          <w:rFonts w:ascii="Tw Cen MT" w:hAnsi="Tw Cen MT"/>
          <w:color w:val="000000"/>
          <w:sz w:val="24"/>
          <w:szCs w:val="24"/>
        </w:rPr>
        <w:t xml:space="preserve"> </w:t>
      </w:r>
      <w:r w:rsidRPr="00042148">
        <w:rPr>
          <w:rFonts w:ascii="Tw Cen MT" w:hAnsi="Tw Cen MT"/>
          <w:sz w:val="24"/>
          <w:szCs w:val="24"/>
        </w:rPr>
        <w:t xml:space="preserve">diperoleh berupa ekstrak kental berwarna coklat kehitaman berbau khas. Didapatkan  nilai rendemen ekstrak air sebesar 28,84 % dan ekstrak methanol </w:t>
      </w:r>
      <w:r w:rsidRPr="00042148">
        <w:rPr>
          <w:rFonts w:ascii="Tw Cen MT" w:hAnsi="Tw Cen MT" w:cs="Times New Roman"/>
          <w:color w:val="000000"/>
          <w:sz w:val="24"/>
          <w:szCs w:val="24"/>
          <w:lang w:val="id-ID"/>
        </w:rPr>
        <w:t>26,1%</w:t>
      </w:r>
      <w:r w:rsidRPr="00042148">
        <w:rPr>
          <w:rFonts w:ascii="Tw Cen MT" w:hAnsi="Tw Cen MT"/>
          <w:sz w:val="24"/>
          <w:szCs w:val="24"/>
        </w:rPr>
        <w:t xml:space="preserve"> seperti tabel </w:t>
      </w:r>
      <w:r>
        <w:rPr>
          <w:rFonts w:ascii="Tw Cen MT" w:hAnsi="Tw Cen MT"/>
          <w:sz w:val="24"/>
          <w:szCs w:val="24"/>
        </w:rPr>
        <w:t>1</w:t>
      </w:r>
      <w:r w:rsidRPr="00042148">
        <w:rPr>
          <w:rFonts w:ascii="Tw Cen MT" w:hAnsi="Tw Cen MT"/>
          <w:sz w:val="24"/>
          <w:szCs w:val="24"/>
        </w:rPr>
        <w:t xml:space="preserve"> dibawah ini.</w:t>
      </w:r>
    </w:p>
    <w:p w14:paraId="65AE08D5" w14:textId="77777777" w:rsidR="0028294B" w:rsidRPr="00042148" w:rsidRDefault="0028294B" w:rsidP="0028294B">
      <w:pPr>
        <w:spacing w:after="0" w:line="240" w:lineRule="auto"/>
        <w:jc w:val="both"/>
        <w:rPr>
          <w:rFonts w:ascii="Tw Cen MT" w:hAnsi="Tw Cen MT"/>
          <w:sz w:val="24"/>
          <w:szCs w:val="24"/>
        </w:rPr>
      </w:pPr>
    </w:p>
    <w:p w14:paraId="69B2C88C" w14:textId="1E37137C" w:rsidR="0028294B" w:rsidRPr="0028294B" w:rsidRDefault="0028294B" w:rsidP="0028294B">
      <w:pPr>
        <w:spacing w:after="0" w:line="240" w:lineRule="auto"/>
        <w:jc w:val="center"/>
        <w:rPr>
          <w:rFonts w:ascii="Tw Cen MT" w:hAnsi="Tw Cen MT"/>
          <w:color w:val="000000"/>
          <w:sz w:val="20"/>
          <w:szCs w:val="20"/>
          <w:lang w:val="id"/>
        </w:rPr>
      </w:pPr>
      <w:r w:rsidRPr="0028294B">
        <w:rPr>
          <w:rFonts w:ascii="Tw Cen MT" w:hAnsi="Tw Cen MT"/>
          <w:color w:val="000000"/>
          <w:sz w:val="20"/>
          <w:szCs w:val="20"/>
          <w:lang w:val="id"/>
        </w:rPr>
        <w:t xml:space="preserve">Tabel </w:t>
      </w:r>
      <w:r w:rsidRPr="0028294B">
        <w:rPr>
          <w:rFonts w:ascii="Tw Cen MT" w:hAnsi="Tw Cen MT"/>
          <w:color w:val="000000"/>
          <w:sz w:val="20"/>
          <w:szCs w:val="20"/>
        </w:rPr>
        <w:t>1</w:t>
      </w:r>
      <w:r w:rsidRPr="0028294B">
        <w:rPr>
          <w:rFonts w:ascii="Tw Cen MT" w:hAnsi="Tw Cen MT"/>
          <w:color w:val="000000"/>
          <w:sz w:val="20"/>
          <w:szCs w:val="20"/>
          <w:lang w:val="id"/>
        </w:rPr>
        <w:t>. Hasil % rendemen ekstrak air kunyit hitam</w:t>
      </w:r>
    </w:p>
    <w:tbl>
      <w:tblPr>
        <w:tblW w:w="4410" w:type="dxa"/>
        <w:tblLayout w:type="fixed"/>
        <w:tblCellMar>
          <w:left w:w="10" w:type="dxa"/>
          <w:right w:w="10" w:type="dxa"/>
        </w:tblCellMar>
        <w:tblLook w:val="0000" w:firstRow="0" w:lastRow="0" w:firstColumn="0" w:lastColumn="0" w:noHBand="0" w:noVBand="0"/>
      </w:tblPr>
      <w:tblGrid>
        <w:gridCol w:w="1559"/>
        <w:gridCol w:w="781"/>
        <w:gridCol w:w="2070"/>
      </w:tblGrid>
      <w:tr w:rsidR="0028294B" w:rsidRPr="0028294B" w14:paraId="327D07D5" w14:textId="77777777" w:rsidTr="007045D2">
        <w:tblPrEx>
          <w:tblCellMar>
            <w:top w:w="0" w:type="dxa"/>
            <w:bottom w:w="0" w:type="dxa"/>
          </w:tblCellMar>
        </w:tblPrEx>
        <w:tc>
          <w:tcPr>
            <w:tcW w:w="4410" w:type="dxa"/>
            <w:gridSpan w:val="3"/>
            <w:tcBorders>
              <w:top w:val="single" w:sz="8" w:space="0" w:color="000000"/>
              <w:bottom w:val="single" w:sz="4" w:space="0" w:color="000000"/>
            </w:tcBorders>
            <w:shd w:val="clear" w:color="auto" w:fill="auto"/>
            <w:tcMar>
              <w:top w:w="0" w:type="dxa"/>
              <w:left w:w="108" w:type="dxa"/>
              <w:bottom w:w="0" w:type="dxa"/>
              <w:right w:w="108" w:type="dxa"/>
            </w:tcMar>
          </w:tcPr>
          <w:p w14:paraId="0AC49461" w14:textId="77777777" w:rsidR="0028294B" w:rsidRPr="0028294B" w:rsidRDefault="0028294B" w:rsidP="0028294B">
            <w:pPr>
              <w:widowControl w:val="0"/>
              <w:tabs>
                <w:tab w:val="left" w:pos="7938"/>
                <w:tab w:val="left" w:pos="9498"/>
              </w:tabs>
              <w:autoSpaceDE w:val="0"/>
              <w:spacing w:after="0" w:line="240" w:lineRule="auto"/>
              <w:jc w:val="center"/>
              <w:rPr>
                <w:rFonts w:ascii="Tw Cen MT" w:eastAsia="Times New Roman" w:hAnsi="Tw Cen MT" w:cs="Times New Roman"/>
                <w:b/>
                <w:bCs/>
                <w:color w:val="000000"/>
                <w:sz w:val="20"/>
                <w:szCs w:val="20"/>
                <w:lang w:val="id"/>
              </w:rPr>
            </w:pPr>
            <w:r w:rsidRPr="0028294B">
              <w:rPr>
                <w:rFonts w:ascii="Tw Cen MT" w:eastAsia="Times New Roman" w:hAnsi="Tw Cen MT" w:cs="Times New Roman"/>
                <w:b/>
                <w:bCs/>
                <w:color w:val="000000"/>
                <w:sz w:val="20"/>
                <w:szCs w:val="20"/>
                <w:lang w:val="id"/>
              </w:rPr>
              <w:t>Rendemen (%)</w:t>
            </w:r>
          </w:p>
        </w:tc>
      </w:tr>
      <w:tr w:rsidR="0028294B" w:rsidRPr="0028294B" w14:paraId="33BB7C9F" w14:textId="77777777" w:rsidTr="007045D2">
        <w:tblPrEx>
          <w:tblCellMar>
            <w:top w:w="0" w:type="dxa"/>
            <w:bottom w:w="0" w:type="dxa"/>
          </w:tblCellMar>
        </w:tblPrEx>
        <w:tc>
          <w:tcPr>
            <w:tcW w:w="2340" w:type="dxa"/>
            <w:gridSpan w:val="2"/>
            <w:tcBorders>
              <w:top w:val="single" w:sz="4" w:space="0" w:color="000000"/>
            </w:tcBorders>
            <w:shd w:val="clear" w:color="auto" w:fill="auto"/>
            <w:tcMar>
              <w:top w:w="0" w:type="dxa"/>
              <w:left w:w="108" w:type="dxa"/>
              <w:bottom w:w="0" w:type="dxa"/>
              <w:right w:w="108" w:type="dxa"/>
            </w:tcMar>
          </w:tcPr>
          <w:p w14:paraId="01A251DF" w14:textId="77777777" w:rsidR="0028294B" w:rsidRPr="0028294B" w:rsidRDefault="0028294B" w:rsidP="0028294B">
            <w:pPr>
              <w:widowControl w:val="0"/>
              <w:tabs>
                <w:tab w:val="left" w:pos="7938"/>
                <w:tab w:val="left" w:pos="9498"/>
              </w:tabs>
              <w:autoSpaceDE w:val="0"/>
              <w:spacing w:after="0" w:line="240" w:lineRule="auto"/>
              <w:rPr>
                <w:rFonts w:ascii="Tw Cen MT" w:eastAsia="Times New Roman" w:hAnsi="Tw Cen MT" w:cs="Times New Roman"/>
                <w:b/>
                <w:bCs/>
                <w:color w:val="000000"/>
                <w:sz w:val="20"/>
                <w:szCs w:val="20"/>
                <w:lang w:val="id"/>
              </w:rPr>
            </w:pPr>
            <w:r w:rsidRPr="0028294B">
              <w:rPr>
                <w:rFonts w:ascii="Tw Cen MT" w:eastAsia="Times New Roman" w:hAnsi="Tw Cen MT" w:cs="Times New Roman"/>
                <w:b/>
                <w:bCs/>
                <w:color w:val="000000"/>
                <w:sz w:val="20"/>
                <w:szCs w:val="20"/>
                <w:lang w:val="id"/>
              </w:rPr>
              <w:t>Ekstrak Air</w:t>
            </w:r>
          </w:p>
        </w:tc>
        <w:tc>
          <w:tcPr>
            <w:tcW w:w="2070" w:type="dxa"/>
            <w:tcBorders>
              <w:top w:val="single" w:sz="4" w:space="0" w:color="000000"/>
            </w:tcBorders>
            <w:shd w:val="clear" w:color="auto" w:fill="auto"/>
            <w:tcMar>
              <w:top w:w="0" w:type="dxa"/>
              <w:left w:w="108" w:type="dxa"/>
              <w:bottom w:w="0" w:type="dxa"/>
              <w:right w:w="108" w:type="dxa"/>
            </w:tcMar>
          </w:tcPr>
          <w:p w14:paraId="4B2B832C" w14:textId="77777777" w:rsidR="0028294B" w:rsidRPr="0028294B" w:rsidRDefault="0028294B" w:rsidP="0028294B">
            <w:pPr>
              <w:widowControl w:val="0"/>
              <w:tabs>
                <w:tab w:val="left" w:pos="7938"/>
                <w:tab w:val="left" w:pos="9498"/>
              </w:tabs>
              <w:autoSpaceDE w:val="0"/>
              <w:spacing w:after="0" w:line="240" w:lineRule="auto"/>
              <w:rPr>
                <w:rFonts w:ascii="Tw Cen MT" w:eastAsia="Times New Roman" w:hAnsi="Tw Cen MT" w:cs="Times New Roman"/>
                <w:b/>
                <w:bCs/>
                <w:color w:val="000000"/>
                <w:sz w:val="20"/>
                <w:szCs w:val="20"/>
                <w:lang w:val="id"/>
              </w:rPr>
            </w:pPr>
            <w:r w:rsidRPr="0028294B">
              <w:rPr>
                <w:rFonts w:ascii="Tw Cen MT" w:eastAsia="Times New Roman" w:hAnsi="Tw Cen MT" w:cs="Times New Roman"/>
                <w:b/>
                <w:bCs/>
                <w:color w:val="000000"/>
                <w:sz w:val="20"/>
                <w:szCs w:val="20"/>
                <w:lang w:val="id"/>
              </w:rPr>
              <w:t>Ekstrak Metanol</w:t>
            </w:r>
          </w:p>
          <w:p w14:paraId="5F53FA70" w14:textId="77777777" w:rsidR="0028294B" w:rsidRPr="0028294B" w:rsidRDefault="0028294B" w:rsidP="0028294B">
            <w:pPr>
              <w:widowControl w:val="0"/>
              <w:tabs>
                <w:tab w:val="left" w:pos="7938"/>
                <w:tab w:val="left" w:pos="9498"/>
              </w:tabs>
              <w:autoSpaceDE w:val="0"/>
              <w:spacing w:after="0" w:line="240" w:lineRule="auto"/>
              <w:rPr>
                <w:rFonts w:ascii="Tw Cen MT" w:eastAsia="Times New Roman" w:hAnsi="Tw Cen MT" w:cs="Times New Roman"/>
                <w:b/>
                <w:bCs/>
                <w:color w:val="000000"/>
                <w:sz w:val="20"/>
                <w:szCs w:val="20"/>
                <w:lang w:val="id"/>
              </w:rPr>
            </w:pPr>
          </w:p>
        </w:tc>
      </w:tr>
      <w:tr w:rsidR="0028294B" w:rsidRPr="0028294B" w14:paraId="0F56D024" w14:textId="77777777" w:rsidTr="007045D2">
        <w:tblPrEx>
          <w:tblCellMar>
            <w:top w:w="0" w:type="dxa"/>
            <w:bottom w:w="0" w:type="dxa"/>
          </w:tblCellMar>
        </w:tblPrEx>
        <w:tc>
          <w:tcPr>
            <w:tcW w:w="1559" w:type="dxa"/>
            <w:tcBorders>
              <w:bottom w:val="single" w:sz="8" w:space="0" w:color="000000"/>
            </w:tcBorders>
            <w:shd w:val="clear" w:color="auto" w:fill="F2F2F2"/>
            <w:tcMar>
              <w:top w:w="0" w:type="dxa"/>
              <w:left w:w="108" w:type="dxa"/>
              <w:bottom w:w="0" w:type="dxa"/>
              <w:right w:w="108" w:type="dxa"/>
            </w:tcMar>
          </w:tcPr>
          <w:p w14:paraId="3AA8A2C0" w14:textId="77777777" w:rsidR="0028294B" w:rsidRPr="0028294B" w:rsidRDefault="0028294B" w:rsidP="0028294B">
            <w:pPr>
              <w:widowControl w:val="0"/>
              <w:tabs>
                <w:tab w:val="left" w:pos="7938"/>
                <w:tab w:val="left" w:pos="9498"/>
              </w:tabs>
              <w:autoSpaceDE w:val="0"/>
              <w:spacing w:after="0" w:line="240" w:lineRule="auto"/>
              <w:rPr>
                <w:rFonts w:ascii="Tw Cen MT" w:eastAsia="Times New Roman" w:hAnsi="Tw Cen MT" w:cs="Times New Roman"/>
                <w:color w:val="000000"/>
                <w:sz w:val="20"/>
                <w:szCs w:val="20"/>
                <w:lang w:val="id"/>
              </w:rPr>
            </w:pPr>
            <w:r w:rsidRPr="0028294B">
              <w:rPr>
                <w:rFonts w:ascii="Tw Cen MT" w:eastAsia="Times New Roman" w:hAnsi="Tw Cen MT" w:cs="Times New Roman"/>
                <w:color w:val="000000"/>
                <w:sz w:val="20"/>
                <w:szCs w:val="20"/>
                <w:lang w:val="id"/>
              </w:rPr>
              <w:t xml:space="preserve"> 28,84 %</w:t>
            </w:r>
          </w:p>
        </w:tc>
        <w:tc>
          <w:tcPr>
            <w:tcW w:w="2851" w:type="dxa"/>
            <w:gridSpan w:val="2"/>
            <w:tcBorders>
              <w:bottom w:val="single" w:sz="8" w:space="0" w:color="000000"/>
            </w:tcBorders>
            <w:shd w:val="clear" w:color="auto" w:fill="F2F2F2"/>
            <w:tcMar>
              <w:top w:w="0" w:type="dxa"/>
              <w:left w:w="108" w:type="dxa"/>
              <w:bottom w:w="0" w:type="dxa"/>
              <w:right w:w="108" w:type="dxa"/>
            </w:tcMar>
          </w:tcPr>
          <w:p w14:paraId="7278620F" w14:textId="77777777" w:rsidR="0028294B" w:rsidRPr="0028294B" w:rsidRDefault="0028294B" w:rsidP="0028294B">
            <w:pPr>
              <w:widowControl w:val="0"/>
              <w:tabs>
                <w:tab w:val="left" w:pos="7938"/>
                <w:tab w:val="left" w:pos="9498"/>
              </w:tabs>
              <w:autoSpaceDE w:val="0"/>
              <w:spacing w:after="0" w:line="240" w:lineRule="auto"/>
              <w:jc w:val="center"/>
              <w:rPr>
                <w:rFonts w:ascii="Tw Cen MT" w:hAnsi="Tw Cen MT"/>
                <w:sz w:val="20"/>
                <w:szCs w:val="20"/>
              </w:rPr>
            </w:pPr>
            <w:r w:rsidRPr="0028294B">
              <w:rPr>
                <w:rFonts w:ascii="Tw Cen MT" w:hAnsi="Tw Cen MT" w:cs="Times New Roman"/>
                <w:color w:val="000000"/>
                <w:sz w:val="20"/>
                <w:szCs w:val="20"/>
                <w:lang w:val="id-ID"/>
              </w:rPr>
              <w:t>26,1%</w:t>
            </w:r>
          </w:p>
        </w:tc>
      </w:tr>
    </w:tbl>
    <w:p w14:paraId="716033E1" w14:textId="77777777" w:rsidR="0028294B" w:rsidRPr="00042148" w:rsidRDefault="0028294B" w:rsidP="0028294B">
      <w:pPr>
        <w:spacing w:after="0" w:line="240" w:lineRule="auto"/>
        <w:jc w:val="both"/>
        <w:rPr>
          <w:rFonts w:ascii="Tw Cen MT" w:hAnsi="Tw Cen MT"/>
          <w:b/>
          <w:color w:val="000000"/>
          <w:sz w:val="24"/>
          <w:szCs w:val="24"/>
          <w:lang w:val="id"/>
        </w:rPr>
      </w:pPr>
    </w:p>
    <w:p w14:paraId="12B32A1D" w14:textId="77777777" w:rsidR="0028294B" w:rsidRPr="00042148" w:rsidRDefault="0028294B" w:rsidP="0028294B">
      <w:pPr>
        <w:spacing w:after="0" w:line="240" w:lineRule="auto"/>
        <w:jc w:val="both"/>
        <w:rPr>
          <w:rFonts w:ascii="Tw Cen MT" w:hAnsi="Tw Cen MT"/>
          <w:sz w:val="24"/>
          <w:szCs w:val="24"/>
        </w:rPr>
      </w:pPr>
      <w:r w:rsidRPr="00042148">
        <w:rPr>
          <w:rFonts w:ascii="Tw Cen MT" w:hAnsi="Tw Cen MT"/>
          <w:b/>
          <w:color w:val="000000"/>
          <w:sz w:val="24"/>
          <w:szCs w:val="24"/>
          <w:lang w:val="id"/>
        </w:rPr>
        <w:t xml:space="preserve">Hasil Uji Skrining Fitokimia Ekstrak Air dan metanol </w:t>
      </w:r>
      <w:r w:rsidRPr="00042148">
        <w:rPr>
          <w:rFonts w:ascii="Tw Cen MT" w:hAnsi="Tw Cen MT"/>
          <w:b/>
          <w:i/>
          <w:color w:val="000000"/>
          <w:sz w:val="24"/>
          <w:szCs w:val="24"/>
          <w:lang w:val="id"/>
        </w:rPr>
        <w:t>C. caesia</w:t>
      </w:r>
    </w:p>
    <w:p w14:paraId="7E63593F" w14:textId="1E19D0C3" w:rsidR="0028294B" w:rsidRPr="00042148" w:rsidRDefault="0028294B" w:rsidP="0028294B">
      <w:pPr>
        <w:spacing w:after="0" w:line="240" w:lineRule="auto"/>
        <w:jc w:val="both"/>
        <w:rPr>
          <w:rFonts w:ascii="Tw Cen MT" w:hAnsi="Tw Cen MT"/>
          <w:sz w:val="24"/>
          <w:szCs w:val="24"/>
        </w:rPr>
      </w:pPr>
      <w:r w:rsidRPr="00042148">
        <w:rPr>
          <w:rFonts w:ascii="Tw Cen MT" w:hAnsi="Tw Cen MT"/>
          <w:color w:val="000000"/>
          <w:sz w:val="24"/>
          <w:szCs w:val="24"/>
        </w:rPr>
        <w:t xml:space="preserve">Hasil penelitian skrining fitokimia ekstrak air dan methanol </w:t>
      </w:r>
      <w:r w:rsidRPr="00042148">
        <w:rPr>
          <w:rFonts w:ascii="Tw Cen MT" w:hAnsi="Tw Cen MT"/>
          <w:i/>
          <w:color w:val="000000"/>
          <w:sz w:val="24"/>
          <w:szCs w:val="24"/>
        </w:rPr>
        <w:t>C.caesia</w:t>
      </w:r>
      <w:r w:rsidRPr="00042148">
        <w:rPr>
          <w:rFonts w:ascii="Tw Cen MT" w:hAnsi="Tw Cen MT"/>
          <w:color w:val="000000"/>
          <w:sz w:val="24"/>
          <w:szCs w:val="24"/>
        </w:rPr>
        <w:t xml:space="preserve"> didapatkan hasil pada </w:t>
      </w:r>
      <w:r>
        <w:rPr>
          <w:rFonts w:ascii="Tw Cen MT" w:hAnsi="Tw Cen MT"/>
          <w:color w:val="000000"/>
          <w:sz w:val="24"/>
          <w:szCs w:val="24"/>
        </w:rPr>
        <w:t>table 2</w:t>
      </w:r>
      <w:r w:rsidRPr="00042148">
        <w:rPr>
          <w:rFonts w:ascii="Tw Cen MT" w:hAnsi="Tw Cen MT"/>
          <w:color w:val="000000"/>
          <w:sz w:val="24"/>
          <w:szCs w:val="24"/>
        </w:rPr>
        <w:t xml:space="preserve"> dibawah ini:</w:t>
      </w:r>
    </w:p>
    <w:p w14:paraId="4463C75D" w14:textId="77777777" w:rsidR="0028294B" w:rsidRPr="00042148" w:rsidRDefault="0028294B" w:rsidP="0028294B">
      <w:pPr>
        <w:spacing w:after="0" w:line="240" w:lineRule="auto"/>
        <w:ind w:firstLine="720"/>
        <w:jc w:val="both"/>
        <w:rPr>
          <w:rFonts w:ascii="Tw Cen MT" w:eastAsia="Times New Roman" w:hAnsi="Tw Cen MT" w:cs="Times New Roman"/>
          <w:b/>
          <w:color w:val="000000"/>
          <w:sz w:val="24"/>
          <w:szCs w:val="24"/>
          <w:lang w:val="id"/>
        </w:rPr>
      </w:pPr>
    </w:p>
    <w:p w14:paraId="42E40FD4" w14:textId="5E2B9E99" w:rsidR="0028294B" w:rsidRPr="0028294B" w:rsidRDefault="0028294B" w:rsidP="0028294B">
      <w:pPr>
        <w:tabs>
          <w:tab w:val="left" w:pos="709"/>
        </w:tabs>
        <w:spacing w:after="0" w:line="240" w:lineRule="auto"/>
        <w:jc w:val="both"/>
        <w:rPr>
          <w:rFonts w:ascii="Tw Cen MT" w:hAnsi="Tw Cen MT" w:cs="Times New Roman"/>
          <w:color w:val="000000"/>
          <w:sz w:val="20"/>
          <w:szCs w:val="20"/>
        </w:rPr>
      </w:pPr>
      <w:r w:rsidRPr="0028294B">
        <w:rPr>
          <w:rFonts w:ascii="Tw Cen MT" w:hAnsi="Tw Cen MT" w:cs="Times New Roman"/>
          <w:color w:val="000000"/>
          <w:sz w:val="20"/>
          <w:szCs w:val="20"/>
        </w:rPr>
        <w:t xml:space="preserve">Tabel </w:t>
      </w:r>
      <w:r>
        <w:rPr>
          <w:rFonts w:ascii="Tw Cen MT" w:hAnsi="Tw Cen MT" w:cs="Times New Roman"/>
          <w:color w:val="000000"/>
          <w:sz w:val="20"/>
          <w:szCs w:val="20"/>
        </w:rPr>
        <w:t>2</w:t>
      </w:r>
      <w:r w:rsidRPr="0028294B">
        <w:rPr>
          <w:rFonts w:ascii="Tw Cen MT" w:hAnsi="Tw Cen MT" w:cs="Times New Roman"/>
          <w:color w:val="000000"/>
          <w:sz w:val="20"/>
          <w:szCs w:val="20"/>
        </w:rPr>
        <w:t>. Hasil Skrining Fitokimia ektrak air kumyit hitam</w:t>
      </w:r>
    </w:p>
    <w:tbl>
      <w:tblPr>
        <w:tblW w:w="4395" w:type="dxa"/>
        <w:tblLayout w:type="fixed"/>
        <w:tblCellMar>
          <w:left w:w="10" w:type="dxa"/>
          <w:right w:w="10" w:type="dxa"/>
        </w:tblCellMar>
        <w:tblLook w:val="0000" w:firstRow="0" w:lastRow="0" w:firstColumn="0" w:lastColumn="0" w:noHBand="0" w:noVBand="0"/>
      </w:tblPr>
      <w:tblGrid>
        <w:gridCol w:w="567"/>
        <w:gridCol w:w="1503"/>
        <w:gridCol w:w="1170"/>
        <w:gridCol w:w="1155"/>
      </w:tblGrid>
      <w:tr w:rsidR="0028294B" w:rsidRPr="0028294B" w14:paraId="0254816B" w14:textId="77777777" w:rsidTr="007045D2">
        <w:tblPrEx>
          <w:tblCellMar>
            <w:top w:w="0" w:type="dxa"/>
            <w:bottom w:w="0" w:type="dxa"/>
          </w:tblCellMar>
        </w:tblPrEx>
        <w:tc>
          <w:tcPr>
            <w:tcW w:w="567" w:type="dxa"/>
            <w:tcBorders>
              <w:top w:val="single" w:sz="8" w:space="0" w:color="000000"/>
              <w:bottom w:val="single" w:sz="8" w:space="0" w:color="000000"/>
            </w:tcBorders>
            <w:shd w:val="clear" w:color="auto" w:fill="auto"/>
            <w:tcMar>
              <w:top w:w="0" w:type="dxa"/>
              <w:left w:w="108" w:type="dxa"/>
              <w:bottom w:w="0" w:type="dxa"/>
              <w:right w:w="108" w:type="dxa"/>
            </w:tcMar>
          </w:tcPr>
          <w:tbl>
            <w:tblPr>
              <w:tblW w:w="1523" w:type="dxa"/>
              <w:tblLayout w:type="fixed"/>
              <w:tblCellMar>
                <w:left w:w="10" w:type="dxa"/>
                <w:right w:w="10" w:type="dxa"/>
              </w:tblCellMar>
              <w:tblLook w:val="0000" w:firstRow="0" w:lastRow="0" w:firstColumn="0" w:lastColumn="0" w:noHBand="0" w:noVBand="0"/>
            </w:tblPr>
            <w:tblGrid>
              <w:gridCol w:w="567"/>
              <w:gridCol w:w="236"/>
              <w:gridCol w:w="360"/>
              <w:gridCol w:w="360"/>
            </w:tblGrid>
            <w:tr w:rsidR="0028294B" w:rsidRPr="0028294B" w14:paraId="54D7D31E" w14:textId="77777777" w:rsidTr="007045D2">
              <w:tblPrEx>
                <w:tblCellMar>
                  <w:top w:w="0" w:type="dxa"/>
                  <w:bottom w:w="0" w:type="dxa"/>
                </w:tblCellMar>
              </w:tblPrEx>
              <w:tc>
                <w:tcPr>
                  <w:tcW w:w="567" w:type="dxa"/>
                  <w:shd w:val="clear" w:color="auto" w:fill="auto"/>
                  <w:tcMar>
                    <w:top w:w="0" w:type="dxa"/>
                    <w:left w:w="108" w:type="dxa"/>
                    <w:bottom w:w="0" w:type="dxa"/>
                    <w:right w:w="108" w:type="dxa"/>
                  </w:tcMar>
                </w:tcPr>
                <w:p w14:paraId="42401813" w14:textId="6D6B6258" w:rsidR="0028294B" w:rsidRPr="0028294B" w:rsidRDefault="0028294B" w:rsidP="0028294B">
                  <w:pPr>
                    <w:tabs>
                      <w:tab w:val="left" w:pos="2260"/>
                    </w:tabs>
                    <w:spacing w:after="0" w:line="240" w:lineRule="auto"/>
                    <w:rPr>
                      <w:rFonts w:ascii="Tw Cen MT" w:eastAsia="Times New Roman" w:hAnsi="Tw Cen MT" w:cs="Times New Roman"/>
                      <w:b/>
                      <w:bCs/>
                      <w:caps/>
                      <w:sz w:val="20"/>
                      <w:szCs w:val="20"/>
                    </w:rPr>
                  </w:pPr>
                  <w:r>
                    <w:rPr>
                      <w:rFonts w:ascii="Tw Cen MT" w:eastAsia="Times New Roman" w:hAnsi="Tw Cen MT" w:cs="Times New Roman"/>
                      <w:b/>
                      <w:bCs/>
                      <w:caps/>
                      <w:sz w:val="20"/>
                      <w:szCs w:val="20"/>
                    </w:rPr>
                    <w:t>No</w:t>
                  </w:r>
                </w:p>
              </w:tc>
              <w:tc>
                <w:tcPr>
                  <w:tcW w:w="236" w:type="dxa"/>
                  <w:shd w:val="clear" w:color="auto" w:fill="auto"/>
                  <w:tcMar>
                    <w:top w:w="0" w:type="dxa"/>
                    <w:left w:w="108" w:type="dxa"/>
                    <w:bottom w:w="0" w:type="dxa"/>
                    <w:right w:w="108" w:type="dxa"/>
                  </w:tcMar>
                </w:tcPr>
                <w:p w14:paraId="2FE8657F" w14:textId="77777777" w:rsidR="0028294B" w:rsidRPr="0028294B" w:rsidRDefault="0028294B" w:rsidP="0028294B">
                  <w:pPr>
                    <w:tabs>
                      <w:tab w:val="left" w:pos="2260"/>
                    </w:tabs>
                    <w:spacing w:after="0" w:line="240" w:lineRule="auto"/>
                    <w:jc w:val="both"/>
                    <w:rPr>
                      <w:rFonts w:ascii="Tw Cen MT" w:eastAsia="Times New Roman" w:hAnsi="Tw Cen MT" w:cs="Times New Roman"/>
                      <w:b/>
                      <w:bCs/>
                      <w:caps/>
                      <w:sz w:val="20"/>
                      <w:szCs w:val="20"/>
                    </w:rPr>
                  </w:pPr>
                </w:p>
              </w:tc>
              <w:tc>
                <w:tcPr>
                  <w:tcW w:w="360" w:type="dxa"/>
                  <w:shd w:val="clear" w:color="auto" w:fill="auto"/>
                  <w:tcMar>
                    <w:top w:w="0" w:type="dxa"/>
                    <w:left w:w="108" w:type="dxa"/>
                    <w:bottom w:w="0" w:type="dxa"/>
                    <w:right w:w="108" w:type="dxa"/>
                  </w:tcMar>
                </w:tcPr>
                <w:p w14:paraId="018A95C1" w14:textId="77777777" w:rsidR="0028294B" w:rsidRPr="0028294B" w:rsidRDefault="0028294B" w:rsidP="0028294B">
                  <w:pPr>
                    <w:tabs>
                      <w:tab w:val="left" w:pos="2260"/>
                    </w:tabs>
                    <w:spacing w:after="0" w:line="240" w:lineRule="auto"/>
                    <w:jc w:val="both"/>
                    <w:rPr>
                      <w:rFonts w:ascii="Tw Cen MT" w:eastAsia="Times New Roman" w:hAnsi="Tw Cen MT" w:cs="Times New Roman"/>
                      <w:b/>
                      <w:bCs/>
                      <w:caps/>
                      <w:sz w:val="20"/>
                      <w:szCs w:val="20"/>
                    </w:rPr>
                  </w:pPr>
                </w:p>
              </w:tc>
              <w:tc>
                <w:tcPr>
                  <w:tcW w:w="360" w:type="dxa"/>
                  <w:shd w:val="clear" w:color="auto" w:fill="auto"/>
                  <w:tcMar>
                    <w:top w:w="0" w:type="dxa"/>
                    <w:left w:w="108" w:type="dxa"/>
                    <w:bottom w:w="0" w:type="dxa"/>
                    <w:right w:w="108" w:type="dxa"/>
                  </w:tcMar>
                </w:tcPr>
                <w:p w14:paraId="3C9FADB5" w14:textId="77777777" w:rsidR="0028294B" w:rsidRPr="0028294B" w:rsidRDefault="0028294B" w:rsidP="0028294B">
                  <w:pPr>
                    <w:tabs>
                      <w:tab w:val="left" w:pos="2260"/>
                    </w:tabs>
                    <w:spacing w:after="0" w:line="240" w:lineRule="auto"/>
                    <w:jc w:val="both"/>
                    <w:rPr>
                      <w:rFonts w:ascii="Tw Cen MT" w:eastAsia="Times New Roman" w:hAnsi="Tw Cen MT" w:cs="Times New Roman"/>
                      <w:b/>
                      <w:bCs/>
                      <w:caps/>
                      <w:sz w:val="20"/>
                      <w:szCs w:val="20"/>
                    </w:rPr>
                  </w:pPr>
                </w:p>
              </w:tc>
            </w:tr>
          </w:tbl>
          <w:p w14:paraId="76CB0D72" w14:textId="77777777" w:rsidR="0028294B" w:rsidRPr="0028294B" w:rsidRDefault="0028294B" w:rsidP="0028294B">
            <w:pPr>
              <w:tabs>
                <w:tab w:val="left" w:pos="2260"/>
              </w:tabs>
              <w:spacing w:after="0" w:line="240" w:lineRule="auto"/>
              <w:jc w:val="both"/>
              <w:rPr>
                <w:rFonts w:ascii="Tw Cen MT" w:eastAsia="Times New Roman" w:hAnsi="Tw Cen MT" w:cs="Times New Roman"/>
                <w:b/>
                <w:bCs/>
                <w:color w:val="000000"/>
                <w:sz w:val="20"/>
                <w:szCs w:val="20"/>
              </w:rPr>
            </w:pPr>
          </w:p>
        </w:tc>
        <w:tc>
          <w:tcPr>
            <w:tcW w:w="1503" w:type="dxa"/>
            <w:tcBorders>
              <w:top w:val="single" w:sz="8" w:space="0" w:color="000000"/>
              <w:bottom w:val="single" w:sz="8" w:space="0" w:color="000000"/>
            </w:tcBorders>
            <w:shd w:val="clear" w:color="auto" w:fill="auto"/>
            <w:tcMar>
              <w:top w:w="0" w:type="dxa"/>
              <w:left w:w="108" w:type="dxa"/>
              <w:bottom w:w="0" w:type="dxa"/>
              <w:right w:w="108" w:type="dxa"/>
            </w:tcMar>
          </w:tcPr>
          <w:p w14:paraId="66CFCFAA" w14:textId="77777777" w:rsidR="0028294B" w:rsidRPr="0028294B" w:rsidRDefault="0028294B" w:rsidP="0028294B">
            <w:pPr>
              <w:tabs>
                <w:tab w:val="left" w:pos="2260"/>
              </w:tabs>
              <w:spacing w:after="0" w:line="240" w:lineRule="auto"/>
              <w:rPr>
                <w:rFonts w:ascii="Tw Cen MT" w:eastAsia="Times New Roman" w:hAnsi="Tw Cen MT" w:cs="Times New Roman"/>
                <w:b/>
                <w:bCs/>
                <w:color w:val="000000"/>
                <w:sz w:val="20"/>
                <w:szCs w:val="20"/>
              </w:rPr>
            </w:pPr>
            <w:r w:rsidRPr="0028294B">
              <w:rPr>
                <w:rFonts w:ascii="Tw Cen MT" w:eastAsia="Times New Roman" w:hAnsi="Tw Cen MT" w:cs="Times New Roman"/>
                <w:b/>
                <w:bCs/>
                <w:color w:val="000000"/>
                <w:sz w:val="20"/>
                <w:szCs w:val="20"/>
              </w:rPr>
              <w:t>Senyawa</w:t>
            </w:r>
          </w:p>
        </w:tc>
        <w:tc>
          <w:tcPr>
            <w:tcW w:w="1170" w:type="dxa"/>
            <w:tcBorders>
              <w:top w:val="single" w:sz="8" w:space="0" w:color="000000"/>
              <w:bottom w:val="single" w:sz="8" w:space="0" w:color="000000"/>
            </w:tcBorders>
            <w:shd w:val="clear" w:color="auto" w:fill="auto"/>
            <w:tcMar>
              <w:top w:w="0" w:type="dxa"/>
              <w:left w:w="108" w:type="dxa"/>
              <w:bottom w:w="0" w:type="dxa"/>
              <w:right w:w="108" w:type="dxa"/>
            </w:tcMar>
          </w:tcPr>
          <w:p w14:paraId="4D5E9356" w14:textId="77777777" w:rsidR="0028294B" w:rsidRPr="0028294B" w:rsidRDefault="0028294B" w:rsidP="0028294B">
            <w:pPr>
              <w:tabs>
                <w:tab w:val="left" w:pos="2260"/>
              </w:tabs>
              <w:spacing w:after="0" w:line="240" w:lineRule="auto"/>
              <w:jc w:val="center"/>
              <w:rPr>
                <w:rFonts w:ascii="Tw Cen MT" w:eastAsia="Times New Roman" w:hAnsi="Tw Cen MT" w:cs="Times New Roman"/>
                <w:b/>
                <w:bCs/>
                <w:color w:val="000000"/>
                <w:sz w:val="20"/>
                <w:szCs w:val="20"/>
              </w:rPr>
            </w:pPr>
            <w:r w:rsidRPr="0028294B">
              <w:rPr>
                <w:rFonts w:ascii="Tw Cen MT" w:eastAsia="Times New Roman" w:hAnsi="Tw Cen MT" w:cs="Times New Roman"/>
                <w:b/>
                <w:bCs/>
                <w:color w:val="000000"/>
                <w:sz w:val="20"/>
                <w:szCs w:val="20"/>
              </w:rPr>
              <w:t xml:space="preserve">Ekstrak Air </w:t>
            </w:r>
          </w:p>
        </w:tc>
        <w:tc>
          <w:tcPr>
            <w:tcW w:w="1155" w:type="dxa"/>
            <w:tcBorders>
              <w:top w:val="single" w:sz="8" w:space="0" w:color="000000"/>
              <w:bottom w:val="single" w:sz="8" w:space="0" w:color="000000"/>
            </w:tcBorders>
            <w:shd w:val="clear" w:color="auto" w:fill="auto"/>
            <w:tcMar>
              <w:top w:w="0" w:type="dxa"/>
              <w:left w:w="108" w:type="dxa"/>
              <w:bottom w:w="0" w:type="dxa"/>
              <w:right w:w="108" w:type="dxa"/>
            </w:tcMar>
          </w:tcPr>
          <w:p w14:paraId="40471745" w14:textId="77777777" w:rsidR="0028294B" w:rsidRPr="0028294B" w:rsidRDefault="0028294B" w:rsidP="0028294B">
            <w:pPr>
              <w:tabs>
                <w:tab w:val="left" w:pos="2260"/>
              </w:tabs>
              <w:spacing w:after="0" w:line="240" w:lineRule="auto"/>
              <w:jc w:val="center"/>
              <w:rPr>
                <w:rFonts w:ascii="Tw Cen MT" w:eastAsia="Times New Roman" w:hAnsi="Tw Cen MT" w:cs="Times New Roman"/>
                <w:b/>
                <w:bCs/>
                <w:color w:val="000000"/>
                <w:sz w:val="20"/>
                <w:szCs w:val="20"/>
              </w:rPr>
            </w:pPr>
            <w:r w:rsidRPr="0028294B">
              <w:rPr>
                <w:rFonts w:ascii="Tw Cen MT" w:eastAsia="Times New Roman" w:hAnsi="Tw Cen MT" w:cs="Times New Roman"/>
                <w:b/>
                <w:bCs/>
                <w:color w:val="000000"/>
                <w:sz w:val="20"/>
                <w:szCs w:val="20"/>
              </w:rPr>
              <w:t>Ektrak Metanol</w:t>
            </w:r>
          </w:p>
        </w:tc>
      </w:tr>
      <w:tr w:rsidR="0028294B" w:rsidRPr="0028294B" w14:paraId="42944051" w14:textId="77777777" w:rsidTr="007045D2">
        <w:tblPrEx>
          <w:tblCellMar>
            <w:top w:w="0" w:type="dxa"/>
            <w:bottom w:w="0" w:type="dxa"/>
          </w:tblCellMar>
        </w:tblPrEx>
        <w:tc>
          <w:tcPr>
            <w:tcW w:w="567" w:type="dxa"/>
            <w:shd w:val="clear" w:color="auto" w:fill="F2F2F2"/>
            <w:tcMar>
              <w:top w:w="0" w:type="dxa"/>
              <w:left w:w="108" w:type="dxa"/>
              <w:bottom w:w="0" w:type="dxa"/>
              <w:right w:w="108" w:type="dxa"/>
            </w:tcMar>
          </w:tcPr>
          <w:p w14:paraId="7EF5A70E" w14:textId="77777777" w:rsidR="0028294B" w:rsidRPr="0028294B" w:rsidRDefault="0028294B" w:rsidP="0028294B">
            <w:pPr>
              <w:tabs>
                <w:tab w:val="left" w:pos="2260"/>
              </w:tabs>
              <w:spacing w:after="0" w:line="240" w:lineRule="auto"/>
              <w:jc w:val="center"/>
              <w:rPr>
                <w:rFonts w:ascii="Tw Cen MT" w:eastAsia="Times New Roman" w:hAnsi="Tw Cen MT" w:cs="Times New Roman"/>
                <w:b/>
                <w:bCs/>
                <w:color w:val="000000"/>
                <w:sz w:val="20"/>
                <w:szCs w:val="20"/>
              </w:rPr>
            </w:pPr>
            <w:r w:rsidRPr="0028294B">
              <w:rPr>
                <w:rFonts w:ascii="Tw Cen MT" w:eastAsia="Times New Roman" w:hAnsi="Tw Cen MT" w:cs="Times New Roman"/>
                <w:b/>
                <w:bCs/>
                <w:color w:val="000000"/>
                <w:sz w:val="20"/>
                <w:szCs w:val="20"/>
              </w:rPr>
              <w:t>1</w:t>
            </w:r>
          </w:p>
        </w:tc>
        <w:tc>
          <w:tcPr>
            <w:tcW w:w="1503" w:type="dxa"/>
            <w:shd w:val="clear" w:color="auto" w:fill="F2F2F2"/>
            <w:tcMar>
              <w:top w:w="0" w:type="dxa"/>
              <w:left w:w="108" w:type="dxa"/>
              <w:bottom w:w="0" w:type="dxa"/>
              <w:right w:w="108" w:type="dxa"/>
            </w:tcMar>
          </w:tcPr>
          <w:p w14:paraId="3116C557" w14:textId="77777777" w:rsidR="0028294B" w:rsidRPr="0028294B" w:rsidRDefault="0028294B" w:rsidP="0028294B">
            <w:pPr>
              <w:tabs>
                <w:tab w:val="left" w:pos="2260"/>
              </w:tabs>
              <w:spacing w:after="0" w:line="240" w:lineRule="auto"/>
              <w:jc w:val="both"/>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Alkaloid</w:t>
            </w:r>
          </w:p>
        </w:tc>
        <w:tc>
          <w:tcPr>
            <w:tcW w:w="1170" w:type="dxa"/>
            <w:shd w:val="clear" w:color="auto" w:fill="F2F2F2"/>
            <w:tcMar>
              <w:top w:w="0" w:type="dxa"/>
              <w:left w:w="108" w:type="dxa"/>
              <w:bottom w:w="0" w:type="dxa"/>
              <w:right w:w="108" w:type="dxa"/>
            </w:tcMar>
          </w:tcPr>
          <w:p w14:paraId="519D71BF" w14:textId="77777777" w:rsidR="0028294B" w:rsidRPr="0028294B" w:rsidRDefault="0028294B" w:rsidP="0028294B">
            <w:pPr>
              <w:tabs>
                <w:tab w:val="left" w:pos="2260"/>
              </w:tabs>
              <w:spacing w:after="0" w:line="240" w:lineRule="auto"/>
              <w:ind w:left="567"/>
              <w:jc w:val="center"/>
              <w:rPr>
                <w:rFonts w:ascii="Tw Cen MT" w:eastAsia="Times New Roman" w:hAnsi="Tw Cen MT" w:cs="Times New Roman"/>
                <w:color w:val="000000"/>
                <w:sz w:val="20"/>
                <w:szCs w:val="20"/>
              </w:rPr>
            </w:pPr>
          </w:p>
        </w:tc>
        <w:tc>
          <w:tcPr>
            <w:tcW w:w="1155" w:type="dxa"/>
            <w:shd w:val="clear" w:color="auto" w:fill="F2F2F2"/>
            <w:tcMar>
              <w:top w:w="0" w:type="dxa"/>
              <w:left w:w="108" w:type="dxa"/>
              <w:bottom w:w="0" w:type="dxa"/>
              <w:right w:w="108" w:type="dxa"/>
            </w:tcMar>
          </w:tcPr>
          <w:p w14:paraId="20218FBE" w14:textId="77777777" w:rsidR="0028294B" w:rsidRPr="0028294B" w:rsidRDefault="0028294B" w:rsidP="0028294B">
            <w:pPr>
              <w:tabs>
                <w:tab w:val="left" w:pos="2260"/>
              </w:tabs>
              <w:spacing w:after="0" w:line="240" w:lineRule="auto"/>
              <w:ind w:left="567"/>
              <w:jc w:val="center"/>
              <w:rPr>
                <w:rFonts w:ascii="Tw Cen MT" w:eastAsia="Times New Roman" w:hAnsi="Tw Cen MT" w:cs="Times New Roman"/>
                <w:color w:val="000000"/>
                <w:sz w:val="20"/>
                <w:szCs w:val="20"/>
              </w:rPr>
            </w:pPr>
          </w:p>
        </w:tc>
      </w:tr>
      <w:tr w:rsidR="0028294B" w:rsidRPr="0028294B" w14:paraId="0F95979B" w14:textId="77777777" w:rsidTr="007045D2">
        <w:tblPrEx>
          <w:tblCellMar>
            <w:top w:w="0" w:type="dxa"/>
            <w:bottom w:w="0" w:type="dxa"/>
          </w:tblCellMar>
        </w:tblPrEx>
        <w:tc>
          <w:tcPr>
            <w:tcW w:w="567" w:type="dxa"/>
            <w:shd w:val="clear" w:color="auto" w:fill="auto"/>
            <w:tcMar>
              <w:top w:w="0" w:type="dxa"/>
              <w:left w:w="108" w:type="dxa"/>
              <w:bottom w:w="0" w:type="dxa"/>
              <w:right w:w="108" w:type="dxa"/>
            </w:tcMar>
          </w:tcPr>
          <w:p w14:paraId="4C744A87" w14:textId="77777777" w:rsidR="0028294B" w:rsidRPr="0028294B" w:rsidRDefault="0028294B" w:rsidP="0028294B">
            <w:pPr>
              <w:tabs>
                <w:tab w:val="left" w:pos="2260"/>
              </w:tabs>
              <w:spacing w:after="0" w:line="240" w:lineRule="auto"/>
              <w:ind w:left="567"/>
              <w:jc w:val="center"/>
              <w:rPr>
                <w:rFonts w:ascii="Tw Cen MT" w:eastAsia="Times New Roman" w:hAnsi="Tw Cen MT" w:cs="Times New Roman"/>
                <w:b/>
                <w:bCs/>
                <w:color w:val="000000"/>
                <w:sz w:val="20"/>
                <w:szCs w:val="20"/>
              </w:rPr>
            </w:pPr>
          </w:p>
        </w:tc>
        <w:tc>
          <w:tcPr>
            <w:tcW w:w="1503" w:type="dxa"/>
            <w:shd w:val="clear" w:color="auto" w:fill="auto"/>
            <w:tcMar>
              <w:top w:w="0" w:type="dxa"/>
              <w:left w:w="108" w:type="dxa"/>
              <w:bottom w:w="0" w:type="dxa"/>
              <w:right w:w="108" w:type="dxa"/>
            </w:tcMar>
          </w:tcPr>
          <w:p w14:paraId="245BF47C" w14:textId="77777777" w:rsidR="0028294B" w:rsidRPr="0028294B" w:rsidRDefault="0028294B" w:rsidP="0028294B">
            <w:pPr>
              <w:tabs>
                <w:tab w:val="left" w:pos="2260"/>
              </w:tabs>
              <w:spacing w:after="0" w:line="240" w:lineRule="auto"/>
              <w:jc w:val="both"/>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-Mayer</w:t>
            </w:r>
          </w:p>
        </w:tc>
        <w:tc>
          <w:tcPr>
            <w:tcW w:w="1170" w:type="dxa"/>
            <w:shd w:val="clear" w:color="auto" w:fill="auto"/>
            <w:tcMar>
              <w:top w:w="0" w:type="dxa"/>
              <w:left w:w="108" w:type="dxa"/>
              <w:bottom w:w="0" w:type="dxa"/>
              <w:right w:w="108" w:type="dxa"/>
            </w:tcMar>
          </w:tcPr>
          <w:p w14:paraId="76BF11E9" w14:textId="77777777" w:rsidR="0028294B" w:rsidRPr="0028294B" w:rsidRDefault="0028294B" w:rsidP="0028294B">
            <w:pPr>
              <w:tabs>
                <w:tab w:val="left" w:pos="2260"/>
              </w:tabs>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c>
          <w:tcPr>
            <w:tcW w:w="1155" w:type="dxa"/>
            <w:shd w:val="clear" w:color="auto" w:fill="auto"/>
            <w:tcMar>
              <w:top w:w="0" w:type="dxa"/>
              <w:left w:w="108" w:type="dxa"/>
              <w:bottom w:w="0" w:type="dxa"/>
              <w:right w:w="108" w:type="dxa"/>
            </w:tcMar>
          </w:tcPr>
          <w:p w14:paraId="1B1F01D2" w14:textId="77777777" w:rsidR="0028294B" w:rsidRPr="0028294B" w:rsidRDefault="0028294B" w:rsidP="0028294B">
            <w:pPr>
              <w:tabs>
                <w:tab w:val="left" w:pos="2260"/>
              </w:tabs>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r>
      <w:tr w:rsidR="0028294B" w:rsidRPr="0028294B" w14:paraId="41D1ABF9" w14:textId="77777777" w:rsidTr="007045D2">
        <w:tblPrEx>
          <w:tblCellMar>
            <w:top w:w="0" w:type="dxa"/>
            <w:bottom w:w="0" w:type="dxa"/>
          </w:tblCellMar>
        </w:tblPrEx>
        <w:tc>
          <w:tcPr>
            <w:tcW w:w="567" w:type="dxa"/>
            <w:shd w:val="clear" w:color="auto" w:fill="F2F2F2"/>
            <w:tcMar>
              <w:top w:w="0" w:type="dxa"/>
              <w:left w:w="108" w:type="dxa"/>
              <w:bottom w:w="0" w:type="dxa"/>
              <w:right w:w="108" w:type="dxa"/>
            </w:tcMar>
          </w:tcPr>
          <w:p w14:paraId="78E5BF44" w14:textId="77777777" w:rsidR="0028294B" w:rsidRPr="0028294B" w:rsidRDefault="0028294B" w:rsidP="0028294B">
            <w:pPr>
              <w:tabs>
                <w:tab w:val="left" w:pos="2260"/>
              </w:tabs>
              <w:spacing w:after="0" w:line="240" w:lineRule="auto"/>
              <w:ind w:left="567"/>
              <w:jc w:val="center"/>
              <w:rPr>
                <w:rFonts w:ascii="Tw Cen MT" w:eastAsia="Times New Roman" w:hAnsi="Tw Cen MT" w:cs="Times New Roman"/>
                <w:b/>
                <w:bCs/>
                <w:color w:val="000000"/>
                <w:sz w:val="20"/>
                <w:szCs w:val="20"/>
              </w:rPr>
            </w:pPr>
          </w:p>
        </w:tc>
        <w:tc>
          <w:tcPr>
            <w:tcW w:w="1503" w:type="dxa"/>
            <w:shd w:val="clear" w:color="auto" w:fill="F2F2F2"/>
            <w:tcMar>
              <w:top w:w="0" w:type="dxa"/>
              <w:left w:w="108" w:type="dxa"/>
              <w:bottom w:w="0" w:type="dxa"/>
              <w:right w:w="108" w:type="dxa"/>
            </w:tcMar>
          </w:tcPr>
          <w:p w14:paraId="20E7891E" w14:textId="77777777" w:rsidR="0028294B" w:rsidRPr="0028294B" w:rsidRDefault="0028294B" w:rsidP="0028294B">
            <w:pPr>
              <w:tabs>
                <w:tab w:val="left" w:pos="2260"/>
              </w:tabs>
              <w:spacing w:after="0" w:line="240" w:lineRule="auto"/>
              <w:jc w:val="both"/>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-Wagner</w:t>
            </w:r>
          </w:p>
        </w:tc>
        <w:tc>
          <w:tcPr>
            <w:tcW w:w="1170" w:type="dxa"/>
            <w:shd w:val="clear" w:color="auto" w:fill="F2F2F2"/>
            <w:tcMar>
              <w:top w:w="0" w:type="dxa"/>
              <w:left w:w="108" w:type="dxa"/>
              <w:bottom w:w="0" w:type="dxa"/>
              <w:right w:w="108" w:type="dxa"/>
            </w:tcMar>
          </w:tcPr>
          <w:p w14:paraId="6D840FA6" w14:textId="77777777" w:rsidR="0028294B" w:rsidRPr="0028294B" w:rsidRDefault="0028294B" w:rsidP="0028294B">
            <w:pPr>
              <w:tabs>
                <w:tab w:val="left" w:pos="2260"/>
              </w:tabs>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c>
          <w:tcPr>
            <w:tcW w:w="1155" w:type="dxa"/>
            <w:shd w:val="clear" w:color="auto" w:fill="F2F2F2"/>
            <w:tcMar>
              <w:top w:w="0" w:type="dxa"/>
              <w:left w:w="108" w:type="dxa"/>
              <w:bottom w:w="0" w:type="dxa"/>
              <w:right w:w="108" w:type="dxa"/>
            </w:tcMar>
          </w:tcPr>
          <w:p w14:paraId="7E5945A4" w14:textId="77777777" w:rsidR="0028294B" w:rsidRPr="0028294B" w:rsidRDefault="0028294B" w:rsidP="0028294B">
            <w:pPr>
              <w:tabs>
                <w:tab w:val="left" w:pos="2260"/>
              </w:tabs>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r>
      <w:tr w:rsidR="0028294B" w:rsidRPr="0028294B" w14:paraId="3661306B" w14:textId="77777777" w:rsidTr="007045D2">
        <w:tblPrEx>
          <w:tblCellMar>
            <w:top w:w="0" w:type="dxa"/>
            <w:bottom w:w="0" w:type="dxa"/>
          </w:tblCellMar>
        </w:tblPrEx>
        <w:tc>
          <w:tcPr>
            <w:tcW w:w="567" w:type="dxa"/>
            <w:shd w:val="clear" w:color="auto" w:fill="auto"/>
            <w:tcMar>
              <w:top w:w="0" w:type="dxa"/>
              <w:left w:w="108" w:type="dxa"/>
              <w:bottom w:w="0" w:type="dxa"/>
              <w:right w:w="108" w:type="dxa"/>
            </w:tcMar>
          </w:tcPr>
          <w:p w14:paraId="23BF51FD" w14:textId="77777777" w:rsidR="0028294B" w:rsidRPr="0028294B" w:rsidRDefault="0028294B" w:rsidP="0028294B">
            <w:pPr>
              <w:tabs>
                <w:tab w:val="left" w:pos="2260"/>
              </w:tabs>
              <w:spacing w:after="0" w:line="240" w:lineRule="auto"/>
              <w:ind w:left="567"/>
              <w:jc w:val="center"/>
              <w:rPr>
                <w:rFonts w:ascii="Tw Cen MT" w:eastAsia="Times New Roman" w:hAnsi="Tw Cen MT" w:cs="Times New Roman"/>
                <w:b/>
                <w:bCs/>
                <w:color w:val="000000"/>
                <w:sz w:val="20"/>
                <w:szCs w:val="20"/>
              </w:rPr>
            </w:pPr>
          </w:p>
        </w:tc>
        <w:tc>
          <w:tcPr>
            <w:tcW w:w="1503" w:type="dxa"/>
            <w:shd w:val="clear" w:color="auto" w:fill="auto"/>
            <w:tcMar>
              <w:top w:w="0" w:type="dxa"/>
              <w:left w:w="108" w:type="dxa"/>
              <w:bottom w:w="0" w:type="dxa"/>
              <w:right w:w="108" w:type="dxa"/>
            </w:tcMar>
          </w:tcPr>
          <w:p w14:paraId="7DB92B47" w14:textId="77777777" w:rsidR="0028294B" w:rsidRPr="0028294B" w:rsidRDefault="0028294B" w:rsidP="0028294B">
            <w:pPr>
              <w:tabs>
                <w:tab w:val="left" w:pos="2260"/>
              </w:tabs>
              <w:spacing w:after="0" w:line="240" w:lineRule="auto"/>
              <w:jc w:val="both"/>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-Dragendrof</w:t>
            </w:r>
          </w:p>
        </w:tc>
        <w:tc>
          <w:tcPr>
            <w:tcW w:w="1170" w:type="dxa"/>
            <w:shd w:val="clear" w:color="auto" w:fill="auto"/>
            <w:tcMar>
              <w:top w:w="0" w:type="dxa"/>
              <w:left w:w="108" w:type="dxa"/>
              <w:bottom w:w="0" w:type="dxa"/>
              <w:right w:w="108" w:type="dxa"/>
            </w:tcMar>
          </w:tcPr>
          <w:p w14:paraId="43BE30DD" w14:textId="77777777" w:rsidR="0028294B" w:rsidRPr="0028294B" w:rsidRDefault="0028294B" w:rsidP="0028294B">
            <w:pPr>
              <w:tabs>
                <w:tab w:val="left" w:pos="2260"/>
              </w:tabs>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c>
          <w:tcPr>
            <w:tcW w:w="1155" w:type="dxa"/>
            <w:shd w:val="clear" w:color="auto" w:fill="auto"/>
            <w:tcMar>
              <w:top w:w="0" w:type="dxa"/>
              <w:left w:w="108" w:type="dxa"/>
              <w:bottom w:w="0" w:type="dxa"/>
              <w:right w:w="108" w:type="dxa"/>
            </w:tcMar>
          </w:tcPr>
          <w:p w14:paraId="726561AD" w14:textId="77777777" w:rsidR="0028294B" w:rsidRPr="0028294B" w:rsidRDefault="0028294B" w:rsidP="0028294B">
            <w:pPr>
              <w:tabs>
                <w:tab w:val="left" w:pos="2260"/>
              </w:tabs>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r>
      <w:tr w:rsidR="0028294B" w:rsidRPr="0028294B" w14:paraId="7BFBBD16" w14:textId="77777777" w:rsidTr="007045D2">
        <w:tblPrEx>
          <w:tblCellMar>
            <w:top w:w="0" w:type="dxa"/>
            <w:bottom w:w="0" w:type="dxa"/>
          </w:tblCellMar>
        </w:tblPrEx>
        <w:tc>
          <w:tcPr>
            <w:tcW w:w="567" w:type="dxa"/>
            <w:shd w:val="clear" w:color="auto" w:fill="F2F2F2"/>
            <w:tcMar>
              <w:top w:w="0" w:type="dxa"/>
              <w:left w:w="108" w:type="dxa"/>
              <w:bottom w:w="0" w:type="dxa"/>
              <w:right w:w="108" w:type="dxa"/>
            </w:tcMar>
          </w:tcPr>
          <w:p w14:paraId="498B5B67" w14:textId="77777777" w:rsidR="0028294B" w:rsidRPr="0028294B" w:rsidRDefault="0028294B" w:rsidP="0028294B">
            <w:pPr>
              <w:tabs>
                <w:tab w:val="left" w:pos="2260"/>
              </w:tabs>
              <w:spacing w:after="0" w:line="240" w:lineRule="auto"/>
              <w:jc w:val="center"/>
              <w:rPr>
                <w:rFonts w:ascii="Tw Cen MT" w:eastAsia="Times New Roman" w:hAnsi="Tw Cen MT" w:cs="Times New Roman"/>
                <w:b/>
                <w:bCs/>
                <w:color w:val="000000"/>
                <w:sz w:val="20"/>
                <w:szCs w:val="20"/>
              </w:rPr>
            </w:pPr>
            <w:r w:rsidRPr="0028294B">
              <w:rPr>
                <w:rFonts w:ascii="Tw Cen MT" w:eastAsia="Times New Roman" w:hAnsi="Tw Cen MT" w:cs="Times New Roman"/>
                <w:b/>
                <w:bCs/>
                <w:color w:val="000000"/>
                <w:sz w:val="20"/>
                <w:szCs w:val="20"/>
              </w:rPr>
              <w:t>2</w:t>
            </w:r>
          </w:p>
        </w:tc>
        <w:tc>
          <w:tcPr>
            <w:tcW w:w="1503" w:type="dxa"/>
            <w:shd w:val="clear" w:color="auto" w:fill="F2F2F2"/>
            <w:tcMar>
              <w:top w:w="0" w:type="dxa"/>
              <w:left w:w="108" w:type="dxa"/>
              <w:bottom w:w="0" w:type="dxa"/>
              <w:right w:w="108" w:type="dxa"/>
            </w:tcMar>
          </w:tcPr>
          <w:p w14:paraId="023E52CB" w14:textId="77777777" w:rsidR="0028294B" w:rsidRPr="0028294B" w:rsidRDefault="0028294B" w:rsidP="0028294B">
            <w:pPr>
              <w:tabs>
                <w:tab w:val="left" w:pos="2260"/>
              </w:tabs>
              <w:spacing w:after="0" w:line="240" w:lineRule="auto"/>
              <w:jc w:val="both"/>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Flavanoid</w:t>
            </w:r>
          </w:p>
        </w:tc>
        <w:tc>
          <w:tcPr>
            <w:tcW w:w="1170" w:type="dxa"/>
            <w:shd w:val="clear" w:color="auto" w:fill="F2F2F2"/>
            <w:tcMar>
              <w:top w:w="0" w:type="dxa"/>
              <w:left w:w="108" w:type="dxa"/>
              <w:bottom w:w="0" w:type="dxa"/>
              <w:right w:w="108" w:type="dxa"/>
            </w:tcMar>
          </w:tcPr>
          <w:p w14:paraId="2BFAD717" w14:textId="77777777" w:rsidR="0028294B" w:rsidRPr="0028294B" w:rsidRDefault="0028294B" w:rsidP="0028294B">
            <w:pPr>
              <w:tabs>
                <w:tab w:val="left" w:pos="2260"/>
              </w:tabs>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c>
          <w:tcPr>
            <w:tcW w:w="1155" w:type="dxa"/>
            <w:shd w:val="clear" w:color="auto" w:fill="F2F2F2"/>
            <w:tcMar>
              <w:top w:w="0" w:type="dxa"/>
              <w:left w:w="108" w:type="dxa"/>
              <w:bottom w:w="0" w:type="dxa"/>
              <w:right w:w="108" w:type="dxa"/>
            </w:tcMar>
          </w:tcPr>
          <w:p w14:paraId="511A60AD" w14:textId="77777777" w:rsidR="0028294B" w:rsidRPr="0028294B" w:rsidRDefault="0028294B" w:rsidP="0028294B">
            <w:pPr>
              <w:tabs>
                <w:tab w:val="left" w:pos="2260"/>
              </w:tabs>
              <w:spacing w:after="0" w:line="240" w:lineRule="auto"/>
              <w:jc w:val="center"/>
              <w:rPr>
                <w:rFonts w:ascii="Tw Cen MT" w:hAnsi="Tw Cen MT"/>
                <w:sz w:val="20"/>
                <w:szCs w:val="20"/>
              </w:rPr>
            </w:pPr>
            <w:r w:rsidRPr="0028294B">
              <w:rPr>
                <w:rFonts w:ascii="Tw Cen MT" w:eastAsia="Times New Roman" w:hAnsi="Tw Cen MT" w:cs="Times New Roman"/>
                <w:b/>
                <w:color w:val="000000"/>
                <w:sz w:val="20"/>
                <w:szCs w:val="20"/>
              </w:rPr>
              <w:t>+</w:t>
            </w:r>
          </w:p>
        </w:tc>
      </w:tr>
      <w:tr w:rsidR="0028294B" w:rsidRPr="0028294B" w14:paraId="021AFB2D" w14:textId="77777777" w:rsidTr="007045D2">
        <w:tblPrEx>
          <w:tblCellMar>
            <w:top w:w="0" w:type="dxa"/>
            <w:bottom w:w="0" w:type="dxa"/>
          </w:tblCellMar>
        </w:tblPrEx>
        <w:tc>
          <w:tcPr>
            <w:tcW w:w="567" w:type="dxa"/>
            <w:shd w:val="clear" w:color="auto" w:fill="auto"/>
            <w:tcMar>
              <w:top w:w="0" w:type="dxa"/>
              <w:left w:w="108" w:type="dxa"/>
              <w:bottom w:w="0" w:type="dxa"/>
              <w:right w:w="108" w:type="dxa"/>
            </w:tcMar>
          </w:tcPr>
          <w:p w14:paraId="0391F8F2" w14:textId="77777777" w:rsidR="0028294B" w:rsidRPr="0028294B" w:rsidRDefault="0028294B" w:rsidP="0028294B">
            <w:pPr>
              <w:tabs>
                <w:tab w:val="left" w:pos="2260"/>
              </w:tabs>
              <w:spacing w:after="0" w:line="240" w:lineRule="auto"/>
              <w:jc w:val="center"/>
              <w:rPr>
                <w:rFonts w:ascii="Tw Cen MT" w:eastAsia="Times New Roman" w:hAnsi="Tw Cen MT" w:cs="Times New Roman"/>
                <w:b/>
                <w:bCs/>
                <w:color w:val="000000"/>
                <w:sz w:val="20"/>
                <w:szCs w:val="20"/>
              </w:rPr>
            </w:pPr>
            <w:r w:rsidRPr="0028294B">
              <w:rPr>
                <w:rFonts w:ascii="Tw Cen MT" w:eastAsia="Times New Roman" w:hAnsi="Tw Cen MT" w:cs="Times New Roman"/>
                <w:b/>
                <w:bCs/>
                <w:color w:val="000000"/>
                <w:sz w:val="20"/>
                <w:szCs w:val="20"/>
              </w:rPr>
              <w:t>3</w:t>
            </w:r>
          </w:p>
        </w:tc>
        <w:tc>
          <w:tcPr>
            <w:tcW w:w="1503" w:type="dxa"/>
            <w:shd w:val="clear" w:color="auto" w:fill="auto"/>
            <w:tcMar>
              <w:top w:w="0" w:type="dxa"/>
              <w:left w:w="108" w:type="dxa"/>
              <w:bottom w:w="0" w:type="dxa"/>
              <w:right w:w="108" w:type="dxa"/>
            </w:tcMar>
          </w:tcPr>
          <w:p w14:paraId="12080A73" w14:textId="77777777" w:rsidR="0028294B" w:rsidRPr="0028294B" w:rsidRDefault="0028294B" w:rsidP="0028294B">
            <w:pPr>
              <w:tabs>
                <w:tab w:val="left" w:pos="2260"/>
              </w:tabs>
              <w:spacing w:after="0" w:line="240" w:lineRule="auto"/>
              <w:jc w:val="both"/>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Tanin/Polifenol</w:t>
            </w:r>
          </w:p>
        </w:tc>
        <w:tc>
          <w:tcPr>
            <w:tcW w:w="1170" w:type="dxa"/>
            <w:shd w:val="clear" w:color="auto" w:fill="auto"/>
            <w:tcMar>
              <w:top w:w="0" w:type="dxa"/>
              <w:left w:w="108" w:type="dxa"/>
              <w:bottom w:w="0" w:type="dxa"/>
              <w:right w:w="108" w:type="dxa"/>
            </w:tcMar>
          </w:tcPr>
          <w:p w14:paraId="59858989" w14:textId="77777777" w:rsidR="0028294B" w:rsidRPr="0028294B" w:rsidRDefault="0028294B" w:rsidP="0028294B">
            <w:pPr>
              <w:tabs>
                <w:tab w:val="left" w:pos="2260"/>
              </w:tabs>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c>
          <w:tcPr>
            <w:tcW w:w="1155" w:type="dxa"/>
            <w:shd w:val="clear" w:color="auto" w:fill="auto"/>
            <w:tcMar>
              <w:top w:w="0" w:type="dxa"/>
              <w:left w:w="108" w:type="dxa"/>
              <w:bottom w:w="0" w:type="dxa"/>
              <w:right w:w="108" w:type="dxa"/>
            </w:tcMar>
          </w:tcPr>
          <w:p w14:paraId="72FA299A" w14:textId="77777777" w:rsidR="0028294B" w:rsidRPr="0028294B" w:rsidRDefault="0028294B" w:rsidP="0028294B">
            <w:pPr>
              <w:tabs>
                <w:tab w:val="left" w:pos="2260"/>
              </w:tabs>
              <w:spacing w:after="0" w:line="240" w:lineRule="auto"/>
              <w:jc w:val="center"/>
              <w:rPr>
                <w:rFonts w:ascii="Tw Cen MT" w:hAnsi="Tw Cen MT"/>
                <w:sz w:val="20"/>
                <w:szCs w:val="20"/>
              </w:rPr>
            </w:pPr>
            <w:r w:rsidRPr="0028294B">
              <w:rPr>
                <w:rFonts w:ascii="Tw Cen MT" w:eastAsia="Times New Roman" w:hAnsi="Tw Cen MT" w:cs="Times New Roman"/>
                <w:b/>
                <w:color w:val="000000"/>
                <w:sz w:val="20"/>
                <w:szCs w:val="20"/>
              </w:rPr>
              <w:t>+</w:t>
            </w:r>
          </w:p>
        </w:tc>
      </w:tr>
      <w:tr w:rsidR="0028294B" w:rsidRPr="0028294B" w14:paraId="0B9C3ED5" w14:textId="77777777" w:rsidTr="007045D2">
        <w:tblPrEx>
          <w:tblCellMar>
            <w:top w:w="0" w:type="dxa"/>
            <w:bottom w:w="0" w:type="dxa"/>
          </w:tblCellMar>
        </w:tblPrEx>
        <w:tc>
          <w:tcPr>
            <w:tcW w:w="567" w:type="dxa"/>
            <w:shd w:val="clear" w:color="auto" w:fill="F2F2F2"/>
            <w:tcMar>
              <w:top w:w="0" w:type="dxa"/>
              <w:left w:w="108" w:type="dxa"/>
              <w:bottom w:w="0" w:type="dxa"/>
              <w:right w:w="108" w:type="dxa"/>
            </w:tcMar>
          </w:tcPr>
          <w:p w14:paraId="60229522" w14:textId="77777777" w:rsidR="0028294B" w:rsidRPr="0028294B" w:rsidRDefault="0028294B" w:rsidP="0028294B">
            <w:pPr>
              <w:tabs>
                <w:tab w:val="left" w:pos="2260"/>
              </w:tabs>
              <w:spacing w:after="0" w:line="240" w:lineRule="auto"/>
              <w:jc w:val="center"/>
              <w:rPr>
                <w:rFonts w:ascii="Tw Cen MT" w:eastAsia="Times New Roman" w:hAnsi="Tw Cen MT" w:cs="Times New Roman"/>
                <w:b/>
                <w:bCs/>
                <w:color w:val="000000"/>
                <w:sz w:val="20"/>
                <w:szCs w:val="20"/>
              </w:rPr>
            </w:pPr>
            <w:r w:rsidRPr="0028294B">
              <w:rPr>
                <w:rFonts w:ascii="Tw Cen MT" w:eastAsia="Times New Roman" w:hAnsi="Tw Cen MT" w:cs="Times New Roman"/>
                <w:b/>
                <w:bCs/>
                <w:color w:val="000000"/>
                <w:sz w:val="20"/>
                <w:szCs w:val="20"/>
              </w:rPr>
              <w:t>4</w:t>
            </w:r>
          </w:p>
        </w:tc>
        <w:tc>
          <w:tcPr>
            <w:tcW w:w="1503" w:type="dxa"/>
            <w:shd w:val="clear" w:color="auto" w:fill="F2F2F2"/>
            <w:tcMar>
              <w:top w:w="0" w:type="dxa"/>
              <w:left w:w="108" w:type="dxa"/>
              <w:bottom w:w="0" w:type="dxa"/>
              <w:right w:w="108" w:type="dxa"/>
            </w:tcMar>
          </w:tcPr>
          <w:p w14:paraId="29C02481" w14:textId="77777777" w:rsidR="0028294B" w:rsidRPr="0028294B" w:rsidRDefault="0028294B" w:rsidP="0028294B">
            <w:pPr>
              <w:tabs>
                <w:tab w:val="left" w:pos="2260"/>
              </w:tabs>
              <w:spacing w:after="0" w:line="240" w:lineRule="auto"/>
              <w:jc w:val="both"/>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Triterpenoid/Steroid</w:t>
            </w:r>
          </w:p>
        </w:tc>
        <w:tc>
          <w:tcPr>
            <w:tcW w:w="1170" w:type="dxa"/>
            <w:shd w:val="clear" w:color="auto" w:fill="F2F2F2"/>
            <w:tcMar>
              <w:top w:w="0" w:type="dxa"/>
              <w:left w:w="108" w:type="dxa"/>
              <w:bottom w:w="0" w:type="dxa"/>
              <w:right w:w="108" w:type="dxa"/>
            </w:tcMar>
          </w:tcPr>
          <w:p w14:paraId="4B45299A" w14:textId="77777777" w:rsidR="0028294B" w:rsidRPr="0028294B" w:rsidRDefault="0028294B" w:rsidP="0028294B">
            <w:pPr>
              <w:tabs>
                <w:tab w:val="left" w:pos="2260"/>
              </w:tabs>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c>
          <w:tcPr>
            <w:tcW w:w="1155" w:type="dxa"/>
            <w:shd w:val="clear" w:color="auto" w:fill="F2F2F2"/>
            <w:tcMar>
              <w:top w:w="0" w:type="dxa"/>
              <w:left w:w="108" w:type="dxa"/>
              <w:bottom w:w="0" w:type="dxa"/>
              <w:right w:w="108" w:type="dxa"/>
            </w:tcMar>
          </w:tcPr>
          <w:p w14:paraId="3759D063" w14:textId="77777777" w:rsidR="0028294B" w:rsidRPr="0028294B" w:rsidRDefault="0028294B" w:rsidP="0028294B">
            <w:pPr>
              <w:tabs>
                <w:tab w:val="left" w:pos="2260"/>
              </w:tabs>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r>
      <w:tr w:rsidR="0028294B" w:rsidRPr="0028294B" w14:paraId="5AB0E8EE" w14:textId="77777777" w:rsidTr="007045D2">
        <w:tblPrEx>
          <w:tblCellMar>
            <w:top w:w="0" w:type="dxa"/>
            <w:bottom w:w="0" w:type="dxa"/>
          </w:tblCellMar>
        </w:tblPrEx>
        <w:trPr>
          <w:trHeight w:val="318"/>
        </w:trPr>
        <w:tc>
          <w:tcPr>
            <w:tcW w:w="567" w:type="dxa"/>
            <w:tcBorders>
              <w:bottom w:val="single" w:sz="8" w:space="0" w:color="000000"/>
            </w:tcBorders>
            <w:shd w:val="clear" w:color="auto" w:fill="auto"/>
            <w:tcMar>
              <w:top w:w="0" w:type="dxa"/>
              <w:left w:w="108" w:type="dxa"/>
              <w:bottom w:w="0" w:type="dxa"/>
              <w:right w:w="108" w:type="dxa"/>
            </w:tcMar>
          </w:tcPr>
          <w:p w14:paraId="04233531" w14:textId="77777777" w:rsidR="0028294B" w:rsidRPr="0028294B" w:rsidRDefault="0028294B" w:rsidP="0028294B">
            <w:pPr>
              <w:tabs>
                <w:tab w:val="left" w:pos="2260"/>
              </w:tabs>
              <w:spacing w:after="0" w:line="240" w:lineRule="auto"/>
              <w:jc w:val="center"/>
              <w:rPr>
                <w:rFonts w:ascii="Tw Cen MT" w:eastAsia="Times New Roman" w:hAnsi="Tw Cen MT" w:cs="Times New Roman"/>
                <w:b/>
                <w:bCs/>
                <w:color w:val="000000"/>
                <w:sz w:val="20"/>
                <w:szCs w:val="20"/>
              </w:rPr>
            </w:pPr>
            <w:r w:rsidRPr="0028294B">
              <w:rPr>
                <w:rFonts w:ascii="Tw Cen MT" w:eastAsia="Times New Roman" w:hAnsi="Tw Cen MT" w:cs="Times New Roman"/>
                <w:b/>
                <w:bCs/>
                <w:color w:val="000000"/>
                <w:sz w:val="20"/>
                <w:szCs w:val="20"/>
              </w:rPr>
              <w:t>5</w:t>
            </w:r>
          </w:p>
        </w:tc>
        <w:tc>
          <w:tcPr>
            <w:tcW w:w="1503" w:type="dxa"/>
            <w:tcBorders>
              <w:bottom w:val="single" w:sz="8" w:space="0" w:color="000000"/>
            </w:tcBorders>
            <w:shd w:val="clear" w:color="auto" w:fill="auto"/>
            <w:tcMar>
              <w:top w:w="0" w:type="dxa"/>
              <w:left w:w="108" w:type="dxa"/>
              <w:bottom w:w="0" w:type="dxa"/>
              <w:right w:w="108" w:type="dxa"/>
            </w:tcMar>
          </w:tcPr>
          <w:p w14:paraId="55BC5B09" w14:textId="77777777" w:rsidR="0028294B" w:rsidRPr="0028294B" w:rsidRDefault="0028294B" w:rsidP="0028294B">
            <w:pPr>
              <w:spacing w:after="0" w:line="240" w:lineRule="auto"/>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Saponin</w:t>
            </w:r>
          </w:p>
        </w:tc>
        <w:tc>
          <w:tcPr>
            <w:tcW w:w="1170" w:type="dxa"/>
            <w:tcBorders>
              <w:bottom w:val="single" w:sz="8" w:space="0" w:color="000000"/>
            </w:tcBorders>
            <w:shd w:val="clear" w:color="auto" w:fill="auto"/>
            <w:tcMar>
              <w:top w:w="0" w:type="dxa"/>
              <w:left w:w="108" w:type="dxa"/>
              <w:bottom w:w="0" w:type="dxa"/>
              <w:right w:w="108" w:type="dxa"/>
            </w:tcMar>
          </w:tcPr>
          <w:p w14:paraId="35FD57FD" w14:textId="77777777" w:rsidR="0028294B" w:rsidRPr="0028294B" w:rsidRDefault="0028294B" w:rsidP="0028294B">
            <w:pPr>
              <w:spacing w:after="0" w:line="240" w:lineRule="auto"/>
              <w:jc w:val="center"/>
              <w:rPr>
                <w:rFonts w:ascii="Tw Cen MT" w:eastAsia="Times New Roman" w:hAnsi="Tw Cen MT" w:cs="Times New Roman"/>
                <w:color w:val="000000"/>
                <w:sz w:val="20"/>
                <w:szCs w:val="20"/>
              </w:rPr>
            </w:pPr>
            <w:r w:rsidRPr="0028294B">
              <w:rPr>
                <w:rFonts w:ascii="Tw Cen MT" w:eastAsia="Times New Roman" w:hAnsi="Tw Cen MT" w:cs="Times New Roman"/>
                <w:color w:val="000000"/>
                <w:sz w:val="20"/>
                <w:szCs w:val="20"/>
              </w:rPr>
              <w:t>+</w:t>
            </w:r>
          </w:p>
        </w:tc>
        <w:tc>
          <w:tcPr>
            <w:tcW w:w="1155" w:type="dxa"/>
            <w:tcBorders>
              <w:bottom w:val="single" w:sz="8" w:space="0" w:color="000000"/>
            </w:tcBorders>
            <w:shd w:val="clear" w:color="auto" w:fill="auto"/>
            <w:tcMar>
              <w:top w:w="0" w:type="dxa"/>
              <w:left w:w="108" w:type="dxa"/>
              <w:bottom w:w="0" w:type="dxa"/>
              <w:right w:w="108" w:type="dxa"/>
            </w:tcMar>
          </w:tcPr>
          <w:p w14:paraId="53255814" w14:textId="77777777" w:rsidR="0028294B" w:rsidRPr="0028294B" w:rsidRDefault="0028294B" w:rsidP="0028294B">
            <w:pPr>
              <w:spacing w:after="0" w:line="240" w:lineRule="auto"/>
              <w:jc w:val="center"/>
              <w:rPr>
                <w:rFonts w:ascii="Tw Cen MT" w:hAnsi="Tw Cen MT"/>
                <w:sz w:val="20"/>
                <w:szCs w:val="20"/>
              </w:rPr>
            </w:pPr>
            <w:r w:rsidRPr="0028294B">
              <w:rPr>
                <w:rFonts w:ascii="Tw Cen MT" w:eastAsia="Times New Roman" w:hAnsi="Tw Cen MT" w:cs="Times New Roman"/>
                <w:b/>
                <w:color w:val="000000"/>
                <w:sz w:val="20"/>
                <w:szCs w:val="20"/>
              </w:rPr>
              <w:t>+</w:t>
            </w:r>
          </w:p>
        </w:tc>
      </w:tr>
    </w:tbl>
    <w:p w14:paraId="4FE4E15B" w14:textId="77777777" w:rsidR="0028294B" w:rsidRPr="00042148" w:rsidRDefault="0028294B" w:rsidP="0028294B">
      <w:pPr>
        <w:spacing w:after="0" w:line="240" w:lineRule="auto"/>
        <w:jc w:val="both"/>
        <w:rPr>
          <w:rFonts w:ascii="Tw Cen MT" w:hAnsi="Tw Cen MT"/>
          <w:b/>
          <w:sz w:val="24"/>
          <w:szCs w:val="24"/>
        </w:rPr>
      </w:pPr>
    </w:p>
    <w:p w14:paraId="1AA6334E" w14:textId="77777777" w:rsidR="0028294B" w:rsidRPr="00042148" w:rsidRDefault="0028294B" w:rsidP="0028294B">
      <w:pPr>
        <w:spacing w:after="0" w:line="240" w:lineRule="auto"/>
        <w:jc w:val="both"/>
        <w:rPr>
          <w:rFonts w:ascii="Tw Cen MT" w:hAnsi="Tw Cen MT"/>
          <w:b/>
          <w:sz w:val="24"/>
          <w:szCs w:val="24"/>
        </w:rPr>
      </w:pPr>
      <w:r w:rsidRPr="00042148">
        <w:rPr>
          <w:rFonts w:ascii="Tw Cen MT" w:hAnsi="Tw Cen MT"/>
          <w:b/>
          <w:sz w:val="24"/>
          <w:szCs w:val="24"/>
        </w:rPr>
        <w:t>Hasil Uji Aktivitas Antioksidan Ekstrak Air Kunyit Hitam</w:t>
      </w:r>
    </w:p>
    <w:p w14:paraId="3BCDF4DF" w14:textId="5E4C6220" w:rsidR="0028294B" w:rsidRDefault="0028294B" w:rsidP="0028294B">
      <w:pPr>
        <w:spacing w:after="0" w:line="240" w:lineRule="auto"/>
        <w:jc w:val="both"/>
        <w:rPr>
          <w:rFonts w:ascii="Tw Cen MT" w:hAnsi="Tw Cen MT"/>
          <w:sz w:val="24"/>
          <w:szCs w:val="24"/>
        </w:rPr>
      </w:pPr>
      <w:r w:rsidRPr="00042148">
        <w:rPr>
          <w:rFonts w:ascii="Tw Cen MT" w:hAnsi="Tw Cen MT"/>
          <w:sz w:val="24"/>
          <w:szCs w:val="24"/>
        </w:rPr>
        <w:t xml:space="preserve">Aktivitas antioksidan C caesia dapat dilihat pada tabel </w:t>
      </w:r>
      <w:r>
        <w:rPr>
          <w:rFonts w:ascii="Tw Cen MT" w:hAnsi="Tw Cen MT"/>
          <w:sz w:val="24"/>
          <w:szCs w:val="24"/>
        </w:rPr>
        <w:t>3</w:t>
      </w:r>
      <w:r w:rsidRPr="00042148">
        <w:rPr>
          <w:rFonts w:ascii="Tw Cen MT" w:hAnsi="Tw Cen MT"/>
          <w:sz w:val="24"/>
          <w:szCs w:val="24"/>
        </w:rPr>
        <w:t xml:space="preserve"> berikut:</w:t>
      </w:r>
    </w:p>
    <w:p w14:paraId="4DD534CC" w14:textId="77777777" w:rsidR="0028294B" w:rsidRPr="0028294B" w:rsidRDefault="0028294B" w:rsidP="0028294B">
      <w:pPr>
        <w:spacing w:after="0" w:line="240" w:lineRule="auto"/>
        <w:jc w:val="both"/>
        <w:rPr>
          <w:rFonts w:ascii="Tw Cen MT" w:hAnsi="Tw Cen MT"/>
          <w:sz w:val="24"/>
          <w:szCs w:val="24"/>
        </w:rPr>
      </w:pPr>
    </w:p>
    <w:p w14:paraId="65C1D251" w14:textId="322D44A6" w:rsidR="0028294B" w:rsidRPr="0028294B" w:rsidRDefault="0028294B" w:rsidP="0028294B">
      <w:pPr>
        <w:tabs>
          <w:tab w:val="left" w:pos="7938"/>
        </w:tabs>
        <w:spacing w:after="0" w:line="240" w:lineRule="auto"/>
        <w:jc w:val="center"/>
        <w:rPr>
          <w:rFonts w:ascii="Tw Cen MT" w:hAnsi="Tw Cen MT"/>
          <w:sz w:val="20"/>
          <w:szCs w:val="20"/>
        </w:rPr>
      </w:pPr>
      <w:r w:rsidRPr="0028294B">
        <w:rPr>
          <w:rFonts w:ascii="Tw Cen MT" w:hAnsi="Tw Cen MT"/>
          <w:color w:val="000000"/>
          <w:sz w:val="20"/>
          <w:szCs w:val="20"/>
        </w:rPr>
        <w:t xml:space="preserve">Tabel </w:t>
      </w:r>
      <w:r w:rsidRPr="0028294B">
        <w:rPr>
          <w:rFonts w:ascii="Tw Cen MT" w:hAnsi="Tw Cen MT"/>
          <w:color w:val="000000"/>
          <w:sz w:val="20"/>
          <w:szCs w:val="20"/>
        </w:rPr>
        <w:t>3</w:t>
      </w:r>
      <w:r w:rsidRPr="0028294B">
        <w:rPr>
          <w:rFonts w:ascii="Tw Cen MT" w:hAnsi="Tw Cen MT"/>
          <w:color w:val="000000"/>
          <w:sz w:val="20"/>
          <w:szCs w:val="20"/>
        </w:rPr>
        <w:t>. Hasil uji aktivitas antioksidan ekstrak air kunyit hitam (</w:t>
      </w:r>
      <w:r w:rsidRPr="0028294B">
        <w:rPr>
          <w:rFonts w:ascii="Tw Cen MT" w:hAnsi="Tw Cen MT"/>
          <w:i/>
          <w:iCs/>
          <w:color w:val="000000"/>
          <w:sz w:val="20"/>
          <w:szCs w:val="20"/>
        </w:rPr>
        <w:t>Curcum   caesia</w:t>
      </w:r>
      <w:r w:rsidRPr="0028294B">
        <w:rPr>
          <w:rFonts w:ascii="Tw Cen MT" w:hAnsi="Tw Cen MT"/>
          <w:color w:val="000000"/>
          <w:sz w:val="20"/>
          <w:szCs w:val="20"/>
        </w:rPr>
        <w:t>) dan asam askorbat</w:t>
      </w:r>
    </w:p>
    <w:tbl>
      <w:tblPr>
        <w:tblW w:w="4500" w:type="dxa"/>
        <w:tblLayout w:type="fixed"/>
        <w:tblCellMar>
          <w:left w:w="10" w:type="dxa"/>
          <w:right w:w="10" w:type="dxa"/>
        </w:tblCellMar>
        <w:tblLook w:val="0000" w:firstRow="0" w:lastRow="0" w:firstColumn="0" w:lastColumn="0" w:noHBand="0" w:noVBand="0"/>
      </w:tblPr>
      <w:tblGrid>
        <w:gridCol w:w="1276"/>
        <w:gridCol w:w="1514"/>
        <w:gridCol w:w="1710"/>
      </w:tblGrid>
      <w:tr w:rsidR="0028294B" w:rsidRPr="0028294B" w14:paraId="6B034D49" w14:textId="77777777" w:rsidTr="007045D2">
        <w:tblPrEx>
          <w:tblCellMar>
            <w:top w:w="0" w:type="dxa"/>
            <w:bottom w:w="0" w:type="dxa"/>
          </w:tblCellMar>
        </w:tblPrEx>
        <w:tc>
          <w:tcPr>
            <w:tcW w:w="1276" w:type="dxa"/>
            <w:tcBorders>
              <w:top w:val="single" w:sz="8" w:space="0" w:color="000000"/>
              <w:bottom w:val="single" w:sz="8" w:space="0" w:color="000000"/>
            </w:tcBorders>
            <w:shd w:val="clear" w:color="auto" w:fill="auto"/>
            <w:tcMar>
              <w:top w:w="0" w:type="dxa"/>
              <w:left w:w="108" w:type="dxa"/>
              <w:bottom w:w="0" w:type="dxa"/>
              <w:right w:w="108" w:type="dxa"/>
            </w:tcMar>
          </w:tcPr>
          <w:p w14:paraId="57AE4D68"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r w:rsidRPr="0028294B">
              <w:rPr>
                <w:rFonts w:ascii="Tw Cen MT" w:hAnsi="Tw Cen MT" w:cs="Times New Roman"/>
                <w:b/>
                <w:bCs/>
                <w:color w:val="000000"/>
                <w:sz w:val="20"/>
                <w:szCs w:val="20"/>
              </w:rPr>
              <w:t>Ekstrak</w:t>
            </w:r>
          </w:p>
        </w:tc>
        <w:tc>
          <w:tcPr>
            <w:tcW w:w="1514" w:type="dxa"/>
            <w:tcBorders>
              <w:top w:val="single" w:sz="8" w:space="0" w:color="000000"/>
              <w:bottom w:val="single" w:sz="8" w:space="0" w:color="000000"/>
            </w:tcBorders>
            <w:shd w:val="clear" w:color="auto" w:fill="auto"/>
            <w:tcMar>
              <w:top w:w="0" w:type="dxa"/>
              <w:left w:w="108" w:type="dxa"/>
              <w:bottom w:w="0" w:type="dxa"/>
              <w:right w:w="108" w:type="dxa"/>
            </w:tcMar>
          </w:tcPr>
          <w:p w14:paraId="54DC82C5"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r w:rsidRPr="0028294B">
              <w:rPr>
                <w:rFonts w:ascii="Tw Cen MT" w:hAnsi="Tw Cen MT" w:cs="Times New Roman"/>
                <w:b/>
                <w:bCs/>
                <w:color w:val="000000"/>
                <w:sz w:val="20"/>
                <w:szCs w:val="20"/>
              </w:rPr>
              <w:t>Rerata %</w:t>
            </w:r>
          </w:p>
          <w:p w14:paraId="2A91A04D"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r w:rsidRPr="0028294B">
              <w:rPr>
                <w:rFonts w:ascii="Tw Cen MT" w:hAnsi="Tw Cen MT" w:cs="Times New Roman"/>
                <w:b/>
                <w:bCs/>
                <w:color w:val="000000"/>
                <w:sz w:val="20"/>
                <w:szCs w:val="20"/>
              </w:rPr>
              <w:t>Inhibisi (%)</w:t>
            </w:r>
          </w:p>
        </w:tc>
        <w:tc>
          <w:tcPr>
            <w:tcW w:w="1710" w:type="dxa"/>
            <w:tcBorders>
              <w:top w:val="single" w:sz="8" w:space="0" w:color="000000"/>
              <w:bottom w:val="single" w:sz="8" w:space="0" w:color="000000"/>
            </w:tcBorders>
            <w:shd w:val="clear" w:color="auto" w:fill="auto"/>
            <w:tcMar>
              <w:top w:w="0" w:type="dxa"/>
              <w:left w:w="108" w:type="dxa"/>
              <w:bottom w:w="0" w:type="dxa"/>
              <w:right w:w="108" w:type="dxa"/>
            </w:tcMar>
          </w:tcPr>
          <w:p w14:paraId="2FBF708E" w14:textId="77777777" w:rsidR="0028294B" w:rsidRPr="0028294B" w:rsidRDefault="0028294B" w:rsidP="0028294B">
            <w:pPr>
              <w:tabs>
                <w:tab w:val="left" w:pos="7938"/>
              </w:tabs>
              <w:spacing w:after="0" w:line="240" w:lineRule="auto"/>
              <w:ind w:left="567" w:hanging="578"/>
              <w:jc w:val="center"/>
              <w:rPr>
                <w:rFonts w:ascii="Tw Cen MT" w:hAnsi="Tw Cen MT"/>
                <w:sz w:val="20"/>
                <w:szCs w:val="20"/>
              </w:rPr>
            </w:pPr>
            <w:r w:rsidRPr="0028294B">
              <w:rPr>
                <w:rFonts w:ascii="Tw Cen MT" w:hAnsi="Tw Cen MT" w:cs="Times New Roman"/>
                <w:b/>
                <w:bCs/>
                <w:color w:val="000000"/>
                <w:sz w:val="20"/>
                <w:szCs w:val="20"/>
              </w:rPr>
              <w:t>IC</w:t>
            </w:r>
            <w:r w:rsidRPr="0028294B">
              <w:rPr>
                <w:rFonts w:ascii="Tw Cen MT" w:hAnsi="Tw Cen MT" w:cs="Times New Roman"/>
                <w:b/>
                <w:bCs/>
                <w:color w:val="000000"/>
                <w:sz w:val="20"/>
                <w:szCs w:val="20"/>
                <w:vertAlign w:val="subscript"/>
              </w:rPr>
              <w:t>50</w:t>
            </w:r>
          </w:p>
          <w:p w14:paraId="5E4DD578"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r w:rsidRPr="0028294B">
              <w:rPr>
                <w:rFonts w:ascii="Tw Cen MT" w:hAnsi="Tw Cen MT" w:cs="Times New Roman"/>
                <w:b/>
                <w:bCs/>
                <w:color w:val="000000"/>
                <w:sz w:val="20"/>
                <w:szCs w:val="20"/>
              </w:rPr>
              <w:t xml:space="preserve">(ppm) </w:t>
            </w:r>
          </w:p>
        </w:tc>
      </w:tr>
      <w:tr w:rsidR="0028294B" w:rsidRPr="0028294B" w14:paraId="24B45F83" w14:textId="77777777" w:rsidTr="007045D2">
        <w:tblPrEx>
          <w:tblCellMar>
            <w:top w:w="0" w:type="dxa"/>
            <w:bottom w:w="0" w:type="dxa"/>
          </w:tblCellMar>
        </w:tblPrEx>
        <w:tc>
          <w:tcPr>
            <w:tcW w:w="1276" w:type="dxa"/>
            <w:vMerge w:val="restart"/>
            <w:tcBorders>
              <w:bottom w:val="single" w:sz="4" w:space="0" w:color="000000"/>
            </w:tcBorders>
            <w:shd w:val="clear" w:color="auto" w:fill="FFFFFF"/>
            <w:tcMar>
              <w:top w:w="0" w:type="dxa"/>
              <w:left w:w="108" w:type="dxa"/>
              <w:bottom w:w="0" w:type="dxa"/>
              <w:right w:w="108" w:type="dxa"/>
            </w:tcMar>
          </w:tcPr>
          <w:p w14:paraId="78B8CA8C"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r w:rsidRPr="0028294B">
              <w:rPr>
                <w:rFonts w:ascii="Tw Cen MT" w:hAnsi="Tw Cen MT" w:cs="Times New Roman"/>
                <w:b/>
                <w:bCs/>
                <w:color w:val="000000"/>
                <w:sz w:val="20"/>
                <w:szCs w:val="20"/>
              </w:rPr>
              <w:t>Vitamin C</w:t>
            </w:r>
          </w:p>
        </w:tc>
        <w:tc>
          <w:tcPr>
            <w:tcW w:w="1514" w:type="dxa"/>
            <w:shd w:val="clear" w:color="auto" w:fill="F2F2F2"/>
            <w:tcMar>
              <w:top w:w="0" w:type="dxa"/>
              <w:left w:w="108" w:type="dxa"/>
              <w:bottom w:w="0" w:type="dxa"/>
              <w:right w:w="108" w:type="dxa"/>
            </w:tcMar>
          </w:tcPr>
          <w:p w14:paraId="643F65C0"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87,42</w:t>
            </w:r>
          </w:p>
        </w:tc>
        <w:tc>
          <w:tcPr>
            <w:tcW w:w="1710" w:type="dxa"/>
            <w:shd w:val="clear" w:color="auto" w:fill="F2F2F2"/>
            <w:tcMar>
              <w:top w:w="0" w:type="dxa"/>
              <w:left w:w="108" w:type="dxa"/>
              <w:bottom w:w="0" w:type="dxa"/>
              <w:right w:w="108" w:type="dxa"/>
            </w:tcMar>
          </w:tcPr>
          <w:p w14:paraId="6F2F718E" w14:textId="77777777" w:rsidR="0028294B" w:rsidRPr="0028294B" w:rsidRDefault="0028294B" w:rsidP="0028294B">
            <w:pPr>
              <w:spacing w:after="0" w:line="240" w:lineRule="auto"/>
              <w:jc w:val="center"/>
              <w:rPr>
                <w:rFonts w:ascii="Tw Cen MT" w:hAnsi="Tw Cen MT"/>
                <w:color w:val="000000"/>
                <w:sz w:val="20"/>
                <w:szCs w:val="20"/>
              </w:rPr>
            </w:pPr>
          </w:p>
          <w:p w14:paraId="0A2449A1" w14:textId="77777777" w:rsidR="0028294B" w:rsidRPr="0028294B" w:rsidRDefault="0028294B" w:rsidP="0028294B">
            <w:pPr>
              <w:spacing w:after="0" w:line="240" w:lineRule="auto"/>
              <w:jc w:val="center"/>
              <w:rPr>
                <w:rFonts w:ascii="Tw Cen MT" w:hAnsi="Tw Cen MT"/>
                <w:color w:val="000000"/>
                <w:sz w:val="20"/>
                <w:szCs w:val="20"/>
              </w:rPr>
            </w:pPr>
            <w:r w:rsidRPr="0028294B">
              <w:rPr>
                <w:rFonts w:ascii="Tw Cen MT" w:hAnsi="Tw Cen MT"/>
                <w:color w:val="000000"/>
                <w:sz w:val="20"/>
                <w:szCs w:val="20"/>
              </w:rPr>
              <w:t>3.98±0.26</w:t>
            </w:r>
          </w:p>
          <w:p w14:paraId="2D294E7A"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p>
        </w:tc>
      </w:tr>
      <w:tr w:rsidR="0028294B" w:rsidRPr="0028294B" w14:paraId="4EB6216F" w14:textId="77777777" w:rsidTr="007045D2">
        <w:tblPrEx>
          <w:tblCellMar>
            <w:top w:w="0" w:type="dxa"/>
            <w:bottom w:w="0" w:type="dxa"/>
          </w:tblCellMar>
        </w:tblPrEx>
        <w:tc>
          <w:tcPr>
            <w:tcW w:w="1276" w:type="dxa"/>
            <w:vMerge/>
            <w:tcBorders>
              <w:bottom w:val="single" w:sz="4" w:space="0" w:color="000000"/>
            </w:tcBorders>
            <w:shd w:val="clear" w:color="auto" w:fill="FFFFFF"/>
            <w:tcMar>
              <w:top w:w="0" w:type="dxa"/>
              <w:left w:w="108" w:type="dxa"/>
              <w:bottom w:w="0" w:type="dxa"/>
              <w:right w:w="108" w:type="dxa"/>
            </w:tcMar>
          </w:tcPr>
          <w:p w14:paraId="36C0D91E"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p>
        </w:tc>
        <w:tc>
          <w:tcPr>
            <w:tcW w:w="1514" w:type="dxa"/>
            <w:shd w:val="clear" w:color="auto" w:fill="auto"/>
            <w:tcMar>
              <w:top w:w="0" w:type="dxa"/>
              <w:left w:w="108" w:type="dxa"/>
              <w:bottom w:w="0" w:type="dxa"/>
              <w:right w:w="108" w:type="dxa"/>
            </w:tcMar>
          </w:tcPr>
          <w:p w14:paraId="1F56140A"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79,53</w:t>
            </w:r>
          </w:p>
        </w:tc>
        <w:tc>
          <w:tcPr>
            <w:tcW w:w="1710" w:type="dxa"/>
            <w:shd w:val="clear" w:color="auto" w:fill="auto"/>
            <w:tcMar>
              <w:top w:w="0" w:type="dxa"/>
              <w:left w:w="108" w:type="dxa"/>
              <w:bottom w:w="0" w:type="dxa"/>
              <w:right w:w="108" w:type="dxa"/>
            </w:tcMar>
          </w:tcPr>
          <w:p w14:paraId="444B89B1"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y = 20.318x - 36.222</w:t>
            </w:r>
          </w:p>
          <w:p w14:paraId="20EE1EC6"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R² = 0.9623</w:t>
            </w:r>
          </w:p>
          <w:p w14:paraId="6A1F52BE"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p>
        </w:tc>
      </w:tr>
      <w:tr w:rsidR="0028294B" w:rsidRPr="0028294B" w14:paraId="7F121BA1" w14:textId="77777777" w:rsidTr="007045D2">
        <w:tblPrEx>
          <w:tblCellMar>
            <w:top w:w="0" w:type="dxa"/>
            <w:bottom w:w="0" w:type="dxa"/>
          </w:tblCellMar>
        </w:tblPrEx>
        <w:tc>
          <w:tcPr>
            <w:tcW w:w="1276" w:type="dxa"/>
            <w:vMerge/>
            <w:tcBorders>
              <w:bottom w:val="single" w:sz="4" w:space="0" w:color="000000"/>
            </w:tcBorders>
            <w:shd w:val="clear" w:color="auto" w:fill="FFFFFF"/>
            <w:tcMar>
              <w:top w:w="0" w:type="dxa"/>
              <w:left w:w="108" w:type="dxa"/>
              <w:bottom w:w="0" w:type="dxa"/>
              <w:right w:w="108" w:type="dxa"/>
            </w:tcMar>
          </w:tcPr>
          <w:p w14:paraId="3C2D7412"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p>
        </w:tc>
        <w:tc>
          <w:tcPr>
            <w:tcW w:w="1514" w:type="dxa"/>
            <w:shd w:val="clear" w:color="auto" w:fill="F2F2F2"/>
            <w:tcMar>
              <w:top w:w="0" w:type="dxa"/>
              <w:left w:w="108" w:type="dxa"/>
              <w:bottom w:w="0" w:type="dxa"/>
              <w:right w:w="108" w:type="dxa"/>
            </w:tcMar>
          </w:tcPr>
          <w:p w14:paraId="36CA9ABA"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72,31</w:t>
            </w:r>
          </w:p>
        </w:tc>
        <w:tc>
          <w:tcPr>
            <w:tcW w:w="1710" w:type="dxa"/>
            <w:shd w:val="clear" w:color="auto" w:fill="F2F2F2"/>
            <w:tcMar>
              <w:top w:w="0" w:type="dxa"/>
              <w:left w:w="108" w:type="dxa"/>
              <w:bottom w:w="0" w:type="dxa"/>
              <w:right w:w="108" w:type="dxa"/>
            </w:tcMar>
          </w:tcPr>
          <w:p w14:paraId="159E904A"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p>
        </w:tc>
      </w:tr>
      <w:tr w:rsidR="0028294B" w:rsidRPr="0028294B" w14:paraId="1F2E6ED8" w14:textId="77777777" w:rsidTr="007045D2">
        <w:tblPrEx>
          <w:tblCellMar>
            <w:top w:w="0" w:type="dxa"/>
            <w:bottom w:w="0" w:type="dxa"/>
          </w:tblCellMar>
        </w:tblPrEx>
        <w:tc>
          <w:tcPr>
            <w:tcW w:w="1276" w:type="dxa"/>
            <w:vMerge/>
            <w:tcBorders>
              <w:bottom w:val="single" w:sz="4" w:space="0" w:color="000000"/>
            </w:tcBorders>
            <w:shd w:val="clear" w:color="auto" w:fill="FFFFFF"/>
            <w:tcMar>
              <w:top w:w="0" w:type="dxa"/>
              <w:left w:w="108" w:type="dxa"/>
              <w:bottom w:w="0" w:type="dxa"/>
              <w:right w:w="108" w:type="dxa"/>
            </w:tcMar>
          </w:tcPr>
          <w:p w14:paraId="74BAEAE4"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p>
        </w:tc>
        <w:tc>
          <w:tcPr>
            <w:tcW w:w="1514" w:type="dxa"/>
            <w:shd w:val="clear" w:color="auto" w:fill="auto"/>
            <w:tcMar>
              <w:top w:w="0" w:type="dxa"/>
              <w:left w:w="108" w:type="dxa"/>
              <w:bottom w:w="0" w:type="dxa"/>
              <w:right w:w="108" w:type="dxa"/>
            </w:tcMar>
          </w:tcPr>
          <w:p w14:paraId="41D23353"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59,84</w:t>
            </w:r>
          </w:p>
        </w:tc>
        <w:tc>
          <w:tcPr>
            <w:tcW w:w="1710" w:type="dxa"/>
            <w:shd w:val="clear" w:color="auto" w:fill="auto"/>
            <w:tcMar>
              <w:top w:w="0" w:type="dxa"/>
              <w:left w:w="108" w:type="dxa"/>
              <w:bottom w:w="0" w:type="dxa"/>
              <w:right w:w="108" w:type="dxa"/>
            </w:tcMar>
          </w:tcPr>
          <w:p w14:paraId="3807D2CA"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p>
        </w:tc>
      </w:tr>
      <w:tr w:rsidR="0028294B" w:rsidRPr="0028294B" w14:paraId="4E4D3DE9" w14:textId="77777777" w:rsidTr="007045D2">
        <w:tblPrEx>
          <w:tblCellMar>
            <w:top w:w="0" w:type="dxa"/>
            <w:bottom w:w="0" w:type="dxa"/>
          </w:tblCellMar>
        </w:tblPrEx>
        <w:tc>
          <w:tcPr>
            <w:tcW w:w="1276" w:type="dxa"/>
            <w:vMerge/>
            <w:tcBorders>
              <w:bottom w:val="single" w:sz="4" w:space="0" w:color="000000"/>
            </w:tcBorders>
            <w:shd w:val="clear" w:color="auto" w:fill="FFFFFF"/>
            <w:tcMar>
              <w:top w:w="0" w:type="dxa"/>
              <w:left w:w="108" w:type="dxa"/>
              <w:bottom w:w="0" w:type="dxa"/>
              <w:right w:w="108" w:type="dxa"/>
            </w:tcMar>
          </w:tcPr>
          <w:p w14:paraId="535F17AE"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p>
        </w:tc>
        <w:tc>
          <w:tcPr>
            <w:tcW w:w="1514" w:type="dxa"/>
            <w:shd w:val="clear" w:color="auto" w:fill="F2F2F2"/>
            <w:tcMar>
              <w:top w:w="0" w:type="dxa"/>
              <w:left w:w="108" w:type="dxa"/>
              <w:bottom w:w="0" w:type="dxa"/>
              <w:right w:w="108" w:type="dxa"/>
            </w:tcMar>
          </w:tcPr>
          <w:p w14:paraId="021C456E"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57,26</w:t>
            </w:r>
          </w:p>
        </w:tc>
        <w:tc>
          <w:tcPr>
            <w:tcW w:w="1710" w:type="dxa"/>
            <w:shd w:val="clear" w:color="auto" w:fill="F2F2F2"/>
            <w:tcMar>
              <w:top w:w="0" w:type="dxa"/>
              <w:left w:w="108" w:type="dxa"/>
              <w:bottom w:w="0" w:type="dxa"/>
              <w:right w:w="108" w:type="dxa"/>
            </w:tcMar>
          </w:tcPr>
          <w:p w14:paraId="11A050ED"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p>
        </w:tc>
      </w:tr>
      <w:tr w:rsidR="0028294B" w:rsidRPr="0028294B" w14:paraId="0BBBBB73" w14:textId="77777777" w:rsidTr="007045D2">
        <w:tblPrEx>
          <w:tblCellMar>
            <w:top w:w="0" w:type="dxa"/>
            <w:bottom w:w="0" w:type="dxa"/>
          </w:tblCellMar>
        </w:tblPrEx>
        <w:tc>
          <w:tcPr>
            <w:tcW w:w="1276" w:type="dxa"/>
            <w:vMerge/>
            <w:tcBorders>
              <w:bottom w:val="single" w:sz="4" w:space="0" w:color="000000"/>
            </w:tcBorders>
            <w:shd w:val="clear" w:color="auto" w:fill="FFFFFF"/>
            <w:tcMar>
              <w:top w:w="0" w:type="dxa"/>
              <w:left w:w="108" w:type="dxa"/>
              <w:bottom w:w="0" w:type="dxa"/>
              <w:right w:w="108" w:type="dxa"/>
            </w:tcMar>
          </w:tcPr>
          <w:p w14:paraId="044CEBC4"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p>
        </w:tc>
        <w:tc>
          <w:tcPr>
            <w:tcW w:w="1514" w:type="dxa"/>
            <w:tcBorders>
              <w:bottom w:val="single" w:sz="4" w:space="0" w:color="000000"/>
            </w:tcBorders>
            <w:shd w:val="clear" w:color="auto" w:fill="auto"/>
            <w:tcMar>
              <w:top w:w="0" w:type="dxa"/>
              <w:left w:w="108" w:type="dxa"/>
              <w:bottom w:w="0" w:type="dxa"/>
              <w:right w:w="108" w:type="dxa"/>
            </w:tcMar>
          </w:tcPr>
          <w:p w14:paraId="15FD62B2"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46,19</w:t>
            </w:r>
          </w:p>
          <w:p w14:paraId="34C00BC0"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p>
        </w:tc>
        <w:tc>
          <w:tcPr>
            <w:tcW w:w="1710" w:type="dxa"/>
            <w:tcBorders>
              <w:bottom w:val="single" w:sz="4" w:space="0" w:color="000000"/>
            </w:tcBorders>
            <w:shd w:val="clear" w:color="auto" w:fill="auto"/>
            <w:tcMar>
              <w:top w:w="0" w:type="dxa"/>
              <w:left w:w="108" w:type="dxa"/>
              <w:bottom w:w="0" w:type="dxa"/>
              <w:right w:w="108" w:type="dxa"/>
            </w:tcMar>
          </w:tcPr>
          <w:p w14:paraId="468F8A5C"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p>
        </w:tc>
      </w:tr>
      <w:tr w:rsidR="0028294B" w:rsidRPr="0028294B" w14:paraId="29448B4A" w14:textId="77777777" w:rsidTr="007045D2">
        <w:tblPrEx>
          <w:tblCellMar>
            <w:top w:w="0" w:type="dxa"/>
            <w:bottom w:w="0" w:type="dxa"/>
          </w:tblCellMar>
        </w:tblPrEx>
        <w:tc>
          <w:tcPr>
            <w:tcW w:w="1276" w:type="dxa"/>
            <w:tcBorders>
              <w:top w:val="single" w:sz="4" w:space="0" w:color="000000"/>
            </w:tcBorders>
            <w:shd w:val="clear" w:color="auto" w:fill="F2F2F2"/>
            <w:tcMar>
              <w:top w:w="0" w:type="dxa"/>
              <w:left w:w="108" w:type="dxa"/>
              <w:bottom w:w="0" w:type="dxa"/>
              <w:right w:w="108" w:type="dxa"/>
            </w:tcMar>
          </w:tcPr>
          <w:p w14:paraId="3C12DDF4"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r w:rsidRPr="0028294B">
              <w:rPr>
                <w:rFonts w:ascii="Tw Cen MT" w:hAnsi="Tw Cen MT" w:cs="Times New Roman"/>
                <w:b/>
                <w:bCs/>
                <w:color w:val="000000"/>
                <w:sz w:val="20"/>
                <w:szCs w:val="20"/>
              </w:rPr>
              <w:t xml:space="preserve"> Air </w:t>
            </w:r>
          </w:p>
          <w:p w14:paraId="3AD9B5CE"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p>
        </w:tc>
        <w:tc>
          <w:tcPr>
            <w:tcW w:w="1514" w:type="dxa"/>
            <w:tcBorders>
              <w:top w:val="single" w:sz="4" w:space="0" w:color="000000"/>
            </w:tcBorders>
            <w:shd w:val="clear" w:color="auto" w:fill="F2F2F2"/>
            <w:tcMar>
              <w:top w:w="0" w:type="dxa"/>
              <w:left w:w="108" w:type="dxa"/>
              <w:bottom w:w="0" w:type="dxa"/>
              <w:right w:w="108" w:type="dxa"/>
            </w:tcMar>
          </w:tcPr>
          <w:p w14:paraId="4D206359"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53,43</w:t>
            </w:r>
          </w:p>
        </w:tc>
        <w:tc>
          <w:tcPr>
            <w:tcW w:w="1710" w:type="dxa"/>
            <w:tcBorders>
              <w:top w:val="single" w:sz="4" w:space="0" w:color="000000"/>
            </w:tcBorders>
            <w:shd w:val="clear" w:color="auto" w:fill="F2F2F2"/>
            <w:tcMar>
              <w:top w:w="0" w:type="dxa"/>
              <w:left w:w="108" w:type="dxa"/>
              <w:bottom w:w="0" w:type="dxa"/>
              <w:right w:w="108" w:type="dxa"/>
            </w:tcMar>
          </w:tcPr>
          <w:p w14:paraId="6E901A0E"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392.47±46.38</w:t>
            </w:r>
          </w:p>
        </w:tc>
      </w:tr>
      <w:tr w:rsidR="0028294B" w:rsidRPr="0028294B" w14:paraId="66E11C50" w14:textId="77777777" w:rsidTr="007045D2">
        <w:tblPrEx>
          <w:tblCellMar>
            <w:top w:w="0" w:type="dxa"/>
            <w:bottom w:w="0" w:type="dxa"/>
          </w:tblCellMar>
        </w:tblPrEx>
        <w:tc>
          <w:tcPr>
            <w:tcW w:w="1276" w:type="dxa"/>
            <w:shd w:val="clear" w:color="auto" w:fill="auto"/>
            <w:tcMar>
              <w:top w:w="0" w:type="dxa"/>
              <w:left w:w="108" w:type="dxa"/>
              <w:bottom w:w="0" w:type="dxa"/>
              <w:right w:w="108" w:type="dxa"/>
            </w:tcMar>
          </w:tcPr>
          <w:p w14:paraId="45A067A1"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p>
        </w:tc>
        <w:tc>
          <w:tcPr>
            <w:tcW w:w="1514" w:type="dxa"/>
            <w:shd w:val="clear" w:color="auto" w:fill="auto"/>
            <w:tcMar>
              <w:top w:w="0" w:type="dxa"/>
              <w:left w:w="108" w:type="dxa"/>
              <w:bottom w:w="0" w:type="dxa"/>
              <w:right w:w="108" w:type="dxa"/>
            </w:tcMar>
          </w:tcPr>
          <w:p w14:paraId="35B46BD9"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51,33</w:t>
            </w:r>
          </w:p>
        </w:tc>
        <w:tc>
          <w:tcPr>
            <w:tcW w:w="1710" w:type="dxa"/>
            <w:shd w:val="clear" w:color="auto" w:fill="auto"/>
            <w:tcMar>
              <w:top w:w="0" w:type="dxa"/>
              <w:left w:w="108" w:type="dxa"/>
              <w:bottom w:w="0" w:type="dxa"/>
              <w:right w:w="108" w:type="dxa"/>
            </w:tcMar>
          </w:tcPr>
          <w:p w14:paraId="659A2DEF" w14:textId="77777777" w:rsidR="0028294B" w:rsidRPr="0028294B" w:rsidRDefault="0028294B" w:rsidP="0028294B">
            <w:pPr>
              <w:tabs>
                <w:tab w:val="left" w:pos="7938"/>
              </w:tabs>
              <w:spacing w:after="0" w:line="240" w:lineRule="auto"/>
              <w:rPr>
                <w:rFonts w:ascii="Tw Cen MT" w:hAnsi="Tw Cen MT" w:cs="Times New Roman"/>
                <w:color w:val="000000"/>
                <w:sz w:val="20"/>
                <w:szCs w:val="20"/>
              </w:rPr>
            </w:pPr>
          </w:p>
        </w:tc>
      </w:tr>
      <w:tr w:rsidR="0028294B" w:rsidRPr="0028294B" w14:paraId="1B35EEF7" w14:textId="77777777" w:rsidTr="007045D2">
        <w:tblPrEx>
          <w:tblCellMar>
            <w:top w:w="0" w:type="dxa"/>
            <w:bottom w:w="0" w:type="dxa"/>
          </w:tblCellMar>
        </w:tblPrEx>
        <w:tc>
          <w:tcPr>
            <w:tcW w:w="1276" w:type="dxa"/>
            <w:shd w:val="clear" w:color="auto" w:fill="FFFFFF"/>
            <w:tcMar>
              <w:top w:w="0" w:type="dxa"/>
              <w:left w:w="108" w:type="dxa"/>
              <w:bottom w:w="0" w:type="dxa"/>
              <w:right w:w="108" w:type="dxa"/>
            </w:tcMar>
          </w:tcPr>
          <w:p w14:paraId="650817E1" w14:textId="77777777" w:rsidR="0028294B" w:rsidRPr="0028294B" w:rsidRDefault="0028294B" w:rsidP="0028294B">
            <w:pPr>
              <w:tabs>
                <w:tab w:val="left" w:pos="7938"/>
              </w:tabs>
              <w:spacing w:after="0" w:line="240" w:lineRule="auto"/>
              <w:ind w:left="567" w:hanging="578"/>
              <w:jc w:val="center"/>
              <w:rPr>
                <w:rFonts w:ascii="Tw Cen MT" w:hAnsi="Tw Cen MT" w:cs="Times New Roman"/>
                <w:b/>
                <w:bCs/>
                <w:color w:val="000000"/>
                <w:sz w:val="20"/>
                <w:szCs w:val="20"/>
              </w:rPr>
            </w:pPr>
          </w:p>
        </w:tc>
        <w:tc>
          <w:tcPr>
            <w:tcW w:w="1514" w:type="dxa"/>
            <w:shd w:val="clear" w:color="auto" w:fill="F2F2F2"/>
            <w:tcMar>
              <w:top w:w="0" w:type="dxa"/>
              <w:left w:w="108" w:type="dxa"/>
              <w:bottom w:w="0" w:type="dxa"/>
              <w:right w:w="108" w:type="dxa"/>
            </w:tcMar>
          </w:tcPr>
          <w:p w14:paraId="02890562"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49,80</w:t>
            </w:r>
          </w:p>
        </w:tc>
        <w:tc>
          <w:tcPr>
            <w:tcW w:w="1710" w:type="dxa"/>
            <w:shd w:val="clear" w:color="auto" w:fill="F2F2F2"/>
            <w:tcMar>
              <w:top w:w="0" w:type="dxa"/>
              <w:left w:w="108" w:type="dxa"/>
              <w:bottom w:w="0" w:type="dxa"/>
              <w:right w:w="108" w:type="dxa"/>
            </w:tcMar>
          </w:tcPr>
          <w:p w14:paraId="5DA030A1"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y = 4.0079x + 26.063</w:t>
            </w:r>
          </w:p>
          <w:p w14:paraId="65767AE3"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r w:rsidRPr="0028294B">
              <w:rPr>
                <w:rFonts w:ascii="Tw Cen MT" w:hAnsi="Tw Cen MT" w:cs="Times New Roman"/>
                <w:color w:val="000000"/>
                <w:sz w:val="20"/>
                <w:szCs w:val="20"/>
              </w:rPr>
              <w:t>R² = 0.9909</w:t>
            </w:r>
          </w:p>
          <w:p w14:paraId="0D55449D" w14:textId="77777777" w:rsidR="0028294B" w:rsidRPr="0028294B" w:rsidRDefault="0028294B" w:rsidP="0028294B">
            <w:pPr>
              <w:tabs>
                <w:tab w:val="left" w:pos="7938"/>
              </w:tabs>
              <w:spacing w:after="0" w:line="240" w:lineRule="auto"/>
              <w:ind w:left="567" w:hanging="578"/>
              <w:jc w:val="center"/>
              <w:rPr>
                <w:rFonts w:ascii="Tw Cen MT" w:hAnsi="Tw Cen MT" w:cs="Times New Roman"/>
                <w:color w:val="000000"/>
                <w:sz w:val="20"/>
                <w:szCs w:val="20"/>
              </w:rPr>
            </w:pPr>
          </w:p>
        </w:tc>
      </w:tr>
      <w:tr w:rsidR="0028294B" w:rsidRPr="0028294B" w14:paraId="0BFAA8BC" w14:textId="77777777" w:rsidTr="007045D2">
        <w:tblPrEx>
          <w:tblCellMar>
            <w:top w:w="0" w:type="dxa"/>
            <w:bottom w:w="0" w:type="dxa"/>
          </w:tblCellMar>
        </w:tblPrEx>
        <w:tc>
          <w:tcPr>
            <w:tcW w:w="1276" w:type="dxa"/>
            <w:shd w:val="clear" w:color="auto" w:fill="FFFFFF"/>
            <w:tcMar>
              <w:top w:w="0" w:type="dxa"/>
              <w:left w:w="108" w:type="dxa"/>
              <w:bottom w:w="0" w:type="dxa"/>
              <w:right w:w="108" w:type="dxa"/>
            </w:tcMar>
          </w:tcPr>
          <w:p w14:paraId="7F1D287B" w14:textId="77777777" w:rsidR="0028294B" w:rsidRPr="0028294B" w:rsidRDefault="0028294B" w:rsidP="0028294B">
            <w:pPr>
              <w:tabs>
                <w:tab w:val="left" w:pos="7938"/>
              </w:tabs>
              <w:spacing w:after="0" w:line="240" w:lineRule="auto"/>
              <w:jc w:val="center"/>
              <w:rPr>
                <w:rFonts w:ascii="Tw Cen MT" w:hAnsi="Tw Cen MT" w:cs="Times New Roman"/>
                <w:b/>
                <w:bCs/>
                <w:color w:val="000000"/>
                <w:sz w:val="20"/>
                <w:szCs w:val="20"/>
              </w:rPr>
            </w:pPr>
          </w:p>
        </w:tc>
        <w:tc>
          <w:tcPr>
            <w:tcW w:w="1514" w:type="dxa"/>
            <w:shd w:val="clear" w:color="auto" w:fill="auto"/>
            <w:tcMar>
              <w:top w:w="0" w:type="dxa"/>
              <w:left w:w="108" w:type="dxa"/>
              <w:bottom w:w="0" w:type="dxa"/>
              <w:right w:w="108" w:type="dxa"/>
            </w:tcMar>
          </w:tcPr>
          <w:p w14:paraId="1CA70413"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r w:rsidRPr="0028294B">
              <w:rPr>
                <w:rFonts w:ascii="Tw Cen MT" w:hAnsi="Tw Cen MT" w:cs="Times New Roman"/>
                <w:color w:val="000000"/>
                <w:sz w:val="20"/>
                <w:szCs w:val="20"/>
              </w:rPr>
              <w:t>45,99</w:t>
            </w:r>
          </w:p>
        </w:tc>
        <w:tc>
          <w:tcPr>
            <w:tcW w:w="1710" w:type="dxa"/>
            <w:shd w:val="clear" w:color="auto" w:fill="auto"/>
            <w:tcMar>
              <w:top w:w="0" w:type="dxa"/>
              <w:left w:w="108" w:type="dxa"/>
              <w:bottom w:w="0" w:type="dxa"/>
              <w:right w:w="108" w:type="dxa"/>
            </w:tcMar>
          </w:tcPr>
          <w:p w14:paraId="4E541D73"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p>
        </w:tc>
      </w:tr>
      <w:tr w:rsidR="0028294B" w:rsidRPr="0028294B" w14:paraId="2F52F281" w14:textId="77777777" w:rsidTr="007045D2">
        <w:tblPrEx>
          <w:tblCellMar>
            <w:top w:w="0" w:type="dxa"/>
            <w:bottom w:w="0" w:type="dxa"/>
          </w:tblCellMar>
        </w:tblPrEx>
        <w:tc>
          <w:tcPr>
            <w:tcW w:w="1276" w:type="dxa"/>
            <w:shd w:val="clear" w:color="auto" w:fill="FFFFFF"/>
            <w:tcMar>
              <w:top w:w="0" w:type="dxa"/>
              <w:left w:w="108" w:type="dxa"/>
              <w:bottom w:w="0" w:type="dxa"/>
              <w:right w:w="108" w:type="dxa"/>
            </w:tcMar>
          </w:tcPr>
          <w:p w14:paraId="2A27F39D" w14:textId="77777777" w:rsidR="0028294B" w:rsidRPr="0028294B" w:rsidRDefault="0028294B" w:rsidP="0028294B">
            <w:pPr>
              <w:tabs>
                <w:tab w:val="left" w:pos="7938"/>
              </w:tabs>
              <w:spacing w:after="0" w:line="240" w:lineRule="auto"/>
              <w:jc w:val="center"/>
              <w:rPr>
                <w:rFonts w:ascii="Tw Cen MT" w:hAnsi="Tw Cen MT" w:cs="Times New Roman"/>
                <w:b/>
                <w:bCs/>
                <w:color w:val="000000"/>
                <w:sz w:val="20"/>
                <w:szCs w:val="20"/>
              </w:rPr>
            </w:pPr>
          </w:p>
        </w:tc>
        <w:tc>
          <w:tcPr>
            <w:tcW w:w="1514" w:type="dxa"/>
            <w:shd w:val="clear" w:color="auto" w:fill="F2F2F2"/>
            <w:tcMar>
              <w:top w:w="0" w:type="dxa"/>
              <w:left w:w="108" w:type="dxa"/>
              <w:bottom w:w="0" w:type="dxa"/>
              <w:right w:w="108" w:type="dxa"/>
            </w:tcMar>
          </w:tcPr>
          <w:p w14:paraId="59B9942B"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r w:rsidRPr="0028294B">
              <w:rPr>
                <w:rFonts w:ascii="Tw Cen MT" w:hAnsi="Tw Cen MT" w:cs="Times New Roman"/>
                <w:color w:val="000000"/>
                <w:sz w:val="20"/>
                <w:szCs w:val="20"/>
              </w:rPr>
              <w:t>43,41</w:t>
            </w:r>
          </w:p>
        </w:tc>
        <w:tc>
          <w:tcPr>
            <w:tcW w:w="1710" w:type="dxa"/>
            <w:shd w:val="clear" w:color="auto" w:fill="F2F2F2"/>
            <w:tcMar>
              <w:top w:w="0" w:type="dxa"/>
              <w:left w:w="108" w:type="dxa"/>
              <w:bottom w:w="0" w:type="dxa"/>
              <w:right w:w="108" w:type="dxa"/>
            </w:tcMar>
          </w:tcPr>
          <w:p w14:paraId="3F76100F"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p>
        </w:tc>
      </w:tr>
      <w:tr w:rsidR="0028294B" w:rsidRPr="0028294B" w14:paraId="33DE6C01" w14:textId="77777777" w:rsidTr="007045D2">
        <w:tblPrEx>
          <w:tblCellMar>
            <w:top w:w="0" w:type="dxa"/>
            <w:bottom w:w="0" w:type="dxa"/>
          </w:tblCellMar>
        </w:tblPrEx>
        <w:tc>
          <w:tcPr>
            <w:tcW w:w="1276" w:type="dxa"/>
            <w:tcBorders>
              <w:bottom w:val="single" w:sz="4" w:space="0" w:color="000000"/>
            </w:tcBorders>
            <w:shd w:val="clear" w:color="auto" w:fill="auto"/>
            <w:tcMar>
              <w:top w:w="0" w:type="dxa"/>
              <w:left w:w="108" w:type="dxa"/>
              <w:bottom w:w="0" w:type="dxa"/>
              <w:right w:w="108" w:type="dxa"/>
            </w:tcMar>
          </w:tcPr>
          <w:p w14:paraId="1C2E1DA6" w14:textId="77777777" w:rsidR="0028294B" w:rsidRPr="0028294B" w:rsidRDefault="0028294B" w:rsidP="0028294B">
            <w:pPr>
              <w:tabs>
                <w:tab w:val="left" w:pos="7938"/>
              </w:tabs>
              <w:spacing w:after="0" w:line="240" w:lineRule="auto"/>
              <w:jc w:val="center"/>
              <w:rPr>
                <w:rFonts w:ascii="Tw Cen MT" w:hAnsi="Tw Cen MT" w:cs="Times New Roman"/>
                <w:b/>
                <w:bCs/>
                <w:color w:val="000000"/>
                <w:sz w:val="20"/>
                <w:szCs w:val="20"/>
              </w:rPr>
            </w:pPr>
          </w:p>
        </w:tc>
        <w:tc>
          <w:tcPr>
            <w:tcW w:w="1514" w:type="dxa"/>
            <w:tcBorders>
              <w:bottom w:val="single" w:sz="4" w:space="0" w:color="000000"/>
            </w:tcBorders>
            <w:shd w:val="clear" w:color="auto" w:fill="auto"/>
            <w:tcMar>
              <w:top w:w="0" w:type="dxa"/>
              <w:left w:w="108" w:type="dxa"/>
              <w:bottom w:w="0" w:type="dxa"/>
              <w:right w:w="108" w:type="dxa"/>
            </w:tcMar>
          </w:tcPr>
          <w:p w14:paraId="30343A87"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r w:rsidRPr="0028294B">
              <w:rPr>
                <w:rFonts w:ascii="Tw Cen MT" w:hAnsi="Tw Cen MT" w:cs="Times New Roman"/>
                <w:color w:val="000000"/>
                <w:sz w:val="20"/>
                <w:szCs w:val="20"/>
              </w:rPr>
              <w:t>40,17</w:t>
            </w:r>
          </w:p>
        </w:tc>
        <w:tc>
          <w:tcPr>
            <w:tcW w:w="1710" w:type="dxa"/>
            <w:tcBorders>
              <w:bottom w:val="single" w:sz="4" w:space="0" w:color="000000"/>
            </w:tcBorders>
            <w:shd w:val="clear" w:color="auto" w:fill="auto"/>
            <w:tcMar>
              <w:top w:w="0" w:type="dxa"/>
              <w:left w:w="108" w:type="dxa"/>
              <w:bottom w:w="0" w:type="dxa"/>
              <w:right w:w="108" w:type="dxa"/>
            </w:tcMar>
          </w:tcPr>
          <w:p w14:paraId="5EB622FC"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p>
          <w:p w14:paraId="0C690480"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p>
        </w:tc>
      </w:tr>
      <w:tr w:rsidR="0028294B" w:rsidRPr="0028294B" w14:paraId="26F865FC" w14:textId="77777777" w:rsidTr="007045D2">
        <w:tblPrEx>
          <w:tblCellMar>
            <w:top w:w="0" w:type="dxa"/>
            <w:bottom w:w="0" w:type="dxa"/>
          </w:tblCellMar>
        </w:tblPrEx>
        <w:tc>
          <w:tcPr>
            <w:tcW w:w="1276" w:type="dxa"/>
            <w:tcBorders>
              <w:top w:val="single" w:sz="4" w:space="0" w:color="000000"/>
            </w:tcBorders>
            <w:shd w:val="clear" w:color="auto" w:fill="FFFFFF"/>
            <w:tcMar>
              <w:top w:w="0" w:type="dxa"/>
              <w:left w:w="108" w:type="dxa"/>
              <w:bottom w:w="0" w:type="dxa"/>
              <w:right w:w="108" w:type="dxa"/>
            </w:tcMar>
          </w:tcPr>
          <w:p w14:paraId="76E24378" w14:textId="77777777" w:rsidR="0028294B" w:rsidRPr="0028294B" w:rsidRDefault="0028294B" w:rsidP="0028294B">
            <w:pPr>
              <w:tabs>
                <w:tab w:val="left" w:pos="7938"/>
              </w:tabs>
              <w:spacing w:after="0" w:line="240" w:lineRule="auto"/>
              <w:jc w:val="center"/>
              <w:rPr>
                <w:rFonts w:ascii="Tw Cen MT" w:hAnsi="Tw Cen MT" w:cs="Times New Roman"/>
                <w:b/>
                <w:bCs/>
                <w:color w:val="000000"/>
                <w:sz w:val="20"/>
                <w:szCs w:val="20"/>
              </w:rPr>
            </w:pPr>
            <w:r w:rsidRPr="0028294B">
              <w:rPr>
                <w:rFonts w:ascii="Tw Cen MT" w:hAnsi="Tw Cen MT" w:cs="Times New Roman"/>
                <w:b/>
                <w:bCs/>
                <w:color w:val="000000"/>
                <w:sz w:val="20"/>
                <w:szCs w:val="20"/>
              </w:rPr>
              <w:t xml:space="preserve"> Metanol</w:t>
            </w:r>
          </w:p>
        </w:tc>
        <w:tc>
          <w:tcPr>
            <w:tcW w:w="1514" w:type="dxa"/>
            <w:tcBorders>
              <w:top w:val="single" w:sz="4" w:space="0" w:color="000000"/>
            </w:tcBorders>
            <w:shd w:val="clear" w:color="auto" w:fill="F2F2F2"/>
            <w:tcMar>
              <w:top w:w="0" w:type="dxa"/>
              <w:left w:w="108" w:type="dxa"/>
              <w:bottom w:w="0" w:type="dxa"/>
              <w:right w:w="108" w:type="dxa"/>
            </w:tcMar>
            <w:vAlign w:val="bottom"/>
          </w:tcPr>
          <w:p w14:paraId="61433C04" w14:textId="77777777" w:rsidR="0028294B" w:rsidRPr="0028294B" w:rsidRDefault="0028294B" w:rsidP="0028294B">
            <w:pPr>
              <w:spacing w:after="0" w:line="240" w:lineRule="auto"/>
              <w:jc w:val="center"/>
              <w:rPr>
                <w:rFonts w:ascii="Tw Cen MT" w:hAnsi="Tw Cen MT"/>
                <w:color w:val="000000"/>
                <w:sz w:val="20"/>
                <w:szCs w:val="20"/>
              </w:rPr>
            </w:pPr>
            <w:r w:rsidRPr="0028294B">
              <w:rPr>
                <w:rFonts w:ascii="Tw Cen MT" w:hAnsi="Tw Cen MT"/>
                <w:color w:val="000000"/>
                <w:sz w:val="20"/>
                <w:szCs w:val="20"/>
              </w:rPr>
              <w:t>98.23</w:t>
            </w:r>
          </w:p>
          <w:p w14:paraId="6B62552B" w14:textId="77777777" w:rsidR="0028294B" w:rsidRPr="0028294B" w:rsidRDefault="0028294B" w:rsidP="0028294B">
            <w:pPr>
              <w:spacing w:after="0" w:line="240" w:lineRule="auto"/>
              <w:jc w:val="center"/>
              <w:rPr>
                <w:rFonts w:ascii="Tw Cen MT" w:hAnsi="Tw Cen MT"/>
                <w:color w:val="000000"/>
                <w:sz w:val="20"/>
                <w:szCs w:val="20"/>
              </w:rPr>
            </w:pPr>
          </w:p>
        </w:tc>
        <w:tc>
          <w:tcPr>
            <w:tcW w:w="1710" w:type="dxa"/>
            <w:tcBorders>
              <w:top w:val="single" w:sz="4" w:space="0" w:color="000000"/>
            </w:tcBorders>
            <w:shd w:val="clear" w:color="auto" w:fill="F2F2F2"/>
            <w:tcMar>
              <w:top w:w="0" w:type="dxa"/>
              <w:left w:w="108" w:type="dxa"/>
              <w:bottom w:w="0" w:type="dxa"/>
              <w:right w:w="108" w:type="dxa"/>
            </w:tcMar>
          </w:tcPr>
          <w:p w14:paraId="366A4C28" w14:textId="77777777" w:rsidR="0028294B" w:rsidRPr="0028294B" w:rsidRDefault="0028294B" w:rsidP="0028294B">
            <w:pPr>
              <w:tabs>
                <w:tab w:val="left" w:pos="7938"/>
              </w:tabs>
              <w:spacing w:after="0" w:line="240" w:lineRule="auto"/>
              <w:jc w:val="center"/>
              <w:rPr>
                <w:rFonts w:ascii="Tw Cen MT" w:hAnsi="Tw Cen MT"/>
                <w:sz w:val="20"/>
                <w:szCs w:val="20"/>
              </w:rPr>
            </w:pPr>
            <w:r w:rsidRPr="0028294B">
              <w:rPr>
                <w:rFonts w:ascii="Tw Cen MT" w:hAnsi="Tw Cen MT"/>
                <w:sz w:val="20"/>
                <w:szCs w:val="20"/>
              </w:rPr>
              <w:t>69.66±2.91</w:t>
            </w:r>
          </w:p>
        </w:tc>
      </w:tr>
      <w:tr w:rsidR="0028294B" w:rsidRPr="0028294B" w14:paraId="51B546EB" w14:textId="77777777" w:rsidTr="007045D2">
        <w:tblPrEx>
          <w:tblCellMar>
            <w:top w:w="0" w:type="dxa"/>
            <w:bottom w:w="0" w:type="dxa"/>
          </w:tblCellMar>
        </w:tblPrEx>
        <w:tc>
          <w:tcPr>
            <w:tcW w:w="1276" w:type="dxa"/>
            <w:shd w:val="clear" w:color="auto" w:fill="FFFFFF"/>
            <w:tcMar>
              <w:top w:w="0" w:type="dxa"/>
              <w:left w:w="108" w:type="dxa"/>
              <w:bottom w:w="0" w:type="dxa"/>
              <w:right w:w="108" w:type="dxa"/>
            </w:tcMar>
          </w:tcPr>
          <w:p w14:paraId="226D4B04" w14:textId="77777777" w:rsidR="0028294B" w:rsidRPr="0028294B" w:rsidRDefault="0028294B" w:rsidP="0028294B">
            <w:pPr>
              <w:tabs>
                <w:tab w:val="left" w:pos="7938"/>
              </w:tabs>
              <w:spacing w:after="0" w:line="240" w:lineRule="auto"/>
              <w:jc w:val="center"/>
              <w:rPr>
                <w:rFonts w:ascii="Tw Cen MT" w:hAnsi="Tw Cen MT" w:cs="Times New Roman"/>
                <w:b/>
                <w:bCs/>
                <w:color w:val="000000"/>
                <w:sz w:val="20"/>
                <w:szCs w:val="20"/>
              </w:rPr>
            </w:pPr>
          </w:p>
        </w:tc>
        <w:tc>
          <w:tcPr>
            <w:tcW w:w="1514" w:type="dxa"/>
            <w:shd w:val="clear" w:color="auto" w:fill="auto"/>
            <w:tcMar>
              <w:top w:w="0" w:type="dxa"/>
              <w:left w:w="108" w:type="dxa"/>
              <w:bottom w:w="0" w:type="dxa"/>
              <w:right w:w="108" w:type="dxa"/>
            </w:tcMar>
            <w:vAlign w:val="bottom"/>
          </w:tcPr>
          <w:p w14:paraId="55E3A375" w14:textId="77777777" w:rsidR="0028294B" w:rsidRPr="0028294B" w:rsidRDefault="0028294B" w:rsidP="0028294B">
            <w:pPr>
              <w:spacing w:after="0" w:line="240" w:lineRule="auto"/>
              <w:jc w:val="center"/>
              <w:rPr>
                <w:rFonts w:ascii="Tw Cen MT" w:hAnsi="Tw Cen MT"/>
                <w:color w:val="000000"/>
                <w:sz w:val="20"/>
                <w:szCs w:val="20"/>
              </w:rPr>
            </w:pPr>
            <w:r w:rsidRPr="0028294B">
              <w:rPr>
                <w:rFonts w:ascii="Tw Cen MT" w:hAnsi="Tw Cen MT"/>
                <w:color w:val="000000"/>
                <w:sz w:val="20"/>
                <w:szCs w:val="20"/>
              </w:rPr>
              <w:t>90.42</w:t>
            </w:r>
          </w:p>
        </w:tc>
        <w:tc>
          <w:tcPr>
            <w:tcW w:w="1710" w:type="dxa"/>
            <w:shd w:val="clear" w:color="auto" w:fill="auto"/>
            <w:tcMar>
              <w:top w:w="0" w:type="dxa"/>
              <w:left w:w="108" w:type="dxa"/>
              <w:bottom w:w="0" w:type="dxa"/>
              <w:right w:w="108" w:type="dxa"/>
            </w:tcMar>
          </w:tcPr>
          <w:p w14:paraId="19029287"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r w:rsidRPr="0028294B">
              <w:rPr>
                <w:rFonts w:ascii="Tw Cen MT" w:hAnsi="Tw Cen MT" w:cs="Times New Roman"/>
                <w:color w:val="000000"/>
                <w:sz w:val="20"/>
                <w:szCs w:val="20"/>
              </w:rPr>
              <w:t>y = 20.318x - 36.222</w:t>
            </w:r>
            <w:r w:rsidRPr="0028294B">
              <w:rPr>
                <w:rFonts w:ascii="Tw Cen MT" w:hAnsi="Tw Cen MT" w:cs="Times New Roman"/>
                <w:color w:val="000000"/>
                <w:sz w:val="20"/>
                <w:szCs w:val="20"/>
              </w:rPr>
              <w:br/>
              <w:t>R² = 0.9623</w:t>
            </w:r>
          </w:p>
          <w:p w14:paraId="12BC026A"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p>
        </w:tc>
      </w:tr>
      <w:tr w:rsidR="0028294B" w:rsidRPr="0028294B" w14:paraId="440333C9" w14:textId="77777777" w:rsidTr="007045D2">
        <w:tblPrEx>
          <w:tblCellMar>
            <w:top w:w="0" w:type="dxa"/>
            <w:bottom w:w="0" w:type="dxa"/>
          </w:tblCellMar>
        </w:tblPrEx>
        <w:tc>
          <w:tcPr>
            <w:tcW w:w="1276" w:type="dxa"/>
            <w:shd w:val="clear" w:color="auto" w:fill="FFFFFF"/>
            <w:tcMar>
              <w:top w:w="0" w:type="dxa"/>
              <w:left w:w="108" w:type="dxa"/>
              <w:bottom w:w="0" w:type="dxa"/>
              <w:right w:w="108" w:type="dxa"/>
            </w:tcMar>
          </w:tcPr>
          <w:p w14:paraId="326E77DE" w14:textId="77777777" w:rsidR="0028294B" w:rsidRPr="0028294B" w:rsidRDefault="0028294B" w:rsidP="0028294B">
            <w:pPr>
              <w:tabs>
                <w:tab w:val="left" w:pos="7938"/>
              </w:tabs>
              <w:spacing w:after="0" w:line="240" w:lineRule="auto"/>
              <w:rPr>
                <w:rFonts w:ascii="Tw Cen MT" w:hAnsi="Tw Cen MT" w:cs="Times New Roman"/>
                <w:b/>
                <w:bCs/>
                <w:color w:val="000000"/>
                <w:sz w:val="20"/>
                <w:szCs w:val="20"/>
              </w:rPr>
            </w:pPr>
          </w:p>
        </w:tc>
        <w:tc>
          <w:tcPr>
            <w:tcW w:w="1514" w:type="dxa"/>
            <w:shd w:val="clear" w:color="auto" w:fill="F2F2F2"/>
            <w:tcMar>
              <w:top w:w="0" w:type="dxa"/>
              <w:left w:w="108" w:type="dxa"/>
              <w:bottom w:w="0" w:type="dxa"/>
              <w:right w:w="108" w:type="dxa"/>
            </w:tcMar>
            <w:vAlign w:val="bottom"/>
          </w:tcPr>
          <w:p w14:paraId="52F958F6" w14:textId="77777777" w:rsidR="0028294B" w:rsidRPr="0028294B" w:rsidRDefault="0028294B" w:rsidP="0028294B">
            <w:pPr>
              <w:spacing w:after="0" w:line="240" w:lineRule="auto"/>
              <w:jc w:val="center"/>
              <w:rPr>
                <w:rFonts w:ascii="Tw Cen MT" w:hAnsi="Tw Cen MT"/>
                <w:color w:val="000000"/>
                <w:sz w:val="20"/>
                <w:szCs w:val="20"/>
              </w:rPr>
            </w:pPr>
            <w:r w:rsidRPr="0028294B">
              <w:rPr>
                <w:rFonts w:ascii="Tw Cen MT" w:hAnsi="Tw Cen MT"/>
                <w:color w:val="000000"/>
                <w:sz w:val="20"/>
                <w:szCs w:val="20"/>
              </w:rPr>
              <w:t>81.48</w:t>
            </w:r>
          </w:p>
        </w:tc>
        <w:tc>
          <w:tcPr>
            <w:tcW w:w="1710" w:type="dxa"/>
            <w:shd w:val="clear" w:color="auto" w:fill="F2F2F2"/>
            <w:tcMar>
              <w:top w:w="0" w:type="dxa"/>
              <w:left w:w="108" w:type="dxa"/>
              <w:bottom w:w="0" w:type="dxa"/>
              <w:right w:w="108" w:type="dxa"/>
            </w:tcMar>
          </w:tcPr>
          <w:p w14:paraId="42D6C2FD" w14:textId="77777777" w:rsidR="0028294B" w:rsidRPr="0028294B" w:rsidRDefault="0028294B" w:rsidP="0028294B">
            <w:pPr>
              <w:spacing w:after="0" w:line="240" w:lineRule="auto"/>
              <w:jc w:val="center"/>
              <w:rPr>
                <w:rFonts w:ascii="Tw Cen MT" w:hAnsi="Tw Cen MT"/>
                <w:sz w:val="20"/>
                <w:szCs w:val="20"/>
              </w:rPr>
            </w:pPr>
          </w:p>
        </w:tc>
      </w:tr>
      <w:tr w:rsidR="0028294B" w:rsidRPr="0028294B" w14:paraId="1B421460" w14:textId="77777777" w:rsidTr="007045D2">
        <w:tblPrEx>
          <w:tblCellMar>
            <w:top w:w="0" w:type="dxa"/>
            <w:bottom w:w="0" w:type="dxa"/>
          </w:tblCellMar>
        </w:tblPrEx>
        <w:tc>
          <w:tcPr>
            <w:tcW w:w="1276" w:type="dxa"/>
            <w:shd w:val="clear" w:color="auto" w:fill="FFFFFF"/>
            <w:tcMar>
              <w:top w:w="0" w:type="dxa"/>
              <w:left w:w="108" w:type="dxa"/>
              <w:bottom w:w="0" w:type="dxa"/>
              <w:right w:w="108" w:type="dxa"/>
            </w:tcMar>
          </w:tcPr>
          <w:p w14:paraId="49E6719F" w14:textId="77777777" w:rsidR="0028294B" w:rsidRPr="0028294B" w:rsidRDefault="0028294B" w:rsidP="0028294B">
            <w:pPr>
              <w:tabs>
                <w:tab w:val="left" w:pos="7938"/>
              </w:tabs>
              <w:spacing w:after="0" w:line="240" w:lineRule="auto"/>
              <w:jc w:val="center"/>
              <w:rPr>
                <w:rFonts w:ascii="Tw Cen MT" w:hAnsi="Tw Cen MT" w:cs="Times New Roman"/>
                <w:b/>
                <w:bCs/>
                <w:color w:val="000000"/>
                <w:sz w:val="20"/>
                <w:szCs w:val="20"/>
              </w:rPr>
            </w:pPr>
          </w:p>
        </w:tc>
        <w:tc>
          <w:tcPr>
            <w:tcW w:w="1514" w:type="dxa"/>
            <w:shd w:val="clear" w:color="auto" w:fill="auto"/>
            <w:tcMar>
              <w:top w:w="0" w:type="dxa"/>
              <w:left w:w="108" w:type="dxa"/>
              <w:bottom w:w="0" w:type="dxa"/>
              <w:right w:w="108" w:type="dxa"/>
            </w:tcMar>
            <w:vAlign w:val="bottom"/>
          </w:tcPr>
          <w:p w14:paraId="28A1C52B" w14:textId="77777777" w:rsidR="0028294B" w:rsidRPr="0028294B" w:rsidRDefault="0028294B" w:rsidP="0028294B">
            <w:pPr>
              <w:spacing w:after="0" w:line="240" w:lineRule="auto"/>
              <w:jc w:val="center"/>
              <w:rPr>
                <w:rFonts w:ascii="Tw Cen MT" w:hAnsi="Tw Cen MT"/>
                <w:color w:val="000000"/>
                <w:sz w:val="20"/>
                <w:szCs w:val="20"/>
              </w:rPr>
            </w:pPr>
            <w:r w:rsidRPr="0028294B">
              <w:rPr>
                <w:rFonts w:ascii="Tw Cen MT" w:hAnsi="Tw Cen MT"/>
                <w:color w:val="000000"/>
                <w:sz w:val="20"/>
                <w:szCs w:val="20"/>
              </w:rPr>
              <w:t>68.52</w:t>
            </w:r>
          </w:p>
        </w:tc>
        <w:tc>
          <w:tcPr>
            <w:tcW w:w="1710" w:type="dxa"/>
            <w:shd w:val="clear" w:color="auto" w:fill="auto"/>
            <w:tcMar>
              <w:top w:w="0" w:type="dxa"/>
              <w:left w:w="108" w:type="dxa"/>
              <w:bottom w:w="0" w:type="dxa"/>
              <w:right w:w="108" w:type="dxa"/>
            </w:tcMar>
          </w:tcPr>
          <w:p w14:paraId="6115C561"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p>
        </w:tc>
      </w:tr>
      <w:tr w:rsidR="0028294B" w:rsidRPr="0028294B" w14:paraId="7FAB370F" w14:textId="77777777" w:rsidTr="007045D2">
        <w:tblPrEx>
          <w:tblCellMar>
            <w:top w:w="0" w:type="dxa"/>
            <w:bottom w:w="0" w:type="dxa"/>
          </w:tblCellMar>
        </w:tblPrEx>
        <w:tc>
          <w:tcPr>
            <w:tcW w:w="1276" w:type="dxa"/>
            <w:shd w:val="clear" w:color="auto" w:fill="FFFFFF"/>
            <w:tcMar>
              <w:top w:w="0" w:type="dxa"/>
              <w:left w:w="108" w:type="dxa"/>
              <w:bottom w:w="0" w:type="dxa"/>
              <w:right w:w="108" w:type="dxa"/>
            </w:tcMar>
          </w:tcPr>
          <w:p w14:paraId="51145D33" w14:textId="77777777" w:rsidR="0028294B" w:rsidRPr="0028294B" w:rsidRDefault="0028294B" w:rsidP="0028294B">
            <w:pPr>
              <w:tabs>
                <w:tab w:val="left" w:pos="7938"/>
              </w:tabs>
              <w:spacing w:after="0" w:line="240" w:lineRule="auto"/>
              <w:jc w:val="center"/>
              <w:rPr>
                <w:rFonts w:ascii="Tw Cen MT" w:hAnsi="Tw Cen MT" w:cs="Times New Roman"/>
                <w:b/>
                <w:bCs/>
                <w:color w:val="000000"/>
                <w:sz w:val="20"/>
                <w:szCs w:val="20"/>
              </w:rPr>
            </w:pPr>
          </w:p>
        </w:tc>
        <w:tc>
          <w:tcPr>
            <w:tcW w:w="1514" w:type="dxa"/>
            <w:shd w:val="clear" w:color="auto" w:fill="F2F2F2"/>
            <w:tcMar>
              <w:top w:w="0" w:type="dxa"/>
              <w:left w:w="108" w:type="dxa"/>
              <w:bottom w:w="0" w:type="dxa"/>
              <w:right w:w="108" w:type="dxa"/>
            </w:tcMar>
            <w:vAlign w:val="bottom"/>
          </w:tcPr>
          <w:p w14:paraId="15483B75" w14:textId="77777777" w:rsidR="0028294B" w:rsidRPr="0028294B" w:rsidRDefault="0028294B" w:rsidP="0028294B">
            <w:pPr>
              <w:spacing w:after="0" w:line="240" w:lineRule="auto"/>
              <w:jc w:val="center"/>
              <w:rPr>
                <w:rFonts w:ascii="Tw Cen MT" w:hAnsi="Tw Cen MT"/>
                <w:color w:val="000000"/>
                <w:sz w:val="20"/>
                <w:szCs w:val="20"/>
              </w:rPr>
            </w:pPr>
            <w:r w:rsidRPr="0028294B">
              <w:rPr>
                <w:rFonts w:ascii="Tw Cen MT" w:hAnsi="Tw Cen MT"/>
                <w:color w:val="000000"/>
                <w:sz w:val="20"/>
                <w:szCs w:val="20"/>
              </w:rPr>
              <w:t>45.97</w:t>
            </w:r>
          </w:p>
        </w:tc>
        <w:tc>
          <w:tcPr>
            <w:tcW w:w="1710" w:type="dxa"/>
            <w:shd w:val="clear" w:color="auto" w:fill="F2F2F2"/>
            <w:tcMar>
              <w:top w:w="0" w:type="dxa"/>
              <w:left w:w="108" w:type="dxa"/>
              <w:bottom w:w="0" w:type="dxa"/>
              <w:right w:w="108" w:type="dxa"/>
            </w:tcMar>
          </w:tcPr>
          <w:p w14:paraId="0F1DA763"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p>
        </w:tc>
      </w:tr>
      <w:tr w:rsidR="0028294B" w:rsidRPr="0028294B" w14:paraId="721771C1" w14:textId="77777777" w:rsidTr="007045D2">
        <w:tblPrEx>
          <w:tblCellMar>
            <w:top w:w="0" w:type="dxa"/>
            <w:bottom w:w="0" w:type="dxa"/>
          </w:tblCellMar>
        </w:tblPrEx>
        <w:tc>
          <w:tcPr>
            <w:tcW w:w="1276" w:type="dxa"/>
            <w:tcBorders>
              <w:bottom w:val="single" w:sz="4" w:space="0" w:color="000000"/>
            </w:tcBorders>
            <w:shd w:val="clear" w:color="auto" w:fill="auto"/>
            <w:tcMar>
              <w:top w:w="0" w:type="dxa"/>
              <w:left w:w="108" w:type="dxa"/>
              <w:bottom w:w="0" w:type="dxa"/>
              <w:right w:w="108" w:type="dxa"/>
            </w:tcMar>
          </w:tcPr>
          <w:p w14:paraId="666C4032" w14:textId="77777777" w:rsidR="0028294B" w:rsidRPr="0028294B" w:rsidRDefault="0028294B" w:rsidP="0028294B">
            <w:pPr>
              <w:tabs>
                <w:tab w:val="left" w:pos="7938"/>
              </w:tabs>
              <w:spacing w:after="0" w:line="240" w:lineRule="auto"/>
              <w:jc w:val="center"/>
              <w:rPr>
                <w:rFonts w:ascii="Tw Cen MT" w:hAnsi="Tw Cen MT" w:cs="Times New Roman"/>
                <w:b/>
                <w:bCs/>
                <w:color w:val="000000"/>
                <w:sz w:val="20"/>
                <w:szCs w:val="20"/>
              </w:rPr>
            </w:pPr>
          </w:p>
        </w:tc>
        <w:tc>
          <w:tcPr>
            <w:tcW w:w="1514" w:type="dxa"/>
            <w:tcBorders>
              <w:bottom w:val="single" w:sz="4" w:space="0" w:color="000000"/>
            </w:tcBorders>
            <w:shd w:val="clear" w:color="auto" w:fill="auto"/>
            <w:tcMar>
              <w:top w:w="0" w:type="dxa"/>
              <w:left w:w="108" w:type="dxa"/>
              <w:bottom w:w="0" w:type="dxa"/>
              <w:right w:w="108" w:type="dxa"/>
            </w:tcMar>
            <w:vAlign w:val="bottom"/>
          </w:tcPr>
          <w:p w14:paraId="61E7A0D8" w14:textId="77777777" w:rsidR="0028294B" w:rsidRPr="0028294B" w:rsidRDefault="0028294B" w:rsidP="0028294B">
            <w:pPr>
              <w:spacing w:after="0" w:line="240" w:lineRule="auto"/>
              <w:jc w:val="center"/>
              <w:rPr>
                <w:rFonts w:ascii="Tw Cen MT" w:hAnsi="Tw Cen MT"/>
                <w:color w:val="000000"/>
                <w:sz w:val="20"/>
                <w:szCs w:val="20"/>
              </w:rPr>
            </w:pPr>
            <w:r w:rsidRPr="0028294B">
              <w:rPr>
                <w:rFonts w:ascii="Tw Cen MT" w:hAnsi="Tw Cen MT"/>
                <w:color w:val="000000"/>
                <w:sz w:val="20"/>
                <w:szCs w:val="20"/>
              </w:rPr>
              <w:t>28.9</w:t>
            </w:r>
          </w:p>
        </w:tc>
        <w:tc>
          <w:tcPr>
            <w:tcW w:w="1710" w:type="dxa"/>
            <w:tcBorders>
              <w:bottom w:val="single" w:sz="4" w:space="0" w:color="000000"/>
            </w:tcBorders>
            <w:shd w:val="clear" w:color="auto" w:fill="auto"/>
            <w:tcMar>
              <w:top w:w="0" w:type="dxa"/>
              <w:left w:w="108" w:type="dxa"/>
              <w:bottom w:w="0" w:type="dxa"/>
              <w:right w:w="108" w:type="dxa"/>
            </w:tcMar>
          </w:tcPr>
          <w:p w14:paraId="0E1260C7" w14:textId="77777777" w:rsidR="0028294B" w:rsidRPr="0028294B" w:rsidRDefault="0028294B" w:rsidP="0028294B">
            <w:pPr>
              <w:tabs>
                <w:tab w:val="left" w:pos="7938"/>
              </w:tabs>
              <w:spacing w:after="0" w:line="240" w:lineRule="auto"/>
              <w:jc w:val="center"/>
              <w:rPr>
                <w:rFonts w:ascii="Tw Cen MT" w:hAnsi="Tw Cen MT" w:cs="Times New Roman"/>
                <w:color w:val="000000"/>
                <w:sz w:val="20"/>
                <w:szCs w:val="20"/>
              </w:rPr>
            </w:pPr>
          </w:p>
        </w:tc>
      </w:tr>
    </w:tbl>
    <w:p w14:paraId="0873F38D" w14:textId="77777777" w:rsidR="0028294B" w:rsidRPr="00042148" w:rsidRDefault="0028294B" w:rsidP="0028294B">
      <w:pPr>
        <w:tabs>
          <w:tab w:val="left" w:pos="2260"/>
        </w:tabs>
        <w:spacing w:after="0" w:line="240" w:lineRule="auto"/>
        <w:jc w:val="both"/>
        <w:rPr>
          <w:rFonts w:ascii="Tw Cen MT" w:hAnsi="Tw Cen MT"/>
          <w:b/>
          <w:sz w:val="24"/>
          <w:szCs w:val="24"/>
        </w:rPr>
      </w:pPr>
    </w:p>
    <w:p w14:paraId="053B00A3" w14:textId="1701A530" w:rsidR="0028294B" w:rsidRPr="0028294B" w:rsidRDefault="0028294B" w:rsidP="0028294B">
      <w:pPr>
        <w:tabs>
          <w:tab w:val="left" w:pos="2260"/>
        </w:tabs>
        <w:spacing w:after="0" w:line="240" w:lineRule="auto"/>
        <w:jc w:val="both"/>
        <w:rPr>
          <w:rFonts w:ascii="Tw Cen MT" w:hAnsi="Tw Cen MT"/>
          <w:b/>
          <w:sz w:val="24"/>
          <w:szCs w:val="24"/>
        </w:rPr>
      </w:pPr>
      <w:r w:rsidRPr="00042148">
        <w:rPr>
          <w:rFonts w:ascii="Tw Cen MT" w:hAnsi="Tw Cen MT"/>
          <w:color w:val="000000"/>
          <w:sz w:val="24"/>
          <w:szCs w:val="24"/>
          <w:lang w:val="id"/>
        </w:rPr>
        <w:t xml:space="preserve">Ekstrak sampel </w:t>
      </w:r>
      <w:r w:rsidRPr="00042148">
        <w:rPr>
          <w:rFonts w:ascii="Tw Cen MT" w:hAnsi="Tw Cen MT"/>
          <w:i/>
          <w:color w:val="000000"/>
          <w:sz w:val="24"/>
          <w:szCs w:val="24"/>
          <w:lang w:val="id"/>
        </w:rPr>
        <w:t>C.caesia</w:t>
      </w:r>
      <w:r w:rsidRPr="00042148">
        <w:rPr>
          <w:rFonts w:ascii="Tw Cen MT" w:hAnsi="Tw Cen MT"/>
          <w:color w:val="000000"/>
          <w:sz w:val="24"/>
          <w:szCs w:val="24"/>
          <w:lang w:val="id"/>
        </w:rPr>
        <w:t xml:space="preserve"> yang diperoleh berwarna coklat kehitaman dengan rendemen ekstrak pelarut air lebih tinggi dari pelarut metanol, dapat dilihat pada tabel I. Hasil Ini menunjukan senyawa metabolit skunder rimpang  </w:t>
      </w:r>
      <w:r w:rsidRPr="00042148">
        <w:rPr>
          <w:rFonts w:ascii="Tw Cen MT" w:hAnsi="Tw Cen MT"/>
          <w:i/>
          <w:color w:val="000000"/>
          <w:sz w:val="24"/>
          <w:szCs w:val="24"/>
          <w:lang w:val="id"/>
        </w:rPr>
        <w:t>C.caesia</w:t>
      </w:r>
      <w:r w:rsidRPr="00042148">
        <w:rPr>
          <w:rFonts w:ascii="Tw Cen MT" w:hAnsi="Tw Cen MT"/>
          <w:color w:val="000000"/>
          <w:sz w:val="24"/>
          <w:szCs w:val="24"/>
          <w:lang w:val="id"/>
        </w:rPr>
        <w:t xml:space="preserve"> lebih banyak terekstrak pada pelarut air yang lebih polar dibandangkan yang  metanol. Penelitian ini tidak sejalan  dengan penelitian Rahmawati </w:t>
      </w:r>
      <w:r w:rsidRPr="00042148">
        <w:rPr>
          <w:rFonts w:ascii="Tw Cen MT" w:eastAsia="Times New Roman" w:hAnsi="Tw Cen MT"/>
          <w:sz w:val="24"/>
          <w:szCs w:val="24"/>
        </w:rPr>
        <w:t>[8]</w:t>
      </w:r>
      <w:r w:rsidRPr="00042148">
        <w:rPr>
          <w:rFonts w:ascii="Tw Cen MT" w:hAnsi="Tw Cen MT"/>
          <w:color w:val="000000"/>
          <w:sz w:val="24"/>
          <w:szCs w:val="24"/>
          <w:lang w:val="id"/>
        </w:rPr>
        <w:t xml:space="preserve"> dimana pelarut yang lebih polar (metanol 60%) mengekstrak lebih sedikt dibanding  pelarut non polar (aseton) pada </w:t>
      </w:r>
      <w:r w:rsidRPr="00042148">
        <w:rPr>
          <w:rFonts w:ascii="Tw Cen MT" w:hAnsi="Tw Cen MT"/>
          <w:i/>
          <w:sz w:val="24"/>
          <w:szCs w:val="24"/>
        </w:rPr>
        <w:t>Phyllanthus niruri</w:t>
      </w:r>
      <w:r w:rsidRPr="00042148">
        <w:rPr>
          <w:rFonts w:ascii="Tw Cen MT" w:hAnsi="Tw Cen MT"/>
          <w:sz w:val="24"/>
          <w:szCs w:val="24"/>
        </w:rPr>
        <w:t xml:space="preserve"> L.</w:t>
      </w:r>
    </w:p>
    <w:p w14:paraId="4394165A" w14:textId="75609659" w:rsidR="0028294B" w:rsidRPr="00042148" w:rsidRDefault="0028294B" w:rsidP="0028294B">
      <w:pPr>
        <w:tabs>
          <w:tab w:val="left" w:pos="2260"/>
        </w:tabs>
        <w:spacing w:after="0" w:line="240" w:lineRule="auto"/>
        <w:jc w:val="both"/>
        <w:rPr>
          <w:rFonts w:ascii="Tw Cen MT" w:hAnsi="Tw Cen MT"/>
          <w:sz w:val="24"/>
          <w:szCs w:val="24"/>
        </w:rPr>
      </w:pPr>
      <w:r w:rsidRPr="00042148">
        <w:rPr>
          <w:rFonts w:ascii="Tw Cen MT" w:hAnsi="Tw Cen MT"/>
          <w:color w:val="000000"/>
          <w:sz w:val="24"/>
          <w:szCs w:val="24"/>
        </w:rPr>
        <w:t>Skrining fitokimia terhadap senyawa alkaloid, flavonoid, triterpenoid/Steroid, saponin dan tanin dalam kedua ekstrak air kunyit hitam (</w:t>
      </w:r>
      <w:r w:rsidRPr="00042148">
        <w:rPr>
          <w:rFonts w:ascii="Tw Cen MT" w:hAnsi="Tw Cen MT"/>
          <w:i/>
          <w:color w:val="000000"/>
          <w:sz w:val="24"/>
          <w:szCs w:val="24"/>
        </w:rPr>
        <w:t>C. caesia</w:t>
      </w:r>
      <w:r w:rsidRPr="00042148">
        <w:rPr>
          <w:rFonts w:ascii="Tw Cen MT" w:hAnsi="Tw Cen MT"/>
          <w:color w:val="000000"/>
          <w:sz w:val="24"/>
          <w:szCs w:val="24"/>
        </w:rPr>
        <w:t>), dimana uji A</w:t>
      </w:r>
      <w:r w:rsidRPr="00042148">
        <w:rPr>
          <w:rFonts w:ascii="Tw Cen MT" w:eastAsia="TimesNewRoman" w:hAnsi="Tw Cen MT"/>
          <w:color w:val="000000"/>
          <w:sz w:val="24"/>
          <w:szCs w:val="24"/>
          <w:lang w:val="id"/>
        </w:rPr>
        <w:t xml:space="preserve">lkaloid menggunakan </w:t>
      </w:r>
      <w:r w:rsidRPr="00042148">
        <w:rPr>
          <w:rFonts w:ascii="Tw Cen MT" w:hAnsi="Tw Cen MT"/>
          <w:color w:val="000000"/>
          <w:sz w:val="24"/>
          <w:szCs w:val="24"/>
          <w:lang w:val="id"/>
        </w:rPr>
        <w:t xml:space="preserve">pereaksi Mayer, Wagner dan Dragendrof diperoleh hasil negatif yang ditandai dengan </w:t>
      </w:r>
      <w:r w:rsidRPr="00042148">
        <w:rPr>
          <w:rFonts w:ascii="Tw Cen MT" w:hAnsi="Tw Cen MT"/>
          <w:color w:val="000000"/>
          <w:sz w:val="24"/>
          <w:szCs w:val="24"/>
          <w:lang w:val="id"/>
        </w:rPr>
        <w:lastRenderedPageBreak/>
        <w:t>tidak terbentuknya endapan putih,</w:t>
      </w:r>
      <w:r w:rsidRPr="00042148">
        <w:rPr>
          <w:rFonts w:ascii="Tw Cen MT" w:eastAsia="TimesNewRoman" w:hAnsi="Tw Cen MT"/>
          <w:color w:val="000000"/>
          <w:sz w:val="24"/>
          <w:szCs w:val="24"/>
          <w:lang w:val="id"/>
        </w:rPr>
        <w:t xml:space="preserve"> coklat</w:t>
      </w:r>
      <w:r w:rsidRPr="00042148">
        <w:rPr>
          <w:rFonts w:ascii="Tw Cen MT" w:hAnsi="Tw Cen MT"/>
          <w:sz w:val="24"/>
          <w:szCs w:val="24"/>
        </w:rPr>
        <w:t xml:space="preserve"> dan</w:t>
      </w:r>
      <w:r>
        <w:rPr>
          <w:rFonts w:ascii="Tw Cen MT" w:eastAsia="TimesNewRoman" w:hAnsi="Tw Cen MT"/>
          <w:color w:val="000000"/>
          <w:sz w:val="24"/>
          <w:szCs w:val="24"/>
        </w:rPr>
        <w:t xml:space="preserve"> </w:t>
      </w:r>
      <w:r w:rsidRPr="00042148">
        <w:rPr>
          <w:rFonts w:ascii="Tw Cen MT" w:eastAsia="TimesNewRoman" w:hAnsi="Tw Cen MT"/>
          <w:color w:val="000000"/>
          <w:sz w:val="24"/>
          <w:szCs w:val="24"/>
          <w:lang w:val="id"/>
        </w:rPr>
        <w:t>jingga [5].</w:t>
      </w:r>
    </w:p>
    <w:p w14:paraId="285ECFF0" w14:textId="1574C7B9" w:rsidR="0028294B" w:rsidRDefault="0028294B" w:rsidP="0028294B">
      <w:pPr>
        <w:widowControl w:val="0"/>
        <w:autoSpaceDE w:val="0"/>
        <w:spacing w:after="0" w:line="240" w:lineRule="auto"/>
        <w:jc w:val="both"/>
        <w:rPr>
          <w:rFonts w:ascii="Tw Cen MT" w:eastAsia="Times New Roman" w:hAnsi="Tw Cen MT" w:cs="Times New Roman"/>
          <w:color w:val="000000"/>
          <w:sz w:val="24"/>
          <w:szCs w:val="24"/>
          <w:lang w:val="id"/>
        </w:rPr>
      </w:pPr>
      <w:r w:rsidRPr="00042148">
        <w:rPr>
          <w:rFonts w:ascii="Tw Cen MT" w:eastAsia="Times New Roman" w:hAnsi="Tw Cen MT"/>
          <w:color w:val="000000"/>
          <w:sz w:val="24"/>
          <w:szCs w:val="24"/>
          <w:lang w:val="id"/>
        </w:rPr>
        <w:t>Flavonoid pada kedua pelarut diperoleh  hasil positif dengan terbentuknya warna jingga yang menunjukan  terbentuknya senyawa asetofenon ketika sampel direaksikan dengan NaOH</w:t>
      </w:r>
      <w:r w:rsidRPr="00042148">
        <w:rPr>
          <w:rFonts w:ascii="Tw Cen MT" w:hAnsi="Tw Cen MT" w:cs="Times New Roman"/>
          <w:sz w:val="24"/>
          <w:szCs w:val="24"/>
        </w:rPr>
        <w:t xml:space="preserve"> </w:t>
      </w:r>
      <w:r w:rsidRPr="00042148">
        <w:rPr>
          <w:rFonts w:ascii="Tw Cen MT" w:eastAsia="TimesNewRoman" w:hAnsi="Tw Cen MT"/>
          <w:sz w:val="24"/>
          <w:szCs w:val="24"/>
          <w:lang w:val="id"/>
        </w:rPr>
        <w:t>[</w:t>
      </w:r>
      <w:r w:rsidRPr="00042148">
        <w:rPr>
          <w:rFonts w:ascii="Tw Cen MT" w:eastAsia="TimesNewRoman" w:hAnsi="Tw Cen MT"/>
          <w:color w:val="000000"/>
          <w:sz w:val="24"/>
          <w:szCs w:val="24"/>
          <w:lang w:val="id"/>
        </w:rPr>
        <w:t>11].</w:t>
      </w:r>
      <w:r w:rsidRPr="00042148">
        <w:rPr>
          <w:rFonts w:ascii="Tw Cen MT" w:eastAsia="Times New Roman" w:hAnsi="Tw Cen MT"/>
          <w:color w:val="000000"/>
          <w:sz w:val="24"/>
          <w:szCs w:val="24"/>
          <w:lang w:val="id"/>
        </w:rPr>
        <w:t xml:space="preserve"> T</w:t>
      </w:r>
      <w:r w:rsidRPr="00042148">
        <w:rPr>
          <w:rFonts w:ascii="Tw Cen MT" w:eastAsia="TimesNewRoman" w:hAnsi="Tw Cen MT"/>
          <w:color w:val="000000"/>
          <w:sz w:val="24"/>
          <w:szCs w:val="24"/>
          <w:lang w:val="id"/>
        </w:rPr>
        <w:t xml:space="preserve">riterpenoid positif dalam ekstrak metanol tetapi tetapi negatif pada ekstrak air. Triterpenoid memiliki kelarutan yang kurang baik dalam pelarut air </w:t>
      </w:r>
      <w:r w:rsidRPr="00042148">
        <w:rPr>
          <w:rFonts w:ascii="Tw Cen MT" w:eastAsia="TimesNewRoman" w:hAnsi="Tw Cen MT"/>
          <w:sz w:val="24"/>
          <w:szCs w:val="24"/>
          <w:lang w:val="id"/>
        </w:rPr>
        <w:t>[10],[12]</w:t>
      </w:r>
      <w:r w:rsidRPr="00042148">
        <w:rPr>
          <w:rFonts w:ascii="Tw Cen MT" w:hAnsi="Tw Cen MT"/>
          <w:b/>
          <w:color w:val="000000"/>
          <w:sz w:val="24"/>
          <w:szCs w:val="24"/>
          <w:lang w:val="id"/>
        </w:rPr>
        <w:t xml:space="preserve">. </w:t>
      </w:r>
      <w:r w:rsidRPr="00042148">
        <w:rPr>
          <w:rFonts w:ascii="Tw Cen MT" w:hAnsi="Tw Cen MT"/>
          <w:color w:val="000000"/>
          <w:sz w:val="24"/>
          <w:szCs w:val="24"/>
          <w:lang w:val="id"/>
        </w:rPr>
        <w:t>Tanin pada kedua ekstrak positif dengan terbentuknya warna hijau kehitaman pada ekstrak air dan warna biru tua pada ekstrak air[13]. Saponan positif dengan terbentuknya busa stabil pada pada kedua ekstrak.ini  menunjukkan adanya glikosida membentuk busa dalam air yang terhidrolisis  menjadi glukosa dan senyawa lainnya [14],</w:t>
      </w:r>
      <w:r w:rsidRPr="00042148">
        <w:rPr>
          <w:rFonts w:ascii="Tw Cen MT" w:eastAsia="Times New Roman" w:hAnsi="Tw Cen MT" w:cs="Times New Roman"/>
          <w:color w:val="000000"/>
          <w:sz w:val="24"/>
          <w:szCs w:val="24"/>
          <w:lang w:val="id"/>
        </w:rPr>
        <w:t xml:space="preserve"> [15].</w:t>
      </w:r>
    </w:p>
    <w:p w14:paraId="79FB4E71" w14:textId="77777777" w:rsidR="0028294B" w:rsidRPr="0028294B" w:rsidRDefault="0028294B" w:rsidP="0028294B">
      <w:pPr>
        <w:widowControl w:val="0"/>
        <w:autoSpaceDE w:val="0"/>
        <w:spacing w:after="0" w:line="240" w:lineRule="auto"/>
        <w:jc w:val="both"/>
        <w:rPr>
          <w:rFonts w:ascii="Tw Cen MT" w:hAnsi="Tw Cen MT"/>
          <w:sz w:val="24"/>
          <w:szCs w:val="24"/>
          <w:lang w:val="id"/>
        </w:rPr>
      </w:pPr>
    </w:p>
    <w:p w14:paraId="585BEB13" w14:textId="77777777" w:rsidR="0028294B" w:rsidRPr="00042148" w:rsidRDefault="0028294B" w:rsidP="0028294B">
      <w:pPr>
        <w:widowControl w:val="0"/>
        <w:autoSpaceDE w:val="0"/>
        <w:spacing w:after="0" w:line="240" w:lineRule="auto"/>
        <w:jc w:val="both"/>
        <w:rPr>
          <w:rFonts w:ascii="Tw Cen MT" w:hAnsi="Tw Cen MT" w:cs="Times New Roman"/>
          <w:b/>
          <w:sz w:val="24"/>
          <w:szCs w:val="24"/>
        </w:rPr>
      </w:pPr>
      <w:r w:rsidRPr="00042148">
        <w:rPr>
          <w:rFonts w:ascii="Tw Cen MT" w:hAnsi="Tw Cen MT" w:cs="Times New Roman"/>
          <w:b/>
          <w:sz w:val="24"/>
          <w:szCs w:val="24"/>
        </w:rPr>
        <w:t>Aktifitas antioksidan</w:t>
      </w:r>
    </w:p>
    <w:p w14:paraId="59561D47" w14:textId="38FD41CF" w:rsidR="0028294B" w:rsidRPr="00042148" w:rsidRDefault="0028294B" w:rsidP="0028294B">
      <w:pPr>
        <w:widowControl w:val="0"/>
        <w:autoSpaceDE w:val="0"/>
        <w:spacing w:after="0" w:line="240" w:lineRule="auto"/>
        <w:jc w:val="both"/>
        <w:rPr>
          <w:rFonts w:ascii="Tw Cen MT" w:hAnsi="Tw Cen MT"/>
          <w:sz w:val="24"/>
          <w:szCs w:val="24"/>
        </w:rPr>
      </w:pPr>
      <w:r w:rsidRPr="00042148">
        <w:rPr>
          <w:rFonts w:ascii="Tw Cen MT" w:hAnsi="Tw Cen MT" w:cs="Times New Roman"/>
          <w:sz w:val="24"/>
          <w:szCs w:val="24"/>
        </w:rPr>
        <w:t xml:space="preserve">Pengujian aktivitas antioksidan dilakukan menggunakan metode DPPH dengan mengukur absorbansi menggunakan </w:t>
      </w:r>
      <w:r w:rsidRPr="00042148">
        <w:rPr>
          <w:rFonts w:ascii="Tw Cen MT" w:hAnsi="Tw Cen MT"/>
          <w:i/>
          <w:sz w:val="24"/>
          <w:szCs w:val="24"/>
        </w:rPr>
        <w:t>microplate reader</w:t>
      </w:r>
      <w:r w:rsidRPr="00042148">
        <w:rPr>
          <w:rFonts w:ascii="Tw Cen MT" w:hAnsi="Tw Cen MT" w:cs="Times New Roman"/>
          <w:sz w:val="24"/>
          <w:szCs w:val="24"/>
        </w:rPr>
        <w:t>. Metode DPPH adalah metode absorpsi radikal DPPH yang sederhana dan mudah serta menggunakan sampel yang sedikit dalam waktu yang singkat</w:t>
      </w:r>
      <w:r w:rsidRPr="00042148">
        <w:rPr>
          <w:rFonts w:ascii="Tw Cen MT" w:eastAsia="TimesNewRoman" w:hAnsi="Tw Cen MT"/>
          <w:color w:val="000000"/>
          <w:sz w:val="24"/>
          <w:szCs w:val="24"/>
          <w:lang w:val="id"/>
        </w:rPr>
        <w:t xml:space="preserve"> </w:t>
      </w:r>
      <w:r w:rsidRPr="00042148">
        <w:rPr>
          <w:rFonts w:ascii="Tw Cen MT" w:hAnsi="Tw Cen MT"/>
          <w:sz w:val="24"/>
          <w:szCs w:val="24"/>
        </w:rPr>
        <w:t xml:space="preserve">[7]. </w:t>
      </w:r>
    </w:p>
    <w:p w14:paraId="57AE23C7" w14:textId="485D5E6F" w:rsidR="0028294B" w:rsidRPr="00042148" w:rsidRDefault="0028294B" w:rsidP="0028294B">
      <w:pPr>
        <w:widowControl w:val="0"/>
        <w:autoSpaceDE w:val="0"/>
        <w:spacing w:after="0" w:line="240" w:lineRule="auto"/>
        <w:jc w:val="both"/>
        <w:rPr>
          <w:rFonts w:ascii="Tw Cen MT" w:hAnsi="Tw Cen MT"/>
          <w:sz w:val="24"/>
          <w:szCs w:val="24"/>
        </w:rPr>
      </w:pPr>
      <w:r w:rsidRPr="00042148">
        <w:rPr>
          <w:rFonts w:ascii="Tw Cen MT" w:hAnsi="Tw Cen MT" w:cs="Times New Roman"/>
          <w:color w:val="000000"/>
          <w:sz w:val="24"/>
          <w:szCs w:val="24"/>
        </w:rPr>
        <w:t>Metode ini bekerja berdasarkan reaksi oksidasi-reduksi, dimana DPPH adalah suatu radikal bebas sintetik yang dapat larut dalam senyawa polar seperti etanol dan methanol. Senyawa antioksidan akan bereaksi dengan DPPH dengan cara donor atom hidrogen untuk mendapatkan pasangan electron. Perubahan warna DPPH dari ungu menjadi kuning dapat menunjukkan seberapa kuat aktivitas antioksidan pada sampel</w:t>
      </w:r>
      <w:r>
        <w:rPr>
          <w:rFonts w:ascii="Tw Cen MT" w:hAnsi="Tw Cen MT" w:cs="Times New Roman"/>
          <w:color w:val="000000"/>
          <w:sz w:val="24"/>
          <w:szCs w:val="24"/>
        </w:rPr>
        <w:t xml:space="preserve"> </w:t>
      </w:r>
      <w:r w:rsidRPr="00042148">
        <w:rPr>
          <w:rFonts w:ascii="Tw Cen MT" w:hAnsi="Tw Cen MT" w:cs="Times New Roman"/>
          <w:color w:val="000000"/>
          <w:sz w:val="24"/>
          <w:szCs w:val="24"/>
        </w:rPr>
        <w:t>ketika diukur intensitasnya</w:t>
      </w:r>
      <w:r w:rsidRPr="00042148">
        <w:rPr>
          <w:rFonts w:ascii="Tw Cen MT" w:hAnsi="Tw Cen MT" w:cs="Times New Roman"/>
          <w:sz w:val="24"/>
          <w:szCs w:val="24"/>
        </w:rPr>
        <w:t xml:space="preserve"> </w:t>
      </w:r>
      <w:r w:rsidRPr="00042148">
        <w:rPr>
          <w:rFonts w:ascii="Tw Cen MT" w:eastAsia="Times New Roman" w:hAnsi="Tw Cen MT" w:cs="Times New Roman"/>
          <w:color w:val="000000"/>
          <w:sz w:val="24"/>
          <w:szCs w:val="24"/>
          <w:lang w:val="id"/>
        </w:rPr>
        <w:t>[16][17].</w:t>
      </w:r>
      <w:r w:rsidRPr="00042148">
        <w:rPr>
          <w:rFonts w:ascii="Tw Cen MT" w:hAnsi="Tw Cen MT" w:cs="Times New Roman"/>
          <w:color w:val="000000"/>
          <w:sz w:val="24"/>
          <w:szCs w:val="24"/>
        </w:rPr>
        <w:t xml:space="preserve"> </w:t>
      </w:r>
      <w:r w:rsidRPr="00042148">
        <w:rPr>
          <w:rFonts w:ascii="Tw Cen MT" w:hAnsi="Tw Cen MT"/>
          <w:color w:val="000000"/>
          <w:sz w:val="24"/>
          <w:szCs w:val="24"/>
          <w:lang w:val="id"/>
        </w:rPr>
        <w:t>Nilai % Inhibisi dan IC</w:t>
      </w:r>
      <w:r w:rsidRPr="00042148">
        <w:rPr>
          <w:rFonts w:ascii="Tw Cen MT" w:hAnsi="Tw Cen MT"/>
          <w:color w:val="000000"/>
          <w:sz w:val="24"/>
          <w:szCs w:val="24"/>
          <w:vertAlign w:val="subscript"/>
          <w:lang w:val="id"/>
        </w:rPr>
        <w:t>50</w:t>
      </w:r>
      <w:r w:rsidRPr="00042148">
        <w:rPr>
          <w:rFonts w:ascii="Tw Cen MT" w:hAnsi="Tw Cen MT"/>
          <w:color w:val="000000"/>
          <w:sz w:val="24"/>
          <w:szCs w:val="24"/>
          <w:lang w:val="id"/>
        </w:rPr>
        <w:t xml:space="preserve"> </w:t>
      </w:r>
      <w:r w:rsidRPr="00042148">
        <w:rPr>
          <w:rFonts w:ascii="Tw Cen MT" w:hAnsi="Tw Cen MT" w:cs="Times New Roman"/>
          <w:sz w:val="24"/>
          <w:szCs w:val="24"/>
        </w:rPr>
        <w:t>(Inbitory Concentration)</w:t>
      </w:r>
      <w:r w:rsidRPr="00042148">
        <w:rPr>
          <w:rFonts w:ascii="Tw Cen MT" w:hAnsi="Tw Cen MT"/>
          <w:color w:val="000000"/>
          <w:sz w:val="24"/>
          <w:szCs w:val="24"/>
          <w:lang w:val="id"/>
        </w:rPr>
        <w:t xml:space="preserve"> kedua ekstak dan Vitamin C dapat dilihat pada Tabel III.</w:t>
      </w:r>
    </w:p>
    <w:p w14:paraId="4E9F7437" w14:textId="77777777" w:rsidR="0028294B" w:rsidRPr="00042148" w:rsidRDefault="0028294B" w:rsidP="0028294B">
      <w:pPr>
        <w:widowControl w:val="0"/>
        <w:autoSpaceDE w:val="0"/>
        <w:spacing w:after="0" w:line="240" w:lineRule="auto"/>
        <w:jc w:val="both"/>
        <w:rPr>
          <w:rFonts w:ascii="Tw Cen MT" w:hAnsi="Tw Cen MT"/>
          <w:sz w:val="24"/>
          <w:szCs w:val="24"/>
          <w:lang w:val="id"/>
        </w:rPr>
      </w:pPr>
      <w:r w:rsidRPr="00042148">
        <w:rPr>
          <w:rFonts w:ascii="Tw Cen MT" w:hAnsi="Tw Cen MT"/>
          <w:sz w:val="24"/>
          <w:szCs w:val="24"/>
        </w:rPr>
        <w:t>Nilai IC</w:t>
      </w:r>
      <w:r w:rsidRPr="00042148">
        <w:rPr>
          <w:rFonts w:ascii="Tw Cen MT" w:hAnsi="Tw Cen MT"/>
          <w:sz w:val="24"/>
          <w:szCs w:val="24"/>
          <w:vertAlign w:val="subscript"/>
        </w:rPr>
        <w:t>50</w:t>
      </w:r>
      <w:r w:rsidRPr="00042148">
        <w:rPr>
          <w:rFonts w:ascii="Tw Cen MT" w:hAnsi="Tw Cen MT"/>
          <w:sz w:val="24"/>
          <w:szCs w:val="24"/>
        </w:rPr>
        <w:t xml:space="preserve"> merupakan konsentrasi senyawa antioksidan yang memberikan inhibisi sebesar 50% yang artinya pada konsentrasi tersebut antioksidan dapat menghambat radikal bebas sebesar 50% [18].</w:t>
      </w:r>
      <w:r w:rsidRPr="00042148">
        <w:rPr>
          <w:rFonts w:ascii="Tw Cen MT" w:hAnsi="Tw Cen MT"/>
          <w:color w:val="000000"/>
          <w:sz w:val="24"/>
          <w:szCs w:val="24"/>
          <w:lang w:val="id"/>
        </w:rPr>
        <w:t xml:space="preserve"> </w:t>
      </w:r>
      <w:r w:rsidRPr="00042148">
        <w:rPr>
          <w:rFonts w:ascii="Tw Cen MT" w:hAnsi="Tw Cen MT"/>
          <w:sz w:val="24"/>
          <w:szCs w:val="24"/>
          <w:lang w:val="id"/>
        </w:rPr>
        <w:t>Aktifitas antioksidan  dikatagorikan jika nilai IC</w:t>
      </w:r>
      <w:r w:rsidRPr="00042148">
        <w:rPr>
          <w:rFonts w:ascii="Tw Cen MT" w:hAnsi="Tw Cen MT"/>
          <w:sz w:val="24"/>
          <w:szCs w:val="24"/>
          <w:vertAlign w:val="subscript"/>
          <w:lang w:val="id"/>
        </w:rPr>
        <w:t>50</w:t>
      </w:r>
      <w:r w:rsidRPr="00042148">
        <w:rPr>
          <w:rFonts w:ascii="Tw Cen MT" w:hAnsi="Tw Cen MT"/>
          <w:sz w:val="24"/>
          <w:szCs w:val="24"/>
          <w:lang w:val="id"/>
        </w:rPr>
        <w:t xml:space="preserve"> &lt; 50 ppm (sangat </w:t>
      </w:r>
      <w:r w:rsidRPr="00042148">
        <w:rPr>
          <w:rFonts w:ascii="Tw Cen MT" w:hAnsi="Tw Cen MT"/>
          <w:sz w:val="24"/>
          <w:szCs w:val="24"/>
          <w:lang w:val="id"/>
        </w:rPr>
        <w:t>kuat) , 50-100 ppm (kuat), 101-250 ppm (sedang)  ,250-500 ppm (lemah) dan &gt; 500 ppm</w:t>
      </w:r>
      <w:r w:rsidRPr="00042148">
        <w:rPr>
          <w:rFonts w:ascii="Tw Cen MT" w:hAnsi="Tw Cen MT" w:cs="Times New Roman"/>
          <w:sz w:val="24"/>
          <w:szCs w:val="24"/>
          <w:lang w:val="id"/>
        </w:rPr>
        <w:t>] (tidak aktif)</w:t>
      </w:r>
      <w:r w:rsidRPr="00042148">
        <w:rPr>
          <w:rFonts w:ascii="Tw Cen MT" w:hAnsi="Tw Cen MT"/>
          <w:sz w:val="24"/>
          <w:szCs w:val="24"/>
          <w:lang w:val="id"/>
        </w:rPr>
        <w:t>[19].</w:t>
      </w:r>
    </w:p>
    <w:p w14:paraId="563A4389" w14:textId="0CD14253" w:rsidR="0028294B" w:rsidRPr="00042148" w:rsidRDefault="0028294B" w:rsidP="0028294B">
      <w:pPr>
        <w:widowControl w:val="0"/>
        <w:autoSpaceDE w:val="0"/>
        <w:spacing w:after="0" w:line="240" w:lineRule="auto"/>
        <w:jc w:val="both"/>
        <w:rPr>
          <w:rFonts w:ascii="Tw Cen MT" w:hAnsi="Tw Cen MT"/>
          <w:sz w:val="24"/>
          <w:szCs w:val="24"/>
        </w:rPr>
      </w:pPr>
      <w:r w:rsidRPr="00042148">
        <w:rPr>
          <w:rFonts w:ascii="Tw Cen MT" w:hAnsi="Tw Cen MT"/>
          <w:color w:val="000000"/>
          <w:sz w:val="24"/>
          <w:szCs w:val="24"/>
        </w:rPr>
        <w:t>Nilai IC</w:t>
      </w:r>
      <w:r w:rsidRPr="00042148">
        <w:rPr>
          <w:rFonts w:ascii="Tw Cen MT" w:hAnsi="Tw Cen MT"/>
          <w:color w:val="000000"/>
          <w:sz w:val="24"/>
          <w:szCs w:val="24"/>
          <w:vertAlign w:val="subscript"/>
        </w:rPr>
        <w:t>50</w:t>
      </w:r>
      <w:r w:rsidRPr="00042148">
        <w:rPr>
          <w:rFonts w:ascii="Tw Cen MT" w:hAnsi="Tw Cen MT"/>
          <w:color w:val="000000"/>
          <w:sz w:val="24"/>
          <w:szCs w:val="24"/>
        </w:rPr>
        <w:t xml:space="preserve"> ekstrak air kunyit hitam adalah sebesar </w:t>
      </w:r>
      <w:r w:rsidRPr="00042148">
        <w:rPr>
          <w:rFonts w:ascii="Tw Cen MT" w:hAnsi="Tw Cen MT" w:cs="Times New Roman"/>
          <w:color w:val="000000"/>
          <w:sz w:val="24"/>
          <w:szCs w:val="24"/>
        </w:rPr>
        <w:t>392.47±46.38</w:t>
      </w:r>
      <w:r w:rsidRPr="00042148">
        <w:rPr>
          <w:rFonts w:ascii="Tw Cen MT" w:hAnsi="Tw Cen MT"/>
          <w:color w:val="000000"/>
          <w:sz w:val="24"/>
          <w:szCs w:val="24"/>
        </w:rPr>
        <w:t xml:space="preserve"> ppm, ekstrak methanol sebesar </w:t>
      </w:r>
      <w:r w:rsidRPr="00042148">
        <w:rPr>
          <w:rFonts w:ascii="Tw Cen MT" w:hAnsi="Tw Cen MT"/>
          <w:sz w:val="24"/>
          <w:szCs w:val="24"/>
        </w:rPr>
        <w:t>69.66±2.91</w:t>
      </w:r>
      <w:r w:rsidRPr="00042148">
        <w:rPr>
          <w:rFonts w:ascii="Tw Cen MT" w:hAnsi="Tw Cen MT"/>
          <w:color w:val="000000"/>
          <w:sz w:val="24"/>
          <w:szCs w:val="24"/>
        </w:rPr>
        <w:t xml:space="preserve"> berada pada rentang kekuatan antioksidan lemah dan vitamin C sebesar3.98</w:t>
      </w:r>
      <w:r w:rsidRPr="00042148">
        <w:rPr>
          <w:rFonts w:ascii="Tw Cen MT" w:hAnsi="Tw Cen MT" w:cs="Times New Roman"/>
          <w:color w:val="000000"/>
          <w:sz w:val="24"/>
          <w:szCs w:val="24"/>
        </w:rPr>
        <w:t>±0.26</w:t>
      </w:r>
      <w:r w:rsidRPr="00042148">
        <w:rPr>
          <w:rFonts w:ascii="Tw Cen MT" w:hAnsi="Tw Cen MT"/>
          <w:color w:val="000000"/>
          <w:sz w:val="24"/>
          <w:szCs w:val="24"/>
        </w:rPr>
        <w:t xml:space="preserve"> ppm berada pada rentang antioksidan sangat kuat. Nilai IC</w:t>
      </w:r>
      <w:r w:rsidRPr="00042148">
        <w:rPr>
          <w:rFonts w:ascii="Tw Cen MT" w:hAnsi="Tw Cen MT"/>
          <w:color w:val="000000"/>
          <w:sz w:val="24"/>
          <w:szCs w:val="24"/>
          <w:vertAlign w:val="subscript"/>
        </w:rPr>
        <w:t>50</w:t>
      </w:r>
      <w:r w:rsidRPr="00042148">
        <w:rPr>
          <w:rFonts w:ascii="Tw Cen MT" w:hAnsi="Tw Cen MT"/>
          <w:color w:val="000000"/>
          <w:sz w:val="24"/>
          <w:szCs w:val="24"/>
        </w:rPr>
        <w:t xml:space="preserve"> ekstrak</w:t>
      </w:r>
      <w:r>
        <w:rPr>
          <w:rFonts w:ascii="Tw Cen MT" w:hAnsi="Tw Cen MT"/>
          <w:color w:val="000000"/>
          <w:sz w:val="24"/>
          <w:szCs w:val="24"/>
        </w:rPr>
        <w:t xml:space="preserve"> </w:t>
      </w:r>
      <w:r w:rsidRPr="00042148">
        <w:rPr>
          <w:rFonts w:ascii="Tw Cen MT" w:hAnsi="Tw Cen MT"/>
          <w:color w:val="000000"/>
          <w:sz w:val="24"/>
          <w:szCs w:val="24"/>
        </w:rPr>
        <w:t xml:space="preserve">methanol lebih kuat dibandingkan ekstrak air. Air yang mempunyai sifat lebih polar dibandingkan methanol sehingga senyawa metabolit skunder dalam </w:t>
      </w:r>
      <w:r w:rsidRPr="00042148">
        <w:rPr>
          <w:rFonts w:ascii="Tw Cen MT" w:hAnsi="Tw Cen MT"/>
          <w:i/>
          <w:color w:val="000000"/>
          <w:sz w:val="24"/>
          <w:szCs w:val="24"/>
        </w:rPr>
        <w:t>C. Caesia</w:t>
      </w:r>
      <w:r>
        <w:rPr>
          <w:rFonts w:ascii="Tw Cen MT" w:hAnsi="Tw Cen MT"/>
          <w:color w:val="000000"/>
          <w:sz w:val="24"/>
          <w:szCs w:val="24"/>
        </w:rPr>
        <w:t xml:space="preserve"> </w:t>
      </w:r>
      <w:r w:rsidRPr="00042148">
        <w:rPr>
          <w:rFonts w:ascii="Tw Cen MT" w:hAnsi="Tw Cen MT"/>
          <w:color w:val="000000"/>
          <w:sz w:val="24"/>
          <w:szCs w:val="24"/>
        </w:rPr>
        <w:t>yang bersifat larut dalam air lebih banyak terekstrak.</w:t>
      </w:r>
      <w:r w:rsidRPr="00042148">
        <w:rPr>
          <w:rFonts w:ascii="Tw Cen MT" w:hAnsi="Tw Cen MT"/>
          <w:sz w:val="24"/>
          <w:szCs w:val="24"/>
        </w:rPr>
        <w:t xml:space="preserve"> Dari rendemen ekstrak dapat dilihat bahwa ekstrak Air memiliki rendemen lebih besar dari ekstrak methanol. Menurut Neswadi dan Isyanto</w:t>
      </w:r>
      <w:r>
        <w:rPr>
          <w:rFonts w:ascii="Tw Cen MT" w:hAnsi="Tw Cen MT"/>
          <w:sz w:val="24"/>
          <w:szCs w:val="24"/>
        </w:rPr>
        <w:t xml:space="preserve"> </w:t>
      </w:r>
      <w:r w:rsidRPr="00042148">
        <w:rPr>
          <w:rFonts w:ascii="Tw Cen MT" w:hAnsi="Tw Cen MT"/>
          <w:sz w:val="24"/>
          <w:szCs w:val="24"/>
        </w:rPr>
        <w:t>(2018) dalam [6] kepolaran pelarut yang tinggi untuk mengekstrak senyawa dalam sampel, maka senyawa lain yang bersifat polar juga dapat tersekstrak, misalnya gula, air, protein sehingga kadar  fenol menjadi rendah yang akan mempengaruhi aktivitas antioksidannya.</w:t>
      </w:r>
    </w:p>
    <w:p w14:paraId="7EF7F34A" w14:textId="1ED3D8F5" w:rsidR="007106F6" w:rsidRPr="0096335E" w:rsidRDefault="0028294B" w:rsidP="0028294B">
      <w:pPr>
        <w:spacing w:after="0" w:line="240" w:lineRule="auto"/>
        <w:jc w:val="both"/>
        <w:rPr>
          <w:rFonts w:ascii="Tw Cen MT" w:eastAsia="Twentieth Century" w:hAnsi="Tw Cen MT" w:cs="Twentieth Century"/>
          <w:sz w:val="24"/>
          <w:szCs w:val="24"/>
        </w:rPr>
      </w:pPr>
      <w:r w:rsidRPr="00042148">
        <w:rPr>
          <w:rFonts w:ascii="Tw Cen MT" w:hAnsi="Tw Cen MT"/>
          <w:sz w:val="24"/>
          <w:szCs w:val="24"/>
        </w:rPr>
        <w:t>Mekanisme antioksidan senyawa</w:t>
      </w:r>
      <w:r>
        <w:rPr>
          <w:rFonts w:ascii="Tw Cen MT" w:hAnsi="Tw Cen MT"/>
          <w:sz w:val="24"/>
          <w:szCs w:val="24"/>
        </w:rPr>
        <w:t xml:space="preserve"> </w:t>
      </w:r>
      <w:r w:rsidRPr="00042148">
        <w:rPr>
          <w:rFonts w:ascii="Tw Cen MT" w:hAnsi="Tw Cen MT"/>
          <w:sz w:val="24"/>
          <w:szCs w:val="24"/>
        </w:rPr>
        <w:t>fenolik adalah berdasarkan reaksi</w:t>
      </w:r>
      <w:r>
        <w:rPr>
          <w:rFonts w:ascii="Tw Cen MT" w:hAnsi="Tw Cen MT"/>
          <w:sz w:val="24"/>
          <w:szCs w:val="24"/>
        </w:rPr>
        <w:t xml:space="preserve"> </w:t>
      </w:r>
      <w:r w:rsidRPr="00042148">
        <w:rPr>
          <w:rFonts w:ascii="Tw Cen MT" w:hAnsi="Tw Cen MT"/>
          <w:sz w:val="24"/>
          <w:szCs w:val="24"/>
        </w:rPr>
        <w:t xml:space="preserve">reduksi oksidasi, Flavanoid dapat bertindak sebagai antioksidan dengan mendonorkan ion hidrogen sehingga dapat menetralisir efek toksik dari radikal bebas dengan cara menangkap radikal bebas.Tanin dapat berfungsi sebagai antioksidan karena dapat menghentikan pembentukan radikal bebas dengan cara  mengekelat logam besi. Saponin mampu meredam superoksida melalui pembentukan intermediet hiperoksida sehingga mampu mencegah kerusakan biomolekuler oleh radikal bebas, sebagai agen pereduksi sehingga  dapat mereduksi radikal bebas (reaktif) yang terbentuk menjadi spesies yang tidak reaktif lagi. </w:t>
      </w:r>
      <w:r w:rsidRPr="00042148">
        <w:rPr>
          <w:rFonts w:ascii="Tw Cen MT" w:hAnsi="Tw Cen MT"/>
          <w:color w:val="000000"/>
          <w:sz w:val="24"/>
          <w:szCs w:val="24"/>
        </w:rPr>
        <w:t>Vitamin C sebagai pembanding merupakan senyawa sintesis murni memiliki gugus hidroksil sehingga dapat mendonorkan atom h</w:t>
      </w:r>
      <w:r>
        <w:rPr>
          <w:rFonts w:ascii="Tw Cen MT" w:hAnsi="Tw Cen MT"/>
          <w:color w:val="000000"/>
          <w:sz w:val="24"/>
          <w:szCs w:val="24"/>
        </w:rPr>
        <w:t>i</w:t>
      </w:r>
      <w:r w:rsidRPr="00042148">
        <w:rPr>
          <w:rFonts w:ascii="Tw Cen MT" w:hAnsi="Tw Cen MT"/>
          <w:color w:val="000000"/>
          <w:sz w:val="24"/>
          <w:szCs w:val="24"/>
        </w:rPr>
        <w:t xml:space="preserve">drogen  lebih baik </w:t>
      </w:r>
      <w:r w:rsidRPr="00042148">
        <w:rPr>
          <w:rFonts w:ascii="Tw Cen MT" w:hAnsi="Tw Cen MT"/>
          <w:sz w:val="24"/>
          <w:szCs w:val="24"/>
        </w:rPr>
        <w:t>[20],[21],</w:t>
      </w:r>
      <w:r w:rsidRPr="00042148">
        <w:rPr>
          <w:rFonts w:ascii="Tw Cen MT" w:hAnsi="Tw Cen MT"/>
          <w:color w:val="000000"/>
          <w:sz w:val="24"/>
          <w:szCs w:val="24"/>
        </w:rPr>
        <w:t>[22]</w:t>
      </w:r>
      <w:r w:rsidRPr="00042148">
        <w:rPr>
          <w:rFonts w:ascii="Tw Cen MT" w:hAnsi="Tw Cen MT" w:cs="Times New Roman"/>
          <w:sz w:val="24"/>
          <w:szCs w:val="24"/>
        </w:rPr>
        <w:t xml:space="preserve"> t</w:t>
      </w:r>
      <w:r w:rsidRPr="00042148">
        <w:rPr>
          <w:rFonts w:ascii="Tw Cen MT" w:hAnsi="Tw Cen MT"/>
          <w:color w:val="000000"/>
          <w:sz w:val="24"/>
          <w:szCs w:val="24"/>
        </w:rPr>
        <w:t xml:space="preserve">anpa ada senyawa pengganggu lain untuk bereaksi  </w:t>
      </w:r>
      <w:r w:rsidRPr="00042148">
        <w:rPr>
          <w:rFonts w:ascii="Tw Cen MT" w:hAnsi="Tw Cen MT"/>
          <w:color w:val="000000"/>
          <w:sz w:val="24"/>
          <w:szCs w:val="24"/>
        </w:rPr>
        <w:lastRenderedPageBreak/>
        <w:t>dengan radikal  bebas  DPPH sehingga nilai IC</w:t>
      </w:r>
      <w:r w:rsidRPr="00042148">
        <w:rPr>
          <w:rFonts w:ascii="Tw Cen MT" w:hAnsi="Tw Cen MT"/>
          <w:color w:val="000000"/>
          <w:sz w:val="24"/>
          <w:szCs w:val="24"/>
          <w:vertAlign w:val="subscript"/>
        </w:rPr>
        <w:t xml:space="preserve">50 </w:t>
      </w:r>
      <w:r w:rsidRPr="00042148">
        <w:rPr>
          <w:rFonts w:ascii="Tw Cen MT" w:hAnsi="Tw Cen MT"/>
          <w:color w:val="000000"/>
          <w:sz w:val="24"/>
          <w:szCs w:val="24"/>
        </w:rPr>
        <w:t>Vitamin c sangat kuat</w:t>
      </w:r>
    </w:p>
    <w:p w14:paraId="0C81A27A" w14:textId="77777777" w:rsidR="00DE341B" w:rsidRDefault="00DE341B" w:rsidP="007106F6">
      <w:pPr>
        <w:spacing w:after="0" w:line="240" w:lineRule="auto"/>
        <w:jc w:val="both"/>
        <w:rPr>
          <w:rFonts w:ascii="Tw Cen MT" w:eastAsia="Twentieth Century" w:hAnsi="Tw Cen MT" w:cs="Twentieth Century"/>
          <w:b/>
          <w:sz w:val="24"/>
          <w:szCs w:val="24"/>
        </w:rPr>
      </w:pPr>
    </w:p>
    <w:p w14:paraId="155911D3" w14:textId="77777777" w:rsidR="0028294B" w:rsidRDefault="0028294B" w:rsidP="007106F6">
      <w:pPr>
        <w:spacing w:after="0" w:line="240" w:lineRule="auto"/>
        <w:jc w:val="both"/>
        <w:rPr>
          <w:rFonts w:ascii="Tw Cen MT" w:eastAsia="Twentieth Century" w:hAnsi="Tw Cen MT" w:cs="Twentieth Century"/>
          <w:b/>
          <w:sz w:val="24"/>
          <w:szCs w:val="24"/>
        </w:rPr>
      </w:pPr>
    </w:p>
    <w:p w14:paraId="713C39DC" w14:textId="77777777" w:rsidR="00DE341B" w:rsidRDefault="00DE341B" w:rsidP="007106F6">
      <w:pPr>
        <w:spacing w:after="0" w:line="240" w:lineRule="auto"/>
        <w:jc w:val="both"/>
        <w:rPr>
          <w:rFonts w:ascii="Tw Cen MT" w:eastAsia="Twentieth Century" w:hAnsi="Tw Cen MT" w:cs="Twentieth Century"/>
          <w:b/>
          <w:sz w:val="24"/>
          <w:szCs w:val="24"/>
        </w:rPr>
      </w:pPr>
    </w:p>
    <w:p w14:paraId="093D6C66" w14:textId="6442C995"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155570AF" w:rsidR="007106F6" w:rsidRDefault="0028294B" w:rsidP="0028294B">
      <w:pPr>
        <w:spacing w:after="0" w:line="240" w:lineRule="auto"/>
        <w:jc w:val="both"/>
        <w:rPr>
          <w:rFonts w:ascii="Tw Cen MT" w:hAnsi="Tw Cen MT"/>
          <w:sz w:val="24"/>
          <w:szCs w:val="24"/>
        </w:rPr>
      </w:pPr>
      <w:r w:rsidRPr="00042148">
        <w:rPr>
          <w:rFonts w:ascii="Tw Cen MT" w:hAnsi="Tw Cen MT"/>
          <w:color w:val="000000"/>
          <w:sz w:val="24"/>
          <w:szCs w:val="24"/>
          <w:lang w:val="id"/>
        </w:rPr>
        <w:t xml:space="preserve">Berdasarkan hasil penelitian, ekstrak air dan metanol </w:t>
      </w:r>
      <w:r w:rsidRPr="00042148">
        <w:rPr>
          <w:rFonts w:ascii="Tw Cen MT" w:hAnsi="Tw Cen MT"/>
          <w:i/>
          <w:color w:val="000000"/>
          <w:sz w:val="24"/>
          <w:szCs w:val="24"/>
          <w:lang w:val="id"/>
        </w:rPr>
        <w:t>C.caesia</w:t>
      </w:r>
      <w:r w:rsidRPr="00042148">
        <w:rPr>
          <w:rFonts w:ascii="Tw Cen MT" w:hAnsi="Tw Cen MT"/>
          <w:color w:val="000000"/>
          <w:sz w:val="24"/>
          <w:szCs w:val="24"/>
          <w:lang w:val="id"/>
        </w:rPr>
        <w:t xml:space="preserve"> mengandung flavonoid, saponin dan tanin. Nilai IC</w:t>
      </w:r>
      <w:r w:rsidRPr="00042148">
        <w:rPr>
          <w:rFonts w:ascii="Tw Cen MT" w:hAnsi="Tw Cen MT"/>
          <w:color w:val="000000"/>
          <w:sz w:val="24"/>
          <w:szCs w:val="24"/>
          <w:vertAlign w:val="subscript"/>
          <w:lang w:val="id"/>
        </w:rPr>
        <w:t xml:space="preserve">50 </w:t>
      </w:r>
      <w:r w:rsidRPr="00042148">
        <w:rPr>
          <w:rFonts w:ascii="Tw Cen MT" w:hAnsi="Tw Cen MT"/>
          <w:color w:val="000000"/>
          <w:sz w:val="24"/>
          <w:szCs w:val="24"/>
          <w:lang w:val="id"/>
        </w:rPr>
        <w:t xml:space="preserve"> eksrtak air </w:t>
      </w:r>
      <w:r w:rsidRPr="00042148">
        <w:rPr>
          <w:rFonts w:ascii="Tw Cen MT" w:hAnsi="Tw Cen MT" w:cs="Times New Roman"/>
          <w:color w:val="000000"/>
          <w:sz w:val="24"/>
          <w:szCs w:val="24"/>
        </w:rPr>
        <w:t>392.47±46.38</w:t>
      </w:r>
      <w:r w:rsidRPr="00042148">
        <w:rPr>
          <w:rFonts w:ascii="Tw Cen MT" w:hAnsi="Tw Cen MT"/>
          <w:color w:val="000000"/>
          <w:sz w:val="24"/>
          <w:szCs w:val="24"/>
          <w:lang w:val="id"/>
        </w:rPr>
        <w:t xml:space="preserve">  ppm, ekstrak metanol </w:t>
      </w:r>
      <w:r w:rsidRPr="00042148">
        <w:rPr>
          <w:rFonts w:ascii="Tw Cen MT" w:hAnsi="Tw Cen MT"/>
          <w:sz w:val="24"/>
          <w:szCs w:val="24"/>
        </w:rPr>
        <w:t xml:space="preserve">69.66±2.91 ppm dan Vitamin C </w:t>
      </w:r>
      <w:r w:rsidRPr="00042148">
        <w:rPr>
          <w:rFonts w:ascii="Tw Cen MT" w:hAnsi="Tw Cen MT"/>
          <w:color w:val="000000"/>
          <w:sz w:val="24"/>
          <w:szCs w:val="24"/>
        </w:rPr>
        <w:t>3.98±0.26 ppm</w:t>
      </w:r>
      <w:r w:rsidR="00AE4E36">
        <w:rPr>
          <w:rFonts w:ascii="Tw Cen MT" w:hAnsi="Tw Cen MT"/>
          <w:sz w:val="24"/>
          <w:szCs w:val="24"/>
        </w:rPr>
        <w:t>.</w:t>
      </w:r>
    </w:p>
    <w:p w14:paraId="5F579A7E" w14:textId="77777777" w:rsidR="0028294B" w:rsidRDefault="0028294B" w:rsidP="0028294B">
      <w:pPr>
        <w:spacing w:after="0" w:line="240" w:lineRule="auto"/>
        <w:jc w:val="both"/>
        <w:rPr>
          <w:rFonts w:ascii="Tw Cen MT" w:hAnsi="Tw Cen MT"/>
          <w:color w:val="000000"/>
          <w:sz w:val="24"/>
          <w:szCs w:val="24"/>
          <w:shd w:val="clear" w:color="auto" w:fill="FFFFFF"/>
          <w:lang w:val="id-ID"/>
        </w:rPr>
      </w:pPr>
    </w:p>
    <w:p w14:paraId="1A625CF3" w14:textId="77777777" w:rsidR="00245150" w:rsidRPr="00AE4E36" w:rsidRDefault="00245150" w:rsidP="004B37FB">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7917B86F" w14:textId="492F9E6D" w:rsidR="00245150" w:rsidRPr="00AE4E36" w:rsidRDefault="004B37FB" w:rsidP="004B37FB">
      <w:pPr>
        <w:spacing w:line="240" w:lineRule="auto"/>
        <w:jc w:val="both"/>
        <w:rPr>
          <w:rFonts w:ascii="Tw Cen MT" w:eastAsia="Twentieth Century" w:hAnsi="Tw Cen MT" w:cs="Twentieth Century"/>
          <w:sz w:val="24"/>
          <w:szCs w:val="24"/>
          <w:lang w:val="id-ID"/>
        </w:rPr>
      </w:pPr>
      <w:r>
        <w:rPr>
          <w:rFonts w:ascii="Tw Cen MT" w:eastAsia="Twentieth Century" w:hAnsi="Tw Cen MT" w:cs="Twentieth Century"/>
          <w:sz w:val="24"/>
          <w:szCs w:val="24"/>
        </w:rPr>
        <w:t>Ucapan terima kasih disampaikan kepada Fakultas Farmasi dan Ilmu Kesehatan Universitas Abdurrab Pekanbaru yang telah memberikan bantuan dan pelaksanaan penelitian ini</w:t>
      </w:r>
      <w:r w:rsidR="00AE4E36" w:rsidRPr="00AE4E36">
        <w:rPr>
          <w:rFonts w:ascii="Tw Cen MT" w:hAnsi="Tw Cen MT"/>
          <w:sz w:val="24"/>
          <w:szCs w:val="24"/>
          <w:lang w:val="id-ID"/>
        </w:rPr>
        <w:t>.</w:t>
      </w:r>
    </w:p>
    <w:p w14:paraId="4C6CAB43"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16B9BFD4" w14:textId="6B25A9FA" w:rsidR="004B37FB" w:rsidRPr="00042148" w:rsidRDefault="004B37FB" w:rsidP="004B37FB">
      <w:pPr>
        <w:pStyle w:val="Standard"/>
        <w:numPr>
          <w:ilvl w:val="0"/>
          <w:numId w:val="6"/>
        </w:numPr>
        <w:spacing w:after="0" w:line="240" w:lineRule="auto"/>
        <w:ind w:left="567" w:hanging="567"/>
        <w:jc w:val="both"/>
        <w:rPr>
          <w:rFonts w:ascii="Tw Cen MT" w:hAnsi="Tw Cen MT"/>
          <w:sz w:val="24"/>
          <w:szCs w:val="24"/>
        </w:rPr>
      </w:pPr>
      <w:r w:rsidRPr="00042148">
        <w:rPr>
          <w:rFonts w:ascii="Tw Cen MT" w:hAnsi="Tw Cen MT" w:cs="Times New Roman"/>
          <w:color w:val="000000"/>
          <w:sz w:val="24"/>
          <w:szCs w:val="24"/>
          <w:lang w:val="id-ID"/>
        </w:rPr>
        <w:t xml:space="preserve">Udayani, N. N.W., Ratnasari, N.L.A.M., &amp; Ninda, I. D.A.A.Y. </w:t>
      </w:r>
      <w:r w:rsidRPr="00042148">
        <w:rPr>
          <w:rFonts w:ascii="Tw Cen MT" w:hAnsi="Tw Cen MT" w:cs="Times New Roman"/>
          <w:color w:val="000000"/>
          <w:sz w:val="24"/>
          <w:szCs w:val="24"/>
        </w:rPr>
        <w:t>“</w:t>
      </w:r>
      <w:r w:rsidRPr="00042148">
        <w:rPr>
          <w:rFonts w:ascii="Tw Cen MT" w:hAnsi="Tw Cen MT" w:cs="Times New Roman"/>
          <w:color w:val="000000"/>
          <w:sz w:val="24"/>
          <w:szCs w:val="24"/>
          <w:lang w:val="id-ID"/>
        </w:rPr>
        <w:t>Penetapan Kadar Senyawa Fitokimia (Alkaloid, Flavonoid dan Tanin) pada Ekstrak Etanol Rimpang Kunyit Hitam (</w:t>
      </w:r>
      <w:r w:rsidRPr="00042148">
        <w:rPr>
          <w:rFonts w:ascii="Tw Cen MT" w:hAnsi="Tw Cen MT" w:cs="Times New Roman"/>
          <w:i/>
          <w:color w:val="000000"/>
          <w:sz w:val="24"/>
          <w:szCs w:val="24"/>
          <w:lang w:val="id-ID"/>
        </w:rPr>
        <w:t>Curcuma caesia</w:t>
      </w:r>
      <w:r w:rsidRPr="00042148">
        <w:rPr>
          <w:rFonts w:ascii="Tw Cen MT" w:hAnsi="Tw Cen MT" w:cs="Times New Roman"/>
          <w:color w:val="000000"/>
          <w:sz w:val="24"/>
          <w:szCs w:val="24"/>
          <w:lang w:val="id-ID"/>
        </w:rPr>
        <w:t xml:space="preserve"> Roxb)</w:t>
      </w:r>
      <w:r w:rsidRPr="00042148">
        <w:rPr>
          <w:rFonts w:ascii="Tw Cen MT" w:hAnsi="Tw Cen MT" w:cs="Times New Roman"/>
          <w:color w:val="000000"/>
          <w:sz w:val="24"/>
          <w:szCs w:val="24"/>
        </w:rPr>
        <w:t>”</w:t>
      </w:r>
      <w:r w:rsidRPr="00042148">
        <w:rPr>
          <w:rFonts w:ascii="Tw Cen MT" w:hAnsi="Tw Cen MT" w:cs="Times New Roman"/>
          <w:color w:val="000000"/>
          <w:sz w:val="24"/>
          <w:szCs w:val="24"/>
          <w:lang w:val="id-ID"/>
        </w:rPr>
        <w:t xml:space="preserve">. </w:t>
      </w:r>
      <w:r w:rsidRPr="00042148">
        <w:rPr>
          <w:rFonts w:ascii="Tw Cen MT" w:hAnsi="Tw Cen MT" w:cs="Times New Roman"/>
          <w:i/>
          <w:color w:val="000000"/>
          <w:sz w:val="24"/>
          <w:szCs w:val="24"/>
          <w:lang w:val="id-ID"/>
        </w:rPr>
        <w:t>Jurnal Pendidikan Tambusai</w:t>
      </w:r>
      <w:r w:rsidRPr="00042148">
        <w:rPr>
          <w:rFonts w:ascii="Tw Cen MT" w:hAnsi="Tw Cen MT" w:cs="Times New Roman"/>
          <w:color w:val="000000"/>
          <w:sz w:val="24"/>
          <w:szCs w:val="24"/>
          <w:lang w:val="id-ID"/>
        </w:rPr>
        <w:t xml:space="preserve">, </w:t>
      </w:r>
      <w:r w:rsidR="00C6380B">
        <w:rPr>
          <w:rFonts w:ascii="Tw Cen MT" w:hAnsi="Tw Cen MT" w:cs="Times New Roman"/>
          <w:color w:val="000000"/>
          <w:sz w:val="24"/>
          <w:szCs w:val="24"/>
        </w:rPr>
        <w:t xml:space="preserve">vol. </w:t>
      </w:r>
      <w:r w:rsidRPr="00042148">
        <w:rPr>
          <w:rFonts w:ascii="Tw Cen MT" w:hAnsi="Tw Cen MT" w:cs="Times New Roman"/>
          <w:color w:val="000000"/>
          <w:sz w:val="24"/>
          <w:szCs w:val="24"/>
          <w:lang w:val="id-ID"/>
        </w:rPr>
        <w:t>6</w:t>
      </w:r>
      <w:r w:rsidR="00C6380B">
        <w:rPr>
          <w:rFonts w:ascii="Tw Cen MT" w:hAnsi="Tw Cen MT" w:cs="Times New Roman"/>
          <w:color w:val="000000"/>
          <w:sz w:val="24"/>
          <w:szCs w:val="24"/>
        </w:rPr>
        <w:t xml:space="preserve">, no. </w:t>
      </w:r>
      <w:r w:rsidRPr="00042148">
        <w:rPr>
          <w:rFonts w:ascii="Tw Cen MT" w:hAnsi="Tw Cen MT" w:cs="Times New Roman"/>
          <w:color w:val="000000"/>
          <w:sz w:val="24"/>
          <w:szCs w:val="24"/>
          <w:lang w:val="id-ID"/>
        </w:rPr>
        <w:t xml:space="preserve">1, </w:t>
      </w:r>
      <w:r w:rsidR="00C6380B">
        <w:rPr>
          <w:rFonts w:ascii="Tw Cen MT" w:hAnsi="Tw Cen MT" w:cs="Times New Roman"/>
          <w:color w:val="000000"/>
          <w:sz w:val="24"/>
          <w:szCs w:val="24"/>
        </w:rPr>
        <w:t xml:space="preserve">pp. </w:t>
      </w:r>
      <w:r w:rsidRPr="00042148">
        <w:rPr>
          <w:rFonts w:ascii="Tw Cen MT" w:hAnsi="Tw Cen MT" w:cs="Times New Roman"/>
          <w:color w:val="000000"/>
          <w:sz w:val="24"/>
          <w:szCs w:val="24"/>
          <w:lang w:val="id-ID"/>
        </w:rPr>
        <w:t>2088-2093</w:t>
      </w:r>
      <w:r w:rsidR="00C6380B">
        <w:rPr>
          <w:rFonts w:ascii="Tw Cen MT" w:hAnsi="Tw Cen MT" w:cs="Times New Roman"/>
          <w:color w:val="000000"/>
          <w:sz w:val="24"/>
          <w:szCs w:val="24"/>
        </w:rPr>
        <w:t xml:space="preserve">, </w:t>
      </w:r>
      <w:r w:rsidRPr="00042148">
        <w:rPr>
          <w:rFonts w:ascii="Tw Cen MT" w:hAnsi="Tw Cen MT" w:cs="Times New Roman"/>
          <w:color w:val="000000"/>
          <w:sz w:val="24"/>
          <w:szCs w:val="24"/>
          <w:lang w:val="id-ID"/>
        </w:rPr>
        <w:t>2022</w:t>
      </w:r>
      <w:r w:rsidR="00C6380B">
        <w:rPr>
          <w:rFonts w:ascii="Tw Cen MT" w:hAnsi="Tw Cen MT" w:cs="Times New Roman"/>
          <w:color w:val="000000"/>
          <w:sz w:val="24"/>
          <w:szCs w:val="24"/>
        </w:rPr>
        <w:t>.</w:t>
      </w:r>
    </w:p>
    <w:p w14:paraId="6F00ED06" w14:textId="431618E8" w:rsidR="004B37FB" w:rsidRPr="00042148" w:rsidRDefault="004B37FB" w:rsidP="004B37FB">
      <w:pPr>
        <w:pStyle w:val="Standard"/>
        <w:numPr>
          <w:ilvl w:val="0"/>
          <w:numId w:val="6"/>
        </w:numPr>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Supardi, S., Herman, M. J., Raharni, R., &amp; Susyanty, A. L. (2012). </w:t>
      </w:r>
      <w:r w:rsidRPr="00042148">
        <w:rPr>
          <w:rFonts w:ascii="Tw Cen MT" w:hAnsi="Tw Cen MT" w:cs="Times New Roman"/>
          <w:i/>
          <w:iCs/>
          <w:sz w:val="24"/>
          <w:szCs w:val="24"/>
        </w:rPr>
        <w:t>Jurnal Kefarmasian</w:t>
      </w:r>
      <w:r w:rsidR="00C6380B">
        <w:rPr>
          <w:rFonts w:ascii="Tw Cen MT" w:hAnsi="Tw Cen MT" w:cs="Times New Roman"/>
          <w:i/>
          <w:iCs/>
          <w:sz w:val="24"/>
          <w:szCs w:val="24"/>
        </w:rPr>
        <w:t>,</w:t>
      </w:r>
      <w:r w:rsidRPr="00042148">
        <w:rPr>
          <w:rFonts w:ascii="Tw Cen MT" w:hAnsi="Tw Cen MT" w:cs="Times New Roman"/>
          <w:sz w:val="24"/>
          <w:szCs w:val="24"/>
        </w:rPr>
        <w:t xml:space="preserve"> </w:t>
      </w:r>
      <w:r w:rsidR="00C6380B">
        <w:rPr>
          <w:rFonts w:ascii="Tw Cen MT" w:hAnsi="Tw Cen MT" w:cs="Times New Roman"/>
          <w:sz w:val="24"/>
          <w:szCs w:val="24"/>
        </w:rPr>
        <w:t xml:space="preserve">pp. </w:t>
      </w:r>
      <w:r w:rsidRPr="00042148">
        <w:rPr>
          <w:rFonts w:ascii="Tw Cen MT" w:hAnsi="Tw Cen MT" w:cs="Times New Roman"/>
          <w:sz w:val="24"/>
          <w:szCs w:val="24"/>
        </w:rPr>
        <w:t>19–21</w:t>
      </w:r>
      <w:r w:rsidR="00C6380B">
        <w:rPr>
          <w:rFonts w:ascii="Tw Cen MT" w:hAnsi="Tw Cen MT" w:cs="Times New Roman"/>
          <w:sz w:val="24"/>
          <w:szCs w:val="24"/>
        </w:rPr>
        <w:t xml:space="preserve">, </w:t>
      </w:r>
      <w:r w:rsidR="00C6380B" w:rsidRPr="00C6380B">
        <w:rPr>
          <w:rFonts w:ascii="Tw Cen MT" w:hAnsi="Tw Cen MT" w:cs="Times New Roman"/>
          <w:sz w:val="24"/>
          <w:szCs w:val="24"/>
        </w:rPr>
        <w:t xml:space="preserve">June </w:t>
      </w:r>
      <w:r w:rsidR="00C6380B" w:rsidRPr="00042148">
        <w:rPr>
          <w:rFonts w:ascii="Tw Cen MT" w:hAnsi="Tw Cen MT" w:cs="Times New Roman"/>
          <w:i/>
          <w:iCs/>
          <w:sz w:val="24"/>
          <w:szCs w:val="24"/>
        </w:rPr>
        <w:t>2022</w:t>
      </w:r>
      <w:r w:rsidR="00C6380B">
        <w:rPr>
          <w:rFonts w:ascii="Tw Cen MT" w:hAnsi="Tw Cen MT" w:cs="Times New Roman"/>
          <w:sz w:val="24"/>
          <w:szCs w:val="24"/>
        </w:rPr>
        <w:t>.</w:t>
      </w:r>
    </w:p>
    <w:p w14:paraId="1191E430" w14:textId="43A23829"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Lesjak M, Beara I, Simin N, et al. Antioxidant and anti-inflammatory activities of quercetin and its derivatives. </w:t>
      </w:r>
      <w:r w:rsidRPr="00042148">
        <w:rPr>
          <w:rFonts w:ascii="Tw Cen MT" w:hAnsi="Tw Cen MT" w:cs="Times New Roman"/>
          <w:i/>
          <w:iCs/>
          <w:sz w:val="24"/>
          <w:szCs w:val="24"/>
        </w:rPr>
        <w:t>J Funct Foods</w:t>
      </w:r>
      <w:r w:rsidR="00C6380B">
        <w:rPr>
          <w:rFonts w:ascii="Tw Cen MT" w:hAnsi="Tw Cen MT" w:cs="Times New Roman"/>
          <w:sz w:val="24"/>
          <w:szCs w:val="24"/>
        </w:rPr>
        <w:t>,</w:t>
      </w:r>
      <w:r w:rsidRPr="00042148">
        <w:rPr>
          <w:rFonts w:ascii="Tw Cen MT" w:hAnsi="Tw Cen MT" w:cs="Times New Roman"/>
          <w:sz w:val="24"/>
          <w:szCs w:val="24"/>
        </w:rPr>
        <w:t xml:space="preserve"> 2018</w:t>
      </w:r>
    </w:p>
    <w:p w14:paraId="24EBB338" w14:textId="43C67058"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Rahaman ST, Mondal S. “Flavonoids: A vital resource in healthcare and medicine”. </w:t>
      </w:r>
      <w:r w:rsidRPr="00042148">
        <w:rPr>
          <w:rFonts w:ascii="Tw Cen MT" w:hAnsi="Tw Cen MT" w:cs="Times New Roman"/>
          <w:i/>
          <w:iCs/>
          <w:sz w:val="24"/>
          <w:szCs w:val="24"/>
        </w:rPr>
        <w:t>Pharm Pharmacol Int J</w:t>
      </w:r>
      <w:r w:rsidR="00C6380B">
        <w:rPr>
          <w:rFonts w:ascii="Tw Cen MT" w:hAnsi="Tw Cen MT" w:cs="Times New Roman"/>
          <w:sz w:val="24"/>
          <w:szCs w:val="24"/>
        </w:rPr>
        <w:t xml:space="preserve">, vol. </w:t>
      </w:r>
      <w:r w:rsidRPr="00042148">
        <w:rPr>
          <w:rFonts w:ascii="Tw Cen MT" w:hAnsi="Tw Cen MT" w:cs="Times New Roman"/>
          <w:sz w:val="24"/>
          <w:szCs w:val="24"/>
        </w:rPr>
        <w:t>8</w:t>
      </w:r>
      <w:r w:rsidR="00C6380B">
        <w:rPr>
          <w:rFonts w:ascii="Tw Cen MT" w:hAnsi="Tw Cen MT" w:cs="Times New Roman"/>
          <w:sz w:val="24"/>
          <w:szCs w:val="24"/>
        </w:rPr>
        <w:t xml:space="preserve">, no. </w:t>
      </w:r>
      <w:r w:rsidRPr="00042148">
        <w:rPr>
          <w:rFonts w:ascii="Tw Cen MT" w:hAnsi="Tw Cen MT" w:cs="Times New Roman"/>
          <w:sz w:val="24"/>
          <w:szCs w:val="24"/>
        </w:rPr>
        <w:t>2</w:t>
      </w:r>
      <w:r w:rsidR="00C6380B">
        <w:rPr>
          <w:rFonts w:ascii="Tw Cen MT" w:hAnsi="Tw Cen MT" w:cs="Times New Roman"/>
          <w:sz w:val="24"/>
          <w:szCs w:val="24"/>
        </w:rPr>
        <w:t xml:space="preserve">, pp. </w:t>
      </w:r>
      <w:r w:rsidRPr="00042148">
        <w:rPr>
          <w:rFonts w:ascii="Tw Cen MT" w:hAnsi="Tw Cen MT" w:cs="Times New Roman"/>
          <w:sz w:val="24"/>
          <w:szCs w:val="24"/>
        </w:rPr>
        <w:t>91-104</w:t>
      </w:r>
      <w:r w:rsidR="00C6380B">
        <w:rPr>
          <w:rFonts w:ascii="Tw Cen MT" w:hAnsi="Tw Cen MT" w:cs="Times New Roman"/>
          <w:sz w:val="24"/>
          <w:szCs w:val="24"/>
        </w:rPr>
        <w:t>,</w:t>
      </w:r>
      <w:r w:rsidRPr="00042148">
        <w:rPr>
          <w:rFonts w:ascii="Tw Cen MT" w:hAnsi="Tw Cen MT" w:cs="Times New Roman"/>
          <w:sz w:val="24"/>
          <w:szCs w:val="24"/>
        </w:rPr>
        <w:t xml:space="preserve"> 2020. doi:10.15406/ppij.2020.08.00285</w:t>
      </w:r>
    </w:p>
    <w:p w14:paraId="01474483" w14:textId="209A1756"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Mangla, M., Shuaib, M., Jain, J., &amp; Kashyap, M. “In-vitro Evaluation of antioxidant activity of Curcuma caesia Roxb”. </w:t>
      </w:r>
      <w:r w:rsidRPr="00042148">
        <w:rPr>
          <w:rFonts w:ascii="Tw Cen MT" w:hAnsi="Tw Cen MT" w:cs="Times New Roman"/>
          <w:i/>
          <w:iCs/>
          <w:sz w:val="24"/>
          <w:szCs w:val="24"/>
        </w:rPr>
        <w:t>Internation Journal of Pharmaceutical Sciences and Research</w:t>
      </w:r>
      <w:r w:rsidRPr="00042148">
        <w:rPr>
          <w:rFonts w:ascii="Tw Cen MT" w:hAnsi="Tw Cen MT" w:cs="Times New Roman"/>
          <w:sz w:val="24"/>
          <w:szCs w:val="24"/>
        </w:rPr>
        <w:t xml:space="preserve">, </w:t>
      </w:r>
      <w:r w:rsidR="00C6380B">
        <w:rPr>
          <w:rFonts w:ascii="Tw Cen MT" w:hAnsi="Tw Cen MT" w:cs="Times New Roman"/>
          <w:sz w:val="24"/>
          <w:szCs w:val="24"/>
        </w:rPr>
        <w:t xml:space="preserve">vol. 1, no. </w:t>
      </w:r>
      <w:r w:rsidRPr="00C6380B">
        <w:rPr>
          <w:rFonts w:ascii="Tw Cen MT" w:hAnsi="Tw Cen MT" w:cs="Times New Roman"/>
          <w:sz w:val="24"/>
          <w:szCs w:val="24"/>
        </w:rPr>
        <w:t>9</w:t>
      </w:r>
      <w:r w:rsidRPr="00042148">
        <w:rPr>
          <w:rFonts w:ascii="Tw Cen MT" w:hAnsi="Tw Cen MT" w:cs="Times New Roman"/>
          <w:sz w:val="24"/>
          <w:szCs w:val="24"/>
        </w:rPr>
        <w:t xml:space="preserve">, </w:t>
      </w:r>
      <w:r w:rsidR="00C6380B">
        <w:rPr>
          <w:rFonts w:ascii="Tw Cen MT" w:hAnsi="Tw Cen MT" w:cs="Times New Roman"/>
          <w:sz w:val="24"/>
          <w:szCs w:val="24"/>
        </w:rPr>
        <w:t xml:space="preserve">pp. </w:t>
      </w:r>
      <w:r w:rsidRPr="00042148">
        <w:rPr>
          <w:rFonts w:ascii="Tw Cen MT" w:hAnsi="Tw Cen MT" w:cs="Times New Roman"/>
          <w:sz w:val="24"/>
          <w:szCs w:val="24"/>
        </w:rPr>
        <w:t>98–102</w:t>
      </w:r>
      <w:r w:rsidR="00C6380B">
        <w:rPr>
          <w:rFonts w:ascii="Tw Cen MT" w:hAnsi="Tw Cen MT" w:cs="Times New Roman"/>
          <w:sz w:val="24"/>
          <w:szCs w:val="24"/>
        </w:rPr>
        <w:t>,</w:t>
      </w:r>
      <w:r w:rsidRPr="00042148">
        <w:rPr>
          <w:rFonts w:ascii="Tw Cen MT" w:hAnsi="Tw Cen MT" w:cs="Times New Roman"/>
          <w:sz w:val="24"/>
          <w:szCs w:val="24"/>
        </w:rPr>
        <w:t xml:space="preserve"> 2010.</w:t>
      </w:r>
    </w:p>
    <w:p w14:paraId="261C0EE9" w14:textId="2D1DCDAC"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sz w:val="24"/>
          <w:szCs w:val="24"/>
        </w:rPr>
        <w:t>Rachmawati.A, Ni Wayan Wisaniyasa, I Ketut Suter. “Pengaruh Jenis Pelarut Terhadap Aktivitas Antioksidan Ekstrak Meniran (</w:t>
      </w:r>
      <w:r w:rsidRPr="00042148">
        <w:rPr>
          <w:rFonts w:ascii="Tw Cen MT" w:hAnsi="Tw Cen MT"/>
          <w:i/>
          <w:iCs/>
          <w:sz w:val="24"/>
          <w:szCs w:val="24"/>
        </w:rPr>
        <w:t>Phyllanthus niruri</w:t>
      </w:r>
      <w:r w:rsidRPr="00042148">
        <w:rPr>
          <w:rFonts w:ascii="Tw Cen MT" w:hAnsi="Tw Cen MT"/>
          <w:sz w:val="24"/>
          <w:szCs w:val="24"/>
        </w:rPr>
        <w:t xml:space="preserve"> L.). </w:t>
      </w:r>
      <w:r w:rsidRPr="00042148">
        <w:rPr>
          <w:rFonts w:ascii="Tw Cen MT" w:hAnsi="Tw Cen MT"/>
          <w:i/>
          <w:iCs/>
          <w:sz w:val="24"/>
          <w:szCs w:val="24"/>
        </w:rPr>
        <w:t>Jurnal Itepa</w:t>
      </w:r>
      <w:r w:rsidRPr="00042148">
        <w:rPr>
          <w:rFonts w:ascii="Tw Cen MT" w:hAnsi="Tw Cen MT"/>
          <w:sz w:val="24"/>
          <w:szCs w:val="24"/>
        </w:rPr>
        <w:t xml:space="preserve">, </w:t>
      </w:r>
      <w:r w:rsidR="00C6380B">
        <w:rPr>
          <w:rFonts w:ascii="Tw Cen MT" w:hAnsi="Tw Cen MT"/>
          <w:sz w:val="24"/>
          <w:szCs w:val="24"/>
        </w:rPr>
        <w:t xml:space="preserve">vol. </w:t>
      </w:r>
      <w:r w:rsidRPr="00042148">
        <w:rPr>
          <w:rFonts w:ascii="Tw Cen MT" w:hAnsi="Tw Cen MT"/>
          <w:sz w:val="24"/>
          <w:szCs w:val="24"/>
        </w:rPr>
        <w:t>9</w:t>
      </w:r>
      <w:r w:rsidR="00C6380B">
        <w:rPr>
          <w:rFonts w:ascii="Tw Cen MT" w:hAnsi="Tw Cen MT"/>
          <w:sz w:val="24"/>
          <w:szCs w:val="24"/>
        </w:rPr>
        <w:t xml:space="preserve">, no. </w:t>
      </w:r>
      <w:r w:rsidRPr="00042148">
        <w:rPr>
          <w:rFonts w:ascii="Tw Cen MT" w:hAnsi="Tw Cen MT"/>
          <w:sz w:val="24"/>
          <w:szCs w:val="24"/>
        </w:rPr>
        <w:t xml:space="preserve">4, </w:t>
      </w:r>
      <w:r w:rsidR="00C6380B">
        <w:rPr>
          <w:rFonts w:ascii="Tw Cen MT" w:hAnsi="Tw Cen MT"/>
          <w:sz w:val="24"/>
          <w:szCs w:val="24"/>
        </w:rPr>
        <w:t xml:space="preserve">pp. </w:t>
      </w:r>
      <w:r w:rsidRPr="00042148">
        <w:rPr>
          <w:rFonts w:ascii="Tw Cen MT" w:hAnsi="Tw Cen MT"/>
          <w:sz w:val="24"/>
          <w:szCs w:val="24"/>
        </w:rPr>
        <w:t>458-467</w:t>
      </w:r>
      <w:r w:rsidR="00C6380B">
        <w:rPr>
          <w:rFonts w:ascii="Tw Cen MT" w:hAnsi="Tw Cen MT"/>
          <w:sz w:val="24"/>
          <w:szCs w:val="24"/>
        </w:rPr>
        <w:t>,</w:t>
      </w:r>
      <w:r w:rsidRPr="00042148">
        <w:rPr>
          <w:rFonts w:ascii="Tw Cen MT" w:hAnsi="Tw Cen MT"/>
          <w:sz w:val="24"/>
          <w:szCs w:val="24"/>
        </w:rPr>
        <w:t xml:space="preserve"> 2020.</w:t>
      </w:r>
    </w:p>
    <w:p w14:paraId="1D74D8C4" w14:textId="6082D4E7"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Wardaniati, I., &amp; Yanti, R. “Uji Aktivitas Antioksidan Ekstrak Etanol Propolis Lebah Trigona (Trigona itama) menggunakan Metode DPPH”. </w:t>
      </w:r>
      <w:r w:rsidRPr="00042148">
        <w:rPr>
          <w:rFonts w:ascii="Tw Cen MT" w:hAnsi="Tw Cen MT" w:cs="Times New Roman"/>
          <w:i/>
          <w:iCs/>
          <w:sz w:val="24"/>
          <w:szCs w:val="24"/>
        </w:rPr>
        <w:t>JOPS (Journal Of Pharmacy and Science)</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042148">
        <w:rPr>
          <w:rFonts w:ascii="Tw Cen MT" w:hAnsi="Tw Cen MT" w:cs="Times New Roman"/>
          <w:i/>
          <w:iCs/>
          <w:sz w:val="24"/>
          <w:szCs w:val="24"/>
        </w:rPr>
        <w:t>2</w:t>
      </w:r>
      <w:r w:rsidR="00C6380B" w:rsidRPr="00C6380B">
        <w:rPr>
          <w:rFonts w:ascii="Tw Cen MT" w:hAnsi="Tw Cen MT" w:cs="Times New Roman"/>
          <w:sz w:val="24"/>
          <w:szCs w:val="24"/>
        </w:rPr>
        <w:t>, no.</w:t>
      </w:r>
      <w:r w:rsidR="00C6380B">
        <w:rPr>
          <w:rFonts w:ascii="Tw Cen MT" w:hAnsi="Tw Cen MT" w:cs="Times New Roman"/>
          <w:i/>
          <w:iCs/>
          <w:sz w:val="24"/>
          <w:szCs w:val="24"/>
        </w:rPr>
        <w:t xml:space="preserve"> </w:t>
      </w:r>
      <w:r w:rsidRPr="00042148">
        <w:rPr>
          <w:rFonts w:ascii="Tw Cen MT" w:hAnsi="Tw Cen MT" w:cs="Times New Roman"/>
          <w:sz w:val="24"/>
          <w:szCs w:val="24"/>
        </w:rPr>
        <w:t xml:space="preserve">1, </w:t>
      </w:r>
      <w:r w:rsidR="00C6380B">
        <w:rPr>
          <w:rFonts w:ascii="Tw Cen MT" w:hAnsi="Tw Cen MT" w:cs="Times New Roman"/>
          <w:sz w:val="24"/>
          <w:szCs w:val="24"/>
        </w:rPr>
        <w:t xml:space="preserve">pp. </w:t>
      </w:r>
      <w:r w:rsidRPr="00042148">
        <w:rPr>
          <w:rFonts w:ascii="Tw Cen MT" w:hAnsi="Tw Cen MT" w:cs="Times New Roman"/>
          <w:sz w:val="24"/>
          <w:szCs w:val="24"/>
        </w:rPr>
        <w:t>14–21</w:t>
      </w:r>
      <w:r w:rsidR="00C6380B">
        <w:rPr>
          <w:rFonts w:ascii="Tw Cen MT" w:hAnsi="Tw Cen MT" w:cs="Times New Roman"/>
          <w:sz w:val="24"/>
          <w:szCs w:val="24"/>
        </w:rPr>
        <w:t>,</w:t>
      </w:r>
      <w:r w:rsidRPr="00042148">
        <w:rPr>
          <w:rFonts w:ascii="Tw Cen MT" w:hAnsi="Tw Cen MT" w:cs="Times New Roman"/>
          <w:sz w:val="24"/>
          <w:szCs w:val="24"/>
        </w:rPr>
        <w:t xml:space="preserve"> 2020. </w:t>
      </w:r>
      <w:hyperlink r:id="rId12" w:history="1">
        <w:r w:rsidRPr="00042148">
          <w:rPr>
            <w:rStyle w:val="Hyperlink"/>
            <w:rFonts w:ascii="Tw Cen MT" w:hAnsi="Tw Cen MT" w:cs="Times New Roman"/>
            <w:sz w:val="24"/>
            <w:szCs w:val="24"/>
          </w:rPr>
          <w:t>https://doi.org/10.36341/jops.v2i1.1257</w:t>
        </w:r>
      </w:hyperlink>
    </w:p>
    <w:p w14:paraId="26AC8732" w14:textId="650D85E7"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Sulastri, L., Oktavia, I., &amp; Simanjuntak, P. Aktivitas Antioksidan Kecibeling, Bakau Merah, Dan Katuk Pada Metode Ekstraksi Dan Rasio Ekstrak Yang Berbeda. </w:t>
      </w:r>
      <w:r w:rsidRPr="00042148">
        <w:rPr>
          <w:rFonts w:ascii="Tw Cen MT" w:hAnsi="Tw Cen MT" w:cs="Times New Roman"/>
          <w:i/>
          <w:iCs/>
          <w:sz w:val="24"/>
          <w:szCs w:val="24"/>
        </w:rPr>
        <w:t>Buletin Penelitian Tanaman Rempah Dan Obat</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C6380B">
        <w:rPr>
          <w:rFonts w:ascii="Tw Cen MT" w:hAnsi="Tw Cen MT" w:cs="Times New Roman"/>
          <w:sz w:val="24"/>
          <w:szCs w:val="24"/>
        </w:rPr>
        <w:t>31</w:t>
      </w:r>
      <w:r w:rsidR="00C6380B">
        <w:rPr>
          <w:rFonts w:ascii="Tw Cen MT" w:hAnsi="Tw Cen MT" w:cs="Times New Roman"/>
          <w:sz w:val="24"/>
          <w:szCs w:val="24"/>
        </w:rPr>
        <w:t xml:space="preserve">, no. </w:t>
      </w:r>
      <w:r w:rsidRPr="00C6380B">
        <w:rPr>
          <w:rFonts w:ascii="Tw Cen MT" w:hAnsi="Tw Cen MT" w:cs="Times New Roman"/>
          <w:sz w:val="24"/>
          <w:szCs w:val="24"/>
        </w:rPr>
        <w:t>1</w:t>
      </w:r>
      <w:r w:rsidRPr="00042148">
        <w:rPr>
          <w:rFonts w:ascii="Tw Cen MT" w:hAnsi="Tw Cen MT" w:cs="Times New Roman"/>
          <w:sz w:val="24"/>
          <w:szCs w:val="24"/>
        </w:rPr>
        <w:t xml:space="preserve">, 2020. </w:t>
      </w:r>
      <w:hyperlink r:id="rId13" w:history="1">
        <w:r w:rsidRPr="00042148">
          <w:rPr>
            <w:rStyle w:val="Hyperlink"/>
            <w:rFonts w:ascii="Tw Cen MT" w:hAnsi="Tw Cen MT" w:cs="Times New Roman"/>
            <w:sz w:val="24"/>
            <w:szCs w:val="24"/>
          </w:rPr>
          <w:t>https://doi.org/10.21082/bullittro.v31n1.2020.1-7</w:t>
        </w:r>
      </w:hyperlink>
    </w:p>
    <w:p w14:paraId="43CB5CE6" w14:textId="53A75402"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Islami, D., Pratiwi, D., Mardhiyani, D., &amp; Farmasi dan Ilmu Kesehatan, F. “Phytochemical Screening of Turmeric (</w:t>
      </w:r>
      <w:r w:rsidRPr="00042148">
        <w:rPr>
          <w:rFonts w:ascii="Tw Cen MT" w:hAnsi="Tw Cen MT" w:cs="Times New Roman"/>
          <w:i/>
          <w:iCs/>
          <w:sz w:val="24"/>
          <w:szCs w:val="24"/>
        </w:rPr>
        <w:t>Curcuma domestica</w:t>
      </w:r>
      <w:r w:rsidRPr="00042148">
        <w:rPr>
          <w:rFonts w:ascii="Tw Cen MT" w:hAnsi="Tw Cen MT" w:cs="Times New Roman"/>
          <w:sz w:val="24"/>
          <w:szCs w:val="24"/>
        </w:rPr>
        <w:t xml:space="preserve"> Val) and Red Ginger (</w:t>
      </w:r>
      <w:r w:rsidRPr="00042148">
        <w:rPr>
          <w:rFonts w:ascii="Tw Cen MT" w:hAnsi="Tw Cen MT" w:cs="Times New Roman"/>
          <w:i/>
          <w:iCs/>
          <w:sz w:val="24"/>
          <w:szCs w:val="24"/>
        </w:rPr>
        <w:t>Zingiber officinale</w:t>
      </w:r>
      <w:r w:rsidRPr="00042148">
        <w:rPr>
          <w:rFonts w:ascii="Tw Cen MT" w:hAnsi="Tw Cen MT" w:cs="Times New Roman"/>
          <w:sz w:val="24"/>
          <w:szCs w:val="24"/>
        </w:rPr>
        <w:t xml:space="preserve"> Var Roscoe) Rhizomes Infusion Skrining Fitokimia Infusa Rimpang Kunyit (</w:t>
      </w:r>
      <w:r w:rsidRPr="00042148">
        <w:rPr>
          <w:rFonts w:ascii="Tw Cen MT" w:hAnsi="Tw Cen MT" w:cs="Times New Roman"/>
          <w:i/>
          <w:iCs/>
          <w:sz w:val="24"/>
          <w:szCs w:val="24"/>
        </w:rPr>
        <w:t>Curcuma domestica</w:t>
      </w:r>
      <w:r w:rsidRPr="00042148">
        <w:rPr>
          <w:rFonts w:ascii="Tw Cen MT" w:hAnsi="Tw Cen MT" w:cs="Times New Roman"/>
          <w:sz w:val="24"/>
          <w:szCs w:val="24"/>
        </w:rPr>
        <w:t xml:space="preserve"> Val) dan Rimpang Jahe Merah (</w:t>
      </w:r>
      <w:r w:rsidRPr="00042148">
        <w:rPr>
          <w:rFonts w:ascii="Tw Cen MT" w:hAnsi="Tw Cen MT" w:cs="Times New Roman"/>
          <w:i/>
          <w:iCs/>
          <w:sz w:val="24"/>
          <w:szCs w:val="24"/>
        </w:rPr>
        <w:t>Zingiber officinale</w:t>
      </w:r>
      <w:r w:rsidRPr="00042148">
        <w:rPr>
          <w:rFonts w:ascii="Tw Cen MT" w:hAnsi="Tw Cen MT" w:cs="Times New Roman"/>
          <w:sz w:val="24"/>
          <w:szCs w:val="24"/>
        </w:rPr>
        <w:t xml:space="preserve"> var roscoe)”. </w:t>
      </w:r>
      <w:r w:rsidRPr="00042148">
        <w:rPr>
          <w:rFonts w:ascii="Tw Cen MT" w:hAnsi="Tw Cen MT" w:cs="Times New Roman"/>
          <w:i/>
          <w:iCs/>
          <w:sz w:val="24"/>
          <w:szCs w:val="24"/>
        </w:rPr>
        <w:t>Jurnal Proteksi Kesehatan</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C6380B">
        <w:rPr>
          <w:rFonts w:ascii="Tw Cen MT" w:hAnsi="Tw Cen MT" w:cs="Times New Roman"/>
          <w:sz w:val="24"/>
          <w:szCs w:val="24"/>
        </w:rPr>
        <w:t>11</w:t>
      </w:r>
      <w:r w:rsidR="00C6380B">
        <w:rPr>
          <w:rFonts w:ascii="Tw Cen MT" w:hAnsi="Tw Cen MT" w:cs="Times New Roman"/>
          <w:sz w:val="24"/>
          <w:szCs w:val="24"/>
        </w:rPr>
        <w:t xml:space="preserve">, no. </w:t>
      </w:r>
      <w:r w:rsidRPr="00C6380B">
        <w:rPr>
          <w:rFonts w:ascii="Tw Cen MT" w:hAnsi="Tw Cen MT" w:cs="Times New Roman"/>
          <w:sz w:val="24"/>
          <w:szCs w:val="24"/>
        </w:rPr>
        <w:t>1</w:t>
      </w:r>
      <w:r w:rsidRPr="00042148">
        <w:rPr>
          <w:rFonts w:ascii="Tw Cen MT" w:hAnsi="Tw Cen MT" w:cs="Times New Roman"/>
          <w:sz w:val="24"/>
          <w:szCs w:val="24"/>
        </w:rPr>
        <w:t xml:space="preserve">, </w:t>
      </w:r>
      <w:r w:rsidR="00C6380B">
        <w:rPr>
          <w:rFonts w:ascii="Tw Cen MT" w:hAnsi="Tw Cen MT" w:cs="Times New Roman"/>
          <w:sz w:val="24"/>
          <w:szCs w:val="24"/>
        </w:rPr>
        <w:t xml:space="preserve">pp. </w:t>
      </w:r>
      <w:r w:rsidRPr="00042148">
        <w:rPr>
          <w:rFonts w:ascii="Tw Cen MT" w:hAnsi="Tw Cen MT" w:cs="Times New Roman"/>
          <w:sz w:val="24"/>
          <w:szCs w:val="24"/>
        </w:rPr>
        <w:t>1–6</w:t>
      </w:r>
      <w:r w:rsidR="00C6380B">
        <w:rPr>
          <w:rFonts w:ascii="Tw Cen MT" w:hAnsi="Tw Cen MT" w:cs="Times New Roman"/>
          <w:sz w:val="24"/>
          <w:szCs w:val="24"/>
        </w:rPr>
        <w:t>,</w:t>
      </w:r>
      <w:r w:rsidRPr="00042148">
        <w:rPr>
          <w:rFonts w:ascii="Tw Cen MT" w:hAnsi="Tw Cen MT" w:cs="Times New Roman"/>
          <w:sz w:val="24"/>
          <w:szCs w:val="24"/>
        </w:rPr>
        <w:t xml:space="preserve"> 2022.</w:t>
      </w:r>
    </w:p>
    <w:p w14:paraId="6BB7A993" w14:textId="60EB0226" w:rsidR="004B37FB" w:rsidRPr="00042148" w:rsidRDefault="004B37FB" w:rsidP="004B37FB">
      <w:pPr>
        <w:pStyle w:val="Standard"/>
        <w:numPr>
          <w:ilvl w:val="0"/>
          <w:numId w:val="6"/>
        </w:numPr>
        <w:tabs>
          <w:tab w:val="left" w:pos="567"/>
        </w:tabs>
        <w:spacing w:after="0" w:line="240" w:lineRule="auto"/>
        <w:ind w:left="567" w:hanging="567"/>
        <w:jc w:val="both"/>
        <w:rPr>
          <w:rStyle w:val="Hyperlink"/>
          <w:rFonts w:ascii="Tw Cen MT" w:hAnsi="Tw Cen MT"/>
          <w:color w:val="auto"/>
          <w:sz w:val="24"/>
          <w:szCs w:val="24"/>
          <w:u w:val="none"/>
        </w:rPr>
      </w:pPr>
      <w:r w:rsidRPr="00042148">
        <w:rPr>
          <w:rFonts w:ascii="Tw Cen MT" w:hAnsi="Tw Cen MT" w:cs="Times New Roman"/>
          <w:sz w:val="24"/>
          <w:szCs w:val="24"/>
        </w:rPr>
        <w:t xml:space="preserve">Zhang, Q., Zhang, J., Shen, J., Silva, A., Dennis, D. A., &amp; Barrow, C. J. “A simple 96-well microplate method for estimation of total polyphenol content in seaweeds”. </w:t>
      </w:r>
      <w:r w:rsidRPr="00042148">
        <w:rPr>
          <w:rFonts w:ascii="Tw Cen MT" w:hAnsi="Tw Cen MT" w:cs="Times New Roman"/>
          <w:i/>
          <w:iCs/>
          <w:sz w:val="24"/>
          <w:szCs w:val="24"/>
        </w:rPr>
        <w:t>Journal of Applied Phycology</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C6380B">
        <w:rPr>
          <w:rFonts w:ascii="Tw Cen MT" w:hAnsi="Tw Cen MT" w:cs="Times New Roman"/>
          <w:sz w:val="24"/>
          <w:szCs w:val="24"/>
        </w:rPr>
        <w:t>18</w:t>
      </w:r>
      <w:r w:rsidR="00C6380B">
        <w:rPr>
          <w:rFonts w:ascii="Tw Cen MT" w:hAnsi="Tw Cen MT" w:cs="Times New Roman"/>
          <w:sz w:val="24"/>
          <w:szCs w:val="24"/>
        </w:rPr>
        <w:t xml:space="preserve">, no. </w:t>
      </w:r>
      <w:r w:rsidRPr="00042148">
        <w:rPr>
          <w:rFonts w:ascii="Tw Cen MT" w:hAnsi="Tw Cen MT" w:cs="Times New Roman"/>
          <w:sz w:val="24"/>
          <w:szCs w:val="24"/>
        </w:rPr>
        <w:t>3-5,</w:t>
      </w:r>
      <w:r w:rsidR="00C6380B">
        <w:rPr>
          <w:rFonts w:ascii="Tw Cen MT" w:hAnsi="Tw Cen MT" w:cs="Times New Roman"/>
          <w:sz w:val="24"/>
          <w:szCs w:val="24"/>
        </w:rPr>
        <w:t xml:space="preserve"> pp.</w:t>
      </w:r>
      <w:r w:rsidRPr="00042148">
        <w:rPr>
          <w:rFonts w:ascii="Tw Cen MT" w:hAnsi="Tw Cen MT" w:cs="Times New Roman"/>
          <w:sz w:val="24"/>
          <w:szCs w:val="24"/>
        </w:rPr>
        <w:t xml:space="preserve"> 445–450</w:t>
      </w:r>
      <w:r w:rsidR="00C6380B">
        <w:rPr>
          <w:rFonts w:ascii="Tw Cen MT" w:hAnsi="Tw Cen MT" w:cs="Times New Roman"/>
          <w:sz w:val="24"/>
          <w:szCs w:val="24"/>
        </w:rPr>
        <w:t>,</w:t>
      </w:r>
      <w:r w:rsidRPr="00042148">
        <w:rPr>
          <w:rFonts w:ascii="Tw Cen MT" w:hAnsi="Tw Cen MT" w:cs="Times New Roman"/>
          <w:sz w:val="24"/>
          <w:szCs w:val="24"/>
        </w:rPr>
        <w:t xml:space="preserve"> 2006</w:t>
      </w:r>
      <w:r w:rsidR="00C6380B">
        <w:rPr>
          <w:rFonts w:ascii="Tw Cen MT" w:hAnsi="Tw Cen MT" w:cs="Times New Roman"/>
          <w:sz w:val="24"/>
          <w:szCs w:val="24"/>
        </w:rPr>
        <w:t xml:space="preserve"> </w:t>
      </w:r>
      <w:hyperlink r:id="rId14" w:history="1">
        <w:r w:rsidR="00C6380B" w:rsidRPr="00C302F7">
          <w:rPr>
            <w:rStyle w:val="Hyperlink"/>
            <w:rFonts w:ascii="Tw Cen MT" w:hAnsi="Tw Cen MT" w:cs="Times New Roman"/>
            <w:sz w:val="24"/>
            <w:szCs w:val="24"/>
          </w:rPr>
          <w:t>https://doi.org/10.1007/s10811-006-9048-4</w:t>
        </w:r>
      </w:hyperlink>
    </w:p>
    <w:p w14:paraId="7FF14F9B" w14:textId="14BBF968"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Nurjannah, I., Mustariani, B. A. A., &amp; Suryani, N. Skrining Fitokimia dan “Uji Antibakteri Ekstrak Kombinasi Daun Jeruk Purut (Citrus hystrix) dan Kelor (Moringa oleifera l.) Sebagai Zat Aktif pada Sabun Antibakteri”. </w:t>
      </w:r>
      <w:r w:rsidRPr="00042148">
        <w:rPr>
          <w:rFonts w:ascii="Tw Cen MT" w:hAnsi="Tw Cen MT" w:cs="Times New Roman"/>
          <w:i/>
          <w:iCs/>
          <w:sz w:val="24"/>
          <w:szCs w:val="24"/>
        </w:rPr>
        <w:t>Spin</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042148">
        <w:rPr>
          <w:rFonts w:ascii="Tw Cen MT" w:hAnsi="Tw Cen MT" w:cs="Times New Roman"/>
          <w:i/>
          <w:iCs/>
          <w:sz w:val="24"/>
          <w:szCs w:val="24"/>
        </w:rPr>
        <w:t>4</w:t>
      </w:r>
      <w:r w:rsidR="00C6380B">
        <w:rPr>
          <w:rFonts w:ascii="Tw Cen MT" w:hAnsi="Tw Cen MT" w:cs="Times New Roman"/>
          <w:sz w:val="24"/>
          <w:szCs w:val="24"/>
        </w:rPr>
        <w:t xml:space="preserve">, no. </w:t>
      </w:r>
      <w:r w:rsidRPr="00042148">
        <w:rPr>
          <w:rFonts w:ascii="Tw Cen MT" w:hAnsi="Tw Cen MT" w:cs="Times New Roman"/>
          <w:sz w:val="24"/>
          <w:szCs w:val="24"/>
        </w:rPr>
        <w:t xml:space="preserve">1, </w:t>
      </w:r>
      <w:r w:rsidR="00C6380B">
        <w:rPr>
          <w:rFonts w:ascii="Tw Cen MT" w:hAnsi="Tw Cen MT" w:cs="Times New Roman"/>
          <w:sz w:val="24"/>
          <w:szCs w:val="24"/>
        </w:rPr>
        <w:t xml:space="preserve">pp. </w:t>
      </w:r>
      <w:r w:rsidRPr="00042148">
        <w:rPr>
          <w:rFonts w:ascii="Tw Cen MT" w:hAnsi="Tw Cen MT" w:cs="Times New Roman"/>
          <w:sz w:val="24"/>
          <w:szCs w:val="24"/>
        </w:rPr>
        <w:t>23–36</w:t>
      </w:r>
      <w:r w:rsidR="00C6380B">
        <w:rPr>
          <w:rFonts w:ascii="Tw Cen MT" w:hAnsi="Tw Cen MT" w:cs="Times New Roman"/>
          <w:sz w:val="24"/>
          <w:szCs w:val="24"/>
        </w:rPr>
        <w:t>,</w:t>
      </w:r>
      <w:r w:rsidRPr="00042148">
        <w:rPr>
          <w:rFonts w:ascii="Tw Cen MT" w:hAnsi="Tw Cen MT" w:cs="Times New Roman"/>
          <w:sz w:val="24"/>
          <w:szCs w:val="24"/>
        </w:rPr>
        <w:t xml:space="preserve"> 2022.</w:t>
      </w:r>
    </w:p>
    <w:p w14:paraId="6787DA07" w14:textId="639559FB"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lastRenderedPageBreak/>
        <w:t>Ling.T,Lucinda Boyd and Fatima Rivas. “</w:t>
      </w:r>
      <w:r w:rsidRPr="00042148">
        <w:rPr>
          <w:rFonts w:ascii="Tw Cen MT" w:hAnsi="Tw Cen MT"/>
          <w:bCs/>
          <w:color w:val="000000"/>
          <w:spacing w:val="-2"/>
          <w:sz w:val="24"/>
          <w:szCs w:val="24"/>
        </w:rPr>
        <w:t xml:space="preserve">Triterpenoids as Reactive Oxygen Species Modulators of Cell Fate”, Cem Res Toxico, </w:t>
      </w:r>
      <w:r w:rsidRPr="00042148">
        <w:rPr>
          <w:rFonts w:ascii="Tw Cen MT" w:hAnsi="Tw Cen MT"/>
          <w:color w:val="212121"/>
          <w:sz w:val="24"/>
          <w:szCs w:val="24"/>
          <w:shd w:val="clear" w:color="auto" w:fill="FFFFFF"/>
        </w:rPr>
        <w:t>35(4): 569–584 Pub Me</w:t>
      </w:r>
      <w:r w:rsidR="00C6380B">
        <w:rPr>
          <w:rFonts w:ascii="Tw Cen MT" w:hAnsi="Tw Cen MT"/>
          <w:color w:val="212121"/>
          <w:sz w:val="24"/>
          <w:szCs w:val="24"/>
          <w:shd w:val="clear" w:color="auto" w:fill="FFFFFF"/>
        </w:rPr>
        <w:t>d,</w:t>
      </w:r>
      <w:r w:rsidRPr="00042148">
        <w:rPr>
          <w:rFonts w:ascii="Tw Cen MT" w:hAnsi="Tw Cen MT"/>
          <w:color w:val="212121"/>
          <w:sz w:val="24"/>
          <w:szCs w:val="24"/>
          <w:shd w:val="clear" w:color="auto" w:fill="FFFFFF"/>
        </w:rPr>
        <w:t xml:space="preserve"> </w:t>
      </w:r>
      <w:r w:rsidRPr="00042148">
        <w:rPr>
          <w:rFonts w:ascii="Tw Cen MT" w:hAnsi="Tw Cen MT" w:cs="Times New Roman"/>
          <w:sz w:val="24"/>
          <w:szCs w:val="24"/>
        </w:rPr>
        <w:t>2022.</w:t>
      </w:r>
    </w:p>
    <w:p w14:paraId="61C42DF6" w14:textId="1647EB0C"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Sangi, M., Runtuwene, M. R. J., &amp; Simbala, H. E. I. “Analisa Fitokimia Obat Di Minahasa Utara”. </w:t>
      </w:r>
      <w:r w:rsidRPr="00042148">
        <w:rPr>
          <w:rFonts w:ascii="Tw Cen MT" w:hAnsi="Tw Cen MT" w:cs="Times New Roman"/>
          <w:i/>
          <w:iCs/>
          <w:sz w:val="24"/>
          <w:szCs w:val="24"/>
        </w:rPr>
        <w:t>Chemistry Progres</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C6380B">
        <w:rPr>
          <w:rFonts w:ascii="Tw Cen MT" w:hAnsi="Tw Cen MT" w:cs="Times New Roman"/>
          <w:sz w:val="24"/>
          <w:szCs w:val="24"/>
        </w:rPr>
        <w:t>1</w:t>
      </w:r>
      <w:r w:rsidR="00C6380B">
        <w:rPr>
          <w:rFonts w:ascii="Tw Cen MT" w:hAnsi="Tw Cen MT" w:cs="Times New Roman"/>
          <w:sz w:val="24"/>
          <w:szCs w:val="24"/>
        </w:rPr>
        <w:t xml:space="preserve">, no. </w:t>
      </w:r>
      <w:r w:rsidRPr="00042148">
        <w:rPr>
          <w:rFonts w:ascii="Tw Cen MT" w:hAnsi="Tw Cen MT" w:cs="Times New Roman"/>
          <w:sz w:val="24"/>
          <w:szCs w:val="24"/>
        </w:rPr>
        <w:t xml:space="preserve">1, </w:t>
      </w:r>
      <w:r w:rsidR="00C6380B">
        <w:rPr>
          <w:rFonts w:ascii="Tw Cen MT" w:hAnsi="Tw Cen MT" w:cs="Times New Roman"/>
          <w:sz w:val="24"/>
          <w:szCs w:val="24"/>
        </w:rPr>
        <w:t xml:space="preserve">pp. </w:t>
      </w:r>
      <w:r w:rsidRPr="00042148">
        <w:rPr>
          <w:rFonts w:ascii="Tw Cen MT" w:hAnsi="Tw Cen MT" w:cs="Times New Roman"/>
          <w:sz w:val="24"/>
          <w:szCs w:val="24"/>
        </w:rPr>
        <w:t>47–53</w:t>
      </w:r>
      <w:r w:rsidR="00C6380B">
        <w:rPr>
          <w:rFonts w:ascii="Tw Cen MT" w:hAnsi="Tw Cen MT" w:cs="Times New Roman"/>
          <w:sz w:val="24"/>
          <w:szCs w:val="24"/>
        </w:rPr>
        <w:t>,</w:t>
      </w:r>
      <w:r w:rsidRPr="00042148">
        <w:rPr>
          <w:rFonts w:ascii="Tw Cen MT" w:hAnsi="Tw Cen MT" w:cs="Times New Roman"/>
          <w:sz w:val="24"/>
          <w:szCs w:val="24"/>
        </w:rPr>
        <w:t xml:space="preserve"> 2008.</w:t>
      </w:r>
    </w:p>
    <w:p w14:paraId="3E241407" w14:textId="302859E1"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Marliana, S. D., Suryanti, V., &amp; Suyono. “Skrining Fitokimia dan Analisis Kromatografi Lapis Tipis Komponen Kimia Buah Labu Siam (</w:t>
      </w:r>
      <w:r w:rsidRPr="00042148">
        <w:rPr>
          <w:rFonts w:ascii="Tw Cen MT" w:hAnsi="Tw Cen MT" w:cs="Times New Roman"/>
          <w:i/>
          <w:iCs/>
          <w:sz w:val="24"/>
          <w:szCs w:val="24"/>
        </w:rPr>
        <w:t>Sechium edule</w:t>
      </w:r>
      <w:r w:rsidRPr="00042148">
        <w:rPr>
          <w:rFonts w:ascii="Tw Cen MT" w:hAnsi="Tw Cen MT" w:cs="Times New Roman"/>
          <w:sz w:val="24"/>
          <w:szCs w:val="24"/>
        </w:rPr>
        <w:t xml:space="preserve"> Jacq. Swartz.) dalam Ekstrak Etanol”. </w:t>
      </w:r>
      <w:r w:rsidRPr="00042148">
        <w:rPr>
          <w:rFonts w:ascii="Tw Cen MT" w:hAnsi="Tw Cen MT" w:cs="Times New Roman"/>
          <w:i/>
          <w:iCs/>
          <w:sz w:val="24"/>
          <w:szCs w:val="24"/>
        </w:rPr>
        <w:t>Biofarmasi</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042148">
        <w:rPr>
          <w:rFonts w:ascii="Tw Cen MT" w:hAnsi="Tw Cen MT" w:cs="Times New Roman"/>
          <w:i/>
          <w:iCs/>
          <w:sz w:val="24"/>
          <w:szCs w:val="24"/>
        </w:rPr>
        <w:t>3</w:t>
      </w:r>
      <w:r w:rsidR="00C6380B">
        <w:rPr>
          <w:rFonts w:ascii="Tw Cen MT" w:hAnsi="Tw Cen MT" w:cs="Times New Roman"/>
          <w:i/>
          <w:iCs/>
          <w:sz w:val="24"/>
          <w:szCs w:val="24"/>
        </w:rPr>
        <w:t xml:space="preserve">, </w:t>
      </w:r>
      <w:r w:rsidR="00C6380B">
        <w:rPr>
          <w:rFonts w:ascii="Tw Cen MT" w:hAnsi="Tw Cen MT" w:cs="Times New Roman"/>
          <w:sz w:val="24"/>
          <w:szCs w:val="24"/>
        </w:rPr>
        <w:t xml:space="preserve">no. </w:t>
      </w:r>
      <w:r w:rsidRPr="00042148">
        <w:rPr>
          <w:rFonts w:ascii="Tw Cen MT" w:hAnsi="Tw Cen MT" w:cs="Times New Roman"/>
          <w:sz w:val="24"/>
          <w:szCs w:val="24"/>
        </w:rPr>
        <w:t>1,</w:t>
      </w:r>
      <w:r w:rsidR="00C6380B">
        <w:rPr>
          <w:rFonts w:ascii="Tw Cen MT" w:hAnsi="Tw Cen MT" w:cs="Times New Roman"/>
          <w:sz w:val="24"/>
          <w:szCs w:val="24"/>
        </w:rPr>
        <w:t xml:space="preserve"> pp.</w:t>
      </w:r>
      <w:r w:rsidRPr="00042148">
        <w:rPr>
          <w:rFonts w:ascii="Tw Cen MT" w:hAnsi="Tw Cen MT" w:cs="Times New Roman"/>
          <w:sz w:val="24"/>
          <w:szCs w:val="24"/>
        </w:rPr>
        <w:t xml:space="preserve"> 26–3</w:t>
      </w:r>
      <w:r w:rsidR="00C6380B">
        <w:rPr>
          <w:rFonts w:ascii="Tw Cen MT" w:hAnsi="Tw Cen MT" w:cs="Times New Roman"/>
          <w:sz w:val="24"/>
          <w:szCs w:val="24"/>
        </w:rPr>
        <w:t xml:space="preserve">1, </w:t>
      </w:r>
      <w:r w:rsidRPr="00042148">
        <w:rPr>
          <w:rFonts w:ascii="Tw Cen MT" w:hAnsi="Tw Cen MT" w:cs="Times New Roman"/>
          <w:sz w:val="24"/>
          <w:szCs w:val="24"/>
        </w:rPr>
        <w:t xml:space="preserve"> 2005.</w:t>
      </w:r>
    </w:p>
    <w:p w14:paraId="09212C55" w14:textId="73215B47"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Ni Nyoman Yulaini, J. Sambara, M. Alexandria Mau. Uji Aktivitas Antioksidan Fraksi Etilasetat Ekstrak Rimpang Jahe Merah (Z</w:t>
      </w:r>
      <w:r w:rsidRPr="00042148">
        <w:rPr>
          <w:rFonts w:ascii="Tw Cen MT" w:hAnsi="Tw Cen MT" w:cs="Times New Roman"/>
          <w:i/>
          <w:sz w:val="24"/>
          <w:szCs w:val="24"/>
        </w:rPr>
        <w:t>ingiber officinale var. Rubrum</w:t>
      </w:r>
      <w:r w:rsidRPr="00042148">
        <w:rPr>
          <w:rFonts w:ascii="Tw Cen MT" w:hAnsi="Tw Cen MT" w:cs="Times New Roman"/>
          <w:sz w:val="24"/>
          <w:szCs w:val="24"/>
        </w:rPr>
        <w:t xml:space="preserve">) Dengan Metode DPPH (1,1-Diphenyl-2-picrylhydrazyl). </w:t>
      </w:r>
      <w:r w:rsidRPr="00042148">
        <w:rPr>
          <w:rFonts w:ascii="Tw Cen MT" w:hAnsi="Tw Cen MT" w:cs="Times New Roman"/>
          <w:i/>
          <w:sz w:val="24"/>
          <w:szCs w:val="24"/>
        </w:rPr>
        <w:t>Jurnal info Kesehatan</w:t>
      </w:r>
      <w:r w:rsidRPr="00042148">
        <w:rPr>
          <w:rFonts w:ascii="Tw Cen MT" w:hAnsi="Tw Cen MT" w:cs="Times New Roman"/>
          <w:sz w:val="24"/>
          <w:szCs w:val="24"/>
        </w:rPr>
        <w:t xml:space="preserve">, </w:t>
      </w:r>
      <w:r w:rsidR="00C6380B">
        <w:rPr>
          <w:rFonts w:ascii="Tw Cen MT" w:hAnsi="Tw Cen MT" w:cs="Times New Roman"/>
          <w:sz w:val="24"/>
          <w:szCs w:val="24"/>
        </w:rPr>
        <w:t>vol.</w:t>
      </w:r>
      <w:r w:rsidRPr="00042148">
        <w:rPr>
          <w:rFonts w:ascii="Tw Cen MT" w:hAnsi="Tw Cen MT" w:cs="Times New Roman"/>
          <w:sz w:val="24"/>
          <w:szCs w:val="24"/>
        </w:rPr>
        <w:t xml:space="preserve"> 14</w:t>
      </w:r>
      <w:r w:rsidR="00C6380B">
        <w:rPr>
          <w:rFonts w:ascii="Tw Cen MT" w:hAnsi="Tw Cen MT" w:cs="Times New Roman"/>
          <w:sz w:val="24"/>
          <w:szCs w:val="24"/>
        </w:rPr>
        <w:t>, no. 1, pp.</w:t>
      </w:r>
      <w:r w:rsidRPr="00042148">
        <w:rPr>
          <w:rFonts w:ascii="Tw Cen MT" w:hAnsi="Tw Cen MT" w:cs="Times New Roman"/>
          <w:sz w:val="24"/>
          <w:szCs w:val="24"/>
        </w:rPr>
        <w:t xml:space="preserve"> 1091-1111</w:t>
      </w:r>
      <w:r w:rsidR="00C6380B">
        <w:rPr>
          <w:rFonts w:ascii="Tw Cen MT" w:hAnsi="Tw Cen MT" w:cs="Times New Roman"/>
          <w:sz w:val="24"/>
          <w:szCs w:val="24"/>
        </w:rPr>
        <w:t>,</w:t>
      </w:r>
      <w:r w:rsidRPr="00042148">
        <w:rPr>
          <w:rFonts w:ascii="Tw Cen MT" w:hAnsi="Tw Cen MT" w:cs="Times New Roman"/>
          <w:sz w:val="24"/>
          <w:szCs w:val="24"/>
        </w:rPr>
        <w:t xml:space="preserve"> 2016.</w:t>
      </w:r>
    </w:p>
    <w:p w14:paraId="58AE7FE9" w14:textId="3BD7F9A6"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Zuhra, C. F., Tarigan, J. B., &amp; Sihotang, H. “Aktivitas Antioksidan Senyawa Flavonoid DAri Daun Katuk (Sauropus androgunus (L) Merr.)”. </w:t>
      </w:r>
      <w:r w:rsidRPr="00042148">
        <w:rPr>
          <w:rFonts w:ascii="Tw Cen MT" w:hAnsi="Tw Cen MT" w:cs="Times New Roman"/>
          <w:i/>
          <w:iCs/>
          <w:sz w:val="24"/>
          <w:szCs w:val="24"/>
        </w:rPr>
        <w:t>Jurnal Biologi Sumatra</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042148">
        <w:rPr>
          <w:rFonts w:ascii="Tw Cen MT" w:hAnsi="Tw Cen MT" w:cs="Times New Roman"/>
          <w:i/>
          <w:iCs/>
          <w:sz w:val="24"/>
          <w:szCs w:val="24"/>
        </w:rPr>
        <w:t>3</w:t>
      </w:r>
      <w:r w:rsidR="00C6380B">
        <w:rPr>
          <w:rFonts w:ascii="Tw Cen MT" w:hAnsi="Tw Cen MT" w:cs="Times New Roman"/>
          <w:sz w:val="24"/>
          <w:szCs w:val="24"/>
        </w:rPr>
        <w:t xml:space="preserve">, no. </w:t>
      </w:r>
      <w:r w:rsidRPr="00042148">
        <w:rPr>
          <w:rFonts w:ascii="Tw Cen MT" w:hAnsi="Tw Cen MT" w:cs="Times New Roman"/>
          <w:sz w:val="24"/>
          <w:szCs w:val="24"/>
        </w:rPr>
        <w:t xml:space="preserve">1, </w:t>
      </w:r>
      <w:r w:rsidR="00C6380B">
        <w:rPr>
          <w:rFonts w:ascii="Tw Cen MT" w:hAnsi="Tw Cen MT" w:cs="Times New Roman"/>
          <w:sz w:val="24"/>
          <w:szCs w:val="24"/>
        </w:rPr>
        <w:t xml:space="preserve">pp. </w:t>
      </w:r>
      <w:r w:rsidRPr="00042148">
        <w:rPr>
          <w:rFonts w:ascii="Tw Cen MT" w:hAnsi="Tw Cen MT" w:cs="Times New Roman"/>
          <w:sz w:val="24"/>
          <w:szCs w:val="24"/>
        </w:rPr>
        <w:t>10–13</w:t>
      </w:r>
      <w:r w:rsidR="00C6380B">
        <w:rPr>
          <w:rFonts w:ascii="Tw Cen MT" w:hAnsi="Tw Cen MT" w:cs="Times New Roman"/>
          <w:sz w:val="24"/>
          <w:szCs w:val="24"/>
        </w:rPr>
        <w:t>,</w:t>
      </w:r>
      <w:r w:rsidRPr="00042148">
        <w:rPr>
          <w:rFonts w:ascii="Tw Cen MT" w:hAnsi="Tw Cen MT" w:cs="Times New Roman"/>
          <w:sz w:val="24"/>
          <w:szCs w:val="24"/>
        </w:rPr>
        <w:t xml:space="preserve"> 2008.</w:t>
      </w:r>
    </w:p>
    <w:p w14:paraId="396DEEFA" w14:textId="75158E8A"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Theafelicia Z, Wulan SN. “Comparison of Various Methods for Testing Antioxidant Activity (DPPH, ABTS, and FRAP) on Black Tea (Camellia sinensis) Zerlinda”. </w:t>
      </w:r>
      <w:r w:rsidRPr="00042148">
        <w:rPr>
          <w:rFonts w:ascii="Tw Cen MT" w:hAnsi="Tw Cen MT" w:cs="Times New Roman"/>
          <w:i/>
          <w:iCs/>
          <w:sz w:val="24"/>
          <w:szCs w:val="24"/>
        </w:rPr>
        <w:t>J Teknol Pertan</w:t>
      </w:r>
      <w:r w:rsidR="00C6380B">
        <w:rPr>
          <w:rFonts w:ascii="Tw Cen MT" w:hAnsi="Tw Cen MT" w:cs="Times New Roman"/>
          <w:sz w:val="24"/>
          <w:szCs w:val="24"/>
        </w:rPr>
        <w:t xml:space="preserve">, vol. </w:t>
      </w:r>
      <w:r w:rsidRPr="00042148">
        <w:rPr>
          <w:rFonts w:ascii="Tw Cen MT" w:hAnsi="Tw Cen MT" w:cs="Times New Roman"/>
          <w:sz w:val="24"/>
          <w:szCs w:val="24"/>
        </w:rPr>
        <w:t>24</w:t>
      </w:r>
      <w:r w:rsidR="00C6380B">
        <w:rPr>
          <w:rFonts w:ascii="Tw Cen MT" w:hAnsi="Tw Cen MT" w:cs="Times New Roman"/>
          <w:sz w:val="24"/>
          <w:szCs w:val="24"/>
        </w:rPr>
        <w:t xml:space="preserve">, no. 1, pp. </w:t>
      </w:r>
      <w:r w:rsidRPr="00042148">
        <w:rPr>
          <w:rFonts w:ascii="Tw Cen MT" w:hAnsi="Tw Cen MT" w:cs="Times New Roman"/>
          <w:sz w:val="24"/>
          <w:szCs w:val="24"/>
        </w:rPr>
        <w:t>35-44</w:t>
      </w:r>
      <w:r w:rsidR="00C6380B">
        <w:rPr>
          <w:rFonts w:ascii="Tw Cen MT" w:hAnsi="Tw Cen MT" w:cs="Times New Roman"/>
          <w:sz w:val="24"/>
          <w:szCs w:val="24"/>
        </w:rPr>
        <w:t>, 2023.</w:t>
      </w:r>
    </w:p>
    <w:p w14:paraId="4975C4C9" w14:textId="7ECBCD25"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Surya, A., &amp; Rahayu, D. P. “Antioksidan Ekstrak Metanol Kulit Petai (Parkia speciosa Hassk) dengan Metode 2,2-diphenyl-1-picrylhidrazyl. </w:t>
      </w:r>
      <w:r w:rsidRPr="00042148">
        <w:rPr>
          <w:rFonts w:ascii="Tw Cen MT" w:hAnsi="Tw Cen MT" w:cs="Times New Roman"/>
          <w:i/>
          <w:iCs/>
          <w:sz w:val="24"/>
          <w:szCs w:val="24"/>
        </w:rPr>
        <w:t>JOPS (Journal Of Pharmacy and Science)</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042148">
        <w:rPr>
          <w:rFonts w:ascii="Tw Cen MT" w:hAnsi="Tw Cen MT" w:cs="Times New Roman"/>
          <w:i/>
          <w:iCs/>
          <w:sz w:val="24"/>
          <w:szCs w:val="24"/>
        </w:rPr>
        <w:t>4</w:t>
      </w:r>
      <w:r w:rsidR="00C6380B">
        <w:rPr>
          <w:rFonts w:ascii="Tw Cen MT" w:hAnsi="Tw Cen MT" w:cs="Times New Roman"/>
          <w:sz w:val="24"/>
          <w:szCs w:val="24"/>
        </w:rPr>
        <w:t xml:space="preserve">, no. </w:t>
      </w:r>
      <w:r w:rsidRPr="00042148">
        <w:rPr>
          <w:rFonts w:ascii="Tw Cen MT" w:hAnsi="Tw Cen MT" w:cs="Times New Roman"/>
          <w:sz w:val="24"/>
          <w:szCs w:val="24"/>
        </w:rPr>
        <w:t>2,</w:t>
      </w:r>
      <w:r w:rsidR="00C6380B">
        <w:rPr>
          <w:rFonts w:ascii="Tw Cen MT" w:hAnsi="Tw Cen MT" w:cs="Times New Roman"/>
          <w:sz w:val="24"/>
          <w:szCs w:val="24"/>
        </w:rPr>
        <w:t xml:space="preserve"> pp.</w:t>
      </w:r>
      <w:r w:rsidRPr="00042148">
        <w:rPr>
          <w:rFonts w:ascii="Tw Cen MT" w:hAnsi="Tw Cen MT" w:cs="Times New Roman"/>
          <w:sz w:val="24"/>
          <w:szCs w:val="24"/>
        </w:rPr>
        <w:t xml:space="preserve"> 1–5</w:t>
      </w:r>
      <w:r w:rsidR="00C6380B">
        <w:rPr>
          <w:rFonts w:ascii="Tw Cen MT" w:hAnsi="Tw Cen MT" w:cs="Times New Roman"/>
          <w:sz w:val="24"/>
          <w:szCs w:val="24"/>
        </w:rPr>
        <w:t>,</w:t>
      </w:r>
      <w:r w:rsidRPr="00042148">
        <w:rPr>
          <w:rFonts w:ascii="Tw Cen MT" w:hAnsi="Tw Cen MT" w:cs="Times New Roman"/>
          <w:sz w:val="24"/>
          <w:szCs w:val="24"/>
        </w:rPr>
        <w:t xml:space="preserve"> 2020. </w:t>
      </w:r>
      <w:hyperlink r:id="rId15" w:history="1">
        <w:r w:rsidRPr="00042148">
          <w:rPr>
            <w:rStyle w:val="Hyperlink"/>
            <w:rFonts w:ascii="Tw Cen MT" w:hAnsi="Tw Cen MT" w:cs="Times New Roman"/>
            <w:sz w:val="24"/>
            <w:szCs w:val="24"/>
          </w:rPr>
          <w:t>https://doi.org/10.36341/jops.v4i2.1342</w:t>
        </w:r>
      </w:hyperlink>
    </w:p>
    <w:p w14:paraId="460B364D" w14:textId="3ED6844E"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Sari, A. N. “Potensi Antioksidan Alami Pada Ekstrak Daun Jamblang (Syzigium cumini (L.) Skeels)”. </w:t>
      </w:r>
      <w:r w:rsidRPr="00042148">
        <w:rPr>
          <w:rFonts w:ascii="Tw Cen MT" w:hAnsi="Tw Cen MT" w:cs="Times New Roman"/>
          <w:i/>
          <w:iCs/>
          <w:sz w:val="24"/>
          <w:szCs w:val="24"/>
        </w:rPr>
        <w:t>EKSAKTA: Berkala Ilmiah Bidang MIPA</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C6380B">
        <w:rPr>
          <w:rFonts w:ascii="Tw Cen MT" w:hAnsi="Tw Cen MT" w:cs="Times New Roman"/>
          <w:sz w:val="24"/>
          <w:szCs w:val="24"/>
        </w:rPr>
        <w:t>18</w:t>
      </w:r>
      <w:r w:rsidR="00C6380B">
        <w:rPr>
          <w:rFonts w:ascii="Tw Cen MT" w:hAnsi="Tw Cen MT" w:cs="Times New Roman"/>
          <w:sz w:val="24"/>
          <w:szCs w:val="24"/>
        </w:rPr>
        <w:t xml:space="preserve">, no. </w:t>
      </w:r>
      <w:r w:rsidRPr="00042148">
        <w:rPr>
          <w:rFonts w:ascii="Tw Cen MT" w:hAnsi="Tw Cen MT" w:cs="Times New Roman"/>
          <w:sz w:val="24"/>
          <w:szCs w:val="24"/>
        </w:rPr>
        <w:t>2,</w:t>
      </w:r>
      <w:r w:rsidR="00C6380B">
        <w:rPr>
          <w:rFonts w:ascii="Tw Cen MT" w:hAnsi="Tw Cen MT" w:cs="Times New Roman"/>
          <w:sz w:val="24"/>
          <w:szCs w:val="24"/>
        </w:rPr>
        <w:t xml:space="preserve"> pp.</w:t>
      </w:r>
      <w:r w:rsidRPr="00042148">
        <w:rPr>
          <w:rFonts w:ascii="Tw Cen MT" w:hAnsi="Tw Cen MT" w:cs="Times New Roman"/>
          <w:sz w:val="24"/>
          <w:szCs w:val="24"/>
        </w:rPr>
        <w:t xml:space="preserve"> 107–112</w:t>
      </w:r>
      <w:r w:rsidR="00C6380B">
        <w:rPr>
          <w:rFonts w:ascii="Tw Cen MT" w:hAnsi="Tw Cen MT" w:cs="Times New Roman"/>
          <w:sz w:val="24"/>
          <w:szCs w:val="24"/>
        </w:rPr>
        <w:t>,</w:t>
      </w:r>
      <w:r w:rsidRPr="00042148">
        <w:rPr>
          <w:rFonts w:ascii="Tw Cen MT" w:hAnsi="Tw Cen MT" w:cs="Times New Roman"/>
          <w:sz w:val="24"/>
          <w:szCs w:val="24"/>
        </w:rPr>
        <w:t xml:space="preserve"> 2017. </w:t>
      </w:r>
      <w:hyperlink r:id="rId16" w:history="1">
        <w:r w:rsidRPr="00042148">
          <w:rPr>
            <w:rStyle w:val="Hyperlink"/>
            <w:rFonts w:ascii="Tw Cen MT" w:hAnsi="Tw Cen MT" w:cs="Times New Roman"/>
            <w:sz w:val="24"/>
            <w:szCs w:val="24"/>
          </w:rPr>
          <w:t>https://doi.org/10.24036/eksakta/vol18-iss02/61</w:t>
        </w:r>
      </w:hyperlink>
    </w:p>
    <w:p w14:paraId="372EF54D" w14:textId="4C58CDAD" w:rsidR="004B37FB" w:rsidRPr="00042148"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Hasan, H., Ain Thomas, N., Hiola, F., &amp; Ibrahim, A. S. “Skrining Fitokimia dan Uji Aktivitas Antioksidan Kulit Batang Matoa (Pometia pinnata) Dengan Metode 1,1-Diphenyl-2 picrylhidrazyl (DPPH)”. </w:t>
      </w:r>
      <w:r w:rsidRPr="00042148">
        <w:rPr>
          <w:rFonts w:ascii="Tw Cen MT" w:hAnsi="Tw Cen MT" w:cs="Times New Roman"/>
          <w:i/>
          <w:iCs/>
          <w:sz w:val="24"/>
          <w:szCs w:val="24"/>
        </w:rPr>
        <w:t>Indonesian Journal of Pharmaceutical Education</w:t>
      </w:r>
      <w:r w:rsidRPr="00042148">
        <w:rPr>
          <w:rFonts w:ascii="Tw Cen MT" w:hAnsi="Tw Cen MT" w:cs="Times New Roman"/>
          <w:sz w:val="24"/>
          <w:szCs w:val="24"/>
        </w:rPr>
        <w:t xml:space="preserve">, </w:t>
      </w:r>
      <w:r w:rsidR="00C6380B">
        <w:rPr>
          <w:rFonts w:ascii="Tw Cen MT" w:hAnsi="Tw Cen MT" w:cs="Times New Roman"/>
          <w:sz w:val="24"/>
          <w:szCs w:val="24"/>
        </w:rPr>
        <w:t xml:space="preserve">vol. </w:t>
      </w:r>
      <w:r w:rsidRPr="00C6380B">
        <w:rPr>
          <w:rFonts w:ascii="Tw Cen MT" w:hAnsi="Tw Cen MT" w:cs="Times New Roman"/>
          <w:sz w:val="24"/>
          <w:szCs w:val="24"/>
        </w:rPr>
        <w:t>1</w:t>
      </w:r>
      <w:r w:rsidR="00C6380B">
        <w:rPr>
          <w:rFonts w:ascii="Tw Cen MT" w:hAnsi="Tw Cen MT" w:cs="Times New Roman"/>
          <w:sz w:val="24"/>
          <w:szCs w:val="24"/>
        </w:rPr>
        <w:t xml:space="preserve">, no. </w:t>
      </w:r>
      <w:r w:rsidRPr="00042148">
        <w:rPr>
          <w:rFonts w:ascii="Tw Cen MT" w:hAnsi="Tw Cen MT" w:cs="Times New Roman"/>
          <w:sz w:val="24"/>
          <w:szCs w:val="24"/>
        </w:rPr>
        <w:t>3,</w:t>
      </w:r>
      <w:r w:rsidR="00C6380B">
        <w:rPr>
          <w:rFonts w:ascii="Tw Cen MT" w:hAnsi="Tw Cen MT" w:cs="Times New Roman"/>
          <w:sz w:val="24"/>
          <w:szCs w:val="24"/>
        </w:rPr>
        <w:t xml:space="preserve"> pp.</w:t>
      </w:r>
      <w:r w:rsidRPr="00042148">
        <w:rPr>
          <w:rFonts w:ascii="Tw Cen MT" w:hAnsi="Tw Cen MT" w:cs="Times New Roman"/>
          <w:sz w:val="24"/>
          <w:szCs w:val="24"/>
        </w:rPr>
        <w:t xml:space="preserve"> 67–73</w:t>
      </w:r>
      <w:r w:rsidR="00C6380B">
        <w:rPr>
          <w:rFonts w:ascii="Tw Cen MT" w:hAnsi="Tw Cen MT" w:cs="Times New Roman"/>
          <w:sz w:val="24"/>
          <w:szCs w:val="24"/>
        </w:rPr>
        <w:t xml:space="preserve">, </w:t>
      </w:r>
      <w:r w:rsidRPr="00042148">
        <w:rPr>
          <w:rFonts w:ascii="Tw Cen MT" w:hAnsi="Tw Cen MT" w:cs="Times New Roman"/>
          <w:sz w:val="24"/>
          <w:szCs w:val="24"/>
        </w:rPr>
        <w:t xml:space="preserve">2022. </w:t>
      </w:r>
      <w:hyperlink r:id="rId17" w:history="1">
        <w:r w:rsidRPr="00042148">
          <w:rPr>
            <w:rStyle w:val="Hyperlink"/>
            <w:rFonts w:ascii="Tw Cen MT" w:hAnsi="Tw Cen MT" w:cs="Times New Roman"/>
            <w:sz w:val="24"/>
            <w:szCs w:val="24"/>
          </w:rPr>
          <w:t>https://doi.org/10.37311/ijpe.v2i1.10995</w:t>
        </w:r>
      </w:hyperlink>
    </w:p>
    <w:p w14:paraId="356BAE6E" w14:textId="4648947D" w:rsidR="004B37FB" w:rsidRPr="004B37FB"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042148">
        <w:rPr>
          <w:rFonts w:ascii="Tw Cen MT" w:hAnsi="Tw Cen MT" w:cs="Times New Roman"/>
          <w:sz w:val="24"/>
          <w:szCs w:val="24"/>
        </w:rPr>
        <w:t xml:space="preserve">Andriani, D., &amp; Murtisiwi, L. Uji Aktivitas Antioksidan Ekstrak Etanol 70% Bunga Telang (Clitoria ternatea L) dari Daerah Sleman dengan Metode DPPH Antioxidant Activity Test of 70% Ethanol Extract of Telang Flower (Clitoria ternatea L) from Sleman Area with DPPH Method.” </w:t>
      </w:r>
      <w:r w:rsidRPr="00042148">
        <w:rPr>
          <w:rFonts w:ascii="Tw Cen MT" w:hAnsi="Tw Cen MT" w:cs="Times New Roman"/>
          <w:i/>
          <w:iCs/>
          <w:sz w:val="24"/>
          <w:szCs w:val="24"/>
        </w:rPr>
        <w:t>Jurnal Farmasi Indonesia</w:t>
      </w:r>
      <w:r w:rsidRPr="00042148">
        <w:rPr>
          <w:rFonts w:ascii="Tw Cen MT" w:hAnsi="Tw Cen MT" w:cs="Times New Roman"/>
          <w:sz w:val="24"/>
          <w:szCs w:val="24"/>
        </w:rPr>
        <w:t xml:space="preserve">, </w:t>
      </w:r>
      <w:r w:rsidR="008B6F1E">
        <w:rPr>
          <w:rFonts w:ascii="Tw Cen MT" w:hAnsi="Tw Cen MT" w:cs="Times New Roman"/>
          <w:sz w:val="24"/>
          <w:szCs w:val="24"/>
        </w:rPr>
        <w:t xml:space="preserve">vol. </w:t>
      </w:r>
      <w:r w:rsidRPr="00C6380B">
        <w:rPr>
          <w:rFonts w:ascii="Tw Cen MT" w:hAnsi="Tw Cen MT" w:cs="Times New Roman"/>
          <w:sz w:val="24"/>
          <w:szCs w:val="24"/>
        </w:rPr>
        <w:t>17</w:t>
      </w:r>
      <w:r w:rsidR="008B6F1E">
        <w:rPr>
          <w:rFonts w:ascii="Tw Cen MT" w:hAnsi="Tw Cen MT" w:cs="Times New Roman"/>
          <w:sz w:val="24"/>
          <w:szCs w:val="24"/>
        </w:rPr>
        <w:t xml:space="preserve">, no. </w:t>
      </w:r>
      <w:r w:rsidRPr="00042148">
        <w:rPr>
          <w:rFonts w:ascii="Tw Cen MT" w:hAnsi="Tw Cen MT" w:cs="Times New Roman"/>
          <w:sz w:val="24"/>
          <w:szCs w:val="24"/>
        </w:rPr>
        <w:t>1,</w:t>
      </w:r>
      <w:r w:rsidR="008B6F1E">
        <w:rPr>
          <w:rFonts w:ascii="Tw Cen MT" w:hAnsi="Tw Cen MT" w:cs="Times New Roman"/>
          <w:sz w:val="24"/>
          <w:szCs w:val="24"/>
        </w:rPr>
        <w:t xml:space="preserve"> pp.</w:t>
      </w:r>
      <w:r w:rsidRPr="00042148">
        <w:rPr>
          <w:rFonts w:ascii="Tw Cen MT" w:hAnsi="Tw Cen MT" w:cs="Times New Roman"/>
          <w:sz w:val="24"/>
          <w:szCs w:val="24"/>
        </w:rPr>
        <w:t xml:space="preserve"> 70–76</w:t>
      </w:r>
      <w:r w:rsidR="008B6F1E">
        <w:rPr>
          <w:rFonts w:ascii="Tw Cen MT" w:hAnsi="Tw Cen MT" w:cs="Times New Roman"/>
          <w:sz w:val="24"/>
          <w:szCs w:val="24"/>
        </w:rPr>
        <w:t>,</w:t>
      </w:r>
      <w:r w:rsidRPr="00042148">
        <w:rPr>
          <w:rFonts w:ascii="Tw Cen MT" w:hAnsi="Tw Cen MT" w:cs="Times New Roman"/>
          <w:sz w:val="24"/>
          <w:szCs w:val="24"/>
        </w:rPr>
        <w:t xml:space="preserve"> 2020.</w:t>
      </w:r>
    </w:p>
    <w:p w14:paraId="3F450C61" w14:textId="35F6E3A0" w:rsidR="00AE4E36" w:rsidRPr="004B37FB" w:rsidRDefault="004B37FB" w:rsidP="004B37FB">
      <w:pPr>
        <w:pStyle w:val="Standard"/>
        <w:numPr>
          <w:ilvl w:val="0"/>
          <w:numId w:val="6"/>
        </w:numPr>
        <w:tabs>
          <w:tab w:val="left" w:pos="567"/>
        </w:tabs>
        <w:spacing w:after="0" w:line="240" w:lineRule="auto"/>
        <w:ind w:left="567" w:hanging="567"/>
        <w:jc w:val="both"/>
        <w:rPr>
          <w:rFonts w:ascii="Tw Cen MT" w:hAnsi="Tw Cen MT"/>
          <w:sz w:val="24"/>
          <w:szCs w:val="24"/>
        </w:rPr>
      </w:pPr>
      <w:r w:rsidRPr="004B37FB">
        <w:rPr>
          <w:rFonts w:ascii="Tw Cen MT" w:hAnsi="Tw Cen MT"/>
          <w:sz w:val="24"/>
          <w:szCs w:val="24"/>
        </w:rPr>
        <w:t xml:space="preserve">FT, Mhaisen, &amp; Et, A. “Uji Aktivitas Antioksidan Ekstrak Etanol Daun Karika (Carica Pubescens) Dengan Metode Dpph Beserta Identifikasi Senyawa Alkaloid, Fenol Dan Flavonoid”. </w:t>
      </w:r>
      <w:r w:rsidRPr="004B37FB">
        <w:rPr>
          <w:rFonts w:ascii="Tw Cen MT" w:hAnsi="Tw Cen MT"/>
          <w:i/>
          <w:iCs/>
          <w:sz w:val="24"/>
          <w:szCs w:val="24"/>
        </w:rPr>
        <w:t xml:space="preserve">Angewandte Chemie International Edition, </w:t>
      </w:r>
      <w:r w:rsidR="008B6F1E">
        <w:rPr>
          <w:rFonts w:ascii="Tw Cen MT" w:hAnsi="Tw Cen MT"/>
          <w:sz w:val="24"/>
          <w:szCs w:val="24"/>
        </w:rPr>
        <w:t xml:space="preserve">vol. </w:t>
      </w:r>
      <w:r w:rsidRPr="008B6F1E">
        <w:rPr>
          <w:rFonts w:ascii="Tw Cen MT" w:hAnsi="Tw Cen MT"/>
          <w:sz w:val="24"/>
          <w:szCs w:val="24"/>
        </w:rPr>
        <w:t>6</w:t>
      </w:r>
      <w:r w:rsidR="008B6F1E">
        <w:rPr>
          <w:rFonts w:ascii="Tw Cen MT" w:hAnsi="Tw Cen MT"/>
          <w:sz w:val="24"/>
          <w:szCs w:val="24"/>
        </w:rPr>
        <w:t xml:space="preserve">, no. </w:t>
      </w:r>
      <w:r w:rsidRPr="008B6F1E">
        <w:rPr>
          <w:rFonts w:ascii="Tw Cen MT" w:hAnsi="Tw Cen MT"/>
          <w:sz w:val="24"/>
          <w:szCs w:val="24"/>
        </w:rPr>
        <w:t>11</w:t>
      </w:r>
      <w:r w:rsidRPr="004B37FB">
        <w:rPr>
          <w:rFonts w:ascii="Tw Cen MT" w:hAnsi="Tw Cen MT"/>
          <w:i/>
          <w:iCs/>
          <w:sz w:val="24"/>
          <w:szCs w:val="24"/>
        </w:rPr>
        <w:t>,</w:t>
      </w:r>
      <w:r w:rsidR="008B6F1E">
        <w:rPr>
          <w:rFonts w:ascii="Tw Cen MT" w:hAnsi="Tw Cen MT"/>
          <w:sz w:val="24"/>
          <w:szCs w:val="24"/>
        </w:rPr>
        <w:t xml:space="preserve"> pp.</w:t>
      </w:r>
      <w:r w:rsidRPr="004B37FB">
        <w:rPr>
          <w:rFonts w:ascii="Tw Cen MT" w:hAnsi="Tw Cen MT"/>
          <w:i/>
          <w:iCs/>
          <w:sz w:val="24"/>
          <w:szCs w:val="24"/>
        </w:rPr>
        <w:t xml:space="preserve"> </w:t>
      </w:r>
      <w:r w:rsidRPr="008B6F1E">
        <w:rPr>
          <w:rFonts w:ascii="Tw Cen MT" w:hAnsi="Tw Cen MT"/>
          <w:sz w:val="24"/>
          <w:szCs w:val="24"/>
        </w:rPr>
        <w:t>951–952</w:t>
      </w:r>
      <w:r w:rsidR="008B6F1E">
        <w:rPr>
          <w:rFonts w:ascii="Tw Cen MT" w:hAnsi="Tw Cen MT"/>
          <w:i/>
          <w:iCs/>
          <w:sz w:val="24"/>
          <w:szCs w:val="24"/>
        </w:rPr>
        <w:t>,</w:t>
      </w:r>
      <w:r w:rsidRPr="004B37FB">
        <w:rPr>
          <w:rFonts w:ascii="Tw Cen MT" w:hAnsi="Tw Cen MT"/>
          <w:sz w:val="24"/>
          <w:szCs w:val="24"/>
        </w:rPr>
        <w:t xml:space="preserve"> 2018</w:t>
      </w:r>
    </w:p>
    <w:p w14:paraId="1145E53C" w14:textId="31F0AD48" w:rsidR="007F4948" w:rsidRPr="00245150" w:rsidRDefault="007F4948" w:rsidP="00072D6D">
      <w:pPr>
        <w:spacing w:after="0" w:line="240" w:lineRule="auto"/>
        <w:ind w:left="567" w:right="-1" w:hanging="567"/>
        <w:jc w:val="both"/>
        <w:rPr>
          <w:rFonts w:ascii="Tw Cen MT" w:eastAsia="Twentieth Century" w:hAnsi="Tw Cen MT" w:cs="Twentieth Century"/>
          <w:sz w:val="24"/>
          <w:szCs w:val="24"/>
        </w:rPr>
      </w:pPr>
    </w:p>
    <w:sectPr w:rsidR="007F4948" w:rsidRPr="00245150"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28EDB" w14:textId="77777777" w:rsidR="004B79C6" w:rsidRDefault="004B79C6">
      <w:pPr>
        <w:spacing w:after="0" w:line="240" w:lineRule="auto"/>
      </w:pPr>
      <w:r>
        <w:separator/>
      </w:r>
    </w:p>
  </w:endnote>
  <w:endnote w:type="continuationSeparator" w:id="0">
    <w:p w14:paraId="70CD8F60" w14:textId="77777777" w:rsidR="004B79C6" w:rsidRDefault="004B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Twentieth Century">
    <w:altName w:val="Cambria"/>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TimesNew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30EE14A7"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DA7C20">
              <w:rPr>
                <w:rFonts w:ascii="Tw Cen MT" w:hAnsi="Tw Cen MT"/>
                <w:color w:val="000000" w:themeColor="text1"/>
                <w:sz w:val="20"/>
                <w:szCs w:val="24"/>
                <w:lang w:val="en-ID"/>
              </w:rPr>
              <w:t xml:space="preserve">Sri </w:t>
            </w:r>
            <w:r w:rsidR="006D2F48">
              <w:rPr>
                <w:rFonts w:ascii="Tw Cen MT" w:hAnsi="Tw Cen MT"/>
                <w:color w:val="000000" w:themeColor="text1"/>
                <w:sz w:val="20"/>
                <w:szCs w:val="24"/>
                <w:lang w:val="en-ID"/>
              </w:rPr>
              <w:t xml:space="preserve">Kartini </w:t>
            </w:r>
            <w:r>
              <w:rPr>
                <w:rFonts w:ascii="Tw Cen MT" w:hAnsi="Tw Cen MT"/>
                <w:color w:val="000000" w:themeColor="text1"/>
                <w:sz w:val="20"/>
                <w:szCs w:val="24"/>
                <w:lang w:val="en-ID"/>
              </w:rPr>
              <w:t xml:space="preserve">and </w:t>
            </w:r>
            <w:r w:rsidR="006D2F48">
              <w:rPr>
                <w:rFonts w:ascii="Tw Cen MT" w:hAnsi="Tw Cen MT"/>
                <w:color w:val="000000" w:themeColor="text1"/>
                <w:sz w:val="20"/>
                <w:szCs w:val="24"/>
                <w:lang w:val="en-ID"/>
              </w:rPr>
              <w:t>srikartini</w:t>
            </w:r>
            <w:r w:rsidR="00DA7C20">
              <w:rPr>
                <w:rFonts w:ascii="Tw Cen MT" w:hAnsi="Tw Cen MT"/>
                <w:color w:val="000000" w:themeColor="text1"/>
                <w:sz w:val="20"/>
                <w:szCs w:val="24"/>
                <w:lang w:val="en-ID"/>
              </w:rPr>
              <w:t>@</w:t>
            </w:r>
            <w:r w:rsidR="006D2F48">
              <w:rPr>
                <w:rFonts w:ascii="Tw Cen MT" w:hAnsi="Tw Cen MT"/>
                <w:color w:val="000000" w:themeColor="text1"/>
                <w:sz w:val="20"/>
                <w:szCs w:val="24"/>
                <w:lang w:val="en-ID"/>
              </w:rPr>
              <w:t>pkr.ac.id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A7F9" w14:textId="77777777" w:rsidR="004B79C6" w:rsidRDefault="004B79C6">
      <w:pPr>
        <w:spacing w:after="0" w:line="240" w:lineRule="auto"/>
      </w:pPr>
      <w:r>
        <w:separator/>
      </w:r>
    </w:p>
  </w:footnote>
  <w:footnote w:type="continuationSeparator" w:id="0">
    <w:p w14:paraId="2E0B6254" w14:textId="77777777" w:rsidR="004B79C6" w:rsidRDefault="004B7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287AE78C"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A7C20">
          <w:rPr>
            <w:rFonts w:ascii="Tw Cen MT" w:hAnsi="Tw Cen MT" w:cstheme="minorBidi"/>
            <w:sz w:val="20"/>
            <w:szCs w:val="20"/>
          </w:rPr>
          <w:t>2</w:t>
        </w:r>
        <w:r w:rsidR="00372502">
          <w:rPr>
            <w:rFonts w:ascii="Tw Cen MT" w:hAnsi="Tw Cen MT" w:cstheme="minorBidi"/>
            <w:sz w:val="20"/>
            <w:szCs w:val="20"/>
          </w:rPr>
          <w:t xml:space="preserve">, </w:t>
        </w:r>
        <w:r w:rsidR="00DA7C20">
          <w:rPr>
            <w:rFonts w:ascii="Tw Cen MT" w:hAnsi="Tw Cen MT" w:cstheme="minorBidi"/>
            <w:sz w:val="20"/>
            <w:szCs w:val="20"/>
          </w:rPr>
          <w:t>November</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072D6D">
          <w:rPr>
            <w:rFonts w:ascii="Tw Cen MT" w:hAnsi="Tw Cen MT" w:cstheme="minorBidi"/>
            <w:sz w:val="20"/>
            <w:szCs w:val="20"/>
          </w:rPr>
          <w:t>7</w:t>
        </w:r>
        <w:r w:rsidR="00D0123F">
          <w:rPr>
            <w:rFonts w:ascii="Tw Cen MT" w:hAnsi="Tw Cen MT" w:cstheme="minorBidi"/>
            <w:sz w:val="20"/>
            <w:szCs w:val="20"/>
          </w:rPr>
          <w:t>-</w:t>
        </w:r>
        <w:r w:rsidR="00072D6D">
          <w:rPr>
            <w:rFonts w:ascii="Tw Cen MT" w:hAnsi="Tw Cen MT" w:cstheme="minorBidi"/>
            <w:sz w:val="20"/>
            <w:szCs w:val="20"/>
          </w:rPr>
          <w:t>14</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51C279A"/>
    <w:multiLevelType w:val="multilevel"/>
    <w:tmpl w:val="351C279A"/>
    <w:lvl w:ilvl="0">
      <w:start w:val="1"/>
      <w:numFmt w:val="decimal"/>
      <w:lvlText w:val="[%1]"/>
      <w:lvlJc w:val="center"/>
      <w:pPr>
        <w:ind w:left="720" w:hanging="360"/>
      </w:pPr>
      <w:rPr>
        <w:rFonts w:ascii="Tw Cen MT" w:hAnsi="Tw Cen MT"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0442FB"/>
    <w:multiLevelType w:val="hybridMultilevel"/>
    <w:tmpl w:val="8EEA1EEC"/>
    <w:lvl w:ilvl="0" w:tplc="C9E03D2C">
      <w:start w:val="1"/>
      <w:numFmt w:val="decimal"/>
      <w:lvlText w:val="[%1]"/>
      <w:lvlJc w:val="left"/>
      <w:pPr>
        <w:ind w:left="1998" w:hanging="360"/>
      </w:pPr>
      <w:rPr>
        <w:rFonts w:hint="default"/>
      </w:rPr>
    </w:lvl>
    <w:lvl w:ilvl="1" w:tplc="38090019" w:tentative="1">
      <w:start w:val="1"/>
      <w:numFmt w:val="lowerLetter"/>
      <w:lvlText w:val="%2."/>
      <w:lvlJc w:val="left"/>
      <w:pPr>
        <w:ind w:left="2718" w:hanging="360"/>
      </w:pPr>
    </w:lvl>
    <w:lvl w:ilvl="2" w:tplc="3809001B" w:tentative="1">
      <w:start w:val="1"/>
      <w:numFmt w:val="lowerRoman"/>
      <w:lvlText w:val="%3."/>
      <w:lvlJc w:val="right"/>
      <w:pPr>
        <w:ind w:left="3438" w:hanging="180"/>
      </w:pPr>
    </w:lvl>
    <w:lvl w:ilvl="3" w:tplc="3809000F" w:tentative="1">
      <w:start w:val="1"/>
      <w:numFmt w:val="decimal"/>
      <w:lvlText w:val="%4."/>
      <w:lvlJc w:val="left"/>
      <w:pPr>
        <w:ind w:left="4158" w:hanging="360"/>
      </w:pPr>
    </w:lvl>
    <w:lvl w:ilvl="4" w:tplc="38090019" w:tentative="1">
      <w:start w:val="1"/>
      <w:numFmt w:val="lowerLetter"/>
      <w:lvlText w:val="%5."/>
      <w:lvlJc w:val="left"/>
      <w:pPr>
        <w:ind w:left="4878" w:hanging="360"/>
      </w:pPr>
    </w:lvl>
    <w:lvl w:ilvl="5" w:tplc="3809001B" w:tentative="1">
      <w:start w:val="1"/>
      <w:numFmt w:val="lowerRoman"/>
      <w:lvlText w:val="%6."/>
      <w:lvlJc w:val="right"/>
      <w:pPr>
        <w:ind w:left="5598" w:hanging="180"/>
      </w:pPr>
    </w:lvl>
    <w:lvl w:ilvl="6" w:tplc="3809000F" w:tentative="1">
      <w:start w:val="1"/>
      <w:numFmt w:val="decimal"/>
      <w:lvlText w:val="%7."/>
      <w:lvlJc w:val="left"/>
      <w:pPr>
        <w:ind w:left="6318" w:hanging="360"/>
      </w:pPr>
    </w:lvl>
    <w:lvl w:ilvl="7" w:tplc="38090019" w:tentative="1">
      <w:start w:val="1"/>
      <w:numFmt w:val="lowerLetter"/>
      <w:lvlText w:val="%8."/>
      <w:lvlJc w:val="left"/>
      <w:pPr>
        <w:ind w:left="7038" w:hanging="360"/>
      </w:pPr>
    </w:lvl>
    <w:lvl w:ilvl="8" w:tplc="3809001B" w:tentative="1">
      <w:start w:val="1"/>
      <w:numFmt w:val="lowerRoman"/>
      <w:lvlText w:val="%9."/>
      <w:lvlJc w:val="right"/>
      <w:pPr>
        <w:ind w:left="7758"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4"/>
  </w:num>
  <w:num w:numId="2" w16cid:durableId="949356608">
    <w:abstractNumId w:val="5"/>
  </w:num>
  <w:num w:numId="3" w16cid:durableId="1651202949">
    <w:abstractNumId w:val="1"/>
  </w:num>
  <w:num w:numId="4" w16cid:durableId="449783476">
    <w:abstractNumId w:val="0"/>
  </w:num>
  <w:num w:numId="5" w16cid:durableId="1031806517">
    <w:abstractNumId w:val="2"/>
  </w:num>
  <w:num w:numId="6" w16cid:durableId="613175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8294B"/>
    <w:rsid w:val="00292E42"/>
    <w:rsid w:val="00293523"/>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C0DB8"/>
    <w:rsid w:val="003F6489"/>
    <w:rsid w:val="003F6B0D"/>
    <w:rsid w:val="00401D37"/>
    <w:rsid w:val="00413D75"/>
    <w:rsid w:val="004201C9"/>
    <w:rsid w:val="00420F93"/>
    <w:rsid w:val="00431AAB"/>
    <w:rsid w:val="00463B9A"/>
    <w:rsid w:val="0046541C"/>
    <w:rsid w:val="004B37FB"/>
    <w:rsid w:val="004B41B7"/>
    <w:rsid w:val="004B79C6"/>
    <w:rsid w:val="004C01E6"/>
    <w:rsid w:val="004E128A"/>
    <w:rsid w:val="004F0C66"/>
    <w:rsid w:val="005424FD"/>
    <w:rsid w:val="005458B9"/>
    <w:rsid w:val="005471FC"/>
    <w:rsid w:val="005642A1"/>
    <w:rsid w:val="00565328"/>
    <w:rsid w:val="00595F09"/>
    <w:rsid w:val="005C1635"/>
    <w:rsid w:val="005C30BC"/>
    <w:rsid w:val="005C5210"/>
    <w:rsid w:val="005E0707"/>
    <w:rsid w:val="00624B47"/>
    <w:rsid w:val="006334E1"/>
    <w:rsid w:val="006431BA"/>
    <w:rsid w:val="00655189"/>
    <w:rsid w:val="00665737"/>
    <w:rsid w:val="00673A17"/>
    <w:rsid w:val="006B1D84"/>
    <w:rsid w:val="006D261F"/>
    <w:rsid w:val="006D2F48"/>
    <w:rsid w:val="007006B9"/>
    <w:rsid w:val="007106F6"/>
    <w:rsid w:val="007368A2"/>
    <w:rsid w:val="00757572"/>
    <w:rsid w:val="00762C0B"/>
    <w:rsid w:val="00765F40"/>
    <w:rsid w:val="007A1AEF"/>
    <w:rsid w:val="007A770B"/>
    <w:rsid w:val="007D6D9D"/>
    <w:rsid w:val="007E655E"/>
    <w:rsid w:val="007F4948"/>
    <w:rsid w:val="00812425"/>
    <w:rsid w:val="0081569B"/>
    <w:rsid w:val="0086728C"/>
    <w:rsid w:val="008A326F"/>
    <w:rsid w:val="008B6F1E"/>
    <w:rsid w:val="00942731"/>
    <w:rsid w:val="0096335E"/>
    <w:rsid w:val="00997349"/>
    <w:rsid w:val="009A70E3"/>
    <w:rsid w:val="009D73CD"/>
    <w:rsid w:val="009F5E84"/>
    <w:rsid w:val="009F6554"/>
    <w:rsid w:val="00A343E3"/>
    <w:rsid w:val="00A36329"/>
    <w:rsid w:val="00A71279"/>
    <w:rsid w:val="00AB2BCC"/>
    <w:rsid w:val="00AE2862"/>
    <w:rsid w:val="00AE3B5F"/>
    <w:rsid w:val="00AE4E36"/>
    <w:rsid w:val="00B057E2"/>
    <w:rsid w:val="00B241B6"/>
    <w:rsid w:val="00B25240"/>
    <w:rsid w:val="00B41001"/>
    <w:rsid w:val="00B63555"/>
    <w:rsid w:val="00B674AF"/>
    <w:rsid w:val="00BC34CC"/>
    <w:rsid w:val="00BE7B4C"/>
    <w:rsid w:val="00C133E7"/>
    <w:rsid w:val="00C20FA8"/>
    <w:rsid w:val="00C6380B"/>
    <w:rsid w:val="00C812B9"/>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A7C20"/>
    <w:rsid w:val="00DB156A"/>
    <w:rsid w:val="00DB4A46"/>
    <w:rsid w:val="00DB7592"/>
    <w:rsid w:val="00DC2BB5"/>
    <w:rsid w:val="00DE341B"/>
    <w:rsid w:val="00DE3780"/>
    <w:rsid w:val="00DF0B65"/>
    <w:rsid w:val="00DF6E07"/>
    <w:rsid w:val="00E00E3E"/>
    <w:rsid w:val="00E03962"/>
    <w:rsid w:val="00E067A8"/>
    <w:rsid w:val="00E37E90"/>
    <w:rsid w:val="00E81E13"/>
    <w:rsid w:val="00EA57B9"/>
    <w:rsid w:val="00EB2EB8"/>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TeksIsi">
    <w:name w:val="Body Text"/>
    <w:basedOn w:val="Normal"/>
    <w:link w:val="TeksIsiK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TeksIsiKAR">
    <w:name w:val="Teks Isi KAR"/>
    <w:basedOn w:val="FontParagrafDefault"/>
    <w:link w:val="TeksIsi"/>
    <w:uiPriority w:val="1"/>
    <w:rsid w:val="00AE4E36"/>
    <w:rPr>
      <w:rFonts w:ascii="Times New Roman" w:eastAsia="Times New Roman" w:hAnsi="Times New Roman" w:cs="Times New Roman"/>
      <w:sz w:val="24"/>
      <w:szCs w:val="24"/>
      <w:lang w:val="id" w:eastAsia="id"/>
    </w:rPr>
  </w:style>
  <w:style w:type="character" w:customStyle="1" w:styleId="15">
    <w:name w:val="15"/>
    <w:basedOn w:val="FontParagrafDefault"/>
    <w:rsid w:val="00DE341B"/>
    <w:rPr>
      <w:rFonts w:ascii="SimSun" w:eastAsia="SimSun" w:hAnsi="SimSun" w:hint="eastAsia"/>
      <w:color w:val="0000FF"/>
      <w:u w:val="single"/>
    </w:rPr>
  </w:style>
  <w:style w:type="paragraph" w:customStyle="1" w:styleId="Standard">
    <w:name w:val="Standard"/>
    <w:rsid w:val="00757572"/>
    <w:pPr>
      <w:suppressAutoHyphens/>
      <w:autoSpaceDN w:val="0"/>
      <w:textAlignment w:val="baseline"/>
    </w:pPr>
    <w:rPr>
      <w:rFonts w:eastAsia="F"/>
      <w:lang w:eastAsia="zh-CN" w:bidi="hi-IN"/>
    </w:rPr>
  </w:style>
  <w:style w:type="character" w:styleId="HiperlinkyangDiikuti">
    <w:name w:val="FollowedHyperlink"/>
    <w:basedOn w:val="FontParagrafDefault"/>
    <w:uiPriority w:val="99"/>
    <w:semiHidden/>
    <w:unhideWhenUsed/>
    <w:rsid w:val="00C6380B"/>
    <w:rPr>
      <w:color w:val="800080" w:themeColor="followedHyperlink"/>
      <w:u w:val="single"/>
    </w:rPr>
  </w:style>
  <w:style w:type="character" w:styleId="SebutanYangBelumTerselesaikan">
    <w:name w:val="Unresolved Mention"/>
    <w:basedOn w:val="FontParagrafDefault"/>
    <w:uiPriority w:val="99"/>
    <w:semiHidden/>
    <w:unhideWhenUsed/>
    <w:rsid w:val="00C6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082/bullittro.v31n1.2020.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6341/jops.v2i1.1257" TargetMode="External"/><Relationship Id="rId17" Type="http://schemas.openxmlformats.org/officeDocument/2006/relationships/hyperlink" Target="https://doi.org/10.37311/ijpe.v2i1.10995" TargetMode="External"/><Relationship Id="rId2" Type="http://schemas.openxmlformats.org/officeDocument/2006/relationships/customXml" Target="../customXml/item2.xml"/><Relationship Id="rId16" Type="http://schemas.openxmlformats.org/officeDocument/2006/relationships/hyperlink" Target="https://doi.org/10.24036/eksakta/vol18-iss02/6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6341/jops.v4i2.1342"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07/s10811-006-9048-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Twentieth Century">
    <w:altName w:val="Cambria"/>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TimesNewRoman">
    <w:panose1 w:val="020B0604020202020204"/>
    <w:charset w:val="00"/>
    <w:family w:val="auto"/>
    <w:pitch w:val="default"/>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9259F"/>
    <w:rsid w:val="00287697"/>
    <w:rsid w:val="003D7BD9"/>
    <w:rsid w:val="003E442C"/>
    <w:rsid w:val="005F769C"/>
    <w:rsid w:val="00637CD0"/>
    <w:rsid w:val="00A85543"/>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7-14		                                                                                                        ISSN 2715-1115 (Online), ISSN 2302 – 8610 (Print)</dc:title>
  <dc:creator>Sri Kartini and srikartini@pkr.ac.id</dc:creator>
  <cp:lastModifiedBy>test</cp:lastModifiedBy>
  <cp:revision>5</cp:revision>
  <cp:lastPrinted>2023-01-25T03:53:00Z</cp:lastPrinted>
  <dcterms:created xsi:type="dcterms:W3CDTF">2023-12-07T05:19:00Z</dcterms:created>
  <dcterms:modified xsi:type="dcterms:W3CDTF">2023-12-08T02:08:00Z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