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9038" w14:textId="4CB654B7" w:rsidR="0027621D" w:rsidRPr="0096335E" w:rsidRDefault="001E08F6" w:rsidP="0027621D">
      <w:pPr>
        <w:spacing w:after="0" w:line="240" w:lineRule="auto"/>
        <w:jc w:val="center"/>
        <w:rPr>
          <w:rFonts w:ascii="Tw Cen MT" w:hAnsi="Tw Cen MT" w:cs="Arial"/>
          <w:b/>
          <w:bCs/>
          <w:color w:val="000000"/>
          <w:sz w:val="32"/>
          <w:szCs w:val="32"/>
        </w:rPr>
      </w:pPr>
      <w:r w:rsidRPr="001E08F6">
        <w:rPr>
          <w:rFonts w:ascii="Tw Cen MT" w:eastAsia="Twentieth Century" w:hAnsi="Tw Cen MT" w:cs="Twentieth Century"/>
          <w:b/>
          <w:sz w:val="32"/>
          <w:szCs w:val="32"/>
        </w:rPr>
        <w:t xml:space="preserve">Workbook Effectiveness in Increasing the Knowledge and Attitude of Mental Health Cadres in Caring for People with Mental Disorders </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427C91E5" w14:textId="66A14240" w:rsidR="004721E3" w:rsidRPr="002E23D7" w:rsidRDefault="001E08F6" w:rsidP="004721E3">
      <w:pPr>
        <w:spacing w:after="0" w:line="240" w:lineRule="auto"/>
        <w:jc w:val="center"/>
        <w:rPr>
          <w:rFonts w:ascii="Tw Cen MT" w:eastAsia="Twentieth Century" w:hAnsi="Tw Cen MT" w:cs="Twentieth Century"/>
          <w:b/>
          <w:sz w:val="32"/>
          <w:szCs w:val="32"/>
        </w:rPr>
      </w:pPr>
      <w:bookmarkStart w:id="0" w:name="_heading=h.ku3htxpixa9v" w:colFirst="0" w:colLast="0"/>
      <w:bookmarkEnd w:id="0"/>
      <w:proofErr w:type="spellStart"/>
      <w:r>
        <w:rPr>
          <w:rFonts w:ascii="Tw Cen MT" w:eastAsia="Twentieth Century" w:hAnsi="Tw Cen MT" w:cs="Twentieth Century"/>
          <w:b/>
          <w:sz w:val="32"/>
          <w:szCs w:val="32"/>
        </w:rPr>
        <w:t>Efektifitas</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Buku</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Kerja</w:t>
      </w:r>
      <w:proofErr w:type="spellEnd"/>
      <w:r>
        <w:rPr>
          <w:rFonts w:ascii="Tw Cen MT" w:eastAsia="Twentieth Century" w:hAnsi="Tw Cen MT" w:cs="Twentieth Century"/>
          <w:b/>
          <w:sz w:val="32"/>
          <w:szCs w:val="32"/>
        </w:rPr>
        <w:t xml:space="preserve"> Dalam </w:t>
      </w:r>
      <w:proofErr w:type="spellStart"/>
      <w:r>
        <w:rPr>
          <w:rFonts w:ascii="Tw Cen MT" w:eastAsia="Twentieth Century" w:hAnsi="Tw Cen MT" w:cs="Twentieth Century"/>
          <w:b/>
          <w:sz w:val="32"/>
          <w:szCs w:val="32"/>
        </w:rPr>
        <w:t>Meningkatkan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Pengetahuan</w:t>
      </w:r>
      <w:proofErr w:type="spellEnd"/>
      <w:r>
        <w:rPr>
          <w:rFonts w:ascii="Tw Cen MT" w:eastAsia="Twentieth Century" w:hAnsi="Tw Cen MT" w:cs="Twentieth Century"/>
          <w:b/>
          <w:sz w:val="32"/>
          <w:szCs w:val="32"/>
        </w:rPr>
        <w:t xml:space="preserve"> Dan </w:t>
      </w:r>
      <w:proofErr w:type="spellStart"/>
      <w:r>
        <w:rPr>
          <w:rFonts w:ascii="Tw Cen MT" w:eastAsia="Twentieth Century" w:hAnsi="Tw Cen MT" w:cs="Twentieth Century"/>
          <w:b/>
          <w:sz w:val="32"/>
          <w:szCs w:val="32"/>
        </w:rPr>
        <w:t>Sikap</w:t>
      </w:r>
      <w:proofErr w:type="spellEnd"/>
      <w:r>
        <w:rPr>
          <w:rFonts w:ascii="Tw Cen MT" w:eastAsia="Twentieth Century" w:hAnsi="Tw Cen MT" w:cs="Twentieth Century"/>
          <w:b/>
          <w:sz w:val="32"/>
          <w:szCs w:val="32"/>
        </w:rPr>
        <w:t xml:space="preserve"> Kader Kesehatan Jiwa Dalam </w:t>
      </w:r>
      <w:proofErr w:type="spellStart"/>
      <w:r>
        <w:rPr>
          <w:rFonts w:ascii="Tw Cen MT" w:eastAsia="Twentieth Century" w:hAnsi="Tw Cen MT" w:cs="Twentieth Century"/>
          <w:b/>
          <w:sz w:val="32"/>
          <w:szCs w:val="32"/>
        </w:rPr>
        <w:t>Merawat</w:t>
      </w:r>
      <w:proofErr w:type="spellEnd"/>
      <w:r>
        <w:rPr>
          <w:rFonts w:ascii="Tw Cen MT" w:eastAsia="Twentieth Century" w:hAnsi="Tw Cen MT" w:cs="Twentieth Century"/>
          <w:b/>
          <w:sz w:val="32"/>
          <w:szCs w:val="32"/>
        </w:rPr>
        <w:t xml:space="preserve"> Orang </w:t>
      </w:r>
      <w:proofErr w:type="spellStart"/>
      <w:r>
        <w:rPr>
          <w:rFonts w:ascii="Tw Cen MT" w:eastAsia="Twentieth Century" w:hAnsi="Tw Cen MT" w:cs="Twentieth Century"/>
          <w:b/>
          <w:sz w:val="32"/>
          <w:szCs w:val="32"/>
        </w:rPr>
        <w:t>Dengan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Gangguan</w:t>
      </w:r>
      <w:proofErr w:type="spellEnd"/>
      <w:r>
        <w:rPr>
          <w:rFonts w:ascii="Tw Cen MT" w:eastAsia="Twentieth Century" w:hAnsi="Tw Cen MT" w:cs="Twentieth Century"/>
          <w:b/>
          <w:sz w:val="32"/>
          <w:szCs w:val="32"/>
        </w:rPr>
        <w:t xml:space="preserve"> Jiwa (ODGJ)</w:t>
      </w:r>
      <w:r w:rsidR="004721E3" w:rsidRPr="002E23D7">
        <w:rPr>
          <w:rFonts w:ascii="Tw Cen MT" w:eastAsia="Twentieth Century" w:hAnsi="Tw Cen MT" w:cs="Twentieth Century"/>
          <w:b/>
          <w:sz w:val="32"/>
          <w:szCs w:val="32"/>
        </w:rPr>
        <w:t xml:space="preserve"> </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1472EEAD" w:rsidR="004721E3" w:rsidRPr="002E23D7" w:rsidRDefault="001E08F6"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Alice Rosy</w:t>
      </w:r>
      <w:r w:rsidR="004721E3"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Elmukhsinur</w:t>
      </w:r>
      <w:r w:rsidR="004721E3" w:rsidRPr="002E23D7">
        <w:rPr>
          <w:rFonts w:ascii="Tw Cen MT" w:eastAsia="Twentieth Century" w:hAnsi="Tw Cen MT" w:cs="Twentieth Century"/>
          <w:sz w:val="24"/>
          <w:szCs w:val="24"/>
          <w:vertAlign w:val="superscript"/>
        </w:rPr>
        <w:t xml:space="preserve">2 </w:t>
      </w:r>
    </w:p>
    <w:p w14:paraId="37629F48" w14:textId="2015F6EA" w:rsidR="004721E3" w:rsidRPr="002E23D7" w:rsidRDefault="00CD16FB" w:rsidP="004721E3">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 xml:space="preserve">Program Studi DIII </w:t>
      </w:r>
      <w:proofErr w:type="spellStart"/>
      <w:r>
        <w:rPr>
          <w:rFonts w:ascii="Tw Cen MT" w:eastAsia="Twentieth Century" w:hAnsi="Tw Cen MT" w:cs="Twentieth Century"/>
          <w:sz w:val="20"/>
          <w:szCs w:val="20"/>
        </w:rPr>
        <w:t>Keperawatan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Poltekkes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Kemenkes</w:t>
      </w:r>
      <w:proofErr w:type="spellEnd"/>
      <w:r>
        <w:rPr>
          <w:rFonts w:ascii="Tw Cen MT" w:eastAsia="Twentieth Century" w:hAnsi="Tw Cen MT" w:cs="Twentieth Century"/>
          <w:sz w:val="20"/>
          <w:szCs w:val="20"/>
        </w:rPr>
        <w:t xml:space="preserve"> Riau, </w:t>
      </w:r>
      <w:proofErr w:type="spellStart"/>
      <w:r>
        <w:rPr>
          <w:rFonts w:ascii="Tw Cen MT" w:eastAsia="Twentieth Century" w:hAnsi="Tw Cen MT" w:cs="Twentieth Century"/>
          <w:sz w:val="20"/>
          <w:szCs w:val="20"/>
        </w:rPr>
        <w:t>Pekanbaru</w:t>
      </w:r>
      <w:proofErr w:type="spellEnd"/>
      <w:r>
        <w:rPr>
          <w:rFonts w:ascii="Tw Cen MT" w:eastAsia="Twentieth Century" w:hAnsi="Tw Cen MT" w:cs="Twentieth Century"/>
          <w:sz w:val="20"/>
          <w:szCs w:val="20"/>
        </w:rPr>
        <w:t>, Indonesia</w:t>
      </w:r>
      <w:r w:rsidR="004721E3" w:rsidRPr="002E23D7">
        <w:rPr>
          <w:rFonts w:ascii="Tw Cen MT" w:eastAsia="Twentieth Century" w:hAnsi="Tw Cen MT" w:cs="Twentieth Century"/>
          <w:sz w:val="20"/>
          <w:szCs w:val="20"/>
          <w:vertAlign w:val="superscript"/>
        </w:rPr>
        <w:t>12</w:t>
      </w:r>
    </w:p>
    <w:p w14:paraId="23FA8100" w14:textId="5AB65733"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proofErr w:type="gramStart"/>
      <w:r w:rsidRPr="002E23D7">
        <w:rPr>
          <w:rFonts w:ascii="Tw Cen MT" w:eastAsia="Twentieth Century" w:hAnsi="Tw Cen MT" w:cs="Twentieth Century"/>
          <w:sz w:val="20"/>
          <w:szCs w:val="20"/>
        </w:rPr>
        <w:t>Email</w:t>
      </w:r>
      <w:r w:rsidR="00CD16FB">
        <w:rPr>
          <w:rFonts w:ascii="Tw Cen MT" w:eastAsia="Twentieth Century" w:hAnsi="Tw Cen MT" w:cs="Twentieth Century"/>
          <w:sz w:val="20"/>
          <w:szCs w:val="20"/>
        </w:rPr>
        <w:t xml:space="preserve"> :</w:t>
      </w:r>
      <w:proofErr w:type="gramEnd"/>
      <w:r w:rsidRPr="002E23D7">
        <w:rPr>
          <w:rFonts w:ascii="Tw Cen MT" w:eastAsia="Twentieth Century" w:hAnsi="Tw Cen MT" w:cs="Twentieth Century"/>
          <w:sz w:val="20"/>
          <w:szCs w:val="20"/>
        </w:rPr>
        <w:t xml:space="preserve"> </w:t>
      </w:r>
      <w:r w:rsidR="00CD16FB">
        <w:rPr>
          <w:rFonts w:ascii="Tw Cen MT" w:eastAsia="Twentieth Century" w:hAnsi="Tw Cen MT" w:cs="Twentieth Century"/>
          <w:sz w:val="20"/>
          <w:szCs w:val="20"/>
        </w:rPr>
        <w:t>alicerosy@pkr.ac.id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6F91BFE7"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08A99F0C" w14:textId="5E9BAA74" w:rsidR="000A2FDF" w:rsidRPr="000A2FDF" w:rsidRDefault="0027621D">
      <w:pPr>
        <w:widowControl w:val="0"/>
        <w:spacing w:after="0" w:line="228" w:lineRule="auto"/>
        <w:ind w:left="3150" w:right="-19"/>
        <w:jc w:val="both"/>
        <w:rPr>
          <w:rFonts w:ascii="Tw Cen MT" w:eastAsia="Twentieth Century" w:hAnsi="Tw Cen MT" w:cs="Twentieth Century"/>
          <w:i/>
          <w:sz w:val="20"/>
          <w:szCs w:val="20"/>
        </w:rPr>
      </w:pPr>
      <w:r w:rsidRPr="000A2FDF">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46A27" w:rsidRPr="00D46A27">
        <w:rPr>
          <w:rFonts w:ascii="Tw Cen MT" w:eastAsia="Twentieth Century" w:hAnsi="Tw Cen MT" w:cs="Twentieth Century"/>
          <w:i/>
          <w:noProof/>
          <w:color w:val="000000"/>
          <w:sz w:val="20"/>
          <w:szCs w:val="20"/>
        </w:rPr>
        <w:t>Sufferers of mental disorders are on the rise, posing challenges to individuals, families, and communities around the world. To be accepted back into society requires proper treatment through empowerment of the community into a mental health cadre, at the same time being an extension of the hand of puskesmas in the community. Mental health cadres can detect mental health problems using a mental health cadre workbook. The aim of this study is to look at the effectiveness of the workbook in improving knowledge and attitudes in treating people with mental disorders. Data collection using questionnaire sheets before and after giving an explanation. The initial step of data analysis is to test the normality of the data and obtain the result of normal distributed data (p value &gt; 0.05) and then perform a parametric test using the t-tst paired sample test to see the difference. The statistical test results show p value 0.001 for knowledge and p value 0.04 for attitude. There is a difference in knowledge and attitude between the two groups that are statistically significant.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3023ECF7" w:rsidR="007F4948" w:rsidRPr="0096335E" w:rsidRDefault="000A2FDF" w:rsidP="0027621D">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Workbook</w:t>
      </w:r>
      <w:r w:rsidR="004721E3" w:rsidRPr="002E23D7">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knowledge</w:t>
      </w:r>
      <w:r w:rsidR="004721E3" w:rsidRPr="002E23D7">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attitude, mental health cadres</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commentRangeStart w:id="1"/>
      <w:commentRangeStart w:id="2"/>
      <w:proofErr w:type="spellStart"/>
      <w:r w:rsidRPr="0096335E">
        <w:rPr>
          <w:rFonts w:ascii="Tw Cen MT" w:eastAsia="Twentieth Century" w:hAnsi="Tw Cen MT" w:cs="Twentieth Century"/>
          <w:b/>
          <w:sz w:val="20"/>
          <w:szCs w:val="20"/>
        </w:rPr>
        <w:t>Abstrak</w:t>
      </w:r>
      <w:commentRangeEnd w:id="1"/>
      <w:proofErr w:type="spellEnd"/>
      <w:r w:rsidR="00A40795">
        <w:rPr>
          <w:rStyle w:val="CommentReference"/>
        </w:rPr>
        <w:commentReference w:id="1"/>
      </w:r>
      <w:commentRangeEnd w:id="2"/>
      <w:r w:rsidR="00D46A27">
        <w:rPr>
          <w:rStyle w:val="CommentReference"/>
        </w:rPr>
        <w:commentReference w:id="2"/>
      </w:r>
    </w:p>
    <w:p w14:paraId="565CB436" w14:textId="2E46B863" w:rsidR="00386DC5" w:rsidRDefault="00386DC5" w:rsidP="00314849">
      <w:pPr>
        <w:tabs>
          <w:tab w:val="left" w:pos="426"/>
        </w:tabs>
        <w:spacing w:after="0" w:line="240" w:lineRule="auto"/>
        <w:ind w:left="3150"/>
        <w:jc w:val="both"/>
        <w:rPr>
          <w:rFonts w:ascii="Tw Cen MT" w:hAnsi="Tw Cen MT"/>
          <w:sz w:val="20"/>
        </w:rPr>
      </w:pPr>
      <w:proofErr w:type="spellStart"/>
      <w:r w:rsidRPr="00FA1A7B">
        <w:rPr>
          <w:rFonts w:ascii="Tw Cen MT" w:hAnsi="Tw Cen MT" w:cs="Tahoma"/>
          <w:color w:val="222222"/>
          <w:sz w:val="20"/>
          <w:szCs w:val="20"/>
          <w:shd w:val="clear" w:color="auto" w:fill="FFFFFF"/>
        </w:rPr>
        <w:t>Pederita</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gangguan</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jiwa</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terus</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meningkat</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menimbulkan</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tantangan</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bagi</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individu</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keluarga</w:t>
      </w:r>
      <w:proofErr w:type="spellEnd"/>
      <w:r w:rsidRPr="00FA1A7B">
        <w:rPr>
          <w:rFonts w:ascii="Tw Cen MT" w:hAnsi="Tw Cen MT" w:cs="Tahoma"/>
          <w:color w:val="222222"/>
          <w:sz w:val="20"/>
          <w:szCs w:val="20"/>
          <w:shd w:val="clear" w:color="auto" w:fill="FFFFFF"/>
        </w:rPr>
        <w:t xml:space="preserve">, dan </w:t>
      </w:r>
      <w:proofErr w:type="spellStart"/>
      <w:r w:rsidRPr="00FA1A7B">
        <w:rPr>
          <w:rFonts w:ascii="Tw Cen MT" w:hAnsi="Tw Cen MT" w:cs="Tahoma"/>
          <w:color w:val="222222"/>
          <w:sz w:val="20"/>
          <w:szCs w:val="20"/>
          <w:shd w:val="clear" w:color="auto" w:fill="FFFFFF"/>
        </w:rPr>
        <w:t>masyarakat</w:t>
      </w:r>
      <w:proofErr w:type="spellEnd"/>
      <w:r w:rsidRPr="00FA1A7B">
        <w:rPr>
          <w:rFonts w:ascii="Tw Cen MT" w:hAnsi="Tw Cen MT" w:cs="Tahoma"/>
          <w:color w:val="222222"/>
          <w:sz w:val="20"/>
          <w:szCs w:val="20"/>
          <w:shd w:val="clear" w:color="auto" w:fill="FFFFFF"/>
        </w:rPr>
        <w:t xml:space="preserve"> di </w:t>
      </w:r>
      <w:proofErr w:type="spellStart"/>
      <w:r w:rsidRPr="00FA1A7B">
        <w:rPr>
          <w:rFonts w:ascii="Tw Cen MT" w:hAnsi="Tw Cen MT" w:cs="Tahoma"/>
          <w:color w:val="222222"/>
          <w:sz w:val="20"/>
          <w:szCs w:val="20"/>
          <w:shd w:val="clear" w:color="auto" w:fill="FFFFFF"/>
        </w:rPr>
        <w:t>seluruh</w:t>
      </w:r>
      <w:proofErr w:type="spellEnd"/>
      <w:r w:rsidRPr="00FA1A7B">
        <w:rPr>
          <w:rFonts w:ascii="Tw Cen MT" w:hAnsi="Tw Cen MT" w:cs="Tahoma"/>
          <w:color w:val="222222"/>
          <w:sz w:val="20"/>
          <w:szCs w:val="20"/>
          <w:shd w:val="clear" w:color="auto" w:fill="FFFFFF"/>
        </w:rPr>
        <w:t xml:space="preserve"> dunia. Agar </w:t>
      </w:r>
      <w:proofErr w:type="spellStart"/>
      <w:r w:rsidRPr="00FA1A7B">
        <w:rPr>
          <w:rFonts w:ascii="Tw Cen MT" w:hAnsi="Tw Cen MT" w:cs="Tahoma"/>
          <w:color w:val="222222"/>
          <w:sz w:val="20"/>
          <w:szCs w:val="20"/>
          <w:shd w:val="clear" w:color="auto" w:fill="FFFFFF"/>
        </w:rPr>
        <w:t>dapat</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diterima</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kembali</w:t>
      </w:r>
      <w:proofErr w:type="spellEnd"/>
      <w:r w:rsidRPr="00FA1A7B">
        <w:rPr>
          <w:rFonts w:ascii="Tw Cen MT" w:hAnsi="Tw Cen MT" w:cs="Tahoma"/>
          <w:color w:val="222222"/>
          <w:sz w:val="20"/>
          <w:szCs w:val="20"/>
          <w:shd w:val="clear" w:color="auto" w:fill="FFFFFF"/>
        </w:rPr>
        <w:t xml:space="preserve"> di </w:t>
      </w:r>
      <w:proofErr w:type="spellStart"/>
      <w:r w:rsidRPr="00FA1A7B">
        <w:rPr>
          <w:rFonts w:ascii="Tw Cen MT" w:hAnsi="Tw Cen MT" w:cs="Tahoma"/>
          <w:color w:val="222222"/>
          <w:sz w:val="20"/>
          <w:szCs w:val="20"/>
          <w:shd w:val="clear" w:color="auto" w:fill="FFFFFF"/>
        </w:rPr>
        <w:t>masyarakat</w:t>
      </w:r>
      <w:proofErr w:type="spellEnd"/>
      <w:r w:rsidR="00D46A27">
        <w:rPr>
          <w:rFonts w:ascii="Tw Cen MT" w:hAnsi="Tw Cen MT" w:cs="Tahoma"/>
          <w:color w:val="222222"/>
          <w:sz w:val="20"/>
          <w:szCs w:val="20"/>
          <w:shd w:val="clear" w:color="auto" w:fill="FFFFFF"/>
        </w:rPr>
        <w:t xml:space="preserve"> </w:t>
      </w:r>
      <w:proofErr w:type="spellStart"/>
      <w:r w:rsidR="00D46A27">
        <w:rPr>
          <w:rFonts w:ascii="Tw Cen MT" w:hAnsi="Tw Cen MT" w:cs="Tahoma"/>
          <w:color w:val="222222"/>
          <w:sz w:val="20"/>
          <w:szCs w:val="20"/>
          <w:shd w:val="clear" w:color="auto" w:fill="FFFFFF"/>
        </w:rPr>
        <w:t>diperlukan</w:t>
      </w:r>
      <w:proofErr w:type="spellEnd"/>
      <w:r w:rsidR="00D46A27">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pe</w:t>
      </w:r>
      <w:r>
        <w:rPr>
          <w:rFonts w:ascii="Tw Cen MT" w:hAnsi="Tw Cen MT" w:cs="Tahoma"/>
          <w:color w:val="222222"/>
          <w:sz w:val="20"/>
          <w:szCs w:val="20"/>
          <w:shd w:val="clear" w:color="auto" w:fill="FFFFFF"/>
        </w:rPr>
        <w:t>nanganan</w:t>
      </w:r>
      <w:proofErr w:type="spellEnd"/>
      <w:r>
        <w:rPr>
          <w:rFonts w:ascii="Tw Cen MT" w:hAnsi="Tw Cen MT" w:cs="Tahoma"/>
          <w:color w:val="222222"/>
          <w:sz w:val="20"/>
          <w:szCs w:val="20"/>
          <w:shd w:val="clear" w:color="auto" w:fill="FFFFFF"/>
        </w:rPr>
        <w:t xml:space="preserve"> yang </w:t>
      </w:r>
      <w:proofErr w:type="spellStart"/>
      <w:r>
        <w:rPr>
          <w:rFonts w:ascii="Tw Cen MT" w:hAnsi="Tw Cen MT" w:cs="Tahoma"/>
          <w:color w:val="222222"/>
          <w:sz w:val="20"/>
          <w:szCs w:val="20"/>
          <w:shd w:val="clear" w:color="auto" w:fill="FFFFFF"/>
        </w:rPr>
        <w:t>tepat</w:t>
      </w:r>
      <w:proofErr w:type="spellEnd"/>
      <w:r>
        <w:rPr>
          <w:rFonts w:ascii="Tw Cen MT" w:hAnsi="Tw Cen MT" w:cs="Tahoma"/>
          <w:color w:val="222222"/>
          <w:sz w:val="20"/>
          <w:szCs w:val="20"/>
          <w:shd w:val="clear" w:color="auto" w:fill="FFFFFF"/>
        </w:rPr>
        <w:t xml:space="preserve"> </w:t>
      </w:r>
      <w:proofErr w:type="spellStart"/>
      <w:r w:rsidR="00D46A27">
        <w:rPr>
          <w:rFonts w:ascii="Tw Cen MT" w:hAnsi="Tw Cen MT" w:cs="Tahoma"/>
          <w:color w:val="222222"/>
          <w:sz w:val="20"/>
          <w:szCs w:val="20"/>
          <w:shd w:val="clear" w:color="auto" w:fill="FFFFFF"/>
        </w:rPr>
        <w:t>melalui</w:t>
      </w:r>
      <w:proofErr w:type="spellEnd"/>
      <w:r w:rsidR="00D46A27">
        <w:rPr>
          <w:rFonts w:ascii="Tw Cen MT" w:hAnsi="Tw Cen MT" w:cs="Tahoma"/>
          <w:color w:val="222222"/>
          <w:sz w:val="20"/>
          <w:szCs w:val="20"/>
          <w:shd w:val="clear" w:color="auto" w:fill="FFFFFF"/>
        </w:rPr>
        <w:t xml:space="preserve"> </w:t>
      </w:r>
      <w:proofErr w:type="spellStart"/>
      <w:r w:rsidR="00D46A27">
        <w:rPr>
          <w:rFonts w:ascii="Tw Cen MT" w:hAnsi="Tw Cen MT" w:cs="Tahoma"/>
          <w:color w:val="222222"/>
          <w:sz w:val="20"/>
          <w:szCs w:val="20"/>
          <w:shd w:val="clear" w:color="auto" w:fill="FFFFFF"/>
        </w:rPr>
        <w:t>pem</w:t>
      </w:r>
      <w:r w:rsidRPr="00FA1A7B">
        <w:rPr>
          <w:rFonts w:ascii="Tw Cen MT" w:hAnsi="Tw Cen MT" w:cs="Tahoma"/>
          <w:color w:val="222222"/>
          <w:sz w:val="20"/>
          <w:szCs w:val="20"/>
          <w:shd w:val="clear" w:color="auto" w:fill="FFFFFF"/>
        </w:rPr>
        <w:t>berdaya</w:t>
      </w:r>
      <w:r w:rsidR="00D46A27">
        <w:rPr>
          <w:rFonts w:ascii="Tw Cen MT" w:hAnsi="Tw Cen MT" w:cs="Tahoma"/>
          <w:color w:val="222222"/>
          <w:sz w:val="20"/>
          <w:szCs w:val="20"/>
          <w:shd w:val="clear" w:color="auto" w:fill="FFFFFF"/>
        </w:rPr>
        <w:t>a</w:t>
      </w:r>
      <w:r w:rsidRPr="00FA1A7B">
        <w:rPr>
          <w:rFonts w:ascii="Tw Cen MT" w:hAnsi="Tw Cen MT" w:cs="Tahoma"/>
          <w:color w:val="222222"/>
          <w:sz w:val="20"/>
          <w:szCs w:val="20"/>
          <w:shd w:val="clear" w:color="auto" w:fill="FFFFFF"/>
        </w:rPr>
        <w:t>n</w:t>
      </w:r>
      <w:proofErr w:type="spellEnd"/>
      <w:r w:rsidRPr="00FA1A7B">
        <w:rPr>
          <w:rFonts w:ascii="Tw Cen MT" w:hAnsi="Tw Cen MT" w:cs="Tahoma"/>
          <w:color w:val="222222"/>
          <w:sz w:val="20"/>
          <w:szCs w:val="20"/>
          <w:shd w:val="clear" w:color="auto" w:fill="FFFFFF"/>
        </w:rPr>
        <w:t xml:space="preserve"> </w:t>
      </w:r>
      <w:proofErr w:type="spellStart"/>
      <w:proofErr w:type="gramStart"/>
      <w:r w:rsidRPr="00FA1A7B">
        <w:rPr>
          <w:rFonts w:ascii="Tw Cen MT" w:hAnsi="Tw Cen MT" w:cs="Tahoma"/>
          <w:color w:val="222222"/>
          <w:sz w:val="20"/>
          <w:szCs w:val="20"/>
          <w:shd w:val="clear" w:color="auto" w:fill="FFFFFF"/>
        </w:rPr>
        <w:t>masyarakat</w:t>
      </w:r>
      <w:proofErr w:type="spellEnd"/>
      <w:r w:rsidRPr="00FA1A7B">
        <w:rPr>
          <w:rFonts w:ascii="Tw Cen MT" w:hAnsi="Tw Cen MT" w:cs="Tahoma"/>
          <w:color w:val="222222"/>
          <w:sz w:val="20"/>
          <w:szCs w:val="20"/>
          <w:shd w:val="clear" w:color="auto" w:fill="FFFFFF"/>
        </w:rPr>
        <w:t xml:space="preserve"> </w:t>
      </w:r>
      <w:r>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menjadi</w:t>
      </w:r>
      <w:proofErr w:type="spellEnd"/>
      <w:proofErr w:type="gramEnd"/>
      <w:r>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kader</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kesehatan</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jiwa</w:t>
      </w:r>
      <w:proofErr w:type="spellEnd"/>
      <w:r w:rsidRPr="00FA1A7B">
        <w:rPr>
          <w:rFonts w:ascii="Tw Cen MT" w:hAnsi="Tw Cen MT" w:cs="Tahoma"/>
          <w:color w:val="222222"/>
          <w:sz w:val="20"/>
          <w:szCs w:val="20"/>
          <w:shd w:val="clear" w:color="auto" w:fill="FFFFFF"/>
        </w:rPr>
        <w:t xml:space="preserve">, </w:t>
      </w:r>
      <w:proofErr w:type="spellStart"/>
      <w:r w:rsidR="00C52756">
        <w:rPr>
          <w:rFonts w:ascii="Tw Cen MT" w:hAnsi="Tw Cen MT" w:cs="Tahoma"/>
          <w:color w:val="222222"/>
          <w:sz w:val="20"/>
          <w:szCs w:val="20"/>
          <w:shd w:val="clear" w:color="auto" w:fill="FFFFFF"/>
        </w:rPr>
        <w:t>sekaligus</w:t>
      </w:r>
      <w:proofErr w:type="spellEnd"/>
      <w:r w:rsidR="00C52756">
        <w:rPr>
          <w:rFonts w:ascii="Tw Cen MT" w:hAnsi="Tw Cen MT" w:cs="Tahoma"/>
          <w:color w:val="222222"/>
          <w:sz w:val="20"/>
          <w:szCs w:val="20"/>
          <w:shd w:val="clear" w:color="auto" w:fill="FFFFFF"/>
        </w:rPr>
        <w:t xml:space="preserve"> </w:t>
      </w:r>
      <w:proofErr w:type="spellStart"/>
      <w:r w:rsidR="00C52756">
        <w:rPr>
          <w:rFonts w:ascii="Tw Cen MT" w:hAnsi="Tw Cen MT" w:cs="Tahoma"/>
          <w:color w:val="222222"/>
          <w:sz w:val="20"/>
          <w:szCs w:val="20"/>
          <w:shd w:val="clear" w:color="auto" w:fill="FFFFFF"/>
        </w:rPr>
        <w:t>menjadi</w:t>
      </w:r>
      <w:proofErr w:type="spellEnd"/>
      <w:r w:rsidR="00C52756">
        <w:rPr>
          <w:rFonts w:ascii="Tw Cen MT" w:hAnsi="Tw Cen MT" w:cs="Tahoma"/>
          <w:color w:val="222222"/>
          <w:sz w:val="20"/>
          <w:szCs w:val="20"/>
          <w:shd w:val="clear" w:color="auto" w:fill="FFFFFF"/>
        </w:rPr>
        <w:t xml:space="preserve"> </w:t>
      </w:r>
      <w:proofErr w:type="spellStart"/>
      <w:r w:rsidR="00C52756">
        <w:rPr>
          <w:rFonts w:ascii="Tw Cen MT" w:hAnsi="Tw Cen MT" w:cs="Tahoma"/>
          <w:color w:val="222222"/>
          <w:sz w:val="20"/>
          <w:szCs w:val="20"/>
          <w:shd w:val="clear" w:color="auto" w:fill="FFFFFF"/>
        </w:rPr>
        <w:t>perpanjangan</w:t>
      </w:r>
      <w:proofErr w:type="spellEnd"/>
      <w:r w:rsidR="00C52756">
        <w:rPr>
          <w:rFonts w:ascii="Tw Cen MT" w:hAnsi="Tw Cen MT" w:cs="Tahoma"/>
          <w:color w:val="222222"/>
          <w:sz w:val="20"/>
          <w:szCs w:val="20"/>
          <w:shd w:val="clear" w:color="auto" w:fill="FFFFFF"/>
        </w:rPr>
        <w:t xml:space="preserve"> </w:t>
      </w:r>
      <w:proofErr w:type="spellStart"/>
      <w:r w:rsidR="00C52756">
        <w:rPr>
          <w:rFonts w:ascii="Tw Cen MT" w:hAnsi="Tw Cen MT" w:cs="Tahoma"/>
          <w:color w:val="222222"/>
          <w:sz w:val="20"/>
          <w:szCs w:val="20"/>
          <w:shd w:val="clear" w:color="auto" w:fill="FFFFFF"/>
        </w:rPr>
        <w:t>tangan</w:t>
      </w:r>
      <w:proofErr w:type="spellEnd"/>
      <w:r w:rsidR="00C52756">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puskesmas</w:t>
      </w:r>
      <w:proofErr w:type="spellEnd"/>
      <w:r w:rsidRPr="00FA1A7B">
        <w:rPr>
          <w:rFonts w:ascii="Tw Cen MT" w:hAnsi="Tw Cen MT" w:cs="Tahoma"/>
          <w:color w:val="222222"/>
          <w:sz w:val="20"/>
          <w:szCs w:val="20"/>
          <w:shd w:val="clear" w:color="auto" w:fill="FFFFFF"/>
        </w:rPr>
        <w:t xml:space="preserve"> </w:t>
      </w:r>
      <w:r w:rsidR="00D46A27">
        <w:rPr>
          <w:rFonts w:ascii="Tw Cen MT" w:hAnsi="Tw Cen MT" w:cs="Tahoma"/>
          <w:color w:val="222222"/>
          <w:sz w:val="20"/>
          <w:szCs w:val="20"/>
          <w:shd w:val="clear" w:color="auto" w:fill="FFFFFF"/>
        </w:rPr>
        <w:t xml:space="preserve">di </w:t>
      </w:r>
      <w:proofErr w:type="spellStart"/>
      <w:r w:rsidRPr="00FA1A7B">
        <w:rPr>
          <w:rFonts w:ascii="Tw Cen MT" w:hAnsi="Tw Cen MT" w:cs="Tahoma"/>
          <w:color w:val="222222"/>
          <w:sz w:val="20"/>
          <w:szCs w:val="20"/>
          <w:shd w:val="clear" w:color="auto" w:fill="FFFFFF"/>
        </w:rPr>
        <w:t>komunitas</w:t>
      </w:r>
      <w:proofErr w:type="spellEnd"/>
      <w:r w:rsidRPr="00FA1A7B">
        <w:rPr>
          <w:rFonts w:ascii="Tw Cen MT" w:hAnsi="Tw Cen MT" w:cs="Tahoma"/>
          <w:color w:val="222222"/>
          <w:sz w:val="20"/>
          <w:szCs w:val="20"/>
          <w:shd w:val="clear" w:color="auto" w:fill="FFFFFF"/>
        </w:rPr>
        <w:t xml:space="preserve">. Kader </w:t>
      </w:r>
      <w:proofErr w:type="spellStart"/>
      <w:r w:rsidRPr="00FA1A7B">
        <w:rPr>
          <w:rFonts w:ascii="Tw Cen MT" w:hAnsi="Tw Cen MT" w:cs="Tahoma"/>
          <w:color w:val="222222"/>
          <w:sz w:val="20"/>
          <w:szCs w:val="20"/>
          <w:shd w:val="clear" w:color="auto" w:fill="FFFFFF"/>
        </w:rPr>
        <w:t>kesehatan</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jiwa</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dapat</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mendeteksi</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masalah</w:t>
      </w:r>
      <w:proofErr w:type="spellEnd"/>
      <w:r w:rsidRPr="00FA1A7B">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kesehatan</w:t>
      </w:r>
      <w:proofErr w:type="spellEnd"/>
      <w:r>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jiwa</w:t>
      </w:r>
      <w:proofErr w:type="spellEnd"/>
      <w:r>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dengan</w:t>
      </w:r>
      <w:proofErr w:type="spellEnd"/>
      <w:r>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menggunakan</w:t>
      </w:r>
      <w:proofErr w:type="spellEnd"/>
      <w:r>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buku</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kerja</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kader</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kesehatan</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jiwa</w:t>
      </w:r>
      <w:proofErr w:type="spellEnd"/>
      <w:r w:rsidRPr="00FA1A7B">
        <w:rPr>
          <w:rFonts w:ascii="Tw Cen MT" w:hAnsi="Tw Cen MT" w:cs="Tahoma"/>
          <w:color w:val="222222"/>
          <w:sz w:val="20"/>
          <w:szCs w:val="20"/>
          <w:shd w:val="clear" w:color="auto" w:fill="FFFFFF"/>
        </w:rPr>
        <w:t>.</w:t>
      </w:r>
      <w:r w:rsidR="007D05D1">
        <w:rPr>
          <w:rFonts w:ascii="Tw Cen MT" w:hAnsi="Tw Cen MT"/>
          <w:sz w:val="20"/>
        </w:rPr>
        <w:t xml:space="preserve"> </w:t>
      </w:r>
      <w:r w:rsidR="00041637" w:rsidRPr="00D4570A">
        <w:rPr>
          <w:rFonts w:ascii="Tw Cen MT" w:hAnsi="Tw Cen MT"/>
          <w:sz w:val="20"/>
        </w:rPr>
        <w:t xml:space="preserve">Tujuan </w:t>
      </w:r>
      <w:proofErr w:type="spellStart"/>
      <w:r w:rsidR="00041637" w:rsidRPr="00D4570A">
        <w:rPr>
          <w:rFonts w:ascii="Tw Cen MT" w:hAnsi="Tw Cen MT"/>
          <w:sz w:val="20"/>
        </w:rPr>
        <w:t>penelitian</w:t>
      </w:r>
      <w:proofErr w:type="spellEnd"/>
      <w:r w:rsidR="00041637" w:rsidRPr="00D4570A">
        <w:rPr>
          <w:rFonts w:ascii="Tw Cen MT" w:hAnsi="Tw Cen MT"/>
          <w:sz w:val="20"/>
        </w:rPr>
        <w:t xml:space="preserve"> </w:t>
      </w:r>
      <w:proofErr w:type="spellStart"/>
      <w:r w:rsidR="00041637" w:rsidRPr="00D4570A">
        <w:rPr>
          <w:rFonts w:ascii="Tw Cen MT" w:hAnsi="Tw Cen MT"/>
          <w:sz w:val="20"/>
        </w:rPr>
        <w:t>ini</w:t>
      </w:r>
      <w:proofErr w:type="spellEnd"/>
      <w:r w:rsidR="00041637" w:rsidRPr="00D4570A">
        <w:rPr>
          <w:rFonts w:ascii="Tw Cen MT" w:hAnsi="Tw Cen MT"/>
          <w:sz w:val="20"/>
        </w:rPr>
        <w:t xml:space="preserve"> </w:t>
      </w:r>
      <w:proofErr w:type="spellStart"/>
      <w:r w:rsidR="00041637" w:rsidRPr="00D4570A">
        <w:rPr>
          <w:rFonts w:ascii="Tw Cen MT" w:hAnsi="Tw Cen MT"/>
          <w:sz w:val="20"/>
        </w:rPr>
        <w:t>adalah</w:t>
      </w:r>
      <w:proofErr w:type="spellEnd"/>
      <w:r w:rsidR="00041637" w:rsidRPr="00D4570A">
        <w:rPr>
          <w:rFonts w:ascii="Tw Cen MT" w:hAnsi="Tw Cen MT"/>
          <w:sz w:val="20"/>
        </w:rPr>
        <w:t xml:space="preserve"> </w:t>
      </w:r>
      <w:proofErr w:type="spellStart"/>
      <w:r w:rsidR="00041637" w:rsidRPr="00D4570A">
        <w:rPr>
          <w:rFonts w:ascii="Tw Cen MT" w:hAnsi="Tw Cen MT"/>
          <w:sz w:val="20"/>
        </w:rPr>
        <w:t>melihat</w:t>
      </w:r>
      <w:proofErr w:type="spellEnd"/>
      <w:r w:rsidR="00041637" w:rsidRPr="00D4570A">
        <w:rPr>
          <w:rFonts w:ascii="Tw Cen MT" w:hAnsi="Tw Cen MT"/>
          <w:sz w:val="20"/>
        </w:rPr>
        <w:t xml:space="preserve"> </w:t>
      </w:r>
      <w:proofErr w:type="spellStart"/>
      <w:r w:rsidR="00041637" w:rsidRPr="00D4570A">
        <w:rPr>
          <w:rFonts w:ascii="Tw Cen MT" w:hAnsi="Tw Cen MT"/>
          <w:sz w:val="20"/>
        </w:rPr>
        <w:t>efektivitas</w:t>
      </w:r>
      <w:proofErr w:type="spellEnd"/>
      <w:r w:rsidR="00041637" w:rsidRPr="00D4570A">
        <w:rPr>
          <w:rFonts w:ascii="Tw Cen MT" w:hAnsi="Tw Cen MT"/>
          <w:sz w:val="20"/>
        </w:rPr>
        <w:t xml:space="preserve"> </w:t>
      </w:r>
      <w:proofErr w:type="spellStart"/>
      <w:r w:rsidR="00041637" w:rsidRPr="00D4570A">
        <w:rPr>
          <w:rFonts w:ascii="Tw Cen MT" w:hAnsi="Tw Cen MT"/>
          <w:sz w:val="20"/>
        </w:rPr>
        <w:t>buku</w:t>
      </w:r>
      <w:proofErr w:type="spellEnd"/>
      <w:r w:rsidR="00041637" w:rsidRPr="00D4570A">
        <w:rPr>
          <w:rFonts w:ascii="Tw Cen MT" w:hAnsi="Tw Cen MT"/>
          <w:sz w:val="20"/>
        </w:rPr>
        <w:t xml:space="preserve"> </w:t>
      </w:r>
      <w:proofErr w:type="spellStart"/>
      <w:r w:rsidR="00041637" w:rsidRPr="00D4570A">
        <w:rPr>
          <w:rFonts w:ascii="Tw Cen MT" w:hAnsi="Tw Cen MT"/>
          <w:sz w:val="20"/>
        </w:rPr>
        <w:t>kerja</w:t>
      </w:r>
      <w:proofErr w:type="spellEnd"/>
      <w:r w:rsidR="00041637" w:rsidRPr="00D4570A">
        <w:rPr>
          <w:rFonts w:ascii="Tw Cen MT" w:hAnsi="Tw Cen MT"/>
          <w:sz w:val="20"/>
        </w:rPr>
        <w:t xml:space="preserve"> </w:t>
      </w:r>
      <w:proofErr w:type="spellStart"/>
      <w:r w:rsidR="00041637" w:rsidRPr="00D4570A">
        <w:rPr>
          <w:rFonts w:ascii="Tw Cen MT" w:hAnsi="Tw Cen MT"/>
          <w:sz w:val="20"/>
        </w:rPr>
        <w:t>dalam</w:t>
      </w:r>
      <w:proofErr w:type="spellEnd"/>
      <w:r w:rsidR="00041637" w:rsidRPr="00D4570A">
        <w:rPr>
          <w:rFonts w:ascii="Tw Cen MT" w:hAnsi="Tw Cen MT"/>
          <w:sz w:val="20"/>
        </w:rPr>
        <w:t xml:space="preserve"> </w:t>
      </w:r>
      <w:proofErr w:type="spellStart"/>
      <w:r w:rsidR="00041637" w:rsidRPr="00D4570A">
        <w:rPr>
          <w:rFonts w:ascii="Tw Cen MT" w:hAnsi="Tw Cen MT"/>
          <w:sz w:val="20"/>
        </w:rPr>
        <w:t>meningkatkan</w:t>
      </w:r>
      <w:proofErr w:type="spellEnd"/>
      <w:r w:rsidR="00041637" w:rsidRPr="00D4570A">
        <w:rPr>
          <w:rFonts w:ascii="Tw Cen MT" w:hAnsi="Tw Cen MT"/>
          <w:sz w:val="20"/>
        </w:rPr>
        <w:t xml:space="preserve"> </w:t>
      </w:r>
      <w:proofErr w:type="spellStart"/>
      <w:r w:rsidR="00041637" w:rsidRPr="00D4570A">
        <w:rPr>
          <w:rFonts w:ascii="Tw Cen MT" w:hAnsi="Tw Cen MT"/>
          <w:sz w:val="20"/>
        </w:rPr>
        <w:t>pengetahuan</w:t>
      </w:r>
      <w:proofErr w:type="spellEnd"/>
      <w:r w:rsidR="00041637" w:rsidRPr="00D4570A">
        <w:rPr>
          <w:rFonts w:ascii="Tw Cen MT" w:hAnsi="Tw Cen MT"/>
          <w:sz w:val="20"/>
        </w:rPr>
        <w:t xml:space="preserve"> dan </w:t>
      </w:r>
      <w:proofErr w:type="spellStart"/>
      <w:r w:rsidR="00041637" w:rsidRPr="00D4570A">
        <w:rPr>
          <w:rFonts w:ascii="Tw Cen MT" w:hAnsi="Tw Cen MT"/>
          <w:sz w:val="20"/>
        </w:rPr>
        <w:t>sikap</w:t>
      </w:r>
      <w:proofErr w:type="spellEnd"/>
      <w:r w:rsidR="00041637" w:rsidRPr="00D4570A">
        <w:rPr>
          <w:rFonts w:ascii="Tw Cen MT" w:hAnsi="Tw Cen MT"/>
          <w:sz w:val="20"/>
        </w:rPr>
        <w:t xml:space="preserve"> </w:t>
      </w:r>
      <w:proofErr w:type="spellStart"/>
      <w:r w:rsidR="00041637" w:rsidRPr="00D4570A">
        <w:rPr>
          <w:rFonts w:ascii="Tw Cen MT" w:hAnsi="Tw Cen MT"/>
          <w:sz w:val="20"/>
        </w:rPr>
        <w:t>dalam</w:t>
      </w:r>
      <w:proofErr w:type="spellEnd"/>
      <w:r w:rsidR="00041637" w:rsidRPr="00D4570A">
        <w:rPr>
          <w:rFonts w:ascii="Tw Cen MT" w:hAnsi="Tw Cen MT"/>
          <w:sz w:val="20"/>
        </w:rPr>
        <w:t xml:space="preserve"> </w:t>
      </w:r>
      <w:proofErr w:type="spellStart"/>
      <w:r w:rsidR="00041637" w:rsidRPr="00D4570A">
        <w:rPr>
          <w:rFonts w:ascii="Tw Cen MT" w:hAnsi="Tw Cen MT"/>
          <w:sz w:val="20"/>
        </w:rPr>
        <w:t>merawat</w:t>
      </w:r>
      <w:proofErr w:type="spellEnd"/>
      <w:r w:rsidR="00041637" w:rsidRPr="00D4570A">
        <w:rPr>
          <w:rFonts w:ascii="Tw Cen MT" w:hAnsi="Tw Cen MT"/>
          <w:sz w:val="20"/>
        </w:rPr>
        <w:t xml:space="preserve"> orang </w:t>
      </w:r>
      <w:proofErr w:type="spellStart"/>
      <w:r w:rsidR="00041637" w:rsidRPr="00D4570A">
        <w:rPr>
          <w:rFonts w:ascii="Tw Cen MT" w:hAnsi="Tw Cen MT"/>
          <w:sz w:val="20"/>
        </w:rPr>
        <w:t>dengan</w:t>
      </w:r>
      <w:proofErr w:type="spellEnd"/>
      <w:r w:rsidR="00041637" w:rsidRPr="00D4570A">
        <w:rPr>
          <w:rFonts w:ascii="Tw Cen MT" w:hAnsi="Tw Cen MT"/>
          <w:sz w:val="20"/>
        </w:rPr>
        <w:t xml:space="preserve"> </w:t>
      </w:r>
      <w:proofErr w:type="spellStart"/>
      <w:r w:rsidR="00041637" w:rsidRPr="00D4570A">
        <w:rPr>
          <w:rFonts w:ascii="Tw Cen MT" w:hAnsi="Tw Cen MT"/>
          <w:sz w:val="20"/>
        </w:rPr>
        <w:t>gangguan</w:t>
      </w:r>
      <w:proofErr w:type="spellEnd"/>
      <w:r w:rsidR="00041637" w:rsidRPr="00D4570A">
        <w:rPr>
          <w:rFonts w:ascii="Tw Cen MT" w:hAnsi="Tw Cen MT"/>
          <w:sz w:val="20"/>
        </w:rPr>
        <w:t xml:space="preserve"> </w:t>
      </w:r>
      <w:proofErr w:type="spellStart"/>
      <w:r w:rsidR="00041637" w:rsidRPr="00D4570A">
        <w:rPr>
          <w:rFonts w:ascii="Tw Cen MT" w:hAnsi="Tw Cen MT"/>
          <w:sz w:val="20"/>
        </w:rPr>
        <w:t>jiwa</w:t>
      </w:r>
      <w:proofErr w:type="spellEnd"/>
      <w:r w:rsidR="00041637" w:rsidRPr="00D4570A">
        <w:rPr>
          <w:rFonts w:ascii="Tw Cen MT" w:hAnsi="Tw Cen MT"/>
          <w:sz w:val="20"/>
        </w:rPr>
        <w:t xml:space="preserve">. </w:t>
      </w:r>
      <w:proofErr w:type="spellStart"/>
      <w:r w:rsidR="00041637" w:rsidRPr="00D4570A">
        <w:rPr>
          <w:rFonts w:ascii="Tw Cen MT" w:hAnsi="Tw Cen MT"/>
          <w:sz w:val="20"/>
        </w:rPr>
        <w:t>Pengumpulan</w:t>
      </w:r>
      <w:proofErr w:type="spellEnd"/>
      <w:r w:rsidR="00041637" w:rsidRPr="00D4570A">
        <w:rPr>
          <w:rFonts w:ascii="Tw Cen MT" w:hAnsi="Tw Cen MT"/>
          <w:sz w:val="20"/>
        </w:rPr>
        <w:t xml:space="preserve"> data </w:t>
      </w:r>
      <w:proofErr w:type="spellStart"/>
      <w:r w:rsidR="00041637" w:rsidRPr="00D4570A">
        <w:rPr>
          <w:rFonts w:ascii="Tw Cen MT" w:hAnsi="Tw Cen MT"/>
          <w:sz w:val="20"/>
        </w:rPr>
        <w:t>menggunakan</w:t>
      </w:r>
      <w:proofErr w:type="spellEnd"/>
      <w:r w:rsidR="00041637" w:rsidRPr="00D4570A">
        <w:rPr>
          <w:rFonts w:ascii="Tw Cen MT" w:hAnsi="Tw Cen MT"/>
          <w:sz w:val="20"/>
        </w:rPr>
        <w:t xml:space="preserve"> </w:t>
      </w:r>
      <w:proofErr w:type="spellStart"/>
      <w:r w:rsidR="00041637" w:rsidRPr="00D4570A">
        <w:rPr>
          <w:rFonts w:ascii="Tw Cen MT" w:hAnsi="Tw Cen MT"/>
          <w:sz w:val="20"/>
        </w:rPr>
        <w:t>lembar</w:t>
      </w:r>
      <w:proofErr w:type="spellEnd"/>
      <w:r w:rsidR="00041637" w:rsidRPr="00D4570A">
        <w:rPr>
          <w:rFonts w:ascii="Tw Cen MT" w:hAnsi="Tw Cen MT"/>
          <w:sz w:val="20"/>
        </w:rPr>
        <w:t xml:space="preserve"> </w:t>
      </w:r>
      <w:proofErr w:type="spellStart"/>
      <w:r w:rsidR="00041637" w:rsidRPr="00D4570A">
        <w:rPr>
          <w:rFonts w:ascii="Tw Cen MT" w:hAnsi="Tw Cen MT"/>
          <w:sz w:val="20"/>
        </w:rPr>
        <w:t>kuesioner</w:t>
      </w:r>
      <w:proofErr w:type="spellEnd"/>
      <w:r w:rsidR="00041637" w:rsidRPr="00D4570A">
        <w:rPr>
          <w:rFonts w:ascii="Tw Cen MT" w:hAnsi="Tw Cen MT"/>
          <w:sz w:val="20"/>
        </w:rPr>
        <w:t xml:space="preserve"> </w:t>
      </w:r>
      <w:proofErr w:type="spellStart"/>
      <w:r w:rsidR="00041637" w:rsidRPr="00D4570A">
        <w:rPr>
          <w:rFonts w:ascii="Tw Cen MT" w:hAnsi="Tw Cen MT"/>
          <w:sz w:val="20"/>
        </w:rPr>
        <w:t>sebelum</w:t>
      </w:r>
      <w:proofErr w:type="spellEnd"/>
      <w:r w:rsidR="00041637" w:rsidRPr="00D4570A">
        <w:rPr>
          <w:rFonts w:ascii="Tw Cen MT" w:hAnsi="Tw Cen MT"/>
          <w:sz w:val="20"/>
        </w:rPr>
        <w:t xml:space="preserve"> dan </w:t>
      </w:r>
      <w:proofErr w:type="spellStart"/>
      <w:r w:rsidR="00041637" w:rsidRPr="00D4570A">
        <w:rPr>
          <w:rFonts w:ascii="Tw Cen MT" w:hAnsi="Tw Cen MT"/>
          <w:sz w:val="20"/>
        </w:rPr>
        <w:t>sesudah</w:t>
      </w:r>
      <w:proofErr w:type="spellEnd"/>
      <w:r w:rsidR="00041637" w:rsidRPr="00D4570A">
        <w:rPr>
          <w:rFonts w:ascii="Tw Cen MT" w:hAnsi="Tw Cen MT"/>
          <w:sz w:val="20"/>
        </w:rPr>
        <w:t xml:space="preserve"> </w:t>
      </w:r>
      <w:proofErr w:type="spellStart"/>
      <w:r w:rsidR="00041637" w:rsidRPr="00D4570A">
        <w:rPr>
          <w:rFonts w:ascii="Tw Cen MT" w:hAnsi="Tw Cen MT"/>
          <w:sz w:val="20"/>
        </w:rPr>
        <w:t>diberikan</w:t>
      </w:r>
      <w:proofErr w:type="spellEnd"/>
      <w:r w:rsidR="00041637" w:rsidRPr="00D4570A">
        <w:rPr>
          <w:rFonts w:ascii="Tw Cen MT" w:hAnsi="Tw Cen MT"/>
          <w:sz w:val="20"/>
        </w:rPr>
        <w:t xml:space="preserve"> </w:t>
      </w:r>
      <w:proofErr w:type="spellStart"/>
      <w:r w:rsidR="00041637" w:rsidRPr="00D4570A">
        <w:rPr>
          <w:rFonts w:ascii="Tw Cen MT" w:hAnsi="Tw Cen MT"/>
          <w:sz w:val="20"/>
        </w:rPr>
        <w:t>penjelasan</w:t>
      </w:r>
      <w:proofErr w:type="spellEnd"/>
      <w:r w:rsidR="00041637" w:rsidRPr="00D4570A">
        <w:rPr>
          <w:rFonts w:ascii="Tw Cen MT" w:hAnsi="Tw Cen MT"/>
          <w:sz w:val="20"/>
        </w:rPr>
        <w:t xml:space="preserve">. Langkah </w:t>
      </w:r>
      <w:proofErr w:type="spellStart"/>
      <w:r w:rsidR="00041637" w:rsidRPr="00D4570A">
        <w:rPr>
          <w:rFonts w:ascii="Tw Cen MT" w:hAnsi="Tw Cen MT"/>
          <w:sz w:val="20"/>
        </w:rPr>
        <w:t>awal</w:t>
      </w:r>
      <w:proofErr w:type="spellEnd"/>
      <w:r w:rsidR="00041637" w:rsidRPr="00D4570A">
        <w:rPr>
          <w:rFonts w:ascii="Tw Cen MT" w:hAnsi="Tw Cen MT"/>
          <w:sz w:val="20"/>
        </w:rPr>
        <w:t xml:space="preserve"> </w:t>
      </w:r>
      <w:proofErr w:type="spellStart"/>
      <w:r w:rsidR="00041637" w:rsidRPr="00D4570A">
        <w:rPr>
          <w:rFonts w:ascii="Tw Cen MT" w:hAnsi="Tw Cen MT"/>
          <w:sz w:val="20"/>
        </w:rPr>
        <w:t>analisa</w:t>
      </w:r>
      <w:proofErr w:type="spellEnd"/>
      <w:r w:rsidR="00041637" w:rsidRPr="00D4570A">
        <w:rPr>
          <w:rFonts w:ascii="Tw Cen MT" w:hAnsi="Tw Cen MT"/>
          <w:sz w:val="20"/>
        </w:rPr>
        <w:t xml:space="preserve"> data </w:t>
      </w:r>
      <w:proofErr w:type="spellStart"/>
      <w:r w:rsidR="00041637" w:rsidRPr="00D4570A">
        <w:rPr>
          <w:rFonts w:ascii="Tw Cen MT" w:hAnsi="Tw Cen MT"/>
          <w:sz w:val="20"/>
        </w:rPr>
        <w:t>dilakukan</w:t>
      </w:r>
      <w:proofErr w:type="spellEnd"/>
      <w:r w:rsidR="00041637" w:rsidRPr="00D4570A">
        <w:rPr>
          <w:rFonts w:ascii="Tw Cen MT" w:hAnsi="Tw Cen MT"/>
          <w:sz w:val="20"/>
        </w:rPr>
        <w:t xml:space="preserve"> uji </w:t>
      </w:r>
      <w:proofErr w:type="spellStart"/>
      <w:r w:rsidR="00041637" w:rsidRPr="00D4570A">
        <w:rPr>
          <w:rFonts w:ascii="Tw Cen MT" w:hAnsi="Tw Cen MT"/>
          <w:sz w:val="20"/>
        </w:rPr>
        <w:t>normalitas</w:t>
      </w:r>
      <w:proofErr w:type="spellEnd"/>
      <w:r w:rsidR="00041637" w:rsidRPr="00D4570A">
        <w:rPr>
          <w:rFonts w:ascii="Tw Cen MT" w:hAnsi="Tw Cen MT"/>
          <w:sz w:val="20"/>
        </w:rPr>
        <w:t xml:space="preserve"> data dan </w:t>
      </w:r>
      <w:proofErr w:type="spellStart"/>
      <w:r w:rsidR="00041637" w:rsidRPr="00D4570A">
        <w:rPr>
          <w:rFonts w:ascii="Tw Cen MT" w:hAnsi="Tw Cen MT"/>
          <w:sz w:val="20"/>
        </w:rPr>
        <w:t>didapatkan</w:t>
      </w:r>
      <w:proofErr w:type="spellEnd"/>
      <w:r w:rsidR="00041637" w:rsidRPr="00D4570A">
        <w:rPr>
          <w:rFonts w:ascii="Tw Cen MT" w:hAnsi="Tw Cen MT"/>
          <w:sz w:val="20"/>
        </w:rPr>
        <w:t xml:space="preserve"> </w:t>
      </w:r>
      <w:proofErr w:type="spellStart"/>
      <w:r w:rsidR="00041637" w:rsidRPr="00D4570A">
        <w:rPr>
          <w:rFonts w:ascii="Tw Cen MT" w:hAnsi="Tw Cen MT"/>
          <w:sz w:val="20"/>
        </w:rPr>
        <w:t>hasil</w:t>
      </w:r>
      <w:proofErr w:type="spellEnd"/>
      <w:r w:rsidR="00041637" w:rsidRPr="00D4570A">
        <w:rPr>
          <w:rFonts w:ascii="Tw Cen MT" w:hAnsi="Tw Cen MT"/>
          <w:sz w:val="20"/>
        </w:rPr>
        <w:t xml:space="preserve"> data </w:t>
      </w:r>
      <w:proofErr w:type="spellStart"/>
      <w:r w:rsidR="00041637" w:rsidRPr="00D4570A">
        <w:rPr>
          <w:rFonts w:ascii="Tw Cen MT" w:hAnsi="Tw Cen MT"/>
          <w:sz w:val="20"/>
        </w:rPr>
        <w:t>berdistribusi</w:t>
      </w:r>
      <w:proofErr w:type="spellEnd"/>
      <w:r w:rsidR="00041637" w:rsidRPr="00D4570A">
        <w:rPr>
          <w:rFonts w:ascii="Tw Cen MT" w:hAnsi="Tw Cen MT"/>
          <w:sz w:val="20"/>
        </w:rPr>
        <w:t xml:space="preserve"> normal (p value &gt; 0,05) </w:t>
      </w:r>
      <w:proofErr w:type="spellStart"/>
      <w:r w:rsidR="00041637" w:rsidRPr="00D4570A">
        <w:rPr>
          <w:rFonts w:ascii="Tw Cen MT" w:hAnsi="Tw Cen MT"/>
          <w:sz w:val="20"/>
        </w:rPr>
        <w:t>selanjutnya</w:t>
      </w:r>
      <w:proofErr w:type="spellEnd"/>
      <w:r w:rsidR="00041637" w:rsidRPr="00D4570A">
        <w:rPr>
          <w:rFonts w:ascii="Tw Cen MT" w:hAnsi="Tw Cen MT"/>
          <w:sz w:val="20"/>
        </w:rPr>
        <w:t xml:space="preserve"> </w:t>
      </w:r>
      <w:proofErr w:type="spellStart"/>
      <w:r w:rsidR="00041637" w:rsidRPr="00D4570A">
        <w:rPr>
          <w:rFonts w:ascii="Tw Cen MT" w:hAnsi="Tw Cen MT"/>
          <w:sz w:val="20"/>
        </w:rPr>
        <w:t>dilakukan</w:t>
      </w:r>
      <w:proofErr w:type="spellEnd"/>
      <w:r w:rsidR="00041637" w:rsidRPr="00D4570A">
        <w:rPr>
          <w:rFonts w:ascii="Tw Cen MT" w:hAnsi="Tw Cen MT"/>
          <w:sz w:val="20"/>
        </w:rPr>
        <w:t xml:space="preserve"> uji </w:t>
      </w:r>
      <w:proofErr w:type="spellStart"/>
      <w:r w:rsidR="00041637" w:rsidRPr="00D4570A">
        <w:rPr>
          <w:rFonts w:ascii="Tw Cen MT" w:hAnsi="Tw Cen MT"/>
          <w:sz w:val="20"/>
        </w:rPr>
        <w:t>parametrik</w:t>
      </w:r>
      <w:proofErr w:type="spellEnd"/>
      <w:r w:rsidR="00041637" w:rsidRPr="00D4570A">
        <w:rPr>
          <w:rFonts w:ascii="Tw Cen MT" w:hAnsi="Tw Cen MT"/>
          <w:sz w:val="20"/>
        </w:rPr>
        <w:t xml:space="preserve"> </w:t>
      </w:r>
      <w:proofErr w:type="spellStart"/>
      <w:r w:rsidR="00041637" w:rsidRPr="00D4570A">
        <w:rPr>
          <w:rFonts w:ascii="Tw Cen MT" w:hAnsi="Tw Cen MT"/>
          <w:sz w:val="20"/>
        </w:rPr>
        <w:t>men</w:t>
      </w:r>
      <w:r w:rsidR="00BB28E7">
        <w:rPr>
          <w:rFonts w:ascii="Tw Cen MT" w:hAnsi="Tw Cen MT"/>
          <w:sz w:val="20"/>
        </w:rPr>
        <w:t>ggunakan</w:t>
      </w:r>
      <w:proofErr w:type="spellEnd"/>
      <w:r w:rsidR="00BB28E7">
        <w:rPr>
          <w:rFonts w:ascii="Tw Cen MT" w:hAnsi="Tw Cen MT"/>
          <w:sz w:val="20"/>
        </w:rPr>
        <w:t xml:space="preserve"> uji paired sample t- </w:t>
      </w:r>
      <w:proofErr w:type="spellStart"/>
      <w:r w:rsidR="00BB28E7">
        <w:rPr>
          <w:rFonts w:ascii="Tw Cen MT" w:hAnsi="Tw Cen MT"/>
          <w:sz w:val="20"/>
        </w:rPr>
        <w:t>t</w:t>
      </w:r>
      <w:r w:rsidR="00041637" w:rsidRPr="00D4570A">
        <w:rPr>
          <w:rFonts w:ascii="Tw Cen MT" w:hAnsi="Tw Cen MT"/>
          <w:sz w:val="20"/>
        </w:rPr>
        <w:t>st</w:t>
      </w:r>
      <w:proofErr w:type="spellEnd"/>
      <w:r w:rsidR="00041637" w:rsidRPr="00D4570A">
        <w:rPr>
          <w:rFonts w:ascii="Tw Cen MT" w:hAnsi="Tw Cen MT"/>
          <w:sz w:val="20"/>
        </w:rPr>
        <w:t xml:space="preserve"> </w:t>
      </w:r>
      <w:proofErr w:type="spellStart"/>
      <w:r w:rsidR="00041637" w:rsidRPr="00D4570A">
        <w:rPr>
          <w:rFonts w:ascii="Tw Cen MT" w:hAnsi="Tw Cen MT"/>
          <w:sz w:val="20"/>
        </w:rPr>
        <w:t>untuk</w:t>
      </w:r>
      <w:proofErr w:type="spellEnd"/>
      <w:r w:rsidR="00041637" w:rsidRPr="00D4570A">
        <w:rPr>
          <w:rFonts w:ascii="Tw Cen MT" w:hAnsi="Tw Cen MT"/>
          <w:sz w:val="20"/>
        </w:rPr>
        <w:t xml:space="preserve"> </w:t>
      </w:r>
      <w:proofErr w:type="spellStart"/>
      <w:r w:rsidR="00041637" w:rsidRPr="00D4570A">
        <w:rPr>
          <w:rFonts w:ascii="Tw Cen MT" w:hAnsi="Tw Cen MT"/>
          <w:sz w:val="20"/>
        </w:rPr>
        <w:t>melihat</w:t>
      </w:r>
      <w:proofErr w:type="spellEnd"/>
      <w:r w:rsidR="00041637" w:rsidRPr="00D4570A">
        <w:rPr>
          <w:rFonts w:ascii="Tw Cen MT" w:hAnsi="Tw Cen MT"/>
          <w:sz w:val="20"/>
        </w:rPr>
        <w:t xml:space="preserve"> </w:t>
      </w:r>
      <w:proofErr w:type="spellStart"/>
      <w:r w:rsidR="00041637" w:rsidRPr="00D4570A">
        <w:rPr>
          <w:rFonts w:ascii="Tw Cen MT" w:hAnsi="Tw Cen MT"/>
          <w:sz w:val="20"/>
        </w:rPr>
        <w:t>perbedaan</w:t>
      </w:r>
      <w:proofErr w:type="spellEnd"/>
      <w:r w:rsidR="00041637" w:rsidRPr="00D4570A">
        <w:rPr>
          <w:rFonts w:ascii="Tw Cen MT" w:hAnsi="Tw Cen MT"/>
          <w:sz w:val="20"/>
        </w:rPr>
        <w:t xml:space="preserve">. Hasil uji </w:t>
      </w:r>
      <w:proofErr w:type="spellStart"/>
      <w:r w:rsidR="00041637" w:rsidRPr="00D4570A">
        <w:rPr>
          <w:rFonts w:ascii="Tw Cen MT" w:hAnsi="Tw Cen MT"/>
          <w:sz w:val="20"/>
        </w:rPr>
        <w:t>statistik</w:t>
      </w:r>
      <w:proofErr w:type="spellEnd"/>
      <w:r w:rsidR="00041637" w:rsidRPr="00D4570A">
        <w:rPr>
          <w:rFonts w:ascii="Tw Cen MT" w:hAnsi="Tw Cen MT"/>
          <w:sz w:val="20"/>
        </w:rPr>
        <w:t xml:space="preserve"> </w:t>
      </w:r>
      <w:proofErr w:type="spellStart"/>
      <w:r w:rsidR="00041637" w:rsidRPr="00D4570A">
        <w:rPr>
          <w:rFonts w:ascii="Tw Cen MT" w:hAnsi="Tw Cen MT"/>
          <w:sz w:val="20"/>
        </w:rPr>
        <w:t>menunjukkan</w:t>
      </w:r>
      <w:proofErr w:type="spellEnd"/>
      <w:r w:rsidR="00041637" w:rsidRPr="00D4570A">
        <w:rPr>
          <w:rFonts w:ascii="Tw Cen MT" w:hAnsi="Tw Cen MT"/>
          <w:sz w:val="20"/>
        </w:rPr>
        <w:t xml:space="preserve"> </w:t>
      </w:r>
      <w:proofErr w:type="spellStart"/>
      <w:r w:rsidR="00041637" w:rsidRPr="00D4570A">
        <w:rPr>
          <w:rFonts w:ascii="Tw Cen MT" w:hAnsi="Tw Cen MT"/>
          <w:sz w:val="20"/>
        </w:rPr>
        <w:t>nilai</w:t>
      </w:r>
      <w:proofErr w:type="spellEnd"/>
      <w:r w:rsidR="00041637" w:rsidRPr="00D4570A">
        <w:rPr>
          <w:rFonts w:ascii="Tw Cen MT" w:hAnsi="Tw Cen MT"/>
          <w:sz w:val="20"/>
        </w:rPr>
        <w:t xml:space="preserve"> p value 0,001 </w:t>
      </w:r>
      <w:proofErr w:type="spellStart"/>
      <w:r w:rsidR="00041637" w:rsidRPr="00D4570A">
        <w:rPr>
          <w:rFonts w:ascii="Tw Cen MT" w:hAnsi="Tw Cen MT"/>
          <w:sz w:val="20"/>
        </w:rPr>
        <w:t>untuk</w:t>
      </w:r>
      <w:proofErr w:type="spellEnd"/>
      <w:r w:rsidR="00041637" w:rsidRPr="00D4570A">
        <w:rPr>
          <w:rFonts w:ascii="Tw Cen MT" w:hAnsi="Tw Cen MT"/>
          <w:sz w:val="20"/>
        </w:rPr>
        <w:t xml:space="preserve"> </w:t>
      </w:r>
      <w:proofErr w:type="spellStart"/>
      <w:r w:rsidR="00041637" w:rsidRPr="00D4570A">
        <w:rPr>
          <w:rFonts w:ascii="Tw Cen MT" w:hAnsi="Tw Cen MT"/>
          <w:sz w:val="20"/>
        </w:rPr>
        <w:t>pengetahuan</w:t>
      </w:r>
      <w:proofErr w:type="spellEnd"/>
      <w:r w:rsidR="00041637" w:rsidRPr="00D4570A">
        <w:rPr>
          <w:rFonts w:ascii="Tw Cen MT" w:hAnsi="Tw Cen MT"/>
          <w:sz w:val="20"/>
        </w:rPr>
        <w:t xml:space="preserve"> dan </w:t>
      </w:r>
      <w:proofErr w:type="spellStart"/>
      <w:r w:rsidR="00041637" w:rsidRPr="00D4570A">
        <w:rPr>
          <w:rFonts w:ascii="Tw Cen MT" w:hAnsi="Tw Cen MT"/>
          <w:sz w:val="20"/>
        </w:rPr>
        <w:t>nilai</w:t>
      </w:r>
      <w:proofErr w:type="spellEnd"/>
      <w:r w:rsidR="00041637" w:rsidRPr="00D4570A">
        <w:rPr>
          <w:rFonts w:ascii="Tw Cen MT" w:hAnsi="Tw Cen MT"/>
          <w:sz w:val="20"/>
        </w:rPr>
        <w:t xml:space="preserve"> p value 0,004 </w:t>
      </w:r>
      <w:proofErr w:type="spellStart"/>
      <w:r w:rsidR="00041637" w:rsidRPr="00D4570A">
        <w:rPr>
          <w:rFonts w:ascii="Tw Cen MT" w:hAnsi="Tw Cen MT"/>
          <w:sz w:val="20"/>
        </w:rPr>
        <w:t>untuk</w:t>
      </w:r>
      <w:proofErr w:type="spellEnd"/>
      <w:r w:rsidR="00041637" w:rsidRPr="00D4570A">
        <w:rPr>
          <w:rFonts w:ascii="Tw Cen MT" w:hAnsi="Tw Cen MT"/>
          <w:sz w:val="20"/>
        </w:rPr>
        <w:t xml:space="preserve"> </w:t>
      </w:r>
      <w:proofErr w:type="spellStart"/>
      <w:r w:rsidR="00041637" w:rsidRPr="00D4570A">
        <w:rPr>
          <w:rFonts w:ascii="Tw Cen MT" w:hAnsi="Tw Cen MT"/>
          <w:sz w:val="20"/>
        </w:rPr>
        <w:t>sikap</w:t>
      </w:r>
      <w:proofErr w:type="spellEnd"/>
      <w:r w:rsidR="00041637" w:rsidRPr="00D4570A">
        <w:rPr>
          <w:rFonts w:ascii="Tw Cen MT" w:hAnsi="Tw Cen MT"/>
          <w:sz w:val="20"/>
        </w:rPr>
        <w:t xml:space="preserve">. </w:t>
      </w:r>
      <w:proofErr w:type="spellStart"/>
      <w:r w:rsidR="00041637" w:rsidRPr="00D4570A">
        <w:rPr>
          <w:rFonts w:ascii="Tw Cen MT" w:hAnsi="Tw Cen MT"/>
          <w:sz w:val="20"/>
        </w:rPr>
        <w:t>Terdapat</w:t>
      </w:r>
      <w:proofErr w:type="spellEnd"/>
      <w:r w:rsidR="00041637" w:rsidRPr="00D4570A">
        <w:rPr>
          <w:rFonts w:ascii="Tw Cen MT" w:hAnsi="Tw Cen MT"/>
          <w:sz w:val="20"/>
        </w:rPr>
        <w:t xml:space="preserve"> </w:t>
      </w:r>
      <w:proofErr w:type="spellStart"/>
      <w:r w:rsidR="00041637" w:rsidRPr="00D4570A">
        <w:rPr>
          <w:rFonts w:ascii="Tw Cen MT" w:hAnsi="Tw Cen MT"/>
          <w:sz w:val="20"/>
        </w:rPr>
        <w:t>perbedaan</w:t>
      </w:r>
      <w:proofErr w:type="spellEnd"/>
      <w:r w:rsidR="00041637" w:rsidRPr="00D4570A">
        <w:rPr>
          <w:rFonts w:ascii="Tw Cen MT" w:hAnsi="Tw Cen MT"/>
          <w:sz w:val="20"/>
        </w:rPr>
        <w:t xml:space="preserve"> </w:t>
      </w:r>
      <w:proofErr w:type="spellStart"/>
      <w:r w:rsidR="00041637" w:rsidRPr="00D4570A">
        <w:rPr>
          <w:rFonts w:ascii="Tw Cen MT" w:hAnsi="Tw Cen MT"/>
          <w:sz w:val="20"/>
        </w:rPr>
        <w:t>dalam</w:t>
      </w:r>
      <w:proofErr w:type="spellEnd"/>
      <w:r w:rsidR="00041637" w:rsidRPr="00D4570A">
        <w:rPr>
          <w:rFonts w:ascii="Tw Cen MT" w:hAnsi="Tw Cen MT"/>
          <w:sz w:val="20"/>
        </w:rPr>
        <w:t xml:space="preserve"> </w:t>
      </w:r>
      <w:proofErr w:type="spellStart"/>
      <w:r w:rsidR="00041637" w:rsidRPr="00D4570A">
        <w:rPr>
          <w:rFonts w:ascii="Tw Cen MT" w:hAnsi="Tw Cen MT"/>
          <w:sz w:val="20"/>
        </w:rPr>
        <w:t>pengetahuan</w:t>
      </w:r>
      <w:proofErr w:type="spellEnd"/>
      <w:r w:rsidR="00041637" w:rsidRPr="00D4570A">
        <w:rPr>
          <w:rFonts w:ascii="Tw Cen MT" w:hAnsi="Tw Cen MT"/>
          <w:sz w:val="20"/>
        </w:rPr>
        <w:t xml:space="preserve"> dan </w:t>
      </w:r>
      <w:proofErr w:type="spellStart"/>
      <w:r w:rsidR="00041637" w:rsidRPr="00D4570A">
        <w:rPr>
          <w:rFonts w:ascii="Tw Cen MT" w:hAnsi="Tw Cen MT"/>
          <w:sz w:val="20"/>
        </w:rPr>
        <w:t>sikap</w:t>
      </w:r>
      <w:proofErr w:type="spellEnd"/>
      <w:r w:rsidR="00041637" w:rsidRPr="00D4570A">
        <w:rPr>
          <w:rFonts w:ascii="Tw Cen MT" w:hAnsi="Tw Cen MT"/>
          <w:sz w:val="20"/>
        </w:rPr>
        <w:t xml:space="preserve"> </w:t>
      </w:r>
      <w:proofErr w:type="spellStart"/>
      <w:r w:rsidR="00041637" w:rsidRPr="00D4570A">
        <w:rPr>
          <w:rFonts w:ascii="Tw Cen MT" w:hAnsi="Tw Cen MT"/>
          <w:sz w:val="20"/>
        </w:rPr>
        <w:t>kader</w:t>
      </w:r>
      <w:proofErr w:type="spellEnd"/>
      <w:r w:rsidR="00041637" w:rsidRPr="00D4570A">
        <w:rPr>
          <w:rFonts w:ascii="Tw Cen MT" w:hAnsi="Tw Cen MT"/>
          <w:sz w:val="20"/>
        </w:rPr>
        <w:t xml:space="preserve"> </w:t>
      </w:r>
      <w:proofErr w:type="spellStart"/>
      <w:r w:rsidR="00041637" w:rsidRPr="00D4570A">
        <w:rPr>
          <w:rFonts w:ascii="Tw Cen MT" w:hAnsi="Tw Cen MT"/>
          <w:sz w:val="20"/>
        </w:rPr>
        <w:t>antara</w:t>
      </w:r>
      <w:proofErr w:type="spellEnd"/>
      <w:r w:rsidR="00041637" w:rsidRPr="00D4570A">
        <w:rPr>
          <w:rFonts w:ascii="Tw Cen MT" w:hAnsi="Tw Cen MT"/>
          <w:sz w:val="20"/>
        </w:rPr>
        <w:t xml:space="preserve"> dua </w:t>
      </w:r>
      <w:proofErr w:type="spellStart"/>
      <w:r w:rsidR="00041637" w:rsidRPr="00D4570A">
        <w:rPr>
          <w:rFonts w:ascii="Tw Cen MT" w:hAnsi="Tw Cen MT"/>
          <w:sz w:val="20"/>
        </w:rPr>
        <w:t>kelompok</w:t>
      </w:r>
      <w:proofErr w:type="spellEnd"/>
      <w:r w:rsidR="00041637" w:rsidRPr="00D4570A">
        <w:rPr>
          <w:rFonts w:ascii="Tw Cen MT" w:hAnsi="Tw Cen MT"/>
          <w:sz w:val="20"/>
        </w:rPr>
        <w:t xml:space="preserve"> yang </w:t>
      </w:r>
      <w:proofErr w:type="spellStart"/>
      <w:r w:rsidR="00041637" w:rsidRPr="00D4570A">
        <w:rPr>
          <w:rFonts w:ascii="Tw Cen MT" w:hAnsi="Tw Cen MT"/>
          <w:sz w:val="20"/>
        </w:rPr>
        <w:t>signifikan</w:t>
      </w:r>
      <w:proofErr w:type="spellEnd"/>
      <w:r w:rsidR="00041637" w:rsidRPr="00D4570A">
        <w:rPr>
          <w:rFonts w:ascii="Tw Cen MT" w:hAnsi="Tw Cen MT"/>
          <w:sz w:val="20"/>
        </w:rPr>
        <w:t xml:space="preserve"> </w:t>
      </w:r>
      <w:proofErr w:type="spellStart"/>
      <w:r w:rsidR="00041637" w:rsidRPr="00D4570A">
        <w:rPr>
          <w:rFonts w:ascii="Tw Cen MT" w:hAnsi="Tw Cen MT"/>
          <w:sz w:val="20"/>
        </w:rPr>
        <w:t>secara</w:t>
      </w:r>
      <w:proofErr w:type="spellEnd"/>
      <w:r w:rsidR="00041637" w:rsidRPr="00D4570A">
        <w:rPr>
          <w:rFonts w:ascii="Tw Cen MT" w:hAnsi="Tw Cen MT"/>
          <w:sz w:val="20"/>
        </w:rPr>
        <w:t xml:space="preserve"> </w:t>
      </w:r>
      <w:proofErr w:type="spellStart"/>
      <w:r w:rsidR="00041637" w:rsidRPr="00D4570A">
        <w:rPr>
          <w:rFonts w:ascii="Tw Cen MT" w:hAnsi="Tw Cen MT"/>
          <w:sz w:val="20"/>
        </w:rPr>
        <w:t>statistik</w:t>
      </w:r>
      <w:proofErr w:type="spellEnd"/>
      <w:r w:rsidR="00041637" w:rsidRPr="00D4570A">
        <w:rPr>
          <w:rFonts w:ascii="Tw Cen MT" w:hAnsi="Tw Cen MT"/>
          <w:sz w:val="20"/>
        </w:rPr>
        <w:t>.</w:t>
      </w:r>
    </w:p>
    <w:p w14:paraId="68659279" w14:textId="141C284D" w:rsidR="007F4948" w:rsidRPr="0096335E" w:rsidRDefault="0086728C" w:rsidP="00A40795">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240275AD" w14:textId="2C6D3B3C" w:rsidR="00314849" w:rsidRPr="0096335E" w:rsidRDefault="00997349" w:rsidP="00A40795">
      <w:pPr>
        <w:spacing w:line="240" w:lineRule="auto"/>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4D56E3A9"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proofErr w:type="spellStart"/>
      <w:r w:rsidR="000A2FDF">
        <w:rPr>
          <w:rFonts w:ascii="Tw Cen MT" w:eastAsia="Twentieth Century" w:hAnsi="Tw Cen MT" w:cs="Twentieth Century"/>
          <w:sz w:val="20"/>
          <w:szCs w:val="20"/>
        </w:rPr>
        <w:t>Buku</w:t>
      </w:r>
      <w:proofErr w:type="spellEnd"/>
      <w:r w:rsidR="000A2FDF">
        <w:rPr>
          <w:rFonts w:ascii="Tw Cen MT" w:eastAsia="Twentieth Century" w:hAnsi="Tw Cen MT" w:cs="Twentieth Century"/>
          <w:sz w:val="20"/>
          <w:szCs w:val="20"/>
        </w:rPr>
        <w:t xml:space="preserve"> </w:t>
      </w:r>
      <w:proofErr w:type="spellStart"/>
      <w:r w:rsidR="000A2FDF">
        <w:rPr>
          <w:rFonts w:ascii="Tw Cen MT" w:eastAsia="Twentieth Century" w:hAnsi="Tw Cen MT" w:cs="Twentieth Century"/>
          <w:sz w:val="20"/>
          <w:szCs w:val="20"/>
        </w:rPr>
        <w:t>kerja</w:t>
      </w:r>
      <w:proofErr w:type="spellEnd"/>
      <w:r w:rsidR="004721E3" w:rsidRPr="002E23D7">
        <w:rPr>
          <w:rFonts w:ascii="Tw Cen MT" w:eastAsia="Twentieth Century" w:hAnsi="Tw Cen MT" w:cs="Twentieth Century"/>
          <w:sz w:val="20"/>
          <w:szCs w:val="20"/>
        </w:rPr>
        <w:t xml:space="preserve">, </w:t>
      </w:r>
      <w:proofErr w:type="spellStart"/>
      <w:r w:rsidR="000A2FDF">
        <w:rPr>
          <w:rFonts w:ascii="Tw Cen MT" w:eastAsia="Twentieth Century" w:hAnsi="Tw Cen MT" w:cs="Twentieth Century"/>
          <w:sz w:val="20"/>
          <w:szCs w:val="20"/>
        </w:rPr>
        <w:t>pengetahuan</w:t>
      </w:r>
      <w:proofErr w:type="spellEnd"/>
      <w:r w:rsidR="004721E3" w:rsidRPr="002E23D7">
        <w:rPr>
          <w:rFonts w:ascii="Tw Cen MT" w:eastAsia="Twentieth Century" w:hAnsi="Tw Cen MT" w:cs="Twentieth Century"/>
          <w:sz w:val="20"/>
          <w:szCs w:val="20"/>
        </w:rPr>
        <w:t xml:space="preserve">, </w:t>
      </w:r>
      <w:proofErr w:type="spellStart"/>
      <w:r w:rsidR="000A2FDF">
        <w:rPr>
          <w:rFonts w:ascii="Tw Cen MT" w:eastAsia="Twentieth Century" w:hAnsi="Tw Cen MT" w:cs="Twentieth Century"/>
          <w:sz w:val="20"/>
          <w:szCs w:val="20"/>
        </w:rPr>
        <w:t>sikap</w:t>
      </w:r>
      <w:proofErr w:type="spellEnd"/>
      <w:r w:rsidR="000A2FDF">
        <w:rPr>
          <w:rFonts w:ascii="Tw Cen MT" w:eastAsia="Twentieth Century" w:hAnsi="Tw Cen MT" w:cs="Twentieth Century"/>
          <w:sz w:val="20"/>
          <w:szCs w:val="20"/>
        </w:rPr>
        <w:t xml:space="preserve">, </w:t>
      </w:r>
      <w:proofErr w:type="spellStart"/>
      <w:r w:rsidR="000A2FDF">
        <w:rPr>
          <w:rFonts w:ascii="Tw Cen MT" w:eastAsia="Twentieth Century" w:hAnsi="Tw Cen MT" w:cs="Twentieth Century"/>
          <w:sz w:val="20"/>
          <w:szCs w:val="20"/>
        </w:rPr>
        <w:t>kader</w:t>
      </w:r>
      <w:proofErr w:type="spellEnd"/>
      <w:r w:rsidR="000A2FDF">
        <w:rPr>
          <w:rFonts w:ascii="Tw Cen MT" w:eastAsia="Twentieth Century" w:hAnsi="Tw Cen MT" w:cs="Twentieth Century"/>
          <w:sz w:val="20"/>
          <w:szCs w:val="20"/>
        </w:rPr>
        <w:t xml:space="preserve"> </w:t>
      </w:r>
      <w:proofErr w:type="spellStart"/>
      <w:r w:rsidR="000A2FDF">
        <w:rPr>
          <w:rFonts w:ascii="Tw Cen MT" w:eastAsia="Twentieth Century" w:hAnsi="Tw Cen MT" w:cs="Twentieth Century"/>
          <w:sz w:val="20"/>
          <w:szCs w:val="20"/>
        </w:rPr>
        <w:t>kesehatan</w:t>
      </w:r>
      <w:proofErr w:type="spellEnd"/>
      <w:r w:rsidR="000A2FDF">
        <w:rPr>
          <w:rFonts w:ascii="Tw Cen MT" w:eastAsia="Twentieth Century" w:hAnsi="Tw Cen MT" w:cs="Twentieth Century"/>
          <w:sz w:val="20"/>
          <w:szCs w:val="20"/>
        </w:rPr>
        <w:t xml:space="preserve"> </w:t>
      </w:r>
      <w:proofErr w:type="spellStart"/>
      <w:r w:rsidR="000A2FDF">
        <w:rPr>
          <w:rFonts w:ascii="Tw Cen MT" w:eastAsia="Twentieth Century" w:hAnsi="Tw Cen MT" w:cs="Twentieth Century"/>
          <w:sz w:val="20"/>
          <w:szCs w:val="20"/>
        </w:rPr>
        <w:t>jiwa</w:t>
      </w:r>
      <w:proofErr w:type="spellEnd"/>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0123F">
          <w:headerReference w:type="default" r:id="rId14"/>
          <w:footerReference w:type="default" r:id="rId15"/>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2C875C94" w14:textId="78F9B01A" w:rsidR="00CF2C87" w:rsidRPr="00301604" w:rsidRDefault="00CF2C87" w:rsidP="00CF2C87">
      <w:pPr>
        <w:pStyle w:val="BodyText"/>
        <w:ind w:right="114"/>
        <w:contextualSpacing/>
        <w:jc w:val="both"/>
        <w:rPr>
          <w:rFonts w:ascii="Tw Cen MT" w:hAnsi="Tw Cen MT"/>
        </w:rPr>
      </w:pPr>
      <w:r w:rsidRPr="00301604">
        <w:rPr>
          <w:rFonts w:ascii="Tw Cen MT" w:hAnsi="Tw Cen MT"/>
        </w:rPr>
        <w:t xml:space="preserve">Kesehatan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adalah</w:t>
      </w:r>
      <w:proofErr w:type="spellEnd"/>
      <w:r w:rsidRPr="00301604">
        <w:rPr>
          <w:rFonts w:ascii="Tw Cen MT" w:hAnsi="Tw Cen MT"/>
        </w:rPr>
        <w:t xml:space="preserve"> </w:t>
      </w:r>
      <w:proofErr w:type="spellStart"/>
      <w:r w:rsidRPr="00301604">
        <w:rPr>
          <w:rFonts w:ascii="Tw Cen MT" w:hAnsi="Tw Cen MT"/>
        </w:rPr>
        <w:t>suatu</w:t>
      </w:r>
      <w:proofErr w:type="spellEnd"/>
      <w:r w:rsidRPr="00301604">
        <w:rPr>
          <w:rFonts w:ascii="Tw Cen MT" w:hAnsi="Tw Cen MT"/>
        </w:rPr>
        <w:t xml:space="preserve"> </w:t>
      </w:r>
      <w:proofErr w:type="spellStart"/>
      <w:r w:rsidRPr="00301604">
        <w:rPr>
          <w:rFonts w:ascii="Tw Cen MT" w:hAnsi="Tw Cen MT"/>
        </w:rPr>
        <w:t>kondisi</w:t>
      </w:r>
      <w:proofErr w:type="spellEnd"/>
      <w:r w:rsidRPr="00301604">
        <w:rPr>
          <w:rFonts w:ascii="Tw Cen MT" w:hAnsi="Tw Cen MT"/>
        </w:rPr>
        <w:t xml:space="preserve"> </w:t>
      </w:r>
      <w:proofErr w:type="spellStart"/>
      <w:r w:rsidRPr="00301604">
        <w:rPr>
          <w:rFonts w:ascii="Tw Cen MT" w:hAnsi="Tw Cen MT"/>
        </w:rPr>
        <w:t>dimana</w:t>
      </w:r>
      <w:proofErr w:type="spellEnd"/>
      <w:r w:rsidRPr="00301604">
        <w:rPr>
          <w:rFonts w:ascii="Tw Cen MT" w:hAnsi="Tw Cen MT"/>
        </w:rPr>
        <w:t xml:space="preserve"> </w:t>
      </w:r>
      <w:proofErr w:type="spellStart"/>
      <w:r w:rsidRPr="00301604">
        <w:rPr>
          <w:rFonts w:ascii="Tw Cen MT" w:hAnsi="Tw Cen MT"/>
        </w:rPr>
        <w:t>seorang</w:t>
      </w:r>
      <w:proofErr w:type="spellEnd"/>
      <w:r w:rsidRPr="00301604">
        <w:rPr>
          <w:rFonts w:ascii="Tw Cen MT" w:hAnsi="Tw Cen MT"/>
        </w:rPr>
        <w:t xml:space="preserve"> </w:t>
      </w:r>
      <w:proofErr w:type="spellStart"/>
      <w:r w:rsidRPr="00301604">
        <w:rPr>
          <w:rFonts w:ascii="Tw Cen MT" w:hAnsi="Tw Cen MT"/>
        </w:rPr>
        <w:t>individu</w:t>
      </w:r>
      <w:proofErr w:type="spellEnd"/>
      <w:r w:rsidRPr="00301604">
        <w:rPr>
          <w:rFonts w:ascii="Tw Cen MT" w:hAnsi="Tw Cen MT"/>
        </w:rPr>
        <w:t xml:space="preserve">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berkembang</w:t>
      </w:r>
      <w:proofErr w:type="spellEnd"/>
      <w:r w:rsidRPr="00301604">
        <w:rPr>
          <w:rFonts w:ascii="Tw Cen MT" w:hAnsi="Tw Cen MT"/>
        </w:rPr>
        <w:t xml:space="preserve"> </w:t>
      </w:r>
      <w:proofErr w:type="spellStart"/>
      <w:r w:rsidRPr="00301604">
        <w:rPr>
          <w:rFonts w:ascii="Tw Cen MT" w:hAnsi="Tw Cen MT"/>
        </w:rPr>
        <w:t>secara</w:t>
      </w:r>
      <w:proofErr w:type="spellEnd"/>
      <w:r w:rsidRPr="00301604">
        <w:rPr>
          <w:rFonts w:ascii="Tw Cen MT" w:hAnsi="Tw Cen MT"/>
        </w:rPr>
        <w:t xml:space="preserve"> </w:t>
      </w:r>
      <w:proofErr w:type="spellStart"/>
      <w:r w:rsidRPr="00301604">
        <w:rPr>
          <w:rFonts w:ascii="Tw Cen MT" w:hAnsi="Tw Cen MT"/>
        </w:rPr>
        <w:t>fisik</w:t>
      </w:r>
      <w:proofErr w:type="spellEnd"/>
      <w:r w:rsidRPr="00301604">
        <w:rPr>
          <w:rFonts w:ascii="Tw Cen MT" w:hAnsi="Tw Cen MT"/>
        </w:rPr>
        <w:t xml:space="preserve">, mental, spiritual, dan </w:t>
      </w:r>
      <w:proofErr w:type="spellStart"/>
      <w:r w:rsidRPr="00301604">
        <w:rPr>
          <w:rFonts w:ascii="Tw Cen MT" w:hAnsi="Tw Cen MT"/>
        </w:rPr>
        <w:t>sosial</w:t>
      </w:r>
      <w:proofErr w:type="spellEnd"/>
      <w:r w:rsidRPr="00301604">
        <w:rPr>
          <w:rFonts w:ascii="Tw Cen MT" w:hAnsi="Tw Cen MT"/>
        </w:rPr>
        <w:t xml:space="preserve">, </w:t>
      </w:r>
      <w:proofErr w:type="spellStart"/>
      <w:r w:rsidRPr="00301604">
        <w:rPr>
          <w:rFonts w:ascii="Tw Cen MT" w:hAnsi="Tw Cen MT"/>
        </w:rPr>
        <w:t>sehingga</w:t>
      </w:r>
      <w:proofErr w:type="spellEnd"/>
      <w:r w:rsidRPr="00301604">
        <w:rPr>
          <w:rFonts w:ascii="Tw Cen MT" w:hAnsi="Tw Cen MT"/>
        </w:rPr>
        <w:t xml:space="preserve"> </w:t>
      </w:r>
      <w:proofErr w:type="spellStart"/>
      <w:r w:rsidRPr="00301604">
        <w:rPr>
          <w:rFonts w:ascii="Tw Cen MT" w:hAnsi="Tw Cen MT"/>
        </w:rPr>
        <w:lastRenderedPageBreak/>
        <w:t>individu</w:t>
      </w:r>
      <w:proofErr w:type="spellEnd"/>
      <w:r w:rsidRPr="00301604">
        <w:rPr>
          <w:rFonts w:ascii="Tw Cen MT" w:hAnsi="Tw Cen MT"/>
        </w:rPr>
        <w:t xml:space="preserve"> </w:t>
      </w:r>
      <w:proofErr w:type="spellStart"/>
      <w:r w:rsidRPr="00301604">
        <w:rPr>
          <w:rFonts w:ascii="Tw Cen MT" w:hAnsi="Tw Cen MT"/>
        </w:rPr>
        <w:t>tersebut</w:t>
      </w:r>
      <w:proofErr w:type="spellEnd"/>
      <w:r w:rsidRPr="00301604">
        <w:rPr>
          <w:rFonts w:ascii="Tw Cen MT" w:hAnsi="Tw Cen MT"/>
        </w:rPr>
        <w:t xml:space="preserve"> </w:t>
      </w:r>
      <w:proofErr w:type="spellStart"/>
      <w:r w:rsidRPr="00301604">
        <w:rPr>
          <w:rFonts w:ascii="Tw Cen MT" w:hAnsi="Tw Cen MT"/>
        </w:rPr>
        <w:t>menyadari</w:t>
      </w:r>
      <w:proofErr w:type="spellEnd"/>
      <w:r w:rsidRPr="00301604">
        <w:rPr>
          <w:rFonts w:ascii="Tw Cen MT" w:hAnsi="Tw Cen MT"/>
        </w:rPr>
        <w:t xml:space="preserve"> </w:t>
      </w:r>
      <w:proofErr w:type="spellStart"/>
      <w:r w:rsidRPr="00301604">
        <w:rPr>
          <w:rFonts w:ascii="Tw Cen MT" w:hAnsi="Tw Cen MT"/>
        </w:rPr>
        <w:t>kemampuan</w:t>
      </w:r>
      <w:proofErr w:type="spellEnd"/>
      <w:r w:rsidRPr="00301604">
        <w:rPr>
          <w:rFonts w:ascii="Tw Cen MT" w:hAnsi="Tw Cen MT"/>
        </w:rPr>
        <w:t xml:space="preserve"> </w:t>
      </w:r>
      <w:proofErr w:type="spellStart"/>
      <w:r w:rsidRPr="00301604">
        <w:rPr>
          <w:rFonts w:ascii="Tw Cen MT" w:hAnsi="Tw Cen MT"/>
        </w:rPr>
        <w:t>sendiri</w:t>
      </w:r>
      <w:proofErr w:type="spellEnd"/>
      <w:r w:rsidRPr="00301604">
        <w:rPr>
          <w:rFonts w:ascii="Tw Cen MT" w:hAnsi="Tw Cen MT"/>
        </w:rPr>
        <w:t xml:space="preserve">,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mengatasi</w:t>
      </w:r>
      <w:proofErr w:type="spellEnd"/>
      <w:r w:rsidRPr="00301604">
        <w:rPr>
          <w:rFonts w:ascii="Tw Cen MT" w:hAnsi="Tw Cen MT"/>
        </w:rPr>
        <w:t xml:space="preserve"> </w:t>
      </w:r>
      <w:proofErr w:type="spellStart"/>
      <w:r w:rsidRPr="00301604">
        <w:rPr>
          <w:rFonts w:ascii="Tw Cen MT" w:hAnsi="Tw Cen MT"/>
        </w:rPr>
        <w:t>tekanan</w:t>
      </w:r>
      <w:proofErr w:type="spellEnd"/>
      <w:r w:rsidRPr="00301604">
        <w:rPr>
          <w:rFonts w:ascii="Tw Cen MT" w:hAnsi="Tw Cen MT"/>
        </w:rPr>
        <w:t xml:space="preserve">,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bekerja</w:t>
      </w:r>
      <w:proofErr w:type="spellEnd"/>
      <w:r w:rsidRPr="00301604">
        <w:rPr>
          <w:rFonts w:ascii="Tw Cen MT" w:hAnsi="Tw Cen MT"/>
        </w:rPr>
        <w:t xml:space="preserve"> </w:t>
      </w:r>
      <w:proofErr w:type="spellStart"/>
      <w:r w:rsidRPr="00301604">
        <w:rPr>
          <w:rFonts w:ascii="Tw Cen MT" w:hAnsi="Tw Cen MT"/>
        </w:rPr>
        <w:t>secara</w:t>
      </w:r>
      <w:proofErr w:type="spellEnd"/>
      <w:r w:rsidRPr="00301604">
        <w:rPr>
          <w:rFonts w:ascii="Tw Cen MT" w:hAnsi="Tw Cen MT"/>
        </w:rPr>
        <w:t xml:space="preserve"> </w:t>
      </w:r>
      <w:proofErr w:type="spellStart"/>
      <w:r w:rsidRPr="00301604">
        <w:rPr>
          <w:rFonts w:ascii="Tw Cen MT" w:hAnsi="Tw Cen MT"/>
        </w:rPr>
        <w:t>produktif</w:t>
      </w:r>
      <w:proofErr w:type="spellEnd"/>
      <w:r w:rsidRPr="00301604">
        <w:rPr>
          <w:rFonts w:ascii="Tw Cen MT" w:hAnsi="Tw Cen MT"/>
        </w:rPr>
        <w:t xml:space="preserve">, dan </w:t>
      </w:r>
      <w:proofErr w:type="spellStart"/>
      <w:r w:rsidRPr="00301604">
        <w:rPr>
          <w:rFonts w:ascii="Tw Cen MT" w:hAnsi="Tw Cen MT"/>
        </w:rPr>
        <w:t>mampu</w:t>
      </w:r>
      <w:proofErr w:type="spellEnd"/>
      <w:r w:rsidRPr="00301604">
        <w:rPr>
          <w:rFonts w:ascii="Tw Cen MT" w:hAnsi="Tw Cen MT"/>
        </w:rPr>
        <w:t xml:space="preserve"> </w:t>
      </w:r>
      <w:proofErr w:type="spellStart"/>
      <w:r w:rsidRPr="00301604">
        <w:rPr>
          <w:rFonts w:ascii="Tw Cen MT" w:hAnsi="Tw Cen MT"/>
        </w:rPr>
        <w:t>memberikan</w:t>
      </w:r>
      <w:proofErr w:type="spellEnd"/>
      <w:r w:rsidRPr="00301604">
        <w:rPr>
          <w:rFonts w:ascii="Tw Cen MT" w:hAnsi="Tw Cen MT"/>
        </w:rPr>
        <w:t xml:space="preserve"> </w:t>
      </w:r>
      <w:proofErr w:type="spellStart"/>
      <w:r w:rsidRPr="00301604">
        <w:rPr>
          <w:rFonts w:ascii="Tw Cen MT" w:hAnsi="Tw Cen MT"/>
        </w:rPr>
        <w:t>kontribusi</w:t>
      </w:r>
      <w:proofErr w:type="spellEnd"/>
      <w:r w:rsidRPr="00301604">
        <w:rPr>
          <w:rFonts w:ascii="Tw Cen MT" w:hAnsi="Tw Cen MT"/>
        </w:rPr>
        <w:t xml:space="preserve"> </w:t>
      </w:r>
      <w:proofErr w:type="spellStart"/>
      <w:r w:rsidRPr="00301604">
        <w:rPr>
          <w:rFonts w:ascii="Tw Cen MT" w:hAnsi="Tw Cen MT"/>
        </w:rPr>
        <w:t>untuk</w:t>
      </w:r>
      <w:proofErr w:type="spellEnd"/>
      <w:r w:rsidRPr="00301604">
        <w:rPr>
          <w:rFonts w:ascii="Tw Cen MT" w:hAnsi="Tw Cen MT"/>
        </w:rPr>
        <w:t xml:space="preserve"> </w:t>
      </w:r>
      <w:proofErr w:type="spellStart"/>
      <w:r w:rsidRPr="00301604">
        <w:rPr>
          <w:rFonts w:ascii="Tw Cen MT" w:hAnsi="Tw Cen MT"/>
        </w:rPr>
        <w:t>komunitasnya</w:t>
      </w:r>
      <w:proofErr w:type="spellEnd"/>
      <w:r w:rsidRPr="00301604">
        <w:rPr>
          <w:rFonts w:ascii="Tw Cen MT" w:hAnsi="Tw Cen MT"/>
        </w:rPr>
        <w:t xml:space="preserve"> </w:t>
      </w:r>
      <w:r w:rsidR="00995499">
        <w:rPr>
          <w:rFonts w:ascii="Tw Cen MT" w:hAnsi="Tw Cen MT"/>
        </w:rPr>
        <w:fldChar w:fldCharType="begin" w:fldLock="1"/>
      </w:r>
      <w:r w:rsidR="00565304">
        <w:rPr>
          <w:rFonts w:ascii="Tw Cen MT" w:hAnsi="Tw Cen MT"/>
        </w:rPr>
        <w:instrText>ADDIN CSL_CITATION {"citationItems":[{"id":"ITEM-1","itemData":{"abstract":"Behavior preservation, namely the fact that the behavior of a model is not altered by the transformations, is a crucial property\\nin refactoring. The most common approaches to behavior preservation rely basically on checking given models and their refactored\\nversions. In this paper we introduce a more general technique for checking behavior preservation of refactorings defined by\\ngraph transformation rules. We use double pushout (DPO) rewriting with borrowed contexts, and, exploiting the fact that observational\\nequivalence is a congruence, we show how to check refactoring rules for behavior preservation. When rules are behavior-preserving,\\ntheir application will never change behavior, i.e., every model and its refactored version will have the same behavior. However,\\noften there are refactoring rules describing intermediate steps of the transformation, which are not behavior-preserving,\\nalthough the full refactoring does preserve the behavior. For these cases we present a procedure to combine refactoring rules\\nto behavior-preserving concurrent productions in order to ensure behavior preservation. An example of refactoring for finite\\nautomata is given to illustrate the theory.","author":[{"dropping-particle":"","family":"UU Kesehatan Jiwa","given":"2014","non-dropping-particle":"","parse-names":false,"suffix":""}],"container-title":"Pemerintah Pusat","id":"ITEM-1","issue":"1","issued":{"date-parts":[["2014"]]},"title":"Undang-Undang Nomor 18 Tahun 2014 tentang Kesehatan Jiwa","type":"article-journal"},"uris":["http://www.mendeley.com/documents/?uuid=58d66089-7ab2-4ad9-9bc4-9aef4e427186"]}],"mendeley":{"formattedCitation":"[1]","plainTextFormattedCitation":"[1]","previouslyFormattedCitation":"[1]"},"properties":{"noteIndex":0},"schema":"https://github.com/citation-style-language/schema/raw/master/csl-citation.json"}</w:instrText>
      </w:r>
      <w:r w:rsidR="00995499">
        <w:rPr>
          <w:rFonts w:ascii="Tw Cen MT" w:hAnsi="Tw Cen MT"/>
        </w:rPr>
        <w:fldChar w:fldCharType="separate"/>
      </w:r>
      <w:r w:rsidR="00565304" w:rsidRPr="00565304">
        <w:rPr>
          <w:rFonts w:ascii="Tw Cen MT" w:hAnsi="Tw Cen MT"/>
          <w:noProof/>
        </w:rPr>
        <w:t>[1]</w:t>
      </w:r>
      <w:r w:rsidR="00995499">
        <w:rPr>
          <w:rFonts w:ascii="Tw Cen MT" w:hAnsi="Tw Cen MT"/>
        </w:rPr>
        <w:fldChar w:fldCharType="end"/>
      </w:r>
      <w:r w:rsidRPr="00301604">
        <w:rPr>
          <w:rFonts w:ascii="Tw Cen MT" w:hAnsi="Tw Cen MT"/>
        </w:rPr>
        <w:t xml:space="preserve">. </w:t>
      </w:r>
      <w:proofErr w:type="spellStart"/>
      <w:r w:rsidRPr="00301604">
        <w:rPr>
          <w:rFonts w:ascii="Tw Cen MT" w:hAnsi="Tw Cen MT"/>
        </w:rPr>
        <w:t>Menurut</w:t>
      </w:r>
      <w:proofErr w:type="spellEnd"/>
      <w:r w:rsidRPr="00301604">
        <w:rPr>
          <w:rFonts w:ascii="Tw Cen MT" w:hAnsi="Tw Cen MT"/>
        </w:rPr>
        <w:t xml:space="preserve"> </w:t>
      </w:r>
      <w:r w:rsidR="001C5E5F">
        <w:rPr>
          <w:rFonts w:ascii="Tw Cen MT" w:hAnsi="Tw Cen MT"/>
        </w:rPr>
        <w:t xml:space="preserve">Lubis </w:t>
      </w:r>
      <w:proofErr w:type="spellStart"/>
      <w:r w:rsidR="009050FE">
        <w:rPr>
          <w:rFonts w:ascii="Tw Cen MT" w:hAnsi="Tw Cen MT"/>
        </w:rPr>
        <w:t>dkk</w:t>
      </w:r>
      <w:proofErr w:type="spellEnd"/>
      <w:r w:rsidR="00A40795">
        <w:rPr>
          <w:rFonts w:ascii="Tw Cen MT" w:hAnsi="Tw Cen MT"/>
        </w:rPr>
        <w:t xml:space="preserve"> </w:t>
      </w:r>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yaitu</w:t>
      </w:r>
      <w:proofErr w:type="spellEnd"/>
      <w:r w:rsidRPr="00301604">
        <w:rPr>
          <w:rFonts w:ascii="Tw Cen MT" w:hAnsi="Tw Cen MT"/>
        </w:rPr>
        <w:t xml:space="preserve"> </w:t>
      </w:r>
      <w:proofErr w:type="spellStart"/>
      <w:r w:rsidRPr="00301604">
        <w:rPr>
          <w:rFonts w:ascii="Tw Cen MT" w:hAnsi="Tw Cen MT"/>
        </w:rPr>
        <w:t>suatu</w:t>
      </w:r>
      <w:proofErr w:type="spellEnd"/>
      <w:r w:rsidRPr="00301604">
        <w:rPr>
          <w:rFonts w:ascii="Tw Cen MT" w:hAnsi="Tw Cen MT"/>
        </w:rPr>
        <w:t xml:space="preserve"> </w:t>
      </w:r>
      <w:proofErr w:type="spellStart"/>
      <w:r w:rsidRPr="00301604">
        <w:rPr>
          <w:rFonts w:ascii="Tw Cen MT" w:hAnsi="Tw Cen MT"/>
        </w:rPr>
        <w:t>perubahan</w:t>
      </w:r>
      <w:proofErr w:type="spellEnd"/>
      <w:r w:rsidRPr="00301604">
        <w:rPr>
          <w:rFonts w:ascii="Tw Cen MT" w:hAnsi="Tw Cen MT"/>
        </w:rPr>
        <w:t xml:space="preserve"> yang      </w:t>
      </w:r>
      <w:proofErr w:type="spellStart"/>
      <w:r w:rsidRPr="00301604">
        <w:rPr>
          <w:rFonts w:ascii="Tw Cen MT" w:hAnsi="Tw Cen MT"/>
        </w:rPr>
        <w:t>menyebabkan</w:t>
      </w:r>
      <w:proofErr w:type="spellEnd"/>
      <w:r w:rsidRPr="00301604">
        <w:rPr>
          <w:rFonts w:ascii="Tw Cen MT" w:hAnsi="Tw Cen MT"/>
        </w:rPr>
        <w:t xml:space="preserve"> </w:t>
      </w:r>
      <w:proofErr w:type="spellStart"/>
      <w:r w:rsidRPr="00301604">
        <w:rPr>
          <w:rFonts w:ascii="Tw Cen MT" w:hAnsi="Tw Cen MT"/>
        </w:rPr>
        <w:t>adanya</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pada </w:t>
      </w:r>
      <w:proofErr w:type="spellStart"/>
      <w:r w:rsidRPr="00301604">
        <w:rPr>
          <w:rFonts w:ascii="Tw Cen MT" w:hAnsi="Tw Cen MT"/>
        </w:rPr>
        <w:t>fungsi</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yang </w:t>
      </w:r>
      <w:proofErr w:type="spellStart"/>
      <w:r w:rsidRPr="00301604">
        <w:rPr>
          <w:rFonts w:ascii="Tw Cen MT" w:hAnsi="Tw Cen MT"/>
        </w:rPr>
        <w:t>menimbulkan</w:t>
      </w:r>
      <w:proofErr w:type="spellEnd"/>
      <w:r w:rsidRPr="00301604">
        <w:rPr>
          <w:rFonts w:ascii="Tw Cen MT" w:hAnsi="Tw Cen MT"/>
        </w:rPr>
        <w:t xml:space="preserve"> </w:t>
      </w:r>
      <w:proofErr w:type="spellStart"/>
      <w:r w:rsidRPr="00301604">
        <w:rPr>
          <w:rFonts w:ascii="Tw Cen MT" w:hAnsi="Tw Cen MT"/>
        </w:rPr>
        <w:t>penderitaan</w:t>
      </w:r>
      <w:proofErr w:type="spellEnd"/>
      <w:r w:rsidRPr="00301604">
        <w:rPr>
          <w:rFonts w:ascii="Tw Cen MT" w:hAnsi="Tw Cen MT"/>
        </w:rPr>
        <w:t xml:space="preserve"> pada </w:t>
      </w:r>
      <w:proofErr w:type="spellStart"/>
      <w:r w:rsidRPr="00301604">
        <w:rPr>
          <w:rFonts w:ascii="Tw Cen MT" w:hAnsi="Tw Cen MT"/>
        </w:rPr>
        <w:t>individu</w:t>
      </w:r>
      <w:proofErr w:type="spellEnd"/>
      <w:r w:rsidRPr="00301604">
        <w:rPr>
          <w:rFonts w:ascii="Tw Cen MT" w:hAnsi="Tw Cen MT"/>
        </w:rPr>
        <w:t xml:space="preserve"> </w:t>
      </w:r>
      <w:proofErr w:type="spellStart"/>
      <w:r w:rsidRPr="00301604">
        <w:rPr>
          <w:rFonts w:ascii="Tw Cen MT" w:hAnsi="Tw Cen MT"/>
        </w:rPr>
        <w:t>atau</w:t>
      </w:r>
      <w:proofErr w:type="spellEnd"/>
      <w:r w:rsidRPr="00301604">
        <w:rPr>
          <w:rFonts w:ascii="Tw Cen MT" w:hAnsi="Tw Cen MT"/>
        </w:rPr>
        <w:t xml:space="preserve"> </w:t>
      </w:r>
      <w:proofErr w:type="spellStart"/>
      <w:r w:rsidRPr="00301604">
        <w:rPr>
          <w:rFonts w:ascii="Tw Cen MT" w:hAnsi="Tw Cen MT"/>
        </w:rPr>
        <w:t>hambatan</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melaksanakan</w:t>
      </w:r>
      <w:proofErr w:type="spellEnd"/>
      <w:r w:rsidRPr="00301604">
        <w:rPr>
          <w:rFonts w:ascii="Tw Cen MT" w:hAnsi="Tw Cen MT"/>
        </w:rPr>
        <w:t xml:space="preserve"> </w:t>
      </w:r>
      <w:proofErr w:type="spellStart"/>
      <w:r w:rsidRPr="00301604">
        <w:rPr>
          <w:rFonts w:ascii="Tw Cen MT" w:hAnsi="Tw Cen MT"/>
        </w:rPr>
        <w:t>peran</w:t>
      </w:r>
      <w:proofErr w:type="spellEnd"/>
      <w:r w:rsidRPr="00301604">
        <w:rPr>
          <w:rFonts w:ascii="Tw Cen MT" w:hAnsi="Tw Cen MT"/>
        </w:rPr>
        <w:t xml:space="preserve"> </w:t>
      </w:r>
      <w:proofErr w:type="spellStart"/>
      <w:r w:rsidRPr="00301604">
        <w:rPr>
          <w:rFonts w:ascii="Tw Cen MT" w:hAnsi="Tw Cen MT"/>
        </w:rPr>
        <w:t>sosial</w:t>
      </w:r>
      <w:proofErr w:type="spellEnd"/>
      <w:r w:rsidR="001C5E5F">
        <w:rPr>
          <w:rFonts w:ascii="Tw Cen MT" w:hAnsi="Tw Cen MT"/>
        </w:rPr>
        <w:fldChar w:fldCharType="begin" w:fldLock="1"/>
      </w:r>
      <w:r w:rsidR="001C5E5F">
        <w:rPr>
          <w:rFonts w:ascii="Tw Cen MT" w:hAnsi="Tw Cen MT"/>
        </w:rPr>
        <w:instrText>ADDIN CSL_CITATION {"citationItems":[{"id":"ITEM-1","itemData":{"ISSN":"2581-1126","author":[{"dropping-particle":"","family":"Lubis","given":"Nadira","non-dropping-particle":"","parse-names":false,"suffix":""},{"dropping-particle":"","family":"Krisnani","given":"Hetty","non-dropping-particle":"","parse-names":false,"suffix":""},{"dropping-particle":"","family":"Fedryansyah","given":"Muhammad","non-dropping-particle":"","parse-names":false,"suffix":""}],"container-title":"Prosiding Penelitian dan Pengabdian kepada Masyarakat","id":"ITEM-1","issue":"3","issued":{"date-parts":[["2015"]]},"title":"Pemahaman masyarakat mengenai gangguan jiwa dan keterbelakangan mental","type":"article-journal","volume":"2"},"uris":["http://www.mendeley.com/documents/?uuid=de4b903c-9d87-4101-9473-79716091bdb5"]}],"mendeley":{"formattedCitation":"[2]","plainTextFormattedCitation":"[2]","previouslyFormattedCitation":"[3]"},"properties":{"noteIndex":0},"schema":"https://github.com/citation-style-language/schema/raw/master/csl-citation.json"}</w:instrText>
      </w:r>
      <w:r w:rsidR="001C5E5F">
        <w:rPr>
          <w:rFonts w:ascii="Tw Cen MT" w:hAnsi="Tw Cen MT"/>
        </w:rPr>
        <w:fldChar w:fldCharType="separate"/>
      </w:r>
      <w:r w:rsidR="001C5E5F" w:rsidRPr="001C5E5F">
        <w:rPr>
          <w:rFonts w:ascii="Tw Cen MT" w:hAnsi="Tw Cen MT"/>
          <w:noProof/>
        </w:rPr>
        <w:t>[2]</w:t>
      </w:r>
      <w:r w:rsidR="001C5E5F">
        <w:rPr>
          <w:rFonts w:ascii="Tw Cen MT" w:hAnsi="Tw Cen MT"/>
        </w:rPr>
        <w:fldChar w:fldCharType="end"/>
      </w:r>
      <w:r w:rsidRPr="00301604">
        <w:rPr>
          <w:rFonts w:ascii="Tw Cen MT" w:hAnsi="Tw Cen MT"/>
        </w:rPr>
        <w:t xml:space="preserve">. Orang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Jiwa (ODGJ) </w:t>
      </w:r>
      <w:proofErr w:type="spellStart"/>
      <w:r w:rsidRPr="00301604">
        <w:rPr>
          <w:rFonts w:ascii="Tw Cen MT" w:hAnsi="Tw Cen MT"/>
        </w:rPr>
        <w:t>adalah</w:t>
      </w:r>
      <w:proofErr w:type="spellEnd"/>
      <w:r w:rsidRPr="00301604">
        <w:rPr>
          <w:rFonts w:ascii="Tw Cen MT" w:hAnsi="Tw Cen MT"/>
        </w:rPr>
        <w:t xml:space="preserve"> orang yang </w:t>
      </w:r>
      <w:proofErr w:type="spellStart"/>
      <w:r w:rsidRPr="00301604">
        <w:rPr>
          <w:rFonts w:ascii="Tw Cen MT" w:hAnsi="Tw Cen MT"/>
        </w:rPr>
        <w:t>mengalami</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pikiran</w:t>
      </w:r>
      <w:proofErr w:type="spellEnd"/>
      <w:r w:rsidRPr="00301604">
        <w:rPr>
          <w:rFonts w:ascii="Tw Cen MT" w:hAnsi="Tw Cen MT"/>
        </w:rPr>
        <w:t xml:space="preserve">, </w:t>
      </w:r>
      <w:proofErr w:type="spellStart"/>
      <w:r w:rsidRPr="00301604">
        <w:rPr>
          <w:rFonts w:ascii="Tw Cen MT" w:hAnsi="Tw Cen MT"/>
        </w:rPr>
        <w:t>prilaku</w:t>
      </w:r>
      <w:proofErr w:type="spellEnd"/>
      <w:r w:rsidRPr="00301604">
        <w:rPr>
          <w:rFonts w:ascii="Tw Cen MT" w:hAnsi="Tw Cen MT"/>
        </w:rPr>
        <w:t xml:space="preserve">, dan </w:t>
      </w:r>
      <w:proofErr w:type="spellStart"/>
      <w:r w:rsidRPr="00301604">
        <w:rPr>
          <w:rFonts w:ascii="Tw Cen MT" w:hAnsi="Tw Cen MT"/>
        </w:rPr>
        <w:t>perasaan</w:t>
      </w:r>
      <w:proofErr w:type="spellEnd"/>
      <w:r w:rsidRPr="00301604">
        <w:rPr>
          <w:rFonts w:ascii="Tw Cen MT" w:hAnsi="Tw Cen MT"/>
        </w:rPr>
        <w:t xml:space="preserve"> yang </w:t>
      </w:r>
      <w:proofErr w:type="spellStart"/>
      <w:r w:rsidRPr="00301604">
        <w:rPr>
          <w:rFonts w:ascii="Tw Cen MT" w:hAnsi="Tw Cen MT"/>
        </w:rPr>
        <w:t>termanifestasi</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bentuk</w:t>
      </w:r>
      <w:proofErr w:type="spellEnd"/>
      <w:r w:rsidRPr="00301604">
        <w:rPr>
          <w:rFonts w:ascii="Tw Cen MT" w:hAnsi="Tw Cen MT"/>
        </w:rPr>
        <w:t xml:space="preserve"> </w:t>
      </w:r>
      <w:proofErr w:type="spellStart"/>
      <w:r w:rsidRPr="00301604">
        <w:rPr>
          <w:rFonts w:ascii="Tw Cen MT" w:hAnsi="Tw Cen MT"/>
        </w:rPr>
        <w:t>sekumpulan</w:t>
      </w:r>
      <w:proofErr w:type="spellEnd"/>
      <w:r w:rsidRPr="00301604">
        <w:rPr>
          <w:rFonts w:ascii="Tw Cen MT" w:hAnsi="Tw Cen MT"/>
        </w:rPr>
        <w:t xml:space="preserve"> </w:t>
      </w:r>
      <w:proofErr w:type="spellStart"/>
      <w:r w:rsidRPr="00301604">
        <w:rPr>
          <w:rFonts w:ascii="Tw Cen MT" w:hAnsi="Tw Cen MT"/>
        </w:rPr>
        <w:t>gejala</w:t>
      </w:r>
      <w:proofErr w:type="spellEnd"/>
      <w:r w:rsidRPr="00301604">
        <w:rPr>
          <w:rFonts w:ascii="Tw Cen MT" w:hAnsi="Tw Cen MT"/>
        </w:rPr>
        <w:t xml:space="preserve"> dan </w:t>
      </w:r>
      <w:proofErr w:type="spellStart"/>
      <w:r w:rsidRPr="00301604">
        <w:rPr>
          <w:rFonts w:ascii="Tw Cen MT" w:hAnsi="Tw Cen MT"/>
        </w:rPr>
        <w:t>atau</w:t>
      </w:r>
      <w:proofErr w:type="spellEnd"/>
      <w:r w:rsidRPr="00301604">
        <w:rPr>
          <w:rFonts w:ascii="Tw Cen MT" w:hAnsi="Tw Cen MT"/>
        </w:rPr>
        <w:t xml:space="preserve"> </w:t>
      </w:r>
      <w:proofErr w:type="spellStart"/>
      <w:r w:rsidRPr="00301604">
        <w:rPr>
          <w:rFonts w:ascii="Tw Cen MT" w:hAnsi="Tw Cen MT"/>
        </w:rPr>
        <w:t>perubahan</w:t>
      </w:r>
      <w:proofErr w:type="spellEnd"/>
      <w:r w:rsidRPr="00301604">
        <w:rPr>
          <w:rFonts w:ascii="Tw Cen MT" w:hAnsi="Tw Cen MT"/>
        </w:rPr>
        <w:t xml:space="preserve"> </w:t>
      </w:r>
      <w:proofErr w:type="spellStart"/>
      <w:r w:rsidRPr="00301604">
        <w:rPr>
          <w:rFonts w:ascii="Tw Cen MT" w:hAnsi="Tw Cen MT"/>
        </w:rPr>
        <w:t>prilaku</w:t>
      </w:r>
      <w:proofErr w:type="spellEnd"/>
      <w:r w:rsidRPr="00301604">
        <w:rPr>
          <w:rFonts w:ascii="Tw Cen MT" w:hAnsi="Tw Cen MT"/>
        </w:rPr>
        <w:t xml:space="preserve"> yang </w:t>
      </w:r>
      <w:proofErr w:type="spellStart"/>
      <w:r w:rsidRPr="00301604">
        <w:rPr>
          <w:rFonts w:ascii="Tw Cen MT" w:hAnsi="Tw Cen MT"/>
        </w:rPr>
        <w:t>bermakna</w:t>
      </w:r>
      <w:proofErr w:type="spellEnd"/>
      <w:r w:rsidRPr="00301604">
        <w:rPr>
          <w:rFonts w:ascii="Tw Cen MT" w:hAnsi="Tw Cen MT"/>
        </w:rPr>
        <w:t xml:space="preserve">, </w:t>
      </w:r>
      <w:proofErr w:type="spellStart"/>
      <w:r w:rsidRPr="00301604">
        <w:rPr>
          <w:rFonts w:ascii="Tw Cen MT" w:hAnsi="Tw Cen MT"/>
        </w:rPr>
        <w:t>serta</w:t>
      </w:r>
      <w:proofErr w:type="spellEnd"/>
      <w:r w:rsidRPr="00301604">
        <w:rPr>
          <w:rFonts w:ascii="Tw Cen MT" w:hAnsi="Tw Cen MT"/>
        </w:rPr>
        <w:t xml:space="preserve">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menimbulkan</w:t>
      </w:r>
      <w:proofErr w:type="spellEnd"/>
      <w:r w:rsidRPr="00301604">
        <w:rPr>
          <w:rFonts w:ascii="Tw Cen MT" w:hAnsi="Tw Cen MT"/>
        </w:rPr>
        <w:t xml:space="preserve"> </w:t>
      </w:r>
      <w:proofErr w:type="spellStart"/>
      <w:r w:rsidRPr="00301604">
        <w:rPr>
          <w:rFonts w:ascii="Tw Cen MT" w:hAnsi="Tw Cen MT"/>
        </w:rPr>
        <w:t>penderitaan</w:t>
      </w:r>
      <w:proofErr w:type="spellEnd"/>
      <w:r w:rsidRPr="00301604">
        <w:rPr>
          <w:rFonts w:ascii="Tw Cen MT" w:hAnsi="Tw Cen MT"/>
        </w:rPr>
        <w:t xml:space="preserve"> dan </w:t>
      </w:r>
      <w:proofErr w:type="spellStart"/>
      <w:r w:rsidRPr="00301604">
        <w:rPr>
          <w:rFonts w:ascii="Tw Cen MT" w:hAnsi="Tw Cen MT"/>
        </w:rPr>
        <w:t>hambatan</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menjalankan</w:t>
      </w:r>
      <w:proofErr w:type="spellEnd"/>
      <w:r w:rsidRPr="00301604">
        <w:rPr>
          <w:rFonts w:ascii="Tw Cen MT" w:hAnsi="Tw Cen MT"/>
        </w:rPr>
        <w:t xml:space="preserve"> </w:t>
      </w:r>
      <w:proofErr w:type="spellStart"/>
      <w:r w:rsidRPr="00301604">
        <w:rPr>
          <w:rFonts w:ascii="Tw Cen MT" w:hAnsi="Tw Cen MT"/>
        </w:rPr>
        <w:t>fungsi</w:t>
      </w:r>
      <w:proofErr w:type="spellEnd"/>
      <w:r w:rsidRPr="00301604">
        <w:rPr>
          <w:rFonts w:ascii="Tw Cen MT" w:hAnsi="Tw Cen MT"/>
        </w:rPr>
        <w:t xml:space="preserve"> orang </w:t>
      </w:r>
      <w:proofErr w:type="spellStart"/>
      <w:r w:rsidRPr="00301604">
        <w:rPr>
          <w:rFonts w:ascii="Tw Cen MT" w:hAnsi="Tw Cen MT"/>
        </w:rPr>
        <w:t>sebagai</w:t>
      </w:r>
      <w:proofErr w:type="spellEnd"/>
      <w:r w:rsidRPr="00301604">
        <w:rPr>
          <w:rFonts w:ascii="Tw Cen MT" w:hAnsi="Tw Cen MT"/>
        </w:rPr>
        <w:t xml:space="preserve"> </w:t>
      </w:r>
      <w:proofErr w:type="spellStart"/>
      <w:r w:rsidRPr="00301604">
        <w:rPr>
          <w:rFonts w:ascii="Tw Cen MT" w:hAnsi="Tw Cen MT"/>
        </w:rPr>
        <w:t>manusia</w:t>
      </w:r>
      <w:proofErr w:type="spellEnd"/>
      <w:r w:rsidR="001C5E5F">
        <w:rPr>
          <w:rFonts w:ascii="Tw Cen MT" w:hAnsi="Tw Cen MT"/>
        </w:rPr>
        <w:fldChar w:fldCharType="begin" w:fldLock="1"/>
      </w:r>
      <w:r w:rsidR="001C5E5F">
        <w:rPr>
          <w:rFonts w:ascii="Tw Cen MT" w:hAnsi="Tw Cen MT"/>
        </w:rPr>
        <w:instrText>ADDIN CSL_CITATION {"citationItems":[{"id":"ITEM-1","itemData":{"ISSN":"2548-7949","author":[{"dropping-particle":"","family":"Ayuningtyas","given":"Dumilah","non-dropping-particle":"","parse-names":false,"suffix":""},{"dropping-particle":"","family":"Rayhani","given":"Marisa","non-dropping-particle":"","parse-names":false,"suffix":""}],"container-title":"Jurnal Ilmu Kesehatan Masyarakat","id":"ITEM-1","issue":"1","issued":{"date-parts":[["2018"]]},"page":"1-10","title":"Analisis situasi kesehatan mental pada masyarakat di Indonesia dan strategi penanggulangannya","type":"article-journal","volume":"9"},"uris":["http://www.mendeley.com/documents/?uuid=7e7c337f-d255-470b-8681-73c93d2828e5"]}],"mendeley":{"formattedCitation":"[3]","plainTextFormattedCitation":"[3]","previouslyFormattedCitation":"[4]"},"properties":{"noteIndex":0},"schema":"https://github.com/citation-style-language/schema/raw/master/csl-citation.json"}</w:instrText>
      </w:r>
      <w:r w:rsidR="001C5E5F">
        <w:rPr>
          <w:rFonts w:ascii="Tw Cen MT" w:hAnsi="Tw Cen MT"/>
        </w:rPr>
        <w:fldChar w:fldCharType="separate"/>
      </w:r>
      <w:r w:rsidR="001C5E5F" w:rsidRPr="001C5E5F">
        <w:rPr>
          <w:rFonts w:ascii="Tw Cen MT" w:hAnsi="Tw Cen MT"/>
          <w:noProof/>
        </w:rPr>
        <w:t>[3]</w:t>
      </w:r>
      <w:r w:rsidR="001C5E5F">
        <w:rPr>
          <w:rFonts w:ascii="Tw Cen MT" w:hAnsi="Tw Cen MT"/>
        </w:rPr>
        <w:fldChar w:fldCharType="end"/>
      </w:r>
      <w:r w:rsidR="000E298F">
        <w:rPr>
          <w:rFonts w:ascii="Tw Cen MT" w:hAnsi="Tw Cen MT"/>
        </w:rPr>
        <w:fldChar w:fldCharType="begin" w:fldLock="1"/>
      </w:r>
      <w:r w:rsidR="001C5E5F">
        <w:rPr>
          <w:rFonts w:ascii="Tw Cen MT" w:hAnsi="Tw Cen MT"/>
        </w:rPr>
        <w:instrText>ADDIN CSL_CITATION {"citationItems":[{"id":"ITEM-1","itemData":{"author":[{"dropping-particle":"","family":"Yusuf","given":"A H","non-dropping-particle":"","parse-names":false,"suffix":""},{"dropping-particle":"","family":"Fitryasari PK","given":"Rizky","non-dropping-particle":"","parse-names":false,"suffix":""},{"dropping-particle":"","family":"Nihayati","given":"Hanik Endang","non-dropping-particle":"","parse-names":false,"suffix":""}],"id":"ITEM-1","issued":{"date-parts":[["2015"]]},"publisher":"Salemba empat","title":"Buku ajar keperawatan kesehatan jiwa","type":"article"},"uris":["http://www.mendeley.com/documents/?uuid=bd3e226c-0f73-4ba2-ab7e-61291aa300a1"]}],"mendeley":{"formattedCitation":"[4]","plainTextFormattedCitation":"[4]","previouslyFormattedCitation":"[5]"},"properties":{"noteIndex":0},"schema":"https://github.com/citation-style-language/schema/raw/master/csl-citation.json"}</w:instrText>
      </w:r>
      <w:r w:rsidR="000E298F">
        <w:rPr>
          <w:rFonts w:ascii="Tw Cen MT" w:hAnsi="Tw Cen MT"/>
        </w:rPr>
        <w:fldChar w:fldCharType="separate"/>
      </w:r>
      <w:r w:rsidR="001C5E5F" w:rsidRPr="001C5E5F">
        <w:rPr>
          <w:rFonts w:ascii="Tw Cen MT" w:hAnsi="Tw Cen MT"/>
          <w:noProof/>
        </w:rPr>
        <w:t>[4]</w:t>
      </w:r>
      <w:r w:rsidR="000E298F">
        <w:rPr>
          <w:rFonts w:ascii="Tw Cen MT" w:hAnsi="Tw Cen MT"/>
        </w:rPr>
        <w:fldChar w:fldCharType="end"/>
      </w:r>
      <w:r w:rsidR="00A40795">
        <w:rPr>
          <w:rFonts w:ascii="Tw Cen MT" w:hAnsi="Tw Cen MT"/>
        </w:rPr>
        <w:t xml:space="preserve"> </w:t>
      </w:r>
      <w:r w:rsidR="009050FE">
        <w:rPr>
          <w:rFonts w:ascii="Tw Cen MT" w:hAnsi="Tw Cen MT"/>
        </w:rPr>
        <w:fldChar w:fldCharType="begin" w:fldLock="1"/>
      </w:r>
      <w:r w:rsidR="00565304">
        <w:rPr>
          <w:rFonts w:ascii="Tw Cen MT" w:hAnsi="Tw Cen MT"/>
        </w:rPr>
        <w:instrText>ADDIN CSL_CITATION {"citationItems":[{"id":"ITEM-1","itemData":{"abstract":"Behavior preservation, namely the fact that the behavior of a model is not altered by the transformations, is a crucial property\\nin refactoring. The most common approaches to behavior preservation rely basically on checking given models and their refactored\\nversions. In this paper we introduce a more general technique for checking behavior preservation of refactorings defined by\\ngraph transformation rules. We use double pushout (DPO) rewriting with borrowed contexts, and, exploiting the fact that observational\\nequivalence is a congruence, we show how to check refactoring rules for behavior preservation. When rules are behavior-preserving,\\ntheir application will never change behavior, i.e., every model and its refactored version will have the same behavior. However,\\noften there are refactoring rules describing intermediate steps of the transformation, which are not behavior-preserving,\\nalthough the full refactoring does preserve the behavior. For these cases we present a procedure to combine refactoring rules\\nto behavior-preserving concurrent productions in order to ensure behavior preservation. An example of refactoring for finite\\nautomata is given to illustrate the theory.","author":[{"dropping-particle":"","family":"UU Kesehatan Jiwa","given":"2014","non-dropping-particle":"","parse-names":false,"suffix":""}],"container-title":"Pemerintah Pusat","id":"ITEM-1","issue":"1","issued":{"date-parts":[["2014"]]},"title":"Undang-Undang Nomor 18 Tahun 2014 tentang Kesehatan Jiwa","type":"article-journal"},"uris":["http://www.mendeley.com/documents/?uuid=58d66089-7ab2-4ad9-9bc4-9aef4e427186"]}],"mendeley":{"formattedCitation":"[1]","plainTextFormattedCitation":"[1]","previouslyFormattedCitation":"[1]"},"properties":{"noteIndex":0},"schema":"https://github.com/citation-style-language/schema/raw/master/csl-citation.json"}</w:instrText>
      </w:r>
      <w:r w:rsidR="009050FE">
        <w:rPr>
          <w:rFonts w:ascii="Tw Cen MT" w:hAnsi="Tw Cen MT"/>
        </w:rPr>
        <w:fldChar w:fldCharType="separate"/>
      </w:r>
      <w:r w:rsidR="00565304" w:rsidRPr="00565304">
        <w:rPr>
          <w:rFonts w:ascii="Tw Cen MT" w:hAnsi="Tw Cen MT"/>
          <w:noProof/>
        </w:rPr>
        <w:t>[1]</w:t>
      </w:r>
      <w:r w:rsidR="009050FE">
        <w:rPr>
          <w:rFonts w:ascii="Tw Cen MT" w:hAnsi="Tw Cen MT"/>
        </w:rPr>
        <w:fldChar w:fldCharType="end"/>
      </w:r>
      <w:r w:rsidRPr="00301604">
        <w:rPr>
          <w:rFonts w:ascii="Tw Cen MT" w:hAnsi="Tw Cen MT"/>
        </w:rPr>
        <w:t>.</w:t>
      </w:r>
    </w:p>
    <w:p w14:paraId="5FF75DB9" w14:textId="247F84CC" w:rsidR="00CF2C87" w:rsidRDefault="00CF2C87" w:rsidP="00CF2C87">
      <w:pPr>
        <w:pStyle w:val="BodyText"/>
        <w:ind w:right="114"/>
        <w:contextualSpacing/>
        <w:jc w:val="both"/>
        <w:rPr>
          <w:rFonts w:ascii="Tw Cen MT" w:hAnsi="Tw Cen MT"/>
        </w:rPr>
      </w:pPr>
      <w:r w:rsidRPr="00301604">
        <w:rPr>
          <w:rFonts w:ascii="Tw Cen MT" w:hAnsi="Tw Cen MT"/>
        </w:rPr>
        <w:t xml:space="preserve">Saat </w:t>
      </w:r>
      <w:proofErr w:type="spellStart"/>
      <w:r w:rsidRPr="00301604">
        <w:rPr>
          <w:rFonts w:ascii="Tw Cen MT" w:hAnsi="Tw Cen MT"/>
        </w:rPr>
        <w:t>ini</w:t>
      </w:r>
      <w:proofErr w:type="spellEnd"/>
      <w:r w:rsidRPr="00301604">
        <w:rPr>
          <w:rFonts w:ascii="Tw Cen MT" w:hAnsi="Tw Cen MT"/>
        </w:rPr>
        <w:t xml:space="preserve"> </w:t>
      </w:r>
      <w:proofErr w:type="spellStart"/>
      <w:r w:rsidRPr="00301604">
        <w:rPr>
          <w:rFonts w:ascii="Tw Cen MT" w:hAnsi="Tw Cen MT"/>
        </w:rPr>
        <w:t>penderita</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terus</w:t>
      </w:r>
      <w:proofErr w:type="spellEnd"/>
      <w:r w:rsidRPr="00301604">
        <w:rPr>
          <w:rFonts w:ascii="Tw Cen MT" w:hAnsi="Tw Cen MT"/>
        </w:rPr>
        <w:t xml:space="preserve"> </w:t>
      </w:r>
      <w:proofErr w:type="spellStart"/>
      <w:r w:rsidRPr="00301604">
        <w:rPr>
          <w:rFonts w:ascii="Tw Cen MT" w:hAnsi="Tw Cen MT"/>
        </w:rPr>
        <w:t>mengalami</w:t>
      </w:r>
      <w:proofErr w:type="spellEnd"/>
      <w:r w:rsidRPr="00301604">
        <w:rPr>
          <w:rFonts w:ascii="Tw Cen MT" w:hAnsi="Tw Cen MT"/>
        </w:rPr>
        <w:t xml:space="preserve"> </w:t>
      </w:r>
      <w:proofErr w:type="spellStart"/>
      <w:r w:rsidRPr="00301604">
        <w:rPr>
          <w:rFonts w:ascii="Tw Cen MT" w:hAnsi="Tw Cen MT"/>
        </w:rPr>
        <w:t>peningkatan</w:t>
      </w:r>
      <w:proofErr w:type="spellEnd"/>
      <w:r w:rsidRPr="00301604">
        <w:rPr>
          <w:rFonts w:ascii="Tw Cen MT" w:hAnsi="Tw Cen MT"/>
        </w:rPr>
        <w:t xml:space="preserve"> </w:t>
      </w:r>
      <w:proofErr w:type="spellStart"/>
      <w:r w:rsidRPr="00301604">
        <w:rPr>
          <w:rFonts w:ascii="Tw Cen MT" w:hAnsi="Tw Cen MT"/>
        </w:rPr>
        <w:t>sehingga</w:t>
      </w:r>
      <w:proofErr w:type="spellEnd"/>
      <w:r w:rsidRPr="00301604">
        <w:rPr>
          <w:rFonts w:ascii="Tw Cen MT" w:hAnsi="Tw Cen MT"/>
        </w:rPr>
        <w:t xml:space="preserve"> </w:t>
      </w:r>
      <w:proofErr w:type="spellStart"/>
      <w:r w:rsidRPr="00301604">
        <w:rPr>
          <w:rFonts w:ascii="Tw Cen MT" w:hAnsi="Tw Cen MT"/>
        </w:rPr>
        <w:t>menjadi</w:t>
      </w:r>
      <w:proofErr w:type="spellEnd"/>
      <w:r w:rsidRPr="00301604">
        <w:rPr>
          <w:rFonts w:ascii="Tw Cen MT" w:hAnsi="Tw Cen MT"/>
        </w:rPr>
        <w:t xml:space="preserve"> salah </w:t>
      </w:r>
      <w:proofErr w:type="spellStart"/>
      <w:r w:rsidRPr="00301604">
        <w:rPr>
          <w:rFonts w:ascii="Tw Cen MT" w:hAnsi="Tw Cen MT"/>
        </w:rPr>
        <w:t>satu</w:t>
      </w:r>
      <w:proofErr w:type="spellEnd"/>
      <w:r w:rsidRPr="00301604">
        <w:rPr>
          <w:rFonts w:ascii="Tw Cen MT" w:hAnsi="Tw Cen MT"/>
        </w:rPr>
        <w:t xml:space="preserve"> </w:t>
      </w:r>
      <w:proofErr w:type="spellStart"/>
      <w:r w:rsidRPr="00301604">
        <w:rPr>
          <w:rFonts w:ascii="Tw Cen MT" w:hAnsi="Tw Cen MT"/>
        </w:rPr>
        <w:t>permasalahan</w:t>
      </w:r>
      <w:proofErr w:type="spellEnd"/>
      <w:r w:rsidRPr="00301604">
        <w:rPr>
          <w:rFonts w:ascii="Tw Cen MT" w:hAnsi="Tw Cen MT"/>
        </w:rPr>
        <w:t xml:space="preserve"> </w:t>
      </w:r>
      <w:proofErr w:type="spellStart"/>
      <w:r w:rsidRPr="00301604">
        <w:rPr>
          <w:rFonts w:ascii="Tw Cen MT" w:hAnsi="Tw Cen MT"/>
        </w:rPr>
        <w:t>secara</w:t>
      </w:r>
      <w:proofErr w:type="spellEnd"/>
      <w:r w:rsidRPr="00301604">
        <w:rPr>
          <w:rFonts w:ascii="Tw Cen MT" w:hAnsi="Tw Cen MT"/>
        </w:rPr>
        <w:t xml:space="preserve"> global. </w:t>
      </w:r>
      <w:proofErr w:type="spellStart"/>
      <w:r w:rsidRPr="00301604">
        <w:rPr>
          <w:rFonts w:ascii="Tw Cen MT" w:hAnsi="Tw Cen MT"/>
        </w:rPr>
        <w:t>Meningkatnya</w:t>
      </w:r>
      <w:proofErr w:type="spellEnd"/>
      <w:r w:rsidRPr="00301604">
        <w:rPr>
          <w:rFonts w:ascii="Tw Cen MT" w:hAnsi="Tw Cen MT"/>
        </w:rPr>
        <w:t xml:space="preserve"> </w:t>
      </w:r>
      <w:proofErr w:type="spellStart"/>
      <w:r w:rsidRPr="00301604">
        <w:rPr>
          <w:rFonts w:ascii="Tw Cen MT" w:hAnsi="Tw Cen MT"/>
        </w:rPr>
        <w:t>jumlah</w:t>
      </w:r>
      <w:proofErr w:type="spellEnd"/>
      <w:r w:rsidRPr="00301604">
        <w:rPr>
          <w:rFonts w:ascii="Tw Cen MT" w:hAnsi="Tw Cen MT"/>
        </w:rPr>
        <w:t xml:space="preserve"> </w:t>
      </w:r>
      <w:proofErr w:type="spellStart"/>
      <w:r w:rsidRPr="00301604">
        <w:rPr>
          <w:rFonts w:ascii="Tw Cen MT" w:hAnsi="Tw Cen MT"/>
        </w:rPr>
        <w:t>penderita</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menjadi</w:t>
      </w:r>
      <w:proofErr w:type="spellEnd"/>
      <w:r w:rsidRPr="00301604">
        <w:rPr>
          <w:rFonts w:ascii="Tw Cen MT" w:hAnsi="Tw Cen MT"/>
        </w:rPr>
        <w:t xml:space="preserve"> </w:t>
      </w:r>
      <w:proofErr w:type="spellStart"/>
      <w:r w:rsidRPr="00301604">
        <w:rPr>
          <w:rFonts w:ascii="Tw Cen MT" w:hAnsi="Tw Cen MT"/>
        </w:rPr>
        <w:t>beban</w:t>
      </w:r>
      <w:proofErr w:type="spellEnd"/>
      <w:r w:rsidRPr="00301604">
        <w:rPr>
          <w:rFonts w:ascii="Tw Cen MT" w:hAnsi="Tw Cen MT"/>
        </w:rPr>
        <w:t xml:space="preserve"> </w:t>
      </w:r>
      <w:proofErr w:type="spellStart"/>
      <w:r w:rsidRPr="00301604">
        <w:rPr>
          <w:rFonts w:ascii="Tw Cen MT" w:hAnsi="Tw Cen MT"/>
        </w:rPr>
        <w:t>individu</w:t>
      </w:r>
      <w:proofErr w:type="spellEnd"/>
      <w:r w:rsidRPr="00301604">
        <w:rPr>
          <w:rFonts w:ascii="Tw Cen MT" w:hAnsi="Tw Cen MT"/>
        </w:rPr>
        <w:t xml:space="preserve">, </w:t>
      </w:r>
      <w:proofErr w:type="spellStart"/>
      <w:r w:rsidRPr="00301604">
        <w:rPr>
          <w:rFonts w:ascii="Tw Cen MT" w:hAnsi="Tw Cen MT"/>
        </w:rPr>
        <w:t>keluarga</w:t>
      </w:r>
      <w:proofErr w:type="spellEnd"/>
      <w:r w:rsidRPr="00301604">
        <w:rPr>
          <w:rFonts w:ascii="Tw Cen MT" w:hAnsi="Tw Cen MT"/>
        </w:rPr>
        <w:t xml:space="preserve"> </w:t>
      </w:r>
      <w:proofErr w:type="spellStart"/>
      <w:r w:rsidRPr="00301604">
        <w:rPr>
          <w:rFonts w:ascii="Tw Cen MT" w:hAnsi="Tw Cen MT"/>
        </w:rPr>
        <w:t>maupun</w:t>
      </w:r>
      <w:proofErr w:type="spellEnd"/>
      <w:r w:rsidRPr="00301604">
        <w:rPr>
          <w:rFonts w:ascii="Tw Cen MT" w:hAnsi="Tw Cen MT"/>
        </w:rPr>
        <w:t xml:space="preserve"> </w:t>
      </w:r>
      <w:proofErr w:type="spellStart"/>
      <w:r w:rsidRPr="00301604">
        <w:rPr>
          <w:rFonts w:ascii="Tw Cen MT" w:hAnsi="Tw Cen MT"/>
        </w:rPr>
        <w:t>masyarakat</w:t>
      </w:r>
      <w:proofErr w:type="spellEnd"/>
      <w:r w:rsidRPr="00301604">
        <w:rPr>
          <w:rFonts w:ascii="Tw Cen MT" w:hAnsi="Tw Cen MT"/>
        </w:rPr>
        <w:t xml:space="preserve">. </w:t>
      </w:r>
      <w:proofErr w:type="spellStart"/>
      <w:r w:rsidRPr="00301604">
        <w:rPr>
          <w:rFonts w:ascii="Tw Cen MT" w:hAnsi="Tw Cen MT"/>
        </w:rPr>
        <w:t>Situasi</w:t>
      </w:r>
      <w:proofErr w:type="spellEnd"/>
      <w:r w:rsidRPr="00301604">
        <w:rPr>
          <w:rFonts w:ascii="Tw Cen MT" w:hAnsi="Tw Cen MT"/>
        </w:rPr>
        <w:t xml:space="preserve"> </w:t>
      </w:r>
      <w:proofErr w:type="spellStart"/>
      <w:r w:rsidRPr="00301604">
        <w:rPr>
          <w:rFonts w:ascii="Tw Cen MT" w:hAnsi="Tw Cen MT"/>
        </w:rPr>
        <w:t>ini</w:t>
      </w:r>
      <w:proofErr w:type="spellEnd"/>
      <w:r w:rsidRPr="00301604">
        <w:rPr>
          <w:rFonts w:ascii="Tw Cen MT" w:hAnsi="Tw Cen MT"/>
        </w:rPr>
        <w:t xml:space="preserve"> </w:t>
      </w:r>
      <w:proofErr w:type="spellStart"/>
      <w:r w:rsidRPr="00301604">
        <w:rPr>
          <w:rFonts w:ascii="Tw Cen MT" w:hAnsi="Tw Cen MT"/>
        </w:rPr>
        <w:t>menyebabkan</w:t>
      </w:r>
      <w:proofErr w:type="spellEnd"/>
      <w:r w:rsidRPr="00301604">
        <w:rPr>
          <w:rFonts w:ascii="Tw Cen MT" w:hAnsi="Tw Cen MT"/>
        </w:rPr>
        <w:t xml:space="preserve"> </w:t>
      </w:r>
      <w:proofErr w:type="spellStart"/>
      <w:r w:rsidRPr="00301604">
        <w:rPr>
          <w:rFonts w:ascii="Tw Cen MT" w:hAnsi="Tw Cen MT"/>
        </w:rPr>
        <w:t>penderita</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sangatlah</w:t>
      </w:r>
      <w:proofErr w:type="spellEnd"/>
      <w:r w:rsidRPr="00301604">
        <w:rPr>
          <w:rFonts w:ascii="Tw Cen MT" w:hAnsi="Tw Cen MT"/>
        </w:rPr>
        <w:t xml:space="preserve"> </w:t>
      </w:r>
      <w:proofErr w:type="spellStart"/>
      <w:r w:rsidRPr="00301604">
        <w:rPr>
          <w:rFonts w:ascii="Tw Cen MT" w:hAnsi="Tw Cen MT"/>
        </w:rPr>
        <w:t>memerlukan</w:t>
      </w:r>
      <w:proofErr w:type="spellEnd"/>
      <w:r w:rsidRPr="00301604">
        <w:rPr>
          <w:rFonts w:ascii="Tw Cen MT" w:hAnsi="Tw Cen MT"/>
        </w:rPr>
        <w:t xml:space="preserve"> </w:t>
      </w:r>
      <w:proofErr w:type="spellStart"/>
      <w:r w:rsidRPr="00301604">
        <w:rPr>
          <w:rFonts w:ascii="Tw Cen MT" w:hAnsi="Tw Cen MT"/>
        </w:rPr>
        <w:t>penanganan</w:t>
      </w:r>
      <w:proofErr w:type="spellEnd"/>
      <w:r w:rsidRPr="00301604">
        <w:rPr>
          <w:rFonts w:ascii="Tw Cen MT" w:hAnsi="Tw Cen MT"/>
        </w:rPr>
        <w:t xml:space="preserve"> </w:t>
      </w:r>
      <w:proofErr w:type="spellStart"/>
      <w:r w:rsidRPr="00301604">
        <w:rPr>
          <w:rFonts w:ascii="Tw Cen MT" w:hAnsi="Tw Cen MT"/>
        </w:rPr>
        <w:t>secara</w:t>
      </w:r>
      <w:proofErr w:type="spellEnd"/>
      <w:r w:rsidRPr="00301604">
        <w:rPr>
          <w:rFonts w:ascii="Tw Cen MT" w:hAnsi="Tw Cen MT"/>
        </w:rPr>
        <w:t xml:space="preserve"> </w:t>
      </w:r>
      <w:proofErr w:type="spellStart"/>
      <w:r w:rsidRPr="00301604">
        <w:rPr>
          <w:rFonts w:ascii="Tw Cen MT" w:hAnsi="Tw Cen MT"/>
        </w:rPr>
        <w:t>tepat</w:t>
      </w:r>
      <w:proofErr w:type="spellEnd"/>
      <w:r w:rsidRPr="00301604">
        <w:rPr>
          <w:rFonts w:ascii="Tw Cen MT" w:hAnsi="Tw Cen MT"/>
        </w:rPr>
        <w:t xml:space="preserve"> agar </w:t>
      </w:r>
      <w:proofErr w:type="spellStart"/>
      <w:r w:rsidRPr="00301604">
        <w:rPr>
          <w:rFonts w:ascii="Tw Cen MT" w:hAnsi="Tw Cen MT"/>
        </w:rPr>
        <w:t>penderita</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diterima</w:t>
      </w:r>
      <w:proofErr w:type="spellEnd"/>
      <w:r w:rsidRPr="00301604">
        <w:rPr>
          <w:rFonts w:ascii="Tw Cen MT" w:hAnsi="Tw Cen MT"/>
        </w:rPr>
        <w:t xml:space="preserve"> </w:t>
      </w:r>
      <w:proofErr w:type="spellStart"/>
      <w:r w:rsidRPr="00301604">
        <w:rPr>
          <w:rFonts w:ascii="Tw Cen MT" w:hAnsi="Tw Cen MT"/>
        </w:rPr>
        <w:t>kembali</w:t>
      </w:r>
      <w:proofErr w:type="spellEnd"/>
      <w:r w:rsidRPr="00301604">
        <w:rPr>
          <w:rFonts w:ascii="Tw Cen MT" w:hAnsi="Tw Cen MT"/>
        </w:rPr>
        <w:t xml:space="preserve"> </w:t>
      </w:r>
      <w:r w:rsidRPr="00301604">
        <w:rPr>
          <w:rFonts w:ascii="Tw Cen MT" w:hAnsi="Tw Cen MT"/>
          <w:spacing w:val="-3"/>
        </w:rPr>
        <w:t xml:space="preserve">di </w:t>
      </w:r>
      <w:proofErr w:type="spellStart"/>
      <w:r w:rsidRPr="00301604">
        <w:rPr>
          <w:rFonts w:ascii="Tw Cen MT" w:hAnsi="Tw Cen MT"/>
        </w:rPr>
        <w:t>lingkungan</w:t>
      </w:r>
      <w:proofErr w:type="spellEnd"/>
      <w:r w:rsidRPr="00301604">
        <w:rPr>
          <w:rFonts w:ascii="Tw Cen MT" w:hAnsi="Tw Cen MT"/>
        </w:rPr>
        <w:t xml:space="preserve"> </w:t>
      </w:r>
      <w:proofErr w:type="spellStart"/>
      <w:r w:rsidRPr="00301604">
        <w:rPr>
          <w:rFonts w:ascii="Tw Cen MT" w:hAnsi="Tw Cen MT"/>
        </w:rPr>
        <w:t>masyarakat</w:t>
      </w:r>
      <w:proofErr w:type="spellEnd"/>
      <w:r w:rsidRPr="00301604">
        <w:rPr>
          <w:rFonts w:ascii="Tw Cen MT" w:hAnsi="Tw Cen MT"/>
        </w:rPr>
        <w:t xml:space="preserve">. Salah </w:t>
      </w:r>
      <w:proofErr w:type="spellStart"/>
      <w:r w:rsidRPr="00301604">
        <w:rPr>
          <w:rFonts w:ascii="Tw Cen MT" w:hAnsi="Tw Cen MT"/>
        </w:rPr>
        <w:t>satu</w:t>
      </w:r>
      <w:proofErr w:type="spellEnd"/>
      <w:r w:rsidRPr="00301604">
        <w:rPr>
          <w:rFonts w:ascii="Tw Cen MT" w:hAnsi="Tw Cen MT"/>
        </w:rPr>
        <w:t xml:space="preserve"> </w:t>
      </w:r>
      <w:proofErr w:type="spellStart"/>
      <w:r w:rsidRPr="00301604">
        <w:rPr>
          <w:rFonts w:ascii="Tw Cen MT" w:hAnsi="Tw Cen MT"/>
        </w:rPr>
        <w:t>upaya</w:t>
      </w:r>
      <w:proofErr w:type="spellEnd"/>
      <w:r w:rsidRPr="00301604">
        <w:rPr>
          <w:rFonts w:ascii="Tw Cen MT" w:hAnsi="Tw Cen MT"/>
        </w:rPr>
        <w:t xml:space="preserve"> yang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dilakukan</w:t>
      </w:r>
      <w:proofErr w:type="spellEnd"/>
      <w:r w:rsidRPr="00301604">
        <w:rPr>
          <w:rFonts w:ascii="Tw Cen MT" w:hAnsi="Tw Cen MT"/>
        </w:rPr>
        <w:t xml:space="preserve"> </w:t>
      </w:r>
      <w:proofErr w:type="spellStart"/>
      <w:r w:rsidRPr="00301604">
        <w:rPr>
          <w:rFonts w:ascii="Tw Cen MT" w:hAnsi="Tw Cen MT"/>
        </w:rPr>
        <w:t>adalah</w:t>
      </w:r>
      <w:proofErr w:type="spellEnd"/>
      <w:r w:rsidRPr="00301604">
        <w:rPr>
          <w:rFonts w:ascii="Tw Cen MT" w:hAnsi="Tw Cen MT"/>
        </w:rPr>
        <w:t xml:space="preserve"> </w:t>
      </w:r>
      <w:proofErr w:type="spellStart"/>
      <w:r w:rsidRPr="00301604">
        <w:rPr>
          <w:rFonts w:ascii="Tw Cen MT" w:hAnsi="Tw Cen MT"/>
        </w:rPr>
        <w:t>melalui</w:t>
      </w:r>
      <w:proofErr w:type="spellEnd"/>
      <w:r w:rsidRPr="00301604">
        <w:rPr>
          <w:rFonts w:ascii="Tw Cen MT" w:hAnsi="Tw Cen MT"/>
        </w:rPr>
        <w:t xml:space="preserve"> </w:t>
      </w:r>
      <w:proofErr w:type="spellStart"/>
      <w:r w:rsidRPr="00301604">
        <w:rPr>
          <w:rFonts w:ascii="Tw Cen MT" w:hAnsi="Tw Cen MT"/>
        </w:rPr>
        <w:t>memberdayakan</w:t>
      </w:r>
      <w:proofErr w:type="spellEnd"/>
      <w:r w:rsidRPr="00301604">
        <w:rPr>
          <w:rFonts w:ascii="Tw Cen MT" w:hAnsi="Tw Cen MT"/>
        </w:rPr>
        <w:t xml:space="preserve"> </w:t>
      </w:r>
      <w:proofErr w:type="spellStart"/>
      <w:r w:rsidRPr="00301604">
        <w:rPr>
          <w:rFonts w:ascii="Tw Cen MT" w:hAnsi="Tw Cen MT"/>
        </w:rPr>
        <w:t>masyarakat</w:t>
      </w:r>
      <w:proofErr w:type="spellEnd"/>
      <w:r w:rsidRPr="00301604">
        <w:rPr>
          <w:rFonts w:ascii="Tw Cen MT" w:hAnsi="Tw Cen MT"/>
        </w:rPr>
        <w:t xml:space="preserve"> </w:t>
      </w:r>
      <w:proofErr w:type="spellStart"/>
      <w:r w:rsidRPr="00301604">
        <w:rPr>
          <w:rFonts w:ascii="Tw Cen MT" w:hAnsi="Tw Cen MT"/>
        </w:rPr>
        <w:t>yaitu</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w:t>
      </w:r>
      <w:proofErr w:type="spellStart"/>
      <w:r w:rsidRPr="00301604">
        <w:rPr>
          <w:rFonts w:ascii="Tw Cen MT" w:hAnsi="Tw Cen MT"/>
        </w:rPr>
        <w:t>kesehatan</w:t>
      </w:r>
      <w:proofErr w:type="spellEnd"/>
      <w:r w:rsidRPr="00301604">
        <w:rPr>
          <w:rFonts w:ascii="Tw Cen MT" w:hAnsi="Tw Cen MT"/>
        </w:rPr>
        <w:t xml:space="preserve"> </w:t>
      </w:r>
      <w:proofErr w:type="spellStart"/>
      <w:r w:rsidRPr="00301604">
        <w:rPr>
          <w:rFonts w:ascii="Tw Cen MT" w:hAnsi="Tw Cen MT"/>
        </w:rPr>
        <w:t>jiwa</w:t>
      </w:r>
      <w:proofErr w:type="spellEnd"/>
      <w:r>
        <w:rPr>
          <w:rFonts w:ascii="Tw Cen MT" w:hAnsi="Tw Cen MT"/>
        </w:rPr>
        <w:t xml:space="preserve"> </w:t>
      </w:r>
      <w:r w:rsidRPr="00CF2C87">
        <w:rPr>
          <w:rFonts w:ascii="Tw Cen MT" w:hAnsi="Tw Cen MT" w:cs="Tahoma"/>
          <w:color w:val="222222"/>
          <w:szCs w:val="20"/>
          <w:shd w:val="clear" w:color="auto" w:fill="FFFFFF"/>
        </w:rPr>
        <w:t xml:space="preserve">yang </w:t>
      </w:r>
      <w:proofErr w:type="spellStart"/>
      <w:r w:rsidRPr="00CF2C87">
        <w:rPr>
          <w:rFonts w:ascii="Tw Cen MT" w:hAnsi="Tw Cen MT" w:cs="Tahoma"/>
          <w:color w:val="222222"/>
          <w:szCs w:val="20"/>
          <w:shd w:val="clear" w:color="auto" w:fill="FFFFFF"/>
        </w:rPr>
        <w:t>berperan</w:t>
      </w:r>
      <w:proofErr w:type="spellEnd"/>
      <w:r w:rsidRPr="00CF2C87">
        <w:rPr>
          <w:rFonts w:ascii="Tw Cen MT" w:hAnsi="Tw Cen MT" w:cs="Tahoma"/>
          <w:color w:val="222222"/>
          <w:szCs w:val="20"/>
          <w:shd w:val="clear" w:color="auto" w:fill="FFFFFF"/>
        </w:rPr>
        <w:t xml:space="preserve"> </w:t>
      </w:r>
      <w:proofErr w:type="spellStart"/>
      <w:r w:rsidRPr="00CF2C87">
        <w:rPr>
          <w:rFonts w:ascii="Tw Cen MT" w:hAnsi="Tw Cen MT" w:cs="Tahoma"/>
          <w:color w:val="222222"/>
          <w:szCs w:val="20"/>
          <w:shd w:val="clear" w:color="auto" w:fill="FFFFFF"/>
        </w:rPr>
        <w:t>mendeteksi</w:t>
      </w:r>
      <w:proofErr w:type="spellEnd"/>
      <w:r w:rsidRPr="00CF2C87">
        <w:rPr>
          <w:rFonts w:ascii="Tw Cen MT" w:hAnsi="Tw Cen MT" w:cs="Tahoma"/>
          <w:color w:val="222222"/>
          <w:szCs w:val="20"/>
          <w:shd w:val="clear" w:color="auto" w:fill="FFFFFF"/>
        </w:rPr>
        <w:t xml:space="preserve"> </w:t>
      </w:r>
      <w:proofErr w:type="spellStart"/>
      <w:r w:rsidRPr="00CF2C87">
        <w:rPr>
          <w:rFonts w:ascii="Tw Cen MT" w:hAnsi="Tw Cen MT" w:cs="Tahoma"/>
          <w:color w:val="222222"/>
          <w:szCs w:val="20"/>
          <w:shd w:val="clear" w:color="auto" w:fill="FFFFFF"/>
        </w:rPr>
        <w:t>masalah</w:t>
      </w:r>
      <w:proofErr w:type="spellEnd"/>
      <w:r w:rsidRPr="00CF2C87">
        <w:rPr>
          <w:rFonts w:ascii="Tw Cen MT" w:hAnsi="Tw Cen MT" w:cs="Tahoma"/>
          <w:color w:val="222222"/>
          <w:szCs w:val="20"/>
          <w:shd w:val="clear" w:color="auto" w:fill="FFFFFF"/>
        </w:rPr>
        <w:t xml:space="preserve"> </w:t>
      </w:r>
      <w:proofErr w:type="spellStart"/>
      <w:r w:rsidRPr="00CF2C87">
        <w:rPr>
          <w:rFonts w:ascii="Tw Cen MT" w:hAnsi="Tw Cen MT" w:cs="Tahoma"/>
          <w:color w:val="222222"/>
          <w:szCs w:val="20"/>
          <w:shd w:val="clear" w:color="auto" w:fill="FFFFFF"/>
        </w:rPr>
        <w:t>kesehatan</w:t>
      </w:r>
      <w:proofErr w:type="spellEnd"/>
      <w:r w:rsidRPr="00CF2C87">
        <w:rPr>
          <w:rFonts w:ascii="Tw Cen MT" w:hAnsi="Tw Cen MT" w:cs="Tahoma"/>
          <w:color w:val="222222"/>
          <w:szCs w:val="20"/>
          <w:shd w:val="clear" w:color="auto" w:fill="FFFFFF"/>
        </w:rPr>
        <w:t xml:space="preserve"> </w:t>
      </w:r>
      <w:proofErr w:type="spellStart"/>
      <w:r w:rsidRPr="00CF2C87">
        <w:rPr>
          <w:rFonts w:ascii="Tw Cen MT" w:hAnsi="Tw Cen MT" w:cs="Tahoma"/>
          <w:color w:val="222222"/>
          <w:szCs w:val="20"/>
          <w:shd w:val="clear" w:color="auto" w:fill="FFFFFF"/>
        </w:rPr>
        <w:t>jiwa</w:t>
      </w:r>
      <w:proofErr w:type="spellEnd"/>
      <w:r w:rsidRPr="00CF2C87">
        <w:rPr>
          <w:rFonts w:ascii="Tw Cen MT" w:hAnsi="Tw Cen MT" w:cs="Tahoma"/>
          <w:color w:val="222222"/>
          <w:szCs w:val="20"/>
          <w:shd w:val="clear" w:color="auto" w:fill="FFFFFF"/>
        </w:rPr>
        <w:t xml:space="preserve"> pada </w:t>
      </w:r>
      <w:proofErr w:type="spellStart"/>
      <w:r w:rsidRPr="00CF2C87">
        <w:rPr>
          <w:rFonts w:ascii="Tw Cen MT" w:hAnsi="Tw Cen MT" w:cs="Tahoma"/>
          <w:color w:val="222222"/>
          <w:szCs w:val="20"/>
          <w:shd w:val="clear" w:color="auto" w:fill="FFFFFF"/>
        </w:rPr>
        <w:t>tahap</w:t>
      </w:r>
      <w:proofErr w:type="spellEnd"/>
      <w:r w:rsidRPr="00CF2C87">
        <w:rPr>
          <w:rFonts w:ascii="Tw Cen MT" w:hAnsi="Tw Cen MT" w:cs="Tahoma"/>
          <w:color w:val="222222"/>
          <w:szCs w:val="20"/>
          <w:shd w:val="clear" w:color="auto" w:fill="FFFFFF"/>
        </w:rPr>
        <w:t xml:space="preserve"> </w:t>
      </w:r>
      <w:proofErr w:type="spellStart"/>
      <w:r w:rsidRPr="00CF2C87">
        <w:rPr>
          <w:rFonts w:ascii="Tw Cen MT" w:hAnsi="Tw Cen MT" w:cs="Tahoma"/>
          <w:color w:val="222222"/>
          <w:szCs w:val="20"/>
          <w:shd w:val="clear" w:color="auto" w:fill="FFFFFF"/>
        </w:rPr>
        <w:t>awal</w:t>
      </w:r>
      <w:proofErr w:type="spellEnd"/>
      <w:r w:rsidRPr="00CF2C87">
        <w:rPr>
          <w:rFonts w:ascii="Tw Cen MT" w:hAnsi="Tw Cen MT" w:cs="Tahoma"/>
          <w:color w:val="222222"/>
          <w:szCs w:val="20"/>
          <w:shd w:val="clear" w:color="auto" w:fill="FFFFFF"/>
        </w:rPr>
        <w:t xml:space="preserve"> </w:t>
      </w:r>
      <w:proofErr w:type="spellStart"/>
      <w:r w:rsidRPr="00CF2C87">
        <w:rPr>
          <w:rFonts w:ascii="Tw Cen MT" w:hAnsi="Tw Cen MT" w:cs="Tahoma"/>
          <w:color w:val="222222"/>
          <w:szCs w:val="20"/>
          <w:shd w:val="clear" w:color="auto" w:fill="FFFFFF"/>
        </w:rPr>
        <w:t>dengan</w:t>
      </w:r>
      <w:proofErr w:type="spellEnd"/>
      <w:r w:rsidRPr="00CF2C87">
        <w:rPr>
          <w:rFonts w:ascii="Tw Cen MT" w:hAnsi="Tw Cen MT" w:cs="Tahoma"/>
          <w:color w:val="222222"/>
          <w:szCs w:val="20"/>
          <w:shd w:val="clear" w:color="auto" w:fill="FFFFFF"/>
        </w:rPr>
        <w:t xml:space="preserve"> </w:t>
      </w:r>
      <w:proofErr w:type="spellStart"/>
      <w:r w:rsidRPr="00CF2C87">
        <w:rPr>
          <w:rFonts w:ascii="Tw Cen MT" w:hAnsi="Tw Cen MT" w:cs="Tahoma"/>
          <w:color w:val="222222"/>
          <w:szCs w:val="20"/>
          <w:shd w:val="clear" w:color="auto" w:fill="FFFFFF"/>
        </w:rPr>
        <w:t>menggunakan</w:t>
      </w:r>
      <w:proofErr w:type="spellEnd"/>
      <w:r w:rsidRPr="00CF2C87">
        <w:rPr>
          <w:rFonts w:ascii="Tw Cen MT" w:hAnsi="Tw Cen MT" w:cs="Tahoma"/>
          <w:color w:val="222222"/>
          <w:szCs w:val="20"/>
          <w:shd w:val="clear" w:color="auto" w:fill="FFFFFF"/>
        </w:rPr>
        <w:t xml:space="preserve"> </w:t>
      </w:r>
      <w:proofErr w:type="spellStart"/>
      <w:r w:rsidRPr="00CF2C87">
        <w:rPr>
          <w:rFonts w:ascii="Tw Cen MT" w:hAnsi="Tw Cen MT" w:cs="Tahoma"/>
          <w:color w:val="222222"/>
          <w:szCs w:val="20"/>
          <w:shd w:val="clear" w:color="auto" w:fill="FFFFFF"/>
        </w:rPr>
        <w:t>buku</w:t>
      </w:r>
      <w:proofErr w:type="spellEnd"/>
      <w:r w:rsidRPr="00CF2C87">
        <w:rPr>
          <w:rFonts w:ascii="Tw Cen MT" w:hAnsi="Tw Cen MT" w:cs="Tahoma"/>
          <w:color w:val="222222"/>
          <w:szCs w:val="20"/>
          <w:shd w:val="clear" w:color="auto" w:fill="FFFFFF"/>
        </w:rPr>
        <w:t xml:space="preserve"> </w:t>
      </w:r>
      <w:proofErr w:type="spellStart"/>
      <w:r w:rsidRPr="00CF2C87">
        <w:rPr>
          <w:rFonts w:ascii="Tw Cen MT" w:hAnsi="Tw Cen MT" w:cs="Tahoma"/>
          <w:color w:val="222222"/>
          <w:szCs w:val="20"/>
          <w:shd w:val="clear" w:color="auto" w:fill="FFFFFF"/>
        </w:rPr>
        <w:t>kerja</w:t>
      </w:r>
      <w:proofErr w:type="spellEnd"/>
      <w:r w:rsidRPr="00CF2C87">
        <w:rPr>
          <w:rFonts w:ascii="Tw Cen MT" w:hAnsi="Tw Cen MT" w:cs="Tahoma"/>
          <w:color w:val="222222"/>
          <w:szCs w:val="20"/>
          <w:shd w:val="clear" w:color="auto" w:fill="FFFFFF"/>
        </w:rPr>
        <w:t xml:space="preserve"> </w:t>
      </w:r>
      <w:proofErr w:type="spellStart"/>
      <w:r w:rsidRPr="00CF2C87">
        <w:rPr>
          <w:rFonts w:ascii="Tw Cen MT" w:hAnsi="Tw Cen MT" w:cs="Tahoma"/>
          <w:color w:val="222222"/>
          <w:szCs w:val="20"/>
          <w:shd w:val="clear" w:color="auto" w:fill="FFFFFF"/>
        </w:rPr>
        <w:t>kader</w:t>
      </w:r>
      <w:proofErr w:type="spellEnd"/>
      <w:r w:rsidRPr="00CF2C87">
        <w:rPr>
          <w:rFonts w:ascii="Tw Cen MT" w:hAnsi="Tw Cen MT" w:cs="Tahoma"/>
          <w:color w:val="222222"/>
          <w:szCs w:val="20"/>
          <w:shd w:val="clear" w:color="auto" w:fill="FFFFFF"/>
        </w:rPr>
        <w:t xml:space="preserve"> </w:t>
      </w:r>
      <w:proofErr w:type="spellStart"/>
      <w:r w:rsidRPr="00CF2C87">
        <w:rPr>
          <w:rFonts w:ascii="Tw Cen MT" w:hAnsi="Tw Cen MT" w:cs="Tahoma"/>
          <w:color w:val="222222"/>
          <w:szCs w:val="20"/>
          <w:shd w:val="clear" w:color="auto" w:fill="FFFFFF"/>
        </w:rPr>
        <w:t>kesehatan</w:t>
      </w:r>
      <w:proofErr w:type="spellEnd"/>
      <w:r w:rsidRPr="00CF2C87">
        <w:rPr>
          <w:rFonts w:ascii="Tw Cen MT" w:hAnsi="Tw Cen MT" w:cs="Tahoma"/>
          <w:color w:val="222222"/>
          <w:szCs w:val="20"/>
          <w:shd w:val="clear" w:color="auto" w:fill="FFFFFF"/>
        </w:rPr>
        <w:t xml:space="preserve"> </w:t>
      </w:r>
      <w:proofErr w:type="spellStart"/>
      <w:r w:rsidRPr="00CF2C87">
        <w:rPr>
          <w:rFonts w:ascii="Tw Cen MT" w:hAnsi="Tw Cen MT" w:cs="Tahoma"/>
          <w:color w:val="222222"/>
          <w:szCs w:val="20"/>
          <w:shd w:val="clear" w:color="auto" w:fill="FFFFFF"/>
        </w:rPr>
        <w:t>jiwa</w:t>
      </w:r>
      <w:proofErr w:type="spellEnd"/>
      <w:r w:rsidRPr="00CF2C87">
        <w:rPr>
          <w:rFonts w:ascii="Tw Cen MT" w:hAnsi="Tw Cen MT"/>
          <w:color w:val="000000" w:themeColor="text1"/>
        </w:rPr>
        <w:t xml:space="preserve">. Kader </w:t>
      </w:r>
      <w:proofErr w:type="spellStart"/>
      <w:r w:rsidRPr="00CF2C87">
        <w:rPr>
          <w:rFonts w:ascii="Tw Cen MT" w:hAnsi="Tw Cen MT"/>
          <w:color w:val="000000" w:themeColor="text1"/>
        </w:rPr>
        <w:t>kesehatan</w:t>
      </w:r>
      <w:proofErr w:type="spellEnd"/>
      <w:r w:rsidRPr="00CF2C87">
        <w:rPr>
          <w:rFonts w:ascii="Tw Cen MT" w:hAnsi="Tw Cen MT"/>
          <w:color w:val="000000" w:themeColor="text1"/>
        </w:rPr>
        <w:t xml:space="preserve"> </w:t>
      </w:r>
      <w:proofErr w:type="spellStart"/>
      <w:r w:rsidRPr="00CF2C87">
        <w:rPr>
          <w:rFonts w:ascii="Tw Cen MT" w:hAnsi="Tw Cen MT"/>
          <w:color w:val="000000" w:themeColor="text1"/>
        </w:rPr>
        <w:t>jiwa</w:t>
      </w:r>
      <w:proofErr w:type="spellEnd"/>
      <w:r w:rsidRPr="00CF2C87">
        <w:rPr>
          <w:rFonts w:ascii="Tw Cen MT" w:hAnsi="Tw Cen MT"/>
          <w:color w:val="000000" w:themeColor="text1"/>
        </w:rPr>
        <w:t xml:space="preserve"> </w:t>
      </w:r>
      <w:proofErr w:type="spellStart"/>
      <w:r w:rsidRPr="00301604">
        <w:rPr>
          <w:rFonts w:ascii="Tw Cen MT" w:hAnsi="Tw Cen MT"/>
        </w:rPr>
        <w:t>memiliki</w:t>
      </w:r>
      <w:proofErr w:type="spellEnd"/>
      <w:r w:rsidRPr="00301604">
        <w:rPr>
          <w:rFonts w:ascii="Tw Cen MT" w:hAnsi="Tw Cen MT"/>
        </w:rPr>
        <w:t xml:space="preserve"> </w:t>
      </w:r>
      <w:proofErr w:type="spellStart"/>
      <w:r w:rsidRPr="00301604">
        <w:rPr>
          <w:rFonts w:ascii="Tw Cen MT" w:hAnsi="Tw Cen MT"/>
        </w:rPr>
        <w:t>peranan</w:t>
      </w:r>
      <w:proofErr w:type="spellEnd"/>
      <w:r w:rsidRPr="00301604">
        <w:rPr>
          <w:rFonts w:ascii="Tw Cen MT" w:hAnsi="Tw Cen MT"/>
        </w:rPr>
        <w:t xml:space="preserve"> yang sangat </w:t>
      </w:r>
      <w:proofErr w:type="spellStart"/>
      <w:r w:rsidRPr="00301604">
        <w:rPr>
          <w:rFonts w:ascii="Tw Cen MT" w:hAnsi="Tw Cen MT"/>
        </w:rPr>
        <w:t>penting</w:t>
      </w:r>
      <w:proofErr w:type="spellEnd"/>
      <w:r w:rsidRPr="00301604">
        <w:rPr>
          <w:rFonts w:ascii="Tw Cen MT" w:hAnsi="Tw Cen MT"/>
        </w:rPr>
        <w:t xml:space="preserve"> </w:t>
      </w:r>
      <w:proofErr w:type="spellStart"/>
      <w:r w:rsidRPr="00301604">
        <w:rPr>
          <w:rFonts w:ascii="Tw Cen MT" w:hAnsi="Tw Cen MT"/>
        </w:rPr>
        <w:t>sebagai</w:t>
      </w:r>
      <w:proofErr w:type="spellEnd"/>
      <w:r w:rsidRPr="00301604">
        <w:rPr>
          <w:rFonts w:ascii="Tw Cen MT" w:hAnsi="Tw Cen MT"/>
        </w:rPr>
        <w:t xml:space="preserve"> mediator </w:t>
      </w:r>
      <w:proofErr w:type="spellStart"/>
      <w:r w:rsidRPr="00301604">
        <w:rPr>
          <w:rFonts w:ascii="Tw Cen MT" w:hAnsi="Tw Cen MT"/>
        </w:rPr>
        <w:t>dari</w:t>
      </w:r>
      <w:proofErr w:type="spellEnd"/>
      <w:r w:rsidRPr="00301604">
        <w:rPr>
          <w:rFonts w:ascii="Tw Cen MT" w:hAnsi="Tw Cen MT"/>
        </w:rPr>
        <w:t xml:space="preserve"> </w:t>
      </w:r>
      <w:proofErr w:type="spellStart"/>
      <w:r w:rsidRPr="00301604">
        <w:rPr>
          <w:rFonts w:ascii="Tw Cen MT" w:hAnsi="Tw Cen MT"/>
        </w:rPr>
        <w:t>pelayanan</w:t>
      </w:r>
      <w:proofErr w:type="spellEnd"/>
      <w:r w:rsidRPr="00301604">
        <w:rPr>
          <w:rFonts w:ascii="Tw Cen MT" w:hAnsi="Tw Cen MT"/>
        </w:rPr>
        <w:t xml:space="preserve"> </w:t>
      </w:r>
      <w:proofErr w:type="spellStart"/>
      <w:r w:rsidRPr="00301604">
        <w:rPr>
          <w:rFonts w:ascii="Tw Cen MT" w:hAnsi="Tw Cen MT"/>
        </w:rPr>
        <w:t>kesehatan</w:t>
      </w:r>
      <w:proofErr w:type="spellEnd"/>
      <w:r w:rsidRPr="00301604">
        <w:rPr>
          <w:rFonts w:ascii="Tw Cen MT" w:hAnsi="Tw Cen MT"/>
        </w:rPr>
        <w:t xml:space="preserve"> </w:t>
      </w:r>
      <w:proofErr w:type="spellStart"/>
      <w:r w:rsidRPr="00301604">
        <w:rPr>
          <w:rFonts w:ascii="Tw Cen MT" w:hAnsi="Tw Cen MT"/>
        </w:rPr>
        <w:t>untuk</w:t>
      </w:r>
      <w:proofErr w:type="spellEnd"/>
      <w:r w:rsidRPr="00301604">
        <w:rPr>
          <w:rFonts w:ascii="Tw Cen MT" w:hAnsi="Tw Cen MT"/>
        </w:rPr>
        <w:t xml:space="preserve"> </w:t>
      </w:r>
      <w:proofErr w:type="spellStart"/>
      <w:r w:rsidRPr="00301604">
        <w:rPr>
          <w:rFonts w:ascii="Tw Cen MT" w:hAnsi="Tw Cen MT"/>
        </w:rPr>
        <w:t>melakukan</w:t>
      </w:r>
      <w:proofErr w:type="spellEnd"/>
      <w:r w:rsidRPr="00301604">
        <w:rPr>
          <w:rFonts w:ascii="Tw Cen MT" w:hAnsi="Tw Cen MT"/>
        </w:rPr>
        <w:t xml:space="preserve"> </w:t>
      </w:r>
      <w:proofErr w:type="spellStart"/>
      <w:r w:rsidRPr="00301604">
        <w:rPr>
          <w:rFonts w:ascii="Tw Cen MT" w:hAnsi="Tw Cen MT"/>
        </w:rPr>
        <w:t>tindakan</w:t>
      </w:r>
      <w:proofErr w:type="spellEnd"/>
      <w:r w:rsidRPr="00301604">
        <w:rPr>
          <w:rFonts w:ascii="Tw Cen MT" w:hAnsi="Tw Cen MT"/>
        </w:rPr>
        <w:t xml:space="preserve"> </w:t>
      </w:r>
      <w:proofErr w:type="spellStart"/>
      <w:r w:rsidRPr="00301604">
        <w:rPr>
          <w:rFonts w:ascii="Tw Cen MT" w:hAnsi="Tw Cen MT"/>
        </w:rPr>
        <w:t>pencegahan</w:t>
      </w:r>
      <w:proofErr w:type="spellEnd"/>
      <w:r w:rsidRPr="00301604">
        <w:rPr>
          <w:rFonts w:ascii="Tw Cen MT" w:hAnsi="Tw Cen MT"/>
        </w:rPr>
        <w:t xml:space="preserve">,  </w:t>
      </w:r>
      <w:proofErr w:type="spellStart"/>
      <w:r w:rsidRPr="00301604">
        <w:rPr>
          <w:rFonts w:ascii="Tw Cen MT" w:hAnsi="Tw Cen MT"/>
        </w:rPr>
        <w:t>penanggulangan</w:t>
      </w:r>
      <w:proofErr w:type="spellEnd"/>
      <w:r w:rsidRPr="00301604">
        <w:rPr>
          <w:rFonts w:ascii="Tw Cen MT" w:hAnsi="Tw Cen MT"/>
        </w:rPr>
        <w:t xml:space="preserve">, </w:t>
      </w:r>
      <w:proofErr w:type="spellStart"/>
      <w:r w:rsidRPr="00301604">
        <w:rPr>
          <w:rFonts w:ascii="Tw Cen MT" w:hAnsi="Tw Cen MT"/>
        </w:rPr>
        <w:t>serta</w:t>
      </w:r>
      <w:proofErr w:type="spellEnd"/>
      <w:r w:rsidRPr="00301604">
        <w:rPr>
          <w:rFonts w:ascii="Tw Cen MT" w:hAnsi="Tw Cen MT"/>
        </w:rPr>
        <w:t xml:space="preserve"> </w:t>
      </w:r>
      <w:proofErr w:type="spellStart"/>
      <w:r w:rsidRPr="00301604">
        <w:rPr>
          <w:rFonts w:ascii="Tw Cen MT" w:hAnsi="Tw Cen MT"/>
        </w:rPr>
        <w:t>perawatan</w:t>
      </w:r>
      <w:proofErr w:type="spellEnd"/>
      <w:r w:rsidRPr="00301604">
        <w:rPr>
          <w:rFonts w:ascii="Tw Cen MT" w:hAnsi="Tw Cen MT"/>
        </w:rPr>
        <w:t xml:space="preserve"> pada </w:t>
      </w:r>
      <w:proofErr w:type="spellStart"/>
      <w:r w:rsidRPr="00301604">
        <w:rPr>
          <w:rFonts w:ascii="Tw Cen MT" w:hAnsi="Tw Cen MT"/>
        </w:rPr>
        <w:t>pasien</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00A40795">
        <w:rPr>
          <w:rFonts w:ascii="Tw Cen MT" w:hAnsi="Tw Cen MT"/>
        </w:rPr>
        <w:t xml:space="preserve"> </w:t>
      </w:r>
      <w:r w:rsidR="009050FE">
        <w:rPr>
          <w:rFonts w:ascii="Tw Cen MT" w:hAnsi="Tw Cen MT"/>
        </w:rPr>
        <w:fldChar w:fldCharType="begin" w:fldLock="1"/>
      </w:r>
      <w:r w:rsidR="001C5E5F">
        <w:rPr>
          <w:rFonts w:ascii="Tw Cen MT" w:hAnsi="Tw Cen MT"/>
        </w:rPr>
        <w:instrText>ADDIN CSL_CITATION {"citationItems":[{"id":"ITEM-1","itemData":{"ISBN":"9786021018187","ISSN":"2252-3405","abstract":"Buku ini disusun sebagai upaya untuk memberikan wawasan kepada para pendidik serta calon pendidik dalam melakukan kegiatan pembelajaran yang menitik- beratkan pada metode-metode yang digunakan. Para pendidik yang memiliki bekal banyak metode pembelajaran diharapkan nantinya dapat menumbuhkan semangat belajar para peserta didik. Pada","author":[{"dropping-particle":"","family":"Iin Aini Isnawati, S.Kep., Ns., M.Kes. &amp; Rizka Yunita S.Kep., Ns.","given":"M.Kep.","non-dropping-particle":"","parse-names":false,"suffix":""}],"container-title":"Jurnal Penelitian Pendidikan Guru Sekolah Dasar","id":"ITEM-1","issue":"August","issued":{"date-parts":[["2016"]]},"number-of-pages":"128","title":"Buku Ajar Konsep Pembentukan Kader Kesehatan Jiwa di Masyarakat","type":"book","volume":"6"},"uris":["http://www.mendeley.com/documents/?uuid=9dee3b6a-a43d-45ba-b3c7-d260caa78f39"]}],"mendeley":{"formattedCitation":"[5]","plainTextFormattedCitation":"[5]","previouslyFormattedCitation":"[6]"},"properties":{"noteIndex":0},"schema":"https://github.com/citation-style-language/schema/raw/master/csl-citation.json"}</w:instrText>
      </w:r>
      <w:r w:rsidR="009050FE">
        <w:rPr>
          <w:rFonts w:ascii="Tw Cen MT" w:hAnsi="Tw Cen MT"/>
        </w:rPr>
        <w:fldChar w:fldCharType="separate"/>
      </w:r>
      <w:r w:rsidR="001C5E5F" w:rsidRPr="001C5E5F">
        <w:rPr>
          <w:rFonts w:ascii="Tw Cen MT" w:hAnsi="Tw Cen MT"/>
          <w:noProof/>
        </w:rPr>
        <w:t>[5]</w:t>
      </w:r>
      <w:r w:rsidR="009050FE">
        <w:rPr>
          <w:rFonts w:ascii="Tw Cen MT" w:hAnsi="Tw Cen MT"/>
        </w:rPr>
        <w:fldChar w:fldCharType="end"/>
      </w:r>
      <w:r w:rsidRPr="00301604">
        <w:rPr>
          <w:rFonts w:ascii="Tw Cen MT" w:hAnsi="Tw Cen MT"/>
        </w:rPr>
        <w:t>.</w:t>
      </w:r>
    </w:p>
    <w:p w14:paraId="4B2BAF50" w14:textId="77777777" w:rsidR="009050FE" w:rsidRPr="00301604" w:rsidRDefault="009050FE" w:rsidP="00CF2C87">
      <w:pPr>
        <w:pStyle w:val="BodyText"/>
        <w:ind w:right="114"/>
        <w:contextualSpacing/>
        <w:jc w:val="both"/>
        <w:rPr>
          <w:rFonts w:ascii="Tw Cen MT" w:hAnsi="Tw Cen MT"/>
        </w:rPr>
      </w:pPr>
    </w:p>
    <w:p w14:paraId="2FD378BF" w14:textId="4B32F6DA" w:rsidR="00CF2C87" w:rsidRPr="00301604" w:rsidRDefault="00CF2C87" w:rsidP="00CF2C87">
      <w:pPr>
        <w:pStyle w:val="BodyText"/>
        <w:ind w:right="117"/>
        <w:contextualSpacing/>
        <w:jc w:val="both"/>
        <w:rPr>
          <w:rFonts w:ascii="Tw Cen MT" w:hAnsi="Tw Cen MT"/>
        </w:rPr>
      </w:pPr>
      <w:r w:rsidRPr="00301604">
        <w:rPr>
          <w:rFonts w:ascii="Tw Cen MT" w:hAnsi="Tw Cen MT"/>
        </w:rPr>
        <w:t xml:space="preserve">Orang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Jiwa (ODGJ) </w:t>
      </w:r>
      <w:proofErr w:type="spellStart"/>
      <w:r w:rsidRPr="00301604">
        <w:rPr>
          <w:rFonts w:ascii="Tw Cen MT" w:hAnsi="Tw Cen MT"/>
        </w:rPr>
        <w:t>adalah</w:t>
      </w:r>
      <w:proofErr w:type="spellEnd"/>
      <w:r w:rsidRPr="00301604">
        <w:rPr>
          <w:rFonts w:ascii="Tw Cen MT" w:hAnsi="Tw Cen MT"/>
        </w:rPr>
        <w:t xml:space="preserve"> orang yang </w:t>
      </w:r>
      <w:proofErr w:type="spellStart"/>
      <w:r w:rsidRPr="00301604">
        <w:rPr>
          <w:rFonts w:ascii="Tw Cen MT" w:hAnsi="Tw Cen MT"/>
        </w:rPr>
        <w:t>memiliki</w:t>
      </w:r>
      <w:proofErr w:type="spellEnd"/>
      <w:r w:rsidRPr="00301604">
        <w:rPr>
          <w:rFonts w:ascii="Tw Cen MT" w:hAnsi="Tw Cen MT"/>
        </w:rPr>
        <w:t xml:space="preserve"> </w:t>
      </w:r>
      <w:proofErr w:type="spellStart"/>
      <w:r w:rsidRPr="00301604">
        <w:rPr>
          <w:rFonts w:ascii="Tw Cen MT" w:hAnsi="Tw Cen MT"/>
        </w:rPr>
        <w:t>masalah</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kesehetan</w:t>
      </w:r>
      <w:proofErr w:type="spellEnd"/>
      <w:r w:rsidRPr="00301604">
        <w:rPr>
          <w:rFonts w:ascii="Tw Cen MT" w:hAnsi="Tw Cen MT"/>
        </w:rPr>
        <w:t xml:space="preserve"> mental dan </w:t>
      </w:r>
      <w:proofErr w:type="spellStart"/>
      <w:r w:rsidRPr="00301604">
        <w:rPr>
          <w:rFonts w:ascii="Tw Cen MT" w:hAnsi="Tw Cen MT"/>
        </w:rPr>
        <w:t>psikologisnya</w:t>
      </w:r>
      <w:proofErr w:type="spellEnd"/>
      <w:r w:rsidRPr="00301604">
        <w:rPr>
          <w:rFonts w:ascii="Tw Cen MT" w:hAnsi="Tw Cen MT"/>
        </w:rPr>
        <w:t xml:space="preserve">, </w:t>
      </w:r>
      <w:proofErr w:type="spellStart"/>
      <w:r w:rsidRPr="00301604">
        <w:rPr>
          <w:rFonts w:ascii="Tw Cen MT" w:hAnsi="Tw Cen MT"/>
        </w:rPr>
        <w:t>dimana</w:t>
      </w:r>
      <w:proofErr w:type="spellEnd"/>
      <w:r w:rsidRPr="00301604">
        <w:rPr>
          <w:rFonts w:ascii="Tw Cen MT" w:hAnsi="Tw Cen MT"/>
        </w:rPr>
        <w:t xml:space="preserve">. </w:t>
      </w:r>
      <w:proofErr w:type="spellStart"/>
      <w:r w:rsidRPr="00301604">
        <w:rPr>
          <w:rFonts w:ascii="Tw Cen MT" w:hAnsi="Tw Cen MT"/>
        </w:rPr>
        <w:t>ini</w:t>
      </w:r>
      <w:proofErr w:type="spellEnd"/>
      <w:r w:rsidRPr="00301604">
        <w:rPr>
          <w:rFonts w:ascii="Tw Cen MT" w:hAnsi="Tw Cen MT"/>
        </w:rPr>
        <w:t xml:space="preserve"> </w:t>
      </w:r>
      <w:proofErr w:type="spellStart"/>
      <w:r w:rsidRPr="00301604">
        <w:rPr>
          <w:rFonts w:ascii="Tw Cen MT" w:hAnsi="Tw Cen MT"/>
        </w:rPr>
        <w:t>mengganggu</w:t>
      </w:r>
      <w:proofErr w:type="spellEnd"/>
      <w:r w:rsidRPr="00301604">
        <w:rPr>
          <w:rFonts w:ascii="Tw Cen MT" w:hAnsi="Tw Cen MT"/>
        </w:rPr>
        <w:t xml:space="preserve"> </w:t>
      </w:r>
      <w:proofErr w:type="spellStart"/>
      <w:r w:rsidRPr="00301604">
        <w:rPr>
          <w:rFonts w:ascii="Tw Cen MT" w:hAnsi="Tw Cen MT"/>
        </w:rPr>
        <w:t>aktivitas</w:t>
      </w:r>
      <w:proofErr w:type="spellEnd"/>
      <w:r w:rsidRPr="00301604">
        <w:rPr>
          <w:rFonts w:ascii="Tw Cen MT" w:hAnsi="Tw Cen MT"/>
        </w:rPr>
        <w:t xml:space="preserve"> </w:t>
      </w:r>
      <w:proofErr w:type="spellStart"/>
      <w:r w:rsidRPr="00301604">
        <w:rPr>
          <w:rFonts w:ascii="Tw Cen MT" w:hAnsi="Tw Cen MT"/>
        </w:rPr>
        <w:t>sehari-hari</w:t>
      </w:r>
      <w:proofErr w:type="spellEnd"/>
      <w:r w:rsidRPr="00301604">
        <w:rPr>
          <w:rFonts w:ascii="Tw Cen MT" w:hAnsi="Tw Cen MT"/>
        </w:rPr>
        <w:t xml:space="preserve"> </w:t>
      </w:r>
      <w:proofErr w:type="spellStart"/>
      <w:r w:rsidRPr="00301604">
        <w:rPr>
          <w:rFonts w:ascii="Tw Cen MT" w:hAnsi="Tw Cen MT"/>
        </w:rPr>
        <w:t>mereka</w:t>
      </w:r>
      <w:proofErr w:type="spellEnd"/>
      <w:r w:rsidRPr="00301604">
        <w:rPr>
          <w:rFonts w:ascii="Tw Cen MT" w:hAnsi="Tw Cen MT"/>
        </w:rPr>
        <w:t xml:space="preserve">. </w:t>
      </w:r>
      <w:proofErr w:type="spellStart"/>
      <w:r w:rsidRPr="00301604">
        <w:rPr>
          <w:rFonts w:ascii="Tw Cen MT" w:hAnsi="Tw Cen MT"/>
        </w:rPr>
        <w:t>Bertambahnya</w:t>
      </w:r>
      <w:proofErr w:type="spellEnd"/>
      <w:r w:rsidRPr="00301604">
        <w:rPr>
          <w:rFonts w:ascii="Tw Cen MT" w:hAnsi="Tw Cen MT"/>
        </w:rPr>
        <w:t xml:space="preserve"> </w:t>
      </w:r>
      <w:proofErr w:type="spellStart"/>
      <w:r w:rsidRPr="00301604">
        <w:rPr>
          <w:rFonts w:ascii="Tw Cen MT" w:hAnsi="Tw Cen MT"/>
        </w:rPr>
        <w:t>jumlah</w:t>
      </w:r>
      <w:proofErr w:type="spellEnd"/>
      <w:r w:rsidRPr="00301604">
        <w:rPr>
          <w:rFonts w:ascii="Tw Cen MT" w:hAnsi="Tw Cen MT"/>
        </w:rPr>
        <w:t xml:space="preserve"> Orang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Jiwa (ODGJ) yang </w:t>
      </w:r>
      <w:proofErr w:type="spellStart"/>
      <w:r w:rsidRPr="00301604">
        <w:rPr>
          <w:rFonts w:ascii="Tw Cen MT" w:hAnsi="Tw Cen MT"/>
        </w:rPr>
        <w:t>tinggal</w:t>
      </w:r>
      <w:proofErr w:type="spellEnd"/>
      <w:r w:rsidRPr="00301604">
        <w:rPr>
          <w:rFonts w:ascii="Tw Cen MT" w:hAnsi="Tw Cen MT"/>
        </w:rPr>
        <w:t xml:space="preserve"> </w:t>
      </w:r>
      <w:proofErr w:type="spellStart"/>
      <w:r w:rsidRPr="00301604">
        <w:rPr>
          <w:rFonts w:ascii="Tw Cen MT" w:hAnsi="Tw Cen MT"/>
        </w:rPr>
        <w:t>bersama</w:t>
      </w:r>
      <w:proofErr w:type="spellEnd"/>
      <w:r w:rsidRPr="00301604">
        <w:rPr>
          <w:rFonts w:ascii="Tw Cen MT" w:hAnsi="Tw Cen MT"/>
        </w:rPr>
        <w:t xml:space="preserve"> </w:t>
      </w:r>
      <w:proofErr w:type="spellStart"/>
      <w:r w:rsidRPr="00301604">
        <w:rPr>
          <w:rFonts w:ascii="Tw Cen MT" w:hAnsi="Tw Cen MT"/>
        </w:rPr>
        <w:t>keluarga</w:t>
      </w:r>
      <w:proofErr w:type="spellEnd"/>
      <w:r w:rsidRPr="00301604">
        <w:rPr>
          <w:rFonts w:ascii="Tw Cen MT" w:hAnsi="Tw Cen MT"/>
        </w:rPr>
        <w:t xml:space="preserve"> di </w:t>
      </w:r>
      <w:proofErr w:type="spellStart"/>
      <w:r w:rsidRPr="00301604">
        <w:rPr>
          <w:rFonts w:ascii="Tw Cen MT" w:hAnsi="Tw Cen MT"/>
        </w:rPr>
        <w:t>masyarakat</w:t>
      </w:r>
      <w:proofErr w:type="spellEnd"/>
      <w:r w:rsidRPr="00301604">
        <w:rPr>
          <w:rFonts w:ascii="Tw Cen MT" w:hAnsi="Tw Cen MT"/>
        </w:rPr>
        <w:t xml:space="preserve"> </w:t>
      </w:r>
      <w:proofErr w:type="spellStart"/>
      <w:r w:rsidRPr="00301604">
        <w:rPr>
          <w:rFonts w:ascii="Tw Cen MT" w:hAnsi="Tw Cen MT"/>
        </w:rPr>
        <w:t>memerlukan</w:t>
      </w:r>
      <w:proofErr w:type="spellEnd"/>
      <w:r w:rsidRPr="00301604">
        <w:rPr>
          <w:rFonts w:ascii="Tw Cen MT" w:hAnsi="Tw Cen MT"/>
        </w:rPr>
        <w:t xml:space="preserve"> </w:t>
      </w:r>
      <w:proofErr w:type="spellStart"/>
      <w:r w:rsidRPr="00301604">
        <w:rPr>
          <w:rFonts w:ascii="Tw Cen MT" w:hAnsi="Tw Cen MT"/>
        </w:rPr>
        <w:t>pandangan</w:t>
      </w:r>
      <w:proofErr w:type="spellEnd"/>
      <w:r w:rsidRPr="00301604">
        <w:rPr>
          <w:rFonts w:ascii="Tw Cen MT" w:hAnsi="Tw Cen MT"/>
        </w:rPr>
        <w:t xml:space="preserve"> </w:t>
      </w:r>
      <w:proofErr w:type="spellStart"/>
      <w:r w:rsidRPr="00301604">
        <w:rPr>
          <w:rFonts w:ascii="Tw Cen MT" w:hAnsi="Tw Cen MT"/>
        </w:rPr>
        <w:t>positif</w:t>
      </w:r>
      <w:proofErr w:type="spellEnd"/>
      <w:r w:rsidRPr="00301604">
        <w:rPr>
          <w:rFonts w:ascii="Tw Cen MT" w:hAnsi="Tw Cen MT"/>
        </w:rPr>
        <w:t xml:space="preserve"> </w:t>
      </w:r>
      <w:proofErr w:type="spellStart"/>
      <w:r w:rsidRPr="00301604">
        <w:rPr>
          <w:rFonts w:ascii="Tw Cen MT" w:hAnsi="Tw Cen MT"/>
        </w:rPr>
        <w:t>dari</w:t>
      </w:r>
      <w:proofErr w:type="spellEnd"/>
      <w:r w:rsidRPr="00301604">
        <w:rPr>
          <w:rFonts w:ascii="Tw Cen MT" w:hAnsi="Tw Cen MT"/>
        </w:rPr>
        <w:t xml:space="preserve"> </w:t>
      </w:r>
      <w:proofErr w:type="spellStart"/>
      <w:r w:rsidRPr="00301604">
        <w:rPr>
          <w:rFonts w:ascii="Tw Cen MT" w:hAnsi="Tw Cen MT"/>
        </w:rPr>
        <w:t>masyarakat</w:t>
      </w:r>
      <w:proofErr w:type="spellEnd"/>
      <w:r w:rsidRPr="00301604">
        <w:rPr>
          <w:rFonts w:ascii="Tw Cen MT" w:hAnsi="Tw Cen MT"/>
        </w:rPr>
        <w:t xml:space="preserve"> </w:t>
      </w:r>
      <w:proofErr w:type="spellStart"/>
      <w:r w:rsidRPr="00301604">
        <w:rPr>
          <w:rFonts w:ascii="Tw Cen MT" w:hAnsi="Tw Cen MT"/>
        </w:rPr>
        <w:t>sebagai</w:t>
      </w:r>
      <w:proofErr w:type="spellEnd"/>
      <w:r w:rsidRPr="00301604">
        <w:rPr>
          <w:rFonts w:ascii="Tw Cen MT" w:hAnsi="Tw Cen MT"/>
        </w:rPr>
        <w:t xml:space="preserve"> </w:t>
      </w:r>
      <w:proofErr w:type="spellStart"/>
      <w:r w:rsidRPr="00301604">
        <w:rPr>
          <w:rFonts w:ascii="Tw Cen MT" w:hAnsi="Tw Cen MT"/>
        </w:rPr>
        <w:t>upaya</w:t>
      </w:r>
      <w:proofErr w:type="spellEnd"/>
      <w:r w:rsidRPr="00301604">
        <w:rPr>
          <w:rFonts w:ascii="Tw Cen MT" w:hAnsi="Tw Cen MT"/>
        </w:rPr>
        <w:t xml:space="preserve"> </w:t>
      </w:r>
      <w:proofErr w:type="spellStart"/>
      <w:r w:rsidRPr="00301604">
        <w:rPr>
          <w:rFonts w:ascii="Tw Cen MT" w:hAnsi="Tw Cen MT"/>
        </w:rPr>
        <w:t>pencegahan</w:t>
      </w:r>
      <w:proofErr w:type="spellEnd"/>
      <w:r w:rsidRPr="00301604">
        <w:rPr>
          <w:rFonts w:ascii="Tw Cen MT" w:hAnsi="Tw Cen MT"/>
        </w:rPr>
        <w:t xml:space="preserve"> </w:t>
      </w:r>
      <w:proofErr w:type="spellStart"/>
      <w:r w:rsidRPr="00301604">
        <w:rPr>
          <w:rFonts w:ascii="Tw Cen MT" w:hAnsi="Tw Cen MT"/>
        </w:rPr>
        <w:t>kekambuhan</w:t>
      </w:r>
      <w:proofErr w:type="spellEnd"/>
      <w:r w:rsidRPr="00301604">
        <w:rPr>
          <w:rFonts w:ascii="Tw Cen MT" w:hAnsi="Tw Cen MT"/>
        </w:rPr>
        <w:t xml:space="preserve"> </w:t>
      </w:r>
      <w:r w:rsidR="003F4D69">
        <w:rPr>
          <w:rFonts w:ascii="Tw Cen MT" w:hAnsi="Tw Cen MT"/>
        </w:rPr>
        <w:fldChar w:fldCharType="begin" w:fldLock="1"/>
      </w:r>
      <w:r w:rsidR="001C5E5F">
        <w:rPr>
          <w:rFonts w:ascii="Tw Cen MT" w:hAnsi="Tw Cen MT"/>
        </w:rPr>
        <w:instrText>ADDIN CSL_CITATION {"citationItems":[{"id":"ITEM-1","itemData":{"ISSN":"9522455253","author":[{"dropping-particle":"","family":"Aromaa","given":"Esa","non-dropping-particle":"","parse-names":false,"suffix":""}],"container-title":"Tutkimus/Terveyden ja hyvinvoinnin laitos","id":"ITEM-1","issue":"69","issued":{"date-parts":[["2011"]]},"publisher":"Jyväskylän yliopisto","title":"Attitudes towards people with mental disorders in a general population in Finland","type":"article-journal"},"uris":["http://www.mendeley.com/documents/?uuid=1b354eae-2781-497c-af1e-3184799bfa7a"]}],"mendeley":{"formattedCitation":"[6]","plainTextFormattedCitation":"[6]","previouslyFormattedCitation":"[7]"},"properties":{"noteIndex":0},"schema":"https://github.com/citation-style-language/schema/raw/master/csl-citation.json"}</w:instrText>
      </w:r>
      <w:r w:rsidR="003F4D69">
        <w:rPr>
          <w:rFonts w:ascii="Tw Cen MT" w:hAnsi="Tw Cen MT"/>
        </w:rPr>
        <w:fldChar w:fldCharType="separate"/>
      </w:r>
      <w:r w:rsidR="001C5E5F" w:rsidRPr="001C5E5F">
        <w:rPr>
          <w:rFonts w:ascii="Tw Cen MT" w:hAnsi="Tw Cen MT"/>
          <w:noProof/>
        </w:rPr>
        <w:t>[6]</w:t>
      </w:r>
      <w:r w:rsidR="003F4D69">
        <w:rPr>
          <w:rFonts w:ascii="Tw Cen MT" w:hAnsi="Tw Cen MT"/>
        </w:rPr>
        <w:fldChar w:fldCharType="end"/>
      </w:r>
      <w:r w:rsidRPr="00301604">
        <w:rPr>
          <w:rFonts w:ascii="Tw Cen MT" w:hAnsi="Tw Cen MT"/>
        </w:rPr>
        <w:t xml:space="preserve">. </w:t>
      </w:r>
      <w:proofErr w:type="spellStart"/>
      <w:r w:rsidRPr="00301604">
        <w:rPr>
          <w:rFonts w:ascii="Tw Cen MT" w:hAnsi="Tw Cen MT"/>
        </w:rPr>
        <w:t>Berdasarkan</w:t>
      </w:r>
      <w:proofErr w:type="spellEnd"/>
      <w:r w:rsidRPr="00301604">
        <w:rPr>
          <w:rFonts w:ascii="Tw Cen MT" w:hAnsi="Tw Cen MT"/>
        </w:rPr>
        <w:t xml:space="preserve"> </w:t>
      </w:r>
      <w:proofErr w:type="spellStart"/>
      <w:r w:rsidRPr="00301604">
        <w:rPr>
          <w:rFonts w:ascii="Tw Cen MT" w:hAnsi="Tw Cen MT"/>
        </w:rPr>
        <w:t>hal</w:t>
      </w:r>
      <w:proofErr w:type="spellEnd"/>
      <w:r w:rsidRPr="00301604">
        <w:rPr>
          <w:rFonts w:ascii="Tw Cen MT" w:hAnsi="Tw Cen MT"/>
        </w:rPr>
        <w:t xml:space="preserve"> </w:t>
      </w:r>
      <w:proofErr w:type="spellStart"/>
      <w:r w:rsidRPr="00301604">
        <w:rPr>
          <w:rFonts w:ascii="Tw Cen MT" w:hAnsi="Tw Cen MT"/>
        </w:rPr>
        <w:t>tersebut</w:t>
      </w:r>
      <w:proofErr w:type="spellEnd"/>
      <w:r w:rsidRPr="00301604">
        <w:rPr>
          <w:rFonts w:ascii="Tw Cen MT" w:hAnsi="Tw Cen MT"/>
        </w:rPr>
        <w:t xml:space="preserve"> </w:t>
      </w:r>
      <w:proofErr w:type="spellStart"/>
      <w:r w:rsidRPr="00301604">
        <w:rPr>
          <w:rFonts w:ascii="Tw Cen MT" w:hAnsi="Tw Cen MT"/>
        </w:rPr>
        <w:t>dukungan</w:t>
      </w:r>
      <w:proofErr w:type="spellEnd"/>
      <w:r w:rsidRPr="00301604">
        <w:rPr>
          <w:rFonts w:ascii="Tw Cen MT" w:hAnsi="Tw Cen MT"/>
        </w:rPr>
        <w:t xml:space="preserve"> </w:t>
      </w:r>
      <w:proofErr w:type="spellStart"/>
      <w:r w:rsidRPr="00301604">
        <w:rPr>
          <w:rFonts w:ascii="Tw Cen MT" w:hAnsi="Tw Cen MT"/>
        </w:rPr>
        <w:t>psikososial</w:t>
      </w:r>
      <w:proofErr w:type="spellEnd"/>
      <w:r w:rsidRPr="00301604">
        <w:rPr>
          <w:rFonts w:ascii="Tw Cen MT" w:hAnsi="Tw Cen MT"/>
        </w:rPr>
        <w:t xml:space="preserve"> </w:t>
      </w:r>
      <w:proofErr w:type="spellStart"/>
      <w:r w:rsidRPr="00301604">
        <w:rPr>
          <w:rFonts w:ascii="Tw Cen MT" w:hAnsi="Tw Cen MT"/>
        </w:rPr>
        <w:t>maupun</w:t>
      </w:r>
      <w:proofErr w:type="spellEnd"/>
      <w:r w:rsidRPr="00301604">
        <w:rPr>
          <w:rFonts w:ascii="Tw Cen MT" w:hAnsi="Tw Cen MT"/>
        </w:rPr>
        <w:t xml:space="preserve"> </w:t>
      </w:r>
      <w:proofErr w:type="spellStart"/>
      <w:r w:rsidRPr="00301604">
        <w:rPr>
          <w:rFonts w:ascii="Tw Cen MT" w:hAnsi="Tw Cen MT"/>
        </w:rPr>
        <w:t>finansial</w:t>
      </w:r>
      <w:proofErr w:type="spellEnd"/>
      <w:r w:rsidRPr="00301604">
        <w:rPr>
          <w:rFonts w:ascii="Tw Cen MT" w:hAnsi="Tw Cen MT"/>
        </w:rPr>
        <w:t xml:space="preserve"> </w:t>
      </w:r>
      <w:proofErr w:type="spellStart"/>
      <w:r w:rsidRPr="00301604">
        <w:rPr>
          <w:rFonts w:ascii="Tw Cen MT" w:hAnsi="Tw Cen MT"/>
        </w:rPr>
        <w:t>dari</w:t>
      </w:r>
      <w:proofErr w:type="spellEnd"/>
      <w:r w:rsidRPr="00301604">
        <w:rPr>
          <w:rFonts w:ascii="Tw Cen MT" w:hAnsi="Tw Cen MT"/>
        </w:rPr>
        <w:t xml:space="preserve"> </w:t>
      </w:r>
      <w:proofErr w:type="spellStart"/>
      <w:r w:rsidRPr="00301604">
        <w:rPr>
          <w:rFonts w:ascii="Tw Cen MT" w:hAnsi="Tw Cen MT"/>
        </w:rPr>
        <w:t>masyarakat</w:t>
      </w:r>
      <w:proofErr w:type="spellEnd"/>
      <w:r w:rsidRPr="00301604">
        <w:rPr>
          <w:rFonts w:ascii="Tw Cen MT" w:hAnsi="Tw Cen MT"/>
        </w:rPr>
        <w:t xml:space="preserve"> </w:t>
      </w:r>
      <w:proofErr w:type="spellStart"/>
      <w:r w:rsidRPr="00301604">
        <w:rPr>
          <w:rFonts w:ascii="Tw Cen MT" w:hAnsi="Tw Cen MT"/>
        </w:rPr>
        <w:t>diperlukan</w:t>
      </w:r>
      <w:proofErr w:type="spellEnd"/>
      <w:r w:rsidRPr="00301604">
        <w:rPr>
          <w:rFonts w:ascii="Tw Cen MT" w:hAnsi="Tw Cen MT"/>
        </w:rPr>
        <w:t xml:space="preserve"> </w:t>
      </w:r>
      <w:proofErr w:type="spellStart"/>
      <w:r w:rsidRPr="00301604">
        <w:rPr>
          <w:rFonts w:ascii="Tw Cen MT" w:hAnsi="Tw Cen MT"/>
        </w:rPr>
        <w:t>untuk</w:t>
      </w:r>
      <w:proofErr w:type="spellEnd"/>
      <w:r w:rsidRPr="00301604">
        <w:rPr>
          <w:rFonts w:ascii="Tw Cen MT" w:hAnsi="Tw Cen MT"/>
        </w:rPr>
        <w:t xml:space="preserve"> </w:t>
      </w:r>
      <w:proofErr w:type="spellStart"/>
      <w:r w:rsidRPr="00301604">
        <w:rPr>
          <w:rFonts w:ascii="Tw Cen MT" w:hAnsi="Tw Cen MT"/>
        </w:rPr>
        <w:t>mengurangi</w:t>
      </w:r>
      <w:proofErr w:type="spellEnd"/>
      <w:r w:rsidRPr="00301604">
        <w:rPr>
          <w:rFonts w:ascii="Tw Cen MT" w:hAnsi="Tw Cen MT"/>
        </w:rPr>
        <w:t xml:space="preserve"> </w:t>
      </w:r>
      <w:proofErr w:type="spellStart"/>
      <w:r w:rsidRPr="00301604">
        <w:rPr>
          <w:rFonts w:ascii="Tw Cen MT" w:hAnsi="Tw Cen MT"/>
        </w:rPr>
        <w:t>beban</w:t>
      </w:r>
      <w:proofErr w:type="spellEnd"/>
      <w:r w:rsidRPr="00301604">
        <w:rPr>
          <w:rFonts w:ascii="Tw Cen MT" w:hAnsi="Tw Cen MT"/>
        </w:rPr>
        <w:t xml:space="preserve"> yang </w:t>
      </w:r>
      <w:proofErr w:type="spellStart"/>
      <w:r w:rsidRPr="00301604">
        <w:rPr>
          <w:rFonts w:ascii="Tw Cen MT" w:hAnsi="Tw Cen MT"/>
        </w:rPr>
        <w:t>ditanggung</w:t>
      </w:r>
      <w:proofErr w:type="spellEnd"/>
      <w:r w:rsidRPr="00301604">
        <w:rPr>
          <w:rFonts w:ascii="Tw Cen MT" w:hAnsi="Tw Cen MT"/>
        </w:rPr>
        <w:t xml:space="preserve"> </w:t>
      </w:r>
      <w:proofErr w:type="spellStart"/>
      <w:r w:rsidRPr="00301604">
        <w:rPr>
          <w:rFonts w:ascii="Tw Cen MT" w:hAnsi="Tw Cen MT"/>
        </w:rPr>
        <w:t>keluarga</w:t>
      </w:r>
      <w:proofErr w:type="spellEnd"/>
      <w:r w:rsidRPr="00301604">
        <w:rPr>
          <w:rFonts w:ascii="Tw Cen MT" w:hAnsi="Tw Cen MT"/>
        </w:rPr>
        <w:t xml:space="preserve">. Orang yang </w:t>
      </w:r>
      <w:proofErr w:type="spellStart"/>
      <w:r w:rsidRPr="00301604">
        <w:rPr>
          <w:rFonts w:ascii="Tw Cen MT" w:hAnsi="Tw Cen MT"/>
        </w:rPr>
        <w:t>menyandan</w:t>
      </w:r>
      <w:proofErr w:type="spellEnd"/>
      <w:r w:rsidRPr="00301604">
        <w:rPr>
          <w:rFonts w:ascii="Tw Cen MT" w:hAnsi="Tw Cen MT"/>
        </w:rPr>
        <w:t xml:space="preserve"> status </w:t>
      </w:r>
      <w:proofErr w:type="spellStart"/>
      <w:r w:rsidRPr="00301604">
        <w:rPr>
          <w:rFonts w:ascii="Tw Cen MT" w:hAnsi="Tw Cen MT"/>
        </w:rPr>
        <w:t>sebagai</w:t>
      </w:r>
      <w:proofErr w:type="spellEnd"/>
      <w:r w:rsidRPr="00301604">
        <w:rPr>
          <w:rFonts w:ascii="Tw Cen MT" w:hAnsi="Tw Cen MT"/>
        </w:rPr>
        <w:t xml:space="preserve"> ODGJ </w:t>
      </w:r>
      <w:proofErr w:type="spellStart"/>
      <w:r w:rsidRPr="00301604">
        <w:rPr>
          <w:rFonts w:ascii="Tw Cen MT" w:hAnsi="Tw Cen MT"/>
        </w:rPr>
        <w:t>tidak</w:t>
      </w:r>
      <w:proofErr w:type="spellEnd"/>
      <w:r w:rsidRPr="00301604">
        <w:rPr>
          <w:rFonts w:ascii="Tw Cen MT" w:hAnsi="Tw Cen MT"/>
        </w:rPr>
        <w:t xml:space="preserve"> </w:t>
      </w:r>
      <w:proofErr w:type="spellStart"/>
      <w:r w:rsidRPr="00301604">
        <w:rPr>
          <w:rFonts w:ascii="Tw Cen MT" w:hAnsi="Tw Cen MT"/>
        </w:rPr>
        <w:t>hanya</w:t>
      </w:r>
      <w:proofErr w:type="spellEnd"/>
      <w:r w:rsidRPr="00301604">
        <w:rPr>
          <w:rFonts w:ascii="Tw Cen MT" w:hAnsi="Tw Cen MT"/>
        </w:rPr>
        <w:t xml:space="preserve"> </w:t>
      </w:r>
      <w:proofErr w:type="spellStart"/>
      <w:r w:rsidRPr="00301604">
        <w:rPr>
          <w:rFonts w:ascii="Tw Cen MT" w:hAnsi="Tw Cen MT"/>
        </w:rPr>
        <w:t>menderita</w:t>
      </w:r>
      <w:proofErr w:type="spellEnd"/>
      <w:r w:rsidRPr="00301604">
        <w:rPr>
          <w:rFonts w:ascii="Tw Cen MT" w:hAnsi="Tw Cen MT"/>
        </w:rPr>
        <w:t xml:space="preserve"> </w:t>
      </w:r>
      <w:proofErr w:type="spellStart"/>
      <w:r w:rsidRPr="00301604">
        <w:rPr>
          <w:rFonts w:ascii="Tw Cen MT" w:hAnsi="Tw Cen MT"/>
        </w:rPr>
        <w:t>penyakit</w:t>
      </w:r>
      <w:proofErr w:type="spellEnd"/>
      <w:r w:rsidRPr="00301604">
        <w:rPr>
          <w:rFonts w:ascii="Tw Cen MT" w:hAnsi="Tw Cen MT"/>
        </w:rPr>
        <w:t xml:space="preserve"> </w:t>
      </w:r>
      <w:proofErr w:type="spellStart"/>
      <w:r w:rsidRPr="00301604">
        <w:rPr>
          <w:rFonts w:ascii="Tw Cen MT" w:hAnsi="Tw Cen MT"/>
        </w:rPr>
        <w:t>mentalnya</w:t>
      </w:r>
      <w:proofErr w:type="spellEnd"/>
      <w:r w:rsidRPr="00301604">
        <w:rPr>
          <w:rFonts w:ascii="Tw Cen MT" w:hAnsi="Tw Cen MT"/>
        </w:rPr>
        <w:t xml:space="preserve"> </w:t>
      </w:r>
      <w:proofErr w:type="spellStart"/>
      <w:r w:rsidRPr="00301604">
        <w:rPr>
          <w:rFonts w:ascii="Tw Cen MT" w:hAnsi="Tw Cen MT"/>
        </w:rPr>
        <w:t>saja</w:t>
      </w:r>
      <w:proofErr w:type="spellEnd"/>
      <w:r w:rsidRPr="00301604">
        <w:rPr>
          <w:rFonts w:ascii="Tw Cen MT" w:hAnsi="Tw Cen MT"/>
        </w:rPr>
        <w:t xml:space="preserve">, </w:t>
      </w:r>
      <w:proofErr w:type="spellStart"/>
      <w:r w:rsidRPr="00301604">
        <w:rPr>
          <w:rFonts w:ascii="Tw Cen MT" w:hAnsi="Tw Cen MT"/>
        </w:rPr>
        <w:t>namun</w:t>
      </w:r>
      <w:proofErr w:type="spellEnd"/>
      <w:r w:rsidRPr="00301604">
        <w:rPr>
          <w:rFonts w:ascii="Tw Cen MT" w:hAnsi="Tw Cen MT"/>
        </w:rPr>
        <w:t xml:space="preserve"> </w:t>
      </w:r>
      <w:proofErr w:type="spellStart"/>
      <w:r w:rsidRPr="00301604">
        <w:rPr>
          <w:rFonts w:ascii="Tw Cen MT" w:hAnsi="Tw Cen MT"/>
        </w:rPr>
        <w:t>ada</w:t>
      </w:r>
      <w:proofErr w:type="spellEnd"/>
      <w:r w:rsidRPr="00301604">
        <w:rPr>
          <w:rFonts w:ascii="Tw Cen MT" w:hAnsi="Tw Cen MT"/>
        </w:rPr>
        <w:t xml:space="preserve"> </w:t>
      </w:r>
      <w:proofErr w:type="spellStart"/>
      <w:r w:rsidRPr="00301604">
        <w:rPr>
          <w:rFonts w:ascii="Tw Cen MT" w:hAnsi="Tw Cen MT"/>
        </w:rPr>
        <w:t>beberapa</w:t>
      </w:r>
      <w:proofErr w:type="spellEnd"/>
      <w:r w:rsidRPr="00301604">
        <w:rPr>
          <w:rFonts w:ascii="Tw Cen MT" w:hAnsi="Tw Cen MT"/>
        </w:rPr>
        <w:t xml:space="preserve"> </w:t>
      </w:r>
      <w:proofErr w:type="spellStart"/>
      <w:r w:rsidRPr="00301604">
        <w:rPr>
          <w:rFonts w:ascii="Tw Cen MT" w:hAnsi="Tw Cen MT"/>
        </w:rPr>
        <w:t>pandangan</w:t>
      </w:r>
      <w:proofErr w:type="spellEnd"/>
      <w:r w:rsidRPr="00301604">
        <w:rPr>
          <w:rFonts w:ascii="Tw Cen MT" w:hAnsi="Tw Cen MT"/>
        </w:rPr>
        <w:t xml:space="preserve"> dan </w:t>
      </w:r>
      <w:proofErr w:type="spellStart"/>
      <w:r w:rsidRPr="00301604">
        <w:rPr>
          <w:rFonts w:ascii="Tw Cen MT" w:hAnsi="Tw Cen MT"/>
        </w:rPr>
        <w:t>nilai</w:t>
      </w:r>
      <w:proofErr w:type="spellEnd"/>
      <w:r w:rsidRPr="00301604">
        <w:rPr>
          <w:rFonts w:ascii="Tw Cen MT" w:hAnsi="Tw Cen MT"/>
        </w:rPr>
        <w:t xml:space="preserve"> </w:t>
      </w:r>
      <w:proofErr w:type="spellStart"/>
      <w:r w:rsidRPr="00301604">
        <w:rPr>
          <w:rFonts w:ascii="Tw Cen MT" w:hAnsi="Tw Cen MT"/>
        </w:rPr>
        <w:t>dari</w:t>
      </w:r>
      <w:proofErr w:type="spellEnd"/>
      <w:r w:rsidRPr="00301604">
        <w:rPr>
          <w:rFonts w:ascii="Tw Cen MT" w:hAnsi="Tw Cen MT"/>
        </w:rPr>
        <w:t xml:space="preserve"> </w:t>
      </w:r>
      <w:proofErr w:type="spellStart"/>
      <w:r w:rsidRPr="00301604">
        <w:rPr>
          <w:rFonts w:ascii="Tw Cen MT" w:hAnsi="Tw Cen MT"/>
        </w:rPr>
        <w:t>masyarakat</w:t>
      </w:r>
      <w:proofErr w:type="spellEnd"/>
      <w:r w:rsidRPr="00301604">
        <w:rPr>
          <w:rFonts w:ascii="Tw Cen MT" w:hAnsi="Tw Cen MT"/>
        </w:rPr>
        <w:t xml:space="preserve"> yang </w:t>
      </w:r>
      <w:proofErr w:type="spellStart"/>
      <w:r w:rsidRPr="00301604">
        <w:rPr>
          <w:rFonts w:ascii="Tw Cen MT" w:hAnsi="Tw Cen MT"/>
        </w:rPr>
        <w:t>melekat</w:t>
      </w:r>
      <w:proofErr w:type="spellEnd"/>
      <w:r w:rsidRPr="00301604">
        <w:rPr>
          <w:rFonts w:ascii="Tw Cen MT" w:hAnsi="Tw Cen MT"/>
        </w:rPr>
        <w:t xml:space="preserve"> pada </w:t>
      </w:r>
      <w:proofErr w:type="spellStart"/>
      <w:r w:rsidRPr="00301604">
        <w:rPr>
          <w:rFonts w:ascii="Tw Cen MT" w:hAnsi="Tw Cen MT"/>
        </w:rPr>
        <w:t>mereka</w:t>
      </w:r>
      <w:proofErr w:type="spellEnd"/>
      <w:r w:rsidRPr="00301604">
        <w:rPr>
          <w:rFonts w:ascii="Tw Cen MT" w:hAnsi="Tw Cen MT"/>
        </w:rPr>
        <w:t xml:space="preserve">, </w:t>
      </w:r>
      <w:proofErr w:type="spellStart"/>
      <w:r w:rsidRPr="00301604">
        <w:rPr>
          <w:rFonts w:ascii="Tw Cen MT" w:hAnsi="Tw Cen MT"/>
        </w:rPr>
        <w:t>yaitu</w:t>
      </w:r>
      <w:proofErr w:type="spellEnd"/>
      <w:r w:rsidRPr="00301604">
        <w:rPr>
          <w:rFonts w:ascii="Tw Cen MT" w:hAnsi="Tw Cen MT"/>
        </w:rPr>
        <w:t xml:space="preserve">. stigma. Jadi, pada </w:t>
      </w:r>
      <w:proofErr w:type="spellStart"/>
      <w:r w:rsidRPr="00301604">
        <w:rPr>
          <w:rFonts w:ascii="Tw Cen MT" w:hAnsi="Tw Cen MT"/>
        </w:rPr>
        <w:t>dasarnya</w:t>
      </w:r>
      <w:proofErr w:type="spellEnd"/>
      <w:r w:rsidRPr="00301604">
        <w:rPr>
          <w:rFonts w:ascii="Tw Cen MT" w:hAnsi="Tw Cen MT"/>
        </w:rPr>
        <w:t xml:space="preserve"> ODGJ </w:t>
      </w:r>
      <w:proofErr w:type="spellStart"/>
      <w:r w:rsidRPr="00301604">
        <w:rPr>
          <w:rFonts w:ascii="Tw Cen MT" w:hAnsi="Tw Cen MT"/>
        </w:rPr>
        <w:t>mendapatkan</w:t>
      </w:r>
      <w:proofErr w:type="spellEnd"/>
      <w:r w:rsidRPr="00301604">
        <w:rPr>
          <w:rFonts w:ascii="Tw Cen MT" w:hAnsi="Tw Cen MT"/>
        </w:rPr>
        <w:t xml:space="preserve"> </w:t>
      </w:r>
      <w:proofErr w:type="spellStart"/>
      <w:r w:rsidRPr="00301604">
        <w:rPr>
          <w:rFonts w:ascii="Tw Cen MT" w:hAnsi="Tw Cen MT"/>
        </w:rPr>
        <w:t>derita</w:t>
      </w:r>
      <w:proofErr w:type="spellEnd"/>
      <w:r w:rsidRPr="00301604">
        <w:rPr>
          <w:rFonts w:ascii="Tw Cen MT" w:hAnsi="Tw Cen MT"/>
        </w:rPr>
        <w:t xml:space="preserve"> </w:t>
      </w:r>
      <w:proofErr w:type="spellStart"/>
      <w:r w:rsidRPr="00301604">
        <w:rPr>
          <w:rFonts w:ascii="Tw Cen MT" w:hAnsi="Tw Cen MT"/>
        </w:rPr>
        <w:t>tambahan</w:t>
      </w:r>
      <w:proofErr w:type="spellEnd"/>
      <w:r w:rsidRPr="00301604">
        <w:rPr>
          <w:rFonts w:ascii="Tw Cen MT" w:hAnsi="Tw Cen MT"/>
        </w:rPr>
        <w:t xml:space="preserve"> </w:t>
      </w:r>
      <w:proofErr w:type="spellStart"/>
      <w:r w:rsidRPr="00301604">
        <w:rPr>
          <w:rFonts w:ascii="Tw Cen MT" w:hAnsi="Tw Cen MT"/>
        </w:rPr>
        <w:t>selain</w:t>
      </w:r>
      <w:proofErr w:type="spellEnd"/>
      <w:r w:rsidRPr="00301604">
        <w:rPr>
          <w:rFonts w:ascii="Tw Cen MT" w:hAnsi="Tw Cen MT"/>
        </w:rPr>
        <w:t xml:space="preserve"> </w:t>
      </w:r>
      <w:proofErr w:type="spellStart"/>
      <w:r w:rsidRPr="00301604">
        <w:rPr>
          <w:rFonts w:ascii="Tw Cen MT" w:hAnsi="Tw Cen MT"/>
        </w:rPr>
        <w:t>penyakit</w:t>
      </w:r>
      <w:proofErr w:type="spellEnd"/>
      <w:r w:rsidRPr="00301604">
        <w:rPr>
          <w:rFonts w:ascii="Tw Cen MT" w:hAnsi="Tw Cen MT"/>
        </w:rPr>
        <w:t xml:space="preserve"> </w:t>
      </w:r>
      <w:proofErr w:type="spellStart"/>
      <w:r w:rsidRPr="00301604">
        <w:rPr>
          <w:rFonts w:ascii="Tw Cen MT" w:hAnsi="Tw Cen MT"/>
        </w:rPr>
        <w:t>mentalnya</w:t>
      </w:r>
      <w:proofErr w:type="spellEnd"/>
      <w:r w:rsidRPr="00301604">
        <w:rPr>
          <w:rFonts w:ascii="Tw Cen MT" w:hAnsi="Tw Cen MT"/>
        </w:rPr>
        <w:t xml:space="preserve">, </w:t>
      </w:r>
      <w:proofErr w:type="spellStart"/>
      <w:r w:rsidRPr="00301604">
        <w:rPr>
          <w:rFonts w:ascii="Tw Cen MT" w:hAnsi="Tw Cen MT"/>
        </w:rPr>
        <w:t>yaitu</w:t>
      </w:r>
      <w:proofErr w:type="spellEnd"/>
      <w:r w:rsidRPr="00301604">
        <w:rPr>
          <w:rFonts w:ascii="Tw Cen MT" w:hAnsi="Tw Cen MT"/>
        </w:rPr>
        <w:t xml:space="preserve"> stigma </w:t>
      </w:r>
      <w:proofErr w:type="spellStart"/>
      <w:r w:rsidRPr="00301604">
        <w:rPr>
          <w:rFonts w:ascii="Tw Cen MT" w:hAnsi="Tw Cen MT"/>
        </w:rPr>
        <w:t>negatif</w:t>
      </w:r>
      <w:proofErr w:type="spellEnd"/>
      <w:r w:rsidRPr="00301604">
        <w:rPr>
          <w:rFonts w:ascii="Tw Cen MT" w:hAnsi="Tw Cen MT"/>
        </w:rPr>
        <w:t xml:space="preserve"> yang </w:t>
      </w:r>
      <w:proofErr w:type="spellStart"/>
      <w:r w:rsidRPr="00301604">
        <w:rPr>
          <w:rFonts w:ascii="Tw Cen MT" w:hAnsi="Tw Cen MT"/>
        </w:rPr>
        <w:t>diberikan</w:t>
      </w:r>
      <w:proofErr w:type="spellEnd"/>
      <w:r w:rsidRPr="00301604">
        <w:rPr>
          <w:rFonts w:ascii="Tw Cen MT" w:hAnsi="Tw Cen MT"/>
        </w:rPr>
        <w:t xml:space="preserve"> oleh </w:t>
      </w:r>
      <w:proofErr w:type="spellStart"/>
      <w:r w:rsidRPr="00301604">
        <w:rPr>
          <w:rFonts w:ascii="Tw Cen MT" w:hAnsi="Tw Cen MT"/>
        </w:rPr>
        <w:t>masyarakat</w:t>
      </w:r>
      <w:proofErr w:type="spellEnd"/>
      <w:r w:rsidRPr="00301604">
        <w:rPr>
          <w:rFonts w:ascii="Tw Cen MT" w:hAnsi="Tw Cen MT"/>
        </w:rPr>
        <w:t xml:space="preserve"> </w:t>
      </w:r>
      <w:proofErr w:type="spellStart"/>
      <w:r w:rsidRPr="00301604">
        <w:rPr>
          <w:rFonts w:ascii="Tw Cen MT" w:hAnsi="Tw Cen MT"/>
        </w:rPr>
        <w:t>terhadap</w:t>
      </w:r>
      <w:proofErr w:type="spellEnd"/>
      <w:r w:rsidRPr="00301604">
        <w:rPr>
          <w:rFonts w:ascii="Tw Cen MT" w:hAnsi="Tw Cen MT"/>
          <w:spacing w:val="-5"/>
        </w:rPr>
        <w:t xml:space="preserve"> </w:t>
      </w:r>
      <w:proofErr w:type="spellStart"/>
      <w:r w:rsidRPr="00301604">
        <w:rPr>
          <w:rFonts w:ascii="Tw Cen MT" w:hAnsi="Tw Cen MT"/>
        </w:rPr>
        <w:t>mereka</w:t>
      </w:r>
      <w:proofErr w:type="spellEnd"/>
      <w:r w:rsidR="00A40795">
        <w:rPr>
          <w:rFonts w:ascii="Tw Cen MT" w:hAnsi="Tw Cen MT"/>
        </w:rPr>
        <w:t xml:space="preserve"> </w:t>
      </w:r>
      <w:r w:rsidR="003F4D69">
        <w:rPr>
          <w:rFonts w:ascii="Tw Cen MT" w:hAnsi="Tw Cen MT"/>
        </w:rPr>
        <w:fldChar w:fldCharType="begin" w:fldLock="1"/>
      </w:r>
      <w:r w:rsidR="001C5E5F">
        <w:rPr>
          <w:rFonts w:ascii="Tw Cen MT" w:hAnsi="Tw Cen MT"/>
        </w:rPr>
        <w:instrText>ADDIN CSL_CITATION {"citationItems":[{"id":"ITEM-1","itemData":{"author":[{"dropping-particle":"","family":"Mane","given":"Gabriel","non-dropping-particle":"","parse-names":false,"suffix":""},{"dropping-particle":"","family":"Kuwa","given":"Maria K Ringgi","non-dropping-particle":"","parse-names":false,"suffix":""},{"dropping-particle":"","family":"Sulastien","given":"Herni","non-dropping-particle":"","parse-names":false,"suffix":""}],"container-title":"Jurnal Keperawatan Jiwa (JKJ)","id":"ITEM-1","issue":"1","issued":{"date-parts":[["2022"]]},"page":"185-192","title":"Gambaran Stigma Masyarakat pada Orang Dengan Gangguan Jiwa (ODGJ)","type":"article-journal","volume":"10"},"uris":["http://www.mendeley.com/documents/?uuid=884cde12-2b12-4ffb-b07f-5aaa032a6bf2"]}],"mendeley":{"formattedCitation":"[7]","plainTextFormattedCitation":"[7]","previouslyFormattedCitation":"[8]"},"properties":{"noteIndex":0},"schema":"https://github.com/citation-style-language/schema/raw/master/csl-citation.json"}</w:instrText>
      </w:r>
      <w:r w:rsidR="003F4D69">
        <w:rPr>
          <w:rFonts w:ascii="Tw Cen MT" w:hAnsi="Tw Cen MT"/>
        </w:rPr>
        <w:fldChar w:fldCharType="separate"/>
      </w:r>
      <w:r w:rsidR="001C5E5F" w:rsidRPr="001C5E5F">
        <w:rPr>
          <w:rFonts w:ascii="Tw Cen MT" w:hAnsi="Tw Cen MT"/>
          <w:noProof/>
        </w:rPr>
        <w:t>[7]</w:t>
      </w:r>
      <w:r w:rsidR="003F4D69">
        <w:rPr>
          <w:rFonts w:ascii="Tw Cen MT" w:hAnsi="Tw Cen MT"/>
        </w:rPr>
        <w:fldChar w:fldCharType="end"/>
      </w:r>
      <w:r w:rsidRPr="00301604">
        <w:rPr>
          <w:rFonts w:ascii="Tw Cen MT" w:hAnsi="Tw Cen MT"/>
        </w:rPr>
        <w:t>.</w:t>
      </w:r>
    </w:p>
    <w:p w14:paraId="6F078FE0" w14:textId="4BA45A02" w:rsidR="007106F6" w:rsidRPr="005024E3" w:rsidRDefault="00CF2C87" w:rsidP="00CF2C87">
      <w:pPr>
        <w:pStyle w:val="BodyText"/>
        <w:ind w:right="117"/>
        <w:contextualSpacing/>
        <w:jc w:val="both"/>
        <w:rPr>
          <w:rFonts w:ascii="Tw Cen MT" w:hAnsi="Tw Cen MT"/>
          <w:sz w:val="28"/>
        </w:rPr>
      </w:pPr>
      <w:r w:rsidRPr="00301604">
        <w:rPr>
          <w:rFonts w:ascii="Tw Cen MT" w:hAnsi="Tw Cen MT"/>
        </w:rPr>
        <w:t xml:space="preserve">Salah </w:t>
      </w:r>
      <w:proofErr w:type="spellStart"/>
      <w:r w:rsidRPr="00301604">
        <w:rPr>
          <w:rFonts w:ascii="Tw Cen MT" w:hAnsi="Tw Cen MT"/>
        </w:rPr>
        <w:t>satu</w:t>
      </w:r>
      <w:proofErr w:type="spellEnd"/>
      <w:r w:rsidRPr="00301604">
        <w:rPr>
          <w:rFonts w:ascii="Tw Cen MT" w:hAnsi="Tw Cen MT"/>
        </w:rPr>
        <w:t xml:space="preserve"> </w:t>
      </w:r>
      <w:proofErr w:type="spellStart"/>
      <w:r w:rsidRPr="00301604">
        <w:rPr>
          <w:rFonts w:ascii="Tw Cen MT" w:hAnsi="Tw Cen MT"/>
        </w:rPr>
        <w:t>metode</w:t>
      </w:r>
      <w:proofErr w:type="spellEnd"/>
      <w:r w:rsidRPr="00301604">
        <w:rPr>
          <w:rFonts w:ascii="Tw Cen MT" w:hAnsi="Tw Cen MT"/>
        </w:rPr>
        <w:t xml:space="preserve"> yang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digunakan</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merawat</w:t>
      </w:r>
      <w:proofErr w:type="spellEnd"/>
      <w:r w:rsidRPr="00301604">
        <w:rPr>
          <w:rFonts w:ascii="Tw Cen MT" w:hAnsi="Tw Cen MT"/>
        </w:rPr>
        <w:t xml:space="preserve"> orang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adalah</w:t>
      </w:r>
      <w:proofErr w:type="spellEnd"/>
      <w:r w:rsidRPr="00301604">
        <w:rPr>
          <w:rFonts w:ascii="Tw Cen MT" w:hAnsi="Tw Cen MT"/>
        </w:rPr>
        <w:t xml:space="preserve"> </w:t>
      </w:r>
      <w:proofErr w:type="spellStart"/>
      <w:r w:rsidRPr="00301604">
        <w:rPr>
          <w:rFonts w:ascii="Tw Cen MT" w:hAnsi="Tw Cen MT"/>
        </w:rPr>
        <w:t>pemberian</w:t>
      </w:r>
      <w:proofErr w:type="spellEnd"/>
      <w:r w:rsidRPr="00301604">
        <w:rPr>
          <w:rFonts w:ascii="Tw Cen MT" w:hAnsi="Tw Cen MT"/>
        </w:rPr>
        <w:t xml:space="preserve"> </w:t>
      </w:r>
      <w:proofErr w:type="spellStart"/>
      <w:r w:rsidRPr="00301604">
        <w:rPr>
          <w:rFonts w:ascii="Tw Cen MT" w:hAnsi="Tw Cen MT"/>
        </w:rPr>
        <w:t>psikofarmaka</w:t>
      </w:r>
      <w:proofErr w:type="spellEnd"/>
      <w:r w:rsidRPr="00301604">
        <w:rPr>
          <w:rFonts w:ascii="Tw Cen MT" w:hAnsi="Tw Cen MT"/>
        </w:rPr>
        <w:t xml:space="preserve"> dan </w:t>
      </w:r>
      <w:proofErr w:type="spellStart"/>
      <w:r w:rsidRPr="00301604">
        <w:rPr>
          <w:rFonts w:ascii="Tw Cen MT" w:hAnsi="Tw Cen MT"/>
        </w:rPr>
        <w:t>penanganan</w:t>
      </w:r>
      <w:proofErr w:type="spellEnd"/>
      <w:r w:rsidRPr="00301604">
        <w:rPr>
          <w:rFonts w:ascii="Tw Cen MT" w:hAnsi="Tw Cen MT"/>
        </w:rPr>
        <w:t xml:space="preserve"> </w:t>
      </w:r>
      <w:proofErr w:type="spellStart"/>
      <w:r w:rsidRPr="00301604">
        <w:rPr>
          <w:rFonts w:ascii="Tw Cen MT" w:hAnsi="Tw Cen MT"/>
        </w:rPr>
        <w:t>secara</w:t>
      </w:r>
      <w:proofErr w:type="spellEnd"/>
      <w:r w:rsidRPr="00301604">
        <w:rPr>
          <w:rFonts w:ascii="Tw Cen MT" w:hAnsi="Tw Cen MT"/>
        </w:rPr>
        <w:t xml:space="preserve"> </w:t>
      </w:r>
      <w:proofErr w:type="spellStart"/>
      <w:r w:rsidRPr="00301604">
        <w:rPr>
          <w:rFonts w:ascii="Tw Cen MT" w:hAnsi="Tw Cen MT"/>
        </w:rPr>
        <w:t>psikologis</w:t>
      </w:r>
      <w:proofErr w:type="spellEnd"/>
      <w:r w:rsidRPr="00301604">
        <w:rPr>
          <w:rFonts w:ascii="Tw Cen MT" w:hAnsi="Tw Cen MT"/>
        </w:rPr>
        <w:t xml:space="preserve"> yang </w:t>
      </w:r>
      <w:proofErr w:type="spellStart"/>
      <w:r w:rsidRPr="00301604">
        <w:rPr>
          <w:rFonts w:ascii="Tw Cen MT" w:hAnsi="Tw Cen MT"/>
        </w:rPr>
        <w:t>dilakukan</w:t>
      </w:r>
      <w:proofErr w:type="spellEnd"/>
      <w:r w:rsidRPr="00301604">
        <w:rPr>
          <w:rFonts w:ascii="Tw Cen MT" w:hAnsi="Tw Cen MT"/>
        </w:rPr>
        <w:t xml:space="preserve"> oleh </w:t>
      </w:r>
      <w:proofErr w:type="spellStart"/>
      <w:r w:rsidRPr="00301604">
        <w:rPr>
          <w:rFonts w:ascii="Tw Cen MT" w:hAnsi="Tw Cen MT"/>
        </w:rPr>
        <w:t>tenaga</w:t>
      </w:r>
      <w:proofErr w:type="spellEnd"/>
      <w:r w:rsidRPr="00301604">
        <w:rPr>
          <w:rFonts w:ascii="Tw Cen MT" w:hAnsi="Tw Cen MT"/>
        </w:rPr>
        <w:t xml:space="preserve"> </w:t>
      </w:r>
      <w:proofErr w:type="spellStart"/>
      <w:r w:rsidRPr="00301604">
        <w:rPr>
          <w:rFonts w:ascii="Tw Cen MT" w:hAnsi="Tw Cen MT"/>
        </w:rPr>
        <w:t>kesehatan</w:t>
      </w:r>
      <w:proofErr w:type="spellEnd"/>
      <w:r w:rsidRPr="00301604">
        <w:rPr>
          <w:rFonts w:ascii="Tw Cen MT" w:hAnsi="Tw Cen MT"/>
        </w:rPr>
        <w:t xml:space="preserve">, </w:t>
      </w:r>
      <w:proofErr w:type="spellStart"/>
      <w:r w:rsidRPr="00301604">
        <w:rPr>
          <w:rFonts w:ascii="Tw Cen MT" w:hAnsi="Tw Cen MT"/>
        </w:rPr>
        <w:t>keluarga</w:t>
      </w:r>
      <w:proofErr w:type="spellEnd"/>
      <w:r w:rsidRPr="00301604">
        <w:rPr>
          <w:rFonts w:ascii="Tw Cen MT" w:hAnsi="Tw Cen MT"/>
        </w:rPr>
        <w:t xml:space="preserve">, dan </w:t>
      </w:r>
      <w:proofErr w:type="spellStart"/>
      <w:r w:rsidRPr="00301604">
        <w:rPr>
          <w:rFonts w:ascii="Tw Cen MT" w:hAnsi="Tw Cen MT"/>
        </w:rPr>
        <w:t>masyarakat</w:t>
      </w:r>
      <w:proofErr w:type="spellEnd"/>
      <w:r w:rsidR="00A40795">
        <w:rPr>
          <w:rFonts w:ascii="Tw Cen MT" w:hAnsi="Tw Cen MT"/>
        </w:rPr>
        <w:t xml:space="preserve"> </w:t>
      </w:r>
      <w:r w:rsidR="003F4D69">
        <w:rPr>
          <w:rFonts w:ascii="Tw Cen MT" w:hAnsi="Tw Cen MT"/>
        </w:rPr>
        <w:fldChar w:fldCharType="begin" w:fldLock="1"/>
      </w:r>
      <w:r w:rsidR="001C5E5F">
        <w:rPr>
          <w:rFonts w:ascii="Tw Cen MT" w:hAnsi="Tw Cen MT"/>
        </w:rPr>
        <w:instrText>ADDIN CSL_CITATION {"citationItems":[{"id":"ITEM-1","itemData":{"ISSN":"2655-8106","author":[{"dropping-particle":"","family":"Indrawati","given":"Putu Ari","non-dropping-particle":"","parse-names":false,"suffix":""},{"dropping-particle":"","family":"Sulistiowati","given":"Ni Made Dian","non-dropping-particle":"","parse-names":false,"suffix":""},{"dropping-particle":"","family":"Nurhesti","given":"Putu Oka Yuli","non-dropping-particle":"","parse-names":false,"suffix":""}],"container-title":"Jurnal Keperawatan Jiwa","id":"ITEM-1","issue":"2","issued":{"date-parts":[["2019"]]},"page":"71-75","title":"Pengaruh Pelatihan Kader Kesehatan Jiwa Terhadap Persepsi Kader Dalam Merawat Orang Dengan Gangguan Jiwa","type":"article-journal","volume":"6"},"uris":["http://www.mendeley.com/documents/?uuid=3d4d3519-3896-4c9e-980e-fa008b5f6006"]}],"mendeley":{"formattedCitation":"[8]","plainTextFormattedCitation":"[8]","previouslyFormattedCitation":"[9]"},"properties":{"noteIndex":0},"schema":"https://github.com/citation-style-language/schema/raw/master/csl-citation.json"}</w:instrText>
      </w:r>
      <w:r w:rsidR="003F4D69">
        <w:rPr>
          <w:rFonts w:ascii="Tw Cen MT" w:hAnsi="Tw Cen MT"/>
        </w:rPr>
        <w:fldChar w:fldCharType="separate"/>
      </w:r>
      <w:r w:rsidR="001C5E5F" w:rsidRPr="001C5E5F">
        <w:rPr>
          <w:rFonts w:ascii="Tw Cen MT" w:hAnsi="Tw Cen MT"/>
          <w:noProof/>
        </w:rPr>
        <w:t>[8]</w:t>
      </w:r>
      <w:r w:rsidR="003F4D69">
        <w:rPr>
          <w:rFonts w:ascii="Tw Cen MT" w:hAnsi="Tw Cen MT"/>
        </w:rPr>
        <w:fldChar w:fldCharType="end"/>
      </w:r>
      <w:r w:rsidRPr="00301604">
        <w:rPr>
          <w:rFonts w:ascii="Tw Cen MT" w:hAnsi="Tw Cen MT"/>
        </w:rPr>
        <w:t xml:space="preserve">. Saat </w:t>
      </w:r>
      <w:proofErr w:type="spellStart"/>
      <w:r w:rsidRPr="00301604">
        <w:rPr>
          <w:rFonts w:ascii="Tw Cen MT" w:hAnsi="Tw Cen MT"/>
        </w:rPr>
        <w:t>ini</w:t>
      </w:r>
      <w:proofErr w:type="spellEnd"/>
      <w:r w:rsidRPr="00301604">
        <w:rPr>
          <w:rFonts w:ascii="Tw Cen MT" w:hAnsi="Tw Cen MT"/>
        </w:rPr>
        <w:t xml:space="preserve"> </w:t>
      </w:r>
      <w:proofErr w:type="spellStart"/>
      <w:r w:rsidRPr="00301604">
        <w:rPr>
          <w:rFonts w:ascii="Tw Cen MT" w:hAnsi="Tw Cen MT"/>
        </w:rPr>
        <w:t>masih</w:t>
      </w:r>
      <w:proofErr w:type="spellEnd"/>
      <w:r w:rsidRPr="00301604">
        <w:rPr>
          <w:rFonts w:ascii="Tw Cen MT" w:hAnsi="Tw Cen MT"/>
        </w:rPr>
        <w:t xml:space="preserve"> </w:t>
      </w:r>
      <w:proofErr w:type="spellStart"/>
      <w:r w:rsidRPr="00301604">
        <w:rPr>
          <w:rFonts w:ascii="Tw Cen MT" w:hAnsi="Tw Cen MT"/>
        </w:rPr>
        <w:t>terdapat</w:t>
      </w:r>
      <w:proofErr w:type="spellEnd"/>
      <w:r w:rsidRPr="00301604">
        <w:rPr>
          <w:rFonts w:ascii="Tw Cen MT" w:hAnsi="Tw Cen MT"/>
        </w:rPr>
        <w:t xml:space="preserve"> stigma </w:t>
      </w:r>
      <w:proofErr w:type="spellStart"/>
      <w:r w:rsidRPr="00301604">
        <w:rPr>
          <w:rFonts w:ascii="Tw Cen MT" w:hAnsi="Tw Cen MT"/>
        </w:rPr>
        <w:t>psikiatri</w:t>
      </w:r>
      <w:proofErr w:type="spellEnd"/>
      <w:r w:rsidRPr="00301604">
        <w:rPr>
          <w:rFonts w:ascii="Tw Cen MT" w:hAnsi="Tw Cen MT"/>
        </w:rPr>
        <w:t xml:space="preserve"> </w:t>
      </w:r>
      <w:proofErr w:type="spellStart"/>
      <w:r w:rsidRPr="00301604">
        <w:rPr>
          <w:rFonts w:ascii="Tw Cen MT" w:hAnsi="Tw Cen MT"/>
        </w:rPr>
        <w:t>negatif</w:t>
      </w:r>
      <w:proofErr w:type="spellEnd"/>
      <w:r w:rsidRPr="00301604">
        <w:rPr>
          <w:rFonts w:ascii="Tw Cen MT" w:hAnsi="Tw Cen MT"/>
        </w:rPr>
        <w:t xml:space="preserve"> di </w:t>
      </w:r>
      <w:proofErr w:type="spellStart"/>
      <w:r w:rsidRPr="00301604">
        <w:rPr>
          <w:rFonts w:ascii="Tw Cen MT" w:hAnsi="Tw Cen MT"/>
        </w:rPr>
        <w:t>masyarakat</w:t>
      </w:r>
      <w:proofErr w:type="spellEnd"/>
      <w:r w:rsidRPr="00301604">
        <w:rPr>
          <w:rFonts w:ascii="Tw Cen MT" w:hAnsi="Tw Cen MT"/>
        </w:rPr>
        <w:t xml:space="preserve">, oleh </w:t>
      </w:r>
      <w:proofErr w:type="spellStart"/>
      <w:r w:rsidRPr="00301604">
        <w:rPr>
          <w:rFonts w:ascii="Tw Cen MT" w:hAnsi="Tw Cen MT"/>
        </w:rPr>
        <w:t>karena</w:t>
      </w:r>
      <w:proofErr w:type="spellEnd"/>
      <w:r w:rsidRPr="00301604">
        <w:rPr>
          <w:rFonts w:ascii="Tw Cen MT" w:hAnsi="Tw Cen MT"/>
        </w:rPr>
        <w:t xml:space="preserve"> </w:t>
      </w:r>
      <w:proofErr w:type="spellStart"/>
      <w:r w:rsidRPr="00301604">
        <w:rPr>
          <w:rFonts w:ascii="Tw Cen MT" w:hAnsi="Tw Cen MT"/>
        </w:rPr>
        <w:t>hal</w:t>
      </w:r>
      <w:proofErr w:type="spellEnd"/>
      <w:r w:rsidRPr="00301604">
        <w:rPr>
          <w:rFonts w:ascii="Tw Cen MT" w:hAnsi="Tw Cen MT"/>
        </w:rPr>
        <w:t xml:space="preserve"> yang </w:t>
      </w:r>
      <w:proofErr w:type="spellStart"/>
      <w:r w:rsidRPr="00301604">
        <w:rPr>
          <w:rFonts w:ascii="Tw Cen MT" w:hAnsi="Tw Cen MT"/>
        </w:rPr>
        <w:t>harus</w:t>
      </w:r>
      <w:proofErr w:type="spellEnd"/>
      <w:r w:rsidRPr="00301604">
        <w:rPr>
          <w:rFonts w:ascii="Tw Cen MT" w:hAnsi="Tw Cen MT"/>
        </w:rPr>
        <w:t xml:space="preserve"> </w:t>
      </w:r>
      <w:proofErr w:type="spellStart"/>
      <w:r w:rsidRPr="00301604">
        <w:rPr>
          <w:rFonts w:ascii="Tw Cen MT" w:hAnsi="Tw Cen MT"/>
        </w:rPr>
        <w:t>dibenahi</w:t>
      </w:r>
      <w:proofErr w:type="spellEnd"/>
      <w:r w:rsidRPr="00301604">
        <w:rPr>
          <w:rFonts w:ascii="Tw Cen MT" w:hAnsi="Tw Cen MT"/>
        </w:rPr>
        <w:t xml:space="preserve"> </w:t>
      </w:r>
      <w:proofErr w:type="spellStart"/>
      <w:r w:rsidRPr="00301604">
        <w:rPr>
          <w:rFonts w:ascii="Tw Cen MT" w:hAnsi="Tw Cen MT"/>
        </w:rPr>
        <w:t>adalah</w:t>
      </w:r>
      <w:proofErr w:type="spellEnd"/>
      <w:r w:rsidRPr="00301604">
        <w:rPr>
          <w:rFonts w:ascii="Tw Cen MT" w:hAnsi="Tw Cen MT"/>
        </w:rPr>
        <w:t xml:space="preserve"> </w:t>
      </w:r>
      <w:proofErr w:type="spellStart"/>
      <w:r w:rsidRPr="00301604">
        <w:rPr>
          <w:rFonts w:ascii="Tw Cen MT" w:hAnsi="Tw Cen MT"/>
        </w:rPr>
        <w:t>persepsi</w:t>
      </w:r>
      <w:proofErr w:type="spellEnd"/>
      <w:r w:rsidRPr="00301604">
        <w:rPr>
          <w:rFonts w:ascii="Tw Cen MT" w:hAnsi="Tw Cen MT"/>
        </w:rPr>
        <w:t xml:space="preserve"> yang salah </w:t>
      </w:r>
      <w:proofErr w:type="spellStart"/>
      <w:r w:rsidRPr="00301604">
        <w:rPr>
          <w:rFonts w:ascii="Tw Cen MT" w:hAnsi="Tw Cen MT"/>
        </w:rPr>
        <w:t>mengenai</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tersebut</w:t>
      </w:r>
      <w:proofErr w:type="spellEnd"/>
      <w:r w:rsidRPr="00301604">
        <w:rPr>
          <w:rFonts w:ascii="Tw Cen MT" w:hAnsi="Tw Cen MT"/>
        </w:rPr>
        <w:t xml:space="preserve">. Salah </w:t>
      </w:r>
      <w:proofErr w:type="spellStart"/>
      <w:r w:rsidRPr="00301604">
        <w:rPr>
          <w:rFonts w:ascii="Tw Cen MT" w:hAnsi="Tw Cen MT"/>
        </w:rPr>
        <w:t>satu</w:t>
      </w:r>
      <w:proofErr w:type="spellEnd"/>
      <w:r w:rsidRPr="00301604">
        <w:rPr>
          <w:rFonts w:ascii="Tw Cen MT" w:hAnsi="Tw Cen MT"/>
        </w:rPr>
        <w:t xml:space="preserve"> </w:t>
      </w:r>
      <w:proofErr w:type="spellStart"/>
      <w:r w:rsidRPr="00301604">
        <w:rPr>
          <w:rFonts w:ascii="Tw Cen MT" w:hAnsi="Tw Cen MT"/>
        </w:rPr>
        <w:t>cara</w:t>
      </w:r>
      <w:proofErr w:type="spellEnd"/>
      <w:r w:rsidRPr="00301604">
        <w:rPr>
          <w:rFonts w:ascii="Tw Cen MT" w:hAnsi="Tw Cen MT"/>
        </w:rPr>
        <w:t xml:space="preserve"> yang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dilakukan</w:t>
      </w:r>
      <w:proofErr w:type="spellEnd"/>
      <w:r w:rsidRPr="00301604">
        <w:rPr>
          <w:rFonts w:ascii="Tw Cen MT" w:hAnsi="Tw Cen MT"/>
        </w:rPr>
        <w:t xml:space="preserve">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membentuk</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w:t>
      </w:r>
      <w:proofErr w:type="spellStart"/>
      <w:r w:rsidRPr="00301604">
        <w:rPr>
          <w:rFonts w:ascii="Tw Cen MT" w:hAnsi="Tw Cen MT"/>
        </w:rPr>
        <w:t>kesehatan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yang </w:t>
      </w:r>
      <w:proofErr w:type="spellStart"/>
      <w:r w:rsidRPr="00301604">
        <w:rPr>
          <w:rFonts w:ascii="Tw Cen MT" w:hAnsi="Tw Cen MT"/>
        </w:rPr>
        <w:t>secara</w:t>
      </w:r>
      <w:proofErr w:type="spellEnd"/>
      <w:r w:rsidRPr="00301604">
        <w:rPr>
          <w:rFonts w:ascii="Tw Cen MT" w:hAnsi="Tw Cen MT"/>
        </w:rPr>
        <w:t xml:space="preserve"> </w:t>
      </w:r>
      <w:proofErr w:type="spellStart"/>
      <w:r w:rsidRPr="00301604">
        <w:rPr>
          <w:rFonts w:ascii="Tw Cen MT" w:hAnsi="Tw Cen MT"/>
        </w:rPr>
        <w:t>sukarela</w:t>
      </w:r>
      <w:proofErr w:type="spellEnd"/>
      <w:r w:rsidRPr="00301604">
        <w:rPr>
          <w:rFonts w:ascii="Tw Cen MT" w:hAnsi="Tw Cen MT"/>
        </w:rPr>
        <w:t xml:space="preserve"> </w:t>
      </w:r>
      <w:proofErr w:type="spellStart"/>
      <w:r w:rsidRPr="00301604">
        <w:rPr>
          <w:rFonts w:ascii="Tw Cen MT" w:hAnsi="Tw Cen MT"/>
        </w:rPr>
        <w:t>mau</w:t>
      </w:r>
      <w:proofErr w:type="spellEnd"/>
      <w:r w:rsidRPr="00301604">
        <w:rPr>
          <w:rFonts w:ascii="Tw Cen MT" w:hAnsi="Tw Cen MT"/>
        </w:rPr>
        <w:t xml:space="preserve"> </w:t>
      </w:r>
      <w:proofErr w:type="spellStart"/>
      <w:r w:rsidRPr="00301604">
        <w:rPr>
          <w:rFonts w:ascii="Tw Cen MT" w:hAnsi="Tw Cen MT"/>
        </w:rPr>
        <w:t>berpartisipasi</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manajemen</w:t>
      </w:r>
      <w:proofErr w:type="spellEnd"/>
      <w:r w:rsidRPr="00301604">
        <w:rPr>
          <w:rFonts w:ascii="Tw Cen MT" w:hAnsi="Tw Cen MT"/>
        </w:rPr>
        <w:t xml:space="preserve"> </w:t>
      </w:r>
      <w:proofErr w:type="spellStart"/>
      <w:r w:rsidRPr="00301604">
        <w:rPr>
          <w:rFonts w:ascii="Tw Cen MT" w:hAnsi="Tw Cen MT"/>
        </w:rPr>
        <w:t>kasus</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yang </w:t>
      </w:r>
      <w:proofErr w:type="spellStart"/>
      <w:r w:rsidRPr="00301604">
        <w:rPr>
          <w:rFonts w:ascii="Tw Cen MT" w:hAnsi="Tw Cen MT"/>
        </w:rPr>
        <w:t>ada</w:t>
      </w:r>
      <w:proofErr w:type="spellEnd"/>
      <w:r w:rsidRPr="00301604">
        <w:rPr>
          <w:rFonts w:ascii="Tw Cen MT" w:hAnsi="Tw Cen MT"/>
        </w:rPr>
        <w:t xml:space="preserve"> di </w:t>
      </w:r>
      <w:proofErr w:type="spellStart"/>
      <w:r w:rsidRPr="00301604">
        <w:rPr>
          <w:rFonts w:ascii="Tw Cen MT" w:hAnsi="Tw Cen MT"/>
        </w:rPr>
        <w:t>masyarakat</w:t>
      </w:r>
      <w:proofErr w:type="spellEnd"/>
      <w:r w:rsidR="003F4D69">
        <w:rPr>
          <w:rFonts w:ascii="Tw Cen MT" w:hAnsi="Tw Cen MT"/>
        </w:rPr>
        <w:fldChar w:fldCharType="begin" w:fldLock="1"/>
      </w:r>
      <w:r w:rsidR="001C5E5F">
        <w:rPr>
          <w:rFonts w:ascii="Tw Cen MT" w:hAnsi="Tw Cen MT"/>
        </w:rPr>
        <w:instrText>ADDIN CSL_CITATION {"citationItems":[{"id":"ITEM-1","itemData":{"ISSN":"2528-5181","author":[{"dropping-particle":"","family":"Kurniawan","given":"Yudi","non-dropping-particle":"","parse-names":false,"suffix":""},{"dropping-particle":"","family":"Sulistyarini","given":"Indahria","non-dropping-particle":"","parse-names":false,"suffix":""}],"container-title":"INSAN: Jurnal Psikologi dan Kesehatan Mental","id":"ITEM-1","issue":"2","issued":{"date-parts":[["2016"]]},"page":"112-124","publisher":"Airlangga University","title":"Komunitas SEHATI (Sehat Jiwa dan Hati) sebagai intervensi kesehatan mental berbasis masyarakat","type":"article-journal","volume":"1"},"uris":["http://www.mendeley.com/documents/?uuid=7dad1473-ca06-4571-bfbd-b32a899cad53"]}],"mendeley":{"formattedCitation":"[9]","plainTextFormattedCitation":"[9]","previouslyFormattedCitation":"[10]"},"properties":{"noteIndex":0},"schema":"https://github.com/citation-style-language/schema/raw/master/csl-citation.json"}</w:instrText>
      </w:r>
      <w:r w:rsidR="003F4D69">
        <w:rPr>
          <w:rFonts w:ascii="Tw Cen MT" w:hAnsi="Tw Cen MT"/>
        </w:rPr>
        <w:fldChar w:fldCharType="separate"/>
      </w:r>
      <w:r w:rsidR="001C5E5F" w:rsidRPr="001C5E5F">
        <w:rPr>
          <w:rFonts w:ascii="Tw Cen MT" w:hAnsi="Tw Cen MT"/>
          <w:noProof/>
        </w:rPr>
        <w:t>[9]</w:t>
      </w:r>
      <w:r w:rsidR="003F4D69">
        <w:rPr>
          <w:rFonts w:ascii="Tw Cen MT" w:hAnsi="Tw Cen MT"/>
        </w:rPr>
        <w:fldChar w:fldCharType="end"/>
      </w:r>
      <w:r w:rsidRPr="00301604">
        <w:rPr>
          <w:rFonts w:ascii="Tw Cen MT" w:hAnsi="Tw Cen MT"/>
        </w:rPr>
        <w:t xml:space="preserve">. Kader </w:t>
      </w:r>
      <w:proofErr w:type="spellStart"/>
      <w:r w:rsidRPr="00301604">
        <w:rPr>
          <w:rFonts w:ascii="Tw Cen MT" w:hAnsi="Tw Cen MT"/>
        </w:rPr>
        <w:t>kesehatan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merupakan</w:t>
      </w:r>
      <w:proofErr w:type="spellEnd"/>
      <w:r w:rsidRPr="00301604">
        <w:rPr>
          <w:rFonts w:ascii="Tw Cen MT" w:hAnsi="Tw Cen MT"/>
        </w:rPr>
        <w:t xml:space="preserve"> </w:t>
      </w:r>
      <w:proofErr w:type="spellStart"/>
      <w:r w:rsidRPr="00301604">
        <w:rPr>
          <w:rFonts w:ascii="Tw Cen MT" w:hAnsi="Tw Cen MT"/>
        </w:rPr>
        <w:t>perpanjangan</w:t>
      </w:r>
      <w:proofErr w:type="spellEnd"/>
      <w:r w:rsidRPr="00301604">
        <w:rPr>
          <w:rFonts w:ascii="Tw Cen MT" w:hAnsi="Tw Cen MT"/>
        </w:rPr>
        <w:t xml:space="preserve"> </w:t>
      </w:r>
      <w:proofErr w:type="spellStart"/>
      <w:r w:rsidRPr="00301604">
        <w:rPr>
          <w:rFonts w:ascii="Tw Cen MT" w:hAnsi="Tw Cen MT"/>
        </w:rPr>
        <w:t>tangan</w:t>
      </w:r>
      <w:proofErr w:type="spellEnd"/>
      <w:r w:rsidRPr="00301604">
        <w:rPr>
          <w:rFonts w:ascii="Tw Cen MT" w:hAnsi="Tw Cen MT"/>
        </w:rPr>
        <w:t xml:space="preserve"> </w:t>
      </w:r>
      <w:proofErr w:type="spellStart"/>
      <w:r w:rsidRPr="00301604">
        <w:rPr>
          <w:rFonts w:ascii="Tw Cen MT" w:hAnsi="Tw Cen MT"/>
        </w:rPr>
        <w:t>dari</w:t>
      </w:r>
      <w:proofErr w:type="spellEnd"/>
      <w:r w:rsidRPr="00301604">
        <w:rPr>
          <w:rFonts w:ascii="Tw Cen MT" w:hAnsi="Tw Cen MT"/>
        </w:rPr>
        <w:t xml:space="preserve"> </w:t>
      </w:r>
      <w:proofErr w:type="spellStart"/>
      <w:r w:rsidRPr="00301604">
        <w:rPr>
          <w:rFonts w:ascii="Tw Cen MT" w:hAnsi="Tw Cen MT"/>
        </w:rPr>
        <w:t>puskesmas</w:t>
      </w:r>
      <w:proofErr w:type="spellEnd"/>
      <w:r w:rsidRPr="00301604">
        <w:rPr>
          <w:rFonts w:ascii="Tw Cen MT" w:hAnsi="Tw Cen MT"/>
        </w:rPr>
        <w:t xml:space="preserve"> yang </w:t>
      </w:r>
      <w:proofErr w:type="spellStart"/>
      <w:r w:rsidRPr="00301604">
        <w:rPr>
          <w:rFonts w:ascii="Tw Cen MT" w:hAnsi="Tw Cen MT"/>
        </w:rPr>
        <w:t>memiliki</w:t>
      </w:r>
      <w:proofErr w:type="spellEnd"/>
      <w:r w:rsidRPr="00301604">
        <w:rPr>
          <w:rFonts w:ascii="Tw Cen MT" w:hAnsi="Tw Cen MT"/>
        </w:rPr>
        <w:t xml:space="preserve"> </w:t>
      </w:r>
      <w:proofErr w:type="spellStart"/>
      <w:r w:rsidRPr="00301604">
        <w:rPr>
          <w:rFonts w:ascii="Tw Cen MT" w:hAnsi="Tw Cen MT"/>
        </w:rPr>
        <w:t>peranan</w:t>
      </w:r>
      <w:proofErr w:type="spellEnd"/>
      <w:r w:rsidRPr="00301604">
        <w:rPr>
          <w:rFonts w:ascii="Tw Cen MT" w:hAnsi="Tw Cen MT"/>
        </w:rPr>
        <w:t xml:space="preserve"> </w:t>
      </w:r>
      <w:proofErr w:type="spellStart"/>
      <w:r w:rsidRPr="00301604">
        <w:rPr>
          <w:rFonts w:ascii="Tw Cen MT" w:hAnsi="Tw Cen MT"/>
        </w:rPr>
        <w:t>penting</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program </w:t>
      </w:r>
      <w:proofErr w:type="spellStart"/>
      <w:r w:rsidRPr="00301604">
        <w:rPr>
          <w:rFonts w:ascii="Tw Cen MT" w:hAnsi="Tw Cen MT"/>
        </w:rPr>
        <w:t>kesehatan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komunitas</w:t>
      </w:r>
      <w:proofErr w:type="spellEnd"/>
      <w:r w:rsidRPr="00301604">
        <w:rPr>
          <w:rFonts w:ascii="Tw Cen MT" w:hAnsi="Tw Cen MT"/>
        </w:rPr>
        <w:t xml:space="preserve"> di </w:t>
      </w:r>
      <w:proofErr w:type="spellStart"/>
      <w:r w:rsidRPr="00301604">
        <w:rPr>
          <w:rFonts w:ascii="Tw Cen MT" w:hAnsi="Tw Cen MT"/>
        </w:rPr>
        <w:t>karenakan</w:t>
      </w:r>
      <w:proofErr w:type="spellEnd"/>
      <w:r w:rsidRPr="00301604">
        <w:rPr>
          <w:rFonts w:ascii="Tw Cen MT" w:hAnsi="Tw Cen MT"/>
        </w:rPr>
        <w:t xml:space="preserve"> </w:t>
      </w:r>
      <w:proofErr w:type="spellStart"/>
      <w:r w:rsidRPr="00301604">
        <w:rPr>
          <w:rFonts w:ascii="Tw Cen MT" w:hAnsi="Tw Cen MT"/>
        </w:rPr>
        <w:t>mampu</w:t>
      </w:r>
      <w:proofErr w:type="spellEnd"/>
      <w:r w:rsidRPr="00301604">
        <w:rPr>
          <w:rFonts w:ascii="Tw Cen MT" w:hAnsi="Tw Cen MT"/>
        </w:rPr>
        <w:t xml:space="preserve"> </w:t>
      </w:r>
      <w:proofErr w:type="spellStart"/>
      <w:r w:rsidRPr="00301604">
        <w:rPr>
          <w:rFonts w:ascii="Tw Cen MT" w:hAnsi="Tw Cen MT"/>
        </w:rPr>
        <w:t>untuk</w:t>
      </w:r>
      <w:proofErr w:type="spellEnd"/>
      <w:r w:rsidRPr="00301604">
        <w:rPr>
          <w:rFonts w:ascii="Tw Cen MT" w:hAnsi="Tw Cen MT"/>
        </w:rPr>
        <w:t xml:space="preserve"> </w:t>
      </w:r>
      <w:proofErr w:type="spellStart"/>
      <w:r w:rsidRPr="00301604">
        <w:rPr>
          <w:rFonts w:ascii="Tw Cen MT" w:hAnsi="Tw Cen MT"/>
        </w:rPr>
        <w:t>menjangkau</w:t>
      </w:r>
      <w:proofErr w:type="spellEnd"/>
      <w:r w:rsidRPr="00301604">
        <w:rPr>
          <w:rFonts w:ascii="Tw Cen MT" w:hAnsi="Tw Cen MT"/>
        </w:rPr>
        <w:t xml:space="preserve"> </w:t>
      </w:r>
      <w:proofErr w:type="spellStart"/>
      <w:r w:rsidRPr="00301604">
        <w:rPr>
          <w:rFonts w:ascii="Tw Cen MT" w:hAnsi="Tw Cen MT"/>
        </w:rPr>
        <w:t>masyarakat</w:t>
      </w:r>
      <w:proofErr w:type="spellEnd"/>
      <w:r w:rsidRPr="00301604">
        <w:rPr>
          <w:rFonts w:ascii="Tw Cen MT" w:hAnsi="Tw Cen MT"/>
        </w:rPr>
        <w:t xml:space="preserve">, </w:t>
      </w:r>
      <w:proofErr w:type="spellStart"/>
      <w:r w:rsidRPr="00301604">
        <w:rPr>
          <w:rFonts w:ascii="Tw Cen MT" w:hAnsi="Tw Cen MT"/>
        </w:rPr>
        <w:t>lebih</w:t>
      </w:r>
      <w:proofErr w:type="spellEnd"/>
      <w:r w:rsidRPr="00301604">
        <w:rPr>
          <w:rFonts w:ascii="Tw Cen MT" w:hAnsi="Tw Cen MT"/>
        </w:rPr>
        <w:t xml:space="preserve"> </w:t>
      </w:r>
      <w:proofErr w:type="spellStart"/>
      <w:r w:rsidRPr="00301604">
        <w:rPr>
          <w:rFonts w:ascii="Tw Cen MT" w:hAnsi="Tw Cen MT"/>
        </w:rPr>
        <w:t>dekat</w:t>
      </w:r>
      <w:proofErr w:type="spellEnd"/>
      <w:r w:rsidRPr="00301604">
        <w:rPr>
          <w:rFonts w:ascii="Tw Cen MT" w:hAnsi="Tw Cen MT"/>
        </w:rPr>
        <w:t xml:space="preserve">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masyarakat</w:t>
      </w:r>
      <w:proofErr w:type="spellEnd"/>
      <w:r w:rsidRPr="00301604">
        <w:rPr>
          <w:rFonts w:ascii="Tw Cen MT" w:hAnsi="Tw Cen MT"/>
        </w:rPr>
        <w:t xml:space="preserve"> </w:t>
      </w:r>
      <w:proofErr w:type="spellStart"/>
      <w:r w:rsidRPr="00301604">
        <w:rPr>
          <w:rFonts w:ascii="Tw Cen MT" w:hAnsi="Tw Cen MT"/>
        </w:rPr>
        <w:t>hal</w:t>
      </w:r>
      <w:proofErr w:type="spellEnd"/>
      <w:r w:rsidRPr="00301604">
        <w:rPr>
          <w:rFonts w:ascii="Tw Cen MT" w:hAnsi="Tw Cen MT"/>
        </w:rPr>
        <w:t xml:space="preserve"> </w:t>
      </w:r>
      <w:proofErr w:type="spellStart"/>
      <w:r w:rsidRPr="00301604">
        <w:rPr>
          <w:rFonts w:ascii="Tw Cen MT" w:hAnsi="Tw Cen MT"/>
        </w:rPr>
        <w:t>ini</w:t>
      </w:r>
      <w:proofErr w:type="spellEnd"/>
      <w:r w:rsidRPr="00301604">
        <w:rPr>
          <w:rFonts w:ascii="Tw Cen MT" w:hAnsi="Tw Cen MT"/>
        </w:rPr>
        <w:t xml:space="preserve"> </w:t>
      </w:r>
      <w:proofErr w:type="spellStart"/>
      <w:r w:rsidRPr="00301604">
        <w:rPr>
          <w:rFonts w:ascii="Tw Cen MT" w:hAnsi="Tw Cen MT"/>
        </w:rPr>
        <w:t>dikarenakan</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w:t>
      </w:r>
      <w:proofErr w:type="spellStart"/>
      <w:r w:rsidRPr="00301604">
        <w:rPr>
          <w:rFonts w:ascii="Tw Cen MT" w:hAnsi="Tw Cen MT"/>
        </w:rPr>
        <w:t>adalah</w:t>
      </w:r>
      <w:proofErr w:type="spellEnd"/>
      <w:r w:rsidRPr="00301604">
        <w:rPr>
          <w:rFonts w:ascii="Tw Cen MT" w:hAnsi="Tw Cen MT"/>
        </w:rPr>
        <w:t xml:space="preserve"> </w:t>
      </w:r>
      <w:proofErr w:type="spellStart"/>
      <w:r w:rsidRPr="00301604">
        <w:rPr>
          <w:rFonts w:ascii="Tw Cen MT" w:hAnsi="Tw Cen MT"/>
        </w:rPr>
        <w:t>bagian</w:t>
      </w:r>
      <w:proofErr w:type="spellEnd"/>
      <w:r w:rsidRPr="00301604">
        <w:rPr>
          <w:rFonts w:ascii="Tw Cen MT" w:hAnsi="Tw Cen MT"/>
        </w:rPr>
        <w:t xml:space="preserve"> </w:t>
      </w:r>
      <w:proofErr w:type="spellStart"/>
      <w:r w:rsidRPr="00301604">
        <w:rPr>
          <w:rFonts w:ascii="Tw Cen MT" w:hAnsi="Tw Cen MT"/>
        </w:rPr>
        <w:t>dari</w:t>
      </w:r>
      <w:proofErr w:type="spellEnd"/>
      <w:r w:rsidRPr="00301604">
        <w:rPr>
          <w:rFonts w:ascii="Tw Cen MT" w:hAnsi="Tw Cen MT"/>
        </w:rPr>
        <w:t xml:space="preserve"> </w:t>
      </w:r>
      <w:proofErr w:type="spellStart"/>
      <w:r w:rsidRPr="00301604">
        <w:rPr>
          <w:rFonts w:ascii="Tw Cen MT" w:hAnsi="Tw Cen MT"/>
        </w:rPr>
        <w:t>masyarakat</w:t>
      </w:r>
      <w:proofErr w:type="spellEnd"/>
      <w:r w:rsidRPr="00301604">
        <w:rPr>
          <w:rFonts w:ascii="Tw Cen MT" w:hAnsi="Tw Cen MT"/>
        </w:rPr>
        <w:t xml:space="preserve">. Orang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cenderung</w:t>
      </w:r>
      <w:proofErr w:type="spellEnd"/>
      <w:r w:rsidRPr="00301604">
        <w:rPr>
          <w:rFonts w:ascii="Tw Cen MT" w:hAnsi="Tw Cen MT"/>
        </w:rPr>
        <w:t xml:space="preserve"> </w:t>
      </w:r>
      <w:proofErr w:type="spellStart"/>
      <w:r w:rsidRPr="00301604">
        <w:rPr>
          <w:rFonts w:ascii="Tw Cen MT" w:hAnsi="Tw Cen MT"/>
        </w:rPr>
        <w:t>untuk</w:t>
      </w:r>
      <w:proofErr w:type="spellEnd"/>
      <w:r w:rsidRPr="00301604">
        <w:rPr>
          <w:rFonts w:ascii="Tw Cen MT" w:hAnsi="Tw Cen MT"/>
        </w:rPr>
        <w:t xml:space="preserve"> di </w:t>
      </w:r>
      <w:proofErr w:type="spellStart"/>
      <w:r w:rsidRPr="00301604">
        <w:rPr>
          <w:rFonts w:ascii="Tw Cen MT" w:hAnsi="Tw Cen MT"/>
        </w:rPr>
        <w:t>jauhi</w:t>
      </w:r>
      <w:proofErr w:type="spellEnd"/>
      <w:r w:rsidRPr="00301604">
        <w:rPr>
          <w:rFonts w:ascii="Tw Cen MT" w:hAnsi="Tw Cen MT"/>
        </w:rPr>
        <w:t xml:space="preserve"> oleh orang </w:t>
      </w:r>
      <w:proofErr w:type="spellStart"/>
      <w:r w:rsidRPr="00301604">
        <w:rPr>
          <w:rFonts w:ascii="Tw Cen MT" w:hAnsi="Tw Cen MT"/>
        </w:rPr>
        <w:t>disekitarnya</w:t>
      </w:r>
      <w:proofErr w:type="spellEnd"/>
      <w:r w:rsidRPr="00301604">
        <w:rPr>
          <w:rFonts w:ascii="Tw Cen MT" w:hAnsi="Tw Cen MT"/>
        </w:rPr>
        <w:t xml:space="preserve"> </w:t>
      </w:r>
      <w:proofErr w:type="spellStart"/>
      <w:r w:rsidRPr="00301604">
        <w:rPr>
          <w:rFonts w:ascii="Tw Cen MT" w:hAnsi="Tw Cen MT"/>
        </w:rPr>
        <w:t>menyebabkan</w:t>
      </w:r>
      <w:proofErr w:type="spellEnd"/>
      <w:r w:rsidRPr="00301604">
        <w:rPr>
          <w:rFonts w:ascii="Tw Cen MT" w:hAnsi="Tw Cen MT"/>
        </w:rPr>
        <w:t xml:space="preserve"> </w:t>
      </w:r>
      <w:proofErr w:type="spellStart"/>
      <w:r w:rsidRPr="00301604">
        <w:rPr>
          <w:rFonts w:ascii="Tw Cen MT" w:hAnsi="Tw Cen MT"/>
        </w:rPr>
        <w:t>pasien</w:t>
      </w:r>
      <w:proofErr w:type="spellEnd"/>
      <w:r w:rsidRPr="00301604">
        <w:rPr>
          <w:rFonts w:ascii="Tw Cen MT" w:hAnsi="Tw Cen MT"/>
        </w:rPr>
        <w:t xml:space="preserve"> </w:t>
      </w:r>
      <w:proofErr w:type="spellStart"/>
      <w:r w:rsidRPr="00301604">
        <w:rPr>
          <w:rFonts w:ascii="Tw Cen MT" w:hAnsi="Tw Cen MT"/>
        </w:rPr>
        <w:t>cenderung</w:t>
      </w:r>
      <w:proofErr w:type="spellEnd"/>
      <w:r w:rsidRPr="00301604">
        <w:rPr>
          <w:rFonts w:ascii="Tw Cen MT" w:hAnsi="Tw Cen MT"/>
        </w:rPr>
        <w:t xml:space="preserve"> </w:t>
      </w:r>
      <w:proofErr w:type="spellStart"/>
      <w:r w:rsidRPr="00301604">
        <w:rPr>
          <w:rFonts w:ascii="Tw Cen MT" w:hAnsi="Tw Cen MT"/>
        </w:rPr>
        <w:t>untuk</w:t>
      </w:r>
      <w:proofErr w:type="spellEnd"/>
      <w:r w:rsidRPr="00301604">
        <w:rPr>
          <w:rFonts w:ascii="Tw Cen MT" w:hAnsi="Tw Cen MT"/>
        </w:rPr>
        <w:t xml:space="preserve"> </w:t>
      </w:r>
      <w:proofErr w:type="spellStart"/>
      <w:r w:rsidRPr="00301604">
        <w:rPr>
          <w:rFonts w:ascii="Tw Cen MT" w:hAnsi="Tw Cen MT"/>
        </w:rPr>
        <w:t>menutup</w:t>
      </w:r>
      <w:proofErr w:type="spellEnd"/>
      <w:r w:rsidRPr="00301604">
        <w:rPr>
          <w:rFonts w:ascii="Tw Cen MT" w:hAnsi="Tw Cen MT"/>
        </w:rPr>
        <w:t xml:space="preserve"> </w:t>
      </w:r>
      <w:proofErr w:type="spellStart"/>
      <w:r w:rsidRPr="00301604">
        <w:rPr>
          <w:rFonts w:ascii="Tw Cen MT" w:hAnsi="Tw Cen MT"/>
        </w:rPr>
        <w:t>diri</w:t>
      </w:r>
      <w:proofErr w:type="spellEnd"/>
      <w:r w:rsidRPr="00301604">
        <w:rPr>
          <w:rFonts w:ascii="Tw Cen MT" w:hAnsi="Tw Cen MT"/>
        </w:rPr>
        <w:t xml:space="preserve">. </w:t>
      </w:r>
      <w:proofErr w:type="spellStart"/>
      <w:r w:rsidRPr="00301604">
        <w:rPr>
          <w:rFonts w:ascii="Tw Cen MT" w:hAnsi="Tw Cen MT"/>
        </w:rPr>
        <w:t>Pendekatan</w:t>
      </w:r>
      <w:proofErr w:type="spellEnd"/>
      <w:r w:rsidRPr="00301604">
        <w:rPr>
          <w:rFonts w:ascii="Tw Cen MT" w:hAnsi="Tw Cen MT"/>
        </w:rPr>
        <w:t xml:space="preserve">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menggunakan</w:t>
      </w:r>
      <w:proofErr w:type="spellEnd"/>
      <w:r w:rsidRPr="00301604">
        <w:rPr>
          <w:rFonts w:ascii="Tw Cen MT" w:hAnsi="Tw Cen MT"/>
        </w:rPr>
        <w:t xml:space="preserve"> </w:t>
      </w:r>
      <w:proofErr w:type="spellStart"/>
      <w:r w:rsidRPr="00301604">
        <w:rPr>
          <w:rFonts w:ascii="Tw Cen MT" w:hAnsi="Tw Cen MT"/>
        </w:rPr>
        <w:t>sikap</w:t>
      </w:r>
      <w:proofErr w:type="spellEnd"/>
      <w:r w:rsidRPr="00301604">
        <w:rPr>
          <w:rFonts w:ascii="Tw Cen MT" w:hAnsi="Tw Cen MT"/>
        </w:rPr>
        <w:t xml:space="preserve"> </w:t>
      </w:r>
      <w:proofErr w:type="spellStart"/>
      <w:r w:rsidRPr="00301604">
        <w:rPr>
          <w:rFonts w:ascii="Tw Cen MT" w:hAnsi="Tw Cen MT"/>
        </w:rPr>
        <w:t>empati</w:t>
      </w:r>
      <w:proofErr w:type="spellEnd"/>
      <w:r w:rsidRPr="00301604">
        <w:rPr>
          <w:rFonts w:ascii="Tw Cen MT" w:hAnsi="Tw Cen MT"/>
        </w:rPr>
        <w:t xml:space="preserve"> </w:t>
      </w:r>
      <w:proofErr w:type="spellStart"/>
      <w:r w:rsidRPr="00301604">
        <w:rPr>
          <w:rFonts w:ascii="Tw Cen MT" w:hAnsi="Tw Cen MT"/>
        </w:rPr>
        <w:t>membuat</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menjalin</w:t>
      </w:r>
      <w:proofErr w:type="spellEnd"/>
      <w:r w:rsidRPr="00301604">
        <w:rPr>
          <w:rFonts w:ascii="Tw Cen MT" w:hAnsi="Tw Cen MT"/>
        </w:rPr>
        <w:t xml:space="preserve"> </w:t>
      </w:r>
      <w:proofErr w:type="spellStart"/>
      <w:r w:rsidRPr="00301604">
        <w:rPr>
          <w:rFonts w:ascii="Tw Cen MT" w:hAnsi="Tw Cen MT"/>
        </w:rPr>
        <w:t>komunikasi</w:t>
      </w:r>
      <w:proofErr w:type="spellEnd"/>
      <w:r w:rsidRPr="00301604">
        <w:rPr>
          <w:rFonts w:ascii="Tw Cen MT" w:hAnsi="Tw Cen MT"/>
        </w:rPr>
        <w:t xml:space="preserve"> dan </w:t>
      </w:r>
      <w:proofErr w:type="spellStart"/>
      <w:r w:rsidRPr="00301604">
        <w:rPr>
          <w:rFonts w:ascii="Tw Cen MT" w:hAnsi="Tw Cen MT"/>
        </w:rPr>
        <w:t>interaksi</w:t>
      </w:r>
      <w:proofErr w:type="spellEnd"/>
      <w:r w:rsidRPr="00301604">
        <w:rPr>
          <w:rFonts w:ascii="Tw Cen MT" w:hAnsi="Tw Cen MT"/>
        </w:rPr>
        <w:t xml:space="preserve"> yang </w:t>
      </w:r>
      <w:proofErr w:type="spellStart"/>
      <w:r w:rsidRPr="00301604">
        <w:rPr>
          <w:rFonts w:ascii="Tw Cen MT" w:hAnsi="Tw Cen MT"/>
        </w:rPr>
        <w:t>lebih</w:t>
      </w:r>
      <w:proofErr w:type="spellEnd"/>
      <w:r w:rsidRPr="00301604">
        <w:rPr>
          <w:rFonts w:ascii="Tw Cen MT" w:hAnsi="Tw Cen MT"/>
        </w:rPr>
        <w:t xml:space="preserve"> </w:t>
      </w:r>
      <w:proofErr w:type="spellStart"/>
      <w:r w:rsidRPr="00301604">
        <w:rPr>
          <w:rFonts w:ascii="Tw Cen MT" w:hAnsi="Tw Cen MT"/>
        </w:rPr>
        <w:t>produktif</w:t>
      </w:r>
      <w:proofErr w:type="spellEnd"/>
      <w:r w:rsidRPr="00301604">
        <w:rPr>
          <w:rFonts w:ascii="Tw Cen MT" w:hAnsi="Tw Cen MT"/>
        </w:rPr>
        <w:t xml:space="preserve">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pasien</w:t>
      </w:r>
      <w:proofErr w:type="spellEnd"/>
      <w:r w:rsidRPr="00301604">
        <w:rPr>
          <w:rFonts w:ascii="Tw Cen MT" w:hAnsi="Tw Cen MT"/>
        </w:rPr>
        <w:t xml:space="preserve"> dan </w:t>
      </w:r>
      <w:proofErr w:type="spellStart"/>
      <w:r w:rsidRPr="00301604">
        <w:rPr>
          <w:rFonts w:ascii="Tw Cen MT" w:hAnsi="Tw Cen MT"/>
        </w:rPr>
        <w:t>keluarganya</w:t>
      </w:r>
      <w:proofErr w:type="spellEnd"/>
      <w:r w:rsidRPr="00301604">
        <w:rPr>
          <w:rFonts w:ascii="Tw Cen MT" w:hAnsi="Tw Cen MT"/>
        </w:rPr>
        <w:t xml:space="preserve">. Kader </w:t>
      </w:r>
      <w:proofErr w:type="spellStart"/>
      <w:r w:rsidRPr="00301604">
        <w:rPr>
          <w:rFonts w:ascii="Tw Cen MT" w:hAnsi="Tw Cen MT"/>
        </w:rPr>
        <w:t>bersikap</w:t>
      </w:r>
      <w:proofErr w:type="spellEnd"/>
      <w:r w:rsidRPr="00301604">
        <w:rPr>
          <w:rFonts w:ascii="Tw Cen MT" w:hAnsi="Tw Cen MT"/>
        </w:rPr>
        <w:t xml:space="preserve"> </w:t>
      </w:r>
      <w:proofErr w:type="spellStart"/>
      <w:r w:rsidRPr="00301604">
        <w:rPr>
          <w:rFonts w:ascii="Tw Cen MT" w:hAnsi="Tw Cen MT"/>
        </w:rPr>
        <w:lastRenderedPageBreak/>
        <w:t>ramah</w:t>
      </w:r>
      <w:proofErr w:type="spellEnd"/>
      <w:r w:rsidRPr="00301604">
        <w:rPr>
          <w:rFonts w:ascii="Tw Cen MT" w:hAnsi="Tw Cen MT"/>
        </w:rPr>
        <w:t xml:space="preserve"> dan </w:t>
      </w:r>
      <w:proofErr w:type="spellStart"/>
      <w:r w:rsidRPr="00301604">
        <w:rPr>
          <w:rFonts w:ascii="Tw Cen MT" w:hAnsi="Tw Cen MT"/>
        </w:rPr>
        <w:t>terbuka</w:t>
      </w:r>
      <w:proofErr w:type="spellEnd"/>
      <w:r w:rsidRPr="00301604">
        <w:rPr>
          <w:rFonts w:ascii="Tw Cen MT" w:hAnsi="Tw Cen MT"/>
        </w:rPr>
        <w:t xml:space="preserve"> yang </w:t>
      </w:r>
      <w:proofErr w:type="spellStart"/>
      <w:r w:rsidRPr="00301604">
        <w:rPr>
          <w:rFonts w:ascii="Tw Cen MT" w:hAnsi="Tw Cen MT"/>
        </w:rPr>
        <w:t>menimbulkan</w:t>
      </w:r>
      <w:proofErr w:type="spellEnd"/>
      <w:r w:rsidRPr="00301604">
        <w:rPr>
          <w:rFonts w:ascii="Tw Cen MT" w:hAnsi="Tw Cen MT"/>
        </w:rPr>
        <w:t xml:space="preserve"> </w:t>
      </w:r>
      <w:proofErr w:type="spellStart"/>
      <w:r w:rsidRPr="00301604">
        <w:rPr>
          <w:rFonts w:ascii="Tw Cen MT" w:hAnsi="Tw Cen MT"/>
        </w:rPr>
        <w:t>hubungan</w:t>
      </w:r>
      <w:proofErr w:type="spellEnd"/>
      <w:r w:rsidRPr="00301604">
        <w:rPr>
          <w:rFonts w:ascii="Tw Cen MT" w:hAnsi="Tw Cen MT"/>
        </w:rPr>
        <w:t xml:space="preserve"> </w:t>
      </w:r>
      <w:proofErr w:type="spellStart"/>
      <w:r w:rsidRPr="00301604">
        <w:rPr>
          <w:rFonts w:ascii="Tw Cen MT" w:hAnsi="Tw Cen MT"/>
        </w:rPr>
        <w:t>akrab</w:t>
      </w:r>
      <w:proofErr w:type="spellEnd"/>
      <w:r w:rsidRPr="00301604">
        <w:rPr>
          <w:rFonts w:ascii="Tw Cen MT" w:hAnsi="Tw Cen MT"/>
        </w:rPr>
        <w:t xml:space="preserve">, </w:t>
      </w:r>
      <w:proofErr w:type="spellStart"/>
      <w:r w:rsidRPr="00301604">
        <w:rPr>
          <w:rFonts w:ascii="Tw Cen MT" w:hAnsi="Tw Cen MT"/>
        </w:rPr>
        <w:t>menerima</w:t>
      </w:r>
      <w:proofErr w:type="spellEnd"/>
      <w:r w:rsidRPr="00301604">
        <w:rPr>
          <w:rFonts w:ascii="Tw Cen MT" w:hAnsi="Tw Cen MT"/>
        </w:rPr>
        <w:t xml:space="preserve"> dan </w:t>
      </w:r>
      <w:proofErr w:type="spellStart"/>
      <w:r w:rsidRPr="00301604">
        <w:rPr>
          <w:rFonts w:ascii="Tw Cen MT" w:hAnsi="Tw Cen MT"/>
        </w:rPr>
        <w:t>memandang</w:t>
      </w:r>
      <w:proofErr w:type="spellEnd"/>
      <w:r w:rsidRPr="00301604">
        <w:rPr>
          <w:rFonts w:ascii="Tw Cen MT" w:hAnsi="Tw Cen MT"/>
        </w:rPr>
        <w:t xml:space="preserve"> </w:t>
      </w:r>
      <w:proofErr w:type="spellStart"/>
      <w:r w:rsidRPr="00301604">
        <w:rPr>
          <w:rFonts w:ascii="Tw Cen MT" w:hAnsi="Tw Cen MT"/>
        </w:rPr>
        <w:t>kondisi</w:t>
      </w:r>
      <w:proofErr w:type="spellEnd"/>
      <w:r w:rsidRPr="00301604">
        <w:rPr>
          <w:rFonts w:ascii="Tw Cen MT" w:hAnsi="Tw Cen MT"/>
        </w:rPr>
        <w:t xml:space="preserve"> orang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apa</w:t>
      </w:r>
      <w:proofErr w:type="spellEnd"/>
      <w:r w:rsidRPr="00301604">
        <w:rPr>
          <w:rFonts w:ascii="Tw Cen MT" w:hAnsi="Tw Cen MT"/>
          <w:spacing w:val="1"/>
        </w:rPr>
        <w:t xml:space="preserve"> </w:t>
      </w:r>
      <w:proofErr w:type="spellStart"/>
      <w:r>
        <w:rPr>
          <w:rFonts w:ascii="Tw Cen MT" w:hAnsi="Tw Cen MT"/>
        </w:rPr>
        <w:t>adanya</w:t>
      </w:r>
      <w:proofErr w:type="spellEnd"/>
      <w:r w:rsidR="00C5758D">
        <w:rPr>
          <w:rFonts w:ascii="Tw Cen MT" w:hAnsi="Tw Cen MT"/>
        </w:rPr>
        <w:t xml:space="preserve"> </w:t>
      </w:r>
      <w:r w:rsidR="005024E3">
        <w:rPr>
          <w:rFonts w:ascii="Tw Cen MT" w:hAnsi="Tw Cen MT"/>
        </w:rPr>
        <w:fldChar w:fldCharType="begin" w:fldLock="1"/>
      </w:r>
      <w:r w:rsidR="001C5E5F">
        <w:rPr>
          <w:rFonts w:ascii="Tw Cen MT" w:hAnsi="Tw Cen MT"/>
        </w:rPr>
        <w:instrText>ADDIN CSL_CITATION {"citationItems":[{"id":"ITEM-1","itemData":{"ISSN":"2723-4339","author":[{"dropping-particle":"","family":"Hasan","given":"Linda Amiyati","non-dropping-particle":"","parse-names":false,"suffix":""},{"dropping-particle":"","family":"Pratiwi","given":"Ayu","non-dropping-particle":"","parse-names":false,"suffix":""},{"dropping-particle":"","family":"Sari","given":"Rina Puspita","non-dropping-particle":"","parse-names":false,"suffix":""}],"container-title":"Jurnal Health Sains","id":"ITEM-1","issue":"6","issued":{"date-parts":[["2020"]]},"page":"377-384","title":"Pengaruh pelatihan kader kesehatan jiwa dalam peningkatan pengetahuan, keterampilan, sikap, persepsi dan self efficacy kader kesehatan jiwa dalam merawat orang dengan gangguan jiwa","type":"article-journal","volume":"1"},"uris":["http://www.mendeley.com/documents/?uuid=f8510d7c-15a4-4fc2-938f-52354ab3aa15"]}],"mendeley":{"formattedCitation":"[10]","plainTextFormattedCitation":"[10]","previouslyFormattedCitation":"[11]"},"properties":{"noteIndex":0},"schema":"https://github.com/citation-style-language/schema/raw/master/csl-citation.json"}</w:instrText>
      </w:r>
      <w:r w:rsidR="005024E3">
        <w:rPr>
          <w:rFonts w:ascii="Tw Cen MT" w:hAnsi="Tw Cen MT"/>
        </w:rPr>
        <w:fldChar w:fldCharType="separate"/>
      </w:r>
      <w:r w:rsidR="001C5E5F" w:rsidRPr="001C5E5F">
        <w:rPr>
          <w:rFonts w:ascii="Tw Cen MT" w:hAnsi="Tw Cen MT"/>
          <w:noProof/>
        </w:rPr>
        <w:t>[10]</w:t>
      </w:r>
      <w:r w:rsidR="005024E3">
        <w:rPr>
          <w:rFonts w:ascii="Tw Cen MT" w:hAnsi="Tw Cen MT"/>
        </w:rPr>
        <w:fldChar w:fldCharType="end"/>
      </w:r>
      <w:r>
        <w:rPr>
          <w:rFonts w:ascii="Tw Cen MT" w:hAnsi="Tw Cen MT"/>
        </w:rPr>
        <w:t>.</w:t>
      </w:r>
      <w:r w:rsidR="005024E3">
        <w:rPr>
          <w:rFonts w:ascii="Tw Cen MT" w:hAnsi="Tw Cen MT"/>
        </w:rPr>
        <w:t xml:space="preserve"> Kader </w:t>
      </w:r>
      <w:proofErr w:type="spellStart"/>
      <w:r w:rsidR="005024E3">
        <w:rPr>
          <w:rFonts w:ascii="Tw Cen MT" w:hAnsi="Tw Cen MT"/>
        </w:rPr>
        <w:t>kesehatan</w:t>
      </w:r>
      <w:proofErr w:type="spellEnd"/>
      <w:r w:rsidR="005024E3">
        <w:rPr>
          <w:rFonts w:ascii="Tw Cen MT" w:hAnsi="Tw Cen MT"/>
        </w:rPr>
        <w:t xml:space="preserve"> </w:t>
      </w:r>
      <w:proofErr w:type="spellStart"/>
      <w:r w:rsidR="005024E3">
        <w:rPr>
          <w:rFonts w:ascii="Tw Cen MT" w:hAnsi="Tw Cen MT"/>
        </w:rPr>
        <w:t>jiwa</w:t>
      </w:r>
      <w:proofErr w:type="spellEnd"/>
      <w:r w:rsidR="005024E3">
        <w:rPr>
          <w:rFonts w:ascii="Tw Cen MT" w:hAnsi="Tw Cen MT"/>
        </w:rPr>
        <w:t xml:space="preserve"> </w:t>
      </w:r>
      <w:proofErr w:type="spellStart"/>
      <w:r w:rsidR="00852027">
        <w:rPr>
          <w:rFonts w:ascii="Tw Cen MT" w:hAnsi="Tw Cen MT"/>
        </w:rPr>
        <w:t>memberikan</w:t>
      </w:r>
      <w:proofErr w:type="spellEnd"/>
      <w:r w:rsidR="00852027">
        <w:rPr>
          <w:rFonts w:ascii="Tw Cen MT" w:hAnsi="Tw Cen MT"/>
        </w:rPr>
        <w:t xml:space="preserve"> </w:t>
      </w:r>
      <w:proofErr w:type="spellStart"/>
      <w:r w:rsidR="00852027">
        <w:rPr>
          <w:rFonts w:ascii="Tw Cen MT" w:hAnsi="Tw Cen MT"/>
        </w:rPr>
        <w:t>edukasi</w:t>
      </w:r>
      <w:proofErr w:type="spellEnd"/>
      <w:r w:rsidR="00852027">
        <w:rPr>
          <w:rFonts w:ascii="Tw Cen MT" w:hAnsi="Tw Cen MT"/>
        </w:rPr>
        <w:t xml:space="preserve"> </w:t>
      </w:r>
      <w:r w:rsidR="005024E3" w:rsidRPr="005024E3">
        <w:rPr>
          <w:rFonts w:ascii="Tw Cen MT" w:hAnsi="Tw Cen MT" w:cs="Tahoma"/>
          <w:color w:val="222222"/>
          <w:szCs w:val="18"/>
          <w:shd w:val="clear" w:color="auto" w:fill="FFFFFF"/>
        </w:rPr>
        <w:t xml:space="preserve">dan </w:t>
      </w:r>
      <w:proofErr w:type="spellStart"/>
      <w:r w:rsidR="00852027">
        <w:rPr>
          <w:rFonts w:ascii="Tw Cen MT" w:hAnsi="Tw Cen MT" w:cs="Tahoma"/>
          <w:color w:val="222222"/>
          <w:szCs w:val="18"/>
          <w:shd w:val="clear" w:color="auto" w:fill="FFFFFF"/>
        </w:rPr>
        <w:t>me</w:t>
      </w:r>
      <w:r w:rsidR="005024E3" w:rsidRPr="005024E3">
        <w:rPr>
          <w:rFonts w:ascii="Tw Cen MT" w:hAnsi="Tw Cen MT" w:cs="Tahoma"/>
          <w:color w:val="222222"/>
          <w:szCs w:val="18"/>
          <w:shd w:val="clear" w:color="auto" w:fill="FFFFFF"/>
        </w:rPr>
        <w:t>ndeteksi</w:t>
      </w:r>
      <w:proofErr w:type="spellEnd"/>
      <w:r w:rsidR="005024E3" w:rsidRPr="005024E3">
        <w:rPr>
          <w:rFonts w:ascii="Tw Cen MT" w:hAnsi="Tw Cen MT" w:cs="Tahoma"/>
          <w:color w:val="222222"/>
          <w:szCs w:val="18"/>
          <w:shd w:val="clear" w:color="auto" w:fill="FFFFFF"/>
        </w:rPr>
        <w:t xml:space="preserve"> </w:t>
      </w:r>
      <w:proofErr w:type="spellStart"/>
      <w:r w:rsidR="005024E3" w:rsidRPr="005024E3">
        <w:rPr>
          <w:rFonts w:ascii="Tw Cen MT" w:hAnsi="Tw Cen MT" w:cs="Tahoma"/>
          <w:color w:val="222222"/>
          <w:szCs w:val="18"/>
          <w:shd w:val="clear" w:color="auto" w:fill="FFFFFF"/>
        </w:rPr>
        <w:t>gangguan</w:t>
      </w:r>
      <w:proofErr w:type="spellEnd"/>
      <w:r w:rsidR="005024E3" w:rsidRPr="005024E3">
        <w:rPr>
          <w:rFonts w:ascii="Tw Cen MT" w:hAnsi="Tw Cen MT" w:cs="Tahoma"/>
          <w:color w:val="222222"/>
          <w:szCs w:val="18"/>
          <w:shd w:val="clear" w:color="auto" w:fill="FFFFFF"/>
        </w:rPr>
        <w:t xml:space="preserve"> </w:t>
      </w:r>
      <w:proofErr w:type="spellStart"/>
      <w:r w:rsidR="005024E3" w:rsidRPr="005024E3">
        <w:rPr>
          <w:rFonts w:ascii="Tw Cen MT" w:hAnsi="Tw Cen MT" w:cs="Tahoma"/>
          <w:color w:val="222222"/>
          <w:szCs w:val="18"/>
          <w:shd w:val="clear" w:color="auto" w:fill="FFFFFF"/>
        </w:rPr>
        <w:t>jiwa</w:t>
      </w:r>
      <w:proofErr w:type="spellEnd"/>
      <w:r w:rsidR="005024E3">
        <w:rPr>
          <w:rFonts w:ascii="Tw Cen MT" w:hAnsi="Tw Cen MT" w:cs="Tahoma"/>
          <w:color w:val="222222"/>
          <w:szCs w:val="18"/>
          <w:shd w:val="clear" w:color="auto" w:fill="FFFFFF"/>
        </w:rPr>
        <w:t xml:space="preserve"> </w:t>
      </w:r>
      <w:r w:rsidR="00852027">
        <w:rPr>
          <w:rFonts w:ascii="Tw Cen MT" w:hAnsi="Tw Cen MT" w:cs="Tahoma"/>
          <w:color w:val="222222"/>
          <w:szCs w:val="18"/>
          <w:shd w:val="clear" w:color="auto" w:fill="FFFFFF"/>
        </w:rPr>
        <w:t xml:space="preserve">yang </w:t>
      </w:r>
      <w:proofErr w:type="spellStart"/>
      <w:r w:rsidR="00852027">
        <w:rPr>
          <w:rFonts w:ascii="Tw Cen MT" w:hAnsi="Tw Cen MT" w:cs="Tahoma"/>
          <w:color w:val="222222"/>
          <w:szCs w:val="18"/>
          <w:shd w:val="clear" w:color="auto" w:fill="FFFFFF"/>
        </w:rPr>
        <w:t>ada</w:t>
      </w:r>
      <w:proofErr w:type="spellEnd"/>
      <w:r w:rsidR="00852027">
        <w:rPr>
          <w:rFonts w:ascii="Tw Cen MT" w:hAnsi="Tw Cen MT" w:cs="Tahoma"/>
          <w:color w:val="222222"/>
          <w:szCs w:val="18"/>
          <w:shd w:val="clear" w:color="auto" w:fill="FFFFFF"/>
        </w:rPr>
        <w:t xml:space="preserve"> </w:t>
      </w:r>
      <w:proofErr w:type="spellStart"/>
      <w:r w:rsidR="00852027">
        <w:rPr>
          <w:rFonts w:ascii="Tw Cen MT" w:hAnsi="Tw Cen MT" w:cs="Tahoma"/>
          <w:color w:val="222222"/>
          <w:szCs w:val="18"/>
          <w:shd w:val="clear" w:color="auto" w:fill="FFFFFF"/>
        </w:rPr>
        <w:t>dimasyarakat</w:t>
      </w:r>
      <w:proofErr w:type="spellEnd"/>
      <w:r w:rsidR="00852027">
        <w:rPr>
          <w:rFonts w:ascii="Tw Cen MT" w:hAnsi="Tw Cen MT" w:cs="Tahoma"/>
          <w:color w:val="222222"/>
          <w:szCs w:val="18"/>
          <w:shd w:val="clear" w:color="auto" w:fill="FFFFFF"/>
        </w:rPr>
        <w:t xml:space="preserve"> </w:t>
      </w:r>
      <w:proofErr w:type="spellStart"/>
      <w:r w:rsidR="005024E3">
        <w:rPr>
          <w:rFonts w:ascii="Tw Cen MT" w:hAnsi="Tw Cen MT" w:cs="Tahoma"/>
          <w:color w:val="222222"/>
          <w:szCs w:val="18"/>
          <w:shd w:val="clear" w:color="auto" w:fill="FFFFFF"/>
        </w:rPr>
        <w:t>menggunakan</w:t>
      </w:r>
      <w:proofErr w:type="spellEnd"/>
      <w:r w:rsidR="005024E3">
        <w:rPr>
          <w:rFonts w:ascii="Tw Cen MT" w:hAnsi="Tw Cen MT" w:cs="Tahoma"/>
          <w:color w:val="222222"/>
          <w:szCs w:val="18"/>
          <w:shd w:val="clear" w:color="auto" w:fill="FFFFFF"/>
        </w:rPr>
        <w:t xml:space="preserve"> </w:t>
      </w:r>
      <w:proofErr w:type="spellStart"/>
      <w:r w:rsidR="005024E3">
        <w:rPr>
          <w:rFonts w:ascii="Tw Cen MT" w:hAnsi="Tw Cen MT" w:cs="Tahoma"/>
          <w:color w:val="222222"/>
          <w:szCs w:val="18"/>
          <w:shd w:val="clear" w:color="auto" w:fill="FFFFFF"/>
        </w:rPr>
        <w:t>buku</w:t>
      </w:r>
      <w:proofErr w:type="spellEnd"/>
      <w:r w:rsidR="005024E3">
        <w:rPr>
          <w:rFonts w:ascii="Tw Cen MT" w:hAnsi="Tw Cen MT" w:cs="Tahoma"/>
          <w:color w:val="222222"/>
          <w:szCs w:val="18"/>
          <w:shd w:val="clear" w:color="auto" w:fill="FFFFFF"/>
        </w:rPr>
        <w:t xml:space="preserve"> </w:t>
      </w:r>
      <w:proofErr w:type="spellStart"/>
      <w:r w:rsidR="005024E3">
        <w:rPr>
          <w:rFonts w:ascii="Tw Cen MT" w:hAnsi="Tw Cen MT" w:cs="Tahoma"/>
          <w:color w:val="222222"/>
          <w:szCs w:val="18"/>
          <w:shd w:val="clear" w:color="auto" w:fill="FFFFFF"/>
        </w:rPr>
        <w:t>kerja</w:t>
      </w:r>
      <w:proofErr w:type="spellEnd"/>
      <w:r w:rsidR="00852027">
        <w:rPr>
          <w:rFonts w:ascii="Tw Cen MT" w:hAnsi="Tw Cen MT" w:cs="Tahoma"/>
          <w:color w:val="222222"/>
          <w:szCs w:val="18"/>
          <w:shd w:val="clear" w:color="auto" w:fill="FFFFFF"/>
        </w:rPr>
        <w:t xml:space="preserve"> yang </w:t>
      </w:r>
      <w:proofErr w:type="spellStart"/>
      <w:r w:rsidR="00852027">
        <w:rPr>
          <w:rFonts w:ascii="Tw Cen MT" w:hAnsi="Tw Cen MT" w:cs="Tahoma"/>
          <w:color w:val="222222"/>
          <w:szCs w:val="18"/>
          <w:shd w:val="clear" w:color="auto" w:fill="FFFFFF"/>
        </w:rPr>
        <w:t>diisi</w:t>
      </w:r>
      <w:proofErr w:type="spellEnd"/>
      <w:r w:rsidR="00852027">
        <w:rPr>
          <w:rFonts w:ascii="Tw Cen MT" w:hAnsi="Tw Cen MT" w:cs="Tahoma"/>
          <w:color w:val="222222"/>
          <w:szCs w:val="18"/>
          <w:shd w:val="clear" w:color="auto" w:fill="FFFFFF"/>
        </w:rPr>
        <w:t xml:space="preserve"> oleh </w:t>
      </w:r>
      <w:proofErr w:type="spellStart"/>
      <w:r w:rsidR="00852027">
        <w:rPr>
          <w:rFonts w:ascii="Tw Cen MT" w:hAnsi="Tw Cen MT" w:cs="Tahoma"/>
          <w:color w:val="222222"/>
          <w:szCs w:val="18"/>
          <w:shd w:val="clear" w:color="auto" w:fill="FFFFFF"/>
        </w:rPr>
        <w:t>kader</w:t>
      </w:r>
      <w:proofErr w:type="spellEnd"/>
      <w:r w:rsidR="002367C3">
        <w:rPr>
          <w:rFonts w:ascii="Tw Cen MT" w:hAnsi="Tw Cen MT" w:cs="Tahoma"/>
          <w:color w:val="222222"/>
          <w:szCs w:val="18"/>
          <w:shd w:val="clear" w:color="auto" w:fill="FFFFFF"/>
        </w:rPr>
        <w:t xml:space="preserve"> </w:t>
      </w:r>
      <w:proofErr w:type="spellStart"/>
      <w:r w:rsidR="002367C3">
        <w:rPr>
          <w:rFonts w:ascii="Tw Cen MT" w:hAnsi="Tw Cen MT" w:cs="Tahoma"/>
          <w:color w:val="222222"/>
          <w:szCs w:val="18"/>
          <w:shd w:val="clear" w:color="auto" w:fill="FFFFFF"/>
        </w:rPr>
        <w:t>saat</w:t>
      </w:r>
      <w:proofErr w:type="spellEnd"/>
      <w:r w:rsidR="002367C3">
        <w:rPr>
          <w:rFonts w:ascii="Tw Cen MT" w:hAnsi="Tw Cen MT" w:cs="Tahoma"/>
          <w:color w:val="222222"/>
          <w:szCs w:val="18"/>
          <w:shd w:val="clear" w:color="auto" w:fill="FFFFFF"/>
        </w:rPr>
        <w:t xml:space="preserve"> </w:t>
      </w:r>
      <w:proofErr w:type="spellStart"/>
      <w:r w:rsidR="002367C3">
        <w:rPr>
          <w:rFonts w:ascii="Tw Cen MT" w:hAnsi="Tw Cen MT" w:cs="Tahoma"/>
          <w:color w:val="222222"/>
          <w:szCs w:val="18"/>
          <w:shd w:val="clear" w:color="auto" w:fill="FFFFFF"/>
        </w:rPr>
        <w:t>berinteraksi</w:t>
      </w:r>
      <w:proofErr w:type="spellEnd"/>
      <w:r w:rsidR="002367C3">
        <w:rPr>
          <w:rFonts w:ascii="Tw Cen MT" w:hAnsi="Tw Cen MT" w:cs="Tahoma"/>
          <w:color w:val="222222"/>
          <w:szCs w:val="18"/>
          <w:shd w:val="clear" w:color="auto" w:fill="FFFFFF"/>
        </w:rPr>
        <w:t xml:space="preserve"> </w:t>
      </w:r>
      <w:proofErr w:type="spellStart"/>
      <w:r w:rsidR="002367C3">
        <w:rPr>
          <w:rFonts w:ascii="Tw Cen MT" w:hAnsi="Tw Cen MT" w:cs="Tahoma"/>
          <w:color w:val="222222"/>
          <w:szCs w:val="18"/>
          <w:shd w:val="clear" w:color="auto" w:fill="FFFFFF"/>
        </w:rPr>
        <w:t>dengan</w:t>
      </w:r>
      <w:proofErr w:type="spellEnd"/>
      <w:r w:rsidR="002367C3">
        <w:rPr>
          <w:rFonts w:ascii="Tw Cen MT" w:hAnsi="Tw Cen MT" w:cs="Tahoma"/>
          <w:color w:val="222222"/>
          <w:szCs w:val="18"/>
          <w:shd w:val="clear" w:color="auto" w:fill="FFFFFF"/>
        </w:rPr>
        <w:t xml:space="preserve"> </w:t>
      </w:r>
      <w:proofErr w:type="spellStart"/>
      <w:r w:rsidR="002367C3">
        <w:rPr>
          <w:rFonts w:ascii="Tw Cen MT" w:hAnsi="Tw Cen MT" w:cs="Tahoma"/>
          <w:color w:val="222222"/>
          <w:szCs w:val="18"/>
          <w:shd w:val="clear" w:color="auto" w:fill="FFFFFF"/>
        </w:rPr>
        <w:t>masyarakat</w:t>
      </w:r>
      <w:proofErr w:type="spellEnd"/>
      <w:r w:rsidR="00852027">
        <w:rPr>
          <w:rFonts w:ascii="Tw Cen MT" w:hAnsi="Tw Cen MT" w:cs="Tahoma"/>
          <w:color w:val="222222"/>
          <w:szCs w:val="18"/>
          <w:shd w:val="clear" w:color="auto" w:fill="FFFFFF"/>
        </w:rPr>
        <w:fldChar w:fldCharType="begin" w:fldLock="1"/>
      </w:r>
      <w:r w:rsidR="001C5E5F">
        <w:rPr>
          <w:rFonts w:ascii="Tw Cen MT" w:hAnsi="Tw Cen MT" w:cs="Tahoma"/>
          <w:color w:val="222222"/>
          <w:szCs w:val="18"/>
          <w:shd w:val="clear" w:color="auto" w:fill="FFFFFF"/>
        </w:rPr>
        <w:instrText>ADDIN CSL_CITATION {"citationItems":[{"id":"ITEM-1","itemData":{"ISSN":"2614-526X","author":[{"dropping-particle":"","family":"Elviani","given":"Yeni","non-dropping-particle":"","parse-names":false,"suffix":""},{"dropping-particle":"","family":"Gani","given":"A","non-dropping-particle":"","parse-names":false,"suffix":""},{"dropping-particle":"","family":"Wibowo","given":"Wahyu Dwi Ari","non-dropping-particle":"","parse-names":false,"suffix":""}],"container-title":"SELAPARANG: Jurnal Pengabdian Masyarakat Berkemajuan","id":"ITEM-1","issue":"1","issued":{"date-parts":[["2021"]]},"page":"433-437","title":"Pembentukan dan Pendidikan Kader Kesehatan Jiwa Dalam Mendeteksi Gangguan Jiwa di Wilayah Kerja Puskesmas Bandar Jaya Kabupaten Lahat Tahun 2020","type":"article-journal","volume":"5"},"uris":["http://www.mendeley.com/documents/?uuid=89833944-9b29-4aab-b923-6e8cb3b2a884"]}],"mendeley":{"formattedCitation":"[11]","plainTextFormattedCitation":"[11]","previouslyFormattedCitation":"[12]"},"properties":{"noteIndex":0},"schema":"https://github.com/citation-style-language/schema/raw/master/csl-citation.json"}</w:instrText>
      </w:r>
      <w:r w:rsidR="00852027">
        <w:rPr>
          <w:rFonts w:ascii="Tw Cen MT" w:hAnsi="Tw Cen MT" w:cs="Tahoma"/>
          <w:color w:val="222222"/>
          <w:szCs w:val="18"/>
          <w:shd w:val="clear" w:color="auto" w:fill="FFFFFF"/>
        </w:rPr>
        <w:fldChar w:fldCharType="separate"/>
      </w:r>
      <w:r w:rsidR="001C5E5F" w:rsidRPr="001C5E5F">
        <w:rPr>
          <w:rFonts w:ascii="Tw Cen MT" w:hAnsi="Tw Cen MT" w:cs="Tahoma"/>
          <w:noProof/>
          <w:color w:val="222222"/>
          <w:szCs w:val="18"/>
          <w:shd w:val="clear" w:color="auto" w:fill="FFFFFF"/>
        </w:rPr>
        <w:t>[11]</w:t>
      </w:r>
      <w:r w:rsidR="00852027">
        <w:rPr>
          <w:rFonts w:ascii="Tw Cen MT" w:hAnsi="Tw Cen MT" w:cs="Tahoma"/>
          <w:color w:val="222222"/>
          <w:szCs w:val="18"/>
          <w:shd w:val="clear" w:color="auto" w:fill="FFFFFF"/>
        </w:rPr>
        <w:fldChar w:fldCharType="end"/>
      </w:r>
      <w:r w:rsidR="002367C3">
        <w:rPr>
          <w:rFonts w:ascii="Tw Cen MT" w:hAnsi="Tw Cen MT" w:cs="Tahoma"/>
          <w:color w:val="222222"/>
          <w:szCs w:val="18"/>
          <w:shd w:val="clear" w:color="auto" w:fill="FFFFFF"/>
        </w:rPr>
        <w:t xml:space="preserve"> </w:t>
      </w:r>
      <w:proofErr w:type="spellStart"/>
      <w:r w:rsidR="002367C3">
        <w:rPr>
          <w:rFonts w:ascii="Tw Cen MT" w:hAnsi="Tw Cen MT" w:cs="Tahoma"/>
          <w:color w:val="222222"/>
          <w:szCs w:val="18"/>
          <w:shd w:val="clear" w:color="auto" w:fill="FFFFFF"/>
        </w:rPr>
        <w:t>sebagai</w:t>
      </w:r>
      <w:proofErr w:type="spellEnd"/>
      <w:r w:rsidR="002367C3">
        <w:rPr>
          <w:rFonts w:ascii="Tw Cen MT" w:hAnsi="Tw Cen MT" w:cs="Tahoma"/>
          <w:color w:val="222222"/>
          <w:szCs w:val="18"/>
          <w:shd w:val="clear" w:color="auto" w:fill="FFFFFF"/>
        </w:rPr>
        <w:t xml:space="preserve"> </w:t>
      </w:r>
      <w:proofErr w:type="spellStart"/>
      <w:r w:rsidR="002367C3">
        <w:rPr>
          <w:rFonts w:ascii="Tw Cen MT" w:hAnsi="Tw Cen MT" w:cs="Tahoma"/>
          <w:color w:val="222222"/>
          <w:szCs w:val="18"/>
          <w:shd w:val="clear" w:color="auto" w:fill="FFFFFF"/>
        </w:rPr>
        <w:t>upaya</w:t>
      </w:r>
      <w:proofErr w:type="spellEnd"/>
      <w:r w:rsidR="002367C3">
        <w:rPr>
          <w:rFonts w:ascii="Tw Cen MT" w:hAnsi="Tw Cen MT" w:cs="Tahoma"/>
          <w:color w:val="222222"/>
          <w:szCs w:val="18"/>
          <w:shd w:val="clear" w:color="auto" w:fill="FFFFFF"/>
        </w:rPr>
        <w:t xml:space="preserve"> </w:t>
      </w:r>
      <w:proofErr w:type="spellStart"/>
      <w:r w:rsidR="002367C3">
        <w:rPr>
          <w:rFonts w:ascii="Tw Cen MT" w:hAnsi="Tw Cen MT" w:cs="Tahoma"/>
          <w:color w:val="222222"/>
          <w:szCs w:val="18"/>
          <w:shd w:val="clear" w:color="auto" w:fill="FFFFFF"/>
        </w:rPr>
        <w:t>untuk</w:t>
      </w:r>
      <w:proofErr w:type="spellEnd"/>
      <w:r w:rsidR="002367C3" w:rsidRPr="002367C3">
        <w:rPr>
          <w:rFonts w:ascii="Tw Cen MT" w:hAnsi="Tw Cen MT" w:cs="Tahoma"/>
          <w:color w:val="222222"/>
          <w:szCs w:val="18"/>
          <w:shd w:val="clear" w:color="auto" w:fill="FFFFFF"/>
        </w:rPr>
        <w:t xml:space="preserve"> </w:t>
      </w:r>
      <w:proofErr w:type="spellStart"/>
      <w:r w:rsidR="002367C3" w:rsidRPr="002367C3">
        <w:rPr>
          <w:rFonts w:ascii="Tw Cen MT" w:hAnsi="Tw Cen MT" w:cs="Tahoma"/>
          <w:color w:val="222222"/>
          <w:szCs w:val="18"/>
          <w:shd w:val="clear" w:color="auto" w:fill="FFFFFF"/>
        </w:rPr>
        <w:t>memelihara</w:t>
      </w:r>
      <w:proofErr w:type="spellEnd"/>
      <w:r w:rsidR="002367C3" w:rsidRPr="002367C3">
        <w:rPr>
          <w:rFonts w:ascii="Tw Cen MT" w:hAnsi="Tw Cen MT" w:cs="Tahoma"/>
          <w:color w:val="222222"/>
          <w:szCs w:val="18"/>
          <w:shd w:val="clear" w:color="auto" w:fill="FFFFFF"/>
        </w:rPr>
        <w:t xml:space="preserve">, </w:t>
      </w:r>
      <w:proofErr w:type="spellStart"/>
      <w:r w:rsidR="002367C3" w:rsidRPr="002367C3">
        <w:rPr>
          <w:rFonts w:ascii="Tw Cen MT" w:hAnsi="Tw Cen MT" w:cs="Tahoma"/>
          <w:color w:val="222222"/>
          <w:szCs w:val="18"/>
          <w:shd w:val="clear" w:color="auto" w:fill="FFFFFF"/>
        </w:rPr>
        <w:t>meningkatkan</w:t>
      </w:r>
      <w:proofErr w:type="spellEnd"/>
      <w:r w:rsidR="002367C3" w:rsidRPr="002367C3">
        <w:rPr>
          <w:rFonts w:ascii="Tw Cen MT" w:hAnsi="Tw Cen MT" w:cs="Tahoma"/>
          <w:color w:val="222222"/>
          <w:szCs w:val="18"/>
          <w:shd w:val="clear" w:color="auto" w:fill="FFFFFF"/>
        </w:rPr>
        <w:t xml:space="preserve">, dan </w:t>
      </w:r>
      <w:proofErr w:type="spellStart"/>
      <w:r w:rsidR="002367C3" w:rsidRPr="002367C3">
        <w:rPr>
          <w:rFonts w:ascii="Tw Cen MT" w:hAnsi="Tw Cen MT" w:cs="Tahoma"/>
          <w:color w:val="222222"/>
          <w:szCs w:val="18"/>
          <w:shd w:val="clear" w:color="auto" w:fill="FFFFFF"/>
        </w:rPr>
        <w:t>mencegah</w:t>
      </w:r>
      <w:proofErr w:type="spellEnd"/>
      <w:r w:rsidR="002367C3" w:rsidRPr="002367C3">
        <w:rPr>
          <w:rFonts w:ascii="Tw Cen MT" w:hAnsi="Tw Cen MT" w:cs="Tahoma"/>
          <w:color w:val="222222"/>
          <w:szCs w:val="18"/>
          <w:shd w:val="clear" w:color="auto" w:fill="FFFFFF"/>
        </w:rPr>
        <w:t xml:space="preserve"> </w:t>
      </w:r>
      <w:proofErr w:type="spellStart"/>
      <w:r w:rsidR="002367C3" w:rsidRPr="002367C3">
        <w:rPr>
          <w:rFonts w:ascii="Tw Cen MT" w:hAnsi="Tw Cen MT" w:cs="Tahoma"/>
          <w:color w:val="222222"/>
          <w:szCs w:val="18"/>
          <w:shd w:val="clear" w:color="auto" w:fill="FFFFFF"/>
        </w:rPr>
        <w:t>munculnya</w:t>
      </w:r>
      <w:proofErr w:type="spellEnd"/>
      <w:r w:rsidR="002367C3" w:rsidRPr="002367C3">
        <w:rPr>
          <w:rFonts w:ascii="Tw Cen MT" w:hAnsi="Tw Cen MT" w:cs="Tahoma"/>
          <w:color w:val="222222"/>
          <w:szCs w:val="18"/>
          <w:shd w:val="clear" w:color="auto" w:fill="FFFFFF"/>
        </w:rPr>
        <w:t xml:space="preserve"> </w:t>
      </w:r>
      <w:proofErr w:type="spellStart"/>
      <w:r w:rsidR="002367C3" w:rsidRPr="002367C3">
        <w:rPr>
          <w:rFonts w:ascii="Tw Cen MT" w:hAnsi="Tw Cen MT" w:cs="Tahoma"/>
          <w:color w:val="222222"/>
          <w:szCs w:val="18"/>
          <w:shd w:val="clear" w:color="auto" w:fill="FFFFFF"/>
        </w:rPr>
        <w:t>berbagai</w:t>
      </w:r>
      <w:proofErr w:type="spellEnd"/>
      <w:r w:rsidR="002367C3" w:rsidRPr="002367C3">
        <w:rPr>
          <w:rFonts w:ascii="Tw Cen MT" w:hAnsi="Tw Cen MT" w:cs="Tahoma"/>
          <w:color w:val="222222"/>
          <w:szCs w:val="18"/>
          <w:shd w:val="clear" w:color="auto" w:fill="FFFFFF"/>
        </w:rPr>
        <w:t xml:space="preserve"> </w:t>
      </w:r>
      <w:proofErr w:type="spellStart"/>
      <w:r w:rsidR="002367C3" w:rsidRPr="002367C3">
        <w:rPr>
          <w:rFonts w:ascii="Tw Cen MT" w:hAnsi="Tw Cen MT" w:cs="Tahoma"/>
          <w:color w:val="222222"/>
          <w:szCs w:val="18"/>
          <w:shd w:val="clear" w:color="auto" w:fill="FFFFFF"/>
        </w:rPr>
        <w:t>macam</w:t>
      </w:r>
      <w:proofErr w:type="spellEnd"/>
      <w:r w:rsidR="002367C3" w:rsidRPr="002367C3">
        <w:rPr>
          <w:rFonts w:ascii="Tw Cen MT" w:hAnsi="Tw Cen MT" w:cs="Tahoma"/>
          <w:color w:val="222222"/>
          <w:szCs w:val="18"/>
          <w:shd w:val="clear" w:color="auto" w:fill="FFFFFF"/>
        </w:rPr>
        <w:t xml:space="preserve"> </w:t>
      </w:r>
      <w:proofErr w:type="spellStart"/>
      <w:r w:rsidR="002367C3" w:rsidRPr="002367C3">
        <w:rPr>
          <w:rFonts w:ascii="Tw Cen MT" w:hAnsi="Tw Cen MT" w:cs="Tahoma"/>
          <w:color w:val="222222"/>
          <w:szCs w:val="18"/>
          <w:shd w:val="clear" w:color="auto" w:fill="FFFFFF"/>
        </w:rPr>
        <w:t>penyakit</w:t>
      </w:r>
      <w:proofErr w:type="spellEnd"/>
      <w:r w:rsidR="002367C3" w:rsidRPr="002367C3">
        <w:rPr>
          <w:rFonts w:ascii="Tw Cen MT" w:hAnsi="Tw Cen MT" w:cs="Tahoma"/>
          <w:color w:val="222222"/>
          <w:szCs w:val="18"/>
          <w:shd w:val="clear" w:color="auto" w:fill="FFFFFF"/>
        </w:rPr>
        <w:t xml:space="preserve"> yang </w:t>
      </w:r>
      <w:proofErr w:type="spellStart"/>
      <w:r w:rsidR="002367C3" w:rsidRPr="002367C3">
        <w:rPr>
          <w:rFonts w:ascii="Tw Cen MT" w:hAnsi="Tw Cen MT" w:cs="Tahoma"/>
          <w:color w:val="222222"/>
          <w:szCs w:val="18"/>
          <w:shd w:val="clear" w:color="auto" w:fill="FFFFFF"/>
        </w:rPr>
        <w:t>ada</w:t>
      </w:r>
      <w:proofErr w:type="spellEnd"/>
      <w:r w:rsidR="002367C3" w:rsidRPr="002367C3">
        <w:rPr>
          <w:rFonts w:ascii="Tw Cen MT" w:hAnsi="Tw Cen MT" w:cs="Tahoma"/>
          <w:color w:val="222222"/>
          <w:szCs w:val="18"/>
          <w:shd w:val="clear" w:color="auto" w:fill="FFFFFF"/>
        </w:rPr>
        <w:t xml:space="preserve"> di </w:t>
      </w:r>
      <w:proofErr w:type="spellStart"/>
      <w:r w:rsidR="002367C3" w:rsidRPr="002367C3">
        <w:rPr>
          <w:rFonts w:ascii="Tw Cen MT" w:hAnsi="Tw Cen MT" w:cs="Tahoma"/>
          <w:color w:val="222222"/>
          <w:szCs w:val="18"/>
          <w:shd w:val="clear" w:color="auto" w:fill="FFFFFF"/>
        </w:rPr>
        <w:t>masyarakat</w:t>
      </w:r>
      <w:proofErr w:type="spellEnd"/>
      <w:r w:rsidR="002367C3" w:rsidRPr="002367C3">
        <w:rPr>
          <w:rFonts w:ascii="Tw Cen MT" w:hAnsi="Tw Cen MT" w:cs="Tahoma"/>
          <w:color w:val="222222"/>
          <w:szCs w:val="18"/>
          <w:shd w:val="clear" w:color="auto" w:fill="FFFFFF"/>
        </w:rPr>
        <w:t xml:space="preserve">. </w:t>
      </w:r>
      <w:proofErr w:type="spellStart"/>
      <w:r w:rsidR="002367C3" w:rsidRPr="002367C3">
        <w:rPr>
          <w:rFonts w:ascii="Tw Cen MT" w:hAnsi="Tw Cen MT" w:cs="Tahoma"/>
          <w:color w:val="222222"/>
          <w:szCs w:val="18"/>
          <w:shd w:val="clear" w:color="auto" w:fill="FFFFFF"/>
        </w:rPr>
        <w:t>dapat</w:t>
      </w:r>
      <w:proofErr w:type="spellEnd"/>
      <w:r w:rsidR="002367C3" w:rsidRPr="002367C3">
        <w:rPr>
          <w:rFonts w:ascii="Tw Cen MT" w:hAnsi="Tw Cen MT" w:cs="Tahoma"/>
          <w:color w:val="222222"/>
          <w:szCs w:val="18"/>
          <w:shd w:val="clear" w:color="auto" w:fill="FFFFFF"/>
        </w:rPr>
        <w:t xml:space="preserve"> </w:t>
      </w:r>
      <w:proofErr w:type="spellStart"/>
      <w:r w:rsidR="002367C3" w:rsidRPr="002367C3">
        <w:rPr>
          <w:rFonts w:ascii="Tw Cen MT" w:hAnsi="Tw Cen MT" w:cs="Tahoma"/>
          <w:color w:val="222222"/>
          <w:szCs w:val="18"/>
          <w:shd w:val="clear" w:color="auto" w:fill="FFFFFF"/>
        </w:rPr>
        <w:t>memberikan</w:t>
      </w:r>
      <w:proofErr w:type="spellEnd"/>
      <w:r w:rsidR="002367C3" w:rsidRPr="002367C3">
        <w:rPr>
          <w:rFonts w:ascii="Tw Cen MT" w:hAnsi="Tw Cen MT" w:cs="Tahoma"/>
          <w:color w:val="222222"/>
          <w:szCs w:val="18"/>
          <w:shd w:val="clear" w:color="auto" w:fill="FFFFFF"/>
        </w:rPr>
        <w:t xml:space="preserve"> </w:t>
      </w:r>
      <w:proofErr w:type="spellStart"/>
      <w:r w:rsidR="002367C3" w:rsidRPr="002367C3">
        <w:rPr>
          <w:rFonts w:ascii="Tw Cen MT" w:hAnsi="Tw Cen MT" w:cs="Tahoma"/>
          <w:color w:val="222222"/>
          <w:szCs w:val="18"/>
          <w:shd w:val="clear" w:color="auto" w:fill="FFFFFF"/>
        </w:rPr>
        <w:t>pera</w:t>
      </w:r>
      <w:r w:rsidR="002367C3">
        <w:rPr>
          <w:rFonts w:ascii="Tw Cen MT" w:hAnsi="Tw Cen MT" w:cs="Tahoma"/>
          <w:color w:val="222222"/>
          <w:szCs w:val="18"/>
          <w:shd w:val="clear" w:color="auto" w:fill="FFFFFF"/>
        </w:rPr>
        <w:t>watan</w:t>
      </w:r>
      <w:proofErr w:type="spellEnd"/>
      <w:r w:rsidR="002367C3">
        <w:rPr>
          <w:rFonts w:ascii="Tw Cen MT" w:hAnsi="Tw Cen MT" w:cs="Tahoma"/>
          <w:color w:val="222222"/>
          <w:szCs w:val="18"/>
          <w:shd w:val="clear" w:color="auto" w:fill="FFFFFF"/>
        </w:rPr>
        <w:t xml:space="preserve"> dan </w:t>
      </w:r>
      <w:proofErr w:type="spellStart"/>
      <w:r w:rsidR="002367C3">
        <w:rPr>
          <w:rFonts w:ascii="Tw Cen MT" w:hAnsi="Tw Cen MT" w:cs="Tahoma"/>
          <w:color w:val="222222"/>
          <w:szCs w:val="18"/>
          <w:shd w:val="clear" w:color="auto" w:fill="FFFFFF"/>
        </w:rPr>
        <w:t>pengobatan</w:t>
      </w:r>
      <w:proofErr w:type="spellEnd"/>
      <w:r w:rsidR="002367C3">
        <w:rPr>
          <w:rFonts w:ascii="Tw Cen MT" w:hAnsi="Tw Cen MT" w:cs="Tahoma"/>
          <w:color w:val="222222"/>
          <w:szCs w:val="18"/>
          <w:shd w:val="clear" w:color="auto" w:fill="FFFFFF"/>
        </w:rPr>
        <w:t xml:space="preserve"> </w:t>
      </w:r>
      <w:proofErr w:type="spellStart"/>
      <w:r w:rsidR="002367C3">
        <w:rPr>
          <w:rFonts w:ascii="Tw Cen MT" w:hAnsi="Tw Cen MT" w:cs="Tahoma"/>
          <w:color w:val="222222"/>
          <w:szCs w:val="18"/>
          <w:shd w:val="clear" w:color="auto" w:fill="FFFFFF"/>
        </w:rPr>
        <w:t>sejak</w:t>
      </w:r>
      <w:proofErr w:type="spellEnd"/>
      <w:r w:rsidR="002367C3">
        <w:rPr>
          <w:rFonts w:ascii="Tw Cen MT" w:hAnsi="Tw Cen MT" w:cs="Tahoma"/>
          <w:color w:val="222222"/>
          <w:szCs w:val="18"/>
          <w:shd w:val="clear" w:color="auto" w:fill="FFFFFF"/>
        </w:rPr>
        <w:t xml:space="preserve"> </w:t>
      </w:r>
      <w:proofErr w:type="spellStart"/>
      <w:r w:rsidR="002367C3">
        <w:rPr>
          <w:rFonts w:ascii="Tw Cen MT" w:hAnsi="Tw Cen MT" w:cs="Tahoma"/>
          <w:color w:val="222222"/>
          <w:szCs w:val="18"/>
          <w:shd w:val="clear" w:color="auto" w:fill="FFFFFF"/>
        </w:rPr>
        <w:t>dini</w:t>
      </w:r>
      <w:proofErr w:type="spellEnd"/>
      <w:r w:rsidR="00C5758D">
        <w:rPr>
          <w:rFonts w:ascii="Tw Cen MT" w:hAnsi="Tw Cen MT" w:cs="Tahoma"/>
          <w:color w:val="222222"/>
          <w:szCs w:val="18"/>
          <w:shd w:val="clear" w:color="auto" w:fill="FFFFFF"/>
        </w:rPr>
        <w:t xml:space="preserve"> </w:t>
      </w:r>
      <w:r w:rsidR="002367C3">
        <w:rPr>
          <w:rFonts w:ascii="Tw Cen MT" w:hAnsi="Tw Cen MT" w:cs="Tahoma"/>
          <w:color w:val="222222"/>
          <w:szCs w:val="18"/>
          <w:shd w:val="clear" w:color="auto" w:fill="FFFFFF"/>
        </w:rPr>
        <w:fldChar w:fldCharType="begin" w:fldLock="1"/>
      </w:r>
      <w:r w:rsidR="001C5E5F">
        <w:rPr>
          <w:rFonts w:ascii="Tw Cen MT" w:hAnsi="Tw Cen MT" w:cs="Tahoma"/>
          <w:color w:val="222222"/>
          <w:szCs w:val="18"/>
          <w:shd w:val="clear" w:color="auto" w:fill="FFFFFF"/>
        </w:rPr>
        <w:instrText>ADDIN CSL_CITATION {"citationItems":[{"id":"ITEM-1","itemData":{"ISBN":"9786021018187","ISSN":"2252-3405","abstract":"Buku ini disusun sebagai upaya untuk memberikan wawasan kepada para pendidik serta calon pendidik dalam melakukan kegiatan pembelajaran yang menitik- beratkan pada metode-metode yang digunakan. Para pendidik yang memiliki bekal banyak metode pembelajaran diharapkan nantinya dapat menumbuhkan semangat belajar para peserta didik. Pada","author":[{"dropping-particle":"","family":"Iin Aini Isnawati, S.Kep., Ns., M.Kes. &amp; Rizka Yunita S.Kep., Ns.","given":"M.Kep.","non-dropping-particle":"","parse-names":false,"suffix":""}],"container-title":"Jurnal Penelitian Pendidikan Guru Sekolah Dasar","id":"ITEM-1","issue":"August","issued":{"date-parts":[["2016"]]},"number-of-pages":"128","title":"Buku Ajar Konsep Pembentukan Kader Kesehatan Jiwa di Masyarakat","type":"book","volume":"6"},"uris":["http://www.mendeley.com/documents/?uuid=9dee3b6a-a43d-45ba-b3c7-d260caa78f39"]}],"mendeley":{"formattedCitation":"[5]","plainTextFormattedCitation":"[5]","previouslyFormattedCitation":"[6]"},"properties":{"noteIndex":0},"schema":"https://github.com/citation-style-language/schema/raw/master/csl-citation.json"}</w:instrText>
      </w:r>
      <w:r w:rsidR="002367C3">
        <w:rPr>
          <w:rFonts w:ascii="Tw Cen MT" w:hAnsi="Tw Cen MT" w:cs="Tahoma"/>
          <w:color w:val="222222"/>
          <w:szCs w:val="18"/>
          <w:shd w:val="clear" w:color="auto" w:fill="FFFFFF"/>
        </w:rPr>
        <w:fldChar w:fldCharType="separate"/>
      </w:r>
      <w:r w:rsidR="001C5E5F" w:rsidRPr="001C5E5F">
        <w:rPr>
          <w:rFonts w:ascii="Tw Cen MT" w:hAnsi="Tw Cen MT" w:cs="Tahoma"/>
          <w:noProof/>
          <w:color w:val="222222"/>
          <w:szCs w:val="18"/>
          <w:shd w:val="clear" w:color="auto" w:fill="FFFFFF"/>
        </w:rPr>
        <w:t>[5]</w:t>
      </w:r>
      <w:r w:rsidR="002367C3">
        <w:rPr>
          <w:rFonts w:ascii="Tw Cen MT" w:hAnsi="Tw Cen MT" w:cs="Tahoma"/>
          <w:color w:val="222222"/>
          <w:szCs w:val="18"/>
          <w:shd w:val="clear" w:color="auto" w:fill="FFFFFF"/>
        </w:rPr>
        <w:fldChar w:fldCharType="end"/>
      </w:r>
      <w:r w:rsidR="00C5758D">
        <w:rPr>
          <w:rFonts w:ascii="Tw Cen MT" w:hAnsi="Tw Cen MT" w:cs="Tahoma"/>
          <w:color w:val="222222"/>
          <w:szCs w:val="18"/>
          <w:shd w:val="clear" w:color="auto" w:fill="FFFFFF"/>
        </w:rPr>
        <w:t>.</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777AAFFF" w14:textId="2E75E30E" w:rsidR="00CF2C87" w:rsidRPr="00301604" w:rsidRDefault="00CF2C87" w:rsidP="00CF2C87">
      <w:pPr>
        <w:pStyle w:val="BodyText"/>
        <w:contextualSpacing/>
        <w:jc w:val="both"/>
        <w:rPr>
          <w:rFonts w:ascii="Tw Cen MT" w:hAnsi="Tw Cen MT"/>
        </w:rPr>
      </w:pPr>
      <w:proofErr w:type="spellStart"/>
      <w:r w:rsidRPr="00301604">
        <w:rPr>
          <w:rFonts w:ascii="Tw Cen MT" w:hAnsi="Tw Cen MT"/>
        </w:rPr>
        <w:t>Penelitian</w:t>
      </w:r>
      <w:proofErr w:type="spellEnd"/>
      <w:r w:rsidRPr="00301604">
        <w:rPr>
          <w:rFonts w:ascii="Tw Cen MT" w:hAnsi="Tw Cen MT"/>
        </w:rPr>
        <w:t xml:space="preserve"> </w:t>
      </w:r>
      <w:proofErr w:type="spellStart"/>
      <w:r w:rsidRPr="00301604">
        <w:rPr>
          <w:rFonts w:ascii="Tw Cen MT" w:hAnsi="Tw Cen MT"/>
        </w:rPr>
        <w:t>ini</w:t>
      </w:r>
      <w:proofErr w:type="spellEnd"/>
      <w:r w:rsidRPr="00301604">
        <w:rPr>
          <w:rFonts w:ascii="Tw Cen MT" w:hAnsi="Tw Cen MT"/>
        </w:rPr>
        <w:t xml:space="preserve"> </w:t>
      </w:r>
      <w:proofErr w:type="spellStart"/>
      <w:r w:rsidRPr="00301604">
        <w:rPr>
          <w:rFonts w:ascii="Tw Cen MT" w:hAnsi="Tw Cen MT"/>
        </w:rPr>
        <w:t>menggunakan</w:t>
      </w:r>
      <w:proofErr w:type="spellEnd"/>
      <w:r w:rsidRPr="00301604">
        <w:rPr>
          <w:rFonts w:ascii="Tw Cen MT" w:hAnsi="Tw Cen MT"/>
        </w:rPr>
        <w:t xml:space="preserve"> </w:t>
      </w:r>
      <w:proofErr w:type="spellStart"/>
      <w:r w:rsidRPr="00301604">
        <w:rPr>
          <w:rFonts w:ascii="Tw Cen MT" w:hAnsi="Tw Cen MT"/>
        </w:rPr>
        <w:t>rancangan</w:t>
      </w:r>
      <w:proofErr w:type="spellEnd"/>
      <w:r w:rsidRPr="00301604">
        <w:rPr>
          <w:rFonts w:ascii="Tw Cen MT" w:hAnsi="Tw Cen MT"/>
        </w:rPr>
        <w:t xml:space="preserve"> quasi experiment,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pendekatan</w:t>
      </w:r>
      <w:proofErr w:type="spellEnd"/>
      <w:r w:rsidRPr="00301604">
        <w:rPr>
          <w:rFonts w:ascii="Tw Cen MT" w:hAnsi="Tw Cen MT"/>
        </w:rPr>
        <w:t xml:space="preserve"> control group, pre dan </w:t>
      </w:r>
      <w:commentRangeStart w:id="3"/>
      <w:commentRangeStart w:id="4"/>
      <w:proofErr w:type="spellStart"/>
      <w:r w:rsidRPr="00D46A27">
        <w:rPr>
          <w:rFonts w:ascii="Tw Cen MT" w:hAnsi="Tw Cen MT"/>
          <w:i/>
          <w:iCs/>
        </w:rPr>
        <w:t>post</w:t>
      </w:r>
      <w:r w:rsidR="00C5758D" w:rsidRPr="00D46A27">
        <w:rPr>
          <w:rFonts w:ascii="Tw Cen MT" w:hAnsi="Tw Cen MT"/>
          <w:i/>
          <w:iCs/>
        </w:rPr>
        <w:t xml:space="preserve"> </w:t>
      </w:r>
      <w:r w:rsidRPr="00D46A27">
        <w:rPr>
          <w:rFonts w:ascii="Tw Cen MT" w:hAnsi="Tw Cen MT"/>
          <w:i/>
          <w:iCs/>
        </w:rPr>
        <w:t>test</w:t>
      </w:r>
      <w:proofErr w:type="spellEnd"/>
      <w:r w:rsidRPr="00D46A27">
        <w:rPr>
          <w:rFonts w:ascii="Tw Cen MT" w:hAnsi="Tw Cen MT"/>
          <w:i/>
          <w:iCs/>
        </w:rPr>
        <w:t xml:space="preserve"> design</w:t>
      </w:r>
      <w:commentRangeEnd w:id="3"/>
      <w:r w:rsidR="00C5758D" w:rsidRPr="00D46A27">
        <w:rPr>
          <w:rStyle w:val="CommentReference"/>
          <w:rFonts w:ascii="Calibri" w:eastAsiaTheme="minorEastAsia" w:hAnsi="Calibri" w:cs="Calibri"/>
          <w:i/>
          <w:iCs/>
        </w:rPr>
        <w:commentReference w:id="3"/>
      </w:r>
      <w:commentRangeEnd w:id="4"/>
      <w:r w:rsidR="00D46A27">
        <w:rPr>
          <w:rStyle w:val="CommentReference"/>
          <w:rFonts w:ascii="Calibri" w:eastAsiaTheme="minorEastAsia" w:hAnsi="Calibri" w:cs="Calibri"/>
        </w:rPr>
        <w:commentReference w:id="4"/>
      </w:r>
      <w:r w:rsidRPr="00301604">
        <w:rPr>
          <w:rFonts w:ascii="Tw Cen MT" w:hAnsi="Tw Cen MT"/>
        </w:rPr>
        <w:t xml:space="preserve">. </w:t>
      </w:r>
      <w:proofErr w:type="spellStart"/>
      <w:r w:rsidRPr="00301604">
        <w:rPr>
          <w:rFonts w:ascii="Tw Cen MT" w:hAnsi="Tw Cen MT"/>
        </w:rPr>
        <w:t>Penelitian</w:t>
      </w:r>
      <w:proofErr w:type="spellEnd"/>
      <w:r w:rsidRPr="00301604">
        <w:rPr>
          <w:rFonts w:ascii="Tw Cen MT" w:hAnsi="Tw Cen MT"/>
        </w:rPr>
        <w:t xml:space="preserve"> </w:t>
      </w:r>
      <w:proofErr w:type="spellStart"/>
      <w:r w:rsidRPr="00301604">
        <w:rPr>
          <w:rFonts w:ascii="Tw Cen MT" w:hAnsi="Tw Cen MT"/>
        </w:rPr>
        <w:t>ini</w:t>
      </w:r>
      <w:proofErr w:type="spellEnd"/>
      <w:r w:rsidRPr="00301604">
        <w:rPr>
          <w:rFonts w:ascii="Tw Cen MT" w:hAnsi="Tw Cen MT"/>
        </w:rPr>
        <w:t xml:space="preserve"> </w:t>
      </w:r>
      <w:proofErr w:type="spellStart"/>
      <w:r w:rsidRPr="00301604">
        <w:rPr>
          <w:rFonts w:ascii="Tw Cen MT" w:hAnsi="Tw Cen MT"/>
        </w:rPr>
        <w:t>melibatkan</w:t>
      </w:r>
      <w:proofErr w:type="spellEnd"/>
      <w:r w:rsidRPr="00301604">
        <w:rPr>
          <w:rFonts w:ascii="Tw Cen MT" w:hAnsi="Tw Cen MT"/>
        </w:rPr>
        <w:t xml:space="preserve"> </w:t>
      </w:r>
      <w:proofErr w:type="spellStart"/>
      <w:r w:rsidRPr="00301604">
        <w:rPr>
          <w:rFonts w:ascii="Tw Cen MT" w:hAnsi="Tw Cen MT"/>
        </w:rPr>
        <w:t>kelompok</w:t>
      </w:r>
      <w:proofErr w:type="spellEnd"/>
      <w:r w:rsidRPr="00301604">
        <w:rPr>
          <w:rFonts w:ascii="Tw Cen MT" w:hAnsi="Tw Cen MT"/>
        </w:rPr>
        <w:t xml:space="preserve"> </w:t>
      </w:r>
      <w:proofErr w:type="spellStart"/>
      <w:r w:rsidRPr="00301604">
        <w:rPr>
          <w:rFonts w:ascii="Tw Cen MT" w:hAnsi="Tw Cen MT"/>
        </w:rPr>
        <w:t>intervensi</w:t>
      </w:r>
      <w:proofErr w:type="spellEnd"/>
      <w:r w:rsidRPr="00301604">
        <w:rPr>
          <w:rFonts w:ascii="Tw Cen MT" w:hAnsi="Tw Cen MT"/>
        </w:rPr>
        <w:t xml:space="preserve"> dan </w:t>
      </w:r>
      <w:proofErr w:type="spellStart"/>
      <w:r w:rsidRPr="00301604">
        <w:rPr>
          <w:rFonts w:ascii="Tw Cen MT" w:hAnsi="Tw Cen MT"/>
        </w:rPr>
        <w:t>kelompok</w:t>
      </w:r>
      <w:proofErr w:type="spellEnd"/>
      <w:r w:rsidRPr="00301604">
        <w:rPr>
          <w:rFonts w:ascii="Tw Cen MT" w:hAnsi="Tw Cen MT"/>
        </w:rPr>
        <w:t xml:space="preserve"> </w:t>
      </w:r>
      <w:proofErr w:type="spellStart"/>
      <w:r w:rsidRPr="00301604">
        <w:rPr>
          <w:rFonts w:ascii="Tw Cen MT" w:hAnsi="Tw Cen MT"/>
        </w:rPr>
        <w:t>kontrol</w:t>
      </w:r>
      <w:proofErr w:type="spellEnd"/>
      <w:r w:rsidRPr="00301604">
        <w:rPr>
          <w:rFonts w:ascii="Tw Cen MT" w:hAnsi="Tw Cen MT"/>
        </w:rPr>
        <w:t xml:space="preserve">. </w:t>
      </w:r>
      <w:proofErr w:type="spellStart"/>
      <w:r w:rsidRPr="00301604">
        <w:rPr>
          <w:rFonts w:ascii="Tw Cen MT" w:hAnsi="Tw Cen MT"/>
        </w:rPr>
        <w:t>Rancangan</w:t>
      </w:r>
      <w:proofErr w:type="spellEnd"/>
      <w:r w:rsidRPr="00301604">
        <w:rPr>
          <w:rFonts w:ascii="Tw Cen MT" w:hAnsi="Tw Cen MT"/>
        </w:rPr>
        <w:t xml:space="preserve"> </w:t>
      </w:r>
      <w:proofErr w:type="spellStart"/>
      <w:r w:rsidRPr="00301604">
        <w:rPr>
          <w:rFonts w:ascii="Tw Cen MT" w:hAnsi="Tw Cen MT"/>
        </w:rPr>
        <w:t>penelitian</w:t>
      </w:r>
      <w:proofErr w:type="spellEnd"/>
      <w:r w:rsidRPr="00301604">
        <w:rPr>
          <w:rFonts w:ascii="Tw Cen MT" w:hAnsi="Tw Cen MT"/>
        </w:rPr>
        <w:t xml:space="preserve"> quasi experiment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pendekatan</w:t>
      </w:r>
      <w:proofErr w:type="spellEnd"/>
      <w:r w:rsidRPr="00301604">
        <w:rPr>
          <w:rFonts w:ascii="Tw Cen MT" w:hAnsi="Tw Cen MT"/>
        </w:rPr>
        <w:t xml:space="preserve"> pre dan </w:t>
      </w:r>
      <w:proofErr w:type="spellStart"/>
      <w:r w:rsidRPr="00301604">
        <w:rPr>
          <w:rFonts w:ascii="Tw Cen MT" w:hAnsi="Tw Cen MT"/>
        </w:rPr>
        <w:t>post test</w:t>
      </w:r>
      <w:proofErr w:type="spellEnd"/>
      <w:r w:rsidRPr="00301604">
        <w:rPr>
          <w:rFonts w:ascii="Tw Cen MT" w:hAnsi="Tw Cen MT"/>
        </w:rPr>
        <w:t xml:space="preserve"> design. </w:t>
      </w:r>
      <w:proofErr w:type="spellStart"/>
      <w:r w:rsidRPr="00301604">
        <w:rPr>
          <w:rFonts w:ascii="Tw Cen MT" w:hAnsi="Tw Cen MT"/>
        </w:rPr>
        <w:t>Populasi</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penelitian</w:t>
      </w:r>
      <w:proofErr w:type="spellEnd"/>
      <w:r w:rsidRPr="00301604">
        <w:rPr>
          <w:rFonts w:ascii="Tw Cen MT" w:hAnsi="Tw Cen MT"/>
        </w:rPr>
        <w:t xml:space="preserve"> </w:t>
      </w:r>
      <w:proofErr w:type="spellStart"/>
      <w:r w:rsidRPr="00301604">
        <w:rPr>
          <w:rFonts w:ascii="Tw Cen MT" w:hAnsi="Tw Cen MT"/>
        </w:rPr>
        <w:t>iniadalah</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w:t>
      </w:r>
      <w:proofErr w:type="spellStart"/>
      <w:r w:rsidRPr="00301604">
        <w:rPr>
          <w:rFonts w:ascii="Tw Cen MT" w:hAnsi="Tw Cen MT"/>
        </w:rPr>
        <w:t>posyandu</w:t>
      </w:r>
      <w:proofErr w:type="spellEnd"/>
      <w:r w:rsidRPr="00301604">
        <w:rPr>
          <w:rFonts w:ascii="Tw Cen MT" w:hAnsi="Tw Cen MT"/>
        </w:rPr>
        <w:t xml:space="preserve"> di </w:t>
      </w:r>
      <w:proofErr w:type="spellStart"/>
      <w:r w:rsidRPr="00301604">
        <w:rPr>
          <w:rFonts w:ascii="Tw Cen MT" w:hAnsi="Tw Cen MT"/>
        </w:rPr>
        <w:t>Puskesmas</w:t>
      </w:r>
      <w:proofErr w:type="spellEnd"/>
      <w:r w:rsidRPr="00301604">
        <w:rPr>
          <w:rFonts w:ascii="Tw Cen MT" w:hAnsi="Tw Cen MT"/>
        </w:rPr>
        <w:t xml:space="preserve"> Pekan Heran. </w:t>
      </w:r>
      <w:proofErr w:type="spellStart"/>
      <w:r w:rsidRPr="00301604">
        <w:rPr>
          <w:rFonts w:ascii="Tw Cen MT" w:hAnsi="Tw Cen MT"/>
        </w:rPr>
        <w:t>Sebanyak</w:t>
      </w:r>
      <w:proofErr w:type="spellEnd"/>
      <w:r w:rsidRPr="00301604">
        <w:rPr>
          <w:rFonts w:ascii="Tw Cen MT" w:hAnsi="Tw Cen MT"/>
        </w:rPr>
        <w:t xml:space="preserve"> 20 </w:t>
      </w:r>
      <w:proofErr w:type="spellStart"/>
      <w:r w:rsidRPr="00301604">
        <w:rPr>
          <w:rFonts w:ascii="Tw Cen MT" w:hAnsi="Tw Cen MT"/>
        </w:rPr>
        <w:t>kader</w:t>
      </w:r>
      <w:proofErr w:type="spellEnd"/>
      <w:r w:rsidRPr="00301604">
        <w:rPr>
          <w:rFonts w:ascii="Tw Cen MT" w:hAnsi="Tw Cen MT"/>
        </w:rPr>
        <w:t xml:space="preserve"> yang </w:t>
      </w:r>
      <w:proofErr w:type="spellStart"/>
      <w:r w:rsidRPr="00301604">
        <w:rPr>
          <w:rFonts w:ascii="Tw Cen MT" w:hAnsi="Tw Cen MT"/>
        </w:rPr>
        <w:t>memenuhi</w:t>
      </w:r>
      <w:proofErr w:type="spellEnd"/>
      <w:r w:rsidRPr="00301604">
        <w:rPr>
          <w:rFonts w:ascii="Tw Cen MT" w:hAnsi="Tw Cen MT"/>
        </w:rPr>
        <w:t xml:space="preserve"> </w:t>
      </w:r>
      <w:proofErr w:type="spellStart"/>
      <w:r w:rsidRPr="00301604">
        <w:rPr>
          <w:rFonts w:ascii="Tw Cen MT" w:hAnsi="Tw Cen MT"/>
        </w:rPr>
        <w:t>kriteria</w:t>
      </w:r>
      <w:proofErr w:type="spellEnd"/>
      <w:r w:rsidRPr="00301604">
        <w:rPr>
          <w:rFonts w:ascii="Tw Cen MT" w:hAnsi="Tw Cen MT"/>
        </w:rPr>
        <w:t xml:space="preserve"> </w:t>
      </w:r>
      <w:proofErr w:type="spellStart"/>
      <w:r w:rsidRPr="00301604">
        <w:rPr>
          <w:rFonts w:ascii="Tw Cen MT" w:hAnsi="Tw Cen MT"/>
        </w:rPr>
        <w:t>inklusi</w:t>
      </w:r>
      <w:proofErr w:type="spellEnd"/>
      <w:r w:rsidRPr="00301604">
        <w:rPr>
          <w:rFonts w:ascii="Tw Cen MT" w:hAnsi="Tw Cen MT"/>
        </w:rPr>
        <w:t xml:space="preserve"> dan </w:t>
      </w:r>
      <w:proofErr w:type="spellStart"/>
      <w:r w:rsidRPr="00301604">
        <w:rPr>
          <w:rFonts w:ascii="Tw Cen MT" w:hAnsi="Tw Cen MT"/>
        </w:rPr>
        <w:t>tidak</w:t>
      </w:r>
      <w:proofErr w:type="spellEnd"/>
      <w:r w:rsidRPr="00301604">
        <w:rPr>
          <w:rFonts w:ascii="Tw Cen MT" w:hAnsi="Tw Cen MT"/>
        </w:rPr>
        <w:t xml:space="preserve"> </w:t>
      </w:r>
      <w:proofErr w:type="spellStart"/>
      <w:r w:rsidRPr="00301604">
        <w:rPr>
          <w:rFonts w:ascii="Tw Cen MT" w:hAnsi="Tw Cen MT"/>
        </w:rPr>
        <w:t>memiliki</w:t>
      </w:r>
      <w:proofErr w:type="spellEnd"/>
      <w:r w:rsidRPr="00301604">
        <w:rPr>
          <w:rFonts w:ascii="Tw Cen MT" w:hAnsi="Tw Cen MT"/>
        </w:rPr>
        <w:t xml:space="preserve"> </w:t>
      </w:r>
      <w:proofErr w:type="spellStart"/>
      <w:r w:rsidRPr="00301604">
        <w:rPr>
          <w:rFonts w:ascii="Tw Cen MT" w:hAnsi="Tw Cen MT"/>
        </w:rPr>
        <w:t>kriteria</w:t>
      </w:r>
      <w:proofErr w:type="spellEnd"/>
      <w:r w:rsidRPr="00301604">
        <w:rPr>
          <w:rFonts w:ascii="Tw Cen MT" w:hAnsi="Tw Cen MT"/>
        </w:rPr>
        <w:t xml:space="preserve"> </w:t>
      </w:r>
      <w:proofErr w:type="spellStart"/>
      <w:r w:rsidRPr="00301604">
        <w:rPr>
          <w:rFonts w:ascii="Tw Cen MT" w:hAnsi="Tw Cen MT"/>
        </w:rPr>
        <w:t>eksklusi</w:t>
      </w:r>
      <w:proofErr w:type="spellEnd"/>
      <w:r w:rsidRPr="00301604">
        <w:rPr>
          <w:rFonts w:ascii="Tw Cen MT" w:hAnsi="Tw Cen MT"/>
        </w:rPr>
        <w:t xml:space="preserve"> </w:t>
      </w:r>
      <w:proofErr w:type="spellStart"/>
      <w:r w:rsidRPr="00301604">
        <w:rPr>
          <w:rFonts w:ascii="Tw Cen MT" w:hAnsi="Tw Cen MT"/>
        </w:rPr>
        <w:t>menjadi</w:t>
      </w:r>
      <w:proofErr w:type="spellEnd"/>
      <w:r w:rsidRPr="00301604">
        <w:rPr>
          <w:rFonts w:ascii="Tw Cen MT" w:hAnsi="Tw Cen MT"/>
        </w:rPr>
        <w:t xml:space="preserve"> </w:t>
      </w:r>
      <w:proofErr w:type="spellStart"/>
      <w:r w:rsidRPr="00301604">
        <w:rPr>
          <w:rFonts w:ascii="Tw Cen MT" w:hAnsi="Tw Cen MT"/>
        </w:rPr>
        <w:t>sampel</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penelitian</w:t>
      </w:r>
      <w:proofErr w:type="spellEnd"/>
      <w:r w:rsidRPr="00301604">
        <w:rPr>
          <w:rFonts w:ascii="Tw Cen MT" w:hAnsi="Tw Cen MT"/>
        </w:rPr>
        <w:t xml:space="preserve"> </w:t>
      </w:r>
      <w:proofErr w:type="spellStart"/>
      <w:r w:rsidRPr="00301604">
        <w:rPr>
          <w:rFonts w:ascii="Tw Cen MT" w:hAnsi="Tw Cen MT"/>
        </w:rPr>
        <w:t>ini</w:t>
      </w:r>
      <w:proofErr w:type="spellEnd"/>
      <w:r w:rsidRPr="00301604">
        <w:rPr>
          <w:rFonts w:ascii="Tw Cen MT" w:hAnsi="Tw Cen MT"/>
        </w:rPr>
        <w:t xml:space="preserve"> dan </w:t>
      </w:r>
      <w:proofErr w:type="spellStart"/>
      <w:r w:rsidRPr="00301604">
        <w:rPr>
          <w:rFonts w:ascii="Tw Cen MT" w:hAnsi="Tw Cen MT"/>
        </w:rPr>
        <w:t>diambil</w:t>
      </w:r>
      <w:proofErr w:type="spellEnd"/>
      <w:r w:rsidRPr="00301604">
        <w:rPr>
          <w:rFonts w:ascii="Tw Cen MT" w:hAnsi="Tw Cen MT"/>
        </w:rPr>
        <w:t xml:space="preserve"> </w:t>
      </w:r>
      <w:proofErr w:type="spellStart"/>
      <w:r w:rsidRPr="00301604">
        <w:rPr>
          <w:rFonts w:ascii="Tw Cen MT" w:hAnsi="Tw Cen MT"/>
        </w:rPr>
        <w:t>secara</w:t>
      </w:r>
      <w:proofErr w:type="spellEnd"/>
      <w:r w:rsidRPr="00301604">
        <w:rPr>
          <w:rFonts w:ascii="Tw Cen MT" w:hAnsi="Tw Cen MT"/>
        </w:rPr>
        <w:t xml:space="preserve"> total sampling.</w:t>
      </w:r>
    </w:p>
    <w:p w14:paraId="3697AE03" w14:textId="090A5D99" w:rsidR="007106F6" w:rsidRDefault="00CF2C87" w:rsidP="00CF2C87">
      <w:pPr>
        <w:tabs>
          <w:tab w:val="left" w:pos="426"/>
        </w:tabs>
        <w:spacing w:after="0" w:line="240" w:lineRule="auto"/>
        <w:jc w:val="both"/>
        <w:rPr>
          <w:rFonts w:ascii="Tw Cen MT" w:hAnsi="Tw Cen MT"/>
          <w:sz w:val="24"/>
          <w:szCs w:val="24"/>
        </w:rPr>
      </w:pPr>
      <w:proofErr w:type="spellStart"/>
      <w:r w:rsidRPr="00301604">
        <w:rPr>
          <w:rFonts w:ascii="Tw Cen MT" w:hAnsi="Tw Cen MT"/>
          <w:sz w:val="24"/>
          <w:szCs w:val="24"/>
        </w:rPr>
        <w:t>Pengumpulan</w:t>
      </w:r>
      <w:proofErr w:type="spellEnd"/>
      <w:r w:rsidRPr="00301604">
        <w:rPr>
          <w:rFonts w:ascii="Tw Cen MT" w:hAnsi="Tw Cen MT"/>
          <w:sz w:val="24"/>
          <w:szCs w:val="24"/>
        </w:rPr>
        <w:t xml:space="preserve"> data </w:t>
      </w:r>
      <w:proofErr w:type="spellStart"/>
      <w:r w:rsidRPr="00301604">
        <w:rPr>
          <w:rFonts w:ascii="Tw Cen MT" w:hAnsi="Tw Cen MT"/>
          <w:sz w:val="24"/>
          <w:szCs w:val="24"/>
        </w:rPr>
        <w:t>dilakukan</w:t>
      </w:r>
      <w:proofErr w:type="spellEnd"/>
      <w:r w:rsidRPr="00301604">
        <w:rPr>
          <w:rFonts w:ascii="Tw Cen MT" w:hAnsi="Tw Cen MT"/>
          <w:sz w:val="24"/>
          <w:szCs w:val="24"/>
        </w:rPr>
        <w:t xml:space="preserve"> </w:t>
      </w:r>
      <w:proofErr w:type="spellStart"/>
      <w:r w:rsidRPr="00301604">
        <w:rPr>
          <w:rFonts w:ascii="Tw Cen MT" w:hAnsi="Tw Cen MT"/>
          <w:sz w:val="24"/>
          <w:szCs w:val="24"/>
        </w:rPr>
        <w:t>dengan</w:t>
      </w:r>
      <w:proofErr w:type="spellEnd"/>
      <w:r w:rsidRPr="00301604">
        <w:rPr>
          <w:rFonts w:ascii="Tw Cen MT" w:hAnsi="Tw Cen MT"/>
          <w:sz w:val="24"/>
          <w:szCs w:val="24"/>
        </w:rPr>
        <w:t xml:space="preserve"> </w:t>
      </w:r>
      <w:proofErr w:type="spellStart"/>
      <w:r w:rsidRPr="00301604">
        <w:rPr>
          <w:rFonts w:ascii="Tw Cen MT" w:hAnsi="Tw Cen MT"/>
          <w:sz w:val="24"/>
          <w:szCs w:val="24"/>
        </w:rPr>
        <w:t>menggunakan</w:t>
      </w:r>
      <w:proofErr w:type="spellEnd"/>
      <w:r w:rsidRPr="00301604">
        <w:rPr>
          <w:rFonts w:ascii="Tw Cen MT" w:hAnsi="Tw Cen MT"/>
          <w:sz w:val="24"/>
          <w:szCs w:val="24"/>
        </w:rPr>
        <w:t xml:space="preserve"> </w:t>
      </w:r>
      <w:proofErr w:type="spellStart"/>
      <w:r w:rsidRPr="00301604">
        <w:rPr>
          <w:rFonts w:ascii="Tw Cen MT" w:hAnsi="Tw Cen MT"/>
          <w:sz w:val="24"/>
          <w:szCs w:val="24"/>
        </w:rPr>
        <w:t>lembar</w:t>
      </w:r>
      <w:proofErr w:type="spellEnd"/>
      <w:r w:rsidRPr="00301604">
        <w:rPr>
          <w:rFonts w:ascii="Tw Cen MT" w:hAnsi="Tw Cen MT"/>
          <w:sz w:val="24"/>
          <w:szCs w:val="24"/>
        </w:rPr>
        <w:t xml:space="preserve"> </w:t>
      </w:r>
      <w:proofErr w:type="spellStart"/>
      <w:r w:rsidRPr="00301604">
        <w:rPr>
          <w:rFonts w:ascii="Tw Cen MT" w:hAnsi="Tw Cen MT"/>
          <w:sz w:val="24"/>
          <w:szCs w:val="24"/>
        </w:rPr>
        <w:t>kuesioner</w:t>
      </w:r>
      <w:proofErr w:type="spellEnd"/>
      <w:r w:rsidRPr="00301604">
        <w:rPr>
          <w:rFonts w:ascii="Tw Cen MT" w:hAnsi="Tw Cen MT"/>
          <w:sz w:val="24"/>
          <w:szCs w:val="24"/>
        </w:rPr>
        <w:t xml:space="preserve"> </w:t>
      </w:r>
      <w:proofErr w:type="spellStart"/>
      <w:r w:rsidRPr="00301604">
        <w:rPr>
          <w:rFonts w:ascii="Tw Cen MT" w:hAnsi="Tw Cen MT"/>
          <w:sz w:val="24"/>
          <w:szCs w:val="24"/>
        </w:rPr>
        <w:t>sebelum</w:t>
      </w:r>
      <w:proofErr w:type="spellEnd"/>
      <w:r w:rsidRPr="00301604">
        <w:rPr>
          <w:rFonts w:ascii="Tw Cen MT" w:hAnsi="Tw Cen MT"/>
          <w:sz w:val="24"/>
          <w:szCs w:val="24"/>
        </w:rPr>
        <w:t xml:space="preserve"> dan </w:t>
      </w:r>
      <w:proofErr w:type="spellStart"/>
      <w:r w:rsidRPr="00301604">
        <w:rPr>
          <w:rFonts w:ascii="Tw Cen MT" w:hAnsi="Tw Cen MT"/>
          <w:sz w:val="24"/>
          <w:szCs w:val="24"/>
        </w:rPr>
        <w:t>sesudah</w:t>
      </w:r>
      <w:proofErr w:type="spellEnd"/>
      <w:r w:rsidRPr="00301604">
        <w:rPr>
          <w:rFonts w:ascii="Tw Cen MT" w:hAnsi="Tw Cen MT"/>
          <w:sz w:val="24"/>
          <w:szCs w:val="24"/>
        </w:rPr>
        <w:t xml:space="preserve"> </w:t>
      </w:r>
      <w:proofErr w:type="spellStart"/>
      <w:r w:rsidRPr="00301604">
        <w:rPr>
          <w:rFonts w:ascii="Tw Cen MT" w:hAnsi="Tw Cen MT"/>
          <w:sz w:val="24"/>
          <w:szCs w:val="24"/>
        </w:rPr>
        <w:t>diberikan</w:t>
      </w:r>
      <w:proofErr w:type="spellEnd"/>
      <w:r w:rsidRPr="00301604">
        <w:rPr>
          <w:rFonts w:ascii="Tw Cen MT" w:hAnsi="Tw Cen MT"/>
          <w:sz w:val="24"/>
          <w:szCs w:val="24"/>
        </w:rPr>
        <w:t xml:space="preserve"> </w:t>
      </w:r>
      <w:proofErr w:type="spellStart"/>
      <w:r w:rsidRPr="00301604">
        <w:rPr>
          <w:rFonts w:ascii="Tw Cen MT" w:hAnsi="Tw Cen MT"/>
          <w:sz w:val="24"/>
          <w:szCs w:val="24"/>
        </w:rPr>
        <w:t>penjelasan</w:t>
      </w:r>
      <w:proofErr w:type="spellEnd"/>
      <w:r w:rsidRPr="00301604">
        <w:rPr>
          <w:rFonts w:ascii="Tw Cen MT" w:hAnsi="Tw Cen MT"/>
          <w:sz w:val="24"/>
          <w:szCs w:val="24"/>
        </w:rPr>
        <w:t xml:space="preserve">. </w:t>
      </w:r>
      <w:proofErr w:type="spellStart"/>
      <w:r w:rsidRPr="00301604">
        <w:rPr>
          <w:rFonts w:ascii="Tw Cen MT" w:hAnsi="Tw Cen MT"/>
          <w:sz w:val="24"/>
          <w:szCs w:val="24"/>
        </w:rPr>
        <w:t>Sebelum</w:t>
      </w:r>
      <w:proofErr w:type="spellEnd"/>
      <w:r w:rsidRPr="00301604">
        <w:rPr>
          <w:rFonts w:ascii="Tw Cen MT" w:hAnsi="Tw Cen MT"/>
          <w:sz w:val="24"/>
          <w:szCs w:val="24"/>
        </w:rPr>
        <w:t xml:space="preserve"> </w:t>
      </w:r>
      <w:proofErr w:type="spellStart"/>
      <w:r w:rsidRPr="00301604">
        <w:rPr>
          <w:rFonts w:ascii="Tw Cen MT" w:hAnsi="Tw Cen MT"/>
          <w:sz w:val="24"/>
          <w:szCs w:val="24"/>
        </w:rPr>
        <w:t>dilakukan</w:t>
      </w:r>
      <w:proofErr w:type="spellEnd"/>
      <w:r w:rsidRPr="00301604">
        <w:rPr>
          <w:rFonts w:ascii="Tw Cen MT" w:hAnsi="Tw Cen MT"/>
          <w:sz w:val="24"/>
          <w:szCs w:val="24"/>
        </w:rPr>
        <w:t xml:space="preserve"> </w:t>
      </w:r>
      <w:proofErr w:type="spellStart"/>
      <w:r w:rsidRPr="00301604">
        <w:rPr>
          <w:rFonts w:ascii="Tw Cen MT" w:hAnsi="Tw Cen MT"/>
          <w:sz w:val="24"/>
          <w:szCs w:val="24"/>
        </w:rPr>
        <w:t>pengujian</w:t>
      </w:r>
      <w:proofErr w:type="spellEnd"/>
      <w:r w:rsidRPr="00301604">
        <w:rPr>
          <w:rFonts w:ascii="Tw Cen MT" w:hAnsi="Tw Cen MT"/>
          <w:sz w:val="24"/>
          <w:szCs w:val="24"/>
        </w:rPr>
        <w:t xml:space="preserve"> statistic </w:t>
      </w:r>
      <w:proofErr w:type="spellStart"/>
      <w:r w:rsidRPr="00301604">
        <w:rPr>
          <w:rFonts w:ascii="Tw Cen MT" w:hAnsi="Tw Cen MT"/>
          <w:sz w:val="24"/>
          <w:szCs w:val="24"/>
        </w:rPr>
        <w:t>dilakukan</w:t>
      </w:r>
      <w:proofErr w:type="spellEnd"/>
      <w:r w:rsidRPr="00301604">
        <w:rPr>
          <w:rFonts w:ascii="Tw Cen MT" w:hAnsi="Tw Cen MT"/>
          <w:sz w:val="24"/>
          <w:szCs w:val="24"/>
        </w:rPr>
        <w:t xml:space="preserve"> uji </w:t>
      </w:r>
      <w:proofErr w:type="spellStart"/>
      <w:r w:rsidRPr="00301604">
        <w:rPr>
          <w:rFonts w:ascii="Tw Cen MT" w:hAnsi="Tw Cen MT"/>
          <w:sz w:val="24"/>
          <w:szCs w:val="24"/>
        </w:rPr>
        <w:t>normalitas</w:t>
      </w:r>
      <w:proofErr w:type="spellEnd"/>
      <w:r w:rsidRPr="00301604">
        <w:rPr>
          <w:rFonts w:ascii="Tw Cen MT" w:hAnsi="Tw Cen MT"/>
          <w:sz w:val="24"/>
          <w:szCs w:val="24"/>
        </w:rPr>
        <w:t xml:space="preserve"> data </w:t>
      </w:r>
      <w:proofErr w:type="spellStart"/>
      <w:r w:rsidRPr="00301604">
        <w:rPr>
          <w:rFonts w:ascii="Tw Cen MT" w:hAnsi="Tw Cen MT"/>
          <w:sz w:val="24"/>
          <w:szCs w:val="24"/>
        </w:rPr>
        <w:t>terhadap</w:t>
      </w:r>
      <w:proofErr w:type="spellEnd"/>
      <w:r w:rsidRPr="00301604">
        <w:rPr>
          <w:rFonts w:ascii="Tw Cen MT" w:hAnsi="Tw Cen MT"/>
          <w:sz w:val="24"/>
          <w:szCs w:val="24"/>
        </w:rPr>
        <w:t xml:space="preserve"> data </w:t>
      </w:r>
      <w:proofErr w:type="spellStart"/>
      <w:r w:rsidRPr="00301604">
        <w:rPr>
          <w:rFonts w:ascii="Tw Cen MT" w:hAnsi="Tw Cen MT"/>
          <w:sz w:val="24"/>
          <w:szCs w:val="24"/>
        </w:rPr>
        <w:t>sebelum</w:t>
      </w:r>
      <w:proofErr w:type="spellEnd"/>
      <w:r w:rsidRPr="00301604">
        <w:rPr>
          <w:rFonts w:ascii="Tw Cen MT" w:hAnsi="Tw Cen MT"/>
          <w:sz w:val="24"/>
          <w:szCs w:val="24"/>
        </w:rPr>
        <w:t xml:space="preserve"> dan </w:t>
      </w:r>
      <w:proofErr w:type="spellStart"/>
      <w:r w:rsidRPr="00301604">
        <w:rPr>
          <w:rFonts w:ascii="Tw Cen MT" w:hAnsi="Tw Cen MT"/>
          <w:sz w:val="24"/>
          <w:szCs w:val="24"/>
        </w:rPr>
        <w:t>sesudah</w:t>
      </w:r>
      <w:proofErr w:type="spellEnd"/>
      <w:r w:rsidRPr="00301604">
        <w:rPr>
          <w:rFonts w:ascii="Tw Cen MT" w:hAnsi="Tw Cen MT"/>
          <w:sz w:val="24"/>
          <w:szCs w:val="24"/>
        </w:rPr>
        <w:t xml:space="preserve"> </w:t>
      </w:r>
      <w:proofErr w:type="spellStart"/>
      <w:r w:rsidRPr="00301604">
        <w:rPr>
          <w:rFonts w:ascii="Tw Cen MT" w:hAnsi="Tw Cen MT"/>
          <w:sz w:val="24"/>
          <w:szCs w:val="24"/>
        </w:rPr>
        <w:t>diberikan</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Langkah </w:t>
      </w:r>
      <w:proofErr w:type="spellStart"/>
      <w:r w:rsidRPr="00301604">
        <w:rPr>
          <w:rFonts w:ascii="Tw Cen MT" w:hAnsi="Tw Cen MT"/>
          <w:sz w:val="24"/>
          <w:szCs w:val="24"/>
        </w:rPr>
        <w:t>awal</w:t>
      </w:r>
      <w:proofErr w:type="spellEnd"/>
      <w:r w:rsidRPr="00301604">
        <w:rPr>
          <w:rFonts w:ascii="Tw Cen MT" w:hAnsi="Tw Cen MT"/>
          <w:sz w:val="24"/>
          <w:szCs w:val="24"/>
        </w:rPr>
        <w:t xml:space="preserve"> </w:t>
      </w:r>
      <w:proofErr w:type="spellStart"/>
      <w:r w:rsidRPr="00301604">
        <w:rPr>
          <w:rFonts w:ascii="Tw Cen MT" w:hAnsi="Tw Cen MT"/>
          <w:sz w:val="24"/>
          <w:szCs w:val="24"/>
        </w:rPr>
        <w:t>analisa</w:t>
      </w:r>
      <w:proofErr w:type="spellEnd"/>
      <w:r w:rsidRPr="00301604">
        <w:rPr>
          <w:rFonts w:ascii="Tw Cen MT" w:hAnsi="Tw Cen MT"/>
          <w:sz w:val="24"/>
          <w:szCs w:val="24"/>
        </w:rPr>
        <w:t xml:space="preserve"> data </w:t>
      </w:r>
      <w:proofErr w:type="spellStart"/>
      <w:r w:rsidRPr="00301604">
        <w:rPr>
          <w:rFonts w:ascii="Tw Cen MT" w:hAnsi="Tw Cen MT"/>
          <w:sz w:val="24"/>
          <w:szCs w:val="24"/>
        </w:rPr>
        <w:t>dilakukan</w:t>
      </w:r>
      <w:proofErr w:type="spellEnd"/>
      <w:r w:rsidRPr="00301604">
        <w:rPr>
          <w:rFonts w:ascii="Tw Cen MT" w:hAnsi="Tw Cen MT"/>
          <w:sz w:val="24"/>
          <w:szCs w:val="24"/>
        </w:rPr>
        <w:t xml:space="preserve"> uji </w:t>
      </w:r>
      <w:proofErr w:type="spellStart"/>
      <w:r w:rsidRPr="00301604">
        <w:rPr>
          <w:rFonts w:ascii="Tw Cen MT" w:hAnsi="Tw Cen MT"/>
          <w:sz w:val="24"/>
          <w:szCs w:val="24"/>
        </w:rPr>
        <w:t>normalitas</w:t>
      </w:r>
      <w:proofErr w:type="spellEnd"/>
      <w:r w:rsidRPr="00301604">
        <w:rPr>
          <w:rFonts w:ascii="Tw Cen MT" w:hAnsi="Tw Cen MT"/>
          <w:sz w:val="24"/>
          <w:szCs w:val="24"/>
        </w:rPr>
        <w:t xml:space="preserve"> data dan </w:t>
      </w:r>
      <w:proofErr w:type="spellStart"/>
      <w:r w:rsidRPr="00301604">
        <w:rPr>
          <w:rFonts w:ascii="Tw Cen MT" w:hAnsi="Tw Cen MT"/>
          <w:sz w:val="24"/>
          <w:szCs w:val="24"/>
        </w:rPr>
        <w:t>didapatkan</w:t>
      </w:r>
      <w:proofErr w:type="spellEnd"/>
      <w:r w:rsidRPr="00301604">
        <w:rPr>
          <w:rFonts w:ascii="Tw Cen MT" w:hAnsi="Tw Cen MT"/>
          <w:sz w:val="24"/>
          <w:szCs w:val="24"/>
        </w:rPr>
        <w:t xml:space="preserve"> </w:t>
      </w:r>
      <w:proofErr w:type="spellStart"/>
      <w:r w:rsidRPr="00301604">
        <w:rPr>
          <w:rFonts w:ascii="Tw Cen MT" w:hAnsi="Tw Cen MT"/>
          <w:sz w:val="24"/>
          <w:szCs w:val="24"/>
        </w:rPr>
        <w:t>hasil</w:t>
      </w:r>
      <w:proofErr w:type="spellEnd"/>
      <w:r w:rsidRPr="00301604">
        <w:rPr>
          <w:rFonts w:ascii="Tw Cen MT" w:hAnsi="Tw Cen MT"/>
          <w:sz w:val="24"/>
          <w:szCs w:val="24"/>
        </w:rPr>
        <w:t xml:space="preserve"> data </w:t>
      </w:r>
      <w:proofErr w:type="spellStart"/>
      <w:r w:rsidRPr="00301604">
        <w:rPr>
          <w:rFonts w:ascii="Tw Cen MT" w:hAnsi="Tw Cen MT"/>
          <w:sz w:val="24"/>
          <w:szCs w:val="24"/>
        </w:rPr>
        <w:t>berdistribusi</w:t>
      </w:r>
      <w:proofErr w:type="spellEnd"/>
      <w:r w:rsidRPr="00301604">
        <w:rPr>
          <w:rFonts w:ascii="Tw Cen MT" w:hAnsi="Tw Cen MT"/>
          <w:sz w:val="24"/>
          <w:szCs w:val="24"/>
        </w:rPr>
        <w:t xml:space="preserve"> normal (p value &gt; 0,05) </w:t>
      </w:r>
      <w:proofErr w:type="spellStart"/>
      <w:r w:rsidRPr="00301604">
        <w:rPr>
          <w:rFonts w:ascii="Tw Cen MT" w:hAnsi="Tw Cen MT"/>
          <w:sz w:val="24"/>
          <w:szCs w:val="24"/>
        </w:rPr>
        <w:t>maka</w:t>
      </w:r>
      <w:proofErr w:type="spellEnd"/>
      <w:r w:rsidRPr="00301604">
        <w:rPr>
          <w:rFonts w:ascii="Tw Cen MT" w:hAnsi="Tw Cen MT"/>
          <w:sz w:val="24"/>
          <w:szCs w:val="24"/>
        </w:rPr>
        <w:t xml:space="preserve"> </w:t>
      </w:r>
      <w:proofErr w:type="spellStart"/>
      <w:r w:rsidRPr="00301604">
        <w:rPr>
          <w:rFonts w:ascii="Tw Cen MT" w:hAnsi="Tw Cen MT"/>
          <w:sz w:val="24"/>
          <w:szCs w:val="24"/>
        </w:rPr>
        <w:t>selanjutnya</w:t>
      </w:r>
      <w:proofErr w:type="spellEnd"/>
      <w:r w:rsidRPr="00301604">
        <w:rPr>
          <w:rFonts w:ascii="Tw Cen MT" w:hAnsi="Tw Cen MT"/>
          <w:sz w:val="24"/>
          <w:szCs w:val="24"/>
        </w:rPr>
        <w:t xml:space="preserve"> </w:t>
      </w:r>
      <w:proofErr w:type="spellStart"/>
      <w:r w:rsidRPr="00301604">
        <w:rPr>
          <w:rFonts w:ascii="Tw Cen MT" w:hAnsi="Tw Cen MT"/>
          <w:sz w:val="24"/>
          <w:szCs w:val="24"/>
        </w:rPr>
        <w:t>dilakukan</w:t>
      </w:r>
      <w:proofErr w:type="spellEnd"/>
      <w:r w:rsidRPr="00301604">
        <w:rPr>
          <w:rFonts w:ascii="Tw Cen MT" w:hAnsi="Tw Cen MT"/>
          <w:sz w:val="24"/>
          <w:szCs w:val="24"/>
        </w:rPr>
        <w:t xml:space="preserve"> uji </w:t>
      </w:r>
      <w:proofErr w:type="spellStart"/>
      <w:r w:rsidRPr="00301604">
        <w:rPr>
          <w:rFonts w:ascii="Tw Cen MT" w:hAnsi="Tw Cen MT"/>
          <w:sz w:val="24"/>
          <w:szCs w:val="24"/>
        </w:rPr>
        <w:t>parametrik</w:t>
      </w:r>
      <w:proofErr w:type="spellEnd"/>
      <w:r w:rsidRPr="00301604">
        <w:rPr>
          <w:rFonts w:ascii="Tw Cen MT" w:hAnsi="Tw Cen MT"/>
          <w:sz w:val="24"/>
          <w:szCs w:val="24"/>
        </w:rPr>
        <w:t xml:space="preserve"> </w:t>
      </w:r>
      <w:proofErr w:type="spellStart"/>
      <w:r w:rsidRPr="00301604">
        <w:rPr>
          <w:rFonts w:ascii="Tw Cen MT" w:hAnsi="Tw Cen MT"/>
          <w:sz w:val="24"/>
          <w:szCs w:val="24"/>
        </w:rPr>
        <w:t>menggunakan</w:t>
      </w:r>
      <w:proofErr w:type="spellEnd"/>
      <w:r w:rsidRPr="00301604">
        <w:rPr>
          <w:rFonts w:ascii="Tw Cen MT" w:hAnsi="Tw Cen MT"/>
          <w:sz w:val="24"/>
          <w:szCs w:val="24"/>
        </w:rPr>
        <w:t xml:space="preserve"> uji paired sample t- test </w:t>
      </w:r>
      <w:proofErr w:type="spellStart"/>
      <w:r w:rsidRPr="00301604">
        <w:rPr>
          <w:rFonts w:ascii="Tw Cen MT" w:hAnsi="Tw Cen MT"/>
          <w:sz w:val="24"/>
          <w:szCs w:val="24"/>
        </w:rPr>
        <w:t>untuk</w:t>
      </w:r>
      <w:proofErr w:type="spellEnd"/>
      <w:r w:rsidRPr="00301604">
        <w:rPr>
          <w:rFonts w:ascii="Tw Cen MT" w:hAnsi="Tw Cen MT"/>
          <w:sz w:val="24"/>
          <w:szCs w:val="24"/>
        </w:rPr>
        <w:t xml:space="preserve"> </w:t>
      </w:r>
      <w:proofErr w:type="spellStart"/>
      <w:r w:rsidRPr="00301604">
        <w:rPr>
          <w:rFonts w:ascii="Tw Cen MT" w:hAnsi="Tw Cen MT"/>
          <w:sz w:val="24"/>
          <w:szCs w:val="24"/>
        </w:rPr>
        <w:t>melihat</w:t>
      </w:r>
      <w:proofErr w:type="spellEnd"/>
      <w:r w:rsidRPr="00301604">
        <w:rPr>
          <w:rFonts w:ascii="Tw Cen MT" w:hAnsi="Tw Cen MT"/>
          <w:sz w:val="24"/>
          <w:szCs w:val="24"/>
        </w:rPr>
        <w:t xml:space="preserve"> </w:t>
      </w:r>
      <w:proofErr w:type="spellStart"/>
      <w:r w:rsidRPr="00301604">
        <w:rPr>
          <w:rFonts w:ascii="Tw Cen MT" w:hAnsi="Tw Cen MT"/>
          <w:sz w:val="24"/>
          <w:szCs w:val="24"/>
        </w:rPr>
        <w:t>perbedaan</w:t>
      </w:r>
      <w:proofErr w:type="spellEnd"/>
      <w:r w:rsidRPr="00301604">
        <w:rPr>
          <w:rFonts w:ascii="Tw Cen MT" w:hAnsi="Tw Cen MT"/>
          <w:sz w:val="24"/>
          <w:szCs w:val="24"/>
        </w:rPr>
        <w:t>.</w:t>
      </w:r>
    </w:p>
    <w:p w14:paraId="6A2FB3A1" w14:textId="77777777" w:rsidR="004721E3" w:rsidRPr="0096335E" w:rsidRDefault="004721E3"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C5758D">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207BE0D6" w14:textId="77777777" w:rsidR="00CF2C87" w:rsidRPr="00301604" w:rsidRDefault="00CF2C87" w:rsidP="00C5758D">
      <w:pPr>
        <w:spacing w:after="0" w:line="240" w:lineRule="auto"/>
        <w:contextualSpacing/>
        <w:jc w:val="both"/>
        <w:rPr>
          <w:rFonts w:ascii="Tw Cen MT" w:hAnsi="Tw Cen MT"/>
          <w:noProof/>
          <w:sz w:val="24"/>
          <w:szCs w:val="24"/>
        </w:rPr>
      </w:pPr>
      <w:r w:rsidRPr="00301604">
        <w:rPr>
          <w:rFonts w:ascii="Tw Cen MT" w:hAnsi="Tw Cen MT"/>
          <w:noProof/>
          <w:sz w:val="24"/>
          <w:szCs w:val="24"/>
        </w:rPr>
        <w:t xml:space="preserve">Hasil penelitian yang dilakukan terhadap 20 orang responden ( kader kesehatan jiwa) untuk melihat perbandingan pengetahuan </w:t>
      </w:r>
      <w:r w:rsidRPr="00301604">
        <w:rPr>
          <w:rFonts w:ascii="Tw Cen MT" w:hAnsi="Tw Cen MT"/>
          <w:noProof/>
          <w:sz w:val="24"/>
          <w:szCs w:val="24"/>
        </w:rPr>
        <w:t xml:space="preserve">sikap kader kesehatan jiwa yang dilatih dengan memberi penjelasan tentang buku kerja kader dengan yang tidak dalam merawat Orang Dengan Gangguan JIwa (ODGJ) </w:t>
      </w:r>
    </w:p>
    <w:p w14:paraId="1D7D307D" w14:textId="77777777" w:rsidR="00CF2C87" w:rsidRDefault="00CF2C87" w:rsidP="00C5758D">
      <w:pPr>
        <w:spacing w:after="0" w:line="240" w:lineRule="auto"/>
        <w:contextualSpacing/>
        <w:rPr>
          <w:rFonts w:ascii="Tw Cen MT" w:hAnsi="Tw Cen MT"/>
          <w:noProof/>
          <w:sz w:val="24"/>
          <w:szCs w:val="24"/>
        </w:rPr>
      </w:pPr>
    </w:p>
    <w:p w14:paraId="4B6D3ED8" w14:textId="77777777" w:rsidR="00CF2C87" w:rsidRPr="00301604" w:rsidRDefault="00CF2C87" w:rsidP="00C5758D">
      <w:pPr>
        <w:spacing w:after="0" w:line="240" w:lineRule="auto"/>
        <w:contextualSpacing/>
        <w:jc w:val="both"/>
        <w:rPr>
          <w:rFonts w:ascii="Tw Cen MT" w:hAnsi="Tw Cen MT"/>
          <w:noProof/>
          <w:sz w:val="24"/>
          <w:szCs w:val="24"/>
        </w:rPr>
      </w:pPr>
      <w:r w:rsidRPr="00301604">
        <w:rPr>
          <w:rFonts w:ascii="Tw Cen MT" w:hAnsi="Tw Cen MT"/>
          <w:noProof/>
          <w:sz w:val="24"/>
          <w:szCs w:val="24"/>
        </w:rPr>
        <w:t xml:space="preserve">Tabel 1 menjelaskan tentang </w:t>
      </w:r>
      <w:proofErr w:type="spellStart"/>
      <w:r w:rsidRPr="00301604">
        <w:rPr>
          <w:rFonts w:ascii="Tw Cen MT" w:hAnsi="Tw Cen MT"/>
          <w:sz w:val="24"/>
          <w:szCs w:val="24"/>
        </w:rPr>
        <w:t>distribusi</w:t>
      </w:r>
      <w:proofErr w:type="spellEnd"/>
      <w:r w:rsidRPr="00301604">
        <w:rPr>
          <w:rFonts w:ascii="Tw Cen MT" w:hAnsi="Tw Cen MT"/>
          <w:sz w:val="24"/>
          <w:szCs w:val="24"/>
        </w:rPr>
        <w:t xml:space="preserve"> rata-rata </w:t>
      </w:r>
      <w:proofErr w:type="spellStart"/>
      <w:r w:rsidRPr="00301604">
        <w:rPr>
          <w:rFonts w:ascii="Tw Cen MT" w:hAnsi="Tw Cen MT"/>
          <w:sz w:val="24"/>
          <w:szCs w:val="24"/>
        </w:rPr>
        <w:t>pengetahuan</w:t>
      </w:r>
      <w:proofErr w:type="spellEnd"/>
      <w:r w:rsidRPr="00301604">
        <w:rPr>
          <w:rFonts w:ascii="Tw Cen MT" w:hAnsi="Tw Cen MT"/>
          <w:sz w:val="24"/>
          <w:szCs w:val="24"/>
        </w:rPr>
        <w:t xml:space="preserve"> </w:t>
      </w:r>
      <w:proofErr w:type="spellStart"/>
      <w:r w:rsidRPr="00301604">
        <w:rPr>
          <w:rFonts w:ascii="Tw Cen MT" w:hAnsi="Tw Cen MT"/>
          <w:sz w:val="24"/>
          <w:szCs w:val="24"/>
        </w:rPr>
        <w:t>responden</w:t>
      </w:r>
      <w:proofErr w:type="spellEnd"/>
      <w:r w:rsidRPr="00301604">
        <w:rPr>
          <w:rFonts w:ascii="Tw Cen MT" w:hAnsi="Tw Cen MT"/>
          <w:sz w:val="24"/>
          <w:szCs w:val="24"/>
        </w:rPr>
        <w:t xml:space="preserve"> yang </w:t>
      </w:r>
      <w:proofErr w:type="spellStart"/>
      <w:r w:rsidRPr="00301604">
        <w:rPr>
          <w:rFonts w:ascii="Tw Cen MT" w:hAnsi="Tw Cen MT"/>
          <w:sz w:val="24"/>
          <w:szCs w:val="24"/>
        </w:rPr>
        <w:t>mendapatkan</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w:t>
      </w:r>
      <w:proofErr w:type="spellStart"/>
      <w:r w:rsidRPr="00301604">
        <w:rPr>
          <w:rFonts w:ascii="Tw Cen MT" w:hAnsi="Tw Cen MT"/>
          <w:sz w:val="24"/>
          <w:szCs w:val="24"/>
        </w:rPr>
        <w:t>kesehatan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t xml:space="preserve"> </w:t>
      </w:r>
      <w:proofErr w:type="spellStart"/>
      <w:r w:rsidRPr="00301604">
        <w:rPr>
          <w:rFonts w:ascii="Tw Cen MT" w:hAnsi="Tw Cen MT"/>
          <w:sz w:val="24"/>
          <w:szCs w:val="24"/>
        </w:rPr>
        <w:t>dengan</w:t>
      </w:r>
      <w:proofErr w:type="spellEnd"/>
      <w:r w:rsidRPr="00301604">
        <w:rPr>
          <w:rFonts w:ascii="Tw Cen MT" w:hAnsi="Tw Cen MT"/>
          <w:sz w:val="24"/>
          <w:szCs w:val="24"/>
        </w:rPr>
        <w:t xml:space="preserve"> </w:t>
      </w:r>
      <w:proofErr w:type="spellStart"/>
      <w:r w:rsidRPr="00301604">
        <w:rPr>
          <w:rFonts w:ascii="Tw Cen MT" w:hAnsi="Tw Cen MT"/>
          <w:sz w:val="24"/>
          <w:szCs w:val="24"/>
        </w:rPr>
        <w:t>penjelasan</w:t>
      </w:r>
      <w:proofErr w:type="spellEnd"/>
      <w:r w:rsidRPr="00301604">
        <w:rPr>
          <w:rFonts w:ascii="Tw Cen MT" w:hAnsi="Tw Cen MT"/>
          <w:sz w:val="24"/>
          <w:szCs w:val="24"/>
        </w:rPr>
        <w:t xml:space="preserve"> </w:t>
      </w:r>
      <w:proofErr w:type="spellStart"/>
      <w:r w:rsidRPr="00301604">
        <w:rPr>
          <w:rFonts w:ascii="Tw Cen MT" w:hAnsi="Tw Cen MT"/>
          <w:sz w:val="24"/>
          <w:szCs w:val="24"/>
        </w:rPr>
        <w:t>buku</w:t>
      </w:r>
      <w:proofErr w:type="spellEnd"/>
      <w:r w:rsidRPr="00301604">
        <w:rPr>
          <w:rFonts w:ascii="Tw Cen MT" w:hAnsi="Tw Cen MT"/>
          <w:sz w:val="24"/>
          <w:szCs w:val="24"/>
        </w:rPr>
        <w:t xml:space="preserve"> </w:t>
      </w:r>
      <w:proofErr w:type="spellStart"/>
      <w:r w:rsidRPr="00301604">
        <w:rPr>
          <w:rFonts w:ascii="Tw Cen MT" w:hAnsi="Tw Cen MT"/>
          <w:sz w:val="24"/>
          <w:szCs w:val="24"/>
        </w:rPr>
        <w:t>kerja</w:t>
      </w:r>
      <w:proofErr w:type="spellEnd"/>
      <w:r w:rsidRPr="00301604">
        <w:rPr>
          <w:rFonts w:ascii="Tw Cen MT" w:hAnsi="Tw Cen MT"/>
          <w:sz w:val="24"/>
          <w:szCs w:val="24"/>
        </w:rPr>
        <w:t xml:space="preserve"> </w:t>
      </w:r>
      <w:proofErr w:type="spellStart"/>
      <w:r w:rsidRPr="00301604">
        <w:rPr>
          <w:rFonts w:ascii="Tw Cen MT" w:hAnsi="Tw Cen MT"/>
          <w:sz w:val="24"/>
          <w:szCs w:val="24"/>
        </w:rPr>
        <w:t>dengan</w:t>
      </w:r>
      <w:proofErr w:type="spellEnd"/>
      <w:r w:rsidRPr="00301604">
        <w:rPr>
          <w:rFonts w:ascii="Tw Cen MT" w:hAnsi="Tw Cen MT"/>
          <w:sz w:val="24"/>
          <w:szCs w:val="24"/>
        </w:rPr>
        <w:t xml:space="preserve"> yang </w:t>
      </w:r>
      <w:proofErr w:type="spellStart"/>
      <w:r w:rsidRPr="00301604">
        <w:rPr>
          <w:rFonts w:ascii="Tw Cen MT" w:hAnsi="Tw Cen MT"/>
          <w:sz w:val="24"/>
          <w:szCs w:val="24"/>
        </w:rPr>
        <w:t>tidak</w:t>
      </w:r>
      <w:proofErr w:type="spellEnd"/>
      <w:r w:rsidRPr="00301604">
        <w:rPr>
          <w:rFonts w:ascii="Tw Cen MT" w:hAnsi="Tw Cen MT"/>
          <w:sz w:val="24"/>
          <w:szCs w:val="24"/>
        </w:rPr>
        <w:t xml:space="preserve"> </w:t>
      </w:r>
      <w:proofErr w:type="spellStart"/>
      <w:r w:rsidRPr="00301604">
        <w:rPr>
          <w:rFonts w:ascii="Tw Cen MT" w:hAnsi="Tw Cen MT"/>
          <w:sz w:val="24"/>
          <w:szCs w:val="24"/>
        </w:rPr>
        <w:t>diberikan</w:t>
      </w:r>
      <w:proofErr w:type="spellEnd"/>
      <w:r w:rsidRPr="00301604">
        <w:rPr>
          <w:rFonts w:ascii="Tw Cen MT" w:hAnsi="Tw Cen MT"/>
          <w:sz w:val="24"/>
          <w:szCs w:val="24"/>
        </w:rPr>
        <w:t xml:space="preserve"> </w:t>
      </w:r>
      <w:proofErr w:type="spellStart"/>
      <w:r w:rsidRPr="00301604">
        <w:rPr>
          <w:rFonts w:ascii="Tw Cen MT" w:hAnsi="Tw Cen MT"/>
          <w:sz w:val="24"/>
          <w:szCs w:val="24"/>
        </w:rPr>
        <w:t>penjelasan</w:t>
      </w:r>
      <w:proofErr w:type="spellEnd"/>
      <w:r w:rsidRPr="00301604">
        <w:rPr>
          <w:rFonts w:ascii="Tw Cen MT" w:hAnsi="Tw Cen MT"/>
          <w:sz w:val="24"/>
          <w:szCs w:val="24"/>
        </w:rPr>
        <w:t xml:space="preserve"> </w:t>
      </w:r>
      <w:proofErr w:type="spellStart"/>
      <w:r w:rsidRPr="00301604">
        <w:rPr>
          <w:rFonts w:ascii="Tw Cen MT" w:hAnsi="Tw Cen MT"/>
          <w:sz w:val="24"/>
          <w:szCs w:val="24"/>
        </w:rPr>
        <w:t>tentang</w:t>
      </w:r>
      <w:proofErr w:type="spellEnd"/>
      <w:r w:rsidRPr="00301604">
        <w:rPr>
          <w:rFonts w:ascii="Tw Cen MT" w:hAnsi="Tw Cen MT"/>
          <w:sz w:val="24"/>
          <w:szCs w:val="24"/>
        </w:rPr>
        <w:t xml:space="preserve"> </w:t>
      </w:r>
      <w:proofErr w:type="spellStart"/>
      <w:r w:rsidRPr="00301604">
        <w:rPr>
          <w:rFonts w:ascii="Tw Cen MT" w:hAnsi="Tw Cen MT"/>
          <w:sz w:val="24"/>
          <w:szCs w:val="24"/>
        </w:rPr>
        <w:t>buku</w:t>
      </w:r>
      <w:proofErr w:type="spellEnd"/>
      <w:r w:rsidRPr="00301604">
        <w:rPr>
          <w:rFonts w:ascii="Tw Cen MT" w:hAnsi="Tw Cen MT"/>
          <w:sz w:val="24"/>
          <w:szCs w:val="24"/>
        </w:rPr>
        <w:t xml:space="preserve"> </w:t>
      </w:r>
      <w:proofErr w:type="spellStart"/>
      <w:r w:rsidRPr="00301604">
        <w:rPr>
          <w:rFonts w:ascii="Tw Cen MT" w:hAnsi="Tw Cen MT"/>
          <w:sz w:val="24"/>
          <w:szCs w:val="24"/>
        </w:rPr>
        <w:t>kerja</w:t>
      </w:r>
      <w:proofErr w:type="spellEnd"/>
      <w:r w:rsidRPr="00301604">
        <w:rPr>
          <w:rFonts w:ascii="Tw Cen MT" w:hAnsi="Tw Cen MT"/>
          <w:sz w:val="24"/>
          <w:szCs w:val="24"/>
        </w:rPr>
        <w:t>.</w:t>
      </w:r>
    </w:p>
    <w:p w14:paraId="3910BAC9" w14:textId="77777777" w:rsidR="00CF2C87" w:rsidRPr="00901D67" w:rsidRDefault="00CF2C87" w:rsidP="00CF2C87">
      <w:pPr>
        <w:spacing w:after="0" w:line="240" w:lineRule="auto"/>
        <w:contextualSpacing/>
        <w:jc w:val="center"/>
        <w:rPr>
          <w:rFonts w:ascii="Tw Cen MT" w:hAnsi="Tw Cen MT"/>
          <w:sz w:val="20"/>
          <w:szCs w:val="20"/>
        </w:rPr>
      </w:pPr>
      <w:commentRangeStart w:id="5"/>
      <w:commentRangeStart w:id="6"/>
      <w:r w:rsidRPr="00901D67">
        <w:rPr>
          <w:rFonts w:ascii="Tw Cen MT" w:hAnsi="Tw Cen MT"/>
          <w:sz w:val="20"/>
          <w:szCs w:val="20"/>
        </w:rPr>
        <w:t>Tabel. 1</w:t>
      </w:r>
    </w:p>
    <w:p w14:paraId="51DA9473" w14:textId="77777777" w:rsidR="00CF2C87" w:rsidRPr="00901D67" w:rsidRDefault="00CF2C87" w:rsidP="00CF2C87">
      <w:pPr>
        <w:spacing w:after="0" w:line="240" w:lineRule="auto"/>
        <w:contextualSpacing/>
        <w:jc w:val="center"/>
        <w:rPr>
          <w:rFonts w:ascii="Tw Cen MT" w:hAnsi="Tw Cen MT"/>
          <w:sz w:val="20"/>
          <w:szCs w:val="20"/>
        </w:rPr>
      </w:pPr>
      <w:proofErr w:type="spellStart"/>
      <w:r w:rsidRPr="00901D67">
        <w:rPr>
          <w:rFonts w:ascii="Tw Cen MT" w:hAnsi="Tw Cen MT"/>
          <w:sz w:val="20"/>
          <w:szCs w:val="20"/>
        </w:rPr>
        <w:t>Distribusi</w:t>
      </w:r>
      <w:proofErr w:type="spellEnd"/>
      <w:r w:rsidRPr="00901D67">
        <w:rPr>
          <w:rFonts w:ascii="Tw Cen MT" w:hAnsi="Tw Cen MT"/>
          <w:sz w:val="20"/>
          <w:szCs w:val="20"/>
        </w:rPr>
        <w:t xml:space="preserve"> Rata-Rata </w:t>
      </w:r>
      <w:proofErr w:type="spellStart"/>
      <w:r w:rsidRPr="00901D67">
        <w:rPr>
          <w:rFonts w:ascii="Tw Cen MT" w:hAnsi="Tw Cen MT"/>
          <w:sz w:val="20"/>
          <w:szCs w:val="20"/>
        </w:rPr>
        <w:t>Pengetahuan</w:t>
      </w:r>
      <w:proofErr w:type="spellEnd"/>
      <w:r w:rsidRPr="00901D67">
        <w:rPr>
          <w:rFonts w:ascii="Tw Cen MT" w:hAnsi="Tw Cen MT"/>
          <w:sz w:val="20"/>
          <w:szCs w:val="20"/>
        </w:rPr>
        <w:t xml:space="preserve"> </w:t>
      </w:r>
      <w:proofErr w:type="spellStart"/>
      <w:r w:rsidRPr="00901D67">
        <w:rPr>
          <w:rFonts w:ascii="Tw Cen MT" w:hAnsi="Tw Cen MT"/>
          <w:sz w:val="20"/>
          <w:szCs w:val="20"/>
        </w:rPr>
        <w:t>Responden</w:t>
      </w:r>
      <w:proofErr w:type="spellEnd"/>
      <w:r w:rsidRPr="00901D67">
        <w:rPr>
          <w:rFonts w:ascii="Tw Cen MT" w:hAnsi="Tw Cen MT"/>
          <w:sz w:val="20"/>
          <w:szCs w:val="20"/>
        </w:rPr>
        <w:t xml:space="preserve"> yang </w:t>
      </w:r>
      <w:proofErr w:type="spellStart"/>
      <w:r w:rsidRPr="00901D67">
        <w:rPr>
          <w:rFonts w:ascii="Tw Cen MT" w:hAnsi="Tw Cen MT"/>
          <w:sz w:val="20"/>
          <w:szCs w:val="20"/>
        </w:rPr>
        <w:t>mendapatkan</w:t>
      </w:r>
      <w:proofErr w:type="spellEnd"/>
      <w:r w:rsidRPr="00901D67">
        <w:rPr>
          <w:rFonts w:ascii="Tw Cen MT" w:hAnsi="Tw Cen MT"/>
          <w:sz w:val="20"/>
          <w:szCs w:val="20"/>
        </w:rPr>
        <w:t xml:space="preserve"> </w:t>
      </w:r>
      <w:proofErr w:type="spellStart"/>
      <w:r w:rsidRPr="00901D67">
        <w:rPr>
          <w:rFonts w:ascii="Tw Cen MT" w:hAnsi="Tw Cen MT"/>
          <w:sz w:val="20"/>
          <w:szCs w:val="20"/>
        </w:rPr>
        <w:t>pelatihan</w:t>
      </w:r>
      <w:proofErr w:type="spellEnd"/>
      <w:r w:rsidRPr="00901D67">
        <w:rPr>
          <w:rFonts w:ascii="Tw Cen MT" w:hAnsi="Tw Cen MT"/>
          <w:sz w:val="20"/>
          <w:szCs w:val="20"/>
        </w:rPr>
        <w:t xml:space="preserve"> </w:t>
      </w:r>
      <w:proofErr w:type="spellStart"/>
      <w:r w:rsidRPr="00901D67">
        <w:rPr>
          <w:rFonts w:ascii="Tw Cen MT" w:hAnsi="Tw Cen MT"/>
          <w:sz w:val="20"/>
          <w:szCs w:val="20"/>
        </w:rPr>
        <w:t>kader</w:t>
      </w:r>
      <w:proofErr w:type="spellEnd"/>
      <w:r w:rsidRPr="00901D67">
        <w:rPr>
          <w:rFonts w:ascii="Tw Cen MT" w:hAnsi="Tw Cen MT"/>
          <w:sz w:val="20"/>
          <w:szCs w:val="20"/>
        </w:rPr>
        <w:t xml:space="preserve"> </w:t>
      </w:r>
      <w:proofErr w:type="spellStart"/>
      <w:r w:rsidRPr="00901D67">
        <w:rPr>
          <w:rFonts w:ascii="Tw Cen MT" w:hAnsi="Tw Cen MT"/>
          <w:sz w:val="20"/>
          <w:szCs w:val="20"/>
        </w:rPr>
        <w:t>kesehatan</w:t>
      </w:r>
      <w:proofErr w:type="spellEnd"/>
      <w:r w:rsidRPr="00901D67">
        <w:rPr>
          <w:rFonts w:ascii="Tw Cen MT" w:hAnsi="Tw Cen MT"/>
          <w:sz w:val="20"/>
          <w:szCs w:val="20"/>
        </w:rPr>
        <w:t xml:space="preserve"> </w:t>
      </w:r>
      <w:proofErr w:type="spellStart"/>
      <w:r w:rsidRPr="00901D67">
        <w:rPr>
          <w:rFonts w:ascii="Tw Cen MT" w:hAnsi="Tw Cen MT"/>
          <w:sz w:val="20"/>
          <w:szCs w:val="20"/>
        </w:rPr>
        <w:t>jiwa</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96"/>
        <w:gridCol w:w="717"/>
        <w:gridCol w:w="717"/>
        <w:gridCol w:w="717"/>
        <w:gridCol w:w="717"/>
        <w:gridCol w:w="456"/>
      </w:tblGrid>
      <w:tr w:rsidR="00CF2C87" w:rsidRPr="00901D67" w14:paraId="338DEB9C" w14:textId="77777777" w:rsidTr="00901D67">
        <w:tc>
          <w:tcPr>
            <w:tcW w:w="1596" w:type="dxa"/>
            <w:vAlign w:val="center"/>
          </w:tcPr>
          <w:p w14:paraId="497DDB0A" w14:textId="77777777" w:rsidR="00CF2C87" w:rsidRPr="00901D67" w:rsidRDefault="00CF2C87" w:rsidP="002367C3">
            <w:pPr>
              <w:contextualSpacing/>
              <w:jc w:val="center"/>
              <w:rPr>
                <w:rFonts w:ascii="Tw Cen MT" w:hAnsi="Tw Cen MT"/>
                <w:sz w:val="20"/>
                <w:szCs w:val="20"/>
              </w:rPr>
            </w:pPr>
            <w:r w:rsidRPr="00901D67">
              <w:rPr>
                <w:rFonts w:ascii="Tw Cen MT" w:hAnsi="Tw Cen MT"/>
                <w:sz w:val="20"/>
                <w:szCs w:val="20"/>
              </w:rPr>
              <w:t>Kader</w:t>
            </w:r>
          </w:p>
        </w:tc>
        <w:tc>
          <w:tcPr>
            <w:tcW w:w="1596" w:type="dxa"/>
            <w:vAlign w:val="center"/>
          </w:tcPr>
          <w:p w14:paraId="7C48F19C" w14:textId="77777777" w:rsidR="00CF2C87" w:rsidRPr="00901D67" w:rsidRDefault="00CF2C87" w:rsidP="002367C3">
            <w:pPr>
              <w:contextualSpacing/>
              <w:jc w:val="center"/>
              <w:rPr>
                <w:rFonts w:ascii="Tw Cen MT" w:hAnsi="Tw Cen MT"/>
                <w:sz w:val="20"/>
                <w:szCs w:val="20"/>
              </w:rPr>
            </w:pPr>
            <w:r w:rsidRPr="00901D67">
              <w:rPr>
                <w:rFonts w:ascii="Tw Cen MT" w:hAnsi="Tw Cen MT"/>
                <w:sz w:val="20"/>
                <w:szCs w:val="20"/>
              </w:rPr>
              <w:t>Mean</w:t>
            </w:r>
          </w:p>
        </w:tc>
        <w:tc>
          <w:tcPr>
            <w:tcW w:w="1596" w:type="dxa"/>
            <w:vAlign w:val="center"/>
          </w:tcPr>
          <w:p w14:paraId="1569EBDB" w14:textId="77777777" w:rsidR="00CF2C87" w:rsidRPr="00901D67" w:rsidRDefault="00CF2C87" w:rsidP="002367C3">
            <w:pPr>
              <w:contextualSpacing/>
              <w:jc w:val="center"/>
              <w:rPr>
                <w:rFonts w:ascii="Tw Cen MT" w:hAnsi="Tw Cen MT"/>
                <w:sz w:val="20"/>
                <w:szCs w:val="20"/>
              </w:rPr>
            </w:pPr>
            <w:r w:rsidRPr="00901D67">
              <w:rPr>
                <w:rFonts w:ascii="Tw Cen MT" w:hAnsi="Tw Cen MT"/>
                <w:sz w:val="20"/>
                <w:szCs w:val="20"/>
              </w:rPr>
              <w:t>SD</w:t>
            </w:r>
          </w:p>
        </w:tc>
        <w:tc>
          <w:tcPr>
            <w:tcW w:w="1596" w:type="dxa"/>
            <w:vAlign w:val="center"/>
          </w:tcPr>
          <w:p w14:paraId="1B89DF8B" w14:textId="77777777" w:rsidR="00CF2C87" w:rsidRPr="00901D67" w:rsidRDefault="00CF2C87" w:rsidP="002367C3">
            <w:pPr>
              <w:contextualSpacing/>
              <w:jc w:val="center"/>
              <w:rPr>
                <w:rFonts w:ascii="Tw Cen MT" w:hAnsi="Tw Cen MT"/>
                <w:sz w:val="20"/>
                <w:szCs w:val="20"/>
              </w:rPr>
            </w:pPr>
            <w:r w:rsidRPr="00901D67">
              <w:rPr>
                <w:rFonts w:ascii="Tw Cen MT" w:hAnsi="Tw Cen MT"/>
                <w:sz w:val="20"/>
                <w:szCs w:val="20"/>
              </w:rPr>
              <w:t>SE</w:t>
            </w:r>
          </w:p>
        </w:tc>
        <w:tc>
          <w:tcPr>
            <w:tcW w:w="1596" w:type="dxa"/>
          </w:tcPr>
          <w:p w14:paraId="135186B4" w14:textId="77777777" w:rsidR="00CF2C87" w:rsidRPr="00901D67" w:rsidRDefault="00CF2C87" w:rsidP="00AB3E0C">
            <w:pPr>
              <w:contextualSpacing/>
              <w:jc w:val="center"/>
              <w:rPr>
                <w:rFonts w:ascii="Tw Cen MT" w:hAnsi="Tw Cen MT"/>
                <w:sz w:val="20"/>
                <w:szCs w:val="20"/>
              </w:rPr>
            </w:pPr>
            <w:r w:rsidRPr="00901D67">
              <w:rPr>
                <w:rFonts w:ascii="Tw Cen MT" w:hAnsi="Tw Cen MT"/>
                <w:sz w:val="20"/>
                <w:szCs w:val="20"/>
              </w:rPr>
              <w:t>P value</w:t>
            </w:r>
          </w:p>
        </w:tc>
        <w:tc>
          <w:tcPr>
            <w:tcW w:w="1596" w:type="dxa"/>
            <w:vAlign w:val="center"/>
          </w:tcPr>
          <w:p w14:paraId="39A96B80" w14:textId="77777777" w:rsidR="00CF2C87" w:rsidRPr="00901D67" w:rsidRDefault="00CF2C87" w:rsidP="002367C3">
            <w:pPr>
              <w:contextualSpacing/>
              <w:jc w:val="center"/>
              <w:rPr>
                <w:rFonts w:ascii="Tw Cen MT" w:hAnsi="Tw Cen MT"/>
                <w:sz w:val="20"/>
                <w:szCs w:val="20"/>
              </w:rPr>
            </w:pPr>
            <w:r w:rsidRPr="00901D67">
              <w:rPr>
                <w:rFonts w:ascii="Tw Cen MT" w:hAnsi="Tw Cen MT"/>
                <w:sz w:val="20"/>
                <w:szCs w:val="20"/>
              </w:rPr>
              <w:t>N</w:t>
            </w:r>
          </w:p>
        </w:tc>
      </w:tr>
      <w:tr w:rsidR="00CF2C87" w:rsidRPr="00901D67" w14:paraId="0740154C" w14:textId="77777777" w:rsidTr="00901D67">
        <w:tc>
          <w:tcPr>
            <w:tcW w:w="1596" w:type="dxa"/>
          </w:tcPr>
          <w:p w14:paraId="66949EE7" w14:textId="77777777" w:rsidR="00CF2C87" w:rsidRPr="00901D67" w:rsidRDefault="00CF2C87" w:rsidP="00AB3E0C">
            <w:pPr>
              <w:contextualSpacing/>
              <w:rPr>
                <w:rFonts w:ascii="Tw Cen MT" w:hAnsi="Tw Cen MT"/>
                <w:sz w:val="20"/>
                <w:szCs w:val="20"/>
              </w:rPr>
            </w:pPr>
            <w:proofErr w:type="spellStart"/>
            <w:r w:rsidRPr="00901D67">
              <w:rPr>
                <w:rFonts w:ascii="Tw Cen MT" w:hAnsi="Tw Cen MT"/>
                <w:sz w:val="20"/>
                <w:szCs w:val="20"/>
              </w:rPr>
              <w:t>Mengikuti</w:t>
            </w:r>
            <w:proofErr w:type="spellEnd"/>
            <w:r w:rsidRPr="00901D67">
              <w:rPr>
                <w:rFonts w:ascii="Tw Cen MT" w:hAnsi="Tw Cen MT"/>
                <w:sz w:val="20"/>
                <w:szCs w:val="20"/>
              </w:rPr>
              <w:t xml:space="preserve"> </w:t>
            </w:r>
            <w:proofErr w:type="spellStart"/>
            <w:r w:rsidRPr="00901D67">
              <w:rPr>
                <w:rFonts w:ascii="Tw Cen MT" w:hAnsi="Tw Cen MT"/>
                <w:sz w:val="20"/>
                <w:szCs w:val="20"/>
              </w:rPr>
              <w:t>pelatihan</w:t>
            </w:r>
            <w:proofErr w:type="spellEnd"/>
          </w:p>
          <w:p w14:paraId="71A1EB3A" w14:textId="77777777" w:rsidR="002367C3" w:rsidRPr="00901D67" w:rsidRDefault="002367C3" w:rsidP="00AB3E0C">
            <w:pPr>
              <w:contextualSpacing/>
              <w:rPr>
                <w:rFonts w:ascii="Tw Cen MT" w:hAnsi="Tw Cen MT"/>
                <w:sz w:val="20"/>
                <w:szCs w:val="20"/>
              </w:rPr>
            </w:pPr>
          </w:p>
          <w:p w14:paraId="6EA0FEF3" w14:textId="77777777" w:rsidR="00CF2C87" w:rsidRPr="00901D67" w:rsidRDefault="00CF2C87" w:rsidP="00AB3E0C">
            <w:pPr>
              <w:contextualSpacing/>
              <w:rPr>
                <w:rFonts w:ascii="Tw Cen MT" w:hAnsi="Tw Cen MT"/>
                <w:sz w:val="20"/>
                <w:szCs w:val="20"/>
              </w:rPr>
            </w:pPr>
            <w:r w:rsidRPr="00901D67">
              <w:rPr>
                <w:rFonts w:ascii="Tw Cen MT" w:hAnsi="Tw Cen MT"/>
                <w:sz w:val="20"/>
                <w:szCs w:val="20"/>
              </w:rPr>
              <w:t xml:space="preserve">Tidak </w:t>
            </w:r>
            <w:proofErr w:type="spellStart"/>
            <w:r w:rsidRPr="00901D67">
              <w:rPr>
                <w:rFonts w:ascii="Tw Cen MT" w:hAnsi="Tw Cen MT"/>
                <w:sz w:val="20"/>
                <w:szCs w:val="20"/>
              </w:rPr>
              <w:t>mengikuti</w:t>
            </w:r>
            <w:proofErr w:type="spellEnd"/>
            <w:r w:rsidRPr="00901D67">
              <w:rPr>
                <w:rFonts w:ascii="Tw Cen MT" w:hAnsi="Tw Cen MT"/>
                <w:sz w:val="20"/>
                <w:szCs w:val="20"/>
              </w:rPr>
              <w:t xml:space="preserve"> </w:t>
            </w:r>
            <w:proofErr w:type="spellStart"/>
            <w:r w:rsidRPr="00901D67">
              <w:rPr>
                <w:rFonts w:ascii="Tw Cen MT" w:hAnsi="Tw Cen MT"/>
                <w:sz w:val="20"/>
                <w:szCs w:val="20"/>
              </w:rPr>
              <w:t>Pelatihan</w:t>
            </w:r>
            <w:proofErr w:type="spellEnd"/>
          </w:p>
          <w:p w14:paraId="316193DC" w14:textId="77777777" w:rsidR="00CF2C87" w:rsidRPr="00901D67" w:rsidRDefault="00CF2C87" w:rsidP="00AB3E0C">
            <w:pPr>
              <w:contextualSpacing/>
              <w:rPr>
                <w:rFonts w:ascii="Tw Cen MT" w:hAnsi="Tw Cen MT"/>
                <w:sz w:val="20"/>
                <w:szCs w:val="20"/>
              </w:rPr>
            </w:pPr>
          </w:p>
        </w:tc>
        <w:tc>
          <w:tcPr>
            <w:tcW w:w="1596" w:type="dxa"/>
          </w:tcPr>
          <w:p w14:paraId="077221D6" w14:textId="77777777" w:rsidR="00CF2C87" w:rsidRPr="00901D67" w:rsidRDefault="00CF2C87" w:rsidP="00AB3E0C">
            <w:pPr>
              <w:contextualSpacing/>
              <w:rPr>
                <w:rFonts w:ascii="Tw Cen MT" w:hAnsi="Tw Cen MT"/>
                <w:sz w:val="20"/>
                <w:szCs w:val="20"/>
              </w:rPr>
            </w:pPr>
            <w:r w:rsidRPr="00901D67">
              <w:rPr>
                <w:rFonts w:ascii="Tw Cen MT" w:hAnsi="Tw Cen MT"/>
                <w:sz w:val="20"/>
                <w:szCs w:val="20"/>
              </w:rPr>
              <w:t>78,00</w:t>
            </w:r>
          </w:p>
          <w:p w14:paraId="4088CA16" w14:textId="77777777" w:rsidR="00CF2C87" w:rsidRPr="00901D67" w:rsidRDefault="00CF2C87" w:rsidP="00AB3E0C">
            <w:pPr>
              <w:contextualSpacing/>
              <w:rPr>
                <w:rFonts w:ascii="Tw Cen MT" w:hAnsi="Tw Cen MT"/>
                <w:sz w:val="20"/>
                <w:szCs w:val="20"/>
              </w:rPr>
            </w:pPr>
          </w:p>
          <w:p w14:paraId="6BC9FE36" w14:textId="77777777" w:rsidR="002367C3" w:rsidRPr="00901D67" w:rsidRDefault="002367C3" w:rsidP="00AB3E0C">
            <w:pPr>
              <w:contextualSpacing/>
              <w:rPr>
                <w:rFonts w:ascii="Tw Cen MT" w:hAnsi="Tw Cen MT"/>
                <w:sz w:val="20"/>
                <w:szCs w:val="20"/>
              </w:rPr>
            </w:pPr>
          </w:p>
          <w:p w14:paraId="5ABD826F" w14:textId="77777777" w:rsidR="00CF2C87" w:rsidRPr="00901D67" w:rsidRDefault="00CF2C87" w:rsidP="00AB3E0C">
            <w:pPr>
              <w:contextualSpacing/>
              <w:rPr>
                <w:rFonts w:ascii="Tw Cen MT" w:hAnsi="Tw Cen MT"/>
                <w:sz w:val="20"/>
                <w:szCs w:val="20"/>
              </w:rPr>
            </w:pPr>
            <w:r w:rsidRPr="00901D67">
              <w:rPr>
                <w:rFonts w:ascii="Tw Cen MT" w:hAnsi="Tw Cen MT"/>
                <w:sz w:val="20"/>
                <w:szCs w:val="20"/>
              </w:rPr>
              <w:t>61,99</w:t>
            </w:r>
          </w:p>
        </w:tc>
        <w:tc>
          <w:tcPr>
            <w:tcW w:w="1596" w:type="dxa"/>
          </w:tcPr>
          <w:p w14:paraId="3341D15D" w14:textId="77777777" w:rsidR="00CF2C87" w:rsidRPr="00901D67" w:rsidRDefault="00CF2C87" w:rsidP="00AB3E0C">
            <w:pPr>
              <w:contextualSpacing/>
              <w:rPr>
                <w:rFonts w:ascii="Tw Cen MT" w:hAnsi="Tw Cen MT"/>
                <w:sz w:val="20"/>
                <w:szCs w:val="20"/>
              </w:rPr>
            </w:pPr>
            <w:r w:rsidRPr="00901D67">
              <w:rPr>
                <w:rFonts w:ascii="Tw Cen MT" w:hAnsi="Tw Cen MT"/>
                <w:sz w:val="20"/>
                <w:szCs w:val="20"/>
              </w:rPr>
              <w:t>8,914</w:t>
            </w:r>
          </w:p>
          <w:p w14:paraId="7F09ABFB" w14:textId="77777777" w:rsidR="00CF2C87" w:rsidRPr="00901D67" w:rsidRDefault="00CF2C87" w:rsidP="00AB3E0C">
            <w:pPr>
              <w:contextualSpacing/>
              <w:rPr>
                <w:rFonts w:ascii="Tw Cen MT" w:hAnsi="Tw Cen MT"/>
                <w:sz w:val="20"/>
                <w:szCs w:val="20"/>
              </w:rPr>
            </w:pPr>
          </w:p>
          <w:p w14:paraId="3F2A5E45" w14:textId="77777777" w:rsidR="002367C3" w:rsidRPr="00901D67" w:rsidRDefault="002367C3" w:rsidP="00AB3E0C">
            <w:pPr>
              <w:contextualSpacing/>
              <w:rPr>
                <w:rFonts w:ascii="Tw Cen MT" w:hAnsi="Tw Cen MT"/>
                <w:sz w:val="20"/>
                <w:szCs w:val="20"/>
              </w:rPr>
            </w:pPr>
          </w:p>
          <w:p w14:paraId="3117BC2A" w14:textId="77777777" w:rsidR="00CF2C87" w:rsidRPr="00901D67" w:rsidRDefault="00CF2C87" w:rsidP="00AB3E0C">
            <w:pPr>
              <w:contextualSpacing/>
              <w:rPr>
                <w:rFonts w:ascii="Tw Cen MT" w:hAnsi="Tw Cen MT"/>
                <w:sz w:val="20"/>
                <w:szCs w:val="20"/>
              </w:rPr>
            </w:pPr>
            <w:r w:rsidRPr="00901D67">
              <w:rPr>
                <w:rFonts w:ascii="Tw Cen MT" w:hAnsi="Tw Cen MT"/>
                <w:sz w:val="20"/>
                <w:szCs w:val="20"/>
              </w:rPr>
              <w:t>12,19</w:t>
            </w:r>
          </w:p>
        </w:tc>
        <w:tc>
          <w:tcPr>
            <w:tcW w:w="1596" w:type="dxa"/>
          </w:tcPr>
          <w:p w14:paraId="769A5406" w14:textId="77777777" w:rsidR="00CF2C87" w:rsidRPr="00901D67" w:rsidRDefault="00CF2C87" w:rsidP="00AB3E0C">
            <w:pPr>
              <w:contextualSpacing/>
              <w:rPr>
                <w:rFonts w:ascii="Tw Cen MT" w:hAnsi="Tw Cen MT"/>
                <w:sz w:val="20"/>
                <w:szCs w:val="20"/>
              </w:rPr>
            </w:pPr>
            <w:r w:rsidRPr="00901D67">
              <w:rPr>
                <w:rFonts w:ascii="Tw Cen MT" w:hAnsi="Tw Cen MT"/>
                <w:sz w:val="20"/>
                <w:szCs w:val="20"/>
              </w:rPr>
              <w:t>2,819</w:t>
            </w:r>
          </w:p>
          <w:p w14:paraId="19964FEF" w14:textId="77777777" w:rsidR="00CF2C87" w:rsidRPr="00901D67" w:rsidRDefault="00CF2C87" w:rsidP="00AB3E0C">
            <w:pPr>
              <w:contextualSpacing/>
              <w:rPr>
                <w:rFonts w:ascii="Tw Cen MT" w:hAnsi="Tw Cen MT"/>
                <w:sz w:val="20"/>
                <w:szCs w:val="20"/>
              </w:rPr>
            </w:pPr>
          </w:p>
          <w:p w14:paraId="576F5242" w14:textId="77777777" w:rsidR="002367C3" w:rsidRPr="00901D67" w:rsidRDefault="002367C3" w:rsidP="00AB3E0C">
            <w:pPr>
              <w:contextualSpacing/>
              <w:rPr>
                <w:rFonts w:ascii="Tw Cen MT" w:hAnsi="Tw Cen MT"/>
                <w:sz w:val="20"/>
                <w:szCs w:val="20"/>
              </w:rPr>
            </w:pPr>
          </w:p>
          <w:p w14:paraId="368550ED" w14:textId="77777777" w:rsidR="00CF2C87" w:rsidRPr="00901D67" w:rsidRDefault="00CF2C87" w:rsidP="00AB3E0C">
            <w:pPr>
              <w:contextualSpacing/>
              <w:rPr>
                <w:rFonts w:ascii="Tw Cen MT" w:hAnsi="Tw Cen MT"/>
                <w:sz w:val="20"/>
                <w:szCs w:val="20"/>
              </w:rPr>
            </w:pPr>
            <w:r w:rsidRPr="00901D67">
              <w:rPr>
                <w:rFonts w:ascii="Tw Cen MT" w:hAnsi="Tw Cen MT"/>
                <w:sz w:val="20"/>
                <w:szCs w:val="20"/>
              </w:rPr>
              <w:t>3,856</w:t>
            </w:r>
          </w:p>
        </w:tc>
        <w:tc>
          <w:tcPr>
            <w:tcW w:w="1596" w:type="dxa"/>
            <w:vAlign w:val="center"/>
          </w:tcPr>
          <w:p w14:paraId="337E6A6B" w14:textId="77777777" w:rsidR="00CF2C87" w:rsidRPr="00901D67" w:rsidRDefault="00CF2C87" w:rsidP="00AB3E0C">
            <w:pPr>
              <w:contextualSpacing/>
              <w:jc w:val="center"/>
              <w:rPr>
                <w:rFonts w:ascii="Tw Cen MT" w:hAnsi="Tw Cen MT"/>
                <w:sz w:val="20"/>
                <w:szCs w:val="20"/>
              </w:rPr>
            </w:pPr>
            <w:r w:rsidRPr="00901D67">
              <w:rPr>
                <w:rFonts w:ascii="Tw Cen MT" w:hAnsi="Tw Cen MT"/>
                <w:sz w:val="20"/>
                <w:szCs w:val="20"/>
              </w:rPr>
              <w:t>0,004</w:t>
            </w:r>
          </w:p>
        </w:tc>
        <w:tc>
          <w:tcPr>
            <w:tcW w:w="1596" w:type="dxa"/>
          </w:tcPr>
          <w:p w14:paraId="13C547F1" w14:textId="77777777" w:rsidR="00CF2C87" w:rsidRPr="00901D67" w:rsidRDefault="00CF2C87" w:rsidP="00AB3E0C">
            <w:pPr>
              <w:contextualSpacing/>
              <w:rPr>
                <w:rFonts w:ascii="Tw Cen MT" w:hAnsi="Tw Cen MT"/>
                <w:sz w:val="20"/>
                <w:szCs w:val="20"/>
              </w:rPr>
            </w:pPr>
            <w:r w:rsidRPr="00901D67">
              <w:rPr>
                <w:rFonts w:ascii="Tw Cen MT" w:hAnsi="Tw Cen MT"/>
                <w:sz w:val="20"/>
                <w:szCs w:val="20"/>
              </w:rPr>
              <w:t>10</w:t>
            </w:r>
          </w:p>
          <w:p w14:paraId="12659D74" w14:textId="77777777" w:rsidR="00CF2C87" w:rsidRPr="00901D67" w:rsidRDefault="00CF2C87" w:rsidP="00AB3E0C">
            <w:pPr>
              <w:contextualSpacing/>
              <w:rPr>
                <w:rFonts w:ascii="Tw Cen MT" w:hAnsi="Tw Cen MT"/>
                <w:sz w:val="20"/>
                <w:szCs w:val="20"/>
              </w:rPr>
            </w:pPr>
          </w:p>
          <w:p w14:paraId="64B39BF8" w14:textId="77777777" w:rsidR="002367C3" w:rsidRPr="00901D67" w:rsidRDefault="002367C3" w:rsidP="00AB3E0C">
            <w:pPr>
              <w:contextualSpacing/>
              <w:rPr>
                <w:rFonts w:ascii="Tw Cen MT" w:hAnsi="Tw Cen MT"/>
                <w:sz w:val="20"/>
                <w:szCs w:val="20"/>
              </w:rPr>
            </w:pPr>
          </w:p>
          <w:p w14:paraId="5F5627C2" w14:textId="77777777" w:rsidR="00CF2C87" w:rsidRPr="00901D67" w:rsidRDefault="00CF2C87" w:rsidP="00AB3E0C">
            <w:pPr>
              <w:contextualSpacing/>
              <w:rPr>
                <w:rFonts w:ascii="Tw Cen MT" w:hAnsi="Tw Cen MT"/>
                <w:sz w:val="20"/>
                <w:szCs w:val="20"/>
              </w:rPr>
            </w:pPr>
            <w:r w:rsidRPr="00901D67">
              <w:rPr>
                <w:rFonts w:ascii="Tw Cen MT" w:hAnsi="Tw Cen MT"/>
                <w:sz w:val="20"/>
                <w:szCs w:val="20"/>
              </w:rPr>
              <w:t>10</w:t>
            </w:r>
          </w:p>
        </w:tc>
      </w:tr>
    </w:tbl>
    <w:commentRangeEnd w:id="5"/>
    <w:p w14:paraId="407DB397" w14:textId="77777777" w:rsidR="00CF2C87" w:rsidRPr="00301604" w:rsidRDefault="00C5758D" w:rsidP="00CF2C87">
      <w:pPr>
        <w:spacing w:after="0" w:line="240" w:lineRule="auto"/>
        <w:contextualSpacing/>
        <w:rPr>
          <w:rFonts w:ascii="Tw Cen MT" w:hAnsi="Tw Cen MT"/>
          <w:sz w:val="24"/>
          <w:szCs w:val="24"/>
        </w:rPr>
      </w:pPr>
      <w:r>
        <w:rPr>
          <w:rStyle w:val="CommentReference"/>
        </w:rPr>
        <w:commentReference w:id="5"/>
      </w:r>
      <w:commentRangeEnd w:id="6"/>
      <w:r w:rsidR="00D46A27">
        <w:rPr>
          <w:rStyle w:val="CommentReference"/>
        </w:rPr>
        <w:commentReference w:id="6"/>
      </w:r>
    </w:p>
    <w:p w14:paraId="315F7D6D" w14:textId="5C480F61" w:rsidR="00CF2C87" w:rsidRPr="00301604" w:rsidRDefault="00CF2C87" w:rsidP="00CF2C87">
      <w:pPr>
        <w:pStyle w:val="BodyText"/>
        <w:contextualSpacing/>
        <w:jc w:val="both"/>
        <w:rPr>
          <w:rFonts w:ascii="Tw Cen MT" w:hAnsi="Tw Cen MT"/>
          <w:shd w:val="clear" w:color="auto" w:fill="F7F7F8"/>
        </w:rPr>
      </w:pPr>
      <w:r w:rsidRPr="00301604">
        <w:rPr>
          <w:rFonts w:ascii="Tw Cen MT" w:hAnsi="Tw Cen MT"/>
        </w:rPr>
        <w:t xml:space="preserve">Rata-rata </w:t>
      </w:r>
      <w:proofErr w:type="spellStart"/>
      <w:r w:rsidRPr="00301604">
        <w:rPr>
          <w:rFonts w:ascii="Tw Cen MT" w:hAnsi="Tw Cen MT"/>
        </w:rPr>
        <w:t>nilai</w:t>
      </w:r>
      <w:proofErr w:type="spellEnd"/>
      <w:r w:rsidRPr="00301604">
        <w:rPr>
          <w:rFonts w:ascii="Tw Cen MT" w:hAnsi="Tw Cen MT"/>
        </w:rPr>
        <w:t xml:space="preserve"> </w:t>
      </w:r>
      <w:proofErr w:type="spellStart"/>
      <w:r w:rsidRPr="00301604">
        <w:rPr>
          <w:rFonts w:ascii="Tw Cen MT" w:hAnsi="Tw Cen MT"/>
        </w:rPr>
        <w:t>pengetahuan</w:t>
      </w:r>
      <w:proofErr w:type="spellEnd"/>
      <w:r w:rsidRPr="00301604">
        <w:rPr>
          <w:rFonts w:ascii="Tw Cen MT" w:hAnsi="Tw Cen MT"/>
        </w:rPr>
        <w:t xml:space="preserve"> </w:t>
      </w:r>
      <w:proofErr w:type="spellStart"/>
      <w:r w:rsidRPr="00301604">
        <w:rPr>
          <w:rFonts w:ascii="Tw Cen MT" w:hAnsi="Tw Cen MT"/>
        </w:rPr>
        <w:t>responden</w:t>
      </w:r>
      <w:proofErr w:type="spellEnd"/>
      <w:r w:rsidRPr="00301604">
        <w:rPr>
          <w:rFonts w:ascii="Tw Cen MT" w:hAnsi="Tw Cen MT"/>
        </w:rPr>
        <w:t xml:space="preserve"> yang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78,00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standar</w:t>
      </w:r>
      <w:proofErr w:type="spellEnd"/>
      <w:r w:rsidRPr="00301604">
        <w:rPr>
          <w:rFonts w:ascii="Tw Cen MT" w:hAnsi="Tw Cen MT"/>
        </w:rPr>
        <w:t xml:space="preserve"> </w:t>
      </w:r>
      <w:proofErr w:type="spellStart"/>
      <w:r w:rsidRPr="00301604">
        <w:rPr>
          <w:rFonts w:ascii="Tw Cen MT" w:hAnsi="Tw Cen MT"/>
        </w:rPr>
        <w:t>deviasi</w:t>
      </w:r>
      <w:proofErr w:type="spellEnd"/>
      <w:r w:rsidRPr="00301604">
        <w:rPr>
          <w:rFonts w:ascii="Tw Cen MT" w:hAnsi="Tw Cen MT"/>
        </w:rPr>
        <w:t xml:space="preserve"> 8,914 </w:t>
      </w:r>
      <w:proofErr w:type="spellStart"/>
      <w:r w:rsidRPr="00301604">
        <w:rPr>
          <w:rFonts w:ascii="Tw Cen MT" w:hAnsi="Tw Cen MT"/>
        </w:rPr>
        <w:t>sedangkan</w:t>
      </w:r>
      <w:proofErr w:type="spellEnd"/>
      <w:r w:rsidRPr="00301604">
        <w:rPr>
          <w:rFonts w:ascii="Tw Cen MT" w:hAnsi="Tw Cen MT"/>
        </w:rPr>
        <w:t xml:space="preserve"> </w:t>
      </w:r>
      <w:proofErr w:type="spellStart"/>
      <w:r w:rsidRPr="00301604">
        <w:rPr>
          <w:rFonts w:ascii="Tw Cen MT" w:hAnsi="Tw Cen MT"/>
        </w:rPr>
        <w:t>untuk</w:t>
      </w:r>
      <w:proofErr w:type="spellEnd"/>
      <w:r w:rsidRPr="00301604">
        <w:rPr>
          <w:rFonts w:ascii="Tw Cen MT" w:hAnsi="Tw Cen MT"/>
        </w:rPr>
        <w:t xml:space="preserve"> </w:t>
      </w:r>
      <w:proofErr w:type="spellStart"/>
      <w:r w:rsidRPr="00301604">
        <w:rPr>
          <w:rFonts w:ascii="Tw Cen MT" w:hAnsi="Tw Cen MT"/>
        </w:rPr>
        <w:t>nilai</w:t>
      </w:r>
      <w:proofErr w:type="spellEnd"/>
      <w:r w:rsidRPr="00301604">
        <w:rPr>
          <w:rFonts w:ascii="Tw Cen MT" w:hAnsi="Tw Cen MT"/>
        </w:rPr>
        <w:t xml:space="preserve"> </w:t>
      </w:r>
      <w:proofErr w:type="spellStart"/>
      <w:r w:rsidRPr="00301604">
        <w:rPr>
          <w:rFonts w:ascii="Tw Cen MT" w:hAnsi="Tw Cen MT"/>
        </w:rPr>
        <w:t>pengetahuan</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yang </w:t>
      </w:r>
      <w:proofErr w:type="spellStart"/>
      <w:r w:rsidRPr="00301604">
        <w:rPr>
          <w:rFonts w:ascii="Tw Cen MT" w:hAnsi="Tw Cen MT"/>
        </w:rPr>
        <w:t>tidak</w:t>
      </w:r>
      <w:proofErr w:type="spellEnd"/>
      <w:r w:rsidRPr="00301604">
        <w:rPr>
          <w:rFonts w:ascii="Tw Cen MT" w:hAnsi="Tw Cen MT"/>
        </w:rPr>
        <w:t xml:space="preserve">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14,20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standar</w:t>
      </w:r>
      <w:proofErr w:type="spellEnd"/>
      <w:r w:rsidRPr="00301604">
        <w:rPr>
          <w:rFonts w:ascii="Tw Cen MT" w:hAnsi="Tw Cen MT"/>
        </w:rPr>
        <w:t xml:space="preserve"> </w:t>
      </w:r>
      <w:proofErr w:type="spellStart"/>
      <w:r w:rsidRPr="00301604">
        <w:rPr>
          <w:rFonts w:ascii="Tw Cen MT" w:hAnsi="Tw Cen MT"/>
        </w:rPr>
        <w:t>deviasi</w:t>
      </w:r>
      <w:proofErr w:type="spellEnd"/>
      <w:r w:rsidRPr="00301604">
        <w:rPr>
          <w:rFonts w:ascii="Tw Cen MT" w:hAnsi="Tw Cen MT"/>
        </w:rPr>
        <w:t xml:space="preserve"> 12,19. Hasil uji </w:t>
      </w:r>
      <w:proofErr w:type="spellStart"/>
      <w:r w:rsidRPr="00301604">
        <w:rPr>
          <w:rFonts w:ascii="Tw Cen MT" w:hAnsi="Tw Cen MT"/>
        </w:rPr>
        <w:t>statisti</w:t>
      </w:r>
      <w:r w:rsidR="00C5758D">
        <w:rPr>
          <w:rFonts w:ascii="Tw Cen MT" w:hAnsi="Tw Cen MT"/>
        </w:rPr>
        <w:t>k</w:t>
      </w:r>
      <w:proofErr w:type="spellEnd"/>
      <w:r w:rsidRPr="00301604">
        <w:rPr>
          <w:rFonts w:ascii="Tw Cen MT" w:hAnsi="Tw Cen MT"/>
        </w:rPr>
        <w:t xml:space="preserve"> </w:t>
      </w:r>
      <w:proofErr w:type="spellStart"/>
      <w:r w:rsidRPr="00301604">
        <w:rPr>
          <w:rFonts w:ascii="Tw Cen MT" w:hAnsi="Tw Cen MT"/>
        </w:rPr>
        <w:t>didapat</w:t>
      </w:r>
      <w:proofErr w:type="spellEnd"/>
      <w:r w:rsidRPr="00301604">
        <w:rPr>
          <w:rFonts w:ascii="Tw Cen MT" w:hAnsi="Tw Cen MT"/>
        </w:rPr>
        <w:t xml:space="preserve"> </w:t>
      </w:r>
      <w:proofErr w:type="spellStart"/>
      <w:r w:rsidRPr="00301604">
        <w:rPr>
          <w:rFonts w:ascii="Tw Cen MT" w:hAnsi="Tw Cen MT"/>
        </w:rPr>
        <w:t>nilai</w:t>
      </w:r>
      <w:proofErr w:type="spellEnd"/>
      <w:r w:rsidRPr="00301604">
        <w:rPr>
          <w:rFonts w:ascii="Tw Cen MT" w:hAnsi="Tw Cen MT"/>
        </w:rPr>
        <w:t xml:space="preserve"> p = 0,004. </w:t>
      </w:r>
    </w:p>
    <w:p w14:paraId="375B82B5" w14:textId="27003720" w:rsidR="00CF2C87" w:rsidRPr="00301604" w:rsidRDefault="00CF2C87" w:rsidP="00CF2C87">
      <w:pPr>
        <w:pStyle w:val="BodyText"/>
        <w:contextualSpacing/>
        <w:jc w:val="both"/>
        <w:rPr>
          <w:rFonts w:ascii="Tw Cen MT" w:hAnsi="Tw Cen MT"/>
        </w:rPr>
      </w:pPr>
      <w:proofErr w:type="spellStart"/>
      <w:r w:rsidRPr="00301604">
        <w:rPr>
          <w:rFonts w:ascii="Tw Cen MT" w:hAnsi="Tw Cen MT"/>
        </w:rPr>
        <w:t>Berdasarkan</w:t>
      </w:r>
      <w:proofErr w:type="spellEnd"/>
      <w:r w:rsidRPr="00301604">
        <w:rPr>
          <w:rFonts w:ascii="Tw Cen MT" w:hAnsi="Tw Cen MT"/>
        </w:rPr>
        <w:t xml:space="preserve"> </w:t>
      </w:r>
      <w:proofErr w:type="spellStart"/>
      <w:r w:rsidRPr="00301604">
        <w:rPr>
          <w:rFonts w:ascii="Tw Cen MT" w:hAnsi="Tw Cen MT"/>
        </w:rPr>
        <w:t>hasil</w:t>
      </w:r>
      <w:proofErr w:type="spellEnd"/>
      <w:r w:rsidRPr="00301604">
        <w:rPr>
          <w:rFonts w:ascii="Tw Cen MT" w:hAnsi="Tw Cen MT"/>
        </w:rPr>
        <w:t xml:space="preserve"> uji </w:t>
      </w:r>
      <w:proofErr w:type="spellStart"/>
      <w:r w:rsidRPr="00301604">
        <w:rPr>
          <w:rFonts w:ascii="Tw Cen MT" w:hAnsi="Tw Cen MT"/>
        </w:rPr>
        <w:t>statistik</w:t>
      </w:r>
      <w:proofErr w:type="spellEnd"/>
      <w:r w:rsidRPr="00301604">
        <w:rPr>
          <w:rFonts w:ascii="Tw Cen MT" w:hAnsi="Tw Cen MT"/>
        </w:rPr>
        <w:t xml:space="preserve"> yang </w:t>
      </w:r>
      <w:proofErr w:type="spellStart"/>
      <w:r w:rsidRPr="00301604">
        <w:rPr>
          <w:rFonts w:ascii="Tw Cen MT" w:hAnsi="Tw Cen MT"/>
        </w:rPr>
        <w:t>dilakukan</w:t>
      </w:r>
      <w:proofErr w:type="spellEnd"/>
      <w:r w:rsidRPr="00301604">
        <w:rPr>
          <w:rFonts w:ascii="Tw Cen MT" w:hAnsi="Tw Cen MT"/>
        </w:rPr>
        <w:t xml:space="preserve">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disimpulkan</w:t>
      </w:r>
      <w:proofErr w:type="spellEnd"/>
      <w:r w:rsidRPr="00301604">
        <w:rPr>
          <w:rFonts w:ascii="Tw Cen MT" w:hAnsi="Tw Cen MT"/>
        </w:rPr>
        <w:t xml:space="preserve"> </w:t>
      </w:r>
      <w:proofErr w:type="spellStart"/>
      <w:r w:rsidRPr="00301604">
        <w:rPr>
          <w:rFonts w:ascii="Tw Cen MT" w:hAnsi="Tw Cen MT"/>
        </w:rPr>
        <w:t>bahwa</w:t>
      </w:r>
      <w:proofErr w:type="spellEnd"/>
      <w:r w:rsidRPr="00301604">
        <w:rPr>
          <w:rFonts w:ascii="Tw Cen MT" w:hAnsi="Tw Cen MT"/>
        </w:rPr>
        <w:t xml:space="preserve"> </w:t>
      </w:r>
      <w:proofErr w:type="spellStart"/>
      <w:r w:rsidRPr="00301604">
        <w:rPr>
          <w:rFonts w:ascii="Tw Cen MT" w:hAnsi="Tw Cen MT"/>
        </w:rPr>
        <w:t>terdapat</w:t>
      </w:r>
      <w:proofErr w:type="spellEnd"/>
      <w:r w:rsidRPr="00301604">
        <w:rPr>
          <w:rFonts w:ascii="Tw Cen MT" w:hAnsi="Tw Cen MT"/>
        </w:rPr>
        <w:t xml:space="preserve"> </w:t>
      </w:r>
      <w:proofErr w:type="spellStart"/>
      <w:r w:rsidRPr="00301604">
        <w:rPr>
          <w:rFonts w:ascii="Tw Cen MT" w:hAnsi="Tw Cen MT"/>
        </w:rPr>
        <w:t>perbedaan</w:t>
      </w:r>
      <w:proofErr w:type="spellEnd"/>
      <w:r w:rsidRPr="00301604">
        <w:rPr>
          <w:rFonts w:ascii="Tw Cen MT" w:hAnsi="Tw Cen MT"/>
        </w:rPr>
        <w:t xml:space="preserve"> yang </w:t>
      </w:r>
      <w:proofErr w:type="spellStart"/>
      <w:r w:rsidRPr="00301604">
        <w:rPr>
          <w:rFonts w:ascii="Tw Cen MT" w:hAnsi="Tw Cen MT"/>
        </w:rPr>
        <w:t>signifikan</w:t>
      </w:r>
      <w:proofErr w:type="spellEnd"/>
      <w:r w:rsidRPr="00301604">
        <w:rPr>
          <w:rFonts w:ascii="Tw Cen MT" w:hAnsi="Tw Cen MT"/>
        </w:rPr>
        <w:t xml:space="preserve"> </w:t>
      </w:r>
      <w:proofErr w:type="spellStart"/>
      <w:r w:rsidRPr="00301604">
        <w:rPr>
          <w:rFonts w:ascii="Tw Cen MT" w:hAnsi="Tw Cen MT"/>
        </w:rPr>
        <w:t>antara</w:t>
      </w:r>
      <w:proofErr w:type="spellEnd"/>
      <w:r w:rsidRPr="00301604">
        <w:rPr>
          <w:rFonts w:ascii="Tw Cen MT" w:hAnsi="Tw Cen MT"/>
        </w:rPr>
        <w:t xml:space="preserve"> </w:t>
      </w:r>
      <w:proofErr w:type="spellStart"/>
      <w:r w:rsidRPr="00301604">
        <w:rPr>
          <w:rFonts w:ascii="Tw Cen MT" w:hAnsi="Tw Cen MT"/>
        </w:rPr>
        <w:t>pengetahuan</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yang </w:t>
      </w:r>
      <w:proofErr w:type="spellStart"/>
      <w:r w:rsidRPr="00301604">
        <w:rPr>
          <w:rFonts w:ascii="Tw Cen MT" w:hAnsi="Tw Cen MT"/>
        </w:rPr>
        <w:t>diberi</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menggunakan</w:t>
      </w:r>
      <w:proofErr w:type="spellEnd"/>
      <w:r w:rsidRPr="00301604">
        <w:rPr>
          <w:rFonts w:ascii="Tw Cen MT" w:hAnsi="Tw Cen MT"/>
        </w:rPr>
        <w:t xml:space="preserve"> </w:t>
      </w:r>
      <w:proofErr w:type="spellStart"/>
      <w:r w:rsidRPr="00301604">
        <w:rPr>
          <w:rFonts w:ascii="Tw Cen MT" w:hAnsi="Tw Cen MT"/>
        </w:rPr>
        <w:t>buku</w:t>
      </w:r>
      <w:proofErr w:type="spellEnd"/>
      <w:r w:rsidRPr="00301604">
        <w:rPr>
          <w:rFonts w:ascii="Tw Cen MT" w:hAnsi="Tw Cen MT"/>
        </w:rPr>
        <w:t xml:space="preserve"> </w:t>
      </w:r>
      <w:proofErr w:type="spellStart"/>
      <w:r w:rsidRPr="00301604">
        <w:rPr>
          <w:rFonts w:ascii="Tw Cen MT" w:hAnsi="Tw Cen MT"/>
        </w:rPr>
        <w:t>kerja</w:t>
      </w:r>
      <w:proofErr w:type="spellEnd"/>
      <w:r w:rsidRPr="00301604">
        <w:rPr>
          <w:rFonts w:ascii="Tw Cen MT" w:hAnsi="Tw Cen MT"/>
        </w:rPr>
        <w:t xml:space="preserve"> </w:t>
      </w:r>
      <w:proofErr w:type="spellStart"/>
      <w:r w:rsidRPr="00301604">
        <w:rPr>
          <w:rFonts w:ascii="Tw Cen MT" w:hAnsi="Tw Cen MT"/>
        </w:rPr>
        <w:t>tentang</w:t>
      </w:r>
      <w:proofErr w:type="spellEnd"/>
      <w:r w:rsidRPr="00301604">
        <w:rPr>
          <w:rFonts w:ascii="Tw Cen MT" w:hAnsi="Tw Cen MT"/>
        </w:rPr>
        <w:t xml:space="preserve"> </w:t>
      </w:r>
      <w:proofErr w:type="spellStart"/>
      <w:r w:rsidRPr="00301604">
        <w:rPr>
          <w:rFonts w:ascii="Tw Cen MT" w:hAnsi="Tw Cen MT"/>
        </w:rPr>
        <w:t>merawat</w:t>
      </w:r>
      <w:proofErr w:type="spellEnd"/>
      <w:r w:rsidRPr="00301604">
        <w:rPr>
          <w:rFonts w:ascii="Tw Cen MT" w:hAnsi="Tw Cen MT"/>
        </w:rPr>
        <w:t xml:space="preserve"> orang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(ODGJ) </w:t>
      </w:r>
      <w:proofErr w:type="spellStart"/>
      <w:r w:rsidRPr="00301604">
        <w:rPr>
          <w:rFonts w:ascii="Tw Cen MT" w:hAnsi="Tw Cen MT"/>
        </w:rPr>
        <w:t>dibandingkan</w:t>
      </w:r>
      <w:proofErr w:type="spellEnd"/>
      <w:r w:rsidRPr="00301604">
        <w:rPr>
          <w:rFonts w:ascii="Tw Cen MT" w:hAnsi="Tw Cen MT"/>
        </w:rPr>
        <w:t xml:space="preserve">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yang </w:t>
      </w:r>
      <w:proofErr w:type="spellStart"/>
      <w:r w:rsidRPr="00301604">
        <w:rPr>
          <w:rFonts w:ascii="Tw Cen MT" w:hAnsi="Tw Cen MT"/>
        </w:rPr>
        <w:t>tidak</w:t>
      </w:r>
      <w:proofErr w:type="spellEnd"/>
      <w:r w:rsidRPr="00301604">
        <w:rPr>
          <w:rFonts w:ascii="Tw Cen MT" w:hAnsi="Tw Cen MT"/>
        </w:rPr>
        <w:t xml:space="preserve">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Hal Ini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diinterpretasikan</w:t>
      </w:r>
      <w:proofErr w:type="spellEnd"/>
      <w:r w:rsidRPr="00301604">
        <w:rPr>
          <w:rFonts w:ascii="Tw Cen MT" w:hAnsi="Tw Cen MT"/>
        </w:rPr>
        <w:t xml:space="preserve"> </w:t>
      </w:r>
      <w:proofErr w:type="spellStart"/>
      <w:r w:rsidRPr="00301604">
        <w:rPr>
          <w:rFonts w:ascii="Tw Cen MT" w:hAnsi="Tw Cen MT"/>
        </w:rPr>
        <w:t>sebagai</w:t>
      </w:r>
      <w:proofErr w:type="spellEnd"/>
      <w:r w:rsidRPr="00301604">
        <w:rPr>
          <w:rFonts w:ascii="Tw Cen MT" w:hAnsi="Tw Cen MT"/>
        </w:rPr>
        <w:t xml:space="preserve"> </w:t>
      </w:r>
      <w:proofErr w:type="spellStart"/>
      <w:r w:rsidRPr="00301604">
        <w:rPr>
          <w:rFonts w:ascii="Tw Cen MT" w:hAnsi="Tw Cen MT"/>
        </w:rPr>
        <w:t>berikut</w:t>
      </w:r>
      <w:proofErr w:type="spellEnd"/>
      <w:r w:rsidRPr="00301604">
        <w:rPr>
          <w:rFonts w:ascii="Tw Cen MT" w:hAnsi="Tw Cen MT"/>
        </w:rPr>
        <w:t>:</w:t>
      </w:r>
    </w:p>
    <w:p w14:paraId="6C15F884" w14:textId="5382ED87" w:rsidR="00CF2C87" w:rsidRPr="00301604" w:rsidRDefault="00CF2C87" w:rsidP="00C5758D">
      <w:pPr>
        <w:pStyle w:val="BodyText"/>
        <w:contextualSpacing/>
        <w:jc w:val="both"/>
        <w:rPr>
          <w:rFonts w:ascii="Tw Cen MT" w:hAnsi="Tw Cen MT"/>
        </w:rPr>
      </w:pPr>
      <w:r w:rsidRPr="00301604">
        <w:rPr>
          <w:rFonts w:ascii="Tw Cen MT" w:hAnsi="Tw Cen MT"/>
        </w:rPr>
        <w:t xml:space="preserve">Hasil uji </w:t>
      </w:r>
      <w:proofErr w:type="spellStart"/>
      <w:r w:rsidRPr="00301604">
        <w:rPr>
          <w:rFonts w:ascii="Tw Cen MT" w:hAnsi="Tw Cen MT"/>
        </w:rPr>
        <w:t>statistik</w:t>
      </w:r>
      <w:proofErr w:type="spellEnd"/>
      <w:r w:rsidRPr="00301604">
        <w:rPr>
          <w:rFonts w:ascii="Tw Cen MT" w:hAnsi="Tw Cen MT"/>
        </w:rPr>
        <w:t xml:space="preserve"> </w:t>
      </w:r>
      <w:proofErr w:type="spellStart"/>
      <w:r w:rsidRPr="00301604">
        <w:rPr>
          <w:rFonts w:ascii="Tw Cen MT" w:hAnsi="Tw Cen MT"/>
        </w:rPr>
        <w:t>menunjukkan</w:t>
      </w:r>
      <w:proofErr w:type="spellEnd"/>
      <w:r w:rsidRPr="00301604">
        <w:rPr>
          <w:rFonts w:ascii="Tw Cen MT" w:hAnsi="Tw Cen MT"/>
        </w:rPr>
        <w:t xml:space="preserve"> </w:t>
      </w:r>
      <w:proofErr w:type="spellStart"/>
      <w:r w:rsidRPr="00301604">
        <w:rPr>
          <w:rFonts w:ascii="Tw Cen MT" w:hAnsi="Tw Cen MT"/>
        </w:rPr>
        <w:t>nilai</w:t>
      </w:r>
      <w:proofErr w:type="spellEnd"/>
      <w:r w:rsidRPr="00301604">
        <w:rPr>
          <w:rFonts w:ascii="Tw Cen MT" w:hAnsi="Tw Cen MT"/>
        </w:rPr>
        <w:t xml:space="preserve"> p </w:t>
      </w:r>
      <w:proofErr w:type="spellStart"/>
      <w:r w:rsidRPr="00301604">
        <w:rPr>
          <w:rFonts w:ascii="Tw Cen MT" w:hAnsi="Tw Cen MT"/>
        </w:rPr>
        <w:t>sebesar</w:t>
      </w:r>
      <w:proofErr w:type="spellEnd"/>
      <w:r w:rsidRPr="00301604">
        <w:rPr>
          <w:rFonts w:ascii="Tw Cen MT" w:hAnsi="Tw Cen MT"/>
        </w:rPr>
        <w:t xml:space="preserve"> 0,004.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tingkat</w:t>
      </w:r>
      <w:proofErr w:type="spellEnd"/>
      <w:r w:rsidRPr="00301604">
        <w:rPr>
          <w:rFonts w:ascii="Tw Cen MT" w:hAnsi="Tw Cen MT"/>
        </w:rPr>
        <w:t xml:space="preserve"> </w:t>
      </w:r>
      <w:proofErr w:type="spellStart"/>
      <w:r w:rsidRPr="00301604">
        <w:rPr>
          <w:rFonts w:ascii="Tw Cen MT" w:hAnsi="Tw Cen MT"/>
        </w:rPr>
        <w:t>signifikansi</w:t>
      </w:r>
      <w:proofErr w:type="spellEnd"/>
      <w:r w:rsidRPr="00301604">
        <w:rPr>
          <w:rFonts w:ascii="Tw Cen MT" w:hAnsi="Tw Cen MT"/>
        </w:rPr>
        <w:t xml:space="preserve"> </w:t>
      </w:r>
      <w:r w:rsidRPr="00301604">
        <w:rPr>
          <w:rFonts w:ascii="Arial" w:hAnsi="Arial" w:cs="Arial"/>
        </w:rPr>
        <w:t>α</w:t>
      </w:r>
      <w:r w:rsidRPr="00301604">
        <w:rPr>
          <w:rFonts w:ascii="Tw Cen MT" w:hAnsi="Tw Cen MT"/>
        </w:rPr>
        <w:t xml:space="preserve"> = 0,05 (</w:t>
      </w:r>
      <w:proofErr w:type="spellStart"/>
      <w:r w:rsidRPr="00301604">
        <w:rPr>
          <w:rFonts w:ascii="Tw Cen MT" w:hAnsi="Tw Cen MT"/>
        </w:rPr>
        <w:t>tingkat</w:t>
      </w:r>
      <w:proofErr w:type="spellEnd"/>
      <w:r w:rsidRPr="00301604">
        <w:rPr>
          <w:rFonts w:ascii="Tw Cen MT" w:hAnsi="Tw Cen MT"/>
        </w:rPr>
        <w:t xml:space="preserve"> </w:t>
      </w:r>
      <w:proofErr w:type="spellStart"/>
      <w:r w:rsidRPr="00301604">
        <w:rPr>
          <w:rFonts w:ascii="Tw Cen MT" w:hAnsi="Tw Cen MT"/>
        </w:rPr>
        <w:t>signifikansi</w:t>
      </w:r>
      <w:proofErr w:type="spellEnd"/>
      <w:r w:rsidRPr="00301604">
        <w:rPr>
          <w:rFonts w:ascii="Tw Cen MT" w:hAnsi="Tw Cen MT"/>
        </w:rPr>
        <w:t xml:space="preserve"> </w:t>
      </w:r>
      <w:proofErr w:type="spellStart"/>
      <w:r w:rsidRPr="00301604">
        <w:rPr>
          <w:rFonts w:ascii="Tw Cen MT" w:hAnsi="Tw Cen MT"/>
        </w:rPr>
        <w:t>umum</w:t>
      </w:r>
      <w:proofErr w:type="spellEnd"/>
      <w:r w:rsidRPr="00301604">
        <w:rPr>
          <w:rFonts w:ascii="Tw Cen MT" w:hAnsi="Tw Cen MT"/>
        </w:rPr>
        <w:t xml:space="preserve"> yang </w:t>
      </w:r>
      <w:proofErr w:type="spellStart"/>
      <w:r w:rsidRPr="00301604">
        <w:rPr>
          <w:rFonts w:ascii="Tw Cen MT" w:hAnsi="Tw Cen MT"/>
        </w:rPr>
        <w:t>digunakan</w:t>
      </w:r>
      <w:proofErr w:type="spellEnd"/>
      <w:r w:rsidRPr="00301604">
        <w:rPr>
          <w:rFonts w:ascii="Tw Cen MT" w:hAnsi="Tw Cen MT"/>
        </w:rPr>
        <w:t xml:space="preserve">), </w:t>
      </w:r>
      <w:proofErr w:type="spellStart"/>
      <w:r w:rsidRPr="00301604">
        <w:rPr>
          <w:rFonts w:ascii="Tw Cen MT" w:hAnsi="Tw Cen MT"/>
        </w:rPr>
        <w:t>karena</w:t>
      </w:r>
      <w:proofErr w:type="spellEnd"/>
      <w:r w:rsidRPr="00301604">
        <w:rPr>
          <w:rFonts w:ascii="Tw Cen MT" w:hAnsi="Tw Cen MT"/>
        </w:rPr>
        <w:t xml:space="preserve"> </w:t>
      </w:r>
      <w:proofErr w:type="spellStart"/>
      <w:r w:rsidRPr="00301604">
        <w:rPr>
          <w:rFonts w:ascii="Tw Cen MT" w:hAnsi="Tw Cen MT"/>
        </w:rPr>
        <w:t>nilai</w:t>
      </w:r>
      <w:proofErr w:type="spellEnd"/>
      <w:r w:rsidRPr="00301604">
        <w:rPr>
          <w:rFonts w:ascii="Tw Cen MT" w:hAnsi="Tw Cen MT"/>
        </w:rPr>
        <w:t xml:space="preserve"> p (0,004) </w:t>
      </w:r>
      <w:proofErr w:type="spellStart"/>
      <w:r w:rsidRPr="00301604">
        <w:rPr>
          <w:rFonts w:ascii="Tw Cen MT" w:hAnsi="Tw Cen MT"/>
        </w:rPr>
        <w:t>lebih</w:t>
      </w:r>
      <w:proofErr w:type="spellEnd"/>
      <w:r w:rsidRPr="00301604">
        <w:rPr>
          <w:rFonts w:ascii="Tw Cen MT" w:hAnsi="Tw Cen MT"/>
        </w:rPr>
        <w:t xml:space="preserve"> </w:t>
      </w:r>
      <w:proofErr w:type="spellStart"/>
      <w:r w:rsidRPr="00301604">
        <w:rPr>
          <w:rFonts w:ascii="Tw Cen MT" w:hAnsi="Tw Cen MT"/>
        </w:rPr>
        <w:t>rendah</w:t>
      </w:r>
      <w:proofErr w:type="spellEnd"/>
      <w:r w:rsidRPr="00301604">
        <w:rPr>
          <w:rFonts w:ascii="Tw Cen MT" w:hAnsi="Tw Cen MT"/>
        </w:rPr>
        <w:t xml:space="preserve"> </w:t>
      </w:r>
      <w:proofErr w:type="spellStart"/>
      <w:r w:rsidRPr="00301604">
        <w:rPr>
          <w:rFonts w:ascii="Tw Cen MT" w:hAnsi="Tw Cen MT"/>
        </w:rPr>
        <w:t>dari</w:t>
      </w:r>
      <w:proofErr w:type="spellEnd"/>
      <w:r w:rsidRPr="00301604">
        <w:rPr>
          <w:rFonts w:ascii="Tw Cen MT" w:hAnsi="Tw Cen MT"/>
        </w:rPr>
        <w:t xml:space="preserve"> </w:t>
      </w:r>
      <w:r w:rsidRPr="00301604">
        <w:rPr>
          <w:rFonts w:ascii="Arial" w:hAnsi="Arial" w:cs="Arial"/>
        </w:rPr>
        <w:t>α</w:t>
      </w:r>
      <w:r w:rsidRPr="00301604">
        <w:rPr>
          <w:rFonts w:ascii="Tw Cen MT" w:hAnsi="Tw Cen MT"/>
        </w:rPr>
        <w:t xml:space="preserve">, </w:t>
      </w:r>
      <w:proofErr w:type="spellStart"/>
      <w:r w:rsidRPr="00301604">
        <w:rPr>
          <w:rFonts w:ascii="Tw Cen MT" w:hAnsi="Tw Cen MT"/>
        </w:rPr>
        <w:t>kita</w:t>
      </w:r>
      <w:proofErr w:type="spellEnd"/>
      <w:r w:rsidRPr="00301604">
        <w:rPr>
          <w:rFonts w:ascii="Tw Cen MT" w:hAnsi="Tw Cen MT"/>
        </w:rPr>
        <w:t xml:space="preserve">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menyimpulkan</w:t>
      </w:r>
      <w:proofErr w:type="spellEnd"/>
      <w:r w:rsidRPr="00301604">
        <w:rPr>
          <w:rFonts w:ascii="Tw Cen MT" w:hAnsi="Tw Cen MT"/>
        </w:rPr>
        <w:t xml:space="preserve"> </w:t>
      </w:r>
      <w:proofErr w:type="spellStart"/>
      <w:r w:rsidRPr="00301604">
        <w:rPr>
          <w:rFonts w:ascii="Tw Cen MT" w:hAnsi="Tw Cen MT"/>
        </w:rPr>
        <w:t>bahwa</w:t>
      </w:r>
      <w:proofErr w:type="spellEnd"/>
      <w:r w:rsidRPr="00301604">
        <w:rPr>
          <w:rFonts w:ascii="Tw Cen MT" w:hAnsi="Tw Cen MT"/>
        </w:rPr>
        <w:t xml:space="preserve"> </w:t>
      </w:r>
      <w:proofErr w:type="spellStart"/>
      <w:r w:rsidRPr="00301604">
        <w:rPr>
          <w:rFonts w:ascii="Tw Cen MT" w:hAnsi="Tw Cen MT"/>
        </w:rPr>
        <w:t>perbedaan</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pengetahuan</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w:t>
      </w:r>
      <w:proofErr w:type="spellStart"/>
      <w:r w:rsidRPr="00301604">
        <w:rPr>
          <w:rFonts w:ascii="Tw Cen MT" w:hAnsi="Tw Cen MT"/>
        </w:rPr>
        <w:t>antara</w:t>
      </w:r>
      <w:proofErr w:type="spellEnd"/>
      <w:r w:rsidRPr="00301604">
        <w:rPr>
          <w:rFonts w:ascii="Tw Cen MT" w:hAnsi="Tw Cen MT"/>
        </w:rPr>
        <w:t xml:space="preserve"> dua </w:t>
      </w:r>
      <w:proofErr w:type="spellStart"/>
      <w:r w:rsidRPr="00301604">
        <w:rPr>
          <w:rFonts w:ascii="Tw Cen MT" w:hAnsi="Tw Cen MT"/>
        </w:rPr>
        <w:t>kelompok</w:t>
      </w:r>
      <w:proofErr w:type="spellEnd"/>
      <w:r w:rsidRPr="00301604">
        <w:rPr>
          <w:rFonts w:ascii="Tw Cen MT" w:hAnsi="Tw Cen MT"/>
        </w:rPr>
        <w:t xml:space="preserve"> </w:t>
      </w:r>
      <w:proofErr w:type="spellStart"/>
      <w:r w:rsidRPr="00301604">
        <w:rPr>
          <w:rFonts w:ascii="Tw Cen MT" w:hAnsi="Tw Cen MT"/>
        </w:rPr>
        <w:t>tersebut</w:t>
      </w:r>
      <w:proofErr w:type="spellEnd"/>
      <w:r w:rsidRPr="00301604">
        <w:rPr>
          <w:rFonts w:ascii="Tw Cen MT" w:hAnsi="Tw Cen MT"/>
        </w:rPr>
        <w:t xml:space="preserve"> </w:t>
      </w:r>
      <w:proofErr w:type="spellStart"/>
      <w:r w:rsidRPr="00301604">
        <w:rPr>
          <w:rFonts w:ascii="Tw Cen MT" w:hAnsi="Tw Cen MT"/>
        </w:rPr>
        <w:t>adalah</w:t>
      </w:r>
      <w:proofErr w:type="spellEnd"/>
      <w:r w:rsidRPr="00301604">
        <w:rPr>
          <w:rFonts w:ascii="Tw Cen MT" w:hAnsi="Tw Cen MT"/>
        </w:rPr>
        <w:t xml:space="preserve"> </w:t>
      </w:r>
      <w:proofErr w:type="spellStart"/>
      <w:r w:rsidRPr="00301604">
        <w:rPr>
          <w:rFonts w:ascii="Tw Cen MT" w:hAnsi="Tw Cen MT"/>
        </w:rPr>
        <w:t>signifikan</w:t>
      </w:r>
      <w:proofErr w:type="spellEnd"/>
      <w:r w:rsidRPr="00301604">
        <w:rPr>
          <w:rFonts w:ascii="Tw Cen MT" w:hAnsi="Tw Cen MT"/>
        </w:rPr>
        <w:t xml:space="preserve"> </w:t>
      </w:r>
      <w:proofErr w:type="spellStart"/>
      <w:r w:rsidRPr="00301604">
        <w:rPr>
          <w:rFonts w:ascii="Tw Cen MT" w:hAnsi="Tw Cen MT"/>
        </w:rPr>
        <w:t>secara</w:t>
      </w:r>
      <w:proofErr w:type="spellEnd"/>
      <w:r w:rsidRPr="00301604">
        <w:rPr>
          <w:rFonts w:ascii="Tw Cen MT" w:hAnsi="Tw Cen MT"/>
        </w:rPr>
        <w:t xml:space="preserve"> </w:t>
      </w:r>
      <w:proofErr w:type="spellStart"/>
      <w:r w:rsidRPr="00301604">
        <w:rPr>
          <w:rFonts w:ascii="Tw Cen MT" w:hAnsi="Tw Cen MT"/>
        </w:rPr>
        <w:lastRenderedPageBreak/>
        <w:t>statistik</w:t>
      </w:r>
      <w:proofErr w:type="spellEnd"/>
      <w:r w:rsidRPr="00301604">
        <w:rPr>
          <w:rFonts w:ascii="Tw Cen MT" w:hAnsi="Tw Cen MT"/>
        </w:rPr>
        <w:t>.</w:t>
      </w:r>
    </w:p>
    <w:p w14:paraId="21EBDAFD" w14:textId="77777777" w:rsidR="00CF2C87" w:rsidRPr="00301604" w:rsidRDefault="00CF2C87" w:rsidP="00CF2C87">
      <w:pPr>
        <w:pStyle w:val="BodyText"/>
        <w:contextualSpacing/>
        <w:jc w:val="both"/>
        <w:rPr>
          <w:rFonts w:ascii="Tw Cen MT" w:hAnsi="Tw Cen MT"/>
        </w:rPr>
      </w:pPr>
      <w:r w:rsidRPr="00301604">
        <w:rPr>
          <w:rFonts w:ascii="Tw Cen MT" w:hAnsi="Tw Cen MT"/>
        </w:rPr>
        <w:t xml:space="preserve">Rata-rata </w:t>
      </w:r>
      <w:proofErr w:type="spellStart"/>
      <w:r w:rsidRPr="00301604">
        <w:rPr>
          <w:rFonts w:ascii="Tw Cen MT" w:hAnsi="Tw Cen MT"/>
        </w:rPr>
        <w:t>nilai</w:t>
      </w:r>
      <w:proofErr w:type="spellEnd"/>
      <w:r w:rsidRPr="00301604">
        <w:rPr>
          <w:rFonts w:ascii="Tw Cen MT" w:hAnsi="Tw Cen MT"/>
        </w:rPr>
        <w:t xml:space="preserve"> </w:t>
      </w:r>
      <w:proofErr w:type="spellStart"/>
      <w:r w:rsidRPr="00301604">
        <w:rPr>
          <w:rFonts w:ascii="Tw Cen MT" w:hAnsi="Tw Cen MT"/>
        </w:rPr>
        <w:t>pengetahuan</w:t>
      </w:r>
      <w:proofErr w:type="spellEnd"/>
      <w:r w:rsidRPr="00301604">
        <w:rPr>
          <w:rFonts w:ascii="Tw Cen MT" w:hAnsi="Tw Cen MT"/>
        </w:rPr>
        <w:t xml:space="preserve"> </w:t>
      </w:r>
      <w:proofErr w:type="spellStart"/>
      <w:r w:rsidRPr="00301604">
        <w:rPr>
          <w:rFonts w:ascii="Tw Cen MT" w:hAnsi="Tw Cen MT"/>
        </w:rPr>
        <w:t>responden</w:t>
      </w:r>
      <w:proofErr w:type="spellEnd"/>
      <w:r w:rsidRPr="00301604">
        <w:rPr>
          <w:rFonts w:ascii="Tw Cen MT" w:hAnsi="Tw Cen MT"/>
        </w:rPr>
        <w:t xml:space="preserve"> yang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w:t>
      </w:r>
      <w:proofErr w:type="spellStart"/>
      <w:r w:rsidRPr="00301604">
        <w:rPr>
          <w:rFonts w:ascii="Tw Cen MT" w:hAnsi="Tw Cen MT"/>
        </w:rPr>
        <w:t>adalah</w:t>
      </w:r>
      <w:proofErr w:type="spellEnd"/>
      <w:r w:rsidRPr="00301604">
        <w:rPr>
          <w:rFonts w:ascii="Tw Cen MT" w:hAnsi="Tw Cen MT"/>
        </w:rPr>
        <w:t xml:space="preserve"> 78,00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standar</w:t>
      </w:r>
      <w:proofErr w:type="spellEnd"/>
      <w:r w:rsidRPr="00301604">
        <w:rPr>
          <w:rFonts w:ascii="Tw Cen MT" w:hAnsi="Tw Cen MT"/>
        </w:rPr>
        <w:t xml:space="preserve"> </w:t>
      </w:r>
      <w:proofErr w:type="spellStart"/>
      <w:r w:rsidRPr="00301604">
        <w:rPr>
          <w:rFonts w:ascii="Tw Cen MT" w:hAnsi="Tw Cen MT"/>
        </w:rPr>
        <w:t>deviasi</w:t>
      </w:r>
      <w:proofErr w:type="spellEnd"/>
      <w:r w:rsidRPr="00301604">
        <w:rPr>
          <w:rFonts w:ascii="Tw Cen MT" w:hAnsi="Tw Cen MT"/>
        </w:rPr>
        <w:t xml:space="preserve"> 8,914.</w:t>
      </w:r>
    </w:p>
    <w:p w14:paraId="703CD920" w14:textId="77777777" w:rsidR="00CF2C87" w:rsidRPr="00301604" w:rsidRDefault="00CF2C87" w:rsidP="00CF2C87">
      <w:pPr>
        <w:pStyle w:val="BodyText"/>
        <w:contextualSpacing/>
        <w:jc w:val="both"/>
        <w:rPr>
          <w:rFonts w:ascii="Tw Cen MT" w:hAnsi="Tw Cen MT"/>
        </w:rPr>
      </w:pPr>
      <w:r w:rsidRPr="00301604">
        <w:rPr>
          <w:rFonts w:ascii="Tw Cen MT" w:hAnsi="Tw Cen MT"/>
        </w:rPr>
        <w:t xml:space="preserve">Rata-rata </w:t>
      </w:r>
      <w:proofErr w:type="spellStart"/>
      <w:r w:rsidRPr="00301604">
        <w:rPr>
          <w:rFonts w:ascii="Tw Cen MT" w:hAnsi="Tw Cen MT"/>
        </w:rPr>
        <w:t>nilai</w:t>
      </w:r>
      <w:proofErr w:type="spellEnd"/>
      <w:r w:rsidRPr="00301604">
        <w:rPr>
          <w:rFonts w:ascii="Tw Cen MT" w:hAnsi="Tw Cen MT"/>
        </w:rPr>
        <w:t xml:space="preserve"> </w:t>
      </w:r>
      <w:proofErr w:type="spellStart"/>
      <w:r w:rsidRPr="00301604">
        <w:rPr>
          <w:rFonts w:ascii="Tw Cen MT" w:hAnsi="Tw Cen MT"/>
        </w:rPr>
        <w:t>pengetahuan</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yang </w:t>
      </w:r>
      <w:proofErr w:type="spellStart"/>
      <w:r w:rsidRPr="00301604">
        <w:rPr>
          <w:rFonts w:ascii="Tw Cen MT" w:hAnsi="Tw Cen MT"/>
        </w:rPr>
        <w:t>tidak</w:t>
      </w:r>
      <w:proofErr w:type="spellEnd"/>
      <w:r w:rsidRPr="00301604">
        <w:rPr>
          <w:rFonts w:ascii="Tw Cen MT" w:hAnsi="Tw Cen MT"/>
        </w:rPr>
        <w:t xml:space="preserve">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w:t>
      </w:r>
      <w:proofErr w:type="spellStart"/>
      <w:r w:rsidRPr="00301604">
        <w:rPr>
          <w:rFonts w:ascii="Tw Cen MT" w:hAnsi="Tw Cen MT"/>
        </w:rPr>
        <w:t>adalah</w:t>
      </w:r>
      <w:proofErr w:type="spellEnd"/>
      <w:r w:rsidRPr="00301604">
        <w:rPr>
          <w:rFonts w:ascii="Tw Cen MT" w:hAnsi="Tw Cen MT"/>
        </w:rPr>
        <w:t xml:space="preserve"> 14,20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standar</w:t>
      </w:r>
      <w:proofErr w:type="spellEnd"/>
      <w:r w:rsidRPr="00301604">
        <w:rPr>
          <w:rFonts w:ascii="Tw Cen MT" w:hAnsi="Tw Cen MT"/>
        </w:rPr>
        <w:t xml:space="preserve"> </w:t>
      </w:r>
      <w:proofErr w:type="spellStart"/>
      <w:r w:rsidRPr="00301604">
        <w:rPr>
          <w:rFonts w:ascii="Tw Cen MT" w:hAnsi="Tw Cen MT"/>
        </w:rPr>
        <w:t>deviasi</w:t>
      </w:r>
      <w:proofErr w:type="spellEnd"/>
      <w:r w:rsidRPr="00301604">
        <w:rPr>
          <w:rFonts w:ascii="Tw Cen MT" w:hAnsi="Tw Cen MT"/>
        </w:rPr>
        <w:t xml:space="preserve"> 12,19.</w:t>
      </w:r>
    </w:p>
    <w:p w14:paraId="044E3E65" w14:textId="1AA031F3" w:rsidR="00CF2C87" w:rsidRPr="00301604" w:rsidRDefault="00CF2C87" w:rsidP="00C5758D">
      <w:pPr>
        <w:pStyle w:val="BodyText"/>
        <w:contextualSpacing/>
        <w:jc w:val="both"/>
        <w:rPr>
          <w:rFonts w:ascii="Tw Cen MT" w:hAnsi="Tw Cen MT"/>
        </w:rPr>
      </w:pP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demikian</w:t>
      </w:r>
      <w:proofErr w:type="spellEnd"/>
      <w:r w:rsidRPr="00301604">
        <w:rPr>
          <w:rFonts w:ascii="Tw Cen MT" w:hAnsi="Tw Cen MT"/>
        </w:rPr>
        <w:t xml:space="preserve">, </w:t>
      </w:r>
      <w:proofErr w:type="spellStart"/>
      <w:r w:rsidRPr="00301604">
        <w:rPr>
          <w:rFonts w:ascii="Tw Cen MT" w:hAnsi="Tw Cen MT"/>
        </w:rPr>
        <w:t>kita</w:t>
      </w:r>
      <w:proofErr w:type="spellEnd"/>
      <w:r w:rsidRPr="00301604">
        <w:rPr>
          <w:rFonts w:ascii="Tw Cen MT" w:hAnsi="Tw Cen MT"/>
        </w:rPr>
        <w:t xml:space="preserve">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menyimpulkan</w:t>
      </w:r>
      <w:proofErr w:type="spellEnd"/>
      <w:r w:rsidRPr="00301604">
        <w:rPr>
          <w:rFonts w:ascii="Tw Cen MT" w:hAnsi="Tw Cen MT"/>
        </w:rPr>
        <w:t xml:space="preserve"> </w:t>
      </w:r>
      <w:proofErr w:type="spellStart"/>
      <w:r w:rsidRPr="00301604">
        <w:rPr>
          <w:rFonts w:ascii="Tw Cen MT" w:hAnsi="Tw Cen MT"/>
        </w:rPr>
        <w:t>bahwa</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yang </w:t>
      </w:r>
      <w:proofErr w:type="spellStart"/>
      <w:r w:rsidRPr="00301604">
        <w:rPr>
          <w:rFonts w:ascii="Tw Cen MT" w:hAnsi="Tw Cen MT"/>
        </w:rPr>
        <w:t>diberikan</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merawat</w:t>
      </w:r>
      <w:proofErr w:type="spellEnd"/>
      <w:r w:rsidRPr="00301604">
        <w:rPr>
          <w:rFonts w:ascii="Tw Cen MT" w:hAnsi="Tw Cen MT"/>
        </w:rPr>
        <w:t xml:space="preserve"> orang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(ODGJ)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menggunakan</w:t>
      </w:r>
      <w:proofErr w:type="spellEnd"/>
      <w:r w:rsidRPr="00301604">
        <w:rPr>
          <w:rFonts w:ascii="Tw Cen MT" w:hAnsi="Tw Cen MT"/>
        </w:rPr>
        <w:t xml:space="preserve"> </w:t>
      </w:r>
      <w:proofErr w:type="spellStart"/>
      <w:r w:rsidRPr="00301604">
        <w:rPr>
          <w:rFonts w:ascii="Tw Cen MT" w:hAnsi="Tw Cen MT"/>
        </w:rPr>
        <w:t>buku</w:t>
      </w:r>
      <w:proofErr w:type="spellEnd"/>
      <w:r w:rsidRPr="00301604">
        <w:rPr>
          <w:rFonts w:ascii="Tw Cen MT" w:hAnsi="Tw Cen MT"/>
        </w:rPr>
        <w:t xml:space="preserve"> </w:t>
      </w:r>
      <w:proofErr w:type="spellStart"/>
      <w:r w:rsidRPr="00301604">
        <w:rPr>
          <w:rFonts w:ascii="Tw Cen MT" w:hAnsi="Tw Cen MT"/>
        </w:rPr>
        <w:t>kerja</w:t>
      </w:r>
      <w:proofErr w:type="spellEnd"/>
      <w:r w:rsidRPr="00301604">
        <w:rPr>
          <w:rFonts w:ascii="Tw Cen MT" w:hAnsi="Tw Cen MT"/>
        </w:rPr>
        <w:t xml:space="preserve"> </w:t>
      </w:r>
      <w:proofErr w:type="spellStart"/>
      <w:r w:rsidRPr="00301604">
        <w:rPr>
          <w:rFonts w:ascii="Tw Cen MT" w:hAnsi="Tw Cen MT"/>
        </w:rPr>
        <w:t>memiliki</w:t>
      </w:r>
      <w:proofErr w:type="spellEnd"/>
      <w:r w:rsidRPr="00301604">
        <w:rPr>
          <w:rFonts w:ascii="Tw Cen MT" w:hAnsi="Tw Cen MT"/>
        </w:rPr>
        <w:t xml:space="preserve"> </w:t>
      </w:r>
      <w:proofErr w:type="spellStart"/>
      <w:r w:rsidRPr="00301604">
        <w:rPr>
          <w:rFonts w:ascii="Tw Cen MT" w:hAnsi="Tw Cen MT"/>
        </w:rPr>
        <w:t>dampak</w:t>
      </w:r>
      <w:proofErr w:type="spellEnd"/>
      <w:r w:rsidRPr="00301604">
        <w:rPr>
          <w:rFonts w:ascii="Tw Cen MT" w:hAnsi="Tw Cen MT"/>
        </w:rPr>
        <w:t xml:space="preserve"> yang </w:t>
      </w:r>
      <w:proofErr w:type="spellStart"/>
      <w:r w:rsidRPr="00301604">
        <w:rPr>
          <w:rFonts w:ascii="Tw Cen MT" w:hAnsi="Tw Cen MT"/>
        </w:rPr>
        <w:t>signifikan</w:t>
      </w:r>
      <w:proofErr w:type="spellEnd"/>
      <w:r w:rsidRPr="00301604">
        <w:rPr>
          <w:rFonts w:ascii="Tw Cen MT" w:hAnsi="Tw Cen MT"/>
        </w:rPr>
        <w:t xml:space="preserve"> </w:t>
      </w:r>
      <w:proofErr w:type="spellStart"/>
      <w:r w:rsidRPr="00301604">
        <w:rPr>
          <w:rFonts w:ascii="Tw Cen MT" w:hAnsi="Tw Cen MT"/>
        </w:rPr>
        <w:t>terhadap</w:t>
      </w:r>
      <w:proofErr w:type="spellEnd"/>
      <w:r w:rsidRPr="00301604">
        <w:rPr>
          <w:rFonts w:ascii="Tw Cen MT" w:hAnsi="Tw Cen MT"/>
        </w:rPr>
        <w:t xml:space="preserve"> </w:t>
      </w:r>
      <w:proofErr w:type="spellStart"/>
      <w:r w:rsidRPr="00301604">
        <w:rPr>
          <w:rFonts w:ascii="Tw Cen MT" w:hAnsi="Tw Cen MT"/>
        </w:rPr>
        <w:t>peningkatan</w:t>
      </w:r>
      <w:proofErr w:type="spellEnd"/>
      <w:r w:rsidRPr="00301604">
        <w:rPr>
          <w:rFonts w:ascii="Tw Cen MT" w:hAnsi="Tw Cen MT"/>
        </w:rPr>
        <w:t xml:space="preserve"> </w:t>
      </w:r>
      <w:proofErr w:type="spellStart"/>
      <w:r w:rsidRPr="00301604">
        <w:rPr>
          <w:rFonts w:ascii="Tw Cen MT" w:hAnsi="Tw Cen MT"/>
        </w:rPr>
        <w:t>pengetahuan</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yang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w:t>
      </w:r>
      <w:proofErr w:type="spellStart"/>
      <w:r w:rsidRPr="00301604">
        <w:rPr>
          <w:rFonts w:ascii="Tw Cen MT" w:hAnsi="Tw Cen MT"/>
        </w:rPr>
        <w:t>memiliki</w:t>
      </w:r>
      <w:proofErr w:type="spellEnd"/>
      <w:r w:rsidRPr="00301604">
        <w:rPr>
          <w:rFonts w:ascii="Tw Cen MT" w:hAnsi="Tw Cen MT"/>
        </w:rPr>
        <w:t xml:space="preserve"> </w:t>
      </w:r>
      <w:proofErr w:type="spellStart"/>
      <w:r w:rsidRPr="00301604">
        <w:rPr>
          <w:rFonts w:ascii="Tw Cen MT" w:hAnsi="Tw Cen MT"/>
        </w:rPr>
        <w:t>pengetahuan</w:t>
      </w:r>
      <w:proofErr w:type="spellEnd"/>
      <w:r w:rsidRPr="00301604">
        <w:rPr>
          <w:rFonts w:ascii="Tw Cen MT" w:hAnsi="Tw Cen MT"/>
        </w:rPr>
        <w:t xml:space="preserve"> yang </w:t>
      </w:r>
      <w:proofErr w:type="spellStart"/>
      <w:r w:rsidRPr="00301604">
        <w:rPr>
          <w:rFonts w:ascii="Tw Cen MT" w:hAnsi="Tw Cen MT"/>
        </w:rPr>
        <w:t>lebih</w:t>
      </w:r>
      <w:proofErr w:type="spellEnd"/>
      <w:r w:rsidRPr="00301604">
        <w:rPr>
          <w:rFonts w:ascii="Tw Cen MT" w:hAnsi="Tw Cen MT"/>
        </w:rPr>
        <w:t xml:space="preserve"> </w:t>
      </w:r>
      <w:proofErr w:type="spellStart"/>
      <w:r w:rsidRPr="00301604">
        <w:rPr>
          <w:rFonts w:ascii="Tw Cen MT" w:hAnsi="Tw Cen MT"/>
        </w:rPr>
        <w:t>tinggi</w:t>
      </w:r>
      <w:proofErr w:type="spellEnd"/>
      <w:r w:rsidRPr="00301604">
        <w:rPr>
          <w:rFonts w:ascii="Tw Cen MT" w:hAnsi="Tw Cen MT"/>
        </w:rPr>
        <w:t xml:space="preserve"> </w:t>
      </w:r>
      <w:proofErr w:type="spellStart"/>
      <w:r w:rsidRPr="00301604">
        <w:rPr>
          <w:rFonts w:ascii="Tw Cen MT" w:hAnsi="Tw Cen MT"/>
        </w:rPr>
        <w:t>daripada</w:t>
      </w:r>
      <w:proofErr w:type="spellEnd"/>
      <w:r w:rsidRPr="00301604">
        <w:rPr>
          <w:rFonts w:ascii="Tw Cen MT" w:hAnsi="Tw Cen MT"/>
        </w:rPr>
        <w:t xml:space="preserve"> </w:t>
      </w:r>
      <w:proofErr w:type="spellStart"/>
      <w:r w:rsidRPr="00301604">
        <w:rPr>
          <w:rFonts w:ascii="Tw Cen MT" w:hAnsi="Tw Cen MT"/>
        </w:rPr>
        <w:t>mereka</w:t>
      </w:r>
      <w:proofErr w:type="spellEnd"/>
      <w:r w:rsidRPr="00301604">
        <w:rPr>
          <w:rFonts w:ascii="Tw Cen MT" w:hAnsi="Tw Cen MT"/>
        </w:rPr>
        <w:t xml:space="preserve"> yang </w:t>
      </w:r>
      <w:proofErr w:type="spellStart"/>
      <w:r w:rsidRPr="00301604">
        <w:rPr>
          <w:rFonts w:ascii="Tw Cen MT" w:hAnsi="Tw Cen MT"/>
        </w:rPr>
        <w:t>tidak</w:t>
      </w:r>
      <w:proofErr w:type="spellEnd"/>
      <w:r w:rsidRPr="00301604">
        <w:rPr>
          <w:rFonts w:ascii="Tw Cen MT" w:hAnsi="Tw Cen MT"/>
        </w:rPr>
        <w:t xml:space="preserve">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00565304">
        <w:rPr>
          <w:rFonts w:ascii="Tw Cen MT" w:hAnsi="Tw Cen MT"/>
        </w:rPr>
        <w:fldChar w:fldCharType="begin" w:fldLock="1"/>
      </w:r>
      <w:r w:rsidR="001C5E5F">
        <w:rPr>
          <w:rFonts w:ascii="Tw Cen MT" w:hAnsi="Tw Cen MT"/>
        </w:rPr>
        <w:instrText>ADDIN CSL_CITATION {"citationItems":[{"id":"ITEM-1","itemData":{"author":[{"dropping-particle":"","family":"Faizah","given":"Hanim Nur","non-dropping-particle":"","parse-names":false,"suffix":""}],"id":"ITEM-1","issued":{"date-parts":[["2018"]]},"publisher":"Universitas Airlangga","title":"Pengaruh Pelatihan Kesehatan Jiwa Caring dan Spirituality (KESWACARRI) Terhadap Komitmen Dan Peran Kader Kesehatan Jiwa di Wilayah Kerja Puskesmas Widang Kabupaten Tuban","type":"article"},"uris":["http://www.mendeley.com/documents/?uuid=28f716c9-e7e5-43ca-9920-2cbb4ec0e946"]}],"mendeley":{"formattedCitation":"[12]","plainTextFormattedCitation":"[12]","previouslyFormattedCitation":"[13]"},"properties":{"noteIndex":0},"schema":"https://github.com/citation-style-language/schema/raw/master/csl-citation.json"}</w:instrText>
      </w:r>
      <w:r w:rsidR="00565304">
        <w:rPr>
          <w:rFonts w:ascii="Tw Cen MT" w:hAnsi="Tw Cen MT"/>
        </w:rPr>
        <w:fldChar w:fldCharType="separate"/>
      </w:r>
      <w:r w:rsidR="001C5E5F" w:rsidRPr="001C5E5F">
        <w:rPr>
          <w:rFonts w:ascii="Tw Cen MT" w:hAnsi="Tw Cen MT"/>
          <w:noProof/>
        </w:rPr>
        <w:t>[12]</w:t>
      </w:r>
      <w:r w:rsidR="00565304">
        <w:rPr>
          <w:rFonts w:ascii="Tw Cen MT" w:hAnsi="Tw Cen MT"/>
        </w:rPr>
        <w:fldChar w:fldCharType="end"/>
      </w:r>
      <w:r w:rsidR="00565304">
        <w:rPr>
          <w:rFonts w:ascii="Tw Cen MT" w:hAnsi="Tw Cen MT"/>
        </w:rPr>
        <w:fldChar w:fldCharType="begin" w:fldLock="1"/>
      </w:r>
      <w:r w:rsidR="001C5E5F">
        <w:rPr>
          <w:rFonts w:ascii="Tw Cen MT" w:hAnsi="Tw Cen MT"/>
        </w:rPr>
        <w:instrText>ADDIN CSL_CITATION {"citationItems":[{"id":"ITEM-1","itemData":{"author":[{"dropping-particle":"","family":"Murtadho","given":"Mohamad Ali","non-dropping-particle":"","parse-names":false,"suffix":""}],"container-title":"Seminar Nasional Informatika Medis (SNIMed)","id":"ITEM-1","issued":{"date-parts":[["2019"]]},"page":"1-6","title":"Pelatihan Posyandu Kesehatan Jiwa Berbasis IT Terhadap Tingkat Pengetahuan dan Ketrampilan Kader di Desa Bongkot","type":"paper-conference"},"uris":["http://www.mendeley.com/documents/?uuid=631f9987-561a-4cc8-b1e3-d55d99db1b66"]}],"mendeley":{"formattedCitation":"[13]","plainTextFormattedCitation":"[13]","previouslyFormattedCitation":"[14]"},"properties":{"noteIndex":0},"schema":"https://github.com/citation-style-language/schema/raw/master/csl-citation.json"}</w:instrText>
      </w:r>
      <w:r w:rsidR="00565304">
        <w:rPr>
          <w:rFonts w:ascii="Tw Cen MT" w:hAnsi="Tw Cen MT"/>
        </w:rPr>
        <w:fldChar w:fldCharType="separate"/>
      </w:r>
      <w:r w:rsidR="001C5E5F" w:rsidRPr="001C5E5F">
        <w:rPr>
          <w:rFonts w:ascii="Tw Cen MT" w:hAnsi="Tw Cen MT"/>
          <w:noProof/>
        </w:rPr>
        <w:t>[13]</w:t>
      </w:r>
      <w:r w:rsidR="00565304">
        <w:rPr>
          <w:rFonts w:ascii="Tw Cen MT" w:hAnsi="Tw Cen MT"/>
        </w:rPr>
        <w:fldChar w:fldCharType="end"/>
      </w:r>
      <w:r w:rsidRPr="00301604">
        <w:rPr>
          <w:rFonts w:ascii="Tw Cen MT" w:hAnsi="Tw Cen MT"/>
        </w:rPr>
        <w:fldChar w:fldCharType="begin" w:fldLock="1"/>
      </w:r>
      <w:r w:rsidR="001C5E5F">
        <w:rPr>
          <w:rFonts w:ascii="Tw Cen MT" w:hAnsi="Tw Cen MT"/>
        </w:rPr>
        <w:instrText>ADDIN CSL_CITATION {"citationItems":[{"id":"ITEM-1","itemData":{"ISSN":"2656-0364","author":[{"dropping-particle":"","family":"Hidayat","given":"Eyet","non-dropping-particle":"","parse-names":false,"suffix":""},{"dropping-particle":"","family":"Santoso","given":"Aman Budi","non-dropping-particle":"","parse-names":false,"suffix":""}],"container-title":"Edukasi Masyarakat Sehat Sejahtera (EMaSS): Jurnal Pengabdian kepada Masyarakat","id":"ITEM-1","issue":"1","issued":{"date-parts":[["2019"]]},"page":"42-49","title":"Upaya Peningkatan Kesehatan Jiwa Masayarakat melalui Pelatihan Kader Kesehatan Jiwadi Wilayah KerjaPuskesmas Sunyaragi Kota Cirebon","type":"article-journal","volume":"1"},"uris":["http://www.mendeley.com/documents/?uuid=c5da9ecf-f548-4b36-8fff-9b9a7364d657"]},{"id":"ITEM-2","itemData":{"ISSN":"2656-0364","author":[{"dropping-particle":"","family":"Kustiawan","given":"Ridwan","non-dropping-particle":"","parse-names":false,"suffix":""},{"dropping-particle":"","family":"Somantri","given":"Iwan","non-dropping-particle":"","parse-names":false,"suffix":""},{"dropping-particle":"","family":"Aryanti","given":"Dewi","non-dropping-particle":"","parse-names":false,"suffix":""}],"container-title":"Edukasi Masyarakat Sehat Sejahtera (EMaSS): Jurnal Pengabdian kepada Masyarakat","id":"ITEM-2","issue":"2","issued":{"date-parts":[["2022"]]},"page":"1-4","title":"PELATIHAN KADER SEHAT JIWA DENGAN PENDEKATAN MANAJEMEN STRESS DAN TERAPI SEFT SEBAGAI UPAYA TANGGAP BENCANA","type":"article-journal","volume":"4"},"uris":["http://www.mendeley.com/documents/?uuid=fd07c6e7-d877-405f-b101-85273af67c4c"]},{"id":"ITEM-3","itemData":{"ISSN":"2549-2748","author":[{"dropping-particle":"","family":"Hendrawati","given":"Gandes Widya","non-dropping-particle":"","parse-names":false,"suffix":""},{"dropping-particle":"","family":"Hartanto","given":"Agung Eko","non-dropping-particle":"","parse-names":false,"suffix":""},{"dropping-particle":"","family":"Purwaningsih","given":"Yustina","non-dropping-particle":"","parse-names":false,"suffix":""}],"container-title":"Indonesian Journal for Health Sciences","id":"ITEM-3","issue":"2","issued":{"date-parts":[["2022"]]},"page":"72-77","publisher":"Universitas Muhammadiyah Ponorogo","title":"EFEKTIFITAS PELATIHAN KADER KESEHATAN JIWA TERHADAP KEMAMPUAN DETEKSI DINI MASALAH PSIKOSOSIAL AKIBAT PANDEMI COVID-19 DI KABUPATEN MADIUN","type":"article-journal","volume":"6"},"uris":["http://www.mendeley.com/documents/?uuid=ab3a7f8f-c1c1-4252-bfe5-a6b8657a539e"]},{"id":"ITEM-4","itemData":{"ISSN":"2598-1226","author":[{"dropping-particle":"","family":"Yuliasari","given":"Hesty","non-dropping-particle":"","parse-names":false,"suffix":""},{"dropping-particle":"","family":"Pusvitasari","given":"Putri","non-dropping-particle":"","parse-names":false,"suffix":""}],"container-title":"Martabe: Jurnal Pengabdian Kepada Masyarakat","id":"ITEM-4","issue":"4","issued":{"date-parts":[["2023"]]},"page":"1299-1306","title":"PELATIHAN LITERASI KESEHATAN MENTAL UNTUK KADER KESEHATAN JIWA SEBAGAI UPAYA PREVENTIF KASUS","type":"article-journal","volume":"6"},"uris":["http://www.mendeley.com/documents/?uuid=3eb8723c-609a-487f-a964-4288df2ac5ef"]}],"mendeley":{"formattedCitation":"[14]–[17]","plainTextFormattedCitation":"[14]–[17]","previouslyFormattedCitation":"[15]–[18]"},"properties":{"noteIndex":0},"schema":"https://github.com/citation-style-language/schema/raw/master/csl-citation.json"}</w:instrText>
      </w:r>
      <w:r w:rsidRPr="00301604">
        <w:rPr>
          <w:rFonts w:ascii="Tw Cen MT" w:hAnsi="Tw Cen MT"/>
        </w:rPr>
        <w:fldChar w:fldCharType="separate"/>
      </w:r>
      <w:r w:rsidR="001C5E5F" w:rsidRPr="001C5E5F">
        <w:rPr>
          <w:rFonts w:ascii="Tw Cen MT" w:hAnsi="Tw Cen MT"/>
          <w:noProof/>
        </w:rPr>
        <w:t>[14]–[17]</w:t>
      </w:r>
      <w:r w:rsidRPr="00301604">
        <w:rPr>
          <w:rFonts w:ascii="Tw Cen MT" w:hAnsi="Tw Cen MT"/>
        </w:rPr>
        <w:fldChar w:fldCharType="end"/>
      </w:r>
      <w:r w:rsidRPr="00301604">
        <w:rPr>
          <w:rFonts w:ascii="Tw Cen MT" w:hAnsi="Tw Cen MT"/>
        </w:rPr>
        <w:t>.</w:t>
      </w:r>
    </w:p>
    <w:p w14:paraId="48BC5AE5" w14:textId="77777777" w:rsidR="00CF2C87" w:rsidRPr="00301604" w:rsidRDefault="00CF2C87" w:rsidP="00CF2C87">
      <w:pPr>
        <w:spacing w:after="0" w:line="240" w:lineRule="auto"/>
        <w:contextualSpacing/>
        <w:jc w:val="both"/>
        <w:rPr>
          <w:rFonts w:ascii="Tw Cen MT" w:hAnsi="Tw Cen MT"/>
          <w:sz w:val="24"/>
          <w:szCs w:val="24"/>
        </w:rPr>
      </w:pPr>
      <w:r w:rsidRPr="00301604">
        <w:rPr>
          <w:rFonts w:ascii="Tw Cen MT" w:hAnsi="Tw Cen MT"/>
          <w:sz w:val="24"/>
          <w:szCs w:val="24"/>
        </w:rPr>
        <w:t xml:space="preserve">Tabel 2 </w:t>
      </w:r>
      <w:proofErr w:type="spellStart"/>
      <w:r w:rsidRPr="00301604">
        <w:rPr>
          <w:rFonts w:ascii="Tw Cen MT" w:hAnsi="Tw Cen MT"/>
          <w:sz w:val="24"/>
          <w:szCs w:val="24"/>
        </w:rPr>
        <w:t>menjelaskan</w:t>
      </w:r>
      <w:proofErr w:type="spellEnd"/>
      <w:r w:rsidRPr="00301604">
        <w:rPr>
          <w:rFonts w:ascii="Tw Cen MT" w:hAnsi="Tw Cen MT"/>
          <w:sz w:val="24"/>
          <w:szCs w:val="24"/>
        </w:rPr>
        <w:t xml:space="preserve"> </w:t>
      </w:r>
      <w:proofErr w:type="spellStart"/>
      <w:r w:rsidRPr="00301604">
        <w:rPr>
          <w:rFonts w:ascii="Tw Cen MT" w:hAnsi="Tw Cen MT"/>
          <w:sz w:val="24"/>
          <w:szCs w:val="24"/>
        </w:rPr>
        <w:t>tentang</w:t>
      </w:r>
      <w:proofErr w:type="spellEnd"/>
      <w:r w:rsidRPr="00301604">
        <w:rPr>
          <w:rFonts w:ascii="Tw Cen MT" w:hAnsi="Tw Cen MT"/>
          <w:sz w:val="24"/>
          <w:szCs w:val="24"/>
        </w:rPr>
        <w:t xml:space="preserve"> </w:t>
      </w:r>
      <w:proofErr w:type="spellStart"/>
      <w:r w:rsidRPr="00301604">
        <w:rPr>
          <w:rFonts w:ascii="Tw Cen MT" w:hAnsi="Tw Cen MT"/>
          <w:sz w:val="24"/>
          <w:szCs w:val="24"/>
        </w:rPr>
        <w:t>perbandingan</w:t>
      </w:r>
      <w:proofErr w:type="spellEnd"/>
      <w:r w:rsidRPr="00301604">
        <w:rPr>
          <w:rFonts w:ascii="Tw Cen MT" w:hAnsi="Tw Cen MT"/>
          <w:sz w:val="24"/>
          <w:szCs w:val="24"/>
        </w:rPr>
        <w:t xml:space="preserve"> </w:t>
      </w:r>
      <w:proofErr w:type="spellStart"/>
      <w:r w:rsidRPr="00301604">
        <w:rPr>
          <w:rFonts w:ascii="Tw Cen MT" w:hAnsi="Tw Cen MT"/>
          <w:sz w:val="24"/>
          <w:szCs w:val="24"/>
        </w:rPr>
        <w:t>Distribusi</w:t>
      </w:r>
      <w:proofErr w:type="spellEnd"/>
      <w:r w:rsidRPr="00301604">
        <w:rPr>
          <w:rFonts w:ascii="Tw Cen MT" w:hAnsi="Tw Cen MT"/>
          <w:sz w:val="24"/>
          <w:szCs w:val="24"/>
        </w:rPr>
        <w:t xml:space="preserve"> Rata-Rata </w:t>
      </w:r>
      <w:proofErr w:type="spellStart"/>
      <w:r w:rsidRPr="00301604">
        <w:rPr>
          <w:rFonts w:ascii="Tw Cen MT" w:hAnsi="Tw Cen MT"/>
          <w:sz w:val="24"/>
          <w:szCs w:val="24"/>
        </w:rPr>
        <w:t>Sikap</w:t>
      </w:r>
      <w:proofErr w:type="spellEnd"/>
      <w:r w:rsidRPr="00301604">
        <w:rPr>
          <w:rFonts w:ascii="Tw Cen MT" w:hAnsi="Tw Cen MT"/>
          <w:sz w:val="24"/>
          <w:szCs w:val="24"/>
        </w:rPr>
        <w:t xml:space="preserve"> </w:t>
      </w:r>
      <w:proofErr w:type="spellStart"/>
      <w:r w:rsidRPr="00301604">
        <w:rPr>
          <w:rFonts w:ascii="Tw Cen MT" w:hAnsi="Tw Cen MT"/>
          <w:sz w:val="24"/>
          <w:szCs w:val="24"/>
        </w:rPr>
        <w:t>Responden</w:t>
      </w:r>
      <w:proofErr w:type="spellEnd"/>
      <w:r w:rsidRPr="00301604">
        <w:rPr>
          <w:rFonts w:ascii="Tw Cen MT" w:hAnsi="Tw Cen MT"/>
          <w:sz w:val="24"/>
          <w:szCs w:val="24"/>
        </w:rPr>
        <w:t xml:space="preserve"> yang </w:t>
      </w:r>
      <w:proofErr w:type="spellStart"/>
      <w:r w:rsidRPr="00301604">
        <w:rPr>
          <w:rFonts w:ascii="Tw Cen MT" w:hAnsi="Tw Cen MT"/>
          <w:sz w:val="24"/>
          <w:szCs w:val="24"/>
        </w:rPr>
        <w:t>mendapatkan</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dan </w:t>
      </w:r>
      <w:proofErr w:type="spellStart"/>
      <w:r w:rsidRPr="00301604">
        <w:rPr>
          <w:rFonts w:ascii="Tw Cen MT" w:hAnsi="Tw Cen MT"/>
          <w:sz w:val="24"/>
          <w:szCs w:val="24"/>
        </w:rPr>
        <w:t>tidak</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w:t>
      </w:r>
      <w:proofErr w:type="spellStart"/>
      <w:r w:rsidRPr="00301604">
        <w:rPr>
          <w:rFonts w:ascii="Tw Cen MT" w:hAnsi="Tw Cen MT"/>
          <w:sz w:val="24"/>
          <w:szCs w:val="24"/>
        </w:rPr>
        <w:t>dengan</w:t>
      </w:r>
      <w:proofErr w:type="spellEnd"/>
      <w:r w:rsidRPr="00301604">
        <w:rPr>
          <w:rFonts w:ascii="Tw Cen MT" w:hAnsi="Tw Cen MT"/>
          <w:sz w:val="24"/>
          <w:szCs w:val="24"/>
        </w:rPr>
        <w:t xml:space="preserve"> </w:t>
      </w:r>
      <w:proofErr w:type="spellStart"/>
      <w:r w:rsidRPr="00301604">
        <w:rPr>
          <w:rFonts w:ascii="Tw Cen MT" w:hAnsi="Tw Cen MT"/>
          <w:sz w:val="24"/>
          <w:szCs w:val="24"/>
        </w:rPr>
        <w:t>penjelasan</w:t>
      </w:r>
      <w:proofErr w:type="spellEnd"/>
      <w:r w:rsidRPr="00301604">
        <w:rPr>
          <w:rFonts w:ascii="Tw Cen MT" w:hAnsi="Tw Cen MT"/>
          <w:sz w:val="24"/>
          <w:szCs w:val="24"/>
        </w:rPr>
        <w:t xml:space="preserve"> </w:t>
      </w:r>
      <w:proofErr w:type="spellStart"/>
      <w:r w:rsidRPr="00301604">
        <w:rPr>
          <w:rFonts w:ascii="Tw Cen MT" w:hAnsi="Tw Cen MT"/>
          <w:sz w:val="24"/>
          <w:szCs w:val="24"/>
        </w:rPr>
        <w:t>buku</w:t>
      </w:r>
      <w:proofErr w:type="spellEnd"/>
      <w:r w:rsidRPr="00301604">
        <w:rPr>
          <w:rFonts w:ascii="Tw Cen MT" w:hAnsi="Tw Cen MT"/>
          <w:sz w:val="24"/>
          <w:szCs w:val="24"/>
        </w:rPr>
        <w:t xml:space="preserve"> </w:t>
      </w:r>
      <w:proofErr w:type="spellStart"/>
      <w:r w:rsidRPr="00301604">
        <w:rPr>
          <w:rFonts w:ascii="Tw Cen MT" w:hAnsi="Tw Cen MT"/>
          <w:sz w:val="24"/>
          <w:szCs w:val="24"/>
        </w:rPr>
        <w:t>kerja</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w:t>
      </w:r>
      <w:proofErr w:type="spellStart"/>
      <w:r w:rsidRPr="00301604">
        <w:rPr>
          <w:rFonts w:ascii="Tw Cen MT" w:hAnsi="Tw Cen MT"/>
          <w:sz w:val="24"/>
          <w:szCs w:val="24"/>
        </w:rPr>
        <w:t>kesehatan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t xml:space="preserve"> </w:t>
      </w:r>
      <w:proofErr w:type="spellStart"/>
      <w:r w:rsidRPr="00301604">
        <w:rPr>
          <w:rFonts w:ascii="Tw Cen MT" w:hAnsi="Tw Cen MT"/>
          <w:sz w:val="24"/>
          <w:szCs w:val="24"/>
        </w:rPr>
        <w:t>dengan</w:t>
      </w:r>
      <w:proofErr w:type="spellEnd"/>
      <w:r w:rsidRPr="00301604">
        <w:rPr>
          <w:rFonts w:ascii="Tw Cen MT" w:hAnsi="Tw Cen MT"/>
          <w:sz w:val="24"/>
          <w:szCs w:val="24"/>
        </w:rPr>
        <w:t xml:space="preserve"> yang </w:t>
      </w:r>
      <w:proofErr w:type="spellStart"/>
      <w:r w:rsidRPr="00301604">
        <w:rPr>
          <w:rFonts w:ascii="Tw Cen MT" w:hAnsi="Tw Cen MT"/>
          <w:sz w:val="24"/>
          <w:szCs w:val="24"/>
        </w:rPr>
        <w:t>tidak</w:t>
      </w:r>
      <w:proofErr w:type="spellEnd"/>
    </w:p>
    <w:p w14:paraId="4A2CA17E" w14:textId="77777777" w:rsidR="00CF2C87" w:rsidRPr="00301604" w:rsidRDefault="00CF2C87" w:rsidP="00CF2C87">
      <w:pPr>
        <w:spacing w:after="0" w:line="240" w:lineRule="auto"/>
        <w:contextualSpacing/>
        <w:jc w:val="center"/>
        <w:rPr>
          <w:rFonts w:ascii="Tw Cen MT" w:hAnsi="Tw Cen MT"/>
          <w:sz w:val="24"/>
          <w:szCs w:val="24"/>
        </w:rPr>
      </w:pPr>
    </w:p>
    <w:p w14:paraId="2D3C4CFF" w14:textId="77777777" w:rsidR="00CF2C87" w:rsidRPr="00901D67" w:rsidRDefault="00CF2C87" w:rsidP="00CF2C87">
      <w:pPr>
        <w:spacing w:after="0" w:line="240" w:lineRule="auto"/>
        <w:contextualSpacing/>
        <w:jc w:val="center"/>
        <w:rPr>
          <w:rFonts w:ascii="Tw Cen MT" w:hAnsi="Tw Cen MT"/>
          <w:sz w:val="20"/>
          <w:szCs w:val="20"/>
        </w:rPr>
      </w:pPr>
      <w:commentRangeStart w:id="7"/>
      <w:commentRangeStart w:id="8"/>
      <w:r w:rsidRPr="00901D67">
        <w:rPr>
          <w:rFonts w:ascii="Tw Cen MT" w:hAnsi="Tw Cen MT"/>
          <w:sz w:val="20"/>
          <w:szCs w:val="20"/>
        </w:rPr>
        <w:t>Tabel. 2</w:t>
      </w:r>
    </w:p>
    <w:p w14:paraId="7D628D87" w14:textId="77777777" w:rsidR="00CF2C87" w:rsidRPr="00901D67" w:rsidRDefault="00CF2C87" w:rsidP="00CF2C87">
      <w:pPr>
        <w:spacing w:after="0" w:line="240" w:lineRule="auto"/>
        <w:contextualSpacing/>
        <w:jc w:val="center"/>
        <w:rPr>
          <w:rFonts w:ascii="Tw Cen MT" w:hAnsi="Tw Cen MT"/>
          <w:sz w:val="20"/>
          <w:szCs w:val="20"/>
        </w:rPr>
      </w:pPr>
      <w:proofErr w:type="spellStart"/>
      <w:r w:rsidRPr="00901D67">
        <w:rPr>
          <w:rFonts w:ascii="Tw Cen MT" w:hAnsi="Tw Cen MT"/>
          <w:sz w:val="20"/>
          <w:szCs w:val="20"/>
        </w:rPr>
        <w:t>Distribusi</w:t>
      </w:r>
      <w:proofErr w:type="spellEnd"/>
      <w:r w:rsidRPr="00901D67">
        <w:rPr>
          <w:rFonts w:ascii="Tw Cen MT" w:hAnsi="Tw Cen MT"/>
          <w:sz w:val="20"/>
          <w:szCs w:val="20"/>
        </w:rPr>
        <w:t xml:space="preserve"> Rata-Rata </w:t>
      </w:r>
      <w:proofErr w:type="spellStart"/>
      <w:r w:rsidRPr="00901D67">
        <w:rPr>
          <w:rFonts w:ascii="Tw Cen MT" w:hAnsi="Tw Cen MT"/>
          <w:sz w:val="20"/>
          <w:szCs w:val="20"/>
        </w:rPr>
        <w:t>Sikap</w:t>
      </w:r>
      <w:proofErr w:type="spellEnd"/>
      <w:r w:rsidRPr="00901D67">
        <w:rPr>
          <w:rFonts w:ascii="Tw Cen MT" w:hAnsi="Tw Cen MT"/>
          <w:sz w:val="20"/>
          <w:szCs w:val="20"/>
        </w:rPr>
        <w:t xml:space="preserve"> </w:t>
      </w:r>
      <w:proofErr w:type="spellStart"/>
      <w:r w:rsidRPr="00901D67">
        <w:rPr>
          <w:rFonts w:ascii="Tw Cen MT" w:hAnsi="Tw Cen MT"/>
          <w:sz w:val="20"/>
          <w:szCs w:val="20"/>
        </w:rPr>
        <w:t>Responden</w:t>
      </w:r>
      <w:proofErr w:type="spellEnd"/>
      <w:r w:rsidRPr="00901D67">
        <w:rPr>
          <w:rFonts w:ascii="Tw Cen MT" w:hAnsi="Tw Cen MT"/>
          <w:sz w:val="20"/>
          <w:szCs w:val="20"/>
        </w:rPr>
        <w:t xml:space="preserve"> yang </w:t>
      </w:r>
      <w:proofErr w:type="spellStart"/>
      <w:r w:rsidRPr="00901D67">
        <w:rPr>
          <w:rFonts w:ascii="Tw Cen MT" w:hAnsi="Tw Cen MT"/>
          <w:sz w:val="20"/>
          <w:szCs w:val="20"/>
        </w:rPr>
        <w:t>mendapatkan</w:t>
      </w:r>
      <w:proofErr w:type="spellEnd"/>
      <w:r w:rsidRPr="00901D67">
        <w:rPr>
          <w:rFonts w:ascii="Tw Cen MT" w:hAnsi="Tw Cen MT"/>
          <w:sz w:val="20"/>
          <w:szCs w:val="20"/>
        </w:rPr>
        <w:t xml:space="preserve"> </w:t>
      </w:r>
      <w:proofErr w:type="spellStart"/>
      <w:r w:rsidRPr="00901D67">
        <w:rPr>
          <w:rFonts w:ascii="Tw Cen MT" w:hAnsi="Tw Cen MT"/>
          <w:sz w:val="20"/>
          <w:szCs w:val="20"/>
        </w:rPr>
        <w:t>pelatihan</w:t>
      </w:r>
      <w:proofErr w:type="spellEnd"/>
      <w:r w:rsidRPr="00901D67">
        <w:rPr>
          <w:rFonts w:ascii="Tw Cen MT" w:hAnsi="Tw Cen MT"/>
          <w:sz w:val="20"/>
          <w:szCs w:val="20"/>
        </w:rPr>
        <w:t xml:space="preserve"> </w:t>
      </w:r>
      <w:proofErr w:type="spellStart"/>
      <w:r w:rsidRPr="00901D67">
        <w:rPr>
          <w:rFonts w:ascii="Tw Cen MT" w:hAnsi="Tw Cen MT"/>
          <w:sz w:val="20"/>
          <w:szCs w:val="20"/>
        </w:rPr>
        <w:t>dengan</w:t>
      </w:r>
      <w:proofErr w:type="spellEnd"/>
      <w:r w:rsidRPr="00901D67">
        <w:rPr>
          <w:rFonts w:ascii="Tw Cen MT" w:hAnsi="Tw Cen MT"/>
          <w:sz w:val="20"/>
          <w:szCs w:val="20"/>
        </w:rPr>
        <w:t xml:space="preserve"> </w:t>
      </w:r>
      <w:proofErr w:type="spellStart"/>
      <w:r w:rsidRPr="00901D67">
        <w:rPr>
          <w:rFonts w:ascii="Tw Cen MT" w:hAnsi="Tw Cen MT"/>
          <w:sz w:val="20"/>
          <w:szCs w:val="20"/>
        </w:rPr>
        <w:t>penjelasan</w:t>
      </w:r>
      <w:proofErr w:type="spellEnd"/>
      <w:r w:rsidRPr="00901D67">
        <w:rPr>
          <w:rFonts w:ascii="Tw Cen MT" w:hAnsi="Tw Cen MT"/>
          <w:sz w:val="20"/>
          <w:szCs w:val="20"/>
        </w:rPr>
        <w:t xml:space="preserve"> </w:t>
      </w:r>
      <w:proofErr w:type="spellStart"/>
      <w:r w:rsidRPr="00901D67">
        <w:rPr>
          <w:rFonts w:ascii="Tw Cen MT" w:hAnsi="Tw Cen MT"/>
          <w:sz w:val="20"/>
          <w:szCs w:val="20"/>
        </w:rPr>
        <w:t>buku</w:t>
      </w:r>
      <w:proofErr w:type="spellEnd"/>
      <w:r w:rsidRPr="00901D67">
        <w:rPr>
          <w:rFonts w:ascii="Tw Cen MT" w:hAnsi="Tw Cen MT"/>
          <w:sz w:val="20"/>
          <w:szCs w:val="20"/>
        </w:rPr>
        <w:t xml:space="preserve"> </w:t>
      </w:r>
      <w:proofErr w:type="spellStart"/>
      <w:r w:rsidRPr="00901D67">
        <w:rPr>
          <w:rFonts w:ascii="Tw Cen MT" w:hAnsi="Tw Cen MT"/>
          <w:sz w:val="20"/>
          <w:szCs w:val="20"/>
        </w:rPr>
        <w:t>kerja</w:t>
      </w:r>
      <w:proofErr w:type="spellEnd"/>
      <w:r w:rsidRPr="00901D67">
        <w:rPr>
          <w:rFonts w:ascii="Tw Cen MT" w:hAnsi="Tw Cen MT"/>
          <w:sz w:val="20"/>
          <w:szCs w:val="20"/>
        </w:rPr>
        <w:t xml:space="preserve"> </w:t>
      </w:r>
      <w:proofErr w:type="spellStart"/>
      <w:proofErr w:type="gramStart"/>
      <w:r w:rsidRPr="00901D67">
        <w:rPr>
          <w:rFonts w:ascii="Tw Cen MT" w:hAnsi="Tw Cen MT"/>
          <w:sz w:val="20"/>
          <w:szCs w:val="20"/>
        </w:rPr>
        <w:t>kader</w:t>
      </w:r>
      <w:proofErr w:type="spellEnd"/>
      <w:r w:rsidRPr="00901D67">
        <w:rPr>
          <w:rFonts w:ascii="Tw Cen MT" w:hAnsi="Tw Cen MT"/>
          <w:sz w:val="20"/>
          <w:szCs w:val="20"/>
        </w:rPr>
        <w:t xml:space="preserve">  </w:t>
      </w:r>
      <w:proofErr w:type="spellStart"/>
      <w:r w:rsidRPr="00901D67">
        <w:rPr>
          <w:rFonts w:ascii="Tw Cen MT" w:hAnsi="Tw Cen MT"/>
          <w:sz w:val="20"/>
          <w:szCs w:val="20"/>
        </w:rPr>
        <w:t>dengan</w:t>
      </w:r>
      <w:proofErr w:type="spellEnd"/>
      <w:proofErr w:type="gramEnd"/>
      <w:r w:rsidRPr="00901D67">
        <w:rPr>
          <w:rFonts w:ascii="Tw Cen MT" w:hAnsi="Tw Cen MT"/>
          <w:sz w:val="20"/>
          <w:szCs w:val="20"/>
        </w:rPr>
        <w:t xml:space="preserve"> yang </w:t>
      </w:r>
      <w:proofErr w:type="spellStart"/>
      <w:r w:rsidRPr="00901D67">
        <w:rPr>
          <w:rFonts w:ascii="Tw Cen MT" w:hAnsi="Tw Cen MT"/>
          <w:sz w:val="20"/>
          <w:szCs w:val="20"/>
        </w:rPr>
        <w:t>tidak</w:t>
      </w:r>
      <w:proofErr w:type="spellEnd"/>
      <w:r w:rsidRPr="00901D67">
        <w:rPr>
          <w:rFonts w:ascii="Tw Cen MT" w:hAnsi="Tw Cen MT"/>
          <w:sz w:val="20"/>
          <w:szCs w:val="20"/>
        </w:rPr>
        <w:t xml:space="preserve"> </w:t>
      </w:r>
      <w:proofErr w:type="spellStart"/>
      <w:r w:rsidRPr="00901D67">
        <w:rPr>
          <w:rFonts w:ascii="Tw Cen MT" w:hAnsi="Tw Cen MT"/>
          <w:sz w:val="20"/>
          <w:szCs w:val="20"/>
        </w:rPr>
        <w:t>diberikan</w:t>
      </w:r>
      <w:proofErr w:type="spellEnd"/>
      <w:r w:rsidRPr="00901D67">
        <w:rPr>
          <w:rFonts w:ascii="Tw Cen MT" w:hAnsi="Tw Cen MT"/>
          <w:sz w:val="20"/>
          <w:szCs w:val="20"/>
        </w:rPr>
        <w:t xml:space="preserve"> </w:t>
      </w:r>
      <w:proofErr w:type="spellStart"/>
      <w:r w:rsidRPr="00901D67">
        <w:rPr>
          <w:rFonts w:ascii="Tw Cen MT" w:hAnsi="Tw Cen MT"/>
          <w:sz w:val="20"/>
          <w:szCs w:val="20"/>
        </w:rPr>
        <w:t>penjelasan</w:t>
      </w:r>
      <w:proofErr w:type="spellEnd"/>
      <w:r w:rsidRPr="00901D67">
        <w:rPr>
          <w:rFonts w:ascii="Tw Cen MT" w:hAnsi="Tw Cen MT"/>
          <w:sz w:val="20"/>
          <w:szCs w:val="20"/>
        </w:rPr>
        <w:t xml:space="preserve"> </w:t>
      </w:r>
      <w:proofErr w:type="spellStart"/>
      <w:r w:rsidRPr="00901D67">
        <w:rPr>
          <w:rFonts w:ascii="Tw Cen MT" w:hAnsi="Tw Cen MT"/>
          <w:sz w:val="20"/>
          <w:szCs w:val="20"/>
        </w:rPr>
        <w:t>buku</w:t>
      </w:r>
      <w:proofErr w:type="spellEnd"/>
      <w:r w:rsidRPr="00901D67">
        <w:rPr>
          <w:rFonts w:ascii="Tw Cen MT" w:hAnsi="Tw Cen MT"/>
          <w:sz w:val="20"/>
          <w:szCs w:val="20"/>
        </w:rPr>
        <w:t xml:space="preserve"> </w:t>
      </w:r>
      <w:proofErr w:type="spellStart"/>
      <w:r w:rsidRPr="00901D67">
        <w:rPr>
          <w:rFonts w:ascii="Tw Cen MT" w:hAnsi="Tw Cen MT"/>
          <w:sz w:val="20"/>
          <w:szCs w:val="20"/>
        </w:rPr>
        <w:t>kerja</w:t>
      </w:r>
      <w:proofErr w:type="spellEnd"/>
      <w:r w:rsidRPr="00901D67">
        <w:rPr>
          <w:rFonts w:ascii="Tw Cen MT" w:hAnsi="Tw Cen MT"/>
          <w:sz w:val="20"/>
          <w:szCs w:val="20"/>
        </w:rPr>
        <w:t xml:space="preserve"> </w:t>
      </w:r>
      <w:proofErr w:type="spellStart"/>
      <w:r w:rsidRPr="00901D67">
        <w:rPr>
          <w:rFonts w:ascii="Tw Cen MT" w:hAnsi="Tw Cen MT"/>
          <w:sz w:val="20"/>
          <w:szCs w:val="20"/>
        </w:rPr>
        <w:t>kader</w:t>
      </w:r>
      <w:proofErr w:type="spellEnd"/>
      <w:r w:rsidRPr="00901D67">
        <w:rPr>
          <w:rFonts w:ascii="Tw Cen MT" w:hAnsi="Tw Cen MT"/>
          <w:sz w:val="20"/>
          <w:szCs w:val="20"/>
        </w:rPr>
        <w:t xml:space="preserve"> </w:t>
      </w:r>
      <w:proofErr w:type="spellStart"/>
      <w:r w:rsidRPr="00901D67">
        <w:rPr>
          <w:rFonts w:ascii="Tw Cen MT" w:hAnsi="Tw Cen MT"/>
          <w:sz w:val="20"/>
          <w:szCs w:val="20"/>
        </w:rPr>
        <w:t>kesehatan</w:t>
      </w:r>
      <w:proofErr w:type="spellEnd"/>
      <w:r w:rsidRPr="00901D67">
        <w:rPr>
          <w:rFonts w:ascii="Tw Cen MT" w:hAnsi="Tw Cen MT"/>
          <w:sz w:val="20"/>
          <w:szCs w:val="20"/>
        </w:rPr>
        <w:t xml:space="preserve"> </w:t>
      </w:r>
      <w:proofErr w:type="spellStart"/>
      <w:r w:rsidRPr="00901D67">
        <w:rPr>
          <w:rFonts w:ascii="Tw Cen MT" w:hAnsi="Tw Cen MT"/>
          <w:sz w:val="20"/>
          <w:szCs w:val="20"/>
        </w:rPr>
        <w:t>jiwa</w:t>
      </w:r>
      <w:proofErr w:type="spellEnd"/>
      <w:r w:rsidRPr="00901D67">
        <w:rPr>
          <w:rFonts w:ascii="Tw Cen MT" w:hAnsi="Tw Cen MT"/>
          <w:sz w:val="20"/>
          <w:szCs w:val="20"/>
        </w:rPr>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69"/>
        <w:gridCol w:w="722"/>
        <w:gridCol w:w="722"/>
        <w:gridCol w:w="722"/>
        <w:gridCol w:w="722"/>
        <w:gridCol w:w="463"/>
      </w:tblGrid>
      <w:tr w:rsidR="00CF2C87" w:rsidRPr="00901D67" w14:paraId="7BA4ACF7" w14:textId="77777777" w:rsidTr="00901D67">
        <w:tc>
          <w:tcPr>
            <w:tcW w:w="1596" w:type="dxa"/>
            <w:vAlign w:val="center"/>
          </w:tcPr>
          <w:p w14:paraId="48DC6B67" w14:textId="77777777" w:rsidR="00CF2C87" w:rsidRPr="00901D67" w:rsidRDefault="00CF2C87" w:rsidP="002367C3">
            <w:pPr>
              <w:contextualSpacing/>
              <w:jc w:val="center"/>
              <w:rPr>
                <w:rFonts w:ascii="Tw Cen MT" w:hAnsi="Tw Cen MT"/>
                <w:sz w:val="20"/>
                <w:szCs w:val="20"/>
              </w:rPr>
            </w:pPr>
            <w:r w:rsidRPr="00901D67">
              <w:rPr>
                <w:rFonts w:ascii="Tw Cen MT" w:hAnsi="Tw Cen MT"/>
                <w:sz w:val="20"/>
                <w:szCs w:val="20"/>
              </w:rPr>
              <w:t>Kader</w:t>
            </w:r>
          </w:p>
        </w:tc>
        <w:tc>
          <w:tcPr>
            <w:tcW w:w="1596" w:type="dxa"/>
            <w:vAlign w:val="center"/>
          </w:tcPr>
          <w:p w14:paraId="4B1135E5" w14:textId="77777777" w:rsidR="00CF2C87" w:rsidRPr="00901D67" w:rsidRDefault="00CF2C87" w:rsidP="002367C3">
            <w:pPr>
              <w:contextualSpacing/>
              <w:jc w:val="center"/>
              <w:rPr>
                <w:rFonts w:ascii="Tw Cen MT" w:hAnsi="Tw Cen MT"/>
                <w:sz w:val="20"/>
                <w:szCs w:val="20"/>
              </w:rPr>
            </w:pPr>
            <w:r w:rsidRPr="00901D67">
              <w:rPr>
                <w:rFonts w:ascii="Tw Cen MT" w:hAnsi="Tw Cen MT"/>
                <w:sz w:val="20"/>
                <w:szCs w:val="20"/>
              </w:rPr>
              <w:t>Mean</w:t>
            </w:r>
          </w:p>
        </w:tc>
        <w:tc>
          <w:tcPr>
            <w:tcW w:w="1596" w:type="dxa"/>
            <w:vAlign w:val="center"/>
          </w:tcPr>
          <w:p w14:paraId="6E4D661C" w14:textId="77777777" w:rsidR="00CF2C87" w:rsidRPr="00901D67" w:rsidRDefault="00CF2C87" w:rsidP="002367C3">
            <w:pPr>
              <w:contextualSpacing/>
              <w:jc w:val="center"/>
              <w:rPr>
                <w:rFonts w:ascii="Tw Cen MT" w:hAnsi="Tw Cen MT"/>
                <w:sz w:val="20"/>
                <w:szCs w:val="20"/>
              </w:rPr>
            </w:pPr>
            <w:r w:rsidRPr="00901D67">
              <w:rPr>
                <w:rFonts w:ascii="Tw Cen MT" w:hAnsi="Tw Cen MT"/>
                <w:sz w:val="20"/>
                <w:szCs w:val="20"/>
              </w:rPr>
              <w:t>SD</w:t>
            </w:r>
          </w:p>
        </w:tc>
        <w:tc>
          <w:tcPr>
            <w:tcW w:w="1596" w:type="dxa"/>
            <w:vAlign w:val="center"/>
          </w:tcPr>
          <w:p w14:paraId="2A532ACC" w14:textId="77777777" w:rsidR="00CF2C87" w:rsidRPr="00901D67" w:rsidRDefault="00CF2C87" w:rsidP="002367C3">
            <w:pPr>
              <w:contextualSpacing/>
              <w:jc w:val="center"/>
              <w:rPr>
                <w:rFonts w:ascii="Tw Cen MT" w:hAnsi="Tw Cen MT"/>
                <w:sz w:val="20"/>
                <w:szCs w:val="20"/>
              </w:rPr>
            </w:pPr>
            <w:r w:rsidRPr="00901D67">
              <w:rPr>
                <w:rFonts w:ascii="Tw Cen MT" w:hAnsi="Tw Cen MT"/>
                <w:sz w:val="20"/>
                <w:szCs w:val="20"/>
              </w:rPr>
              <w:t>SE</w:t>
            </w:r>
          </w:p>
        </w:tc>
        <w:tc>
          <w:tcPr>
            <w:tcW w:w="1596" w:type="dxa"/>
            <w:vAlign w:val="center"/>
          </w:tcPr>
          <w:p w14:paraId="539D99DE" w14:textId="77777777" w:rsidR="00CF2C87" w:rsidRPr="00901D67" w:rsidRDefault="00CF2C87" w:rsidP="002367C3">
            <w:pPr>
              <w:contextualSpacing/>
              <w:jc w:val="center"/>
              <w:rPr>
                <w:rFonts w:ascii="Tw Cen MT" w:hAnsi="Tw Cen MT"/>
                <w:sz w:val="20"/>
                <w:szCs w:val="20"/>
              </w:rPr>
            </w:pPr>
            <w:r w:rsidRPr="00901D67">
              <w:rPr>
                <w:rFonts w:ascii="Tw Cen MT" w:hAnsi="Tw Cen MT"/>
                <w:sz w:val="20"/>
                <w:szCs w:val="20"/>
              </w:rPr>
              <w:t>P value</w:t>
            </w:r>
          </w:p>
        </w:tc>
        <w:tc>
          <w:tcPr>
            <w:tcW w:w="1596" w:type="dxa"/>
            <w:vAlign w:val="center"/>
          </w:tcPr>
          <w:p w14:paraId="6024B79B" w14:textId="77777777" w:rsidR="00CF2C87" w:rsidRPr="00901D67" w:rsidRDefault="00CF2C87" w:rsidP="002367C3">
            <w:pPr>
              <w:contextualSpacing/>
              <w:jc w:val="center"/>
              <w:rPr>
                <w:rFonts w:ascii="Tw Cen MT" w:hAnsi="Tw Cen MT"/>
                <w:sz w:val="20"/>
                <w:szCs w:val="20"/>
              </w:rPr>
            </w:pPr>
            <w:r w:rsidRPr="00901D67">
              <w:rPr>
                <w:rFonts w:ascii="Tw Cen MT" w:hAnsi="Tw Cen MT"/>
                <w:sz w:val="20"/>
                <w:szCs w:val="20"/>
              </w:rPr>
              <w:t>N</w:t>
            </w:r>
          </w:p>
        </w:tc>
      </w:tr>
      <w:tr w:rsidR="00CF2C87" w:rsidRPr="00901D67" w14:paraId="672C6DBD" w14:textId="77777777" w:rsidTr="00901D67">
        <w:tc>
          <w:tcPr>
            <w:tcW w:w="1596" w:type="dxa"/>
          </w:tcPr>
          <w:p w14:paraId="778C8300" w14:textId="77777777" w:rsidR="00CF2C87" w:rsidRPr="00901D67" w:rsidRDefault="00CF2C87" w:rsidP="00AB3E0C">
            <w:pPr>
              <w:contextualSpacing/>
              <w:rPr>
                <w:rFonts w:ascii="Tw Cen MT" w:hAnsi="Tw Cen MT"/>
                <w:sz w:val="20"/>
                <w:szCs w:val="20"/>
              </w:rPr>
            </w:pPr>
            <w:proofErr w:type="spellStart"/>
            <w:r w:rsidRPr="00901D67">
              <w:rPr>
                <w:rFonts w:ascii="Tw Cen MT" w:hAnsi="Tw Cen MT"/>
                <w:sz w:val="20"/>
                <w:szCs w:val="20"/>
              </w:rPr>
              <w:t>Pelatihan</w:t>
            </w:r>
            <w:proofErr w:type="spellEnd"/>
          </w:p>
          <w:p w14:paraId="43DDCD29" w14:textId="77777777" w:rsidR="002367C3" w:rsidRPr="00901D67" w:rsidRDefault="002367C3" w:rsidP="00AB3E0C">
            <w:pPr>
              <w:contextualSpacing/>
              <w:rPr>
                <w:rFonts w:ascii="Tw Cen MT" w:hAnsi="Tw Cen MT"/>
                <w:sz w:val="20"/>
                <w:szCs w:val="20"/>
              </w:rPr>
            </w:pPr>
          </w:p>
          <w:p w14:paraId="648AA031" w14:textId="77777777" w:rsidR="00CF2C87" w:rsidRPr="00901D67" w:rsidRDefault="00CF2C87" w:rsidP="00AB3E0C">
            <w:pPr>
              <w:contextualSpacing/>
              <w:rPr>
                <w:rFonts w:ascii="Tw Cen MT" w:hAnsi="Tw Cen MT"/>
                <w:sz w:val="20"/>
                <w:szCs w:val="20"/>
              </w:rPr>
            </w:pPr>
            <w:r w:rsidRPr="00901D67">
              <w:rPr>
                <w:rFonts w:ascii="Tw Cen MT" w:hAnsi="Tw Cen MT"/>
                <w:sz w:val="20"/>
                <w:szCs w:val="20"/>
              </w:rPr>
              <w:t xml:space="preserve">Tidak </w:t>
            </w:r>
            <w:proofErr w:type="spellStart"/>
            <w:r w:rsidRPr="00901D67">
              <w:rPr>
                <w:rFonts w:ascii="Tw Cen MT" w:hAnsi="Tw Cen MT"/>
                <w:sz w:val="20"/>
                <w:szCs w:val="20"/>
              </w:rPr>
              <w:t>Pelatihan</w:t>
            </w:r>
            <w:proofErr w:type="spellEnd"/>
          </w:p>
          <w:p w14:paraId="3530681F" w14:textId="77777777" w:rsidR="00CF2C87" w:rsidRPr="00901D67" w:rsidRDefault="00CF2C87" w:rsidP="00AB3E0C">
            <w:pPr>
              <w:contextualSpacing/>
              <w:rPr>
                <w:rFonts w:ascii="Tw Cen MT" w:hAnsi="Tw Cen MT"/>
                <w:sz w:val="20"/>
                <w:szCs w:val="20"/>
              </w:rPr>
            </w:pPr>
          </w:p>
        </w:tc>
        <w:tc>
          <w:tcPr>
            <w:tcW w:w="1596" w:type="dxa"/>
          </w:tcPr>
          <w:p w14:paraId="1D172B74" w14:textId="77777777" w:rsidR="00CF2C87" w:rsidRPr="00901D67" w:rsidRDefault="00CF2C87" w:rsidP="00AB3E0C">
            <w:pPr>
              <w:contextualSpacing/>
              <w:rPr>
                <w:rFonts w:ascii="Tw Cen MT" w:hAnsi="Tw Cen MT"/>
                <w:sz w:val="20"/>
                <w:szCs w:val="20"/>
              </w:rPr>
            </w:pPr>
            <w:r w:rsidRPr="00901D67">
              <w:rPr>
                <w:rFonts w:ascii="Tw Cen MT" w:hAnsi="Tw Cen MT"/>
                <w:sz w:val="20"/>
                <w:szCs w:val="20"/>
              </w:rPr>
              <w:t>78,00</w:t>
            </w:r>
          </w:p>
          <w:p w14:paraId="2F148778" w14:textId="77777777" w:rsidR="002367C3" w:rsidRPr="00901D67" w:rsidRDefault="002367C3" w:rsidP="00AB3E0C">
            <w:pPr>
              <w:contextualSpacing/>
              <w:rPr>
                <w:rFonts w:ascii="Tw Cen MT" w:hAnsi="Tw Cen MT"/>
                <w:sz w:val="20"/>
                <w:szCs w:val="20"/>
              </w:rPr>
            </w:pPr>
          </w:p>
          <w:p w14:paraId="1CEAD1D7" w14:textId="77777777" w:rsidR="00CF2C87" w:rsidRPr="00901D67" w:rsidRDefault="00CF2C87" w:rsidP="00AB3E0C">
            <w:pPr>
              <w:contextualSpacing/>
              <w:rPr>
                <w:rFonts w:ascii="Tw Cen MT" w:hAnsi="Tw Cen MT"/>
                <w:sz w:val="20"/>
                <w:szCs w:val="20"/>
              </w:rPr>
            </w:pPr>
            <w:r w:rsidRPr="00901D67">
              <w:rPr>
                <w:rFonts w:ascii="Tw Cen MT" w:hAnsi="Tw Cen MT"/>
                <w:sz w:val="20"/>
                <w:szCs w:val="20"/>
              </w:rPr>
              <w:t>14,20</w:t>
            </w:r>
          </w:p>
        </w:tc>
        <w:tc>
          <w:tcPr>
            <w:tcW w:w="1596" w:type="dxa"/>
          </w:tcPr>
          <w:p w14:paraId="7780F0A1" w14:textId="77777777" w:rsidR="00CF2C87" w:rsidRPr="00901D67" w:rsidRDefault="00CF2C87" w:rsidP="00AB3E0C">
            <w:pPr>
              <w:contextualSpacing/>
              <w:rPr>
                <w:rFonts w:ascii="Tw Cen MT" w:hAnsi="Tw Cen MT"/>
                <w:sz w:val="20"/>
                <w:szCs w:val="20"/>
              </w:rPr>
            </w:pPr>
            <w:r w:rsidRPr="00901D67">
              <w:rPr>
                <w:rFonts w:ascii="Tw Cen MT" w:hAnsi="Tw Cen MT"/>
                <w:sz w:val="20"/>
                <w:szCs w:val="20"/>
              </w:rPr>
              <w:t>8,914</w:t>
            </w:r>
          </w:p>
          <w:p w14:paraId="419DDDCF" w14:textId="77777777" w:rsidR="002367C3" w:rsidRPr="00901D67" w:rsidRDefault="002367C3" w:rsidP="00AB3E0C">
            <w:pPr>
              <w:contextualSpacing/>
              <w:rPr>
                <w:rFonts w:ascii="Tw Cen MT" w:hAnsi="Tw Cen MT"/>
                <w:sz w:val="20"/>
                <w:szCs w:val="20"/>
              </w:rPr>
            </w:pPr>
          </w:p>
          <w:p w14:paraId="289C544A" w14:textId="77777777" w:rsidR="00CF2C87" w:rsidRPr="00901D67" w:rsidRDefault="00CF2C87" w:rsidP="00AB3E0C">
            <w:pPr>
              <w:contextualSpacing/>
              <w:rPr>
                <w:rFonts w:ascii="Tw Cen MT" w:hAnsi="Tw Cen MT"/>
                <w:sz w:val="20"/>
                <w:szCs w:val="20"/>
              </w:rPr>
            </w:pPr>
            <w:r w:rsidRPr="00901D67">
              <w:rPr>
                <w:rFonts w:ascii="Tw Cen MT" w:hAnsi="Tw Cen MT"/>
                <w:sz w:val="20"/>
                <w:szCs w:val="20"/>
              </w:rPr>
              <w:t>1,229</w:t>
            </w:r>
          </w:p>
        </w:tc>
        <w:tc>
          <w:tcPr>
            <w:tcW w:w="1596" w:type="dxa"/>
          </w:tcPr>
          <w:p w14:paraId="105A61D8" w14:textId="77777777" w:rsidR="00CF2C87" w:rsidRPr="00901D67" w:rsidRDefault="00CF2C87" w:rsidP="00AB3E0C">
            <w:pPr>
              <w:contextualSpacing/>
              <w:rPr>
                <w:rFonts w:ascii="Tw Cen MT" w:hAnsi="Tw Cen MT"/>
                <w:sz w:val="20"/>
                <w:szCs w:val="20"/>
              </w:rPr>
            </w:pPr>
            <w:r w:rsidRPr="00901D67">
              <w:rPr>
                <w:rFonts w:ascii="Tw Cen MT" w:hAnsi="Tw Cen MT"/>
                <w:sz w:val="20"/>
                <w:szCs w:val="20"/>
              </w:rPr>
              <w:t>2,819</w:t>
            </w:r>
          </w:p>
          <w:p w14:paraId="60533885" w14:textId="77777777" w:rsidR="002367C3" w:rsidRPr="00901D67" w:rsidRDefault="002367C3" w:rsidP="00AB3E0C">
            <w:pPr>
              <w:contextualSpacing/>
              <w:rPr>
                <w:rFonts w:ascii="Tw Cen MT" w:hAnsi="Tw Cen MT"/>
                <w:sz w:val="20"/>
                <w:szCs w:val="20"/>
              </w:rPr>
            </w:pPr>
          </w:p>
          <w:p w14:paraId="76684F77" w14:textId="77777777" w:rsidR="00CF2C87" w:rsidRPr="00901D67" w:rsidRDefault="00CF2C87" w:rsidP="00AB3E0C">
            <w:pPr>
              <w:contextualSpacing/>
              <w:rPr>
                <w:rFonts w:ascii="Tw Cen MT" w:hAnsi="Tw Cen MT"/>
                <w:sz w:val="20"/>
                <w:szCs w:val="20"/>
              </w:rPr>
            </w:pPr>
            <w:r w:rsidRPr="00901D67">
              <w:rPr>
                <w:rFonts w:ascii="Tw Cen MT" w:hAnsi="Tw Cen MT"/>
                <w:sz w:val="20"/>
                <w:szCs w:val="20"/>
              </w:rPr>
              <w:t>0,389</w:t>
            </w:r>
          </w:p>
        </w:tc>
        <w:tc>
          <w:tcPr>
            <w:tcW w:w="1596" w:type="dxa"/>
          </w:tcPr>
          <w:p w14:paraId="1ABD8AAF" w14:textId="77777777" w:rsidR="00CF2C87" w:rsidRPr="00901D67" w:rsidRDefault="00CF2C87" w:rsidP="00AB3E0C">
            <w:pPr>
              <w:contextualSpacing/>
              <w:rPr>
                <w:rFonts w:ascii="Tw Cen MT" w:hAnsi="Tw Cen MT"/>
                <w:sz w:val="20"/>
                <w:szCs w:val="20"/>
              </w:rPr>
            </w:pPr>
            <w:r w:rsidRPr="00901D67">
              <w:rPr>
                <w:rFonts w:ascii="Tw Cen MT" w:hAnsi="Tw Cen MT"/>
                <w:sz w:val="20"/>
                <w:szCs w:val="20"/>
              </w:rPr>
              <w:t>0,001</w:t>
            </w:r>
          </w:p>
        </w:tc>
        <w:tc>
          <w:tcPr>
            <w:tcW w:w="1596" w:type="dxa"/>
          </w:tcPr>
          <w:p w14:paraId="747E1830" w14:textId="77777777" w:rsidR="00CF2C87" w:rsidRPr="00901D67" w:rsidRDefault="00CF2C87" w:rsidP="00AB3E0C">
            <w:pPr>
              <w:contextualSpacing/>
              <w:rPr>
                <w:rFonts w:ascii="Tw Cen MT" w:hAnsi="Tw Cen MT"/>
                <w:sz w:val="20"/>
                <w:szCs w:val="20"/>
              </w:rPr>
            </w:pPr>
            <w:r w:rsidRPr="00901D67">
              <w:rPr>
                <w:rFonts w:ascii="Tw Cen MT" w:hAnsi="Tw Cen MT"/>
                <w:sz w:val="20"/>
                <w:szCs w:val="20"/>
              </w:rPr>
              <w:t>10</w:t>
            </w:r>
          </w:p>
          <w:p w14:paraId="73AC3CDA" w14:textId="77777777" w:rsidR="002367C3" w:rsidRPr="00901D67" w:rsidRDefault="002367C3" w:rsidP="00AB3E0C">
            <w:pPr>
              <w:contextualSpacing/>
              <w:rPr>
                <w:rFonts w:ascii="Tw Cen MT" w:hAnsi="Tw Cen MT"/>
                <w:sz w:val="20"/>
                <w:szCs w:val="20"/>
              </w:rPr>
            </w:pPr>
          </w:p>
          <w:p w14:paraId="2472E79E" w14:textId="77777777" w:rsidR="00CF2C87" w:rsidRPr="00901D67" w:rsidRDefault="00CF2C87" w:rsidP="00AB3E0C">
            <w:pPr>
              <w:contextualSpacing/>
              <w:rPr>
                <w:rFonts w:ascii="Tw Cen MT" w:hAnsi="Tw Cen MT"/>
                <w:sz w:val="20"/>
                <w:szCs w:val="20"/>
              </w:rPr>
            </w:pPr>
            <w:r w:rsidRPr="00901D67">
              <w:rPr>
                <w:rFonts w:ascii="Tw Cen MT" w:hAnsi="Tw Cen MT"/>
                <w:sz w:val="20"/>
                <w:szCs w:val="20"/>
              </w:rPr>
              <w:t>10</w:t>
            </w:r>
          </w:p>
        </w:tc>
      </w:tr>
    </w:tbl>
    <w:commentRangeEnd w:id="7"/>
    <w:p w14:paraId="2E7AE798" w14:textId="77777777" w:rsidR="00CF2C87" w:rsidRPr="00301604" w:rsidRDefault="00C5758D" w:rsidP="00CF2C87">
      <w:pPr>
        <w:spacing w:after="0" w:line="240" w:lineRule="auto"/>
        <w:contextualSpacing/>
        <w:rPr>
          <w:rFonts w:ascii="Tw Cen MT" w:hAnsi="Tw Cen MT"/>
          <w:sz w:val="24"/>
          <w:szCs w:val="24"/>
        </w:rPr>
      </w:pPr>
      <w:r>
        <w:rPr>
          <w:rStyle w:val="CommentReference"/>
        </w:rPr>
        <w:commentReference w:id="7"/>
      </w:r>
      <w:commentRangeEnd w:id="8"/>
      <w:r w:rsidR="00D46A27">
        <w:rPr>
          <w:rStyle w:val="CommentReference"/>
        </w:rPr>
        <w:commentReference w:id="8"/>
      </w:r>
    </w:p>
    <w:p w14:paraId="51AF52A0" w14:textId="27FE4F57" w:rsidR="00CF2C87" w:rsidRPr="00301604" w:rsidRDefault="00CF2C87" w:rsidP="00C5758D">
      <w:pPr>
        <w:shd w:val="clear" w:color="auto" w:fill="FFFFFF" w:themeFill="background1"/>
        <w:spacing w:after="0" w:line="240" w:lineRule="auto"/>
        <w:contextualSpacing/>
        <w:jc w:val="both"/>
        <w:rPr>
          <w:rFonts w:ascii="Tw Cen MT" w:hAnsi="Tw Cen MT"/>
          <w:sz w:val="24"/>
          <w:szCs w:val="24"/>
        </w:rPr>
      </w:pPr>
      <w:r w:rsidRPr="00301604">
        <w:rPr>
          <w:rFonts w:ascii="Tw Cen MT" w:hAnsi="Tw Cen MT"/>
          <w:sz w:val="24"/>
          <w:szCs w:val="24"/>
        </w:rPr>
        <w:t xml:space="preserve">Rata-rata </w:t>
      </w:r>
      <w:proofErr w:type="spellStart"/>
      <w:r w:rsidRPr="00301604">
        <w:rPr>
          <w:rFonts w:ascii="Tw Cen MT" w:hAnsi="Tw Cen MT"/>
          <w:sz w:val="24"/>
          <w:szCs w:val="24"/>
        </w:rPr>
        <w:t>nilai</w:t>
      </w:r>
      <w:proofErr w:type="spellEnd"/>
      <w:r w:rsidRPr="00301604">
        <w:rPr>
          <w:rFonts w:ascii="Tw Cen MT" w:hAnsi="Tw Cen MT"/>
          <w:sz w:val="24"/>
          <w:szCs w:val="24"/>
        </w:rPr>
        <w:t xml:space="preserve"> </w:t>
      </w:r>
      <w:proofErr w:type="spellStart"/>
      <w:r w:rsidRPr="00301604">
        <w:rPr>
          <w:rFonts w:ascii="Tw Cen MT" w:hAnsi="Tw Cen MT"/>
          <w:sz w:val="24"/>
          <w:szCs w:val="24"/>
        </w:rPr>
        <w:t>sikap</w:t>
      </w:r>
      <w:proofErr w:type="spellEnd"/>
      <w:r w:rsidRPr="00301604">
        <w:rPr>
          <w:rFonts w:ascii="Tw Cen MT" w:hAnsi="Tw Cen MT"/>
          <w:sz w:val="24"/>
          <w:szCs w:val="24"/>
        </w:rPr>
        <w:t xml:space="preserve"> </w:t>
      </w:r>
      <w:proofErr w:type="spellStart"/>
      <w:r w:rsidRPr="00301604">
        <w:rPr>
          <w:rFonts w:ascii="Tw Cen MT" w:hAnsi="Tw Cen MT"/>
          <w:sz w:val="24"/>
          <w:szCs w:val="24"/>
        </w:rPr>
        <w:t>responden</w:t>
      </w:r>
      <w:proofErr w:type="spellEnd"/>
      <w:r w:rsidRPr="00301604">
        <w:rPr>
          <w:rFonts w:ascii="Tw Cen MT" w:hAnsi="Tw Cen MT"/>
          <w:sz w:val="24"/>
          <w:szCs w:val="24"/>
        </w:rPr>
        <w:t xml:space="preserve"> yang </w:t>
      </w:r>
      <w:proofErr w:type="spellStart"/>
      <w:r w:rsidRPr="00301604">
        <w:rPr>
          <w:rFonts w:ascii="Tw Cen MT" w:hAnsi="Tw Cen MT"/>
          <w:sz w:val="24"/>
          <w:szCs w:val="24"/>
        </w:rPr>
        <w:t>mendapat</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dan </w:t>
      </w:r>
      <w:proofErr w:type="spellStart"/>
      <w:r w:rsidRPr="00301604">
        <w:rPr>
          <w:rFonts w:ascii="Tw Cen MT" w:hAnsi="Tw Cen MT"/>
          <w:sz w:val="24"/>
          <w:szCs w:val="24"/>
        </w:rPr>
        <w:t>penjelasan</w:t>
      </w:r>
      <w:proofErr w:type="spellEnd"/>
      <w:r w:rsidRPr="00301604">
        <w:rPr>
          <w:rFonts w:ascii="Tw Cen MT" w:hAnsi="Tw Cen MT"/>
          <w:sz w:val="24"/>
          <w:szCs w:val="24"/>
        </w:rPr>
        <w:t xml:space="preserve"> </w:t>
      </w:r>
      <w:proofErr w:type="spellStart"/>
      <w:r w:rsidRPr="00301604">
        <w:rPr>
          <w:rFonts w:ascii="Tw Cen MT" w:hAnsi="Tw Cen MT"/>
          <w:sz w:val="24"/>
          <w:szCs w:val="24"/>
        </w:rPr>
        <w:t>tentang</w:t>
      </w:r>
      <w:proofErr w:type="spellEnd"/>
      <w:r w:rsidRPr="00301604">
        <w:rPr>
          <w:rFonts w:ascii="Tw Cen MT" w:hAnsi="Tw Cen MT"/>
          <w:sz w:val="24"/>
          <w:szCs w:val="24"/>
        </w:rPr>
        <w:t xml:space="preserve"> </w:t>
      </w:r>
      <w:proofErr w:type="spellStart"/>
      <w:r w:rsidRPr="00301604">
        <w:rPr>
          <w:rFonts w:ascii="Tw Cen MT" w:hAnsi="Tw Cen MT"/>
          <w:sz w:val="24"/>
          <w:szCs w:val="24"/>
        </w:rPr>
        <w:t>buku</w:t>
      </w:r>
      <w:proofErr w:type="spellEnd"/>
      <w:r w:rsidRPr="00301604">
        <w:rPr>
          <w:rFonts w:ascii="Tw Cen MT" w:hAnsi="Tw Cen MT"/>
          <w:sz w:val="24"/>
          <w:szCs w:val="24"/>
        </w:rPr>
        <w:t xml:space="preserve"> </w:t>
      </w:r>
      <w:proofErr w:type="spellStart"/>
      <w:r w:rsidRPr="00301604">
        <w:rPr>
          <w:rFonts w:ascii="Tw Cen MT" w:hAnsi="Tw Cen MT"/>
          <w:sz w:val="24"/>
          <w:szCs w:val="24"/>
        </w:rPr>
        <w:t>kerja</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w:t>
      </w:r>
      <w:proofErr w:type="spellStart"/>
      <w:r w:rsidRPr="00301604">
        <w:rPr>
          <w:rFonts w:ascii="Tw Cen MT" w:hAnsi="Tw Cen MT"/>
          <w:sz w:val="24"/>
          <w:szCs w:val="24"/>
        </w:rPr>
        <w:t>adalah</w:t>
      </w:r>
      <w:proofErr w:type="spellEnd"/>
      <w:r w:rsidRPr="00301604">
        <w:rPr>
          <w:rFonts w:ascii="Tw Cen MT" w:hAnsi="Tw Cen MT"/>
          <w:sz w:val="24"/>
          <w:szCs w:val="24"/>
        </w:rPr>
        <w:t xml:space="preserve">  78,00 </w:t>
      </w:r>
      <w:proofErr w:type="spellStart"/>
      <w:r w:rsidRPr="00301604">
        <w:rPr>
          <w:rFonts w:ascii="Tw Cen MT" w:hAnsi="Tw Cen MT"/>
          <w:sz w:val="24"/>
          <w:szCs w:val="24"/>
        </w:rPr>
        <w:t>dengan</w:t>
      </w:r>
      <w:proofErr w:type="spellEnd"/>
      <w:r w:rsidRPr="00301604">
        <w:rPr>
          <w:rFonts w:ascii="Tw Cen MT" w:hAnsi="Tw Cen MT"/>
          <w:sz w:val="24"/>
          <w:szCs w:val="24"/>
        </w:rPr>
        <w:t xml:space="preserve"> </w:t>
      </w:r>
      <w:proofErr w:type="spellStart"/>
      <w:r w:rsidRPr="00301604">
        <w:rPr>
          <w:rFonts w:ascii="Tw Cen MT" w:hAnsi="Tw Cen MT"/>
          <w:sz w:val="24"/>
          <w:szCs w:val="24"/>
        </w:rPr>
        <w:t>standar</w:t>
      </w:r>
      <w:proofErr w:type="spellEnd"/>
      <w:r w:rsidRPr="00301604">
        <w:rPr>
          <w:rFonts w:ascii="Tw Cen MT" w:hAnsi="Tw Cen MT"/>
          <w:sz w:val="24"/>
          <w:szCs w:val="24"/>
        </w:rPr>
        <w:t xml:space="preserve"> </w:t>
      </w:r>
      <w:proofErr w:type="spellStart"/>
      <w:r w:rsidRPr="00301604">
        <w:rPr>
          <w:rFonts w:ascii="Tw Cen MT" w:hAnsi="Tw Cen MT"/>
          <w:sz w:val="24"/>
          <w:szCs w:val="24"/>
        </w:rPr>
        <w:t>deviasi</w:t>
      </w:r>
      <w:proofErr w:type="spellEnd"/>
      <w:r w:rsidRPr="00301604">
        <w:rPr>
          <w:rFonts w:ascii="Tw Cen MT" w:hAnsi="Tw Cen MT"/>
          <w:sz w:val="24"/>
          <w:szCs w:val="24"/>
        </w:rPr>
        <w:t xml:space="preserve"> 8,914 </w:t>
      </w:r>
      <w:proofErr w:type="spellStart"/>
      <w:r w:rsidRPr="00301604">
        <w:rPr>
          <w:rFonts w:ascii="Tw Cen MT" w:hAnsi="Tw Cen MT"/>
          <w:sz w:val="24"/>
          <w:szCs w:val="24"/>
        </w:rPr>
        <w:t>sedangkan</w:t>
      </w:r>
      <w:proofErr w:type="spellEnd"/>
      <w:r w:rsidRPr="00301604">
        <w:rPr>
          <w:rFonts w:ascii="Tw Cen MT" w:hAnsi="Tw Cen MT"/>
          <w:sz w:val="24"/>
          <w:szCs w:val="24"/>
        </w:rPr>
        <w:t xml:space="preserve"> </w:t>
      </w:r>
      <w:proofErr w:type="spellStart"/>
      <w:r w:rsidRPr="00301604">
        <w:rPr>
          <w:rFonts w:ascii="Tw Cen MT" w:hAnsi="Tw Cen MT"/>
          <w:sz w:val="24"/>
          <w:szCs w:val="24"/>
        </w:rPr>
        <w:t>untuk</w:t>
      </w:r>
      <w:proofErr w:type="spellEnd"/>
      <w:r w:rsidRPr="00301604">
        <w:rPr>
          <w:rFonts w:ascii="Tw Cen MT" w:hAnsi="Tw Cen MT"/>
          <w:sz w:val="24"/>
          <w:szCs w:val="24"/>
        </w:rPr>
        <w:t xml:space="preserve"> </w:t>
      </w:r>
      <w:proofErr w:type="spellStart"/>
      <w:r w:rsidRPr="00301604">
        <w:rPr>
          <w:rFonts w:ascii="Tw Cen MT" w:hAnsi="Tw Cen MT"/>
          <w:sz w:val="24"/>
          <w:szCs w:val="24"/>
        </w:rPr>
        <w:t>nilai</w:t>
      </w:r>
      <w:proofErr w:type="spellEnd"/>
      <w:r w:rsidRPr="00301604">
        <w:rPr>
          <w:rFonts w:ascii="Tw Cen MT" w:hAnsi="Tw Cen MT"/>
          <w:sz w:val="24"/>
          <w:szCs w:val="24"/>
        </w:rPr>
        <w:t xml:space="preserve"> </w:t>
      </w:r>
      <w:proofErr w:type="spellStart"/>
      <w:r w:rsidRPr="00301604">
        <w:rPr>
          <w:rFonts w:ascii="Tw Cen MT" w:hAnsi="Tw Cen MT"/>
          <w:sz w:val="24"/>
          <w:szCs w:val="24"/>
        </w:rPr>
        <w:t>pengetahuan</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yang </w:t>
      </w:r>
      <w:proofErr w:type="spellStart"/>
      <w:r w:rsidRPr="00301604">
        <w:rPr>
          <w:rFonts w:ascii="Tw Cen MT" w:hAnsi="Tw Cen MT"/>
          <w:sz w:val="24"/>
          <w:szCs w:val="24"/>
        </w:rPr>
        <w:t>tidak</w:t>
      </w:r>
      <w:proofErr w:type="spellEnd"/>
      <w:r w:rsidRPr="00301604">
        <w:rPr>
          <w:rFonts w:ascii="Tw Cen MT" w:hAnsi="Tw Cen MT"/>
          <w:sz w:val="24"/>
          <w:szCs w:val="24"/>
        </w:rPr>
        <w:t xml:space="preserve"> </w:t>
      </w:r>
      <w:proofErr w:type="spellStart"/>
      <w:r w:rsidRPr="00301604">
        <w:rPr>
          <w:rFonts w:ascii="Tw Cen MT" w:hAnsi="Tw Cen MT"/>
          <w:sz w:val="24"/>
          <w:szCs w:val="24"/>
        </w:rPr>
        <w:t>mendapat</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dan </w:t>
      </w:r>
      <w:proofErr w:type="spellStart"/>
      <w:r w:rsidRPr="00301604">
        <w:rPr>
          <w:rFonts w:ascii="Tw Cen MT" w:hAnsi="Tw Cen MT"/>
          <w:sz w:val="24"/>
          <w:szCs w:val="24"/>
        </w:rPr>
        <w:t>penjelasan</w:t>
      </w:r>
      <w:proofErr w:type="spellEnd"/>
      <w:r w:rsidRPr="00301604">
        <w:rPr>
          <w:rFonts w:ascii="Tw Cen MT" w:hAnsi="Tw Cen MT"/>
          <w:sz w:val="24"/>
          <w:szCs w:val="24"/>
        </w:rPr>
        <w:t xml:space="preserve"> </w:t>
      </w:r>
      <w:proofErr w:type="spellStart"/>
      <w:r w:rsidRPr="00301604">
        <w:rPr>
          <w:rFonts w:ascii="Tw Cen MT" w:hAnsi="Tw Cen MT"/>
          <w:sz w:val="24"/>
          <w:szCs w:val="24"/>
        </w:rPr>
        <w:t>tentang</w:t>
      </w:r>
      <w:proofErr w:type="spellEnd"/>
      <w:r w:rsidRPr="00301604">
        <w:rPr>
          <w:rFonts w:ascii="Tw Cen MT" w:hAnsi="Tw Cen MT"/>
          <w:sz w:val="24"/>
          <w:szCs w:val="24"/>
        </w:rPr>
        <w:t xml:space="preserve"> </w:t>
      </w:r>
      <w:proofErr w:type="spellStart"/>
      <w:r w:rsidRPr="00301604">
        <w:rPr>
          <w:rFonts w:ascii="Tw Cen MT" w:hAnsi="Tw Cen MT"/>
          <w:sz w:val="24"/>
          <w:szCs w:val="24"/>
        </w:rPr>
        <w:t>buku</w:t>
      </w:r>
      <w:proofErr w:type="spellEnd"/>
      <w:r w:rsidRPr="00301604">
        <w:rPr>
          <w:rFonts w:ascii="Tw Cen MT" w:hAnsi="Tw Cen MT"/>
          <w:sz w:val="24"/>
          <w:szCs w:val="24"/>
        </w:rPr>
        <w:t xml:space="preserve"> </w:t>
      </w:r>
      <w:proofErr w:type="spellStart"/>
      <w:r w:rsidRPr="00301604">
        <w:rPr>
          <w:rFonts w:ascii="Tw Cen MT" w:hAnsi="Tw Cen MT"/>
          <w:sz w:val="24"/>
          <w:szCs w:val="24"/>
        </w:rPr>
        <w:t>kerja</w:t>
      </w:r>
      <w:proofErr w:type="spellEnd"/>
      <w:r w:rsidRPr="00301604">
        <w:rPr>
          <w:rFonts w:ascii="Tw Cen MT" w:hAnsi="Tw Cen MT"/>
          <w:sz w:val="24"/>
          <w:szCs w:val="24"/>
        </w:rPr>
        <w:t xml:space="preserve"> </w:t>
      </w:r>
      <w:proofErr w:type="spellStart"/>
      <w:r w:rsidRPr="00301604">
        <w:rPr>
          <w:rFonts w:ascii="Tw Cen MT" w:hAnsi="Tw Cen MT"/>
          <w:sz w:val="24"/>
          <w:szCs w:val="24"/>
        </w:rPr>
        <w:t>adalah</w:t>
      </w:r>
      <w:proofErr w:type="spellEnd"/>
      <w:r w:rsidRPr="00301604">
        <w:rPr>
          <w:rFonts w:ascii="Tw Cen MT" w:hAnsi="Tw Cen MT"/>
          <w:sz w:val="24"/>
          <w:szCs w:val="24"/>
        </w:rPr>
        <w:t xml:space="preserve">  14,20 </w:t>
      </w:r>
      <w:proofErr w:type="spellStart"/>
      <w:r w:rsidRPr="00301604">
        <w:rPr>
          <w:rFonts w:ascii="Tw Cen MT" w:hAnsi="Tw Cen MT"/>
          <w:sz w:val="24"/>
          <w:szCs w:val="24"/>
        </w:rPr>
        <w:t>dengan</w:t>
      </w:r>
      <w:proofErr w:type="spellEnd"/>
      <w:r w:rsidRPr="00301604">
        <w:rPr>
          <w:rFonts w:ascii="Tw Cen MT" w:hAnsi="Tw Cen MT"/>
          <w:sz w:val="24"/>
          <w:szCs w:val="24"/>
        </w:rPr>
        <w:t xml:space="preserve"> </w:t>
      </w:r>
      <w:proofErr w:type="spellStart"/>
      <w:r w:rsidRPr="00301604">
        <w:rPr>
          <w:rFonts w:ascii="Tw Cen MT" w:hAnsi="Tw Cen MT"/>
          <w:sz w:val="24"/>
          <w:szCs w:val="24"/>
        </w:rPr>
        <w:t>standar</w:t>
      </w:r>
      <w:proofErr w:type="spellEnd"/>
      <w:r w:rsidRPr="00301604">
        <w:rPr>
          <w:rFonts w:ascii="Tw Cen MT" w:hAnsi="Tw Cen MT"/>
          <w:sz w:val="24"/>
          <w:szCs w:val="24"/>
        </w:rPr>
        <w:t xml:space="preserve"> </w:t>
      </w:r>
      <w:proofErr w:type="spellStart"/>
      <w:r w:rsidRPr="00301604">
        <w:rPr>
          <w:rFonts w:ascii="Tw Cen MT" w:hAnsi="Tw Cen MT"/>
          <w:sz w:val="24"/>
          <w:szCs w:val="24"/>
        </w:rPr>
        <w:t>deviasi</w:t>
      </w:r>
      <w:proofErr w:type="spellEnd"/>
      <w:r w:rsidRPr="00301604">
        <w:rPr>
          <w:rFonts w:ascii="Tw Cen MT" w:hAnsi="Tw Cen MT"/>
          <w:sz w:val="24"/>
          <w:szCs w:val="24"/>
        </w:rPr>
        <w:t xml:space="preserve"> 1,229. Hasil uji statistic </w:t>
      </w:r>
      <w:proofErr w:type="spellStart"/>
      <w:r w:rsidRPr="00301604">
        <w:rPr>
          <w:rFonts w:ascii="Tw Cen MT" w:hAnsi="Tw Cen MT"/>
          <w:sz w:val="24"/>
          <w:szCs w:val="24"/>
        </w:rPr>
        <w:t>didapat</w:t>
      </w:r>
      <w:proofErr w:type="spellEnd"/>
      <w:r w:rsidRPr="00301604">
        <w:rPr>
          <w:rFonts w:ascii="Tw Cen MT" w:hAnsi="Tw Cen MT"/>
          <w:sz w:val="24"/>
          <w:szCs w:val="24"/>
        </w:rPr>
        <w:t xml:space="preserve"> </w:t>
      </w:r>
      <w:proofErr w:type="spellStart"/>
      <w:r w:rsidRPr="00301604">
        <w:rPr>
          <w:rFonts w:ascii="Tw Cen MT" w:hAnsi="Tw Cen MT"/>
          <w:sz w:val="24"/>
          <w:szCs w:val="24"/>
        </w:rPr>
        <w:t>nilai</w:t>
      </w:r>
      <w:proofErr w:type="spellEnd"/>
      <w:r w:rsidRPr="00301604">
        <w:rPr>
          <w:rFonts w:ascii="Tw Cen MT" w:hAnsi="Tw Cen MT"/>
          <w:sz w:val="24"/>
          <w:szCs w:val="24"/>
        </w:rPr>
        <w:t xml:space="preserve"> p = 0,001. </w:t>
      </w:r>
    </w:p>
    <w:p w14:paraId="4E01A35C" w14:textId="77777777" w:rsidR="00CF2C87" w:rsidRPr="00301604" w:rsidRDefault="00CF2C87" w:rsidP="00CF2C87">
      <w:pPr>
        <w:shd w:val="clear" w:color="auto" w:fill="FFFFFF" w:themeFill="background1"/>
        <w:spacing w:after="0" w:line="240" w:lineRule="auto"/>
        <w:contextualSpacing/>
        <w:jc w:val="both"/>
        <w:rPr>
          <w:rFonts w:ascii="Tw Cen MT" w:hAnsi="Tw Cen MT"/>
          <w:sz w:val="24"/>
          <w:szCs w:val="24"/>
        </w:rPr>
      </w:pPr>
      <w:proofErr w:type="spellStart"/>
      <w:r w:rsidRPr="00301604">
        <w:rPr>
          <w:rFonts w:ascii="Tw Cen MT" w:hAnsi="Tw Cen MT"/>
          <w:sz w:val="24"/>
          <w:szCs w:val="24"/>
        </w:rPr>
        <w:t>Berdasarkan</w:t>
      </w:r>
      <w:proofErr w:type="spellEnd"/>
      <w:r w:rsidRPr="00301604">
        <w:rPr>
          <w:rFonts w:ascii="Tw Cen MT" w:hAnsi="Tw Cen MT"/>
          <w:sz w:val="24"/>
          <w:szCs w:val="24"/>
        </w:rPr>
        <w:t xml:space="preserve"> </w:t>
      </w:r>
      <w:proofErr w:type="spellStart"/>
      <w:r w:rsidRPr="00301604">
        <w:rPr>
          <w:rFonts w:ascii="Tw Cen MT" w:hAnsi="Tw Cen MT"/>
          <w:sz w:val="24"/>
          <w:szCs w:val="24"/>
        </w:rPr>
        <w:t>hasil</w:t>
      </w:r>
      <w:proofErr w:type="spellEnd"/>
      <w:r w:rsidRPr="00301604">
        <w:rPr>
          <w:rFonts w:ascii="Tw Cen MT" w:hAnsi="Tw Cen MT"/>
          <w:sz w:val="24"/>
          <w:szCs w:val="24"/>
        </w:rPr>
        <w:t xml:space="preserve"> uji </w:t>
      </w:r>
      <w:proofErr w:type="spellStart"/>
      <w:r w:rsidRPr="00301604">
        <w:rPr>
          <w:rFonts w:ascii="Tw Cen MT" w:hAnsi="Tw Cen MT"/>
          <w:sz w:val="24"/>
          <w:szCs w:val="24"/>
        </w:rPr>
        <w:t>statistik</w:t>
      </w:r>
      <w:proofErr w:type="spellEnd"/>
      <w:r w:rsidRPr="00301604">
        <w:rPr>
          <w:rFonts w:ascii="Tw Cen MT" w:hAnsi="Tw Cen MT"/>
          <w:sz w:val="24"/>
          <w:szCs w:val="24"/>
        </w:rPr>
        <w:t xml:space="preserve"> yang </w:t>
      </w:r>
      <w:proofErr w:type="spellStart"/>
      <w:r w:rsidRPr="00301604">
        <w:rPr>
          <w:rFonts w:ascii="Tw Cen MT" w:hAnsi="Tw Cen MT"/>
          <w:sz w:val="24"/>
          <w:szCs w:val="24"/>
        </w:rPr>
        <w:t>dilakukan</w:t>
      </w:r>
      <w:proofErr w:type="spellEnd"/>
      <w:r w:rsidRPr="00301604">
        <w:rPr>
          <w:rFonts w:ascii="Tw Cen MT" w:hAnsi="Tw Cen MT"/>
          <w:sz w:val="24"/>
          <w:szCs w:val="24"/>
        </w:rPr>
        <w:t xml:space="preserve"> </w:t>
      </w:r>
      <w:proofErr w:type="spellStart"/>
      <w:r w:rsidRPr="00301604">
        <w:rPr>
          <w:rFonts w:ascii="Tw Cen MT" w:hAnsi="Tw Cen MT"/>
          <w:sz w:val="24"/>
          <w:szCs w:val="24"/>
        </w:rPr>
        <w:t>dapat</w:t>
      </w:r>
      <w:proofErr w:type="spellEnd"/>
      <w:r w:rsidRPr="00301604">
        <w:rPr>
          <w:rFonts w:ascii="Tw Cen MT" w:hAnsi="Tw Cen MT"/>
          <w:sz w:val="24"/>
          <w:szCs w:val="24"/>
        </w:rPr>
        <w:t xml:space="preserve"> </w:t>
      </w:r>
      <w:proofErr w:type="spellStart"/>
      <w:r w:rsidRPr="00301604">
        <w:rPr>
          <w:rFonts w:ascii="Tw Cen MT" w:hAnsi="Tw Cen MT"/>
          <w:sz w:val="24"/>
          <w:szCs w:val="24"/>
        </w:rPr>
        <w:t>disimpulkan</w:t>
      </w:r>
      <w:proofErr w:type="spellEnd"/>
      <w:r w:rsidRPr="00301604">
        <w:rPr>
          <w:rFonts w:ascii="Tw Cen MT" w:hAnsi="Tw Cen MT"/>
          <w:sz w:val="24"/>
          <w:szCs w:val="24"/>
        </w:rPr>
        <w:t xml:space="preserve"> </w:t>
      </w:r>
      <w:proofErr w:type="spellStart"/>
      <w:r w:rsidRPr="00301604">
        <w:rPr>
          <w:rFonts w:ascii="Tw Cen MT" w:hAnsi="Tw Cen MT"/>
          <w:sz w:val="24"/>
          <w:szCs w:val="24"/>
        </w:rPr>
        <w:t>bahwa</w:t>
      </w:r>
      <w:proofErr w:type="spellEnd"/>
      <w:r w:rsidRPr="00301604">
        <w:rPr>
          <w:rFonts w:ascii="Tw Cen MT" w:hAnsi="Tw Cen MT"/>
          <w:sz w:val="24"/>
          <w:szCs w:val="24"/>
        </w:rPr>
        <w:t xml:space="preserve"> </w:t>
      </w:r>
      <w:proofErr w:type="spellStart"/>
      <w:r w:rsidRPr="00301604">
        <w:rPr>
          <w:rFonts w:ascii="Tw Cen MT" w:hAnsi="Tw Cen MT"/>
          <w:sz w:val="24"/>
          <w:szCs w:val="24"/>
        </w:rPr>
        <w:t>terdapat</w:t>
      </w:r>
      <w:proofErr w:type="spellEnd"/>
      <w:r w:rsidRPr="00301604">
        <w:rPr>
          <w:rFonts w:ascii="Tw Cen MT" w:hAnsi="Tw Cen MT"/>
          <w:sz w:val="24"/>
          <w:szCs w:val="24"/>
        </w:rPr>
        <w:t xml:space="preserve"> </w:t>
      </w:r>
      <w:proofErr w:type="spellStart"/>
      <w:r w:rsidRPr="00301604">
        <w:rPr>
          <w:rFonts w:ascii="Tw Cen MT" w:hAnsi="Tw Cen MT"/>
          <w:sz w:val="24"/>
          <w:szCs w:val="24"/>
        </w:rPr>
        <w:t>perbedaan</w:t>
      </w:r>
      <w:proofErr w:type="spellEnd"/>
      <w:r w:rsidRPr="00301604">
        <w:rPr>
          <w:rFonts w:ascii="Tw Cen MT" w:hAnsi="Tw Cen MT"/>
          <w:sz w:val="24"/>
          <w:szCs w:val="24"/>
        </w:rPr>
        <w:t xml:space="preserve"> yang </w:t>
      </w:r>
      <w:proofErr w:type="spellStart"/>
      <w:r w:rsidRPr="00301604">
        <w:rPr>
          <w:rFonts w:ascii="Tw Cen MT" w:hAnsi="Tw Cen MT"/>
          <w:sz w:val="24"/>
          <w:szCs w:val="24"/>
        </w:rPr>
        <w:t>signifikan</w:t>
      </w:r>
      <w:proofErr w:type="spellEnd"/>
      <w:r w:rsidRPr="00301604">
        <w:rPr>
          <w:rFonts w:ascii="Tw Cen MT" w:hAnsi="Tw Cen MT"/>
          <w:sz w:val="24"/>
          <w:szCs w:val="24"/>
        </w:rPr>
        <w:t xml:space="preserve"> </w:t>
      </w:r>
      <w:proofErr w:type="spellStart"/>
      <w:r w:rsidRPr="00301604">
        <w:rPr>
          <w:rFonts w:ascii="Tw Cen MT" w:hAnsi="Tw Cen MT"/>
          <w:sz w:val="24"/>
          <w:szCs w:val="24"/>
        </w:rPr>
        <w:t>dalam</w:t>
      </w:r>
      <w:proofErr w:type="spellEnd"/>
      <w:r w:rsidRPr="00301604">
        <w:rPr>
          <w:rFonts w:ascii="Tw Cen MT" w:hAnsi="Tw Cen MT"/>
          <w:sz w:val="24"/>
          <w:szCs w:val="24"/>
        </w:rPr>
        <w:t xml:space="preserve"> </w:t>
      </w:r>
      <w:proofErr w:type="spellStart"/>
      <w:r w:rsidRPr="00301604">
        <w:rPr>
          <w:rFonts w:ascii="Tw Cen MT" w:hAnsi="Tw Cen MT"/>
          <w:sz w:val="24"/>
          <w:szCs w:val="24"/>
        </w:rPr>
        <w:t>sikap</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yang </w:t>
      </w:r>
      <w:proofErr w:type="spellStart"/>
      <w:r w:rsidRPr="00301604">
        <w:rPr>
          <w:rFonts w:ascii="Tw Cen MT" w:hAnsi="Tw Cen MT"/>
          <w:sz w:val="24"/>
          <w:szCs w:val="24"/>
        </w:rPr>
        <w:t>mendapat</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dan </w:t>
      </w:r>
      <w:proofErr w:type="spellStart"/>
      <w:r w:rsidRPr="00301604">
        <w:rPr>
          <w:rFonts w:ascii="Tw Cen MT" w:hAnsi="Tw Cen MT"/>
          <w:sz w:val="24"/>
          <w:szCs w:val="24"/>
        </w:rPr>
        <w:t>penjelasan</w:t>
      </w:r>
      <w:proofErr w:type="spellEnd"/>
      <w:r w:rsidRPr="00301604">
        <w:rPr>
          <w:rFonts w:ascii="Tw Cen MT" w:hAnsi="Tw Cen MT"/>
          <w:sz w:val="24"/>
          <w:szCs w:val="24"/>
        </w:rPr>
        <w:t xml:space="preserve"> </w:t>
      </w:r>
      <w:proofErr w:type="spellStart"/>
      <w:r w:rsidRPr="00301604">
        <w:rPr>
          <w:rFonts w:ascii="Tw Cen MT" w:hAnsi="Tw Cen MT"/>
          <w:sz w:val="24"/>
          <w:szCs w:val="24"/>
        </w:rPr>
        <w:t>tentang</w:t>
      </w:r>
      <w:proofErr w:type="spellEnd"/>
      <w:r w:rsidRPr="00301604">
        <w:rPr>
          <w:rFonts w:ascii="Tw Cen MT" w:hAnsi="Tw Cen MT"/>
          <w:sz w:val="24"/>
          <w:szCs w:val="24"/>
        </w:rPr>
        <w:t xml:space="preserve"> </w:t>
      </w:r>
      <w:proofErr w:type="spellStart"/>
      <w:r w:rsidRPr="00301604">
        <w:rPr>
          <w:rFonts w:ascii="Tw Cen MT" w:hAnsi="Tw Cen MT"/>
          <w:sz w:val="24"/>
          <w:szCs w:val="24"/>
        </w:rPr>
        <w:t>buku</w:t>
      </w:r>
      <w:proofErr w:type="spellEnd"/>
      <w:r w:rsidRPr="00301604">
        <w:rPr>
          <w:rFonts w:ascii="Tw Cen MT" w:hAnsi="Tw Cen MT"/>
          <w:sz w:val="24"/>
          <w:szCs w:val="24"/>
        </w:rPr>
        <w:t xml:space="preserve"> </w:t>
      </w:r>
      <w:proofErr w:type="spellStart"/>
      <w:r w:rsidRPr="00301604">
        <w:rPr>
          <w:rFonts w:ascii="Tw Cen MT" w:hAnsi="Tw Cen MT"/>
          <w:sz w:val="24"/>
          <w:szCs w:val="24"/>
        </w:rPr>
        <w:t>kerja</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w:t>
      </w:r>
      <w:proofErr w:type="spellStart"/>
      <w:r w:rsidRPr="00301604">
        <w:rPr>
          <w:rFonts w:ascii="Tw Cen MT" w:hAnsi="Tw Cen MT"/>
          <w:sz w:val="24"/>
          <w:szCs w:val="24"/>
        </w:rPr>
        <w:t>kesehatan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t xml:space="preserve"> </w:t>
      </w:r>
      <w:proofErr w:type="spellStart"/>
      <w:r w:rsidRPr="00301604">
        <w:rPr>
          <w:rFonts w:ascii="Tw Cen MT" w:hAnsi="Tw Cen MT"/>
          <w:sz w:val="24"/>
          <w:szCs w:val="24"/>
        </w:rPr>
        <w:t>dalam</w:t>
      </w:r>
      <w:proofErr w:type="spellEnd"/>
      <w:r w:rsidRPr="00301604">
        <w:rPr>
          <w:rFonts w:ascii="Tw Cen MT" w:hAnsi="Tw Cen MT"/>
          <w:sz w:val="24"/>
          <w:szCs w:val="24"/>
        </w:rPr>
        <w:t xml:space="preserve"> </w:t>
      </w:r>
      <w:proofErr w:type="spellStart"/>
      <w:r w:rsidRPr="00301604">
        <w:rPr>
          <w:rFonts w:ascii="Tw Cen MT" w:hAnsi="Tw Cen MT"/>
          <w:sz w:val="24"/>
          <w:szCs w:val="24"/>
        </w:rPr>
        <w:t>merawat</w:t>
      </w:r>
      <w:proofErr w:type="spellEnd"/>
      <w:r w:rsidRPr="00301604">
        <w:rPr>
          <w:rFonts w:ascii="Tw Cen MT" w:hAnsi="Tw Cen MT"/>
          <w:sz w:val="24"/>
          <w:szCs w:val="24"/>
        </w:rPr>
        <w:t xml:space="preserve"> orang </w:t>
      </w:r>
      <w:proofErr w:type="spellStart"/>
      <w:r w:rsidRPr="00301604">
        <w:rPr>
          <w:rFonts w:ascii="Tw Cen MT" w:hAnsi="Tw Cen MT"/>
          <w:sz w:val="24"/>
          <w:szCs w:val="24"/>
        </w:rPr>
        <w:t>dengan</w:t>
      </w:r>
      <w:proofErr w:type="spellEnd"/>
      <w:r w:rsidRPr="00301604">
        <w:rPr>
          <w:rFonts w:ascii="Tw Cen MT" w:hAnsi="Tw Cen MT"/>
          <w:sz w:val="24"/>
          <w:szCs w:val="24"/>
        </w:rPr>
        <w:t xml:space="preserve"> </w:t>
      </w:r>
      <w:proofErr w:type="spellStart"/>
      <w:r w:rsidRPr="00301604">
        <w:rPr>
          <w:rFonts w:ascii="Tw Cen MT" w:hAnsi="Tw Cen MT"/>
          <w:sz w:val="24"/>
          <w:szCs w:val="24"/>
        </w:rPr>
        <w:t>gangguan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t xml:space="preserve"> </w:t>
      </w:r>
      <w:proofErr w:type="spellStart"/>
      <w:r w:rsidRPr="00301604">
        <w:rPr>
          <w:rFonts w:ascii="Tw Cen MT" w:hAnsi="Tw Cen MT"/>
          <w:sz w:val="24"/>
          <w:szCs w:val="24"/>
        </w:rPr>
        <w:t>dibandingkan</w:t>
      </w:r>
      <w:proofErr w:type="spellEnd"/>
      <w:r w:rsidRPr="00301604">
        <w:rPr>
          <w:rFonts w:ascii="Tw Cen MT" w:hAnsi="Tw Cen MT"/>
          <w:sz w:val="24"/>
          <w:szCs w:val="24"/>
        </w:rPr>
        <w:t xml:space="preserve"> </w:t>
      </w:r>
      <w:proofErr w:type="spellStart"/>
      <w:r w:rsidRPr="00301604">
        <w:rPr>
          <w:rFonts w:ascii="Tw Cen MT" w:hAnsi="Tw Cen MT"/>
          <w:sz w:val="24"/>
          <w:szCs w:val="24"/>
        </w:rPr>
        <w:t>dengan</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yang </w:t>
      </w:r>
      <w:proofErr w:type="spellStart"/>
      <w:r w:rsidRPr="00301604">
        <w:rPr>
          <w:rFonts w:ascii="Tw Cen MT" w:hAnsi="Tw Cen MT"/>
          <w:sz w:val="24"/>
          <w:szCs w:val="24"/>
        </w:rPr>
        <w:t>tidak</w:t>
      </w:r>
      <w:proofErr w:type="spellEnd"/>
      <w:r w:rsidRPr="00301604">
        <w:rPr>
          <w:rFonts w:ascii="Tw Cen MT" w:hAnsi="Tw Cen MT"/>
          <w:sz w:val="24"/>
          <w:szCs w:val="24"/>
        </w:rPr>
        <w:t xml:space="preserve"> </w:t>
      </w:r>
      <w:proofErr w:type="spellStart"/>
      <w:r w:rsidRPr="00301604">
        <w:rPr>
          <w:rFonts w:ascii="Tw Cen MT" w:hAnsi="Tw Cen MT"/>
          <w:sz w:val="24"/>
          <w:szCs w:val="24"/>
        </w:rPr>
        <w:t>mendapat</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w:t>
      </w:r>
    </w:p>
    <w:p w14:paraId="2FE4D518" w14:textId="77777777" w:rsidR="00CF2C87" w:rsidRPr="00301604" w:rsidRDefault="00CF2C87" w:rsidP="00CF2C87">
      <w:pPr>
        <w:pStyle w:val="BodyText"/>
        <w:contextualSpacing/>
        <w:jc w:val="both"/>
        <w:rPr>
          <w:rFonts w:ascii="Tw Cen MT" w:hAnsi="Tw Cen MT"/>
        </w:rPr>
      </w:pPr>
      <w:r w:rsidRPr="00301604">
        <w:rPr>
          <w:rFonts w:ascii="Tw Cen MT" w:hAnsi="Tw Cen MT"/>
        </w:rPr>
        <w:t xml:space="preserve">Hasil uji </w:t>
      </w:r>
      <w:proofErr w:type="spellStart"/>
      <w:r w:rsidRPr="00301604">
        <w:rPr>
          <w:rFonts w:ascii="Tw Cen MT" w:hAnsi="Tw Cen MT"/>
        </w:rPr>
        <w:t>statistik</w:t>
      </w:r>
      <w:proofErr w:type="spellEnd"/>
      <w:r w:rsidRPr="00301604">
        <w:rPr>
          <w:rFonts w:ascii="Tw Cen MT" w:hAnsi="Tw Cen MT"/>
        </w:rPr>
        <w:t xml:space="preserve"> </w:t>
      </w:r>
      <w:proofErr w:type="spellStart"/>
      <w:r w:rsidRPr="00301604">
        <w:rPr>
          <w:rFonts w:ascii="Tw Cen MT" w:hAnsi="Tw Cen MT"/>
        </w:rPr>
        <w:t>menunjukkan</w:t>
      </w:r>
      <w:proofErr w:type="spellEnd"/>
      <w:r w:rsidRPr="00301604">
        <w:rPr>
          <w:rFonts w:ascii="Tw Cen MT" w:hAnsi="Tw Cen MT"/>
        </w:rPr>
        <w:t xml:space="preserve"> </w:t>
      </w:r>
      <w:proofErr w:type="spellStart"/>
      <w:r w:rsidRPr="00301604">
        <w:rPr>
          <w:rFonts w:ascii="Tw Cen MT" w:hAnsi="Tw Cen MT"/>
        </w:rPr>
        <w:t>nilai</w:t>
      </w:r>
      <w:proofErr w:type="spellEnd"/>
      <w:r w:rsidRPr="00301604">
        <w:rPr>
          <w:rFonts w:ascii="Tw Cen MT" w:hAnsi="Tw Cen MT"/>
        </w:rPr>
        <w:t xml:space="preserve"> p </w:t>
      </w:r>
      <w:proofErr w:type="spellStart"/>
      <w:r w:rsidRPr="00301604">
        <w:rPr>
          <w:rFonts w:ascii="Tw Cen MT" w:hAnsi="Tw Cen MT"/>
        </w:rPr>
        <w:t>sebesar</w:t>
      </w:r>
      <w:proofErr w:type="spellEnd"/>
      <w:r w:rsidRPr="00301604">
        <w:rPr>
          <w:rFonts w:ascii="Tw Cen MT" w:hAnsi="Tw Cen MT"/>
        </w:rPr>
        <w:t xml:space="preserve"> 0,001. </w:t>
      </w:r>
      <w:proofErr w:type="spellStart"/>
      <w:r w:rsidRPr="00301604">
        <w:rPr>
          <w:rFonts w:ascii="Tw Cen MT" w:hAnsi="Tw Cen MT"/>
        </w:rPr>
        <w:t>kelompok</w:t>
      </w:r>
      <w:proofErr w:type="spellEnd"/>
      <w:r w:rsidRPr="00301604">
        <w:rPr>
          <w:rFonts w:ascii="Tw Cen MT" w:hAnsi="Tw Cen MT"/>
        </w:rPr>
        <w:t xml:space="preserve"> </w:t>
      </w:r>
      <w:proofErr w:type="spellStart"/>
      <w:r w:rsidRPr="00301604">
        <w:rPr>
          <w:rFonts w:ascii="Tw Cen MT" w:hAnsi="Tw Cen MT"/>
        </w:rPr>
        <w:t>tersebut</w:t>
      </w:r>
      <w:proofErr w:type="spellEnd"/>
      <w:r w:rsidRPr="00301604">
        <w:rPr>
          <w:rFonts w:ascii="Tw Cen MT" w:hAnsi="Tw Cen MT"/>
        </w:rPr>
        <w:t xml:space="preserve"> </w:t>
      </w:r>
      <w:proofErr w:type="spellStart"/>
      <w:r w:rsidRPr="00301604">
        <w:rPr>
          <w:rFonts w:ascii="Tw Cen MT" w:hAnsi="Tw Cen MT"/>
        </w:rPr>
        <w:t>adalah</w:t>
      </w:r>
      <w:proofErr w:type="spellEnd"/>
      <w:r w:rsidRPr="00301604">
        <w:rPr>
          <w:rFonts w:ascii="Tw Cen MT" w:hAnsi="Tw Cen MT"/>
        </w:rPr>
        <w:t xml:space="preserve"> </w:t>
      </w:r>
      <w:proofErr w:type="spellStart"/>
      <w:r w:rsidRPr="00301604">
        <w:rPr>
          <w:rFonts w:ascii="Tw Cen MT" w:hAnsi="Tw Cen MT"/>
        </w:rPr>
        <w:t>signifikan</w:t>
      </w:r>
      <w:proofErr w:type="spellEnd"/>
      <w:r w:rsidRPr="00301604">
        <w:rPr>
          <w:rFonts w:ascii="Tw Cen MT" w:hAnsi="Tw Cen MT"/>
        </w:rPr>
        <w:t xml:space="preserve"> </w:t>
      </w:r>
      <w:proofErr w:type="spellStart"/>
      <w:r w:rsidRPr="00301604">
        <w:rPr>
          <w:rFonts w:ascii="Tw Cen MT" w:hAnsi="Tw Cen MT"/>
        </w:rPr>
        <w:t>secara</w:t>
      </w:r>
      <w:proofErr w:type="spellEnd"/>
      <w:r w:rsidRPr="00301604">
        <w:rPr>
          <w:rFonts w:ascii="Tw Cen MT" w:hAnsi="Tw Cen MT"/>
        </w:rPr>
        <w:t xml:space="preserve"> </w:t>
      </w:r>
      <w:proofErr w:type="spellStart"/>
      <w:r w:rsidRPr="00301604">
        <w:rPr>
          <w:rFonts w:ascii="Tw Cen MT" w:hAnsi="Tw Cen MT"/>
        </w:rPr>
        <w:t>statistik</w:t>
      </w:r>
      <w:proofErr w:type="spellEnd"/>
      <w:r w:rsidRPr="00301604">
        <w:rPr>
          <w:rFonts w:ascii="Tw Cen MT" w:hAnsi="Tw Cen MT"/>
        </w:rPr>
        <w:t>.</w:t>
      </w:r>
    </w:p>
    <w:p w14:paraId="78CFB6EF" w14:textId="77777777" w:rsidR="00CF2C87" w:rsidRPr="00301604" w:rsidRDefault="00CF2C87" w:rsidP="00CF2C87">
      <w:pPr>
        <w:pStyle w:val="BodyText"/>
        <w:contextualSpacing/>
        <w:jc w:val="both"/>
        <w:rPr>
          <w:rFonts w:ascii="Tw Cen MT" w:hAnsi="Tw Cen MT"/>
        </w:rPr>
      </w:pPr>
      <w:r w:rsidRPr="00301604">
        <w:rPr>
          <w:rFonts w:ascii="Tw Cen MT" w:hAnsi="Tw Cen MT"/>
        </w:rPr>
        <w:t xml:space="preserve">Rata-rata </w:t>
      </w:r>
      <w:proofErr w:type="spellStart"/>
      <w:r w:rsidRPr="00301604">
        <w:rPr>
          <w:rFonts w:ascii="Tw Cen MT" w:hAnsi="Tw Cen MT"/>
        </w:rPr>
        <w:t>nilai</w:t>
      </w:r>
      <w:proofErr w:type="spellEnd"/>
      <w:r w:rsidRPr="00301604">
        <w:rPr>
          <w:rFonts w:ascii="Tw Cen MT" w:hAnsi="Tw Cen MT"/>
        </w:rPr>
        <w:t xml:space="preserve"> </w:t>
      </w:r>
      <w:proofErr w:type="spellStart"/>
      <w:r w:rsidRPr="00301604">
        <w:rPr>
          <w:rFonts w:ascii="Tw Cen MT" w:hAnsi="Tw Cen MT"/>
        </w:rPr>
        <w:t>sikap</w:t>
      </w:r>
      <w:proofErr w:type="spellEnd"/>
      <w:r w:rsidRPr="00301604">
        <w:rPr>
          <w:rFonts w:ascii="Tw Cen MT" w:hAnsi="Tw Cen MT"/>
        </w:rPr>
        <w:t xml:space="preserve"> </w:t>
      </w:r>
      <w:proofErr w:type="spellStart"/>
      <w:r w:rsidRPr="00301604">
        <w:rPr>
          <w:rFonts w:ascii="Tw Cen MT" w:hAnsi="Tw Cen MT"/>
        </w:rPr>
        <w:t>responden</w:t>
      </w:r>
      <w:proofErr w:type="spellEnd"/>
      <w:r w:rsidRPr="00301604">
        <w:rPr>
          <w:rFonts w:ascii="Tw Cen MT" w:hAnsi="Tw Cen MT"/>
        </w:rPr>
        <w:t xml:space="preserve"> yang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dan </w:t>
      </w:r>
      <w:proofErr w:type="spellStart"/>
      <w:r w:rsidRPr="00301604">
        <w:rPr>
          <w:rFonts w:ascii="Tw Cen MT" w:hAnsi="Tw Cen MT"/>
        </w:rPr>
        <w:t>penjelasan</w:t>
      </w:r>
      <w:proofErr w:type="spellEnd"/>
      <w:r w:rsidRPr="00301604">
        <w:rPr>
          <w:rFonts w:ascii="Tw Cen MT" w:hAnsi="Tw Cen MT"/>
        </w:rPr>
        <w:t xml:space="preserve"> </w:t>
      </w:r>
      <w:proofErr w:type="spellStart"/>
      <w:r w:rsidRPr="00301604">
        <w:rPr>
          <w:rFonts w:ascii="Tw Cen MT" w:hAnsi="Tw Cen MT"/>
        </w:rPr>
        <w:t>buku</w:t>
      </w:r>
      <w:proofErr w:type="spellEnd"/>
      <w:r w:rsidRPr="00301604">
        <w:rPr>
          <w:rFonts w:ascii="Tw Cen MT" w:hAnsi="Tw Cen MT"/>
        </w:rPr>
        <w:t xml:space="preserve"> </w:t>
      </w:r>
      <w:proofErr w:type="spellStart"/>
      <w:proofErr w:type="gramStart"/>
      <w:r w:rsidRPr="00301604">
        <w:rPr>
          <w:rFonts w:ascii="Tw Cen MT" w:hAnsi="Tw Cen MT"/>
        </w:rPr>
        <w:t>kerja</w:t>
      </w:r>
      <w:proofErr w:type="spellEnd"/>
      <w:r w:rsidRPr="00301604">
        <w:rPr>
          <w:rFonts w:ascii="Tw Cen MT" w:hAnsi="Tw Cen MT"/>
        </w:rPr>
        <w:t xml:space="preserve">  </w:t>
      </w:r>
      <w:proofErr w:type="spellStart"/>
      <w:r w:rsidRPr="00301604">
        <w:rPr>
          <w:rFonts w:ascii="Tw Cen MT" w:hAnsi="Tw Cen MT"/>
        </w:rPr>
        <w:t>adalah</w:t>
      </w:r>
      <w:proofErr w:type="spellEnd"/>
      <w:proofErr w:type="gramEnd"/>
      <w:r w:rsidRPr="00301604">
        <w:rPr>
          <w:rFonts w:ascii="Tw Cen MT" w:hAnsi="Tw Cen MT"/>
        </w:rPr>
        <w:t xml:space="preserve"> 78,00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standar</w:t>
      </w:r>
      <w:proofErr w:type="spellEnd"/>
      <w:r w:rsidRPr="00301604">
        <w:rPr>
          <w:rFonts w:ascii="Tw Cen MT" w:hAnsi="Tw Cen MT"/>
        </w:rPr>
        <w:t xml:space="preserve"> </w:t>
      </w:r>
      <w:proofErr w:type="spellStart"/>
      <w:r w:rsidRPr="00301604">
        <w:rPr>
          <w:rFonts w:ascii="Tw Cen MT" w:hAnsi="Tw Cen MT"/>
        </w:rPr>
        <w:t>deviasi</w:t>
      </w:r>
      <w:proofErr w:type="spellEnd"/>
      <w:r w:rsidRPr="00301604">
        <w:rPr>
          <w:rFonts w:ascii="Tw Cen MT" w:hAnsi="Tw Cen MT"/>
        </w:rPr>
        <w:t xml:space="preserve"> 8,914.</w:t>
      </w:r>
    </w:p>
    <w:p w14:paraId="53A9D806" w14:textId="77777777" w:rsidR="00CF2C87" w:rsidRPr="00301604" w:rsidRDefault="00CF2C87" w:rsidP="00CF2C87">
      <w:pPr>
        <w:pStyle w:val="BodyText"/>
        <w:contextualSpacing/>
        <w:jc w:val="both"/>
        <w:rPr>
          <w:rFonts w:ascii="Tw Cen MT" w:hAnsi="Tw Cen MT"/>
        </w:rPr>
      </w:pPr>
      <w:r w:rsidRPr="00301604">
        <w:rPr>
          <w:rFonts w:ascii="Tw Cen MT" w:hAnsi="Tw Cen MT"/>
        </w:rPr>
        <w:t xml:space="preserve">Rata-rata </w:t>
      </w:r>
      <w:proofErr w:type="spellStart"/>
      <w:r w:rsidRPr="00301604">
        <w:rPr>
          <w:rFonts w:ascii="Tw Cen MT" w:hAnsi="Tw Cen MT"/>
        </w:rPr>
        <w:t>nilai</w:t>
      </w:r>
      <w:proofErr w:type="spellEnd"/>
      <w:r w:rsidRPr="00301604">
        <w:rPr>
          <w:rFonts w:ascii="Tw Cen MT" w:hAnsi="Tw Cen MT"/>
        </w:rPr>
        <w:t xml:space="preserve"> </w:t>
      </w:r>
      <w:proofErr w:type="spellStart"/>
      <w:r w:rsidRPr="00301604">
        <w:rPr>
          <w:rFonts w:ascii="Tw Cen MT" w:hAnsi="Tw Cen MT"/>
        </w:rPr>
        <w:t>sikap</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yang </w:t>
      </w:r>
      <w:proofErr w:type="spellStart"/>
      <w:r w:rsidRPr="00301604">
        <w:rPr>
          <w:rFonts w:ascii="Tw Cen MT" w:hAnsi="Tw Cen MT"/>
        </w:rPr>
        <w:t>tidak</w:t>
      </w:r>
      <w:proofErr w:type="spellEnd"/>
      <w:r w:rsidRPr="00301604">
        <w:rPr>
          <w:rFonts w:ascii="Tw Cen MT" w:hAnsi="Tw Cen MT"/>
        </w:rPr>
        <w:t xml:space="preserve">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dan </w:t>
      </w:r>
      <w:proofErr w:type="spellStart"/>
      <w:r w:rsidRPr="00301604">
        <w:rPr>
          <w:rFonts w:ascii="Tw Cen MT" w:hAnsi="Tw Cen MT"/>
        </w:rPr>
        <w:t>penjelasan</w:t>
      </w:r>
      <w:proofErr w:type="spellEnd"/>
      <w:r w:rsidRPr="00301604">
        <w:rPr>
          <w:rFonts w:ascii="Tw Cen MT" w:hAnsi="Tw Cen MT"/>
        </w:rPr>
        <w:t xml:space="preserve"> </w:t>
      </w:r>
      <w:proofErr w:type="spellStart"/>
      <w:r w:rsidRPr="00301604">
        <w:rPr>
          <w:rFonts w:ascii="Tw Cen MT" w:hAnsi="Tw Cen MT"/>
        </w:rPr>
        <w:t>tentang</w:t>
      </w:r>
      <w:proofErr w:type="spellEnd"/>
      <w:r w:rsidRPr="00301604">
        <w:rPr>
          <w:rFonts w:ascii="Tw Cen MT" w:hAnsi="Tw Cen MT"/>
        </w:rPr>
        <w:t xml:space="preserve"> </w:t>
      </w:r>
      <w:proofErr w:type="spellStart"/>
      <w:r w:rsidRPr="00301604">
        <w:rPr>
          <w:rFonts w:ascii="Tw Cen MT" w:hAnsi="Tw Cen MT"/>
        </w:rPr>
        <w:t>buku</w:t>
      </w:r>
      <w:proofErr w:type="spellEnd"/>
      <w:r w:rsidRPr="00301604">
        <w:rPr>
          <w:rFonts w:ascii="Tw Cen MT" w:hAnsi="Tw Cen MT"/>
        </w:rPr>
        <w:t xml:space="preserve"> </w:t>
      </w:r>
      <w:proofErr w:type="spellStart"/>
      <w:r w:rsidRPr="00301604">
        <w:rPr>
          <w:rFonts w:ascii="Tw Cen MT" w:hAnsi="Tw Cen MT"/>
        </w:rPr>
        <w:t>kerja</w:t>
      </w:r>
      <w:proofErr w:type="spellEnd"/>
      <w:r w:rsidRPr="00301604">
        <w:rPr>
          <w:rFonts w:ascii="Tw Cen MT" w:hAnsi="Tw Cen MT"/>
        </w:rPr>
        <w:t xml:space="preserve"> </w:t>
      </w:r>
      <w:proofErr w:type="spellStart"/>
      <w:r w:rsidRPr="00301604">
        <w:rPr>
          <w:rFonts w:ascii="Tw Cen MT" w:hAnsi="Tw Cen MT"/>
        </w:rPr>
        <w:t>adalah</w:t>
      </w:r>
      <w:proofErr w:type="spellEnd"/>
      <w:r w:rsidRPr="00301604">
        <w:rPr>
          <w:rFonts w:ascii="Tw Cen MT" w:hAnsi="Tw Cen MT"/>
        </w:rPr>
        <w:t xml:space="preserve"> 14,20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standar</w:t>
      </w:r>
      <w:proofErr w:type="spellEnd"/>
      <w:r w:rsidRPr="00301604">
        <w:rPr>
          <w:rFonts w:ascii="Tw Cen MT" w:hAnsi="Tw Cen MT"/>
        </w:rPr>
        <w:t xml:space="preserve"> </w:t>
      </w:r>
      <w:proofErr w:type="spellStart"/>
      <w:r w:rsidRPr="00301604">
        <w:rPr>
          <w:rFonts w:ascii="Tw Cen MT" w:hAnsi="Tw Cen MT"/>
        </w:rPr>
        <w:t>deviasi</w:t>
      </w:r>
      <w:proofErr w:type="spellEnd"/>
      <w:r w:rsidRPr="00301604">
        <w:rPr>
          <w:rFonts w:ascii="Tw Cen MT" w:hAnsi="Tw Cen MT"/>
        </w:rPr>
        <w:t xml:space="preserve"> 1,229.</w:t>
      </w:r>
    </w:p>
    <w:p w14:paraId="35D138EB" w14:textId="56AA1F32" w:rsidR="00CF2C87" w:rsidRPr="00301604" w:rsidRDefault="00CF2C87" w:rsidP="00CF2C87">
      <w:pPr>
        <w:pStyle w:val="BodyText"/>
        <w:contextualSpacing/>
        <w:jc w:val="both"/>
        <w:rPr>
          <w:rFonts w:ascii="Tw Cen MT" w:hAnsi="Tw Cen MT"/>
        </w:rPr>
      </w:pP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demikian</w:t>
      </w:r>
      <w:proofErr w:type="spellEnd"/>
      <w:r w:rsidRPr="00301604">
        <w:rPr>
          <w:rFonts w:ascii="Tw Cen MT" w:hAnsi="Tw Cen MT"/>
        </w:rPr>
        <w:t xml:space="preserve">, </w:t>
      </w:r>
      <w:proofErr w:type="spellStart"/>
      <w:r w:rsidRPr="00301604">
        <w:rPr>
          <w:rFonts w:ascii="Tw Cen MT" w:hAnsi="Tw Cen MT"/>
        </w:rPr>
        <w:t>kita</w:t>
      </w:r>
      <w:proofErr w:type="spellEnd"/>
      <w:r w:rsidRPr="00301604">
        <w:rPr>
          <w:rFonts w:ascii="Tw Cen MT" w:hAnsi="Tw Cen MT"/>
        </w:rPr>
        <w:t xml:space="preserve">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menyimpulkan</w:t>
      </w:r>
      <w:proofErr w:type="spellEnd"/>
      <w:r w:rsidRPr="00301604">
        <w:rPr>
          <w:rFonts w:ascii="Tw Cen MT" w:hAnsi="Tw Cen MT"/>
        </w:rPr>
        <w:t xml:space="preserve"> </w:t>
      </w:r>
      <w:proofErr w:type="spellStart"/>
      <w:r w:rsidRPr="00301604">
        <w:rPr>
          <w:rFonts w:ascii="Tw Cen MT" w:hAnsi="Tw Cen MT"/>
        </w:rPr>
        <w:t>bahwa</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dan </w:t>
      </w:r>
      <w:proofErr w:type="spellStart"/>
      <w:r w:rsidRPr="00301604">
        <w:rPr>
          <w:rFonts w:ascii="Tw Cen MT" w:hAnsi="Tw Cen MT"/>
        </w:rPr>
        <w:t>penjelasan</w:t>
      </w:r>
      <w:proofErr w:type="spellEnd"/>
      <w:r w:rsidRPr="00301604">
        <w:rPr>
          <w:rFonts w:ascii="Tw Cen MT" w:hAnsi="Tw Cen MT"/>
        </w:rPr>
        <w:t xml:space="preserve"> </w:t>
      </w:r>
      <w:proofErr w:type="spellStart"/>
      <w:r w:rsidRPr="00301604">
        <w:rPr>
          <w:rFonts w:ascii="Tw Cen MT" w:hAnsi="Tw Cen MT"/>
        </w:rPr>
        <w:t>tentang</w:t>
      </w:r>
      <w:proofErr w:type="spellEnd"/>
      <w:r w:rsidRPr="00301604">
        <w:rPr>
          <w:rFonts w:ascii="Tw Cen MT" w:hAnsi="Tw Cen MT"/>
        </w:rPr>
        <w:t xml:space="preserve"> </w:t>
      </w:r>
      <w:proofErr w:type="spellStart"/>
      <w:r w:rsidRPr="00301604">
        <w:rPr>
          <w:rFonts w:ascii="Tw Cen MT" w:hAnsi="Tw Cen MT"/>
        </w:rPr>
        <w:t>buku</w:t>
      </w:r>
      <w:proofErr w:type="spellEnd"/>
      <w:r w:rsidRPr="00301604">
        <w:rPr>
          <w:rFonts w:ascii="Tw Cen MT" w:hAnsi="Tw Cen MT"/>
        </w:rPr>
        <w:t xml:space="preserve"> </w:t>
      </w:r>
      <w:proofErr w:type="spellStart"/>
      <w:r w:rsidRPr="00301604">
        <w:rPr>
          <w:rFonts w:ascii="Tw Cen MT" w:hAnsi="Tw Cen MT"/>
        </w:rPr>
        <w:t>kerja</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merawat</w:t>
      </w:r>
      <w:proofErr w:type="spellEnd"/>
      <w:r w:rsidRPr="00301604">
        <w:rPr>
          <w:rFonts w:ascii="Tw Cen MT" w:hAnsi="Tw Cen MT"/>
        </w:rPr>
        <w:t xml:space="preserve"> orang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menggunakan</w:t>
      </w:r>
      <w:proofErr w:type="spellEnd"/>
      <w:r w:rsidRPr="00301604">
        <w:rPr>
          <w:rFonts w:ascii="Tw Cen MT" w:hAnsi="Tw Cen MT"/>
        </w:rPr>
        <w:t xml:space="preserve"> </w:t>
      </w:r>
      <w:proofErr w:type="spellStart"/>
      <w:r w:rsidRPr="00301604">
        <w:rPr>
          <w:rFonts w:ascii="Tw Cen MT" w:hAnsi="Tw Cen MT"/>
        </w:rPr>
        <w:t>buku</w:t>
      </w:r>
      <w:proofErr w:type="spellEnd"/>
      <w:r w:rsidRPr="00301604">
        <w:rPr>
          <w:rFonts w:ascii="Tw Cen MT" w:hAnsi="Tw Cen MT"/>
        </w:rPr>
        <w:t xml:space="preserve"> </w:t>
      </w:r>
      <w:proofErr w:type="spellStart"/>
      <w:r w:rsidRPr="00301604">
        <w:rPr>
          <w:rFonts w:ascii="Tw Cen MT" w:hAnsi="Tw Cen MT"/>
        </w:rPr>
        <w:t>kerja</w:t>
      </w:r>
      <w:proofErr w:type="spellEnd"/>
      <w:r w:rsidRPr="00301604">
        <w:rPr>
          <w:rFonts w:ascii="Tw Cen MT" w:hAnsi="Tw Cen MT"/>
        </w:rPr>
        <w:t xml:space="preserve">, </w:t>
      </w:r>
      <w:proofErr w:type="spellStart"/>
      <w:r w:rsidRPr="00301604">
        <w:rPr>
          <w:rFonts w:ascii="Tw Cen MT" w:hAnsi="Tw Cen MT"/>
        </w:rPr>
        <w:t>memiliki</w:t>
      </w:r>
      <w:proofErr w:type="spellEnd"/>
      <w:r w:rsidRPr="00301604">
        <w:rPr>
          <w:rFonts w:ascii="Tw Cen MT" w:hAnsi="Tw Cen MT"/>
        </w:rPr>
        <w:t xml:space="preserve"> </w:t>
      </w:r>
      <w:proofErr w:type="spellStart"/>
      <w:r w:rsidRPr="00301604">
        <w:rPr>
          <w:rFonts w:ascii="Tw Cen MT" w:hAnsi="Tw Cen MT"/>
        </w:rPr>
        <w:t>dampak</w:t>
      </w:r>
      <w:proofErr w:type="spellEnd"/>
      <w:r w:rsidRPr="00301604">
        <w:rPr>
          <w:rFonts w:ascii="Tw Cen MT" w:hAnsi="Tw Cen MT"/>
        </w:rPr>
        <w:t xml:space="preserve"> yang </w:t>
      </w:r>
      <w:proofErr w:type="spellStart"/>
      <w:r w:rsidRPr="00301604">
        <w:rPr>
          <w:rFonts w:ascii="Tw Cen MT" w:hAnsi="Tw Cen MT"/>
        </w:rPr>
        <w:t>signifikan</w:t>
      </w:r>
      <w:proofErr w:type="spellEnd"/>
      <w:r w:rsidRPr="00301604">
        <w:rPr>
          <w:rFonts w:ascii="Tw Cen MT" w:hAnsi="Tw Cen MT"/>
        </w:rPr>
        <w:t xml:space="preserve"> </w:t>
      </w:r>
      <w:proofErr w:type="spellStart"/>
      <w:r w:rsidRPr="00301604">
        <w:rPr>
          <w:rFonts w:ascii="Tw Cen MT" w:hAnsi="Tw Cen MT"/>
        </w:rPr>
        <w:t>terhadap</w:t>
      </w:r>
      <w:proofErr w:type="spellEnd"/>
      <w:r w:rsidRPr="00301604">
        <w:rPr>
          <w:rFonts w:ascii="Tw Cen MT" w:hAnsi="Tw Cen MT"/>
        </w:rPr>
        <w:t xml:space="preserve"> </w:t>
      </w:r>
      <w:proofErr w:type="spellStart"/>
      <w:r w:rsidRPr="00301604">
        <w:rPr>
          <w:rFonts w:ascii="Tw Cen MT" w:hAnsi="Tw Cen MT"/>
        </w:rPr>
        <w:t>sikap</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yang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dan </w:t>
      </w:r>
      <w:proofErr w:type="spellStart"/>
      <w:r w:rsidRPr="00301604">
        <w:rPr>
          <w:rFonts w:ascii="Tw Cen MT" w:hAnsi="Tw Cen MT"/>
        </w:rPr>
        <w:t>penjelasan</w:t>
      </w:r>
      <w:proofErr w:type="spellEnd"/>
      <w:r w:rsidRPr="00301604">
        <w:rPr>
          <w:rFonts w:ascii="Tw Cen MT" w:hAnsi="Tw Cen MT"/>
        </w:rPr>
        <w:t xml:space="preserve"> </w:t>
      </w:r>
      <w:proofErr w:type="spellStart"/>
      <w:r w:rsidRPr="00301604">
        <w:rPr>
          <w:rFonts w:ascii="Tw Cen MT" w:hAnsi="Tw Cen MT"/>
        </w:rPr>
        <w:t>buku</w:t>
      </w:r>
      <w:proofErr w:type="spellEnd"/>
      <w:r w:rsidRPr="00301604">
        <w:rPr>
          <w:rFonts w:ascii="Tw Cen MT" w:hAnsi="Tw Cen MT"/>
        </w:rPr>
        <w:t xml:space="preserve"> </w:t>
      </w:r>
      <w:proofErr w:type="spellStart"/>
      <w:r w:rsidRPr="00301604">
        <w:rPr>
          <w:rFonts w:ascii="Tw Cen MT" w:hAnsi="Tw Cen MT"/>
        </w:rPr>
        <w:t>kerja</w:t>
      </w:r>
      <w:proofErr w:type="spellEnd"/>
      <w:r w:rsidRPr="00301604">
        <w:rPr>
          <w:rFonts w:ascii="Tw Cen MT" w:hAnsi="Tw Cen MT"/>
        </w:rPr>
        <w:t xml:space="preserve"> </w:t>
      </w:r>
      <w:proofErr w:type="spellStart"/>
      <w:r w:rsidRPr="00301604">
        <w:rPr>
          <w:rFonts w:ascii="Tw Cen MT" w:hAnsi="Tw Cen MT"/>
        </w:rPr>
        <w:t>memiliki</w:t>
      </w:r>
      <w:proofErr w:type="spellEnd"/>
      <w:r w:rsidRPr="00301604">
        <w:rPr>
          <w:rFonts w:ascii="Tw Cen MT" w:hAnsi="Tw Cen MT"/>
        </w:rPr>
        <w:t xml:space="preserve"> </w:t>
      </w:r>
      <w:proofErr w:type="spellStart"/>
      <w:r w:rsidRPr="00301604">
        <w:rPr>
          <w:rFonts w:ascii="Tw Cen MT" w:hAnsi="Tw Cen MT"/>
        </w:rPr>
        <w:t>sikap</w:t>
      </w:r>
      <w:proofErr w:type="spellEnd"/>
      <w:r w:rsidRPr="00301604">
        <w:rPr>
          <w:rFonts w:ascii="Tw Cen MT" w:hAnsi="Tw Cen MT"/>
        </w:rPr>
        <w:t xml:space="preserve"> yang </w:t>
      </w:r>
      <w:proofErr w:type="spellStart"/>
      <w:r w:rsidRPr="00301604">
        <w:rPr>
          <w:rFonts w:ascii="Tw Cen MT" w:hAnsi="Tw Cen MT"/>
        </w:rPr>
        <w:t>berbeda</w:t>
      </w:r>
      <w:proofErr w:type="spellEnd"/>
      <w:r w:rsidRPr="00301604">
        <w:rPr>
          <w:rFonts w:ascii="Tw Cen MT" w:hAnsi="Tw Cen MT"/>
        </w:rPr>
        <w:t xml:space="preserve"> dan </w:t>
      </w:r>
      <w:proofErr w:type="spellStart"/>
      <w:r w:rsidRPr="00301604">
        <w:rPr>
          <w:rFonts w:ascii="Tw Cen MT" w:hAnsi="Tw Cen MT"/>
        </w:rPr>
        <w:t>lebih</w:t>
      </w:r>
      <w:proofErr w:type="spellEnd"/>
      <w:r w:rsidRPr="00301604">
        <w:rPr>
          <w:rFonts w:ascii="Tw Cen MT" w:hAnsi="Tw Cen MT"/>
        </w:rPr>
        <w:t xml:space="preserve"> </w:t>
      </w:r>
      <w:proofErr w:type="spellStart"/>
      <w:r w:rsidRPr="00301604">
        <w:rPr>
          <w:rFonts w:ascii="Tw Cen MT" w:hAnsi="Tw Cen MT"/>
        </w:rPr>
        <w:t>positif</w:t>
      </w:r>
      <w:proofErr w:type="spellEnd"/>
      <w:r w:rsidRPr="00301604">
        <w:rPr>
          <w:rFonts w:ascii="Tw Cen MT" w:hAnsi="Tw Cen MT"/>
        </w:rPr>
        <w:t xml:space="preserve"> </w:t>
      </w:r>
      <w:proofErr w:type="spellStart"/>
      <w:r w:rsidRPr="00301604">
        <w:rPr>
          <w:rFonts w:ascii="Tw Cen MT" w:hAnsi="Tw Cen MT"/>
        </w:rPr>
        <w:t>daripada</w:t>
      </w:r>
      <w:proofErr w:type="spellEnd"/>
      <w:r w:rsidRPr="00301604">
        <w:rPr>
          <w:rFonts w:ascii="Tw Cen MT" w:hAnsi="Tw Cen MT"/>
        </w:rPr>
        <w:t xml:space="preserve"> </w:t>
      </w:r>
      <w:proofErr w:type="spellStart"/>
      <w:r w:rsidRPr="00301604">
        <w:rPr>
          <w:rFonts w:ascii="Tw Cen MT" w:hAnsi="Tw Cen MT"/>
        </w:rPr>
        <w:t>mereka</w:t>
      </w:r>
      <w:proofErr w:type="spellEnd"/>
      <w:r w:rsidRPr="00301604">
        <w:rPr>
          <w:rFonts w:ascii="Tw Cen MT" w:hAnsi="Tw Cen MT"/>
        </w:rPr>
        <w:t xml:space="preserve"> yang </w:t>
      </w:r>
      <w:proofErr w:type="spellStart"/>
      <w:r w:rsidRPr="00301604">
        <w:rPr>
          <w:rFonts w:ascii="Tw Cen MT" w:hAnsi="Tw Cen MT"/>
        </w:rPr>
        <w:t>tidak</w:t>
      </w:r>
      <w:proofErr w:type="spellEnd"/>
      <w:r w:rsidRPr="00301604">
        <w:rPr>
          <w:rFonts w:ascii="Tw Cen MT" w:hAnsi="Tw Cen MT"/>
        </w:rPr>
        <w:t xml:space="preserve">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dan </w:t>
      </w:r>
      <w:proofErr w:type="spellStart"/>
      <w:r w:rsidRPr="00301604">
        <w:rPr>
          <w:rFonts w:ascii="Tw Cen MT" w:hAnsi="Tw Cen MT"/>
        </w:rPr>
        <w:t>penjelasan</w:t>
      </w:r>
      <w:proofErr w:type="spellEnd"/>
      <w:r w:rsidRPr="00301604">
        <w:rPr>
          <w:rFonts w:ascii="Tw Cen MT" w:hAnsi="Tw Cen MT"/>
        </w:rPr>
        <w:t xml:space="preserve"> </w:t>
      </w:r>
      <w:proofErr w:type="spellStart"/>
      <w:r w:rsidRPr="00301604">
        <w:rPr>
          <w:rFonts w:ascii="Tw Cen MT" w:hAnsi="Tw Cen MT"/>
        </w:rPr>
        <w:t>tentang</w:t>
      </w:r>
      <w:proofErr w:type="spellEnd"/>
      <w:r w:rsidRPr="00301604">
        <w:rPr>
          <w:rFonts w:ascii="Tw Cen MT" w:hAnsi="Tw Cen MT"/>
        </w:rPr>
        <w:t xml:space="preserve"> </w:t>
      </w:r>
      <w:proofErr w:type="spellStart"/>
      <w:r w:rsidRPr="00301604">
        <w:rPr>
          <w:rFonts w:ascii="Tw Cen MT" w:hAnsi="Tw Cen MT"/>
        </w:rPr>
        <w:t>buku</w:t>
      </w:r>
      <w:proofErr w:type="spellEnd"/>
      <w:r w:rsidRPr="00301604">
        <w:rPr>
          <w:rFonts w:ascii="Tw Cen MT" w:hAnsi="Tw Cen MT"/>
        </w:rPr>
        <w:t xml:space="preserve"> </w:t>
      </w:r>
      <w:proofErr w:type="spellStart"/>
      <w:r w:rsidRPr="00301604">
        <w:rPr>
          <w:rFonts w:ascii="Tw Cen MT" w:hAnsi="Tw Cen MT"/>
        </w:rPr>
        <w:t>kerja</w:t>
      </w:r>
      <w:proofErr w:type="spellEnd"/>
      <w:r w:rsidRPr="00301604">
        <w:rPr>
          <w:rFonts w:ascii="Tw Cen MT" w:hAnsi="Tw Cen MT"/>
        </w:rPr>
        <w:t>.</w:t>
      </w:r>
      <w:r w:rsidR="00565304">
        <w:rPr>
          <w:rFonts w:ascii="Tw Cen MT" w:hAnsi="Tw Cen MT"/>
        </w:rPr>
        <w:fldChar w:fldCharType="begin" w:fldLock="1"/>
      </w:r>
      <w:r w:rsidR="001C5E5F">
        <w:rPr>
          <w:rFonts w:ascii="Tw Cen MT" w:hAnsi="Tw Cen MT"/>
        </w:rPr>
        <w:instrText>ADDIN CSL_CITATION {"citationItems":[{"id":"ITEM-1","itemData":{"ISSN":"2723-4339","author":[{"dropping-particle":"","family":"Hasan","given":"Linda Amiyati","non-dropping-particle":"","parse-names":false,"suffix":""},{"dropping-particle":"","family":"Pratiwi","given":"Ayu","non-dropping-particle":"","parse-names":false,"suffix":""},{"dropping-particle":"","family":"Sari","given":"Rina Puspita","non-dropping-particle":"","parse-names":false,"suffix":""}],"container-title":"Jurnal Health Sains","id":"ITEM-1","issue":"6","issued":{"date-parts":[["2020"]]},"page":"377-384","title":"Pengaruh pelatihan kader kesehatan jiwa dalam peningkatan pengetahuan, keterampilan, sikap, persepsi dan self efficacy kader kesehatan jiwa dalam merawat orang dengan gangguan jiwa","type":"article-journal","volume":"1"},"uris":["http://www.mendeley.com/documents/?uuid=f8510d7c-15a4-4fc2-938f-52354ab3aa15"]}],"mendeley":{"formattedCitation":"[10]","plainTextFormattedCitation":"[10]","previouslyFormattedCitation":"[11]"},"properties":{"noteIndex":0},"schema":"https://github.com/citation-style-language/schema/raw/master/csl-citation.json"}</w:instrText>
      </w:r>
      <w:r w:rsidR="00565304">
        <w:rPr>
          <w:rFonts w:ascii="Tw Cen MT" w:hAnsi="Tw Cen MT"/>
        </w:rPr>
        <w:fldChar w:fldCharType="separate"/>
      </w:r>
      <w:r w:rsidR="001C5E5F" w:rsidRPr="001C5E5F">
        <w:rPr>
          <w:rFonts w:ascii="Tw Cen MT" w:hAnsi="Tw Cen MT"/>
          <w:noProof/>
        </w:rPr>
        <w:t>[10]</w:t>
      </w:r>
      <w:r w:rsidR="00565304">
        <w:rPr>
          <w:rFonts w:ascii="Tw Cen MT" w:hAnsi="Tw Cen MT"/>
        </w:rPr>
        <w:fldChar w:fldCharType="end"/>
      </w:r>
      <w:r w:rsidR="00565304">
        <w:rPr>
          <w:rFonts w:ascii="Tw Cen MT" w:hAnsi="Tw Cen MT"/>
        </w:rPr>
        <w:fldChar w:fldCharType="begin" w:fldLock="1"/>
      </w:r>
      <w:r w:rsidR="001C5E5F">
        <w:rPr>
          <w:rFonts w:ascii="Tw Cen MT" w:hAnsi="Tw Cen MT"/>
        </w:rPr>
        <w:instrText>ADDIN CSL_CITATION {"citationItems":[{"id":"ITEM-1","itemData":{"ISSN":"2798-7442","author":[{"dropping-particle":"","family":"Mawaddah","given":"Anggi Ulfah","non-dropping-particle":"","parse-names":false,"suffix":""},{"dropping-particle":"","family":"Wisnusakti","given":"Khrisna","non-dropping-particle":"","parse-names":false,"suffix":""}],"container-title":"Journal of Health Research Science","id":"ITEM-1","issue":"01","issued":{"date-parts":[["2022"]]},"page":"39-46","title":"PENGARUH PELATIHAN KADER KESEHATAN JIWA TERHADAP SELF EFFICACY, PENGETAHUAN DAN KETERAMPILAN KADER DALAM MENDETEKSI DINI ORANG DENGAN GANGGUAN JIWA DI MASYARAKAT: LITTERATUR REVIEW","type":"article-journal","volume":"2"},"uris":["http://www.mendeley.com/documents/?uuid=b69d5bb1-d3ee-4103-87cc-8c6d621ac050"]}],"mendeley":{"formattedCitation":"[18]","plainTextFormattedCitation":"[18]","previouslyFormattedCitation":"[19]"},"properties":{"noteIndex":0},"schema":"https://github.com/citation-style-language/schema/raw/master/csl-citation.json"}</w:instrText>
      </w:r>
      <w:r w:rsidR="00565304">
        <w:rPr>
          <w:rFonts w:ascii="Tw Cen MT" w:hAnsi="Tw Cen MT"/>
        </w:rPr>
        <w:fldChar w:fldCharType="separate"/>
      </w:r>
      <w:r w:rsidR="001C5E5F" w:rsidRPr="001C5E5F">
        <w:rPr>
          <w:rFonts w:ascii="Tw Cen MT" w:hAnsi="Tw Cen MT"/>
          <w:noProof/>
        </w:rPr>
        <w:t>[18]</w:t>
      </w:r>
      <w:r w:rsidR="00565304">
        <w:rPr>
          <w:rFonts w:ascii="Tw Cen MT" w:hAnsi="Tw Cen MT"/>
        </w:rPr>
        <w:fldChar w:fldCharType="end"/>
      </w:r>
      <w:r w:rsidR="000E298F">
        <w:rPr>
          <w:rFonts w:ascii="Tw Cen MT" w:hAnsi="Tw Cen MT"/>
        </w:rPr>
        <w:fldChar w:fldCharType="begin" w:fldLock="1"/>
      </w:r>
      <w:r w:rsidR="001C5E5F">
        <w:rPr>
          <w:rFonts w:ascii="Tw Cen MT" w:hAnsi="Tw Cen MT"/>
        </w:rPr>
        <w:instrText>ADDIN CSL_CITATION {"citationItems":[{"id":"ITEM-1","itemData":{"ISSN":"2830-6201","author":[{"dropping-particle":"","family":"Fauziah","given":"Vera","non-dropping-particle":"","parse-names":false,"suffix":""},{"dropping-particle":"","family":"Susanti","given":"Susi","non-dropping-particle":"","parse-names":false,"suffix":""},{"dropping-particle":"","family":"Rumijati","given":"Tjutju","non-dropping-particle":"","parse-names":false,"suffix":""}],"container-title":"Jurnal Pengabdian Masyarakat Kesehatan Indonesia","id":"ITEM-1","issue":"1","issued":{"date-parts":[["2023"]]},"page":"210-214","title":"Pelatihan kader tentang deteksi dini gangguan jiwa di Wilayah Kerja Puskesmas Margahayu Kota Bandung","type":"article-journal","volume":"2"},"uris":["http://www.mendeley.com/documents/?uuid=9d7ca44e-df53-465e-b595-f2dabc75be44"]}],"mendeley":{"formattedCitation":"[19]","plainTextFormattedCitation":"[19]","previouslyFormattedCitation":"[20]"},"properties":{"noteIndex":0},"schema":"https://github.com/citation-style-language/schema/raw/master/csl-citation.json"}</w:instrText>
      </w:r>
      <w:r w:rsidR="000E298F">
        <w:rPr>
          <w:rFonts w:ascii="Tw Cen MT" w:hAnsi="Tw Cen MT"/>
        </w:rPr>
        <w:fldChar w:fldCharType="separate"/>
      </w:r>
      <w:r w:rsidR="001C5E5F" w:rsidRPr="001C5E5F">
        <w:rPr>
          <w:rFonts w:ascii="Tw Cen MT" w:hAnsi="Tw Cen MT"/>
          <w:noProof/>
        </w:rPr>
        <w:t>[19]</w:t>
      </w:r>
      <w:r w:rsidR="000E298F">
        <w:rPr>
          <w:rFonts w:ascii="Tw Cen MT" w:hAnsi="Tw Cen MT"/>
        </w:rPr>
        <w:fldChar w:fldCharType="end"/>
      </w:r>
      <w:r w:rsidR="000E298F" w:rsidRPr="00301604">
        <w:rPr>
          <w:rFonts w:ascii="Tw Cen MT" w:hAnsi="Tw Cen MT"/>
        </w:rPr>
        <w:t xml:space="preserve"> </w:t>
      </w:r>
    </w:p>
    <w:p w14:paraId="218EB83D" w14:textId="08E875FA" w:rsidR="004E128A" w:rsidRDefault="00CF2C87" w:rsidP="00CF2C87">
      <w:pPr>
        <w:spacing w:after="0" w:line="240" w:lineRule="auto"/>
        <w:jc w:val="both"/>
        <w:rPr>
          <w:rFonts w:ascii="Tw Cen MT" w:hAnsi="Tw Cen MT"/>
          <w:sz w:val="24"/>
          <w:szCs w:val="24"/>
        </w:rPr>
      </w:pPr>
      <w:proofErr w:type="spellStart"/>
      <w:r w:rsidRPr="00301604">
        <w:rPr>
          <w:rFonts w:ascii="Tw Cen MT" w:hAnsi="Tw Cen MT"/>
          <w:sz w:val="24"/>
          <w:szCs w:val="24"/>
        </w:rPr>
        <w:t>Sikap</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w:t>
      </w:r>
      <w:proofErr w:type="spellStart"/>
      <w:r w:rsidRPr="00301604">
        <w:rPr>
          <w:rFonts w:ascii="Tw Cen MT" w:hAnsi="Tw Cen MT"/>
          <w:sz w:val="24"/>
          <w:szCs w:val="24"/>
        </w:rPr>
        <w:t>kesehatan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t xml:space="preserve"> yang </w:t>
      </w:r>
      <w:proofErr w:type="spellStart"/>
      <w:r w:rsidRPr="00301604">
        <w:rPr>
          <w:rFonts w:ascii="Tw Cen MT" w:hAnsi="Tw Cen MT"/>
          <w:sz w:val="24"/>
          <w:szCs w:val="24"/>
        </w:rPr>
        <w:t>baik</w:t>
      </w:r>
      <w:proofErr w:type="spellEnd"/>
      <w:r w:rsidRPr="00301604">
        <w:rPr>
          <w:rFonts w:ascii="Tw Cen MT" w:hAnsi="Tw Cen MT"/>
          <w:sz w:val="24"/>
          <w:szCs w:val="24"/>
        </w:rPr>
        <w:t xml:space="preserve"> </w:t>
      </w:r>
      <w:proofErr w:type="spellStart"/>
      <w:r w:rsidRPr="00301604">
        <w:rPr>
          <w:rFonts w:ascii="Tw Cen MT" w:hAnsi="Tw Cen MT"/>
          <w:sz w:val="24"/>
          <w:szCs w:val="24"/>
        </w:rPr>
        <w:t>adalah</w:t>
      </w:r>
      <w:proofErr w:type="spellEnd"/>
      <w:r w:rsidRPr="00301604">
        <w:rPr>
          <w:rFonts w:ascii="Tw Cen MT" w:hAnsi="Tw Cen MT"/>
          <w:sz w:val="24"/>
          <w:szCs w:val="24"/>
        </w:rPr>
        <w:t xml:space="preserve"> </w:t>
      </w:r>
      <w:proofErr w:type="spellStart"/>
      <w:r w:rsidRPr="00301604">
        <w:rPr>
          <w:rFonts w:ascii="Tw Cen MT" w:hAnsi="Tw Cen MT"/>
          <w:sz w:val="24"/>
          <w:szCs w:val="24"/>
        </w:rPr>
        <w:t>kunci</w:t>
      </w:r>
      <w:proofErr w:type="spellEnd"/>
      <w:r w:rsidRPr="00301604">
        <w:rPr>
          <w:rFonts w:ascii="Tw Cen MT" w:hAnsi="Tw Cen MT"/>
          <w:sz w:val="24"/>
          <w:szCs w:val="24"/>
        </w:rPr>
        <w:t xml:space="preserve"> </w:t>
      </w:r>
      <w:proofErr w:type="spellStart"/>
      <w:r w:rsidRPr="00301604">
        <w:rPr>
          <w:rFonts w:ascii="Tw Cen MT" w:hAnsi="Tw Cen MT"/>
          <w:sz w:val="24"/>
          <w:szCs w:val="24"/>
        </w:rPr>
        <w:t>untuk</w:t>
      </w:r>
      <w:proofErr w:type="spellEnd"/>
      <w:r w:rsidRPr="00301604">
        <w:rPr>
          <w:rFonts w:ascii="Tw Cen MT" w:hAnsi="Tw Cen MT"/>
          <w:sz w:val="24"/>
          <w:szCs w:val="24"/>
        </w:rPr>
        <w:t xml:space="preserve"> </w:t>
      </w:r>
      <w:proofErr w:type="spellStart"/>
      <w:r w:rsidRPr="00301604">
        <w:rPr>
          <w:rFonts w:ascii="Tw Cen MT" w:hAnsi="Tw Cen MT"/>
          <w:sz w:val="24"/>
          <w:szCs w:val="24"/>
        </w:rPr>
        <w:t>memberikan</w:t>
      </w:r>
      <w:proofErr w:type="spellEnd"/>
      <w:r w:rsidRPr="00301604">
        <w:rPr>
          <w:rFonts w:ascii="Tw Cen MT" w:hAnsi="Tw Cen MT"/>
          <w:sz w:val="24"/>
          <w:szCs w:val="24"/>
        </w:rPr>
        <w:t xml:space="preserve"> </w:t>
      </w:r>
      <w:proofErr w:type="spellStart"/>
      <w:r w:rsidRPr="00301604">
        <w:rPr>
          <w:rFonts w:ascii="Tw Cen MT" w:hAnsi="Tw Cen MT"/>
          <w:sz w:val="24"/>
          <w:szCs w:val="24"/>
        </w:rPr>
        <w:t>dukungan</w:t>
      </w:r>
      <w:proofErr w:type="spellEnd"/>
      <w:r w:rsidRPr="00301604">
        <w:rPr>
          <w:rFonts w:ascii="Tw Cen MT" w:hAnsi="Tw Cen MT"/>
          <w:sz w:val="24"/>
          <w:szCs w:val="24"/>
        </w:rPr>
        <w:t xml:space="preserve"> dan </w:t>
      </w:r>
      <w:proofErr w:type="spellStart"/>
      <w:r w:rsidRPr="00301604">
        <w:rPr>
          <w:rFonts w:ascii="Tw Cen MT" w:hAnsi="Tw Cen MT"/>
          <w:sz w:val="24"/>
          <w:szCs w:val="24"/>
        </w:rPr>
        <w:t>bantuan</w:t>
      </w:r>
      <w:proofErr w:type="spellEnd"/>
      <w:r w:rsidRPr="00301604">
        <w:rPr>
          <w:rFonts w:ascii="Tw Cen MT" w:hAnsi="Tw Cen MT"/>
          <w:sz w:val="24"/>
          <w:szCs w:val="24"/>
        </w:rPr>
        <w:t xml:space="preserve"> yang </w:t>
      </w:r>
      <w:proofErr w:type="spellStart"/>
      <w:r w:rsidRPr="00301604">
        <w:rPr>
          <w:rFonts w:ascii="Tw Cen MT" w:hAnsi="Tw Cen MT"/>
          <w:sz w:val="24"/>
          <w:szCs w:val="24"/>
        </w:rPr>
        <w:t>efektif</w:t>
      </w:r>
      <w:proofErr w:type="spellEnd"/>
      <w:r w:rsidRPr="00301604">
        <w:rPr>
          <w:rFonts w:ascii="Tw Cen MT" w:hAnsi="Tw Cen MT"/>
          <w:sz w:val="24"/>
          <w:szCs w:val="24"/>
        </w:rPr>
        <w:t xml:space="preserve"> </w:t>
      </w:r>
      <w:proofErr w:type="spellStart"/>
      <w:r w:rsidRPr="00301604">
        <w:rPr>
          <w:rFonts w:ascii="Tw Cen MT" w:hAnsi="Tw Cen MT"/>
          <w:sz w:val="24"/>
          <w:szCs w:val="24"/>
        </w:rPr>
        <w:t>kepada</w:t>
      </w:r>
      <w:proofErr w:type="spellEnd"/>
      <w:r w:rsidRPr="00301604">
        <w:rPr>
          <w:rFonts w:ascii="Tw Cen MT" w:hAnsi="Tw Cen MT"/>
          <w:sz w:val="24"/>
          <w:szCs w:val="24"/>
        </w:rPr>
        <w:t xml:space="preserve"> </w:t>
      </w:r>
      <w:proofErr w:type="spellStart"/>
      <w:r w:rsidRPr="00301604">
        <w:rPr>
          <w:rFonts w:ascii="Tw Cen MT" w:hAnsi="Tw Cen MT"/>
          <w:sz w:val="24"/>
          <w:szCs w:val="24"/>
        </w:rPr>
        <w:t>individu</w:t>
      </w:r>
      <w:proofErr w:type="spellEnd"/>
      <w:r w:rsidRPr="00301604">
        <w:rPr>
          <w:rFonts w:ascii="Tw Cen MT" w:hAnsi="Tw Cen MT"/>
          <w:sz w:val="24"/>
          <w:szCs w:val="24"/>
        </w:rPr>
        <w:t xml:space="preserve"> yang </w:t>
      </w:r>
      <w:proofErr w:type="spellStart"/>
      <w:r w:rsidRPr="00301604">
        <w:rPr>
          <w:rFonts w:ascii="Tw Cen MT" w:hAnsi="Tw Cen MT"/>
          <w:sz w:val="24"/>
          <w:szCs w:val="24"/>
        </w:rPr>
        <w:t>mengalami</w:t>
      </w:r>
      <w:proofErr w:type="spellEnd"/>
      <w:r w:rsidRPr="00301604">
        <w:rPr>
          <w:rFonts w:ascii="Tw Cen MT" w:hAnsi="Tw Cen MT"/>
          <w:sz w:val="24"/>
          <w:szCs w:val="24"/>
        </w:rPr>
        <w:t xml:space="preserve"> </w:t>
      </w:r>
      <w:proofErr w:type="spellStart"/>
      <w:r w:rsidRPr="00301604">
        <w:rPr>
          <w:rFonts w:ascii="Tw Cen MT" w:hAnsi="Tw Cen MT"/>
          <w:sz w:val="24"/>
          <w:szCs w:val="24"/>
        </w:rPr>
        <w:t>masalah</w:t>
      </w:r>
      <w:proofErr w:type="spellEnd"/>
      <w:r w:rsidRPr="00301604">
        <w:rPr>
          <w:rFonts w:ascii="Tw Cen MT" w:hAnsi="Tw Cen MT"/>
          <w:sz w:val="24"/>
          <w:szCs w:val="24"/>
        </w:rPr>
        <w:t xml:space="preserve"> </w:t>
      </w:r>
      <w:proofErr w:type="spellStart"/>
      <w:r w:rsidRPr="00301604">
        <w:rPr>
          <w:rFonts w:ascii="Tw Cen MT" w:hAnsi="Tw Cen MT"/>
          <w:sz w:val="24"/>
          <w:szCs w:val="24"/>
        </w:rPr>
        <w:t>kesehatan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fldChar w:fldCharType="begin" w:fldLock="1"/>
      </w:r>
      <w:r w:rsidR="001C5E5F">
        <w:rPr>
          <w:rFonts w:ascii="Tw Cen MT" w:hAnsi="Tw Cen MT"/>
          <w:sz w:val="24"/>
          <w:szCs w:val="24"/>
        </w:rPr>
        <w:instrText>ADDIN CSL_CITATION {"citationItems":[{"id":"ITEM-1","itemData":{"ISSN":"2407-8980","author":[{"dropping-particle":"","family":"Fitriani","given":"Wiwik Khabibah","non-dropping-particle":"","parse-names":false,"suffix":""},{"dropping-particle":"","family":"Surtinah","given":"Nani","non-dropping-particle":"","parse-names":false,"suffix":""},{"dropping-particle":"","family":"Wisnu","given":"Nurwening Tyas","non-dropping-particle":"","parse-names":false,"suffix":""}],"container-title":"Gema Bidan Indonesia","id":"ITEM-1","issue":"1","issued":{"date-parts":[["2021"]]},"title":"Efektifitas Pelatihan Kader Dalam Meningkatkan Pengetahuan, Sikap Dan Keterampilan Kader MAYANGSARII","type":"article-journal","volume":"10"},"uris":["http://www.mendeley.com/documents/?uuid=468e80b9-ed96-4583-8fef-b98bfc96cac5"]},{"id":"ITEM-2","itemData":{"ISSN":"2442-9902","author":[{"dropping-particle":"","family":"Ulfa","given":"Miftakhul","non-dropping-particle":"","parse-names":false,"suffix":""}],"container-title":"Jurnal Ilmu Keperawatan dan Kebidanan","id":"ITEM-2","issue":"2","issued":{"date-parts":[["2023"]]},"page":"499-506","title":"PENINGKATAN PENGETAHUAN DAN KETERAMPILAN KADER TERHADAP PENATALAKSANAAN POSYANDU JIWA","type":"article-journal","volume":"14"},"uris":["http://www.mendeley.com/documents/?uuid=125c27b3-fb03-4160-ba31-4e8bf2915dc7"]},{"id":"ITEM-3","itemData":{"author":[{"dropping-particle":"","family":"Rua","given":"Yusfina Modesta","non-dropping-particle":"","parse-names":false,"suffix":""},{"dropping-particle":"","family":"Naibili","given":"Maria Julieta Esperanca","non-dropping-particle":"","parse-names":false,"suffix":""},{"dropping-particle":"","family":"Bete","given":"Rufina Nenitriana S","non-dropping-particle":"","parse-names":false,"suffix":""},{"dropping-particle":"","family":"Asa","given":"Sefrina Maria Seuk","non-dropping-particle":"","parse-names":false,"suffix":""}],"id":"ITEM-3","issued":{"date-parts":[["2023"]]},"title":"Pelatihan Kader Sekolah Sehat Jiwa (SEHATI) dalam Deteksi Dini Kesehatan Jiwa di SMA","type":"article-journal"},"uris":["http://www.mendeley.com/documents/?uuid=cb27d606-62f2-48b7-9a41-c5652141c09a"]},{"id":"ITEM-4","itemData":{"ISSN":"2614-526X","author":[{"dropping-particle":"","family":"Elviani","given":"Yeni","non-dropping-particle":"","parse-names":false,"suffix":""},{"dropping-particle":"","family":"Gani","given":"A","non-dropping-particle":"","parse-names":false,"suffix":""},{"dropping-particle":"","family":"Wibowo","given":"Wahyu Dwi Ari","non-dropping-particle":"","parse-names":false,"suffix":""}],"container-title":"SELAPARANG: Jurnal Pengabdian Masyarakat Berkemajuan","id":"ITEM-4","issue":"1","issued":{"date-parts":[["2021"]]},"page":"433-437","title":"Pembentukan dan Pendidikan Kader Kesehatan Jiwa Dalam Mendeteksi Gangguan Jiwa di Wilayah Kerja Puskesmas Bandar Jaya Kabupaten Lahat Tahun 2020","type":"article-journal","volume":"5"},"uris":["http://www.mendeley.com/documents/?uuid=89833944-9b29-4aab-b923-6e8cb3b2a884"]},{"id":"ITEM-5","itemData":{"ISSN":"2723-4339","author":[{"dropping-particle":"","family":"Hasan","given":"Linda Amiyati","non-dropping-particle":"","parse-names":false,"suffix":""},{"dropping-particle":"","family":"Pratiwi","given":"Ayu","non-dropping-particle":"","parse-names":false,"suffix":""},{"dropping-particle":"","family":"Sari","given":"Rina Puspita","non-dropping-particle":"","parse-names":false,"suffix":""}],"container-title":"Jurnal Health Sains","id":"ITEM-5","issue":"6","issued":{"date-parts":[["2020"]]},"page":"377-384","title":"Pengaruh pelatihan kader kesehatan jiwa dalam peningkatan pengetahuan, keterampilan, sikap, persepsi dan self efficacy kader kesehatan jiwa dalam merawat orang dengan gangguan jiwa","type":"article-journal","volume":"1"},"uris":["http://www.mendeley.com/documents/?uuid=f8510d7c-15a4-4fc2-938f-52354ab3aa15"]}],"mendeley":{"formattedCitation":"[10], [11], [20]–[22]","plainTextFormattedCitation":"[10], [11], [20]–[22]","previouslyFormattedCitation":"[11], [12], [21]–[23]"},"properties":{"noteIndex":0},"schema":"https://github.com/citation-style-language/schema/raw/master/csl-citation.json"}</w:instrText>
      </w:r>
      <w:r w:rsidRPr="00301604">
        <w:rPr>
          <w:rFonts w:ascii="Tw Cen MT" w:hAnsi="Tw Cen MT"/>
          <w:sz w:val="24"/>
          <w:szCs w:val="24"/>
        </w:rPr>
        <w:fldChar w:fldCharType="separate"/>
      </w:r>
      <w:r w:rsidR="001C5E5F" w:rsidRPr="001C5E5F">
        <w:rPr>
          <w:rFonts w:ascii="Tw Cen MT" w:hAnsi="Tw Cen MT"/>
          <w:noProof/>
          <w:sz w:val="24"/>
          <w:szCs w:val="24"/>
        </w:rPr>
        <w:t>[10], [11], [20]–[22]</w:t>
      </w:r>
      <w:r w:rsidRPr="00301604">
        <w:rPr>
          <w:rFonts w:ascii="Tw Cen MT" w:hAnsi="Tw Cen MT"/>
          <w:sz w:val="24"/>
          <w:szCs w:val="24"/>
        </w:rPr>
        <w:fldChar w:fldCharType="end"/>
      </w:r>
      <w:r w:rsidR="00C5758D">
        <w:rPr>
          <w:rFonts w:ascii="Tw Cen MT" w:hAnsi="Tw Cen MT"/>
          <w:sz w:val="24"/>
          <w:szCs w:val="24"/>
        </w:rPr>
        <w:t>.</w:t>
      </w:r>
    </w:p>
    <w:p w14:paraId="58E71258" w14:textId="77777777" w:rsidR="00C5758D" w:rsidRDefault="00C5758D" w:rsidP="00CF2C87">
      <w:pPr>
        <w:spacing w:after="0" w:line="240" w:lineRule="auto"/>
        <w:jc w:val="both"/>
        <w:rPr>
          <w:rFonts w:ascii="Tw Cen MT" w:hAnsi="Tw Cen MT"/>
          <w:sz w:val="24"/>
          <w:szCs w:val="24"/>
        </w:rPr>
      </w:pPr>
    </w:p>
    <w:p w14:paraId="1ADC7FE7" w14:textId="77777777" w:rsidR="00C5758D" w:rsidRDefault="00C5758D" w:rsidP="00CF2C87">
      <w:pPr>
        <w:spacing w:after="0" w:line="240" w:lineRule="auto"/>
        <w:jc w:val="both"/>
        <w:rPr>
          <w:rFonts w:ascii="Tw Cen MT" w:hAnsi="Tw Cen MT"/>
          <w:sz w:val="24"/>
          <w:szCs w:val="24"/>
        </w:rPr>
      </w:pPr>
    </w:p>
    <w:p w14:paraId="260C57A5" w14:textId="77777777" w:rsidR="00C5758D" w:rsidRPr="0096335E" w:rsidRDefault="00C5758D" w:rsidP="00CF2C87">
      <w:pPr>
        <w:spacing w:after="0" w:line="240" w:lineRule="auto"/>
        <w:jc w:val="both"/>
        <w:rPr>
          <w:rFonts w:ascii="Tw Cen MT" w:hAnsi="Tw Cen MT"/>
          <w:noProof/>
          <w:sz w:val="20"/>
          <w:szCs w:val="20"/>
          <w:lang w:eastAsia="id-ID"/>
        </w:rPr>
      </w:pP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0FA9BE5E" w14:textId="1577D340" w:rsidR="009F0060" w:rsidRPr="00301604" w:rsidRDefault="00CF2C87" w:rsidP="009F0060">
      <w:pPr>
        <w:spacing w:after="0" w:line="240" w:lineRule="auto"/>
        <w:contextualSpacing/>
        <w:jc w:val="both"/>
        <w:rPr>
          <w:rFonts w:ascii="Tw Cen MT" w:hAnsi="Tw Cen MT"/>
          <w:sz w:val="24"/>
          <w:szCs w:val="24"/>
        </w:rPr>
      </w:pPr>
      <w:proofErr w:type="spellStart"/>
      <w:r w:rsidRPr="00301604">
        <w:rPr>
          <w:rFonts w:ascii="Tw Cen MT" w:hAnsi="Tw Cen MT"/>
        </w:rPr>
        <w:t>Berdasarkan</w:t>
      </w:r>
      <w:proofErr w:type="spellEnd"/>
      <w:r w:rsidRPr="00301604">
        <w:rPr>
          <w:rFonts w:ascii="Tw Cen MT" w:hAnsi="Tw Cen MT"/>
        </w:rPr>
        <w:t xml:space="preserve"> </w:t>
      </w:r>
      <w:proofErr w:type="spellStart"/>
      <w:r w:rsidRPr="00301604">
        <w:rPr>
          <w:rFonts w:ascii="Tw Cen MT" w:hAnsi="Tw Cen MT"/>
        </w:rPr>
        <w:t>hasil</w:t>
      </w:r>
      <w:proofErr w:type="spellEnd"/>
      <w:r w:rsidRPr="00301604">
        <w:rPr>
          <w:rFonts w:ascii="Tw Cen MT" w:hAnsi="Tw Cen MT"/>
        </w:rPr>
        <w:t xml:space="preserve"> </w:t>
      </w:r>
      <w:proofErr w:type="spellStart"/>
      <w:r w:rsidRPr="00301604">
        <w:rPr>
          <w:rFonts w:ascii="Tw Cen MT" w:hAnsi="Tw Cen MT"/>
        </w:rPr>
        <w:t>penelitian</w:t>
      </w:r>
      <w:proofErr w:type="spellEnd"/>
      <w:r w:rsidRPr="00301604">
        <w:rPr>
          <w:rFonts w:ascii="Tw Cen MT" w:hAnsi="Tw Cen MT"/>
        </w:rPr>
        <w:t xml:space="preserve">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disimpulkan</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dan </w:t>
      </w:r>
      <w:proofErr w:type="spellStart"/>
      <w:r w:rsidRPr="00301604">
        <w:rPr>
          <w:rFonts w:ascii="Tw Cen MT" w:hAnsi="Tw Cen MT"/>
        </w:rPr>
        <w:t>penjelasan</w:t>
      </w:r>
      <w:proofErr w:type="spellEnd"/>
      <w:r w:rsidRPr="00301604">
        <w:rPr>
          <w:rFonts w:ascii="Tw Cen MT" w:hAnsi="Tw Cen MT"/>
        </w:rPr>
        <w:t xml:space="preserve"> </w:t>
      </w:r>
      <w:proofErr w:type="spellStart"/>
      <w:r w:rsidRPr="00301604">
        <w:rPr>
          <w:rFonts w:ascii="Tw Cen MT" w:hAnsi="Tw Cen MT"/>
        </w:rPr>
        <w:t>tentang</w:t>
      </w:r>
      <w:proofErr w:type="spellEnd"/>
      <w:r w:rsidRPr="00301604">
        <w:rPr>
          <w:rFonts w:ascii="Tw Cen MT" w:hAnsi="Tw Cen MT"/>
        </w:rPr>
        <w:t xml:space="preserve"> </w:t>
      </w:r>
      <w:proofErr w:type="spellStart"/>
      <w:r w:rsidRPr="00301604">
        <w:rPr>
          <w:rFonts w:ascii="Tw Cen MT" w:hAnsi="Tw Cen MT"/>
        </w:rPr>
        <w:t>buku</w:t>
      </w:r>
      <w:proofErr w:type="spellEnd"/>
      <w:r w:rsidRPr="00301604">
        <w:rPr>
          <w:rFonts w:ascii="Tw Cen MT" w:hAnsi="Tw Cen MT"/>
        </w:rPr>
        <w:t xml:space="preserve"> </w:t>
      </w:r>
      <w:proofErr w:type="spellStart"/>
      <w:r w:rsidRPr="00301604">
        <w:rPr>
          <w:rFonts w:ascii="Tw Cen MT" w:hAnsi="Tw Cen MT"/>
        </w:rPr>
        <w:t>kerja</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merawat</w:t>
      </w:r>
      <w:proofErr w:type="spellEnd"/>
      <w:r w:rsidRPr="00301604">
        <w:rPr>
          <w:rFonts w:ascii="Tw Cen MT" w:hAnsi="Tw Cen MT"/>
        </w:rPr>
        <w:t xml:space="preserve"> orang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menggunakan</w:t>
      </w:r>
      <w:proofErr w:type="spellEnd"/>
      <w:r w:rsidRPr="00301604">
        <w:rPr>
          <w:rFonts w:ascii="Tw Cen MT" w:hAnsi="Tw Cen MT"/>
        </w:rPr>
        <w:t xml:space="preserve"> </w:t>
      </w:r>
      <w:proofErr w:type="spellStart"/>
      <w:r w:rsidRPr="00301604">
        <w:rPr>
          <w:rFonts w:ascii="Tw Cen MT" w:hAnsi="Tw Cen MT"/>
        </w:rPr>
        <w:t>buku</w:t>
      </w:r>
      <w:proofErr w:type="spellEnd"/>
      <w:r w:rsidRPr="00301604">
        <w:rPr>
          <w:rFonts w:ascii="Tw Cen MT" w:hAnsi="Tw Cen MT"/>
        </w:rPr>
        <w:t xml:space="preserve"> </w:t>
      </w:r>
      <w:proofErr w:type="spellStart"/>
      <w:r w:rsidRPr="00301604">
        <w:rPr>
          <w:rFonts w:ascii="Tw Cen MT" w:hAnsi="Tw Cen MT"/>
        </w:rPr>
        <w:t>kerja</w:t>
      </w:r>
      <w:proofErr w:type="spellEnd"/>
      <w:r w:rsidRPr="00301604">
        <w:rPr>
          <w:rFonts w:ascii="Tw Cen MT" w:hAnsi="Tw Cen MT"/>
        </w:rPr>
        <w:t xml:space="preserve">, </w:t>
      </w:r>
      <w:proofErr w:type="spellStart"/>
      <w:r w:rsidRPr="00301604">
        <w:rPr>
          <w:rFonts w:ascii="Tw Cen MT" w:hAnsi="Tw Cen MT"/>
        </w:rPr>
        <w:t>memiliki</w:t>
      </w:r>
      <w:proofErr w:type="spellEnd"/>
      <w:r w:rsidRPr="00301604">
        <w:rPr>
          <w:rFonts w:ascii="Tw Cen MT" w:hAnsi="Tw Cen MT"/>
        </w:rPr>
        <w:t xml:space="preserve"> </w:t>
      </w:r>
      <w:proofErr w:type="spellStart"/>
      <w:r w:rsidRPr="00301604">
        <w:rPr>
          <w:rFonts w:ascii="Tw Cen MT" w:hAnsi="Tw Cen MT"/>
        </w:rPr>
        <w:t>dampak</w:t>
      </w:r>
      <w:proofErr w:type="spellEnd"/>
      <w:r w:rsidRPr="00301604">
        <w:rPr>
          <w:rFonts w:ascii="Tw Cen MT" w:hAnsi="Tw Cen MT"/>
        </w:rPr>
        <w:t xml:space="preserve"> yang </w:t>
      </w:r>
      <w:proofErr w:type="spellStart"/>
      <w:r w:rsidRPr="00301604">
        <w:rPr>
          <w:rFonts w:ascii="Tw Cen MT" w:hAnsi="Tw Cen MT"/>
        </w:rPr>
        <w:t>signifikan</w:t>
      </w:r>
      <w:proofErr w:type="spellEnd"/>
      <w:r w:rsidRPr="00301604">
        <w:rPr>
          <w:rFonts w:ascii="Tw Cen MT" w:hAnsi="Tw Cen MT"/>
        </w:rPr>
        <w:t xml:space="preserve"> </w:t>
      </w:r>
      <w:proofErr w:type="spellStart"/>
      <w:r w:rsidRPr="00301604">
        <w:rPr>
          <w:rFonts w:ascii="Tw Cen MT" w:hAnsi="Tw Cen MT"/>
        </w:rPr>
        <w:t>terhadap</w:t>
      </w:r>
      <w:proofErr w:type="spellEnd"/>
      <w:r w:rsidRPr="00301604">
        <w:rPr>
          <w:rFonts w:ascii="Tw Cen MT" w:hAnsi="Tw Cen MT"/>
        </w:rPr>
        <w:t xml:space="preserve"> </w:t>
      </w:r>
      <w:proofErr w:type="spellStart"/>
      <w:r w:rsidRPr="00301604">
        <w:rPr>
          <w:rFonts w:ascii="Tw Cen MT" w:hAnsi="Tw Cen MT"/>
        </w:rPr>
        <w:t>pengetahuan</w:t>
      </w:r>
      <w:proofErr w:type="spellEnd"/>
      <w:r w:rsidRPr="00301604">
        <w:rPr>
          <w:rFonts w:ascii="Tw Cen MT" w:hAnsi="Tw Cen MT"/>
        </w:rPr>
        <w:t xml:space="preserve"> dan </w:t>
      </w:r>
      <w:proofErr w:type="spellStart"/>
      <w:r w:rsidRPr="00301604">
        <w:rPr>
          <w:rFonts w:ascii="Tw Cen MT" w:hAnsi="Tw Cen MT"/>
        </w:rPr>
        <w:t>sikap</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yang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dan </w:t>
      </w:r>
      <w:proofErr w:type="spellStart"/>
      <w:r w:rsidRPr="00301604">
        <w:rPr>
          <w:rFonts w:ascii="Tw Cen MT" w:hAnsi="Tw Cen MT"/>
        </w:rPr>
        <w:t>penjelasan</w:t>
      </w:r>
      <w:proofErr w:type="spellEnd"/>
      <w:r w:rsidRPr="00301604">
        <w:rPr>
          <w:rFonts w:ascii="Tw Cen MT" w:hAnsi="Tw Cen MT"/>
        </w:rPr>
        <w:t xml:space="preserve"> </w:t>
      </w:r>
      <w:proofErr w:type="spellStart"/>
      <w:r w:rsidRPr="00301604">
        <w:rPr>
          <w:rFonts w:ascii="Tw Cen MT" w:hAnsi="Tw Cen MT"/>
        </w:rPr>
        <w:t>buku</w:t>
      </w:r>
      <w:proofErr w:type="spellEnd"/>
      <w:r w:rsidRPr="00301604">
        <w:rPr>
          <w:rFonts w:ascii="Tw Cen MT" w:hAnsi="Tw Cen MT"/>
        </w:rPr>
        <w:t xml:space="preserve"> </w:t>
      </w:r>
      <w:proofErr w:type="spellStart"/>
      <w:r w:rsidRPr="00301604">
        <w:rPr>
          <w:rFonts w:ascii="Tw Cen MT" w:hAnsi="Tw Cen MT"/>
        </w:rPr>
        <w:t>kerja</w:t>
      </w:r>
      <w:proofErr w:type="spellEnd"/>
      <w:r w:rsidRPr="00301604">
        <w:rPr>
          <w:rFonts w:ascii="Tw Cen MT" w:hAnsi="Tw Cen MT"/>
        </w:rPr>
        <w:t xml:space="preserve"> </w:t>
      </w:r>
      <w:proofErr w:type="spellStart"/>
      <w:r w:rsidRPr="00301604">
        <w:rPr>
          <w:rFonts w:ascii="Tw Cen MT" w:hAnsi="Tw Cen MT"/>
        </w:rPr>
        <w:t>memiliki</w:t>
      </w:r>
      <w:proofErr w:type="spellEnd"/>
      <w:r w:rsidRPr="00301604">
        <w:rPr>
          <w:rFonts w:ascii="Tw Cen MT" w:hAnsi="Tw Cen MT"/>
        </w:rPr>
        <w:t xml:space="preserve"> </w:t>
      </w:r>
      <w:proofErr w:type="spellStart"/>
      <w:r w:rsidRPr="00301604">
        <w:rPr>
          <w:rFonts w:ascii="Tw Cen MT" w:hAnsi="Tw Cen MT"/>
        </w:rPr>
        <w:t>pengetahuan</w:t>
      </w:r>
      <w:proofErr w:type="spellEnd"/>
      <w:r w:rsidRPr="00301604">
        <w:rPr>
          <w:rFonts w:ascii="Tw Cen MT" w:hAnsi="Tw Cen MT"/>
        </w:rPr>
        <w:t xml:space="preserve"> dan </w:t>
      </w:r>
      <w:proofErr w:type="spellStart"/>
      <w:r w:rsidRPr="00301604">
        <w:rPr>
          <w:rFonts w:ascii="Tw Cen MT" w:hAnsi="Tw Cen MT"/>
        </w:rPr>
        <w:t>sikap</w:t>
      </w:r>
      <w:proofErr w:type="spellEnd"/>
      <w:r w:rsidRPr="00301604">
        <w:rPr>
          <w:rFonts w:ascii="Tw Cen MT" w:hAnsi="Tw Cen MT"/>
        </w:rPr>
        <w:t xml:space="preserve"> yang </w:t>
      </w:r>
      <w:proofErr w:type="spellStart"/>
      <w:r w:rsidRPr="00301604">
        <w:rPr>
          <w:rFonts w:ascii="Tw Cen MT" w:hAnsi="Tw Cen MT"/>
        </w:rPr>
        <w:t>berbeda</w:t>
      </w:r>
      <w:proofErr w:type="spellEnd"/>
      <w:r w:rsidRPr="00301604">
        <w:rPr>
          <w:rFonts w:ascii="Tw Cen MT" w:hAnsi="Tw Cen MT"/>
        </w:rPr>
        <w:t xml:space="preserve"> dan </w:t>
      </w:r>
      <w:proofErr w:type="spellStart"/>
      <w:r w:rsidRPr="00301604">
        <w:rPr>
          <w:rFonts w:ascii="Tw Cen MT" w:hAnsi="Tw Cen MT"/>
        </w:rPr>
        <w:t>lebih</w:t>
      </w:r>
      <w:proofErr w:type="spellEnd"/>
      <w:r w:rsidRPr="00301604">
        <w:rPr>
          <w:rFonts w:ascii="Tw Cen MT" w:hAnsi="Tw Cen MT"/>
        </w:rPr>
        <w:t xml:space="preserve"> </w:t>
      </w:r>
      <w:proofErr w:type="spellStart"/>
      <w:r w:rsidRPr="00301604">
        <w:rPr>
          <w:rFonts w:ascii="Tw Cen MT" w:hAnsi="Tw Cen MT"/>
        </w:rPr>
        <w:t>positif</w:t>
      </w:r>
      <w:proofErr w:type="spellEnd"/>
      <w:r w:rsidRPr="00301604">
        <w:rPr>
          <w:rFonts w:ascii="Tw Cen MT" w:hAnsi="Tw Cen MT"/>
        </w:rPr>
        <w:t xml:space="preserve"> </w:t>
      </w:r>
      <w:proofErr w:type="spellStart"/>
      <w:r w:rsidRPr="00301604">
        <w:rPr>
          <w:rFonts w:ascii="Tw Cen MT" w:hAnsi="Tw Cen MT"/>
        </w:rPr>
        <w:t>daripada</w:t>
      </w:r>
      <w:proofErr w:type="spellEnd"/>
      <w:r w:rsidRPr="00301604">
        <w:rPr>
          <w:rFonts w:ascii="Tw Cen MT" w:hAnsi="Tw Cen MT"/>
        </w:rPr>
        <w:t xml:space="preserve"> </w:t>
      </w:r>
      <w:proofErr w:type="spellStart"/>
      <w:r w:rsidRPr="00301604">
        <w:rPr>
          <w:rFonts w:ascii="Tw Cen MT" w:hAnsi="Tw Cen MT"/>
        </w:rPr>
        <w:t>mereka</w:t>
      </w:r>
      <w:proofErr w:type="spellEnd"/>
      <w:r w:rsidRPr="00301604">
        <w:rPr>
          <w:rFonts w:ascii="Tw Cen MT" w:hAnsi="Tw Cen MT"/>
        </w:rPr>
        <w:t xml:space="preserve"> yang </w:t>
      </w:r>
      <w:proofErr w:type="spellStart"/>
      <w:r w:rsidRPr="00301604">
        <w:rPr>
          <w:rFonts w:ascii="Tw Cen MT" w:hAnsi="Tw Cen MT"/>
        </w:rPr>
        <w:t>tidak</w:t>
      </w:r>
      <w:proofErr w:type="spellEnd"/>
      <w:r w:rsidRPr="00301604">
        <w:rPr>
          <w:rFonts w:ascii="Tw Cen MT" w:hAnsi="Tw Cen MT"/>
        </w:rPr>
        <w:t xml:space="preserve">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dan </w:t>
      </w:r>
      <w:proofErr w:type="spellStart"/>
      <w:r w:rsidRPr="00301604">
        <w:rPr>
          <w:rFonts w:ascii="Tw Cen MT" w:hAnsi="Tw Cen MT"/>
        </w:rPr>
        <w:t>penjelasan</w:t>
      </w:r>
      <w:proofErr w:type="spellEnd"/>
      <w:r w:rsidRPr="00301604">
        <w:rPr>
          <w:rFonts w:ascii="Tw Cen MT" w:hAnsi="Tw Cen MT"/>
        </w:rPr>
        <w:t xml:space="preserve"> </w:t>
      </w:r>
      <w:proofErr w:type="spellStart"/>
      <w:r w:rsidRPr="00301604">
        <w:rPr>
          <w:rFonts w:ascii="Tw Cen MT" w:hAnsi="Tw Cen MT"/>
        </w:rPr>
        <w:t>tentang</w:t>
      </w:r>
      <w:proofErr w:type="spellEnd"/>
      <w:r w:rsidRPr="00301604">
        <w:rPr>
          <w:rFonts w:ascii="Tw Cen MT" w:hAnsi="Tw Cen MT"/>
        </w:rPr>
        <w:t xml:space="preserve"> </w:t>
      </w:r>
      <w:proofErr w:type="spellStart"/>
      <w:r w:rsidRPr="00301604">
        <w:rPr>
          <w:rFonts w:ascii="Tw Cen MT" w:hAnsi="Tw Cen MT"/>
        </w:rPr>
        <w:t>buku</w:t>
      </w:r>
      <w:proofErr w:type="spellEnd"/>
      <w:r w:rsidRPr="00301604">
        <w:rPr>
          <w:rFonts w:ascii="Tw Cen MT" w:hAnsi="Tw Cen MT"/>
        </w:rPr>
        <w:t xml:space="preserve"> </w:t>
      </w:r>
      <w:proofErr w:type="spellStart"/>
      <w:r w:rsidRPr="00301604">
        <w:rPr>
          <w:rFonts w:ascii="Tw Cen MT" w:hAnsi="Tw Cen MT"/>
        </w:rPr>
        <w:t>kerja</w:t>
      </w:r>
      <w:proofErr w:type="spellEnd"/>
      <w:r w:rsidRPr="00301604">
        <w:rPr>
          <w:rFonts w:ascii="Tw Cen MT" w:hAnsi="Tw Cen MT"/>
        </w:rPr>
        <w:t>.</w:t>
      </w:r>
      <w:r w:rsidR="009F0060">
        <w:rPr>
          <w:rFonts w:ascii="Tw Cen MT" w:hAnsi="Tw Cen MT"/>
        </w:rPr>
        <w:t xml:space="preserve"> </w:t>
      </w:r>
      <w:proofErr w:type="spellStart"/>
      <w:r w:rsidR="009F0060">
        <w:rPr>
          <w:rFonts w:ascii="Tw Cen MT" w:hAnsi="Tw Cen MT"/>
        </w:rPr>
        <w:lastRenderedPageBreak/>
        <w:t>Sehingga</w:t>
      </w:r>
      <w:proofErr w:type="spellEnd"/>
      <w:r w:rsidR="009F0060">
        <w:rPr>
          <w:rFonts w:ascii="Tw Cen MT" w:hAnsi="Tw Cen MT"/>
        </w:rPr>
        <w:t xml:space="preserve"> </w:t>
      </w:r>
      <w:proofErr w:type="spellStart"/>
      <w:r w:rsidR="009F0060">
        <w:rPr>
          <w:rFonts w:ascii="Tw Cen MT" w:hAnsi="Tw Cen MT"/>
        </w:rPr>
        <w:t>d</w:t>
      </w:r>
      <w:r w:rsidR="009F0060" w:rsidRPr="00301604">
        <w:rPr>
          <w:rFonts w:ascii="Tw Cen MT" w:hAnsi="Tw Cen MT"/>
          <w:sz w:val="24"/>
          <w:szCs w:val="24"/>
        </w:rPr>
        <w:t>iharapkan</w:t>
      </w:r>
      <w:proofErr w:type="spellEnd"/>
      <w:r w:rsidR="009F0060" w:rsidRPr="00301604">
        <w:rPr>
          <w:rFonts w:ascii="Tw Cen MT" w:hAnsi="Tw Cen MT"/>
          <w:sz w:val="24"/>
          <w:szCs w:val="24"/>
        </w:rPr>
        <w:t xml:space="preserve"> </w:t>
      </w:r>
      <w:proofErr w:type="spellStart"/>
      <w:r w:rsidR="009F0060" w:rsidRPr="00301604">
        <w:rPr>
          <w:rFonts w:ascii="Tw Cen MT" w:hAnsi="Tw Cen MT"/>
          <w:sz w:val="24"/>
          <w:szCs w:val="24"/>
        </w:rPr>
        <w:t>kader</w:t>
      </w:r>
      <w:proofErr w:type="spellEnd"/>
      <w:r w:rsidR="009F0060" w:rsidRPr="00301604">
        <w:rPr>
          <w:rFonts w:ascii="Tw Cen MT" w:hAnsi="Tw Cen MT"/>
          <w:sz w:val="24"/>
          <w:szCs w:val="24"/>
        </w:rPr>
        <w:t xml:space="preserve"> </w:t>
      </w:r>
      <w:proofErr w:type="spellStart"/>
      <w:r w:rsidR="009F0060" w:rsidRPr="00301604">
        <w:rPr>
          <w:rFonts w:ascii="Tw Cen MT" w:hAnsi="Tw Cen MT"/>
          <w:sz w:val="24"/>
          <w:szCs w:val="24"/>
        </w:rPr>
        <w:t>dapat</w:t>
      </w:r>
      <w:proofErr w:type="spellEnd"/>
      <w:r w:rsidR="009F0060" w:rsidRPr="00301604">
        <w:rPr>
          <w:rFonts w:ascii="Tw Cen MT" w:hAnsi="Tw Cen MT"/>
          <w:sz w:val="24"/>
          <w:szCs w:val="24"/>
        </w:rPr>
        <w:t xml:space="preserve"> </w:t>
      </w:r>
      <w:proofErr w:type="spellStart"/>
      <w:r w:rsidR="009F0060" w:rsidRPr="00301604">
        <w:rPr>
          <w:rFonts w:ascii="Tw Cen MT" w:hAnsi="Tw Cen MT"/>
          <w:sz w:val="24"/>
          <w:szCs w:val="24"/>
        </w:rPr>
        <w:t>menggunakan</w:t>
      </w:r>
      <w:proofErr w:type="spellEnd"/>
      <w:r w:rsidR="009F0060" w:rsidRPr="00301604">
        <w:rPr>
          <w:rFonts w:ascii="Tw Cen MT" w:hAnsi="Tw Cen MT"/>
          <w:sz w:val="24"/>
          <w:szCs w:val="24"/>
        </w:rPr>
        <w:t xml:space="preserve"> </w:t>
      </w:r>
      <w:proofErr w:type="spellStart"/>
      <w:r w:rsidR="009F0060" w:rsidRPr="00301604">
        <w:rPr>
          <w:rFonts w:ascii="Tw Cen MT" w:hAnsi="Tw Cen MT"/>
          <w:sz w:val="24"/>
          <w:szCs w:val="24"/>
        </w:rPr>
        <w:t>buku</w:t>
      </w:r>
      <w:proofErr w:type="spellEnd"/>
      <w:r w:rsidR="009F0060" w:rsidRPr="00301604">
        <w:rPr>
          <w:rFonts w:ascii="Tw Cen MT" w:hAnsi="Tw Cen MT"/>
          <w:sz w:val="24"/>
          <w:szCs w:val="24"/>
        </w:rPr>
        <w:t xml:space="preserve"> </w:t>
      </w:r>
      <w:proofErr w:type="spellStart"/>
      <w:r w:rsidR="009F0060" w:rsidRPr="00301604">
        <w:rPr>
          <w:rFonts w:ascii="Tw Cen MT" w:hAnsi="Tw Cen MT"/>
          <w:sz w:val="24"/>
          <w:szCs w:val="24"/>
        </w:rPr>
        <w:t>kerja</w:t>
      </w:r>
      <w:proofErr w:type="spellEnd"/>
      <w:r w:rsidR="009F0060" w:rsidRPr="00301604">
        <w:rPr>
          <w:rFonts w:ascii="Tw Cen MT" w:hAnsi="Tw Cen MT"/>
          <w:sz w:val="24"/>
          <w:szCs w:val="24"/>
        </w:rPr>
        <w:t xml:space="preserve"> </w:t>
      </w:r>
      <w:proofErr w:type="spellStart"/>
      <w:r w:rsidR="009F0060" w:rsidRPr="00301604">
        <w:rPr>
          <w:rFonts w:ascii="Tw Cen MT" w:hAnsi="Tw Cen MT"/>
          <w:sz w:val="24"/>
          <w:szCs w:val="24"/>
        </w:rPr>
        <w:t>jika</w:t>
      </w:r>
      <w:proofErr w:type="spellEnd"/>
      <w:r w:rsidR="009F0060" w:rsidRPr="00301604">
        <w:rPr>
          <w:rFonts w:ascii="Tw Cen MT" w:hAnsi="Tw Cen MT"/>
          <w:sz w:val="24"/>
          <w:szCs w:val="24"/>
        </w:rPr>
        <w:t xml:space="preserve"> </w:t>
      </w:r>
      <w:proofErr w:type="spellStart"/>
      <w:r w:rsidR="009F0060" w:rsidRPr="00301604">
        <w:rPr>
          <w:rFonts w:ascii="Tw Cen MT" w:hAnsi="Tw Cen MT"/>
          <w:sz w:val="24"/>
          <w:szCs w:val="24"/>
        </w:rPr>
        <w:t>terdapat</w:t>
      </w:r>
      <w:proofErr w:type="spellEnd"/>
      <w:r w:rsidR="009F0060" w:rsidRPr="00301604">
        <w:rPr>
          <w:rFonts w:ascii="Tw Cen MT" w:hAnsi="Tw Cen MT"/>
          <w:sz w:val="24"/>
          <w:szCs w:val="24"/>
        </w:rPr>
        <w:t xml:space="preserve"> </w:t>
      </w:r>
      <w:proofErr w:type="spellStart"/>
      <w:r w:rsidR="009F0060" w:rsidRPr="00301604">
        <w:rPr>
          <w:rFonts w:ascii="Tw Cen MT" w:hAnsi="Tw Cen MT"/>
          <w:sz w:val="24"/>
          <w:szCs w:val="24"/>
        </w:rPr>
        <w:t>kecurigaan</w:t>
      </w:r>
      <w:proofErr w:type="spellEnd"/>
      <w:r w:rsidR="009F0060" w:rsidRPr="00301604">
        <w:rPr>
          <w:rFonts w:ascii="Tw Cen MT" w:hAnsi="Tw Cen MT"/>
          <w:sz w:val="24"/>
          <w:szCs w:val="24"/>
        </w:rPr>
        <w:t xml:space="preserve"> dan </w:t>
      </w:r>
      <w:proofErr w:type="spellStart"/>
      <w:r w:rsidR="009F0060" w:rsidRPr="00301604">
        <w:rPr>
          <w:rFonts w:ascii="Tw Cen MT" w:hAnsi="Tw Cen MT"/>
          <w:sz w:val="24"/>
          <w:szCs w:val="24"/>
        </w:rPr>
        <w:t>perubahan</w:t>
      </w:r>
      <w:proofErr w:type="spellEnd"/>
      <w:r w:rsidR="009F0060" w:rsidRPr="00301604">
        <w:rPr>
          <w:rFonts w:ascii="Tw Cen MT" w:hAnsi="Tw Cen MT"/>
          <w:sz w:val="24"/>
          <w:szCs w:val="24"/>
        </w:rPr>
        <w:t xml:space="preserve"> </w:t>
      </w:r>
      <w:proofErr w:type="spellStart"/>
      <w:r w:rsidR="009F0060" w:rsidRPr="00301604">
        <w:rPr>
          <w:rFonts w:ascii="Tw Cen MT" w:hAnsi="Tw Cen MT"/>
          <w:sz w:val="24"/>
          <w:szCs w:val="24"/>
        </w:rPr>
        <w:t>perilaku</w:t>
      </w:r>
      <w:proofErr w:type="spellEnd"/>
      <w:r w:rsidR="009F0060" w:rsidRPr="00301604">
        <w:rPr>
          <w:rFonts w:ascii="Tw Cen MT" w:hAnsi="Tw Cen MT"/>
          <w:sz w:val="24"/>
          <w:szCs w:val="24"/>
        </w:rPr>
        <w:t xml:space="preserve"> pada </w:t>
      </w:r>
      <w:proofErr w:type="spellStart"/>
      <w:r w:rsidR="009F0060" w:rsidRPr="00301604">
        <w:rPr>
          <w:rFonts w:ascii="Tw Cen MT" w:hAnsi="Tw Cen MT"/>
          <w:sz w:val="24"/>
          <w:szCs w:val="24"/>
        </w:rPr>
        <w:t>masyarakat</w:t>
      </w:r>
      <w:proofErr w:type="spellEnd"/>
      <w:r w:rsidR="009F0060" w:rsidRPr="00301604">
        <w:rPr>
          <w:rFonts w:ascii="Tw Cen MT" w:hAnsi="Tw Cen MT"/>
          <w:sz w:val="24"/>
          <w:szCs w:val="24"/>
        </w:rPr>
        <w:t xml:space="preserve"> </w:t>
      </w:r>
      <w:proofErr w:type="spellStart"/>
      <w:r w:rsidR="009F0060" w:rsidRPr="00301604">
        <w:rPr>
          <w:rFonts w:ascii="Tw Cen MT" w:hAnsi="Tw Cen MT"/>
          <w:sz w:val="24"/>
          <w:szCs w:val="24"/>
        </w:rPr>
        <w:t>sekitar</w:t>
      </w:r>
      <w:proofErr w:type="spellEnd"/>
      <w:r w:rsidR="009F0060" w:rsidRPr="00301604">
        <w:rPr>
          <w:rFonts w:ascii="Tw Cen MT" w:hAnsi="Tw Cen MT"/>
          <w:sz w:val="24"/>
          <w:szCs w:val="24"/>
        </w:rPr>
        <w:t xml:space="preserve"> dan </w:t>
      </w:r>
      <w:proofErr w:type="spellStart"/>
      <w:r w:rsidR="009F0060" w:rsidRPr="00301604">
        <w:rPr>
          <w:rFonts w:ascii="Tw Cen MT" w:hAnsi="Tw Cen MT"/>
          <w:sz w:val="24"/>
          <w:szCs w:val="24"/>
        </w:rPr>
        <w:t>lebih</w:t>
      </w:r>
      <w:proofErr w:type="spellEnd"/>
      <w:r w:rsidR="009F0060" w:rsidRPr="00301604">
        <w:rPr>
          <w:rFonts w:ascii="Tw Cen MT" w:hAnsi="Tw Cen MT"/>
          <w:sz w:val="24"/>
          <w:szCs w:val="24"/>
        </w:rPr>
        <w:t xml:space="preserve"> </w:t>
      </w:r>
      <w:proofErr w:type="spellStart"/>
      <w:r w:rsidR="009F0060" w:rsidRPr="00301604">
        <w:rPr>
          <w:rFonts w:ascii="Tw Cen MT" w:hAnsi="Tw Cen MT"/>
          <w:sz w:val="24"/>
          <w:szCs w:val="24"/>
        </w:rPr>
        <w:t>memahami</w:t>
      </w:r>
      <w:proofErr w:type="spellEnd"/>
      <w:r w:rsidR="009F0060" w:rsidRPr="00301604">
        <w:rPr>
          <w:rFonts w:ascii="Tw Cen MT" w:hAnsi="Tw Cen MT"/>
          <w:sz w:val="24"/>
          <w:szCs w:val="24"/>
        </w:rPr>
        <w:t xml:space="preserve"> </w:t>
      </w:r>
      <w:proofErr w:type="spellStart"/>
      <w:r w:rsidR="009F0060" w:rsidRPr="00301604">
        <w:rPr>
          <w:rFonts w:ascii="Tw Cen MT" w:hAnsi="Tw Cen MT"/>
          <w:sz w:val="24"/>
          <w:szCs w:val="24"/>
        </w:rPr>
        <w:t>serta</w:t>
      </w:r>
      <w:proofErr w:type="spellEnd"/>
      <w:r w:rsidR="009F0060" w:rsidRPr="00301604">
        <w:rPr>
          <w:rFonts w:ascii="Tw Cen MT" w:hAnsi="Tw Cen MT"/>
          <w:sz w:val="24"/>
          <w:szCs w:val="24"/>
        </w:rPr>
        <w:t xml:space="preserve"> </w:t>
      </w:r>
      <w:proofErr w:type="spellStart"/>
      <w:r w:rsidR="009F0060" w:rsidRPr="00301604">
        <w:rPr>
          <w:rFonts w:ascii="Tw Cen MT" w:hAnsi="Tw Cen MT"/>
          <w:sz w:val="24"/>
          <w:szCs w:val="24"/>
        </w:rPr>
        <w:t>mengaplikasikan</w:t>
      </w:r>
      <w:proofErr w:type="spellEnd"/>
      <w:r w:rsidR="009F0060" w:rsidRPr="00301604">
        <w:rPr>
          <w:rFonts w:ascii="Tw Cen MT" w:hAnsi="Tw Cen MT"/>
          <w:sz w:val="24"/>
          <w:szCs w:val="24"/>
        </w:rPr>
        <w:t xml:space="preserve"> </w:t>
      </w:r>
      <w:proofErr w:type="spellStart"/>
      <w:r w:rsidR="009F0060" w:rsidRPr="00301604">
        <w:rPr>
          <w:rFonts w:ascii="Tw Cen MT" w:hAnsi="Tw Cen MT"/>
          <w:sz w:val="24"/>
          <w:szCs w:val="24"/>
        </w:rPr>
        <w:t>ilmu</w:t>
      </w:r>
      <w:proofErr w:type="spellEnd"/>
      <w:r w:rsidR="009F0060" w:rsidRPr="00301604">
        <w:rPr>
          <w:rFonts w:ascii="Tw Cen MT" w:hAnsi="Tw Cen MT"/>
          <w:sz w:val="24"/>
          <w:szCs w:val="24"/>
        </w:rPr>
        <w:t xml:space="preserve"> yang </w:t>
      </w:r>
      <w:proofErr w:type="spellStart"/>
      <w:r w:rsidR="009F0060" w:rsidRPr="00301604">
        <w:rPr>
          <w:rFonts w:ascii="Tw Cen MT" w:hAnsi="Tw Cen MT"/>
          <w:sz w:val="24"/>
          <w:szCs w:val="24"/>
        </w:rPr>
        <w:t>didapatkan</w:t>
      </w:r>
      <w:proofErr w:type="spellEnd"/>
      <w:r w:rsidR="009F0060" w:rsidRPr="00301604">
        <w:rPr>
          <w:rFonts w:ascii="Tw Cen MT" w:hAnsi="Tw Cen MT"/>
          <w:sz w:val="24"/>
          <w:szCs w:val="24"/>
        </w:rPr>
        <w:t xml:space="preserve"> </w:t>
      </w:r>
      <w:proofErr w:type="spellStart"/>
      <w:r w:rsidR="009F0060" w:rsidRPr="00301604">
        <w:rPr>
          <w:rFonts w:ascii="Tw Cen MT" w:hAnsi="Tw Cen MT"/>
          <w:sz w:val="24"/>
          <w:szCs w:val="24"/>
        </w:rPr>
        <w:t>selama</w:t>
      </w:r>
      <w:proofErr w:type="spellEnd"/>
      <w:r w:rsidR="009F0060" w:rsidRPr="00301604">
        <w:rPr>
          <w:rFonts w:ascii="Tw Cen MT" w:hAnsi="Tw Cen MT"/>
          <w:sz w:val="24"/>
          <w:szCs w:val="24"/>
        </w:rPr>
        <w:t xml:space="preserve"> </w:t>
      </w:r>
      <w:proofErr w:type="spellStart"/>
      <w:r w:rsidR="009F0060" w:rsidRPr="00301604">
        <w:rPr>
          <w:rFonts w:ascii="Tw Cen MT" w:hAnsi="Tw Cen MT"/>
          <w:sz w:val="24"/>
          <w:szCs w:val="24"/>
        </w:rPr>
        <w:t>pelatihan</w:t>
      </w:r>
      <w:proofErr w:type="spellEnd"/>
      <w:r w:rsidR="009F0060" w:rsidRPr="00301604">
        <w:rPr>
          <w:rFonts w:ascii="Tw Cen MT" w:hAnsi="Tw Cen MT"/>
          <w:sz w:val="24"/>
          <w:szCs w:val="24"/>
        </w:rPr>
        <w:t xml:space="preserve"> demi </w:t>
      </w:r>
      <w:proofErr w:type="spellStart"/>
      <w:r w:rsidR="009F0060" w:rsidRPr="00301604">
        <w:rPr>
          <w:rFonts w:ascii="Tw Cen MT" w:hAnsi="Tw Cen MT"/>
          <w:sz w:val="24"/>
          <w:szCs w:val="24"/>
        </w:rPr>
        <w:t>menunjang</w:t>
      </w:r>
      <w:proofErr w:type="spellEnd"/>
      <w:r w:rsidR="009F0060" w:rsidRPr="00301604">
        <w:rPr>
          <w:rFonts w:ascii="Tw Cen MT" w:hAnsi="Tw Cen MT"/>
          <w:sz w:val="24"/>
          <w:szCs w:val="24"/>
        </w:rPr>
        <w:t xml:space="preserve"> </w:t>
      </w:r>
      <w:proofErr w:type="spellStart"/>
      <w:r w:rsidR="009F0060" w:rsidRPr="00301604">
        <w:rPr>
          <w:rFonts w:ascii="Tw Cen MT" w:hAnsi="Tw Cen MT"/>
          <w:sz w:val="24"/>
          <w:szCs w:val="24"/>
        </w:rPr>
        <w:t>tugas</w:t>
      </w:r>
      <w:proofErr w:type="spellEnd"/>
      <w:r w:rsidR="009F0060" w:rsidRPr="00301604">
        <w:rPr>
          <w:rFonts w:ascii="Tw Cen MT" w:hAnsi="Tw Cen MT"/>
          <w:sz w:val="24"/>
          <w:szCs w:val="24"/>
        </w:rPr>
        <w:t xml:space="preserve"> dan </w:t>
      </w:r>
      <w:proofErr w:type="spellStart"/>
      <w:r w:rsidR="009F0060" w:rsidRPr="00301604">
        <w:rPr>
          <w:rFonts w:ascii="Tw Cen MT" w:hAnsi="Tw Cen MT"/>
          <w:sz w:val="24"/>
          <w:szCs w:val="24"/>
        </w:rPr>
        <w:t>fungsinya</w:t>
      </w:r>
      <w:proofErr w:type="spellEnd"/>
      <w:r w:rsidR="009F0060" w:rsidRPr="00301604">
        <w:rPr>
          <w:rFonts w:ascii="Tw Cen MT" w:hAnsi="Tw Cen MT"/>
          <w:sz w:val="24"/>
          <w:szCs w:val="24"/>
        </w:rPr>
        <w:t xml:space="preserve"> </w:t>
      </w:r>
      <w:proofErr w:type="spellStart"/>
      <w:r w:rsidR="009F0060" w:rsidRPr="00301604">
        <w:rPr>
          <w:rFonts w:ascii="Tw Cen MT" w:hAnsi="Tw Cen MT"/>
          <w:sz w:val="24"/>
          <w:szCs w:val="24"/>
        </w:rPr>
        <w:t>dalam</w:t>
      </w:r>
      <w:proofErr w:type="spellEnd"/>
      <w:r w:rsidR="009F0060" w:rsidRPr="00301604">
        <w:rPr>
          <w:rFonts w:ascii="Tw Cen MT" w:hAnsi="Tw Cen MT"/>
          <w:sz w:val="24"/>
          <w:szCs w:val="24"/>
        </w:rPr>
        <w:t xml:space="preserve"> </w:t>
      </w:r>
      <w:proofErr w:type="spellStart"/>
      <w:r w:rsidR="009F0060" w:rsidRPr="00301604">
        <w:rPr>
          <w:rFonts w:ascii="Tw Cen MT" w:hAnsi="Tw Cen MT"/>
          <w:sz w:val="24"/>
          <w:szCs w:val="24"/>
        </w:rPr>
        <w:t>merawat</w:t>
      </w:r>
      <w:proofErr w:type="spellEnd"/>
      <w:r w:rsidR="009F0060" w:rsidRPr="00301604">
        <w:rPr>
          <w:rFonts w:ascii="Tw Cen MT" w:hAnsi="Tw Cen MT"/>
          <w:sz w:val="24"/>
          <w:szCs w:val="24"/>
        </w:rPr>
        <w:t xml:space="preserve"> orang </w:t>
      </w:r>
      <w:proofErr w:type="spellStart"/>
      <w:r w:rsidR="009F0060" w:rsidRPr="00301604">
        <w:rPr>
          <w:rFonts w:ascii="Tw Cen MT" w:hAnsi="Tw Cen MT"/>
          <w:sz w:val="24"/>
          <w:szCs w:val="24"/>
        </w:rPr>
        <w:t>dengangangguan</w:t>
      </w:r>
      <w:proofErr w:type="spellEnd"/>
      <w:r w:rsidR="009F0060" w:rsidRPr="00301604">
        <w:rPr>
          <w:rFonts w:ascii="Tw Cen MT" w:hAnsi="Tw Cen MT"/>
          <w:sz w:val="24"/>
          <w:szCs w:val="24"/>
        </w:rPr>
        <w:t xml:space="preserve"> </w:t>
      </w:r>
      <w:proofErr w:type="spellStart"/>
      <w:r w:rsidR="009F0060" w:rsidRPr="00301604">
        <w:rPr>
          <w:rFonts w:ascii="Tw Cen MT" w:hAnsi="Tw Cen MT"/>
          <w:sz w:val="24"/>
          <w:szCs w:val="24"/>
        </w:rPr>
        <w:t>jiwa</w:t>
      </w:r>
      <w:proofErr w:type="spellEnd"/>
      <w:r w:rsidR="009F0060" w:rsidRPr="00301604">
        <w:rPr>
          <w:rFonts w:ascii="Tw Cen MT" w:hAnsi="Tw Cen MT"/>
          <w:sz w:val="24"/>
          <w:szCs w:val="24"/>
        </w:rPr>
        <w:t xml:space="preserve"> </w:t>
      </w:r>
      <w:proofErr w:type="spellStart"/>
      <w:r w:rsidR="009F0060" w:rsidRPr="00301604">
        <w:rPr>
          <w:rFonts w:ascii="Tw Cen MT" w:hAnsi="Tw Cen MT"/>
          <w:sz w:val="24"/>
          <w:szCs w:val="24"/>
        </w:rPr>
        <w:t>dirumah</w:t>
      </w:r>
      <w:proofErr w:type="spellEnd"/>
      <w:r w:rsidR="009F0060" w:rsidRPr="00301604">
        <w:rPr>
          <w:rFonts w:ascii="Tw Cen MT" w:hAnsi="Tw Cen MT"/>
          <w:sz w:val="24"/>
          <w:szCs w:val="24"/>
        </w:rPr>
        <w:t xml:space="preserve"> yang </w:t>
      </w:r>
      <w:proofErr w:type="spellStart"/>
      <w:r w:rsidR="009F0060" w:rsidRPr="00301604">
        <w:rPr>
          <w:rFonts w:ascii="Tw Cen MT" w:hAnsi="Tw Cen MT"/>
          <w:sz w:val="24"/>
          <w:szCs w:val="24"/>
        </w:rPr>
        <w:t>telah</w:t>
      </w:r>
      <w:proofErr w:type="spellEnd"/>
      <w:r w:rsidR="009F0060" w:rsidRPr="00301604">
        <w:rPr>
          <w:rFonts w:ascii="Tw Cen MT" w:hAnsi="Tw Cen MT"/>
          <w:sz w:val="24"/>
          <w:szCs w:val="24"/>
        </w:rPr>
        <w:t xml:space="preserve"> </w:t>
      </w:r>
      <w:proofErr w:type="spellStart"/>
      <w:r w:rsidR="009F0060" w:rsidRPr="00301604">
        <w:rPr>
          <w:rFonts w:ascii="Tw Cen MT" w:hAnsi="Tw Cen MT"/>
          <w:sz w:val="24"/>
          <w:szCs w:val="24"/>
        </w:rPr>
        <w:t>mandiri</w:t>
      </w:r>
      <w:proofErr w:type="spellEnd"/>
      <w:r w:rsidR="009F0060" w:rsidRPr="00301604">
        <w:rPr>
          <w:rFonts w:ascii="Tw Cen MT" w:hAnsi="Tw Cen MT"/>
          <w:sz w:val="24"/>
          <w:szCs w:val="24"/>
        </w:rPr>
        <w:t>.</w:t>
      </w:r>
    </w:p>
    <w:p w14:paraId="3793BBF0" w14:textId="7DF8CDD3" w:rsidR="00CF2C87" w:rsidRPr="00301604" w:rsidRDefault="00CF2C87" w:rsidP="00CF2C87">
      <w:pPr>
        <w:pStyle w:val="BodyText"/>
        <w:contextualSpacing/>
        <w:jc w:val="both"/>
        <w:rPr>
          <w:rFonts w:ascii="Tw Cen MT" w:hAnsi="Tw Cen MT"/>
        </w:rPr>
      </w:pPr>
    </w:p>
    <w:p w14:paraId="399DB8D6" w14:textId="77777777" w:rsidR="00CF2C87" w:rsidRPr="00301604" w:rsidRDefault="00CF2C87" w:rsidP="00CF2C87">
      <w:pPr>
        <w:spacing w:after="0" w:line="240" w:lineRule="auto"/>
        <w:contextualSpacing/>
        <w:jc w:val="both"/>
        <w:rPr>
          <w:rFonts w:ascii="Tw Cen MT" w:hAnsi="Tw Cen MT"/>
          <w:sz w:val="24"/>
          <w:szCs w:val="24"/>
        </w:rPr>
      </w:pP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4D5D82B" w14:textId="37359E1B" w:rsidR="004721E3" w:rsidRPr="00CC13BC" w:rsidRDefault="00CC13BC" w:rsidP="004721E3">
      <w:pPr>
        <w:spacing w:line="240" w:lineRule="auto"/>
        <w:jc w:val="both"/>
        <w:rPr>
          <w:rFonts w:ascii="Tw Cen MT" w:eastAsia="Twentieth Century" w:hAnsi="Tw Cen MT" w:cs="Twentieth Century"/>
          <w:sz w:val="24"/>
          <w:szCs w:val="24"/>
        </w:rPr>
      </w:pPr>
      <w:r w:rsidRPr="00CC13BC">
        <w:rPr>
          <w:rFonts w:ascii="Tw Cen MT" w:eastAsia="Calibri" w:hAnsi="Tw Cen MT" w:cs="Times New Roman"/>
          <w:sz w:val="24"/>
          <w:szCs w:val="24"/>
          <w:lang w:val="id-ID"/>
        </w:rPr>
        <w:t xml:space="preserve">Pada kegiatan </w:t>
      </w:r>
      <w:proofErr w:type="spellStart"/>
      <w:r>
        <w:rPr>
          <w:rFonts w:ascii="Tw Cen MT" w:eastAsia="Calibri" w:hAnsi="Tw Cen MT" w:cs="Times New Roman"/>
          <w:sz w:val="24"/>
          <w:szCs w:val="24"/>
        </w:rPr>
        <w:t>penelitian</w:t>
      </w:r>
      <w:proofErr w:type="spellEnd"/>
      <w:r>
        <w:rPr>
          <w:rFonts w:ascii="Tw Cen MT" w:eastAsia="Calibri" w:hAnsi="Tw Cen MT" w:cs="Times New Roman"/>
          <w:sz w:val="24"/>
          <w:szCs w:val="24"/>
        </w:rPr>
        <w:t xml:space="preserve"> </w:t>
      </w:r>
      <w:r w:rsidRPr="00CC13BC">
        <w:rPr>
          <w:rFonts w:ascii="Tw Cen MT" w:eastAsia="Calibri" w:hAnsi="Tw Cen MT" w:cs="Times New Roman"/>
          <w:sz w:val="24"/>
          <w:szCs w:val="24"/>
          <w:lang w:val="id-ID"/>
        </w:rPr>
        <w:t xml:space="preserve">ini tim ingin mengucapkan terimakasih kepada beberapa pihak yang telah banyak membantu dalam pelaksanaan penelitian ini, terutama kepeda </w:t>
      </w:r>
      <w:proofErr w:type="spellStart"/>
      <w:r w:rsidRPr="00CC13BC">
        <w:rPr>
          <w:rFonts w:ascii="Tw Cen MT" w:eastAsia="Calibri" w:hAnsi="Tw Cen MT" w:cs="Times New Roman"/>
          <w:sz w:val="24"/>
          <w:szCs w:val="24"/>
          <w:lang w:val="en-ID"/>
        </w:rPr>
        <w:t>Poltekkes</w:t>
      </w:r>
      <w:proofErr w:type="spellEnd"/>
      <w:r w:rsidRPr="00CC13BC">
        <w:rPr>
          <w:rFonts w:ascii="Tw Cen MT" w:eastAsia="Calibri" w:hAnsi="Tw Cen MT" w:cs="Times New Roman"/>
          <w:sz w:val="24"/>
          <w:szCs w:val="24"/>
          <w:lang w:val="en-ID"/>
        </w:rPr>
        <w:t xml:space="preserve"> </w:t>
      </w:r>
      <w:proofErr w:type="spellStart"/>
      <w:r w:rsidRPr="00CC13BC">
        <w:rPr>
          <w:rFonts w:ascii="Tw Cen MT" w:eastAsia="Calibri" w:hAnsi="Tw Cen MT" w:cs="Times New Roman"/>
          <w:sz w:val="24"/>
          <w:szCs w:val="24"/>
          <w:lang w:val="en-ID"/>
        </w:rPr>
        <w:t>Kemenkes</w:t>
      </w:r>
      <w:proofErr w:type="spellEnd"/>
      <w:r w:rsidRPr="00CC13BC">
        <w:rPr>
          <w:rFonts w:ascii="Tw Cen MT" w:eastAsia="Calibri" w:hAnsi="Tw Cen MT" w:cs="Times New Roman"/>
          <w:sz w:val="24"/>
          <w:szCs w:val="24"/>
          <w:lang w:val="en-ID"/>
        </w:rPr>
        <w:t xml:space="preserve"> Riau dan</w:t>
      </w:r>
      <w:r w:rsidRPr="00CC13BC">
        <w:rPr>
          <w:rFonts w:ascii="Tw Cen MT" w:eastAsia="Calibri" w:hAnsi="Tw Cen MT" w:cs="Times New Roman"/>
          <w:sz w:val="24"/>
          <w:szCs w:val="24"/>
          <w:lang w:val="id-ID"/>
        </w:rPr>
        <w:t xml:space="preserve"> pihak Puskesmas Pekan heran yang telah memberikan izin untuk pelaksanaan </w:t>
      </w:r>
      <w:proofErr w:type="spellStart"/>
      <w:r w:rsidRPr="00CC13BC">
        <w:rPr>
          <w:rFonts w:ascii="Tw Cen MT" w:eastAsia="Calibri" w:hAnsi="Tw Cen MT" w:cs="Times New Roman"/>
          <w:sz w:val="24"/>
          <w:szCs w:val="24"/>
        </w:rPr>
        <w:t>kegiatan</w:t>
      </w:r>
      <w:proofErr w:type="spellEnd"/>
      <w:r w:rsidRPr="00CC13BC">
        <w:rPr>
          <w:rFonts w:ascii="Tw Cen MT" w:eastAsia="Calibri" w:hAnsi="Tw Cen MT" w:cs="Times New Roman"/>
          <w:sz w:val="24"/>
          <w:szCs w:val="24"/>
        </w:rPr>
        <w:t xml:space="preserve"> </w:t>
      </w:r>
      <w:proofErr w:type="spellStart"/>
      <w:r>
        <w:rPr>
          <w:rFonts w:ascii="Tw Cen MT" w:eastAsia="Calibri" w:hAnsi="Tw Cen MT" w:cs="Times New Roman"/>
          <w:sz w:val="24"/>
          <w:szCs w:val="24"/>
        </w:rPr>
        <w:t>penelitian</w:t>
      </w:r>
      <w:proofErr w:type="spellEnd"/>
      <w:r>
        <w:rPr>
          <w:rFonts w:ascii="Tw Cen MT" w:eastAsia="Calibri" w:hAnsi="Tw Cen MT" w:cs="Times New Roman"/>
          <w:sz w:val="24"/>
          <w:szCs w:val="24"/>
        </w:rPr>
        <w:t xml:space="preserve"> </w:t>
      </w:r>
      <w:r w:rsidRPr="00CC13BC">
        <w:rPr>
          <w:rFonts w:ascii="Tw Cen MT" w:eastAsia="Calibri" w:hAnsi="Tw Cen MT" w:cs="Times New Roman"/>
          <w:sz w:val="24"/>
          <w:szCs w:val="24"/>
          <w:lang w:val="id-ID"/>
        </w:rPr>
        <w:t xml:space="preserve">ini, kemudian terimakasih kepada </w:t>
      </w:r>
      <w:proofErr w:type="spellStart"/>
      <w:r w:rsidRPr="00CC13BC">
        <w:rPr>
          <w:rFonts w:ascii="Tw Cen MT" w:eastAsia="Calibri" w:hAnsi="Tw Cen MT" w:cs="Times New Roman"/>
          <w:sz w:val="24"/>
          <w:szCs w:val="24"/>
        </w:rPr>
        <w:t>kader</w:t>
      </w:r>
      <w:proofErr w:type="spellEnd"/>
      <w:r w:rsidRPr="00CC13BC">
        <w:rPr>
          <w:rFonts w:ascii="Tw Cen MT" w:eastAsia="Calibri" w:hAnsi="Tw Cen MT" w:cs="Times New Roman"/>
          <w:sz w:val="24"/>
          <w:szCs w:val="24"/>
        </w:rPr>
        <w:t xml:space="preserve"> </w:t>
      </w:r>
      <w:proofErr w:type="spellStart"/>
      <w:r w:rsidRPr="00CC13BC">
        <w:rPr>
          <w:rFonts w:ascii="Tw Cen MT" w:eastAsia="Calibri" w:hAnsi="Tw Cen MT" w:cs="Times New Roman"/>
          <w:sz w:val="24"/>
          <w:szCs w:val="24"/>
        </w:rPr>
        <w:t>kesehatan</w:t>
      </w:r>
      <w:proofErr w:type="spellEnd"/>
      <w:r w:rsidRPr="00CC13BC">
        <w:rPr>
          <w:rFonts w:ascii="Tw Cen MT" w:eastAsia="Calibri" w:hAnsi="Tw Cen MT" w:cs="Times New Roman"/>
          <w:sz w:val="24"/>
          <w:szCs w:val="24"/>
        </w:rPr>
        <w:t xml:space="preserve"> </w:t>
      </w:r>
      <w:proofErr w:type="spellStart"/>
      <w:r w:rsidRPr="00CC13BC">
        <w:rPr>
          <w:rFonts w:ascii="Tw Cen MT" w:eastAsia="Calibri" w:hAnsi="Tw Cen MT" w:cs="Times New Roman"/>
          <w:sz w:val="24"/>
          <w:szCs w:val="24"/>
        </w:rPr>
        <w:t>jiwa</w:t>
      </w:r>
      <w:proofErr w:type="spellEnd"/>
      <w:r w:rsidRPr="00CC13BC">
        <w:rPr>
          <w:rFonts w:ascii="Tw Cen MT" w:eastAsia="Calibri" w:hAnsi="Tw Cen MT" w:cs="Times New Roman"/>
          <w:sz w:val="24"/>
          <w:szCs w:val="24"/>
        </w:rPr>
        <w:t xml:space="preserve"> </w:t>
      </w:r>
      <w:r w:rsidRPr="00CC13BC">
        <w:rPr>
          <w:rFonts w:ascii="Tw Cen MT" w:eastAsia="Calibri" w:hAnsi="Tw Cen MT" w:cs="Times New Roman"/>
          <w:sz w:val="24"/>
          <w:szCs w:val="24"/>
          <w:lang w:val="id-ID"/>
        </w:rPr>
        <w:t xml:space="preserve">yang telah bersedia untuk terlibat dalam </w:t>
      </w:r>
      <w:proofErr w:type="spellStart"/>
      <w:r w:rsidRPr="00CC13BC">
        <w:rPr>
          <w:rFonts w:ascii="Tw Cen MT" w:eastAsia="Calibri" w:hAnsi="Tw Cen MT" w:cs="Times New Roman"/>
          <w:sz w:val="24"/>
          <w:szCs w:val="24"/>
        </w:rPr>
        <w:t>kegiatan</w:t>
      </w:r>
      <w:proofErr w:type="spellEnd"/>
      <w:r w:rsidRPr="00CC13BC">
        <w:rPr>
          <w:rFonts w:ascii="Tw Cen MT" w:eastAsia="Calibri" w:hAnsi="Tw Cen MT" w:cs="Times New Roman"/>
          <w:sz w:val="24"/>
          <w:szCs w:val="24"/>
        </w:rPr>
        <w:t xml:space="preserve"> </w:t>
      </w:r>
      <w:proofErr w:type="spellStart"/>
      <w:r>
        <w:rPr>
          <w:rFonts w:ascii="Tw Cen MT" w:eastAsia="Calibri" w:hAnsi="Tw Cen MT" w:cs="Times New Roman"/>
          <w:sz w:val="24"/>
          <w:szCs w:val="24"/>
        </w:rPr>
        <w:t>penelitian</w:t>
      </w:r>
      <w:proofErr w:type="spellEnd"/>
      <w:r>
        <w:rPr>
          <w:rFonts w:ascii="Tw Cen MT" w:eastAsia="Calibri" w:hAnsi="Tw Cen MT" w:cs="Times New Roman"/>
          <w:sz w:val="24"/>
          <w:szCs w:val="24"/>
        </w:rPr>
        <w:t xml:space="preserve"> </w:t>
      </w:r>
      <w:r w:rsidRPr="00CC13BC">
        <w:rPr>
          <w:rFonts w:ascii="Tw Cen MT" w:eastAsia="Calibri" w:hAnsi="Tw Cen MT" w:cs="Times New Roman"/>
          <w:sz w:val="24"/>
          <w:szCs w:val="24"/>
          <w:lang w:val="id-ID"/>
        </w:rPr>
        <w:t>ini. Kemuadian kepada tim peneliti yang memberikan sumbangan pikiran dan tenaga dalam pelaksanaan penelitian ini</w:t>
      </w:r>
      <w:r w:rsidR="004721E3" w:rsidRPr="00CC13BC">
        <w:rPr>
          <w:rFonts w:ascii="Tw Cen MT" w:eastAsia="Twentieth Century" w:hAnsi="Tw Cen MT" w:cs="Twentieth Century"/>
          <w:sz w:val="24"/>
          <w:szCs w:val="24"/>
        </w:rPr>
        <w:t>.</w:t>
      </w:r>
    </w:p>
    <w:p w14:paraId="19DF6F82" w14:textId="515B8AD1" w:rsidR="00CF2C87" w:rsidRPr="00C5758D" w:rsidRDefault="004721E3" w:rsidP="001C5E5F">
      <w:pPr>
        <w:tabs>
          <w:tab w:val="left" w:pos="426"/>
        </w:tabs>
        <w:spacing w:after="0" w:line="240" w:lineRule="auto"/>
        <w:jc w:val="both"/>
        <w:rPr>
          <w:rFonts w:ascii="Tw Cen MT" w:eastAsia="Twentieth Century" w:hAnsi="Tw Cen MT" w:cs="Twentieth Century"/>
          <w:b/>
          <w:sz w:val="24"/>
          <w:szCs w:val="24"/>
        </w:rPr>
      </w:pPr>
      <w:commentRangeStart w:id="9"/>
      <w:commentRangeStart w:id="10"/>
      <w:r w:rsidRPr="002E23D7">
        <w:rPr>
          <w:rFonts w:ascii="Tw Cen MT" w:eastAsia="Twentieth Century" w:hAnsi="Tw Cen MT" w:cs="Twentieth Century"/>
          <w:b/>
          <w:sz w:val="24"/>
          <w:szCs w:val="24"/>
        </w:rPr>
        <w:t>DAFTAR PUSTAKA</w:t>
      </w:r>
      <w:commentRangeEnd w:id="9"/>
      <w:r w:rsidR="00C5758D">
        <w:rPr>
          <w:rStyle w:val="CommentReference"/>
        </w:rPr>
        <w:commentReference w:id="9"/>
      </w:r>
      <w:commentRangeEnd w:id="10"/>
      <w:r w:rsidR="000E298F">
        <w:rPr>
          <w:rStyle w:val="CommentReference"/>
        </w:rPr>
        <w:commentReference w:id="10"/>
      </w:r>
    </w:p>
    <w:p w14:paraId="005F36A1" w14:textId="1EFA2BCC" w:rsidR="001C5E5F" w:rsidRPr="001C5E5F" w:rsidRDefault="001C5E5F" w:rsidP="001C5E5F">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sz w:val="24"/>
          <w:szCs w:val="24"/>
        </w:rPr>
        <w:fldChar w:fldCharType="begin" w:fldLock="1"/>
      </w:r>
      <w:r>
        <w:rPr>
          <w:rFonts w:ascii="Tw Cen MT" w:hAnsi="Tw Cen MT"/>
          <w:sz w:val="24"/>
          <w:szCs w:val="24"/>
        </w:rPr>
        <w:instrText xml:space="preserve">ADDIN Mendeley Bibliography CSL_BIBLIOGRAPHY </w:instrText>
      </w:r>
      <w:r>
        <w:rPr>
          <w:rFonts w:ascii="Tw Cen MT" w:hAnsi="Tw Cen MT"/>
          <w:sz w:val="24"/>
          <w:szCs w:val="24"/>
        </w:rPr>
        <w:fldChar w:fldCharType="separate"/>
      </w:r>
      <w:r w:rsidRPr="001C5E5F">
        <w:rPr>
          <w:rFonts w:ascii="Tw Cen MT" w:hAnsi="Tw Cen MT" w:cs="Times New Roman"/>
          <w:noProof/>
          <w:sz w:val="24"/>
          <w:szCs w:val="24"/>
        </w:rPr>
        <w:t>[1]</w:t>
      </w:r>
      <w:r w:rsidRPr="001C5E5F">
        <w:rPr>
          <w:rFonts w:ascii="Tw Cen MT" w:hAnsi="Tw Cen MT" w:cs="Times New Roman"/>
          <w:noProof/>
          <w:sz w:val="24"/>
          <w:szCs w:val="24"/>
        </w:rPr>
        <w:tab/>
        <w:t xml:space="preserve">2014 UU Kesehatan Jiwa, “Undang-Undang Nomor 18 Tahun 2014 tentang Kesehatan Jiwa,” </w:t>
      </w:r>
      <w:r w:rsidRPr="001C5E5F">
        <w:rPr>
          <w:rFonts w:ascii="Tw Cen MT" w:hAnsi="Tw Cen MT" w:cs="Times New Roman"/>
          <w:i/>
          <w:iCs/>
          <w:noProof/>
          <w:sz w:val="24"/>
          <w:szCs w:val="24"/>
        </w:rPr>
        <w:t>Pemerintah Pus.</w:t>
      </w:r>
      <w:r w:rsidRPr="001C5E5F">
        <w:rPr>
          <w:rFonts w:ascii="Tw Cen MT" w:hAnsi="Tw Cen MT" w:cs="Times New Roman"/>
          <w:noProof/>
          <w:sz w:val="24"/>
          <w:szCs w:val="24"/>
        </w:rPr>
        <w:t>, no. 1, 2014, [Online]. Available: https://peraturan.bpk.go.id/Home/Details/38646/uu-no-18-tahun-2014</w:t>
      </w:r>
    </w:p>
    <w:p w14:paraId="5FBF6E11" w14:textId="77777777" w:rsidR="001C5E5F" w:rsidRPr="001C5E5F" w:rsidRDefault="001C5E5F" w:rsidP="001C5E5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5E5F">
        <w:rPr>
          <w:rFonts w:ascii="Tw Cen MT" w:hAnsi="Tw Cen MT" w:cs="Times New Roman"/>
          <w:noProof/>
          <w:sz w:val="24"/>
          <w:szCs w:val="24"/>
        </w:rPr>
        <w:t>[2]</w:t>
      </w:r>
      <w:r w:rsidRPr="001C5E5F">
        <w:rPr>
          <w:rFonts w:ascii="Tw Cen MT" w:hAnsi="Tw Cen MT" w:cs="Times New Roman"/>
          <w:noProof/>
          <w:sz w:val="24"/>
          <w:szCs w:val="24"/>
        </w:rPr>
        <w:tab/>
        <w:t xml:space="preserve">N. Lubis, H. Krisnani, and M. Fedryansyah, “Pemahaman masyarakat mengenai gangguan jiwa dan keterbelakangan mental,” </w:t>
      </w:r>
      <w:r w:rsidRPr="001C5E5F">
        <w:rPr>
          <w:rFonts w:ascii="Tw Cen MT" w:hAnsi="Tw Cen MT" w:cs="Times New Roman"/>
          <w:i/>
          <w:iCs/>
          <w:noProof/>
          <w:sz w:val="24"/>
          <w:szCs w:val="24"/>
        </w:rPr>
        <w:t>Pros. Penelit. dan Pengabdi. Kpd. Masy.</w:t>
      </w:r>
      <w:r w:rsidRPr="001C5E5F">
        <w:rPr>
          <w:rFonts w:ascii="Tw Cen MT" w:hAnsi="Tw Cen MT" w:cs="Times New Roman"/>
          <w:noProof/>
          <w:sz w:val="24"/>
          <w:szCs w:val="24"/>
        </w:rPr>
        <w:t>, vol. 2, no. 3, 2015.</w:t>
      </w:r>
    </w:p>
    <w:p w14:paraId="4DEE6921" w14:textId="77777777" w:rsidR="001C5E5F" w:rsidRPr="001C5E5F" w:rsidRDefault="001C5E5F" w:rsidP="001C5E5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5E5F">
        <w:rPr>
          <w:rFonts w:ascii="Tw Cen MT" w:hAnsi="Tw Cen MT" w:cs="Times New Roman"/>
          <w:noProof/>
          <w:sz w:val="24"/>
          <w:szCs w:val="24"/>
        </w:rPr>
        <w:t>[3]</w:t>
      </w:r>
      <w:r w:rsidRPr="001C5E5F">
        <w:rPr>
          <w:rFonts w:ascii="Tw Cen MT" w:hAnsi="Tw Cen MT" w:cs="Times New Roman"/>
          <w:noProof/>
          <w:sz w:val="24"/>
          <w:szCs w:val="24"/>
        </w:rPr>
        <w:tab/>
        <w:t xml:space="preserve">D. Ayuningtyas and M. Rayhani, “Analisis situasi kesehatan mental pada masyarakat di Indonesia dan strategi penanggulangannya,” </w:t>
      </w:r>
      <w:r w:rsidRPr="001C5E5F">
        <w:rPr>
          <w:rFonts w:ascii="Tw Cen MT" w:hAnsi="Tw Cen MT" w:cs="Times New Roman"/>
          <w:i/>
          <w:iCs/>
          <w:noProof/>
          <w:sz w:val="24"/>
          <w:szCs w:val="24"/>
        </w:rPr>
        <w:t>J. Ilmu Kesehat. Masy.</w:t>
      </w:r>
      <w:r w:rsidRPr="001C5E5F">
        <w:rPr>
          <w:rFonts w:ascii="Tw Cen MT" w:hAnsi="Tw Cen MT" w:cs="Times New Roman"/>
          <w:noProof/>
          <w:sz w:val="24"/>
          <w:szCs w:val="24"/>
        </w:rPr>
        <w:t>, vol. 9, no. 1, pp. 1–10, 2018.</w:t>
      </w:r>
    </w:p>
    <w:p w14:paraId="4E43EEE1" w14:textId="77777777" w:rsidR="001C5E5F" w:rsidRPr="001C5E5F" w:rsidRDefault="001C5E5F" w:rsidP="001C5E5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5E5F">
        <w:rPr>
          <w:rFonts w:ascii="Tw Cen MT" w:hAnsi="Tw Cen MT" w:cs="Times New Roman"/>
          <w:noProof/>
          <w:sz w:val="24"/>
          <w:szCs w:val="24"/>
        </w:rPr>
        <w:t>[4]</w:t>
      </w:r>
      <w:r w:rsidRPr="001C5E5F">
        <w:rPr>
          <w:rFonts w:ascii="Tw Cen MT" w:hAnsi="Tw Cen MT" w:cs="Times New Roman"/>
          <w:noProof/>
          <w:sz w:val="24"/>
          <w:szCs w:val="24"/>
        </w:rPr>
        <w:tab/>
        <w:t xml:space="preserve">A. H. Yusuf, R. Fitryasari PK, and H. E. </w:t>
      </w:r>
      <w:r w:rsidRPr="001C5E5F">
        <w:rPr>
          <w:rFonts w:ascii="Tw Cen MT" w:hAnsi="Tw Cen MT" w:cs="Times New Roman"/>
          <w:noProof/>
          <w:sz w:val="24"/>
          <w:szCs w:val="24"/>
        </w:rPr>
        <w:t>Nihayati, “Buku ajar keperawatan kesehatan jiwa.” Salemba empat, 2015.</w:t>
      </w:r>
    </w:p>
    <w:p w14:paraId="1F300A0D" w14:textId="77777777" w:rsidR="001C5E5F" w:rsidRPr="001C5E5F" w:rsidRDefault="001C5E5F" w:rsidP="001C5E5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5E5F">
        <w:rPr>
          <w:rFonts w:ascii="Tw Cen MT" w:hAnsi="Tw Cen MT" w:cs="Times New Roman"/>
          <w:noProof/>
          <w:sz w:val="24"/>
          <w:szCs w:val="24"/>
        </w:rPr>
        <w:t>[5]</w:t>
      </w:r>
      <w:r w:rsidRPr="001C5E5F">
        <w:rPr>
          <w:rFonts w:ascii="Tw Cen MT" w:hAnsi="Tw Cen MT" w:cs="Times New Roman"/>
          <w:noProof/>
          <w:sz w:val="24"/>
          <w:szCs w:val="24"/>
        </w:rPr>
        <w:tab/>
        <w:t xml:space="preserve">M. K. Iin Aini Isnawati, S.Kep., Ns., M.Kes. &amp; Rizka Yunita S.Kep., Ns., </w:t>
      </w:r>
      <w:r w:rsidRPr="001C5E5F">
        <w:rPr>
          <w:rFonts w:ascii="Tw Cen MT" w:hAnsi="Tw Cen MT" w:cs="Times New Roman"/>
          <w:i/>
          <w:iCs/>
          <w:noProof/>
          <w:sz w:val="24"/>
          <w:szCs w:val="24"/>
        </w:rPr>
        <w:t>Buku Ajar Konsep Pembentukan Kader Kesehatan Jiwa di Masyarakat</w:t>
      </w:r>
      <w:r w:rsidRPr="001C5E5F">
        <w:rPr>
          <w:rFonts w:ascii="Tw Cen MT" w:hAnsi="Tw Cen MT" w:cs="Times New Roman"/>
          <w:noProof/>
          <w:sz w:val="24"/>
          <w:szCs w:val="24"/>
        </w:rPr>
        <w:t>, vol. 6, no. August. 2016.</w:t>
      </w:r>
    </w:p>
    <w:p w14:paraId="10FE662C" w14:textId="77777777" w:rsidR="001C5E5F" w:rsidRPr="001C5E5F" w:rsidRDefault="001C5E5F" w:rsidP="001C5E5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5E5F">
        <w:rPr>
          <w:rFonts w:ascii="Tw Cen MT" w:hAnsi="Tw Cen MT" w:cs="Times New Roman"/>
          <w:noProof/>
          <w:sz w:val="24"/>
          <w:szCs w:val="24"/>
        </w:rPr>
        <w:t>[6]</w:t>
      </w:r>
      <w:r w:rsidRPr="001C5E5F">
        <w:rPr>
          <w:rFonts w:ascii="Tw Cen MT" w:hAnsi="Tw Cen MT" w:cs="Times New Roman"/>
          <w:noProof/>
          <w:sz w:val="24"/>
          <w:szCs w:val="24"/>
        </w:rPr>
        <w:tab/>
        <w:t xml:space="preserve">E. Aromaa, “Attitudes towards people with mental disorders in a general population in Finland,” </w:t>
      </w:r>
      <w:r w:rsidRPr="001C5E5F">
        <w:rPr>
          <w:rFonts w:ascii="Tw Cen MT" w:hAnsi="Tw Cen MT" w:cs="Times New Roman"/>
          <w:i/>
          <w:iCs/>
          <w:noProof/>
          <w:sz w:val="24"/>
          <w:szCs w:val="24"/>
        </w:rPr>
        <w:t>Tutkimus/Terveyden ja hyvinvoinnin laitos</w:t>
      </w:r>
      <w:r w:rsidRPr="001C5E5F">
        <w:rPr>
          <w:rFonts w:ascii="Tw Cen MT" w:hAnsi="Tw Cen MT" w:cs="Times New Roman"/>
          <w:noProof/>
          <w:sz w:val="24"/>
          <w:szCs w:val="24"/>
        </w:rPr>
        <w:t>, no. 69, 2011.</w:t>
      </w:r>
    </w:p>
    <w:p w14:paraId="0AA26A79" w14:textId="77777777" w:rsidR="001C5E5F" w:rsidRPr="001C5E5F" w:rsidRDefault="001C5E5F" w:rsidP="001C5E5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5E5F">
        <w:rPr>
          <w:rFonts w:ascii="Tw Cen MT" w:hAnsi="Tw Cen MT" w:cs="Times New Roman"/>
          <w:noProof/>
          <w:sz w:val="24"/>
          <w:szCs w:val="24"/>
        </w:rPr>
        <w:t>[7]</w:t>
      </w:r>
      <w:r w:rsidRPr="001C5E5F">
        <w:rPr>
          <w:rFonts w:ascii="Tw Cen MT" w:hAnsi="Tw Cen MT" w:cs="Times New Roman"/>
          <w:noProof/>
          <w:sz w:val="24"/>
          <w:szCs w:val="24"/>
        </w:rPr>
        <w:tab/>
        <w:t xml:space="preserve">G. Mane, M. K. R. Kuwa, and H. Sulastien, “Gambaran Stigma Masyarakat pada Orang Dengan Gangguan Jiwa (ODGJ),” </w:t>
      </w:r>
      <w:r w:rsidRPr="001C5E5F">
        <w:rPr>
          <w:rFonts w:ascii="Tw Cen MT" w:hAnsi="Tw Cen MT" w:cs="Times New Roman"/>
          <w:i/>
          <w:iCs/>
          <w:noProof/>
          <w:sz w:val="24"/>
          <w:szCs w:val="24"/>
        </w:rPr>
        <w:t>J. Keperawatan Jiwa</w:t>
      </w:r>
      <w:r w:rsidRPr="001C5E5F">
        <w:rPr>
          <w:rFonts w:ascii="Tw Cen MT" w:hAnsi="Tw Cen MT" w:cs="Times New Roman"/>
          <w:noProof/>
          <w:sz w:val="24"/>
          <w:szCs w:val="24"/>
        </w:rPr>
        <w:t>, vol. 10, no. 1, pp. 185–192, 2022.</w:t>
      </w:r>
    </w:p>
    <w:p w14:paraId="13DB582F" w14:textId="77777777" w:rsidR="001C5E5F" w:rsidRPr="001C5E5F" w:rsidRDefault="001C5E5F" w:rsidP="001C5E5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5E5F">
        <w:rPr>
          <w:rFonts w:ascii="Tw Cen MT" w:hAnsi="Tw Cen MT" w:cs="Times New Roman"/>
          <w:noProof/>
          <w:sz w:val="24"/>
          <w:szCs w:val="24"/>
        </w:rPr>
        <w:t>[8]</w:t>
      </w:r>
      <w:r w:rsidRPr="001C5E5F">
        <w:rPr>
          <w:rFonts w:ascii="Tw Cen MT" w:hAnsi="Tw Cen MT" w:cs="Times New Roman"/>
          <w:noProof/>
          <w:sz w:val="24"/>
          <w:szCs w:val="24"/>
        </w:rPr>
        <w:tab/>
        <w:t xml:space="preserve">P. A. Indrawati, N. M. D. Sulistiowati, and P. O. Y. Nurhesti, “Pengaruh Pelatihan Kader Kesehatan Jiwa Terhadap Persepsi Kader Dalam Merawat Orang Dengan Gangguan Jiwa,” </w:t>
      </w:r>
      <w:r w:rsidRPr="001C5E5F">
        <w:rPr>
          <w:rFonts w:ascii="Tw Cen MT" w:hAnsi="Tw Cen MT" w:cs="Times New Roman"/>
          <w:i/>
          <w:iCs/>
          <w:noProof/>
          <w:sz w:val="24"/>
          <w:szCs w:val="24"/>
        </w:rPr>
        <w:t>J. Keperawatan Jiwa</w:t>
      </w:r>
      <w:r w:rsidRPr="001C5E5F">
        <w:rPr>
          <w:rFonts w:ascii="Tw Cen MT" w:hAnsi="Tw Cen MT" w:cs="Times New Roman"/>
          <w:noProof/>
          <w:sz w:val="24"/>
          <w:szCs w:val="24"/>
        </w:rPr>
        <w:t>, vol. 6, no. 2, pp. 71–75, 2019.</w:t>
      </w:r>
    </w:p>
    <w:p w14:paraId="60D2CDB3" w14:textId="77777777" w:rsidR="001C5E5F" w:rsidRPr="001C5E5F" w:rsidRDefault="001C5E5F" w:rsidP="001C5E5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5E5F">
        <w:rPr>
          <w:rFonts w:ascii="Tw Cen MT" w:hAnsi="Tw Cen MT" w:cs="Times New Roman"/>
          <w:noProof/>
          <w:sz w:val="24"/>
          <w:szCs w:val="24"/>
        </w:rPr>
        <w:t>[9]</w:t>
      </w:r>
      <w:r w:rsidRPr="001C5E5F">
        <w:rPr>
          <w:rFonts w:ascii="Tw Cen MT" w:hAnsi="Tw Cen MT" w:cs="Times New Roman"/>
          <w:noProof/>
          <w:sz w:val="24"/>
          <w:szCs w:val="24"/>
        </w:rPr>
        <w:tab/>
        <w:t xml:space="preserve">Y. Kurniawan and I. Sulistyarini, “Komunitas SEHATI (Sehat Jiwa dan Hati) sebagai intervensi kesehatan mental berbasis masyarakat,” </w:t>
      </w:r>
      <w:r w:rsidRPr="001C5E5F">
        <w:rPr>
          <w:rFonts w:ascii="Tw Cen MT" w:hAnsi="Tw Cen MT" w:cs="Times New Roman"/>
          <w:i/>
          <w:iCs/>
          <w:noProof/>
          <w:sz w:val="24"/>
          <w:szCs w:val="24"/>
        </w:rPr>
        <w:t>Insa. J. Psikol. dan Kesehat. Ment.</w:t>
      </w:r>
      <w:r w:rsidRPr="001C5E5F">
        <w:rPr>
          <w:rFonts w:ascii="Tw Cen MT" w:hAnsi="Tw Cen MT" w:cs="Times New Roman"/>
          <w:noProof/>
          <w:sz w:val="24"/>
          <w:szCs w:val="24"/>
        </w:rPr>
        <w:t>, vol. 1, no. 2, pp. 112–124, 2016.</w:t>
      </w:r>
    </w:p>
    <w:p w14:paraId="122A48F0" w14:textId="77777777" w:rsidR="001C5E5F" w:rsidRPr="001C5E5F" w:rsidRDefault="001C5E5F" w:rsidP="001C5E5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5E5F">
        <w:rPr>
          <w:rFonts w:ascii="Tw Cen MT" w:hAnsi="Tw Cen MT" w:cs="Times New Roman"/>
          <w:noProof/>
          <w:sz w:val="24"/>
          <w:szCs w:val="24"/>
        </w:rPr>
        <w:t>[10]</w:t>
      </w:r>
      <w:r w:rsidRPr="001C5E5F">
        <w:rPr>
          <w:rFonts w:ascii="Tw Cen MT" w:hAnsi="Tw Cen MT" w:cs="Times New Roman"/>
          <w:noProof/>
          <w:sz w:val="24"/>
          <w:szCs w:val="24"/>
        </w:rPr>
        <w:tab/>
        <w:t xml:space="preserve">L. A. Hasan, A. Pratiwi, and R. P. Sari, “Pengaruh pelatihan kader kesehatan jiwa dalam peningkatan pengetahuan, keterampilan, sikap, persepsi dan self efficacy kader kesehatan jiwa dalam merawat orang dengan gangguan jiwa,” </w:t>
      </w:r>
      <w:r w:rsidRPr="001C5E5F">
        <w:rPr>
          <w:rFonts w:ascii="Tw Cen MT" w:hAnsi="Tw Cen MT" w:cs="Times New Roman"/>
          <w:i/>
          <w:iCs/>
          <w:noProof/>
          <w:sz w:val="24"/>
          <w:szCs w:val="24"/>
        </w:rPr>
        <w:t>J. Heal. Sains</w:t>
      </w:r>
      <w:r w:rsidRPr="001C5E5F">
        <w:rPr>
          <w:rFonts w:ascii="Tw Cen MT" w:hAnsi="Tw Cen MT" w:cs="Times New Roman"/>
          <w:noProof/>
          <w:sz w:val="24"/>
          <w:szCs w:val="24"/>
        </w:rPr>
        <w:t>, vol. 1, no. 6, pp. 377–384, 2020.</w:t>
      </w:r>
    </w:p>
    <w:p w14:paraId="7B3CCACB" w14:textId="77777777" w:rsidR="001C5E5F" w:rsidRPr="001C5E5F" w:rsidRDefault="001C5E5F" w:rsidP="001C5E5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5E5F">
        <w:rPr>
          <w:rFonts w:ascii="Tw Cen MT" w:hAnsi="Tw Cen MT" w:cs="Times New Roman"/>
          <w:noProof/>
          <w:sz w:val="24"/>
          <w:szCs w:val="24"/>
        </w:rPr>
        <w:t>[11]</w:t>
      </w:r>
      <w:r w:rsidRPr="001C5E5F">
        <w:rPr>
          <w:rFonts w:ascii="Tw Cen MT" w:hAnsi="Tw Cen MT" w:cs="Times New Roman"/>
          <w:noProof/>
          <w:sz w:val="24"/>
          <w:szCs w:val="24"/>
        </w:rPr>
        <w:tab/>
        <w:t xml:space="preserve">Y. Elviani, A. Gani, and W. D. A. Wibowo, “Pembentukan dan Pendidikan Kader Kesehatan Jiwa Dalam Mendeteksi Gangguan Jiwa di Wilayah Kerja Puskesmas Bandar Jaya Kabupaten Lahat Tahun 2020,” </w:t>
      </w:r>
      <w:r w:rsidRPr="001C5E5F">
        <w:rPr>
          <w:rFonts w:ascii="Tw Cen MT" w:hAnsi="Tw Cen MT" w:cs="Times New Roman"/>
          <w:i/>
          <w:iCs/>
          <w:noProof/>
          <w:sz w:val="24"/>
          <w:szCs w:val="24"/>
        </w:rPr>
        <w:lastRenderedPageBreak/>
        <w:t>SELAPARANG J. Pengabdi. Masy. Berkemajuan</w:t>
      </w:r>
      <w:r w:rsidRPr="001C5E5F">
        <w:rPr>
          <w:rFonts w:ascii="Tw Cen MT" w:hAnsi="Tw Cen MT" w:cs="Times New Roman"/>
          <w:noProof/>
          <w:sz w:val="24"/>
          <w:szCs w:val="24"/>
        </w:rPr>
        <w:t>, vol. 5, no. 1, pp. 433–437, 2021.</w:t>
      </w:r>
    </w:p>
    <w:p w14:paraId="663CC302" w14:textId="77777777" w:rsidR="001C5E5F" w:rsidRPr="001C5E5F" w:rsidRDefault="001C5E5F" w:rsidP="001C5E5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5E5F">
        <w:rPr>
          <w:rFonts w:ascii="Tw Cen MT" w:hAnsi="Tw Cen MT" w:cs="Times New Roman"/>
          <w:noProof/>
          <w:sz w:val="24"/>
          <w:szCs w:val="24"/>
        </w:rPr>
        <w:t>[12]</w:t>
      </w:r>
      <w:r w:rsidRPr="001C5E5F">
        <w:rPr>
          <w:rFonts w:ascii="Tw Cen MT" w:hAnsi="Tw Cen MT" w:cs="Times New Roman"/>
          <w:noProof/>
          <w:sz w:val="24"/>
          <w:szCs w:val="24"/>
        </w:rPr>
        <w:tab/>
        <w:t>H. N. Faizah, “Pengaruh Pelatihan Kesehatan Jiwa Caring dan Spirituality (KESWACARRI) Terhadap Komitmen Dan Peran Kader Kesehatan Jiwa di Wilayah Kerja Puskesmas Widang Kabupaten Tuban.” Universitas Airlangga, 2018.</w:t>
      </w:r>
    </w:p>
    <w:p w14:paraId="441207E8" w14:textId="77777777" w:rsidR="001C5E5F" w:rsidRPr="001C5E5F" w:rsidRDefault="001C5E5F" w:rsidP="001C5E5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5E5F">
        <w:rPr>
          <w:rFonts w:ascii="Tw Cen MT" w:hAnsi="Tw Cen MT" w:cs="Times New Roman"/>
          <w:noProof/>
          <w:sz w:val="24"/>
          <w:szCs w:val="24"/>
        </w:rPr>
        <w:t>[13]</w:t>
      </w:r>
      <w:r w:rsidRPr="001C5E5F">
        <w:rPr>
          <w:rFonts w:ascii="Tw Cen MT" w:hAnsi="Tw Cen MT" w:cs="Times New Roman"/>
          <w:noProof/>
          <w:sz w:val="24"/>
          <w:szCs w:val="24"/>
        </w:rPr>
        <w:tab/>
        <w:t xml:space="preserve">M. A. Murtadho, “Pelatihan Posyandu Kesehatan Jiwa Berbasis IT Terhadap Tingkat Pengetahuan dan Ketrampilan Kader di Desa Bongkot,” in </w:t>
      </w:r>
      <w:r w:rsidRPr="001C5E5F">
        <w:rPr>
          <w:rFonts w:ascii="Tw Cen MT" w:hAnsi="Tw Cen MT" w:cs="Times New Roman"/>
          <w:i/>
          <w:iCs/>
          <w:noProof/>
          <w:sz w:val="24"/>
          <w:szCs w:val="24"/>
        </w:rPr>
        <w:t>Seminar Nasional Informatika Medis (SNIMed)</w:t>
      </w:r>
      <w:r w:rsidRPr="001C5E5F">
        <w:rPr>
          <w:rFonts w:ascii="Tw Cen MT" w:hAnsi="Tw Cen MT" w:cs="Times New Roman"/>
          <w:noProof/>
          <w:sz w:val="24"/>
          <w:szCs w:val="24"/>
        </w:rPr>
        <w:t>, 2019, pp. 1–6.</w:t>
      </w:r>
    </w:p>
    <w:p w14:paraId="02C62381" w14:textId="77777777" w:rsidR="001C5E5F" w:rsidRPr="001C5E5F" w:rsidRDefault="001C5E5F" w:rsidP="001C5E5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5E5F">
        <w:rPr>
          <w:rFonts w:ascii="Tw Cen MT" w:hAnsi="Tw Cen MT" w:cs="Times New Roman"/>
          <w:noProof/>
          <w:sz w:val="24"/>
          <w:szCs w:val="24"/>
        </w:rPr>
        <w:t>[14]</w:t>
      </w:r>
      <w:r w:rsidRPr="001C5E5F">
        <w:rPr>
          <w:rFonts w:ascii="Tw Cen MT" w:hAnsi="Tw Cen MT" w:cs="Times New Roman"/>
          <w:noProof/>
          <w:sz w:val="24"/>
          <w:szCs w:val="24"/>
        </w:rPr>
        <w:tab/>
        <w:t xml:space="preserve">E. Hidayat and A. B. Santoso, “Upaya Peningkatan Kesehatan Jiwa Masayarakat melalui Pelatihan Kader Kesehatan Jiwadi Wilayah KerjaPuskesmas Sunyaragi Kota Cirebon,” </w:t>
      </w:r>
      <w:r w:rsidRPr="001C5E5F">
        <w:rPr>
          <w:rFonts w:ascii="Tw Cen MT" w:hAnsi="Tw Cen MT" w:cs="Times New Roman"/>
          <w:i/>
          <w:iCs/>
          <w:noProof/>
          <w:sz w:val="24"/>
          <w:szCs w:val="24"/>
        </w:rPr>
        <w:t>Edukasi Masy. Sehat Sejah. J. Pengabdi. Kpd. Masy.</w:t>
      </w:r>
      <w:r w:rsidRPr="001C5E5F">
        <w:rPr>
          <w:rFonts w:ascii="Tw Cen MT" w:hAnsi="Tw Cen MT" w:cs="Times New Roman"/>
          <w:noProof/>
          <w:sz w:val="24"/>
          <w:szCs w:val="24"/>
        </w:rPr>
        <w:t>, vol. 1, no. 1, pp. 42–49, 2019.</w:t>
      </w:r>
    </w:p>
    <w:p w14:paraId="064CC5A3" w14:textId="77777777" w:rsidR="001C5E5F" w:rsidRPr="001C5E5F" w:rsidRDefault="001C5E5F" w:rsidP="001C5E5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5E5F">
        <w:rPr>
          <w:rFonts w:ascii="Tw Cen MT" w:hAnsi="Tw Cen MT" w:cs="Times New Roman"/>
          <w:noProof/>
          <w:sz w:val="24"/>
          <w:szCs w:val="24"/>
        </w:rPr>
        <w:t>[15]</w:t>
      </w:r>
      <w:r w:rsidRPr="001C5E5F">
        <w:rPr>
          <w:rFonts w:ascii="Tw Cen MT" w:hAnsi="Tw Cen MT" w:cs="Times New Roman"/>
          <w:noProof/>
          <w:sz w:val="24"/>
          <w:szCs w:val="24"/>
        </w:rPr>
        <w:tab/>
        <w:t xml:space="preserve">R. Kustiawan, I. Somantri, and D. Aryanti, “PELATIHAN KADER SEHAT JIWA DENGAN PENDEKATAN MANAJEMEN STRESS DAN TERAPI SEFT SEBAGAI UPAYA TANGGAP BENCANA,” </w:t>
      </w:r>
      <w:r w:rsidRPr="001C5E5F">
        <w:rPr>
          <w:rFonts w:ascii="Tw Cen MT" w:hAnsi="Tw Cen MT" w:cs="Times New Roman"/>
          <w:i/>
          <w:iCs/>
          <w:noProof/>
          <w:sz w:val="24"/>
          <w:szCs w:val="24"/>
        </w:rPr>
        <w:t>Edukasi Masy. Sehat Sejah. J. Pengabdi. Kpd. Masy.</w:t>
      </w:r>
      <w:r w:rsidRPr="001C5E5F">
        <w:rPr>
          <w:rFonts w:ascii="Tw Cen MT" w:hAnsi="Tw Cen MT" w:cs="Times New Roman"/>
          <w:noProof/>
          <w:sz w:val="24"/>
          <w:szCs w:val="24"/>
        </w:rPr>
        <w:t>, vol. 4, no. 2, pp. 1–4, 2022.</w:t>
      </w:r>
    </w:p>
    <w:p w14:paraId="4A46B36A" w14:textId="77777777" w:rsidR="001C5E5F" w:rsidRPr="001C5E5F" w:rsidRDefault="001C5E5F" w:rsidP="001C5E5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5E5F">
        <w:rPr>
          <w:rFonts w:ascii="Tw Cen MT" w:hAnsi="Tw Cen MT" w:cs="Times New Roman"/>
          <w:noProof/>
          <w:sz w:val="24"/>
          <w:szCs w:val="24"/>
        </w:rPr>
        <w:t>[16]</w:t>
      </w:r>
      <w:r w:rsidRPr="001C5E5F">
        <w:rPr>
          <w:rFonts w:ascii="Tw Cen MT" w:hAnsi="Tw Cen MT" w:cs="Times New Roman"/>
          <w:noProof/>
          <w:sz w:val="24"/>
          <w:szCs w:val="24"/>
        </w:rPr>
        <w:tab/>
        <w:t xml:space="preserve">G. W. Hendrawati, A. E. Hartanto, and Y. Purwaningsih, “EFEKTIFITAS PELATIHAN KADER KESEHATAN JIWA TERHADAP KEMAMPUAN DETEKSI DINI MASALAH PSIKOSOSIAL AKIBAT PANDEMI COVID-19 DI KABUPATEN MADIUN,” </w:t>
      </w:r>
      <w:r w:rsidRPr="001C5E5F">
        <w:rPr>
          <w:rFonts w:ascii="Tw Cen MT" w:hAnsi="Tw Cen MT" w:cs="Times New Roman"/>
          <w:i/>
          <w:iCs/>
          <w:noProof/>
          <w:sz w:val="24"/>
          <w:szCs w:val="24"/>
        </w:rPr>
        <w:t>Indones. J. Heal. Sci.</w:t>
      </w:r>
      <w:r w:rsidRPr="001C5E5F">
        <w:rPr>
          <w:rFonts w:ascii="Tw Cen MT" w:hAnsi="Tw Cen MT" w:cs="Times New Roman"/>
          <w:noProof/>
          <w:sz w:val="24"/>
          <w:szCs w:val="24"/>
        </w:rPr>
        <w:t>, vol. 6, no. 2, pp. 72–77, 2022.</w:t>
      </w:r>
    </w:p>
    <w:p w14:paraId="155DD8FF" w14:textId="77777777" w:rsidR="001C5E5F" w:rsidRPr="001C5E5F" w:rsidRDefault="001C5E5F" w:rsidP="001C5E5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5E5F">
        <w:rPr>
          <w:rFonts w:ascii="Tw Cen MT" w:hAnsi="Tw Cen MT" w:cs="Times New Roman"/>
          <w:noProof/>
          <w:sz w:val="24"/>
          <w:szCs w:val="24"/>
        </w:rPr>
        <w:t>[17]</w:t>
      </w:r>
      <w:r w:rsidRPr="001C5E5F">
        <w:rPr>
          <w:rFonts w:ascii="Tw Cen MT" w:hAnsi="Tw Cen MT" w:cs="Times New Roman"/>
          <w:noProof/>
          <w:sz w:val="24"/>
          <w:szCs w:val="24"/>
        </w:rPr>
        <w:tab/>
        <w:t xml:space="preserve">H. Yuliasari and P. Pusvitasari, “PELATIHAN LITERASI KESEHATAN MENTAL UNTUK KADER KESEHATAN JIWA SEBAGAI UPAYA PREVENTIF KASUS,” </w:t>
      </w:r>
      <w:r w:rsidRPr="001C5E5F">
        <w:rPr>
          <w:rFonts w:ascii="Tw Cen MT" w:hAnsi="Tw Cen MT" w:cs="Times New Roman"/>
          <w:i/>
          <w:iCs/>
          <w:noProof/>
          <w:sz w:val="24"/>
          <w:szCs w:val="24"/>
        </w:rPr>
        <w:t>Martabe J. Pengabdi. Kpd. Masy.</w:t>
      </w:r>
      <w:r w:rsidRPr="001C5E5F">
        <w:rPr>
          <w:rFonts w:ascii="Tw Cen MT" w:hAnsi="Tw Cen MT" w:cs="Times New Roman"/>
          <w:noProof/>
          <w:sz w:val="24"/>
          <w:szCs w:val="24"/>
        </w:rPr>
        <w:t xml:space="preserve">, vol. 6, no. 4, pp. 1299–1306, </w:t>
      </w:r>
      <w:r w:rsidRPr="001C5E5F">
        <w:rPr>
          <w:rFonts w:ascii="Tw Cen MT" w:hAnsi="Tw Cen MT" w:cs="Times New Roman"/>
          <w:noProof/>
          <w:sz w:val="24"/>
          <w:szCs w:val="24"/>
        </w:rPr>
        <w:t>2023.</w:t>
      </w:r>
    </w:p>
    <w:p w14:paraId="4C5A5D9E" w14:textId="77777777" w:rsidR="001C5E5F" w:rsidRPr="001C5E5F" w:rsidRDefault="001C5E5F" w:rsidP="001C5E5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5E5F">
        <w:rPr>
          <w:rFonts w:ascii="Tw Cen MT" w:hAnsi="Tw Cen MT" w:cs="Times New Roman"/>
          <w:noProof/>
          <w:sz w:val="24"/>
          <w:szCs w:val="24"/>
        </w:rPr>
        <w:t>[18]</w:t>
      </w:r>
      <w:r w:rsidRPr="001C5E5F">
        <w:rPr>
          <w:rFonts w:ascii="Tw Cen MT" w:hAnsi="Tw Cen MT" w:cs="Times New Roman"/>
          <w:noProof/>
          <w:sz w:val="24"/>
          <w:szCs w:val="24"/>
        </w:rPr>
        <w:tab/>
        <w:t xml:space="preserve">A. U. Mawaddah and K. Wisnusakti, “PENGARUH PELATIHAN KADER KESEHATAN JIWA TERHADAP SELF EFFICACY, PENGETAHUAN DAN KETERAMPILAN KADER DALAM MENDETEKSI DINI ORANG DENGAN GANGGUAN JIWA DI MASYARAKAT: LITTERATUR REVIEW,” </w:t>
      </w:r>
      <w:r w:rsidRPr="001C5E5F">
        <w:rPr>
          <w:rFonts w:ascii="Tw Cen MT" w:hAnsi="Tw Cen MT" w:cs="Times New Roman"/>
          <w:i/>
          <w:iCs/>
          <w:noProof/>
          <w:sz w:val="24"/>
          <w:szCs w:val="24"/>
        </w:rPr>
        <w:t>J. Heal. Res. Sci.</w:t>
      </w:r>
      <w:r w:rsidRPr="001C5E5F">
        <w:rPr>
          <w:rFonts w:ascii="Tw Cen MT" w:hAnsi="Tw Cen MT" w:cs="Times New Roman"/>
          <w:noProof/>
          <w:sz w:val="24"/>
          <w:szCs w:val="24"/>
        </w:rPr>
        <w:t>, vol. 2, no. 01, pp. 39–46, 2022.</w:t>
      </w:r>
    </w:p>
    <w:p w14:paraId="41C64BF7" w14:textId="77777777" w:rsidR="001C5E5F" w:rsidRPr="001C5E5F" w:rsidRDefault="001C5E5F" w:rsidP="001C5E5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5E5F">
        <w:rPr>
          <w:rFonts w:ascii="Tw Cen MT" w:hAnsi="Tw Cen MT" w:cs="Times New Roman"/>
          <w:noProof/>
          <w:sz w:val="24"/>
          <w:szCs w:val="24"/>
        </w:rPr>
        <w:t>[19]</w:t>
      </w:r>
      <w:r w:rsidRPr="001C5E5F">
        <w:rPr>
          <w:rFonts w:ascii="Tw Cen MT" w:hAnsi="Tw Cen MT" w:cs="Times New Roman"/>
          <w:noProof/>
          <w:sz w:val="24"/>
          <w:szCs w:val="24"/>
        </w:rPr>
        <w:tab/>
        <w:t xml:space="preserve">V. Fauziah, S. Susanti, and T. Rumijati, “Pelatihan kader tentang deteksi dini gangguan jiwa di Wilayah Kerja Puskesmas Margahayu Kota Bandung,” </w:t>
      </w:r>
      <w:r w:rsidRPr="001C5E5F">
        <w:rPr>
          <w:rFonts w:ascii="Tw Cen MT" w:hAnsi="Tw Cen MT" w:cs="Times New Roman"/>
          <w:i/>
          <w:iCs/>
          <w:noProof/>
          <w:sz w:val="24"/>
          <w:szCs w:val="24"/>
        </w:rPr>
        <w:t>J. Pengabdi. Masy. Kesehat. Indones.</w:t>
      </w:r>
      <w:r w:rsidRPr="001C5E5F">
        <w:rPr>
          <w:rFonts w:ascii="Tw Cen MT" w:hAnsi="Tw Cen MT" w:cs="Times New Roman"/>
          <w:noProof/>
          <w:sz w:val="24"/>
          <w:szCs w:val="24"/>
        </w:rPr>
        <w:t>, vol. 2, no. 1, pp. 210–214, 2023.</w:t>
      </w:r>
    </w:p>
    <w:p w14:paraId="6F5D2D33" w14:textId="77777777" w:rsidR="001C5E5F" w:rsidRPr="001C5E5F" w:rsidRDefault="001C5E5F" w:rsidP="001C5E5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5E5F">
        <w:rPr>
          <w:rFonts w:ascii="Tw Cen MT" w:hAnsi="Tw Cen MT" w:cs="Times New Roman"/>
          <w:noProof/>
          <w:sz w:val="24"/>
          <w:szCs w:val="24"/>
        </w:rPr>
        <w:t>[20]</w:t>
      </w:r>
      <w:r w:rsidRPr="001C5E5F">
        <w:rPr>
          <w:rFonts w:ascii="Tw Cen MT" w:hAnsi="Tw Cen MT" w:cs="Times New Roman"/>
          <w:noProof/>
          <w:sz w:val="24"/>
          <w:szCs w:val="24"/>
        </w:rPr>
        <w:tab/>
        <w:t xml:space="preserve">W. K. Fitriani, N. Surtinah, and N. T. Wisnu, “Efektifitas Pelatihan Kader Dalam Meningkatkan Pengetahuan, Sikap Dan Keterampilan Kader MAYANGSARII,” </w:t>
      </w:r>
      <w:r w:rsidRPr="001C5E5F">
        <w:rPr>
          <w:rFonts w:ascii="Tw Cen MT" w:hAnsi="Tw Cen MT" w:cs="Times New Roman"/>
          <w:i/>
          <w:iCs/>
          <w:noProof/>
          <w:sz w:val="24"/>
          <w:szCs w:val="24"/>
        </w:rPr>
        <w:t>Gema Bidan Indones.</w:t>
      </w:r>
      <w:r w:rsidRPr="001C5E5F">
        <w:rPr>
          <w:rFonts w:ascii="Tw Cen MT" w:hAnsi="Tw Cen MT" w:cs="Times New Roman"/>
          <w:noProof/>
          <w:sz w:val="24"/>
          <w:szCs w:val="24"/>
        </w:rPr>
        <w:t>, vol. 10, no. 1, 2021.</w:t>
      </w:r>
    </w:p>
    <w:p w14:paraId="649C0200" w14:textId="77777777" w:rsidR="001C5E5F" w:rsidRPr="001C5E5F" w:rsidRDefault="001C5E5F" w:rsidP="001C5E5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5E5F">
        <w:rPr>
          <w:rFonts w:ascii="Tw Cen MT" w:hAnsi="Tw Cen MT" w:cs="Times New Roman"/>
          <w:noProof/>
          <w:sz w:val="24"/>
          <w:szCs w:val="24"/>
        </w:rPr>
        <w:t>[21]</w:t>
      </w:r>
      <w:r w:rsidRPr="001C5E5F">
        <w:rPr>
          <w:rFonts w:ascii="Tw Cen MT" w:hAnsi="Tw Cen MT" w:cs="Times New Roman"/>
          <w:noProof/>
          <w:sz w:val="24"/>
          <w:szCs w:val="24"/>
        </w:rPr>
        <w:tab/>
        <w:t xml:space="preserve">M. Ulfa, “PENINGKATAN PENGETAHUAN DAN KETERAMPILAN KADER TERHADAP PENATALAKSANAAN POSYANDU JIWA,” </w:t>
      </w:r>
      <w:r w:rsidRPr="001C5E5F">
        <w:rPr>
          <w:rFonts w:ascii="Tw Cen MT" w:hAnsi="Tw Cen MT" w:cs="Times New Roman"/>
          <w:i/>
          <w:iCs/>
          <w:noProof/>
          <w:sz w:val="24"/>
          <w:szCs w:val="24"/>
        </w:rPr>
        <w:t>J. Ilmu Keperawatan dan Kebidanan</w:t>
      </w:r>
      <w:r w:rsidRPr="001C5E5F">
        <w:rPr>
          <w:rFonts w:ascii="Tw Cen MT" w:hAnsi="Tw Cen MT" w:cs="Times New Roman"/>
          <w:noProof/>
          <w:sz w:val="24"/>
          <w:szCs w:val="24"/>
        </w:rPr>
        <w:t>, vol. 14, no. 2, pp. 499–506, 2023.</w:t>
      </w:r>
    </w:p>
    <w:p w14:paraId="5005993C" w14:textId="77777777" w:rsidR="001C5E5F" w:rsidRPr="001C5E5F" w:rsidRDefault="001C5E5F" w:rsidP="001C5E5F">
      <w:pPr>
        <w:widowControl w:val="0"/>
        <w:autoSpaceDE w:val="0"/>
        <w:autoSpaceDN w:val="0"/>
        <w:adjustRightInd w:val="0"/>
        <w:spacing w:after="0" w:line="240" w:lineRule="auto"/>
        <w:ind w:left="640" w:hanging="640"/>
        <w:jc w:val="both"/>
        <w:rPr>
          <w:rFonts w:ascii="Tw Cen MT" w:hAnsi="Tw Cen MT"/>
          <w:noProof/>
          <w:sz w:val="24"/>
        </w:rPr>
      </w:pPr>
      <w:r w:rsidRPr="001C5E5F">
        <w:rPr>
          <w:rFonts w:ascii="Tw Cen MT" w:hAnsi="Tw Cen MT" w:cs="Times New Roman"/>
          <w:noProof/>
          <w:sz w:val="24"/>
          <w:szCs w:val="24"/>
        </w:rPr>
        <w:t>[22]</w:t>
      </w:r>
      <w:r w:rsidRPr="001C5E5F">
        <w:rPr>
          <w:rFonts w:ascii="Tw Cen MT" w:hAnsi="Tw Cen MT" w:cs="Times New Roman"/>
          <w:noProof/>
          <w:sz w:val="24"/>
          <w:szCs w:val="24"/>
        </w:rPr>
        <w:tab/>
        <w:t>Y. M. Rua, M. J. E. Naibili, R. N. S. Bete, and S. M. S. Asa, “Pelatihan Kader Sekolah Sehat Jiwa (SEHATI) dalam Deteksi Dini Kesehatan Jiwa di SMA,” 2023.</w:t>
      </w:r>
    </w:p>
    <w:p w14:paraId="2B84B156" w14:textId="1D74A567" w:rsidR="00B720D9" w:rsidRDefault="001C5E5F" w:rsidP="001C5E5F">
      <w:pPr>
        <w:widowControl w:val="0"/>
        <w:tabs>
          <w:tab w:val="left" w:pos="426"/>
          <w:tab w:val="left" w:pos="820"/>
          <w:tab w:val="left" w:pos="821"/>
        </w:tabs>
        <w:autoSpaceDE w:val="0"/>
        <w:autoSpaceDN w:val="0"/>
        <w:spacing w:after="0" w:line="240" w:lineRule="auto"/>
        <w:jc w:val="both"/>
        <w:rPr>
          <w:rFonts w:ascii="Tw Cen MT" w:hAnsi="Tw Cen MT"/>
          <w:sz w:val="24"/>
          <w:szCs w:val="24"/>
        </w:rPr>
      </w:pPr>
      <w:r>
        <w:rPr>
          <w:rFonts w:ascii="Tw Cen MT" w:hAnsi="Tw Cen MT"/>
          <w:sz w:val="24"/>
          <w:szCs w:val="24"/>
        </w:rPr>
        <w:fldChar w:fldCharType="end"/>
      </w:r>
    </w:p>
    <w:sectPr w:rsidR="00B720D9" w:rsidSect="00CF2C87">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est" w:date="2023-11-16T13:41:00Z" w:initials="t">
    <w:p w14:paraId="5A233517" w14:textId="77777777" w:rsidR="00A40795" w:rsidRDefault="00A40795" w:rsidP="00A40795">
      <w:r>
        <w:rPr>
          <w:rStyle w:val="CommentReference"/>
        </w:rPr>
        <w:annotationRef/>
      </w:r>
      <w:r>
        <w:rPr>
          <w:color w:val="000000"/>
          <w:sz w:val="20"/>
          <w:szCs w:val="20"/>
        </w:rPr>
        <w:t xml:space="preserve">Abstract </w:t>
      </w:r>
      <w:proofErr w:type="spellStart"/>
      <w:r>
        <w:rPr>
          <w:color w:val="000000"/>
          <w:sz w:val="20"/>
          <w:szCs w:val="20"/>
        </w:rPr>
        <w:t>maksimal</w:t>
      </w:r>
      <w:proofErr w:type="spellEnd"/>
      <w:r>
        <w:rPr>
          <w:color w:val="000000"/>
          <w:sz w:val="20"/>
          <w:szCs w:val="20"/>
        </w:rPr>
        <w:t xml:space="preserve"> 150 kata</w:t>
      </w:r>
    </w:p>
  </w:comment>
  <w:comment w:id="2" w:author="ALICE ROSY" w:date="2023-11-21T10:07:00Z" w:initials="AR">
    <w:p w14:paraId="7FA6F574" w14:textId="16F2763E" w:rsidR="00D46A27" w:rsidRDefault="00D46A27">
      <w:pPr>
        <w:pStyle w:val="CommentText"/>
      </w:pPr>
      <w:r>
        <w:rPr>
          <w:rStyle w:val="CommentReference"/>
        </w:rPr>
        <w:annotationRef/>
      </w:r>
      <w:r>
        <w:t xml:space="preserve">Ini </w:t>
      </w:r>
      <w:proofErr w:type="spellStart"/>
      <w:r>
        <w:t>sudah</w:t>
      </w:r>
      <w:proofErr w:type="spellEnd"/>
      <w:r>
        <w:t xml:space="preserve"> </w:t>
      </w:r>
      <w:proofErr w:type="spellStart"/>
      <w:r>
        <w:t>berkurang</w:t>
      </w:r>
      <w:proofErr w:type="spellEnd"/>
      <w:r>
        <w:t xml:space="preserve"> </w:t>
      </w:r>
      <w:proofErr w:type="spellStart"/>
      <w:r>
        <w:t>jadi</w:t>
      </w:r>
      <w:proofErr w:type="spellEnd"/>
      <w:r>
        <w:t xml:space="preserve"> 145 kata </w:t>
      </w:r>
      <w:proofErr w:type="spellStart"/>
      <w:r>
        <w:t>ya</w:t>
      </w:r>
      <w:proofErr w:type="spellEnd"/>
      <w:r>
        <w:t xml:space="preserve"> </w:t>
      </w:r>
      <w:proofErr w:type="spellStart"/>
      <w:r>
        <w:t>bu</w:t>
      </w:r>
      <w:proofErr w:type="spellEnd"/>
    </w:p>
  </w:comment>
  <w:comment w:id="3" w:author="test" w:date="2023-11-16T13:54:00Z" w:initials="t">
    <w:p w14:paraId="41F79C66" w14:textId="77777777" w:rsidR="00C5758D" w:rsidRDefault="00C5758D" w:rsidP="00C5758D">
      <w:r>
        <w:rPr>
          <w:rStyle w:val="CommentReference"/>
        </w:rPr>
        <w:annotationRef/>
      </w:r>
      <w:r>
        <w:rPr>
          <w:color w:val="000000"/>
          <w:sz w:val="20"/>
          <w:szCs w:val="20"/>
        </w:rPr>
        <w:t xml:space="preserve">Italic </w:t>
      </w:r>
      <w:proofErr w:type="spellStart"/>
      <w:r>
        <w:rPr>
          <w:color w:val="000000"/>
          <w:sz w:val="20"/>
          <w:szCs w:val="20"/>
        </w:rPr>
        <w:t>untuk</w:t>
      </w:r>
      <w:proofErr w:type="spellEnd"/>
      <w:r>
        <w:rPr>
          <w:color w:val="000000"/>
          <w:sz w:val="20"/>
          <w:szCs w:val="20"/>
        </w:rPr>
        <w:t xml:space="preserve"> </w:t>
      </w:r>
      <w:proofErr w:type="spellStart"/>
      <w:r>
        <w:rPr>
          <w:color w:val="000000"/>
          <w:sz w:val="20"/>
          <w:szCs w:val="20"/>
        </w:rPr>
        <w:t>semua</w:t>
      </w:r>
      <w:proofErr w:type="spellEnd"/>
      <w:r>
        <w:rPr>
          <w:color w:val="000000"/>
          <w:sz w:val="20"/>
          <w:szCs w:val="20"/>
        </w:rPr>
        <w:t xml:space="preserve"> kata </w:t>
      </w:r>
      <w:proofErr w:type="spellStart"/>
      <w:r>
        <w:rPr>
          <w:color w:val="000000"/>
          <w:sz w:val="20"/>
          <w:szCs w:val="20"/>
        </w:rPr>
        <w:t>asing</w:t>
      </w:r>
      <w:proofErr w:type="spellEnd"/>
    </w:p>
  </w:comment>
  <w:comment w:id="4" w:author="ALICE ROSY" w:date="2023-11-21T10:08:00Z" w:initials="AR">
    <w:p w14:paraId="577B867A" w14:textId="06113444" w:rsidR="00D46A27" w:rsidRDefault="00D46A27">
      <w:pPr>
        <w:pStyle w:val="CommentText"/>
      </w:pPr>
      <w:r>
        <w:rPr>
          <w:rStyle w:val="CommentReference"/>
        </w:rPr>
        <w:annotationRef/>
      </w:r>
      <w:proofErr w:type="spellStart"/>
      <w:r>
        <w:t>Sudah</w:t>
      </w:r>
      <w:proofErr w:type="spellEnd"/>
      <w:r>
        <w:t xml:space="preserve"> </w:t>
      </w:r>
      <w:proofErr w:type="spellStart"/>
      <w:r>
        <w:t>diperbaiki</w:t>
      </w:r>
      <w:proofErr w:type="spellEnd"/>
      <w:r>
        <w:t xml:space="preserve"> </w:t>
      </w:r>
      <w:proofErr w:type="spellStart"/>
      <w:r>
        <w:t>sesuai</w:t>
      </w:r>
      <w:proofErr w:type="spellEnd"/>
      <w:r>
        <w:t xml:space="preserve"> saran</w:t>
      </w:r>
    </w:p>
  </w:comment>
  <w:comment w:id="5" w:author="test" w:date="2023-11-16T13:55:00Z" w:initials="t">
    <w:p w14:paraId="1829C934" w14:textId="77777777" w:rsidR="00C5758D" w:rsidRDefault="00C5758D" w:rsidP="00C5758D">
      <w:r>
        <w:rPr>
          <w:rStyle w:val="CommentReference"/>
        </w:rPr>
        <w:annotationRef/>
      </w:r>
      <w:proofErr w:type="spellStart"/>
      <w:r>
        <w:rPr>
          <w:color w:val="000000"/>
          <w:sz w:val="20"/>
          <w:szCs w:val="20"/>
        </w:rPr>
        <w:t>Ukuran</w:t>
      </w:r>
      <w:proofErr w:type="spellEnd"/>
      <w:r>
        <w:rPr>
          <w:color w:val="000000"/>
          <w:sz w:val="20"/>
          <w:szCs w:val="20"/>
        </w:rPr>
        <w:t xml:space="preserve"> font </w:t>
      </w:r>
      <w:proofErr w:type="spellStart"/>
      <w:r>
        <w:rPr>
          <w:color w:val="000000"/>
          <w:sz w:val="20"/>
          <w:szCs w:val="20"/>
        </w:rPr>
        <w:t>untuk</w:t>
      </w:r>
      <w:proofErr w:type="spellEnd"/>
      <w:r>
        <w:rPr>
          <w:color w:val="000000"/>
          <w:sz w:val="20"/>
          <w:szCs w:val="20"/>
        </w:rPr>
        <w:t xml:space="preserve"> </w:t>
      </w:r>
      <w:proofErr w:type="spellStart"/>
      <w:r>
        <w:rPr>
          <w:color w:val="000000"/>
          <w:sz w:val="20"/>
          <w:szCs w:val="20"/>
        </w:rPr>
        <w:t>tabel</w:t>
      </w:r>
      <w:proofErr w:type="spellEnd"/>
      <w:r>
        <w:rPr>
          <w:color w:val="000000"/>
          <w:sz w:val="20"/>
          <w:szCs w:val="20"/>
        </w:rPr>
        <w:t xml:space="preserve"> dan Judul tabel 10</w:t>
      </w:r>
    </w:p>
  </w:comment>
  <w:comment w:id="6" w:author="ALICE ROSY" w:date="2023-11-21T10:08:00Z" w:initials="AR">
    <w:p w14:paraId="6EAEE1B1" w14:textId="35C1663A" w:rsidR="00D46A27" w:rsidRDefault="00D46A27">
      <w:pPr>
        <w:pStyle w:val="CommentText"/>
      </w:pPr>
      <w:r>
        <w:rPr>
          <w:rStyle w:val="CommentReference"/>
        </w:rPr>
        <w:annotationRef/>
      </w:r>
      <w:proofErr w:type="spellStart"/>
      <w:r>
        <w:t>Sudah</w:t>
      </w:r>
      <w:proofErr w:type="spellEnd"/>
      <w:r>
        <w:t xml:space="preserve"> </w:t>
      </w:r>
      <w:proofErr w:type="spellStart"/>
      <w:r>
        <w:t>dirubah</w:t>
      </w:r>
      <w:proofErr w:type="spellEnd"/>
      <w:r>
        <w:t xml:space="preserve"> </w:t>
      </w:r>
      <w:proofErr w:type="spellStart"/>
      <w:r>
        <w:t>sesuai</w:t>
      </w:r>
      <w:proofErr w:type="spellEnd"/>
      <w:r>
        <w:t xml:space="preserve"> saran </w:t>
      </w:r>
      <w:proofErr w:type="spellStart"/>
      <w:r>
        <w:t>ya</w:t>
      </w:r>
      <w:proofErr w:type="spellEnd"/>
      <w:r>
        <w:t xml:space="preserve"> </w:t>
      </w:r>
      <w:proofErr w:type="spellStart"/>
      <w:r>
        <w:t>bu</w:t>
      </w:r>
      <w:proofErr w:type="spellEnd"/>
    </w:p>
  </w:comment>
  <w:comment w:id="7" w:author="test" w:date="2023-11-16T13:58:00Z" w:initials="t">
    <w:p w14:paraId="709EDE5A" w14:textId="77777777" w:rsidR="00C5758D" w:rsidRDefault="00C5758D" w:rsidP="00C5758D">
      <w:r>
        <w:rPr>
          <w:rStyle w:val="CommentReference"/>
        </w:rPr>
        <w:annotationRef/>
      </w:r>
      <w:r>
        <w:rPr>
          <w:color w:val="000000"/>
          <w:sz w:val="20"/>
          <w:szCs w:val="20"/>
        </w:rPr>
        <w:t>Font 10</w:t>
      </w:r>
    </w:p>
  </w:comment>
  <w:comment w:id="8" w:author="ALICE ROSY" w:date="2023-11-21T10:09:00Z" w:initials="AR">
    <w:p w14:paraId="5D0EC854" w14:textId="64656A5B" w:rsidR="00D46A27" w:rsidRDefault="00D46A27">
      <w:pPr>
        <w:pStyle w:val="CommentText"/>
      </w:pPr>
      <w:r>
        <w:rPr>
          <w:rStyle w:val="CommentReference"/>
        </w:rPr>
        <w:annotationRef/>
      </w:r>
      <w:proofErr w:type="spellStart"/>
      <w:r>
        <w:t>Sudah</w:t>
      </w:r>
      <w:proofErr w:type="spellEnd"/>
      <w:r>
        <w:t xml:space="preserve"> </w:t>
      </w:r>
      <w:proofErr w:type="spellStart"/>
      <w:r>
        <w:t>diperbaiki</w:t>
      </w:r>
      <w:proofErr w:type="spellEnd"/>
      <w:r>
        <w:t xml:space="preserve"> </w:t>
      </w:r>
      <w:proofErr w:type="spellStart"/>
      <w:r>
        <w:t>sesuai</w:t>
      </w:r>
      <w:proofErr w:type="spellEnd"/>
      <w:r>
        <w:t xml:space="preserve"> saran</w:t>
      </w:r>
    </w:p>
  </w:comment>
  <w:comment w:id="9" w:author="test" w:date="2023-11-16T14:00:00Z" w:initials="t">
    <w:p w14:paraId="11B5BB25" w14:textId="77777777" w:rsidR="00E80517" w:rsidRDefault="00C5758D" w:rsidP="00E80517">
      <w:r>
        <w:rPr>
          <w:rStyle w:val="CommentReference"/>
        </w:rPr>
        <w:annotationRef/>
      </w:r>
      <w:proofErr w:type="spellStart"/>
      <w:r w:rsidR="00E80517">
        <w:rPr>
          <w:sz w:val="20"/>
          <w:szCs w:val="20"/>
        </w:rPr>
        <w:t>Menggunakan</w:t>
      </w:r>
      <w:proofErr w:type="spellEnd"/>
      <w:r w:rsidR="00E80517">
        <w:rPr>
          <w:sz w:val="20"/>
          <w:szCs w:val="20"/>
        </w:rPr>
        <w:t xml:space="preserve"> IEEE style, </w:t>
      </w:r>
      <w:proofErr w:type="spellStart"/>
      <w:r w:rsidR="00E80517">
        <w:rPr>
          <w:sz w:val="20"/>
          <w:szCs w:val="20"/>
        </w:rPr>
        <w:t>ikuti</w:t>
      </w:r>
      <w:proofErr w:type="spellEnd"/>
      <w:r w:rsidR="00E80517">
        <w:rPr>
          <w:sz w:val="20"/>
          <w:szCs w:val="20"/>
        </w:rPr>
        <w:t xml:space="preserve"> gaya penulisan DP sesuai template.</w:t>
      </w:r>
      <w:r w:rsidR="00E80517">
        <w:rPr>
          <w:sz w:val="20"/>
          <w:szCs w:val="20"/>
        </w:rPr>
        <w:cr/>
        <w:t>Penulisan tahun diakhir DP.</w:t>
      </w:r>
    </w:p>
    <w:p w14:paraId="3FE96345" w14:textId="77777777" w:rsidR="00E80517" w:rsidRDefault="00E80517" w:rsidP="00E80517">
      <w:r>
        <w:rPr>
          <w:sz w:val="20"/>
          <w:szCs w:val="20"/>
        </w:rPr>
        <w:t>Minimal DP 20 buah, mohon ditambahkan pada pembahasan</w:t>
      </w:r>
    </w:p>
  </w:comment>
  <w:comment w:id="10" w:author="ALICE ROSY" w:date="2023-11-23T08:06:00Z" w:initials="AR">
    <w:p w14:paraId="03D99133" w14:textId="3397E732" w:rsidR="000E298F" w:rsidRDefault="000E298F">
      <w:pPr>
        <w:pStyle w:val="CommentText"/>
      </w:pPr>
      <w:r>
        <w:rPr>
          <w:rStyle w:val="CommentReference"/>
        </w:rPr>
        <w:annotationRef/>
      </w:r>
      <w:proofErr w:type="spellStart"/>
      <w:r>
        <w:t>Sudah</w:t>
      </w:r>
      <w:proofErr w:type="spellEnd"/>
      <w:r>
        <w:t xml:space="preserve"> </w:t>
      </w:r>
      <w:proofErr w:type="spellStart"/>
      <w:r>
        <w:t>diperbaiki</w:t>
      </w:r>
      <w:proofErr w:type="spellEnd"/>
      <w:r>
        <w:t xml:space="preserve"> </w:t>
      </w:r>
      <w:proofErr w:type="spellStart"/>
      <w:r>
        <w:t>sesuai</w:t>
      </w:r>
      <w:proofErr w:type="spellEnd"/>
      <w:r>
        <w:t xml:space="preserve"> saran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233517" w15:done="0"/>
  <w15:commentEx w15:paraId="7FA6F574" w15:paraIdParent="5A233517" w15:done="0"/>
  <w15:commentEx w15:paraId="41F79C66" w15:done="0"/>
  <w15:commentEx w15:paraId="577B867A" w15:paraIdParent="41F79C66" w15:done="0"/>
  <w15:commentEx w15:paraId="1829C934" w15:done="0"/>
  <w15:commentEx w15:paraId="6EAEE1B1" w15:paraIdParent="1829C934" w15:done="0"/>
  <w15:commentEx w15:paraId="709EDE5A" w15:done="0"/>
  <w15:commentEx w15:paraId="5D0EC854" w15:paraIdParent="709EDE5A" w15:done="0"/>
  <w15:commentEx w15:paraId="3FE96345" w15:done="0"/>
  <w15:commentEx w15:paraId="03D99133" w15:paraIdParent="3FE963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0B28C3A" w16cex:dateUtc="2023-11-16T06:41:00Z"/>
  <w16cex:commentExtensible w16cex:durableId="2906FFEC" w16cex:dateUtc="2023-11-21T03:07:00Z"/>
  <w16cex:commentExtensible w16cex:durableId="4A8D9159" w16cex:dateUtc="2023-11-16T06:54:00Z"/>
  <w16cex:commentExtensible w16cex:durableId="29070039" w16cex:dateUtc="2023-11-21T03:08:00Z"/>
  <w16cex:commentExtensible w16cex:durableId="12F463C9" w16cex:dateUtc="2023-11-16T06:55:00Z"/>
  <w16cex:commentExtensible w16cex:durableId="2907000F" w16cex:dateUtc="2023-11-21T03:08:00Z"/>
  <w16cex:commentExtensible w16cex:durableId="79B8ED5F" w16cex:dateUtc="2023-11-16T06:58:00Z"/>
  <w16cex:commentExtensible w16cex:durableId="29070047" w16cex:dateUtc="2023-11-21T03:09:00Z"/>
  <w16cex:commentExtensible w16cex:durableId="0D27FD6B" w16cex:dateUtc="2023-11-16T07:00:00Z"/>
  <w16cex:commentExtensible w16cex:durableId="515A4143" w16cex:dateUtc="2023-11-23T0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233517" w16cid:durableId="30B28C3A"/>
  <w16cid:commentId w16cid:paraId="7FA6F574" w16cid:durableId="2906FFEC"/>
  <w16cid:commentId w16cid:paraId="41F79C66" w16cid:durableId="4A8D9159"/>
  <w16cid:commentId w16cid:paraId="577B867A" w16cid:durableId="29070039"/>
  <w16cid:commentId w16cid:paraId="1829C934" w16cid:durableId="12F463C9"/>
  <w16cid:commentId w16cid:paraId="6EAEE1B1" w16cid:durableId="2907000F"/>
  <w16cid:commentId w16cid:paraId="709EDE5A" w16cid:durableId="79B8ED5F"/>
  <w16cid:commentId w16cid:paraId="5D0EC854" w16cid:durableId="29070047"/>
  <w16cid:commentId w16cid:paraId="3FE96345" w16cid:durableId="0D27FD6B"/>
  <w16cid:commentId w16cid:paraId="03D99133" w16cid:durableId="515A41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F3D45" w14:textId="77777777" w:rsidR="00F03F74" w:rsidRDefault="00F03F74">
      <w:pPr>
        <w:spacing w:after="0" w:line="240" w:lineRule="auto"/>
      </w:pPr>
      <w:r>
        <w:separator/>
      </w:r>
    </w:p>
  </w:endnote>
  <w:endnote w:type="continuationSeparator" w:id="0">
    <w:p w14:paraId="27A0D125" w14:textId="77777777" w:rsidR="00F03F74" w:rsidRDefault="00F03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mbria"/>
    <w:charset w:val="00"/>
    <w:family w:val="auto"/>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AD63E20"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A69B9F"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r w:rsidR="00CC13BC">
          <w:rPr>
            <w:rFonts w:ascii="Tw Cen MT" w:hAnsi="Tw Cen MT"/>
            <w:noProof/>
            <w:color w:val="000000" w:themeColor="text1"/>
            <w:sz w:val="20"/>
            <w:szCs w:val="24"/>
          </w:rPr>
          <w:t>alicerosy@pkr.ac.id</w:t>
        </w:r>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9C4523">
          <w:rPr>
            <w:rFonts w:ascii="Tw Cen MT" w:hAnsi="Tw Cen MT"/>
            <w:noProof/>
            <w:sz w:val="24"/>
            <w:szCs w:val="24"/>
          </w:rPr>
          <w:t>4</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0033A" w14:textId="77777777" w:rsidR="00F03F74" w:rsidRDefault="00F03F74">
      <w:pPr>
        <w:spacing w:after="0" w:line="240" w:lineRule="auto"/>
      </w:pPr>
      <w:r>
        <w:separator/>
      </w:r>
    </w:p>
  </w:footnote>
  <w:footnote w:type="continuationSeparator" w:id="0">
    <w:p w14:paraId="219723C8" w14:textId="77777777" w:rsidR="00F03F74" w:rsidRDefault="00F03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5C92BAEB"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sidR="00CC13BC">
          <w:rPr>
            <w:rFonts w:ascii="Tw Cen MT" w:hAnsi="Tw Cen MT" w:cstheme="minorBidi"/>
            <w:sz w:val="20"/>
            <w:szCs w:val="20"/>
          </w:rPr>
          <w:t xml:space="preserve">l.  </w:t>
        </w:r>
        <w:r>
          <w:rPr>
            <w:rFonts w:ascii="Tw Cen MT" w:hAnsi="Tw Cen MT" w:cstheme="minorBidi"/>
            <w:sz w:val="20"/>
            <w:szCs w:val="20"/>
          </w:rPr>
          <w:t xml:space="preserve"> N</w:t>
        </w:r>
        <w:r w:rsidR="00372502">
          <w:rPr>
            <w:rFonts w:ascii="Tw Cen MT" w:hAnsi="Tw Cen MT" w:cstheme="minorBidi"/>
            <w:sz w:val="20"/>
            <w:szCs w:val="20"/>
          </w:rPr>
          <w:t>o.</w:t>
        </w:r>
        <w:r w:rsidR="00CC13BC">
          <w:rPr>
            <w:rFonts w:ascii="Tw Cen MT" w:hAnsi="Tw Cen MT" w:cstheme="minorBidi"/>
            <w:sz w:val="20"/>
            <w:szCs w:val="20"/>
          </w:rPr>
          <w:t xml:space="preserve">  </w:t>
        </w:r>
        <w:r w:rsidR="00372502">
          <w:rPr>
            <w:rFonts w:ascii="Tw Cen MT" w:hAnsi="Tw Cen MT" w:cstheme="minorBidi"/>
            <w:sz w:val="20"/>
            <w:szCs w:val="20"/>
          </w:rPr>
          <w:t xml:space="preserve">, </w:t>
        </w:r>
        <w:r w:rsidR="00CC13BC">
          <w:rPr>
            <w:rFonts w:ascii="Tw Cen MT" w:hAnsi="Tw Cen MT" w:cstheme="minorBidi"/>
            <w:sz w:val="20"/>
            <w:szCs w:val="20"/>
          </w:rPr>
          <w:t xml:space="preserve">     </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353E387"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A71D1"/>
    <w:multiLevelType w:val="hybridMultilevel"/>
    <w:tmpl w:val="31CA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078137429">
    <w:abstractNumId w:val="3"/>
  </w:num>
  <w:num w:numId="2" w16cid:durableId="905528307">
    <w:abstractNumId w:val="4"/>
  </w:num>
  <w:num w:numId="3" w16cid:durableId="1092705289">
    <w:abstractNumId w:val="2"/>
  </w:num>
  <w:num w:numId="4" w16cid:durableId="1952086719">
    <w:abstractNumId w:val="0"/>
  </w:num>
  <w:num w:numId="5" w16cid:durableId="8817479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st">
    <w15:presenceInfo w15:providerId="None" w15:userId="test"/>
  </w15:person>
  <w15:person w15:author="ALICE ROSY">
    <w15:presenceInfo w15:providerId="None" w15:userId="ALICE ROS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1637"/>
    <w:rsid w:val="00046906"/>
    <w:rsid w:val="000469A9"/>
    <w:rsid w:val="00082EFF"/>
    <w:rsid w:val="00082FB2"/>
    <w:rsid w:val="00096D8F"/>
    <w:rsid w:val="000A2FDF"/>
    <w:rsid w:val="000A46F4"/>
    <w:rsid w:val="000B1F81"/>
    <w:rsid w:val="000B75DE"/>
    <w:rsid w:val="000C4719"/>
    <w:rsid w:val="000D0DFF"/>
    <w:rsid w:val="000E298F"/>
    <w:rsid w:val="00106CE2"/>
    <w:rsid w:val="00106D4F"/>
    <w:rsid w:val="0011263D"/>
    <w:rsid w:val="00113901"/>
    <w:rsid w:val="00136E70"/>
    <w:rsid w:val="00151ADB"/>
    <w:rsid w:val="001545D6"/>
    <w:rsid w:val="00160FDD"/>
    <w:rsid w:val="0016328E"/>
    <w:rsid w:val="00163BA7"/>
    <w:rsid w:val="0016482E"/>
    <w:rsid w:val="00165829"/>
    <w:rsid w:val="00166BFA"/>
    <w:rsid w:val="00194C11"/>
    <w:rsid w:val="00196C16"/>
    <w:rsid w:val="001C5E5F"/>
    <w:rsid w:val="001E08F6"/>
    <w:rsid w:val="001F1073"/>
    <w:rsid w:val="001F1E1E"/>
    <w:rsid w:val="002113FB"/>
    <w:rsid w:val="00222E32"/>
    <w:rsid w:val="00223B20"/>
    <w:rsid w:val="002367C3"/>
    <w:rsid w:val="00261BB2"/>
    <w:rsid w:val="0027621D"/>
    <w:rsid w:val="00292E42"/>
    <w:rsid w:val="00293DB9"/>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86DC5"/>
    <w:rsid w:val="003A4F6C"/>
    <w:rsid w:val="003F4D69"/>
    <w:rsid w:val="003F6489"/>
    <w:rsid w:val="003F6B0D"/>
    <w:rsid w:val="00413D75"/>
    <w:rsid w:val="00420F93"/>
    <w:rsid w:val="00431AAB"/>
    <w:rsid w:val="00463B9A"/>
    <w:rsid w:val="0046541C"/>
    <w:rsid w:val="004721E3"/>
    <w:rsid w:val="004A3EFA"/>
    <w:rsid w:val="004B41B7"/>
    <w:rsid w:val="004B5C29"/>
    <w:rsid w:val="004C01E6"/>
    <w:rsid w:val="004C2605"/>
    <w:rsid w:val="004E128A"/>
    <w:rsid w:val="004F0C66"/>
    <w:rsid w:val="004F235F"/>
    <w:rsid w:val="005024E3"/>
    <w:rsid w:val="005424FD"/>
    <w:rsid w:val="005458B9"/>
    <w:rsid w:val="005471FC"/>
    <w:rsid w:val="005642A1"/>
    <w:rsid w:val="00565304"/>
    <w:rsid w:val="00565328"/>
    <w:rsid w:val="005C1635"/>
    <w:rsid w:val="005C30BC"/>
    <w:rsid w:val="005C5210"/>
    <w:rsid w:val="005E0707"/>
    <w:rsid w:val="00624B47"/>
    <w:rsid w:val="006334E1"/>
    <w:rsid w:val="006431BA"/>
    <w:rsid w:val="00655189"/>
    <w:rsid w:val="00665737"/>
    <w:rsid w:val="00670815"/>
    <w:rsid w:val="006B1D84"/>
    <w:rsid w:val="006D261F"/>
    <w:rsid w:val="007006B9"/>
    <w:rsid w:val="007106F6"/>
    <w:rsid w:val="007368A2"/>
    <w:rsid w:val="00762C0B"/>
    <w:rsid w:val="00765F40"/>
    <w:rsid w:val="007A1AEF"/>
    <w:rsid w:val="007A770B"/>
    <w:rsid w:val="007D05D1"/>
    <w:rsid w:val="007D6D9D"/>
    <w:rsid w:val="007E655E"/>
    <w:rsid w:val="007E6A66"/>
    <w:rsid w:val="007E74DF"/>
    <w:rsid w:val="007F4948"/>
    <w:rsid w:val="00812425"/>
    <w:rsid w:val="0081569B"/>
    <w:rsid w:val="00852027"/>
    <w:rsid w:val="0086728C"/>
    <w:rsid w:val="008A326F"/>
    <w:rsid w:val="008A4F69"/>
    <w:rsid w:val="00901D67"/>
    <w:rsid w:val="009050FE"/>
    <w:rsid w:val="009425E0"/>
    <w:rsid w:val="00942731"/>
    <w:rsid w:val="00943EB9"/>
    <w:rsid w:val="00961068"/>
    <w:rsid w:val="0096335E"/>
    <w:rsid w:val="00995499"/>
    <w:rsid w:val="00997349"/>
    <w:rsid w:val="009A70E3"/>
    <w:rsid w:val="009C4523"/>
    <w:rsid w:val="009D73CD"/>
    <w:rsid w:val="009F0060"/>
    <w:rsid w:val="009F5E84"/>
    <w:rsid w:val="009F6554"/>
    <w:rsid w:val="00A343E3"/>
    <w:rsid w:val="00A36329"/>
    <w:rsid w:val="00A40795"/>
    <w:rsid w:val="00A71279"/>
    <w:rsid w:val="00AB2BCC"/>
    <w:rsid w:val="00AC6BE8"/>
    <w:rsid w:val="00AE2862"/>
    <w:rsid w:val="00AF46C8"/>
    <w:rsid w:val="00B057E2"/>
    <w:rsid w:val="00B241B6"/>
    <w:rsid w:val="00B25240"/>
    <w:rsid w:val="00B41001"/>
    <w:rsid w:val="00B63555"/>
    <w:rsid w:val="00B674AF"/>
    <w:rsid w:val="00B720D9"/>
    <w:rsid w:val="00B7734B"/>
    <w:rsid w:val="00B874C6"/>
    <w:rsid w:val="00BB28E7"/>
    <w:rsid w:val="00BC34CC"/>
    <w:rsid w:val="00BD26AD"/>
    <w:rsid w:val="00BE7B4C"/>
    <w:rsid w:val="00C133E7"/>
    <w:rsid w:val="00C20FA8"/>
    <w:rsid w:val="00C52756"/>
    <w:rsid w:val="00C5758D"/>
    <w:rsid w:val="00C812B9"/>
    <w:rsid w:val="00C96B4B"/>
    <w:rsid w:val="00CB0A6C"/>
    <w:rsid w:val="00CB3237"/>
    <w:rsid w:val="00CC13BC"/>
    <w:rsid w:val="00CD16FB"/>
    <w:rsid w:val="00CD6253"/>
    <w:rsid w:val="00CF2C87"/>
    <w:rsid w:val="00CF5715"/>
    <w:rsid w:val="00D0123F"/>
    <w:rsid w:val="00D06530"/>
    <w:rsid w:val="00D2571D"/>
    <w:rsid w:val="00D31D13"/>
    <w:rsid w:val="00D37FC1"/>
    <w:rsid w:val="00D428B5"/>
    <w:rsid w:val="00D44301"/>
    <w:rsid w:val="00D466FC"/>
    <w:rsid w:val="00D46A27"/>
    <w:rsid w:val="00D56013"/>
    <w:rsid w:val="00D70D6D"/>
    <w:rsid w:val="00D76BC3"/>
    <w:rsid w:val="00D9262D"/>
    <w:rsid w:val="00D9785A"/>
    <w:rsid w:val="00DB156A"/>
    <w:rsid w:val="00DB7592"/>
    <w:rsid w:val="00DC2BB5"/>
    <w:rsid w:val="00DE3780"/>
    <w:rsid w:val="00DF0B65"/>
    <w:rsid w:val="00DF6E07"/>
    <w:rsid w:val="00E00E3E"/>
    <w:rsid w:val="00E03962"/>
    <w:rsid w:val="00E067A8"/>
    <w:rsid w:val="00E37E90"/>
    <w:rsid w:val="00E80517"/>
    <w:rsid w:val="00E81E13"/>
    <w:rsid w:val="00EA57B9"/>
    <w:rsid w:val="00ED0E10"/>
    <w:rsid w:val="00F03F74"/>
    <w:rsid w:val="00F1133F"/>
    <w:rsid w:val="00F5431A"/>
    <w:rsid w:val="00F6187B"/>
    <w:rsid w:val="00F64252"/>
    <w:rsid w:val="00F817F4"/>
    <w:rsid w:val="00F841D1"/>
    <w:rsid w:val="00F9233C"/>
    <w:rsid w:val="00F93DA1"/>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763D1E7F-E062-CF40-B18E-A263B4E0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BodyText">
    <w:name w:val="Body Text"/>
    <w:basedOn w:val="Normal"/>
    <w:link w:val="BodyTextChar"/>
    <w:uiPriority w:val="1"/>
    <w:qFormat/>
    <w:rsid w:val="00CF2C8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F2C8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351906322">
      <w:bodyDiv w:val="1"/>
      <w:marLeft w:val="0"/>
      <w:marRight w:val="0"/>
      <w:marTop w:val="0"/>
      <w:marBottom w:val="0"/>
      <w:divBdr>
        <w:top w:val="none" w:sz="0" w:space="0" w:color="auto"/>
        <w:left w:val="none" w:sz="0" w:space="0" w:color="auto"/>
        <w:bottom w:val="none" w:sz="0" w:space="0" w:color="auto"/>
        <w:right w:val="none" w:sz="0" w:space="0" w:color="auto"/>
      </w:divBdr>
    </w:div>
    <w:div w:id="1416052478">
      <w:bodyDiv w:val="1"/>
      <w:marLeft w:val="0"/>
      <w:marRight w:val="0"/>
      <w:marTop w:val="0"/>
      <w:marBottom w:val="0"/>
      <w:divBdr>
        <w:top w:val="none" w:sz="0" w:space="0" w:color="auto"/>
        <w:left w:val="none" w:sz="0" w:space="0" w:color="auto"/>
        <w:bottom w:val="none" w:sz="0" w:space="0" w:color="auto"/>
        <w:right w:val="none" w:sz="0" w:space="0" w:color="auto"/>
      </w:divBdr>
    </w:div>
    <w:div w:id="1560248051">
      <w:bodyDiv w:val="1"/>
      <w:marLeft w:val="0"/>
      <w:marRight w:val="0"/>
      <w:marTop w:val="0"/>
      <w:marBottom w:val="0"/>
      <w:divBdr>
        <w:top w:val="none" w:sz="0" w:space="0" w:color="auto"/>
        <w:left w:val="none" w:sz="0" w:space="0" w:color="auto"/>
        <w:bottom w:val="none" w:sz="0" w:space="0" w:color="auto"/>
        <w:right w:val="none" w:sz="0" w:space="0" w:color="auto"/>
      </w:divBdr>
      <w:divsChild>
        <w:div w:id="1008292716">
          <w:marLeft w:val="0"/>
          <w:marRight w:val="0"/>
          <w:marTop w:val="0"/>
          <w:marBottom w:val="0"/>
          <w:divBdr>
            <w:top w:val="none" w:sz="0" w:space="0" w:color="auto"/>
            <w:left w:val="none" w:sz="0" w:space="0" w:color="auto"/>
            <w:bottom w:val="none" w:sz="0" w:space="0" w:color="auto"/>
            <w:right w:val="none" w:sz="0" w:space="0" w:color="auto"/>
          </w:divBdr>
        </w:div>
        <w:div w:id="2033218567">
          <w:marLeft w:val="0"/>
          <w:marRight w:val="0"/>
          <w:marTop w:val="0"/>
          <w:marBottom w:val="0"/>
          <w:divBdr>
            <w:top w:val="none" w:sz="0" w:space="0" w:color="auto"/>
            <w:left w:val="none" w:sz="0" w:space="0" w:color="auto"/>
            <w:bottom w:val="none" w:sz="0" w:space="0" w:color="auto"/>
            <w:right w:val="none" w:sz="0" w:space="0" w:color="auto"/>
          </w:divBdr>
        </w:div>
        <w:div w:id="1606418862">
          <w:marLeft w:val="0"/>
          <w:marRight w:val="0"/>
          <w:marTop w:val="0"/>
          <w:marBottom w:val="0"/>
          <w:divBdr>
            <w:top w:val="none" w:sz="0" w:space="0" w:color="auto"/>
            <w:left w:val="none" w:sz="0" w:space="0" w:color="auto"/>
            <w:bottom w:val="none" w:sz="0" w:space="0" w:color="auto"/>
            <w:right w:val="none" w:sz="0" w:space="0" w:color="auto"/>
          </w:divBdr>
        </w:div>
        <w:div w:id="2100246945">
          <w:marLeft w:val="0"/>
          <w:marRight w:val="0"/>
          <w:marTop w:val="0"/>
          <w:marBottom w:val="0"/>
          <w:divBdr>
            <w:top w:val="none" w:sz="0" w:space="0" w:color="auto"/>
            <w:left w:val="none" w:sz="0" w:space="0" w:color="auto"/>
            <w:bottom w:val="none" w:sz="0" w:space="0" w:color="auto"/>
            <w:right w:val="none" w:sz="0" w:space="0" w:color="auto"/>
          </w:divBdr>
        </w:div>
        <w:div w:id="1767533461">
          <w:marLeft w:val="0"/>
          <w:marRight w:val="0"/>
          <w:marTop w:val="0"/>
          <w:marBottom w:val="0"/>
          <w:divBdr>
            <w:top w:val="none" w:sz="0" w:space="0" w:color="auto"/>
            <w:left w:val="none" w:sz="0" w:space="0" w:color="auto"/>
            <w:bottom w:val="none" w:sz="0" w:space="0" w:color="auto"/>
            <w:right w:val="none" w:sz="0" w:space="0" w:color="auto"/>
          </w:divBdr>
        </w:div>
        <w:div w:id="1528519465">
          <w:marLeft w:val="0"/>
          <w:marRight w:val="0"/>
          <w:marTop w:val="0"/>
          <w:marBottom w:val="0"/>
          <w:divBdr>
            <w:top w:val="none" w:sz="0" w:space="0" w:color="auto"/>
            <w:left w:val="none" w:sz="0" w:space="0" w:color="auto"/>
            <w:bottom w:val="none" w:sz="0" w:space="0" w:color="auto"/>
            <w:right w:val="none" w:sz="0" w:space="0" w:color="auto"/>
          </w:divBdr>
        </w:div>
      </w:divsChild>
    </w:div>
    <w:div w:id="1588659135">
      <w:bodyDiv w:val="1"/>
      <w:marLeft w:val="0"/>
      <w:marRight w:val="0"/>
      <w:marTop w:val="0"/>
      <w:marBottom w:val="0"/>
      <w:divBdr>
        <w:top w:val="none" w:sz="0" w:space="0" w:color="auto"/>
        <w:left w:val="none" w:sz="0" w:space="0" w:color="auto"/>
        <w:bottom w:val="none" w:sz="0" w:space="0" w:color="auto"/>
        <w:right w:val="none" w:sz="0" w:space="0" w:color="auto"/>
      </w:divBdr>
    </w:div>
    <w:div w:id="1751193778">
      <w:bodyDiv w:val="1"/>
      <w:marLeft w:val="0"/>
      <w:marRight w:val="0"/>
      <w:marTop w:val="0"/>
      <w:marBottom w:val="0"/>
      <w:divBdr>
        <w:top w:val="none" w:sz="0" w:space="0" w:color="auto"/>
        <w:left w:val="none" w:sz="0" w:space="0" w:color="auto"/>
        <w:bottom w:val="none" w:sz="0" w:space="0" w:color="auto"/>
        <w:right w:val="none" w:sz="0" w:space="0" w:color="auto"/>
      </w:divBdr>
      <w:divsChild>
        <w:div w:id="96412795">
          <w:marLeft w:val="0"/>
          <w:marRight w:val="0"/>
          <w:marTop w:val="0"/>
          <w:marBottom w:val="0"/>
          <w:divBdr>
            <w:top w:val="none" w:sz="0" w:space="0" w:color="auto"/>
            <w:left w:val="none" w:sz="0" w:space="0" w:color="auto"/>
            <w:bottom w:val="none" w:sz="0" w:space="0" w:color="auto"/>
            <w:right w:val="none" w:sz="0" w:space="0" w:color="auto"/>
          </w:divBdr>
        </w:div>
        <w:div w:id="465244282">
          <w:marLeft w:val="0"/>
          <w:marRight w:val="0"/>
          <w:marTop w:val="0"/>
          <w:marBottom w:val="0"/>
          <w:divBdr>
            <w:top w:val="none" w:sz="0" w:space="0" w:color="auto"/>
            <w:left w:val="none" w:sz="0" w:space="0" w:color="auto"/>
            <w:bottom w:val="none" w:sz="0" w:space="0" w:color="auto"/>
            <w:right w:val="none" w:sz="0" w:space="0" w:color="auto"/>
          </w:divBdr>
        </w:div>
        <w:div w:id="676269604">
          <w:marLeft w:val="0"/>
          <w:marRight w:val="0"/>
          <w:marTop w:val="0"/>
          <w:marBottom w:val="0"/>
          <w:divBdr>
            <w:top w:val="none" w:sz="0" w:space="0" w:color="auto"/>
            <w:left w:val="none" w:sz="0" w:space="0" w:color="auto"/>
            <w:bottom w:val="none" w:sz="0" w:space="0" w:color="auto"/>
            <w:right w:val="none" w:sz="0" w:space="0" w:color="auto"/>
          </w:divBdr>
        </w:div>
        <w:div w:id="106896790">
          <w:marLeft w:val="0"/>
          <w:marRight w:val="0"/>
          <w:marTop w:val="0"/>
          <w:marBottom w:val="0"/>
          <w:divBdr>
            <w:top w:val="none" w:sz="0" w:space="0" w:color="auto"/>
            <w:left w:val="none" w:sz="0" w:space="0" w:color="auto"/>
            <w:bottom w:val="none" w:sz="0" w:space="0" w:color="auto"/>
            <w:right w:val="none" w:sz="0" w:space="0" w:color="auto"/>
          </w:divBdr>
        </w:div>
        <w:div w:id="397944712">
          <w:marLeft w:val="0"/>
          <w:marRight w:val="0"/>
          <w:marTop w:val="0"/>
          <w:marBottom w:val="0"/>
          <w:divBdr>
            <w:top w:val="none" w:sz="0" w:space="0" w:color="auto"/>
            <w:left w:val="none" w:sz="0" w:space="0" w:color="auto"/>
            <w:bottom w:val="none" w:sz="0" w:space="0" w:color="auto"/>
            <w:right w:val="none" w:sz="0" w:space="0" w:color="auto"/>
          </w:divBdr>
        </w:div>
        <w:div w:id="61256528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mbria"/>
    <w:charset w:val="00"/>
    <w:family w:val="auto"/>
    <w:pitch w:val="default"/>
  </w:font>
  <w:font w:name="Noto Sans">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F13EA"/>
    <w:rsid w:val="0011142A"/>
    <w:rsid w:val="00287697"/>
    <w:rsid w:val="00342DE1"/>
    <w:rsid w:val="003D7BD9"/>
    <w:rsid w:val="00637CD0"/>
    <w:rsid w:val="00737E72"/>
    <w:rsid w:val="0085479B"/>
    <w:rsid w:val="00992D9D"/>
    <w:rsid w:val="00A85543"/>
    <w:rsid w:val="00B7056A"/>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0D2287-1808-41A3-87B3-194CC5F27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6832</Words>
  <Characters>38948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Jurnal Proteksi Kesehatan                                                                                                                                   Vol.   No.  ,       2023, pp. -		                                                                  </vt:lpstr>
    </vt:vector>
  </TitlesOfParts>
  <Company>HP</Company>
  <LinksUpToDate>false</LinksUpToDate>
  <CharactersWithSpaces>45689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   No.  ,       2023, pp. -		                                                                                                        ISSN 2715-1115 (Online), ISSN 2302 – 8610 (Print)</dc:title>
  <dc:creator>Coresponden Name and email</dc:creator>
  <cp:lastModifiedBy>ALICE ROSY</cp:lastModifiedBy>
  <cp:revision>8</cp:revision>
  <cp:lastPrinted>2023-05-02T07:00:00Z</cp:lastPrinted>
  <dcterms:created xsi:type="dcterms:W3CDTF">2023-11-21T03:00:00Z</dcterms:created>
  <dcterms:modified xsi:type="dcterms:W3CDTF">2023-11-23T01:20:00Z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0f55c7ae-1585-3a44-924f-4df060476703</vt:lpwstr>
  </property>
  <property fmtid="{D5CDD505-2E9C-101B-9397-08002B2CF9AE}" pid="24" name="Mendeley Citation Style_1">
    <vt:lpwstr>http://www.zotero.org/styles/ieee</vt:lpwstr>
  </property>
</Properties>
</file>