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0ACCAE68" w:rsidR="0027621D" w:rsidRPr="00853092" w:rsidRDefault="00853092" w:rsidP="00670F42">
      <w:pPr>
        <w:spacing w:after="0" w:line="240" w:lineRule="auto"/>
        <w:jc w:val="center"/>
        <w:rPr>
          <w:rFonts w:ascii="Tw Cen MT" w:hAnsi="Tw Cen MT" w:cs="Arial"/>
          <w:b/>
          <w:color w:val="000000"/>
          <w:sz w:val="32"/>
          <w:szCs w:val="32"/>
        </w:rPr>
      </w:pPr>
      <w:r w:rsidRPr="00853092">
        <w:rPr>
          <w:rFonts w:ascii="Tw Cen MT" w:hAnsi="Tw Cen MT" w:cs="Arial"/>
          <w:b/>
          <w:sz w:val="32"/>
          <w:szCs w:val="32"/>
        </w:rPr>
        <w:t xml:space="preserve">The Effect of Mindfulness </w:t>
      </w:r>
      <w:r>
        <w:rPr>
          <w:rFonts w:ascii="Tw Cen MT" w:hAnsi="Tw Cen MT" w:cs="Arial"/>
          <w:b/>
          <w:sz w:val="32"/>
          <w:szCs w:val="32"/>
        </w:rPr>
        <w:t>o</w:t>
      </w:r>
      <w:r w:rsidRPr="00853092">
        <w:rPr>
          <w:rFonts w:ascii="Tw Cen MT" w:hAnsi="Tw Cen MT" w:cs="Arial"/>
          <w:b/>
          <w:sz w:val="32"/>
          <w:szCs w:val="32"/>
        </w:rPr>
        <w:t xml:space="preserve">n </w:t>
      </w:r>
      <w:r>
        <w:rPr>
          <w:rFonts w:ascii="Tw Cen MT" w:hAnsi="Tw Cen MT" w:cs="Arial"/>
          <w:b/>
          <w:sz w:val="32"/>
          <w:szCs w:val="32"/>
        </w:rPr>
        <w:t>t</w:t>
      </w:r>
      <w:r w:rsidRPr="00853092">
        <w:rPr>
          <w:rFonts w:ascii="Tw Cen MT" w:hAnsi="Tw Cen MT" w:cs="Arial"/>
          <w:b/>
          <w:sz w:val="32"/>
          <w:szCs w:val="32"/>
        </w:rPr>
        <w:t>he Physiolog</w:t>
      </w:r>
      <w:r w:rsidR="000F0174">
        <w:rPr>
          <w:rFonts w:ascii="Tw Cen MT" w:hAnsi="Tw Cen MT" w:cs="Arial"/>
          <w:b/>
          <w:sz w:val="32"/>
          <w:szCs w:val="32"/>
        </w:rPr>
        <w:t>y</w:t>
      </w:r>
      <w:r w:rsidRPr="00853092">
        <w:rPr>
          <w:rFonts w:ascii="Tw Cen MT" w:hAnsi="Tw Cen MT" w:cs="Arial"/>
          <w:b/>
          <w:sz w:val="32"/>
          <w:szCs w:val="32"/>
        </w:rPr>
        <w:t xml:space="preserve"> </w:t>
      </w:r>
      <w:r>
        <w:rPr>
          <w:rFonts w:ascii="Tw Cen MT" w:hAnsi="Tw Cen MT" w:cs="Arial"/>
          <w:b/>
          <w:sz w:val="32"/>
          <w:szCs w:val="32"/>
        </w:rPr>
        <w:t>a</w:t>
      </w:r>
      <w:r w:rsidRPr="00853092">
        <w:rPr>
          <w:rFonts w:ascii="Tw Cen MT" w:hAnsi="Tw Cen MT" w:cs="Arial"/>
          <w:b/>
          <w:sz w:val="32"/>
          <w:szCs w:val="32"/>
        </w:rPr>
        <w:t>nd Psycholo</w:t>
      </w:r>
      <w:r w:rsidR="000F0174">
        <w:rPr>
          <w:rFonts w:ascii="Tw Cen MT" w:hAnsi="Tw Cen MT" w:cs="Arial"/>
          <w:b/>
          <w:sz w:val="32"/>
          <w:szCs w:val="32"/>
        </w:rPr>
        <w:t xml:space="preserve">gy </w:t>
      </w:r>
      <w:proofErr w:type="gramStart"/>
      <w:r w:rsidR="000F0174">
        <w:rPr>
          <w:rFonts w:ascii="Tw Cen MT" w:hAnsi="Tw Cen MT" w:cs="Arial"/>
          <w:b/>
          <w:sz w:val="32"/>
          <w:szCs w:val="32"/>
        </w:rPr>
        <w:t>of</w:t>
      </w:r>
      <w:r w:rsidRPr="00853092">
        <w:rPr>
          <w:rFonts w:ascii="Tw Cen MT" w:hAnsi="Tw Cen MT" w:cs="Arial"/>
          <w:b/>
          <w:sz w:val="32"/>
          <w:szCs w:val="32"/>
        </w:rPr>
        <w:t xml:space="preserve">  Breast</w:t>
      </w:r>
      <w:proofErr w:type="gramEnd"/>
      <w:r w:rsidRPr="00853092">
        <w:rPr>
          <w:rFonts w:ascii="Tw Cen MT" w:hAnsi="Tw Cen MT" w:cs="Arial"/>
          <w:b/>
          <w:sz w:val="32"/>
          <w:szCs w:val="32"/>
        </w:rPr>
        <w:t xml:space="preserve"> Cancer</w:t>
      </w:r>
      <w:r w:rsidR="0048291F" w:rsidRPr="00853092">
        <w:rPr>
          <w:rFonts w:ascii="Tw Cen MT" w:eastAsia="Twentieth Century" w:hAnsi="Tw Cen MT" w:cs="Twentieth Century"/>
          <w:b/>
          <w:sz w:val="32"/>
          <w:szCs w:val="32"/>
        </w:rPr>
        <w:t xml:space="preserve"> </w:t>
      </w:r>
      <w:r w:rsidR="00DD77C4">
        <w:rPr>
          <w:rFonts w:ascii="Tw Cen MT" w:eastAsia="Twentieth Century" w:hAnsi="Tw Cen MT" w:cs="Twentieth Century"/>
          <w:b/>
          <w:sz w:val="32"/>
          <w:szCs w:val="32"/>
        </w:rPr>
        <w:t>P</w:t>
      </w:r>
      <w:r w:rsidR="000F0174">
        <w:rPr>
          <w:rFonts w:ascii="Tw Cen MT" w:eastAsia="Twentieth Century" w:hAnsi="Tw Cen MT" w:cs="Twentieth Century"/>
          <w:b/>
          <w:sz w:val="32"/>
          <w:szCs w:val="32"/>
        </w:rPr>
        <w:t>atients</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184BDE4" w14:textId="06DFACEB" w:rsidR="0027621D" w:rsidRDefault="00853092" w:rsidP="009766FD">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sidRPr="003B11F8">
        <w:rPr>
          <w:rFonts w:ascii="Tw Cen MT" w:hAnsi="Tw Cen MT" w:cs="Arial"/>
          <w:b/>
          <w:bCs/>
          <w:sz w:val="32"/>
          <w:szCs w:val="32"/>
          <w:lang w:eastAsia="ar-SA"/>
        </w:rPr>
        <w:t>Pengaruh</w:t>
      </w:r>
      <w:proofErr w:type="spellEnd"/>
      <w:r w:rsidRPr="003B11F8">
        <w:rPr>
          <w:rFonts w:ascii="Tw Cen MT" w:hAnsi="Tw Cen MT" w:cs="Arial"/>
          <w:b/>
          <w:bCs/>
          <w:sz w:val="32"/>
          <w:szCs w:val="32"/>
          <w:lang w:eastAsia="ar-SA"/>
        </w:rPr>
        <w:t xml:space="preserve"> Mindfulness </w:t>
      </w:r>
      <w:proofErr w:type="spellStart"/>
      <w:r>
        <w:rPr>
          <w:rFonts w:ascii="Tw Cen MT" w:hAnsi="Tw Cen MT" w:cs="Arial"/>
          <w:b/>
          <w:bCs/>
          <w:sz w:val="32"/>
          <w:szCs w:val="32"/>
          <w:lang w:eastAsia="ar-SA"/>
        </w:rPr>
        <w:t>t</w:t>
      </w:r>
      <w:r w:rsidRPr="003B11F8">
        <w:rPr>
          <w:rFonts w:ascii="Tw Cen MT" w:hAnsi="Tw Cen MT" w:cs="Arial"/>
          <w:b/>
          <w:bCs/>
          <w:sz w:val="32"/>
          <w:szCs w:val="32"/>
          <w:lang w:eastAsia="ar-SA"/>
        </w:rPr>
        <w:t>erhadap</w:t>
      </w:r>
      <w:proofErr w:type="spellEnd"/>
      <w:r w:rsidRPr="003B11F8">
        <w:rPr>
          <w:rFonts w:ascii="Tw Cen MT" w:hAnsi="Tw Cen MT" w:cs="Arial"/>
          <w:b/>
          <w:bCs/>
          <w:sz w:val="32"/>
          <w:szCs w:val="32"/>
          <w:lang w:eastAsia="ar-SA"/>
        </w:rPr>
        <w:t xml:space="preserve"> </w:t>
      </w:r>
      <w:proofErr w:type="spellStart"/>
      <w:r w:rsidRPr="003B11F8">
        <w:rPr>
          <w:rFonts w:ascii="Tw Cen MT" w:hAnsi="Tw Cen MT" w:cs="Arial"/>
          <w:b/>
          <w:bCs/>
          <w:sz w:val="32"/>
          <w:szCs w:val="32"/>
          <w:lang w:eastAsia="ar-SA"/>
        </w:rPr>
        <w:t>Fisiologis</w:t>
      </w:r>
      <w:proofErr w:type="spellEnd"/>
      <w:r w:rsidRPr="003B11F8">
        <w:rPr>
          <w:rFonts w:ascii="Tw Cen MT" w:hAnsi="Tw Cen MT" w:cs="Arial"/>
          <w:b/>
          <w:bCs/>
          <w:sz w:val="32"/>
          <w:szCs w:val="32"/>
          <w:lang w:eastAsia="ar-SA"/>
        </w:rPr>
        <w:t xml:space="preserve"> </w:t>
      </w:r>
      <w:r>
        <w:rPr>
          <w:rFonts w:ascii="Tw Cen MT" w:hAnsi="Tw Cen MT" w:cs="Arial"/>
          <w:b/>
          <w:bCs/>
          <w:sz w:val="32"/>
          <w:szCs w:val="32"/>
          <w:lang w:eastAsia="ar-SA"/>
        </w:rPr>
        <w:t>d</w:t>
      </w:r>
      <w:r w:rsidRPr="003B11F8">
        <w:rPr>
          <w:rFonts w:ascii="Tw Cen MT" w:hAnsi="Tw Cen MT" w:cs="Arial"/>
          <w:b/>
          <w:bCs/>
          <w:sz w:val="32"/>
          <w:szCs w:val="32"/>
          <w:lang w:eastAsia="ar-SA"/>
        </w:rPr>
        <w:t xml:space="preserve">an </w:t>
      </w:r>
      <w:proofErr w:type="spellStart"/>
      <w:r w:rsidRPr="003B11F8">
        <w:rPr>
          <w:rFonts w:ascii="Tw Cen MT" w:hAnsi="Tw Cen MT" w:cs="Arial"/>
          <w:b/>
          <w:bCs/>
          <w:sz w:val="32"/>
          <w:szCs w:val="32"/>
          <w:lang w:eastAsia="ar-SA"/>
        </w:rPr>
        <w:t>Psikologis</w:t>
      </w:r>
      <w:proofErr w:type="spellEnd"/>
      <w:r w:rsidR="000F0174">
        <w:rPr>
          <w:rFonts w:ascii="Tw Cen MT" w:hAnsi="Tw Cen MT" w:cs="Arial"/>
          <w:b/>
          <w:bCs/>
          <w:sz w:val="32"/>
          <w:szCs w:val="32"/>
          <w:lang w:eastAsia="ar-SA"/>
        </w:rPr>
        <w:t xml:space="preserve"> </w:t>
      </w:r>
      <w:proofErr w:type="spellStart"/>
      <w:r w:rsidR="000F0174">
        <w:rPr>
          <w:rFonts w:ascii="Tw Cen MT" w:hAnsi="Tw Cen MT" w:cs="Arial"/>
          <w:b/>
          <w:bCs/>
          <w:sz w:val="32"/>
          <w:szCs w:val="32"/>
          <w:lang w:eastAsia="ar-SA"/>
        </w:rPr>
        <w:t>Pasien</w:t>
      </w:r>
      <w:proofErr w:type="spellEnd"/>
      <w:r w:rsidRPr="003B11F8">
        <w:rPr>
          <w:rFonts w:ascii="Tw Cen MT" w:hAnsi="Tw Cen MT" w:cs="Arial"/>
          <w:b/>
          <w:bCs/>
          <w:sz w:val="32"/>
          <w:szCs w:val="32"/>
          <w:lang w:eastAsia="ar-SA"/>
        </w:rPr>
        <w:t xml:space="preserve"> </w:t>
      </w:r>
      <w:proofErr w:type="spellStart"/>
      <w:r w:rsidRPr="003B11F8">
        <w:rPr>
          <w:rFonts w:ascii="Tw Cen MT" w:hAnsi="Tw Cen MT" w:cs="Arial"/>
          <w:b/>
          <w:bCs/>
          <w:sz w:val="32"/>
          <w:szCs w:val="32"/>
          <w:lang w:eastAsia="ar-SA"/>
        </w:rPr>
        <w:t>Kanker</w:t>
      </w:r>
      <w:proofErr w:type="spellEnd"/>
      <w:r w:rsidRPr="003B11F8">
        <w:rPr>
          <w:rFonts w:ascii="Tw Cen MT" w:hAnsi="Tw Cen MT" w:cs="Arial"/>
          <w:b/>
          <w:bCs/>
          <w:sz w:val="32"/>
          <w:szCs w:val="32"/>
          <w:lang w:eastAsia="ar-SA"/>
        </w:rPr>
        <w:t xml:space="preserve"> </w:t>
      </w:r>
      <w:proofErr w:type="spellStart"/>
      <w:r w:rsidRPr="003B11F8">
        <w:rPr>
          <w:rFonts w:ascii="Tw Cen MT" w:hAnsi="Tw Cen MT" w:cs="Arial"/>
          <w:b/>
          <w:bCs/>
          <w:sz w:val="32"/>
          <w:szCs w:val="32"/>
          <w:lang w:eastAsia="ar-SA"/>
        </w:rPr>
        <w:t>Payudara</w:t>
      </w:r>
      <w:proofErr w:type="spellEnd"/>
      <w:r w:rsidR="0048291F" w:rsidRPr="00670F42">
        <w:rPr>
          <w:rFonts w:ascii="Tw Cen MT" w:eastAsia="Twentieth Century" w:hAnsi="Tw Cen MT" w:cs="Twentieth Century"/>
          <w:b/>
          <w:bCs/>
          <w:sz w:val="32"/>
          <w:szCs w:val="32"/>
        </w:rPr>
        <w:t xml:space="preserve"> </w:t>
      </w:r>
    </w:p>
    <w:p w14:paraId="285DB5BB" w14:textId="77777777" w:rsidR="009766FD" w:rsidRPr="0096335E" w:rsidRDefault="009766FD" w:rsidP="009766FD">
      <w:pPr>
        <w:spacing w:after="0" w:line="240" w:lineRule="auto"/>
        <w:jc w:val="center"/>
        <w:rPr>
          <w:rFonts w:ascii="Tw Cen MT" w:hAnsi="Tw Cen MT" w:cs="Times New Roman"/>
          <w:b/>
          <w:bCs/>
          <w:iCs/>
          <w:sz w:val="32"/>
          <w:szCs w:val="32"/>
        </w:rPr>
      </w:pPr>
    </w:p>
    <w:p w14:paraId="523390D0" w14:textId="608CCBF3" w:rsidR="009766FD" w:rsidRPr="00006D8B" w:rsidRDefault="009766FD" w:rsidP="009766FD">
      <w:pPr>
        <w:spacing w:after="0" w:line="240" w:lineRule="auto"/>
        <w:jc w:val="center"/>
        <w:rPr>
          <w:rFonts w:ascii="Tw Cen MT" w:hAnsi="Tw Cen MT" w:cs="Arial"/>
          <w:bCs/>
          <w:sz w:val="20"/>
          <w:szCs w:val="20"/>
          <w:lang w:val="en-ID"/>
        </w:rPr>
      </w:pPr>
      <w:proofErr w:type="spellStart"/>
      <w:r w:rsidRPr="00006D8B">
        <w:rPr>
          <w:rFonts w:ascii="Tw Cen MT" w:hAnsi="Tw Cen MT" w:cs="Arial"/>
          <w:bCs/>
          <w:sz w:val="20"/>
          <w:szCs w:val="20"/>
          <w:lang w:val="en-ID"/>
        </w:rPr>
        <w:t>Finta</w:t>
      </w:r>
      <w:proofErr w:type="spellEnd"/>
      <w:r w:rsidRPr="00006D8B">
        <w:rPr>
          <w:rFonts w:ascii="Tw Cen MT" w:hAnsi="Tw Cen MT" w:cs="Arial"/>
          <w:bCs/>
          <w:sz w:val="20"/>
          <w:szCs w:val="20"/>
          <w:lang w:val="en-ID"/>
        </w:rPr>
        <w:t xml:space="preserve"> </w:t>
      </w:r>
      <w:proofErr w:type="spellStart"/>
      <w:r w:rsidRPr="00006D8B">
        <w:rPr>
          <w:rFonts w:ascii="Tw Cen MT" w:hAnsi="Tw Cen MT" w:cs="Arial"/>
          <w:bCs/>
          <w:sz w:val="20"/>
          <w:szCs w:val="20"/>
          <w:lang w:val="en-ID"/>
        </w:rPr>
        <w:t>Isti</w:t>
      </w:r>
      <w:proofErr w:type="spellEnd"/>
      <w:r w:rsidRPr="00006D8B">
        <w:rPr>
          <w:rFonts w:ascii="Tw Cen MT" w:hAnsi="Tw Cen MT" w:cs="Arial"/>
          <w:bCs/>
          <w:sz w:val="20"/>
          <w:szCs w:val="20"/>
          <w:lang w:val="en-ID"/>
        </w:rPr>
        <w:t xml:space="preserve"> </w:t>
      </w:r>
      <w:proofErr w:type="spellStart"/>
      <w:r w:rsidRPr="00006D8B">
        <w:rPr>
          <w:rFonts w:ascii="Tw Cen MT" w:hAnsi="Tw Cen MT" w:cs="Arial"/>
          <w:bCs/>
          <w:sz w:val="20"/>
          <w:szCs w:val="20"/>
          <w:lang w:val="en-ID"/>
        </w:rPr>
        <w:t>Kundarti</w:t>
      </w:r>
      <w:proofErr w:type="spellEnd"/>
      <w:r w:rsidRPr="00006D8B">
        <w:rPr>
          <w:rFonts w:ascii="Tw Cen MT" w:hAnsi="Tw Cen MT" w:cs="Arial"/>
          <w:bCs/>
          <w:sz w:val="20"/>
          <w:szCs w:val="20"/>
          <w:lang w:val="en-ID"/>
        </w:rPr>
        <w:t xml:space="preserve"> </w:t>
      </w:r>
      <w:r w:rsidRPr="00006D8B">
        <w:rPr>
          <w:rFonts w:ascii="Tw Cen MT" w:hAnsi="Tw Cen MT" w:cs="Arial"/>
          <w:bCs/>
          <w:sz w:val="20"/>
          <w:szCs w:val="20"/>
          <w:vertAlign w:val="superscript"/>
          <w:lang w:val="en-ID"/>
        </w:rPr>
        <w:t>1*</w:t>
      </w:r>
      <w:r w:rsidR="00006D8B" w:rsidRPr="00006D8B">
        <w:rPr>
          <w:rFonts w:ascii="Tw Cen MT" w:hAnsi="Tw Cen MT" w:cs="Arial"/>
          <w:bCs/>
          <w:sz w:val="20"/>
          <w:szCs w:val="20"/>
          <w:lang w:val="en-ID"/>
        </w:rPr>
        <w:t>, Kiswati</w:t>
      </w:r>
      <w:r w:rsidR="00006D8B" w:rsidRPr="00006D8B">
        <w:rPr>
          <w:rFonts w:ascii="Tw Cen MT" w:hAnsi="Tw Cen MT" w:cs="Arial"/>
          <w:bCs/>
          <w:sz w:val="20"/>
          <w:szCs w:val="20"/>
          <w:vertAlign w:val="superscript"/>
          <w:lang w:val="en-ID"/>
        </w:rPr>
        <w:t>2</w:t>
      </w:r>
      <w:r w:rsidR="00006D8B" w:rsidRPr="00006D8B">
        <w:rPr>
          <w:rFonts w:ascii="Tw Cen MT" w:hAnsi="Tw Cen MT" w:cs="Arial"/>
          <w:bCs/>
          <w:sz w:val="20"/>
          <w:szCs w:val="20"/>
          <w:lang w:val="en-ID"/>
        </w:rPr>
        <w:t xml:space="preserve">, I </w:t>
      </w:r>
      <w:proofErr w:type="spellStart"/>
      <w:r w:rsidR="00006D8B" w:rsidRPr="00006D8B">
        <w:rPr>
          <w:rFonts w:ascii="Tw Cen MT" w:hAnsi="Tw Cen MT" w:cs="Arial"/>
          <w:bCs/>
          <w:sz w:val="20"/>
          <w:szCs w:val="20"/>
          <w:lang w:val="en-ID"/>
        </w:rPr>
        <w:t>Nengah</w:t>
      </w:r>
      <w:proofErr w:type="spellEnd"/>
      <w:r w:rsidR="00006D8B" w:rsidRPr="00006D8B">
        <w:rPr>
          <w:rFonts w:ascii="Tw Cen MT" w:hAnsi="Tw Cen MT" w:cs="Arial"/>
          <w:bCs/>
          <w:sz w:val="20"/>
          <w:szCs w:val="20"/>
          <w:lang w:val="en-ID"/>
        </w:rPr>
        <w:t xml:space="preserve"> </w:t>
      </w:r>
      <w:proofErr w:type="spellStart"/>
      <w:r w:rsidR="00006D8B" w:rsidRPr="00006D8B">
        <w:rPr>
          <w:rFonts w:ascii="Tw Cen MT" w:hAnsi="Tw Cen MT" w:cs="Arial"/>
          <w:bCs/>
          <w:sz w:val="20"/>
          <w:szCs w:val="20"/>
          <w:lang w:val="en-ID"/>
        </w:rPr>
        <w:t>Tanu</w:t>
      </w:r>
      <w:proofErr w:type="spellEnd"/>
      <w:r w:rsidR="00006D8B" w:rsidRPr="00006D8B">
        <w:rPr>
          <w:rFonts w:ascii="Tw Cen MT" w:hAnsi="Tw Cen MT" w:cs="Arial"/>
          <w:bCs/>
          <w:sz w:val="20"/>
          <w:szCs w:val="20"/>
          <w:lang w:val="en-ID"/>
        </w:rPr>
        <w:t xml:space="preserve"> </w:t>
      </w:r>
      <w:proofErr w:type="spellStart"/>
      <w:r w:rsidR="00006D8B" w:rsidRPr="00006D8B">
        <w:rPr>
          <w:rFonts w:ascii="Tw Cen MT" w:hAnsi="Tw Cen MT" w:cs="Arial"/>
          <w:bCs/>
          <w:sz w:val="20"/>
          <w:szCs w:val="20"/>
          <w:lang w:val="en-ID"/>
        </w:rPr>
        <w:t>Komalyna</w:t>
      </w:r>
      <w:proofErr w:type="spellEnd"/>
    </w:p>
    <w:p w14:paraId="1F476464" w14:textId="02AD3E36" w:rsidR="009766FD" w:rsidRPr="009766FD" w:rsidRDefault="009766FD" w:rsidP="009766FD">
      <w:pPr>
        <w:spacing w:after="0" w:line="240" w:lineRule="auto"/>
        <w:jc w:val="center"/>
        <w:rPr>
          <w:rFonts w:ascii="Tw Cen MT" w:hAnsi="Tw Cen MT" w:cs="Arial"/>
          <w:bCs/>
          <w:sz w:val="18"/>
          <w:szCs w:val="18"/>
        </w:rPr>
      </w:pPr>
      <w:r w:rsidRPr="009766FD">
        <w:rPr>
          <w:rFonts w:ascii="Tw Cen MT" w:hAnsi="Tw Cen MT" w:cs="Arial"/>
          <w:bCs/>
          <w:sz w:val="18"/>
          <w:szCs w:val="18"/>
          <w:vertAlign w:val="superscript"/>
        </w:rPr>
        <w:t>1</w:t>
      </w:r>
      <w:r w:rsidR="00006D8B">
        <w:rPr>
          <w:rFonts w:ascii="Tw Cen MT" w:hAnsi="Tw Cen MT" w:cs="Arial"/>
          <w:bCs/>
          <w:sz w:val="18"/>
          <w:szCs w:val="18"/>
          <w:vertAlign w:val="superscript"/>
        </w:rPr>
        <w:t>,2,3</w:t>
      </w:r>
      <w:r w:rsidR="000F0174">
        <w:rPr>
          <w:rFonts w:ascii="Tw Cen MT" w:hAnsi="Tw Cen MT" w:cs="Arial"/>
          <w:bCs/>
          <w:sz w:val="18"/>
          <w:szCs w:val="18"/>
        </w:rPr>
        <w:t xml:space="preserve">Poltekkes </w:t>
      </w:r>
      <w:proofErr w:type="spellStart"/>
      <w:r w:rsidR="000F0174">
        <w:rPr>
          <w:rFonts w:ascii="Tw Cen MT" w:hAnsi="Tw Cen MT" w:cs="Arial"/>
          <w:bCs/>
          <w:sz w:val="18"/>
          <w:szCs w:val="18"/>
        </w:rPr>
        <w:t>Kemenkes</w:t>
      </w:r>
      <w:proofErr w:type="spellEnd"/>
      <w:r w:rsidR="000F0174">
        <w:rPr>
          <w:rFonts w:ascii="Tw Cen MT" w:hAnsi="Tw Cen MT" w:cs="Arial"/>
          <w:bCs/>
          <w:sz w:val="18"/>
          <w:szCs w:val="18"/>
        </w:rPr>
        <w:t xml:space="preserve"> Malang</w:t>
      </w:r>
      <w:r w:rsidRPr="009766FD">
        <w:rPr>
          <w:rFonts w:ascii="Tw Cen MT" w:hAnsi="Tw Cen MT" w:cs="Arial"/>
          <w:bCs/>
          <w:sz w:val="18"/>
          <w:szCs w:val="18"/>
        </w:rPr>
        <w:t xml:space="preserve">, </w:t>
      </w:r>
      <w:r w:rsidR="00006D8B">
        <w:rPr>
          <w:rFonts w:ascii="Tw Cen MT" w:hAnsi="Tw Cen MT" w:cs="Arial"/>
          <w:bCs/>
          <w:sz w:val="18"/>
          <w:szCs w:val="18"/>
        </w:rPr>
        <w:t xml:space="preserve">Malang, </w:t>
      </w:r>
      <w:r w:rsidRPr="009766FD">
        <w:rPr>
          <w:rFonts w:ascii="Tw Cen MT" w:hAnsi="Tw Cen MT" w:cs="Arial"/>
          <w:bCs/>
          <w:sz w:val="18"/>
          <w:szCs w:val="18"/>
        </w:rPr>
        <w:t>Indonesia.</w:t>
      </w:r>
    </w:p>
    <w:p w14:paraId="79EED8F5" w14:textId="0DB5A823" w:rsidR="009766FD" w:rsidRDefault="009766FD" w:rsidP="009766FD">
      <w:pPr>
        <w:spacing w:after="0" w:line="240" w:lineRule="auto"/>
        <w:jc w:val="center"/>
        <w:rPr>
          <w:rFonts w:ascii="Tw Cen MT" w:hAnsi="Tw Cen MT" w:cs="Arial"/>
          <w:sz w:val="20"/>
          <w:szCs w:val="20"/>
          <w:lang w:val="id-ID"/>
        </w:rPr>
      </w:pPr>
      <w:r w:rsidRPr="009766FD">
        <w:rPr>
          <w:rFonts w:ascii="Tw Cen MT" w:hAnsi="Tw Cen MT" w:cs="Arial"/>
          <w:bCs/>
          <w:sz w:val="18"/>
          <w:szCs w:val="18"/>
        </w:rPr>
        <w:t xml:space="preserve">Email: </w:t>
      </w:r>
      <w:hyperlink r:id="rId9" w:history="1">
        <w:r w:rsidRPr="009766FD">
          <w:rPr>
            <w:rStyle w:val="Hyperlink"/>
            <w:rFonts w:ascii="Tw Cen MT" w:hAnsi="Tw Cen MT" w:cs="Arial"/>
            <w:sz w:val="20"/>
            <w:szCs w:val="20"/>
            <w:lang w:val="id-ID"/>
          </w:rPr>
          <w:t>fintaistikundarti@gmail.com</w:t>
        </w:r>
      </w:hyperlink>
    </w:p>
    <w:p w14:paraId="5C33921F" w14:textId="39FB54BE" w:rsidR="007F4948" w:rsidRPr="0096335E" w:rsidRDefault="0027621D" w:rsidP="009766FD">
      <w:pPr>
        <w:spacing w:after="0" w:line="240" w:lineRule="auto"/>
        <w:jc w:val="center"/>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A10C069" w:rsidR="00037809" w:rsidRPr="0096335E" w:rsidRDefault="0003780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2023-1</w:t>
                            </w:r>
                            <w:r w:rsidR="00006D8B">
                              <w:rPr>
                                <w:rFonts w:ascii="Tw Cen MT" w:hAnsi="Tw Cen MT" w:cs="Noto Sans"/>
                                <w:sz w:val="20"/>
                                <w:szCs w:val="20"/>
                                <w:shd w:val="clear" w:color="auto" w:fill="FFFFFF"/>
                              </w:rPr>
                              <w:t>0</w:t>
                            </w:r>
                            <w:r w:rsidR="008C48C8">
                              <w:rPr>
                                <w:rFonts w:ascii="Tw Cen MT" w:hAnsi="Tw Cen MT" w:cs="Noto Sans"/>
                                <w:sz w:val="20"/>
                                <w:szCs w:val="20"/>
                                <w:shd w:val="clear" w:color="auto" w:fill="FFFFFF"/>
                              </w:rPr>
                              <w:t>-</w:t>
                            </w:r>
                            <w:r w:rsidR="00006D8B">
                              <w:rPr>
                                <w:rFonts w:ascii="Tw Cen MT" w:hAnsi="Tw Cen MT" w:cs="Noto Sans"/>
                                <w:sz w:val="20"/>
                                <w:szCs w:val="20"/>
                                <w:shd w:val="clear" w:color="auto" w:fill="FFFFFF"/>
                              </w:rPr>
                              <w:t>31</w:t>
                            </w:r>
                            <w:proofErr w:type="gramEnd"/>
                          </w:p>
                          <w:p w14:paraId="2E3C9739" w14:textId="6607BFB7"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8C48C8">
                              <w:rPr>
                                <w:rFonts w:ascii="Tw Cen MT" w:hAnsi="Tw Cen MT" w:cs="Noto Sans"/>
                                <w:sz w:val="20"/>
                                <w:szCs w:val="20"/>
                                <w:shd w:val="clear" w:color="auto" w:fill="FFFFFF"/>
                              </w:rPr>
                              <w:t>2024-0</w:t>
                            </w:r>
                            <w:r w:rsidR="004B7373">
                              <w:rPr>
                                <w:rFonts w:ascii="Tw Cen MT" w:hAnsi="Tw Cen MT" w:cs="Noto Sans"/>
                                <w:sz w:val="20"/>
                                <w:szCs w:val="20"/>
                                <w:shd w:val="clear" w:color="auto" w:fill="FFFFFF"/>
                              </w:rPr>
                              <w:t>7</w:t>
                            </w:r>
                            <w:r w:rsidR="008C48C8">
                              <w:rPr>
                                <w:rFonts w:ascii="Tw Cen MT" w:hAnsi="Tw Cen MT" w:cs="Noto Sans"/>
                                <w:sz w:val="20"/>
                                <w:szCs w:val="20"/>
                                <w:shd w:val="clear" w:color="auto" w:fill="FFFFFF"/>
                              </w:rPr>
                              <w:t>-</w:t>
                            </w:r>
                            <w:r w:rsidR="00006D8B">
                              <w:rPr>
                                <w:rFonts w:ascii="Tw Cen MT" w:hAnsi="Tw Cen MT" w:cs="Noto Sans"/>
                                <w:sz w:val="20"/>
                                <w:szCs w:val="20"/>
                                <w:shd w:val="clear" w:color="auto" w:fill="FFFFFF"/>
                              </w:rPr>
                              <w:t>24</w:t>
                            </w:r>
                          </w:p>
                          <w:p w14:paraId="65822EE9" w14:textId="487B7D5B"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8C48C8">
                              <w:rPr>
                                <w:rFonts w:ascii="Tw Cen MT" w:hAnsi="Tw Cen MT" w:cs="Noto Sans"/>
                                <w:sz w:val="20"/>
                                <w:szCs w:val="20"/>
                                <w:shd w:val="clear" w:color="auto" w:fill="FFFFFF"/>
                              </w:rPr>
                              <w:t>2024-07-</w:t>
                            </w:r>
                            <w:r w:rsidR="004B7373">
                              <w:rPr>
                                <w:rFonts w:ascii="Tw Cen MT" w:hAnsi="Tw Cen MT" w:cs="Noto Sans"/>
                                <w:sz w:val="20"/>
                                <w:szCs w:val="20"/>
                                <w:shd w:val="clear" w:color="auto" w:fill="FFFFFF"/>
                              </w:rPr>
                              <w:t>2</w:t>
                            </w:r>
                            <w:r w:rsidR="00006D8B">
                              <w:rPr>
                                <w:rFonts w:ascii="Tw Cen MT" w:hAnsi="Tw Cen MT" w:cs="Noto Sans"/>
                                <w:sz w:val="20"/>
                                <w:szCs w:val="20"/>
                                <w:shd w:val="clear" w:color="auto" w:fill="FFFFFF"/>
                              </w:rPr>
                              <w:t>7</w:t>
                            </w:r>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A10C069" w:rsidR="00037809" w:rsidRPr="0096335E" w:rsidRDefault="0003780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2023-1</w:t>
                      </w:r>
                      <w:r w:rsidR="00006D8B">
                        <w:rPr>
                          <w:rFonts w:ascii="Tw Cen MT" w:hAnsi="Tw Cen MT" w:cs="Noto Sans"/>
                          <w:sz w:val="20"/>
                          <w:szCs w:val="20"/>
                          <w:shd w:val="clear" w:color="auto" w:fill="FFFFFF"/>
                        </w:rPr>
                        <w:t>0</w:t>
                      </w:r>
                      <w:r w:rsidR="008C48C8">
                        <w:rPr>
                          <w:rFonts w:ascii="Tw Cen MT" w:hAnsi="Tw Cen MT" w:cs="Noto Sans"/>
                          <w:sz w:val="20"/>
                          <w:szCs w:val="20"/>
                          <w:shd w:val="clear" w:color="auto" w:fill="FFFFFF"/>
                        </w:rPr>
                        <w:t>-</w:t>
                      </w:r>
                      <w:r w:rsidR="00006D8B">
                        <w:rPr>
                          <w:rFonts w:ascii="Tw Cen MT" w:hAnsi="Tw Cen MT" w:cs="Noto Sans"/>
                          <w:sz w:val="20"/>
                          <w:szCs w:val="20"/>
                          <w:shd w:val="clear" w:color="auto" w:fill="FFFFFF"/>
                        </w:rPr>
                        <w:t>31</w:t>
                      </w:r>
                      <w:proofErr w:type="gramEnd"/>
                    </w:p>
                    <w:p w14:paraId="2E3C9739" w14:textId="6607BFB7"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8C48C8">
                        <w:rPr>
                          <w:rFonts w:ascii="Tw Cen MT" w:hAnsi="Tw Cen MT" w:cs="Noto Sans"/>
                          <w:sz w:val="20"/>
                          <w:szCs w:val="20"/>
                          <w:shd w:val="clear" w:color="auto" w:fill="FFFFFF"/>
                        </w:rPr>
                        <w:t>2024-0</w:t>
                      </w:r>
                      <w:r w:rsidR="004B7373">
                        <w:rPr>
                          <w:rFonts w:ascii="Tw Cen MT" w:hAnsi="Tw Cen MT" w:cs="Noto Sans"/>
                          <w:sz w:val="20"/>
                          <w:szCs w:val="20"/>
                          <w:shd w:val="clear" w:color="auto" w:fill="FFFFFF"/>
                        </w:rPr>
                        <w:t>7</w:t>
                      </w:r>
                      <w:r w:rsidR="008C48C8">
                        <w:rPr>
                          <w:rFonts w:ascii="Tw Cen MT" w:hAnsi="Tw Cen MT" w:cs="Noto Sans"/>
                          <w:sz w:val="20"/>
                          <w:szCs w:val="20"/>
                          <w:shd w:val="clear" w:color="auto" w:fill="FFFFFF"/>
                        </w:rPr>
                        <w:t>-</w:t>
                      </w:r>
                      <w:r w:rsidR="00006D8B">
                        <w:rPr>
                          <w:rFonts w:ascii="Tw Cen MT" w:hAnsi="Tw Cen MT" w:cs="Noto Sans"/>
                          <w:sz w:val="20"/>
                          <w:szCs w:val="20"/>
                          <w:shd w:val="clear" w:color="auto" w:fill="FFFFFF"/>
                        </w:rPr>
                        <w:t>24</w:t>
                      </w:r>
                    </w:p>
                    <w:p w14:paraId="65822EE9" w14:textId="487B7D5B"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8C48C8">
                        <w:rPr>
                          <w:rFonts w:ascii="Tw Cen MT" w:hAnsi="Tw Cen MT" w:cs="Noto Sans"/>
                          <w:sz w:val="20"/>
                          <w:szCs w:val="20"/>
                          <w:shd w:val="clear" w:color="auto" w:fill="FFFFFF"/>
                        </w:rPr>
                        <w:t>2024-07-</w:t>
                      </w:r>
                      <w:r w:rsidR="004B7373">
                        <w:rPr>
                          <w:rFonts w:ascii="Tw Cen MT" w:hAnsi="Tw Cen MT" w:cs="Noto Sans"/>
                          <w:sz w:val="20"/>
                          <w:szCs w:val="20"/>
                          <w:shd w:val="clear" w:color="auto" w:fill="FFFFFF"/>
                        </w:rPr>
                        <w:t>2</w:t>
                      </w:r>
                      <w:r w:rsidR="00006D8B">
                        <w:rPr>
                          <w:rFonts w:ascii="Tw Cen MT" w:hAnsi="Tw Cen MT" w:cs="Noto Sans"/>
                          <w:sz w:val="20"/>
                          <w:szCs w:val="20"/>
                          <w:shd w:val="clear" w:color="auto" w:fill="FFFFFF"/>
                        </w:rPr>
                        <w:t>7</w:t>
                      </w:r>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29C301C"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F0256B">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4FDBD841" w:rsidR="006334E1" w:rsidRPr="0096335E" w:rsidRDefault="0027621D" w:rsidP="00F0256B">
      <w:pPr>
        <w:widowControl w:val="0"/>
        <w:spacing w:after="0" w:line="240" w:lineRule="auto"/>
        <w:ind w:left="3150" w:right="-19"/>
        <w:jc w:val="both"/>
        <w:rPr>
          <w:rFonts w:ascii="Tw Cen MT" w:eastAsia="Twentieth Century" w:hAnsi="Tw Cen MT" w:cs="Twentieth Century"/>
          <w:i/>
          <w:sz w:val="20"/>
          <w:szCs w:val="20"/>
        </w:rPr>
      </w:pPr>
      <w:r w:rsidRPr="00853092">
        <w:rPr>
          <w:rFonts w:ascii="Tw Cen MT" w:eastAsia="Twentieth Century" w:hAnsi="Tw Cen MT" w:cs="Twentieth Century"/>
          <w:i/>
          <w:noProof/>
          <w:color w:val="00000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092" w:rsidRPr="00853092">
        <w:rPr>
          <w:rFonts w:ascii="Tw Cen MT" w:hAnsi="Tw Cen MT" w:cs="Arial"/>
          <w:b/>
          <w:bCs/>
          <w:i/>
          <w:iCs/>
          <w:sz w:val="20"/>
          <w:szCs w:val="20"/>
        </w:rPr>
        <w:t>Introduction</w:t>
      </w:r>
      <w:r w:rsidR="00853092" w:rsidRPr="00853092">
        <w:rPr>
          <w:rFonts w:ascii="Tw Cen MT" w:hAnsi="Tw Cen MT" w:cs="Arial"/>
          <w:i/>
          <w:iCs/>
          <w:sz w:val="20"/>
          <w:szCs w:val="20"/>
        </w:rPr>
        <w:t xml:space="preserve">: Breast cancer is a type of cancer that women often experience. Emotional disturbances, anxiety and depression, are common in breast cancer. It can affect the quality of life of breast cancer. This study aimed to determine the effect of mindfulness on the physiological and psychological well-being of breast cancer. </w:t>
      </w:r>
      <w:r w:rsidR="00853092" w:rsidRPr="00853092">
        <w:rPr>
          <w:rFonts w:ascii="Tw Cen MT" w:hAnsi="Tw Cen MT" w:cs="Arial"/>
          <w:b/>
          <w:bCs/>
          <w:i/>
          <w:iCs/>
          <w:sz w:val="20"/>
          <w:szCs w:val="20"/>
        </w:rPr>
        <w:t>Method:</w:t>
      </w:r>
      <w:r w:rsidR="00853092" w:rsidRPr="00853092">
        <w:rPr>
          <w:rFonts w:ascii="Tw Cen MT" w:hAnsi="Tw Cen MT" w:cs="Arial"/>
          <w:i/>
          <w:iCs/>
          <w:sz w:val="20"/>
          <w:szCs w:val="20"/>
        </w:rPr>
        <w:t xml:space="preserve"> The method used in this study was a systematic review by searching for articles through the </w:t>
      </w:r>
      <w:proofErr w:type="spellStart"/>
      <w:r w:rsidR="00853092" w:rsidRPr="00853092">
        <w:rPr>
          <w:rFonts w:ascii="Tw Cen MT" w:hAnsi="Tw Cen MT" w:cs="Arial"/>
          <w:i/>
          <w:iCs/>
          <w:sz w:val="20"/>
          <w:szCs w:val="20"/>
        </w:rPr>
        <w:t>Pubmed</w:t>
      </w:r>
      <w:proofErr w:type="spellEnd"/>
      <w:r w:rsidR="00853092" w:rsidRPr="00853092">
        <w:rPr>
          <w:rFonts w:ascii="Tw Cen MT" w:hAnsi="Tw Cen MT" w:cs="Arial"/>
          <w:i/>
          <w:iCs/>
          <w:sz w:val="20"/>
          <w:szCs w:val="20"/>
        </w:rPr>
        <w:t xml:space="preserve">, ProQuest, Science Direct, Cochrane Library, Wiley Library, and Google Scholar databases with publication years January 2018 to January 2023, and all articles were reviewed using the PRISMA Flowchart. </w:t>
      </w:r>
      <w:r w:rsidR="00853092" w:rsidRPr="00853092">
        <w:rPr>
          <w:rFonts w:ascii="Tw Cen MT" w:hAnsi="Tw Cen MT" w:cs="Arial"/>
          <w:b/>
          <w:bCs/>
          <w:i/>
          <w:iCs/>
          <w:sz w:val="20"/>
          <w:szCs w:val="20"/>
        </w:rPr>
        <w:t>Result</w:t>
      </w:r>
      <w:r w:rsidR="00853092" w:rsidRPr="00853092">
        <w:rPr>
          <w:rFonts w:ascii="Tw Cen MT" w:hAnsi="Tw Cen MT" w:cs="Arial"/>
          <w:i/>
          <w:iCs/>
          <w:sz w:val="20"/>
          <w:szCs w:val="20"/>
        </w:rPr>
        <w:t xml:space="preserve">: The results showed that ten articles out of 28,121 met the inclusion criteria the reviewed articles conducted research in six countries with 1,344 breast cancer patients. </w:t>
      </w:r>
      <w:r w:rsidR="00853092" w:rsidRPr="00853092">
        <w:rPr>
          <w:rFonts w:ascii="Tw Cen MT" w:hAnsi="Tw Cen MT" w:cs="Arial"/>
          <w:b/>
          <w:bCs/>
          <w:i/>
          <w:iCs/>
          <w:sz w:val="20"/>
          <w:szCs w:val="20"/>
        </w:rPr>
        <w:t>Conclusion</w:t>
      </w:r>
      <w:r w:rsidR="00853092" w:rsidRPr="00853092">
        <w:rPr>
          <w:rFonts w:ascii="Tw Cen MT" w:hAnsi="Tw Cen MT" w:cs="Arial"/>
          <w:i/>
          <w:iCs/>
          <w:sz w:val="20"/>
          <w:szCs w:val="20"/>
        </w:rPr>
        <w:t>: Mindfulness interventions reduce anxiety, depression, stress, fatigue, and increase quality of life in breast cancer. The mindfulness intervention has the potential to improve emotion regulation skills</w:t>
      </w:r>
      <w:r w:rsidR="007106F6" w:rsidRPr="0096335E">
        <w:rPr>
          <w:rFonts w:ascii="Tw Cen MT" w:hAnsi="Tw Cen MT"/>
          <w:i/>
          <w:color w:val="000000"/>
          <w:sz w:val="20"/>
          <w:szCs w:val="20"/>
          <w:shd w:val="clear" w:color="auto" w:fill="FFFFFF"/>
        </w:rPr>
        <w:t>.</w:t>
      </w:r>
    </w:p>
    <w:p w14:paraId="012B4273" w14:textId="709B17C2" w:rsidR="007F4948" w:rsidRPr="0096335E" w:rsidRDefault="0086728C" w:rsidP="00F0256B">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0748F6E4" w:rsidR="007F4948" w:rsidRPr="00853092" w:rsidRDefault="00853092" w:rsidP="00F0256B">
      <w:pPr>
        <w:tabs>
          <w:tab w:val="left" w:pos="426"/>
        </w:tabs>
        <w:spacing w:after="0" w:line="240" w:lineRule="auto"/>
        <w:ind w:left="3150"/>
        <w:jc w:val="both"/>
        <w:rPr>
          <w:rFonts w:ascii="Tw Cen MT" w:eastAsia="Twentieth Century" w:hAnsi="Tw Cen MT" w:cs="Twentieth Century"/>
          <w:i/>
        </w:rPr>
      </w:pPr>
      <w:r w:rsidRPr="00853092">
        <w:rPr>
          <w:rFonts w:ascii="Tw Cen MT" w:hAnsi="Tw Cen MT" w:cs="Arial"/>
          <w:bCs/>
          <w:i/>
          <w:sz w:val="20"/>
          <w:szCs w:val="20"/>
        </w:rPr>
        <w:t xml:space="preserve">Mindfulness; Breast </w:t>
      </w:r>
      <w:r w:rsidR="00DD77C4">
        <w:rPr>
          <w:rFonts w:ascii="Tw Cen MT" w:hAnsi="Tw Cen MT" w:cs="Arial"/>
          <w:bCs/>
          <w:i/>
          <w:sz w:val="20"/>
          <w:szCs w:val="20"/>
        </w:rPr>
        <w:t>C</w:t>
      </w:r>
      <w:r w:rsidRPr="00853092">
        <w:rPr>
          <w:rFonts w:ascii="Tw Cen MT" w:hAnsi="Tw Cen MT" w:cs="Arial"/>
          <w:bCs/>
          <w:i/>
          <w:sz w:val="20"/>
          <w:szCs w:val="20"/>
        </w:rPr>
        <w:t>ancer; Physiological; Psychological</w:t>
      </w:r>
    </w:p>
    <w:p w14:paraId="7CEDCDA1" w14:textId="77777777" w:rsidR="007F4948" w:rsidRPr="0096335E" w:rsidRDefault="007F4948" w:rsidP="00F0256B">
      <w:pPr>
        <w:tabs>
          <w:tab w:val="left" w:pos="426"/>
        </w:tabs>
        <w:spacing w:after="0" w:line="240" w:lineRule="auto"/>
        <w:ind w:left="3150"/>
        <w:jc w:val="both"/>
        <w:rPr>
          <w:rFonts w:ascii="Tw Cen MT" w:eastAsia="Twentieth Century" w:hAnsi="Tw Cen MT" w:cs="Twentieth Century"/>
          <w:b/>
          <w:sz w:val="20"/>
          <w:szCs w:val="20"/>
        </w:rPr>
      </w:pPr>
    </w:p>
    <w:p w14:paraId="49F6A6E1" w14:textId="77777777" w:rsidR="007F4948" w:rsidRPr="0096335E" w:rsidRDefault="0086728C" w:rsidP="00F0256B">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2969BE66" w:rsidR="007F4948" w:rsidRPr="00853092" w:rsidRDefault="00853092" w:rsidP="00F0256B">
      <w:pPr>
        <w:tabs>
          <w:tab w:val="left" w:pos="426"/>
        </w:tabs>
        <w:spacing w:after="0" w:line="240" w:lineRule="auto"/>
        <w:ind w:left="3150"/>
        <w:jc w:val="both"/>
        <w:rPr>
          <w:rFonts w:ascii="Tw Cen MT" w:eastAsia="Twentieth Century" w:hAnsi="Tw Cen MT" w:cs="Twentieth Century"/>
          <w:iCs/>
        </w:rPr>
      </w:pPr>
      <w:proofErr w:type="spellStart"/>
      <w:r w:rsidRPr="00853092">
        <w:rPr>
          <w:rFonts w:ascii="Tw Cen MT" w:hAnsi="Tw Cen MT" w:cs="Arial"/>
          <w:b/>
          <w:bCs/>
          <w:sz w:val="20"/>
          <w:szCs w:val="20"/>
        </w:rPr>
        <w:t>Pendahuluan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Kanker</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payudara</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merupakan</w:t>
      </w:r>
      <w:proofErr w:type="spellEnd"/>
      <w:r w:rsidRPr="00853092">
        <w:rPr>
          <w:rFonts w:ascii="Tw Cen MT" w:hAnsi="Tw Cen MT" w:cs="Arial"/>
          <w:sz w:val="20"/>
          <w:szCs w:val="20"/>
        </w:rPr>
        <w:t xml:space="preserve"> salah </w:t>
      </w:r>
      <w:proofErr w:type="spellStart"/>
      <w:r w:rsidRPr="00853092">
        <w:rPr>
          <w:rFonts w:ascii="Tw Cen MT" w:hAnsi="Tw Cen MT" w:cs="Arial"/>
          <w:sz w:val="20"/>
          <w:szCs w:val="20"/>
        </w:rPr>
        <w:t>satu</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jenis</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kanker</w:t>
      </w:r>
      <w:proofErr w:type="spellEnd"/>
      <w:r w:rsidRPr="00853092">
        <w:rPr>
          <w:rFonts w:ascii="Tw Cen MT" w:hAnsi="Tw Cen MT" w:cs="Arial"/>
          <w:sz w:val="20"/>
          <w:szCs w:val="20"/>
        </w:rPr>
        <w:t xml:space="preserve"> yang </w:t>
      </w:r>
      <w:proofErr w:type="spellStart"/>
      <w:r w:rsidRPr="00853092">
        <w:rPr>
          <w:rFonts w:ascii="Tw Cen MT" w:hAnsi="Tw Cen MT" w:cs="Arial"/>
          <w:sz w:val="20"/>
          <w:szCs w:val="20"/>
        </w:rPr>
        <w:t>sering</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dialami</w:t>
      </w:r>
      <w:proofErr w:type="spellEnd"/>
      <w:r w:rsidRPr="00853092">
        <w:rPr>
          <w:rFonts w:ascii="Tw Cen MT" w:hAnsi="Tw Cen MT" w:cs="Arial"/>
          <w:sz w:val="20"/>
          <w:szCs w:val="20"/>
        </w:rPr>
        <w:t xml:space="preserve"> oleh </w:t>
      </w:r>
      <w:proofErr w:type="spellStart"/>
      <w:r w:rsidRPr="00853092">
        <w:rPr>
          <w:rFonts w:ascii="Tw Cen MT" w:hAnsi="Tw Cen MT" w:cs="Arial"/>
          <w:sz w:val="20"/>
          <w:szCs w:val="20"/>
        </w:rPr>
        <w:t>wanita</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Gangguan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emosi</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kecemasan</w:t>
      </w:r>
      <w:proofErr w:type="spellEnd"/>
      <w:r w:rsidRPr="00853092">
        <w:rPr>
          <w:rFonts w:ascii="Tw Cen MT" w:hAnsi="Tw Cen MT" w:cs="Arial"/>
          <w:sz w:val="20"/>
          <w:szCs w:val="20"/>
        </w:rPr>
        <w:t xml:space="preserve"> dan </w:t>
      </w:r>
      <w:proofErr w:type="spellStart"/>
      <w:r w:rsidRPr="00853092">
        <w:rPr>
          <w:rFonts w:ascii="Tw Cen MT" w:hAnsi="Tw Cen MT" w:cs="Arial"/>
          <w:sz w:val="20"/>
          <w:szCs w:val="20"/>
        </w:rPr>
        <w:t>depresi</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sering</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terjadi</w:t>
      </w:r>
      <w:proofErr w:type="spellEnd"/>
      <w:r w:rsidRPr="00853092">
        <w:rPr>
          <w:rFonts w:ascii="Tw Cen MT" w:hAnsi="Tw Cen MT" w:cs="Arial"/>
          <w:sz w:val="20"/>
          <w:szCs w:val="20"/>
        </w:rPr>
        <w:t xml:space="preserve"> pada </w:t>
      </w:r>
      <w:proofErr w:type="spellStart"/>
      <w:r w:rsidRPr="00853092">
        <w:rPr>
          <w:rFonts w:ascii="Tw Cen MT" w:hAnsi="Tw Cen MT" w:cs="Arial"/>
          <w:sz w:val="20"/>
          <w:szCs w:val="20"/>
        </w:rPr>
        <w:t>kanker</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payudara</w:t>
      </w:r>
      <w:proofErr w:type="spellEnd"/>
      <w:r w:rsidRPr="00853092">
        <w:rPr>
          <w:rFonts w:ascii="Tw Cen MT" w:hAnsi="Tw Cen MT" w:cs="Arial"/>
          <w:sz w:val="20"/>
          <w:szCs w:val="20"/>
        </w:rPr>
        <w:t xml:space="preserve">. Hal </w:t>
      </w:r>
      <w:proofErr w:type="spellStart"/>
      <w:r w:rsidRPr="00853092">
        <w:rPr>
          <w:rFonts w:ascii="Tw Cen MT" w:hAnsi="Tw Cen MT" w:cs="Arial"/>
          <w:sz w:val="20"/>
          <w:szCs w:val="20"/>
        </w:rPr>
        <w:t>ini</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dapat</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mempengaruhi</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kualitas</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hidup</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penderita</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kanker</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payudara</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Penelitian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ini</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bertujuan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untuk</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mengetahui</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pengaruh</w:t>
      </w:r>
      <w:proofErr w:type="spellEnd"/>
      <w:r w:rsidRPr="00853092">
        <w:rPr>
          <w:rFonts w:ascii="Tw Cen MT" w:hAnsi="Tw Cen MT" w:cs="Arial"/>
          <w:sz w:val="20"/>
          <w:szCs w:val="20"/>
        </w:rPr>
        <w:t xml:space="preserve"> mindfulness </w:t>
      </w:r>
      <w:proofErr w:type="spellStart"/>
      <w:r w:rsidRPr="00853092">
        <w:rPr>
          <w:rFonts w:ascii="Tw Cen MT" w:hAnsi="Tw Cen MT" w:cs="Arial"/>
          <w:sz w:val="20"/>
          <w:szCs w:val="20"/>
        </w:rPr>
        <w:t>terhadap</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kesejahteraan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fisiologis</w:t>
      </w:r>
      <w:proofErr w:type="spellEnd"/>
      <w:r w:rsidRPr="00853092">
        <w:rPr>
          <w:rFonts w:ascii="Tw Cen MT" w:hAnsi="Tw Cen MT" w:cs="Arial"/>
          <w:sz w:val="20"/>
          <w:szCs w:val="20"/>
        </w:rPr>
        <w:t xml:space="preserve"> dan </w:t>
      </w:r>
      <w:proofErr w:type="spellStart"/>
      <w:r w:rsidRPr="00853092">
        <w:rPr>
          <w:rFonts w:ascii="Tw Cen MT" w:hAnsi="Tw Cen MT" w:cs="Arial"/>
          <w:sz w:val="20"/>
          <w:szCs w:val="20"/>
        </w:rPr>
        <w:t>psikologis</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penderita</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kanker</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payudara</w:t>
      </w:r>
      <w:proofErr w:type="spellEnd"/>
      <w:r w:rsidRPr="00853092">
        <w:rPr>
          <w:rFonts w:ascii="Tw Cen MT" w:hAnsi="Tw Cen MT" w:cs="Arial"/>
          <w:sz w:val="20"/>
          <w:szCs w:val="20"/>
        </w:rPr>
        <w:t xml:space="preserve">. </w:t>
      </w:r>
      <w:proofErr w:type="spellStart"/>
      <w:r w:rsidRPr="00853092">
        <w:rPr>
          <w:rFonts w:ascii="Tw Cen MT" w:hAnsi="Tw Cen MT" w:cs="Arial"/>
          <w:b/>
          <w:bCs/>
          <w:sz w:val="20"/>
          <w:szCs w:val="20"/>
        </w:rPr>
        <w:t>Metode</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Metode</w:t>
      </w:r>
      <w:proofErr w:type="spellEnd"/>
      <w:r w:rsidRPr="00853092">
        <w:rPr>
          <w:rFonts w:ascii="Tw Cen MT" w:hAnsi="Tw Cen MT" w:cs="Arial"/>
          <w:sz w:val="20"/>
          <w:szCs w:val="20"/>
        </w:rPr>
        <w:t xml:space="preserve"> yang </w:t>
      </w:r>
      <w:proofErr w:type="spellStart"/>
      <w:r w:rsidRPr="00853092">
        <w:rPr>
          <w:rFonts w:ascii="Tw Cen MT" w:hAnsi="Tw Cen MT" w:cs="Arial"/>
          <w:sz w:val="20"/>
          <w:szCs w:val="20"/>
        </w:rPr>
        <w:t>digunakan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dalam</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penelitian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ini</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adalah</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tinjauan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sistematis</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dengan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mencari</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artikel</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melalui</w:t>
      </w:r>
      <w:proofErr w:type="spellEnd"/>
      <w:r w:rsidRPr="00853092">
        <w:rPr>
          <w:rFonts w:ascii="Tw Cen MT" w:hAnsi="Tw Cen MT" w:cs="Arial"/>
          <w:sz w:val="20"/>
          <w:szCs w:val="20"/>
        </w:rPr>
        <w:t xml:space="preserve"> database </w:t>
      </w:r>
      <w:proofErr w:type="spellStart"/>
      <w:r w:rsidRPr="00853092">
        <w:rPr>
          <w:rFonts w:ascii="Tw Cen MT" w:hAnsi="Tw Cen MT" w:cs="Arial"/>
          <w:sz w:val="20"/>
          <w:szCs w:val="20"/>
        </w:rPr>
        <w:t>Pubmed</w:t>
      </w:r>
      <w:proofErr w:type="spellEnd"/>
      <w:r w:rsidRPr="00853092">
        <w:rPr>
          <w:rFonts w:ascii="Tw Cen MT" w:hAnsi="Tw Cen MT" w:cs="Arial"/>
          <w:sz w:val="20"/>
          <w:szCs w:val="20"/>
        </w:rPr>
        <w:t xml:space="preserve">, ProQuest, Science Direct, Cochrane Library, Wiley Library, dan Google Scholar </w:t>
      </w:r>
      <w:proofErr w:type="spellStart"/>
      <w:r w:rsidRPr="00853092">
        <w:rPr>
          <w:rFonts w:ascii="Tw Cen MT" w:hAnsi="Tw Cen MT" w:cs="Arial"/>
          <w:sz w:val="20"/>
          <w:szCs w:val="20"/>
        </w:rPr>
        <w:t>dengan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tahun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terbit</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Januari</w:t>
      </w:r>
      <w:proofErr w:type="spellEnd"/>
      <w:r w:rsidRPr="00853092">
        <w:rPr>
          <w:rFonts w:ascii="Tw Cen MT" w:hAnsi="Tw Cen MT" w:cs="Arial"/>
          <w:sz w:val="20"/>
          <w:szCs w:val="20"/>
        </w:rPr>
        <w:t xml:space="preserve"> 2018 </w:t>
      </w:r>
      <w:proofErr w:type="spellStart"/>
      <w:r w:rsidRPr="00853092">
        <w:rPr>
          <w:rFonts w:ascii="Tw Cen MT" w:hAnsi="Tw Cen MT" w:cs="Arial"/>
          <w:sz w:val="20"/>
          <w:szCs w:val="20"/>
        </w:rPr>
        <w:t>hingga</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Januari</w:t>
      </w:r>
      <w:proofErr w:type="spellEnd"/>
      <w:r w:rsidRPr="00853092">
        <w:rPr>
          <w:rFonts w:ascii="Tw Cen MT" w:hAnsi="Tw Cen MT" w:cs="Arial"/>
          <w:sz w:val="20"/>
          <w:szCs w:val="20"/>
        </w:rPr>
        <w:t xml:space="preserve"> 2023, dan </w:t>
      </w:r>
      <w:proofErr w:type="spellStart"/>
      <w:r w:rsidRPr="00853092">
        <w:rPr>
          <w:rFonts w:ascii="Tw Cen MT" w:hAnsi="Tw Cen MT" w:cs="Arial"/>
          <w:sz w:val="20"/>
          <w:szCs w:val="20"/>
        </w:rPr>
        <w:t>seluruh</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artikel</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direview</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menggunakan</w:t>
      </w:r>
      <w:proofErr w:type="spellEnd"/>
      <w:r w:rsidRPr="00853092">
        <w:rPr>
          <w:rFonts w:ascii="Tw Cen MT" w:hAnsi="Tw Cen MT" w:cs="Arial"/>
          <w:sz w:val="20"/>
          <w:szCs w:val="20"/>
        </w:rPr>
        <w:t xml:space="preserve"> Diagram Alir PRISMA. </w:t>
      </w:r>
      <w:r w:rsidRPr="00853092">
        <w:rPr>
          <w:rFonts w:ascii="Tw Cen MT" w:hAnsi="Tw Cen MT" w:cs="Arial"/>
          <w:b/>
          <w:bCs/>
          <w:sz w:val="20"/>
          <w:szCs w:val="20"/>
          <w:lang w:val="it-IT"/>
        </w:rPr>
        <w:t>Hasil</w:t>
      </w:r>
      <w:r w:rsidRPr="00853092">
        <w:rPr>
          <w:rFonts w:ascii="Tw Cen MT" w:hAnsi="Tw Cen MT" w:cs="Arial"/>
          <w:sz w:val="20"/>
          <w:szCs w:val="20"/>
          <w:lang w:val="it-IT"/>
        </w:rPr>
        <w:t xml:space="preserve">: Hasil penelitian menunjukkan sepuluh artikel dari 28.121 artikel memenuhi kriteria inklusi. </w:t>
      </w:r>
      <w:r w:rsidRPr="00853092">
        <w:rPr>
          <w:rFonts w:ascii="Tw Cen MT" w:hAnsi="Tw Cen MT" w:cs="Arial"/>
          <w:sz w:val="20"/>
          <w:szCs w:val="20"/>
        </w:rPr>
        <w:t xml:space="preserve">Artikel yang </w:t>
      </w:r>
      <w:proofErr w:type="spellStart"/>
      <w:r w:rsidRPr="00853092">
        <w:rPr>
          <w:rFonts w:ascii="Tw Cen MT" w:hAnsi="Tw Cen MT" w:cs="Arial"/>
          <w:sz w:val="20"/>
          <w:szCs w:val="20"/>
        </w:rPr>
        <w:t>direview</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melakukan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penelitian</w:t>
      </w:r>
      <w:proofErr w:type="spellEnd"/>
      <w:r w:rsidRPr="00853092">
        <w:rPr>
          <w:rFonts w:ascii="Tw Cen MT" w:hAnsi="Tw Cen MT" w:cs="Arial"/>
          <w:sz w:val="20"/>
          <w:szCs w:val="20"/>
        </w:rPr>
        <w:t xml:space="preserve"> di </w:t>
      </w:r>
      <w:proofErr w:type="spellStart"/>
      <w:r w:rsidRPr="00853092">
        <w:rPr>
          <w:rFonts w:ascii="Tw Cen MT" w:hAnsi="Tw Cen MT" w:cs="Arial"/>
          <w:sz w:val="20"/>
          <w:szCs w:val="20"/>
        </w:rPr>
        <w:t>enam</w:t>
      </w:r>
      <w:proofErr w:type="spellEnd"/>
      <w:r w:rsidRPr="00853092">
        <w:rPr>
          <w:rFonts w:ascii="Tw Cen MT" w:hAnsi="Tw Cen MT" w:cs="Arial"/>
          <w:sz w:val="20"/>
          <w:szCs w:val="20"/>
        </w:rPr>
        <w:t xml:space="preserve"> negara </w:t>
      </w:r>
      <w:proofErr w:type="spellStart"/>
      <w:r w:rsidRPr="00853092">
        <w:rPr>
          <w:rFonts w:ascii="Tw Cen MT" w:hAnsi="Tw Cen MT" w:cs="Arial"/>
          <w:sz w:val="20"/>
          <w:szCs w:val="20"/>
        </w:rPr>
        <w:t>dengan</w:t>
      </w:r>
      <w:proofErr w:type="spellEnd"/>
      <w:r w:rsidRPr="00853092">
        <w:rPr>
          <w:rFonts w:ascii="Tw Cen MT" w:hAnsi="Tw Cen MT" w:cs="Arial"/>
          <w:sz w:val="20"/>
          <w:szCs w:val="20"/>
        </w:rPr>
        <w:t xml:space="preserve"> 1.344 </w:t>
      </w:r>
      <w:proofErr w:type="spellStart"/>
      <w:r w:rsidRPr="00853092">
        <w:rPr>
          <w:rFonts w:ascii="Tw Cen MT" w:hAnsi="Tw Cen MT" w:cs="Arial"/>
          <w:sz w:val="20"/>
          <w:szCs w:val="20"/>
        </w:rPr>
        <w:t>pasien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kanker</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payudara</w:t>
      </w:r>
      <w:proofErr w:type="spellEnd"/>
      <w:r w:rsidRPr="00853092">
        <w:rPr>
          <w:rFonts w:ascii="Tw Cen MT" w:hAnsi="Tw Cen MT" w:cs="Arial"/>
          <w:sz w:val="20"/>
          <w:szCs w:val="20"/>
        </w:rPr>
        <w:t xml:space="preserve">. </w:t>
      </w:r>
      <w:r w:rsidRPr="00853092">
        <w:rPr>
          <w:rFonts w:ascii="Tw Cen MT" w:hAnsi="Tw Cen MT" w:cs="Arial"/>
          <w:b/>
          <w:bCs/>
          <w:sz w:val="20"/>
          <w:szCs w:val="20"/>
        </w:rPr>
        <w:t>Kesimpulan</w:t>
      </w:r>
      <w:r w:rsidRPr="00853092">
        <w:rPr>
          <w:rFonts w:ascii="Tw Cen MT" w:hAnsi="Tw Cen MT" w:cs="Arial"/>
          <w:sz w:val="20"/>
          <w:szCs w:val="20"/>
        </w:rPr>
        <w:t xml:space="preserve">: </w:t>
      </w:r>
      <w:proofErr w:type="spellStart"/>
      <w:r w:rsidRPr="00853092">
        <w:rPr>
          <w:rFonts w:ascii="Tw Cen MT" w:hAnsi="Tw Cen MT" w:cs="Arial"/>
          <w:sz w:val="20"/>
          <w:szCs w:val="20"/>
        </w:rPr>
        <w:t>Intervensi</w:t>
      </w:r>
      <w:proofErr w:type="spellEnd"/>
      <w:r w:rsidRPr="00853092">
        <w:rPr>
          <w:rFonts w:ascii="Tw Cen MT" w:hAnsi="Tw Cen MT" w:cs="Arial"/>
          <w:sz w:val="20"/>
          <w:szCs w:val="20"/>
        </w:rPr>
        <w:t xml:space="preserve"> mindfulness </w:t>
      </w:r>
      <w:proofErr w:type="spellStart"/>
      <w:r w:rsidRPr="00853092">
        <w:rPr>
          <w:rFonts w:ascii="Tw Cen MT" w:hAnsi="Tw Cen MT" w:cs="Arial"/>
          <w:sz w:val="20"/>
          <w:szCs w:val="20"/>
        </w:rPr>
        <w:t>mengurangi</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kecemasan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depresi</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stres</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kelelahan</w:t>
      </w:r>
      <w:proofErr w:type="spellEnd"/>
      <w:r w:rsidRPr="00853092">
        <w:rPr>
          <w:rFonts w:ascii="Tw Cen MT" w:hAnsi="Tw Cen MT" w:cs="Arial"/>
          <w:sz w:val="20"/>
          <w:szCs w:val="20"/>
        </w:rPr>
        <w:t xml:space="preserve">, dan </w:t>
      </w:r>
      <w:proofErr w:type="spellStart"/>
      <w:r w:rsidRPr="00853092">
        <w:rPr>
          <w:rFonts w:ascii="Tw Cen MT" w:hAnsi="Tw Cen MT" w:cs="Arial"/>
          <w:sz w:val="20"/>
          <w:szCs w:val="20"/>
        </w:rPr>
        <w:t>meningkatkan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kualitas</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hidup</w:t>
      </w:r>
      <w:proofErr w:type="spellEnd"/>
      <w:r w:rsidRPr="00853092">
        <w:rPr>
          <w:rFonts w:ascii="Tw Cen MT" w:hAnsi="Tw Cen MT" w:cs="Arial"/>
          <w:sz w:val="20"/>
          <w:szCs w:val="20"/>
        </w:rPr>
        <w:t xml:space="preserve"> pada </w:t>
      </w:r>
      <w:proofErr w:type="spellStart"/>
      <w:r w:rsidRPr="00853092">
        <w:rPr>
          <w:rFonts w:ascii="Tw Cen MT" w:hAnsi="Tw Cen MT" w:cs="Arial"/>
          <w:sz w:val="20"/>
          <w:szCs w:val="20"/>
        </w:rPr>
        <w:t>kanker</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payudara</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Intervensi</w:t>
      </w:r>
      <w:proofErr w:type="spellEnd"/>
      <w:r w:rsidRPr="00853092">
        <w:rPr>
          <w:rFonts w:ascii="Tw Cen MT" w:hAnsi="Tw Cen MT" w:cs="Arial"/>
          <w:sz w:val="20"/>
          <w:szCs w:val="20"/>
        </w:rPr>
        <w:t xml:space="preserve"> mindfulness </w:t>
      </w:r>
      <w:proofErr w:type="spellStart"/>
      <w:r w:rsidRPr="00853092">
        <w:rPr>
          <w:rFonts w:ascii="Tw Cen MT" w:hAnsi="Tw Cen MT" w:cs="Arial"/>
          <w:sz w:val="20"/>
          <w:szCs w:val="20"/>
        </w:rPr>
        <w:t>berpotensi</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meningkatkan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keterampilan</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regulasi</w:t>
      </w:r>
      <w:proofErr w:type="spellEnd"/>
      <w:r w:rsidRPr="00853092">
        <w:rPr>
          <w:rFonts w:ascii="Tw Cen MT" w:hAnsi="Tw Cen MT" w:cs="Arial"/>
          <w:sz w:val="20"/>
          <w:szCs w:val="20"/>
        </w:rPr>
        <w:t xml:space="preserve"> </w:t>
      </w:r>
      <w:proofErr w:type="spellStart"/>
      <w:r w:rsidRPr="00853092">
        <w:rPr>
          <w:rFonts w:ascii="Tw Cen MT" w:hAnsi="Tw Cen MT" w:cs="Arial"/>
          <w:sz w:val="20"/>
          <w:szCs w:val="20"/>
        </w:rPr>
        <w:t>emosi</w:t>
      </w:r>
      <w:proofErr w:type="spellEnd"/>
      <w:r w:rsidRPr="00853092">
        <w:rPr>
          <w:rFonts w:ascii="Tw Cen MT" w:hAnsi="Tw Cen MT" w:cs="Arial"/>
          <w:sz w:val="20"/>
          <w:szCs w:val="20"/>
        </w:rPr>
        <w:t>.</w:t>
      </w:r>
    </w:p>
    <w:p w14:paraId="68659279" w14:textId="141C284D" w:rsidR="007F4948" w:rsidRPr="0096335E" w:rsidRDefault="0086728C" w:rsidP="00F0256B">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42217007" w:rsidR="00314849" w:rsidRPr="000F0174" w:rsidRDefault="00853092" w:rsidP="00F0256B">
      <w:pPr>
        <w:spacing w:line="240" w:lineRule="auto"/>
        <w:ind w:left="3150"/>
        <w:rPr>
          <w:rFonts w:ascii="Tw Cen MT" w:eastAsia="Twentieth Century" w:hAnsi="Tw Cen MT" w:cs="Twentieth Century"/>
          <w:iCs/>
          <w:sz w:val="20"/>
          <w:szCs w:val="20"/>
        </w:rPr>
      </w:pPr>
      <w:r w:rsidRPr="00853092">
        <w:rPr>
          <w:rFonts w:ascii="Tw Cen MT" w:hAnsi="Tw Cen MT" w:cs="Arial"/>
          <w:bCs/>
          <w:i/>
          <w:sz w:val="20"/>
          <w:szCs w:val="20"/>
        </w:rPr>
        <w:t xml:space="preserve">Mindfulness; </w:t>
      </w:r>
      <w:proofErr w:type="spellStart"/>
      <w:r w:rsidRPr="000F0174">
        <w:rPr>
          <w:rFonts w:ascii="Tw Cen MT" w:hAnsi="Tw Cen MT" w:cs="Arial"/>
          <w:bCs/>
          <w:iCs/>
          <w:sz w:val="20"/>
          <w:szCs w:val="20"/>
        </w:rPr>
        <w:t>Kanker</w:t>
      </w:r>
      <w:proofErr w:type="spellEnd"/>
      <w:r w:rsidRPr="000F0174">
        <w:rPr>
          <w:rFonts w:ascii="Tw Cen MT" w:hAnsi="Tw Cen MT" w:cs="Arial"/>
          <w:bCs/>
          <w:iCs/>
          <w:sz w:val="20"/>
          <w:szCs w:val="20"/>
        </w:rPr>
        <w:t xml:space="preserve"> </w:t>
      </w:r>
      <w:proofErr w:type="spellStart"/>
      <w:r w:rsidRPr="000F0174">
        <w:rPr>
          <w:rFonts w:ascii="Tw Cen MT" w:hAnsi="Tw Cen MT" w:cs="Arial"/>
          <w:bCs/>
          <w:iCs/>
          <w:sz w:val="20"/>
          <w:szCs w:val="20"/>
        </w:rPr>
        <w:t>Payudara</w:t>
      </w:r>
      <w:proofErr w:type="spellEnd"/>
      <w:r w:rsidRPr="000F0174">
        <w:rPr>
          <w:rFonts w:ascii="Tw Cen MT" w:hAnsi="Tw Cen MT" w:cs="Arial"/>
          <w:bCs/>
          <w:iCs/>
          <w:sz w:val="20"/>
          <w:szCs w:val="20"/>
        </w:rPr>
        <w:t xml:space="preserve">; </w:t>
      </w:r>
      <w:proofErr w:type="spellStart"/>
      <w:r w:rsidRPr="000F0174">
        <w:rPr>
          <w:rFonts w:ascii="Tw Cen MT" w:hAnsi="Tw Cen MT" w:cs="Arial"/>
          <w:bCs/>
          <w:iCs/>
          <w:sz w:val="20"/>
          <w:szCs w:val="20"/>
        </w:rPr>
        <w:t>Fisiologis</w:t>
      </w:r>
      <w:proofErr w:type="spellEnd"/>
      <w:r w:rsidRPr="000F0174">
        <w:rPr>
          <w:rFonts w:ascii="Tw Cen MT" w:hAnsi="Tw Cen MT" w:cs="Arial"/>
          <w:bCs/>
          <w:iCs/>
          <w:sz w:val="20"/>
          <w:szCs w:val="20"/>
        </w:rPr>
        <w:t xml:space="preserve">; </w:t>
      </w:r>
      <w:proofErr w:type="spellStart"/>
      <w:r w:rsidRPr="000F0174">
        <w:rPr>
          <w:rFonts w:ascii="Tw Cen MT" w:hAnsi="Tw Cen MT" w:cs="Arial"/>
          <w:bCs/>
          <w:iCs/>
          <w:sz w:val="20"/>
          <w:szCs w:val="20"/>
        </w:rPr>
        <w:t>Psikologis</w:t>
      </w:r>
      <w:proofErr w:type="spellEnd"/>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827B55">
          <w:headerReference w:type="default" r:id="rId11"/>
          <w:footerReference w:type="default" r:id="rId12"/>
          <w:pgSz w:w="12240" w:h="15840"/>
          <w:pgMar w:top="1440" w:right="1440" w:bottom="1440" w:left="1440" w:header="720" w:footer="720" w:gutter="0"/>
          <w:pgNumType w:start="54"/>
          <w:cols w:space="720"/>
        </w:sectPr>
      </w:pPr>
    </w:p>
    <w:p w14:paraId="245D22B2"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031DEC1A"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023FED68"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7165C3C0"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62A22571" w14:textId="77777777" w:rsidR="00853092" w:rsidRDefault="00853092" w:rsidP="00F0256B">
      <w:pPr>
        <w:tabs>
          <w:tab w:val="left" w:pos="426"/>
        </w:tabs>
        <w:spacing w:after="0" w:line="240" w:lineRule="auto"/>
        <w:jc w:val="both"/>
        <w:rPr>
          <w:rFonts w:ascii="Tw Cen MT" w:eastAsia="Twentieth Century" w:hAnsi="Tw Cen MT" w:cs="Twentieth Century"/>
          <w:b/>
          <w:sz w:val="24"/>
          <w:szCs w:val="24"/>
        </w:rPr>
      </w:pPr>
    </w:p>
    <w:p w14:paraId="233C725D" w14:textId="77777777" w:rsidR="00853092" w:rsidRDefault="00853092" w:rsidP="00F0256B">
      <w:pPr>
        <w:tabs>
          <w:tab w:val="left" w:pos="426"/>
        </w:tabs>
        <w:spacing w:after="0" w:line="240" w:lineRule="auto"/>
        <w:jc w:val="both"/>
        <w:rPr>
          <w:rFonts w:ascii="Tw Cen MT" w:eastAsia="Twentieth Century" w:hAnsi="Tw Cen MT" w:cs="Twentieth Century"/>
          <w:b/>
          <w:sz w:val="24"/>
          <w:szCs w:val="24"/>
        </w:rPr>
      </w:pPr>
    </w:p>
    <w:p w14:paraId="4576782F" w14:textId="77777777" w:rsidR="009766FD" w:rsidRDefault="009766FD" w:rsidP="00752EF6">
      <w:pPr>
        <w:pStyle w:val="TeksIsi"/>
        <w:ind w:right="67"/>
        <w:jc w:val="both"/>
        <w:rPr>
          <w:rFonts w:ascii="Tw Cen MT" w:hAnsi="Tw Cen MT"/>
          <w:b/>
          <w:bCs/>
        </w:rPr>
      </w:pPr>
    </w:p>
    <w:p w14:paraId="6E59891E" w14:textId="77777777" w:rsidR="009766FD" w:rsidRDefault="009766FD" w:rsidP="00752EF6">
      <w:pPr>
        <w:pStyle w:val="TeksIsi"/>
        <w:ind w:right="67"/>
        <w:jc w:val="both"/>
        <w:rPr>
          <w:rFonts w:ascii="Tw Cen MT" w:hAnsi="Tw Cen MT"/>
          <w:b/>
          <w:bCs/>
        </w:rPr>
      </w:pPr>
    </w:p>
    <w:p w14:paraId="406A8274" w14:textId="6CED8022" w:rsidR="00853092" w:rsidRPr="00853092" w:rsidRDefault="00853092" w:rsidP="00752EF6">
      <w:pPr>
        <w:pStyle w:val="TeksIsi"/>
        <w:ind w:right="67"/>
        <w:jc w:val="both"/>
        <w:rPr>
          <w:rFonts w:ascii="Tw Cen MT" w:hAnsi="Tw Cen MT"/>
          <w:b/>
          <w:bCs/>
        </w:rPr>
      </w:pPr>
      <w:r>
        <w:rPr>
          <w:rFonts w:ascii="Tw Cen MT" w:hAnsi="Tw Cen MT"/>
          <w:b/>
          <w:bCs/>
        </w:rPr>
        <w:lastRenderedPageBreak/>
        <w:t>INTRODUCTION</w:t>
      </w:r>
    </w:p>
    <w:p w14:paraId="1027822F" w14:textId="44D57F60" w:rsidR="007106F6" w:rsidRDefault="00516890" w:rsidP="00752EF6">
      <w:pPr>
        <w:spacing w:after="0" w:line="240" w:lineRule="auto"/>
        <w:jc w:val="both"/>
        <w:rPr>
          <w:rFonts w:ascii="Tw Cen MT" w:hAnsi="Tw Cen MT"/>
          <w:sz w:val="24"/>
          <w:szCs w:val="24"/>
        </w:rPr>
      </w:pPr>
      <w:r>
        <w:rPr>
          <w:rFonts w:ascii="Tw Cen MT" w:hAnsi="Tw Cen MT"/>
          <w:sz w:val="24"/>
          <w:szCs w:val="24"/>
        </w:rPr>
        <w:t xml:space="preserve">Among women, breast cancer is a prevalent form of cancer [1]. </w:t>
      </w:r>
      <w:proofErr w:type="spellStart"/>
      <w:r>
        <w:rPr>
          <w:rFonts w:ascii="Tw Cen MT" w:hAnsi="Tw Cen MT"/>
          <w:sz w:val="24"/>
          <w:szCs w:val="24"/>
        </w:rPr>
        <w:t>Comlications</w:t>
      </w:r>
      <w:proofErr w:type="spellEnd"/>
      <w:r>
        <w:rPr>
          <w:rFonts w:ascii="Tw Cen MT" w:hAnsi="Tw Cen MT"/>
          <w:sz w:val="24"/>
          <w:szCs w:val="24"/>
        </w:rPr>
        <w:t xml:space="preserve"> and side effects form cancer and its treatment include gastrointestinal issues, exhaustion, discomfort, and emotional disorders [2;4]. Up to 50% of patients with breast cancer report clinically significant psychological distress [5;6].</w:t>
      </w:r>
    </w:p>
    <w:p w14:paraId="69394E15" w14:textId="069CCAC8" w:rsidR="00516890" w:rsidRDefault="00516890" w:rsidP="00752EF6">
      <w:pPr>
        <w:spacing w:after="0" w:line="240" w:lineRule="auto"/>
        <w:jc w:val="both"/>
        <w:rPr>
          <w:rFonts w:ascii="Tw Cen MT" w:hAnsi="Tw Cen MT"/>
          <w:sz w:val="24"/>
          <w:szCs w:val="24"/>
        </w:rPr>
      </w:pPr>
      <w:r>
        <w:rPr>
          <w:rFonts w:ascii="Tw Cen MT" w:hAnsi="Tw Cen MT"/>
          <w:sz w:val="24"/>
          <w:szCs w:val="24"/>
        </w:rPr>
        <w:t xml:space="preserve">About 50% of women with </w:t>
      </w:r>
      <w:proofErr w:type="gramStart"/>
      <w:r>
        <w:rPr>
          <w:rFonts w:ascii="Tw Cen MT" w:hAnsi="Tw Cen MT"/>
          <w:sz w:val="24"/>
          <w:szCs w:val="24"/>
        </w:rPr>
        <w:t>early stage</w:t>
      </w:r>
      <w:proofErr w:type="gramEnd"/>
      <w:r>
        <w:rPr>
          <w:rFonts w:ascii="Tw Cen MT" w:hAnsi="Tw Cen MT"/>
          <w:sz w:val="24"/>
          <w:szCs w:val="24"/>
        </w:rPr>
        <w:t xml:space="preserve"> breast cancer experience anxiety, depression, or both within a year of diagnosis. These emotional disturbances are common in breast cancer patients. They correlate with other chronic illnesses, a lack of social support, financial hardships, physical and cognitive impairment, and other chronic diseases [5;7;9]. The possibility of cancer development and recurrence still causes long term concern for patients and survivors, known as cancer </w:t>
      </w:r>
      <w:proofErr w:type="spellStart"/>
      <w:r>
        <w:rPr>
          <w:rFonts w:ascii="Tw Cen MT" w:hAnsi="Tw Cen MT"/>
          <w:sz w:val="24"/>
          <w:szCs w:val="24"/>
        </w:rPr>
        <w:t>resurrence</w:t>
      </w:r>
      <w:proofErr w:type="spellEnd"/>
      <w:r>
        <w:rPr>
          <w:rFonts w:ascii="Tw Cen MT" w:hAnsi="Tw Cen MT"/>
          <w:sz w:val="24"/>
          <w:szCs w:val="24"/>
        </w:rPr>
        <w:t xml:space="preserve"> fear, for patients with a good prognosis or those who have finished cancer treatment [10;11]. By promoting tumor growth and boosting the expression of genes related to invasion, pressure</w:t>
      </w:r>
      <w:r w:rsidR="00752EF6">
        <w:rPr>
          <w:rFonts w:ascii="Tw Cen MT" w:hAnsi="Tw Cen MT"/>
          <w:sz w:val="24"/>
          <w:szCs w:val="24"/>
        </w:rPr>
        <w:t xml:space="preserve"> serves as a risk factor for the development of cancer [12]. Chronic stress raises catecholamine levels, increases tumor burden, and promotes ovarian cancer cells’ invasive development in vivo [13]. Additionally, pancreatic cancer cell spread has been demonstrated to be accelerated by stress-induced hormones [12].</w:t>
      </w:r>
    </w:p>
    <w:p w14:paraId="78E68E0B" w14:textId="09410B73" w:rsidR="00752EF6" w:rsidRDefault="00752EF6" w:rsidP="00752EF6">
      <w:pPr>
        <w:spacing w:after="0" w:line="240" w:lineRule="auto"/>
        <w:jc w:val="both"/>
        <w:rPr>
          <w:rFonts w:ascii="Tw Cen MT" w:hAnsi="Tw Cen MT" w:cs="Arial"/>
          <w:bCs/>
          <w:color w:val="000000"/>
          <w:sz w:val="24"/>
          <w:szCs w:val="24"/>
          <w:shd w:val="clear" w:color="auto" w:fill="FFFFFF"/>
        </w:rPr>
      </w:pPr>
      <w:r w:rsidRPr="003B11F8">
        <w:rPr>
          <w:rFonts w:ascii="Tw Cen MT" w:hAnsi="Tw Cen MT" w:cs="Arial"/>
          <w:bCs/>
          <w:color w:val="000000"/>
          <w:sz w:val="24"/>
          <w:szCs w:val="24"/>
          <w:shd w:val="clear" w:color="auto" w:fill="FFFFFF"/>
        </w:rPr>
        <w:t>Additionally, bodily issues like exhaustion and discomfort affect their quality of life and ability to function socially [14], [15]. A decline in quality of life among breast cancer patients is linked to anxiety and sadness, according to additional studies [16]. Although these emotional disorders are common and severely threaten patients' physical and mental health, they rarely receive clinical attention. Selective serotonin reuptake inhibitors (SSRIs), which are commonly used to treat emotional issues in breast cancer patients, may raise the mortality rate for the disease [17].</w:t>
      </w:r>
    </w:p>
    <w:p w14:paraId="5C1E80B8" w14:textId="193D0C01" w:rsidR="00752EF6" w:rsidRPr="00752EF6" w:rsidRDefault="00752EF6" w:rsidP="00752EF6">
      <w:pPr>
        <w:spacing w:after="0" w:line="240" w:lineRule="auto"/>
        <w:jc w:val="both"/>
        <w:rPr>
          <w:rFonts w:ascii="Tw Cen MT" w:hAnsi="Tw Cen MT" w:cs="Arial"/>
          <w:bCs/>
          <w:color w:val="000000"/>
          <w:sz w:val="24"/>
          <w:szCs w:val="24"/>
          <w:shd w:val="clear" w:color="auto" w:fill="FFFFFF"/>
        </w:rPr>
      </w:pPr>
      <w:r w:rsidRPr="003B11F8">
        <w:rPr>
          <w:rFonts w:ascii="Tw Cen MT" w:hAnsi="Tw Cen MT" w:cs="Arial"/>
          <w:bCs/>
          <w:color w:val="000000"/>
          <w:sz w:val="24"/>
          <w:szCs w:val="24"/>
          <w:shd w:val="clear" w:color="auto" w:fill="FFFFFF"/>
        </w:rPr>
        <w:t xml:space="preserve">Mindfulness interventions have recently been helpful and provide many benefits in cancer </w:t>
      </w:r>
      <w:r w:rsidRPr="003B11F8">
        <w:rPr>
          <w:rFonts w:ascii="Tw Cen MT" w:hAnsi="Tw Cen MT" w:cs="Arial"/>
          <w:bCs/>
          <w:color w:val="000000"/>
          <w:sz w:val="24"/>
          <w:szCs w:val="24"/>
          <w:shd w:val="clear" w:color="auto" w:fill="FFFFFF"/>
        </w:rPr>
        <w:t>care [18]. Through meditation, yoga, group discussions, and regular contemplative practices, mindfulness-based therapies (MBIs) teach patients how to pay attention to the moment, develop their awareness, and grow compassion. These procedures help people have greater emotional, cognitive, and behavioral control, which eventually contributes to mental stability [18], [19]. The two mindfulness-based cognitive therapies (MBCT) and mindfulness-based stress reduction (MBSR) are the most often used mindfulness interventions. MBCT combines cognitive therapy approaches and offers more obvious psychological education on the connection between mood, cognition, and functioning than MBSR, despite the fact that the two programs' structures are identical [20].</w:t>
      </w:r>
    </w:p>
    <w:p w14:paraId="6791C151" w14:textId="77777777" w:rsidR="00670F42" w:rsidRPr="00341E1A" w:rsidRDefault="00670F42" w:rsidP="00670F42">
      <w:pPr>
        <w:spacing w:after="0" w:line="240" w:lineRule="auto"/>
        <w:jc w:val="both"/>
        <w:rPr>
          <w:rFonts w:ascii="Tw Cen MT" w:eastAsia="Twentieth Century" w:hAnsi="Tw Cen MT" w:cs="Twentieth Century"/>
          <w:sz w:val="24"/>
          <w:szCs w:val="24"/>
        </w:rPr>
      </w:pPr>
    </w:p>
    <w:p w14:paraId="23057487" w14:textId="31562076" w:rsidR="0009216C" w:rsidRPr="00FB6AF4" w:rsidRDefault="007106F6" w:rsidP="00752EF6">
      <w:pPr>
        <w:spacing w:after="0" w:line="240" w:lineRule="auto"/>
        <w:jc w:val="both"/>
        <w:rPr>
          <w:rFonts w:ascii="Tw Cen MT" w:eastAsia="Twentieth Century" w:hAnsi="Tw Cen MT" w:cs="Twentieth Century"/>
          <w:b/>
          <w:sz w:val="24"/>
          <w:szCs w:val="24"/>
        </w:rPr>
      </w:pPr>
      <w:r w:rsidRPr="00FB6AF4">
        <w:rPr>
          <w:rFonts w:ascii="Tw Cen MT" w:eastAsia="Twentieth Century" w:hAnsi="Tw Cen MT" w:cs="Twentieth Century"/>
          <w:b/>
          <w:sz w:val="24"/>
          <w:szCs w:val="24"/>
        </w:rPr>
        <w:t>MET</w:t>
      </w:r>
      <w:r w:rsidR="00752EF6">
        <w:rPr>
          <w:rFonts w:ascii="Tw Cen MT" w:eastAsia="Twentieth Century" w:hAnsi="Tw Cen MT" w:cs="Twentieth Century"/>
          <w:b/>
          <w:sz w:val="24"/>
          <w:szCs w:val="24"/>
        </w:rPr>
        <w:t>HOD</w:t>
      </w:r>
      <w:r w:rsidRPr="00FB6AF4">
        <w:rPr>
          <w:rFonts w:ascii="Tw Cen MT" w:eastAsia="Twentieth Century" w:hAnsi="Tw Cen MT" w:cs="Twentieth Century"/>
          <w:b/>
          <w:sz w:val="24"/>
          <w:szCs w:val="24"/>
        </w:rPr>
        <w:t xml:space="preserve"> </w:t>
      </w:r>
    </w:p>
    <w:p w14:paraId="433A67B3" w14:textId="77777777" w:rsidR="00752EF6" w:rsidRPr="003B11F8" w:rsidRDefault="00752EF6" w:rsidP="00752EF6">
      <w:pPr>
        <w:pStyle w:val="TeksIsi"/>
        <w:jc w:val="both"/>
        <w:rPr>
          <w:rFonts w:ascii="Tw Cen MT" w:hAnsi="Tw Cen MT" w:cs="Arial"/>
          <w:b/>
        </w:rPr>
      </w:pPr>
      <w:r w:rsidRPr="003B11F8">
        <w:rPr>
          <w:rFonts w:ascii="Tw Cen MT" w:hAnsi="Tw Cen MT" w:cs="Arial"/>
          <w:b/>
        </w:rPr>
        <w:t>Study Design, Search Strategy, and Selection Criteria</w:t>
      </w:r>
    </w:p>
    <w:p w14:paraId="32A91B50" w14:textId="7F39D604" w:rsidR="00752EF6" w:rsidRPr="003B11F8" w:rsidRDefault="00752EF6" w:rsidP="00752EF6">
      <w:pPr>
        <w:pStyle w:val="TeksIsi"/>
        <w:jc w:val="both"/>
        <w:rPr>
          <w:rFonts w:ascii="Tw Cen MT" w:hAnsi="Tw Cen MT" w:cs="Arial"/>
          <w:bCs/>
        </w:rPr>
      </w:pPr>
      <w:r w:rsidRPr="003B11F8">
        <w:rPr>
          <w:rFonts w:ascii="Tw Cen MT" w:hAnsi="Tw Cen MT" w:cs="Arial"/>
          <w:bCs/>
        </w:rPr>
        <w:t xml:space="preserve">A literature search identified a systematic review using studies related to mindfulness's physiological and psychological effects. The investigation was conducted through </w:t>
      </w:r>
      <w:proofErr w:type="spellStart"/>
      <w:r w:rsidRPr="003B11F8">
        <w:rPr>
          <w:rFonts w:ascii="Tw Cen MT" w:hAnsi="Tw Cen MT" w:cs="Arial"/>
          <w:bCs/>
        </w:rPr>
        <w:t>Pubmed</w:t>
      </w:r>
      <w:proofErr w:type="spellEnd"/>
      <w:r w:rsidRPr="003B11F8">
        <w:rPr>
          <w:rFonts w:ascii="Tw Cen MT" w:hAnsi="Tw Cen MT" w:cs="Arial"/>
          <w:bCs/>
        </w:rPr>
        <w:t>, ProQuest, Science Direct, Cochrane Library, Wiley Library, and Google Scholar databases using the keywords Mindfulness AND Breast Cancer.</w:t>
      </w:r>
    </w:p>
    <w:p w14:paraId="1C89AB60" w14:textId="77777777" w:rsidR="00752EF6" w:rsidRPr="003B11F8" w:rsidRDefault="00752EF6" w:rsidP="00752EF6">
      <w:pPr>
        <w:pStyle w:val="TeksIsi"/>
        <w:jc w:val="both"/>
        <w:rPr>
          <w:rFonts w:ascii="Tw Cen MT" w:hAnsi="Tw Cen MT" w:cs="Arial"/>
          <w:b/>
        </w:rPr>
      </w:pPr>
      <w:r w:rsidRPr="003B11F8">
        <w:rPr>
          <w:rFonts w:ascii="Tw Cen MT" w:hAnsi="Tw Cen MT" w:cs="Arial"/>
          <w:b/>
        </w:rPr>
        <w:t>Inclusion and Exclusion Criteria</w:t>
      </w:r>
    </w:p>
    <w:p w14:paraId="68803726" w14:textId="77777777" w:rsidR="00752EF6" w:rsidRPr="003B11F8" w:rsidRDefault="00752EF6" w:rsidP="00752EF6">
      <w:pPr>
        <w:pStyle w:val="TeksIsi"/>
        <w:jc w:val="both"/>
        <w:rPr>
          <w:rFonts w:ascii="Tw Cen MT" w:hAnsi="Tw Cen MT" w:cs="Arial"/>
          <w:bCs/>
        </w:rPr>
      </w:pPr>
      <w:r w:rsidRPr="003B11F8">
        <w:rPr>
          <w:rFonts w:ascii="Tw Cen MT" w:hAnsi="Tw Cen MT" w:cs="Arial"/>
          <w:bCs/>
        </w:rPr>
        <w:t>Inclusion criteria:</w:t>
      </w:r>
    </w:p>
    <w:p w14:paraId="19D08C44" w14:textId="77777777" w:rsidR="00752EF6" w:rsidRPr="003B11F8" w:rsidRDefault="00752EF6" w:rsidP="00752EF6">
      <w:pPr>
        <w:pStyle w:val="TeksIsi"/>
        <w:numPr>
          <w:ilvl w:val="0"/>
          <w:numId w:val="7"/>
        </w:numPr>
        <w:ind w:left="334" w:hanging="357"/>
        <w:jc w:val="both"/>
        <w:rPr>
          <w:rFonts w:ascii="Tw Cen MT" w:hAnsi="Tw Cen MT" w:cs="Arial"/>
          <w:bCs/>
        </w:rPr>
      </w:pPr>
      <w:r w:rsidRPr="003B11F8">
        <w:rPr>
          <w:rFonts w:ascii="Tw Cen MT" w:hAnsi="Tw Cen MT" w:cs="Arial"/>
          <w:bCs/>
        </w:rPr>
        <w:t>Full-text article</w:t>
      </w:r>
    </w:p>
    <w:p w14:paraId="70A1CFE9" w14:textId="77777777" w:rsidR="00752EF6" w:rsidRPr="003B11F8" w:rsidRDefault="00752EF6" w:rsidP="00752EF6">
      <w:pPr>
        <w:pStyle w:val="TeksIsi"/>
        <w:numPr>
          <w:ilvl w:val="0"/>
          <w:numId w:val="7"/>
        </w:numPr>
        <w:ind w:left="334" w:hanging="357"/>
        <w:jc w:val="both"/>
        <w:rPr>
          <w:rFonts w:ascii="Tw Cen MT" w:hAnsi="Tw Cen MT" w:cs="Arial"/>
          <w:bCs/>
        </w:rPr>
      </w:pPr>
      <w:r w:rsidRPr="003B11F8">
        <w:rPr>
          <w:rFonts w:ascii="Tw Cen MT" w:hAnsi="Tw Cen MT" w:cs="Arial"/>
          <w:bCs/>
        </w:rPr>
        <w:t>Original articles published in English</w:t>
      </w:r>
    </w:p>
    <w:p w14:paraId="0AB21B3A" w14:textId="77777777" w:rsidR="00752EF6" w:rsidRPr="003B11F8" w:rsidRDefault="00752EF6" w:rsidP="00752EF6">
      <w:pPr>
        <w:pStyle w:val="TeksIsi"/>
        <w:numPr>
          <w:ilvl w:val="0"/>
          <w:numId w:val="7"/>
        </w:numPr>
        <w:ind w:left="334" w:hanging="357"/>
        <w:jc w:val="both"/>
        <w:rPr>
          <w:rFonts w:ascii="Tw Cen MT" w:hAnsi="Tw Cen MT" w:cs="Arial"/>
          <w:bCs/>
        </w:rPr>
      </w:pPr>
      <w:r w:rsidRPr="003B11F8">
        <w:rPr>
          <w:rFonts w:ascii="Tw Cen MT" w:hAnsi="Tw Cen MT" w:cs="Arial"/>
          <w:bCs/>
        </w:rPr>
        <w:t>Publication date between January 2018-January 2023</w:t>
      </w:r>
    </w:p>
    <w:p w14:paraId="6DCB4407" w14:textId="77777777" w:rsidR="00752EF6" w:rsidRPr="003B11F8" w:rsidRDefault="00752EF6" w:rsidP="00752EF6">
      <w:pPr>
        <w:pStyle w:val="TeksIsi"/>
        <w:numPr>
          <w:ilvl w:val="0"/>
          <w:numId w:val="7"/>
        </w:numPr>
        <w:ind w:left="334" w:hanging="357"/>
        <w:jc w:val="both"/>
        <w:rPr>
          <w:rFonts w:ascii="Tw Cen MT" w:hAnsi="Tw Cen MT" w:cs="Arial"/>
          <w:bCs/>
        </w:rPr>
      </w:pPr>
      <w:r w:rsidRPr="003B11F8">
        <w:rPr>
          <w:rFonts w:ascii="Tw Cen MT" w:hAnsi="Tw Cen MT" w:cs="Arial"/>
          <w:bCs/>
        </w:rPr>
        <w:t>Respondents in the study were breast cancer patients</w:t>
      </w:r>
    </w:p>
    <w:p w14:paraId="29FDB715" w14:textId="77777777" w:rsidR="00752EF6" w:rsidRPr="003B11F8" w:rsidRDefault="00752EF6" w:rsidP="00752EF6">
      <w:pPr>
        <w:pStyle w:val="TeksIsi"/>
        <w:numPr>
          <w:ilvl w:val="0"/>
          <w:numId w:val="7"/>
        </w:numPr>
        <w:ind w:left="340"/>
        <w:jc w:val="both"/>
        <w:rPr>
          <w:rFonts w:ascii="Tw Cen MT" w:hAnsi="Tw Cen MT" w:cs="Arial"/>
          <w:bCs/>
        </w:rPr>
      </w:pPr>
      <w:r w:rsidRPr="003B11F8">
        <w:rPr>
          <w:rFonts w:ascii="Tw Cen MT" w:hAnsi="Tw Cen MT" w:cs="Arial"/>
          <w:bCs/>
        </w:rPr>
        <w:t>Using the Randomized Controlled Trial research method</w:t>
      </w:r>
    </w:p>
    <w:p w14:paraId="056561E5" w14:textId="77777777" w:rsidR="00752EF6" w:rsidRPr="003B11F8" w:rsidRDefault="00752EF6" w:rsidP="00752EF6">
      <w:pPr>
        <w:pStyle w:val="TeksIsi"/>
        <w:jc w:val="both"/>
        <w:rPr>
          <w:rFonts w:ascii="Tw Cen MT" w:hAnsi="Tw Cen MT" w:cs="Arial"/>
          <w:bCs/>
        </w:rPr>
      </w:pPr>
      <w:r w:rsidRPr="003B11F8">
        <w:rPr>
          <w:rFonts w:ascii="Tw Cen MT" w:hAnsi="Tw Cen MT" w:cs="Arial"/>
          <w:bCs/>
        </w:rPr>
        <w:t>Exclusion criteria:</w:t>
      </w:r>
    </w:p>
    <w:p w14:paraId="1D6949B0" w14:textId="77777777" w:rsidR="00752EF6" w:rsidRPr="003B11F8" w:rsidRDefault="00752EF6" w:rsidP="00752EF6">
      <w:pPr>
        <w:pStyle w:val="TeksIsi"/>
        <w:numPr>
          <w:ilvl w:val="0"/>
          <w:numId w:val="8"/>
        </w:numPr>
        <w:ind w:left="357" w:hanging="357"/>
        <w:jc w:val="both"/>
        <w:rPr>
          <w:rFonts w:ascii="Tw Cen MT" w:hAnsi="Tw Cen MT" w:cs="Arial"/>
          <w:bCs/>
        </w:rPr>
      </w:pPr>
      <w:r w:rsidRPr="003B11F8">
        <w:rPr>
          <w:rFonts w:ascii="Tw Cen MT" w:hAnsi="Tw Cen MT" w:cs="Arial"/>
          <w:bCs/>
        </w:rPr>
        <w:t>Narrative review</w:t>
      </w:r>
    </w:p>
    <w:p w14:paraId="6B3CA0F4" w14:textId="77777777" w:rsidR="00752EF6" w:rsidRPr="003B11F8" w:rsidRDefault="00752EF6" w:rsidP="00752EF6">
      <w:pPr>
        <w:pStyle w:val="TeksIsi"/>
        <w:numPr>
          <w:ilvl w:val="0"/>
          <w:numId w:val="8"/>
        </w:numPr>
        <w:ind w:left="357" w:hanging="357"/>
        <w:jc w:val="both"/>
        <w:rPr>
          <w:rFonts w:ascii="Tw Cen MT" w:hAnsi="Tw Cen MT" w:cs="Arial"/>
          <w:bCs/>
        </w:rPr>
      </w:pPr>
      <w:r w:rsidRPr="003B11F8">
        <w:rPr>
          <w:rFonts w:ascii="Tw Cen MT" w:hAnsi="Tw Cen MT" w:cs="Arial"/>
          <w:bCs/>
        </w:rPr>
        <w:t>Article published not in English</w:t>
      </w:r>
    </w:p>
    <w:p w14:paraId="7D7692D9" w14:textId="77777777" w:rsidR="00752EF6" w:rsidRDefault="00752EF6" w:rsidP="00752EF6">
      <w:pPr>
        <w:pStyle w:val="TeksIsi"/>
        <w:numPr>
          <w:ilvl w:val="0"/>
          <w:numId w:val="8"/>
        </w:numPr>
        <w:ind w:left="357" w:hanging="357"/>
        <w:jc w:val="both"/>
        <w:rPr>
          <w:rFonts w:ascii="Tw Cen MT" w:hAnsi="Tw Cen MT" w:cs="Arial"/>
          <w:bCs/>
        </w:rPr>
      </w:pPr>
      <w:r w:rsidRPr="003B11F8">
        <w:rPr>
          <w:rFonts w:ascii="Tw Cen MT" w:hAnsi="Tw Cen MT" w:cs="Arial"/>
          <w:bCs/>
        </w:rPr>
        <w:t>Respondents in the study other than breast cancer patients</w:t>
      </w:r>
    </w:p>
    <w:p w14:paraId="295FA1A3" w14:textId="35A45C52" w:rsidR="00752EF6" w:rsidRPr="00752EF6" w:rsidRDefault="00752EF6" w:rsidP="00752EF6">
      <w:pPr>
        <w:pStyle w:val="TeksIsi"/>
        <w:numPr>
          <w:ilvl w:val="0"/>
          <w:numId w:val="8"/>
        </w:numPr>
        <w:ind w:left="357" w:hanging="357"/>
        <w:jc w:val="both"/>
        <w:rPr>
          <w:rFonts w:ascii="Tw Cen MT" w:hAnsi="Tw Cen MT" w:cs="Arial"/>
          <w:bCs/>
        </w:rPr>
      </w:pPr>
      <w:r w:rsidRPr="00752EF6">
        <w:rPr>
          <w:rFonts w:ascii="Tw Cen MT" w:hAnsi="Tw Cen MT" w:cs="Arial"/>
          <w:bCs/>
        </w:rPr>
        <w:t xml:space="preserve">Using research methods other than </w:t>
      </w:r>
      <w:r w:rsidRPr="00752EF6">
        <w:rPr>
          <w:rFonts w:ascii="Tw Cen MT" w:hAnsi="Tw Cen MT" w:cs="Arial"/>
          <w:bCs/>
        </w:rPr>
        <w:lastRenderedPageBreak/>
        <w:t>Randomized Controlled Trial</w:t>
      </w:r>
    </w:p>
    <w:p w14:paraId="54C8BCC9" w14:textId="77777777" w:rsidR="00752EF6" w:rsidRPr="003B11F8" w:rsidRDefault="00752EF6" w:rsidP="00752EF6">
      <w:pPr>
        <w:pStyle w:val="TeksIsi"/>
        <w:jc w:val="both"/>
        <w:rPr>
          <w:rFonts w:ascii="Tw Cen MT" w:hAnsi="Tw Cen MT" w:cs="Arial"/>
          <w:b/>
        </w:rPr>
      </w:pPr>
      <w:r w:rsidRPr="003B11F8">
        <w:rPr>
          <w:rFonts w:ascii="Tw Cen MT" w:hAnsi="Tw Cen MT" w:cs="Arial"/>
          <w:b/>
        </w:rPr>
        <w:t>Quality Appraising</w:t>
      </w:r>
    </w:p>
    <w:p w14:paraId="3A2B5901" w14:textId="6C3002AA" w:rsidR="00473EB1" w:rsidRPr="009766FD" w:rsidRDefault="00752EF6" w:rsidP="009766FD">
      <w:pPr>
        <w:tabs>
          <w:tab w:val="left" w:pos="426"/>
        </w:tabs>
        <w:spacing w:after="0" w:line="240" w:lineRule="auto"/>
        <w:jc w:val="both"/>
        <w:rPr>
          <w:rFonts w:ascii="Tw Cen MT" w:hAnsi="Tw Cen MT" w:cs="Arial"/>
          <w:bCs/>
          <w:sz w:val="24"/>
          <w:szCs w:val="24"/>
        </w:rPr>
        <w:sectPr w:rsidR="00473EB1" w:rsidRPr="009766FD" w:rsidSect="0096335E">
          <w:type w:val="continuous"/>
          <w:pgSz w:w="12240" w:h="15840"/>
          <w:pgMar w:top="1440" w:right="1440" w:bottom="1440" w:left="1440" w:header="720" w:footer="720" w:gutter="0"/>
          <w:cols w:num="2" w:space="369" w:equalWidth="0">
            <w:col w:w="4496" w:space="369"/>
            <w:col w:w="4495" w:space="0"/>
          </w:cols>
        </w:sectPr>
      </w:pPr>
      <w:r w:rsidRPr="003B11F8">
        <w:rPr>
          <w:rFonts w:ascii="Tw Cen MT" w:hAnsi="Tw Cen MT" w:cs="Arial"/>
          <w:bCs/>
          <w:sz w:val="24"/>
          <w:szCs w:val="24"/>
        </w:rPr>
        <w:t xml:space="preserve">PRISMA (Preferred Reporting Items for Systematic Reviews and Meta-Analyses) was used for quality assurance purposes to ensure transparent and complete reporting of this systematic review study. Grey literature, duplicate publications, and pieces written in other languages were also excluded. Following </w:t>
      </w:r>
      <w:r w:rsidRPr="003B11F8">
        <w:rPr>
          <w:rFonts w:ascii="Tw Cen MT" w:hAnsi="Tw Cen MT" w:cs="Arial"/>
          <w:bCs/>
          <w:sz w:val="24"/>
          <w:szCs w:val="24"/>
        </w:rPr>
        <w:t>a manual search, articles were considered for inclusion if they met the following criteria: (</w:t>
      </w:r>
      <w:proofErr w:type="spellStart"/>
      <w:r w:rsidRPr="003B11F8">
        <w:rPr>
          <w:rFonts w:ascii="Tw Cen MT" w:hAnsi="Tw Cen MT" w:cs="Arial"/>
          <w:bCs/>
          <w:sz w:val="24"/>
          <w:szCs w:val="24"/>
        </w:rPr>
        <w:t>i</w:t>
      </w:r>
      <w:proofErr w:type="spellEnd"/>
      <w:r w:rsidRPr="003B11F8">
        <w:rPr>
          <w:rFonts w:ascii="Tw Cen MT" w:hAnsi="Tw Cen MT" w:cs="Arial"/>
          <w:bCs/>
          <w:sz w:val="24"/>
          <w:szCs w:val="24"/>
        </w:rPr>
        <w:t>) they included breast cancer survivors as their primary study population; (ii) they discussed the effects of a mindfulness intervention; and (iii) they had a primary outcome that was connected to the physical and psychological changes experienced by breast cancer patients.</w:t>
      </w:r>
    </w:p>
    <w:p w14:paraId="6C626E89" w14:textId="0F65FC59" w:rsidR="006F1B65" w:rsidRPr="00227851" w:rsidRDefault="000440C5" w:rsidP="009766FD">
      <w:pPr>
        <w:pStyle w:val="TidakAdaSpasi"/>
        <w:spacing w:line="240" w:lineRule="auto"/>
        <w:ind w:left="0" w:firstLine="0"/>
        <w:rPr>
          <w:rFonts w:ascii="Tw Cen MT" w:hAnsi="Tw Cen MT"/>
          <w:b/>
          <w:szCs w:val="24"/>
        </w:rPr>
      </w:pPr>
      <w:r w:rsidRPr="003B11F8">
        <w:rPr>
          <w:rFonts w:ascii="Tw Cen MT" w:hAnsi="Tw Cen MT"/>
          <w:noProof/>
          <w:szCs w:val="24"/>
        </w:rPr>
        <mc:AlternateContent>
          <mc:Choice Requires="wps">
            <w:drawing>
              <wp:anchor distT="0" distB="0" distL="114300" distR="114300" simplePos="0" relativeHeight="251678720" behindDoc="0" locked="0" layoutInCell="1" allowOverlap="1" wp14:anchorId="12B96092" wp14:editId="42960AEF">
                <wp:simplePos x="0" y="0"/>
                <wp:positionH relativeFrom="column">
                  <wp:posOffset>175559</wp:posOffset>
                </wp:positionH>
                <wp:positionV relativeFrom="paragraph">
                  <wp:posOffset>161701</wp:posOffset>
                </wp:positionV>
                <wp:extent cx="389255" cy="1098550"/>
                <wp:effectExtent l="12700" t="12700" r="4445" b="6350"/>
                <wp:wrapNone/>
                <wp:docPr id="747659733" name="Kotak Teks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1098550"/>
                        </a:xfrm>
                        <a:prstGeom prst="rect">
                          <a:avLst/>
                        </a:prstGeom>
                        <a:solidFill>
                          <a:sysClr val="window" lastClr="FFFFFF"/>
                        </a:solidFill>
                        <a:ln w="28575">
                          <a:solidFill>
                            <a:prstClr val="black"/>
                          </a:solidFill>
                        </a:ln>
                      </wps:spPr>
                      <wps:txbx>
                        <w:txbxContent>
                          <w:p w14:paraId="30D8921E" w14:textId="77777777" w:rsidR="00473EB1" w:rsidRPr="000440C5" w:rsidRDefault="00473EB1" w:rsidP="00473EB1">
                            <w:pPr>
                              <w:rPr>
                                <w:rFonts w:ascii="Tw Cen MT" w:hAnsi="Tw Cen MT"/>
                                <w:i/>
                                <w:iCs/>
                                <w:sz w:val="12"/>
                                <w:szCs w:val="18"/>
                              </w:rPr>
                            </w:pPr>
                            <w:r w:rsidRPr="000440C5">
                              <w:rPr>
                                <w:rFonts w:ascii="Tw Cen MT" w:hAnsi="Tw Cen MT"/>
                                <w:b/>
                                <w:bCs/>
                                <w:i/>
                                <w:iCs/>
                                <w:sz w:val="18"/>
                              </w:rPr>
                              <w:t>IDENTIFICATION</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2B96092" id="_x0000_t202" coordsize="21600,21600" o:spt="202" path="m,l,21600r21600,l21600,xe">
                <v:stroke joinstyle="miter"/>
                <v:path gradientshapeok="t" o:connecttype="rect"/>
              </v:shapetype>
              <v:shape id="Kotak Teks 36" o:spid="_x0000_s1027" type="#_x0000_t202" style="position:absolute;left:0;text-align:left;margin-left:13.8pt;margin-top:12.75pt;width:30.65pt;height: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" fillcolor="window" strokeweight="2.25pt">
                <v:path arrowok="t"/>
                <v:textbox style="layout-flow:vertical;mso-layout-flow-alt:bottom-to-top">
                  <w:txbxContent>
                    <w:p w14:paraId="30D8921E" w14:textId="77777777" w:rsidR="00473EB1" w:rsidRPr="000440C5" w:rsidRDefault="00473EB1" w:rsidP="00473EB1">
                      <w:pPr>
                        <w:rPr>
                          <w:rFonts w:ascii="Tw Cen MT" w:hAnsi="Tw Cen MT"/>
                          <w:i/>
                          <w:iCs/>
                          <w:sz w:val="12"/>
                          <w:szCs w:val="18"/>
                        </w:rPr>
                      </w:pPr>
                      <w:r w:rsidRPr="000440C5">
                        <w:rPr>
                          <w:rFonts w:ascii="Tw Cen MT" w:hAnsi="Tw Cen MT"/>
                          <w:b/>
                          <w:bCs/>
                          <w:i/>
                          <w:iCs/>
                          <w:sz w:val="18"/>
                        </w:rPr>
                        <w:t>IDENTIFICATION</w:t>
                      </w:r>
                    </w:p>
                  </w:txbxContent>
                </v:textbox>
              </v:shape>
            </w:pict>
          </mc:Fallback>
        </mc:AlternateContent>
      </w:r>
    </w:p>
    <w:p w14:paraId="24F2DEE1" w14:textId="243BD651" w:rsidR="00473EB1" w:rsidRPr="003B11F8" w:rsidRDefault="00473EB1" w:rsidP="00473EB1">
      <w:pPr>
        <w:pStyle w:val="DaftarParagraf"/>
        <w:tabs>
          <w:tab w:val="left" w:pos="0"/>
        </w:tabs>
        <w:ind w:left="434" w:hanging="434"/>
        <w:rPr>
          <w:rFonts w:ascii="Tw Cen MT" w:hAnsi="Tw Cen MT" w:cs="Arial"/>
          <w:bCs/>
          <w:iCs/>
          <w:color w:val="FF0000"/>
          <w:sz w:val="24"/>
          <w:szCs w:val="24"/>
          <w:u w:val="single"/>
        </w:rPr>
      </w:pPr>
      <w:r w:rsidRPr="003B11F8">
        <w:rPr>
          <w:rFonts w:ascii="Tw Cen MT" w:hAnsi="Tw Cen MT"/>
          <w:noProof/>
          <w:sz w:val="24"/>
          <w:szCs w:val="24"/>
        </w:rPr>
        <mc:AlternateContent>
          <mc:Choice Requires="wps">
            <w:drawing>
              <wp:anchor distT="0" distB="0" distL="114300" distR="114300" simplePos="0" relativeHeight="251666432" behindDoc="0" locked="0" layoutInCell="1" allowOverlap="1" wp14:anchorId="163AABDA" wp14:editId="3F8D97FD">
                <wp:simplePos x="0" y="0"/>
                <wp:positionH relativeFrom="column">
                  <wp:posOffset>726141</wp:posOffset>
                </wp:positionH>
                <wp:positionV relativeFrom="paragraph">
                  <wp:posOffset>12177</wp:posOffset>
                </wp:positionV>
                <wp:extent cx="2233295" cy="1084729"/>
                <wp:effectExtent l="0" t="0" r="14605" b="7620"/>
                <wp:wrapNone/>
                <wp:docPr id="585571662" name="Persegi Panjang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3295" cy="1084729"/>
                        </a:xfrm>
                        <a:prstGeom prst="rect">
                          <a:avLst/>
                        </a:prstGeom>
                        <a:solidFill>
                          <a:srgbClr val="FFFFFF"/>
                        </a:solidFill>
                        <a:ln w="9525">
                          <a:solidFill>
                            <a:srgbClr val="000000"/>
                          </a:solidFill>
                          <a:miter lim="800000"/>
                          <a:headEnd/>
                          <a:tailEnd/>
                        </a:ln>
                      </wps:spPr>
                      <wps:txbx>
                        <w:txbxContent>
                          <w:p w14:paraId="033377CC" w14:textId="77777777" w:rsidR="00473EB1" w:rsidRPr="001F0563" w:rsidRDefault="00473EB1" w:rsidP="001F0563">
                            <w:pPr>
                              <w:spacing w:after="0" w:line="240" w:lineRule="auto"/>
                              <w:jc w:val="center"/>
                              <w:rPr>
                                <w:rFonts w:ascii="Tw Cen MT" w:hAnsi="Tw Cen MT"/>
                                <w:sz w:val="20"/>
                                <w:szCs w:val="20"/>
                                <w:lang w:val="id-ID"/>
                              </w:rPr>
                            </w:pPr>
                            <w:r w:rsidRPr="001F0563">
                              <w:rPr>
                                <w:rFonts w:ascii="Tw Cen MT" w:hAnsi="Tw Cen MT"/>
                                <w:sz w:val="20"/>
                                <w:szCs w:val="20"/>
                              </w:rPr>
                              <w:t xml:space="preserve">Identify literature by searching data based on keywords to go through databases: </w:t>
                            </w:r>
                            <w:proofErr w:type="spellStart"/>
                            <w:r w:rsidRPr="001F0563">
                              <w:rPr>
                                <w:rFonts w:ascii="Tw Cen MT" w:hAnsi="Tw Cen MT"/>
                                <w:sz w:val="20"/>
                                <w:szCs w:val="20"/>
                              </w:rPr>
                              <w:t>Pubmed</w:t>
                            </w:r>
                            <w:proofErr w:type="spellEnd"/>
                            <w:r w:rsidRPr="001F0563">
                              <w:rPr>
                                <w:rFonts w:ascii="Tw Cen MT" w:hAnsi="Tw Cen MT"/>
                                <w:sz w:val="20"/>
                                <w:szCs w:val="20"/>
                              </w:rPr>
                              <w:t xml:space="preserve"> (237), </w:t>
                            </w:r>
                            <w:proofErr w:type="spellStart"/>
                            <w:r w:rsidRPr="001F0563">
                              <w:rPr>
                                <w:rFonts w:ascii="Tw Cen MT" w:hAnsi="Tw Cen MT"/>
                                <w:sz w:val="20"/>
                                <w:szCs w:val="20"/>
                              </w:rPr>
                              <w:t>Proquest</w:t>
                            </w:r>
                            <w:proofErr w:type="spellEnd"/>
                            <w:r w:rsidRPr="001F0563">
                              <w:rPr>
                                <w:rFonts w:ascii="Tw Cen MT" w:hAnsi="Tw Cen MT"/>
                                <w:sz w:val="20"/>
                                <w:szCs w:val="20"/>
                              </w:rPr>
                              <w:t xml:space="preserve"> (3.944), Wiley Library (2.815), Cochrane Library (6), Science Direct (3.619)</w:t>
                            </w:r>
                          </w:p>
                          <w:p w14:paraId="68877D23" w14:textId="77777777" w:rsidR="00473EB1" w:rsidRPr="001F0563" w:rsidRDefault="00473EB1" w:rsidP="001F0563">
                            <w:pPr>
                              <w:spacing w:after="0" w:line="240" w:lineRule="auto"/>
                              <w:jc w:val="center"/>
                              <w:rPr>
                                <w:rFonts w:ascii="Tw Cen MT" w:hAnsi="Tw Cen MT"/>
                                <w:sz w:val="20"/>
                                <w:szCs w:val="20"/>
                              </w:rPr>
                            </w:pPr>
                            <w:r w:rsidRPr="001F0563">
                              <w:rPr>
                                <w:rFonts w:ascii="Tw Cen MT" w:hAnsi="Tw Cen MT"/>
                                <w:sz w:val="20"/>
                                <w:szCs w:val="20"/>
                                <w:lang w:val="id-ID"/>
                              </w:rPr>
                              <w:t>(n</w:t>
                            </w:r>
                            <w:r w:rsidRPr="001F0563">
                              <w:rPr>
                                <w:rFonts w:ascii="Tw Cen MT" w:hAnsi="Tw Cen MT"/>
                                <w:sz w:val="20"/>
                                <w:szCs w:val="20"/>
                              </w:rPr>
                              <w:t xml:space="preserve"> </w:t>
                            </w:r>
                            <w:r w:rsidRPr="001F0563">
                              <w:rPr>
                                <w:rFonts w:ascii="Tw Cen MT" w:hAnsi="Tw Cen MT"/>
                                <w:sz w:val="20"/>
                                <w:szCs w:val="20"/>
                                <w:lang w:val="id-ID"/>
                              </w:rPr>
                              <w:t>=</w:t>
                            </w:r>
                            <w:r w:rsidRPr="001F0563">
                              <w:rPr>
                                <w:rFonts w:ascii="Tw Cen MT" w:hAnsi="Tw Cen MT"/>
                                <w:sz w:val="20"/>
                                <w:szCs w:val="20"/>
                              </w:rPr>
                              <w:t xml:space="preserve"> 10.621</w:t>
                            </w:r>
                            <w:r w:rsidRPr="001F0563">
                              <w:rPr>
                                <w:rFonts w:ascii="Tw Cen MT" w:hAnsi="Tw Cen MT"/>
                                <w:sz w:val="20"/>
                                <w:szCs w:val="20"/>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63AABDA" id="Persegi Panjang 37" o:spid="_x0000_s1028" style="position:absolute;left:0;text-align:left;margin-left:57.2pt;margin-top:.95pt;width:175.85pt;height:8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">
                <v:path arrowok="t"/>
                <v:textbox>
                  <w:txbxContent>
                    <w:p w14:paraId="033377CC" w14:textId="77777777" w:rsidR="00473EB1" w:rsidRPr="001F0563" w:rsidRDefault="00473EB1" w:rsidP="001F0563">
                      <w:pPr>
                        <w:spacing w:after="0" w:line="240" w:lineRule="auto"/>
                        <w:jc w:val="center"/>
                        <w:rPr>
                          <w:rFonts w:ascii="Tw Cen MT" w:hAnsi="Tw Cen MT"/>
                          <w:sz w:val="20"/>
                          <w:szCs w:val="20"/>
                          <w:lang w:val="id-ID"/>
                        </w:rPr>
                      </w:pPr>
                      <w:r w:rsidRPr="001F0563">
                        <w:rPr>
                          <w:rFonts w:ascii="Tw Cen MT" w:hAnsi="Tw Cen MT"/>
                          <w:sz w:val="20"/>
                          <w:szCs w:val="20"/>
                        </w:rPr>
                        <w:t xml:space="preserve">Identify literature by searching data based on keywords to go through databases: </w:t>
                      </w:r>
                      <w:proofErr w:type="spellStart"/>
                      <w:r w:rsidRPr="001F0563">
                        <w:rPr>
                          <w:rFonts w:ascii="Tw Cen MT" w:hAnsi="Tw Cen MT"/>
                          <w:sz w:val="20"/>
                          <w:szCs w:val="20"/>
                        </w:rPr>
                        <w:t>Pubmed</w:t>
                      </w:r>
                      <w:proofErr w:type="spellEnd"/>
                      <w:r w:rsidRPr="001F0563">
                        <w:rPr>
                          <w:rFonts w:ascii="Tw Cen MT" w:hAnsi="Tw Cen MT"/>
                          <w:sz w:val="20"/>
                          <w:szCs w:val="20"/>
                        </w:rPr>
                        <w:t xml:space="preserve"> (237), </w:t>
                      </w:r>
                      <w:proofErr w:type="spellStart"/>
                      <w:r w:rsidRPr="001F0563">
                        <w:rPr>
                          <w:rFonts w:ascii="Tw Cen MT" w:hAnsi="Tw Cen MT"/>
                          <w:sz w:val="20"/>
                          <w:szCs w:val="20"/>
                        </w:rPr>
                        <w:t>Proquest</w:t>
                      </w:r>
                      <w:proofErr w:type="spellEnd"/>
                      <w:r w:rsidRPr="001F0563">
                        <w:rPr>
                          <w:rFonts w:ascii="Tw Cen MT" w:hAnsi="Tw Cen MT"/>
                          <w:sz w:val="20"/>
                          <w:szCs w:val="20"/>
                        </w:rPr>
                        <w:t xml:space="preserve"> (3.944), Wiley Library (2.815), Cochrane Library (6), Science Direct (3.619)</w:t>
                      </w:r>
                    </w:p>
                    <w:p w14:paraId="68877D23" w14:textId="77777777" w:rsidR="00473EB1" w:rsidRPr="001F0563" w:rsidRDefault="00473EB1" w:rsidP="001F0563">
                      <w:pPr>
                        <w:spacing w:after="0" w:line="240" w:lineRule="auto"/>
                        <w:jc w:val="center"/>
                        <w:rPr>
                          <w:rFonts w:ascii="Tw Cen MT" w:hAnsi="Tw Cen MT"/>
                          <w:sz w:val="20"/>
                          <w:szCs w:val="20"/>
                        </w:rPr>
                      </w:pPr>
                      <w:r w:rsidRPr="001F0563">
                        <w:rPr>
                          <w:rFonts w:ascii="Tw Cen MT" w:hAnsi="Tw Cen MT"/>
                          <w:sz w:val="20"/>
                          <w:szCs w:val="20"/>
                          <w:lang w:val="id-ID"/>
                        </w:rPr>
                        <w:t>(n</w:t>
                      </w:r>
                      <w:r w:rsidRPr="001F0563">
                        <w:rPr>
                          <w:rFonts w:ascii="Tw Cen MT" w:hAnsi="Tw Cen MT"/>
                          <w:sz w:val="20"/>
                          <w:szCs w:val="20"/>
                        </w:rPr>
                        <w:t xml:space="preserve"> </w:t>
                      </w:r>
                      <w:r w:rsidRPr="001F0563">
                        <w:rPr>
                          <w:rFonts w:ascii="Tw Cen MT" w:hAnsi="Tw Cen MT"/>
                          <w:sz w:val="20"/>
                          <w:szCs w:val="20"/>
                          <w:lang w:val="id-ID"/>
                        </w:rPr>
                        <w:t>=</w:t>
                      </w:r>
                      <w:r w:rsidRPr="001F0563">
                        <w:rPr>
                          <w:rFonts w:ascii="Tw Cen MT" w:hAnsi="Tw Cen MT"/>
                          <w:sz w:val="20"/>
                          <w:szCs w:val="20"/>
                        </w:rPr>
                        <w:t xml:space="preserve"> 10.621</w:t>
                      </w:r>
                      <w:r w:rsidRPr="001F0563">
                        <w:rPr>
                          <w:rFonts w:ascii="Tw Cen MT" w:hAnsi="Tw Cen MT"/>
                          <w:sz w:val="20"/>
                          <w:szCs w:val="20"/>
                          <w:lang w:val="id-ID"/>
                        </w:rPr>
                        <w:t>)</w:t>
                      </w:r>
                    </w:p>
                  </w:txbxContent>
                </v:textbox>
              </v:rect>
            </w:pict>
          </mc:Fallback>
        </mc:AlternateContent>
      </w:r>
    </w:p>
    <w:p w14:paraId="145D2BD1" w14:textId="4DAD60C3" w:rsidR="00473EB1" w:rsidRPr="003B11F8" w:rsidRDefault="000440C5" w:rsidP="00473EB1">
      <w:pPr>
        <w:pStyle w:val="DaftarParagraf"/>
        <w:tabs>
          <w:tab w:val="left" w:pos="0"/>
        </w:tabs>
        <w:ind w:left="434" w:hanging="434"/>
        <w:rPr>
          <w:rFonts w:ascii="Tw Cen MT" w:hAnsi="Tw Cen MT" w:cs="Arial"/>
          <w:bCs/>
          <w:iCs/>
          <w:color w:val="FF0000"/>
          <w:sz w:val="24"/>
          <w:szCs w:val="24"/>
          <w:u w:val="single"/>
        </w:rPr>
      </w:pPr>
      <w:r w:rsidRPr="003B11F8">
        <w:rPr>
          <w:rFonts w:ascii="Tw Cen MT" w:hAnsi="Tw Cen MT"/>
          <w:noProof/>
          <w:sz w:val="24"/>
          <w:szCs w:val="24"/>
        </w:rPr>
        <mc:AlternateContent>
          <mc:Choice Requires="wps">
            <w:drawing>
              <wp:anchor distT="0" distB="0" distL="114300" distR="114300" simplePos="0" relativeHeight="251667456" behindDoc="0" locked="0" layoutInCell="1" allowOverlap="1" wp14:anchorId="479C030E" wp14:editId="0790AA18">
                <wp:simplePos x="0" y="0"/>
                <wp:positionH relativeFrom="column">
                  <wp:posOffset>3253740</wp:posOffset>
                </wp:positionH>
                <wp:positionV relativeFrom="paragraph">
                  <wp:posOffset>13185</wp:posOffset>
                </wp:positionV>
                <wp:extent cx="1776730" cy="636120"/>
                <wp:effectExtent l="0" t="0" r="13970" b="12065"/>
                <wp:wrapNone/>
                <wp:docPr id="1427078521" name="Persegi Panjang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6730" cy="636120"/>
                        </a:xfrm>
                        <a:prstGeom prst="rect">
                          <a:avLst/>
                        </a:prstGeom>
                        <a:solidFill>
                          <a:srgbClr val="FFFFFF"/>
                        </a:solidFill>
                        <a:ln w="9525">
                          <a:solidFill>
                            <a:srgbClr val="000000"/>
                          </a:solidFill>
                          <a:miter lim="800000"/>
                          <a:headEnd/>
                          <a:tailEnd/>
                        </a:ln>
                      </wps:spPr>
                      <wps:txbx>
                        <w:txbxContent>
                          <w:p w14:paraId="2CA5FD80" w14:textId="77777777" w:rsidR="00473EB1" w:rsidRPr="000440C5" w:rsidRDefault="00473EB1" w:rsidP="000440C5">
                            <w:pPr>
                              <w:spacing w:after="0"/>
                              <w:jc w:val="center"/>
                              <w:rPr>
                                <w:rFonts w:ascii="Tw Cen MT" w:hAnsi="Tw Cen MT"/>
                                <w:sz w:val="20"/>
                                <w:szCs w:val="20"/>
                              </w:rPr>
                            </w:pPr>
                            <w:r w:rsidRPr="000440C5">
                              <w:rPr>
                                <w:rFonts w:ascii="Tw Cen MT" w:hAnsi="Tw Cen MT"/>
                                <w:sz w:val="20"/>
                                <w:szCs w:val="20"/>
                                <w:lang w:val="id-ID"/>
                              </w:rPr>
                              <w:t>Identify literature from other sources Google Scholar</w:t>
                            </w:r>
                          </w:p>
                          <w:p w14:paraId="76FAECB1" w14:textId="77777777" w:rsidR="00473EB1" w:rsidRPr="000440C5" w:rsidRDefault="00473EB1" w:rsidP="000440C5">
                            <w:pPr>
                              <w:spacing w:after="0"/>
                              <w:jc w:val="center"/>
                              <w:rPr>
                                <w:rFonts w:ascii="Tw Cen MT" w:hAnsi="Tw Cen MT"/>
                                <w:sz w:val="20"/>
                                <w:szCs w:val="20"/>
                              </w:rPr>
                            </w:pPr>
                            <w:r w:rsidRPr="000440C5">
                              <w:rPr>
                                <w:rFonts w:ascii="Tw Cen MT" w:hAnsi="Tw Cen MT"/>
                                <w:sz w:val="20"/>
                                <w:szCs w:val="20"/>
                              </w:rPr>
                              <w:t>(n = 17.500)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79C030E" id="Persegi Panjang 35" o:spid="_x0000_s1029" style="position:absolute;left:0;text-align:left;margin-left:256.2pt;margin-top:1.05pt;width:139.9pt;height:5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">
                <v:path arrowok="t"/>
                <v:textbox>
                  <w:txbxContent>
                    <w:p w14:paraId="2CA5FD80" w14:textId="77777777" w:rsidR="00473EB1" w:rsidRPr="000440C5" w:rsidRDefault="00473EB1" w:rsidP="000440C5">
                      <w:pPr>
                        <w:spacing w:after="0"/>
                        <w:jc w:val="center"/>
                        <w:rPr>
                          <w:rFonts w:ascii="Tw Cen MT" w:hAnsi="Tw Cen MT"/>
                          <w:sz w:val="20"/>
                          <w:szCs w:val="20"/>
                        </w:rPr>
                      </w:pPr>
                      <w:proofErr w:type="spellStart"/>
                      <w:r w:rsidRPr="000440C5">
                        <w:rPr>
                          <w:rFonts w:ascii="Tw Cen MT" w:hAnsi="Tw Cen MT"/>
                          <w:sz w:val="20"/>
                          <w:szCs w:val="20"/>
                          <w:lang w:val="id-ID"/>
                        </w:rPr>
                        <w:t>Identify</w:t>
                      </w:r>
                      <w:proofErr w:type="spellEnd"/>
                      <w:r w:rsidRPr="000440C5">
                        <w:rPr>
                          <w:rFonts w:ascii="Tw Cen MT" w:hAnsi="Tw Cen MT"/>
                          <w:sz w:val="20"/>
                          <w:szCs w:val="20"/>
                          <w:lang w:val="id-ID"/>
                        </w:rPr>
                        <w:t xml:space="preserve"> </w:t>
                      </w:r>
                      <w:proofErr w:type="spellStart"/>
                      <w:r w:rsidRPr="000440C5">
                        <w:rPr>
                          <w:rFonts w:ascii="Tw Cen MT" w:hAnsi="Tw Cen MT"/>
                          <w:sz w:val="20"/>
                          <w:szCs w:val="20"/>
                          <w:lang w:val="id-ID"/>
                        </w:rPr>
                        <w:t>literature</w:t>
                      </w:r>
                      <w:proofErr w:type="spellEnd"/>
                      <w:r w:rsidRPr="000440C5">
                        <w:rPr>
                          <w:rFonts w:ascii="Tw Cen MT" w:hAnsi="Tw Cen MT"/>
                          <w:sz w:val="20"/>
                          <w:szCs w:val="20"/>
                          <w:lang w:val="id-ID"/>
                        </w:rPr>
                        <w:t xml:space="preserve"> </w:t>
                      </w:r>
                      <w:proofErr w:type="spellStart"/>
                      <w:r w:rsidRPr="000440C5">
                        <w:rPr>
                          <w:rFonts w:ascii="Tw Cen MT" w:hAnsi="Tw Cen MT"/>
                          <w:sz w:val="20"/>
                          <w:szCs w:val="20"/>
                          <w:lang w:val="id-ID"/>
                        </w:rPr>
                        <w:t>from</w:t>
                      </w:r>
                      <w:proofErr w:type="spellEnd"/>
                      <w:r w:rsidRPr="000440C5">
                        <w:rPr>
                          <w:rFonts w:ascii="Tw Cen MT" w:hAnsi="Tw Cen MT"/>
                          <w:sz w:val="20"/>
                          <w:szCs w:val="20"/>
                          <w:lang w:val="id-ID"/>
                        </w:rPr>
                        <w:t xml:space="preserve"> </w:t>
                      </w:r>
                      <w:proofErr w:type="spellStart"/>
                      <w:r w:rsidRPr="000440C5">
                        <w:rPr>
                          <w:rFonts w:ascii="Tw Cen MT" w:hAnsi="Tw Cen MT"/>
                          <w:sz w:val="20"/>
                          <w:szCs w:val="20"/>
                          <w:lang w:val="id-ID"/>
                        </w:rPr>
                        <w:t>other</w:t>
                      </w:r>
                      <w:proofErr w:type="spellEnd"/>
                      <w:r w:rsidRPr="000440C5">
                        <w:rPr>
                          <w:rFonts w:ascii="Tw Cen MT" w:hAnsi="Tw Cen MT"/>
                          <w:sz w:val="20"/>
                          <w:szCs w:val="20"/>
                          <w:lang w:val="id-ID"/>
                        </w:rPr>
                        <w:t xml:space="preserve"> </w:t>
                      </w:r>
                      <w:proofErr w:type="spellStart"/>
                      <w:r w:rsidRPr="000440C5">
                        <w:rPr>
                          <w:rFonts w:ascii="Tw Cen MT" w:hAnsi="Tw Cen MT"/>
                          <w:sz w:val="20"/>
                          <w:szCs w:val="20"/>
                          <w:lang w:val="id-ID"/>
                        </w:rPr>
                        <w:t>sources</w:t>
                      </w:r>
                      <w:proofErr w:type="spellEnd"/>
                      <w:r w:rsidRPr="000440C5">
                        <w:rPr>
                          <w:rFonts w:ascii="Tw Cen MT" w:hAnsi="Tw Cen MT"/>
                          <w:sz w:val="20"/>
                          <w:szCs w:val="20"/>
                          <w:lang w:val="id-ID"/>
                        </w:rPr>
                        <w:t xml:space="preserve"> Google </w:t>
                      </w:r>
                      <w:proofErr w:type="spellStart"/>
                      <w:r w:rsidRPr="000440C5">
                        <w:rPr>
                          <w:rFonts w:ascii="Tw Cen MT" w:hAnsi="Tw Cen MT"/>
                          <w:sz w:val="20"/>
                          <w:szCs w:val="20"/>
                          <w:lang w:val="id-ID"/>
                        </w:rPr>
                        <w:t>Scholar</w:t>
                      </w:r>
                      <w:proofErr w:type="spellEnd"/>
                    </w:p>
                    <w:p w14:paraId="76FAECB1" w14:textId="77777777" w:rsidR="00473EB1" w:rsidRPr="000440C5" w:rsidRDefault="00473EB1" w:rsidP="000440C5">
                      <w:pPr>
                        <w:spacing w:after="0"/>
                        <w:jc w:val="center"/>
                        <w:rPr>
                          <w:rFonts w:ascii="Tw Cen MT" w:hAnsi="Tw Cen MT"/>
                          <w:sz w:val="20"/>
                          <w:szCs w:val="20"/>
                        </w:rPr>
                      </w:pPr>
                      <w:r w:rsidRPr="000440C5">
                        <w:rPr>
                          <w:rFonts w:ascii="Tw Cen MT" w:hAnsi="Tw Cen MT"/>
                          <w:sz w:val="20"/>
                          <w:szCs w:val="20"/>
                        </w:rPr>
                        <w:t>(n = 17.500)</w:t>
                      </w:r>
                    </w:p>
                  </w:txbxContent>
                </v:textbox>
              </v:rect>
            </w:pict>
          </mc:Fallback>
        </mc:AlternateContent>
      </w:r>
    </w:p>
    <w:p w14:paraId="5566AEBE" w14:textId="3342F4C8" w:rsidR="00473EB1" w:rsidRPr="003B11F8" w:rsidRDefault="00473EB1" w:rsidP="00473EB1">
      <w:pPr>
        <w:pStyle w:val="DaftarParagraf"/>
        <w:tabs>
          <w:tab w:val="left" w:pos="0"/>
        </w:tabs>
        <w:ind w:left="434" w:hanging="434"/>
        <w:rPr>
          <w:rFonts w:ascii="Tw Cen MT" w:hAnsi="Tw Cen MT" w:cs="Arial"/>
          <w:bCs/>
          <w:iCs/>
          <w:color w:val="FF0000"/>
          <w:sz w:val="24"/>
          <w:szCs w:val="24"/>
          <w:u w:val="single"/>
        </w:rPr>
      </w:pPr>
    </w:p>
    <w:p w14:paraId="5F4A833E" w14:textId="323161B3" w:rsidR="00473EB1" w:rsidRPr="003B11F8" w:rsidRDefault="00473EB1" w:rsidP="00473EB1">
      <w:pPr>
        <w:pStyle w:val="DaftarParagraf"/>
        <w:tabs>
          <w:tab w:val="left" w:pos="0"/>
        </w:tabs>
        <w:ind w:left="434" w:hanging="434"/>
        <w:rPr>
          <w:rFonts w:ascii="Tw Cen MT" w:hAnsi="Tw Cen MT" w:cs="Arial"/>
          <w:bCs/>
          <w:iCs/>
          <w:color w:val="FF0000"/>
          <w:sz w:val="24"/>
          <w:szCs w:val="24"/>
          <w:u w:val="single"/>
        </w:rPr>
      </w:pPr>
    </w:p>
    <w:p w14:paraId="4899C1A8" w14:textId="77777777" w:rsidR="00473EB1" w:rsidRPr="003B11F8" w:rsidRDefault="00473EB1" w:rsidP="00473EB1">
      <w:pPr>
        <w:pStyle w:val="DaftarParagraf"/>
        <w:tabs>
          <w:tab w:val="left" w:pos="0"/>
        </w:tabs>
        <w:ind w:left="434" w:hanging="434"/>
        <w:rPr>
          <w:rFonts w:ascii="Tw Cen MT" w:hAnsi="Tw Cen MT" w:cs="Arial"/>
          <w:bCs/>
          <w:iCs/>
          <w:color w:val="FF0000"/>
          <w:sz w:val="24"/>
          <w:szCs w:val="24"/>
        </w:rPr>
      </w:pPr>
    </w:p>
    <w:p w14:paraId="4DA72598" w14:textId="741C86F8" w:rsidR="00473EB1" w:rsidRPr="003B11F8" w:rsidRDefault="000440C5"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0" distB="0" distL="114300" distR="114300" simplePos="0" relativeHeight="251676672" behindDoc="0" locked="0" layoutInCell="1" allowOverlap="1" wp14:anchorId="4F1F79A9" wp14:editId="27620AAD">
                <wp:simplePos x="0" y="0"/>
                <wp:positionH relativeFrom="column">
                  <wp:posOffset>2730762</wp:posOffset>
                </wp:positionH>
                <wp:positionV relativeFrom="paragraph">
                  <wp:posOffset>67870</wp:posOffset>
                </wp:positionV>
                <wp:extent cx="574040" cy="516255"/>
                <wp:effectExtent l="25400" t="0" r="10160" b="29845"/>
                <wp:wrapNone/>
                <wp:docPr id="668531050" name="Konektor Panah Lurus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4040" cy="5162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46A889E" id="_x0000_t32" coordsize="21600,21600" o:spt="32" o:oned="t" path="m,l21600,21600e" filled="f">
                <v:path arrowok="t" fillok="f" o:connecttype="none"/>
                <o:lock v:ext="edit" shapetype="t"/>
              </v:shapetype>
              <v:shape id="Konektor Panah Lurus 34" o:spid="_x0000_s1026" type="#_x0000_t32" style="position:absolute;margin-left:215pt;margin-top:5.35pt;width:45.2pt;height:40.6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">
                <v:stroke endarrow="block"/>
                <o:lock v:ext="edit" shapetype="f"/>
              </v:shape>
            </w:pict>
          </mc:Fallback>
        </mc:AlternateContent>
      </w:r>
    </w:p>
    <w:p w14:paraId="205A10B6" w14:textId="0572D634" w:rsidR="00473EB1" w:rsidRPr="003B11F8" w:rsidRDefault="000440C5"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0" distB="0" distL="114300" distR="114300" simplePos="0" relativeHeight="251669504" behindDoc="0" locked="0" layoutInCell="1" allowOverlap="1" wp14:anchorId="649E1976" wp14:editId="12F8794D">
                <wp:simplePos x="0" y="0"/>
                <wp:positionH relativeFrom="column">
                  <wp:posOffset>3253740</wp:posOffset>
                </wp:positionH>
                <wp:positionV relativeFrom="paragraph">
                  <wp:posOffset>13970</wp:posOffset>
                </wp:positionV>
                <wp:extent cx="2426335" cy="1228090"/>
                <wp:effectExtent l="0" t="0" r="12065" b="16510"/>
                <wp:wrapNone/>
                <wp:docPr id="978288565" name="Persegi Panjang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6335" cy="1228090"/>
                        </a:xfrm>
                        <a:prstGeom prst="rect">
                          <a:avLst/>
                        </a:prstGeom>
                        <a:solidFill>
                          <a:srgbClr val="FFFFFF"/>
                        </a:solidFill>
                        <a:ln w="9525">
                          <a:solidFill>
                            <a:srgbClr val="000000"/>
                          </a:solidFill>
                          <a:miter lim="800000"/>
                          <a:headEnd/>
                          <a:tailEnd/>
                        </a:ln>
                      </wps:spPr>
                      <wps:txbx>
                        <w:txbxContent>
                          <w:p w14:paraId="12E49FF7" w14:textId="77777777" w:rsidR="00473EB1" w:rsidRPr="000440C5" w:rsidRDefault="00473EB1" w:rsidP="000440C5">
                            <w:pPr>
                              <w:spacing w:after="0" w:line="240" w:lineRule="auto"/>
                              <w:jc w:val="center"/>
                              <w:rPr>
                                <w:rFonts w:ascii="Tw Cen MT" w:hAnsi="Tw Cen MT"/>
                                <w:b/>
                                <w:bCs/>
                                <w:sz w:val="20"/>
                                <w:szCs w:val="20"/>
                              </w:rPr>
                            </w:pPr>
                            <w:r w:rsidRPr="000440C5">
                              <w:rPr>
                                <w:rFonts w:ascii="Tw Cen MT" w:hAnsi="Tw Cen MT"/>
                                <w:b/>
                                <w:bCs/>
                                <w:sz w:val="20"/>
                                <w:szCs w:val="20"/>
                              </w:rPr>
                              <w:t>Notes excluded</w:t>
                            </w:r>
                          </w:p>
                          <w:p w14:paraId="67D97DBA" w14:textId="77777777" w:rsidR="00473EB1" w:rsidRPr="000440C5" w:rsidRDefault="00473EB1" w:rsidP="000440C5">
                            <w:pPr>
                              <w:spacing w:after="0" w:line="240" w:lineRule="auto"/>
                              <w:jc w:val="center"/>
                              <w:rPr>
                                <w:rFonts w:ascii="Tw Cen MT" w:hAnsi="Tw Cen MT"/>
                                <w:b/>
                                <w:bCs/>
                                <w:sz w:val="20"/>
                                <w:szCs w:val="20"/>
                              </w:rPr>
                            </w:pPr>
                            <w:r w:rsidRPr="000440C5">
                              <w:rPr>
                                <w:rFonts w:ascii="Tw Cen MT" w:hAnsi="Tw Cen MT"/>
                                <w:b/>
                                <w:bCs/>
                                <w:sz w:val="20"/>
                                <w:szCs w:val="20"/>
                              </w:rPr>
                              <w:t>(n = 10.345)</w:t>
                            </w:r>
                          </w:p>
                          <w:p w14:paraId="1DB92EDA"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Article not in English (n = 1.677)</w:t>
                            </w:r>
                          </w:p>
                          <w:p w14:paraId="64471259"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Abstract (n = 2.090)</w:t>
                            </w:r>
                          </w:p>
                          <w:p w14:paraId="1597C02B"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Article about mindfulness, but not main study (n = 3,145)</w:t>
                            </w:r>
                          </w:p>
                          <w:p w14:paraId="79B3F14F"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Articles about mindfulness, but not intervention (n = 864)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49E1976" id="Persegi Panjang 32" o:spid="_x0000_s1030" style="position:absolute;left:0;text-align:left;margin-left:256.2pt;margin-top:1.1pt;width:191.05pt;height:9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">
                <v:path arrowok="t"/>
                <v:textbox>
                  <w:txbxContent>
                    <w:p w14:paraId="12E49FF7" w14:textId="77777777" w:rsidR="00473EB1" w:rsidRPr="000440C5" w:rsidRDefault="00473EB1" w:rsidP="000440C5">
                      <w:pPr>
                        <w:spacing w:after="0" w:line="240" w:lineRule="auto"/>
                        <w:jc w:val="center"/>
                        <w:rPr>
                          <w:rFonts w:ascii="Tw Cen MT" w:hAnsi="Tw Cen MT"/>
                          <w:b/>
                          <w:bCs/>
                          <w:sz w:val="20"/>
                          <w:szCs w:val="20"/>
                        </w:rPr>
                      </w:pPr>
                      <w:r w:rsidRPr="000440C5">
                        <w:rPr>
                          <w:rFonts w:ascii="Tw Cen MT" w:hAnsi="Tw Cen MT"/>
                          <w:b/>
                          <w:bCs/>
                          <w:sz w:val="20"/>
                          <w:szCs w:val="20"/>
                        </w:rPr>
                        <w:t xml:space="preserve">Notes </w:t>
                      </w:r>
                      <w:proofErr w:type="gramStart"/>
                      <w:r w:rsidRPr="000440C5">
                        <w:rPr>
                          <w:rFonts w:ascii="Tw Cen MT" w:hAnsi="Tw Cen MT"/>
                          <w:b/>
                          <w:bCs/>
                          <w:sz w:val="20"/>
                          <w:szCs w:val="20"/>
                        </w:rPr>
                        <w:t>excluded</w:t>
                      </w:r>
                      <w:proofErr w:type="gramEnd"/>
                    </w:p>
                    <w:p w14:paraId="67D97DBA" w14:textId="77777777" w:rsidR="00473EB1" w:rsidRPr="000440C5" w:rsidRDefault="00473EB1" w:rsidP="000440C5">
                      <w:pPr>
                        <w:spacing w:after="0" w:line="240" w:lineRule="auto"/>
                        <w:jc w:val="center"/>
                        <w:rPr>
                          <w:rFonts w:ascii="Tw Cen MT" w:hAnsi="Tw Cen MT"/>
                          <w:b/>
                          <w:bCs/>
                          <w:sz w:val="20"/>
                          <w:szCs w:val="20"/>
                        </w:rPr>
                      </w:pPr>
                      <w:r w:rsidRPr="000440C5">
                        <w:rPr>
                          <w:rFonts w:ascii="Tw Cen MT" w:hAnsi="Tw Cen MT"/>
                          <w:b/>
                          <w:bCs/>
                          <w:sz w:val="20"/>
                          <w:szCs w:val="20"/>
                        </w:rPr>
                        <w:t>(n = 10.345)</w:t>
                      </w:r>
                    </w:p>
                    <w:p w14:paraId="1DB92EDA"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Article not in English (n = 1.677)</w:t>
                      </w:r>
                    </w:p>
                    <w:p w14:paraId="64471259"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Abstract (n = 2.090)</w:t>
                      </w:r>
                    </w:p>
                    <w:p w14:paraId="1597C02B"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Article about mindfulness, but not main study (n = 3,145)</w:t>
                      </w:r>
                    </w:p>
                    <w:p w14:paraId="79B3F14F"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Articles about mindfulness, but not intervention (n = 864)</w:t>
                      </w:r>
                    </w:p>
                  </w:txbxContent>
                </v:textbox>
              </v:rect>
            </w:pict>
          </mc:Fallback>
        </mc:AlternateContent>
      </w:r>
      <w:r w:rsidRPr="003B11F8">
        <w:rPr>
          <w:rFonts w:ascii="Tw Cen MT" w:hAnsi="Tw Cen MT"/>
          <w:noProof/>
          <w:sz w:val="24"/>
          <w:szCs w:val="24"/>
        </w:rPr>
        <mc:AlternateContent>
          <mc:Choice Requires="wps">
            <w:drawing>
              <wp:anchor distT="0" distB="0" distL="114299" distR="114299" simplePos="0" relativeHeight="251684864" behindDoc="0" locked="0" layoutInCell="1" allowOverlap="1" wp14:anchorId="487BC923" wp14:editId="51FCF623">
                <wp:simplePos x="0" y="0"/>
                <wp:positionH relativeFrom="column">
                  <wp:posOffset>1766084</wp:posOffset>
                </wp:positionH>
                <wp:positionV relativeFrom="paragraph">
                  <wp:posOffset>16846</wp:posOffset>
                </wp:positionV>
                <wp:extent cx="0" cy="311785"/>
                <wp:effectExtent l="63500" t="0" r="25400" b="18415"/>
                <wp:wrapNone/>
                <wp:docPr id="619317715" name="Konektor Panah Lurus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17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5456F8E" id="Konektor Panah Lurus 33" o:spid="_x0000_s1026" type="#_x0000_t32" style="position:absolute;margin-left:139.05pt;margin-top:1.35pt;width:0;height:24.5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">
                <v:stroke endarrow="block"/>
                <o:lock v:ext="edit" shapetype="f"/>
              </v:shape>
            </w:pict>
          </mc:Fallback>
        </mc:AlternateContent>
      </w:r>
    </w:p>
    <w:p w14:paraId="3A3FDD73" w14:textId="34694BF5" w:rsidR="00473EB1" w:rsidRPr="003B11F8" w:rsidRDefault="000440C5"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0" distB="0" distL="114300" distR="114300" simplePos="0" relativeHeight="251679744" behindDoc="0" locked="0" layoutInCell="1" allowOverlap="1" wp14:anchorId="60F40D29" wp14:editId="6F851436">
                <wp:simplePos x="0" y="0"/>
                <wp:positionH relativeFrom="column">
                  <wp:posOffset>172160</wp:posOffset>
                </wp:positionH>
                <wp:positionV relativeFrom="paragraph">
                  <wp:posOffset>18191</wp:posOffset>
                </wp:positionV>
                <wp:extent cx="389255" cy="847090"/>
                <wp:effectExtent l="12700" t="12700" r="4445" b="3810"/>
                <wp:wrapNone/>
                <wp:docPr id="744969031" name="Kotak Teks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847090"/>
                        </a:xfrm>
                        <a:prstGeom prst="rect">
                          <a:avLst/>
                        </a:prstGeom>
                        <a:solidFill>
                          <a:sysClr val="window" lastClr="FFFFFF"/>
                        </a:solidFill>
                        <a:ln w="28575">
                          <a:solidFill>
                            <a:prstClr val="black"/>
                          </a:solidFill>
                        </a:ln>
                      </wps:spPr>
                      <wps:txbx>
                        <w:txbxContent>
                          <w:p w14:paraId="55B34EC1" w14:textId="77777777" w:rsidR="00473EB1" w:rsidRPr="000440C5" w:rsidRDefault="00473EB1" w:rsidP="00473EB1">
                            <w:pPr>
                              <w:jc w:val="center"/>
                              <w:rPr>
                                <w:rFonts w:ascii="Tw Cen MT" w:hAnsi="Tw Cen MT"/>
                                <w:b/>
                                <w:bCs/>
                                <w:i/>
                                <w:iCs/>
                                <w:sz w:val="18"/>
                                <w:szCs w:val="18"/>
                              </w:rPr>
                            </w:pPr>
                            <w:r w:rsidRPr="000440C5">
                              <w:rPr>
                                <w:rFonts w:ascii="Tw Cen MT" w:hAnsi="Tw Cen MT"/>
                                <w:b/>
                                <w:bCs/>
                                <w:i/>
                                <w:iCs/>
                                <w:sz w:val="18"/>
                                <w:szCs w:val="18"/>
                              </w:rPr>
                              <w:t>SCREENING</w:t>
                            </w:r>
                          </w:p>
                          <w:p w14:paraId="5AE12E02" w14:textId="77777777" w:rsidR="00473EB1" w:rsidRDefault="00473EB1" w:rsidP="00473EB1"/>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0F40D29" id="Kotak Teks 31" o:spid="_x0000_s1031" type="#_x0000_t202" style="position:absolute;left:0;text-align:left;margin-left:13.55pt;margin-top:1.45pt;width:30.65pt;height:6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" fillcolor="window" strokeweight="2.25pt">
                <v:path arrowok="t"/>
                <v:textbox style="layout-flow:vertical;mso-layout-flow-alt:bottom-to-top">
                  <w:txbxContent>
                    <w:p w14:paraId="55B34EC1" w14:textId="77777777" w:rsidR="00473EB1" w:rsidRPr="000440C5" w:rsidRDefault="00473EB1" w:rsidP="00473EB1">
                      <w:pPr>
                        <w:jc w:val="center"/>
                        <w:rPr>
                          <w:rFonts w:ascii="Tw Cen MT" w:hAnsi="Tw Cen MT"/>
                          <w:b/>
                          <w:bCs/>
                          <w:i/>
                          <w:iCs/>
                          <w:sz w:val="18"/>
                          <w:szCs w:val="18"/>
                        </w:rPr>
                      </w:pPr>
                      <w:r w:rsidRPr="000440C5">
                        <w:rPr>
                          <w:rFonts w:ascii="Tw Cen MT" w:hAnsi="Tw Cen MT"/>
                          <w:b/>
                          <w:bCs/>
                          <w:i/>
                          <w:iCs/>
                          <w:sz w:val="18"/>
                          <w:szCs w:val="18"/>
                        </w:rPr>
                        <w:t>SCREENING</w:t>
                      </w:r>
                    </w:p>
                    <w:p w14:paraId="5AE12E02" w14:textId="77777777" w:rsidR="00473EB1" w:rsidRDefault="00473EB1" w:rsidP="00473EB1"/>
                  </w:txbxContent>
                </v:textbox>
              </v:shape>
            </w:pict>
          </mc:Fallback>
        </mc:AlternateContent>
      </w:r>
    </w:p>
    <w:p w14:paraId="3F1F5B9F" w14:textId="09E7F60D" w:rsidR="00473EB1" w:rsidRPr="003B11F8" w:rsidRDefault="000440C5"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0" distB="0" distL="114300" distR="114300" simplePos="0" relativeHeight="251668480" behindDoc="0" locked="0" layoutInCell="1" allowOverlap="1" wp14:anchorId="45395F1B" wp14:editId="3DF4BDDF">
                <wp:simplePos x="0" y="0"/>
                <wp:positionH relativeFrom="column">
                  <wp:posOffset>843280</wp:posOffset>
                </wp:positionH>
                <wp:positionV relativeFrom="paragraph">
                  <wp:posOffset>5939</wp:posOffset>
                </wp:positionV>
                <wp:extent cx="1851025" cy="483235"/>
                <wp:effectExtent l="0" t="0" r="3175" b="0"/>
                <wp:wrapNone/>
                <wp:docPr id="885687733" name="Persegi Panjang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1025" cy="483235"/>
                        </a:xfrm>
                        <a:prstGeom prst="rect">
                          <a:avLst/>
                        </a:prstGeom>
                        <a:solidFill>
                          <a:srgbClr val="FFFFFF"/>
                        </a:solidFill>
                        <a:ln w="9525">
                          <a:solidFill>
                            <a:srgbClr val="000000"/>
                          </a:solidFill>
                          <a:miter lim="800000"/>
                          <a:headEnd/>
                          <a:tailEnd/>
                        </a:ln>
                      </wps:spPr>
                      <wps:txbx>
                        <w:txbxContent>
                          <w:p w14:paraId="518C531A" w14:textId="77777777" w:rsidR="00473EB1" w:rsidRPr="000440C5" w:rsidRDefault="00473EB1" w:rsidP="00473EB1">
                            <w:pPr>
                              <w:jc w:val="center"/>
                              <w:rPr>
                                <w:rFonts w:ascii="Tw Cen MT" w:hAnsi="Tw Cen MT"/>
                                <w:sz w:val="20"/>
                                <w:szCs w:val="20"/>
                              </w:rPr>
                            </w:pPr>
                            <w:r w:rsidRPr="000440C5">
                              <w:rPr>
                                <w:rFonts w:ascii="Tw Cen MT" w:hAnsi="Tw Cen MT"/>
                                <w:sz w:val="20"/>
                                <w:szCs w:val="20"/>
                                <w:lang w:val="id-ID"/>
                              </w:rPr>
                              <w:t>Notes after the duplicate are removed</w:t>
                            </w:r>
                            <w:r w:rsidRPr="000440C5">
                              <w:rPr>
                                <w:rFonts w:ascii="Tw Cen MT" w:hAnsi="Tw Cen MT"/>
                                <w:sz w:val="20"/>
                                <w:szCs w:val="20"/>
                              </w:rPr>
                              <w:t xml:space="preserve"> (n = 18.121)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5395F1B" id="Persegi Panjang 30" o:spid="_x0000_s1032" style="position:absolute;left:0;text-align:left;margin-left:66.4pt;margin-top:.45pt;width:145.75pt;height:3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">
                <v:path arrowok="t"/>
                <v:textbox>
                  <w:txbxContent>
                    <w:p w14:paraId="518C531A" w14:textId="77777777" w:rsidR="00473EB1" w:rsidRPr="000440C5" w:rsidRDefault="00473EB1" w:rsidP="00473EB1">
                      <w:pPr>
                        <w:jc w:val="center"/>
                        <w:rPr>
                          <w:rFonts w:ascii="Tw Cen MT" w:hAnsi="Tw Cen MT"/>
                          <w:sz w:val="20"/>
                          <w:szCs w:val="20"/>
                        </w:rPr>
                      </w:pPr>
                      <w:r w:rsidRPr="000440C5">
                        <w:rPr>
                          <w:rFonts w:ascii="Tw Cen MT" w:hAnsi="Tw Cen MT"/>
                          <w:sz w:val="20"/>
                          <w:szCs w:val="20"/>
                          <w:lang w:val="id-ID"/>
                        </w:rPr>
                        <w:t xml:space="preserve">Notes </w:t>
                      </w:r>
                      <w:proofErr w:type="spellStart"/>
                      <w:r w:rsidRPr="000440C5">
                        <w:rPr>
                          <w:rFonts w:ascii="Tw Cen MT" w:hAnsi="Tw Cen MT"/>
                          <w:sz w:val="20"/>
                          <w:szCs w:val="20"/>
                          <w:lang w:val="id-ID"/>
                        </w:rPr>
                        <w:t>after</w:t>
                      </w:r>
                      <w:proofErr w:type="spellEnd"/>
                      <w:r w:rsidRPr="000440C5">
                        <w:rPr>
                          <w:rFonts w:ascii="Tw Cen MT" w:hAnsi="Tw Cen MT"/>
                          <w:sz w:val="20"/>
                          <w:szCs w:val="20"/>
                          <w:lang w:val="id-ID"/>
                        </w:rPr>
                        <w:t xml:space="preserve"> </w:t>
                      </w:r>
                      <w:proofErr w:type="spellStart"/>
                      <w:r w:rsidRPr="000440C5">
                        <w:rPr>
                          <w:rFonts w:ascii="Tw Cen MT" w:hAnsi="Tw Cen MT"/>
                          <w:sz w:val="20"/>
                          <w:szCs w:val="20"/>
                          <w:lang w:val="id-ID"/>
                        </w:rPr>
                        <w:t>the</w:t>
                      </w:r>
                      <w:proofErr w:type="spellEnd"/>
                      <w:r w:rsidRPr="000440C5">
                        <w:rPr>
                          <w:rFonts w:ascii="Tw Cen MT" w:hAnsi="Tw Cen MT"/>
                          <w:sz w:val="20"/>
                          <w:szCs w:val="20"/>
                          <w:lang w:val="id-ID"/>
                        </w:rPr>
                        <w:t xml:space="preserve"> </w:t>
                      </w:r>
                      <w:proofErr w:type="spellStart"/>
                      <w:r w:rsidRPr="000440C5">
                        <w:rPr>
                          <w:rFonts w:ascii="Tw Cen MT" w:hAnsi="Tw Cen MT"/>
                          <w:sz w:val="20"/>
                          <w:szCs w:val="20"/>
                          <w:lang w:val="id-ID"/>
                        </w:rPr>
                        <w:t>duplicate</w:t>
                      </w:r>
                      <w:proofErr w:type="spellEnd"/>
                      <w:r w:rsidRPr="000440C5">
                        <w:rPr>
                          <w:rFonts w:ascii="Tw Cen MT" w:hAnsi="Tw Cen MT"/>
                          <w:sz w:val="20"/>
                          <w:szCs w:val="20"/>
                          <w:lang w:val="id-ID"/>
                        </w:rPr>
                        <w:t xml:space="preserve"> are </w:t>
                      </w:r>
                      <w:proofErr w:type="spellStart"/>
                      <w:r w:rsidRPr="000440C5">
                        <w:rPr>
                          <w:rFonts w:ascii="Tw Cen MT" w:hAnsi="Tw Cen MT"/>
                          <w:sz w:val="20"/>
                          <w:szCs w:val="20"/>
                          <w:lang w:val="id-ID"/>
                        </w:rPr>
                        <w:t>removed</w:t>
                      </w:r>
                      <w:proofErr w:type="spellEnd"/>
                      <w:r w:rsidRPr="000440C5">
                        <w:rPr>
                          <w:rFonts w:ascii="Tw Cen MT" w:hAnsi="Tw Cen MT"/>
                          <w:sz w:val="20"/>
                          <w:szCs w:val="20"/>
                        </w:rPr>
                        <w:t xml:space="preserve"> (n = 18.121)</w:t>
                      </w:r>
                    </w:p>
                  </w:txbxContent>
                </v:textbox>
              </v:rect>
            </w:pict>
          </mc:Fallback>
        </mc:AlternateContent>
      </w:r>
    </w:p>
    <w:p w14:paraId="310AAA3F" w14:textId="53D884BE" w:rsidR="00473EB1" w:rsidRPr="003B11F8" w:rsidRDefault="000440C5"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4294967293" distB="4294967293" distL="114300" distR="114300" simplePos="0" relativeHeight="251683840" behindDoc="0" locked="0" layoutInCell="1" allowOverlap="1" wp14:anchorId="059B5AD4" wp14:editId="1DB3789D">
                <wp:simplePos x="0" y="0"/>
                <wp:positionH relativeFrom="column">
                  <wp:posOffset>2698750</wp:posOffset>
                </wp:positionH>
                <wp:positionV relativeFrom="paragraph">
                  <wp:posOffset>37988</wp:posOffset>
                </wp:positionV>
                <wp:extent cx="471805" cy="0"/>
                <wp:effectExtent l="0" t="63500" r="0" b="63500"/>
                <wp:wrapNone/>
                <wp:docPr id="2078669" name="Konektor Panah Lurus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180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BA21EEB" id="Konektor Panah Lurus 29" o:spid="_x0000_s1026" type="#_x0000_t32" style="position:absolute;margin-left:212.5pt;margin-top:3pt;width:37.15pt;height:0;z-index:2516838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" strokecolor="windowText" strokeweight=".5pt">
                <v:stroke endarrow="block" joinstyle="miter"/>
                <o:lock v:ext="edit" shapetype="f"/>
              </v:shape>
            </w:pict>
          </mc:Fallback>
        </mc:AlternateContent>
      </w:r>
    </w:p>
    <w:p w14:paraId="0131F14E" w14:textId="20ED84C8" w:rsidR="00473EB1" w:rsidRPr="003B11F8" w:rsidRDefault="000440C5"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0" distB="0" distL="114300" distR="114300" simplePos="0" relativeHeight="251687936" behindDoc="0" locked="0" layoutInCell="1" allowOverlap="1" wp14:anchorId="54156357" wp14:editId="0CCF8FA1">
                <wp:simplePos x="0" y="0"/>
                <wp:positionH relativeFrom="column">
                  <wp:posOffset>1762760</wp:posOffset>
                </wp:positionH>
                <wp:positionV relativeFrom="paragraph">
                  <wp:posOffset>162709</wp:posOffset>
                </wp:positionV>
                <wp:extent cx="12700" cy="340360"/>
                <wp:effectExtent l="50800" t="0" r="25400" b="27940"/>
                <wp:wrapNone/>
                <wp:docPr id="454386017" name="Konektor Panah Lurus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3403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380B9D8" id="Konektor Panah Lurus 28" o:spid="_x0000_s1026" type="#_x0000_t32" style="position:absolute;margin-left:138.8pt;margin-top:12.8pt;width:1pt;height:2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" strokecolor="windowText" strokeweight=".5pt">
                <v:stroke endarrow="block" joinstyle="miter"/>
                <o:lock v:ext="edit" shapetype="f"/>
              </v:shape>
            </w:pict>
          </mc:Fallback>
        </mc:AlternateContent>
      </w:r>
    </w:p>
    <w:p w14:paraId="7402FC93" w14:textId="3CE8825E" w:rsidR="00473EB1" w:rsidRPr="003B11F8" w:rsidRDefault="00473EB1" w:rsidP="00473EB1">
      <w:pPr>
        <w:pStyle w:val="DaftarParagraf"/>
        <w:tabs>
          <w:tab w:val="left" w:pos="0"/>
        </w:tabs>
        <w:ind w:left="434" w:hanging="434"/>
        <w:rPr>
          <w:rFonts w:ascii="Tw Cen MT" w:hAnsi="Tw Cen MT" w:cs="Arial"/>
          <w:bCs/>
          <w:iCs/>
          <w:color w:val="FF0000"/>
          <w:sz w:val="24"/>
          <w:szCs w:val="24"/>
        </w:rPr>
      </w:pPr>
    </w:p>
    <w:p w14:paraId="31A078EF" w14:textId="08FAAF09" w:rsidR="00473EB1" w:rsidRPr="003B11F8" w:rsidRDefault="000440C5"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0" distB="0" distL="114300" distR="114300" simplePos="0" relativeHeight="251680768" behindDoc="0" locked="0" layoutInCell="1" allowOverlap="1" wp14:anchorId="1A4186DF" wp14:editId="7D9112A1">
                <wp:simplePos x="0" y="0"/>
                <wp:positionH relativeFrom="column">
                  <wp:posOffset>201930</wp:posOffset>
                </wp:positionH>
                <wp:positionV relativeFrom="paragraph">
                  <wp:posOffset>96818</wp:posOffset>
                </wp:positionV>
                <wp:extent cx="365125" cy="817245"/>
                <wp:effectExtent l="12700" t="12700" r="3175" b="0"/>
                <wp:wrapNone/>
                <wp:docPr id="1104379265" name="Kotak Tek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817245"/>
                        </a:xfrm>
                        <a:prstGeom prst="rect">
                          <a:avLst/>
                        </a:prstGeom>
                        <a:solidFill>
                          <a:sysClr val="window" lastClr="FFFFFF"/>
                        </a:solidFill>
                        <a:ln w="28575">
                          <a:solidFill>
                            <a:prstClr val="black"/>
                          </a:solidFill>
                        </a:ln>
                      </wps:spPr>
                      <wps:txbx>
                        <w:txbxContent>
                          <w:p w14:paraId="26C4D7EB" w14:textId="77777777" w:rsidR="00473EB1" w:rsidRPr="00872CE6" w:rsidRDefault="00473EB1" w:rsidP="00473EB1">
                            <w:pPr>
                              <w:jc w:val="center"/>
                              <w:rPr>
                                <w:b/>
                                <w:bCs/>
                                <w:i/>
                                <w:iCs/>
                                <w:sz w:val="18"/>
                                <w:szCs w:val="20"/>
                              </w:rPr>
                            </w:pPr>
                            <w:r w:rsidRPr="00872CE6">
                              <w:rPr>
                                <w:b/>
                                <w:bCs/>
                                <w:i/>
                                <w:iCs/>
                                <w:sz w:val="18"/>
                                <w:szCs w:val="20"/>
                              </w:rPr>
                              <w:t>ELIGIBILITY</w:t>
                            </w:r>
                          </w:p>
                          <w:p w14:paraId="689C13A2" w14:textId="77777777" w:rsidR="00473EB1" w:rsidRDefault="00473EB1" w:rsidP="00473EB1"/>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4186DF" id="Kotak Teks 25" o:spid="_x0000_s1033" type="#_x0000_t202" style="position:absolute;left:0;text-align:left;margin-left:15.9pt;margin-top:7.6pt;width:28.75pt;height:6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" fillcolor="window" strokeweight="2.25pt">
                <v:path arrowok="t"/>
                <v:textbox style="layout-flow:vertical;mso-layout-flow-alt:bottom-to-top">
                  <w:txbxContent>
                    <w:p w14:paraId="26C4D7EB" w14:textId="77777777" w:rsidR="00473EB1" w:rsidRPr="00872CE6" w:rsidRDefault="00473EB1" w:rsidP="00473EB1">
                      <w:pPr>
                        <w:jc w:val="center"/>
                        <w:rPr>
                          <w:b/>
                          <w:bCs/>
                          <w:i/>
                          <w:iCs/>
                          <w:sz w:val="18"/>
                          <w:szCs w:val="20"/>
                        </w:rPr>
                      </w:pPr>
                      <w:r w:rsidRPr="00872CE6">
                        <w:rPr>
                          <w:b/>
                          <w:bCs/>
                          <w:i/>
                          <w:iCs/>
                          <w:sz w:val="18"/>
                          <w:szCs w:val="20"/>
                        </w:rPr>
                        <w:t>ELIGIBILITY</w:t>
                      </w:r>
                    </w:p>
                    <w:p w14:paraId="689C13A2" w14:textId="77777777" w:rsidR="00473EB1" w:rsidRDefault="00473EB1" w:rsidP="00473EB1"/>
                  </w:txbxContent>
                </v:textbox>
              </v:shape>
            </w:pict>
          </mc:Fallback>
        </mc:AlternateContent>
      </w:r>
    </w:p>
    <w:p w14:paraId="744C2CA2" w14:textId="1EE13492" w:rsidR="00473EB1" w:rsidRPr="003B11F8" w:rsidRDefault="000440C5"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0" distB="0" distL="114300" distR="114300" simplePos="0" relativeHeight="251677696" behindDoc="0" locked="0" layoutInCell="1" allowOverlap="1" wp14:anchorId="4A448E20" wp14:editId="32EB2746">
                <wp:simplePos x="0" y="0"/>
                <wp:positionH relativeFrom="column">
                  <wp:posOffset>2694753</wp:posOffset>
                </wp:positionH>
                <wp:positionV relativeFrom="paragraph">
                  <wp:posOffset>143361</wp:posOffset>
                </wp:positionV>
                <wp:extent cx="516890" cy="1005205"/>
                <wp:effectExtent l="0" t="0" r="29210" b="23495"/>
                <wp:wrapNone/>
                <wp:docPr id="156301765" name="Konektor Panah Luru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890" cy="10052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9A3B575" id="Konektor Panah Lurus 24" o:spid="_x0000_s1026" type="#_x0000_t32" style="position:absolute;margin-left:212.2pt;margin-top:11.3pt;width:40.7pt;height:7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">
                <v:stroke endarrow="block"/>
                <o:lock v:ext="edit" shapetype="f"/>
              </v:shape>
            </w:pict>
          </mc:Fallback>
        </mc:AlternateContent>
      </w:r>
      <w:r w:rsidRPr="003B11F8">
        <w:rPr>
          <w:rFonts w:ascii="Tw Cen MT" w:hAnsi="Tw Cen MT"/>
          <w:noProof/>
          <w:sz w:val="24"/>
          <w:szCs w:val="24"/>
        </w:rPr>
        <mc:AlternateContent>
          <mc:Choice Requires="wps">
            <w:drawing>
              <wp:anchor distT="0" distB="0" distL="114300" distR="114300" simplePos="0" relativeHeight="251670528" behindDoc="0" locked="0" layoutInCell="1" allowOverlap="1" wp14:anchorId="76CE5C72" wp14:editId="3D4D9F1A">
                <wp:simplePos x="0" y="0"/>
                <wp:positionH relativeFrom="column">
                  <wp:posOffset>896471</wp:posOffset>
                </wp:positionH>
                <wp:positionV relativeFrom="paragraph">
                  <wp:posOffset>23420</wp:posOffset>
                </wp:positionV>
                <wp:extent cx="1748155" cy="385483"/>
                <wp:effectExtent l="0" t="0" r="17145" b="8255"/>
                <wp:wrapNone/>
                <wp:docPr id="1087161991" name="Persegi Panjang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8155" cy="385483"/>
                        </a:xfrm>
                        <a:prstGeom prst="rect">
                          <a:avLst/>
                        </a:prstGeom>
                        <a:solidFill>
                          <a:srgbClr val="FFFFFF"/>
                        </a:solidFill>
                        <a:ln w="9525">
                          <a:solidFill>
                            <a:srgbClr val="000000"/>
                          </a:solidFill>
                          <a:miter lim="800000"/>
                          <a:headEnd/>
                          <a:tailEnd/>
                        </a:ln>
                      </wps:spPr>
                      <wps:txbx>
                        <w:txbxContent>
                          <w:p w14:paraId="7A460CD3"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Filtered notes</w:t>
                            </w:r>
                          </w:p>
                          <w:p w14:paraId="46D1E85F" w14:textId="5447371B"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(n = 7.776)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6CE5C72" id="Persegi Panjang 27" o:spid="_x0000_s1034" style="position:absolute;left:0;text-align:left;margin-left:70.6pt;margin-top:1.85pt;width:137.65pt;height:3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">
                <v:path arrowok="t"/>
                <v:textbox>
                  <w:txbxContent>
                    <w:p w14:paraId="7A460CD3"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 xml:space="preserve">Filtered </w:t>
                      </w:r>
                      <w:proofErr w:type="gramStart"/>
                      <w:r w:rsidRPr="000440C5">
                        <w:rPr>
                          <w:rFonts w:ascii="Tw Cen MT" w:hAnsi="Tw Cen MT"/>
                          <w:sz w:val="20"/>
                          <w:szCs w:val="20"/>
                        </w:rPr>
                        <w:t>notes</w:t>
                      </w:r>
                      <w:proofErr w:type="gramEnd"/>
                    </w:p>
                    <w:p w14:paraId="46D1E85F" w14:textId="5447371B"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(n = 7.776)</w:t>
                      </w:r>
                    </w:p>
                  </w:txbxContent>
                </v:textbox>
              </v:rect>
            </w:pict>
          </mc:Fallback>
        </mc:AlternateContent>
      </w:r>
    </w:p>
    <w:p w14:paraId="29592B74" w14:textId="4EF87D36" w:rsidR="00473EB1" w:rsidRPr="003B11F8" w:rsidRDefault="000440C5"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0" distB="0" distL="114300" distR="114300" simplePos="0" relativeHeight="251674624" behindDoc="0" locked="0" layoutInCell="1" allowOverlap="1" wp14:anchorId="3F19DF60" wp14:editId="3D2B325F">
                <wp:simplePos x="0" y="0"/>
                <wp:positionH relativeFrom="column">
                  <wp:posOffset>3306856</wp:posOffset>
                </wp:positionH>
                <wp:positionV relativeFrom="paragraph">
                  <wp:posOffset>38548</wp:posOffset>
                </wp:positionV>
                <wp:extent cx="2216785" cy="1219200"/>
                <wp:effectExtent l="0" t="0" r="18415" b="12700"/>
                <wp:wrapNone/>
                <wp:docPr id="1197793854" name="Persegi Panjang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6785" cy="1219200"/>
                        </a:xfrm>
                        <a:prstGeom prst="rect">
                          <a:avLst/>
                        </a:prstGeom>
                        <a:solidFill>
                          <a:srgbClr val="FFFFFF"/>
                        </a:solidFill>
                        <a:ln w="9525">
                          <a:solidFill>
                            <a:srgbClr val="000000"/>
                          </a:solidFill>
                          <a:miter lim="800000"/>
                          <a:headEnd/>
                          <a:tailEnd/>
                        </a:ln>
                      </wps:spPr>
                      <wps:txbx>
                        <w:txbxContent>
                          <w:p w14:paraId="114A2FC2" w14:textId="77777777" w:rsidR="00473EB1" w:rsidRPr="000440C5" w:rsidRDefault="00473EB1" w:rsidP="000440C5">
                            <w:pPr>
                              <w:spacing w:after="0" w:line="240" w:lineRule="auto"/>
                              <w:jc w:val="center"/>
                              <w:rPr>
                                <w:rFonts w:ascii="Tw Cen MT" w:hAnsi="Tw Cen MT"/>
                                <w:b/>
                                <w:bCs/>
                                <w:sz w:val="20"/>
                                <w:szCs w:val="20"/>
                              </w:rPr>
                            </w:pPr>
                            <w:r w:rsidRPr="000440C5">
                              <w:rPr>
                                <w:rFonts w:ascii="Tw Cen MT" w:hAnsi="Tw Cen MT"/>
                                <w:b/>
                                <w:bCs/>
                                <w:sz w:val="20"/>
                                <w:szCs w:val="20"/>
                              </w:rPr>
                              <w:t>Full text articles are excluded, on the grounds that</w:t>
                            </w:r>
                          </w:p>
                          <w:p w14:paraId="6616D1AF" w14:textId="77777777" w:rsidR="00473EB1" w:rsidRPr="000440C5" w:rsidRDefault="00473EB1" w:rsidP="000440C5">
                            <w:pPr>
                              <w:spacing w:after="0" w:line="240" w:lineRule="auto"/>
                              <w:jc w:val="center"/>
                              <w:rPr>
                                <w:rFonts w:ascii="Tw Cen MT" w:hAnsi="Tw Cen MT"/>
                                <w:b/>
                                <w:bCs/>
                                <w:sz w:val="20"/>
                                <w:szCs w:val="20"/>
                              </w:rPr>
                            </w:pPr>
                            <w:r w:rsidRPr="000440C5">
                              <w:rPr>
                                <w:rFonts w:ascii="Tw Cen MT" w:hAnsi="Tw Cen MT"/>
                                <w:b/>
                                <w:bCs/>
                                <w:sz w:val="20"/>
                                <w:szCs w:val="20"/>
                              </w:rPr>
                              <w:t>(n = 5.880)</w:t>
                            </w:r>
                          </w:p>
                          <w:p w14:paraId="147706DC"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Full text not found (n = 2.699)</w:t>
                            </w:r>
                          </w:p>
                          <w:p w14:paraId="354EE90F"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Thesis (n = 854)</w:t>
                            </w:r>
                          </w:p>
                          <w:p w14:paraId="2F4FB4B3"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Protocol (n = 989)</w:t>
                            </w:r>
                          </w:p>
                          <w:p w14:paraId="1FD3FF1C"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Systematic review and meta-analysis (n = 1,338)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F19DF60" id="Persegi Panjang 22" o:spid="_x0000_s1035" style="position:absolute;left:0;text-align:left;margin-left:260.4pt;margin-top:3.05pt;width:174.55pt;height: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">
                <v:path arrowok="t"/>
                <v:textbox>
                  <w:txbxContent>
                    <w:p w14:paraId="114A2FC2" w14:textId="77777777" w:rsidR="00473EB1" w:rsidRPr="000440C5" w:rsidRDefault="00473EB1" w:rsidP="000440C5">
                      <w:pPr>
                        <w:spacing w:after="0" w:line="240" w:lineRule="auto"/>
                        <w:jc w:val="center"/>
                        <w:rPr>
                          <w:rFonts w:ascii="Tw Cen MT" w:hAnsi="Tw Cen MT"/>
                          <w:b/>
                          <w:bCs/>
                          <w:sz w:val="20"/>
                          <w:szCs w:val="20"/>
                        </w:rPr>
                      </w:pPr>
                      <w:r w:rsidRPr="000440C5">
                        <w:rPr>
                          <w:rFonts w:ascii="Tw Cen MT" w:hAnsi="Tw Cen MT"/>
                          <w:b/>
                          <w:bCs/>
                          <w:sz w:val="20"/>
                          <w:szCs w:val="20"/>
                        </w:rPr>
                        <w:t xml:space="preserve">Full text articles are excluded, on the grounds </w:t>
                      </w:r>
                      <w:proofErr w:type="gramStart"/>
                      <w:r w:rsidRPr="000440C5">
                        <w:rPr>
                          <w:rFonts w:ascii="Tw Cen MT" w:hAnsi="Tw Cen MT"/>
                          <w:b/>
                          <w:bCs/>
                          <w:sz w:val="20"/>
                          <w:szCs w:val="20"/>
                        </w:rPr>
                        <w:t>that</w:t>
                      </w:r>
                      <w:proofErr w:type="gramEnd"/>
                    </w:p>
                    <w:p w14:paraId="6616D1AF" w14:textId="77777777" w:rsidR="00473EB1" w:rsidRPr="000440C5" w:rsidRDefault="00473EB1" w:rsidP="000440C5">
                      <w:pPr>
                        <w:spacing w:after="0" w:line="240" w:lineRule="auto"/>
                        <w:jc w:val="center"/>
                        <w:rPr>
                          <w:rFonts w:ascii="Tw Cen MT" w:hAnsi="Tw Cen MT"/>
                          <w:b/>
                          <w:bCs/>
                          <w:sz w:val="20"/>
                          <w:szCs w:val="20"/>
                        </w:rPr>
                      </w:pPr>
                      <w:r w:rsidRPr="000440C5">
                        <w:rPr>
                          <w:rFonts w:ascii="Tw Cen MT" w:hAnsi="Tw Cen MT"/>
                          <w:b/>
                          <w:bCs/>
                          <w:sz w:val="20"/>
                          <w:szCs w:val="20"/>
                        </w:rPr>
                        <w:t>(n = 5.880)</w:t>
                      </w:r>
                    </w:p>
                    <w:p w14:paraId="147706DC"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Full text not found (n = 2.699)</w:t>
                      </w:r>
                    </w:p>
                    <w:p w14:paraId="354EE90F"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Thesis (n = 854)</w:t>
                      </w:r>
                    </w:p>
                    <w:p w14:paraId="2F4FB4B3"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Protocol (n = 989)</w:t>
                      </w:r>
                    </w:p>
                    <w:p w14:paraId="1FD3FF1C"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Systematic review and meta-analysis (n = 1,338)</w:t>
                      </w:r>
                    </w:p>
                  </w:txbxContent>
                </v:textbox>
              </v:rect>
            </w:pict>
          </mc:Fallback>
        </mc:AlternateContent>
      </w:r>
    </w:p>
    <w:p w14:paraId="5CE4CA7E" w14:textId="778BF30F" w:rsidR="00473EB1" w:rsidRPr="003B11F8" w:rsidRDefault="000440C5"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0" distB="0" distL="114299" distR="114299" simplePos="0" relativeHeight="251688960" behindDoc="0" locked="0" layoutInCell="1" allowOverlap="1" wp14:anchorId="30E06AA2" wp14:editId="7334D67E">
                <wp:simplePos x="0" y="0"/>
                <wp:positionH relativeFrom="column">
                  <wp:posOffset>1779905</wp:posOffset>
                </wp:positionH>
                <wp:positionV relativeFrom="paragraph">
                  <wp:posOffset>55170</wp:posOffset>
                </wp:positionV>
                <wp:extent cx="0" cy="434975"/>
                <wp:effectExtent l="63500" t="0" r="50800" b="34925"/>
                <wp:wrapNone/>
                <wp:docPr id="314636641" name="Konektor Panah Lurus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4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786BB93" id="Konektor Panah Lurus 26" o:spid="_x0000_s1026" type="#_x0000_t32" style="position:absolute;margin-left:140.15pt;margin-top:4.35pt;width:0;height:34.2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" strokecolor="windowText" strokeweight=".5pt">
                <v:stroke endarrow="block" joinstyle="miter"/>
                <o:lock v:ext="edit" shapetype="f"/>
              </v:shape>
            </w:pict>
          </mc:Fallback>
        </mc:AlternateContent>
      </w:r>
    </w:p>
    <w:p w14:paraId="50393D4E" w14:textId="685CE6BF" w:rsidR="00473EB1" w:rsidRPr="003B11F8" w:rsidRDefault="00473EB1" w:rsidP="00473EB1">
      <w:pPr>
        <w:pStyle w:val="DaftarParagraf"/>
        <w:tabs>
          <w:tab w:val="left" w:pos="0"/>
        </w:tabs>
        <w:ind w:left="434" w:hanging="434"/>
        <w:rPr>
          <w:rFonts w:ascii="Tw Cen MT" w:hAnsi="Tw Cen MT" w:cs="Arial"/>
          <w:bCs/>
          <w:iCs/>
          <w:color w:val="FF0000"/>
          <w:sz w:val="24"/>
          <w:szCs w:val="24"/>
        </w:rPr>
      </w:pPr>
    </w:p>
    <w:p w14:paraId="3EF1CB01" w14:textId="75AD92AF" w:rsidR="00473EB1" w:rsidRPr="003B11F8" w:rsidRDefault="000440C5"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0" distB="0" distL="114300" distR="114300" simplePos="0" relativeHeight="251671552" behindDoc="0" locked="0" layoutInCell="1" allowOverlap="1" wp14:anchorId="6EB4AA22" wp14:editId="61EE3582">
                <wp:simplePos x="0" y="0"/>
                <wp:positionH relativeFrom="column">
                  <wp:posOffset>824230</wp:posOffset>
                </wp:positionH>
                <wp:positionV relativeFrom="paragraph">
                  <wp:posOffset>155500</wp:posOffset>
                </wp:positionV>
                <wp:extent cx="1903730" cy="546847"/>
                <wp:effectExtent l="0" t="0" r="13970" b="12065"/>
                <wp:wrapNone/>
                <wp:docPr id="1041103925" name="Persegi Panjang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3730" cy="546847"/>
                        </a:xfrm>
                        <a:prstGeom prst="rect">
                          <a:avLst/>
                        </a:prstGeom>
                        <a:solidFill>
                          <a:srgbClr val="FFFFFF"/>
                        </a:solidFill>
                        <a:ln w="9525">
                          <a:solidFill>
                            <a:srgbClr val="000000"/>
                          </a:solidFill>
                          <a:miter lim="800000"/>
                          <a:headEnd/>
                          <a:tailEnd/>
                        </a:ln>
                      </wps:spPr>
                      <wps:txbx>
                        <w:txbxContent>
                          <w:p w14:paraId="05297523" w14:textId="77777777" w:rsidR="00473EB1" w:rsidRPr="000440C5" w:rsidRDefault="00473EB1" w:rsidP="000440C5">
                            <w:pPr>
                              <w:spacing w:after="0"/>
                              <w:jc w:val="center"/>
                              <w:rPr>
                                <w:rFonts w:ascii="Tw Cen MT" w:hAnsi="Tw Cen MT"/>
                                <w:sz w:val="20"/>
                                <w:szCs w:val="20"/>
                              </w:rPr>
                            </w:pPr>
                            <w:r w:rsidRPr="000440C5">
                              <w:rPr>
                                <w:rFonts w:ascii="Tw Cen MT" w:hAnsi="Tw Cen MT"/>
                                <w:sz w:val="20"/>
                                <w:szCs w:val="20"/>
                              </w:rPr>
                              <w:t>Full-text articles that were assessed for eligibility (n = 1.896)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EB4AA22" id="Persegi Panjang 23" o:spid="_x0000_s1036" style="position:absolute;left:0;text-align:left;margin-left:64.9pt;margin-top:12.25pt;width:149.9pt;height:4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">
                <v:path arrowok="t"/>
                <v:textbox>
                  <w:txbxContent>
                    <w:p w14:paraId="05297523" w14:textId="77777777" w:rsidR="00473EB1" w:rsidRPr="000440C5" w:rsidRDefault="00473EB1" w:rsidP="000440C5">
                      <w:pPr>
                        <w:spacing w:after="0"/>
                        <w:jc w:val="center"/>
                        <w:rPr>
                          <w:rFonts w:ascii="Tw Cen MT" w:hAnsi="Tw Cen MT"/>
                          <w:sz w:val="20"/>
                          <w:szCs w:val="20"/>
                        </w:rPr>
                      </w:pPr>
                      <w:r w:rsidRPr="000440C5">
                        <w:rPr>
                          <w:rFonts w:ascii="Tw Cen MT" w:hAnsi="Tw Cen MT"/>
                          <w:sz w:val="20"/>
                          <w:szCs w:val="20"/>
                        </w:rPr>
                        <w:t>Full-text articles that were assessed for eligibility (n = 1.896)</w:t>
                      </w:r>
                    </w:p>
                  </w:txbxContent>
                </v:textbox>
              </v:rect>
            </w:pict>
          </mc:Fallback>
        </mc:AlternateContent>
      </w:r>
    </w:p>
    <w:p w14:paraId="5D05ADE4" w14:textId="61BB592E" w:rsidR="00473EB1" w:rsidRPr="003B11F8" w:rsidRDefault="00473EB1" w:rsidP="00473EB1">
      <w:pPr>
        <w:pStyle w:val="DaftarParagraf"/>
        <w:tabs>
          <w:tab w:val="left" w:pos="0"/>
        </w:tabs>
        <w:ind w:left="434" w:hanging="434"/>
        <w:rPr>
          <w:rFonts w:ascii="Tw Cen MT" w:hAnsi="Tw Cen MT" w:cs="Arial"/>
          <w:bCs/>
          <w:iCs/>
          <w:color w:val="FF0000"/>
          <w:sz w:val="24"/>
          <w:szCs w:val="24"/>
        </w:rPr>
      </w:pPr>
    </w:p>
    <w:p w14:paraId="3DECFD70" w14:textId="46751238" w:rsidR="00473EB1" w:rsidRPr="003B11F8" w:rsidRDefault="00473EB1" w:rsidP="00473EB1">
      <w:pPr>
        <w:pStyle w:val="DaftarParagraf"/>
        <w:tabs>
          <w:tab w:val="left" w:pos="0"/>
        </w:tabs>
        <w:ind w:left="434" w:hanging="434"/>
        <w:rPr>
          <w:rFonts w:ascii="Tw Cen MT" w:hAnsi="Tw Cen MT" w:cs="Arial"/>
          <w:bCs/>
          <w:iCs/>
          <w:color w:val="FF0000"/>
          <w:sz w:val="24"/>
          <w:szCs w:val="24"/>
        </w:rPr>
      </w:pPr>
    </w:p>
    <w:p w14:paraId="47C383F5" w14:textId="660AC2E8" w:rsidR="00473EB1" w:rsidRPr="003B11F8" w:rsidRDefault="009766FD"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0" distB="0" distL="114299" distR="114299" simplePos="0" relativeHeight="251685888" behindDoc="0" locked="0" layoutInCell="1" allowOverlap="1" wp14:anchorId="68723F2B" wp14:editId="2433638F">
                <wp:simplePos x="0" y="0"/>
                <wp:positionH relativeFrom="column">
                  <wp:posOffset>1745390</wp:posOffset>
                </wp:positionH>
                <wp:positionV relativeFrom="paragraph">
                  <wp:posOffset>159011</wp:posOffset>
                </wp:positionV>
                <wp:extent cx="45719" cy="304800"/>
                <wp:effectExtent l="25400" t="0" r="43815" b="38100"/>
                <wp:wrapNone/>
                <wp:docPr id="1662554912" name="Konektor Panah Lurus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3048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88EEB74" id="Konektor Panah Lurus 20" o:spid="_x0000_s1026" type="#_x0000_t32" style="position:absolute;margin-left:137.45pt;margin-top:12.5pt;width:3.6pt;height:24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">
                <v:stroke endarrow="block"/>
                <o:lock v:ext="edit" shapetype="f"/>
              </v:shape>
            </w:pict>
          </mc:Fallback>
        </mc:AlternateContent>
      </w:r>
      <w:r w:rsidRPr="003B11F8">
        <w:rPr>
          <w:rFonts w:ascii="Tw Cen MT" w:hAnsi="Tw Cen MT"/>
          <w:noProof/>
          <w:sz w:val="24"/>
          <w:szCs w:val="24"/>
        </w:rPr>
        <mc:AlternateContent>
          <mc:Choice Requires="wps">
            <w:drawing>
              <wp:anchor distT="0" distB="0" distL="114300" distR="114300" simplePos="0" relativeHeight="251682816" behindDoc="0" locked="0" layoutInCell="1" allowOverlap="1" wp14:anchorId="06832EAA" wp14:editId="7BA1E508">
                <wp:simplePos x="0" y="0"/>
                <wp:positionH relativeFrom="column">
                  <wp:posOffset>2565624</wp:posOffset>
                </wp:positionH>
                <wp:positionV relativeFrom="paragraph">
                  <wp:posOffset>162747</wp:posOffset>
                </wp:positionV>
                <wp:extent cx="619723" cy="1265144"/>
                <wp:effectExtent l="0" t="0" r="53975" b="30480"/>
                <wp:wrapNone/>
                <wp:docPr id="1950311" name="Konektor Panah Luru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9723" cy="1265144"/>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FFB79FC" id="Konektor Panah Lurus 21" o:spid="_x0000_s1026" type="#_x0000_t32" style="position:absolute;margin-left:202pt;margin-top:12.8pt;width:48.8pt;height:9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">
                <v:stroke endarrow="block"/>
                <o:lock v:ext="edit" shapetype="f"/>
              </v:shape>
            </w:pict>
          </mc:Fallback>
        </mc:AlternateContent>
      </w:r>
    </w:p>
    <w:p w14:paraId="32AA38C7" w14:textId="6B495356" w:rsidR="00473EB1" w:rsidRPr="003B11F8" w:rsidRDefault="000440C5"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0" distB="0" distL="114300" distR="114300" simplePos="0" relativeHeight="251681792" behindDoc="0" locked="0" layoutInCell="1" allowOverlap="1" wp14:anchorId="2C6494EA" wp14:editId="1CE137B0">
                <wp:simplePos x="0" y="0"/>
                <wp:positionH relativeFrom="column">
                  <wp:posOffset>253253</wp:posOffset>
                </wp:positionH>
                <wp:positionV relativeFrom="paragraph">
                  <wp:posOffset>-29807</wp:posOffset>
                </wp:positionV>
                <wp:extent cx="363220" cy="914400"/>
                <wp:effectExtent l="12700" t="12700" r="5080" b="0"/>
                <wp:wrapNone/>
                <wp:docPr id="798307499" name="Kotak Tek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220" cy="914400"/>
                        </a:xfrm>
                        <a:prstGeom prst="rect">
                          <a:avLst/>
                        </a:prstGeom>
                        <a:solidFill>
                          <a:sysClr val="window" lastClr="FFFFFF"/>
                        </a:solidFill>
                        <a:ln w="28575">
                          <a:solidFill>
                            <a:prstClr val="black"/>
                          </a:solidFill>
                        </a:ln>
                      </wps:spPr>
                      <wps:txbx>
                        <w:txbxContent>
                          <w:p w14:paraId="383BA918" w14:textId="77777777" w:rsidR="00473EB1" w:rsidRPr="000440C5" w:rsidRDefault="00473EB1" w:rsidP="00473EB1">
                            <w:pPr>
                              <w:jc w:val="center"/>
                              <w:rPr>
                                <w:rFonts w:ascii="Tw Cen MT" w:hAnsi="Tw Cen MT"/>
                                <w:b/>
                                <w:bCs/>
                                <w:i/>
                                <w:iCs/>
                                <w:sz w:val="18"/>
                                <w:szCs w:val="20"/>
                              </w:rPr>
                            </w:pPr>
                            <w:r w:rsidRPr="000440C5">
                              <w:rPr>
                                <w:rFonts w:ascii="Tw Cen MT" w:hAnsi="Tw Cen MT"/>
                                <w:b/>
                                <w:bCs/>
                                <w:i/>
                                <w:iCs/>
                                <w:sz w:val="18"/>
                                <w:szCs w:val="20"/>
                              </w:rPr>
                              <w:t>INCLUDED</w:t>
                            </w:r>
                          </w:p>
                          <w:p w14:paraId="63D2BFE1" w14:textId="77777777" w:rsidR="00473EB1" w:rsidRDefault="00473EB1" w:rsidP="00473EB1"/>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C6494EA" id="Kotak Teks 19" o:spid="_x0000_s1037" type="#_x0000_t202" style="position:absolute;left:0;text-align:left;margin-left:19.95pt;margin-top:-2.35pt;width:28.6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" fillcolor="window" strokeweight="2.25pt">
                <v:path arrowok="t"/>
                <v:textbox style="layout-flow:vertical;mso-layout-flow-alt:bottom-to-top">
                  <w:txbxContent>
                    <w:p w14:paraId="383BA918" w14:textId="77777777" w:rsidR="00473EB1" w:rsidRPr="000440C5" w:rsidRDefault="00473EB1" w:rsidP="00473EB1">
                      <w:pPr>
                        <w:jc w:val="center"/>
                        <w:rPr>
                          <w:rFonts w:ascii="Tw Cen MT" w:hAnsi="Tw Cen MT"/>
                          <w:b/>
                          <w:bCs/>
                          <w:i/>
                          <w:iCs/>
                          <w:sz w:val="18"/>
                          <w:szCs w:val="20"/>
                        </w:rPr>
                      </w:pPr>
                      <w:r w:rsidRPr="000440C5">
                        <w:rPr>
                          <w:rFonts w:ascii="Tw Cen MT" w:hAnsi="Tw Cen MT"/>
                          <w:b/>
                          <w:bCs/>
                          <w:i/>
                          <w:iCs/>
                          <w:sz w:val="18"/>
                          <w:szCs w:val="20"/>
                        </w:rPr>
                        <w:t>INCLUDED</w:t>
                      </w:r>
                    </w:p>
                    <w:p w14:paraId="63D2BFE1" w14:textId="77777777" w:rsidR="00473EB1" w:rsidRDefault="00473EB1" w:rsidP="00473EB1"/>
                  </w:txbxContent>
                </v:textbox>
              </v:shape>
            </w:pict>
          </mc:Fallback>
        </mc:AlternateContent>
      </w:r>
    </w:p>
    <w:p w14:paraId="4750FDEA" w14:textId="599D3E6E" w:rsidR="00473EB1" w:rsidRPr="003B11F8" w:rsidRDefault="000440C5"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0" distB="0" distL="114300" distR="114300" simplePos="0" relativeHeight="251672576" behindDoc="0" locked="0" layoutInCell="1" allowOverlap="1" wp14:anchorId="20E3DFA1" wp14:editId="389B76ED">
                <wp:simplePos x="0" y="0"/>
                <wp:positionH relativeFrom="column">
                  <wp:posOffset>788894</wp:posOffset>
                </wp:positionH>
                <wp:positionV relativeFrom="paragraph">
                  <wp:posOffset>83633</wp:posOffset>
                </wp:positionV>
                <wp:extent cx="1751330" cy="380253"/>
                <wp:effectExtent l="0" t="0" r="13970" b="13970"/>
                <wp:wrapNone/>
                <wp:docPr id="720600505" name="Persegi Panjang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1330" cy="380253"/>
                        </a:xfrm>
                        <a:prstGeom prst="rect">
                          <a:avLst/>
                        </a:prstGeom>
                        <a:solidFill>
                          <a:srgbClr val="FFFFFF"/>
                        </a:solidFill>
                        <a:ln w="9525">
                          <a:solidFill>
                            <a:srgbClr val="000000"/>
                          </a:solidFill>
                          <a:miter lim="800000"/>
                          <a:headEnd/>
                          <a:tailEnd/>
                        </a:ln>
                      </wps:spPr>
                      <wps:txbx>
                        <w:txbxContent>
                          <w:p w14:paraId="5F4AA9B3"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Appropriate articles in quantitative research (n =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0E3DFA1" id="Persegi Panjang 18" o:spid="_x0000_s1038" style="position:absolute;left:0;text-align:left;margin-left:62.1pt;margin-top:6.6pt;width:137.9pt;height:2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">
                <v:path arrowok="t"/>
                <v:textbox>
                  <w:txbxContent>
                    <w:p w14:paraId="5F4AA9B3" w14:textId="77777777" w:rsidR="00473EB1" w:rsidRPr="000440C5" w:rsidRDefault="00473EB1" w:rsidP="000440C5">
                      <w:pPr>
                        <w:spacing w:after="0" w:line="240" w:lineRule="auto"/>
                        <w:jc w:val="center"/>
                        <w:rPr>
                          <w:rFonts w:ascii="Tw Cen MT" w:hAnsi="Tw Cen MT"/>
                          <w:sz w:val="20"/>
                          <w:szCs w:val="20"/>
                        </w:rPr>
                      </w:pPr>
                      <w:r w:rsidRPr="000440C5">
                        <w:rPr>
                          <w:rFonts w:ascii="Tw Cen MT" w:hAnsi="Tw Cen MT"/>
                          <w:sz w:val="20"/>
                          <w:szCs w:val="20"/>
                        </w:rPr>
                        <w:t>Appropriate articles in quantitative research (n = 10)</w:t>
                      </w:r>
                    </w:p>
                  </w:txbxContent>
                </v:textbox>
              </v:rect>
            </w:pict>
          </mc:Fallback>
        </mc:AlternateContent>
      </w:r>
    </w:p>
    <w:p w14:paraId="0929C8C3" w14:textId="44D8B118" w:rsidR="00473EB1" w:rsidRPr="003B11F8" w:rsidRDefault="00473EB1" w:rsidP="00473EB1">
      <w:pPr>
        <w:pStyle w:val="DaftarParagraf"/>
        <w:tabs>
          <w:tab w:val="left" w:pos="0"/>
        </w:tabs>
        <w:ind w:left="434" w:hanging="434"/>
        <w:rPr>
          <w:rFonts w:ascii="Tw Cen MT" w:hAnsi="Tw Cen MT" w:cs="Arial"/>
          <w:bCs/>
          <w:iCs/>
          <w:color w:val="FF0000"/>
          <w:sz w:val="24"/>
          <w:szCs w:val="24"/>
        </w:rPr>
      </w:pPr>
    </w:p>
    <w:p w14:paraId="230790A5" w14:textId="480EADE0" w:rsidR="00473EB1" w:rsidRPr="003B11F8" w:rsidRDefault="009766FD"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0" distB="0" distL="114300" distR="114300" simplePos="0" relativeHeight="251675648" behindDoc="0" locked="0" layoutInCell="1" allowOverlap="1" wp14:anchorId="529E4D60" wp14:editId="0D8D60ED">
                <wp:simplePos x="0" y="0"/>
                <wp:positionH relativeFrom="column">
                  <wp:posOffset>3244850</wp:posOffset>
                </wp:positionH>
                <wp:positionV relativeFrom="paragraph">
                  <wp:posOffset>176941</wp:posOffset>
                </wp:positionV>
                <wp:extent cx="2397125" cy="824753"/>
                <wp:effectExtent l="0" t="0" r="15875" b="13970"/>
                <wp:wrapNone/>
                <wp:docPr id="1839316080" name="Persegi Panjang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7125" cy="824753"/>
                        </a:xfrm>
                        <a:prstGeom prst="rect">
                          <a:avLst/>
                        </a:prstGeom>
                        <a:solidFill>
                          <a:srgbClr val="FFFFFF"/>
                        </a:solidFill>
                        <a:ln w="9525">
                          <a:solidFill>
                            <a:srgbClr val="000000"/>
                          </a:solidFill>
                          <a:miter lim="800000"/>
                          <a:headEnd/>
                          <a:tailEnd/>
                        </a:ln>
                      </wps:spPr>
                      <wps:txbx>
                        <w:txbxContent>
                          <w:p w14:paraId="6706FAD7" w14:textId="77777777" w:rsidR="00473EB1" w:rsidRPr="009766FD" w:rsidRDefault="00473EB1" w:rsidP="009766FD">
                            <w:pPr>
                              <w:spacing w:after="0" w:line="240" w:lineRule="auto"/>
                              <w:jc w:val="center"/>
                              <w:rPr>
                                <w:rFonts w:ascii="Tw Cen MT" w:hAnsi="Tw Cen MT"/>
                                <w:b/>
                                <w:bCs/>
                                <w:sz w:val="20"/>
                                <w:szCs w:val="20"/>
                              </w:rPr>
                            </w:pPr>
                            <w:r w:rsidRPr="009766FD">
                              <w:rPr>
                                <w:rFonts w:ascii="Tw Cen MT" w:hAnsi="Tw Cen MT"/>
                                <w:b/>
                                <w:bCs/>
                                <w:sz w:val="20"/>
                                <w:szCs w:val="20"/>
                              </w:rPr>
                              <w:t>Articles are excluded, with the reason</w:t>
                            </w:r>
                          </w:p>
                          <w:p w14:paraId="11D1F1F6" w14:textId="77777777" w:rsidR="00473EB1" w:rsidRPr="009766FD" w:rsidRDefault="00473EB1" w:rsidP="009766FD">
                            <w:pPr>
                              <w:spacing w:after="0" w:line="240" w:lineRule="auto"/>
                              <w:jc w:val="center"/>
                              <w:rPr>
                                <w:rFonts w:ascii="Tw Cen MT" w:hAnsi="Tw Cen MT"/>
                                <w:b/>
                                <w:bCs/>
                                <w:sz w:val="20"/>
                                <w:szCs w:val="20"/>
                              </w:rPr>
                            </w:pPr>
                            <w:r w:rsidRPr="009766FD">
                              <w:rPr>
                                <w:rFonts w:ascii="Tw Cen MT" w:hAnsi="Tw Cen MT"/>
                                <w:b/>
                                <w:bCs/>
                                <w:sz w:val="20"/>
                                <w:szCs w:val="20"/>
                              </w:rPr>
                              <w:t>(n = 1.886)</w:t>
                            </w:r>
                          </w:p>
                          <w:p w14:paraId="3E3C1467" w14:textId="77777777" w:rsidR="00473EB1" w:rsidRPr="009766FD" w:rsidRDefault="00473EB1" w:rsidP="009766FD">
                            <w:pPr>
                              <w:spacing w:after="0" w:line="240" w:lineRule="auto"/>
                              <w:jc w:val="center"/>
                              <w:rPr>
                                <w:rFonts w:ascii="Tw Cen MT" w:hAnsi="Tw Cen MT"/>
                                <w:sz w:val="20"/>
                                <w:szCs w:val="20"/>
                              </w:rPr>
                            </w:pPr>
                            <w:r w:rsidRPr="009766FD">
                              <w:rPr>
                                <w:rFonts w:ascii="Tw Cen MT" w:hAnsi="Tw Cen MT"/>
                                <w:sz w:val="20"/>
                                <w:szCs w:val="20"/>
                              </w:rPr>
                              <w:t>Qualitative data (n = 496)</w:t>
                            </w:r>
                          </w:p>
                          <w:p w14:paraId="21E78970" w14:textId="77777777" w:rsidR="00473EB1" w:rsidRPr="009766FD" w:rsidRDefault="00473EB1" w:rsidP="009766FD">
                            <w:pPr>
                              <w:spacing w:after="0" w:line="240" w:lineRule="auto"/>
                              <w:jc w:val="center"/>
                              <w:rPr>
                                <w:rFonts w:ascii="Tw Cen MT" w:hAnsi="Tw Cen MT"/>
                                <w:sz w:val="20"/>
                                <w:szCs w:val="20"/>
                              </w:rPr>
                            </w:pPr>
                            <w:r w:rsidRPr="009766FD">
                              <w:rPr>
                                <w:rFonts w:ascii="Tw Cen MT" w:hAnsi="Tw Cen MT"/>
                                <w:sz w:val="20"/>
                                <w:szCs w:val="20"/>
                              </w:rPr>
                              <w:t>Insufficient information (n = 652)</w:t>
                            </w:r>
                          </w:p>
                          <w:p w14:paraId="4A90553E" w14:textId="77777777" w:rsidR="00473EB1" w:rsidRPr="009766FD" w:rsidRDefault="00473EB1" w:rsidP="009766FD">
                            <w:pPr>
                              <w:spacing w:after="0" w:line="240" w:lineRule="auto"/>
                              <w:jc w:val="center"/>
                              <w:rPr>
                                <w:rFonts w:ascii="Tw Cen MT" w:hAnsi="Tw Cen MT"/>
                                <w:sz w:val="20"/>
                                <w:szCs w:val="20"/>
                              </w:rPr>
                            </w:pPr>
                            <w:r w:rsidRPr="009766FD">
                              <w:rPr>
                                <w:rFonts w:ascii="Tw Cen MT" w:hAnsi="Tw Cen MT"/>
                                <w:sz w:val="20"/>
                                <w:szCs w:val="20"/>
                              </w:rPr>
                              <w:t>No interesting results seen (n = 738)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29E4D60" id="Persegi Panjang 16" o:spid="_x0000_s1039" style="position:absolute;left:0;text-align:left;margin-left:255.5pt;margin-top:13.95pt;width:188.75pt;height:6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">
                <v:path arrowok="t"/>
                <v:textbox>
                  <w:txbxContent>
                    <w:p w14:paraId="6706FAD7" w14:textId="77777777" w:rsidR="00473EB1" w:rsidRPr="009766FD" w:rsidRDefault="00473EB1" w:rsidP="009766FD">
                      <w:pPr>
                        <w:spacing w:after="0" w:line="240" w:lineRule="auto"/>
                        <w:jc w:val="center"/>
                        <w:rPr>
                          <w:rFonts w:ascii="Tw Cen MT" w:hAnsi="Tw Cen MT"/>
                          <w:b/>
                          <w:bCs/>
                          <w:sz w:val="20"/>
                          <w:szCs w:val="20"/>
                        </w:rPr>
                      </w:pPr>
                      <w:r w:rsidRPr="009766FD">
                        <w:rPr>
                          <w:rFonts w:ascii="Tw Cen MT" w:hAnsi="Tw Cen MT"/>
                          <w:b/>
                          <w:bCs/>
                          <w:sz w:val="20"/>
                          <w:szCs w:val="20"/>
                        </w:rPr>
                        <w:t xml:space="preserve">Articles are excluded, with the </w:t>
                      </w:r>
                      <w:proofErr w:type="gramStart"/>
                      <w:r w:rsidRPr="009766FD">
                        <w:rPr>
                          <w:rFonts w:ascii="Tw Cen MT" w:hAnsi="Tw Cen MT"/>
                          <w:b/>
                          <w:bCs/>
                          <w:sz w:val="20"/>
                          <w:szCs w:val="20"/>
                        </w:rPr>
                        <w:t>reason</w:t>
                      </w:r>
                      <w:proofErr w:type="gramEnd"/>
                    </w:p>
                    <w:p w14:paraId="11D1F1F6" w14:textId="77777777" w:rsidR="00473EB1" w:rsidRPr="009766FD" w:rsidRDefault="00473EB1" w:rsidP="009766FD">
                      <w:pPr>
                        <w:spacing w:after="0" w:line="240" w:lineRule="auto"/>
                        <w:jc w:val="center"/>
                        <w:rPr>
                          <w:rFonts w:ascii="Tw Cen MT" w:hAnsi="Tw Cen MT"/>
                          <w:b/>
                          <w:bCs/>
                          <w:sz w:val="20"/>
                          <w:szCs w:val="20"/>
                        </w:rPr>
                      </w:pPr>
                      <w:r w:rsidRPr="009766FD">
                        <w:rPr>
                          <w:rFonts w:ascii="Tw Cen MT" w:hAnsi="Tw Cen MT"/>
                          <w:b/>
                          <w:bCs/>
                          <w:sz w:val="20"/>
                          <w:szCs w:val="20"/>
                        </w:rPr>
                        <w:t>(n = 1.886)</w:t>
                      </w:r>
                    </w:p>
                    <w:p w14:paraId="3E3C1467" w14:textId="77777777" w:rsidR="00473EB1" w:rsidRPr="009766FD" w:rsidRDefault="00473EB1" w:rsidP="009766FD">
                      <w:pPr>
                        <w:spacing w:after="0" w:line="240" w:lineRule="auto"/>
                        <w:jc w:val="center"/>
                        <w:rPr>
                          <w:rFonts w:ascii="Tw Cen MT" w:hAnsi="Tw Cen MT"/>
                          <w:sz w:val="20"/>
                          <w:szCs w:val="20"/>
                        </w:rPr>
                      </w:pPr>
                      <w:r w:rsidRPr="009766FD">
                        <w:rPr>
                          <w:rFonts w:ascii="Tw Cen MT" w:hAnsi="Tw Cen MT"/>
                          <w:sz w:val="20"/>
                          <w:szCs w:val="20"/>
                        </w:rPr>
                        <w:t>Qualitative data (n = 496)</w:t>
                      </w:r>
                    </w:p>
                    <w:p w14:paraId="21E78970" w14:textId="77777777" w:rsidR="00473EB1" w:rsidRPr="009766FD" w:rsidRDefault="00473EB1" w:rsidP="009766FD">
                      <w:pPr>
                        <w:spacing w:after="0" w:line="240" w:lineRule="auto"/>
                        <w:jc w:val="center"/>
                        <w:rPr>
                          <w:rFonts w:ascii="Tw Cen MT" w:hAnsi="Tw Cen MT"/>
                          <w:sz w:val="20"/>
                          <w:szCs w:val="20"/>
                        </w:rPr>
                      </w:pPr>
                      <w:r w:rsidRPr="009766FD">
                        <w:rPr>
                          <w:rFonts w:ascii="Tw Cen MT" w:hAnsi="Tw Cen MT"/>
                          <w:sz w:val="20"/>
                          <w:szCs w:val="20"/>
                        </w:rPr>
                        <w:t>Insufficient information (n = 652)</w:t>
                      </w:r>
                    </w:p>
                    <w:p w14:paraId="4A90553E" w14:textId="77777777" w:rsidR="00473EB1" w:rsidRPr="009766FD" w:rsidRDefault="00473EB1" w:rsidP="009766FD">
                      <w:pPr>
                        <w:spacing w:after="0" w:line="240" w:lineRule="auto"/>
                        <w:jc w:val="center"/>
                        <w:rPr>
                          <w:rFonts w:ascii="Tw Cen MT" w:hAnsi="Tw Cen MT"/>
                          <w:sz w:val="20"/>
                          <w:szCs w:val="20"/>
                        </w:rPr>
                      </w:pPr>
                      <w:r w:rsidRPr="009766FD">
                        <w:rPr>
                          <w:rFonts w:ascii="Tw Cen MT" w:hAnsi="Tw Cen MT"/>
                          <w:sz w:val="20"/>
                          <w:szCs w:val="20"/>
                        </w:rPr>
                        <w:t>No interesting results seen (n = 738)</w:t>
                      </w:r>
                    </w:p>
                  </w:txbxContent>
                </v:textbox>
              </v:rect>
            </w:pict>
          </mc:Fallback>
        </mc:AlternateContent>
      </w:r>
      <w:r w:rsidR="000440C5" w:rsidRPr="003B11F8">
        <w:rPr>
          <w:rFonts w:ascii="Tw Cen MT" w:hAnsi="Tw Cen MT"/>
          <w:noProof/>
          <w:sz w:val="24"/>
          <w:szCs w:val="24"/>
        </w:rPr>
        <mc:AlternateContent>
          <mc:Choice Requires="wps">
            <w:drawing>
              <wp:anchor distT="0" distB="0" distL="114299" distR="114299" simplePos="0" relativeHeight="251686912" behindDoc="0" locked="0" layoutInCell="1" allowOverlap="1" wp14:anchorId="617C905A" wp14:editId="4EB77459">
                <wp:simplePos x="0" y="0"/>
                <wp:positionH relativeFrom="column">
                  <wp:posOffset>1705012</wp:posOffset>
                </wp:positionH>
                <wp:positionV relativeFrom="paragraph">
                  <wp:posOffset>129802</wp:posOffset>
                </wp:positionV>
                <wp:extent cx="0" cy="326390"/>
                <wp:effectExtent l="63500" t="0" r="25400" b="29210"/>
                <wp:wrapNone/>
                <wp:docPr id="478276174" name="Konektor Panah Luru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58B857E" id="Konektor Panah Lurus 17" o:spid="_x0000_s1026" type="#_x0000_t32" style="position:absolute;margin-left:134.25pt;margin-top:10.2pt;width:0;height:25.7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">
                <v:stroke endarrow="block"/>
                <o:lock v:ext="edit" shapetype="f"/>
              </v:shape>
            </w:pict>
          </mc:Fallback>
        </mc:AlternateContent>
      </w:r>
    </w:p>
    <w:p w14:paraId="7444DF6F" w14:textId="18F0AC95" w:rsidR="00473EB1" w:rsidRPr="003B11F8" w:rsidRDefault="00473EB1" w:rsidP="00473EB1">
      <w:pPr>
        <w:pStyle w:val="DaftarParagraf"/>
        <w:tabs>
          <w:tab w:val="left" w:pos="0"/>
        </w:tabs>
        <w:ind w:left="434" w:hanging="434"/>
        <w:rPr>
          <w:rFonts w:ascii="Tw Cen MT" w:hAnsi="Tw Cen MT" w:cs="Arial"/>
          <w:bCs/>
          <w:iCs/>
          <w:color w:val="FF0000"/>
          <w:sz w:val="24"/>
          <w:szCs w:val="24"/>
        </w:rPr>
      </w:pPr>
    </w:p>
    <w:p w14:paraId="113C88D5" w14:textId="399A48E6" w:rsidR="00473EB1" w:rsidRPr="003B11F8" w:rsidRDefault="000440C5" w:rsidP="00473EB1">
      <w:pPr>
        <w:pStyle w:val="DaftarParagraf"/>
        <w:tabs>
          <w:tab w:val="left" w:pos="0"/>
        </w:tabs>
        <w:ind w:left="434" w:hanging="434"/>
        <w:rPr>
          <w:rFonts w:ascii="Tw Cen MT" w:hAnsi="Tw Cen MT" w:cs="Arial"/>
          <w:bCs/>
          <w:iCs/>
          <w:color w:val="FF0000"/>
          <w:sz w:val="24"/>
          <w:szCs w:val="24"/>
        </w:rPr>
      </w:pPr>
      <w:r w:rsidRPr="003B11F8">
        <w:rPr>
          <w:rFonts w:ascii="Tw Cen MT" w:hAnsi="Tw Cen MT"/>
          <w:noProof/>
          <w:sz w:val="24"/>
          <w:szCs w:val="24"/>
        </w:rPr>
        <mc:AlternateContent>
          <mc:Choice Requires="wps">
            <w:drawing>
              <wp:anchor distT="0" distB="0" distL="114300" distR="114300" simplePos="0" relativeHeight="251673600" behindDoc="0" locked="0" layoutInCell="1" allowOverlap="1" wp14:anchorId="2DB14653" wp14:editId="6500ADED">
                <wp:simplePos x="0" y="0"/>
                <wp:positionH relativeFrom="column">
                  <wp:posOffset>785084</wp:posOffset>
                </wp:positionH>
                <wp:positionV relativeFrom="paragraph">
                  <wp:posOffset>167789</wp:posOffset>
                </wp:positionV>
                <wp:extent cx="1776730" cy="448310"/>
                <wp:effectExtent l="0" t="0" r="1270" b="0"/>
                <wp:wrapNone/>
                <wp:docPr id="49507681" name="Persegi Panjang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6730" cy="448310"/>
                        </a:xfrm>
                        <a:prstGeom prst="rect">
                          <a:avLst/>
                        </a:prstGeom>
                        <a:solidFill>
                          <a:srgbClr val="FFFFFF"/>
                        </a:solidFill>
                        <a:ln w="9525">
                          <a:solidFill>
                            <a:srgbClr val="000000"/>
                          </a:solidFill>
                          <a:miter lim="800000"/>
                          <a:headEnd/>
                          <a:tailEnd/>
                        </a:ln>
                      </wps:spPr>
                      <wps:txbx>
                        <w:txbxContent>
                          <w:p w14:paraId="4340938C" w14:textId="77777777" w:rsidR="00473EB1" w:rsidRPr="009766FD" w:rsidRDefault="00473EB1" w:rsidP="00473EB1">
                            <w:pPr>
                              <w:jc w:val="center"/>
                              <w:rPr>
                                <w:rFonts w:ascii="Tw Cen MT" w:hAnsi="Tw Cen MT"/>
                                <w:sz w:val="20"/>
                                <w:szCs w:val="20"/>
                              </w:rPr>
                            </w:pPr>
                            <w:r w:rsidRPr="009766FD">
                              <w:rPr>
                                <w:rFonts w:ascii="Tw Cen MT" w:hAnsi="Tw Cen MT"/>
                                <w:sz w:val="20"/>
                                <w:szCs w:val="20"/>
                              </w:rPr>
                              <w:t>Articles that meet the criteria (n =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DB14653" id="Persegi Panjang 15" o:spid="_x0000_s1040" style="position:absolute;left:0;text-align:left;margin-left:61.8pt;margin-top:13.2pt;width:139.9pt;height:3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">
                <v:path arrowok="t"/>
                <v:textbox>
                  <w:txbxContent>
                    <w:p w14:paraId="4340938C" w14:textId="77777777" w:rsidR="00473EB1" w:rsidRPr="009766FD" w:rsidRDefault="00473EB1" w:rsidP="00473EB1">
                      <w:pPr>
                        <w:jc w:val="center"/>
                        <w:rPr>
                          <w:rFonts w:ascii="Tw Cen MT" w:hAnsi="Tw Cen MT"/>
                          <w:sz w:val="20"/>
                          <w:szCs w:val="20"/>
                        </w:rPr>
                      </w:pPr>
                      <w:r w:rsidRPr="009766FD">
                        <w:rPr>
                          <w:rFonts w:ascii="Tw Cen MT" w:hAnsi="Tw Cen MT"/>
                          <w:sz w:val="20"/>
                          <w:szCs w:val="20"/>
                        </w:rPr>
                        <w:t>Articles that meet the criteria (n = 10)</w:t>
                      </w:r>
                    </w:p>
                  </w:txbxContent>
                </v:textbox>
              </v:rect>
            </w:pict>
          </mc:Fallback>
        </mc:AlternateContent>
      </w:r>
    </w:p>
    <w:p w14:paraId="5A5A0F3F" w14:textId="361820D1" w:rsidR="00473EB1" w:rsidRPr="003B11F8" w:rsidRDefault="00473EB1" w:rsidP="00473EB1">
      <w:pPr>
        <w:pStyle w:val="DaftarParagraf"/>
        <w:tabs>
          <w:tab w:val="left" w:pos="0"/>
        </w:tabs>
        <w:ind w:left="434" w:hanging="434"/>
        <w:rPr>
          <w:rFonts w:ascii="Tw Cen MT" w:hAnsi="Tw Cen MT" w:cs="Arial"/>
          <w:bCs/>
          <w:iCs/>
          <w:color w:val="FF0000"/>
          <w:sz w:val="24"/>
          <w:szCs w:val="24"/>
        </w:rPr>
      </w:pPr>
    </w:p>
    <w:p w14:paraId="4C07C2BF" w14:textId="4104F372" w:rsidR="00473EB1" w:rsidRPr="003B11F8" w:rsidRDefault="00473EB1" w:rsidP="00473EB1">
      <w:pPr>
        <w:pStyle w:val="DaftarParagraf"/>
        <w:tabs>
          <w:tab w:val="left" w:pos="0"/>
        </w:tabs>
        <w:ind w:left="434" w:hanging="434"/>
        <w:rPr>
          <w:rFonts w:ascii="Tw Cen MT" w:hAnsi="Tw Cen MT" w:cs="Arial"/>
          <w:bCs/>
          <w:iCs/>
          <w:color w:val="FF0000"/>
          <w:sz w:val="24"/>
          <w:szCs w:val="24"/>
        </w:rPr>
      </w:pPr>
    </w:p>
    <w:p w14:paraId="5E9AFBBE" w14:textId="77777777" w:rsidR="00473EB1" w:rsidRDefault="00473EB1" w:rsidP="009766FD">
      <w:pPr>
        <w:tabs>
          <w:tab w:val="left" w:pos="1134"/>
        </w:tabs>
        <w:spacing w:after="0"/>
        <w:rPr>
          <w:rFonts w:ascii="Tw Cen MT" w:hAnsi="Tw Cen MT" w:cs="Arial"/>
          <w:b/>
          <w:bCs/>
          <w:sz w:val="24"/>
          <w:szCs w:val="24"/>
        </w:rPr>
      </w:pPr>
    </w:p>
    <w:p w14:paraId="7AB8950A" w14:textId="77777777" w:rsidR="00473EB1" w:rsidRDefault="00473EB1" w:rsidP="009766FD">
      <w:pPr>
        <w:tabs>
          <w:tab w:val="left" w:pos="1134"/>
        </w:tabs>
        <w:jc w:val="center"/>
        <w:rPr>
          <w:rFonts w:ascii="Tw Cen MT" w:hAnsi="Tw Cen MT" w:cs="Arial"/>
          <w:b/>
          <w:bCs/>
          <w:sz w:val="24"/>
          <w:szCs w:val="24"/>
        </w:rPr>
      </w:pPr>
      <w:r w:rsidRPr="003B11F8">
        <w:rPr>
          <w:rFonts w:ascii="Tw Cen MT" w:hAnsi="Tw Cen MT" w:cs="Arial"/>
          <w:b/>
          <w:bCs/>
          <w:sz w:val="24"/>
          <w:szCs w:val="24"/>
        </w:rPr>
        <w:t>Figure 1. Prisma Flow Chart</w:t>
      </w:r>
    </w:p>
    <w:p w14:paraId="551DF987" w14:textId="77777777" w:rsidR="009766FD" w:rsidRDefault="009766FD" w:rsidP="00473EB1">
      <w:pPr>
        <w:tabs>
          <w:tab w:val="left" w:pos="1134"/>
        </w:tabs>
        <w:jc w:val="center"/>
        <w:rPr>
          <w:rFonts w:ascii="Tw Cen MT" w:hAnsi="Tw Cen MT" w:cs="Arial"/>
          <w:b/>
          <w:bCs/>
          <w:sz w:val="24"/>
          <w:szCs w:val="24"/>
        </w:rPr>
        <w:sectPr w:rsidR="009766FD" w:rsidSect="00473EB1">
          <w:type w:val="continuous"/>
          <w:pgSz w:w="12240" w:h="15840"/>
          <w:pgMar w:top="1440" w:right="1440" w:bottom="1440" w:left="1440" w:header="720" w:footer="720" w:gutter="0"/>
          <w:cols w:space="369"/>
        </w:sectPr>
      </w:pPr>
    </w:p>
    <w:p w14:paraId="462A88EB" w14:textId="77777777" w:rsidR="009766FD" w:rsidRPr="009766FD" w:rsidRDefault="009766FD" w:rsidP="009766FD">
      <w:pPr>
        <w:tabs>
          <w:tab w:val="left" w:pos="426"/>
        </w:tabs>
        <w:spacing w:after="0" w:line="240" w:lineRule="auto"/>
        <w:jc w:val="both"/>
        <w:rPr>
          <w:rFonts w:ascii="Tw Cen MT" w:eastAsia="Twentieth Century" w:hAnsi="Tw Cen MT" w:cs="Twentieth Century"/>
          <w:b/>
          <w:sz w:val="24"/>
          <w:szCs w:val="24"/>
        </w:rPr>
      </w:pPr>
      <w:r w:rsidRPr="009766FD">
        <w:rPr>
          <w:rFonts w:ascii="Tw Cen MT" w:eastAsia="Twentieth Century" w:hAnsi="Tw Cen MT" w:cs="Twentieth Century"/>
          <w:b/>
          <w:sz w:val="24"/>
          <w:szCs w:val="24"/>
        </w:rPr>
        <w:lastRenderedPageBreak/>
        <w:t>RESULT AND DISCUSSION</w:t>
      </w:r>
    </w:p>
    <w:p w14:paraId="5D800181" w14:textId="77777777" w:rsidR="00C70572" w:rsidRDefault="009766FD" w:rsidP="00C70572">
      <w:pPr>
        <w:tabs>
          <w:tab w:val="left" w:pos="1134"/>
        </w:tabs>
        <w:spacing w:after="0" w:line="240" w:lineRule="auto"/>
        <w:jc w:val="both"/>
        <w:rPr>
          <w:rFonts w:ascii="Tw Cen MT" w:hAnsi="Tw Cen MT"/>
          <w:sz w:val="24"/>
          <w:szCs w:val="24"/>
        </w:rPr>
      </w:pPr>
      <w:r w:rsidRPr="009766FD">
        <w:rPr>
          <w:rFonts w:ascii="Tw Cen MT" w:hAnsi="Tw Cen MT" w:cs="Arial"/>
          <w:color w:val="000000"/>
          <w:sz w:val="24"/>
          <w:szCs w:val="24"/>
        </w:rPr>
        <w:t>Through an electronic database search, we found 10.621 citations and another 17.500 entries were found through other sources. Duplicate articles have been excluded by 10.000 articles. of 18.121 articles, 10.345 articles were excluded because the articles were not in English, mindfulness was not a main study and not an intervention</w:t>
      </w:r>
      <w:r w:rsidRPr="009766FD">
        <w:rPr>
          <w:rFonts w:ascii="Tw Cen MT" w:hAnsi="Tw Cen MT"/>
          <w:sz w:val="24"/>
          <w:szCs w:val="24"/>
        </w:rPr>
        <w:t xml:space="preserve">. After a number of articles were excluded, 7.776 articles were found. Articles that were not full text, in the form of a thesis or systematic review, were </w:t>
      </w:r>
      <w:proofErr w:type="spellStart"/>
      <w:r w:rsidRPr="009766FD">
        <w:rPr>
          <w:rFonts w:ascii="Tw Cen MT" w:hAnsi="Tw Cen MT"/>
          <w:sz w:val="24"/>
          <w:szCs w:val="24"/>
        </w:rPr>
        <w:t>wxcluded</w:t>
      </w:r>
      <w:proofErr w:type="spellEnd"/>
      <w:r w:rsidRPr="009766FD">
        <w:rPr>
          <w:rFonts w:ascii="Tw Cen MT" w:hAnsi="Tw Cen MT"/>
          <w:sz w:val="24"/>
          <w:szCs w:val="24"/>
        </w:rPr>
        <w:t xml:space="preserve"> as many as 5.880 articles. Full texts for 1.896 citations that were thought to be possibly suitable were collected. Several articles from all full text articles were excluded because they used qualitative data, insufficient information, and no interesting results were seen as many as 1.886 articles. This left 10 articles to be reviewed.</w:t>
      </w:r>
    </w:p>
    <w:p w14:paraId="7FCC015E" w14:textId="7D205C40" w:rsidR="00C70572" w:rsidRPr="00C70572" w:rsidRDefault="00C70572" w:rsidP="00C70572">
      <w:pPr>
        <w:tabs>
          <w:tab w:val="left" w:pos="1134"/>
        </w:tabs>
        <w:spacing w:after="0" w:line="240" w:lineRule="auto"/>
        <w:jc w:val="both"/>
        <w:rPr>
          <w:rFonts w:ascii="Tw Cen MT" w:hAnsi="Tw Cen MT"/>
          <w:sz w:val="24"/>
          <w:szCs w:val="24"/>
        </w:rPr>
      </w:pPr>
      <w:r w:rsidRPr="00C70572">
        <w:rPr>
          <w:rFonts w:ascii="Tw Cen MT" w:hAnsi="Tw Cen MT" w:cs="Arial"/>
          <w:sz w:val="24"/>
          <w:szCs w:val="24"/>
        </w:rPr>
        <w:t xml:space="preserve">Mindfulness was the primary intervention in this study to assess psychological changes in breast cancer patients. A total of ten studies were reviewed in this study, and all used a randomized controlled trial design </w:t>
      </w:r>
      <w:r w:rsidRPr="00C70572">
        <w:rPr>
          <w:rFonts w:ascii="Tw Cen MT" w:hAnsi="Tw Cen MT" w:cs="Arial"/>
          <w:color w:val="000000"/>
          <w:sz w:val="24"/>
          <w:szCs w:val="24"/>
        </w:rPr>
        <w:t>[21]-[30]</w:t>
      </w:r>
      <w:r w:rsidRPr="00C70572">
        <w:rPr>
          <w:rFonts w:ascii="Tw Cen MT" w:hAnsi="Tw Cen MT" w:cs="Arial"/>
          <w:sz w:val="24"/>
          <w:szCs w:val="24"/>
        </w:rPr>
        <w:t xml:space="preserve">. Four examinations were administered MBSR (Mindfulness-Based Stress Reduction) intervention, and the rest were allocated MBCT (Mindfulness-Based Cognitive Therapy), Mindfulness Yoga, MM (Mindfulness Meditation), Guided Self-Help Intervention Based on Mindfulness (GSH-MBI), Dispositional Mindfulness, and Mindfulness-based Tai Chi Chuan (MTCC). Studies were conducted in several countries, including Japan, China, Turkey, Canada, Denmark, and the United States </w:t>
      </w:r>
      <w:r w:rsidRPr="00C70572">
        <w:rPr>
          <w:rFonts w:ascii="Tw Cen MT" w:hAnsi="Tw Cen MT" w:cs="Arial"/>
          <w:color w:val="000000"/>
          <w:sz w:val="24"/>
          <w:szCs w:val="24"/>
        </w:rPr>
        <w:t>[21]-[30]</w:t>
      </w:r>
      <w:r w:rsidRPr="00C70572">
        <w:rPr>
          <w:rFonts w:ascii="Tw Cen MT" w:hAnsi="Tw Cen MT" w:cs="Arial"/>
          <w:sz w:val="24"/>
          <w:szCs w:val="24"/>
        </w:rPr>
        <w:t>.</w:t>
      </w:r>
    </w:p>
    <w:p w14:paraId="505D7885" w14:textId="77777777" w:rsidR="00C70572" w:rsidRPr="00C70572" w:rsidRDefault="00C70572" w:rsidP="00C70572">
      <w:pPr>
        <w:tabs>
          <w:tab w:val="left" w:pos="1134"/>
        </w:tabs>
        <w:spacing w:after="0" w:line="240" w:lineRule="auto"/>
        <w:jc w:val="both"/>
        <w:rPr>
          <w:rFonts w:ascii="Tw Cen MT" w:hAnsi="Tw Cen MT" w:cs="Arial"/>
          <w:sz w:val="24"/>
          <w:szCs w:val="24"/>
        </w:rPr>
      </w:pPr>
      <w:r w:rsidRPr="00C70572">
        <w:rPr>
          <w:rFonts w:ascii="Tw Cen MT" w:hAnsi="Tw Cen MT" w:cs="Arial"/>
          <w:sz w:val="24"/>
          <w:szCs w:val="24"/>
        </w:rPr>
        <w:t xml:space="preserve">In patients with non-metastatic breast cancer, MBCT psychotherapy significantly decreased psychological distress (anxiety and depression). Additionally, MBCT was successful in lowering FCR (Fear of Cancer Recurrence), increasing QOL (Quality of Life), and reducing fatigue. At four weeks following the end of the treatment, the effects were still there. Following the MBCT intervention, the overall HADS (Hospital Anxiety </w:t>
      </w:r>
      <w:r w:rsidRPr="00C70572">
        <w:rPr>
          <w:rFonts w:ascii="Tw Cen MT" w:hAnsi="Tw Cen MT" w:cs="Arial"/>
          <w:sz w:val="24"/>
          <w:szCs w:val="24"/>
        </w:rPr>
        <w:t xml:space="preserve">and Depression Scale) score dropped from 16.13 to 6.18. </w:t>
      </w:r>
      <w:r w:rsidRPr="00C70572">
        <w:rPr>
          <w:rFonts w:ascii="Tw Cen MT" w:hAnsi="Tw Cen MT" w:cs="Arial"/>
          <w:color w:val="000000"/>
          <w:sz w:val="24"/>
          <w:szCs w:val="24"/>
        </w:rPr>
        <w:t>[21]</w:t>
      </w:r>
      <w:r w:rsidRPr="00C70572">
        <w:rPr>
          <w:rFonts w:ascii="Tw Cen MT" w:hAnsi="Tw Cen MT" w:cs="Arial"/>
          <w:sz w:val="24"/>
          <w:szCs w:val="24"/>
        </w:rPr>
        <w:t xml:space="preserve">. Cancer patients are deemed to need psycho-oncological assistance if their HADS total score is 13 or higher </w:t>
      </w:r>
      <w:r w:rsidRPr="00C70572">
        <w:rPr>
          <w:rFonts w:ascii="Tw Cen MT" w:hAnsi="Tw Cen MT" w:cs="Arial"/>
          <w:color w:val="000000"/>
          <w:sz w:val="24"/>
          <w:szCs w:val="24"/>
        </w:rPr>
        <w:t>[31]</w:t>
      </w:r>
      <w:r w:rsidRPr="00C70572">
        <w:rPr>
          <w:rFonts w:ascii="Tw Cen MT" w:hAnsi="Tw Cen MT" w:cs="Arial"/>
          <w:sz w:val="24"/>
          <w:szCs w:val="24"/>
        </w:rPr>
        <w:t xml:space="preserve">. In this study, MBCT brought participants' psychological discomfort down from clinical to subclinical levels. The MBCT trials carried out in mixed cancer populations in the past are to blame for this dramatic improvement in psychological discomfort </w:t>
      </w:r>
      <w:r w:rsidRPr="00C70572">
        <w:rPr>
          <w:rFonts w:ascii="Tw Cen MT" w:hAnsi="Tw Cen MT" w:cs="Arial"/>
          <w:color w:val="000000"/>
          <w:sz w:val="24"/>
          <w:szCs w:val="24"/>
        </w:rPr>
        <w:t>[32]</w:t>
      </w:r>
      <w:r w:rsidRPr="00C70572">
        <w:rPr>
          <w:rFonts w:ascii="Tw Cen MT" w:hAnsi="Tw Cen MT" w:cs="Arial"/>
          <w:sz w:val="24"/>
          <w:szCs w:val="24"/>
        </w:rPr>
        <w:t>.</w:t>
      </w:r>
    </w:p>
    <w:p w14:paraId="2CE56C72" w14:textId="77777777" w:rsidR="00C70572" w:rsidRPr="00C70572" w:rsidRDefault="00C70572" w:rsidP="00C70572">
      <w:pPr>
        <w:tabs>
          <w:tab w:val="left" w:pos="1134"/>
        </w:tabs>
        <w:spacing w:after="0" w:line="240" w:lineRule="auto"/>
        <w:jc w:val="both"/>
        <w:rPr>
          <w:rFonts w:ascii="Tw Cen MT" w:hAnsi="Tw Cen MT" w:cs="Arial"/>
          <w:sz w:val="24"/>
          <w:szCs w:val="24"/>
        </w:rPr>
      </w:pPr>
      <w:r w:rsidRPr="00C70572">
        <w:rPr>
          <w:rFonts w:ascii="Tw Cen MT" w:hAnsi="Tw Cen MT" w:cs="Arial"/>
          <w:sz w:val="24"/>
          <w:szCs w:val="24"/>
          <w:lang w:eastAsia="en-GB" w:bidi="en-GB"/>
        </w:rPr>
        <w:t xml:space="preserve">Mindfulness yoga can help reduce anxiety and depression. Additionally, it enhances the general physical and mental health as well as the quality of life of patients with early-stage breast cancer. Following the intervention, the HADS anxiety score dropped from 4.56 to 3.18, and the HADS depression score from 4.25 to 3.11 </w:t>
      </w:r>
      <w:r w:rsidRPr="00C70572">
        <w:rPr>
          <w:rFonts w:ascii="Tw Cen MT" w:hAnsi="Tw Cen MT" w:cs="Arial"/>
          <w:color w:val="000000"/>
          <w:sz w:val="24"/>
          <w:szCs w:val="24"/>
          <w:lang w:eastAsia="en-GB" w:bidi="en-GB"/>
        </w:rPr>
        <w:t>[22]</w:t>
      </w:r>
      <w:r w:rsidRPr="00C70572">
        <w:rPr>
          <w:rFonts w:ascii="Tw Cen MT" w:hAnsi="Tw Cen MT" w:cs="Arial"/>
          <w:sz w:val="24"/>
          <w:szCs w:val="24"/>
          <w:lang w:eastAsia="en-GB" w:bidi="en-GB"/>
        </w:rPr>
        <w:t xml:space="preserve">. According to the findings, which were in line with earlier research showing that the experimental group managed anxiety and depressive symptoms better than the control group at the initial assessment, the mindfulness yoga group was deemed statistically and clinically significant for quality of life and reducing depressive symptoms </w:t>
      </w:r>
      <w:r w:rsidRPr="00C70572">
        <w:rPr>
          <w:rFonts w:ascii="Tw Cen MT" w:hAnsi="Tw Cen MT" w:cs="Arial"/>
          <w:color w:val="000000"/>
          <w:sz w:val="24"/>
          <w:szCs w:val="24"/>
          <w:lang w:eastAsia="en-GB" w:bidi="en-GB"/>
        </w:rPr>
        <w:t>[33]</w:t>
      </w:r>
      <w:r w:rsidRPr="00C70572">
        <w:rPr>
          <w:rFonts w:ascii="Tw Cen MT" w:hAnsi="Tw Cen MT" w:cs="Arial"/>
          <w:sz w:val="24"/>
          <w:szCs w:val="24"/>
          <w:lang w:eastAsia="en-GB" w:bidi="en-GB"/>
        </w:rPr>
        <w:t xml:space="preserve">. The effects of mindfulness yoga on psychological outcomes, however, changed over time, with intergroup differences at T1 decreasing at T2, when both groups displayed definite evidence of </w:t>
      </w:r>
      <w:proofErr w:type="gramStart"/>
      <w:r w:rsidRPr="00C70572">
        <w:rPr>
          <w:rFonts w:ascii="Tw Cen MT" w:hAnsi="Tw Cen MT" w:cs="Arial"/>
          <w:sz w:val="24"/>
          <w:szCs w:val="24"/>
          <w:lang w:eastAsia="en-GB" w:bidi="en-GB"/>
        </w:rPr>
        <w:t xml:space="preserve">decline  </w:t>
      </w:r>
      <w:r w:rsidRPr="00C70572">
        <w:rPr>
          <w:rFonts w:ascii="Tw Cen MT" w:hAnsi="Tw Cen MT" w:cs="Arial"/>
          <w:color w:val="000000"/>
          <w:sz w:val="24"/>
          <w:szCs w:val="24"/>
          <w:lang w:eastAsia="en-GB" w:bidi="en-GB"/>
        </w:rPr>
        <w:t>[</w:t>
      </w:r>
      <w:proofErr w:type="gramEnd"/>
      <w:r w:rsidRPr="00C70572">
        <w:rPr>
          <w:rFonts w:ascii="Tw Cen MT" w:hAnsi="Tw Cen MT" w:cs="Arial"/>
          <w:color w:val="000000"/>
          <w:sz w:val="24"/>
          <w:szCs w:val="24"/>
          <w:lang w:eastAsia="en-GB" w:bidi="en-GB"/>
        </w:rPr>
        <w:t>22]</w:t>
      </w:r>
      <w:r w:rsidRPr="00C70572">
        <w:rPr>
          <w:rFonts w:ascii="Tw Cen MT" w:hAnsi="Tw Cen MT" w:cs="Arial"/>
          <w:sz w:val="24"/>
          <w:szCs w:val="24"/>
          <w:lang w:eastAsia="en-GB" w:bidi="en-GB"/>
        </w:rPr>
        <w:t xml:space="preserve">. It is consistent with the results of active cognitive therapy aimed at improving breast cancer patient's mental, physical, and emotional well-being in the same population, where treatment efficacy declined with follow-up </w:t>
      </w:r>
      <w:r w:rsidRPr="00C70572">
        <w:rPr>
          <w:rFonts w:ascii="Tw Cen MT" w:hAnsi="Tw Cen MT" w:cs="Arial"/>
          <w:color w:val="000000"/>
          <w:sz w:val="24"/>
          <w:szCs w:val="24"/>
          <w:lang w:eastAsia="en-GB" w:bidi="en-GB"/>
        </w:rPr>
        <w:t>[34]</w:t>
      </w:r>
      <w:r w:rsidRPr="00C70572">
        <w:rPr>
          <w:rFonts w:ascii="Tw Cen MT" w:hAnsi="Tw Cen MT" w:cs="Arial"/>
          <w:sz w:val="24"/>
          <w:szCs w:val="24"/>
          <w:lang w:eastAsia="en-GB" w:bidi="en-GB"/>
        </w:rPr>
        <w:t>.</w:t>
      </w:r>
    </w:p>
    <w:p w14:paraId="787E1AFE" w14:textId="77777777" w:rsidR="00C70572" w:rsidRPr="00C70572" w:rsidRDefault="00C70572" w:rsidP="00C70572">
      <w:pPr>
        <w:tabs>
          <w:tab w:val="left" w:pos="1134"/>
        </w:tabs>
        <w:spacing w:after="0" w:line="240" w:lineRule="auto"/>
        <w:jc w:val="both"/>
        <w:rPr>
          <w:rFonts w:ascii="Tw Cen MT" w:hAnsi="Tw Cen MT" w:cs="Arial"/>
          <w:sz w:val="24"/>
          <w:szCs w:val="24"/>
        </w:rPr>
      </w:pPr>
      <w:r w:rsidRPr="00C70572">
        <w:rPr>
          <w:rFonts w:ascii="Tw Cen MT" w:hAnsi="Tw Cen MT" w:cs="Arial"/>
          <w:sz w:val="24"/>
          <w:szCs w:val="24"/>
        </w:rPr>
        <w:t xml:space="preserve">At the conclusion of the MM intervention, the severity scores for fatigue were significantly lower, and this positive trend persisted at the study's follow-up evaluation in week 14. The BFI score dropped from 62.0 to 9.0 (Brief Fatigue Inventory) </w:t>
      </w:r>
      <w:r w:rsidRPr="00C70572">
        <w:rPr>
          <w:rFonts w:ascii="Tw Cen MT" w:hAnsi="Tw Cen MT" w:cs="Arial"/>
          <w:color w:val="000000"/>
          <w:sz w:val="24"/>
          <w:szCs w:val="24"/>
        </w:rPr>
        <w:t>[23]</w:t>
      </w:r>
      <w:r w:rsidRPr="00C70572">
        <w:rPr>
          <w:rFonts w:ascii="Tw Cen MT" w:hAnsi="Tw Cen MT" w:cs="Arial"/>
          <w:sz w:val="24"/>
          <w:szCs w:val="24"/>
        </w:rPr>
        <w:t xml:space="preserve">. Cancer patients' levels of fatigue have decreased as a result of clinical research using MM treatments. For instance, individuals with breast cancer who practiced meditation twice daily for eight weeks saw a considerable improvement in how tired they </w:t>
      </w:r>
      <w:proofErr w:type="gramStart"/>
      <w:r w:rsidRPr="00C70572">
        <w:rPr>
          <w:rFonts w:ascii="Tw Cen MT" w:hAnsi="Tw Cen MT" w:cs="Arial"/>
          <w:sz w:val="24"/>
          <w:szCs w:val="24"/>
        </w:rPr>
        <w:t>felt</w:t>
      </w:r>
      <w:r w:rsidRPr="00C70572">
        <w:rPr>
          <w:rFonts w:ascii="Tw Cen MT" w:hAnsi="Tw Cen MT" w:cs="Arial"/>
          <w:color w:val="000000"/>
          <w:sz w:val="24"/>
          <w:szCs w:val="24"/>
        </w:rPr>
        <w:t>[</w:t>
      </w:r>
      <w:proofErr w:type="gramEnd"/>
      <w:r w:rsidRPr="00C70572">
        <w:rPr>
          <w:rFonts w:ascii="Tw Cen MT" w:hAnsi="Tw Cen MT" w:cs="Arial"/>
          <w:color w:val="000000"/>
          <w:sz w:val="24"/>
          <w:szCs w:val="24"/>
        </w:rPr>
        <w:t>35]</w:t>
      </w:r>
      <w:r w:rsidRPr="00C70572">
        <w:rPr>
          <w:rFonts w:ascii="Tw Cen MT" w:hAnsi="Tw Cen MT" w:cs="Arial"/>
          <w:sz w:val="24"/>
          <w:szCs w:val="24"/>
        </w:rPr>
        <w:t xml:space="preserve">. Meditation has been proven to be an </w:t>
      </w:r>
      <w:r w:rsidRPr="00C70572">
        <w:rPr>
          <w:rFonts w:ascii="Tw Cen MT" w:hAnsi="Tw Cen MT" w:cs="Arial"/>
          <w:sz w:val="24"/>
          <w:szCs w:val="24"/>
        </w:rPr>
        <w:lastRenderedPageBreak/>
        <w:t xml:space="preserve">effective method for managing the disease and enhancing the quality of life by reducing physical and mental symptoms like psychological stress, depression, anxiety, fatigue, and rumination </w:t>
      </w:r>
      <w:r w:rsidRPr="00C70572">
        <w:rPr>
          <w:rFonts w:ascii="Tw Cen MT" w:hAnsi="Tw Cen MT" w:cs="Arial"/>
          <w:color w:val="000000"/>
          <w:sz w:val="24"/>
          <w:szCs w:val="24"/>
        </w:rPr>
        <w:t>[36]</w:t>
      </w:r>
      <w:r w:rsidRPr="00C70572">
        <w:rPr>
          <w:rFonts w:ascii="Tw Cen MT" w:hAnsi="Tw Cen MT" w:cs="Arial"/>
          <w:sz w:val="24"/>
          <w:szCs w:val="24"/>
        </w:rPr>
        <w:t>.</w:t>
      </w:r>
    </w:p>
    <w:p w14:paraId="18DE6A5A" w14:textId="77777777" w:rsidR="00C70572" w:rsidRPr="00C70572" w:rsidRDefault="00C70572" w:rsidP="00C70572">
      <w:pPr>
        <w:tabs>
          <w:tab w:val="left" w:pos="1134"/>
        </w:tabs>
        <w:spacing w:after="0" w:line="240" w:lineRule="auto"/>
        <w:jc w:val="both"/>
        <w:rPr>
          <w:rFonts w:ascii="Tw Cen MT" w:hAnsi="Tw Cen MT" w:cs="Arial"/>
          <w:sz w:val="24"/>
          <w:szCs w:val="24"/>
        </w:rPr>
      </w:pPr>
      <w:r w:rsidRPr="00C70572">
        <w:rPr>
          <w:rFonts w:ascii="Tw Cen MT" w:hAnsi="Tw Cen MT" w:cs="Arial"/>
          <w:sz w:val="24"/>
          <w:szCs w:val="24"/>
        </w:rPr>
        <w:t xml:space="preserve">After the intervention, the MAP (Mindfulness Awareness Practices) intervention dramatically reduced depression symptoms. The rate of clinically significant depression symptoms decreased from 52% at BL (Baseline) to 30% after 3 and 6 months following the intervention, and it was sustained during follow-up </w:t>
      </w:r>
      <w:r w:rsidRPr="00C70572">
        <w:rPr>
          <w:rFonts w:ascii="Tw Cen MT" w:hAnsi="Tw Cen MT" w:cs="Arial"/>
          <w:color w:val="000000"/>
          <w:sz w:val="24"/>
          <w:szCs w:val="24"/>
        </w:rPr>
        <w:t>[24]</w:t>
      </w:r>
      <w:r w:rsidRPr="00C70572">
        <w:rPr>
          <w:rFonts w:ascii="Tw Cen MT" w:hAnsi="Tw Cen MT" w:cs="Arial"/>
          <w:sz w:val="24"/>
          <w:szCs w:val="24"/>
        </w:rPr>
        <w:t>. The MAP program produced mild to moderately positive benefits on vasomotor symptoms, fatigue, and insomnia that remained during follow-up</w:t>
      </w:r>
      <w:r w:rsidRPr="00C70572">
        <w:rPr>
          <w:rFonts w:ascii="Tw Cen MT" w:hAnsi="Tw Cen MT" w:cs="Arial"/>
          <w:color w:val="000000"/>
          <w:sz w:val="24"/>
          <w:szCs w:val="24"/>
        </w:rPr>
        <w:t xml:space="preserve"> [24]</w:t>
      </w:r>
      <w:r w:rsidRPr="00C70572">
        <w:rPr>
          <w:rFonts w:ascii="Tw Cen MT" w:hAnsi="Tw Cen MT" w:cs="Arial"/>
          <w:sz w:val="24"/>
          <w:szCs w:val="24"/>
        </w:rPr>
        <w:t xml:space="preserve">. Although mindfulness has been shown to have positive effects on BCS (Breast Cancer Survivors), strong investigations have not yet shown this to be true for younger BCS </w:t>
      </w:r>
      <w:r w:rsidRPr="00C70572">
        <w:rPr>
          <w:rFonts w:ascii="Tw Cen MT" w:hAnsi="Tw Cen MT" w:cs="Arial"/>
          <w:color w:val="000000"/>
          <w:sz w:val="24"/>
          <w:szCs w:val="24"/>
        </w:rPr>
        <w:t>[37], [38], [39], [40], [41]</w:t>
      </w:r>
      <w:r w:rsidRPr="00C70572">
        <w:rPr>
          <w:rFonts w:ascii="Tw Cen MT" w:hAnsi="Tw Cen MT" w:cs="Arial"/>
          <w:sz w:val="24"/>
          <w:szCs w:val="24"/>
        </w:rPr>
        <w:t>.</w:t>
      </w:r>
    </w:p>
    <w:p w14:paraId="27A2BDB6" w14:textId="77777777" w:rsidR="00C70572" w:rsidRPr="00C70572" w:rsidRDefault="00C70572" w:rsidP="00C70572">
      <w:pPr>
        <w:tabs>
          <w:tab w:val="left" w:pos="1134"/>
        </w:tabs>
        <w:spacing w:after="0" w:line="240" w:lineRule="auto"/>
        <w:jc w:val="both"/>
        <w:rPr>
          <w:rFonts w:ascii="Tw Cen MT" w:hAnsi="Tw Cen MT" w:cs="Arial"/>
          <w:sz w:val="24"/>
          <w:szCs w:val="24"/>
        </w:rPr>
      </w:pPr>
      <w:r w:rsidRPr="00C70572">
        <w:rPr>
          <w:rFonts w:ascii="Tw Cen MT" w:hAnsi="Tw Cen MT" w:cs="Arial"/>
          <w:sz w:val="24"/>
          <w:szCs w:val="24"/>
        </w:rPr>
        <w:t xml:space="preserve">The </w:t>
      </w:r>
      <w:proofErr w:type="spellStart"/>
      <w:r w:rsidRPr="00C70572">
        <w:rPr>
          <w:rFonts w:ascii="Tw Cen MT" w:hAnsi="Tw Cen MT" w:cs="Arial"/>
          <w:sz w:val="24"/>
          <w:szCs w:val="24"/>
        </w:rPr>
        <w:t>iMBCT</w:t>
      </w:r>
      <w:proofErr w:type="spellEnd"/>
      <w:r w:rsidRPr="00C70572">
        <w:rPr>
          <w:rFonts w:ascii="Tw Cen MT" w:hAnsi="Tw Cen MT" w:cs="Arial"/>
          <w:sz w:val="24"/>
          <w:szCs w:val="24"/>
        </w:rPr>
        <w:t xml:space="preserve"> intervention reduced breast cancer patients' levels of anxiety and depression immediately after the intervention, with between-group effects maintained mainly at 6-month follow-up for decreased pressure but no change in depression </w:t>
      </w:r>
      <w:r w:rsidRPr="00C70572">
        <w:rPr>
          <w:rFonts w:ascii="Tw Cen MT" w:hAnsi="Tw Cen MT" w:cs="Arial"/>
          <w:color w:val="000000"/>
          <w:sz w:val="24"/>
          <w:szCs w:val="24"/>
        </w:rPr>
        <w:t>[25]</w:t>
      </w:r>
      <w:r w:rsidRPr="00C70572">
        <w:rPr>
          <w:rFonts w:ascii="Tw Cen MT" w:hAnsi="Tw Cen MT" w:cs="Arial"/>
          <w:sz w:val="24"/>
          <w:szCs w:val="24"/>
        </w:rPr>
        <w:t xml:space="preserve">. These values align with a meta-analysis of MBI (Mindfulness Based Intervention) face-to-face groups with cancer patients and the effects found on mood disorders in an online mindfulness-based cancer recovery feasibility study </w:t>
      </w:r>
      <w:r w:rsidRPr="00C70572">
        <w:rPr>
          <w:rFonts w:ascii="Tw Cen MT" w:hAnsi="Tw Cen MT" w:cs="Arial"/>
          <w:color w:val="000000"/>
          <w:sz w:val="24"/>
          <w:szCs w:val="24"/>
        </w:rPr>
        <w:t>[42]-[44]</w:t>
      </w:r>
      <w:r w:rsidRPr="00C70572">
        <w:rPr>
          <w:rFonts w:ascii="Tw Cen MT" w:hAnsi="Tw Cen MT" w:cs="Arial"/>
          <w:sz w:val="24"/>
          <w:szCs w:val="24"/>
        </w:rPr>
        <w:t>.</w:t>
      </w:r>
    </w:p>
    <w:p w14:paraId="2954BFBE" w14:textId="77777777" w:rsidR="00C70572" w:rsidRPr="00C70572" w:rsidRDefault="00C70572" w:rsidP="00C70572">
      <w:pPr>
        <w:tabs>
          <w:tab w:val="left" w:pos="1134"/>
        </w:tabs>
        <w:spacing w:after="0" w:line="240" w:lineRule="auto"/>
        <w:jc w:val="both"/>
        <w:rPr>
          <w:rFonts w:ascii="Tw Cen MT" w:hAnsi="Tw Cen MT" w:cs="Arial"/>
          <w:sz w:val="24"/>
          <w:szCs w:val="24"/>
        </w:rPr>
      </w:pPr>
      <w:r w:rsidRPr="00C70572">
        <w:rPr>
          <w:rFonts w:ascii="Tw Cen MT" w:hAnsi="Tw Cen MT" w:cs="Arial"/>
          <w:sz w:val="24"/>
          <w:szCs w:val="24"/>
        </w:rPr>
        <w:t>In comparison to the control group, women who received the MBSR intervention displayed decreased felt stress levels, fatigue, sleep disruptions, and a predisposition toward depressive symptoms</w:t>
      </w:r>
      <w:r w:rsidRPr="00C70572">
        <w:rPr>
          <w:rFonts w:ascii="Tw Cen MT" w:hAnsi="Tw Cen MT" w:cs="Arial"/>
          <w:color w:val="000000"/>
          <w:sz w:val="24"/>
          <w:szCs w:val="24"/>
        </w:rPr>
        <w:t xml:space="preserve"> [26]</w:t>
      </w:r>
      <w:r w:rsidRPr="00C70572">
        <w:rPr>
          <w:rFonts w:ascii="Tw Cen MT" w:hAnsi="Tw Cen MT" w:cs="Arial"/>
          <w:sz w:val="24"/>
          <w:szCs w:val="24"/>
        </w:rPr>
        <w:t xml:space="preserve">. These findings are in line with earlier studies showing that breast cancer survivors are less stressed when they practice mindfulness </w:t>
      </w:r>
      <w:r w:rsidRPr="00C70572">
        <w:rPr>
          <w:rFonts w:ascii="Tw Cen MT" w:hAnsi="Tw Cen MT" w:cs="Arial"/>
          <w:color w:val="000000"/>
          <w:sz w:val="24"/>
          <w:szCs w:val="24"/>
        </w:rPr>
        <w:t>[34]</w:t>
      </w:r>
      <w:r w:rsidRPr="00C70572">
        <w:rPr>
          <w:rFonts w:ascii="Tw Cen MT" w:hAnsi="Tw Cen MT" w:cs="Arial"/>
          <w:sz w:val="24"/>
          <w:szCs w:val="24"/>
        </w:rPr>
        <w:t xml:space="preserve">. However, MBSR had no impact on breast cancer patient's mental health in a different trial </w:t>
      </w:r>
      <w:r w:rsidRPr="00C70572">
        <w:rPr>
          <w:rFonts w:ascii="Tw Cen MT" w:hAnsi="Tw Cen MT" w:cs="Arial"/>
          <w:color w:val="000000"/>
          <w:sz w:val="24"/>
          <w:szCs w:val="24"/>
        </w:rPr>
        <w:t>[30]</w:t>
      </w:r>
      <w:r w:rsidRPr="00C70572">
        <w:rPr>
          <w:rFonts w:ascii="Tw Cen MT" w:hAnsi="Tw Cen MT" w:cs="Arial"/>
          <w:sz w:val="24"/>
          <w:szCs w:val="24"/>
        </w:rPr>
        <w:t>.</w:t>
      </w:r>
    </w:p>
    <w:p w14:paraId="334CA095" w14:textId="77777777" w:rsidR="00C70572" w:rsidRPr="00C70572" w:rsidRDefault="00C70572" w:rsidP="00C70572">
      <w:pPr>
        <w:tabs>
          <w:tab w:val="left" w:pos="1134"/>
        </w:tabs>
        <w:spacing w:after="0" w:line="240" w:lineRule="auto"/>
        <w:jc w:val="both"/>
        <w:rPr>
          <w:rFonts w:ascii="Tw Cen MT" w:hAnsi="Tw Cen MT" w:cs="Arial"/>
          <w:sz w:val="24"/>
          <w:szCs w:val="24"/>
        </w:rPr>
      </w:pPr>
      <w:r w:rsidRPr="00C70572">
        <w:rPr>
          <w:rFonts w:ascii="Tw Cen MT" w:hAnsi="Tw Cen MT" w:cs="Arial"/>
          <w:sz w:val="24"/>
          <w:szCs w:val="24"/>
        </w:rPr>
        <w:t xml:space="preserve">The GSH-MBI intervention decreased depressive symptoms and disrupted </w:t>
      </w:r>
      <w:proofErr w:type="gramStart"/>
      <w:r w:rsidRPr="00C70572">
        <w:rPr>
          <w:rFonts w:ascii="Tw Cen MT" w:hAnsi="Tw Cen MT" w:cs="Arial"/>
          <w:sz w:val="24"/>
          <w:szCs w:val="24"/>
        </w:rPr>
        <w:t>sleep in</w:t>
      </w:r>
      <w:proofErr w:type="gramEnd"/>
      <w:r w:rsidRPr="00C70572">
        <w:rPr>
          <w:rFonts w:ascii="Tw Cen MT" w:hAnsi="Tw Cen MT" w:cs="Arial"/>
          <w:sz w:val="24"/>
          <w:szCs w:val="24"/>
        </w:rPr>
        <w:t xml:space="preserve"> breast cancer patients by lowering their thoughts and anxieties </w:t>
      </w:r>
      <w:r w:rsidRPr="00C70572">
        <w:rPr>
          <w:rFonts w:ascii="Tw Cen MT" w:hAnsi="Tw Cen MT" w:cs="Arial"/>
          <w:color w:val="000000"/>
          <w:sz w:val="24"/>
          <w:szCs w:val="24"/>
        </w:rPr>
        <w:t>[27]</w:t>
      </w:r>
      <w:r w:rsidRPr="00C70572">
        <w:rPr>
          <w:rFonts w:ascii="Tw Cen MT" w:hAnsi="Tw Cen MT" w:cs="Arial"/>
          <w:sz w:val="24"/>
          <w:szCs w:val="24"/>
        </w:rPr>
        <w:t xml:space="preserve">. The underlying effect of GSH-MBI suggests that two types of </w:t>
      </w:r>
      <w:r w:rsidRPr="00C70572">
        <w:rPr>
          <w:rFonts w:ascii="Tw Cen MT" w:hAnsi="Tw Cen MT" w:cs="Arial"/>
          <w:sz w:val="24"/>
          <w:szCs w:val="24"/>
        </w:rPr>
        <w:t xml:space="preserve">recurrent thoughts, frequent rumination and worry, play an intermediary role in the impact of the intervention on depressive symptoms and sleep disturbance. These findings reinforce and extend the results reported in other studies that MBI can reduce repetitive thinking, and changing the process of repetitive thinking is considered the primary mechanism by which MBI is used </w:t>
      </w:r>
      <w:r w:rsidRPr="00C70572">
        <w:rPr>
          <w:rFonts w:ascii="Tw Cen MT" w:hAnsi="Tw Cen MT" w:cs="Arial"/>
          <w:color w:val="000000"/>
          <w:sz w:val="24"/>
          <w:szCs w:val="24"/>
        </w:rPr>
        <w:t>[45]-[47]</w:t>
      </w:r>
      <w:r w:rsidRPr="00C70572">
        <w:rPr>
          <w:rFonts w:ascii="Tw Cen MT" w:hAnsi="Tw Cen MT" w:cs="Arial"/>
          <w:sz w:val="24"/>
          <w:szCs w:val="24"/>
        </w:rPr>
        <w:t>.</w:t>
      </w:r>
    </w:p>
    <w:p w14:paraId="1DB955B0" w14:textId="77777777" w:rsidR="00C70572" w:rsidRPr="00C70572" w:rsidRDefault="00C70572" w:rsidP="00C70572">
      <w:pPr>
        <w:tabs>
          <w:tab w:val="left" w:pos="1134"/>
        </w:tabs>
        <w:spacing w:after="0" w:line="240" w:lineRule="auto"/>
        <w:jc w:val="both"/>
        <w:rPr>
          <w:rFonts w:ascii="Tw Cen MT" w:hAnsi="Tw Cen MT" w:cs="Arial"/>
          <w:sz w:val="24"/>
          <w:szCs w:val="24"/>
        </w:rPr>
      </w:pPr>
      <w:r w:rsidRPr="00C70572">
        <w:rPr>
          <w:rFonts w:ascii="Tw Cen MT" w:hAnsi="Tw Cen MT" w:cs="Arial"/>
          <w:sz w:val="24"/>
          <w:szCs w:val="24"/>
        </w:rPr>
        <w:t xml:space="preserve">Among BC (Breast Cancer) patients, dispositional mindfulness can considerably lower levels of depression, anxiety, and PTSD (Post Traumatic Stress Disorder) </w:t>
      </w:r>
      <w:r w:rsidRPr="00C70572">
        <w:rPr>
          <w:rFonts w:ascii="Tw Cen MT" w:hAnsi="Tw Cen MT" w:cs="Arial"/>
          <w:color w:val="000000"/>
          <w:sz w:val="24"/>
          <w:szCs w:val="24"/>
        </w:rPr>
        <w:t>[28]</w:t>
      </w:r>
      <w:r w:rsidRPr="00C70572">
        <w:rPr>
          <w:rFonts w:ascii="Tw Cen MT" w:hAnsi="Tw Cen MT" w:cs="Arial"/>
          <w:sz w:val="24"/>
          <w:szCs w:val="24"/>
        </w:rPr>
        <w:t xml:space="preserve">. According to earlier studies, BC patients with high dispositional mindfulness levels expressed fewer unpleasant feelings </w:t>
      </w:r>
      <w:r w:rsidRPr="00C70572">
        <w:rPr>
          <w:rFonts w:ascii="Tw Cen MT" w:hAnsi="Tw Cen MT" w:cs="Arial"/>
          <w:color w:val="000000"/>
          <w:sz w:val="24"/>
          <w:szCs w:val="24"/>
        </w:rPr>
        <w:t>[28], [48]</w:t>
      </w:r>
      <w:r w:rsidRPr="00C70572">
        <w:rPr>
          <w:rFonts w:ascii="Tw Cen MT" w:hAnsi="Tw Cen MT" w:cs="Arial"/>
          <w:sz w:val="24"/>
          <w:szCs w:val="24"/>
        </w:rPr>
        <w:t xml:space="preserve">. Breast cancer patients are able to cope with the disease with a more tolerant attitude and are less affected by negative perceptions of the disease. Therefore, this state of mindfulness may help BC patients feel less stressed, which will help them feel less bad </w:t>
      </w:r>
      <w:r w:rsidRPr="00C70572">
        <w:rPr>
          <w:rFonts w:ascii="Tw Cen MT" w:hAnsi="Tw Cen MT" w:cs="Arial"/>
          <w:color w:val="000000"/>
          <w:sz w:val="24"/>
          <w:szCs w:val="24"/>
        </w:rPr>
        <w:t>[28]</w:t>
      </w:r>
      <w:r w:rsidRPr="00C70572">
        <w:rPr>
          <w:rFonts w:ascii="Tw Cen MT" w:hAnsi="Tw Cen MT" w:cs="Arial"/>
          <w:sz w:val="24"/>
          <w:szCs w:val="24"/>
        </w:rPr>
        <w:t>.</w:t>
      </w:r>
    </w:p>
    <w:p w14:paraId="6A190771" w14:textId="77777777" w:rsidR="00C70572" w:rsidRPr="00C70572" w:rsidRDefault="00C70572" w:rsidP="00C70572">
      <w:pPr>
        <w:tabs>
          <w:tab w:val="left" w:pos="1134"/>
        </w:tabs>
        <w:spacing w:after="0" w:line="240" w:lineRule="auto"/>
        <w:jc w:val="both"/>
        <w:rPr>
          <w:rFonts w:ascii="Tw Cen MT" w:hAnsi="Tw Cen MT" w:cs="Arial"/>
          <w:sz w:val="24"/>
          <w:szCs w:val="24"/>
        </w:rPr>
      </w:pPr>
      <w:r w:rsidRPr="00C70572">
        <w:rPr>
          <w:rFonts w:ascii="Tw Cen MT" w:hAnsi="Tw Cen MT" w:cs="Arial"/>
          <w:sz w:val="24"/>
          <w:szCs w:val="24"/>
        </w:rPr>
        <w:t xml:space="preserve">Patients with breast cancer can experience less stress and anxiety according to the MTCC program </w:t>
      </w:r>
      <w:r w:rsidRPr="00C70572">
        <w:rPr>
          <w:rFonts w:ascii="Tw Cen MT" w:hAnsi="Tw Cen MT" w:cs="Arial"/>
          <w:color w:val="000000"/>
          <w:sz w:val="24"/>
          <w:szCs w:val="24"/>
        </w:rPr>
        <w:t>[29]</w:t>
      </w:r>
      <w:r w:rsidRPr="00C70572">
        <w:rPr>
          <w:rFonts w:ascii="Tw Cen MT" w:hAnsi="Tw Cen MT" w:cs="Arial"/>
          <w:sz w:val="24"/>
          <w:szCs w:val="24"/>
        </w:rPr>
        <w:t xml:space="preserve">. This study provides early evidence that MTCC is appropriate for teenagers and beneficial in lowering depression levels </w:t>
      </w:r>
      <w:r w:rsidRPr="00C70572">
        <w:rPr>
          <w:rFonts w:ascii="Tw Cen MT" w:hAnsi="Tw Cen MT" w:cs="Arial"/>
          <w:color w:val="000000"/>
          <w:sz w:val="24"/>
          <w:szCs w:val="24"/>
        </w:rPr>
        <w:t>[49]</w:t>
      </w:r>
      <w:r w:rsidRPr="00C70572">
        <w:rPr>
          <w:rFonts w:ascii="Tw Cen MT" w:hAnsi="Tw Cen MT" w:cs="Arial"/>
          <w:sz w:val="24"/>
          <w:szCs w:val="24"/>
        </w:rPr>
        <w:t xml:space="preserve">. Interoceptive awareness training during an 8-week TCC exercise can raise awareness levels, which are still detectable at week 24. These results have significant implications for wellness practices and the use of mind-body activities as a supplementary and alternative therapy for emotional problems </w:t>
      </w:r>
      <w:r w:rsidRPr="00C70572">
        <w:rPr>
          <w:rFonts w:ascii="Tw Cen MT" w:hAnsi="Tw Cen MT" w:cs="Arial"/>
          <w:color w:val="000000"/>
          <w:sz w:val="24"/>
          <w:szCs w:val="24"/>
        </w:rPr>
        <w:t>[50]</w:t>
      </w:r>
      <w:r w:rsidRPr="00C70572">
        <w:rPr>
          <w:rFonts w:ascii="Tw Cen MT" w:hAnsi="Tw Cen MT" w:cs="Arial"/>
          <w:sz w:val="24"/>
          <w:szCs w:val="24"/>
        </w:rPr>
        <w:t>.</w:t>
      </w:r>
    </w:p>
    <w:p w14:paraId="07A1B338" w14:textId="664C05AA" w:rsidR="00C70572" w:rsidRPr="00C70572" w:rsidRDefault="00C70572" w:rsidP="00C70572">
      <w:pPr>
        <w:tabs>
          <w:tab w:val="left" w:pos="1134"/>
        </w:tabs>
        <w:spacing w:after="0" w:line="240" w:lineRule="auto"/>
        <w:jc w:val="both"/>
        <w:rPr>
          <w:rFonts w:ascii="Tw Cen MT" w:hAnsi="Tw Cen MT"/>
          <w:sz w:val="24"/>
          <w:szCs w:val="24"/>
        </w:rPr>
        <w:sectPr w:rsidR="00C70572" w:rsidRPr="00C70572" w:rsidSect="009766FD">
          <w:type w:val="continuous"/>
          <w:pgSz w:w="12240" w:h="15840"/>
          <w:pgMar w:top="1440" w:right="1440" w:bottom="1440" w:left="1440" w:header="720" w:footer="720" w:gutter="0"/>
          <w:cols w:num="2" w:space="369"/>
        </w:sectPr>
      </w:pPr>
      <w:r w:rsidRPr="00C70572">
        <w:rPr>
          <w:rFonts w:ascii="Tw Cen MT" w:hAnsi="Tw Cen MT" w:cs="Arial"/>
          <w:sz w:val="24"/>
          <w:szCs w:val="24"/>
        </w:rPr>
        <w:t>The articles reviewed in this study state that mindfulness can affect the physiological and psychological well-being of breast cancer patients, but there is one article that states that mindfulness does not affect the psychological well-being of breast cancer patients. The limitation of this study is that the mindfulness studied is not focused on one type of mindfulness due to the lack of direct research over the past five years on one type of mindfulness</w:t>
      </w:r>
    </w:p>
    <w:p w14:paraId="17376AB8" w14:textId="115FF7C8" w:rsidR="006F1B65" w:rsidRDefault="009766FD" w:rsidP="006F1B65">
      <w:pPr>
        <w:tabs>
          <w:tab w:val="left" w:pos="426"/>
        </w:tabs>
        <w:spacing w:after="0" w:line="240" w:lineRule="auto"/>
        <w:jc w:val="center"/>
        <w:rPr>
          <w:rFonts w:ascii="Tw Cen MT" w:hAnsi="Tw Cen MT" w:cs="Arial"/>
          <w:b/>
          <w:bCs/>
          <w:sz w:val="24"/>
          <w:szCs w:val="24"/>
        </w:rPr>
      </w:pPr>
      <w:r w:rsidRPr="003B11F8">
        <w:rPr>
          <w:rFonts w:ascii="Tw Cen MT" w:hAnsi="Tw Cen MT" w:cs="Arial"/>
          <w:b/>
          <w:bCs/>
          <w:sz w:val="24"/>
          <w:szCs w:val="24"/>
        </w:rPr>
        <w:lastRenderedPageBreak/>
        <w:t>Table 1. Table Result</w:t>
      </w:r>
    </w:p>
    <w:p w14:paraId="4C3AE80D" w14:textId="77777777" w:rsidR="009766FD" w:rsidRDefault="009766FD" w:rsidP="006F1B65">
      <w:pPr>
        <w:tabs>
          <w:tab w:val="left" w:pos="426"/>
        </w:tabs>
        <w:spacing w:after="0" w:line="240" w:lineRule="auto"/>
        <w:jc w:val="center"/>
        <w:rPr>
          <w:rFonts w:ascii="Tw Cen MT" w:hAnsi="Tw Cen MT"/>
          <w:bCs/>
          <w:sz w:val="22"/>
          <w:szCs w:val="22"/>
        </w:rPr>
      </w:pPr>
    </w:p>
    <w:tbl>
      <w:tblPr>
        <w:tblpPr w:leftFromText="180" w:rightFromText="180" w:vertAnchor="text" w:horzAnchor="margin" w:tblpY="176"/>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69"/>
        <w:gridCol w:w="1269"/>
        <w:gridCol w:w="1418"/>
        <w:gridCol w:w="2551"/>
        <w:gridCol w:w="3969"/>
        <w:gridCol w:w="3119"/>
      </w:tblGrid>
      <w:tr w:rsidR="009766FD" w:rsidRPr="00DE1A83" w14:paraId="097DABBC" w14:textId="77777777" w:rsidTr="00930439">
        <w:trPr>
          <w:trHeight w:val="516"/>
        </w:trPr>
        <w:tc>
          <w:tcPr>
            <w:tcW w:w="534" w:type="dxa"/>
            <w:shd w:val="clear" w:color="auto" w:fill="auto"/>
            <w:vAlign w:val="center"/>
          </w:tcPr>
          <w:p w14:paraId="449DA1EF" w14:textId="77777777" w:rsidR="009766FD" w:rsidRPr="00DE1A83" w:rsidRDefault="009766FD" w:rsidP="00930439">
            <w:pPr>
              <w:spacing w:line="240" w:lineRule="auto"/>
              <w:jc w:val="center"/>
              <w:rPr>
                <w:rFonts w:ascii="Tw Cen MT" w:hAnsi="Tw Cen MT" w:cs="Arial"/>
                <w:sz w:val="20"/>
                <w:szCs w:val="20"/>
                <w:lang w:eastAsia="en-GB" w:bidi="en-GB"/>
              </w:rPr>
            </w:pPr>
            <w:r w:rsidRPr="00DE1A83">
              <w:rPr>
                <w:rFonts w:ascii="Tw Cen MT" w:hAnsi="Tw Cen MT" w:cs="Arial"/>
                <w:sz w:val="20"/>
                <w:szCs w:val="20"/>
                <w:lang w:eastAsia="en-GB" w:bidi="en-GB"/>
              </w:rPr>
              <w:t>No</w:t>
            </w:r>
          </w:p>
        </w:tc>
        <w:tc>
          <w:tcPr>
            <w:tcW w:w="1169" w:type="dxa"/>
            <w:shd w:val="clear" w:color="auto" w:fill="auto"/>
            <w:vAlign w:val="center"/>
          </w:tcPr>
          <w:p w14:paraId="6E5A37D8" w14:textId="77777777" w:rsidR="009766FD" w:rsidRPr="00DE1A83" w:rsidRDefault="009766FD" w:rsidP="00930439">
            <w:pPr>
              <w:spacing w:line="240" w:lineRule="auto"/>
              <w:jc w:val="center"/>
              <w:rPr>
                <w:rFonts w:ascii="Tw Cen MT" w:hAnsi="Tw Cen MT" w:cs="Arial"/>
                <w:sz w:val="20"/>
                <w:szCs w:val="20"/>
                <w:lang w:eastAsia="en-GB" w:bidi="en-GB"/>
              </w:rPr>
            </w:pPr>
            <w:r w:rsidRPr="00DE1A83">
              <w:rPr>
                <w:rFonts w:ascii="Tw Cen MT" w:hAnsi="Tw Cen MT" w:cs="Arial"/>
                <w:sz w:val="20"/>
                <w:szCs w:val="20"/>
                <w:lang w:eastAsia="en-GB" w:bidi="en-GB"/>
              </w:rPr>
              <w:t>Author</w:t>
            </w:r>
          </w:p>
        </w:tc>
        <w:tc>
          <w:tcPr>
            <w:tcW w:w="1269" w:type="dxa"/>
            <w:shd w:val="clear" w:color="auto" w:fill="auto"/>
            <w:vAlign w:val="center"/>
          </w:tcPr>
          <w:p w14:paraId="161D5A80" w14:textId="77777777" w:rsidR="009766FD" w:rsidRPr="00DE1A83" w:rsidRDefault="009766FD" w:rsidP="00930439">
            <w:pPr>
              <w:spacing w:line="240" w:lineRule="auto"/>
              <w:jc w:val="center"/>
              <w:rPr>
                <w:rFonts w:ascii="Tw Cen MT" w:hAnsi="Tw Cen MT" w:cs="Arial"/>
                <w:sz w:val="20"/>
                <w:szCs w:val="20"/>
                <w:lang w:eastAsia="en-GB" w:bidi="en-GB"/>
              </w:rPr>
            </w:pPr>
            <w:r w:rsidRPr="00DE1A83">
              <w:rPr>
                <w:rFonts w:ascii="Tw Cen MT" w:hAnsi="Tw Cen MT" w:cs="Arial"/>
                <w:sz w:val="20"/>
                <w:szCs w:val="20"/>
                <w:lang w:eastAsia="en-GB" w:bidi="en-GB"/>
              </w:rPr>
              <w:t>Method</w:t>
            </w:r>
          </w:p>
        </w:tc>
        <w:tc>
          <w:tcPr>
            <w:tcW w:w="1418" w:type="dxa"/>
            <w:shd w:val="clear" w:color="auto" w:fill="auto"/>
            <w:vAlign w:val="center"/>
          </w:tcPr>
          <w:p w14:paraId="7F258BE1" w14:textId="77777777" w:rsidR="009766FD" w:rsidRPr="00DE1A83" w:rsidRDefault="009766FD" w:rsidP="00930439">
            <w:pPr>
              <w:spacing w:line="240" w:lineRule="auto"/>
              <w:jc w:val="center"/>
              <w:rPr>
                <w:rFonts w:ascii="Tw Cen MT" w:hAnsi="Tw Cen MT" w:cs="Arial"/>
                <w:sz w:val="20"/>
                <w:szCs w:val="20"/>
                <w:lang w:eastAsia="en-GB" w:bidi="en-GB"/>
              </w:rPr>
            </w:pPr>
            <w:r w:rsidRPr="00DE1A83">
              <w:rPr>
                <w:rFonts w:ascii="Tw Cen MT" w:hAnsi="Tw Cen MT" w:cs="Arial"/>
                <w:sz w:val="20"/>
                <w:szCs w:val="20"/>
                <w:lang w:eastAsia="en-GB" w:bidi="en-GB"/>
              </w:rPr>
              <w:t>Population</w:t>
            </w:r>
          </w:p>
        </w:tc>
        <w:tc>
          <w:tcPr>
            <w:tcW w:w="2551" w:type="dxa"/>
            <w:shd w:val="clear" w:color="auto" w:fill="auto"/>
            <w:vAlign w:val="center"/>
          </w:tcPr>
          <w:p w14:paraId="5E743D75" w14:textId="77777777" w:rsidR="009766FD" w:rsidRPr="00DE1A83" w:rsidRDefault="009766FD" w:rsidP="00930439">
            <w:pPr>
              <w:spacing w:line="240" w:lineRule="auto"/>
              <w:jc w:val="center"/>
              <w:rPr>
                <w:rFonts w:ascii="Tw Cen MT" w:hAnsi="Tw Cen MT" w:cs="Arial"/>
                <w:sz w:val="20"/>
                <w:szCs w:val="20"/>
                <w:lang w:eastAsia="en-GB" w:bidi="en-GB"/>
              </w:rPr>
            </w:pPr>
            <w:r w:rsidRPr="00DE1A83">
              <w:rPr>
                <w:rFonts w:ascii="Tw Cen MT" w:hAnsi="Tw Cen MT" w:cs="Arial"/>
                <w:sz w:val="20"/>
                <w:szCs w:val="20"/>
                <w:lang w:eastAsia="en-GB" w:bidi="en-GB"/>
              </w:rPr>
              <w:t>Intervention</w:t>
            </w:r>
          </w:p>
        </w:tc>
        <w:tc>
          <w:tcPr>
            <w:tcW w:w="3969" w:type="dxa"/>
            <w:shd w:val="clear" w:color="auto" w:fill="auto"/>
            <w:vAlign w:val="center"/>
          </w:tcPr>
          <w:p w14:paraId="2C66A21F" w14:textId="77777777" w:rsidR="009766FD" w:rsidRPr="00DE1A83" w:rsidRDefault="009766FD" w:rsidP="00930439">
            <w:pPr>
              <w:spacing w:line="240" w:lineRule="auto"/>
              <w:jc w:val="center"/>
              <w:rPr>
                <w:rFonts w:ascii="Tw Cen MT" w:hAnsi="Tw Cen MT" w:cs="Arial"/>
                <w:sz w:val="20"/>
                <w:szCs w:val="20"/>
                <w:lang w:eastAsia="en-GB" w:bidi="en-GB"/>
              </w:rPr>
            </w:pPr>
            <w:r w:rsidRPr="00DE1A83">
              <w:rPr>
                <w:rFonts w:ascii="Tw Cen MT" w:hAnsi="Tw Cen MT" w:cs="Arial"/>
                <w:sz w:val="20"/>
                <w:szCs w:val="20"/>
                <w:lang w:eastAsia="en-GB" w:bidi="en-GB"/>
              </w:rPr>
              <w:t>Instrument</w:t>
            </w:r>
          </w:p>
        </w:tc>
        <w:tc>
          <w:tcPr>
            <w:tcW w:w="3119" w:type="dxa"/>
            <w:shd w:val="clear" w:color="auto" w:fill="auto"/>
            <w:vAlign w:val="center"/>
          </w:tcPr>
          <w:p w14:paraId="78665953" w14:textId="77777777" w:rsidR="009766FD" w:rsidRPr="00DE1A83" w:rsidRDefault="009766FD" w:rsidP="00930439">
            <w:pPr>
              <w:spacing w:line="240" w:lineRule="auto"/>
              <w:jc w:val="center"/>
              <w:rPr>
                <w:rFonts w:ascii="Tw Cen MT" w:hAnsi="Tw Cen MT" w:cs="Arial"/>
                <w:sz w:val="20"/>
                <w:szCs w:val="20"/>
                <w:lang w:eastAsia="en-GB" w:bidi="en-GB"/>
              </w:rPr>
            </w:pPr>
            <w:r w:rsidRPr="00DE1A83">
              <w:rPr>
                <w:rFonts w:ascii="Tw Cen MT" w:hAnsi="Tw Cen MT" w:cs="Arial"/>
                <w:sz w:val="20"/>
                <w:szCs w:val="20"/>
                <w:lang w:eastAsia="en-GB" w:bidi="en-GB"/>
              </w:rPr>
              <w:t>Result</w:t>
            </w:r>
          </w:p>
        </w:tc>
      </w:tr>
      <w:tr w:rsidR="009766FD" w:rsidRPr="00DE1A83" w14:paraId="6A71A100" w14:textId="77777777" w:rsidTr="00930439">
        <w:trPr>
          <w:trHeight w:val="516"/>
        </w:trPr>
        <w:tc>
          <w:tcPr>
            <w:tcW w:w="534" w:type="dxa"/>
            <w:shd w:val="clear" w:color="auto" w:fill="auto"/>
          </w:tcPr>
          <w:p w14:paraId="3531F209"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1.</w:t>
            </w:r>
          </w:p>
        </w:tc>
        <w:tc>
          <w:tcPr>
            <w:tcW w:w="1169" w:type="dxa"/>
            <w:shd w:val="clear" w:color="auto" w:fill="auto"/>
          </w:tcPr>
          <w:p w14:paraId="581F1996"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Park S, et al., (2020), Japan</w:t>
            </w:r>
          </w:p>
        </w:tc>
        <w:tc>
          <w:tcPr>
            <w:tcW w:w="1269" w:type="dxa"/>
            <w:shd w:val="clear" w:color="auto" w:fill="auto"/>
          </w:tcPr>
          <w:p w14:paraId="3C2572EC"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Randomized controlled trial</w:t>
            </w:r>
          </w:p>
        </w:tc>
        <w:tc>
          <w:tcPr>
            <w:tcW w:w="1418" w:type="dxa"/>
            <w:shd w:val="clear" w:color="auto" w:fill="auto"/>
          </w:tcPr>
          <w:p w14:paraId="03B6A300"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N = 108</w:t>
            </w:r>
          </w:p>
          <w:p w14:paraId="1097F39F"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val="en-GB" w:eastAsia="en-GB" w:bidi="en-GB"/>
              </w:rPr>
              <w:t xml:space="preserve">n = </w:t>
            </w:r>
            <w:r w:rsidRPr="00DE1A83">
              <w:rPr>
                <w:rFonts w:ascii="Tw Cen MT" w:hAnsi="Tw Cen MT" w:cs="Arial"/>
                <w:sz w:val="20"/>
                <w:szCs w:val="20"/>
                <w:lang w:eastAsia="en-GB" w:bidi="en-GB"/>
              </w:rPr>
              <w:t>78</w:t>
            </w:r>
          </w:p>
          <w:p w14:paraId="3069CC37"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Stage 0-III breast cancer patients</w:t>
            </w:r>
          </w:p>
        </w:tc>
        <w:tc>
          <w:tcPr>
            <w:tcW w:w="2551" w:type="dxa"/>
            <w:shd w:val="clear" w:color="auto" w:fill="auto"/>
          </w:tcPr>
          <w:p w14:paraId="65CC2F52"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val="en-GB" w:eastAsia="en-GB" w:bidi="en-GB"/>
              </w:rPr>
              <w:t xml:space="preserve">MBCT </w:t>
            </w:r>
            <w:r w:rsidRPr="00DE1A83">
              <w:rPr>
                <w:rFonts w:ascii="Tw Cen MT" w:hAnsi="Tw Cen MT" w:cs="Arial"/>
                <w:sz w:val="20"/>
                <w:szCs w:val="20"/>
                <w:lang w:eastAsia="en-GB" w:bidi="en-GB"/>
              </w:rPr>
              <w:t>(Mindfulness-Based Cognitive Therapy)</w:t>
            </w:r>
          </w:p>
          <w:p w14:paraId="654058B8"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The group-based MBCT treatment lasts for eight weeks and two hours per week.</w:t>
            </w:r>
          </w:p>
        </w:tc>
        <w:tc>
          <w:tcPr>
            <w:tcW w:w="3969" w:type="dxa"/>
            <w:shd w:val="clear" w:color="auto" w:fill="auto"/>
          </w:tcPr>
          <w:p w14:paraId="70987550"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rPr>
              <w:t>hospital anxiety and depression scale (HADS)</w:t>
            </w:r>
          </w:p>
        </w:tc>
        <w:tc>
          <w:tcPr>
            <w:tcW w:w="3119" w:type="dxa"/>
            <w:shd w:val="clear" w:color="auto" w:fill="auto"/>
          </w:tcPr>
          <w:p w14:paraId="23D9828A"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Style w:val="sw"/>
                <w:rFonts w:ascii="Tw Cen MT" w:hAnsi="Tw Cen MT" w:cs="Arial"/>
                <w:color w:val="000000"/>
                <w:sz w:val="20"/>
                <w:szCs w:val="20"/>
              </w:rPr>
              <w:t>In Japanese patients with non-metastatic breast cancer, MBCT has been proven to enhance the psychological, physical, and mental aspects of health.</w:t>
            </w:r>
          </w:p>
        </w:tc>
      </w:tr>
      <w:tr w:rsidR="009766FD" w:rsidRPr="00DE1A83" w14:paraId="404E898E" w14:textId="77777777" w:rsidTr="00930439">
        <w:trPr>
          <w:trHeight w:val="516"/>
        </w:trPr>
        <w:tc>
          <w:tcPr>
            <w:tcW w:w="534" w:type="dxa"/>
            <w:shd w:val="clear" w:color="auto" w:fill="auto"/>
          </w:tcPr>
          <w:p w14:paraId="243A7809"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2.</w:t>
            </w:r>
          </w:p>
        </w:tc>
        <w:tc>
          <w:tcPr>
            <w:tcW w:w="1169" w:type="dxa"/>
            <w:shd w:val="clear" w:color="auto" w:fill="auto"/>
          </w:tcPr>
          <w:p w14:paraId="721BAE7C" w14:textId="77777777" w:rsidR="009766FD" w:rsidRPr="00DE1A83" w:rsidRDefault="009766FD" w:rsidP="00930439">
            <w:pPr>
              <w:spacing w:line="240" w:lineRule="auto"/>
              <w:jc w:val="both"/>
              <w:rPr>
                <w:rFonts w:ascii="Tw Cen MT" w:hAnsi="Tw Cen MT" w:cs="Arial"/>
                <w:sz w:val="20"/>
                <w:szCs w:val="20"/>
                <w:lang w:val="it-IT" w:eastAsia="en-GB" w:bidi="en-GB"/>
              </w:rPr>
            </w:pPr>
            <w:r w:rsidRPr="00DE1A83">
              <w:rPr>
                <w:rFonts w:ascii="Tw Cen MT" w:hAnsi="Tw Cen MT" w:cs="Arial"/>
                <w:sz w:val="20"/>
                <w:szCs w:val="20"/>
                <w:lang w:val="it-IT" w:eastAsia="en-GB" w:bidi="en-GB"/>
              </w:rPr>
              <w:t>Liu w, et al., (2022), China</w:t>
            </w:r>
          </w:p>
        </w:tc>
        <w:tc>
          <w:tcPr>
            <w:tcW w:w="1269" w:type="dxa"/>
            <w:shd w:val="clear" w:color="auto" w:fill="auto"/>
          </w:tcPr>
          <w:p w14:paraId="2B01B43F"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Randomized controlled trial</w:t>
            </w:r>
          </w:p>
        </w:tc>
        <w:tc>
          <w:tcPr>
            <w:tcW w:w="1418" w:type="dxa"/>
            <w:shd w:val="clear" w:color="auto" w:fill="auto"/>
          </w:tcPr>
          <w:p w14:paraId="7B6CAF9F"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N = 178</w:t>
            </w:r>
          </w:p>
          <w:p w14:paraId="139A65B1"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val="en-GB" w:eastAsia="en-GB" w:bidi="en-GB"/>
              </w:rPr>
              <w:t xml:space="preserve">n = </w:t>
            </w:r>
            <w:r w:rsidRPr="00DE1A83">
              <w:rPr>
                <w:rFonts w:ascii="Tw Cen MT" w:hAnsi="Tw Cen MT" w:cs="Arial"/>
                <w:sz w:val="20"/>
                <w:szCs w:val="20"/>
                <w:lang w:eastAsia="en-GB" w:bidi="en-GB"/>
              </w:rPr>
              <w:t>136</w:t>
            </w:r>
          </w:p>
          <w:p w14:paraId="253C05C1"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Stage I-II breast cancer patients</w:t>
            </w:r>
          </w:p>
        </w:tc>
        <w:tc>
          <w:tcPr>
            <w:tcW w:w="2551" w:type="dxa"/>
            <w:shd w:val="clear" w:color="auto" w:fill="auto"/>
          </w:tcPr>
          <w:p w14:paraId="0AB57769"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Yoga Mindfulness</w:t>
            </w:r>
          </w:p>
          <w:p w14:paraId="6EB2B6C2"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The experimental group underwent normal therapy for 8 weeks along with 90 minutes of orthodox yoga practice each week.</w:t>
            </w:r>
          </w:p>
        </w:tc>
        <w:tc>
          <w:tcPr>
            <w:tcW w:w="3969" w:type="dxa"/>
            <w:shd w:val="clear" w:color="auto" w:fill="auto"/>
          </w:tcPr>
          <w:p w14:paraId="591A127B"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rPr>
              <w:t>hospital anxiety and depression scale (HADS)</w:t>
            </w:r>
          </w:p>
        </w:tc>
        <w:tc>
          <w:tcPr>
            <w:tcW w:w="3119" w:type="dxa"/>
            <w:shd w:val="clear" w:color="auto" w:fill="auto"/>
          </w:tcPr>
          <w:p w14:paraId="5843E900"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Early-stage breast cancer patients' general physical and mental health as well as their quality of life can be improved by practicing mindfulness yoga, which also helps to reduce feelings of anxiety and depression.</w:t>
            </w:r>
          </w:p>
        </w:tc>
      </w:tr>
      <w:tr w:rsidR="009766FD" w:rsidRPr="00DE1A83" w14:paraId="7191D9CB" w14:textId="77777777" w:rsidTr="00930439">
        <w:trPr>
          <w:trHeight w:val="516"/>
        </w:trPr>
        <w:tc>
          <w:tcPr>
            <w:tcW w:w="534" w:type="dxa"/>
            <w:shd w:val="clear" w:color="auto" w:fill="auto"/>
          </w:tcPr>
          <w:p w14:paraId="1FFFDD49"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3.</w:t>
            </w:r>
          </w:p>
        </w:tc>
        <w:tc>
          <w:tcPr>
            <w:tcW w:w="1169" w:type="dxa"/>
            <w:shd w:val="clear" w:color="auto" w:fill="auto"/>
          </w:tcPr>
          <w:p w14:paraId="35D9050C"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Gok Metin Z., et al., (2019), Turkey</w:t>
            </w:r>
          </w:p>
        </w:tc>
        <w:tc>
          <w:tcPr>
            <w:tcW w:w="1269" w:type="dxa"/>
            <w:shd w:val="clear" w:color="auto" w:fill="auto"/>
          </w:tcPr>
          <w:p w14:paraId="61A37ACB"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Randomized controlled trial</w:t>
            </w:r>
          </w:p>
        </w:tc>
        <w:tc>
          <w:tcPr>
            <w:tcW w:w="1418" w:type="dxa"/>
            <w:shd w:val="clear" w:color="auto" w:fill="auto"/>
          </w:tcPr>
          <w:p w14:paraId="57AAAAFE"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val="en-GB" w:eastAsia="en-GB" w:bidi="en-GB"/>
              </w:rPr>
              <w:t xml:space="preserve">N = </w:t>
            </w:r>
            <w:r w:rsidRPr="00DE1A83">
              <w:rPr>
                <w:rFonts w:ascii="Tw Cen MT" w:hAnsi="Tw Cen MT" w:cs="Arial"/>
                <w:sz w:val="20"/>
                <w:szCs w:val="20"/>
                <w:lang w:eastAsia="en-GB" w:bidi="en-GB"/>
              </w:rPr>
              <w:t>130</w:t>
            </w:r>
          </w:p>
          <w:p w14:paraId="496EA5AB"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val="en-GB" w:eastAsia="en-GB" w:bidi="en-GB"/>
              </w:rPr>
              <w:t xml:space="preserve">n = </w:t>
            </w:r>
            <w:r w:rsidRPr="00DE1A83">
              <w:rPr>
                <w:rFonts w:ascii="Tw Cen MT" w:hAnsi="Tw Cen MT" w:cs="Arial"/>
                <w:sz w:val="20"/>
                <w:szCs w:val="20"/>
                <w:lang w:eastAsia="en-GB" w:bidi="en-GB"/>
              </w:rPr>
              <w:t>92</w:t>
            </w:r>
          </w:p>
          <w:p w14:paraId="34D67154"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Stage I, II, and III breast cancer patients</w:t>
            </w:r>
          </w:p>
        </w:tc>
        <w:tc>
          <w:tcPr>
            <w:tcW w:w="2551" w:type="dxa"/>
            <w:shd w:val="clear" w:color="auto" w:fill="auto"/>
          </w:tcPr>
          <w:p w14:paraId="21C6860C"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MM (Mindfulness Meditation) and PMR (Progressive Muscle Relaxation</w:t>
            </w:r>
          </w:p>
          <w:p w14:paraId="58114EBA"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The intervention group continued PMR or MM for 20 minutes daily and on the first day for 40 minutes, for a total of 12 weeks in their homes.</w:t>
            </w:r>
          </w:p>
        </w:tc>
        <w:tc>
          <w:tcPr>
            <w:tcW w:w="3969" w:type="dxa"/>
            <w:shd w:val="clear" w:color="auto" w:fill="auto"/>
          </w:tcPr>
          <w:p w14:paraId="2B0623A4"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rPr>
              <w:t>Brief COPE and QOL Functional Living Index-Cancer (FLIC)</w:t>
            </w:r>
          </w:p>
        </w:tc>
        <w:tc>
          <w:tcPr>
            <w:tcW w:w="3119" w:type="dxa"/>
            <w:shd w:val="clear" w:color="auto" w:fill="auto"/>
          </w:tcPr>
          <w:p w14:paraId="25921DE6"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When started simultaneously with adjuvant paclitaxel, the effective therapies PMR and MM have similar effects on fatigue and coping mechanisms.</w:t>
            </w:r>
          </w:p>
        </w:tc>
      </w:tr>
      <w:tr w:rsidR="009766FD" w:rsidRPr="00DE1A83" w14:paraId="2210C8EF" w14:textId="77777777" w:rsidTr="00930439">
        <w:trPr>
          <w:trHeight w:val="516"/>
        </w:trPr>
        <w:tc>
          <w:tcPr>
            <w:tcW w:w="534" w:type="dxa"/>
            <w:shd w:val="clear" w:color="auto" w:fill="auto"/>
          </w:tcPr>
          <w:p w14:paraId="035D2767"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4.</w:t>
            </w:r>
          </w:p>
        </w:tc>
        <w:tc>
          <w:tcPr>
            <w:tcW w:w="1169" w:type="dxa"/>
            <w:shd w:val="clear" w:color="auto" w:fill="auto"/>
          </w:tcPr>
          <w:p w14:paraId="27BD4833"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Bower J. E., et al., (2021), America</w:t>
            </w:r>
          </w:p>
        </w:tc>
        <w:tc>
          <w:tcPr>
            <w:tcW w:w="1269" w:type="dxa"/>
            <w:shd w:val="clear" w:color="auto" w:fill="auto"/>
          </w:tcPr>
          <w:p w14:paraId="2387A5B2"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Randomized controlled trial</w:t>
            </w:r>
          </w:p>
        </w:tc>
        <w:tc>
          <w:tcPr>
            <w:tcW w:w="1418" w:type="dxa"/>
            <w:shd w:val="clear" w:color="auto" w:fill="auto"/>
          </w:tcPr>
          <w:p w14:paraId="25EC56FC"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N = 1,216</w:t>
            </w:r>
          </w:p>
          <w:p w14:paraId="76D1D9A9" w14:textId="77777777" w:rsidR="009766FD" w:rsidRPr="00DE1A83" w:rsidRDefault="009766FD" w:rsidP="00930439">
            <w:pPr>
              <w:spacing w:line="240" w:lineRule="auto"/>
              <w:jc w:val="both"/>
              <w:rPr>
                <w:rFonts w:ascii="Tw Cen MT" w:hAnsi="Tw Cen MT" w:cs="Arial"/>
                <w:sz w:val="20"/>
                <w:szCs w:val="20"/>
                <w:lang w:val="en-GB" w:eastAsia="en-GB" w:bidi="en-GB"/>
              </w:rPr>
            </w:pPr>
            <w:r w:rsidRPr="00DE1A83">
              <w:rPr>
                <w:rFonts w:ascii="Tw Cen MT" w:hAnsi="Tw Cen MT" w:cs="Arial"/>
                <w:sz w:val="20"/>
                <w:szCs w:val="20"/>
                <w:lang w:val="en-GB" w:eastAsia="en-GB" w:bidi="en-GB"/>
              </w:rPr>
              <w:t xml:space="preserve">n = </w:t>
            </w:r>
            <w:r w:rsidRPr="00DE1A83">
              <w:rPr>
                <w:rFonts w:ascii="Tw Cen MT" w:hAnsi="Tw Cen MT" w:cs="Arial"/>
                <w:sz w:val="20"/>
                <w:szCs w:val="20"/>
                <w:lang w:eastAsia="en-GB" w:bidi="en-GB"/>
              </w:rPr>
              <w:t>247</w:t>
            </w:r>
            <w:r w:rsidRPr="00DE1A83">
              <w:rPr>
                <w:rFonts w:ascii="Tw Cen MT" w:hAnsi="Tw Cen MT" w:cs="Arial"/>
                <w:sz w:val="20"/>
                <w:szCs w:val="20"/>
                <w:lang w:val="en-GB" w:eastAsia="en-GB" w:bidi="en-GB"/>
              </w:rPr>
              <w:t xml:space="preserve"> </w:t>
            </w:r>
          </w:p>
          <w:p w14:paraId="6B98199C"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Stage 0, I, II, and III breast cancer patients</w:t>
            </w:r>
          </w:p>
        </w:tc>
        <w:tc>
          <w:tcPr>
            <w:tcW w:w="2551" w:type="dxa"/>
            <w:shd w:val="clear" w:color="auto" w:fill="auto"/>
          </w:tcPr>
          <w:p w14:paraId="451B6132"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Mindfulness Meditation (MM) and Survivorship Education (SE)</w:t>
            </w:r>
          </w:p>
          <w:p w14:paraId="466C87D1"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 xml:space="preserve">The MAP and SE therapies were carried out in groups that met in person for weekly </w:t>
            </w:r>
            <w:r w:rsidRPr="00DE1A83">
              <w:rPr>
                <w:rFonts w:ascii="Tw Cen MT" w:hAnsi="Tw Cen MT" w:cs="Arial"/>
                <w:sz w:val="20"/>
                <w:szCs w:val="20"/>
                <w:lang w:eastAsia="en-GB" w:bidi="en-GB"/>
              </w:rPr>
              <w:lastRenderedPageBreak/>
              <w:t>2-hour sessions for a period of six weeks.</w:t>
            </w:r>
          </w:p>
        </w:tc>
        <w:tc>
          <w:tcPr>
            <w:tcW w:w="3969" w:type="dxa"/>
            <w:shd w:val="clear" w:color="auto" w:fill="auto"/>
          </w:tcPr>
          <w:p w14:paraId="4CA32FCC"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rPr>
              <w:lastRenderedPageBreak/>
              <w:t>Center for Epidemiologic Studies-Depression scale (CES-D)</w:t>
            </w:r>
          </w:p>
        </w:tc>
        <w:tc>
          <w:tcPr>
            <w:tcW w:w="3119" w:type="dxa"/>
            <w:shd w:val="clear" w:color="auto" w:fill="auto"/>
          </w:tcPr>
          <w:p w14:paraId="2B6D7AE7"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SE and mindfulness meditation help younger breast cancer survivors with their depressed symptoms.</w:t>
            </w:r>
          </w:p>
        </w:tc>
      </w:tr>
      <w:tr w:rsidR="009766FD" w:rsidRPr="00DE1A83" w14:paraId="665DCF7E" w14:textId="77777777" w:rsidTr="00930439">
        <w:trPr>
          <w:trHeight w:val="516"/>
        </w:trPr>
        <w:tc>
          <w:tcPr>
            <w:tcW w:w="534" w:type="dxa"/>
            <w:shd w:val="clear" w:color="auto" w:fill="auto"/>
          </w:tcPr>
          <w:p w14:paraId="78F94A91"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5.</w:t>
            </w:r>
          </w:p>
        </w:tc>
        <w:tc>
          <w:tcPr>
            <w:tcW w:w="1169" w:type="dxa"/>
            <w:shd w:val="clear" w:color="auto" w:fill="auto"/>
          </w:tcPr>
          <w:p w14:paraId="0EAEA366"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Nissen E. R., et al., (2019), Denmark</w:t>
            </w:r>
          </w:p>
        </w:tc>
        <w:tc>
          <w:tcPr>
            <w:tcW w:w="1269" w:type="dxa"/>
            <w:shd w:val="clear" w:color="auto" w:fill="auto"/>
          </w:tcPr>
          <w:p w14:paraId="5CBF4A4F"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Randomized controlled trial</w:t>
            </w:r>
          </w:p>
        </w:tc>
        <w:tc>
          <w:tcPr>
            <w:tcW w:w="1418" w:type="dxa"/>
            <w:shd w:val="clear" w:color="auto" w:fill="auto"/>
          </w:tcPr>
          <w:p w14:paraId="319292C4"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n = 137</w:t>
            </w:r>
          </w:p>
          <w:p w14:paraId="5F15296A"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Breast cancer patients</w:t>
            </w:r>
          </w:p>
        </w:tc>
        <w:tc>
          <w:tcPr>
            <w:tcW w:w="2551" w:type="dxa"/>
            <w:shd w:val="clear" w:color="auto" w:fill="auto"/>
          </w:tcPr>
          <w:p w14:paraId="49E2BAE6"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Internet</w:t>
            </w:r>
            <w:r w:rsidRPr="00DE1A83">
              <w:rPr>
                <w:rFonts w:ascii="Cambria Math" w:hAnsi="Cambria Math" w:cs="Cambria Math"/>
                <w:sz w:val="20"/>
                <w:szCs w:val="20"/>
                <w:lang w:eastAsia="en-GB" w:bidi="en-GB"/>
              </w:rPr>
              <w:t>‐</w:t>
            </w:r>
            <w:r w:rsidRPr="00DE1A83">
              <w:rPr>
                <w:rFonts w:ascii="Tw Cen MT" w:hAnsi="Tw Cen MT" w:cs="Arial"/>
                <w:sz w:val="20"/>
                <w:szCs w:val="20"/>
                <w:lang w:eastAsia="en-GB" w:bidi="en-GB"/>
              </w:rPr>
              <w:t>delivered mindfulness</w:t>
            </w:r>
            <w:r w:rsidRPr="00DE1A83">
              <w:rPr>
                <w:rFonts w:ascii="Cambria Math" w:hAnsi="Cambria Math" w:cs="Cambria Math"/>
                <w:sz w:val="20"/>
                <w:szCs w:val="20"/>
                <w:lang w:eastAsia="en-GB" w:bidi="en-GB"/>
              </w:rPr>
              <w:t>‐</w:t>
            </w:r>
            <w:r w:rsidRPr="00DE1A83">
              <w:rPr>
                <w:rFonts w:ascii="Tw Cen MT" w:hAnsi="Tw Cen MT" w:cs="Arial"/>
                <w:sz w:val="20"/>
                <w:szCs w:val="20"/>
                <w:lang w:eastAsia="en-GB" w:bidi="en-GB"/>
              </w:rPr>
              <w:t>based cognitive therapy (</w:t>
            </w:r>
            <w:proofErr w:type="spellStart"/>
            <w:r w:rsidRPr="00DE1A83">
              <w:rPr>
                <w:rFonts w:ascii="Tw Cen MT" w:hAnsi="Tw Cen MT" w:cs="Arial"/>
                <w:sz w:val="20"/>
                <w:szCs w:val="20"/>
                <w:lang w:eastAsia="en-GB" w:bidi="en-GB"/>
              </w:rPr>
              <w:t>iMBCT</w:t>
            </w:r>
            <w:proofErr w:type="spellEnd"/>
            <w:r w:rsidRPr="00DE1A83">
              <w:rPr>
                <w:rFonts w:ascii="Tw Cen MT" w:hAnsi="Tw Cen MT" w:cs="Arial"/>
                <w:sz w:val="20"/>
                <w:szCs w:val="20"/>
                <w:lang w:eastAsia="en-GB" w:bidi="en-GB"/>
              </w:rPr>
              <w:t>)</w:t>
            </w:r>
          </w:p>
          <w:p w14:paraId="1A28D8E8"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 xml:space="preserve">The </w:t>
            </w:r>
            <w:proofErr w:type="spellStart"/>
            <w:r w:rsidRPr="00DE1A83">
              <w:rPr>
                <w:rFonts w:ascii="Tw Cen MT" w:hAnsi="Tw Cen MT" w:cs="Arial"/>
                <w:sz w:val="20"/>
                <w:szCs w:val="20"/>
                <w:lang w:eastAsia="en-GB" w:bidi="en-GB"/>
              </w:rPr>
              <w:t>iMBCT</w:t>
            </w:r>
            <w:proofErr w:type="spellEnd"/>
            <w:r w:rsidRPr="00DE1A83">
              <w:rPr>
                <w:rFonts w:ascii="Tw Cen MT" w:hAnsi="Tw Cen MT" w:cs="Arial"/>
                <w:sz w:val="20"/>
                <w:szCs w:val="20"/>
                <w:lang w:eastAsia="en-GB" w:bidi="en-GB"/>
              </w:rPr>
              <w:t xml:space="preserve"> intervention was given for 6 months with 1 week of therapy and 1 week of rest.</w:t>
            </w:r>
          </w:p>
        </w:tc>
        <w:tc>
          <w:tcPr>
            <w:tcW w:w="3969" w:type="dxa"/>
            <w:shd w:val="clear" w:color="auto" w:fill="auto"/>
          </w:tcPr>
          <w:p w14:paraId="2C15FD78" w14:textId="77777777" w:rsidR="009766FD" w:rsidRPr="00DE1A83" w:rsidRDefault="009766FD" w:rsidP="009766FD">
            <w:pPr>
              <w:pStyle w:val="DaftarParagraf"/>
              <w:widowControl w:val="0"/>
              <w:numPr>
                <w:ilvl w:val="0"/>
                <w:numId w:val="9"/>
              </w:numPr>
              <w:autoSpaceDE w:val="0"/>
              <w:autoSpaceDN w:val="0"/>
              <w:spacing w:before="5" w:after="0" w:line="240" w:lineRule="auto"/>
              <w:ind w:left="434" w:right="115" w:hanging="434"/>
              <w:contextualSpacing w:val="0"/>
              <w:jc w:val="both"/>
              <w:rPr>
                <w:rFonts w:ascii="Tw Cen MT" w:hAnsi="Tw Cen MT" w:cs="Arial"/>
                <w:sz w:val="20"/>
                <w:szCs w:val="20"/>
              </w:rPr>
            </w:pPr>
            <w:r w:rsidRPr="00DE1A83">
              <w:rPr>
                <w:rFonts w:ascii="Tw Cen MT" w:hAnsi="Tw Cen MT" w:cs="Arial"/>
                <w:sz w:val="20"/>
                <w:szCs w:val="20"/>
              </w:rPr>
              <w:t>State</w:t>
            </w:r>
            <w:r w:rsidRPr="00DE1A83">
              <w:rPr>
                <w:rFonts w:ascii="Cambria Math" w:hAnsi="Cambria Math" w:cs="Cambria Math"/>
                <w:sz w:val="20"/>
                <w:szCs w:val="20"/>
              </w:rPr>
              <w:t>‐</w:t>
            </w:r>
            <w:r w:rsidRPr="00DE1A83">
              <w:rPr>
                <w:rFonts w:ascii="Tw Cen MT" w:hAnsi="Tw Cen MT" w:cs="Arial"/>
                <w:sz w:val="20"/>
                <w:szCs w:val="20"/>
              </w:rPr>
              <w:t>Trait Anxiety Inventory Y</w:t>
            </w:r>
            <w:r w:rsidRPr="00DE1A83">
              <w:rPr>
                <w:rFonts w:ascii="Cambria Math" w:hAnsi="Cambria Math" w:cs="Cambria Math"/>
                <w:sz w:val="20"/>
                <w:szCs w:val="20"/>
              </w:rPr>
              <w:t>‐</w:t>
            </w:r>
            <w:r w:rsidRPr="00DE1A83">
              <w:rPr>
                <w:rFonts w:ascii="Tw Cen MT" w:hAnsi="Tw Cen MT" w:cs="Arial"/>
                <w:sz w:val="20"/>
                <w:szCs w:val="20"/>
              </w:rPr>
              <w:t>Form (STAI</w:t>
            </w:r>
            <w:r w:rsidRPr="00DE1A83">
              <w:rPr>
                <w:rFonts w:ascii="Cambria Math" w:hAnsi="Cambria Math" w:cs="Cambria Math"/>
                <w:sz w:val="20"/>
                <w:szCs w:val="20"/>
              </w:rPr>
              <w:t>‐</w:t>
            </w:r>
            <w:r w:rsidRPr="00DE1A83">
              <w:rPr>
                <w:rFonts w:ascii="Tw Cen MT" w:hAnsi="Tw Cen MT" w:cs="Arial"/>
                <w:sz w:val="20"/>
                <w:szCs w:val="20"/>
              </w:rPr>
              <w:t>Y)</w:t>
            </w:r>
          </w:p>
          <w:p w14:paraId="62A9BF7B" w14:textId="77777777" w:rsidR="009766FD" w:rsidRPr="00DE1A83" w:rsidRDefault="009766FD" w:rsidP="009766FD">
            <w:pPr>
              <w:pStyle w:val="DaftarParagraf"/>
              <w:widowControl w:val="0"/>
              <w:numPr>
                <w:ilvl w:val="0"/>
                <w:numId w:val="9"/>
              </w:numPr>
              <w:autoSpaceDE w:val="0"/>
              <w:autoSpaceDN w:val="0"/>
              <w:spacing w:before="5" w:after="0" w:line="240" w:lineRule="auto"/>
              <w:ind w:left="434" w:right="115" w:hanging="434"/>
              <w:contextualSpacing w:val="0"/>
              <w:jc w:val="both"/>
              <w:rPr>
                <w:rFonts w:ascii="Tw Cen MT" w:hAnsi="Tw Cen MT" w:cs="Arial"/>
                <w:sz w:val="20"/>
                <w:szCs w:val="20"/>
              </w:rPr>
            </w:pPr>
            <w:r w:rsidRPr="00DE1A83">
              <w:rPr>
                <w:rFonts w:ascii="Tw Cen MT" w:hAnsi="Tw Cen MT" w:cs="Arial"/>
                <w:sz w:val="20"/>
                <w:szCs w:val="20"/>
              </w:rPr>
              <w:t>Beck Depression Inventory (BDI</w:t>
            </w:r>
            <w:r w:rsidRPr="00DE1A83">
              <w:rPr>
                <w:rFonts w:ascii="Cambria Math" w:hAnsi="Cambria Math" w:cs="Cambria Math"/>
                <w:sz w:val="20"/>
                <w:szCs w:val="20"/>
              </w:rPr>
              <w:t>‐</w:t>
            </w:r>
            <w:r w:rsidRPr="00DE1A83">
              <w:rPr>
                <w:rFonts w:ascii="Tw Cen MT" w:hAnsi="Tw Cen MT" w:cs="Arial"/>
                <w:sz w:val="20"/>
                <w:szCs w:val="20"/>
              </w:rPr>
              <w:t>II)</w:t>
            </w:r>
          </w:p>
        </w:tc>
        <w:tc>
          <w:tcPr>
            <w:tcW w:w="3119" w:type="dxa"/>
            <w:shd w:val="clear" w:color="auto" w:fill="auto"/>
          </w:tcPr>
          <w:p w14:paraId="2523B830" w14:textId="77777777" w:rsidR="009766FD" w:rsidRPr="00DE1A83" w:rsidRDefault="009766FD" w:rsidP="00930439">
            <w:pPr>
              <w:spacing w:line="240" w:lineRule="auto"/>
              <w:jc w:val="both"/>
              <w:rPr>
                <w:rFonts w:ascii="Tw Cen MT" w:hAnsi="Tw Cen MT" w:cs="Arial"/>
                <w:sz w:val="20"/>
                <w:szCs w:val="20"/>
                <w:lang w:eastAsia="en-GB" w:bidi="en-GB"/>
              </w:rPr>
            </w:pPr>
            <w:proofErr w:type="spellStart"/>
            <w:r w:rsidRPr="00DE1A83">
              <w:rPr>
                <w:rFonts w:ascii="Tw Cen MT" w:hAnsi="Tw Cen MT" w:cs="Arial"/>
                <w:sz w:val="20"/>
                <w:szCs w:val="20"/>
                <w:lang w:eastAsia="en-GB" w:bidi="en-GB"/>
              </w:rPr>
              <w:t>iMBCT</w:t>
            </w:r>
            <w:proofErr w:type="spellEnd"/>
            <w:r w:rsidRPr="00DE1A83">
              <w:rPr>
                <w:rFonts w:ascii="Tw Cen MT" w:hAnsi="Tw Cen MT" w:cs="Arial"/>
                <w:sz w:val="20"/>
                <w:szCs w:val="20"/>
                <w:lang w:eastAsia="en-GB" w:bidi="en-GB"/>
              </w:rPr>
              <w:t xml:space="preserve"> can reduce anxiety levels in breast cancer patients, but does not affect depression levels in patients.</w:t>
            </w:r>
          </w:p>
        </w:tc>
      </w:tr>
      <w:tr w:rsidR="009766FD" w:rsidRPr="00DE1A83" w14:paraId="06C5FEE2" w14:textId="77777777" w:rsidTr="00930439">
        <w:trPr>
          <w:trHeight w:val="516"/>
        </w:trPr>
        <w:tc>
          <w:tcPr>
            <w:tcW w:w="534" w:type="dxa"/>
            <w:shd w:val="clear" w:color="auto" w:fill="auto"/>
          </w:tcPr>
          <w:p w14:paraId="37EE0E9C"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6.</w:t>
            </w:r>
          </w:p>
        </w:tc>
        <w:tc>
          <w:tcPr>
            <w:tcW w:w="1169" w:type="dxa"/>
            <w:shd w:val="clear" w:color="auto" w:fill="auto"/>
          </w:tcPr>
          <w:p w14:paraId="42B3377C"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Janusek L. W., et al., (2019), United States</w:t>
            </w:r>
          </w:p>
        </w:tc>
        <w:tc>
          <w:tcPr>
            <w:tcW w:w="1269" w:type="dxa"/>
            <w:shd w:val="clear" w:color="auto" w:fill="auto"/>
          </w:tcPr>
          <w:p w14:paraId="70646E74"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Randomized controlled trial</w:t>
            </w:r>
          </w:p>
        </w:tc>
        <w:tc>
          <w:tcPr>
            <w:tcW w:w="1418" w:type="dxa"/>
            <w:shd w:val="clear" w:color="auto" w:fill="auto"/>
          </w:tcPr>
          <w:p w14:paraId="57EE533F"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val="en-GB" w:eastAsia="en-GB" w:bidi="en-GB"/>
              </w:rPr>
              <w:t xml:space="preserve">N = </w:t>
            </w:r>
            <w:r w:rsidRPr="00DE1A83">
              <w:rPr>
                <w:rFonts w:ascii="Tw Cen MT" w:hAnsi="Tw Cen MT" w:cs="Arial"/>
                <w:sz w:val="20"/>
                <w:szCs w:val="20"/>
                <w:lang w:eastAsia="en-GB" w:bidi="en-GB"/>
              </w:rPr>
              <w:t>1055</w:t>
            </w:r>
          </w:p>
          <w:p w14:paraId="6CFC8282"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val="en-GB" w:eastAsia="en-GB" w:bidi="en-GB"/>
              </w:rPr>
              <w:t>n = 1</w:t>
            </w:r>
            <w:r w:rsidRPr="00DE1A83">
              <w:rPr>
                <w:rFonts w:ascii="Tw Cen MT" w:hAnsi="Tw Cen MT" w:cs="Arial"/>
                <w:sz w:val="20"/>
                <w:szCs w:val="20"/>
                <w:lang w:eastAsia="en-GB" w:bidi="en-GB"/>
              </w:rPr>
              <w:t>24</w:t>
            </w:r>
          </w:p>
          <w:p w14:paraId="2E27A146"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Early-stage breast cancer patients</w:t>
            </w:r>
          </w:p>
        </w:tc>
        <w:tc>
          <w:tcPr>
            <w:tcW w:w="2551" w:type="dxa"/>
            <w:shd w:val="clear" w:color="auto" w:fill="auto"/>
          </w:tcPr>
          <w:p w14:paraId="4162D192"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Mindfulness Based Stress Reduction (MBSR)</w:t>
            </w:r>
          </w:p>
          <w:p w14:paraId="070EB166"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After the fifth week of the 8-week (2.5 hour/week) MBSR intervention, there was a 6-hour silent awareness retreat.</w:t>
            </w:r>
          </w:p>
        </w:tc>
        <w:tc>
          <w:tcPr>
            <w:tcW w:w="3969" w:type="dxa"/>
            <w:shd w:val="clear" w:color="auto" w:fill="auto"/>
          </w:tcPr>
          <w:p w14:paraId="59B843FC" w14:textId="77777777" w:rsidR="009766FD" w:rsidRPr="00DE1A83" w:rsidRDefault="009766FD" w:rsidP="009766FD">
            <w:pPr>
              <w:pStyle w:val="DaftarParagraf"/>
              <w:widowControl w:val="0"/>
              <w:numPr>
                <w:ilvl w:val="0"/>
                <w:numId w:val="10"/>
              </w:numPr>
              <w:autoSpaceDE w:val="0"/>
              <w:autoSpaceDN w:val="0"/>
              <w:spacing w:before="5" w:after="0" w:line="240" w:lineRule="auto"/>
              <w:ind w:left="172" w:right="115" w:hanging="172"/>
              <w:contextualSpacing w:val="0"/>
              <w:jc w:val="both"/>
              <w:rPr>
                <w:rFonts w:ascii="Tw Cen MT" w:hAnsi="Tw Cen MT" w:cs="Arial"/>
                <w:sz w:val="20"/>
                <w:szCs w:val="20"/>
              </w:rPr>
            </w:pPr>
            <w:r w:rsidRPr="00DE1A83">
              <w:rPr>
                <w:rFonts w:ascii="Tw Cen MT" w:hAnsi="Tw Cen MT" w:cs="Arial"/>
                <w:sz w:val="20"/>
                <w:szCs w:val="20"/>
              </w:rPr>
              <w:t>Perceived Stress Scale (PSS)</w:t>
            </w:r>
          </w:p>
          <w:p w14:paraId="0D1501A7" w14:textId="77777777" w:rsidR="009766FD" w:rsidRPr="00DE1A83" w:rsidRDefault="009766FD" w:rsidP="009766FD">
            <w:pPr>
              <w:pStyle w:val="DaftarParagraf"/>
              <w:widowControl w:val="0"/>
              <w:numPr>
                <w:ilvl w:val="0"/>
                <w:numId w:val="10"/>
              </w:numPr>
              <w:autoSpaceDE w:val="0"/>
              <w:autoSpaceDN w:val="0"/>
              <w:spacing w:before="5" w:after="0" w:line="240" w:lineRule="auto"/>
              <w:ind w:left="172" w:right="115" w:hanging="172"/>
              <w:contextualSpacing w:val="0"/>
              <w:jc w:val="both"/>
              <w:rPr>
                <w:rFonts w:ascii="Tw Cen MT" w:hAnsi="Tw Cen MT" w:cs="Arial"/>
                <w:sz w:val="20"/>
                <w:szCs w:val="20"/>
              </w:rPr>
            </w:pPr>
            <w:proofErr w:type="spellStart"/>
            <w:r w:rsidRPr="00DE1A83">
              <w:rPr>
                <w:rFonts w:ascii="Tw Cen MT" w:hAnsi="Tw Cen MT" w:cs="Arial"/>
                <w:sz w:val="20"/>
                <w:szCs w:val="20"/>
              </w:rPr>
              <w:t>Center</w:t>
            </w:r>
            <w:proofErr w:type="spellEnd"/>
            <w:r w:rsidRPr="00DE1A83">
              <w:rPr>
                <w:rFonts w:ascii="Tw Cen MT" w:hAnsi="Tw Cen MT" w:cs="Arial"/>
                <w:sz w:val="20"/>
                <w:szCs w:val="20"/>
              </w:rPr>
              <w:t xml:space="preserve"> for Epidemiologic Studies, Depression Scale (CES-D)</w:t>
            </w:r>
          </w:p>
          <w:p w14:paraId="79ED14BE" w14:textId="77777777" w:rsidR="009766FD" w:rsidRPr="00DE1A83" w:rsidRDefault="009766FD" w:rsidP="009766FD">
            <w:pPr>
              <w:pStyle w:val="DaftarParagraf"/>
              <w:widowControl w:val="0"/>
              <w:numPr>
                <w:ilvl w:val="0"/>
                <w:numId w:val="10"/>
              </w:numPr>
              <w:autoSpaceDE w:val="0"/>
              <w:autoSpaceDN w:val="0"/>
              <w:spacing w:before="5" w:after="0" w:line="240" w:lineRule="auto"/>
              <w:ind w:left="172" w:right="115" w:hanging="172"/>
              <w:contextualSpacing w:val="0"/>
              <w:jc w:val="both"/>
              <w:rPr>
                <w:rFonts w:ascii="Tw Cen MT" w:hAnsi="Tw Cen MT" w:cs="Arial"/>
                <w:sz w:val="20"/>
                <w:szCs w:val="20"/>
              </w:rPr>
            </w:pPr>
            <w:r w:rsidRPr="00DE1A83">
              <w:rPr>
                <w:rFonts w:ascii="Tw Cen MT" w:hAnsi="Tw Cen MT" w:cs="Arial"/>
                <w:sz w:val="20"/>
                <w:szCs w:val="20"/>
              </w:rPr>
              <w:t>Multidimensional Fatigue Scale Inventory – Short Form (MFSI-SF)</w:t>
            </w:r>
          </w:p>
          <w:p w14:paraId="1741BC41" w14:textId="77777777" w:rsidR="009766FD" w:rsidRPr="00DE1A83" w:rsidRDefault="009766FD" w:rsidP="009766FD">
            <w:pPr>
              <w:pStyle w:val="DaftarParagraf"/>
              <w:widowControl w:val="0"/>
              <w:numPr>
                <w:ilvl w:val="0"/>
                <w:numId w:val="10"/>
              </w:numPr>
              <w:autoSpaceDE w:val="0"/>
              <w:autoSpaceDN w:val="0"/>
              <w:spacing w:before="5" w:after="0" w:line="240" w:lineRule="auto"/>
              <w:ind w:left="172" w:right="115" w:hanging="172"/>
              <w:contextualSpacing w:val="0"/>
              <w:jc w:val="both"/>
              <w:rPr>
                <w:rFonts w:ascii="Tw Cen MT" w:hAnsi="Tw Cen MT" w:cs="Arial"/>
                <w:sz w:val="20"/>
                <w:szCs w:val="20"/>
              </w:rPr>
            </w:pPr>
            <w:proofErr w:type="spellStart"/>
            <w:r w:rsidRPr="00DE1A83">
              <w:rPr>
                <w:rFonts w:ascii="Tw Cen MT" w:hAnsi="Tw Cen MT" w:cs="Arial"/>
                <w:sz w:val="20"/>
                <w:szCs w:val="20"/>
              </w:rPr>
              <w:t>Pittsburg</w:t>
            </w:r>
            <w:proofErr w:type="spellEnd"/>
            <w:r w:rsidRPr="00DE1A83">
              <w:rPr>
                <w:rFonts w:ascii="Tw Cen MT" w:hAnsi="Tw Cen MT" w:cs="Arial"/>
                <w:sz w:val="20"/>
                <w:szCs w:val="20"/>
              </w:rPr>
              <w:t xml:space="preserve"> Sleep Quality Inventory (PSQI)</w:t>
            </w:r>
          </w:p>
          <w:p w14:paraId="4FDFCD93" w14:textId="77777777" w:rsidR="009766FD" w:rsidRPr="00DE1A83" w:rsidRDefault="009766FD" w:rsidP="009766FD">
            <w:pPr>
              <w:pStyle w:val="DaftarParagraf"/>
              <w:widowControl w:val="0"/>
              <w:numPr>
                <w:ilvl w:val="0"/>
                <w:numId w:val="10"/>
              </w:numPr>
              <w:autoSpaceDE w:val="0"/>
              <w:autoSpaceDN w:val="0"/>
              <w:spacing w:before="5" w:after="0" w:line="240" w:lineRule="auto"/>
              <w:ind w:left="172" w:right="115" w:hanging="172"/>
              <w:contextualSpacing w:val="0"/>
              <w:jc w:val="both"/>
              <w:rPr>
                <w:rFonts w:ascii="Tw Cen MT" w:hAnsi="Tw Cen MT" w:cs="Arial"/>
                <w:sz w:val="20"/>
                <w:szCs w:val="20"/>
              </w:rPr>
            </w:pPr>
            <w:r w:rsidRPr="00DE1A83">
              <w:rPr>
                <w:rFonts w:ascii="Tw Cen MT" w:hAnsi="Tw Cen MT" w:cs="Arial"/>
                <w:sz w:val="20"/>
                <w:szCs w:val="20"/>
              </w:rPr>
              <w:t>Five Facet Mindfulness Questionnaire (FFMQ)</w:t>
            </w:r>
          </w:p>
        </w:tc>
        <w:tc>
          <w:tcPr>
            <w:tcW w:w="3119" w:type="dxa"/>
            <w:shd w:val="clear" w:color="auto" w:fill="auto"/>
          </w:tcPr>
          <w:p w14:paraId="57DE5093"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Early MBSR treatment for breast cancer patients has psychological advantages like lowering perceived stress levels and depressive symptoms.</w:t>
            </w:r>
          </w:p>
        </w:tc>
      </w:tr>
      <w:tr w:rsidR="009766FD" w:rsidRPr="00DE1A83" w14:paraId="0030C05A" w14:textId="77777777" w:rsidTr="00930439">
        <w:trPr>
          <w:trHeight w:val="516"/>
        </w:trPr>
        <w:tc>
          <w:tcPr>
            <w:tcW w:w="534" w:type="dxa"/>
            <w:shd w:val="clear" w:color="auto" w:fill="auto"/>
          </w:tcPr>
          <w:p w14:paraId="74CFD1A8"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7.</w:t>
            </w:r>
          </w:p>
        </w:tc>
        <w:tc>
          <w:tcPr>
            <w:tcW w:w="1169" w:type="dxa"/>
            <w:shd w:val="clear" w:color="auto" w:fill="auto"/>
          </w:tcPr>
          <w:p w14:paraId="63AB04A7"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Shao D., et al., (2020), China</w:t>
            </w:r>
          </w:p>
        </w:tc>
        <w:tc>
          <w:tcPr>
            <w:tcW w:w="1269" w:type="dxa"/>
            <w:shd w:val="clear" w:color="auto" w:fill="auto"/>
          </w:tcPr>
          <w:p w14:paraId="32DE66CA"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Randomized controlled trial</w:t>
            </w:r>
          </w:p>
        </w:tc>
        <w:tc>
          <w:tcPr>
            <w:tcW w:w="1418" w:type="dxa"/>
            <w:shd w:val="clear" w:color="auto" w:fill="auto"/>
          </w:tcPr>
          <w:p w14:paraId="191A3158"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val="en-GB" w:eastAsia="en-GB" w:bidi="en-GB"/>
              </w:rPr>
              <w:t xml:space="preserve">N = </w:t>
            </w:r>
            <w:r w:rsidRPr="00DE1A83">
              <w:rPr>
                <w:rFonts w:ascii="Tw Cen MT" w:hAnsi="Tw Cen MT" w:cs="Arial"/>
                <w:sz w:val="20"/>
                <w:szCs w:val="20"/>
                <w:lang w:eastAsia="en-GB" w:bidi="en-GB"/>
              </w:rPr>
              <w:t>336</w:t>
            </w:r>
          </w:p>
          <w:p w14:paraId="1CE3CE45"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val="en-GB" w:eastAsia="en-GB" w:bidi="en-GB"/>
              </w:rPr>
              <w:t xml:space="preserve">n = </w:t>
            </w:r>
            <w:r w:rsidRPr="00DE1A83">
              <w:rPr>
                <w:rFonts w:ascii="Tw Cen MT" w:hAnsi="Tw Cen MT" w:cs="Arial"/>
                <w:sz w:val="20"/>
                <w:szCs w:val="20"/>
                <w:lang w:eastAsia="en-GB" w:bidi="en-GB"/>
              </w:rPr>
              <w:t>144</w:t>
            </w:r>
          </w:p>
          <w:p w14:paraId="6A6CE39D"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Stage I to IV breast cancer patients</w:t>
            </w:r>
          </w:p>
        </w:tc>
        <w:tc>
          <w:tcPr>
            <w:tcW w:w="2551" w:type="dxa"/>
            <w:shd w:val="clear" w:color="auto" w:fill="auto"/>
          </w:tcPr>
          <w:p w14:paraId="6E64E0DD"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Guided Self-Help Intervention Based on Mindfulness (GSH-MBI)</w:t>
            </w:r>
          </w:p>
          <w:p w14:paraId="2F136E87"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GSH-MBI intervention was conducted 5 days a week, for 6 consecutive weeks</w:t>
            </w:r>
          </w:p>
        </w:tc>
        <w:tc>
          <w:tcPr>
            <w:tcW w:w="3969" w:type="dxa"/>
            <w:shd w:val="clear" w:color="auto" w:fill="auto"/>
          </w:tcPr>
          <w:p w14:paraId="17840EC8" w14:textId="77777777" w:rsidR="009766FD" w:rsidRPr="00DE1A83" w:rsidRDefault="009766FD" w:rsidP="009766FD">
            <w:pPr>
              <w:pStyle w:val="DaftarParagraf"/>
              <w:widowControl w:val="0"/>
              <w:numPr>
                <w:ilvl w:val="0"/>
                <w:numId w:val="11"/>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The Patient Health Questionnaire, Depression Module (PHQ-9)</w:t>
            </w:r>
          </w:p>
          <w:p w14:paraId="4037CB0C" w14:textId="77777777" w:rsidR="009766FD" w:rsidRPr="00DE1A83" w:rsidRDefault="009766FD" w:rsidP="009766FD">
            <w:pPr>
              <w:pStyle w:val="DaftarParagraf"/>
              <w:widowControl w:val="0"/>
              <w:numPr>
                <w:ilvl w:val="0"/>
                <w:numId w:val="11"/>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The General Anxiety Disorder-7 item (GAD-7)</w:t>
            </w:r>
          </w:p>
          <w:p w14:paraId="377574A2" w14:textId="77777777" w:rsidR="009766FD" w:rsidRPr="00DE1A83" w:rsidRDefault="009766FD" w:rsidP="009766FD">
            <w:pPr>
              <w:pStyle w:val="DaftarParagraf"/>
              <w:widowControl w:val="0"/>
              <w:numPr>
                <w:ilvl w:val="0"/>
                <w:numId w:val="11"/>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The Athens Insomnia Scale</w:t>
            </w:r>
          </w:p>
          <w:p w14:paraId="30084C8F" w14:textId="77777777" w:rsidR="009766FD" w:rsidRPr="00DE1A83" w:rsidRDefault="009766FD" w:rsidP="009766FD">
            <w:pPr>
              <w:pStyle w:val="DaftarParagraf"/>
              <w:widowControl w:val="0"/>
              <w:numPr>
                <w:ilvl w:val="0"/>
                <w:numId w:val="11"/>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The Ruminative Responses Scale</w:t>
            </w:r>
          </w:p>
          <w:p w14:paraId="496DDE65" w14:textId="77777777" w:rsidR="009766FD" w:rsidRPr="00DE1A83" w:rsidRDefault="009766FD" w:rsidP="009766FD">
            <w:pPr>
              <w:pStyle w:val="DaftarParagraf"/>
              <w:widowControl w:val="0"/>
              <w:numPr>
                <w:ilvl w:val="0"/>
                <w:numId w:val="11"/>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The Penn State Worry Questionnaire (PSWQ)</w:t>
            </w:r>
          </w:p>
        </w:tc>
        <w:tc>
          <w:tcPr>
            <w:tcW w:w="3119" w:type="dxa"/>
            <w:shd w:val="clear" w:color="auto" w:fill="auto"/>
          </w:tcPr>
          <w:p w14:paraId="16F9975E"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When compared to the wait-list control, the intervention group saw significant reductions in depression symptoms and sleep issues, and these reductions persisted at the 1 and 3-month follow-ups.</w:t>
            </w:r>
          </w:p>
        </w:tc>
      </w:tr>
      <w:tr w:rsidR="009766FD" w:rsidRPr="00DE1A83" w14:paraId="7CB494E8" w14:textId="77777777" w:rsidTr="00930439">
        <w:trPr>
          <w:trHeight w:val="516"/>
        </w:trPr>
        <w:tc>
          <w:tcPr>
            <w:tcW w:w="534" w:type="dxa"/>
            <w:shd w:val="clear" w:color="auto" w:fill="auto"/>
          </w:tcPr>
          <w:p w14:paraId="694FEFF2" w14:textId="2A5FA18F"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8.</w:t>
            </w:r>
          </w:p>
        </w:tc>
        <w:tc>
          <w:tcPr>
            <w:tcW w:w="1169" w:type="dxa"/>
            <w:shd w:val="clear" w:color="auto" w:fill="auto"/>
          </w:tcPr>
          <w:p w14:paraId="3AB4FA0C" w14:textId="77777777" w:rsidR="009766FD" w:rsidRPr="00DE1A83" w:rsidRDefault="009766FD" w:rsidP="00930439">
            <w:pPr>
              <w:spacing w:line="240" w:lineRule="auto"/>
              <w:jc w:val="both"/>
              <w:rPr>
                <w:rFonts w:ascii="Tw Cen MT" w:hAnsi="Tw Cen MT" w:cs="Arial"/>
                <w:sz w:val="20"/>
                <w:szCs w:val="20"/>
                <w:lang w:val="it-IT" w:eastAsia="en-GB" w:bidi="en-GB"/>
              </w:rPr>
            </w:pPr>
            <w:r w:rsidRPr="00DE1A83">
              <w:rPr>
                <w:rFonts w:ascii="Tw Cen MT" w:hAnsi="Tw Cen MT" w:cs="Arial"/>
                <w:sz w:val="20"/>
                <w:szCs w:val="20"/>
                <w:lang w:val="it-IT" w:eastAsia="en-GB" w:bidi="en-GB"/>
              </w:rPr>
              <w:t>Liu X., et al., (2020), China</w:t>
            </w:r>
          </w:p>
        </w:tc>
        <w:tc>
          <w:tcPr>
            <w:tcW w:w="1269" w:type="dxa"/>
            <w:shd w:val="clear" w:color="auto" w:fill="auto"/>
          </w:tcPr>
          <w:p w14:paraId="4BE96C22"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Randomized controlled trial</w:t>
            </w:r>
          </w:p>
        </w:tc>
        <w:tc>
          <w:tcPr>
            <w:tcW w:w="1418" w:type="dxa"/>
            <w:shd w:val="clear" w:color="auto" w:fill="auto"/>
          </w:tcPr>
          <w:p w14:paraId="54E64305"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n = 230</w:t>
            </w:r>
          </w:p>
          <w:p w14:paraId="20A5FB86"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Stage 0-III breast cancer patients</w:t>
            </w:r>
          </w:p>
        </w:tc>
        <w:tc>
          <w:tcPr>
            <w:tcW w:w="2551" w:type="dxa"/>
            <w:shd w:val="clear" w:color="auto" w:fill="auto"/>
          </w:tcPr>
          <w:p w14:paraId="1AAEFBF4"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Dispositional Mindfulness</w:t>
            </w:r>
          </w:p>
        </w:tc>
        <w:tc>
          <w:tcPr>
            <w:tcW w:w="3969" w:type="dxa"/>
            <w:shd w:val="clear" w:color="auto" w:fill="auto"/>
          </w:tcPr>
          <w:p w14:paraId="460482ED" w14:textId="77777777" w:rsidR="009766FD" w:rsidRPr="00DE1A83" w:rsidRDefault="009766FD" w:rsidP="009766FD">
            <w:pPr>
              <w:pStyle w:val="DaftarParagraf"/>
              <w:widowControl w:val="0"/>
              <w:numPr>
                <w:ilvl w:val="0"/>
                <w:numId w:val="11"/>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 xml:space="preserve">Mindfulness Attention Awareness Scale (MAAS) American Medical Association Caregiver </w:t>
            </w:r>
            <w:proofErr w:type="spellStart"/>
            <w:r w:rsidRPr="00DE1A83">
              <w:rPr>
                <w:rFonts w:ascii="Tw Cen MT" w:hAnsi="Tw Cen MT" w:cs="Arial"/>
                <w:sz w:val="20"/>
                <w:szCs w:val="20"/>
              </w:rPr>
              <w:t>Self Assessment</w:t>
            </w:r>
            <w:proofErr w:type="spellEnd"/>
            <w:r w:rsidRPr="00DE1A83">
              <w:rPr>
                <w:rFonts w:ascii="Tw Cen MT" w:hAnsi="Tw Cen MT" w:cs="Arial"/>
                <w:sz w:val="20"/>
                <w:szCs w:val="20"/>
              </w:rPr>
              <w:t xml:space="preserve"> Questionnaire (SAQ)</w:t>
            </w:r>
          </w:p>
          <w:p w14:paraId="361F9C49" w14:textId="77777777" w:rsidR="009766FD" w:rsidRPr="00DE1A83" w:rsidRDefault="009766FD" w:rsidP="009766FD">
            <w:pPr>
              <w:pStyle w:val="DaftarParagraf"/>
              <w:widowControl w:val="0"/>
              <w:numPr>
                <w:ilvl w:val="0"/>
                <w:numId w:val="11"/>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Posttraumatic Stress Disorder Symptom Scale (PSS)</w:t>
            </w:r>
          </w:p>
          <w:p w14:paraId="75BB5C5B" w14:textId="77777777" w:rsidR="009766FD" w:rsidRPr="00DE1A83" w:rsidRDefault="009766FD" w:rsidP="009766FD">
            <w:pPr>
              <w:pStyle w:val="DaftarParagraf"/>
              <w:widowControl w:val="0"/>
              <w:numPr>
                <w:ilvl w:val="0"/>
                <w:numId w:val="11"/>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The Chinese version of the General Anxiety Symptoms Scale (GAD-7)</w:t>
            </w:r>
          </w:p>
          <w:p w14:paraId="2FD305F9" w14:textId="77777777" w:rsidR="009766FD" w:rsidRPr="00DE1A83" w:rsidRDefault="009766FD" w:rsidP="009766FD">
            <w:pPr>
              <w:pStyle w:val="DaftarParagraf"/>
              <w:widowControl w:val="0"/>
              <w:numPr>
                <w:ilvl w:val="0"/>
                <w:numId w:val="11"/>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The Chinese version of the Patient Health Questionnaire (PHQ-9)</w:t>
            </w:r>
          </w:p>
        </w:tc>
        <w:tc>
          <w:tcPr>
            <w:tcW w:w="3119" w:type="dxa"/>
            <w:shd w:val="clear" w:color="auto" w:fill="auto"/>
          </w:tcPr>
          <w:p w14:paraId="4D98DF1F"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In breast cancer patients, dispositional mindfulness has a strong negative correlation with distressing feelings like anxiety, despair, and PTSD.</w:t>
            </w:r>
          </w:p>
        </w:tc>
      </w:tr>
      <w:tr w:rsidR="009766FD" w:rsidRPr="00DE1A83" w14:paraId="232BC6C4" w14:textId="77777777" w:rsidTr="00930439">
        <w:trPr>
          <w:trHeight w:val="516"/>
        </w:trPr>
        <w:tc>
          <w:tcPr>
            <w:tcW w:w="534" w:type="dxa"/>
            <w:shd w:val="clear" w:color="auto" w:fill="auto"/>
          </w:tcPr>
          <w:p w14:paraId="36C170A8" w14:textId="77777777" w:rsidR="009766FD" w:rsidRPr="00DE1A83" w:rsidRDefault="009766FD" w:rsidP="00930439">
            <w:pPr>
              <w:spacing w:line="240" w:lineRule="auto"/>
              <w:rPr>
                <w:rFonts w:ascii="Tw Cen MT" w:hAnsi="Tw Cen MT" w:cs="Arial"/>
                <w:sz w:val="20"/>
                <w:szCs w:val="20"/>
                <w:lang w:eastAsia="en-GB" w:bidi="en-GB"/>
              </w:rPr>
            </w:pPr>
            <w:r w:rsidRPr="00DE1A83">
              <w:rPr>
                <w:rFonts w:ascii="Tw Cen MT" w:hAnsi="Tw Cen MT" w:cs="Arial"/>
                <w:sz w:val="20"/>
                <w:szCs w:val="20"/>
                <w:lang w:eastAsia="en-GB" w:bidi="en-GB"/>
              </w:rPr>
              <w:lastRenderedPageBreak/>
              <w:t>9.</w:t>
            </w:r>
          </w:p>
        </w:tc>
        <w:tc>
          <w:tcPr>
            <w:tcW w:w="1169" w:type="dxa"/>
            <w:shd w:val="clear" w:color="auto" w:fill="auto"/>
          </w:tcPr>
          <w:p w14:paraId="360BB7EC" w14:textId="77777777" w:rsidR="009766FD" w:rsidRPr="00DE1A83" w:rsidRDefault="009766FD" w:rsidP="00930439">
            <w:pPr>
              <w:spacing w:line="240" w:lineRule="auto"/>
              <w:rPr>
                <w:rFonts w:ascii="Tw Cen MT" w:hAnsi="Tw Cen MT" w:cs="Arial"/>
                <w:sz w:val="20"/>
                <w:szCs w:val="20"/>
                <w:lang w:eastAsia="en-GB" w:bidi="en-GB"/>
              </w:rPr>
            </w:pPr>
            <w:r w:rsidRPr="00DE1A83">
              <w:rPr>
                <w:rFonts w:ascii="Tw Cen MT" w:hAnsi="Tw Cen MT" w:cs="Arial"/>
                <w:sz w:val="20"/>
                <w:szCs w:val="20"/>
              </w:rPr>
              <w:t>Zhang J. Y., et al., (2022), China</w:t>
            </w:r>
          </w:p>
        </w:tc>
        <w:tc>
          <w:tcPr>
            <w:tcW w:w="1269" w:type="dxa"/>
            <w:shd w:val="clear" w:color="auto" w:fill="auto"/>
          </w:tcPr>
          <w:p w14:paraId="7A9B98DF" w14:textId="77777777" w:rsidR="009766FD" w:rsidRPr="00DE1A83" w:rsidRDefault="009766FD" w:rsidP="00930439">
            <w:pPr>
              <w:spacing w:line="240" w:lineRule="auto"/>
              <w:rPr>
                <w:rFonts w:ascii="Tw Cen MT" w:hAnsi="Tw Cen MT" w:cs="Arial"/>
                <w:sz w:val="20"/>
                <w:szCs w:val="20"/>
                <w:lang w:eastAsia="en-GB" w:bidi="en-GB"/>
              </w:rPr>
            </w:pPr>
            <w:r w:rsidRPr="00DE1A83">
              <w:rPr>
                <w:rFonts w:ascii="Tw Cen MT" w:hAnsi="Tw Cen MT" w:cs="Arial"/>
                <w:sz w:val="20"/>
                <w:szCs w:val="20"/>
                <w:lang w:eastAsia="en-GB" w:bidi="en-GB"/>
              </w:rPr>
              <w:t>Randomized controlled trial</w:t>
            </w:r>
          </w:p>
        </w:tc>
        <w:tc>
          <w:tcPr>
            <w:tcW w:w="1418" w:type="dxa"/>
            <w:shd w:val="clear" w:color="auto" w:fill="auto"/>
          </w:tcPr>
          <w:p w14:paraId="3E448F6F" w14:textId="77777777" w:rsidR="009766FD" w:rsidRPr="00DE1A83" w:rsidRDefault="009766FD" w:rsidP="00930439">
            <w:pPr>
              <w:spacing w:line="240" w:lineRule="auto"/>
              <w:rPr>
                <w:rFonts w:ascii="Tw Cen MT" w:hAnsi="Tw Cen MT" w:cs="Arial"/>
                <w:sz w:val="20"/>
                <w:szCs w:val="20"/>
                <w:lang w:eastAsia="en-GB" w:bidi="en-GB"/>
              </w:rPr>
            </w:pPr>
            <w:r w:rsidRPr="00DE1A83">
              <w:rPr>
                <w:rFonts w:ascii="Tw Cen MT" w:hAnsi="Tw Cen MT" w:cs="Arial"/>
                <w:sz w:val="20"/>
                <w:szCs w:val="20"/>
                <w:lang w:val="en-GB" w:eastAsia="en-GB" w:bidi="en-GB"/>
              </w:rPr>
              <w:t xml:space="preserve">N = </w:t>
            </w:r>
            <w:r w:rsidRPr="00DE1A83">
              <w:rPr>
                <w:rFonts w:ascii="Tw Cen MT" w:hAnsi="Tw Cen MT" w:cs="Arial"/>
                <w:sz w:val="20"/>
                <w:szCs w:val="20"/>
                <w:lang w:eastAsia="en-GB" w:bidi="en-GB"/>
              </w:rPr>
              <w:t>108</w:t>
            </w:r>
          </w:p>
          <w:p w14:paraId="673F68DE" w14:textId="77777777" w:rsidR="009766FD" w:rsidRPr="00DE1A83" w:rsidRDefault="009766FD" w:rsidP="00930439">
            <w:pPr>
              <w:spacing w:line="240" w:lineRule="auto"/>
              <w:rPr>
                <w:rFonts w:ascii="Tw Cen MT" w:hAnsi="Tw Cen MT" w:cs="Arial"/>
                <w:sz w:val="20"/>
                <w:szCs w:val="20"/>
                <w:lang w:val="en-GB" w:eastAsia="en-GB" w:bidi="en-GB"/>
              </w:rPr>
            </w:pPr>
            <w:r w:rsidRPr="00DE1A83">
              <w:rPr>
                <w:rFonts w:ascii="Tw Cen MT" w:hAnsi="Tw Cen MT" w:cs="Arial"/>
                <w:sz w:val="20"/>
                <w:szCs w:val="20"/>
                <w:lang w:val="en-GB" w:eastAsia="en-GB" w:bidi="en-GB"/>
              </w:rPr>
              <w:t xml:space="preserve">n = </w:t>
            </w:r>
            <w:r w:rsidRPr="00DE1A83">
              <w:rPr>
                <w:rFonts w:ascii="Tw Cen MT" w:hAnsi="Tw Cen MT" w:cs="Arial"/>
                <w:sz w:val="20"/>
                <w:szCs w:val="20"/>
                <w:lang w:eastAsia="en-GB" w:bidi="en-GB"/>
              </w:rPr>
              <w:t>58</w:t>
            </w:r>
          </w:p>
          <w:p w14:paraId="06A6FACC" w14:textId="77777777" w:rsidR="009766FD" w:rsidRPr="00DE1A83" w:rsidRDefault="009766FD" w:rsidP="00930439">
            <w:pPr>
              <w:spacing w:line="240" w:lineRule="auto"/>
              <w:rPr>
                <w:rFonts w:ascii="Tw Cen MT" w:hAnsi="Tw Cen MT" w:cs="Arial"/>
                <w:sz w:val="20"/>
                <w:szCs w:val="20"/>
                <w:lang w:eastAsia="en-GB" w:bidi="en-GB"/>
              </w:rPr>
            </w:pPr>
            <w:r w:rsidRPr="00DE1A83">
              <w:rPr>
                <w:rFonts w:ascii="Tw Cen MT" w:hAnsi="Tw Cen MT" w:cs="Arial"/>
                <w:sz w:val="20"/>
                <w:szCs w:val="20"/>
                <w:lang w:val="en-GB" w:eastAsia="en-GB" w:bidi="en-GB"/>
              </w:rPr>
              <w:t>Stage I–III breast cancer</w:t>
            </w:r>
          </w:p>
        </w:tc>
        <w:tc>
          <w:tcPr>
            <w:tcW w:w="2551" w:type="dxa"/>
            <w:shd w:val="clear" w:color="auto" w:fill="auto"/>
          </w:tcPr>
          <w:p w14:paraId="4EF01809" w14:textId="77777777" w:rsidR="009766FD" w:rsidRPr="00DE1A83" w:rsidRDefault="009766FD" w:rsidP="00930439">
            <w:pPr>
              <w:spacing w:line="240" w:lineRule="auto"/>
              <w:rPr>
                <w:rFonts w:ascii="Tw Cen MT" w:hAnsi="Tw Cen MT" w:cs="Arial"/>
                <w:sz w:val="20"/>
                <w:szCs w:val="20"/>
                <w:lang w:val="en-GB" w:eastAsia="en-GB" w:bidi="en-GB"/>
              </w:rPr>
            </w:pPr>
            <w:r w:rsidRPr="00DE1A83">
              <w:rPr>
                <w:rFonts w:ascii="Tw Cen MT" w:hAnsi="Tw Cen MT" w:cs="Arial"/>
                <w:sz w:val="20"/>
                <w:szCs w:val="20"/>
                <w:lang w:val="en-GB" w:eastAsia="en-GB" w:bidi="en-GB"/>
              </w:rPr>
              <w:t>Mindfulness-based Tai Chi Chuan (MTCC)</w:t>
            </w:r>
          </w:p>
          <w:p w14:paraId="6BD6E663" w14:textId="77777777" w:rsidR="009766FD" w:rsidRPr="00DE1A83" w:rsidRDefault="009766FD" w:rsidP="00930439">
            <w:pPr>
              <w:spacing w:line="240" w:lineRule="auto"/>
              <w:rPr>
                <w:rFonts w:ascii="Tw Cen MT" w:hAnsi="Tw Cen MT" w:cs="Arial"/>
                <w:sz w:val="20"/>
                <w:szCs w:val="20"/>
                <w:lang w:eastAsia="en-GB" w:bidi="en-GB"/>
              </w:rPr>
            </w:pPr>
            <w:r w:rsidRPr="00DE1A83">
              <w:rPr>
                <w:rFonts w:ascii="Tw Cen MT" w:hAnsi="Tw Cen MT" w:cs="Arial"/>
                <w:sz w:val="20"/>
                <w:szCs w:val="20"/>
                <w:lang w:eastAsia="en-GB" w:bidi="en-GB"/>
              </w:rPr>
              <w:t>The MTCC group received a mindfulness-based Tai Chi Chuan program for 8 weeks twice a week.</w:t>
            </w:r>
          </w:p>
        </w:tc>
        <w:tc>
          <w:tcPr>
            <w:tcW w:w="3969" w:type="dxa"/>
            <w:shd w:val="clear" w:color="auto" w:fill="auto"/>
          </w:tcPr>
          <w:p w14:paraId="2E514AFE" w14:textId="77777777" w:rsidR="009766FD" w:rsidRPr="00DE1A83" w:rsidRDefault="009766FD" w:rsidP="009766FD">
            <w:pPr>
              <w:pStyle w:val="DaftarParagraf"/>
              <w:widowControl w:val="0"/>
              <w:numPr>
                <w:ilvl w:val="0"/>
                <w:numId w:val="12"/>
              </w:numPr>
              <w:autoSpaceDE w:val="0"/>
              <w:autoSpaceDN w:val="0"/>
              <w:spacing w:before="5" w:after="0" w:line="240" w:lineRule="auto"/>
              <w:ind w:left="172" w:right="115" w:hanging="434"/>
              <w:contextualSpacing w:val="0"/>
              <w:rPr>
                <w:rFonts w:ascii="Tw Cen MT" w:hAnsi="Tw Cen MT" w:cs="Arial"/>
                <w:sz w:val="20"/>
                <w:szCs w:val="20"/>
              </w:rPr>
            </w:pPr>
            <w:r w:rsidRPr="00DE1A83">
              <w:rPr>
                <w:rFonts w:ascii="Tw Cen MT" w:hAnsi="Tw Cen MT" w:cs="Arial"/>
                <w:sz w:val="20"/>
                <w:szCs w:val="20"/>
              </w:rPr>
              <w:t>The Posttraumatic Growth Inventory-Chinese version (PTGI)</w:t>
            </w:r>
          </w:p>
          <w:p w14:paraId="7FB6C2D1" w14:textId="77777777" w:rsidR="009766FD" w:rsidRPr="00DE1A83" w:rsidRDefault="009766FD" w:rsidP="009766FD">
            <w:pPr>
              <w:pStyle w:val="DaftarParagraf"/>
              <w:widowControl w:val="0"/>
              <w:numPr>
                <w:ilvl w:val="0"/>
                <w:numId w:val="12"/>
              </w:numPr>
              <w:autoSpaceDE w:val="0"/>
              <w:autoSpaceDN w:val="0"/>
              <w:spacing w:before="5" w:after="0" w:line="240" w:lineRule="auto"/>
              <w:ind w:left="172" w:right="115" w:hanging="434"/>
              <w:contextualSpacing w:val="0"/>
              <w:rPr>
                <w:rFonts w:ascii="Tw Cen MT" w:hAnsi="Tw Cen MT" w:cs="Arial"/>
                <w:sz w:val="20"/>
                <w:szCs w:val="20"/>
              </w:rPr>
            </w:pPr>
            <w:r w:rsidRPr="00DE1A83">
              <w:rPr>
                <w:rFonts w:ascii="Tw Cen MT" w:hAnsi="Tw Cen MT" w:cs="Arial"/>
                <w:sz w:val="20"/>
                <w:szCs w:val="20"/>
              </w:rPr>
              <w:t>The Perceived Stress Scale (PSS)</w:t>
            </w:r>
          </w:p>
          <w:p w14:paraId="215CD63F" w14:textId="77777777" w:rsidR="009766FD" w:rsidRPr="00DE1A83" w:rsidRDefault="009766FD" w:rsidP="00930439">
            <w:pPr>
              <w:spacing w:line="240" w:lineRule="auto"/>
              <w:ind w:left="172"/>
              <w:rPr>
                <w:rFonts w:ascii="Tw Cen MT" w:hAnsi="Tw Cen MT" w:cs="Arial"/>
                <w:sz w:val="20"/>
                <w:szCs w:val="20"/>
                <w:lang w:eastAsia="en-GB" w:bidi="en-GB"/>
              </w:rPr>
            </w:pPr>
            <w:r w:rsidRPr="00DE1A83">
              <w:rPr>
                <w:rFonts w:ascii="Tw Cen MT" w:hAnsi="Tw Cen MT" w:cs="Arial"/>
                <w:sz w:val="20"/>
                <w:szCs w:val="20"/>
              </w:rPr>
              <w:t>The Self-rating Anxiety Scale (SAS)</w:t>
            </w:r>
          </w:p>
        </w:tc>
        <w:tc>
          <w:tcPr>
            <w:tcW w:w="3119" w:type="dxa"/>
            <w:shd w:val="clear" w:color="auto" w:fill="auto"/>
          </w:tcPr>
          <w:p w14:paraId="0193EE5B" w14:textId="77777777" w:rsidR="009766FD" w:rsidRPr="00DE1A83" w:rsidRDefault="009766FD" w:rsidP="00930439">
            <w:pPr>
              <w:spacing w:line="240" w:lineRule="auto"/>
              <w:rPr>
                <w:rFonts w:ascii="Tw Cen MT" w:hAnsi="Tw Cen MT" w:cs="Arial"/>
                <w:sz w:val="20"/>
                <w:szCs w:val="20"/>
                <w:lang w:eastAsia="en-GB" w:bidi="en-GB"/>
              </w:rPr>
            </w:pPr>
            <w:r w:rsidRPr="00DE1A83">
              <w:rPr>
                <w:rFonts w:ascii="Tw Cen MT" w:hAnsi="Tw Cen MT" w:cs="Arial"/>
                <w:sz w:val="20"/>
                <w:szCs w:val="20"/>
                <w:lang w:eastAsia="en-GB" w:bidi="en-GB"/>
              </w:rPr>
              <w:t>Participants' anxiety and stress levels have decreased as a result of the MTCC training.</w:t>
            </w:r>
          </w:p>
        </w:tc>
      </w:tr>
      <w:tr w:rsidR="009766FD" w:rsidRPr="00DE1A83" w14:paraId="7834B430" w14:textId="77777777" w:rsidTr="00930439">
        <w:trPr>
          <w:trHeight w:val="516"/>
        </w:trPr>
        <w:tc>
          <w:tcPr>
            <w:tcW w:w="534" w:type="dxa"/>
            <w:shd w:val="clear" w:color="auto" w:fill="auto"/>
          </w:tcPr>
          <w:p w14:paraId="61751F66"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10.</w:t>
            </w:r>
          </w:p>
        </w:tc>
        <w:tc>
          <w:tcPr>
            <w:tcW w:w="1169" w:type="dxa"/>
            <w:shd w:val="clear" w:color="auto" w:fill="auto"/>
          </w:tcPr>
          <w:p w14:paraId="65427B5C"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rPr>
              <w:t>Shergill Y., et al., (2022), Canada</w:t>
            </w:r>
          </w:p>
        </w:tc>
        <w:tc>
          <w:tcPr>
            <w:tcW w:w="1269" w:type="dxa"/>
            <w:shd w:val="clear" w:color="auto" w:fill="auto"/>
          </w:tcPr>
          <w:p w14:paraId="42835EC6"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Randomized controlled trial</w:t>
            </w:r>
          </w:p>
        </w:tc>
        <w:tc>
          <w:tcPr>
            <w:tcW w:w="1418" w:type="dxa"/>
            <w:shd w:val="clear" w:color="auto" w:fill="auto"/>
          </w:tcPr>
          <w:p w14:paraId="44D7B06A"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N = 144</w:t>
            </w:r>
          </w:p>
          <w:p w14:paraId="2197AE39"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val="en-GB" w:eastAsia="en-GB" w:bidi="en-GB"/>
              </w:rPr>
              <w:t xml:space="preserve">n = </w:t>
            </w:r>
            <w:r w:rsidRPr="00DE1A83">
              <w:rPr>
                <w:rFonts w:ascii="Tw Cen MT" w:hAnsi="Tw Cen MT" w:cs="Arial"/>
                <w:sz w:val="20"/>
                <w:szCs w:val="20"/>
                <w:lang w:eastAsia="en-GB" w:bidi="en-GB"/>
              </w:rPr>
              <w:t>98</w:t>
            </w:r>
          </w:p>
          <w:p w14:paraId="530380C5"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Breast cancer patients</w:t>
            </w:r>
          </w:p>
        </w:tc>
        <w:tc>
          <w:tcPr>
            <w:tcW w:w="2551" w:type="dxa"/>
            <w:shd w:val="clear" w:color="auto" w:fill="auto"/>
          </w:tcPr>
          <w:p w14:paraId="486FEB05"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Mindfulness-Based Stress Reduction (MBSR)</w:t>
            </w:r>
          </w:p>
          <w:p w14:paraId="0897F669"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The MBSR intervention consists of 8, 2.5-hour weekly sessions along with a full-day retreat (approximately 6 hours) held in the middle of the course on weekends.</w:t>
            </w:r>
          </w:p>
        </w:tc>
        <w:tc>
          <w:tcPr>
            <w:tcW w:w="3969" w:type="dxa"/>
            <w:shd w:val="clear" w:color="auto" w:fill="auto"/>
          </w:tcPr>
          <w:p w14:paraId="48D4DA95" w14:textId="77777777" w:rsidR="009766FD" w:rsidRPr="00DE1A83" w:rsidRDefault="009766FD" w:rsidP="009766FD">
            <w:pPr>
              <w:pStyle w:val="DaftarParagraf"/>
              <w:widowControl w:val="0"/>
              <w:numPr>
                <w:ilvl w:val="0"/>
                <w:numId w:val="13"/>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the interference subscale of the Brief Pain Inventory Short Form</w:t>
            </w:r>
          </w:p>
          <w:p w14:paraId="28D26810" w14:textId="77777777" w:rsidR="009766FD" w:rsidRPr="00DE1A83" w:rsidRDefault="009766FD" w:rsidP="009766FD">
            <w:pPr>
              <w:pStyle w:val="DaftarParagraf"/>
              <w:widowControl w:val="0"/>
              <w:numPr>
                <w:ilvl w:val="0"/>
                <w:numId w:val="13"/>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Neuropathic Pain Symptom Inventory (NPSI)</w:t>
            </w:r>
          </w:p>
          <w:p w14:paraId="2AEEF0CD" w14:textId="77777777" w:rsidR="009766FD" w:rsidRPr="00DE1A83" w:rsidRDefault="009766FD" w:rsidP="009766FD">
            <w:pPr>
              <w:pStyle w:val="DaftarParagraf"/>
              <w:widowControl w:val="0"/>
              <w:numPr>
                <w:ilvl w:val="0"/>
                <w:numId w:val="13"/>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Patient Health Questionnaire-9 (PHQ-9)</w:t>
            </w:r>
          </w:p>
          <w:p w14:paraId="2B98AAC9" w14:textId="77777777" w:rsidR="009766FD" w:rsidRPr="00DE1A83" w:rsidRDefault="009766FD" w:rsidP="009766FD">
            <w:pPr>
              <w:pStyle w:val="DaftarParagraf"/>
              <w:widowControl w:val="0"/>
              <w:numPr>
                <w:ilvl w:val="0"/>
                <w:numId w:val="13"/>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Pain Catastrophizing Scale (PCS)</w:t>
            </w:r>
          </w:p>
          <w:p w14:paraId="1ADCB158" w14:textId="77777777" w:rsidR="009766FD" w:rsidRPr="00DE1A83" w:rsidRDefault="009766FD" w:rsidP="009766FD">
            <w:pPr>
              <w:pStyle w:val="DaftarParagraf"/>
              <w:widowControl w:val="0"/>
              <w:numPr>
                <w:ilvl w:val="0"/>
                <w:numId w:val="13"/>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Five Facet Mindfulness Questionnaire (FFMQ)</w:t>
            </w:r>
          </w:p>
          <w:p w14:paraId="1F8C4C05" w14:textId="77777777" w:rsidR="009766FD" w:rsidRPr="00DE1A83" w:rsidRDefault="009766FD" w:rsidP="009766FD">
            <w:pPr>
              <w:pStyle w:val="DaftarParagraf"/>
              <w:widowControl w:val="0"/>
              <w:numPr>
                <w:ilvl w:val="0"/>
                <w:numId w:val="13"/>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Short-Form-12 Health Survey (SF-12v.2)</w:t>
            </w:r>
          </w:p>
          <w:p w14:paraId="644D277E" w14:textId="77777777" w:rsidR="009766FD" w:rsidRPr="00DE1A83" w:rsidRDefault="009766FD" w:rsidP="009766FD">
            <w:pPr>
              <w:pStyle w:val="DaftarParagraf"/>
              <w:widowControl w:val="0"/>
              <w:numPr>
                <w:ilvl w:val="0"/>
                <w:numId w:val="13"/>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Profile of Mood States (POMS)</w:t>
            </w:r>
          </w:p>
          <w:p w14:paraId="7EF0F824" w14:textId="77777777" w:rsidR="009766FD" w:rsidRPr="00DE1A83" w:rsidRDefault="009766FD" w:rsidP="009766FD">
            <w:pPr>
              <w:pStyle w:val="DaftarParagraf"/>
              <w:widowControl w:val="0"/>
              <w:numPr>
                <w:ilvl w:val="0"/>
                <w:numId w:val="13"/>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Patient Global Impression of Change (PGIC)</w:t>
            </w:r>
          </w:p>
          <w:p w14:paraId="7D6C8871" w14:textId="77777777" w:rsidR="009766FD" w:rsidRPr="00DE1A83" w:rsidRDefault="009766FD" w:rsidP="009766FD">
            <w:pPr>
              <w:pStyle w:val="DaftarParagraf"/>
              <w:widowControl w:val="0"/>
              <w:numPr>
                <w:ilvl w:val="0"/>
                <w:numId w:val="13"/>
              </w:numPr>
              <w:autoSpaceDE w:val="0"/>
              <w:autoSpaceDN w:val="0"/>
              <w:spacing w:before="5" w:after="0" w:line="240" w:lineRule="auto"/>
              <w:ind w:left="172" w:right="115" w:hanging="434"/>
              <w:contextualSpacing w:val="0"/>
              <w:jc w:val="both"/>
              <w:rPr>
                <w:rFonts w:ascii="Tw Cen MT" w:hAnsi="Tw Cen MT" w:cs="Arial"/>
                <w:sz w:val="20"/>
                <w:szCs w:val="20"/>
              </w:rPr>
            </w:pPr>
            <w:r w:rsidRPr="00DE1A83">
              <w:rPr>
                <w:rFonts w:ascii="Tw Cen MT" w:hAnsi="Tw Cen MT" w:cs="Arial"/>
                <w:sz w:val="20"/>
                <w:szCs w:val="20"/>
              </w:rPr>
              <w:t>Perceived Stress Scale (PSS)</w:t>
            </w:r>
          </w:p>
        </w:tc>
        <w:tc>
          <w:tcPr>
            <w:tcW w:w="3119" w:type="dxa"/>
            <w:shd w:val="clear" w:color="auto" w:fill="auto"/>
          </w:tcPr>
          <w:p w14:paraId="47BB518F" w14:textId="77777777" w:rsidR="009766FD" w:rsidRPr="00DE1A83" w:rsidRDefault="009766FD" w:rsidP="00930439">
            <w:pPr>
              <w:spacing w:line="240" w:lineRule="auto"/>
              <w:jc w:val="both"/>
              <w:rPr>
                <w:rFonts w:ascii="Tw Cen MT" w:hAnsi="Tw Cen MT" w:cs="Arial"/>
                <w:sz w:val="20"/>
                <w:szCs w:val="20"/>
                <w:lang w:eastAsia="en-GB" w:bidi="en-GB"/>
              </w:rPr>
            </w:pPr>
            <w:r w:rsidRPr="00DE1A83">
              <w:rPr>
                <w:rFonts w:ascii="Tw Cen MT" w:hAnsi="Tw Cen MT" w:cs="Arial"/>
                <w:sz w:val="20"/>
                <w:szCs w:val="20"/>
                <w:lang w:eastAsia="en-GB" w:bidi="en-GB"/>
              </w:rPr>
              <w:t>The result of the randomized test is that MBSR has no correlation with mental health.</w:t>
            </w:r>
          </w:p>
        </w:tc>
      </w:tr>
    </w:tbl>
    <w:p w14:paraId="0629F954" w14:textId="77777777" w:rsidR="00C70572" w:rsidRDefault="00C70572" w:rsidP="006F1B65">
      <w:pPr>
        <w:pStyle w:val="TidakAdaSpasi"/>
        <w:spacing w:line="240" w:lineRule="auto"/>
        <w:ind w:left="0" w:firstLine="0"/>
        <w:rPr>
          <w:rFonts w:ascii="Tw Cen MT" w:hAnsi="Tw Cen MT"/>
          <w:szCs w:val="24"/>
        </w:rPr>
        <w:sectPr w:rsidR="00C70572" w:rsidSect="009766FD">
          <w:pgSz w:w="15840" w:h="12240" w:orient="landscape"/>
          <w:pgMar w:top="1440" w:right="1440" w:bottom="1440" w:left="1440" w:header="720" w:footer="720" w:gutter="0"/>
          <w:cols w:space="369"/>
          <w:docGrid w:linePitch="286"/>
        </w:sectPr>
      </w:pPr>
    </w:p>
    <w:p w14:paraId="3CF1BD3F" w14:textId="7346F0D4" w:rsidR="00C70572" w:rsidRPr="00754885" w:rsidRDefault="00C70572" w:rsidP="00C70572">
      <w:pPr>
        <w:spacing w:after="0" w:line="240" w:lineRule="auto"/>
        <w:jc w:val="both"/>
        <w:rPr>
          <w:rFonts w:ascii="Tw Cen MT" w:hAnsi="Tw Cen MT" w:cs="Arial"/>
          <w:b/>
          <w:bCs/>
          <w:sz w:val="24"/>
          <w:szCs w:val="24"/>
        </w:rPr>
      </w:pPr>
      <w:r w:rsidRPr="00754885">
        <w:rPr>
          <w:rFonts w:ascii="Tw Cen MT" w:hAnsi="Tw Cen MT" w:cs="Arial"/>
          <w:b/>
          <w:bCs/>
          <w:sz w:val="24"/>
          <w:szCs w:val="24"/>
        </w:rPr>
        <w:lastRenderedPageBreak/>
        <w:t>C</w:t>
      </w:r>
      <w:r>
        <w:rPr>
          <w:rFonts w:ascii="Tw Cen MT" w:hAnsi="Tw Cen MT" w:cs="Arial"/>
          <w:b/>
          <w:bCs/>
          <w:sz w:val="24"/>
          <w:szCs w:val="24"/>
        </w:rPr>
        <w:t>ONCLUSION</w:t>
      </w:r>
    </w:p>
    <w:p w14:paraId="20F5F860" w14:textId="77777777" w:rsidR="00C70572" w:rsidRPr="001D028D" w:rsidRDefault="00C70572" w:rsidP="00C70572">
      <w:pPr>
        <w:tabs>
          <w:tab w:val="left" w:pos="1134"/>
        </w:tabs>
        <w:spacing w:after="0" w:line="240" w:lineRule="auto"/>
        <w:jc w:val="both"/>
        <w:rPr>
          <w:rFonts w:ascii="Arial" w:hAnsi="Arial" w:cs="Arial"/>
        </w:rPr>
      </w:pPr>
      <w:r w:rsidRPr="00754885">
        <w:rPr>
          <w:rFonts w:ascii="Tw Cen MT" w:hAnsi="Tw Cen MT" w:cs="Arial"/>
          <w:sz w:val="24"/>
          <w:szCs w:val="24"/>
        </w:rPr>
        <w:t>According to the findings of this systematic review, mindfulness helps breast cancer patients to reduce anxiety, depression, stress, fatigue, and quality of life.</w:t>
      </w:r>
    </w:p>
    <w:p w14:paraId="61549039" w14:textId="77777777" w:rsidR="00B22818" w:rsidRDefault="00B22818" w:rsidP="00B22818">
      <w:pPr>
        <w:tabs>
          <w:tab w:val="left" w:pos="426"/>
        </w:tabs>
        <w:spacing w:after="0" w:line="240" w:lineRule="auto"/>
        <w:jc w:val="both"/>
        <w:rPr>
          <w:rFonts w:ascii="Tw Cen MT" w:eastAsia="Twentieth Century" w:hAnsi="Tw Cen MT" w:cs="Twentieth Century"/>
          <w:b/>
          <w:sz w:val="24"/>
          <w:szCs w:val="24"/>
        </w:rPr>
      </w:pPr>
    </w:p>
    <w:p w14:paraId="7E4B783F" w14:textId="3D69DFE2" w:rsidR="004721E3" w:rsidRDefault="00C70572" w:rsidP="00C70572">
      <w:pPr>
        <w:tabs>
          <w:tab w:val="left" w:pos="426"/>
        </w:tabs>
        <w:spacing w:after="0" w:line="240" w:lineRule="auto"/>
        <w:ind w:left="567" w:hanging="567"/>
        <w:jc w:val="both"/>
        <w:rPr>
          <w:rFonts w:ascii="Tw Cen MT" w:eastAsia="Twentieth Century" w:hAnsi="Tw Cen MT" w:cs="Twentieth Century"/>
          <w:b/>
          <w:sz w:val="24"/>
          <w:szCs w:val="24"/>
        </w:rPr>
      </w:pPr>
      <w:r>
        <w:rPr>
          <w:rFonts w:ascii="Tw Cen MT" w:eastAsia="Twentieth Century" w:hAnsi="Tw Cen MT" w:cs="Twentieth Century"/>
          <w:b/>
          <w:sz w:val="24"/>
          <w:szCs w:val="24"/>
        </w:rPr>
        <w:t>REFERENCES</w:t>
      </w:r>
    </w:p>
    <w:p w14:paraId="4B6F54E3" w14:textId="77777777" w:rsidR="00C70572" w:rsidRPr="00754885" w:rsidRDefault="00E73AF6" w:rsidP="00827B55">
      <w:pPr>
        <w:spacing w:after="0" w:line="240" w:lineRule="auto"/>
        <w:ind w:left="567" w:hanging="567"/>
        <w:jc w:val="both"/>
        <w:rPr>
          <w:rFonts w:ascii="Tw Cen MT" w:hAnsi="Tw Cen MT" w:cs="Arial"/>
          <w:sz w:val="24"/>
          <w:szCs w:val="24"/>
        </w:rPr>
      </w:pPr>
      <w:r w:rsidRPr="00E73AF6">
        <w:rPr>
          <w:rFonts w:ascii="Tw Cen MT" w:eastAsia="Twentieth Century" w:hAnsi="Tw Cen MT" w:cs="Twentieth Century"/>
          <w:sz w:val="24"/>
          <w:szCs w:val="24"/>
        </w:rPr>
        <w:t>[1]</w:t>
      </w:r>
      <w:r>
        <w:rPr>
          <w:rFonts w:ascii="Tw Cen MT" w:eastAsia="Twentieth Century" w:hAnsi="Tw Cen MT" w:cs="Twentieth Century"/>
          <w:b/>
          <w:sz w:val="24"/>
          <w:szCs w:val="24"/>
        </w:rPr>
        <w:tab/>
      </w:r>
      <w:r w:rsidR="00C70572" w:rsidRPr="00754885">
        <w:rPr>
          <w:rFonts w:ascii="Tw Cen MT" w:hAnsi="Tw Cen MT" w:cs="Arial"/>
          <w:sz w:val="24"/>
          <w:szCs w:val="24"/>
        </w:rPr>
        <w:t xml:space="preserve">C. Fitzmaurice </w:t>
      </w:r>
      <w:r w:rsidR="00C70572" w:rsidRPr="00754885">
        <w:rPr>
          <w:rFonts w:ascii="Tw Cen MT" w:hAnsi="Tw Cen MT" w:cs="Arial"/>
          <w:i/>
          <w:iCs/>
          <w:sz w:val="24"/>
          <w:szCs w:val="24"/>
        </w:rPr>
        <w:t>et al.</w:t>
      </w:r>
      <w:r w:rsidR="00C70572" w:rsidRPr="00754885">
        <w:rPr>
          <w:rFonts w:ascii="Tw Cen MT" w:hAnsi="Tw Cen MT" w:cs="Arial"/>
          <w:sz w:val="24"/>
          <w:szCs w:val="24"/>
        </w:rPr>
        <w:t xml:space="preserve">, “Global, regional, and national cancer incidence, mortality, years of life lost, years lived with disability, and disability-adjusted life-years for 29 cancer groups, 1990 to 2016 a systematic analysis for the global burden of disease study global burden o,” </w:t>
      </w:r>
      <w:r w:rsidR="00C70572" w:rsidRPr="00754885">
        <w:rPr>
          <w:rFonts w:ascii="Tw Cen MT" w:hAnsi="Tw Cen MT" w:cs="Arial"/>
          <w:i/>
          <w:iCs/>
          <w:sz w:val="24"/>
          <w:szCs w:val="24"/>
        </w:rPr>
        <w:t>JAMA Oncol</w:t>
      </w:r>
      <w:r w:rsidR="00C70572" w:rsidRPr="00754885">
        <w:rPr>
          <w:rFonts w:ascii="Tw Cen MT" w:hAnsi="Tw Cen MT" w:cs="Arial"/>
          <w:sz w:val="24"/>
          <w:szCs w:val="24"/>
        </w:rPr>
        <w:t xml:space="preserve">, vol. 4, no. 11, pp. 1553–1568, 2018, </w:t>
      </w:r>
      <w:proofErr w:type="spellStart"/>
      <w:r w:rsidR="00C70572" w:rsidRPr="00754885">
        <w:rPr>
          <w:rFonts w:ascii="Tw Cen MT" w:hAnsi="Tw Cen MT" w:cs="Arial"/>
          <w:sz w:val="24"/>
          <w:szCs w:val="24"/>
        </w:rPr>
        <w:t>doi</w:t>
      </w:r>
      <w:proofErr w:type="spellEnd"/>
      <w:r w:rsidR="00C70572" w:rsidRPr="00754885">
        <w:rPr>
          <w:rFonts w:ascii="Tw Cen MT" w:hAnsi="Tw Cen MT" w:cs="Arial"/>
          <w:sz w:val="24"/>
          <w:szCs w:val="24"/>
        </w:rPr>
        <w:t>: 10.1001/jamaoncol.2018.2706.</w:t>
      </w:r>
    </w:p>
    <w:p w14:paraId="091853EC"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[2]</w:t>
      </w:r>
      <w:r w:rsidRPr="00754885">
        <w:rPr>
          <w:rFonts w:ascii="Tw Cen MT" w:hAnsi="Tw Cen MT" w:cs="Arial"/>
          <w:sz w:val="24"/>
          <w:szCs w:val="24"/>
        </w:rPr>
        <w:tab/>
        <w:t xml:space="preserve">A. Pearce </w:t>
      </w:r>
      <w:r w:rsidRPr="00754885">
        <w:rPr>
          <w:rFonts w:ascii="Tw Cen MT" w:hAnsi="Tw Cen MT" w:cs="Arial"/>
          <w:i/>
          <w:iCs/>
          <w:sz w:val="24"/>
          <w:szCs w:val="24"/>
        </w:rPr>
        <w:t>et al.</w:t>
      </w:r>
      <w:r w:rsidRPr="00754885">
        <w:rPr>
          <w:rFonts w:ascii="Tw Cen MT" w:hAnsi="Tw Cen MT" w:cs="Arial"/>
          <w:sz w:val="24"/>
          <w:szCs w:val="24"/>
        </w:rPr>
        <w:t>, “</w:t>
      </w:r>
      <w:proofErr w:type="spellStart"/>
      <w:r w:rsidRPr="00754885">
        <w:rPr>
          <w:rFonts w:ascii="Tw Cen MT" w:hAnsi="Tw Cen MT" w:cs="Arial"/>
          <w:sz w:val="24"/>
          <w:szCs w:val="24"/>
        </w:rPr>
        <w:t>M</w:t>
      </w:r>
      <w:r w:rsidRPr="00754885">
        <w:rPr>
          <w:sz w:val="24"/>
          <w:szCs w:val="24"/>
        </w:rPr>
        <w:t>ứ</w:t>
      </w:r>
      <w:r w:rsidRPr="00754885">
        <w:rPr>
          <w:rFonts w:ascii="Tw Cen MT" w:hAnsi="Tw Cen MT" w:cs="Arial"/>
          <w:sz w:val="24"/>
          <w:szCs w:val="24"/>
        </w:rPr>
        <w:t>c</w:t>
      </w:r>
      <w:proofErr w:type="spellEnd"/>
      <w:r w:rsidRPr="00754885">
        <w:rPr>
          <w:rFonts w:ascii="Tw Cen MT" w:hAnsi="Tw Cen MT" w:cs="Arial"/>
          <w:sz w:val="24"/>
          <w:szCs w:val="24"/>
        </w:rPr>
        <w:t xml:space="preserve"> </w:t>
      </w:r>
      <w:proofErr w:type="spellStart"/>
      <w:r w:rsidRPr="00754885">
        <w:rPr>
          <w:rFonts w:ascii="Tw Cen MT" w:hAnsi="Tw Cen MT" w:cs="Arial"/>
          <w:sz w:val="24"/>
          <w:szCs w:val="24"/>
        </w:rPr>
        <w:t>Đ</w:t>
      </w:r>
      <w:r w:rsidRPr="00754885">
        <w:rPr>
          <w:sz w:val="24"/>
          <w:szCs w:val="24"/>
        </w:rPr>
        <w:t>ộ</w:t>
      </w:r>
      <w:proofErr w:type="spellEnd"/>
      <w:r w:rsidRPr="00754885">
        <w:rPr>
          <w:rFonts w:ascii="Tw Cen MT" w:hAnsi="Tw Cen MT" w:cs="Arial"/>
          <w:sz w:val="24"/>
          <w:szCs w:val="24"/>
        </w:rPr>
        <w:t xml:space="preserve"> </w:t>
      </w:r>
      <w:proofErr w:type="spellStart"/>
      <w:r w:rsidRPr="00754885">
        <w:rPr>
          <w:rFonts w:ascii="Tw Cen MT" w:hAnsi="Tw Cen MT" w:cs="Arial"/>
          <w:sz w:val="24"/>
          <w:szCs w:val="24"/>
        </w:rPr>
        <w:t>Nghiêm</w:t>
      </w:r>
      <w:proofErr w:type="spellEnd"/>
      <w:r w:rsidRPr="00754885">
        <w:rPr>
          <w:rFonts w:ascii="Tw Cen MT" w:hAnsi="Tw Cen MT" w:cs="Arial"/>
          <w:sz w:val="24"/>
          <w:szCs w:val="24"/>
        </w:rPr>
        <w:t xml:space="preserve"> </w:t>
      </w:r>
      <w:proofErr w:type="spellStart"/>
      <w:r w:rsidRPr="00754885">
        <w:rPr>
          <w:rFonts w:ascii="Tw Cen MT" w:hAnsi="Tw Cen MT" w:cs="Arial"/>
          <w:sz w:val="24"/>
          <w:szCs w:val="24"/>
        </w:rPr>
        <w:t>Tr</w:t>
      </w:r>
      <w:r w:rsidRPr="00754885">
        <w:rPr>
          <w:sz w:val="24"/>
          <w:szCs w:val="24"/>
        </w:rPr>
        <w:t>ọ</w:t>
      </w:r>
      <w:r w:rsidRPr="00754885">
        <w:rPr>
          <w:rFonts w:ascii="Tw Cen MT" w:hAnsi="Tw Cen MT" w:cs="Arial"/>
          <w:sz w:val="24"/>
          <w:szCs w:val="24"/>
        </w:rPr>
        <w:t>ng</w:t>
      </w:r>
      <w:proofErr w:type="spellEnd"/>
      <w:r w:rsidRPr="00754885">
        <w:rPr>
          <w:rFonts w:ascii="Tw Cen MT" w:hAnsi="Tw Cen MT" w:cs="Arial"/>
          <w:sz w:val="24"/>
          <w:szCs w:val="24"/>
        </w:rPr>
        <w:t xml:space="preserve"> </w:t>
      </w:r>
      <w:proofErr w:type="spellStart"/>
      <w:r w:rsidRPr="00754885">
        <w:rPr>
          <w:rFonts w:ascii="Tw Cen MT" w:hAnsi="Tw Cen MT" w:cs="Arial"/>
          <w:sz w:val="24"/>
          <w:szCs w:val="24"/>
        </w:rPr>
        <w:t>C</w:t>
      </w:r>
      <w:r w:rsidRPr="00754885">
        <w:rPr>
          <w:sz w:val="24"/>
          <w:szCs w:val="24"/>
        </w:rPr>
        <w:t>ủ</w:t>
      </w:r>
      <w:r w:rsidRPr="00754885">
        <w:rPr>
          <w:rFonts w:ascii="Tw Cen MT" w:hAnsi="Tw Cen MT" w:cs="Arial"/>
          <w:sz w:val="24"/>
          <w:szCs w:val="24"/>
        </w:rPr>
        <w:t>a</w:t>
      </w:r>
      <w:proofErr w:type="spellEnd"/>
      <w:r w:rsidRPr="00754885">
        <w:rPr>
          <w:rFonts w:ascii="Tw Cen MT" w:hAnsi="Tw Cen MT" w:cs="Arial"/>
          <w:sz w:val="24"/>
          <w:szCs w:val="24"/>
        </w:rPr>
        <w:t xml:space="preserve"> </w:t>
      </w:r>
      <w:proofErr w:type="spellStart"/>
      <w:r w:rsidRPr="00754885">
        <w:rPr>
          <w:rFonts w:ascii="Tw Cen MT" w:hAnsi="Tw Cen MT" w:cs="Arial"/>
          <w:sz w:val="24"/>
          <w:szCs w:val="24"/>
        </w:rPr>
        <w:t>Tác</w:t>
      </w:r>
      <w:proofErr w:type="spellEnd"/>
      <w:r w:rsidRPr="00754885">
        <w:rPr>
          <w:rFonts w:ascii="Tw Cen MT" w:hAnsi="Tw Cen MT" w:cs="Arial"/>
          <w:sz w:val="24"/>
          <w:szCs w:val="24"/>
        </w:rPr>
        <w:t xml:space="preserve"> </w:t>
      </w:r>
      <w:proofErr w:type="spellStart"/>
      <w:r w:rsidRPr="00754885">
        <w:rPr>
          <w:rFonts w:ascii="Tw Cen MT" w:hAnsi="Tw Cen MT" w:cs="Arial"/>
          <w:sz w:val="24"/>
          <w:szCs w:val="24"/>
        </w:rPr>
        <w:t>D</w:t>
      </w:r>
      <w:r w:rsidRPr="00754885">
        <w:rPr>
          <w:sz w:val="24"/>
          <w:szCs w:val="24"/>
        </w:rPr>
        <w:t>ụ</w:t>
      </w:r>
      <w:r w:rsidRPr="00754885">
        <w:rPr>
          <w:rFonts w:ascii="Tw Cen MT" w:hAnsi="Tw Cen MT" w:cs="Arial"/>
          <w:sz w:val="24"/>
          <w:szCs w:val="24"/>
        </w:rPr>
        <w:t>ng</w:t>
      </w:r>
      <w:proofErr w:type="spellEnd"/>
      <w:r w:rsidRPr="00754885">
        <w:rPr>
          <w:rFonts w:ascii="Tw Cen MT" w:hAnsi="Tw Cen MT" w:cs="Arial"/>
          <w:sz w:val="24"/>
          <w:szCs w:val="24"/>
        </w:rPr>
        <w:t xml:space="preserve"> </w:t>
      </w:r>
      <w:proofErr w:type="spellStart"/>
      <w:r w:rsidRPr="00754885">
        <w:rPr>
          <w:rFonts w:ascii="Tw Cen MT" w:hAnsi="Tw Cen MT" w:cs="Arial"/>
          <w:sz w:val="24"/>
          <w:szCs w:val="24"/>
        </w:rPr>
        <w:t>Ph</w:t>
      </w:r>
      <w:r w:rsidRPr="00754885">
        <w:rPr>
          <w:sz w:val="24"/>
          <w:szCs w:val="24"/>
        </w:rPr>
        <w:t>ụ</w:t>
      </w:r>
      <w:r w:rsidRPr="00754885">
        <w:rPr>
          <w:rFonts w:ascii="Tw Cen MT" w:hAnsi="Tw Cen MT" w:cs="Arial"/>
          <w:sz w:val="24"/>
          <w:szCs w:val="24"/>
        </w:rPr>
        <w:t>.Pdf</w:t>
      </w:r>
      <w:proofErr w:type="spellEnd"/>
      <w:r w:rsidRPr="00754885">
        <w:rPr>
          <w:rFonts w:ascii="Tw Cen MT" w:hAnsi="Tw Cen MT" w:cs="Arial"/>
          <w:sz w:val="24"/>
          <w:szCs w:val="24"/>
        </w:rPr>
        <w:t>,” pp. 1–12, 2017.</w:t>
      </w:r>
    </w:p>
    <w:p w14:paraId="055834D8"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[3]</w:t>
      </w:r>
      <w:r w:rsidRPr="00754885">
        <w:rPr>
          <w:rFonts w:ascii="Tw Cen MT" w:hAnsi="Tw Cen MT" w:cs="Arial"/>
          <w:sz w:val="24"/>
          <w:szCs w:val="24"/>
        </w:rPr>
        <w:tab/>
        <w:t xml:space="preserve">J. S. Khan, K. S. Ladha, F. Abdallah, and H. Clarke, “Treating Persistent Pain After Breast Cancer Surgery,” </w:t>
      </w:r>
      <w:r w:rsidRPr="00754885">
        <w:rPr>
          <w:rFonts w:ascii="Tw Cen MT" w:hAnsi="Tw Cen MT" w:cs="Arial"/>
          <w:i/>
          <w:iCs/>
          <w:sz w:val="24"/>
          <w:szCs w:val="24"/>
        </w:rPr>
        <w:t>Drugs</w:t>
      </w:r>
      <w:r w:rsidRPr="00754885">
        <w:rPr>
          <w:rFonts w:ascii="Tw Cen MT" w:hAnsi="Tw Cen MT" w:cs="Arial"/>
          <w:sz w:val="24"/>
          <w:szCs w:val="24"/>
        </w:rPr>
        <w:t xml:space="preserve">, vol. 80, no. 1, pp. 23–31, 2020,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10.1007/s40265-019-01227-5.</w:t>
      </w:r>
    </w:p>
    <w:p w14:paraId="23EFE71C"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[4]</w:t>
      </w:r>
      <w:r w:rsidRPr="00754885">
        <w:rPr>
          <w:rFonts w:ascii="Tw Cen MT" w:hAnsi="Tw Cen MT" w:cs="Arial"/>
          <w:sz w:val="24"/>
          <w:szCs w:val="24"/>
        </w:rPr>
        <w:tab/>
        <w:t xml:space="preserve">X. Wang </w:t>
      </w:r>
      <w:r w:rsidRPr="00754885">
        <w:rPr>
          <w:rFonts w:ascii="Tw Cen MT" w:hAnsi="Tw Cen MT" w:cs="Arial"/>
          <w:i/>
          <w:iCs/>
          <w:sz w:val="24"/>
          <w:szCs w:val="24"/>
        </w:rPr>
        <w:t>et al.</w:t>
      </w:r>
      <w:r w:rsidRPr="00754885">
        <w:rPr>
          <w:rFonts w:ascii="Tw Cen MT" w:hAnsi="Tw Cen MT" w:cs="Arial"/>
          <w:sz w:val="24"/>
          <w:szCs w:val="24"/>
        </w:rPr>
        <w:t xml:space="preserve">, “Prognostic value of depression and anxiety on breast cancer recurrence and mortality: a systematic review and meta-analysis of 282,203 patients,” </w:t>
      </w:r>
      <w:r w:rsidRPr="00754885">
        <w:rPr>
          <w:rFonts w:ascii="Tw Cen MT" w:hAnsi="Tw Cen MT" w:cs="Arial"/>
          <w:i/>
          <w:iCs/>
          <w:sz w:val="24"/>
          <w:szCs w:val="24"/>
        </w:rPr>
        <w:t>Mol Psychiatry</w:t>
      </w:r>
      <w:r w:rsidRPr="00754885">
        <w:rPr>
          <w:rFonts w:ascii="Tw Cen MT" w:hAnsi="Tw Cen MT" w:cs="Arial"/>
          <w:sz w:val="24"/>
          <w:szCs w:val="24"/>
        </w:rPr>
        <w:t xml:space="preserve">, vol. 25, no. 12, pp. 3186–3197, 2020,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10.1038/s41380-020-00865-6.</w:t>
      </w:r>
    </w:p>
    <w:p w14:paraId="4581F031"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[5]</w:t>
      </w:r>
      <w:r w:rsidRPr="00754885">
        <w:rPr>
          <w:rFonts w:ascii="Tw Cen MT" w:hAnsi="Tw Cen MT" w:cs="Arial"/>
          <w:sz w:val="24"/>
          <w:szCs w:val="24"/>
        </w:rPr>
        <w:tab/>
        <w:t xml:space="preserve">E. </w:t>
      </w:r>
      <w:proofErr w:type="spellStart"/>
      <w:r w:rsidRPr="00754885">
        <w:rPr>
          <w:rFonts w:ascii="Tw Cen MT" w:hAnsi="Tw Cen MT" w:cs="Arial"/>
          <w:sz w:val="24"/>
          <w:szCs w:val="24"/>
        </w:rPr>
        <w:t>Podvorica</w:t>
      </w:r>
      <w:proofErr w:type="spellEnd"/>
      <w:r w:rsidRPr="00754885">
        <w:rPr>
          <w:rFonts w:ascii="Tw Cen MT" w:hAnsi="Tw Cen MT" w:cs="Arial"/>
          <w:sz w:val="24"/>
          <w:szCs w:val="24"/>
        </w:rPr>
        <w:t xml:space="preserve">, J. Kraja, N. Rrustemi, X. </w:t>
      </w:r>
      <w:proofErr w:type="spellStart"/>
      <w:r w:rsidRPr="00754885">
        <w:rPr>
          <w:rFonts w:ascii="Tw Cen MT" w:hAnsi="Tw Cen MT" w:cs="Arial"/>
          <w:sz w:val="24"/>
          <w:szCs w:val="24"/>
        </w:rPr>
        <w:t>Dugolli</w:t>
      </w:r>
      <w:proofErr w:type="spellEnd"/>
      <w:r w:rsidRPr="00754885">
        <w:rPr>
          <w:rFonts w:ascii="Tw Cen MT" w:hAnsi="Tw Cen MT" w:cs="Arial"/>
          <w:sz w:val="24"/>
          <w:szCs w:val="24"/>
        </w:rPr>
        <w:t xml:space="preserve">, and E. Hyseni, “Anxiety and Depression in Patients with Breast Cancer: A Cross-sectional Study,” </w:t>
      </w:r>
      <w:r w:rsidRPr="00754885">
        <w:rPr>
          <w:rFonts w:ascii="Tw Cen MT" w:hAnsi="Tw Cen MT" w:cs="Arial"/>
          <w:i/>
          <w:iCs/>
          <w:sz w:val="24"/>
          <w:szCs w:val="24"/>
        </w:rPr>
        <w:t>Open Access Maced J Med Sci</w:t>
      </w:r>
      <w:r w:rsidRPr="00754885">
        <w:rPr>
          <w:rFonts w:ascii="Tw Cen MT" w:hAnsi="Tw Cen MT" w:cs="Arial"/>
          <w:sz w:val="24"/>
          <w:szCs w:val="24"/>
        </w:rPr>
        <w:t xml:space="preserve">, vol. 10, no. G, pp. 138–143, 2022, </w:t>
      </w:r>
      <w:proofErr w:type="spellStart"/>
      <w:r w:rsidRPr="00754885">
        <w:rPr>
          <w:rFonts w:ascii="Tw Cen MT" w:hAnsi="Tw Cen MT" w:cs="Arial"/>
          <w:sz w:val="24"/>
          <w:szCs w:val="24"/>
        </w:rPr>
        <w:t>doi</w:t>
      </w:r>
      <w:proofErr w:type="spellEnd"/>
      <w:r w:rsidRPr="00754885">
        <w:rPr>
          <w:rFonts w:ascii="Tw Cen MT" w:hAnsi="Tw Cen MT" w:cs="Arial"/>
          <w:sz w:val="24"/>
          <w:szCs w:val="24"/>
        </w:rPr>
        <w:t>: 10.3889/oamjms.2022.8310.</w:t>
      </w:r>
    </w:p>
    <w:p w14:paraId="24E86B88"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[6]</w:t>
      </w:r>
      <w:r w:rsidRPr="00754885">
        <w:rPr>
          <w:rFonts w:ascii="Tw Cen MT" w:hAnsi="Tw Cen MT" w:cs="Arial"/>
          <w:sz w:val="24"/>
          <w:szCs w:val="24"/>
        </w:rPr>
        <w:tab/>
        <w:t xml:space="preserve">A. Mehnert-Theuerkauf </w:t>
      </w:r>
      <w:r w:rsidRPr="00754885">
        <w:rPr>
          <w:rFonts w:ascii="Tw Cen MT" w:hAnsi="Tw Cen MT" w:cs="Arial"/>
          <w:i/>
          <w:iCs/>
          <w:sz w:val="24"/>
          <w:szCs w:val="24"/>
        </w:rPr>
        <w:t>et al.</w:t>
      </w:r>
      <w:r w:rsidRPr="00754885">
        <w:rPr>
          <w:rFonts w:ascii="Tw Cen MT" w:hAnsi="Tw Cen MT" w:cs="Arial"/>
          <w:sz w:val="24"/>
          <w:szCs w:val="24"/>
        </w:rPr>
        <w:t xml:space="preserve">, “Prevalence of mental disorders, psychosocial distress, and perceived need for psychosocial support in cancer patients and their relatives stratified by biopsychosocial factors: rationale, study design, and methods of a prospective multi-center observation,” </w:t>
      </w:r>
      <w:r w:rsidRPr="00754885">
        <w:rPr>
          <w:rFonts w:ascii="Tw Cen MT" w:hAnsi="Tw Cen MT" w:cs="Arial"/>
          <w:i/>
          <w:iCs/>
          <w:sz w:val="24"/>
          <w:szCs w:val="24"/>
        </w:rPr>
        <w:t>Front Psychol</w:t>
      </w:r>
      <w:r w:rsidRPr="00754885">
        <w:rPr>
          <w:rFonts w:ascii="Tw Cen MT" w:hAnsi="Tw Cen MT" w:cs="Arial"/>
          <w:sz w:val="24"/>
          <w:szCs w:val="24"/>
        </w:rPr>
        <w:t xml:space="preserve">, vol. 14, no. </w:t>
      </w:r>
      <w:r w:rsidRPr="00754885">
        <w:rPr>
          <w:rFonts w:ascii="Tw Cen MT" w:hAnsi="Tw Cen MT" w:cs="Arial"/>
          <w:sz w:val="24"/>
          <w:szCs w:val="24"/>
        </w:rPr>
        <w:t xml:space="preserve">April, 2023, </w:t>
      </w:r>
      <w:proofErr w:type="spellStart"/>
      <w:r w:rsidRPr="00754885">
        <w:rPr>
          <w:rFonts w:ascii="Tw Cen MT" w:hAnsi="Tw Cen MT" w:cs="Arial"/>
          <w:sz w:val="24"/>
          <w:szCs w:val="24"/>
        </w:rPr>
        <w:t>doi</w:t>
      </w:r>
      <w:proofErr w:type="spellEnd"/>
      <w:r w:rsidRPr="00754885">
        <w:rPr>
          <w:rFonts w:ascii="Tw Cen MT" w:hAnsi="Tw Cen MT" w:cs="Arial"/>
          <w:sz w:val="24"/>
          <w:szCs w:val="24"/>
        </w:rPr>
        <w:t>: 10.3389/fpsyg.2023.1125545.</w:t>
      </w:r>
    </w:p>
    <w:p w14:paraId="0372112F"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[7]</w:t>
      </w:r>
      <w:r w:rsidRPr="00754885">
        <w:rPr>
          <w:rFonts w:ascii="Tw Cen MT" w:hAnsi="Tw Cen MT" w:cs="Arial"/>
          <w:sz w:val="24"/>
          <w:szCs w:val="24"/>
        </w:rPr>
        <w:tab/>
        <w:t xml:space="preserve">P. Jimenez-Fonseca </w:t>
      </w:r>
      <w:r w:rsidRPr="00754885">
        <w:rPr>
          <w:rFonts w:ascii="Tw Cen MT" w:hAnsi="Tw Cen MT" w:cs="Arial"/>
          <w:i/>
          <w:iCs/>
          <w:sz w:val="24"/>
          <w:szCs w:val="24"/>
        </w:rPr>
        <w:t>et al.</w:t>
      </w:r>
      <w:r w:rsidRPr="00754885">
        <w:rPr>
          <w:rFonts w:ascii="Tw Cen MT" w:hAnsi="Tw Cen MT" w:cs="Arial"/>
          <w:sz w:val="24"/>
          <w:szCs w:val="24"/>
        </w:rPr>
        <w:t xml:space="preserve">, “Factors associated with anxiety and depression in cancer patients prior to initiating adjuvant therapy,” </w:t>
      </w:r>
      <w:r w:rsidRPr="00754885">
        <w:rPr>
          <w:rFonts w:ascii="Tw Cen MT" w:hAnsi="Tw Cen MT" w:cs="Arial"/>
          <w:i/>
          <w:iCs/>
          <w:sz w:val="24"/>
          <w:szCs w:val="24"/>
        </w:rPr>
        <w:t>Clinical and Translational Oncology</w:t>
      </w:r>
      <w:r w:rsidRPr="00754885">
        <w:rPr>
          <w:rFonts w:ascii="Tw Cen MT" w:hAnsi="Tw Cen MT" w:cs="Arial"/>
          <w:sz w:val="24"/>
          <w:szCs w:val="24"/>
        </w:rPr>
        <w:t xml:space="preserve">, vol. 20, no. 11, pp. 1408–1415, 2018,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10.1007/s12094-018-1873-9.</w:t>
      </w:r>
    </w:p>
    <w:p w14:paraId="4A09E435"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[8]</w:t>
      </w:r>
      <w:r w:rsidRPr="00754885">
        <w:rPr>
          <w:rFonts w:ascii="Tw Cen MT" w:hAnsi="Tw Cen MT" w:cs="Arial"/>
          <w:sz w:val="24"/>
          <w:szCs w:val="24"/>
        </w:rPr>
        <w:tab/>
        <w:t xml:space="preserve">R. Yan </w:t>
      </w:r>
      <w:r w:rsidRPr="00754885">
        <w:rPr>
          <w:rFonts w:ascii="Tw Cen MT" w:hAnsi="Tw Cen MT" w:cs="Arial"/>
          <w:i/>
          <w:iCs/>
          <w:sz w:val="24"/>
          <w:szCs w:val="24"/>
        </w:rPr>
        <w:t>et al.</w:t>
      </w:r>
      <w:r w:rsidRPr="00754885">
        <w:rPr>
          <w:rFonts w:ascii="Tw Cen MT" w:hAnsi="Tw Cen MT" w:cs="Arial"/>
          <w:sz w:val="24"/>
          <w:szCs w:val="24"/>
        </w:rPr>
        <w:t xml:space="preserve">, “Association between anxiety, depression, and comorbid chronic diseases among cancer survivors,” </w:t>
      </w:r>
      <w:proofErr w:type="spellStart"/>
      <w:r w:rsidRPr="00754885">
        <w:rPr>
          <w:rFonts w:ascii="Tw Cen MT" w:hAnsi="Tw Cen MT" w:cs="Arial"/>
          <w:i/>
          <w:iCs/>
          <w:sz w:val="24"/>
          <w:szCs w:val="24"/>
        </w:rPr>
        <w:t>Psychooncology</w:t>
      </w:r>
      <w:proofErr w:type="spellEnd"/>
      <w:r w:rsidRPr="00754885">
        <w:rPr>
          <w:rFonts w:ascii="Tw Cen MT" w:hAnsi="Tw Cen MT" w:cs="Arial"/>
          <w:sz w:val="24"/>
          <w:szCs w:val="24"/>
        </w:rPr>
        <w:t xml:space="preserve">, vol. 28, no. 6, pp. 1269–1277, 2019,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10.1002/pon.5078.</w:t>
      </w:r>
    </w:p>
    <w:p w14:paraId="78849E91" w14:textId="3CBCFC2D"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[9]</w:t>
      </w:r>
      <w:r w:rsidRPr="00754885">
        <w:rPr>
          <w:rFonts w:ascii="Tw Cen MT" w:hAnsi="Tw Cen MT" w:cs="Arial"/>
          <w:sz w:val="24"/>
          <w:szCs w:val="24"/>
        </w:rPr>
        <w:tab/>
        <w:t xml:space="preserve">N. M. Gray </w:t>
      </w:r>
      <w:r w:rsidRPr="00754885">
        <w:rPr>
          <w:rFonts w:ascii="Tw Cen MT" w:hAnsi="Tw Cen MT" w:cs="Arial"/>
          <w:i/>
          <w:iCs/>
          <w:sz w:val="24"/>
          <w:szCs w:val="24"/>
        </w:rPr>
        <w:t>et al.</w:t>
      </w:r>
      <w:r w:rsidRPr="00754885">
        <w:rPr>
          <w:rFonts w:ascii="Tw Cen MT" w:hAnsi="Tw Cen MT" w:cs="Arial"/>
          <w:sz w:val="24"/>
          <w:szCs w:val="24"/>
        </w:rPr>
        <w:t xml:space="preserve">, “Predictors of anxiety and depression in people with colorectal cancer,” </w:t>
      </w:r>
      <w:r w:rsidRPr="00754885">
        <w:rPr>
          <w:rFonts w:ascii="Tw Cen MT" w:hAnsi="Tw Cen MT" w:cs="Arial"/>
          <w:i/>
          <w:iCs/>
          <w:sz w:val="24"/>
          <w:szCs w:val="24"/>
        </w:rPr>
        <w:t>Supportive Care in Cancer</w:t>
      </w:r>
      <w:r w:rsidRPr="00754885">
        <w:rPr>
          <w:rFonts w:ascii="Tw Cen MT" w:hAnsi="Tw Cen MT" w:cs="Arial"/>
          <w:sz w:val="24"/>
          <w:szCs w:val="24"/>
        </w:rPr>
        <w:t xml:space="preserve">, vol. 22, no. 2, pp. 307–314, 2014,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10.1007/s00520-013-1963-8.</w:t>
      </w:r>
    </w:p>
    <w:p w14:paraId="12C40E4D"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[10]</w:t>
      </w:r>
      <w:r w:rsidRPr="00754885">
        <w:rPr>
          <w:rFonts w:ascii="Tw Cen MT" w:hAnsi="Tw Cen MT" w:cs="Arial"/>
          <w:sz w:val="24"/>
          <w:szCs w:val="24"/>
        </w:rPr>
        <w:tab/>
        <w:t xml:space="preserve">K. F. </w:t>
      </w:r>
      <w:proofErr w:type="spellStart"/>
      <w:r w:rsidRPr="00754885">
        <w:rPr>
          <w:rFonts w:ascii="Tw Cen MT" w:hAnsi="Tw Cen MT" w:cs="Arial"/>
          <w:sz w:val="24"/>
          <w:szCs w:val="24"/>
        </w:rPr>
        <w:t>Vandraas</w:t>
      </w:r>
      <w:proofErr w:type="spellEnd"/>
      <w:r w:rsidRPr="00754885">
        <w:rPr>
          <w:rFonts w:ascii="Tw Cen MT" w:hAnsi="Tw Cen MT" w:cs="Arial"/>
          <w:sz w:val="24"/>
          <w:szCs w:val="24"/>
        </w:rPr>
        <w:t xml:space="preserve">, K. V. Reinertsen, C. E. </w:t>
      </w:r>
      <w:proofErr w:type="spellStart"/>
      <w:r w:rsidRPr="00754885">
        <w:rPr>
          <w:rFonts w:ascii="Tw Cen MT" w:hAnsi="Tw Cen MT" w:cs="Arial"/>
          <w:sz w:val="24"/>
          <w:szCs w:val="24"/>
        </w:rPr>
        <w:t>Kiserud</w:t>
      </w:r>
      <w:proofErr w:type="spellEnd"/>
      <w:r w:rsidRPr="00754885">
        <w:rPr>
          <w:rFonts w:ascii="Tw Cen MT" w:hAnsi="Tw Cen MT" w:cs="Arial"/>
          <w:sz w:val="24"/>
          <w:szCs w:val="24"/>
        </w:rPr>
        <w:t xml:space="preserve">, and H. C. Lie, “Fear of cancer recurrence among young adult cancer survivors—exploring long-term contributing factors in a large, population-based cohort,” </w:t>
      </w:r>
      <w:r w:rsidRPr="00754885">
        <w:rPr>
          <w:rFonts w:ascii="Tw Cen MT" w:hAnsi="Tw Cen MT" w:cs="Arial"/>
          <w:i/>
          <w:iCs/>
          <w:sz w:val="24"/>
          <w:szCs w:val="24"/>
        </w:rPr>
        <w:t>Journal of Cancer Survivorship</w:t>
      </w:r>
      <w:r w:rsidRPr="00754885">
        <w:rPr>
          <w:rFonts w:ascii="Tw Cen MT" w:hAnsi="Tw Cen MT" w:cs="Arial"/>
          <w:sz w:val="24"/>
          <w:szCs w:val="24"/>
        </w:rPr>
        <w:t xml:space="preserve">, vol. 15, no. 4, pp. 497–508, 2021,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10.1007/s11764-020-00943-2.</w:t>
      </w:r>
    </w:p>
    <w:p w14:paraId="06654990"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[11]</w:t>
      </w:r>
      <w:r w:rsidRPr="00754885">
        <w:rPr>
          <w:rFonts w:ascii="Tw Cen MT" w:hAnsi="Tw Cen MT" w:cs="Arial"/>
          <w:sz w:val="24"/>
          <w:szCs w:val="24"/>
        </w:rPr>
        <w:tab/>
        <w:t xml:space="preserve">C. L. Niedzwiedz, L. </w:t>
      </w:r>
      <w:proofErr w:type="spellStart"/>
      <w:r w:rsidRPr="00754885">
        <w:rPr>
          <w:rFonts w:ascii="Tw Cen MT" w:hAnsi="Tw Cen MT" w:cs="Arial"/>
          <w:sz w:val="24"/>
          <w:szCs w:val="24"/>
        </w:rPr>
        <w:t>Knifton</w:t>
      </w:r>
      <w:proofErr w:type="spellEnd"/>
      <w:r w:rsidRPr="00754885">
        <w:rPr>
          <w:rFonts w:ascii="Tw Cen MT" w:hAnsi="Tw Cen MT" w:cs="Arial"/>
          <w:sz w:val="24"/>
          <w:szCs w:val="24"/>
        </w:rPr>
        <w:t xml:space="preserve">, K. A. Robb, S. V. </w:t>
      </w:r>
      <w:proofErr w:type="spellStart"/>
      <w:r w:rsidRPr="00754885">
        <w:rPr>
          <w:rFonts w:ascii="Tw Cen MT" w:hAnsi="Tw Cen MT" w:cs="Arial"/>
          <w:sz w:val="24"/>
          <w:szCs w:val="24"/>
        </w:rPr>
        <w:t>Katikireddi</w:t>
      </w:r>
      <w:proofErr w:type="spellEnd"/>
      <w:r w:rsidRPr="00754885">
        <w:rPr>
          <w:rFonts w:ascii="Tw Cen MT" w:hAnsi="Tw Cen MT" w:cs="Arial"/>
          <w:sz w:val="24"/>
          <w:szCs w:val="24"/>
        </w:rPr>
        <w:t xml:space="preserve">, and D. J. Smith, “Depression and anxiety among people living with and beyond cancer: A growing clinical and research priority,” </w:t>
      </w:r>
      <w:r w:rsidRPr="00754885">
        <w:rPr>
          <w:rFonts w:ascii="Tw Cen MT" w:hAnsi="Tw Cen MT" w:cs="Arial"/>
          <w:i/>
          <w:iCs/>
          <w:sz w:val="24"/>
          <w:szCs w:val="24"/>
        </w:rPr>
        <w:t>BMC Cancer</w:t>
      </w:r>
      <w:r w:rsidRPr="00754885">
        <w:rPr>
          <w:rFonts w:ascii="Tw Cen MT" w:hAnsi="Tw Cen MT" w:cs="Arial"/>
          <w:sz w:val="24"/>
          <w:szCs w:val="24"/>
        </w:rPr>
        <w:t xml:space="preserve">, vol. 19, no. 1, pp. 1–8, 2019,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10.1186/s12885-019-6181-4.</w:t>
      </w:r>
    </w:p>
    <w:p w14:paraId="76C3C584"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[12]</w:t>
      </w:r>
      <w:r w:rsidRPr="00754885">
        <w:rPr>
          <w:rFonts w:ascii="Tw Cen MT" w:hAnsi="Tw Cen MT" w:cs="Arial"/>
          <w:sz w:val="24"/>
          <w:szCs w:val="24"/>
        </w:rPr>
        <w:tab/>
        <w:t xml:space="preserve">C. Kim-Fuchs </w:t>
      </w:r>
      <w:r w:rsidRPr="00754885">
        <w:rPr>
          <w:rFonts w:ascii="Tw Cen MT" w:hAnsi="Tw Cen MT" w:cs="Arial"/>
          <w:i/>
          <w:iCs/>
          <w:sz w:val="24"/>
          <w:szCs w:val="24"/>
        </w:rPr>
        <w:t>et al.</w:t>
      </w:r>
      <w:r w:rsidRPr="00754885">
        <w:rPr>
          <w:rFonts w:ascii="Tw Cen MT" w:hAnsi="Tw Cen MT" w:cs="Arial"/>
          <w:sz w:val="24"/>
          <w:szCs w:val="24"/>
        </w:rPr>
        <w:t xml:space="preserve">, “Chronic stress accelerates pancreatic cancer growth and invasion: A critical role for beta-adrenergic signaling in the pancreatic microenvironment,” </w:t>
      </w:r>
      <w:r w:rsidRPr="00754885">
        <w:rPr>
          <w:rFonts w:ascii="Tw Cen MT" w:hAnsi="Tw Cen MT" w:cs="Arial"/>
          <w:i/>
          <w:iCs/>
          <w:sz w:val="24"/>
          <w:szCs w:val="24"/>
        </w:rPr>
        <w:t xml:space="preserve">Brain </w:t>
      </w:r>
      <w:proofErr w:type="spellStart"/>
      <w:r w:rsidRPr="00754885">
        <w:rPr>
          <w:rFonts w:ascii="Tw Cen MT" w:hAnsi="Tw Cen MT" w:cs="Arial"/>
          <w:i/>
          <w:iCs/>
          <w:sz w:val="24"/>
          <w:szCs w:val="24"/>
        </w:rPr>
        <w:t>Behav</w:t>
      </w:r>
      <w:proofErr w:type="spellEnd"/>
      <w:r w:rsidRPr="00754885">
        <w:rPr>
          <w:rFonts w:ascii="Tw Cen MT" w:hAnsi="Tw Cen MT" w:cs="Arial"/>
          <w:i/>
          <w:iCs/>
          <w:sz w:val="24"/>
          <w:szCs w:val="24"/>
        </w:rPr>
        <w:t xml:space="preserve"> </w:t>
      </w:r>
      <w:proofErr w:type="spellStart"/>
      <w:r w:rsidRPr="00754885">
        <w:rPr>
          <w:rFonts w:ascii="Tw Cen MT" w:hAnsi="Tw Cen MT" w:cs="Arial"/>
          <w:i/>
          <w:iCs/>
          <w:sz w:val="24"/>
          <w:szCs w:val="24"/>
        </w:rPr>
        <w:t>Immun</w:t>
      </w:r>
      <w:proofErr w:type="spellEnd"/>
      <w:r w:rsidRPr="00754885">
        <w:rPr>
          <w:rFonts w:ascii="Tw Cen MT" w:hAnsi="Tw Cen MT" w:cs="Arial"/>
          <w:sz w:val="24"/>
          <w:szCs w:val="24"/>
        </w:rPr>
        <w:t xml:space="preserve">, vol. 40, pp. 40–47, 2014,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10.1016/j.bbi.2014.02.019.</w:t>
      </w:r>
    </w:p>
    <w:p w14:paraId="4F7D5F99"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[13]</w:t>
      </w:r>
      <w:r w:rsidRPr="00754885">
        <w:rPr>
          <w:rFonts w:ascii="Tw Cen MT" w:hAnsi="Tw Cen MT" w:cs="Arial"/>
          <w:sz w:val="24"/>
          <w:szCs w:val="24"/>
        </w:rPr>
        <w:tab/>
        <w:t xml:space="preserve">X. Wu </w:t>
      </w:r>
      <w:r w:rsidRPr="00754885">
        <w:rPr>
          <w:rFonts w:ascii="Tw Cen MT" w:hAnsi="Tw Cen MT" w:cs="Arial"/>
          <w:i/>
          <w:iCs/>
          <w:sz w:val="24"/>
          <w:szCs w:val="24"/>
        </w:rPr>
        <w:t>et al.</w:t>
      </w:r>
      <w:r w:rsidRPr="00754885">
        <w:rPr>
          <w:rFonts w:ascii="Tw Cen MT" w:hAnsi="Tw Cen MT" w:cs="Arial"/>
          <w:sz w:val="24"/>
          <w:szCs w:val="24"/>
        </w:rPr>
        <w:t>, “Social defeat stress promotes tumor growth and angiogenesis by upregulating vascular endothelial growth factor/extracellular signal-</w:t>
      </w:r>
      <w:r w:rsidRPr="00754885">
        <w:rPr>
          <w:rFonts w:ascii="Tw Cen MT" w:hAnsi="Tw Cen MT" w:cs="Arial"/>
          <w:sz w:val="24"/>
          <w:szCs w:val="24"/>
        </w:rPr>
        <w:lastRenderedPageBreak/>
        <w:t xml:space="preserve">regulated kinase/matrix metalloproteinase signaling in a mouse model of lung carcinoma,” </w:t>
      </w:r>
      <w:r w:rsidRPr="00754885">
        <w:rPr>
          <w:rFonts w:ascii="Tw Cen MT" w:hAnsi="Tw Cen MT" w:cs="Arial"/>
          <w:i/>
          <w:iCs/>
          <w:sz w:val="24"/>
          <w:szCs w:val="24"/>
        </w:rPr>
        <w:t>Mol Med Rep</w:t>
      </w:r>
      <w:r w:rsidRPr="00754885">
        <w:rPr>
          <w:rFonts w:ascii="Tw Cen MT" w:hAnsi="Tw Cen MT" w:cs="Arial"/>
          <w:sz w:val="24"/>
          <w:szCs w:val="24"/>
        </w:rPr>
        <w:t xml:space="preserve">, vol. 12, no. 1, pp. 1405–1412, 2015, </w:t>
      </w:r>
      <w:proofErr w:type="spellStart"/>
      <w:r w:rsidRPr="00754885">
        <w:rPr>
          <w:rFonts w:ascii="Tw Cen MT" w:hAnsi="Tw Cen MT" w:cs="Arial"/>
          <w:sz w:val="24"/>
          <w:szCs w:val="24"/>
        </w:rPr>
        <w:t>doi</w:t>
      </w:r>
      <w:proofErr w:type="spellEnd"/>
      <w:r w:rsidRPr="00754885">
        <w:rPr>
          <w:rFonts w:ascii="Tw Cen MT" w:hAnsi="Tw Cen MT" w:cs="Arial"/>
          <w:sz w:val="24"/>
          <w:szCs w:val="24"/>
        </w:rPr>
        <w:t>: 10.3892/mmr.2015.3559.</w:t>
      </w:r>
    </w:p>
    <w:p w14:paraId="17C95A29"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[14]</w:t>
      </w:r>
      <w:r w:rsidRPr="00754885">
        <w:rPr>
          <w:rFonts w:ascii="Tw Cen MT" w:hAnsi="Tw Cen MT" w:cs="Arial"/>
          <w:sz w:val="24"/>
          <w:szCs w:val="24"/>
        </w:rPr>
        <w:tab/>
        <w:t xml:space="preserve">C. S. Denlinger </w:t>
      </w:r>
      <w:r w:rsidRPr="00754885">
        <w:rPr>
          <w:rFonts w:ascii="Tw Cen MT" w:hAnsi="Tw Cen MT" w:cs="Arial"/>
          <w:i/>
          <w:iCs/>
          <w:sz w:val="24"/>
          <w:szCs w:val="24"/>
        </w:rPr>
        <w:t>et al.</w:t>
      </w:r>
      <w:r w:rsidRPr="00754885">
        <w:rPr>
          <w:rFonts w:ascii="Tw Cen MT" w:hAnsi="Tw Cen MT" w:cs="Arial"/>
          <w:sz w:val="24"/>
          <w:szCs w:val="24"/>
        </w:rPr>
        <w:t xml:space="preserve">, “Survivorship, version 2.2018: Clinical practice guidelines in oncology,” </w:t>
      </w:r>
      <w:r w:rsidRPr="00754885">
        <w:rPr>
          <w:rFonts w:ascii="Tw Cen MT" w:hAnsi="Tw Cen MT" w:cs="Arial"/>
          <w:i/>
          <w:iCs/>
          <w:sz w:val="24"/>
          <w:szCs w:val="24"/>
        </w:rPr>
        <w:t>JNCCN Journal of the National Comprehensive Cancer Network</w:t>
      </w:r>
      <w:r w:rsidRPr="00754885">
        <w:rPr>
          <w:rFonts w:ascii="Tw Cen MT" w:hAnsi="Tw Cen MT" w:cs="Arial"/>
          <w:sz w:val="24"/>
          <w:szCs w:val="24"/>
        </w:rPr>
        <w:t xml:space="preserve">, vol. 16, no. 10, pp. 1216–1247, 2018, </w:t>
      </w:r>
      <w:proofErr w:type="spellStart"/>
      <w:r w:rsidRPr="00754885">
        <w:rPr>
          <w:rFonts w:ascii="Tw Cen MT" w:hAnsi="Tw Cen MT" w:cs="Arial"/>
          <w:sz w:val="24"/>
          <w:szCs w:val="24"/>
        </w:rPr>
        <w:t>doi</w:t>
      </w:r>
      <w:proofErr w:type="spellEnd"/>
      <w:r w:rsidRPr="00754885">
        <w:rPr>
          <w:rFonts w:ascii="Tw Cen MT" w:hAnsi="Tw Cen MT" w:cs="Arial"/>
          <w:sz w:val="24"/>
          <w:szCs w:val="24"/>
        </w:rPr>
        <w:t>: 10.6004/jnccn.2018.0078.</w:t>
      </w:r>
    </w:p>
    <w:p w14:paraId="229487C0"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[15]</w:t>
      </w:r>
      <w:r w:rsidRPr="00754885">
        <w:rPr>
          <w:rFonts w:ascii="Tw Cen MT" w:hAnsi="Tw Cen MT" w:cs="Arial"/>
          <w:sz w:val="24"/>
          <w:szCs w:val="24"/>
        </w:rPr>
        <w:tab/>
        <w:t xml:space="preserve">J. Hamer </w:t>
      </w:r>
      <w:r w:rsidRPr="00754885">
        <w:rPr>
          <w:rFonts w:ascii="Tw Cen MT" w:hAnsi="Tw Cen MT" w:cs="Arial"/>
          <w:i/>
          <w:iCs/>
          <w:sz w:val="24"/>
          <w:szCs w:val="24"/>
        </w:rPr>
        <w:t>et al.</w:t>
      </w:r>
      <w:r w:rsidRPr="00754885">
        <w:rPr>
          <w:rFonts w:ascii="Tw Cen MT" w:hAnsi="Tw Cen MT" w:cs="Arial"/>
          <w:sz w:val="24"/>
          <w:szCs w:val="24"/>
        </w:rPr>
        <w:t xml:space="preserve">, “Quality of life (QOL) and symptom burden (SB) in patients with breast cancer,” </w:t>
      </w:r>
      <w:r w:rsidRPr="00754885">
        <w:rPr>
          <w:rFonts w:ascii="Tw Cen MT" w:hAnsi="Tw Cen MT" w:cs="Arial"/>
          <w:i/>
          <w:iCs/>
          <w:sz w:val="24"/>
          <w:szCs w:val="24"/>
        </w:rPr>
        <w:t>Supportive Care in Cancer</w:t>
      </w:r>
      <w:r w:rsidRPr="00754885">
        <w:rPr>
          <w:rFonts w:ascii="Tw Cen MT" w:hAnsi="Tw Cen MT" w:cs="Arial"/>
          <w:sz w:val="24"/>
          <w:szCs w:val="24"/>
        </w:rPr>
        <w:t xml:space="preserve">, vol. 25, no. 2, pp. 409–419, 2017,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10.1007/s00520-016-3417-6.</w:t>
      </w:r>
    </w:p>
    <w:p w14:paraId="372894B6"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[16]</w:t>
      </w:r>
      <w:r w:rsidRPr="00754885">
        <w:rPr>
          <w:rFonts w:ascii="Tw Cen MT" w:hAnsi="Tw Cen MT" w:cs="Arial"/>
          <w:sz w:val="24"/>
          <w:szCs w:val="24"/>
        </w:rPr>
        <w:tab/>
        <w:t xml:space="preserve">R. D. Nipp </w:t>
      </w:r>
      <w:r w:rsidRPr="00754885">
        <w:rPr>
          <w:rFonts w:ascii="Tw Cen MT" w:hAnsi="Tw Cen MT" w:cs="Arial"/>
          <w:i/>
          <w:iCs/>
          <w:sz w:val="24"/>
          <w:szCs w:val="24"/>
        </w:rPr>
        <w:t>et al.</w:t>
      </w:r>
      <w:r w:rsidRPr="00754885">
        <w:rPr>
          <w:rFonts w:ascii="Tw Cen MT" w:hAnsi="Tw Cen MT" w:cs="Arial"/>
          <w:sz w:val="24"/>
          <w:szCs w:val="24"/>
        </w:rPr>
        <w:t xml:space="preserve">, “The relationship between coping strategies, quality of life, and mood in patients with incurable cancer,” </w:t>
      </w:r>
      <w:r w:rsidRPr="00754885">
        <w:rPr>
          <w:rFonts w:ascii="Tw Cen MT" w:hAnsi="Tw Cen MT" w:cs="Arial"/>
          <w:i/>
          <w:iCs/>
          <w:sz w:val="24"/>
          <w:szCs w:val="24"/>
        </w:rPr>
        <w:t>Cancer</w:t>
      </w:r>
      <w:r w:rsidRPr="00754885">
        <w:rPr>
          <w:rFonts w:ascii="Tw Cen MT" w:hAnsi="Tw Cen MT" w:cs="Arial"/>
          <w:sz w:val="24"/>
          <w:szCs w:val="24"/>
        </w:rPr>
        <w:t xml:space="preserve">, vol. 122, no. 13, pp. 2110–2116, 2016,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10.1002/cncr.30025.</w:t>
      </w:r>
    </w:p>
    <w:p w14:paraId="2ADDDA4B"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[17]</w:t>
      </w:r>
      <w:r w:rsidRPr="00754885">
        <w:rPr>
          <w:rFonts w:ascii="Tw Cen MT" w:hAnsi="Tw Cen MT" w:cs="Arial"/>
          <w:sz w:val="24"/>
          <w:szCs w:val="24"/>
        </w:rPr>
        <w:tab/>
        <w:t xml:space="preserve">J. Busby, K. Mills, S. D. Zhang, F. G. </w:t>
      </w:r>
      <w:proofErr w:type="spellStart"/>
      <w:r w:rsidRPr="00754885">
        <w:rPr>
          <w:rFonts w:ascii="Tw Cen MT" w:hAnsi="Tw Cen MT" w:cs="Arial"/>
          <w:sz w:val="24"/>
          <w:szCs w:val="24"/>
        </w:rPr>
        <w:t>Liberante</w:t>
      </w:r>
      <w:proofErr w:type="spellEnd"/>
      <w:r w:rsidRPr="00754885">
        <w:rPr>
          <w:rFonts w:ascii="Tw Cen MT" w:hAnsi="Tw Cen MT" w:cs="Arial"/>
          <w:sz w:val="24"/>
          <w:szCs w:val="24"/>
        </w:rPr>
        <w:t xml:space="preserve">, and C. R. Cardwell, “Selective serotonin reuptake inhibitor use and breast cancer survival: A population-based cohort study,” </w:t>
      </w:r>
      <w:r w:rsidRPr="00754885">
        <w:rPr>
          <w:rFonts w:ascii="Tw Cen MT" w:hAnsi="Tw Cen MT" w:cs="Arial"/>
          <w:i/>
          <w:iCs/>
          <w:sz w:val="24"/>
          <w:szCs w:val="24"/>
        </w:rPr>
        <w:t>Breast Cancer Research</w:t>
      </w:r>
      <w:r w:rsidRPr="00754885">
        <w:rPr>
          <w:rFonts w:ascii="Tw Cen MT" w:hAnsi="Tw Cen MT" w:cs="Arial"/>
          <w:sz w:val="24"/>
          <w:szCs w:val="24"/>
        </w:rPr>
        <w:t xml:space="preserve">, vol. 20, no. 1, pp. 1–10, 2018,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10.1186/s13058-017-0928-0.</w:t>
      </w:r>
    </w:p>
    <w:p w14:paraId="1C0C305C"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[18]</w:t>
      </w:r>
      <w:r w:rsidRPr="00754885">
        <w:rPr>
          <w:rFonts w:ascii="Tw Cen MT" w:hAnsi="Tw Cen MT" w:cs="Arial"/>
          <w:sz w:val="24"/>
          <w:szCs w:val="24"/>
        </w:rPr>
        <w:tab/>
        <w:t xml:space="preserve">B. R. Kabat-Zinn </w:t>
      </w:r>
      <w:proofErr w:type="gramStart"/>
      <w:r w:rsidRPr="00754885">
        <w:rPr>
          <w:rFonts w:ascii="Tw Cen MT" w:hAnsi="Tw Cen MT" w:cs="Arial"/>
          <w:sz w:val="24"/>
          <w:szCs w:val="24"/>
        </w:rPr>
        <w:t>J.,</w:t>
      </w:r>
      <w:proofErr w:type="spellStart"/>
      <w:r w:rsidRPr="00754885">
        <w:rPr>
          <w:rFonts w:ascii="Tw Cen MT" w:hAnsi="Tw Cen MT" w:cs="Arial"/>
          <w:sz w:val="24"/>
          <w:szCs w:val="24"/>
        </w:rPr>
        <w:t>Lipworth</w:t>
      </w:r>
      <w:proofErr w:type="spellEnd"/>
      <w:proofErr w:type="gramEnd"/>
      <w:r w:rsidRPr="00754885">
        <w:rPr>
          <w:rFonts w:ascii="Tw Cen MT" w:hAnsi="Tw Cen MT" w:cs="Arial"/>
          <w:sz w:val="24"/>
          <w:szCs w:val="24"/>
        </w:rPr>
        <w:t xml:space="preserve"> L., “The Clinical Use of Mindfulness Meditation for the Self-Regulation of Chronic Pain,” </w:t>
      </w:r>
      <w:r w:rsidRPr="00754885">
        <w:rPr>
          <w:rFonts w:ascii="Tw Cen MT" w:hAnsi="Tw Cen MT" w:cs="Arial"/>
          <w:i/>
          <w:iCs/>
          <w:sz w:val="24"/>
          <w:szCs w:val="24"/>
        </w:rPr>
        <w:t xml:space="preserve">J </w:t>
      </w:r>
      <w:proofErr w:type="spellStart"/>
      <w:r w:rsidRPr="00754885">
        <w:rPr>
          <w:rFonts w:ascii="Tw Cen MT" w:hAnsi="Tw Cen MT" w:cs="Arial"/>
          <w:i/>
          <w:iCs/>
          <w:sz w:val="24"/>
          <w:szCs w:val="24"/>
        </w:rPr>
        <w:t>Behav</w:t>
      </w:r>
      <w:proofErr w:type="spellEnd"/>
      <w:r w:rsidRPr="00754885">
        <w:rPr>
          <w:rFonts w:ascii="Tw Cen MT" w:hAnsi="Tw Cen MT" w:cs="Arial"/>
          <w:i/>
          <w:iCs/>
          <w:sz w:val="24"/>
          <w:szCs w:val="24"/>
        </w:rPr>
        <w:t xml:space="preserve"> Med</w:t>
      </w:r>
      <w:r w:rsidRPr="00754885">
        <w:rPr>
          <w:rFonts w:ascii="Tw Cen MT" w:hAnsi="Tw Cen MT" w:cs="Arial"/>
          <w:sz w:val="24"/>
          <w:szCs w:val="24"/>
        </w:rPr>
        <w:t>, vol. 8, no. 2, 1985.</w:t>
      </w:r>
    </w:p>
    <w:p w14:paraId="1AA80D58"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[19]</w:t>
      </w:r>
      <w:r w:rsidRPr="00754885">
        <w:rPr>
          <w:rFonts w:ascii="Tw Cen MT" w:hAnsi="Tw Cen MT" w:cs="Arial"/>
          <w:sz w:val="24"/>
          <w:szCs w:val="24"/>
        </w:rPr>
        <w:tab/>
        <w:t xml:space="preserve">A. Tickell </w:t>
      </w:r>
      <w:r w:rsidRPr="00754885">
        <w:rPr>
          <w:rFonts w:ascii="Tw Cen MT" w:hAnsi="Tw Cen MT" w:cs="Arial"/>
          <w:i/>
          <w:iCs/>
          <w:sz w:val="24"/>
          <w:szCs w:val="24"/>
        </w:rPr>
        <w:t>et al.</w:t>
      </w:r>
      <w:r w:rsidRPr="00754885">
        <w:rPr>
          <w:rFonts w:ascii="Tw Cen MT" w:hAnsi="Tw Cen MT" w:cs="Arial"/>
          <w:sz w:val="24"/>
          <w:szCs w:val="24"/>
        </w:rPr>
        <w:t xml:space="preserve">, “The Effectiveness of Mindfulness-Based Cognitive Therapy (MBCT) in Real-World Healthcare Services,” </w:t>
      </w:r>
      <w:r w:rsidRPr="00754885">
        <w:rPr>
          <w:rFonts w:ascii="Tw Cen MT" w:hAnsi="Tw Cen MT" w:cs="Arial"/>
          <w:i/>
          <w:iCs/>
          <w:sz w:val="24"/>
          <w:szCs w:val="24"/>
        </w:rPr>
        <w:t>Mindfulness (N Y)</w:t>
      </w:r>
      <w:r w:rsidRPr="00754885">
        <w:rPr>
          <w:rFonts w:ascii="Tw Cen MT" w:hAnsi="Tw Cen MT" w:cs="Arial"/>
          <w:sz w:val="24"/>
          <w:szCs w:val="24"/>
        </w:rPr>
        <w:t xml:space="preserve">, vol. 11, no. 2, pp. 279–290, 2020,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10.1007/s12671-018-1087-9.</w:t>
      </w:r>
    </w:p>
    <w:p w14:paraId="3C14AD3B"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[20]</w:t>
      </w:r>
      <w:r w:rsidRPr="00754885">
        <w:rPr>
          <w:rFonts w:ascii="Tw Cen MT" w:hAnsi="Tw Cen MT" w:cs="Arial"/>
          <w:sz w:val="24"/>
          <w:szCs w:val="24"/>
        </w:rPr>
        <w:tab/>
        <w:t xml:space="preserve">A. Shallcross, “Relapse/Recurrence Prevention in Major Depressive Disorder: 26-Month Follow-Up of Mindfulness-Based Cognitive Therapy Versus an Active Control,” </w:t>
      </w:r>
      <w:r w:rsidRPr="00754885">
        <w:rPr>
          <w:rFonts w:ascii="Tw Cen MT" w:hAnsi="Tw Cen MT" w:cs="Arial"/>
          <w:i/>
          <w:iCs/>
          <w:sz w:val="24"/>
          <w:szCs w:val="24"/>
        </w:rPr>
        <w:t>Elsevier</w:t>
      </w:r>
      <w:r w:rsidRPr="00754885">
        <w:rPr>
          <w:rFonts w:ascii="Tw Cen MT" w:hAnsi="Tw Cen MT" w:cs="Arial"/>
          <w:sz w:val="24"/>
          <w:szCs w:val="24"/>
        </w:rPr>
        <w:t>, pp. 1–39, 2018.</w:t>
      </w:r>
    </w:p>
    <w:p w14:paraId="0046761F"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[21]</w:t>
      </w:r>
      <w:r w:rsidRPr="00754885">
        <w:rPr>
          <w:rFonts w:ascii="Tw Cen MT" w:hAnsi="Tw Cen MT" w:cs="Arial"/>
          <w:sz w:val="24"/>
          <w:szCs w:val="24"/>
        </w:rPr>
        <w:tab/>
        <w:t xml:space="preserve">S. Park </w:t>
      </w:r>
      <w:r w:rsidRPr="00754885">
        <w:rPr>
          <w:rFonts w:ascii="Tw Cen MT" w:hAnsi="Tw Cen MT" w:cs="Arial"/>
          <w:i/>
          <w:iCs/>
          <w:sz w:val="24"/>
          <w:szCs w:val="24"/>
        </w:rPr>
        <w:t>et al.</w:t>
      </w:r>
      <w:r w:rsidRPr="00754885">
        <w:rPr>
          <w:rFonts w:ascii="Tw Cen MT" w:hAnsi="Tw Cen MT" w:cs="Arial"/>
          <w:sz w:val="24"/>
          <w:szCs w:val="24"/>
        </w:rPr>
        <w:t xml:space="preserve">, “Mindfulness-Based Cognitive Therapy for Psychological </w:t>
      </w:r>
      <w:r w:rsidRPr="00754885">
        <w:rPr>
          <w:rFonts w:ascii="Tw Cen MT" w:hAnsi="Tw Cen MT" w:cs="Arial"/>
          <w:sz w:val="24"/>
          <w:szCs w:val="24"/>
        </w:rPr>
        <w:t xml:space="preserve">Distress, Fear of Cancer Recurrence, Fatigue, Spiritual Well-Being, and Quality of Life in Patients </w:t>
      </w:r>
      <w:proofErr w:type="gramStart"/>
      <w:r w:rsidRPr="00754885">
        <w:rPr>
          <w:rFonts w:ascii="Tw Cen MT" w:hAnsi="Tw Cen MT" w:cs="Arial"/>
          <w:sz w:val="24"/>
          <w:szCs w:val="24"/>
        </w:rPr>
        <w:t>With</w:t>
      </w:r>
      <w:proofErr w:type="gramEnd"/>
      <w:r w:rsidRPr="00754885">
        <w:rPr>
          <w:rFonts w:ascii="Tw Cen MT" w:hAnsi="Tw Cen MT" w:cs="Arial"/>
          <w:sz w:val="24"/>
          <w:szCs w:val="24"/>
        </w:rPr>
        <w:t xml:space="preserve"> Breast Cancer—A Randomized Controlled Trial,” </w:t>
      </w:r>
      <w:r w:rsidRPr="00754885">
        <w:rPr>
          <w:rFonts w:ascii="Tw Cen MT" w:hAnsi="Tw Cen MT" w:cs="Arial"/>
          <w:i/>
          <w:iCs/>
          <w:sz w:val="24"/>
          <w:szCs w:val="24"/>
        </w:rPr>
        <w:t>J Pain Symptom Manage</w:t>
      </w:r>
      <w:r w:rsidRPr="00754885">
        <w:rPr>
          <w:rFonts w:ascii="Tw Cen MT" w:hAnsi="Tw Cen MT" w:cs="Arial"/>
          <w:sz w:val="24"/>
          <w:szCs w:val="24"/>
        </w:rPr>
        <w:t xml:space="preserve">, vol. 60, no. 2, pp. 381–389, 2020,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10.1016/j.jpainsymman.2020.02.017.</w:t>
      </w:r>
    </w:p>
    <w:p w14:paraId="2A2E33E4"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[22]</w:t>
      </w:r>
      <w:r w:rsidRPr="00754885">
        <w:rPr>
          <w:rFonts w:ascii="Tw Cen MT" w:hAnsi="Tw Cen MT" w:cs="Arial"/>
          <w:sz w:val="24"/>
          <w:szCs w:val="24"/>
        </w:rPr>
        <w:tab/>
        <w:t xml:space="preserve">W. Liu, J. Liu, L. Ma, and J. Chen, “Effect of mindfulness yoga on anxiety and depression in early breast cancer patients received adjuvant chemotherapy: a randomized clinical trial,” </w:t>
      </w:r>
      <w:r w:rsidRPr="00754885">
        <w:rPr>
          <w:rFonts w:ascii="Tw Cen MT" w:hAnsi="Tw Cen MT" w:cs="Arial"/>
          <w:i/>
          <w:iCs/>
          <w:sz w:val="24"/>
          <w:szCs w:val="24"/>
        </w:rPr>
        <w:t>J Cancer Res Clin Oncol</w:t>
      </w:r>
      <w:r w:rsidRPr="00754885">
        <w:rPr>
          <w:rFonts w:ascii="Tw Cen MT" w:hAnsi="Tw Cen MT" w:cs="Arial"/>
          <w:sz w:val="24"/>
          <w:szCs w:val="24"/>
        </w:rPr>
        <w:t xml:space="preserve">, vol. 148, no. 9, pp. 2549–2560, 2022,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10.1007/s00432-022-04167-y.</w:t>
      </w:r>
    </w:p>
    <w:p w14:paraId="4989873F"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[23]</w:t>
      </w:r>
      <w:r w:rsidRPr="00754885">
        <w:rPr>
          <w:rFonts w:ascii="Tw Cen MT" w:hAnsi="Tw Cen MT" w:cs="Arial"/>
          <w:sz w:val="24"/>
          <w:szCs w:val="24"/>
        </w:rPr>
        <w:tab/>
        <w:t xml:space="preserve">Z. Gok Metin, C. Karadas, N. </w:t>
      </w:r>
      <w:proofErr w:type="spellStart"/>
      <w:r w:rsidRPr="00754885">
        <w:rPr>
          <w:rFonts w:ascii="Tw Cen MT" w:hAnsi="Tw Cen MT" w:cs="Arial"/>
          <w:sz w:val="24"/>
          <w:szCs w:val="24"/>
        </w:rPr>
        <w:t>Izgu</w:t>
      </w:r>
      <w:proofErr w:type="spellEnd"/>
      <w:r w:rsidRPr="00754885">
        <w:rPr>
          <w:rFonts w:ascii="Tw Cen MT" w:hAnsi="Tw Cen MT" w:cs="Arial"/>
          <w:sz w:val="24"/>
          <w:szCs w:val="24"/>
        </w:rPr>
        <w:t xml:space="preserve">, L. Ozdemir, and U. Demirci, “Effects of progressive muscle relaxation and mindfulness meditation on fatigue, coping styles, and quality of life in early breast cancer patients: An assessor blinded, three-arm, randomized controlled trial,” </w:t>
      </w:r>
      <w:r w:rsidRPr="00754885">
        <w:rPr>
          <w:rFonts w:ascii="Tw Cen MT" w:hAnsi="Tw Cen MT" w:cs="Arial"/>
          <w:i/>
          <w:iCs/>
          <w:sz w:val="24"/>
          <w:szCs w:val="24"/>
        </w:rPr>
        <w:t>European Journal of Oncology Nursing</w:t>
      </w:r>
      <w:r w:rsidRPr="00754885">
        <w:rPr>
          <w:rFonts w:ascii="Tw Cen MT" w:hAnsi="Tw Cen MT" w:cs="Arial"/>
          <w:sz w:val="24"/>
          <w:szCs w:val="24"/>
        </w:rPr>
        <w:t xml:space="preserve">, vol. 42, no. September, pp. 116–125, 2019,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10.1016/j.ejon.2019.09.003.</w:t>
      </w:r>
    </w:p>
    <w:p w14:paraId="3C1666CF"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[24]</w:t>
      </w:r>
      <w:r w:rsidRPr="00754885">
        <w:rPr>
          <w:rFonts w:ascii="Tw Cen MT" w:hAnsi="Tw Cen MT" w:cs="Arial"/>
          <w:sz w:val="24"/>
          <w:szCs w:val="24"/>
        </w:rPr>
        <w:tab/>
        <w:t xml:space="preserve">J. E. Bower </w:t>
      </w:r>
      <w:r w:rsidRPr="00754885">
        <w:rPr>
          <w:rFonts w:ascii="Tw Cen MT" w:hAnsi="Tw Cen MT" w:cs="Arial"/>
          <w:i/>
          <w:iCs/>
          <w:sz w:val="24"/>
          <w:szCs w:val="24"/>
        </w:rPr>
        <w:t>et al.</w:t>
      </w:r>
      <w:r w:rsidRPr="00754885">
        <w:rPr>
          <w:rFonts w:ascii="Tw Cen MT" w:hAnsi="Tw Cen MT" w:cs="Arial"/>
          <w:sz w:val="24"/>
          <w:szCs w:val="24"/>
        </w:rPr>
        <w:t xml:space="preserve">, “Targeting Depressive Symptoms in Younger Breast Cancer Survivors: The Pathways to Wellness Randomized Controlled Trial of Mindfulness Meditation and Survivorship Education,” </w:t>
      </w:r>
      <w:r w:rsidRPr="00754885">
        <w:rPr>
          <w:rFonts w:ascii="Tw Cen MT" w:hAnsi="Tw Cen MT" w:cs="Arial"/>
          <w:i/>
          <w:iCs/>
          <w:sz w:val="24"/>
          <w:szCs w:val="24"/>
        </w:rPr>
        <w:t>Journal of Clinical Oncology</w:t>
      </w:r>
      <w:r w:rsidRPr="00754885">
        <w:rPr>
          <w:rFonts w:ascii="Tw Cen MT" w:hAnsi="Tw Cen MT" w:cs="Arial"/>
          <w:sz w:val="24"/>
          <w:szCs w:val="24"/>
        </w:rPr>
        <w:t xml:space="preserve">, vol. 39, no. 31, pp. 3473–3484, 2021,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10.1200/JCO.21.00279.</w:t>
      </w:r>
    </w:p>
    <w:p w14:paraId="4272F4C2"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[25]</w:t>
      </w:r>
      <w:r w:rsidRPr="00754885">
        <w:rPr>
          <w:rFonts w:ascii="Tw Cen MT" w:hAnsi="Tw Cen MT" w:cs="Arial"/>
          <w:sz w:val="24"/>
          <w:szCs w:val="24"/>
        </w:rPr>
        <w:tab/>
        <w:t xml:space="preserve">E. R. Nissen </w:t>
      </w:r>
      <w:r w:rsidRPr="00754885">
        <w:rPr>
          <w:rFonts w:ascii="Tw Cen MT" w:hAnsi="Tw Cen MT" w:cs="Arial"/>
          <w:i/>
          <w:iCs/>
          <w:sz w:val="24"/>
          <w:szCs w:val="24"/>
        </w:rPr>
        <w:t>et al.</w:t>
      </w:r>
      <w:r w:rsidRPr="00754885">
        <w:rPr>
          <w:rFonts w:ascii="Tw Cen MT" w:hAnsi="Tw Cen MT" w:cs="Arial"/>
          <w:sz w:val="24"/>
          <w:szCs w:val="24"/>
        </w:rPr>
        <w:t xml:space="preserve">, “Internet-delivered mindfulness-based cognitive therapy for anxiety and depression in cancer survivors: A randomized controlled trial,” </w:t>
      </w:r>
      <w:proofErr w:type="spellStart"/>
      <w:r w:rsidRPr="00754885">
        <w:rPr>
          <w:rFonts w:ascii="Tw Cen MT" w:hAnsi="Tw Cen MT" w:cs="Arial"/>
          <w:i/>
          <w:iCs/>
          <w:sz w:val="24"/>
          <w:szCs w:val="24"/>
        </w:rPr>
        <w:t>Psychooncology</w:t>
      </w:r>
      <w:proofErr w:type="spellEnd"/>
      <w:r w:rsidRPr="00754885">
        <w:rPr>
          <w:rFonts w:ascii="Tw Cen MT" w:hAnsi="Tw Cen MT" w:cs="Arial"/>
          <w:sz w:val="24"/>
          <w:szCs w:val="24"/>
        </w:rPr>
        <w:t xml:space="preserve">, vol. 29, no. 1, pp. 68–75, 2020,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10.1002/pon.5237.</w:t>
      </w:r>
    </w:p>
    <w:p w14:paraId="4F247CFC"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[26]</w:t>
      </w:r>
      <w:r w:rsidRPr="00754885">
        <w:rPr>
          <w:rFonts w:ascii="Tw Cen MT" w:hAnsi="Tw Cen MT" w:cs="Arial"/>
          <w:sz w:val="24"/>
          <w:szCs w:val="24"/>
        </w:rPr>
        <w:tab/>
        <w:t xml:space="preserve">L. Witek Janusek, D. Tell, and H. L. Mathews, “Mindfulness based stress reduction provides psychological benefit and restores immune function of women newly diagnosed with breast cancer: A randomized trial with active control,” </w:t>
      </w:r>
      <w:r w:rsidRPr="00754885">
        <w:rPr>
          <w:rFonts w:ascii="Tw Cen MT" w:hAnsi="Tw Cen MT" w:cs="Arial"/>
          <w:i/>
          <w:iCs/>
          <w:sz w:val="24"/>
          <w:szCs w:val="24"/>
        </w:rPr>
        <w:t xml:space="preserve">Brain </w:t>
      </w:r>
      <w:proofErr w:type="spellStart"/>
      <w:r w:rsidRPr="00754885">
        <w:rPr>
          <w:rFonts w:ascii="Tw Cen MT" w:hAnsi="Tw Cen MT" w:cs="Arial"/>
          <w:i/>
          <w:iCs/>
          <w:sz w:val="24"/>
          <w:szCs w:val="24"/>
        </w:rPr>
        <w:t>Behav</w:t>
      </w:r>
      <w:proofErr w:type="spellEnd"/>
      <w:r w:rsidRPr="00754885">
        <w:rPr>
          <w:rFonts w:ascii="Tw Cen MT" w:hAnsi="Tw Cen MT" w:cs="Arial"/>
          <w:i/>
          <w:iCs/>
          <w:sz w:val="24"/>
          <w:szCs w:val="24"/>
        </w:rPr>
        <w:t xml:space="preserve"> </w:t>
      </w:r>
      <w:proofErr w:type="spellStart"/>
      <w:r w:rsidRPr="00754885">
        <w:rPr>
          <w:rFonts w:ascii="Tw Cen MT" w:hAnsi="Tw Cen MT" w:cs="Arial"/>
          <w:i/>
          <w:iCs/>
          <w:sz w:val="24"/>
          <w:szCs w:val="24"/>
        </w:rPr>
        <w:t>Immun</w:t>
      </w:r>
      <w:proofErr w:type="spellEnd"/>
      <w:r w:rsidRPr="00754885">
        <w:rPr>
          <w:rFonts w:ascii="Tw Cen MT" w:hAnsi="Tw Cen MT" w:cs="Arial"/>
          <w:sz w:val="24"/>
          <w:szCs w:val="24"/>
        </w:rPr>
        <w:t xml:space="preserve">, vol. 80, no. April, pp. </w:t>
      </w:r>
      <w:r w:rsidRPr="00754885">
        <w:rPr>
          <w:rFonts w:ascii="Tw Cen MT" w:hAnsi="Tw Cen MT" w:cs="Arial"/>
          <w:sz w:val="24"/>
          <w:szCs w:val="24"/>
        </w:rPr>
        <w:lastRenderedPageBreak/>
        <w:t xml:space="preserve">358–373, 2019,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10.1016/j.bbi.2019.04.012.</w:t>
      </w:r>
    </w:p>
    <w:p w14:paraId="45DBA677"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[27]</w:t>
      </w:r>
      <w:r w:rsidRPr="00754885">
        <w:rPr>
          <w:rFonts w:ascii="Tw Cen MT" w:hAnsi="Tw Cen MT" w:cs="Arial"/>
          <w:sz w:val="24"/>
          <w:szCs w:val="24"/>
        </w:rPr>
        <w:tab/>
        <w:t xml:space="preserve">D. Shao, H. Zhang, N. Cui, J. Sun, J. Li, and F. Cao, “The efficacy and mechanisms of a guided self-help intervention based on mindfulness in patients with breast cancer: A randomized controlled trial,” </w:t>
      </w:r>
      <w:r w:rsidRPr="00754885">
        <w:rPr>
          <w:rFonts w:ascii="Tw Cen MT" w:hAnsi="Tw Cen MT" w:cs="Arial"/>
          <w:i/>
          <w:iCs/>
          <w:sz w:val="24"/>
          <w:szCs w:val="24"/>
        </w:rPr>
        <w:t>Cancer</w:t>
      </w:r>
      <w:r w:rsidRPr="00754885">
        <w:rPr>
          <w:rFonts w:ascii="Tw Cen MT" w:hAnsi="Tw Cen MT" w:cs="Arial"/>
          <w:sz w:val="24"/>
          <w:szCs w:val="24"/>
        </w:rPr>
        <w:t xml:space="preserve">, vol. 127, no. 9, pp. 1377–1386, 2021,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10.1002/cncr.33381.</w:t>
      </w:r>
    </w:p>
    <w:p w14:paraId="168DF1AF"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[28]</w:t>
      </w:r>
      <w:r w:rsidRPr="00754885">
        <w:rPr>
          <w:rFonts w:ascii="Tw Cen MT" w:hAnsi="Tw Cen MT" w:cs="Arial"/>
          <w:sz w:val="24"/>
          <w:szCs w:val="24"/>
        </w:rPr>
        <w:tab/>
        <w:t xml:space="preserve">X. Liu, J. Li, Q. Zhang, Y. Zhao, and W. Xu, “Being beneficial to self and caregiver: the role of dispositional mindfulness among breast cancer patients,” </w:t>
      </w:r>
      <w:r w:rsidRPr="00754885">
        <w:rPr>
          <w:rFonts w:ascii="Tw Cen MT" w:hAnsi="Tw Cen MT" w:cs="Arial"/>
          <w:i/>
          <w:iCs/>
          <w:sz w:val="24"/>
          <w:szCs w:val="24"/>
        </w:rPr>
        <w:t>Supportive Care in Cancer</w:t>
      </w:r>
      <w:r w:rsidRPr="00754885">
        <w:rPr>
          <w:rFonts w:ascii="Tw Cen MT" w:hAnsi="Tw Cen MT" w:cs="Arial"/>
          <w:sz w:val="24"/>
          <w:szCs w:val="24"/>
        </w:rPr>
        <w:t xml:space="preserve">, vol. 29, no. 1, pp. 239–246, 2021,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10.1007/s00520-020-05435-8.</w:t>
      </w:r>
    </w:p>
    <w:p w14:paraId="5E7D80DE"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[29]</w:t>
      </w:r>
      <w:r w:rsidRPr="00754885">
        <w:rPr>
          <w:rFonts w:ascii="Tw Cen MT" w:hAnsi="Tw Cen MT" w:cs="Arial"/>
          <w:sz w:val="24"/>
          <w:szCs w:val="24"/>
        </w:rPr>
        <w:tab/>
        <w:t xml:space="preserve">J. Y. Zhang, S. S. Li, L. N. Meng, and Y. Q. Zhou, “Effectiveness of a nurse-led Mindfulness-based Tai Chi Chuan (MTCC) program on Posttraumatic Growth and perceived stress and anxiety of breast cancer survivors,” </w:t>
      </w:r>
      <w:proofErr w:type="spellStart"/>
      <w:r w:rsidRPr="00754885">
        <w:rPr>
          <w:rFonts w:ascii="Tw Cen MT" w:hAnsi="Tw Cen MT" w:cs="Arial"/>
          <w:i/>
          <w:iCs/>
          <w:sz w:val="24"/>
          <w:szCs w:val="24"/>
        </w:rPr>
        <w:t>Eur</w:t>
      </w:r>
      <w:proofErr w:type="spellEnd"/>
      <w:r w:rsidRPr="00754885">
        <w:rPr>
          <w:rFonts w:ascii="Tw Cen MT" w:hAnsi="Tw Cen MT" w:cs="Arial"/>
          <w:i/>
          <w:iCs/>
          <w:sz w:val="24"/>
          <w:szCs w:val="24"/>
        </w:rPr>
        <w:t xml:space="preserve"> J </w:t>
      </w:r>
      <w:proofErr w:type="spellStart"/>
      <w:r w:rsidRPr="00754885">
        <w:rPr>
          <w:rFonts w:ascii="Tw Cen MT" w:hAnsi="Tw Cen MT" w:cs="Arial"/>
          <w:i/>
          <w:iCs/>
          <w:sz w:val="24"/>
          <w:szCs w:val="24"/>
        </w:rPr>
        <w:t>Psychotraumatol</w:t>
      </w:r>
      <w:proofErr w:type="spellEnd"/>
      <w:r w:rsidRPr="00754885">
        <w:rPr>
          <w:rFonts w:ascii="Tw Cen MT" w:hAnsi="Tw Cen MT" w:cs="Arial"/>
          <w:sz w:val="24"/>
          <w:szCs w:val="24"/>
        </w:rPr>
        <w:t xml:space="preserve">, vol. 13, no. 1, 2022,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10.1080/20008198.2021.2023314.</w:t>
      </w:r>
    </w:p>
    <w:p w14:paraId="0FC5AAA1"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[30]</w:t>
      </w:r>
      <w:r w:rsidRPr="00754885">
        <w:rPr>
          <w:rFonts w:ascii="Tw Cen MT" w:hAnsi="Tw Cen MT" w:cs="Arial"/>
          <w:sz w:val="24"/>
          <w:szCs w:val="24"/>
        </w:rPr>
        <w:tab/>
        <w:t xml:space="preserve">Y. Shergill </w:t>
      </w:r>
      <w:r w:rsidRPr="00754885">
        <w:rPr>
          <w:rFonts w:ascii="Tw Cen MT" w:hAnsi="Tw Cen MT" w:cs="Arial"/>
          <w:i/>
          <w:iCs/>
          <w:sz w:val="24"/>
          <w:szCs w:val="24"/>
        </w:rPr>
        <w:t>et al.</w:t>
      </w:r>
      <w:r w:rsidRPr="00754885">
        <w:rPr>
          <w:rFonts w:ascii="Tw Cen MT" w:hAnsi="Tw Cen MT" w:cs="Arial"/>
          <w:sz w:val="24"/>
          <w:szCs w:val="24"/>
        </w:rPr>
        <w:t xml:space="preserve">, “Mindfulness-Based Stress Reduction in Breast Cancer Survivors with Chronic Neuropathic Pain: A Randomized Controlled Trial,” </w:t>
      </w:r>
      <w:r w:rsidRPr="00754885">
        <w:rPr>
          <w:rFonts w:ascii="Tw Cen MT" w:hAnsi="Tw Cen MT" w:cs="Arial"/>
          <w:i/>
          <w:iCs/>
          <w:sz w:val="24"/>
          <w:szCs w:val="24"/>
        </w:rPr>
        <w:t>Pain Res Manag</w:t>
      </w:r>
      <w:r w:rsidRPr="00754885">
        <w:rPr>
          <w:rFonts w:ascii="Tw Cen MT" w:hAnsi="Tw Cen MT" w:cs="Arial"/>
          <w:sz w:val="24"/>
          <w:szCs w:val="24"/>
        </w:rPr>
        <w:t xml:space="preserve">, vol. 2022, 2022,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10.1155/2022/4020550.</w:t>
      </w:r>
    </w:p>
    <w:p w14:paraId="2D2F9E22"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[31]</w:t>
      </w:r>
      <w:r w:rsidRPr="00754885">
        <w:rPr>
          <w:rFonts w:ascii="Tw Cen MT" w:hAnsi="Tw Cen MT" w:cs="Arial"/>
          <w:sz w:val="24"/>
          <w:szCs w:val="24"/>
        </w:rPr>
        <w:tab/>
        <w:t xml:space="preserve">F. E. Van Beek </w:t>
      </w:r>
      <w:r w:rsidRPr="00754885">
        <w:rPr>
          <w:rFonts w:ascii="Tw Cen MT" w:hAnsi="Tw Cen MT" w:cs="Arial"/>
          <w:i/>
          <w:iCs/>
          <w:sz w:val="24"/>
          <w:szCs w:val="24"/>
        </w:rPr>
        <w:t>et al.</w:t>
      </w:r>
      <w:r w:rsidRPr="00754885">
        <w:rPr>
          <w:rFonts w:ascii="Tw Cen MT" w:hAnsi="Tw Cen MT" w:cs="Arial"/>
          <w:sz w:val="24"/>
          <w:szCs w:val="24"/>
        </w:rPr>
        <w:t xml:space="preserve">, “Prevalence of adjustment disorder among cancer patients, and the reach, effectiveness, cost-utility and budget impact of tailored psychological treatment: Study protocol of a randomized controlled trial,” </w:t>
      </w:r>
      <w:r w:rsidRPr="00754885">
        <w:rPr>
          <w:rFonts w:ascii="Tw Cen MT" w:hAnsi="Tw Cen MT" w:cs="Arial"/>
          <w:i/>
          <w:iCs/>
          <w:sz w:val="24"/>
          <w:szCs w:val="24"/>
        </w:rPr>
        <w:t>BMC Psychol</w:t>
      </w:r>
      <w:r w:rsidRPr="00754885">
        <w:rPr>
          <w:rFonts w:ascii="Tw Cen MT" w:hAnsi="Tw Cen MT" w:cs="Arial"/>
          <w:sz w:val="24"/>
          <w:szCs w:val="24"/>
        </w:rPr>
        <w:t xml:space="preserve">, vol. 7, no. 1, pp. 1–11, 2019,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10.1186/s40359-019-0368-y.</w:t>
      </w:r>
    </w:p>
    <w:p w14:paraId="16D2484F"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[32]</w:t>
      </w:r>
      <w:r w:rsidRPr="00754885">
        <w:rPr>
          <w:rFonts w:ascii="Tw Cen MT" w:hAnsi="Tw Cen MT" w:cs="Arial"/>
          <w:sz w:val="24"/>
          <w:szCs w:val="24"/>
        </w:rPr>
        <w:tab/>
        <w:t xml:space="preserve">D. R. Pereira </w:t>
      </w:r>
      <w:r w:rsidRPr="00754885">
        <w:rPr>
          <w:rFonts w:ascii="Tw Cen MT" w:hAnsi="Tw Cen MT" w:cs="Arial"/>
          <w:i/>
          <w:iCs/>
          <w:sz w:val="24"/>
          <w:szCs w:val="24"/>
        </w:rPr>
        <w:t>et al.</w:t>
      </w:r>
      <w:r w:rsidRPr="00754885">
        <w:rPr>
          <w:rFonts w:ascii="Tw Cen MT" w:hAnsi="Tw Cen MT" w:cs="Arial"/>
          <w:sz w:val="24"/>
          <w:szCs w:val="24"/>
        </w:rPr>
        <w:t xml:space="preserve">, “The modulatory role of internet-supported mindfulness-based cognitive therapy on extracellular vesicles and psychological distress in people who have had cancer: a protocol for a two-armed randomized controlled study,” </w:t>
      </w:r>
      <w:r w:rsidRPr="00754885">
        <w:rPr>
          <w:rFonts w:ascii="Tw Cen MT" w:hAnsi="Tw Cen MT" w:cs="Arial"/>
          <w:i/>
          <w:iCs/>
          <w:sz w:val="24"/>
          <w:szCs w:val="24"/>
        </w:rPr>
        <w:t>Trials</w:t>
      </w:r>
      <w:r w:rsidRPr="00754885">
        <w:rPr>
          <w:rFonts w:ascii="Tw Cen MT" w:hAnsi="Tw Cen MT" w:cs="Arial"/>
          <w:sz w:val="24"/>
          <w:szCs w:val="24"/>
        </w:rPr>
        <w:t xml:space="preserve">, vol. 23, no. 1, pp. 1–21, </w:t>
      </w:r>
      <w:r w:rsidRPr="00754885">
        <w:rPr>
          <w:rFonts w:ascii="Tw Cen MT" w:hAnsi="Tw Cen MT" w:cs="Arial"/>
          <w:sz w:val="24"/>
          <w:szCs w:val="24"/>
        </w:rPr>
        <w:t xml:space="preserve">2022,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10.1186/s13063-022-06045-x.</w:t>
      </w:r>
    </w:p>
    <w:p w14:paraId="1C2CBCE4"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[33]</w:t>
      </w:r>
      <w:r w:rsidRPr="00754885">
        <w:rPr>
          <w:rFonts w:ascii="Tw Cen MT" w:hAnsi="Tw Cen MT" w:cs="Arial"/>
          <w:sz w:val="24"/>
          <w:szCs w:val="24"/>
        </w:rPr>
        <w:tab/>
        <w:t xml:space="preserve">H. Kang and S. Jang, “Effect of mindfulness yoga on depression severity, self-esteem, and quality of life in middle-aged men,” </w:t>
      </w:r>
      <w:r w:rsidRPr="00754885">
        <w:rPr>
          <w:rFonts w:ascii="Tw Cen MT" w:hAnsi="Tw Cen MT" w:cs="Arial"/>
          <w:i/>
          <w:iCs/>
          <w:sz w:val="24"/>
          <w:szCs w:val="24"/>
        </w:rPr>
        <w:t>Iran J Public Health</w:t>
      </w:r>
      <w:r w:rsidRPr="00754885">
        <w:rPr>
          <w:rFonts w:ascii="Tw Cen MT" w:hAnsi="Tw Cen MT" w:cs="Arial"/>
          <w:sz w:val="24"/>
          <w:szCs w:val="24"/>
        </w:rPr>
        <w:t xml:space="preserve">, vol. 50, no. 7, pp. 1334–1342, 2021,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10.18502/</w:t>
      </w:r>
      <w:proofErr w:type="gramStart"/>
      <w:r w:rsidRPr="00754885">
        <w:rPr>
          <w:rFonts w:ascii="Tw Cen MT" w:hAnsi="Tw Cen MT" w:cs="Arial"/>
          <w:sz w:val="24"/>
          <w:szCs w:val="24"/>
        </w:rPr>
        <w:t>ijph.v</w:t>
      </w:r>
      <w:proofErr w:type="gramEnd"/>
      <w:r w:rsidRPr="00754885">
        <w:rPr>
          <w:rFonts w:ascii="Tw Cen MT" w:hAnsi="Tw Cen MT" w:cs="Arial"/>
          <w:sz w:val="24"/>
          <w:szCs w:val="24"/>
        </w:rPr>
        <w:t>50i7.6622.</w:t>
      </w:r>
    </w:p>
    <w:p w14:paraId="7B574786"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[34]</w:t>
      </w:r>
      <w:r w:rsidRPr="00754885">
        <w:rPr>
          <w:rFonts w:ascii="Tw Cen MT" w:hAnsi="Tw Cen MT" w:cs="Arial"/>
          <w:sz w:val="24"/>
          <w:szCs w:val="24"/>
        </w:rPr>
        <w:tab/>
        <w:t xml:space="preserve">H. Haller, M. M. Winkler, P. Klose, G. Dobos, S. Kümmel, and H. Cramer, “Mindfulness-based interventions for women with breast cancer: an updated systematic review and meta-analysis,” </w:t>
      </w:r>
      <w:r w:rsidRPr="00754885">
        <w:rPr>
          <w:rFonts w:ascii="Tw Cen MT" w:hAnsi="Tw Cen MT" w:cs="Arial"/>
          <w:i/>
          <w:iCs/>
          <w:sz w:val="24"/>
          <w:szCs w:val="24"/>
        </w:rPr>
        <w:t>Acta Oncol (Madr)</w:t>
      </w:r>
      <w:r w:rsidRPr="00754885">
        <w:rPr>
          <w:rFonts w:ascii="Tw Cen MT" w:hAnsi="Tw Cen MT" w:cs="Arial"/>
          <w:sz w:val="24"/>
          <w:szCs w:val="24"/>
        </w:rPr>
        <w:t xml:space="preserve">, vol. 56, no. 12, pp. 1665–1676, 2017,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10.1080/0284186X.2017.1342862.</w:t>
      </w:r>
    </w:p>
    <w:p w14:paraId="5E5FD192"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[35]</w:t>
      </w:r>
      <w:r w:rsidRPr="00754885">
        <w:rPr>
          <w:rFonts w:ascii="Tw Cen MT" w:hAnsi="Tw Cen MT" w:cs="Arial"/>
          <w:sz w:val="24"/>
          <w:szCs w:val="24"/>
        </w:rPr>
        <w:tab/>
        <w:t xml:space="preserve">J. I. Castellar, C. A. Fernandes, and C. E. Tosta, “Beneficial effects of </w:t>
      </w:r>
      <w:proofErr w:type="spellStart"/>
      <w:r w:rsidRPr="00754885">
        <w:rPr>
          <w:rFonts w:ascii="Tw Cen MT" w:hAnsi="Tw Cen MT" w:cs="Arial"/>
          <w:sz w:val="24"/>
          <w:szCs w:val="24"/>
        </w:rPr>
        <w:t>pranic</w:t>
      </w:r>
      <w:proofErr w:type="spellEnd"/>
      <w:r w:rsidRPr="00754885">
        <w:rPr>
          <w:rFonts w:ascii="Tw Cen MT" w:hAnsi="Tw Cen MT" w:cs="Arial"/>
          <w:sz w:val="24"/>
          <w:szCs w:val="24"/>
        </w:rPr>
        <w:t xml:space="preserve"> meditation on the mental health and quality of life of breast cancer survivors,” </w:t>
      </w:r>
      <w:proofErr w:type="spellStart"/>
      <w:r w:rsidRPr="00754885">
        <w:rPr>
          <w:rFonts w:ascii="Tw Cen MT" w:hAnsi="Tw Cen MT" w:cs="Arial"/>
          <w:i/>
          <w:iCs/>
          <w:sz w:val="24"/>
          <w:szCs w:val="24"/>
        </w:rPr>
        <w:t>Integr</w:t>
      </w:r>
      <w:proofErr w:type="spellEnd"/>
      <w:r w:rsidRPr="00754885">
        <w:rPr>
          <w:rFonts w:ascii="Tw Cen MT" w:hAnsi="Tw Cen MT" w:cs="Arial"/>
          <w:i/>
          <w:iCs/>
          <w:sz w:val="24"/>
          <w:szCs w:val="24"/>
        </w:rPr>
        <w:t xml:space="preserve"> Cancer </w:t>
      </w:r>
      <w:proofErr w:type="spellStart"/>
      <w:r w:rsidRPr="00754885">
        <w:rPr>
          <w:rFonts w:ascii="Tw Cen MT" w:hAnsi="Tw Cen MT" w:cs="Arial"/>
          <w:i/>
          <w:iCs/>
          <w:sz w:val="24"/>
          <w:szCs w:val="24"/>
        </w:rPr>
        <w:t>Ther</w:t>
      </w:r>
      <w:proofErr w:type="spellEnd"/>
      <w:r w:rsidRPr="00754885">
        <w:rPr>
          <w:rFonts w:ascii="Tw Cen MT" w:hAnsi="Tw Cen MT" w:cs="Arial"/>
          <w:sz w:val="24"/>
          <w:szCs w:val="24"/>
        </w:rPr>
        <w:t xml:space="preserve">, vol. 13, no. 4, pp. 341–350, 2014,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10.1177/1534735414534730.</w:t>
      </w:r>
    </w:p>
    <w:p w14:paraId="1CF7AB7A"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[36]</w:t>
      </w:r>
      <w:r w:rsidRPr="00754885">
        <w:rPr>
          <w:rFonts w:ascii="Tw Cen MT" w:hAnsi="Tw Cen MT" w:cs="Arial"/>
          <w:sz w:val="24"/>
          <w:szCs w:val="24"/>
        </w:rPr>
        <w:tab/>
        <w:t xml:space="preserve">R. V. Araujo, A. F. C. Fernandes, I. S. Nery, E. M. L. R. Andrade, L. T. Nogueira, and F. H. C. Azevedo, “Meditation effect on psychological stress level in women with breast cancer: A systematic review,” </w:t>
      </w:r>
      <w:proofErr w:type="spellStart"/>
      <w:r w:rsidRPr="00754885">
        <w:rPr>
          <w:rFonts w:ascii="Tw Cen MT" w:hAnsi="Tw Cen MT" w:cs="Arial"/>
          <w:i/>
          <w:iCs/>
          <w:sz w:val="24"/>
          <w:szCs w:val="24"/>
        </w:rPr>
        <w:t>Revista</w:t>
      </w:r>
      <w:proofErr w:type="spellEnd"/>
      <w:r w:rsidRPr="00754885">
        <w:rPr>
          <w:rFonts w:ascii="Tw Cen MT" w:hAnsi="Tw Cen MT" w:cs="Arial"/>
          <w:i/>
          <w:iCs/>
          <w:sz w:val="24"/>
          <w:szCs w:val="24"/>
        </w:rPr>
        <w:t xml:space="preserve"> da Escola de Enfermagem</w:t>
      </w:r>
      <w:r w:rsidRPr="00754885">
        <w:rPr>
          <w:rFonts w:ascii="Tw Cen MT" w:hAnsi="Tw Cen MT" w:cs="Arial"/>
          <w:sz w:val="24"/>
          <w:szCs w:val="24"/>
        </w:rPr>
        <w:t xml:space="preserve">, vol. 53, pp. 1–10, 2019,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10.1590/S1980-220X2018031303529.</w:t>
      </w:r>
    </w:p>
    <w:p w14:paraId="647A2E33"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[37]</w:t>
      </w:r>
      <w:r w:rsidRPr="00754885">
        <w:rPr>
          <w:rFonts w:ascii="Tw Cen MT" w:hAnsi="Tw Cen MT" w:cs="Arial"/>
          <w:sz w:val="24"/>
          <w:szCs w:val="24"/>
        </w:rPr>
        <w:tab/>
        <w:t xml:space="preserve">L. K. Schell, I. Monsef, A. </w:t>
      </w:r>
      <w:proofErr w:type="spellStart"/>
      <w:r w:rsidRPr="00754885">
        <w:rPr>
          <w:rFonts w:ascii="Tw Cen MT" w:hAnsi="Tw Cen MT" w:cs="Arial"/>
          <w:sz w:val="24"/>
          <w:szCs w:val="24"/>
        </w:rPr>
        <w:t>Wöckel</w:t>
      </w:r>
      <w:proofErr w:type="spellEnd"/>
      <w:r w:rsidRPr="00754885">
        <w:rPr>
          <w:rFonts w:ascii="Tw Cen MT" w:hAnsi="Tw Cen MT" w:cs="Arial"/>
          <w:sz w:val="24"/>
          <w:szCs w:val="24"/>
        </w:rPr>
        <w:t xml:space="preserve">, and N. </w:t>
      </w:r>
      <w:proofErr w:type="spellStart"/>
      <w:r w:rsidRPr="00754885">
        <w:rPr>
          <w:rFonts w:ascii="Tw Cen MT" w:hAnsi="Tw Cen MT" w:cs="Arial"/>
          <w:sz w:val="24"/>
          <w:szCs w:val="24"/>
        </w:rPr>
        <w:t>Skoetz</w:t>
      </w:r>
      <w:proofErr w:type="spellEnd"/>
      <w:r w:rsidRPr="00754885">
        <w:rPr>
          <w:rFonts w:ascii="Tw Cen MT" w:hAnsi="Tw Cen MT" w:cs="Arial"/>
          <w:sz w:val="24"/>
          <w:szCs w:val="24"/>
        </w:rPr>
        <w:t xml:space="preserve">, “Mindfulness-based stress reduction for women diagnosed with breast cancer,” </w:t>
      </w:r>
      <w:r w:rsidRPr="00754885">
        <w:rPr>
          <w:rFonts w:ascii="Tw Cen MT" w:hAnsi="Tw Cen MT" w:cs="Arial"/>
          <w:i/>
          <w:iCs/>
          <w:sz w:val="24"/>
          <w:szCs w:val="24"/>
        </w:rPr>
        <w:t>Cochrane Database of Systematic Reviews</w:t>
      </w:r>
      <w:r w:rsidRPr="00754885">
        <w:rPr>
          <w:rFonts w:ascii="Tw Cen MT" w:hAnsi="Tw Cen MT" w:cs="Arial"/>
          <w:sz w:val="24"/>
          <w:szCs w:val="24"/>
        </w:rPr>
        <w:t xml:space="preserve">, vol. 2019, no. 3, 2019,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10.1002/14651858.CD011518.pub2.</w:t>
      </w:r>
    </w:p>
    <w:p w14:paraId="3E4B5449"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[38]</w:t>
      </w:r>
      <w:r w:rsidRPr="00754885">
        <w:rPr>
          <w:rFonts w:ascii="Tw Cen MT" w:hAnsi="Tw Cen MT" w:cs="Arial"/>
          <w:sz w:val="24"/>
          <w:szCs w:val="24"/>
        </w:rPr>
        <w:tab/>
        <w:t xml:space="preserve">C. A. Lengacher </w:t>
      </w:r>
      <w:r w:rsidRPr="00754885">
        <w:rPr>
          <w:rFonts w:ascii="Tw Cen MT" w:hAnsi="Tw Cen MT" w:cs="Arial"/>
          <w:i/>
          <w:iCs/>
          <w:sz w:val="24"/>
          <w:szCs w:val="24"/>
        </w:rPr>
        <w:t>et al.</w:t>
      </w:r>
      <w:r w:rsidRPr="00754885">
        <w:rPr>
          <w:rFonts w:ascii="Tw Cen MT" w:hAnsi="Tw Cen MT" w:cs="Arial"/>
          <w:sz w:val="24"/>
          <w:szCs w:val="24"/>
        </w:rPr>
        <w:t xml:space="preserve">, “Examination of broad symptom improvement resulting from mindfulness-based stress reduction in breast cancer survivors: A randomized controlled trial,” </w:t>
      </w:r>
      <w:r w:rsidRPr="00754885">
        <w:rPr>
          <w:rFonts w:ascii="Tw Cen MT" w:hAnsi="Tw Cen MT" w:cs="Arial"/>
          <w:i/>
          <w:iCs/>
          <w:sz w:val="24"/>
          <w:szCs w:val="24"/>
        </w:rPr>
        <w:t>Journal of Clinical Oncology</w:t>
      </w:r>
      <w:r w:rsidRPr="00754885">
        <w:rPr>
          <w:rFonts w:ascii="Tw Cen MT" w:hAnsi="Tw Cen MT" w:cs="Arial"/>
          <w:sz w:val="24"/>
          <w:szCs w:val="24"/>
        </w:rPr>
        <w:t xml:space="preserve">, vol. 34, no. 24, pp. 2827–2834, 2016,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10.1200/JCO.2015.65.7874.</w:t>
      </w:r>
    </w:p>
    <w:p w14:paraId="6AED54BA"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lastRenderedPageBreak/>
        <w:t>[39]</w:t>
      </w:r>
      <w:r w:rsidRPr="00754885">
        <w:rPr>
          <w:rFonts w:ascii="Tw Cen MT" w:hAnsi="Tw Cen MT" w:cs="Arial"/>
          <w:sz w:val="24"/>
          <w:szCs w:val="24"/>
        </w:rPr>
        <w:tab/>
        <w:t xml:space="preserve">E. </w:t>
      </w:r>
      <w:proofErr w:type="spellStart"/>
      <w:r w:rsidRPr="00754885">
        <w:rPr>
          <w:rFonts w:ascii="Tw Cen MT" w:hAnsi="Tw Cen MT" w:cs="Arial"/>
          <w:sz w:val="24"/>
          <w:szCs w:val="24"/>
        </w:rPr>
        <w:t>Kenne</w:t>
      </w:r>
      <w:proofErr w:type="spellEnd"/>
      <w:r w:rsidRPr="00754885">
        <w:rPr>
          <w:rFonts w:ascii="Tw Cen MT" w:hAnsi="Tw Cen MT" w:cs="Arial"/>
          <w:sz w:val="24"/>
          <w:szCs w:val="24"/>
        </w:rPr>
        <w:t xml:space="preserve"> </w:t>
      </w:r>
      <w:proofErr w:type="spellStart"/>
      <w:r w:rsidRPr="00754885">
        <w:rPr>
          <w:rFonts w:ascii="Tw Cen MT" w:hAnsi="Tw Cen MT" w:cs="Arial"/>
          <w:sz w:val="24"/>
          <w:szCs w:val="24"/>
        </w:rPr>
        <w:t>Sarenmalm</w:t>
      </w:r>
      <w:proofErr w:type="spellEnd"/>
      <w:r w:rsidRPr="00754885">
        <w:rPr>
          <w:rFonts w:ascii="Tw Cen MT" w:hAnsi="Tw Cen MT" w:cs="Arial"/>
          <w:sz w:val="24"/>
          <w:szCs w:val="24"/>
        </w:rPr>
        <w:t xml:space="preserve">, L. B. Mårtensson, B. A. Andersson, P. Karlsson, and I. Bergh, “Mindfulness and its efficacy for psychological and biological responses in women with breast cancer,” </w:t>
      </w:r>
      <w:r w:rsidRPr="00754885">
        <w:rPr>
          <w:rFonts w:ascii="Tw Cen MT" w:hAnsi="Tw Cen MT" w:cs="Arial"/>
          <w:i/>
          <w:iCs/>
          <w:sz w:val="24"/>
          <w:szCs w:val="24"/>
        </w:rPr>
        <w:t>Cancer Med</w:t>
      </w:r>
      <w:r w:rsidRPr="00754885">
        <w:rPr>
          <w:rFonts w:ascii="Tw Cen MT" w:hAnsi="Tw Cen MT" w:cs="Arial"/>
          <w:sz w:val="24"/>
          <w:szCs w:val="24"/>
        </w:rPr>
        <w:t xml:space="preserve">, vol. 6, no. 5, pp. 1108–1122, 2017,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10.1002/cam4.1052.</w:t>
      </w:r>
    </w:p>
    <w:p w14:paraId="2DD8461A"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[40]</w:t>
      </w:r>
      <w:r w:rsidRPr="00754885">
        <w:rPr>
          <w:rFonts w:ascii="Tw Cen MT" w:hAnsi="Tw Cen MT" w:cs="Arial"/>
          <w:sz w:val="24"/>
          <w:szCs w:val="24"/>
        </w:rPr>
        <w:tab/>
        <w:t xml:space="preserve">S. R. Wurdeman </w:t>
      </w:r>
      <w:r w:rsidRPr="00754885">
        <w:rPr>
          <w:rFonts w:ascii="Tw Cen MT" w:hAnsi="Tw Cen MT" w:cs="Arial"/>
          <w:i/>
          <w:iCs/>
          <w:sz w:val="24"/>
          <w:szCs w:val="24"/>
        </w:rPr>
        <w:t>et al.</w:t>
      </w:r>
      <w:r w:rsidRPr="00754885">
        <w:rPr>
          <w:rFonts w:ascii="Tw Cen MT" w:hAnsi="Tw Cen MT" w:cs="Arial"/>
          <w:sz w:val="24"/>
          <w:szCs w:val="24"/>
        </w:rPr>
        <w:t xml:space="preserve">, “Randomized Controlled Pilot Trial of Mindfulness-Based Stress Reduction Compared to Psychoeducational Support for Persistently Fatigued Breast and Colorectal Cancer Survivors,” </w:t>
      </w:r>
      <w:proofErr w:type="spellStart"/>
      <w:r w:rsidRPr="00754885">
        <w:rPr>
          <w:rFonts w:ascii="Tw Cen MT" w:hAnsi="Tw Cen MT" w:cs="Arial"/>
          <w:i/>
          <w:iCs/>
          <w:sz w:val="24"/>
          <w:szCs w:val="24"/>
        </w:rPr>
        <w:t>Physiol</w:t>
      </w:r>
      <w:proofErr w:type="spellEnd"/>
      <w:r w:rsidRPr="00754885">
        <w:rPr>
          <w:rFonts w:ascii="Tw Cen MT" w:hAnsi="Tw Cen MT" w:cs="Arial"/>
          <w:i/>
          <w:iCs/>
          <w:sz w:val="24"/>
          <w:szCs w:val="24"/>
        </w:rPr>
        <w:t xml:space="preserve"> </w:t>
      </w:r>
      <w:proofErr w:type="spellStart"/>
      <w:r w:rsidRPr="00754885">
        <w:rPr>
          <w:rFonts w:ascii="Tw Cen MT" w:hAnsi="Tw Cen MT" w:cs="Arial"/>
          <w:i/>
          <w:iCs/>
          <w:sz w:val="24"/>
          <w:szCs w:val="24"/>
        </w:rPr>
        <w:t>Behav</w:t>
      </w:r>
      <w:proofErr w:type="spellEnd"/>
      <w:r w:rsidRPr="00754885">
        <w:rPr>
          <w:rFonts w:ascii="Tw Cen MT" w:hAnsi="Tw Cen MT" w:cs="Arial"/>
          <w:sz w:val="24"/>
          <w:szCs w:val="24"/>
        </w:rPr>
        <w:t xml:space="preserve">, vol. 176, no. 5, pp. 498–503, 2017,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10.1016/j.neuroimage.2016.03.072.Cortical.</w:t>
      </w:r>
    </w:p>
    <w:p w14:paraId="5D0627E3"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[41]</w:t>
      </w:r>
      <w:r w:rsidRPr="00754885">
        <w:rPr>
          <w:rFonts w:ascii="Tw Cen MT" w:hAnsi="Tw Cen MT" w:cs="Arial"/>
          <w:sz w:val="24"/>
          <w:szCs w:val="24"/>
        </w:rPr>
        <w:tab/>
        <w:t xml:space="preserve">I. K., I. H., N. Y., I. T., S. N., and N. K., “The relation between mindfulness and the fatigue of women with breast cancer: Path analysis,” </w:t>
      </w:r>
      <w:proofErr w:type="spellStart"/>
      <w:r w:rsidRPr="00754885">
        <w:rPr>
          <w:rFonts w:ascii="Tw Cen MT" w:hAnsi="Tw Cen MT" w:cs="Arial"/>
          <w:i/>
          <w:iCs/>
          <w:sz w:val="24"/>
          <w:szCs w:val="24"/>
        </w:rPr>
        <w:t>Biopsychosoc</w:t>
      </w:r>
      <w:proofErr w:type="spellEnd"/>
      <w:r w:rsidRPr="00754885">
        <w:rPr>
          <w:rFonts w:ascii="Tw Cen MT" w:hAnsi="Tw Cen MT" w:cs="Arial"/>
          <w:i/>
          <w:iCs/>
          <w:sz w:val="24"/>
          <w:szCs w:val="24"/>
        </w:rPr>
        <w:t xml:space="preserve"> Med</w:t>
      </w:r>
      <w:r w:rsidRPr="00754885">
        <w:rPr>
          <w:rFonts w:ascii="Tw Cen MT" w:hAnsi="Tw Cen MT" w:cs="Arial"/>
          <w:sz w:val="24"/>
          <w:szCs w:val="24"/>
        </w:rPr>
        <w:t>, 2020.</w:t>
      </w:r>
    </w:p>
    <w:p w14:paraId="50352481"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[42]</w:t>
      </w:r>
      <w:r w:rsidRPr="00754885">
        <w:rPr>
          <w:rFonts w:ascii="Tw Cen MT" w:hAnsi="Tw Cen MT" w:cs="Arial"/>
          <w:sz w:val="24"/>
          <w:szCs w:val="24"/>
        </w:rPr>
        <w:tab/>
        <w:t xml:space="preserve">K. A. Zernicke, T. S. Campbell, M. Speca, K. </w:t>
      </w:r>
      <w:proofErr w:type="spellStart"/>
      <w:r w:rsidRPr="00754885">
        <w:rPr>
          <w:rFonts w:ascii="Tw Cen MT" w:hAnsi="Tw Cen MT" w:cs="Arial"/>
          <w:sz w:val="24"/>
          <w:szCs w:val="24"/>
        </w:rPr>
        <w:t>Mccabe</w:t>
      </w:r>
      <w:proofErr w:type="spellEnd"/>
      <w:r w:rsidRPr="00754885">
        <w:rPr>
          <w:rFonts w:ascii="Tw Cen MT" w:hAnsi="Tw Cen MT" w:cs="Arial"/>
          <w:sz w:val="24"/>
          <w:szCs w:val="24"/>
        </w:rPr>
        <w:t xml:space="preserve">-Ruff, S. Flowers, and L. E. Carlson, “A randomized wait-list controlled trial of feasibility and efficacy of an online mindfulness-based cancer recovery program: The </w:t>
      </w:r>
      <w:proofErr w:type="spellStart"/>
      <w:r w:rsidRPr="00754885">
        <w:rPr>
          <w:rFonts w:ascii="Tw Cen MT" w:hAnsi="Tw Cen MT" w:cs="Arial"/>
          <w:sz w:val="24"/>
          <w:szCs w:val="24"/>
        </w:rPr>
        <w:t>eTherapy</w:t>
      </w:r>
      <w:proofErr w:type="spellEnd"/>
      <w:r w:rsidRPr="00754885">
        <w:rPr>
          <w:rFonts w:ascii="Tw Cen MT" w:hAnsi="Tw Cen MT" w:cs="Arial"/>
          <w:sz w:val="24"/>
          <w:szCs w:val="24"/>
        </w:rPr>
        <w:t xml:space="preserve"> for cancer applying mindfulness trial,” </w:t>
      </w:r>
      <w:proofErr w:type="spellStart"/>
      <w:r w:rsidRPr="00754885">
        <w:rPr>
          <w:rFonts w:ascii="Tw Cen MT" w:hAnsi="Tw Cen MT" w:cs="Arial"/>
          <w:i/>
          <w:iCs/>
          <w:sz w:val="24"/>
          <w:szCs w:val="24"/>
        </w:rPr>
        <w:t>Psychosom</w:t>
      </w:r>
      <w:proofErr w:type="spellEnd"/>
      <w:r w:rsidRPr="00754885">
        <w:rPr>
          <w:rFonts w:ascii="Tw Cen MT" w:hAnsi="Tw Cen MT" w:cs="Arial"/>
          <w:i/>
          <w:iCs/>
          <w:sz w:val="24"/>
          <w:szCs w:val="24"/>
        </w:rPr>
        <w:t xml:space="preserve"> Med</w:t>
      </w:r>
      <w:r w:rsidRPr="00754885">
        <w:rPr>
          <w:rFonts w:ascii="Tw Cen MT" w:hAnsi="Tw Cen MT" w:cs="Arial"/>
          <w:sz w:val="24"/>
          <w:szCs w:val="24"/>
        </w:rPr>
        <w:t xml:space="preserve">, vol. 76, no. 4, pp. 257–267, 2014,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10.1097/PSY.0000000000000053.</w:t>
      </w:r>
    </w:p>
    <w:p w14:paraId="21C63811"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[43]</w:t>
      </w:r>
      <w:r w:rsidRPr="00754885">
        <w:rPr>
          <w:rFonts w:ascii="Tw Cen MT" w:hAnsi="Tw Cen MT" w:cs="Arial"/>
          <w:sz w:val="24"/>
          <w:szCs w:val="24"/>
        </w:rPr>
        <w:tab/>
        <w:t xml:space="preserve">F. Compen </w:t>
      </w:r>
      <w:r w:rsidRPr="00754885">
        <w:rPr>
          <w:rFonts w:ascii="Tw Cen MT" w:hAnsi="Tw Cen MT" w:cs="Arial"/>
          <w:i/>
          <w:iCs/>
          <w:sz w:val="24"/>
          <w:szCs w:val="24"/>
        </w:rPr>
        <w:t>et al.</w:t>
      </w:r>
      <w:r w:rsidRPr="00754885">
        <w:rPr>
          <w:rFonts w:ascii="Tw Cen MT" w:hAnsi="Tw Cen MT" w:cs="Arial"/>
          <w:sz w:val="24"/>
          <w:szCs w:val="24"/>
        </w:rPr>
        <w:t xml:space="preserve">, “Face-to-face and internet-based mindfulness-based cognitive therapy compared with treatment as usual in reducing psychological distress in patients with cancer: A multicenter randomized controlled trial,” </w:t>
      </w:r>
      <w:r w:rsidRPr="00754885">
        <w:rPr>
          <w:rFonts w:ascii="Tw Cen MT" w:hAnsi="Tw Cen MT" w:cs="Arial"/>
          <w:i/>
          <w:iCs/>
          <w:sz w:val="24"/>
          <w:szCs w:val="24"/>
        </w:rPr>
        <w:t>Journal of Clinical Oncology</w:t>
      </w:r>
      <w:r w:rsidRPr="00754885">
        <w:rPr>
          <w:rFonts w:ascii="Tw Cen MT" w:hAnsi="Tw Cen MT" w:cs="Arial"/>
          <w:sz w:val="24"/>
          <w:szCs w:val="24"/>
        </w:rPr>
        <w:t xml:space="preserve">, vol. 36, no. 23, pp. 2413–2421, 2018,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10.1200/JCO.2017.76.5669.</w:t>
      </w:r>
    </w:p>
    <w:p w14:paraId="4C61976D"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[44]</w:t>
      </w:r>
      <w:r w:rsidRPr="00754885">
        <w:rPr>
          <w:rFonts w:ascii="Tw Cen MT" w:hAnsi="Tw Cen MT" w:cs="Arial"/>
          <w:sz w:val="24"/>
          <w:szCs w:val="24"/>
        </w:rPr>
        <w:tab/>
        <w:t xml:space="preserve">E. </w:t>
      </w:r>
      <w:proofErr w:type="spellStart"/>
      <w:r w:rsidRPr="00754885">
        <w:rPr>
          <w:rFonts w:ascii="Tw Cen MT" w:hAnsi="Tw Cen MT" w:cs="Arial"/>
          <w:sz w:val="24"/>
          <w:szCs w:val="24"/>
        </w:rPr>
        <w:t>Chayadi</w:t>
      </w:r>
      <w:proofErr w:type="spellEnd"/>
      <w:r w:rsidRPr="00754885">
        <w:rPr>
          <w:rFonts w:ascii="Tw Cen MT" w:hAnsi="Tw Cen MT" w:cs="Arial"/>
          <w:sz w:val="24"/>
          <w:szCs w:val="24"/>
        </w:rPr>
        <w:t xml:space="preserve">, N. Baes, and L. </w:t>
      </w:r>
      <w:proofErr w:type="spellStart"/>
      <w:r w:rsidRPr="00754885">
        <w:rPr>
          <w:rFonts w:ascii="Tw Cen MT" w:hAnsi="Tw Cen MT" w:cs="Arial"/>
          <w:sz w:val="24"/>
          <w:szCs w:val="24"/>
        </w:rPr>
        <w:t>Kiropoulos</w:t>
      </w:r>
      <w:proofErr w:type="spellEnd"/>
      <w:r w:rsidRPr="00754885">
        <w:rPr>
          <w:rFonts w:ascii="Tw Cen MT" w:hAnsi="Tw Cen MT" w:cs="Arial"/>
          <w:sz w:val="24"/>
          <w:szCs w:val="24"/>
        </w:rPr>
        <w:t xml:space="preserve">, “The effects of mindfulness-based interventions on symptoms of depression, anxiety, and cancer-related fatigue in oncology patients: A systematic review </w:t>
      </w:r>
      <w:r w:rsidRPr="00754885">
        <w:rPr>
          <w:rFonts w:ascii="Tw Cen MT" w:hAnsi="Tw Cen MT" w:cs="Arial"/>
          <w:sz w:val="24"/>
          <w:szCs w:val="24"/>
        </w:rPr>
        <w:t xml:space="preserve">and meta-analysis,” </w:t>
      </w:r>
      <w:proofErr w:type="spellStart"/>
      <w:r w:rsidRPr="00754885">
        <w:rPr>
          <w:rFonts w:ascii="Tw Cen MT" w:hAnsi="Tw Cen MT" w:cs="Arial"/>
          <w:i/>
          <w:iCs/>
          <w:sz w:val="24"/>
          <w:szCs w:val="24"/>
        </w:rPr>
        <w:t>PLoS</w:t>
      </w:r>
      <w:proofErr w:type="spellEnd"/>
      <w:r w:rsidRPr="00754885">
        <w:rPr>
          <w:rFonts w:ascii="Tw Cen MT" w:hAnsi="Tw Cen MT" w:cs="Arial"/>
          <w:i/>
          <w:iCs/>
          <w:sz w:val="24"/>
          <w:szCs w:val="24"/>
        </w:rPr>
        <w:t xml:space="preserve"> One</w:t>
      </w:r>
      <w:r w:rsidRPr="00754885">
        <w:rPr>
          <w:rFonts w:ascii="Tw Cen MT" w:hAnsi="Tw Cen MT" w:cs="Arial"/>
          <w:sz w:val="24"/>
          <w:szCs w:val="24"/>
        </w:rPr>
        <w:t xml:space="preserve">, vol. 17, no. 7 July, pp. 1–19, 2022,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10.1371/journal.pone.0269519.</w:t>
      </w:r>
    </w:p>
    <w:p w14:paraId="56FB13BA"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[45]</w:t>
      </w:r>
      <w:r w:rsidRPr="00754885">
        <w:rPr>
          <w:rFonts w:ascii="Tw Cen MT" w:hAnsi="Tw Cen MT" w:cs="Arial"/>
          <w:sz w:val="24"/>
          <w:szCs w:val="24"/>
        </w:rPr>
        <w:tab/>
        <w:t>M. B. Cladder-</w:t>
      </w:r>
      <w:proofErr w:type="spellStart"/>
      <w:r w:rsidRPr="00754885">
        <w:rPr>
          <w:rFonts w:ascii="Tw Cen MT" w:hAnsi="Tw Cen MT" w:cs="Arial"/>
          <w:sz w:val="24"/>
          <w:szCs w:val="24"/>
        </w:rPr>
        <w:t>micus</w:t>
      </w:r>
      <w:proofErr w:type="spellEnd"/>
      <w:r w:rsidRPr="00754885">
        <w:rPr>
          <w:rFonts w:ascii="Tw Cen MT" w:hAnsi="Tw Cen MT" w:cs="Arial"/>
          <w:sz w:val="24"/>
          <w:szCs w:val="24"/>
        </w:rPr>
        <w:t xml:space="preserve">, J. N. </w:t>
      </w:r>
      <w:proofErr w:type="spellStart"/>
      <w:r w:rsidRPr="00754885">
        <w:rPr>
          <w:rFonts w:ascii="Tw Cen MT" w:hAnsi="Tw Cen MT" w:cs="Arial"/>
          <w:sz w:val="24"/>
          <w:szCs w:val="24"/>
        </w:rPr>
        <w:t>Vrijsen</w:t>
      </w:r>
      <w:proofErr w:type="spellEnd"/>
      <w:r w:rsidRPr="00754885">
        <w:rPr>
          <w:rFonts w:ascii="Tw Cen MT" w:hAnsi="Tw Cen MT" w:cs="Arial"/>
          <w:sz w:val="24"/>
          <w:szCs w:val="24"/>
        </w:rPr>
        <w:t xml:space="preserve">, E. S. Becker, R. Donders, J. Spijker, and A. E. M. </w:t>
      </w:r>
      <w:proofErr w:type="spellStart"/>
      <w:r w:rsidRPr="00754885">
        <w:rPr>
          <w:rFonts w:ascii="Tw Cen MT" w:hAnsi="Tw Cen MT" w:cs="Arial"/>
          <w:sz w:val="24"/>
          <w:szCs w:val="24"/>
        </w:rPr>
        <w:t>Speckens</w:t>
      </w:r>
      <w:proofErr w:type="spellEnd"/>
      <w:r w:rsidRPr="00754885">
        <w:rPr>
          <w:rFonts w:ascii="Tw Cen MT" w:hAnsi="Tw Cen MT" w:cs="Arial"/>
          <w:sz w:val="24"/>
          <w:szCs w:val="24"/>
        </w:rPr>
        <w:t xml:space="preserve">, “A randomized controlled trial of Mindfulness-Based Cognitive Therapy </w:t>
      </w:r>
      <w:proofErr w:type="gramStart"/>
      <w:r w:rsidRPr="00754885">
        <w:rPr>
          <w:rFonts w:ascii="Tw Cen MT" w:hAnsi="Tw Cen MT" w:cs="Arial"/>
          <w:sz w:val="24"/>
          <w:szCs w:val="24"/>
        </w:rPr>
        <w:t>( MBCT</w:t>
      </w:r>
      <w:proofErr w:type="gramEnd"/>
      <w:r w:rsidRPr="00754885">
        <w:rPr>
          <w:rFonts w:ascii="Tw Cen MT" w:hAnsi="Tw Cen MT" w:cs="Arial"/>
          <w:sz w:val="24"/>
          <w:szCs w:val="24"/>
        </w:rPr>
        <w:t xml:space="preserve"> ) versus treatment-as-usual ( TAU ) for chronic , treatment-resistant depression</w:t>
      </w:r>
      <w:r w:rsidRPr="00754885">
        <w:rPr>
          <w:rFonts w:ascii="Arial" w:hAnsi="Arial" w:cs="Arial"/>
          <w:sz w:val="24"/>
          <w:szCs w:val="24"/>
        </w:rPr>
        <w:t> </w:t>
      </w:r>
      <w:r w:rsidRPr="00754885">
        <w:rPr>
          <w:rFonts w:ascii="Tw Cen MT" w:hAnsi="Tw Cen MT" w:cs="Arial"/>
          <w:sz w:val="24"/>
          <w:szCs w:val="24"/>
        </w:rPr>
        <w:t xml:space="preserve">: study protocol,” </w:t>
      </w:r>
      <w:r w:rsidRPr="00754885">
        <w:rPr>
          <w:rFonts w:ascii="Tw Cen MT" w:hAnsi="Tw Cen MT" w:cs="Arial"/>
          <w:i/>
          <w:iCs/>
          <w:sz w:val="24"/>
          <w:szCs w:val="24"/>
        </w:rPr>
        <w:t>BMC Psychiatry</w:t>
      </w:r>
      <w:r w:rsidRPr="00754885">
        <w:rPr>
          <w:rFonts w:ascii="Tw Cen MT" w:hAnsi="Tw Cen MT" w:cs="Arial"/>
          <w:sz w:val="24"/>
          <w:szCs w:val="24"/>
        </w:rPr>
        <w:t xml:space="preserve">, pp. 1–8, 2015,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10.1186/s12888-015-0647-y.</w:t>
      </w:r>
    </w:p>
    <w:p w14:paraId="7930AC52"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[46]</w:t>
      </w:r>
      <w:r w:rsidRPr="00754885">
        <w:rPr>
          <w:rFonts w:ascii="Tw Cen MT" w:hAnsi="Tw Cen MT" w:cs="Arial"/>
          <w:sz w:val="24"/>
          <w:szCs w:val="24"/>
        </w:rPr>
        <w:tab/>
        <w:t>L. Lu, J. Deng, and X.</w:t>
      </w:r>
      <w:r w:rsidRPr="00754885">
        <w:rPr>
          <w:rFonts w:ascii="Tw Cen MT" w:hAnsi="Tw Cen MT" w:cs="Arial"/>
          <w:bCs/>
          <w:noProof/>
          <w:sz w:val="24"/>
          <w:szCs w:val="24"/>
        </w:rPr>
        <w:t xml:space="preserve"> </w:t>
      </w:r>
      <w:r w:rsidRPr="00754885">
        <w:rPr>
          <w:rFonts w:ascii="Tw Cen MT" w:hAnsi="Tw Cen MT" w:cs="Arial"/>
          <w:sz w:val="24"/>
          <w:szCs w:val="24"/>
        </w:rPr>
        <w:t xml:space="preserve"> Sun, “Mindfulness-Based Cognitive Therapy Regulates Brain Connectivity in Patients </w:t>
      </w:r>
      <w:proofErr w:type="gramStart"/>
      <w:r w:rsidRPr="00754885">
        <w:rPr>
          <w:rFonts w:ascii="Tw Cen MT" w:hAnsi="Tw Cen MT" w:cs="Arial"/>
          <w:sz w:val="24"/>
          <w:szCs w:val="24"/>
        </w:rPr>
        <w:t>With</w:t>
      </w:r>
      <w:proofErr w:type="gramEnd"/>
      <w:r w:rsidRPr="00754885">
        <w:rPr>
          <w:rFonts w:ascii="Tw Cen MT" w:hAnsi="Tw Cen MT" w:cs="Arial"/>
          <w:sz w:val="24"/>
          <w:szCs w:val="24"/>
        </w:rPr>
        <w:t xml:space="preserve"> Late-Life Depression,” vol. 13, no. February, pp. 1–10, 2022, </w:t>
      </w:r>
      <w:proofErr w:type="spellStart"/>
      <w:r w:rsidRPr="00754885">
        <w:rPr>
          <w:rFonts w:ascii="Tw Cen MT" w:hAnsi="Tw Cen MT" w:cs="Arial"/>
          <w:sz w:val="24"/>
          <w:szCs w:val="24"/>
        </w:rPr>
        <w:t>doi</w:t>
      </w:r>
      <w:proofErr w:type="spellEnd"/>
      <w:r w:rsidRPr="00754885">
        <w:rPr>
          <w:rFonts w:ascii="Tw Cen MT" w:hAnsi="Tw Cen MT" w:cs="Arial"/>
          <w:sz w:val="24"/>
          <w:szCs w:val="24"/>
        </w:rPr>
        <w:t>: 10.3389/fpsyt.2022.841461.</w:t>
      </w:r>
    </w:p>
    <w:p w14:paraId="5B4FB941"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[47]</w:t>
      </w:r>
      <w:r w:rsidRPr="00754885">
        <w:rPr>
          <w:rFonts w:ascii="Tw Cen MT" w:hAnsi="Tw Cen MT" w:cs="Arial"/>
          <w:sz w:val="24"/>
          <w:szCs w:val="24"/>
        </w:rPr>
        <w:tab/>
        <w:t xml:space="preserve">A. Maj </w:t>
      </w:r>
      <w:r w:rsidRPr="00754885">
        <w:rPr>
          <w:rFonts w:ascii="Tw Cen MT" w:hAnsi="Tw Cen MT" w:cs="Arial"/>
          <w:i/>
          <w:iCs/>
          <w:sz w:val="24"/>
          <w:szCs w:val="24"/>
        </w:rPr>
        <w:t>et al.</w:t>
      </w:r>
      <w:r w:rsidRPr="00754885">
        <w:rPr>
          <w:rFonts w:ascii="Tw Cen MT" w:hAnsi="Tw Cen MT" w:cs="Arial"/>
          <w:sz w:val="24"/>
          <w:szCs w:val="24"/>
        </w:rPr>
        <w:t xml:space="preserve">, “Clinical Psychology Review A systematic review of mechanisms of change in mindfulness-based cognitive therapy in the treatment of recurrent major depressive disorder,” </w:t>
      </w:r>
      <w:r w:rsidRPr="00754885">
        <w:rPr>
          <w:rFonts w:ascii="Tw Cen MT" w:hAnsi="Tw Cen MT" w:cs="Arial"/>
          <w:i/>
          <w:iCs/>
          <w:sz w:val="24"/>
          <w:szCs w:val="24"/>
        </w:rPr>
        <w:t>Clin Psychol Rev</w:t>
      </w:r>
      <w:r w:rsidRPr="00754885">
        <w:rPr>
          <w:rFonts w:ascii="Tw Cen MT" w:hAnsi="Tw Cen MT" w:cs="Arial"/>
          <w:sz w:val="24"/>
          <w:szCs w:val="24"/>
        </w:rPr>
        <w:t xml:space="preserve">, vol. 37, pp. 26–39, 2015,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10.1016/j.cpr.2015.02.001.</w:t>
      </w:r>
    </w:p>
    <w:p w14:paraId="1C82C902"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[48]</w:t>
      </w:r>
      <w:r w:rsidRPr="00754885">
        <w:rPr>
          <w:rFonts w:ascii="Tw Cen MT" w:hAnsi="Tw Cen MT" w:cs="Arial"/>
          <w:sz w:val="24"/>
          <w:szCs w:val="24"/>
        </w:rPr>
        <w:tab/>
        <w:t xml:space="preserve">M. De Vibe, I. Solhaug, J. H. Rosenvinge, R. </w:t>
      </w:r>
      <w:proofErr w:type="spellStart"/>
      <w:r w:rsidRPr="00754885">
        <w:rPr>
          <w:rFonts w:ascii="Tw Cen MT" w:hAnsi="Tw Cen MT" w:cs="Arial"/>
          <w:sz w:val="24"/>
          <w:szCs w:val="24"/>
        </w:rPr>
        <w:t>Tyssen</w:t>
      </w:r>
      <w:proofErr w:type="spellEnd"/>
      <w:r w:rsidRPr="00754885">
        <w:rPr>
          <w:rFonts w:ascii="Tw Cen MT" w:hAnsi="Tw Cen MT" w:cs="Arial"/>
          <w:sz w:val="24"/>
          <w:szCs w:val="24"/>
        </w:rPr>
        <w:t xml:space="preserve">, A. Hanley, and E. Garland, “Six-year positive effects of a mindfulness-based intervention on mindfulness, coping and well-being in medical and psychology students; Results from a randomized controlled trial,” </w:t>
      </w:r>
      <w:proofErr w:type="spellStart"/>
      <w:r w:rsidRPr="00754885">
        <w:rPr>
          <w:rFonts w:ascii="Tw Cen MT" w:hAnsi="Tw Cen MT" w:cs="Arial"/>
          <w:i/>
          <w:iCs/>
          <w:sz w:val="24"/>
          <w:szCs w:val="24"/>
        </w:rPr>
        <w:t>PLoS</w:t>
      </w:r>
      <w:proofErr w:type="spellEnd"/>
      <w:r w:rsidRPr="00754885">
        <w:rPr>
          <w:rFonts w:ascii="Tw Cen MT" w:hAnsi="Tw Cen MT" w:cs="Arial"/>
          <w:i/>
          <w:iCs/>
          <w:sz w:val="24"/>
          <w:szCs w:val="24"/>
        </w:rPr>
        <w:t xml:space="preserve"> One</w:t>
      </w:r>
      <w:r w:rsidRPr="00754885">
        <w:rPr>
          <w:rFonts w:ascii="Tw Cen MT" w:hAnsi="Tw Cen MT" w:cs="Arial"/>
          <w:sz w:val="24"/>
          <w:szCs w:val="24"/>
        </w:rPr>
        <w:t xml:space="preserve">, vol. 13, no. 4, pp. 1–17, 2018,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10.1371/journal.pone.0196053.</w:t>
      </w:r>
    </w:p>
    <w:p w14:paraId="606615C3" w14:textId="77777777" w:rsidR="00C70572" w:rsidRPr="00754885" w:rsidRDefault="00C70572" w:rsidP="00827B55">
      <w:pPr>
        <w:spacing w:after="0" w:line="240" w:lineRule="auto"/>
        <w:ind w:left="567" w:hanging="567"/>
        <w:jc w:val="both"/>
        <w:rPr>
          <w:rFonts w:ascii="Tw Cen MT" w:hAnsi="Tw Cen MT" w:cs="Arial"/>
          <w:sz w:val="24"/>
          <w:szCs w:val="24"/>
        </w:rPr>
      </w:pPr>
      <w:r w:rsidRPr="00754885">
        <w:rPr>
          <w:rFonts w:ascii="Tw Cen MT" w:hAnsi="Tw Cen MT" w:cs="Arial"/>
          <w:sz w:val="24"/>
          <w:szCs w:val="24"/>
        </w:rPr>
        <w:t>[49]</w:t>
      </w:r>
      <w:r w:rsidRPr="00754885">
        <w:rPr>
          <w:rFonts w:ascii="Tw Cen MT" w:hAnsi="Tw Cen MT" w:cs="Arial"/>
          <w:sz w:val="24"/>
          <w:szCs w:val="24"/>
        </w:rPr>
        <w:tab/>
        <w:t xml:space="preserve">J. Zhang, S. Qin, Y. Zhou, L. Meng, H. Su, and S. Zhao, “A randomized controlled trial of mindfulness-based tai chi </w:t>
      </w:r>
      <w:proofErr w:type="spellStart"/>
      <w:r w:rsidRPr="00754885">
        <w:rPr>
          <w:rFonts w:ascii="Tw Cen MT" w:hAnsi="Tw Cen MT" w:cs="Arial"/>
          <w:sz w:val="24"/>
          <w:szCs w:val="24"/>
        </w:rPr>
        <w:t>chuan</w:t>
      </w:r>
      <w:proofErr w:type="spellEnd"/>
      <w:r w:rsidRPr="00754885">
        <w:rPr>
          <w:rFonts w:ascii="Tw Cen MT" w:hAnsi="Tw Cen MT" w:cs="Arial"/>
          <w:sz w:val="24"/>
          <w:szCs w:val="24"/>
        </w:rPr>
        <w:t xml:space="preserve"> for subthreshold depression adolescents,” </w:t>
      </w:r>
      <w:proofErr w:type="spellStart"/>
      <w:r w:rsidRPr="00754885">
        <w:rPr>
          <w:rFonts w:ascii="Tw Cen MT" w:hAnsi="Tw Cen MT" w:cs="Arial"/>
          <w:i/>
          <w:iCs/>
          <w:sz w:val="24"/>
          <w:szCs w:val="24"/>
        </w:rPr>
        <w:t>Neuropsychiatr</w:t>
      </w:r>
      <w:proofErr w:type="spellEnd"/>
      <w:r w:rsidRPr="00754885">
        <w:rPr>
          <w:rFonts w:ascii="Tw Cen MT" w:hAnsi="Tw Cen MT" w:cs="Arial"/>
          <w:i/>
          <w:iCs/>
          <w:sz w:val="24"/>
          <w:szCs w:val="24"/>
        </w:rPr>
        <w:t xml:space="preserve"> Dis Treat</w:t>
      </w:r>
      <w:r w:rsidRPr="00754885">
        <w:rPr>
          <w:rFonts w:ascii="Tw Cen MT" w:hAnsi="Tw Cen MT" w:cs="Arial"/>
          <w:sz w:val="24"/>
          <w:szCs w:val="24"/>
        </w:rPr>
        <w:t xml:space="preserve">, vol. 14, pp. 2313–2321, 2018, </w:t>
      </w:r>
      <w:proofErr w:type="spellStart"/>
      <w:r w:rsidRPr="00754885">
        <w:rPr>
          <w:rFonts w:ascii="Tw Cen MT" w:hAnsi="Tw Cen MT" w:cs="Arial"/>
          <w:sz w:val="24"/>
          <w:szCs w:val="24"/>
        </w:rPr>
        <w:t>doi</w:t>
      </w:r>
      <w:proofErr w:type="spellEnd"/>
      <w:r w:rsidRPr="00754885">
        <w:rPr>
          <w:rFonts w:ascii="Tw Cen MT" w:hAnsi="Tw Cen MT" w:cs="Arial"/>
          <w:sz w:val="24"/>
          <w:szCs w:val="24"/>
        </w:rPr>
        <w:t>: 10.2147/NDT.S173255.</w:t>
      </w:r>
    </w:p>
    <w:p w14:paraId="1145E53C" w14:textId="79D9A7DE" w:rsidR="007F4948" w:rsidRPr="004721E3" w:rsidRDefault="00C70572" w:rsidP="00827B55">
      <w:pPr>
        <w:widowControl w:val="0"/>
        <w:autoSpaceDE w:val="0"/>
        <w:autoSpaceDN w:val="0"/>
        <w:adjustRightInd w:val="0"/>
        <w:spacing w:after="0" w:line="240" w:lineRule="auto"/>
        <w:ind w:left="567" w:hanging="567"/>
        <w:jc w:val="both"/>
        <w:rPr>
          <w:rFonts w:ascii="Tw Cen MT" w:eastAsia="Twentieth Century" w:hAnsi="Tw Cen MT" w:cs="Twentieth Century"/>
          <w:sz w:val="24"/>
          <w:szCs w:val="24"/>
        </w:rPr>
      </w:pPr>
      <w:r w:rsidRPr="00754885">
        <w:rPr>
          <w:rFonts w:ascii="Tw Cen MT" w:hAnsi="Tw Cen MT" w:cs="Arial"/>
          <w:sz w:val="24"/>
          <w:szCs w:val="24"/>
        </w:rPr>
        <w:t>[50]</w:t>
      </w:r>
      <w:r w:rsidRPr="00754885">
        <w:rPr>
          <w:rFonts w:ascii="Tw Cen MT" w:hAnsi="Tw Cen MT" w:cs="Arial"/>
          <w:sz w:val="24"/>
          <w:szCs w:val="24"/>
        </w:rPr>
        <w:tab/>
        <w:t xml:space="preserve">L. Z. Chen </w:t>
      </w:r>
      <w:r w:rsidRPr="00754885">
        <w:rPr>
          <w:rFonts w:ascii="Tw Cen MT" w:hAnsi="Tw Cen MT" w:cs="Arial"/>
          <w:i/>
          <w:iCs/>
          <w:sz w:val="24"/>
          <w:szCs w:val="24"/>
        </w:rPr>
        <w:t>et al.</w:t>
      </w:r>
      <w:r w:rsidRPr="00754885">
        <w:rPr>
          <w:rFonts w:ascii="Tw Cen MT" w:hAnsi="Tw Cen MT" w:cs="Arial"/>
          <w:sz w:val="24"/>
          <w:szCs w:val="24"/>
        </w:rPr>
        <w:t xml:space="preserve">, “Effects of 8-Week Tai Chi Chuan Practice on Mindfulness Level,” </w:t>
      </w:r>
      <w:r w:rsidRPr="00754885">
        <w:rPr>
          <w:rFonts w:ascii="Tw Cen MT" w:hAnsi="Tw Cen MT" w:cs="Arial"/>
          <w:i/>
          <w:iCs/>
          <w:sz w:val="24"/>
          <w:szCs w:val="24"/>
        </w:rPr>
        <w:t>Mindfulness (N Y)</w:t>
      </w:r>
      <w:r w:rsidRPr="00754885">
        <w:rPr>
          <w:rFonts w:ascii="Tw Cen MT" w:hAnsi="Tw Cen MT" w:cs="Arial"/>
          <w:sz w:val="24"/>
          <w:szCs w:val="24"/>
        </w:rPr>
        <w:t xml:space="preserve">, vol. 12, no. 6, pp. 1534–1541, 2021, </w:t>
      </w:r>
      <w:proofErr w:type="spellStart"/>
      <w:r w:rsidRPr="00754885">
        <w:rPr>
          <w:rFonts w:ascii="Tw Cen MT" w:hAnsi="Tw Cen MT" w:cs="Arial"/>
          <w:sz w:val="24"/>
          <w:szCs w:val="24"/>
        </w:rPr>
        <w:t>doi</w:t>
      </w:r>
      <w:proofErr w:type="spellEnd"/>
      <w:r w:rsidRPr="00754885">
        <w:rPr>
          <w:rFonts w:ascii="Tw Cen MT" w:hAnsi="Tw Cen MT" w:cs="Arial"/>
          <w:sz w:val="24"/>
          <w:szCs w:val="24"/>
        </w:rPr>
        <w:t>: 10.1007/s12671-021-01622-8.</w:t>
      </w:r>
    </w:p>
    <w:sectPr w:rsidR="007F4948" w:rsidRPr="004721E3" w:rsidSect="00C70572">
      <w:pgSz w:w="12240" w:h="15840"/>
      <w:pgMar w:top="1440" w:right="1440" w:bottom="1440" w:left="1440" w:header="720" w:footer="720" w:gutter="0"/>
      <w:cols w:num="2" w:space="369"/>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06BD" w14:textId="77777777" w:rsidR="00793532" w:rsidRDefault="00793532">
      <w:pPr>
        <w:spacing w:after="0" w:line="240" w:lineRule="auto"/>
      </w:pPr>
      <w:r>
        <w:separator/>
      </w:r>
    </w:p>
  </w:endnote>
  <w:endnote w:type="continuationSeparator" w:id="0">
    <w:p w14:paraId="2B07A8DD" w14:textId="77777777" w:rsidR="00793532" w:rsidRDefault="0079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10DD9033" w:rsidR="00037809" w:rsidRPr="00FC0FFB" w:rsidRDefault="0003780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52F5693"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827B55">
              <w:rPr>
                <w:rFonts w:ascii="Tw Cen MT" w:hAnsi="Tw Cen MT"/>
                <w:color w:val="000000" w:themeColor="text1"/>
                <w:sz w:val="20"/>
                <w:szCs w:val="24"/>
                <w:lang w:val="en-ID"/>
              </w:rPr>
              <w:t>Finta</w:t>
            </w:r>
            <w:proofErr w:type="spellEnd"/>
            <w:r w:rsidR="00827B55">
              <w:rPr>
                <w:rFonts w:ascii="Tw Cen MT" w:hAnsi="Tw Cen MT"/>
                <w:color w:val="000000" w:themeColor="text1"/>
                <w:sz w:val="20"/>
                <w:szCs w:val="24"/>
                <w:lang w:val="en-ID"/>
              </w:rPr>
              <w:t xml:space="preserve"> </w:t>
            </w:r>
            <w:proofErr w:type="spellStart"/>
            <w:r w:rsidR="00827B55">
              <w:rPr>
                <w:rFonts w:ascii="Tw Cen MT" w:hAnsi="Tw Cen MT"/>
                <w:color w:val="000000" w:themeColor="text1"/>
                <w:sz w:val="20"/>
                <w:szCs w:val="24"/>
                <w:lang w:val="en-ID"/>
              </w:rPr>
              <w:t>Isti</w:t>
            </w:r>
            <w:proofErr w:type="spellEnd"/>
            <w:r w:rsidR="00827B55">
              <w:rPr>
                <w:rFonts w:ascii="Tw Cen MT" w:hAnsi="Tw Cen MT"/>
                <w:color w:val="000000" w:themeColor="text1"/>
                <w:sz w:val="20"/>
                <w:szCs w:val="24"/>
                <w:lang w:val="en-ID"/>
              </w:rPr>
              <w:t xml:space="preserve"> </w:t>
            </w:r>
            <w:proofErr w:type="spellStart"/>
            <w:r w:rsidR="00827B55">
              <w:rPr>
                <w:rFonts w:ascii="Tw Cen MT" w:hAnsi="Tw Cen MT"/>
                <w:color w:val="000000" w:themeColor="text1"/>
                <w:sz w:val="20"/>
                <w:szCs w:val="24"/>
                <w:lang w:val="en-ID"/>
              </w:rPr>
              <w:t>Kundarti</w:t>
            </w:r>
            <w:proofErr w:type="spellEnd"/>
            <w:r w:rsidR="00827B55">
              <w:rPr>
                <w:rFonts w:ascii="Tw Cen MT" w:hAnsi="Tw Cen MT"/>
                <w:color w:val="000000" w:themeColor="text1"/>
                <w:sz w:val="20"/>
                <w:szCs w:val="24"/>
                <w:lang w:val="en-ID"/>
              </w:rPr>
              <w:t xml:space="preserve"> and fintaistikundarti@gmail.com</w:t>
            </w:r>
          </w:sdtContent>
        </w:sdt>
      </w:p>
      <w:p w14:paraId="07382446" w14:textId="51B2C302" w:rsidR="00037809" w:rsidRDefault="0003780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5C245A">
          <w:rPr>
            <w:rFonts w:ascii="Tw Cen MT" w:hAnsi="Tw Cen MT"/>
            <w:noProof/>
            <w:sz w:val="24"/>
            <w:szCs w:val="24"/>
          </w:rPr>
          <w:t>9</w:t>
        </w:r>
        <w:r w:rsidRPr="006D261F">
          <w:rPr>
            <w:rFonts w:ascii="Tw Cen MT" w:hAnsi="Tw Cen MT"/>
            <w:noProof/>
            <w:sz w:val="24"/>
            <w:szCs w:val="24"/>
          </w:rPr>
          <w:fldChar w:fldCharType="end"/>
        </w:r>
      </w:p>
    </w:sdtContent>
  </w:sdt>
  <w:p w14:paraId="43E38D77" w14:textId="1F62710C" w:rsidR="00037809" w:rsidRDefault="0003780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53CCB" w14:textId="77777777" w:rsidR="00793532" w:rsidRDefault="00793532">
      <w:pPr>
        <w:spacing w:after="0" w:line="240" w:lineRule="auto"/>
      </w:pPr>
      <w:r>
        <w:separator/>
      </w:r>
    </w:p>
  </w:footnote>
  <w:footnote w:type="continuationSeparator" w:id="0">
    <w:p w14:paraId="5A29D6B6" w14:textId="77777777" w:rsidR="00793532" w:rsidRDefault="00793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59CBB6E0" w:rsidR="00037809" w:rsidRDefault="0003780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8C48C8">
          <w:rPr>
            <w:rFonts w:ascii="Tw Cen MT" w:hAnsi="Tw Cen MT" w:cstheme="minorBidi"/>
            <w:sz w:val="20"/>
            <w:szCs w:val="20"/>
          </w:rPr>
          <w:t>3</w:t>
        </w:r>
        <w:r>
          <w:rPr>
            <w:rFonts w:ascii="Tw Cen MT" w:hAnsi="Tw Cen MT" w:cstheme="minorBidi"/>
            <w:sz w:val="20"/>
            <w:szCs w:val="20"/>
          </w:rPr>
          <w:t>, No.1, Mei 202</w:t>
        </w:r>
        <w:r w:rsidR="00341E1A">
          <w:rPr>
            <w:rFonts w:ascii="Tw Cen MT" w:hAnsi="Tw Cen MT" w:cstheme="minorBidi"/>
            <w:sz w:val="20"/>
            <w:szCs w:val="20"/>
          </w:rPr>
          <w:t>4</w:t>
        </w:r>
        <w:r>
          <w:rPr>
            <w:rFonts w:ascii="Tw Cen MT" w:hAnsi="Tw Cen MT" w:cstheme="minorBidi"/>
            <w:sz w:val="20"/>
            <w:szCs w:val="20"/>
          </w:rPr>
          <w:t xml:space="preserve">, pp. </w:t>
        </w:r>
        <w:r w:rsidR="00827B55">
          <w:rPr>
            <w:rFonts w:ascii="Tw Cen MT" w:hAnsi="Tw Cen MT" w:cstheme="minorBidi"/>
            <w:sz w:val="20"/>
            <w:szCs w:val="20"/>
          </w:rPr>
          <w:t>54</w:t>
        </w:r>
        <w:r>
          <w:rPr>
            <w:rFonts w:ascii="Tw Cen MT" w:hAnsi="Tw Cen MT" w:cstheme="minorBidi"/>
            <w:sz w:val="20"/>
            <w:szCs w:val="20"/>
          </w:rPr>
          <w:t>-</w:t>
        </w:r>
        <w:r w:rsidR="00827B55">
          <w:rPr>
            <w:rFonts w:ascii="Tw Cen MT" w:hAnsi="Tw Cen MT" w:cstheme="minorBidi"/>
            <w:sz w:val="20"/>
            <w:szCs w:val="20"/>
          </w:rPr>
          <w:t>65</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403A43C0" w:rsidR="00037809" w:rsidRDefault="0003780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485E8A2">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940E5A6"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037809" w:rsidRDefault="0003780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A6248"/>
    <w:multiLevelType w:val="hybridMultilevel"/>
    <w:tmpl w:val="4E18743C"/>
    <w:lvl w:ilvl="0" w:tplc="E8BAE3FC">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7A7DEB"/>
    <w:multiLevelType w:val="hybridMultilevel"/>
    <w:tmpl w:val="7640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85B42"/>
    <w:multiLevelType w:val="hybridMultilevel"/>
    <w:tmpl w:val="5E86D8A8"/>
    <w:lvl w:ilvl="0" w:tplc="E8BAE3FC">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30923F8"/>
    <w:multiLevelType w:val="hybridMultilevel"/>
    <w:tmpl w:val="172C5F9E"/>
    <w:lvl w:ilvl="0" w:tplc="E8BAE3FC">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3C4E2D24"/>
    <w:multiLevelType w:val="hybridMultilevel"/>
    <w:tmpl w:val="E0629C90"/>
    <w:lvl w:ilvl="0" w:tplc="E8BAE3FC">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E05194"/>
    <w:multiLevelType w:val="hybridMultilevel"/>
    <w:tmpl w:val="E43EA158"/>
    <w:lvl w:ilvl="0" w:tplc="E8BAE3FC">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7163437D"/>
    <w:multiLevelType w:val="hybridMultilevel"/>
    <w:tmpl w:val="730C17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77067A65"/>
    <w:multiLevelType w:val="hybridMultilevel"/>
    <w:tmpl w:val="37FAD1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E816E7A"/>
    <w:multiLevelType w:val="hybridMultilevel"/>
    <w:tmpl w:val="CEF8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434204">
    <w:abstractNumId w:val="7"/>
  </w:num>
  <w:num w:numId="2" w16cid:durableId="1501459303">
    <w:abstractNumId w:val="10"/>
  </w:num>
  <w:num w:numId="3" w16cid:durableId="612371167">
    <w:abstractNumId w:val="2"/>
  </w:num>
  <w:num w:numId="4" w16cid:durableId="365718882">
    <w:abstractNumId w:val="0"/>
  </w:num>
  <w:num w:numId="5" w16cid:durableId="601837212">
    <w:abstractNumId w:val="3"/>
  </w:num>
  <w:num w:numId="6" w16cid:durableId="516700404">
    <w:abstractNumId w:val="12"/>
  </w:num>
  <w:num w:numId="7" w16cid:durableId="682632887">
    <w:abstractNumId w:val="9"/>
  </w:num>
  <w:num w:numId="8" w16cid:durableId="1974019995">
    <w:abstractNumId w:val="11"/>
  </w:num>
  <w:num w:numId="9" w16cid:durableId="424113338">
    <w:abstractNumId w:val="4"/>
  </w:num>
  <w:num w:numId="10" w16cid:durableId="1485000619">
    <w:abstractNumId w:val="1"/>
  </w:num>
  <w:num w:numId="11" w16cid:durableId="599606031">
    <w:abstractNumId w:val="8"/>
  </w:num>
  <w:num w:numId="12" w16cid:durableId="1505317212">
    <w:abstractNumId w:val="5"/>
  </w:num>
  <w:num w:numId="13" w16cid:durableId="94520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D8B"/>
    <w:rsid w:val="00015444"/>
    <w:rsid w:val="00035A37"/>
    <w:rsid w:val="00037809"/>
    <w:rsid w:val="000440C5"/>
    <w:rsid w:val="00046906"/>
    <w:rsid w:val="00082EFF"/>
    <w:rsid w:val="0009030B"/>
    <w:rsid w:val="0009216C"/>
    <w:rsid w:val="00096D8F"/>
    <w:rsid w:val="000A46F4"/>
    <w:rsid w:val="000B1F81"/>
    <w:rsid w:val="000B75DE"/>
    <w:rsid w:val="000C1F95"/>
    <w:rsid w:val="000C4719"/>
    <w:rsid w:val="000D0DFF"/>
    <w:rsid w:val="000F0174"/>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0563"/>
    <w:rsid w:val="001F1073"/>
    <w:rsid w:val="0020391E"/>
    <w:rsid w:val="002113FB"/>
    <w:rsid w:val="00222E32"/>
    <w:rsid w:val="00223B20"/>
    <w:rsid w:val="00261BB2"/>
    <w:rsid w:val="0027621D"/>
    <w:rsid w:val="00292E42"/>
    <w:rsid w:val="00293DB9"/>
    <w:rsid w:val="002B20BA"/>
    <w:rsid w:val="002B5A8C"/>
    <w:rsid w:val="002C3700"/>
    <w:rsid w:val="002C693D"/>
    <w:rsid w:val="002C73F4"/>
    <w:rsid w:val="002C7884"/>
    <w:rsid w:val="002D30A7"/>
    <w:rsid w:val="002E2C9F"/>
    <w:rsid w:val="002E7BE2"/>
    <w:rsid w:val="00301611"/>
    <w:rsid w:val="00302292"/>
    <w:rsid w:val="003069B5"/>
    <w:rsid w:val="00306DA7"/>
    <w:rsid w:val="00307CDB"/>
    <w:rsid w:val="00314849"/>
    <w:rsid w:val="00341E1A"/>
    <w:rsid w:val="00360085"/>
    <w:rsid w:val="00361BBD"/>
    <w:rsid w:val="003668D9"/>
    <w:rsid w:val="00372502"/>
    <w:rsid w:val="00380121"/>
    <w:rsid w:val="003A6158"/>
    <w:rsid w:val="003A6969"/>
    <w:rsid w:val="003D7082"/>
    <w:rsid w:val="003E750B"/>
    <w:rsid w:val="003F6489"/>
    <w:rsid w:val="003F6B0D"/>
    <w:rsid w:val="00413D75"/>
    <w:rsid w:val="00415626"/>
    <w:rsid w:val="00420F93"/>
    <w:rsid w:val="00427348"/>
    <w:rsid w:val="00431AAB"/>
    <w:rsid w:val="00463B9A"/>
    <w:rsid w:val="0046541C"/>
    <w:rsid w:val="004721E3"/>
    <w:rsid w:val="00473EB1"/>
    <w:rsid w:val="0048291F"/>
    <w:rsid w:val="004A3EFA"/>
    <w:rsid w:val="004B41B7"/>
    <w:rsid w:val="004B7373"/>
    <w:rsid w:val="004C01E6"/>
    <w:rsid w:val="004E128A"/>
    <w:rsid w:val="004F0C66"/>
    <w:rsid w:val="00516890"/>
    <w:rsid w:val="005357CC"/>
    <w:rsid w:val="005424FD"/>
    <w:rsid w:val="005458B9"/>
    <w:rsid w:val="005471FC"/>
    <w:rsid w:val="005642A1"/>
    <w:rsid w:val="00565328"/>
    <w:rsid w:val="005C1635"/>
    <w:rsid w:val="005C245A"/>
    <w:rsid w:val="005C30BC"/>
    <w:rsid w:val="005C5210"/>
    <w:rsid w:val="005E0707"/>
    <w:rsid w:val="005F4B26"/>
    <w:rsid w:val="00624B47"/>
    <w:rsid w:val="006334E1"/>
    <w:rsid w:val="006431BA"/>
    <w:rsid w:val="00655189"/>
    <w:rsid w:val="00665737"/>
    <w:rsid w:val="00670815"/>
    <w:rsid w:val="00670F42"/>
    <w:rsid w:val="006B1D84"/>
    <w:rsid w:val="006B3B70"/>
    <w:rsid w:val="006D261F"/>
    <w:rsid w:val="006F1B65"/>
    <w:rsid w:val="006F759A"/>
    <w:rsid w:val="007006B9"/>
    <w:rsid w:val="007017A9"/>
    <w:rsid w:val="007106F6"/>
    <w:rsid w:val="00717A6A"/>
    <w:rsid w:val="007368A2"/>
    <w:rsid w:val="00750E24"/>
    <w:rsid w:val="00752EF6"/>
    <w:rsid w:val="00762C0B"/>
    <w:rsid w:val="00765F40"/>
    <w:rsid w:val="00766A76"/>
    <w:rsid w:val="007754C6"/>
    <w:rsid w:val="00793532"/>
    <w:rsid w:val="007A1AEF"/>
    <w:rsid w:val="007A770B"/>
    <w:rsid w:val="007D6D9D"/>
    <w:rsid w:val="007D7D47"/>
    <w:rsid w:val="007E655E"/>
    <w:rsid w:val="007E6A66"/>
    <w:rsid w:val="007E716D"/>
    <w:rsid w:val="007F4948"/>
    <w:rsid w:val="00812425"/>
    <w:rsid w:val="0081569B"/>
    <w:rsid w:val="00815AB4"/>
    <w:rsid w:val="00822EAC"/>
    <w:rsid w:val="00827B55"/>
    <w:rsid w:val="00853092"/>
    <w:rsid w:val="0086728C"/>
    <w:rsid w:val="00871BCB"/>
    <w:rsid w:val="00884A42"/>
    <w:rsid w:val="008A326F"/>
    <w:rsid w:val="008B5C6C"/>
    <w:rsid w:val="008C48C8"/>
    <w:rsid w:val="008F41C7"/>
    <w:rsid w:val="00942731"/>
    <w:rsid w:val="00943EB9"/>
    <w:rsid w:val="0096335E"/>
    <w:rsid w:val="009634CF"/>
    <w:rsid w:val="009766FD"/>
    <w:rsid w:val="00981789"/>
    <w:rsid w:val="00983CEF"/>
    <w:rsid w:val="00984BA4"/>
    <w:rsid w:val="00997349"/>
    <w:rsid w:val="009A70E3"/>
    <w:rsid w:val="009D387B"/>
    <w:rsid w:val="009D44D9"/>
    <w:rsid w:val="009D73CD"/>
    <w:rsid w:val="009F5E84"/>
    <w:rsid w:val="009F6554"/>
    <w:rsid w:val="00A2021A"/>
    <w:rsid w:val="00A343E3"/>
    <w:rsid w:val="00A36329"/>
    <w:rsid w:val="00A71279"/>
    <w:rsid w:val="00AA4722"/>
    <w:rsid w:val="00AB2BCC"/>
    <w:rsid w:val="00AB3448"/>
    <w:rsid w:val="00AC7CBD"/>
    <w:rsid w:val="00AE1E9C"/>
    <w:rsid w:val="00AE2862"/>
    <w:rsid w:val="00AE387B"/>
    <w:rsid w:val="00AF178C"/>
    <w:rsid w:val="00B007AD"/>
    <w:rsid w:val="00B057E2"/>
    <w:rsid w:val="00B22818"/>
    <w:rsid w:val="00B241B6"/>
    <w:rsid w:val="00B25240"/>
    <w:rsid w:val="00B41001"/>
    <w:rsid w:val="00B63555"/>
    <w:rsid w:val="00B674AF"/>
    <w:rsid w:val="00BC34CC"/>
    <w:rsid w:val="00BD3FAC"/>
    <w:rsid w:val="00BE4731"/>
    <w:rsid w:val="00BE7B4C"/>
    <w:rsid w:val="00C10CB7"/>
    <w:rsid w:val="00C133E7"/>
    <w:rsid w:val="00C20FA8"/>
    <w:rsid w:val="00C70572"/>
    <w:rsid w:val="00C812B9"/>
    <w:rsid w:val="00C96B4B"/>
    <w:rsid w:val="00CB0A6C"/>
    <w:rsid w:val="00CB3237"/>
    <w:rsid w:val="00CC54BA"/>
    <w:rsid w:val="00CD6253"/>
    <w:rsid w:val="00CF5715"/>
    <w:rsid w:val="00D0123F"/>
    <w:rsid w:val="00D06530"/>
    <w:rsid w:val="00D2571D"/>
    <w:rsid w:val="00D3183C"/>
    <w:rsid w:val="00D31D13"/>
    <w:rsid w:val="00D37FC1"/>
    <w:rsid w:val="00D428B5"/>
    <w:rsid w:val="00D44301"/>
    <w:rsid w:val="00D466FC"/>
    <w:rsid w:val="00D56013"/>
    <w:rsid w:val="00D56193"/>
    <w:rsid w:val="00D70D6D"/>
    <w:rsid w:val="00D71AE1"/>
    <w:rsid w:val="00D9262D"/>
    <w:rsid w:val="00D9785A"/>
    <w:rsid w:val="00DB156A"/>
    <w:rsid w:val="00DB7592"/>
    <w:rsid w:val="00DC2BB5"/>
    <w:rsid w:val="00DC7B09"/>
    <w:rsid w:val="00DD6260"/>
    <w:rsid w:val="00DD77C4"/>
    <w:rsid w:val="00DE3780"/>
    <w:rsid w:val="00DF0B65"/>
    <w:rsid w:val="00DF6E07"/>
    <w:rsid w:val="00E00E3E"/>
    <w:rsid w:val="00E03962"/>
    <w:rsid w:val="00E067A8"/>
    <w:rsid w:val="00E37E90"/>
    <w:rsid w:val="00E73AF6"/>
    <w:rsid w:val="00E81E13"/>
    <w:rsid w:val="00EA57B9"/>
    <w:rsid w:val="00ED0E10"/>
    <w:rsid w:val="00F0256B"/>
    <w:rsid w:val="00F05CBD"/>
    <w:rsid w:val="00F1133F"/>
    <w:rsid w:val="00F22660"/>
    <w:rsid w:val="00F5431A"/>
    <w:rsid w:val="00F6187B"/>
    <w:rsid w:val="00F64252"/>
    <w:rsid w:val="00F77802"/>
    <w:rsid w:val="00F803FE"/>
    <w:rsid w:val="00F817F4"/>
    <w:rsid w:val="00F841D1"/>
    <w:rsid w:val="00F9233C"/>
    <w:rsid w:val="00FB6AF4"/>
    <w:rsid w:val="00FD06F1"/>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9F7A3D2F-2D80-CC4D-8C7E-094FA06D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uiPriority w:val="99"/>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1.2 Dst...,Body of text,Body of text Char1,Colorful List - Accent 11,Head 5,Heading 1 Char1,Heading 11,Heading 12,Heading 13,List Paragraph Char Char,List Paragraph1,List Paragraph2,Medium Grid 1 - Accent 21,Paragraph,UGEX'Z,sub3bab"/>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TidakAdaSpasi">
    <w:name w:val="No Spacing"/>
    <w:uiPriority w:val="1"/>
    <w:qFormat/>
    <w:rsid w:val="00670F42"/>
    <w:pPr>
      <w:widowControl w:val="0"/>
      <w:autoSpaceDE w:val="0"/>
      <w:autoSpaceDN w:val="0"/>
      <w:spacing w:after="0" w:line="360" w:lineRule="auto"/>
      <w:ind w:left="284" w:firstLine="425"/>
      <w:jc w:val="both"/>
    </w:pPr>
    <w:rPr>
      <w:rFonts w:ascii="Times New Roman" w:eastAsia="Times New Roman" w:hAnsi="Times New Roman" w:cs="Times New Roman"/>
      <w:sz w:val="24"/>
      <w:szCs w:val="22"/>
    </w:rPr>
  </w:style>
  <w:style w:type="paragraph" w:styleId="TeksIsi">
    <w:name w:val="Body Text"/>
    <w:basedOn w:val="Normal"/>
    <w:link w:val="TeksIsiKAR"/>
    <w:uiPriority w:val="1"/>
    <w:qFormat/>
    <w:rsid w:val="00670F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670F42"/>
    <w:rPr>
      <w:rFonts w:ascii="Times New Roman" w:eastAsia="Times New Roman" w:hAnsi="Times New Roman" w:cs="Times New Roman"/>
      <w:sz w:val="24"/>
      <w:szCs w:val="24"/>
    </w:rPr>
  </w:style>
  <w:style w:type="character" w:customStyle="1" w:styleId="DaftarParagrafKAR">
    <w:name w:val="Daftar Paragraf KAR"/>
    <w:aliases w:val="1.2 Dst... KAR,Body of text KAR,Body of text Char1 KAR,Colorful List - Accent 11 KAR,Head 5 KAR,Heading 1 Char1 KAR,Heading 11 KAR,Heading 12 KAR,Heading 13 KAR,List Paragraph Char Char KAR,List Paragraph1 KAR,List Paragraph2 KAR"/>
    <w:link w:val="DaftarParagraf"/>
    <w:uiPriority w:val="34"/>
    <w:qFormat/>
    <w:locked/>
    <w:rsid w:val="00473EB1"/>
    <w:rPr>
      <w:rFonts w:eastAsia="Times New Roman" w:cs="Times New Roman"/>
      <w:sz w:val="22"/>
      <w:szCs w:val="22"/>
      <w:lang w:val="en-GB" w:eastAsia="en-GB"/>
    </w:rPr>
  </w:style>
  <w:style w:type="character" w:customStyle="1" w:styleId="sw">
    <w:name w:val="sw"/>
    <w:basedOn w:val="FontParagrafDefault"/>
    <w:rsid w:val="00976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fintaistikundarti@gmai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2E2C9F"/>
    <w:rsid w:val="00302292"/>
    <w:rsid w:val="00342DE1"/>
    <w:rsid w:val="003512CC"/>
    <w:rsid w:val="003A20D9"/>
    <w:rsid w:val="003B3456"/>
    <w:rsid w:val="003D7BD9"/>
    <w:rsid w:val="0047713B"/>
    <w:rsid w:val="00501444"/>
    <w:rsid w:val="00637CD0"/>
    <w:rsid w:val="00643590"/>
    <w:rsid w:val="00741A66"/>
    <w:rsid w:val="008335A9"/>
    <w:rsid w:val="009B740D"/>
    <w:rsid w:val="00A85543"/>
    <w:rsid w:val="00AC7E03"/>
    <w:rsid w:val="00C87C49"/>
    <w:rsid w:val="00CD5595"/>
    <w:rsid w:val="00DF2BBE"/>
    <w:rsid w:val="00F33853"/>
    <w:rsid w:val="00F55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CD55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4F64E145-A395-4E56-AB57-971B8FE8D3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5062</Words>
  <Characters>28859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33854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No.1, Mei 2024, pp. 54-65		                                                                                                        ISSN 2715-1115 (Online), ISSN 2302 – 8610 (Print)</dc:title>
  <dc:creator>Finta Isti Kundarti and fintaistikundarti@gmail.com</dc:creator>
  <cp:lastModifiedBy>iraoktavianirz@gmail.com</cp:lastModifiedBy>
  <cp:revision>9</cp:revision>
  <cp:lastPrinted>2024-07-21T08:45:00Z</cp:lastPrinted>
  <dcterms:created xsi:type="dcterms:W3CDTF">2024-07-28T01:50:00Z</dcterms:created>
  <dcterms:modified xsi:type="dcterms:W3CDTF">2024-07-28T07:57:00Z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