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62A" w14:textId="6E334088" w:rsidR="0027621D" w:rsidRDefault="00C90E85" w:rsidP="0027621D">
      <w:pPr>
        <w:spacing w:after="0" w:line="240" w:lineRule="auto"/>
        <w:jc w:val="center"/>
        <w:rPr>
          <w:rFonts w:ascii="Tw Cen MT" w:eastAsia="Twentieth Century" w:hAnsi="Tw Cen MT" w:cs="Twentieth Century"/>
          <w:b/>
          <w:sz w:val="32"/>
          <w:szCs w:val="32"/>
        </w:rPr>
      </w:pPr>
      <w:r w:rsidRPr="00C90E85">
        <w:rPr>
          <w:rFonts w:ascii="Tw Cen MT" w:eastAsia="Twentieth Century" w:hAnsi="Tw Cen MT" w:cs="Twentieth Century"/>
          <w:b/>
          <w:sz w:val="32"/>
          <w:szCs w:val="32"/>
        </w:rPr>
        <w:t>Analysis of Self-Medication Knowledge about Gastritis Among Vocational School Students.</w:t>
      </w:r>
    </w:p>
    <w:p w14:paraId="03845953" w14:textId="77777777" w:rsidR="00C90E85" w:rsidRPr="0096335E" w:rsidRDefault="00C90E85" w:rsidP="0027621D">
      <w:pPr>
        <w:spacing w:after="0" w:line="240" w:lineRule="auto"/>
        <w:jc w:val="center"/>
        <w:rPr>
          <w:rFonts w:ascii="Tw Cen MT" w:eastAsia="Twentieth Century" w:hAnsi="Tw Cen MT" w:cs="Twentieth Century"/>
          <w:b/>
          <w:sz w:val="32"/>
          <w:szCs w:val="32"/>
        </w:rPr>
      </w:pPr>
    </w:p>
    <w:p w14:paraId="14EA5459" w14:textId="6E498E29" w:rsidR="00505CD7" w:rsidRPr="00CD3E0B" w:rsidRDefault="00505CD7" w:rsidP="00505CD7">
      <w:pPr>
        <w:spacing w:after="0" w:line="240" w:lineRule="auto"/>
        <w:jc w:val="center"/>
        <w:rPr>
          <w:b/>
          <w:sz w:val="32"/>
          <w:szCs w:val="32"/>
        </w:rPr>
      </w:pPr>
      <w:bookmarkStart w:id="0" w:name="_heading=h.ku3htxpixa9v" w:colFirst="0" w:colLast="0"/>
      <w:bookmarkEnd w:id="0"/>
      <w:proofErr w:type="spellStart"/>
      <w:r>
        <w:rPr>
          <w:rFonts w:ascii="Tw Cen MT" w:eastAsia="Twentieth Century" w:hAnsi="Tw Cen MT" w:cs="Twentieth Century"/>
          <w:b/>
          <w:sz w:val="32"/>
          <w:szCs w:val="32"/>
        </w:rPr>
        <w:t>Analisis</w:t>
      </w:r>
      <w:proofErr w:type="spellEnd"/>
      <w:r>
        <w:rPr>
          <w:rFonts w:ascii="Tw Cen MT" w:eastAsia="Twentieth Century" w:hAnsi="Tw Cen MT" w:cs="Twentieth Century"/>
          <w:b/>
          <w:sz w:val="32"/>
          <w:szCs w:val="32"/>
        </w:rPr>
        <w:t xml:space="preserve"> Tingkat </w:t>
      </w:r>
      <w:proofErr w:type="spellStart"/>
      <w:r>
        <w:rPr>
          <w:rFonts w:ascii="Tw Cen MT" w:eastAsia="Twentieth Century" w:hAnsi="Tw Cen MT" w:cs="Twentieth Century"/>
          <w:b/>
          <w:sz w:val="32"/>
          <w:szCs w:val="32"/>
        </w:rPr>
        <w:t>Pengetahuan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Swamedikasi</w:t>
      </w:r>
      <w:proofErr w:type="spellEnd"/>
      <w:r>
        <w:rPr>
          <w:rFonts w:ascii="Tw Cen MT" w:eastAsia="Twentieth Century" w:hAnsi="Tw Cen MT" w:cs="Twentieth Century"/>
          <w:b/>
          <w:sz w:val="32"/>
          <w:szCs w:val="32"/>
        </w:rPr>
        <w:t xml:space="preserve"> Gastritis Pada </w:t>
      </w:r>
      <w:proofErr w:type="spellStart"/>
      <w:r>
        <w:rPr>
          <w:rFonts w:ascii="Tw Cen MT" w:eastAsia="Twentieth Century" w:hAnsi="Tw Cen MT" w:cs="Twentieth Century"/>
          <w:b/>
          <w:sz w:val="32"/>
          <w:szCs w:val="32"/>
        </w:rPr>
        <w:t>Siswa</w:t>
      </w:r>
      <w:proofErr w:type="spellEnd"/>
      <w:r>
        <w:rPr>
          <w:rFonts w:ascii="Tw Cen MT" w:eastAsia="Twentieth Century" w:hAnsi="Tw Cen MT" w:cs="Twentieth Century"/>
          <w:b/>
          <w:sz w:val="32"/>
          <w:szCs w:val="32"/>
        </w:rPr>
        <w:t xml:space="preserve"> SMK </w:t>
      </w:r>
    </w:p>
    <w:p w14:paraId="4184BDE4" w14:textId="77777777" w:rsidR="0027621D" w:rsidRPr="0096335E" w:rsidRDefault="0027621D" w:rsidP="00505CD7">
      <w:pPr>
        <w:spacing w:after="0" w:line="240" w:lineRule="auto"/>
        <w:rPr>
          <w:rFonts w:ascii="Tw Cen MT" w:hAnsi="Tw Cen MT" w:cs="Times New Roman"/>
          <w:b/>
          <w:bCs/>
          <w:iCs/>
          <w:sz w:val="32"/>
          <w:szCs w:val="32"/>
        </w:rPr>
      </w:pPr>
    </w:p>
    <w:p w14:paraId="781ACE20" w14:textId="37F552E0" w:rsidR="004721E3" w:rsidRPr="002E23D7" w:rsidRDefault="00505CD7"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Siti Nurhaliza</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Isna</w:t>
      </w:r>
      <w:proofErr w:type="spellEnd"/>
      <w:r>
        <w:rPr>
          <w:rFonts w:ascii="Tw Cen MT" w:eastAsia="Twentieth Century" w:hAnsi="Tw Cen MT" w:cs="Twentieth Century"/>
          <w:sz w:val="24"/>
          <w:szCs w:val="24"/>
        </w:rPr>
        <w:t xml:space="preserve"> Wardaniati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Denia</w:t>
      </w:r>
      <w:proofErr w:type="spellEnd"/>
      <w:r>
        <w:rPr>
          <w:rFonts w:ascii="Tw Cen MT" w:eastAsia="Twentieth Century" w:hAnsi="Tw Cen MT" w:cs="Twentieth Century"/>
          <w:sz w:val="24"/>
          <w:szCs w:val="24"/>
        </w:rPr>
        <w:t xml:space="preserve"> Pratiwi</w:t>
      </w:r>
      <w:r>
        <w:rPr>
          <w:rFonts w:ascii="Tw Cen MT" w:eastAsia="Twentieth Century" w:hAnsi="Tw Cen MT" w:cs="Twentieth Century"/>
          <w:sz w:val="24"/>
          <w:szCs w:val="24"/>
          <w:vertAlign w:val="superscript"/>
        </w:rPr>
        <w:t>3</w:t>
      </w:r>
    </w:p>
    <w:p w14:paraId="37629F48" w14:textId="44C71D4E" w:rsidR="004721E3" w:rsidRPr="002E23D7" w:rsidRDefault="00556D75" w:rsidP="006D4021">
      <w:pPr>
        <w:widowControl w:val="0"/>
        <w:spacing w:after="0" w:line="218" w:lineRule="auto"/>
        <w:ind w:left="7" w:right="-20"/>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Program </w:t>
      </w:r>
      <w:proofErr w:type="spellStart"/>
      <w:r>
        <w:rPr>
          <w:rFonts w:ascii="Tw Cen MT" w:eastAsia="Twentieth Century" w:hAnsi="Tw Cen MT" w:cs="Twentieth Century"/>
          <w:sz w:val="20"/>
          <w:szCs w:val="20"/>
        </w:rPr>
        <w:t>Studi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t>
      </w:r>
      <w:r w:rsidR="00A67A9C">
        <w:rPr>
          <w:rFonts w:ascii="Tw Cen MT" w:eastAsia="Twentieth Century" w:hAnsi="Tw Cen MT" w:cs="Twentieth Century"/>
          <w:sz w:val="20"/>
          <w:szCs w:val="20"/>
        </w:rPr>
        <w:t>a</w:t>
      </w:r>
      <w:r>
        <w:rPr>
          <w:rFonts w:ascii="Tw Cen MT" w:eastAsia="Twentieth Century" w:hAnsi="Tw Cen MT" w:cs="Twentieth Century"/>
          <w:sz w:val="20"/>
          <w:szCs w:val="20"/>
        </w:rPr>
        <w:t>rjana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dan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Kesehatan</w:t>
      </w:r>
      <w:r w:rsidR="004721E3" w:rsidRPr="002E23D7">
        <w:rPr>
          <w:rFonts w:ascii="Tw Cen MT" w:eastAsia="Twentieth Century" w:hAnsi="Tw Cen MT" w:cs="Twentieth Century"/>
          <w:sz w:val="20"/>
          <w:szCs w:val="20"/>
        </w:rPr>
        <w:t>,</w:t>
      </w:r>
      <w:r>
        <w:rPr>
          <w:rFonts w:ascii="Tw Cen MT" w:eastAsia="Twentieth Century" w:hAnsi="Tw Cen MT" w:cs="Twentieth Century"/>
          <w:sz w:val="20"/>
          <w:szCs w:val="20"/>
        </w:rPr>
        <w:t xml:space="preserve"> Universitas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xml:space="preserve"> </w:t>
      </w:r>
      <w:proofErr w:type="gramStart"/>
      <w:r>
        <w:rPr>
          <w:rFonts w:ascii="Tw Cen MT" w:eastAsia="Twentieth Century" w:hAnsi="Tw Cen MT" w:cs="Twentieth Century"/>
          <w:sz w:val="20"/>
          <w:szCs w:val="20"/>
        </w:rPr>
        <w:t>Pekanbaru</w:t>
      </w:r>
      <w:r w:rsidR="004721E3" w:rsidRPr="002E23D7">
        <w:rPr>
          <w:rFonts w:ascii="Tw Cen MT" w:eastAsia="Twentieth Century" w:hAnsi="Tw Cen MT" w:cs="Twentieth Century"/>
          <w:sz w:val="20"/>
          <w:szCs w:val="20"/>
        </w:rPr>
        <w:t>,</w:t>
      </w:r>
      <w:r>
        <w:rPr>
          <w:rFonts w:ascii="Tw Cen MT" w:eastAsia="Twentieth Century" w:hAnsi="Tw Cen MT" w:cs="Twentieth Century"/>
          <w:sz w:val="20"/>
          <w:szCs w:val="20"/>
        </w:rPr>
        <w:t>Indonesia</w:t>
      </w:r>
      <w:proofErr w:type="gramEnd"/>
      <w:r w:rsidR="006D4021" w:rsidRPr="002E23D7">
        <w:rPr>
          <w:rFonts w:ascii="Tw Cen MT" w:eastAsia="Twentieth Century" w:hAnsi="Tw Cen MT" w:cs="Twentieth Century"/>
          <w:sz w:val="20"/>
          <w:szCs w:val="20"/>
          <w:vertAlign w:val="superscript"/>
        </w:rPr>
        <w:t>1</w:t>
      </w:r>
      <w:r w:rsidR="006D4021">
        <w:rPr>
          <w:rFonts w:ascii="Tw Cen MT" w:eastAsia="Twentieth Century" w:hAnsi="Tw Cen MT" w:cs="Twentieth Century"/>
          <w:sz w:val="20"/>
          <w:szCs w:val="20"/>
          <w:vertAlign w:val="superscript"/>
        </w:rPr>
        <w:t>,2,3</w:t>
      </w:r>
    </w:p>
    <w:p w14:paraId="23FA8100" w14:textId="4F9D811C" w:rsidR="007F4948" w:rsidRPr="0096335E" w:rsidRDefault="006D4021"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Email: </w:t>
      </w:r>
      <w:r w:rsidR="009F780E">
        <w:rPr>
          <w:rFonts w:ascii="Tw Cen MT" w:eastAsia="Twentieth Century" w:hAnsi="Tw Cen MT" w:cs="Twentieth Century"/>
          <w:sz w:val="20"/>
          <w:szCs w:val="20"/>
        </w:rPr>
        <w:t>nurhalizasitipku@gmail.com</w:t>
      </w:r>
    </w:p>
    <w:p w14:paraId="5C33921F" w14:textId="4B2AA202" w:rsidR="007F4948" w:rsidRPr="0096335E" w:rsidRDefault="00B13A59">
      <w:pPr>
        <w:spacing w:after="0"/>
        <w:rPr>
          <w:rFonts w:ascii="Tw Cen MT" w:eastAsia="Twentieth Century" w:hAnsi="Tw Cen MT" w:cs="Twentieth Century"/>
        </w:rPr>
      </w:pPr>
      <w:r>
        <w:rPr>
          <w:noProof/>
        </w:rPr>
        <mc:AlternateContent>
          <mc:Choice Requires="wps">
            <w:drawing>
              <wp:anchor distT="0" distB="0" distL="114300" distR="114300" simplePos="0" relativeHeight="251662336" behindDoc="0" locked="0" layoutInCell="1" allowOverlap="1" wp14:anchorId="543B653E" wp14:editId="0D067106">
                <wp:simplePos x="0" y="0"/>
                <wp:positionH relativeFrom="column">
                  <wp:posOffset>17780</wp:posOffset>
                </wp:positionH>
                <wp:positionV relativeFrom="paragraph">
                  <wp:posOffset>152400</wp:posOffset>
                </wp:positionV>
                <wp:extent cx="1803400" cy="1176655"/>
                <wp:effectExtent l="0" t="0" r="0" b="0"/>
                <wp:wrapNone/>
                <wp:docPr id="11179080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5822EE9" w14:textId="626622D7" w:rsidR="00A36329" w:rsidRPr="0096335E" w:rsidRDefault="00A36329" w:rsidP="008670E2">
                            <w:pPr>
                              <w:tabs>
                                <w:tab w:val="left" w:pos="567"/>
                              </w:tabs>
                              <w:spacing w:after="0"/>
                              <w:ind w:left="-85"/>
                              <w:rPr>
                                <w:rFonts w:ascii="Tw Cen MT" w:hAnsi="Tw Cen MT"/>
                                <w:sz w:val="20"/>
                                <w:szCs w:val="20"/>
                              </w:rPr>
                            </w:pPr>
                            <w:r w:rsidRPr="00623753">
                              <w:rPr>
                                <w:rFonts w:ascii="Tw Cen MT" w:hAnsi="Tw Cen MT" w:cs="Arial"/>
                                <w:b/>
                                <w:i/>
                                <w:sz w:val="20"/>
                                <w:szCs w:val="20"/>
                              </w:rPr>
                              <w:t>Article history</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B653E" id="Rectangle 5" o:spid="_x0000_s1026" style="position:absolute;margin-left:1.4pt;margin-top:12pt;width:142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5822EE9" w14:textId="626622D7" w:rsidR="00A36329" w:rsidRPr="0096335E" w:rsidRDefault="00A36329" w:rsidP="008670E2">
                      <w:pPr>
                        <w:tabs>
                          <w:tab w:val="left" w:pos="567"/>
                        </w:tabs>
                        <w:spacing w:after="0"/>
                        <w:ind w:left="-85"/>
                        <w:rPr>
                          <w:rFonts w:ascii="Tw Cen MT" w:hAnsi="Tw Cen MT"/>
                          <w:sz w:val="20"/>
                          <w:szCs w:val="20"/>
                        </w:rPr>
                      </w:pPr>
                      <w:r w:rsidRPr="00623753">
                        <w:rPr>
                          <w:rFonts w:ascii="Tw Cen MT" w:hAnsi="Tw Cen MT" w:cs="Arial"/>
                          <w:b/>
                          <w:i/>
                          <w:sz w:val="20"/>
                          <w:szCs w:val="20"/>
                        </w:rPr>
                        <w:t>Article history</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Pr>
          <w:noProof/>
        </w:rPr>
        <mc:AlternateContent>
          <mc:Choice Requires="wps">
            <w:drawing>
              <wp:anchor distT="4294967295" distB="4294967295" distL="114300" distR="114300" simplePos="0" relativeHeight="251658240" behindDoc="0" locked="0" layoutInCell="1" allowOverlap="1" wp14:anchorId="5384BE55" wp14:editId="30C6C78A">
                <wp:simplePos x="0" y="0"/>
                <wp:positionH relativeFrom="column">
                  <wp:posOffset>9525</wp:posOffset>
                </wp:positionH>
                <wp:positionV relativeFrom="paragraph">
                  <wp:posOffset>125094</wp:posOffset>
                </wp:positionV>
                <wp:extent cx="5966460" cy="0"/>
                <wp:effectExtent l="0" t="0" r="0" b="0"/>
                <wp:wrapNone/>
                <wp:docPr id="44760674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46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3B19129" id="_x0000_t32" coordsize="21600,21600" o:spt="32" o:oned="t" path="m,l21600,21600e" filled="f">
                <v:path arrowok="t" fillok="f" o:connecttype="none"/>
                <o:lock v:ext="edit" shapetype="t"/>
              </v:shapetype>
              <v:shape id="Straight Arrow Connector 4" o:spid="_x0000_s1026" type="#_x0000_t32" style="position:absolute;margin-left:.75pt;margin-top:9.85pt;width:469.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" strokecolor="black [3200]" strokeweight="1.5pt">
                <v:stroke startarrowwidth="narrow" startarrowlength="short" endarrowwidth="narrow" endarrowlength="short"/>
                <o:lock v:ext="edit" shapetype="f"/>
              </v:shape>
            </w:pict>
          </mc:Fallback>
        </mc:AlternateContent>
      </w:r>
    </w:p>
    <w:p w14:paraId="49811981" w14:textId="77777777" w:rsidR="006D4021" w:rsidRDefault="007106F6" w:rsidP="006D4021">
      <w:pPr>
        <w:spacing w:after="0" w:line="240" w:lineRule="auto"/>
        <w:ind w:left="2399" w:firstLine="719"/>
        <w:rPr>
          <w:rFonts w:ascii="Tw Cen MT" w:eastAsia="Twentieth Century" w:hAnsi="Tw Cen MT" w:cs="Twentieth Century"/>
          <w:i/>
          <w:sz w:val="20"/>
          <w:szCs w:val="20"/>
        </w:rPr>
      </w:pPr>
      <w:r w:rsidRPr="0096335E">
        <w:rPr>
          <w:rFonts w:ascii="Tw Cen MT" w:eastAsia="Twentieth Century" w:hAnsi="Tw Cen MT" w:cs="Twentieth Century"/>
          <w:b/>
          <w:i/>
          <w:sz w:val="20"/>
          <w:szCs w:val="20"/>
        </w:rPr>
        <w:t xml:space="preserve"> </w:t>
      </w:r>
      <w:r w:rsidR="0086728C" w:rsidRPr="006D4021">
        <w:rPr>
          <w:rFonts w:ascii="Tw Cen MT" w:eastAsia="Twentieth Century" w:hAnsi="Tw Cen MT" w:cs="Twentieth Century"/>
          <w:b/>
          <w:i/>
          <w:sz w:val="20"/>
          <w:szCs w:val="20"/>
        </w:rPr>
        <w:t>Abstract</w:t>
      </w:r>
      <w:bookmarkStart w:id="1" w:name="_Hlk149866421"/>
    </w:p>
    <w:p w14:paraId="4D11EA0C" w14:textId="6C529F23" w:rsidR="006D4021" w:rsidRPr="0096335E" w:rsidRDefault="006D4021" w:rsidP="006D4021">
      <w:pPr>
        <w:spacing w:after="0" w:line="240" w:lineRule="auto"/>
        <w:ind w:left="3119" w:hanging="1"/>
        <w:jc w:val="both"/>
        <w:rPr>
          <w:rFonts w:ascii="Tw Cen MT" w:eastAsia="Twentieth Century" w:hAnsi="Tw Cen MT" w:cs="Twentieth Century"/>
          <w:i/>
          <w:sz w:val="20"/>
          <w:szCs w:val="20"/>
        </w:rPr>
      </w:pPr>
      <w:r w:rsidRPr="006D4021">
        <w:rPr>
          <w:rFonts w:ascii="Tw Cen MT" w:eastAsia="Times New Roman" w:hAnsi="Tw Cen MT"/>
          <w:bCs/>
          <w:i/>
          <w:sz w:val="20"/>
          <w:szCs w:val="20"/>
          <w:lang w:val="en"/>
        </w:rPr>
        <w:t xml:space="preserve">Self-medication is a form of medication where people are </w:t>
      </w:r>
      <w:proofErr w:type="spellStart"/>
      <w:r w:rsidRPr="006D4021">
        <w:rPr>
          <w:rFonts w:ascii="Tw Cen MT" w:eastAsia="Times New Roman" w:hAnsi="Tw Cen MT"/>
          <w:bCs/>
          <w:i/>
          <w:sz w:val="20"/>
          <w:szCs w:val="20"/>
          <w:lang w:val="en"/>
        </w:rPr>
        <w:t>alloud</w:t>
      </w:r>
      <w:proofErr w:type="spellEnd"/>
      <w:r w:rsidRPr="006D4021">
        <w:rPr>
          <w:rFonts w:ascii="Tw Cen MT" w:eastAsia="Times New Roman" w:hAnsi="Tw Cen MT"/>
          <w:bCs/>
          <w:i/>
          <w:sz w:val="20"/>
          <w:szCs w:val="20"/>
          <w:lang w:val="en"/>
        </w:rPr>
        <w:t xml:space="preserve"> to preserve health their own health before seeing a doctors. People tend to underestimate the symptoms of a condition they experience by self-medication. </w:t>
      </w:r>
      <w:proofErr w:type="spellStart"/>
      <w:r w:rsidRPr="006D4021">
        <w:rPr>
          <w:rFonts w:ascii="Tw Cen MT" w:eastAsia="Times New Roman" w:hAnsi="Tw Cen MT"/>
          <w:bCs/>
          <w:i/>
          <w:sz w:val="20"/>
          <w:szCs w:val="20"/>
          <w:lang w:val="en"/>
        </w:rPr>
        <w:t>gatritis</w:t>
      </w:r>
      <w:proofErr w:type="spellEnd"/>
      <w:r w:rsidRPr="006D4021">
        <w:rPr>
          <w:rFonts w:ascii="Tw Cen MT" w:eastAsia="Times New Roman" w:hAnsi="Tw Cen MT"/>
          <w:bCs/>
          <w:i/>
          <w:sz w:val="20"/>
          <w:szCs w:val="20"/>
          <w:lang w:val="en"/>
        </w:rPr>
        <w:t xml:space="preserve"> is a stomach inflammation where acid production increases with distinct symptoms identified as pain in the stomach, feeling nausea, the urge of vomit, frail feeling and feeling lightheaded, some cases can lead to bleeding in the digestive tract. The purpose of this research to look for the evaluation of student's </w:t>
      </w:r>
      <w:proofErr w:type="spellStart"/>
      <w:r w:rsidRPr="006D4021">
        <w:rPr>
          <w:rFonts w:ascii="Tw Cen MT" w:eastAsia="Times New Roman" w:hAnsi="Tw Cen MT"/>
          <w:bCs/>
          <w:i/>
          <w:sz w:val="20"/>
          <w:szCs w:val="20"/>
          <w:lang w:val="en"/>
        </w:rPr>
        <w:t>comprehention</w:t>
      </w:r>
      <w:proofErr w:type="spellEnd"/>
      <w:r w:rsidRPr="006D4021">
        <w:rPr>
          <w:rFonts w:ascii="Tw Cen MT" w:eastAsia="Times New Roman" w:hAnsi="Tw Cen MT"/>
          <w:bCs/>
          <w:i/>
          <w:sz w:val="20"/>
          <w:szCs w:val="20"/>
          <w:lang w:val="en"/>
        </w:rPr>
        <w:t xml:space="preserve"> in </w:t>
      </w:r>
      <w:proofErr w:type="spellStart"/>
      <w:r w:rsidRPr="006D4021">
        <w:rPr>
          <w:rFonts w:ascii="Tw Cen MT" w:eastAsia="Times New Roman" w:hAnsi="Tw Cen MT"/>
          <w:bCs/>
          <w:i/>
          <w:sz w:val="20"/>
          <w:szCs w:val="20"/>
          <w:lang w:val="en"/>
        </w:rPr>
        <w:t>gatritis</w:t>
      </w:r>
      <w:proofErr w:type="spellEnd"/>
      <w:r w:rsidRPr="006D4021">
        <w:rPr>
          <w:rFonts w:ascii="Tw Cen MT" w:eastAsia="Times New Roman" w:hAnsi="Tw Cen MT"/>
          <w:bCs/>
          <w:i/>
          <w:sz w:val="20"/>
          <w:szCs w:val="20"/>
          <w:lang w:val="en"/>
        </w:rPr>
        <w:t xml:space="preserve"> self-medication. This research uses descriptive </w:t>
      </w:r>
      <w:proofErr w:type="spellStart"/>
      <w:r w:rsidRPr="006D4021">
        <w:rPr>
          <w:rFonts w:ascii="Tw Cen MT" w:eastAsia="Times New Roman" w:hAnsi="Tw Cen MT"/>
          <w:bCs/>
          <w:i/>
          <w:sz w:val="20"/>
          <w:szCs w:val="20"/>
          <w:lang w:val="en"/>
        </w:rPr>
        <w:t>cuantitative</w:t>
      </w:r>
      <w:proofErr w:type="spellEnd"/>
      <w:r w:rsidRPr="006D4021">
        <w:rPr>
          <w:rFonts w:ascii="Tw Cen MT" w:eastAsia="Times New Roman" w:hAnsi="Tw Cen MT"/>
          <w:bCs/>
          <w:i/>
          <w:sz w:val="20"/>
          <w:szCs w:val="20"/>
          <w:lang w:val="en"/>
        </w:rPr>
        <w:t xml:space="preserve"> method. Data collecting </w:t>
      </w:r>
      <w:proofErr w:type="spellStart"/>
      <w:r w:rsidRPr="006D4021">
        <w:rPr>
          <w:rFonts w:ascii="Tw Cen MT" w:eastAsia="Times New Roman" w:hAnsi="Tw Cen MT"/>
          <w:bCs/>
          <w:i/>
          <w:sz w:val="20"/>
          <w:szCs w:val="20"/>
          <w:lang w:val="en"/>
        </w:rPr>
        <w:t>tecnique</w:t>
      </w:r>
      <w:proofErr w:type="spellEnd"/>
      <w:r w:rsidRPr="006D4021">
        <w:rPr>
          <w:rFonts w:ascii="Tw Cen MT" w:eastAsia="Times New Roman" w:hAnsi="Tw Cen MT"/>
          <w:bCs/>
          <w:i/>
          <w:sz w:val="20"/>
          <w:szCs w:val="20"/>
          <w:lang w:val="en"/>
        </w:rPr>
        <w:t xml:space="preserve"> that used in this research is consecutive sampling with 171 participants. Questionnaire is used as the instrument of this research. Descriptive analysis is used as the data analysis </w:t>
      </w:r>
      <w:proofErr w:type="spellStart"/>
      <w:r w:rsidRPr="006D4021">
        <w:rPr>
          <w:rFonts w:ascii="Tw Cen MT" w:eastAsia="Times New Roman" w:hAnsi="Tw Cen MT"/>
          <w:bCs/>
          <w:i/>
          <w:sz w:val="20"/>
          <w:szCs w:val="20"/>
          <w:lang w:val="en"/>
        </w:rPr>
        <w:t>tecnique</w:t>
      </w:r>
      <w:proofErr w:type="spellEnd"/>
      <w:r w:rsidRPr="006D4021">
        <w:rPr>
          <w:rFonts w:ascii="Tw Cen MT" w:eastAsia="Times New Roman" w:hAnsi="Tw Cen MT"/>
          <w:bCs/>
          <w:i/>
          <w:sz w:val="20"/>
          <w:szCs w:val="20"/>
          <w:lang w:val="en"/>
        </w:rPr>
        <w:t xml:space="preserve">.  The result of this research showed that </w:t>
      </w:r>
      <w:proofErr w:type="spellStart"/>
      <w:r w:rsidRPr="006D4021">
        <w:rPr>
          <w:rFonts w:ascii="Tw Cen MT" w:eastAsia="Times New Roman" w:hAnsi="Tw Cen MT"/>
          <w:bCs/>
          <w:i/>
          <w:sz w:val="20"/>
          <w:szCs w:val="20"/>
          <w:lang w:val="en"/>
        </w:rPr>
        <w:t>Abdurrab</w:t>
      </w:r>
      <w:proofErr w:type="spellEnd"/>
      <w:r w:rsidRPr="006D4021">
        <w:rPr>
          <w:rFonts w:ascii="Tw Cen MT" w:eastAsia="Times New Roman" w:hAnsi="Tw Cen MT"/>
          <w:bCs/>
          <w:i/>
          <w:sz w:val="20"/>
          <w:szCs w:val="20"/>
          <w:lang w:val="en"/>
        </w:rPr>
        <w:t xml:space="preserve"> student's </w:t>
      </w:r>
      <w:proofErr w:type="spellStart"/>
      <w:r w:rsidRPr="006D4021">
        <w:rPr>
          <w:rFonts w:ascii="Tw Cen MT" w:eastAsia="Times New Roman" w:hAnsi="Tw Cen MT"/>
          <w:bCs/>
          <w:i/>
          <w:sz w:val="20"/>
          <w:szCs w:val="20"/>
          <w:lang w:val="en"/>
        </w:rPr>
        <w:t>comprehention</w:t>
      </w:r>
      <w:proofErr w:type="spellEnd"/>
      <w:r w:rsidRPr="006D4021">
        <w:rPr>
          <w:rFonts w:ascii="Tw Cen MT" w:eastAsia="Times New Roman" w:hAnsi="Tw Cen MT"/>
          <w:bCs/>
          <w:i/>
          <w:sz w:val="20"/>
          <w:szCs w:val="20"/>
          <w:lang w:val="en"/>
        </w:rPr>
        <w:t xml:space="preserve"> about </w:t>
      </w:r>
      <w:proofErr w:type="spellStart"/>
      <w:r w:rsidRPr="006D4021">
        <w:rPr>
          <w:rFonts w:ascii="Tw Cen MT" w:eastAsia="Times New Roman" w:hAnsi="Tw Cen MT"/>
          <w:bCs/>
          <w:i/>
          <w:sz w:val="20"/>
          <w:szCs w:val="20"/>
          <w:lang w:val="en"/>
        </w:rPr>
        <w:t>gatritis</w:t>
      </w:r>
      <w:proofErr w:type="spellEnd"/>
      <w:r w:rsidRPr="006D4021">
        <w:rPr>
          <w:rFonts w:ascii="Tw Cen MT" w:eastAsia="Times New Roman" w:hAnsi="Tw Cen MT"/>
          <w:bCs/>
          <w:i/>
          <w:sz w:val="20"/>
          <w:szCs w:val="20"/>
          <w:lang w:val="en"/>
        </w:rPr>
        <w:t xml:space="preserve"> self-medication is categorized as good with 57 participants (68,7%) and sufficient with 26 participants (31,3%). Meanwhile, the student's </w:t>
      </w:r>
      <w:proofErr w:type="spellStart"/>
      <w:r w:rsidRPr="006D4021">
        <w:rPr>
          <w:rFonts w:ascii="Tw Cen MT" w:eastAsia="Times New Roman" w:hAnsi="Tw Cen MT"/>
          <w:bCs/>
          <w:i/>
          <w:sz w:val="20"/>
          <w:szCs w:val="20"/>
          <w:lang w:val="en"/>
        </w:rPr>
        <w:t>comprehention</w:t>
      </w:r>
      <w:proofErr w:type="spellEnd"/>
      <w:r w:rsidRPr="006D4021">
        <w:rPr>
          <w:rFonts w:ascii="Tw Cen MT" w:eastAsia="Times New Roman" w:hAnsi="Tw Cen MT"/>
          <w:bCs/>
          <w:i/>
          <w:sz w:val="20"/>
          <w:szCs w:val="20"/>
          <w:lang w:val="en"/>
        </w:rPr>
        <w:t xml:space="preserve"> of SMK </w:t>
      </w:r>
      <w:proofErr w:type="spellStart"/>
      <w:r w:rsidRPr="006D4021">
        <w:rPr>
          <w:rFonts w:ascii="Tw Cen MT" w:eastAsia="Times New Roman" w:hAnsi="Tw Cen MT"/>
          <w:bCs/>
          <w:i/>
          <w:sz w:val="20"/>
          <w:szCs w:val="20"/>
          <w:lang w:val="en"/>
        </w:rPr>
        <w:t>Taruna</w:t>
      </w:r>
      <w:proofErr w:type="spellEnd"/>
      <w:r w:rsidRPr="006D4021">
        <w:rPr>
          <w:rFonts w:ascii="Tw Cen MT" w:eastAsia="Times New Roman" w:hAnsi="Tw Cen MT"/>
          <w:bCs/>
          <w:i/>
          <w:sz w:val="20"/>
          <w:szCs w:val="20"/>
          <w:lang w:val="en"/>
        </w:rPr>
        <w:t xml:space="preserve"> Satria is categorized as good with 24 participants (27,3%), sufficient with 30 participants (34,1%) and they have less knowledge in </w:t>
      </w:r>
      <w:proofErr w:type="spellStart"/>
      <w:r w:rsidRPr="006D4021">
        <w:rPr>
          <w:rFonts w:ascii="Tw Cen MT" w:eastAsia="Times New Roman" w:hAnsi="Tw Cen MT"/>
          <w:bCs/>
          <w:i/>
          <w:sz w:val="20"/>
          <w:szCs w:val="20"/>
          <w:lang w:val="en"/>
        </w:rPr>
        <w:t>gatritis</w:t>
      </w:r>
      <w:proofErr w:type="spellEnd"/>
      <w:r w:rsidRPr="006D4021">
        <w:rPr>
          <w:rFonts w:ascii="Tw Cen MT" w:eastAsia="Times New Roman" w:hAnsi="Tw Cen MT"/>
          <w:bCs/>
          <w:i/>
          <w:sz w:val="20"/>
          <w:szCs w:val="20"/>
          <w:lang w:val="en"/>
        </w:rPr>
        <w:t xml:space="preserve"> self-medication with 34 participants (38,6)</w:t>
      </w:r>
      <w:bookmarkEnd w:id="1"/>
    </w:p>
    <w:p w14:paraId="280136E5" w14:textId="54D790E6" w:rsidR="006D4021" w:rsidRDefault="0086728C" w:rsidP="008670E2">
      <w:pPr>
        <w:widowControl w:val="0"/>
        <w:spacing w:after="0" w:line="228" w:lineRule="auto"/>
        <w:ind w:left="3150" w:right="-19"/>
        <w:jc w:val="both"/>
        <w:rPr>
          <w:rFonts w:ascii="Tw Cen MT" w:hAnsi="Tw Cen MT"/>
          <w:i/>
          <w:iCs/>
          <w:sz w:val="20"/>
          <w:szCs w:val="20"/>
          <w:lang w:val="en-ID"/>
        </w:rPr>
      </w:pPr>
      <w:r w:rsidRPr="0096335E">
        <w:rPr>
          <w:rFonts w:ascii="Tw Cen MT" w:eastAsia="Twentieth Century" w:hAnsi="Tw Cen MT" w:cs="Twentieth Century"/>
          <w:b/>
          <w:i/>
          <w:sz w:val="20"/>
          <w:szCs w:val="20"/>
        </w:rPr>
        <w:t>Keywords:</w:t>
      </w:r>
      <w:r w:rsidR="008670E2">
        <w:rPr>
          <w:rFonts w:ascii="Tw Cen MT" w:eastAsia="Twentieth Century" w:hAnsi="Tw Cen MT" w:cs="Twentieth Century"/>
          <w:b/>
          <w:i/>
          <w:sz w:val="20"/>
          <w:szCs w:val="20"/>
        </w:rPr>
        <w:t xml:space="preserve"> </w:t>
      </w:r>
      <w:r w:rsidR="006D4021" w:rsidRPr="006D4021">
        <w:rPr>
          <w:rFonts w:ascii="Tw Cen MT" w:hAnsi="Tw Cen MT"/>
          <w:i/>
          <w:iCs/>
          <w:sz w:val="20"/>
          <w:szCs w:val="20"/>
          <w:lang w:val="en-ID"/>
        </w:rPr>
        <w:t xml:space="preserve">Self-medication, </w:t>
      </w:r>
      <w:proofErr w:type="spellStart"/>
      <w:proofErr w:type="gramStart"/>
      <w:r w:rsidR="006D4021" w:rsidRPr="006D4021">
        <w:rPr>
          <w:rFonts w:ascii="Tw Cen MT" w:hAnsi="Tw Cen MT"/>
          <w:i/>
          <w:iCs/>
          <w:sz w:val="20"/>
          <w:szCs w:val="20"/>
          <w:lang w:val="en-ID"/>
        </w:rPr>
        <w:t>gastritis,comprehention</w:t>
      </w:r>
      <w:proofErr w:type="spellEnd"/>
      <w:proofErr w:type="gramEnd"/>
    </w:p>
    <w:p w14:paraId="33023B74" w14:textId="77777777" w:rsidR="008670E2" w:rsidRPr="008670E2" w:rsidRDefault="008670E2" w:rsidP="008670E2">
      <w:pPr>
        <w:widowControl w:val="0"/>
        <w:spacing w:after="0" w:line="228" w:lineRule="auto"/>
        <w:ind w:left="3150" w:right="-19"/>
        <w:jc w:val="both"/>
        <w:rPr>
          <w:rFonts w:ascii="Tw Cen MT" w:eastAsia="Twentieth Century" w:hAnsi="Tw Cen MT" w:cs="Twentieth Century"/>
          <w:b/>
          <w:i/>
          <w:sz w:val="20"/>
          <w:szCs w:val="20"/>
        </w:rPr>
      </w:pPr>
    </w:p>
    <w:p w14:paraId="49F6A6E1" w14:textId="3CDDE75A"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217834C9" w14:textId="6861003A" w:rsidR="006D4021" w:rsidRPr="006D4021" w:rsidRDefault="006D4021" w:rsidP="006D4021">
      <w:pPr>
        <w:tabs>
          <w:tab w:val="left" w:pos="8080"/>
        </w:tabs>
        <w:spacing w:after="0" w:line="240" w:lineRule="auto"/>
        <w:ind w:left="3119" w:right="49"/>
        <w:jc w:val="both"/>
        <w:rPr>
          <w:rFonts w:ascii="Tw Cen MT" w:hAnsi="Tw Cen MT"/>
          <w:bCs/>
          <w:sz w:val="20"/>
          <w:szCs w:val="20"/>
          <w:lang w:val="id-ID"/>
        </w:rPr>
      </w:pPr>
      <w:proofErr w:type="spellStart"/>
      <w:r w:rsidRPr="006D4021">
        <w:rPr>
          <w:rFonts w:ascii="Tw Cen MT" w:hAnsi="Tw Cen MT"/>
          <w:bCs/>
          <w:sz w:val="20"/>
          <w:szCs w:val="20"/>
        </w:rPr>
        <w:t>Swamedikasi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adalah</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suatu</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bentuk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pengobatan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sendiri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dimana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masyarakat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berusaha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untuk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pengobatan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nya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sendiri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sebelum</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menemui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dokter</w:t>
      </w:r>
      <w:proofErr w:type="spellEnd"/>
      <w:r w:rsidRPr="006D4021">
        <w:rPr>
          <w:rFonts w:ascii="Tw Cen MT" w:hAnsi="Tw Cen MT"/>
          <w:bCs/>
          <w:sz w:val="20"/>
          <w:szCs w:val="20"/>
        </w:rPr>
        <w:t xml:space="preserve">. Orang-orang </w:t>
      </w:r>
      <w:proofErr w:type="spellStart"/>
      <w:r w:rsidRPr="006D4021">
        <w:rPr>
          <w:rFonts w:ascii="Tw Cen MT" w:hAnsi="Tw Cen MT"/>
          <w:bCs/>
          <w:sz w:val="20"/>
          <w:szCs w:val="20"/>
        </w:rPr>
        <w:t>sering</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mencoba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meringankan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tanda-tanda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penyakit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atau</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kondisi</w:t>
      </w:r>
      <w:proofErr w:type="spellEnd"/>
      <w:r w:rsidRPr="006D4021">
        <w:rPr>
          <w:rFonts w:ascii="Tw Cen MT" w:hAnsi="Tw Cen MT"/>
          <w:bCs/>
          <w:sz w:val="20"/>
          <w:szCs w:val="20"/>
        </w:rPr>
        <w:t xml:space="preserve"> yang </w:t>
      </w:r>
      <w:proofErr w:type="spellStart"/>
      <w:r w:rsidRPr="006D4021">
        <w:rPr>
          <w:rFonts w:ascii="Tw Cen MT" w:hAnsi="Tw Cen MT"/>
          <w:bCs/>
          <w:sz w:val="20"/>
          <w:szCs w:val="20"/>
        </w:rPr>
        <w:t>mereka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alami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dengan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pengobaran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sendiri</w:t>
      </w:r>
      <w:proofErr w:type="spellEnd"/>
      <w:r w:rsidRPr="006D4021">
        <w:rPr>
          <w:rFonts w:ascii="Tw Cen MT" w:hAnsi="Tw Cen MT"/>
          <w:bCs/>
          <w:sz w:val="20"/>
          <w:szCs w:val="20"/>
        </w:rPr>
        <w:t xml:space="preserve">. Gastritis </w:t>
      </w:r>
      <w:proofErr w:type="spellStart"/>
      <w:r w:rsidRPr="006D4021">
        <w:rPr>
          <w:rFonts w:ascii="Tw Cen MT" w:hAnsi="Tw Cen MT"/>
          <w:bCs/>
          <w:sz w:val="20"/>
          <w:szCs w:val="20"/>
        </w:rPr>
        <w:t>adalah</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peningkatan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produksi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asam</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lambung</w:t>
      </w:r>
      <w:proofErr w:type="spellEnd"/>
      <w:r w:rsidRPr="006D4021">
        <w:rPr>
          <w:rFonts w:ascii="Tw Cen MT" w:hAnsi="Tw Cen MT"/>
          <w:bCs/>
          <w:sz w:val="20"/>
          <w:szCs w:val="20"/>
        </w:rPr>
        <w:t xml:space="preserve">, yang </w:t>
      </w:r>
      <w:proofErr w:type="spellStart"/>
      <w:r w:rsidRPr="006D4021">
        <w:rPr>
          <w:rFonts w:ascii="Tw Cen MT" w:hAnsi="Tw Cen MT"/>
          <w:bCs/>
          <w:sz w:val="20"/>
          <w:szCs w:val="20"/>
        </w:rPr>
        <w:t>memiliki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gejala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khas</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berupa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keluhan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nyeri</w:t>
      </w:r>
      <w:proofErr w:type="spellEnd"/>
      <w:r w:rsidRPr="006D4021">
        <w:rPr>
          <w:rFonts w:ascii="Tw Cen MT" w:hAnsi="Tw Cen MT"/>
          <w:bCs/>
          <w:sz w:val="20"/>
          <w:szCs w:val="20"/>
        </w:rPr>
        <w:t xml:space="preserve"> pada </w:t>
      </w:r>
      <w:proofErr w:type="spellStart"/>
      <w:r w:rsidRPr="006D4021">
        <w:rPr>
          <w:rFonts w:ascii="Tw Cen MT" w:hAnsi="Tw Cen MT"/>
          <w:bCs/>
          <w:sz w:val="20"/>
          <w:szCs w:val="20"/>
        </w:rPr>
        <w:t>lambung</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mual</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muntah</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lemas</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pusing</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serta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dapat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terjadi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pendarahan</w:t>
      </w:r>
      <w:proofErr w:type="spellEnd"/>
      <w:r w:rsidRPr="006D4021">
        <w:rPr>
          <w:rFonts w:ascii="Tw Cen MT" w:hAnsi="Tw Cen MT"/>
          <w:bCs/>
          <w:sz w:val="20"/>
          <w:szCs w:val="20"/>
        </w:rPr>
        <w:t xml:space="preserve"> di </w:t>
      </w:r>
      <w:proofErr w:type="spellStart"/>
      <w:r w:rsidRPr="006D4021">
        <w:rPr>
          <w:rFonts w:ascii="Tw Cen MT" w:hAnsi="Tw Cen MT"/>
          <w:bCs/>
          <w:sz w:val="20"/>
          <w:szCs w:val="20"/>
        </w:rPr>
        <w:t>saluran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cerna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Tujuan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penelitian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ini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adalah</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untuk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mengetahui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evaluasi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tingkat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pengetahuan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terhadap</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swamedikasi</w:t>
      </w:r>
      <w:proofErr w:type="spellEnd"/>
      <w:r w:rsidRPr="006D4021">
        <w:rPr>
          <w:rFonts w:ascii="Tw Cen MT" w:hAnsi="Tw Cen MT"/>
          <w:bCs/>
          <w:sz w:val="20"/>
          <w:szCs w:val="20"/>
        </w:rPr>
        <w:t xml:space="preserve"> gastritis. </w:t>
      </w:r>
      <w:proofErr w:type="spellStart"/>
      <w:r w:rsidRPr="006D4021">
        <w:rPr>
          <w:rFonts w:ascii="Tw Cen MT" w:hAnsi="Tw Cen MT"/>
          <w:bCs/>
          <w:sz w:val="20"/>
          <w:szCs w:val="20"/>
        </w:rPr>
        <w:t>Penelitian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ini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menggunakan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metode</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deskriptif</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kuantitatif</w:t>
      </w:r>
      <w:proofErr w:type="spellEnd"/>
      <w:r w:rsidRPr="006D4021">
        <w:rPr>
          <w:rFonts w:ascii="Tw Cen MT" w:hAnsi="Tw Cen MT"/>
          <w:bCs/>
          <w:sz w:val="20"/>
          <w:szCs w:val="20"/>
        </w:rPr>
        <w:t xml:space="preserve">. Teknik </w:t>
      </w:r>
      <w:proofErr w:type="spellStart"/>
      <w:r w:rsidRPr="006D4021">
        <w:rPr>
          <w:rFonts w:ascii="Tw Cen MT" w:hAnsi="Tw Cen MT"/>
          <w:bCs/>
          <w:sz w:val="20"/>
          <w:szCs w:val="20"/>
        </w:rPr>
        <w:t>pengambilan</w:t>
      </w:r>
      <w:proofErr w:type="spellEnd"/>
      <w:r w:rsidRPr="006D4021">
        <w:rPr>
          <w:rFonts w:ascii="Tw Cen MT" w:hAnsi="Tw Cen MT"/>
          <w:bCs/>
          <w:sz w:val="20"/>
          <w:szCs w:val="20"/>
        </w:rPr>
        <w:t xml:space="preserve"> data </w:t>
      </w:r>
      <w:proofErr w:type="spellStart"/>
      <w:r w:rsidRPr="006D4021">
        <w:rPr>
          <w:rFonts w:ascii="Tw Cen MT" w:hAnsi="Tw Cen MT"/>
          <w:bCs/>
          <w:sz w:val="20"/>
          <w:szCs w:val="20"/>
        </w:rPr>
        <w:t>menggunakan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teknik</w:t>
      </w:r>
      <w:proofErr w:type="spellEnd"/>
      <w:r w:rsidRPr="006D4021">
        <w:rPr>
          <w:rFonts w:ascii="Tw Cen MT" w:hAnsi="Tw Cen MT"/>
          <w:bCs/>
          <w:sz w:val="20"/>
          <w:szCs w:val="20"/>
        </w:rPr>
        <w:t xml:space="preserve"> </w:t>
      </w:r>
      <w:r w:rsidRPr="006D4021">
        <w:rPr>
          <w:rFonts w:ascii="Tw Cen MT" w:hAnsi="Tw Cen MT"/>
          <w:bCs/>
          <w:i/>
          <w:sz w:val="20"/>
          <w:szCs w:val="20"/>
        </w:rPr>
        <w:t>consecutive sampling</w:t>
      </w:r>
      <w:r w:rsidRPr="006D4021">
        <w:rPr>
          <w:rFonts w:ascii="Tw Cen MT" w:hAnsi="Tw Cen MT"/>
          <w:bCs/>
          <w:sz w:val="20"/>
          <w:szCs w:val="20"/>
        </w:rPr>
        <w:t xml:space="preserve"> </w:t>
      </w:r>
      <w:proofErr w:type="spellStart"/>
      <w:r w:rsidRPr="006D4021">
        <w:rPr>
          <w:rFonts w:ascii="Tw Cen MT" w:hAnsi="Tw Cen MT"/>
          <w:bCs/>
          <w:sz w:val="20"/>
          <w:szCs w:val="20"/>
        </w:rPr>
        <w:t>dengan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jumlah</w:t>
      </w:r>
      <w:proofErr w:type="spellEnd"/>
      <w:r w:rsidRPr="006D4021">
        <w:rPr>
          <w:rFonts w:ascii="Tw Cen MT" w:hAnsi="Tw Cen MT"/>
          <w:bCs/>
          <w:sz w:val="20"/>
          <w:szCs w:val="20"/>
        </w:rPr>
        <w:t xml:space="preserve"> 171 </w:t>
      </w:r>
      <w:proofErr w:type="spellStart"/>
      <w:r w:rsidRPr="006D4021">
        <w:rPr>
          <w:rFonts w:ascii="Tw Cen MT" w:hAnsi="Tw Cen MT"/>
          <w:bCs/>
          <w:sz w:val="20"/>
          <w:szCs w:val="20"/>
        </w:rPr>
        <w:t>responden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dengan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instrumen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penelitian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yaitu</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kuisoner</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Analisis</w:t>
      </w:r>
      <w:proofErr w:type="spellEnd"/>
      <w:r w:rsidRPr="006D4021">
        <w:rPr>
          <w:rFonts w:ascii="Tw Cen MT" w:hAnsi="Tw Cen MT"/>
          <w:bCs/>
          <w:sz w:val="20"/>
          <w:szCs w:val="20"/>
        </w:rPr>
        <w:t xml:space="preserve"> data </w:t>
      </w:r>
      <w:proofErr w:type="spellStart"/>
      <w:r w:rsidRPr="006D4021">
        <w:rPr>
          <w:rFonts w:ascii="Tw Cen MT" w:hAnsi="Tw Cen MT"/>
          <w:bCs/>
          <w:sz w:val="20"/>
          <w:szCs w:val="20"/>
        </w:rPr>
        <w:t>menggunakan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analisa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deskriptif</w:t>
      </w:r>
      <w:proofErr w:type="spellEnd"/>
      <w:r w:rsidRPr="006D4021">
        <w:rPr>
          <w:rFonts w:ascii="Tw Cen MT" w:hAnsi="Tw Cen MT"/>
          <w:bCs/>
          <w:sz w:val="20"/>
          <w:szCs w:val="20"/>
        </w:rPr>
        <w:t>.</w:t>
      </w:r>
      <w:r w:rsidR="008670E2">
        <w:rPr>
          <w:rFonts w:ascii="Tw Cen MT" w:hAnsi="Tw Cen MT"/>
          <w:bCs/>
          <w:sz w:val="20"/>
          <w:szCs w:val="20"/>
        </w:rPr>
        <w:t xml:space="preserve"> </w:t>
      </w:r>
      <w:r w:rsidRPr="006D4021">
        <w:rPr>
          <w:rFonts w:ascii="Tw Cen MT" w:hAnsi="Tw Cen MT"/>
          <w:bCs/>
          <w:sz w:val="20"/>
          <w:szCs w:val="20"/>
        </w:rPr>
        <w:t xml:space="preserve">Hasil </w:t>
      </w:r>
      <w:proofErr w:type="spellStart"/>
      <w:r w:rsidRPr="006D4021">
        <w:rPr>
          <w:rFonts w:ascii="Tw Cen MT" w:hAnsi="Tw Cen MT"/>
          <w:bCs/>
          <w:sz w:val="20"/>
          <w:szCs w:val="20"/>
        </w:rPr>
        <w:t>penelitian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menunjukkan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bahwa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tingkat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pengetahuan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Abdurrab</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tentang</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swamedikasi</w:t>
      </w:r>
      <w:proofErr w:type="spellEnd"/>
      <w:r w:rsidRPr="006D4021">
        <w:rPr>
          <w:rFonts w:ascii="Tw Cen MT" w:hAnsi="Tw Cen MT"/>
          <w:bCs/>
          <w:sz w:val="20"/>
          <w:szCs w:val="20"/>
        </w:rPr>
        <w:t xml:space="preserve"> gastritis </w:t>
      </w:r>
      <w:proofErr w:type="spellStart"/>
      <w:r w:rsidRPr="006D4021">
        <w:rPr>
          <w:rFonts w:ascii="Tw Cen MT" w:hAnsi="Tw Cen MT"/>
          <w:bCs/>
          <w:sz w:val="20"/>
          <w:szCs w:val="20"/>
        </w:rPr>
        <w:t>termasuk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kategori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baik</w:t>
      </w:r>
      <w:proofErr w:type="spellEnd"/>
      <w:r w:rsidRPr="006D4021">
        <w:rPr>
          <w:rFonts w:ascii="Tw Cen MT" w:hAnsi="Tw Cen MT"/>
          <w:bCs/>
          <w:sz w:val="20"/>
          <w:szCs w:val="20"/>
        </w:rPr>
        <w:t xml:space="preserve"> 57 </w:t>
      </w:r>
      <w:proofErr w:type="spellStart"/>
      <w:r w:rsidRPr="006D4021">
        <w:rPr>
          <w:rFonts w:ascii="Tw Cen MT" w:hAnsi="Tw Cen MT"/>
          <w:bCs/>
          <w:sz w:val="20"/>
          <w:szCs w:val="20"/>
        </w:rPr>
        <w:t>responden</w:t>
      </w:r>
      <w:proofErr w:type="spellEnd"/>
      <w:r w:rsidRPr="006D4021">
        <w:rPr>
          <w:rFonts w:ascii="Tw Cen MT" w:hAnsi="Tw Cen MT"/>
          <w:bCs/>
          <w:sz w:val="20"/>
          <w:szCs w:val="20"/>
        </w:rPr>
        <w:t xml:space="preserve"> (68,7%) dan </w:t>
      </w:r>
      <w:proofErr w:type="spellStart"/>
      <w:r w:rsidRPr="006D4021">
        <w:rPr>
          <w:rFonts w:ascii="Tw Cen MT" w:hAnsi="Tw Cen MT"/>
          <w:bCs/>
          <w:sz w:val="20"/>
          <w:szCs w:val="20"/>
        </w:rPr>
        <w:t>cukup</w:t>
      </w:r>
      <w:proofErr w:type="spellEnd"/>
      <w:r w:rsidRPr="006D4021">
        <w:rPr>
          <w:rFonts w:ascii="Tw Cen MT" w:hAnsi="Tw Cen MT"/>
          <w:bCs/>
          <w:sz w:val="20"/>
          <w:szCs w:val="20"/>
        </w:rPr>
        <w:t xml:space="preserve"> 26 </w:t>
      </w:r>
      <w:proofErr w:type="spellStart"/>
      <w:r w:rsidRPr="006D4021">
        <w:rPr>
          <w:rFonts w:ascii="Tw Cen MT" w:hAnsi="Tw Cen MT"/>
          <w:bCs/>
          <w:sz w:val="20"/>
          <w:szCs w:val="20"/>
        </w:rPr>
        <w:t>responden</w:t>
      </w:r>
      <w:proofErr w:type="spellEnd"/>
      <w:r w:rsidRPr="006D4021">
        <w:rPr>
          <w:rFonts w:ascii="Tw Cen MT" w:hAnsi="Tw Cen MT"/>
          <w:bCs/>
          <w:sz w:val="20"/>
          <w:szCs w:val="20"/>
        </w:rPr>
        <w:t xml:space="preserve"> (31,3%). </w:t>
      </w:r>
      <w:proofErr w:type="spellStart"/>
      <w:r w:rsidRPr="006D4021">
        <w:rPr>
          <w:rFonts w:ascii="Tw Cen MT" w:hAnsi="Tw Cen MT"/>
          <w:bCs/>
          <w:sz w:val="20"/>
          <w:szCs w:val="20"/>
        </w:rPr>
        <w:t>Sedangkan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tingkat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pengetahuan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Taruna</w:t>
      </w:r>
      <w:proofErr w:type="spellEnd"/>
      <w:r w:rsidRPr="006D4021">
        <w:rPr>
          <w:rFonts w:ascii="Tw Cen MT" w:hAnsi="Tw Cen MT"/>
          <w:bCs/>
          <w:sz w:val="20"/>
          <w:szCs w:val="20"/>
        </w:rPr>
        <w:t xml:space="preserve"> Satria </w:t>
      </w:r>
      <w:proofErr w:type="spellStart"/>
      <w:r w:rsidRPr="006D4021">
        <w:rPr>
          <w:rFonts w:ascii="Tw Cen MT" w:hAnsi="Tw Cen MT"/>
          <w:bCs/>
          <w:sz w:val="20"/>
          <w:szCs w:val="20"/>
        </w:rPr>
        <w:t>termasuk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katagori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baik</w:t>
      </w:r>
      <w:proofErr w:type="spellEnd"/>
      <w:r w:rsidRPr="006D4021">
        <w:rPr>
          <w:rFonts w:ascii="Tw Cen MT" w:hAnsi="Tw Cen MT"/>
          <w:bCs/>
          <w:sz w:val="20"/>
          <w:szCs w:val="20"/>
        </w:rPr>
        <w:t xml:space="preserve"> 24 </w:t>
      </w:r>
      <w:proofErr w:type="spellStart"/>
      <w:r w:rsidRPr="006D4021">
        <w:rPr>
          <w:rFonts w:ascii="Tw Cen MT" w:hAnsi="Tw Cen MT"/>
          <w:bCs/>
          <w:sz w:val="20"/>
          <w:szCs w:val="20"/>
        </w:rPr>
        <w:t>responden</w:t>
      </w:r>
      <w:proofErr w:type="spellEnd"/>
      <w:r w:rsidRPr="006D4021">
        <w:rPr>
          <w:rFonts w:ascii="Tw Cen MT" w:hAnsi="Tw Cen MT"/>
          <w:bCs/>
          <w:sz w:val="20"/>
          <w:szCs w:val="20"/>
        </w:rPr>
        <w:t xml:space="preserve"> (27,3%), </w:t>
      </w:r>
      <w:proofErr w:type="spellStart"/>
      <w:r w:rsidRPr="006D4021">
        <w:rPr>
          <w:rFonts w:ascii="Tw Cen MT" w:hAnsi="Tw Cen MT"/>
          <w:bCs/>
          <w:sz w:val="20"/>
          <w:szCs w:val="20"/>
        </w:rPr>
        <w:t>Cukup</w:t>
      </w:r>
      <w:proofErr w:type="spellEnd"/>
      <w:r w:rsidRPr="006D4021">
        <w:rPr>
          <w:rFonts w:ascii="Tw Cen MT" w:hAnsi="Tw Cen MT"/>
          <w:bCs/>
          <w:sz w:val="20"/>
          <w:szCs w:val="20"/>
        </w:rPr>
        <w:t xml:space="preserve"> 30 </w:t>
      </w:r>
      <w:proofErr w:type="spellStart"/>
      <w:r w:rsidRPr="006D4021">
        <w:rPr>
          <w:rFonts w:ascii="Tw Cen MT" w:hAnsi="Tw Cen MT"/>
          <w:bCs/>
          <w:sz w:val="20"/>
          <w:szCs w:val="20"/>
        </w:rPr>
        <w:t>responden</w:t>
      </w:r>
      <w:proofErr w:type="spellEnd"/>
      <w:r w:rsidRPr="006D4021">
        <w:rPr>
          <w:rFonts w:ascii="Tw Cen MT" w:hAnsi="Tw Cen MT"/>
          <w:bCs/>
          <w:sz w:val="20"/>
          <w:szCs w:val="20"/>
        </w:rPr>
        <w:t xml:space="preserve"> (34,1) dan </w:t>
      </w:r>
      <w:proofErr w:type="spellStart"/>
      <w:r w:rsidRPr="006D4021">
        <w:rPr>
          <w:rFonts w:ascii="Tw Cen MT" w:hAnsi="Tw Cen MT"/>
          <w:bCs/>
          <w:sz w:val="20"/>
          <w:szCs w:val="20"/>
        </w:rPr>
        <w:t>kurang</w:t>
      </w:r>
      <w:proofErr w:type="spellEnd"/>
      <w:r w:rsidRPr="006D4021">
        <w:rPr>
          <w:rFonts w:ascii="Tw Cen MT" w:hAnsi="Tw Cen MT"/>
          <w:bCs/>
          <w:sz w:val="20"/>
          <w:szCs w:val="20"/>
        </w:rPr>
        <w:t xml:space="preserve"> 34 </w:t>
      </w:r>
      <w:proofErr w:type="spellStart"/>
      <w:r w:rsidRPr="006D4021">
        <w:rPr>
          <w:rFonts w:ascii="Tw Cen MT" w:hAnsi="Tw Cen MT"/>
          <w:bCs/>
          <w:sz w:val="20"/>
          <w:szCs w:val="20"/>
        </w:rPr>
        <w:t>responden</w:t>
      </w:r>
      <w:proofErr w:type="spellEnd"/>
      <w:r w:rsidRPr="006D4021">
        <w:rPr>
          <w:rFonts w:ascii="Tw Cen MT" w:hAnsi="Tw Cen MT"/>
          <w:bCs/>
          <w:sz w:val="20"/>
          <w:szCs w:val="20"/>
        </w:rPr>
        <w:t xml:space="preserve"> (38,6%). </w:t>
      </w:r>
      <w:proofErr w:type="spellStart"/>
      <w:r w:rsidRPr="006D4021">
        <w:rPr>
          <w:rFonts w:ascii="Tw Cen MT" w:hAnsi="Tw Cen MT"/>
          <w:bCs/>
          <w:sz w:val="20"/>
          <w:szCs w:val="20"/>
        </w:rPr>
        <w:t>Perbandingan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tingkat</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pengetahuan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mereka</w:t>
      </w:r>
      <w:proofErr w:type="spellEnd"/>
      <w:r w:rsidRPr="006D4021">
        <w:rPr>
          <w:rFonts w:ascii="Tw Cen MT" w:hAnsi="Tw Cen MT"/>
          <w:bCs/>
          <w:sz w:val="20"/>
          <w:szCs w:val="20"/>
        </w:rPr>
        <w:t xml:space="preserve"> pada </w:t>
      </w:r>
      <w:proofErr w:type="spellStart"/>
      <w:r w:rsidRPr="006D4021">
        <w:rPr>
          <w:rFonts w:ascii="Tw Cen MT" w:hAnsi="Tw Cen MT"/>
          <w:bCs/>
          <w:sz w:val="20"/>
          <w:szCs w:val="20"/>
        </w:rPr>
        <w:t>kategori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baik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yaitu</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untuk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Abdurrab</w:t>
      </w:r>
      <w:proofErr w:type="spellEnd"/>
      <w:r w:rsidRPr="006D4021">
        <w:rPr>
          <w:rFonts w:ascii="Tw Cen MT" w:hAnsi="Tw Cen MT"/>
          <w:bCs/>
          <w:sz w:val="20"/>
          <w:szCs w:val="20"/>
        </w:rPr>
        <w:t xml:space="preserve"> 42% </w:t>
      </w:r>
      <w:proofErr w:type="spellStart"/>
      <w:r w:rsidRPr="006D4021">
        <w:rPr>
          <w:rFonts w:ascii="Tw Cen MT" w:hAnsi="Tw Cen MT"/>
          <w:bCs/>
          <w:sz w:val="20"/>
          <w:szCs w:val="20"/>
        </w:rPr>
        <w:t>lebih</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tinggi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dibanding</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Taruna</w:t>
      </w:r>
      <w:proofErr w:type="spellEnd"/>
      <w:r w:rsidRPr="006D4021">
        <w:rPr>
          <w:rFonts w:ascii="Tw Cen MT" w:hAnsi="Tw Cen MT"/>
          <w:bCs/>
          <w:sz w:val="20"/>
          <w:szCs w:val="20"/>
        </w:rPr>
        <w:t xml:space="preserve"> Satria. Pada </w:t>
      </w:r>
      <w:proofErr w:type="spellStart"/>
      <w:r w:rsidRPr="006D4021">
        <w:rPr>
          <w:rFonts w:ascii="Tw Cen MT" w:hAnsi="Tw Cen MT"/>
          <w:bCs/>
          <w:sz w:val="20"/>
          <w:szCs w:val="20"/>
        </w:rPr>
        <w:t>kategori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cukup</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Taruna</w:t>
      </w:r>
      <w:proofErr w:type="spellEnd"/>
      <w:r w:rsidRPr="006D4021">
        <w:rPr>
          <w:rFonts w:ascii="Tw Cen MT" w:hAnsi="Tw Cen MT"/>
          <w:bCs/>
          <w:sz w:val="20"/>
          <w:szCs w:val="20"/>
        </w:rPr>
        <w:t xml:space="preserve"> Satria </w:t>
      </w:r>
      <w:proofErr w:type="spellStart"/>
      <w:r w:rsidRPr="006D4021">
        <w:rPr>
          <w:rFonts w:ascii="Tw Cen MT" w:hAnsi="Tw Cen MT"/>
          <w:bCs/>
          <w:sz w:val="20"/>
          <w:szCs w:val="20"/>
        </w:rPr>
        <w:t>lebih</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tinggi</w:t>
      </w:r>
      <w:proofErr w:type="spellEnd"/>
      <w:r w:rsidRPr="006D4021">
        <w:rPr>
          <w:rFonts w:ascii="Tw Cen MT" w:hAnsi="Tw Cen MT"/>
          <w:bCs/>
          <w:sz w:val="20"/>
          <w:szCs w:val="20"/>
        </w:rPr>
        <w:t xml:space="preserve"> 3% </w:t>
      </w:r>
      <w:proofErr w:type="spellStart"/>
      <w:r w:rsidRPr="006D4021">
        <w:rPr>
          <w:rFonts w:ascii="Tw Cen MT" w:hAnsi="Tw Cen MT"/>
          <w:bCs/>
          <w:sz w:val="20"/>
          <w:szCs w:val="20"/>
        </w:rPr>
        <w:t>dibanding</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Abdurrab</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sedangkan</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untuk</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kategori</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kurang</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hanya</w:t>
      </w:r>
      <w:proofErr w:type="spellEnd"/>
      <w:r w:rsidRPr="006D4021">
        <w:rPr>
          <w:rFonts w:ascii="Tw Cen MT" w:hAnsi="Tw Cen MT"/>
          <w:bCs/>
          <w:sz w:val="20"/>
          <w:szCs w:val="20"/>
        </w:rPr>
        <w:t xml:space="preserve"> pada </w:t>
      </w:r>
      <w:proofErr w:type="spellStart"/>
      <w:r w:rsidRPr="006D4021">
        <w:rPr>
          <w:rFonts w:ascii="Tw Cen MT" w:hAnsi="Tw Cen MT"/>
          <w:bCs/>
          <w:sz w:val="20"/>
          <w:szCs w:val="20"/>
        </w:rPr>
        <w:t>pelajar</w:t>
      </w:r>
      <w:proofErr w:type="spellEnd"/>
      <w:r w:rsidRPr="006D4021">
        <w:rPr>
          <w:rFonts w:ascii="Tw Cen MT" w:hAnsi="Tw Cen MT"/>
          <w:bCs/>
          <w:sz w:val="20"/>
          <w:szCs w:val="20"/>
        </w:rPr>
        <w:t xml:space="preserve"> SMK </w:t>
      </w:r>
      <w:proofErr w:type="spellStart"/>
      <w:r w:rsidRPr="006D4021">
        <w:rPr>
          <w:rFonts w:ascii="Tw Cen MT" w:hAnsi="Tw Cen MT"/>
          <w:bCs/>
          <w:sz w:val="20"/>
          <w:szCs w:val="20"/>
        </w:rPr>
        <w:t>Taruna</w:t>
      </w:r>
      <w:proofErr w:type="spellEnd"/>
      <w:r w:rsidRPr="006D4021">
        <w:rPr>
          <w:rFonts w:ascii="Tw Cen MT" w:hAnsi="Tw Cen MT"/>
          <w:bCs/>
          <w:sz w:val="20"/>
          <w:szCs w:val="20"/>
        </w:rPr>
        <w:t xml:space="preserve"> Satria </w:t>
      </w:r>
      <w:proofErr w:type="spellStart"/>
      <w:r w:rsidRPr="006D4021">
        <w:rPr>
          <w:rFonts w:ascii="Tw Cen MT" w:hAnsi="Tw Cen MT"/>
          <w:bCs/>
          <w:sz w:val="20"/>
          <w:szCs w:val="20"/>
        </w:rPr>
        <w:t>saja</w:t>
      </w:r>
      <w:proofErr w:type="spellEnd"/>
      <w:r w:rsidRPr="006D4021">
        <w:rPr>
          <w:rFonts w:ascii="Tw Cen MT" w:hAnsi="Tw Cen MT"/>
          <w:bCs/>
          <w:sz w:val="20"/>
          <w:szCs w:val="20"/>
        </w:rPr>
        <w:t xml:space="preserve"> </w:t>
      </w:r>
      <w:proofErr w:type="spellStart"/>
      <w:r w:rsidRPr="006D4021">
        <w:rPr>
          <w:rFonts w:ascii="Tw Cen MT" w:hAnsi="Tw Cen MT"/>
          <w:bCs/>
          <w:sz w:val="20"/>
          <w:szCs w:val="20"/>
        </w:rPr>
        <w:t>sebesar</w:t>
      </w:r>
      <w:proofErr w:type="spellEnd"/>
      <w:r w:rsidRPr="006D4021">
        <w:rPr>
          <w:rFonts w:ascii="Tw Cen MT" w:hAnsi="Tw Cen MT"/>
          <w:bCs/>
          <w:sz w:val="20"/>
          <w:szCs w:val="20"/>
        </w:rPr>
        <w:t xml:space="preserve"> 39%.</w:t>
      </w:r>
    </w:p>
    <w:p w14:paraId="240275AD" w14:textId="73E7DCB6" w:rsidR="00314849" w:rsidRPr="008670E2" w:rsidRDefault="0086728C" w:rsidP="008670E2">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r w:rsidR="00B13A59">
        <w:rPr>
          <w:noProof/>
        </w:rPr>
        <mc:AlternateContent>
          <mc:Choice Requires="wps">
            <w:drawing>
              <wp:anchor distT="4294967295" distB="4294967295" distL="114300" distR="114300" simplePos="0" relativeHeight="251666432" behindDoc="0" locked="0" layoutInCell="1" allowOverlap="1" wp14:anchorId="5560C7FC" wp14:editId="6507B642">
                <wp:simplePos x="0" y="0"/>
                <wp:positionH relativeFrom="column">
                  <wp:posOffset>-38100</wp:posOffset>
                </wp:positionH>
                <wp:positionV relativeFrom="paragraph">
                  <wp:posOffset>203834</wp:posOffset>
                </wp:positionV>
                <wp:extent cx="5975985" cy="0"/>
                <wp:effectExtent l="0" t="0" r="0" b="0"/>
                <wp:wrapNone/>
                <wp:docPr id="79287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 w14:anchorId="17FCEFEC" id="Straight Arrow Connector 3" o:spid="_x0000_s1026" type="#_x0000_t32" style="position:absolute;margin-left:-3pt;margin-top:16.05pt;width:470.5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" strokecolor="black [3200]" strokeweight="1.5pt">
                <v:stroke startarrowwidth="narrow" startarrowlength="short" endarrowwidth="narrow" endarrowlength="short"/>
                <o:lock v:ext="edit" shapetype="f"/>
              </v:shape>
            </w:pict>
          </mc:Fallback>
        </mc:AlternateContent>
      </w:r>
      <w:r w:rsidR="004721E3" w:rsidRPr="004721E3">
        <w:rPr>
          <w:rFonts w:ascii="Tw Cen MT" w:eastAsia="Twentieth Century" w:hAnsi="Tw Cen MT" w:cs="Twentieth Century"/>
          <w:sz w:val="20"/>
          <w:szCs w:val="20"/>
        </w:rPr>
        <w:t xml:space="preserve"> </w:t>
      </w:r>
      <w:proofErr w:type="spellStart"/>
      <w:r w:rsidR="006D4021">
        <w:rPr>
          <w:rFonts w:ascii="Tw Cen MT" w:eastAsia="Twentieth Century" w:hAnsi="Tw Cen MT" w:cs="Twentieth Century"/>
          <w:sz w:val="20"/>
          <w:szCs w:val="20"/>
        </w:rPr>
        <w:t>Swamediakasi</w:t>
      </w:r>
      <w:proofErr w:type="spellEnd"/>
      <w:r w:rsidR="006D4021">
        <w:rPr>
          <w:rFonts w:ascii="Tw Cen MT" w:eastAsia="Twentieth Century" w:hAnsi="Tw Cen MT" w:cs="Twentieth Century"/>
          <w:sz w:val="20"/>
          <w:szCs w:val="20"/>
        </w:rPr>
        <w:t xml:space="preserve">, </w:t>
      </w:r>
      <w:proofErr w:type="spellStart"/>
      <w:r w:rsidR="006D4021">
        <w:rPr>
          <w:rFonts w:ascii="Tw Cen MT" w:eastAsia="Twentieth Century" w:hAnsi="Tw Cen MT" w:cs="Twentieth Century"/>
          <w:sz w:val="20"/>
          <w:szCs w:val="20"/>
        </w:rPr>
        <w:t>Gatritis</w:t>
      </w:r>
      <w:proofErr w:type="spellEnd"/>
      <w:r w:rsidR="006D4021">
        <w:rPr>
          <w:rFonts w:ascii="Tw Cen MT" w:eastAsia="Twentieth Century" w:hAnsi="Tw Cen MT" w:cs="Twentieth Century"/>
          <w:sz w:val="20"/>
          <w:szCs w:val="20"/>
        </w:rPr>
        <w:t xml:space="preserve">, Tingkat </w:t>
      </w:r>
      <w:proofErr w:type="spellStart"/>
      <w:r w:rsidR="006D4021">
        <w:rPr>
          <w:rFonts w:ascii="Tw Cen MT" w:eastAsia="Twentieth Century" w:hAnsi="Tw Cen MT" w:cs="Twentieth Century"/>
          <w:sz w:val="20"/>
          <w:szCs w:val="20"/>
        </w:rPr>
        <w:t>Pengetahuan</w:t>
      </w:r>
      <w:proofErr w:type="spellEnd"/>
    </w:p>
    <w:p w14:paraId="4BC20CF6" w14:textId="77777777" w:rsidR="008670E2" w:rsidRDefault="008670E2" w:rsidP="00997349">
      <w:pPr>
        <w:rPr>
          <w:rFonts w:ascii="Tw Cen MT" w:eastAsia="Twentieth Century" w:hAnsi="Tw Cen MT" w:cs="Twentieth Century"/>
          <w:sz w:val="20"/>
          <w:szCs w:val="20"/>
        </w:rPr>
      </w:pPr>
    </w:p>
    <w:p w14:paraId="448ACAA7" w14:textId="46832C1D" w:rsidR="005816B1" w:rsidRPr="0096335E" w:rsidRDefault="005816B1" w:rsidP="00997349">
      <w:pPr>
        <w:rPr>
          <w:rFonts w:ascii="Tw Cen MT" w:eastAsia="Twentieth Century" w:hAnsi="Tw Cen MT" w:cs="Twentieth Century"/>
          <w:sz w:val="20"/>
          <w:szCs w:val="20"/>
        </w:rPr>
        <w:sectPr w:rsidR="005816B1" w:rsidRPr="0096335E" w:rsidSect="00D0123F">
          <w:headerReference w:type="default" r:id="rId9"/>
          <w:footerReference w:type="default" r:id="rId10"/>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4DDEB0BC" w14:textId="6123378B" w:rsidR="00EB538C" w:rsidRPr="001301CD" w:rsidRDefault="00EB538C" w:rsidP="00EB538C">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suatu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dimana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masyarakat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berusaha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menjaga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sebelum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menemui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dokter</w:t>
      </w:r>
      <w:proofErr w:type="spellEnd"/>
      <w:r w:rsidRPr="001301CD">
        <w:rPr>
          <w:rFonts w:ascii="Tw Cen MT" w:eastAsia="Twentieth Century" w:hAnsi="Tw Cen MT" w:cs="Twentieth Century"/>
          <w:iCs/>
          <w:color w:val="000000"/>
          <w:sz w:val="24"/>
          <w:szCs w:val="24"/>
        </w:rPr>
        <w:t xml:space="preserve">. Orang-orang </w:t>
      </w:r>
      <w:proofErr w:type="spellStart"/>
      <w:r w:rsidRPr="001301CD">
        <w:rPr>
          <w:rFonts w:ascii="Tw Cen MT" w:eastAsia="Twentieth Century" w:hAnsi="Tw Cen MT" w:cs="Twentieth Century"/>
          <w:iCs/>
          <w:color w:val="000000"/>
          <w:sz w:val="24"/>
          <w:szCs w:val="24"/>
        </w:rPr>
        <w:t>sering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mencoba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meringankan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tanda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tanda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kondisi</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mereka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alami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{"citationItems":[{"id":"ITEM-1","itemData":{"abstract":"Abstrak Perilaku kesehatan dipengaruhi oleh pengetahuan, sikap, keyakinan, nilai, sarana dan prasarana kesehatan, keluarga. Pengobatan sendiri (swamedikasi) adalah pemilihan dan penggunaan obat-obatan (produk herbal maupun tradisional) oleh individu dalam pengobatan dari suatu penyakit atau gejala. Mayoritas masyarakat Jawa Timur khususnya Surabaya melakukan swamedikasi untuk mengatasi keluhan. Penelitian ini bertujuan untuk mengetahui pengaruh pengetahuan terhadap perilaku swamedikasi obat anti-inflamasi non-steroid (AINS) pada Etnis Tionghoa di Surabaya. Penelitian ini menggunakan rancangan survei cross-sectional, dengan menggunakan purposive sampling (N=100). Data dikumpulkan dengan menggunakan kuesioner terstruktur. Responden adalah Etnis Thionghoa di Surabaya yang menggunakan obat anti-inflamasi non-steroid oral dalam 3 bulan terakhir dan berusia 18-59 tahun. Hubungan antara variabel penelitian dianalisis dengan koefisien korelasi Pearson, uji signifikan dan analisis regresi linier. Hasil penelitian menunjukkan bahwa responden sebagian besar memiliki pengetahuan yang cukup (41%) dan perilaku swamedikasi benar (99%). Analisis bivariat menjelaskan bahwa pengaruh pengetahuan terhadap perilaku swamedikasi obat AINS sangat rendah (R = 0,272) pada tingkat kepercayaan 95%. Persamaan regresi linear adalah y = 0,115 + 6,463 yang berarti jika satu nilai pengetahuan meningkat maka nilai perilaku swamedikasi akan meningkat menjadi 0,115 poin. Abstract Health behavior are influenced by knowledge, attitudes, belief, value, facilities and health facilities, and family. Self-medication is the selection and use of medicines (medicines include herbal and traditional product) by individuals to treat self recognized illness or symptoms. Majority of East Java's society especially Surabaya was using self medication to overcome symptoms. The aim of this study was to observe the influence of knowledge on non-steroidal anti-inflammatory drug (NSAID) self medication behavior of ethnic Chinese in Surabaya. The study used a cross-sectional survey design, using purposive sampling (N = 100). Data were collected using the structured questionnaire. Respondents was people of ethnic Chinese in Surabaya that have using non-steroidal anti-inflammatory drugs oral in the last 3 months and with age 18 to 59 years old. The relationship between the study variables was analyzed using Pearson's correlation coefficient, significant test and linear regression analysis. The result of this stud…","author":[{"dropping-particle":"","family":"Pratiwi","given":"Puji Ningrum","non-dropping-particle":"","parse-names":false,"suffix":""},{"dropping-particle":"","family":"Pristianty","given":"Liza","non-dropping-particle":"","parse-names":false,"suffix":""},{"dropping-particle":"","family":"Noorrizka","given":"Gusti","non-dropping-particle":"","parse-names":false,"suffix":""},{"dropping-particle":"","family":"Impian","given":"Anila","non-dropping-particle":"","parse-names":false,"suffix":""}],"container-title":"Jurnal Farmasi Komunitas","id":"ITEM-1","issue":"2","issued":{"date-parts":[["2014"]]},"page":"36-40","title":"Pengaruh Pengetahuan Terhadap Perilaku Swamedikasi Obat Anti-Inflamasi Non-Steroid Oral Pada Etnis Thionghoa di Surabaya","type":"article-journal","volume":"1"},"uris":["http://www.mendeley.com/documents/?uuid=0fe53574-cc92-4ed7-b9d2-5f4e01f4f349","http://www.mendeley.com/documents/?uuid=cd209be2-4012-4a1e-9002-beddc2e98355"]}],"mendeley":{"formattedCitation":"[1]","plainTextFormattedCitation":"[1]","previouslyFormattedCitation":"[1]"},"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[1]</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413DC76D" w14:textId="314E65B8" w:rsidR="004721E3" w:rsidRPr="001301CD" w:rsidRDefault="00EB538C" w:rsidP="00EB538C">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aturan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apabila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cara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menggunakan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aturan</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tercantum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kemasan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aman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digunakan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yaitu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golongan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terbatas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Obat-obatan</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biasa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digunakan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tanpa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resep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diperoleh</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warung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apotek</w:t>
      </w:r>
      <w:proofErr w:type="spellEnd"/>
      <w:r w:rsidRPr="001301CD">
        <w:rPr>
          <w:rFonts w:ascii="Tw Cen MT" w:eastAsia="Twentieth Century" w:hAnsi="Tw Cen MT" w:cs="Twentieth Century"/>
          <w:iCs/>
          <w:color w:val="000000"/>
          <w:sz w:val="24"/>
          <w:szCs w:val="24"/>
        </w:rPr>
        <w:t xml:space="preserve">, dan supermarket. </w:t>
      </w:r>
      <w:proofErr w:type="spellStart"/>
      <w:r w:rsidRPr="001301CD">
        <w:rPr>
          <w:rFonts w:ascii="Tw Cen MT" w:eastAsia="Twentieth Century" w:hAnsi="Tw Cen MT" w:cs="Twentieth Century"/>
          <w:iCs/>
          <w:color w:val="000000"/>
          <w:sz w:val="24"/>
          <w:szCs w:val="24"/>
        </w:rPr>
        <w:t>Sebaliknya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diperoleh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resep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dokter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biasa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resep</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{"citationItems":[{"id":"ITEM-1","itemData":{"ISBN":"978-602-255-443-1","author":[{"dropping-particle":"","family":"Manan","given":"El","non-dropping-particle":"","parse-names":false,"suffix":""}],"edition":"Cetakan Pe","editor":[{"dropping-particle":"","family":"Erine","given":"Putri","non-dropping-particle":"","parse-names":false,"suffix":""}],"id":"ITEM-1","issued":{"date-parts":[["2014"]]},"number-of-pages":"184","publisher":"Saufa, 2014","publisher-place":"Yogyakarta","title":"Buku pintar swamedikasi : tips penanganan dini masalah-masalah kesehatan / El Manan","type":"book"},"uris":["http://www.mendeley.com/documents/?uuid=10d4e667-b0f0-4db2-84cf-158e020c054b","http://www.mendeley.com/documents/?uuid=42f180e0-b59d-4cbb-8cb6-2a989d47295a"]}],"mendeley":{"formattedCitation":"[2]","plainTextFormattedCitation":"[2]","previouslyFormattedCitation":"[2]"},"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[2]</w:t>
      </w:r>
      <w:r w:rsidRPr="001301CD">
        <w:rPr>
          <w:rFonts w:ascii="Tw Cen MT" w:eastAsia="Twentieth Century" w:hAnsi="Tw Cen MT" w:cs="Twentieth Century"/>
          <w:iCs/>
          <w:color w:val="000000"/>
          <w:sz w:val="24"/>
          <w:szCs w:val="24"/>
        </w:rPr>
        <w:fldChar w:fldCharType="end"/>
      </w:r>
    </w:p>
    <w:p w14:paraId="0F4D1740" w14:textId="4075F89C" w:rsidR="001301CD" w:rsidRPr="001301CD" w:rsidRDefault="001301CD" w:rsidP="001301CD">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Menurut</w:t>
      </w:r>
      <w:proofErr w:type="spellEnd"/>
      <w:r w:rsidRPr="001301CD">
        <w:rPr>
          <w:rFonts w:ascii="Tw Cen MT" w:eastAsia="Twentieth Century" w:hAnsi="Tw Cen MT" w:cs="Twentieth Century"/>
          <w:iCs/>
          <w:color w:val="000000"/>
          <w:sz w:val="24"/>
          <w:szCs w:val="24"/>
        </w:rPr>
        <w:t xml:space="preserve"> World Health Organization (WHO) </w:t>
      </w:r>
      <w:proofErr w:type="spellStart"/>
      <w:r w:rsidRPr="001301CD">
        <w:rPr>
          <w:rFonts w:ascii="Tw Cen MT" w:eastAsia="Twentieth Century" w:hAnsi="Tw Cen MT" w:cs="Twentieth Century"/>
          <w:iCs/>
          <w:color w:val="000000"/>
          <w:sz w:val="24"/>
          <w:szCs w:val="24"/>
        </w:rPr>
        <w:t>tahun</w:t>
      </w:r>
      <w:proofErr w:type="spellEnd"/>
      <w:r w:rsidRPr="001301CD">
        <w:rPr>
          <w:rFonts w:ascii="Tw Cen MT" w:eastAsia="Twentieth Century" w:hAnsi="Tw Cen MT" w:cs="Twentieth Century"/>
          <w:iCs/>
          <w:color w:val="000000"/>
          <w:sz w:val="24"/>
          <w:szCs w:val="24"/>
        </w:rPr>
        <w:t xml:space="preserve"> 1985 </w:t>
      </w:r>
      <w:proofErr w:type="spellStart"/>
      <w:r w:rsidRPr="001301CD">
        <w:rPr>
          <w:rFonts w:ascii="Tw Cen MT" w:eastAsia="Twentieth Century" w:hAnsi="Tw Cen MT" w:cs="Twentieth Century"/>
          <w:iCs/>
          <w:color w:val="000000"/>
          <w:sz w:val="24"/>
          <w:szCs w:val="24"/>
        </w:rPr>
        <w:t>penggunaan</w:t>
      </w:r>
      <w:proofErr w:type="spellEnd"/>
      <w:r w:rsidRPr="001301CD">
        <w:rPr>
          <w:rFonts w:ascii="Tw Cen MT" w:eastAsia="Twentieth Century" w:hAnsi="Tw Cen MT" w:cs="Twentieth Century"/>
          <w:iCs/>
          <w:color w:val="000000"/>
          <w:sz w:val="24"/>
          <w:szCs w:val="24"/>
        </w:rPr>
        <w:t xml:space="preserve"> </w:t>
      </w:r>
      <w:proofErr w:type="spellStart"/>
      <w:proofErr w:type="gram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rasional</w:t>
      </w:r>
      <w:proofErr w:type="spellEnd"/>
      <w:proofErr w:type="gram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yaitu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bila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seseoran</w:t>
      </w:r>
      <w:proofErr w:type="spellEnd"/>
      <w:r w:rsidRPr="001301CD">
        <w:rPr>
          <w:rFonts w:ascii="Tw Cen MT" w:eastAsia="Twentieth Century" w:hAnsi="Tw Cen MT" w:cs="Twentieth Century"/>
          <w:iCs/>
          <w:color w:val="000000"/>
          <w:sz w:val="24"/>
          <w:szCs w:val="24"/>
        </w:rPr>
        <w:t xml:space="preserve"> g </w:t>
      </w:r>
      <w:proofErr w:type="spellStart"/>
      <w:r w:rsidRPr="001301CD">
        <w:rPr>
          <w:rFonts w:ascii="Tw Cen MT" w:eastAsia="Twentieth Century" w:hAnsi="Tw Cen MT" w:cs="Twentieth Century"/>
          <w:iCs/>
          <w:color w:val="000000"/>
          <w:sz w:val="24"/>
          <w:szCs w:val="24"/>
        </w:rPr>
        <w:t>menerima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kebutuhan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klinis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dosis</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dibutuhkan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periode</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waktu</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kuat</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harga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terjangkau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tepat</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benar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memberikan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sumbangan</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besar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bagi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pemerintah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terutama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pemeliharaan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secara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nasional</w:t>
      </w:r>
      <w:proofErr w:type="spellEnd"/>
      <w:r w:rsidRPr="001301CD">
        <w:rPr>
          <w:rFonts w:ascii="Tw Cen MT" w:eastAsia="Twentieth Century" w:hAnsi="Tw Cen MT" w:cs="Twentieth Century"/>
          <w:iCs/>
          <w:color w:val="000000"/>
          <w:sz w:val="24"/>
          <w:szCs w:val="24"/>
        </w:rPr>
        <w:t xml:space="preserve">. Adapun </w:t>
      </w:r>
      <w:proofErr w:type="spellStart"/>
      <w:r w:rsidRPr="001301CD">
        <w:rPr>
          <w:rFonts w:ascii="Tw Cen MT" w:eastAsia="Twentieth Century" w:hAnsi="Tw Cen MT" w:cs="Twentieth Century"/>
          <w:iCs/>
          <w:color w:val="000000"/>
          <w:sz w:val="24"/>
          <w:szCs w:val="24"/>
        </w:rPr>
        <w:t>dampak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negatif</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pelaksanaan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menyebabkan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penggunaan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rasional</w:t>
      </w:r>
      <w:proofErr w:type="spellEnd"/>
      <w:r w:rsidRPr="001301CD">
        <w:rPr>
          <w:rFonts w:ascii="Tw Cen MT" w:eastAsia="Twentieth Century" w:hAnsi="Tw Cen MT" w:cs="Twentieth Century"/>
          <w:iCs/>
          <w:color w:val="000000"/>
          <w:sz w:val="24"/>
          <w:szCs w:val="24"/>
        </w:rPr>
        <w:t>.</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{"citationItems":[{"id":"ITEM-1","itemData":{"DOI":"10.29313/jiks.v1i2.4462","abstract":"Swamedikasi merupakan upaya individu untuk mengobati penyakit atau gejala yang dikenali sendiri. Swamedikasi dapat menjadi permasalahan kesehatan akibat keterbatasan pengetahuan mengenai obat sehingga akan memengaruhi perilaku seseorang. Tujuan penelitian ini adalah mendeskripsikan pengetahuan dan perilaku swamedikasi oleh ibu-ibu di Kelurahan Tamansari Kota Bandung. Rancangan penelitian observasional deskriptif dengan metode cross sectional. Jumlah sampel 50 orang dengan teknik consecutive sampling. Pengambilan data melalui kuesioner. Hasil penelitian menunjukkan pengetahuan responden tentang definisi swamedikasi (54%), penggolongan obat berdasar atas logo (64%), makna logo obat dibeli tanpa resep dokter (46%), makna logo obat bebas terbatas (52%), definisi aturan pakai obat 3x sehari (56%), interval waktu penggunaan obat (68%), perbedaan dosis obat dewasa dengan anak (88%), definisi efek samping obat (80%), menanggulangi efek samping (98%), definisi kontraindikasi obat (86%), definisi interaksi obat (62%), dan penyimpanan obat (86%). Prevalensi perilaku swamedikasi pada responden (60%), obat modern lebih mendominasi (64%), pemilihan obat modern untuk swamedikasi didasarkan atas keinginan sendiri (38%), warung kelontong sebagai tempat mendapatkan obat (48%), informasi swamedikasi diperoleh melalui media elektronik dan media cetak (36%), kebiasaan membaca kandungan obat (64%) dan tanggal kadaluarsa obat (86%), serta menyimpan obat di rak obat (50%). Simpulan penelitian ini, pengetahuan swamedikasi pada masyarakat secara umun cukup baik. Terdapat upaya untuk mengatasi masalah kesehatan dengan melakukan swamedikasi.","author":[{"dropping-particle":"","family":"Aswad","given":"Putri Anggraini","non-dropping-particle":"","parse-names":false,"suffix":""},{"dropping-particle":"","family":"Kharisma","given":"Yuktiana","non-dropping-particle":"","parse-names":false,"suffix":""},{"dropping-particle":"","family":"Andriane","given":"Yuke","non-dropping-particle":"","parse-names":false,"suffix":""},{"dropping-particle":"","family":"Respati","given":"Titik","non-dropping-particle":"","parse-names":false,"suffix":""},{"dropping-particle":"","family":"Nurhayati","given":"Eka","non-dropping-particle":"","parse-names":false,"suffix":""}],"container-title":"Jurnal Integrasi Kesehatan &amp; Sains","id":"ITEM-1","issue":"2","issued":{"date-parts":[["2019"]]},"page":"107-113","title":"Pengetahuan dan Perilaku Swamedikasi oleh Ibu-Ibu di Kelurahan Tamansari Kota Bandung","type":"article-journal","volume":"1"},"locator":"108","uris":["http://www.mendeley.com/documents/?uuid=d3268a24-6221-46a6-83f1-0fdce5e88688","http://www.mendeley.com/documents/?uuid=10eaecfe-5c71-444a-a591-70a296fa97ab"]}],"mendeley":{"formattedCitation":"[3, p. 108]","manualFormatting":"[3]","plainTextFormattedCitation":"[3, p. 108]","previouslyFormattedCitation":"[3, p. 108]"},"properties":{"noteIndex":0},"schema":"https://github.com/citation-style-language/schema/raw/master/csl-citation.json"}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[3]</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 xml:space="preserve"> .</w:t>
      </w:r>
    </w:p>
    <w:p w14:paraId="1B81A38E" w14:textId="6B63850A" w:rsidR="001301CD" w:rsidRPr="001301CD" w:rsidRDefault="001301CD" w:rsidP="001301CD">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harus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dialami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Pelaksanaanya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harus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memenuhi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kriteria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penggunaan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rasional</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antara</w:t>
      </w:r>
      <w:proofErr w:type="spellEnd"/>
      <w:r w:rsidRPr="001301CD">
        <w:rPr>
          <w:rFonts w:ascii="Tw Cen MT" w:eastAsia="Twentieth Century" w:hAnsi="Tw Cen MT" w:cs="Twentieth Century"/>
          <w:iCs/>
          <w:color w:val="000000"/>
          <w:sz w:val="24"/>
          <w:szCs w:val="24"/>
        </w:rPr>
        <w:t xml:space="preserve"> lain </w:t>
      </w:r>
      <w:proofErr w:type="spellStart"/>
      <w:r w:rsidRPr="001301CD">
        <w:rPr>
          <w:rFonts w:ascii="Tw Cen MT" w:eastAsia="Twentieth Century" w:hAnsi="Tw Cen MT" w:cs="Twentieth Century"/>
          <w:iCs/>
          <w:color w:val="000000"/>
          <w:sz w:val="24"/>
          <w:szCs w:val="24"/>
        </w:rPr>
        <w:t>ketepatan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pemilihan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ketepatan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dosis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terjadi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efek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samping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kontraindikasi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interaksi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polifarmasi</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{"citationItems":[{"id":"ITEM-1","itemData":{"author":[{"dropping-particle":"","family":"Farmasi","given":"Jurnal Sains","non-dropping-particle":"","parse-names":false,"suffix":""},{"dropping-particle":"","family":"Harahap","given":"Nur Aini","non-dropping-particle":"","parse-names":false,"suffix":""},{"dropping-particle":"","family":"Tanuwijaya","given":"Juanita","non-dropping-particle":"","parse-names":false,"suffix":""}],"id":"ITEM-1","issue":"May","issued":{"date-parts":[["2017"]]},"page":"186-192","title":"129397-ID-none","type":"article-journal","volume":"3"},"uris":["http://www.mendeley.com/documents/?uuid=0d26f5ce-72b2-4022-bcc5-87b33b508a04","http://www.mendeley.com/documents/?uuid=bc4c28c1-4b07-4c5e-9812-9bc5db8e837f"]}],"mendeley":{"formattedCitation":"[4]","plainTextFormattedCitation":"[4]","previouslyFormattedCitation":"[4]"},"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[4]</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576C45FE" w14:textId="62E1C573"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Salah </w:t>
      </w:r>
      <w:proofErr w:type="spellStart"/>
      <w:r w:rsidRPr="001301CD">
        <w:rPr>
          <w:rFonts w:ascii="Tw Cen MT" w:eastAsia="Twentieth Century" w:hAnsi="Tw Cen MT" w:cs="Twentieth Century"/>
          <w:iCs/>
          <w:color w:val="000000"/>
          <w:sz w:val="24"/>
          <w:szCs w:val="24"/>
        </w:rPr>
        <w:t>satu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sering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diobati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cara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yaitu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gastrititis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gastritis/</w:t>
      </w:r>
      <w:proofErr w:type="spellStart"/>
      <w:r w:rsidRPr="001301CD">
        <w:rPr>
          <w:rFonts w:ascii="Tw Cen MT" w:eastAsia="Twentieth Century" w:hAnsi="Tw Cen MT" w:cs="Twentieth Century"/>
          <w:iCs/>
          <w:color w:val="000000"/>
          <w:sz w:val="24"/>
          <w:szCs w:val="24"/>
        </w:rPr>
        <w:t>maag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peningkatan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produksi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asam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lambung</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memiliki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gejala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khas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berupa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keluhan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nyeri</w:t>
      </w:r>
      <w:proofErr w:type="spellEnd"/>
      <w:r w:rsidRPr="001301CD">
        <w:rPr>
          <w:rFonts w:ascii="Tw Cen MT" w:eastAsia="Twentieth Century" w:hAnsi="Tw Cen MT" w:cs="Twentieth Century"/>
          <w:iCs/>
          <w:color w:val="000000"/>
          <w:sz w:val="24"/>
          <w:szCs w:val="24"/>
        </w:rPr>
        <w:t xml:space="preserve"> pada </w:t>
      </w:r>
      <w:proofErr w:type="spellStart"/>
      <w:r w:rsidRPr="001301CD">
        <w:rPr>
          <w:rFonts w:ascii="Tw Cen MT" w:eastAsia="Twentieth Century" w:hAnsi="Tw Cen MT" w:cs="Twentieth Century"/>
          <w:iCs/>
          <w:color w:val="000000"/>
          <w:sz w:val="24"/>
          <w:szCs w:val="24"/>
        </w:rPr>
        <w:t>lambung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mual</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muntah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lemas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kembung</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terasa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nyeri</w:t>
      </w:r>
      <w:proofErr w:type="spellEnd"/>
      <w:r w:rsidRPr="001301CD">
        <w:rPr>
          <w:rFonts w:ascii="Tw Cen MT" w:eastAsia="Twentieth Century" w:hAnsi="Tw Cen MT" w:cs="Twentieth Century"/>
          <w:iCs/>
          <w:color w:val="000000"/>
          <w:sz w:val="24"/>
          <w:szCs w:val="24"/>
        </w:rPr>
        <w:t xml:space="preserve"> pada ulu </w:t>
      </w:r>
      <w:proofErr w:type="spellStart"/>
      <w:r w:rsidRPr="001301CD">
        <w:rPr>
          <w:rFonts w:ascii="Tw Cen MT" w:eastAsia="Twentieth Century" w:hAnsi="Tw Cen MT" w:cs="Twentieth Century"/>
          <w:iCs/>
          <w:color w:val="000000"/>
          <w:sz w:val="24"/>
          <w:szCs w:val="24"/>
        </w:rPr>
        <w:t>hati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nafsu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wajah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pucat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suhu</w:t>
      </w:r>
      <w:proofErr w:type="spellEnd"/>
      <w:r w:rsidRPr="001301CD">
        <w:rPr>
          <w:rFonts w:ascii="Tw Cen MT" w:eastAsia="Twentieth Century" w:hAnsi="Tw Cen MT" w:cs="Twentieth Century"/>
          <w:iCs/>
          <w:color w:val="000000"/>
          <w:sz w:val="24"/>
          <w:szCs w:val="24"/>
        </w:rPr>
        <w:t xml:space="preserve"> badan naik, </w:t>
      </w:r>
      <w:proofErr w:type="spellStart"/>
      <w:r w:rsidRPr="001301CD">
        <w:rPr>
          <w:rFonts w:ascii="Tw Cen MT" w:eastAsia="Twentieth Century" w:hAnsi="Tw Cen MT" w:cs="Twentieth Century"/>
          <w:iCs/>
          <w:color w:val="000000"/>
          <w:sz w:val="24"/>
          <w:szCs w:val="24"/>
        </w:rPr>
        <w:t>keringat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dingin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pusing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bersendawa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serta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juga </w:t>
      </w:r>
      <w:proofErr w:type="spellStart"/>
      <w:r w:rsidRPr="001301CD">
        <w:rPr>
          <w:rFonts w:ascii="Tw Cen MT" w:eastAsia="Twentieth Century" w:hAnsi="Tw Cen MT" w:cs="Twentieth Century"/>
          <w:iCs/>
          <w:color w:val="000000"/>
          <w:sz w:val="24"/>
          <w:szCs w:val="24"/>
        </w:rPr>
        <w:t>terjadi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pendarahan</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saluran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cerna</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{"citationItems":[{"id":"ITEM-1","itemData":{"ISBN":"978-602-191-326-0","author":[{"dropping-particle":"","family":"Ardiyansyah","given":"Muhammad","non-dropping-particle":"","parse-names":false,"suffix":""}],"edition":"Cetakan Pe","editor":[{"dropping-particle":"","family":"Dion","given":"","non-dropping-particle":"","parse-names":false,"suffix":""}],"id":"ITEM-1","issued":{"date-parts":[["2012"]]},"number-of-pages":"394","publisher-place":"Yogyakarta","title":"Medikal bedah untuk mahasiswa/ Muhammad Ardiyansyah","type":"book"},"uris":["http://www.mendeley.com/documents/?uuid=0eb7f34e-b3ad-4dab-a8d9-01700a74e500","http://www.mendeley.com/documents/?uuid=8be7addb-fe2c-4ae1-84fc-7e3e7e99282d"]}],"mendeley":{"formattedCitation":"[5]","plainTextFormattedCitation":"[5]","previouslyFormattedCitation":"[5]"},"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[5]</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6FC5FF15" w14:textId="6622CE8E"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Gastritis </w:t>
      </w:r>
      <w:proofErr w:type="spellStart"/>
      <w:r w:rsidRPr="001301CD">
        <w:rPr>
          <w:rFonts w:ascii="Tw Cen MT" w:eastAsia="Twentieth Century" w:hAnsi="Tw Cen MT" w:cs="Twentieth Century"/>
          <w:iCs/>
          <w:color w:val="000000"/>
          <w:sz w:val="24"/>
          <w:szCs w:val="24"/>
        </w:rPr>
        <w:t>merupakan</w:t>
      </w:r>
      <w:proofErr w:type="spellEnd"/>
      <w:r w:rsidRPr="001301CD">
        <w:rPr>
          <w:rFonts w:ascii="Tw Cen MT" w:eastAsia="Twentieth Century" w:hAnsi="Tw Cen MT" w:cs="Twentieth Century"/>
          <w:iCs/>
          <w:color w:val="000000"/>
          <w:sz w:val="24"/>
          <w:szCs w:val="24"/>
        </w:rPr>
        <w:t xml:space="preserve"> salah </w:t>
      </w:r>
      <w:proofErr w:type="spellStart"/>
      <w:r w:rsidRPr="001301CD">
        <w:rPr>
          <w:rFonts w:ascii="Tw Cen MT" w:eastAsia="Twentieth Century" w:hAnsi="Tw Cen MT" w:cs="Twentieth Century"/>
          <w:iCs/>
          <w:color w:val="000000"/>
          <w:sz w:val="24"/>
          <w:szCs w:val="24"/>
        </w:rPr>
        <w:t>satu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umumnya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diderita</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kalangan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remaja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disebabkan</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berbagai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faktor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misalnya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teraturnya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gaya</w:t>
      </w:r>
      <w:proofErr w:type="spellEnd"/>
      <w:r w:rsidRPr="001301CD">
        <w:rPr>
          <w:rFonts w:ascii="Tw Cen MT" w:eastAsia="Twentieth Century" w:hAnsi="Tw Cen MT" w:cs="Twentieth Century"/>
          <w:iCs/>
          <w:color w:val="000000"/>
          <w:sz w:val="24"/>
          <w:szCs w:val="24"/>
        </w:rPr>
        <w:t xml:space="preserve"> hid up yang salah dan </w:t>
      </w:r>
      <w:proofErr w:type="spellStart"/>
      <w:r w:rsidRPr="001301CD">
        <w:rPr>
          <w:rFonts w:ascii="Tw Cen MT" w:eastAsia="Twentieth Century" w:hAnsi="Tw Cen MT" w:cs="Twentieth Century"/>
          <w:iCs/>
          <w:color w:val="000000"/>
          <w:sz w:val="24"/>
          <w:szCs w:val="24"/>
        </w:rPr>
        <w:t>meningkatnya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aktivitas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tugas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sehingga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sempat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mengatur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dan malas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{"citationItems":[{"id":"ITEM-1","itemData":{"author":[{"dropping-particle":"","family":"Sulastri","given":"","non-dropping-particle":"","parse-names":false,"suffix":""},{"dropping-particle":"","family":"Siregar","given":"Muhammad Arifin","non-dropping-particle":"","parse-names":false,"suffix":""},{"dropping-particle":"","family":"Siagian","given":"Albiner","non-dropping-particle":"","parse-names":false,"suffix":""}],"id":"ITEM-1","issued":{"date-parts":[["2012"]]},"page":"1-9","title":"Gambaran Pola Makan Gastritis Di Wilayah Puskesmas Kampar Kiri Hulu Kabupaten Kampar Riau Tahun 2012","type":"article-journal","volume":"2012"},"uris":["http://www.mendeley.com/documents/?uuid=2f7da727-e6b3-4310-be0e-098e53d57ab9","http://www.mendeley.com/documents/?uuid=33103544-807d-404a-9415-f0fcf3c8f883"]}],"mendeley":{"formattedCitation":"[6]","plainTextFormattedCitation":"[6]","previouslyFormattedCitation":"[6]"},"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[6]</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19D7B25B" w14:textId="71B0099E" w:rsidR="001301CD" w:rsidRPr="001301CD" w:rsidRDefault="001301CD" w:rsidP="001301CD">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pernah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beberapa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daerah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provinsi</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luar</w:t>
      </w:r>
      <w:proofErr w:type="spellEnd"/>
      <w:r w:rsidRPr="001301CD">
        <w:rPr>
          <w:rFonts w:ascii="Tw Cen MT" w:eastAsia="Twentieth Century" w:hAnsi="Tw Cen MT" w:cs="Twentieth Century"/>
          <w:iCs/>
          <w:color w:val="000000"/>
          <w:sz w:val="24"/>
          <w:szCs w:val="24"/>
        </w:rPr>
        <w:t xml:space="preserve"> Riau. Pada </w:t>
      </w: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sebelumnya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pernah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Menengah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Kejuruan</w:t>
      </w:r>
      <w:proofErr w:type="spellEnd"/>
      <w:r w:rsidRPr="001301CD">
        <w:rPr>
          <w:rFonts w:ascii="Tw Cen MT" w:eastAsia="Twentieth Century" w:hAnsi="Tw Cen MT" w:cs="Twentieth Century"/>
          <w:iCs/>
          <w:color w:val="000000"/>
          <w:sz w:val="24"/>
          <w:szCs w:val="24"/>
        </w:rPr>
        <w:t xml:space="preserve"> (SMK) di </w:t>
      </w:r>
      <w:proofErr w:type="spellStart"/>
      <w:r w:rsidRPr="001301CD">
        <w:rPr>
          <w:rFonts w:ascii="Tw Cen MT" w:eastAsia="Twentieth Century" w:hAnsi="Tw Cen MT" w:cs="Twentieth Century"/>
          <w:iCs/>
          <w:color w:val="000000"/>
          <w:sz w:val="24"/>
          <w:szCs w:val="24"/>
        </w:rPr>
        <w:t>Tembilahan</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Uci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Asna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Devina</w:t>
      </w:r>
      <w:proofErr w:type="spellEnd"/>
      <w:r w:rsidRPr="001301CD">
        <w:rPr>
          <w:rFonts w:ascii="Tw Cen MT" w:eastAsia="Twentieth Century" w:hAnsi="Tw Cen MT" w:cs="Twentieth Century"/>
          <w:iCs/>
          <w:color w:val="000000"/>
          <w:sz w:val="24"/>
          <w:szCs w:val="24"/>
        </w:rPr>
        <w:t xml:space="preserve">, pada 58 </w:t>
      </w:r>
      <w:proofErr w:type="spellStart"/>
      <w:r w:rsidRPr="001301CD">
        <w:rPr>
          <w:rFonts w:ascii="Tw Cen MT" w:eastAsia="Twentieth Century" w:hAnsi="Tw Cen MT" w:cs="Twentieth Century"/>
          <w:iCs/>
          <w:color w:val="000000"/>
          <w:sz w:val="24"/>
          <w:szCs w:val="24"/>
        </w:rPr>
        <w:t>responden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diketahui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mengenai</w:t>
      </w:r>
      <w:proofErr w:type="spellEnd"/>
      <w:r w:rsidRPr="001301CD">
        <w:rPr>
          <w:rFonts w:ascii="Tw Cen MT" w:eastAsia="Twentieth Century" w:hAnsi="Tw Cen MT" w:cs="Twentieth Century"/>
          <w:iCs/>
          <w:color w:val="000000"/>
          <w:sz w:val="24"/>
          <w:szCs w:val="24"/>
        </w:rPr>
        <w:t xml:space="preserve"> gastritis pada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dikatagorikan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baik</w:t>
      </w:r>
      <w:proofErr w:type="spellEnd"/>
      <w:r w:rsidRPr="001301CD">
        <w:rPr>
          <w:rFonts w:ascii="Tw Cen MT" w:eastAsia="Twentieth Century" w:hAnsi="Tw Cen MT" w:cs="Twentieth Century"/>
          <w:iCs/>
          <w:color w:val="000000"/>
          <w:sz w:val="24"/>
          <w:szCs w:val="24"/>
        </w:rPr>
        <w:t xml:space="preserve"> (62%), dan </w:t>
      </w:r>
      <w:proofErr w:type="spellStart"/>
      <w:r w:rsidRPr="001301CD">
        <w:rPr>
          <w:rFonts w:ascii="Tw Cen MT" w:eastAsia="Twentieth Century" w:hAnsi="Tw Cen MT" w:cs="Twentieth Century"/>
          <w:iCs/>
          <w:color w:val="000000"/>
          <w:sz w:val="24"/>
          <w:szCs w:val="24"/>
        </w:rPr>
        <w:t>cukup</w:t>
      </w:r>
      <w:proofErr w:type="spellEnd"/>
      <w:r w:rsidRPr="001301CD">
        <w:rPr>
          <w:rFonts w:ascii="Tw Cen MT" w:eastAsia="Twentieth Century" w:hAnsi="Tw Cen MT" w:cs="Twentieth Century"/>
          <w:iCs/>
          <w:color w:val="000000"/>
          <w:sz w:val="24"/>
          <w:szCs w:val="24"/>
        </w:rPr>
        <w:t xml:space="preserve"> (38%), </w:t>
      </w:r>
      <w:proofErr w:type="spellStart"/>
      <w:r w:rsidRPr="001301CD">
        <w:rPr>
          <w:rFonts w:ascii="Tw Cen MT" w:eastAsia="Twentieth Century" w:hAnsi="Tw Cen MT" w:cs="Twentieth Century"/>
          <w:iCs/>
          <w:color w:val="000000"/>
          <w:sz w:val="24"/>
          <w:szCs w:val="24"/>
        </w:rPr>
        <w:t>sedangkan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non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pada 40 </w:t>
      </w:r>
      <w:proofErr w:type="spellStart"/>
      <w:r w:rsidRPr="001301CD">
        <w:rPr>
          <w:rFonts w:ascii="Tw Cen MT" w:eastAsia="Twentieth Century" w:hAnsi="Tw Cen MT" w:cs="Twentieth Century"/>
          <w:iCs/>
          <w:color w:val="000000"/>
          <w:sz w:val="24"/>
          <w:szCs w:val="24"/>
        </w:rPr>
        <w:t>reponden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dikatagorikan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baik</w:t>
      </w:r>
      <w:proofErr w:type="spellEnd"/>
      <w:r w:rsidRPr="001301CD">
        <w:rPr>
          <w:rFonts w:ascii="Tw Cen MT" w:eastAsia="Twentieth Century" w:hAnsi="Tw Cen MT" w:cs="Twentieth Century"/>
          <w:iCs/>
          <w:color w:val="000000"/>
          <w:sz w:val="24"/>
          <w:szCs w:val="24"/>
        </w:rPr>
        <w:t xml:space="preserve"> (37%), </w:t>
      </w:r>
      <w:proofErr w:type="spellStart"/>
      <w:r w:rsidRPr="001301CD">
        <w:rPr>
          <w:rFonts w:ascii="Tw Cen MT" w:eastAsia="Twentieth Century" w:hAnsi="Tw Cen MT" w:cs="Twentieth Century"/>
          <w:iCs/>
          <w:color w:val="000000"/>
          <w:sz w:val="24"/>
          <w:szCs w:val="24"/>
        </w:rPr>
        <w:t>cukup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sebanyak</w:t>
      </w:r>
      <w:proofErr w:type="spellEnd"/>
      <w:r w:rsidRPr="001301CD">
        <w:rPr>
          <w:rFonts w:ascii="Tw Cen MT" w:eastAsia="Twentieth Century" w:hAnsi="Tw Cen MT" w:cs="Twentieth Century"/>
          <w:iCs/>
          <w:color w:val="000000"/>
          <w:sz w:val="24"/>
          <w:szCs w:val="24"/>
        </w:rPr>
        <w:t xml:space="preserve"> (23%), dan </w:t>
      </w:r>
      <w:proofErr w:type="spellStart"/>
      <w:r w:rsidRPr="001301CD">
        <w:rPr>
          <w:rFonts w:ascii="Tw Cen MT" w:eastAsia="Twentieth Century" w:hAnsi="Tw Cen MT" w:cs="Twentieth Century"/>
          <w:iCs/>
          <w:color w:val="000000"/>
          <w:sz w:val="24"/>
          <w:szCs w:val="24"/>
        </w:rPr>
        <w:t>kurang</w:t>
      </w:r>
      <w:proofErr w:type="spellEnd"/>
      <w:r w:rsidRPr="001301CD">
        <w:rPr>
          <w:rFonts w:ascii="Tw Cen MT" w:eastAsia="Twentieth Century" w:hAnsi="Tw Cen MT" w:cs="Twentieth Century"/>
          <w:iCs/>
          <w:color w:val="000000"/>
          <w:sz w:val="24"/>
          <w:szCs w:val="24"/>
        </w:rPr>
        <w:t xml:space="preserve"> (40%). Hasil </w:t>
      </w:r>
      <w:proofErr w:type="spellStart"/>
      <w:r w:rsidRPr="001301CD">
        <w:rPr>
          <w:rFonts w:ascii="Tw Cen MT" w:eastAsia="Twentieth Century" w:hAnsi="Tw Cen MT" w:cs="Twentieth Century"/>
          <w:iCs/>
          <w:color w:val="000000"/>
          <w:sz w:val="24"/>
          <w:szCs w:val="24"/>
        </w:rPr>
        <w:t>tersebut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menunjukkan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pravelensi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lebih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baik</w:t>
      </w:r>
      <w:proofErr w:type="spellEnd"/>
      <w:r w:rsidRPr="001301CD">
        <w:rPr>
          <w:rFonts w:ascii="Tw Cen MT" w:eastAsia="Twentieth Century" w:hAnsi="Tw Cen MT" w:cs="Twentieth Century"/>
          <w:iCs/>
          <w:color w:val="000000"/>
          <w:sz w:val="24"/>
          <w:szCs w:val="24"/>
        </w:rPr>
        <w:t xml:space="preserve"> (62%) </w:t>
      </w:r>
      <w:proofErr w:type="spellStart"/>
      <w:r w:rsidRPr="001301CD">
        <w:rPr>
          <w:rFonts w:ascii="Tw Cen MT" w:eastAsia="Twentieth Century" w:hAnsi="Tw Cen MT" w:cs="Twentieth Century"/>
          <w:iCs/>
          <w:color w:val="000000"/>
          <w:sz w:val="24"/>
          <w:szCs w:val="24"/>
        </w:rPr>
        <w:t>dari</w:t>
      </w:r>
      <w:proofErr w:type="spellEnd"/>
      <w:r w:rsidRPr="001301CD">
        <w:rPr>
          <w:rFonts w:ascii="Tw Cen MT" w:eastAsia="Twentieth Century" w:hAnsi="Tw Cen MT" w:cs="Twentieth Century"/>
          <w:iCs/>
          <w:color w:val="000000"/>
          <w:sz w:val="24"/>
          <w:szCs w:val="24"/>
        </w:rPr>
        <w:t xml:space="preserve"> pada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non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(37%) </w:t>
      </w:r>
      <w:r w:rsidRPr="001301CD">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{"citationItems":[{"id":"ITEM-1","itemData":{"abstract":"Tingginya penggunaan antibiotik yang tidak tepat menyebabkan terjadinya masalah resistensi antibiotik. Aspek pengetahuan merupakan faktor sosial kognitif yang mempengaruhi perilaku pada setiap individu, termasuk perilaku dalam penggunaan antibiotik. Pengetahuan sendiri sangat dipengaruhi oleh tingkat pendidikan dan faktor usia. Penelitian ini bertujuan untuk mengetahui tingkat pengetahuan masyarakat Kelurahan Sidorejo Kidul terhadap penggunaan antibiotik berdasarkan tingkat pendidikan dan faktor usia. Metode penelitian ini adalah survei analitik dengan pendekatan cross sectional. Sampel pada penelitian ini adalah masyarakat Kelurahan Sidorejo Kidul sebanyak 100 responden yang dipilih secara proporsional sampling. Data tingkat pendidikan dan factor usia terhadap pengetahuan dalam penggunaan antibiotik dianalisis menggunakan uji korelasi Chi Square. Hasil analisis diperoleh berdasarkan tingkat pendidikan nilai Asymtotic Significance yang diperoleh adalah 0,000 &lt; 0,05 yang artinya terdapat hubungan yang signifikan antara tingkat pendidikan dan pengetahuan dalam penggunaan antibiotik. Pengujian SPSS berdasarkan faktor usia didapatkan nilai signifikan 0,018 &lt; 0,05 yang artinya terdapat hubungan yang sigifikan antara usia dengan tingkat pengetahuan. Dari hasil tersebut dapat disimpulkan bahwa terdapat korelasi antara tingkat pendidikan dan factor usia masyarakat Kelurahan Sidorejo Kidul Kecamatan Tingkir Kota Salatiga tehadap pengetahuan dalam penggunaan antibiotic. Kata","author":[{"dropping-particle":"","family":"Devia","given":"Uci Asna","non-dropping-particle":"","parse-names":false,"suffix":""},{"dropping-particle":"","family":"Oktianti","given":"Dian","non-dropping-particle":"","parse-names":false,"suffix":""}],"container-title":"Indonesian Journal of Pharmacy and Natural Product","id":"ITEM-1","issue":"2","issued":{"date-parts":[["2019"]]},"page":"161-166","title":"Tingkat Pengetahuan Swamedikasi Gastritis pada Siswa Sekolah Menengah Atas Di Tembilahan Propinsi Riau Gastritis","type":"article-journal","volume":"5"},"uris":["http://www.mendeley.com/documents/?uuid=29f3f6ea-eb89-428d-bacf-c538823fc287","http://www.mendeley.com/documents/?uuid=96dcb834-2137-4bf6-a932-d9d74aa073bd"]}],"mendeley":{"formattedCitation":"[7]","plainTextFormattedCitation":"[7]","previouslyFormattedCitation":"[7]"},"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[7]</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Aktivitas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kegiatan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belajar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mengajar</w:t>
      </w:r>
      <w:proofErr w:type="spellEnd"/>
      <w:r w:rsidRPr="001301CD">
        <w:rPr>
          <w:rFonts w:ascii="Tw Cen MT" w:eastAsia="Twentieth Century" w:hAnsi="Tw Cen MT" w:cs="Twentieth Century"/>
          <w:iCs/>
          <w:color w:val="000000"/>
          <w:sz w:val="24"/>
          <w:szCs w:val="24"/>
        </w:rPr>
        <w:t xml:space="preserve"> (KBM) di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Menengah</w:t>
      </w:r>
      <w:proofErr w:type="spellEnd"/>
      <w:r w:rsidRPr="001301CD">
        <w:rPr>
          <w:rFonts w:ascii="Tw Cen MT" w:eastAsia="Twentieth Century" w:hAnsi="Tw Cen MT" w:cs="Twentieth Century"/>
          <w:iCs/>
          <w:color w:val="000000"/>
          <w:sz w:val="24"/>
          <w:szCs w:val="24"/>
        </w:rPr>
        <w:t xml:space="preserve"> Atas </w:t>
      </w:r>
      <w:proofErr w:type="spellStart"/>
      <w:r w:rsidRPr="001301CD">
        <w:rPr>
          <w:rFonts w:ascii="Tw Cen MT" w:eastAsia="Twentieth Century" w:hAnsi="Tw Cen MT" w:cs="Twentieth Century"/>
          <w:iCs/>
          <w:color w:val="000000"/>
          <w:sz w:val="24"/>
          <w:szCs w:val="24"/>
        </w:rPr>
        <w:t>menyebabkan</w:t>
      </w:r>
      <w:proofErr w:type="spellEnd"/>
      <w:r w:rsidRPr="001301CD">
        <w:rPr>
          <w:rFonts w:ascii="Tw Cen MT" w:eastAsia="Twentieth Century" w:hAnsi="Tw Cen MT" w:cs="Twentieth Century"/>
          <w:iCs/>
          <w:color w:val="000000"/>
          <w:sz w:val="24"/>
          <w:szCs w:val="24"/>
        </w:rPr>
        <w:t xml:space="preserve"> para </w:t>
      </w:r>
      <w:proofErr w:type="spellStart"/>
      <w:r w:rsidRPr="001301CD">
        <w:rPr>
          <w:rFonts w:ascii="Tw Cen MT" w:eastAsia="Twentieth Century" w:hAnsi="Tw Cen MT" w:cs="Twentieth Century"/>
          <w:iCs/>
          <w:color w:val="000000"/>
          <w:sz w:val="24"/>
          <w:szCs w:val="24"/>
        </w:rPr>
        <w:t>pelajar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mudah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terserang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Tingkat</w:t>
      </w:r>
      <w:r w:rsidR="00C1201E">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pendidikan</w:t>
      </w:r>
      <w:proofErr w:type="spellEnd"/>
      <w:r w:rsidRPr="001301CD">
        <w:rPr>
          <w:rFonts w:ascii="Tw Cen MT" w:eastAsia="Twentieth Century" w:hAnsi="Tw Cen MT" w:cs="Twentieth Century"/>
          <w:iCs/>
          <w:color w:val="000000"/>
          <w:sz w:val="24"/>
          <w:szCs w:val="24"/>
        </w:rPr>
        <w:t xml:space="preserve"> paling </w:t>
      </w:r>
      <w:proofErr w:type="spellStart"/>
      <w:r w:rsidRPr="001301CD">
        <w:rPr>
          <w:rFonts w:ascii="Tw Cen MT" w:eastAsia="Twentieth Century" w:hAnsi="Tw Cen MT" w:cs="Twentieth Century"/>
          <w:iCs/>
          <w:color w:val="000000"/>
          <w:sz w:val="24"/>
          <w:szCs w:val="24"/>
        </w:rPr>
        <w:t>berpengaruh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terhadap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prilaku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w:t>
      </w:r>
    </w:p>
    <w:p w14:paraId="3F56FAE1" w14:textId="2E1A1725" w:rsidR="001301CD" w:rsidRPr="001301CD" w:rsidRDefault="001301CD" w:rsidP="001301CD">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gastrititis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dipilih</w:t>
      </w:r>
      <w:proofErr w:type="spellEnd"/>
      <w:r>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karena</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memiliki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banyak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pelajar</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berasal</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luar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kota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Berdasarkan</w:t>
      </w:r>
      <w:proofErr w:type="spellEnd"/>
      <w:r w:rsidRPr="001301CD">
        <w:rPr>
          <w:rFonts w:ascii="Tw Cen MT" w:eastAsia="Twentieth Century" w:hAnsi="Tw Cen MT" w:cs="Twentieth Century"/>
          <w:iCs/>
          <w:color w:val="000000"/>
          <w:sz w:val="24"/>
          <w:szCs w:val="24"/>
        </w:rPr>
        <w:t xml:space="preserve"> data Dinas</w:t>
      </w:r>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Pendidikan</w:t>
      </w:r>
      <w:r>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terdapat</w:t>
      </w:r>
      <w:proofErr w:type="spellEnd"/>
      <w:r w:rsidRPr="001301CD">
        <w:rPr>
          <w:rFonts w:ascii="Tw Cen MT" w:eastAsia="Twentieth Century" w:hAnsi="Tw Cen MT" w:cs="Twentieth Century"/>
          <w:iCs/>
          <w:color w:val="000000"/>
          <w:sz w:val="24"/>
          <w:szCs w:val="24"/>
        </w:rPr>
        <w:t xml:space="preserve"> 64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menengah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kejuruan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4 </w:t>
      </w:r>
      <w:proofErr w:type="spellStart"/>
      <w:r w:rsidRPr="001301CD">
        <w:rPr>
          <w:rFonts w:ascii="Tw Cen MT" w:eastAsia="Twentieth Century" w:hAnsi="Tw Cen MT" w:cs="Twentieth Century"/>
          <w:iCs/>
          <w:color w:val="000000"/>
          <w:sz w:val="24"/>
          <w:szCs w:val="24"/>
        </w:rPr>
        <w:t>sekolah</w:t>
      </w:r>
      <w:proofErr w:type="spellEnd"/>
      <w:r>
        <w:rPr>
          <w:rFonts w:ascii="Tw Cen MT" w:eastAsia="Twentieth Century" w:hAnsi="Tw Cen MT" w:cs="Twentieth Century"/>
          <w:iCs/>
          <w:color w:val="000000"/>
          <w:sz w:val="24"/>
          <w:szCs w:val="24"/>
        </w:rPr>
        <w:t xml:space="preserve"> </w:t>
      </w:r>
      <w:proofErr w:type="spellStart"/>
      <w:r>
        <w:rPr>
          <w:rFonts w:ascii="Tw Cen MT" w:eastAsia="Twentieth Century" w:hAnsi="Tw Cen MT" w:cs="Twentieth Century"/>
          <w:iCs/>
          <w:color w:val="000000"/>
          <w:sz w:val="24"/>
          <w:szCs w:val="24"/>
        </w:rPr>
        <w:t>kesehatan</w:t>
      </w:r>
      <w:proofErr w:type="spellEnd"/>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 xml:space="preserve">yang </w:t>
      </w:r>
      <w:proofErr w:type="spellStart"/>
      <w:r w:rsidRPr="001301CD">
        <w:rPr>
          <w:rFonts w:ascii="Tw Cen MT" w:eastAsia="Twentieth Century" w:hAnsi="Tw Cen MT" w:cs="Twentieth Century"/>
          <w:iCs/>
          <w:color w:val="000000"/>
          <w:sz w:val="24"/>
          <w:szCs w:val="24"/>
        </w:rPr>
        <w:t>ada</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kota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Mereka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diketahui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memiliki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keteraturan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karena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mayoritas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jauh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kelurarga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mengatur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Banyaknya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tugas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maupun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kegiatan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ekstrakulikuler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sehingga</w:t>
      </w:r>
      <w:proofErr w:type="spellEnd"/>
      <w:r w:rsidRPr="001301CD">
        <w:rPr>
          <w:rFonts w:ascii="Tw Cen MT" w:eastAsia="Twentieth Century" w:hAnsi="Tw Cen MT" w:cs="Twentieth Century"/>
          <w:iCs/>
          <w:color w:val="000000"/>
          <w:sz w:val="24"/>
          <w:szCs w:val="24"/>
        </w:rPr>
        <w:t xml:space="preserve"> gastritis </w:t>
      </w:r>
      <w:proofErr w:type="spellStart"/>
      <w:r w:rsidRPr="001301CD">
        <w:rPr>
          <w:rFonts w:ascii="Tw Cen MT" w:eastAsia="Twentieth Century" w:hAnsi="Tw Cen MT" w:cs="Twentieth Century"/>
          <w:iCs/>
          <w:color w:val="000000"/>
          <w:sz w:val="24"/>
          <w:szCs w:val="24"/>
        </w:rPr>
        <w:t>dianggap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pertama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menimpa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mereka</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karena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peneliti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tertarik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melakukan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tentang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Analisis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gastritis pada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SMK </w:t>
      </w:r>
      <w:proofErr w:type="spellStart"/>
      <w:r w:rsidRPr="001301CD">
        <w:rPr>
          <w:rFonts w:ascii="Tw Cen MT" w:eastAsia="Twentieth Century" w:hAnsi="Tw Cen MT" w:cs="Twentieth Century"/>
          <w:iCs/>
          <w:color w:val="000000"/>
          <w:sz w:val="24"/>
          <w:szCs w:val="24"/>
        </w:rPr>
        <w:t>Abdurrab</w:t>
      </w:r>
      <w:proofErr w:type="spellEnd"/>
      <w:r w:rsidRPr="001301CD">
        <w:rPr>
          <w:rFonts w:ascii="Tw Cen MT" w:eastAsia="Twentieth Century" w:hAnsi="Tw Cen MT" w:cs="Twentieth Century"/>
          <w:iCs/>
          <w:color w:val="000000"/>
          <w:sz w:val="24"/>
          <w:szCs w:val="24"/>
        </w:rPr>
        <w:t xml:space="preserve"> dan SMK </w:t>
      </w:r>
      <w:proofErr w:type="spellStart"/>
      <w:r w:rsidRPr="001301CD">
        <w:rPr>
          <w:rFonts w:ascii="Tw Cen MT" w:eastAsia="Twentieth Century" w:hAnsi="Tw Cen MT" w:cs="Twentieth Century"/>
          <w:iCs/>
          <w:color w:val="000000"/>
          <w:sz w:val="24"/>
          <w:szCs w:val="24"/>
        </w:rPr>
        <w:lastRenderedPageBreak/>
        <w:t>Taruna</w:t>
      </w:r>
      <w:proofErr w:type="spellEnd"/>
      <w:r w:rsidRPr="001301CD">
        <w:rPr>
          <w:rFonts w:ascii="Tw Cen MT" w:eastAsia="Twentieth Century" w:hAnsi="Tw Cen MT" w:cs="Twentieth Century"/>
          <w:iCs/>
          <w:color w:val="000000"/>
          <w:sz w:val="24"/>
          <w:szCs w:val="24"/>
        </w:rPr>
        <w:t xml:space="preserve"> Satria di </w:t>
      </w:r>
      <w:proofErr w:type="spellStart"/>
      <w:r w:rsidRPr="001301CD">
        <w:rPr>
          <w:rFonts w:ascii="Tw Cen MT" w:eastAsia="Twentieth Century" w:hAnsi="Tw Cen MT" w:cs="Twentieth Century"/>
          <w:iCs/>
          <w:color w:val="000000"/>
          <w:sz w:val="24"/>
          <w:szCs w:val="24"/>
        </w:rPr>
        <w:t>kota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provinsi</w:t>
      </w:r>
      <w:proofErr w:type="spellEnd"/>
      <w:r w:rsidRPr="001301CD">
        <w:rPr>
          <w:rFonts w:ascii="Tw Cen MT" w:eastAsia="Twentieth Century" w:hAnsi="Tw Cen MT" w:cs="Twentieth Century"/>
          <w:iCs/>
          <w:color w:val="000000"/>
          <w:sz w:val="24"/>
          <w:szCs w:val="24"/>
        </w:rPr>
        <w:t xml:space="preserve"> Riau </w:t>
      </w:r>
      <w:proofErr w:type="spellStart"/>
      <w:r w:rsidRPr="001301CD">
        <w:rPr>
          <w:rFonts w:ascii="Tw Cen MT" w:eastAsia="Twentieth Century" w:hAnsi="Tw Cen MT" w:cs="Twentieth Century"/>
          <w:iCs/>
          <w:color w:val="000000"/>
          <w:sz w:val="24"/>
          <w:szCs w:val="24"/>
        </w:rPr>
        <w:t>tahun</w:t>
      </w:r>
      <w:proofErr w:type="spellEnd"/>
      <w:r w:rsidRPr="001301CD">
        <w:rPr>
          <w:rFonts w:ascii="Tw Cen MT" w:eastAsia="Twentieth Century" w:hAnsi="Tw Cen MT" w:cs="Twentieth Century"/>
          <w:iCs/>
          <w:color w:val="000000"/>
          <w:sz w:val="24"/>
          <w:szCs w:val="24"/>
        </w:rPr>
        <w:t xml:space="preserve"> 2023</w:t>
      </w:r>
      <w:r w:rsidR="008D2369">
        <w:rPr>
          <w:rFonts w:ascii="Tw Cen MT" w:eastAsia="Twentieth Century" w:hAnsi="Tw Cen MT" w:cs="Twentieth Century"/>
          <w:iCs/>
          <w:color w:val="000000"/>
          <w:sz w:val="24"/>
          <w:szCs w:val="24"/>
        </w:rPr>
        <w:t>”</w:t>
      </w:r>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Tujuan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ini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mengetahui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pelajar</w:t>
      </w:r>
      <w:proofErr w:type="spellEnd"/>
      <w:r w:rsidRPr="001301CD">
        <w:rPr>
          <w:rFonts w:ascii="Tw Cen MT" w:eastAsia="Twentieth Century" w:hAnsi="Tw Cen MT" w:cs="Twentieth Century"/>
          <w:iCs/>
          <w:color w:val="000000"/>
          <w:sz w:val="24"/>
          <w:szCs w:val="24"/>
        </w:rPr>
        <w:t xml:space="preserve"> SMK </w:t>
      </w:r>
      <w:proofErr w:type="spellStart"/>
      <w:r w:rsidRPr="001301CD">
        <w:rPr>
          <w:rFonts w:ascii="Tw Cen MT" w:eastAsia="Twentieth Century" w:hAnsi="Tw Cen MT" w:cs="Twentieth Century"/>
          <w:iCs/>
          <w:color w:val="000000"/>
          <w:sz w:val="24"/>
          <w:szCs w:val="24"/>
        </w:rPr>
        <w:t>Abdurrab</w:t>
      </w:r>
      <w:proofErr w:type="spellEnd"/>
      <w:r w:rsidRPr="001301CD">
        <w:rPr>
          <w:rFonts w:ascii="Tw Cen MT" w:eastAsia="Twentieth Century" w:hAnsi="Tw Cen MT" w:cs="Twentieth Century"/>
          <w:iCs/>
          <w:color w:val="000000"/>
          <w:sz w:val="24"/>
          <w:szCs w:val="24"/>
        </w:rPr>
        <w:t xml:space="preserve"> dan SMK </w:t>
      </w:r>
      <w:proofErr w:type="spellStart"/>
      <w:r w:rsidRPr="001301CD">
        <w:rPr>
          <w:rFonts w:ascii="Tw Cen MT" w:eastAsia="Twentieth Century" w:hAnsi="Tw Cen MT" w:cs="Twentieth Century"/>
          <w:iCs/>
          <w:color w:val="000000"/>
          <w:sz w:val="24"/>
          <w:szCs w:val="24"/>
        </w:rPr>
        <w:t>Taruna</w:t>
      </w:r>
      <w:proofErr w:type="spellEnd"/>
      <w:r w:rsidRPr="001301CD">
        <w:rPr>
          <w:rFonts w:ascii="Tw Cen MT" w:eastAsia="Twentieth Century" w:hAnsi="Tw Cen MT" w:cs="Twentieth Century"/>
          <w:iCs/>
          <w:color w:val="000000"/>
          <w:sz w:val="24"/>
          <w:szCs w:val="24"/>
        </w:rPr>
        <w:t xml:space="preserve"> Satria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tahun</w:t>
      </w:r>
      <w:proofErr w:type="spellEnd"/>
      <w:r w:rsidRPr="001301CD">
        <w:rPr>
          <w:rFonts w:ascii="Tw Cen MT" w:eastAsia="Twentieth Century" w:hAnsi="Tw Cen MT" w:cs="Twentieth Century"/>
          <w:iCs/>
          <w:color w:val="000000"/>
          <w:sz w:val="24"/>
          <w:szCs w:val="24"/>
        </w:rPr>
        <w:t xml:space="preserve"> 2023 </w:t>
      </w:r>
      <w:proofErr w:type="spellStart"/>
      <w:r w:rsidRPr="001301CD">
        <w:rPr>
          <w:rFonts w:ascii="Tw Cen MT" w:eastAsia="Twentieth Century" w:hAnsi="Tw Cen MT" w:cs="Twentieth Century"/>
          <w:iCs/>
          <w:color w:val="000000"/>
          <w:sz w:val="24"/>
          <w:szCs w:val="24"/>
        </w:rPr>
        <w:t>terhadap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gastritis.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259648D" w14:textId="6B9CB554" w:rsidR="00C1201E" w:rsidRDefault="00C1201E" w:rsidP="00C1201E">
      <w:pPr>
        <w:spacing w:after="0" w:line="240" w:lineRule="auto"/>
        <w:jc w:val="both"/>
        <w:rPr>
          <w:rFonts w:ascii="Tw Cen MT" w:eastAsia="Twentieth Century" w:hAnsi="Tw Cen MT" w:cs="Twentieth Century"/>
          <w:iCs/>
          <w:color w:val="000000"/>
          <w:sz w:val="24"/>
          <w:szCs w:val="24"/>
        </w:rPr>
      </w:pPr>
      <w:proofErr w:type="spellStart"/>
      <w:r>
        <w:rPr>
          <w:rFonts w:ascii="Tw Cen MT" w:eastAsia="Twentieth Century" w:hAnsi="Tw Cen MT" w:cs="Twentieth Century"/>
          <w:iCs/>
          <w:color w:val="000000"/>
          <w:sz w:val="24"/>
          <w:szCs w:val="24"/>
        </w:rPr>
        <w:t>P</w:t>
      </w:r>
      <w:r w:rsidRPr="00C1201E">
        <w:rPr>
          <w:rFonts w:ascii="Tw Cen MT" w:eastAsia="Twentieth Century" w:hAnsi="Tw Cen MT" w:cs="Twentieth Century"/>
          <w:iCs/>
          <w:color w:val="000000"/>
          <w:sz w:val="24"/>
          <w:szCs w:val="24"/>
        </w:rPr>
        <w:t>enelitian</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diterapkan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dalam</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studi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ini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adalah</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deskriptif</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kuantitatif</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memanfaatkan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kuisoner</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sebagai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alat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pengumpulan</w:t>
      </w:r>
      <w:proofErr w:type="spellEnd"/>
      <w:r w:rsidRPr="00C1201E">
        <w:rPr>
          <w:rFonts w:ascii="Tw Cen MT" w:eastAsia="Twentieth Century" w:hAnsi="Tw Cen MT" w:cs="Twentieth Century"/>
          <w:iCs/>
          <w:color w:val="000000"/>
          <w:sz w:val="24"/>
          <w:szCs w:val="24"/>
        </w:rPr>
        <w:t xml:space="preserve"> data. </w:t>
      </w:r>
      <w:proofErr w:type="spellStart"/>
      <w:r w:rsidRPr="00C1201E">
        <w:rPr>
          <w:rFonts w:ascii="Tw Cen MT" w:eastAsia="Twentieth Century" w:hAnsi="Tw Cen MT" w:cs="Twentieth Century"/>
          <w:iCs/>
          <w:color w:val="000000"/>
          <w:sz w:val="24"/>
          <w:szCs w:val="24"/>
        </w:rPr>
        <w:t>Populasi</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menjadi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fokus</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terdiri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dari</w:t>
      </w:r>
      <w:proofErr w:type="spellEnd"/>
      <w:r w:rsidRPr="00C1201E">
        <w:rPr>
          <w:rFonts w:ascii="Tw Cen MT" w:eastAsia="Twentieth Century" w:hAnsi="Tw Cen MT" w:cs="Twentieth Century"/>
          <w:iCs/>
          <w:color w:val="000000"/>
          <w:sz w:val="24"/>
          <w:szCs w:val="24"/>
        </w:rPr>
        <w:t xml:space="preserve"> </w:t>
      </w:r>
      <w:proofErr w:type="spellStart"/>
      <w:r w:rsidR="008D2369">
        <w:rPr>
          <w:rFonts w:ascii="Tw Cen MT" w:eastAsia="Twentieth Century" w:hAnsi="Tw Cen MT" w:cs="Twentieth Century"/>
          <w:iCs/>
          <w:color w:val="000000"/>
          <w:sz w:val="24"/>
          <w:szCs w:val="24"/>
        </w:rPr>
        <w:t>pelajar</w:t>
      </w:r>
      <w:proofErr w:type="spellEnd"/>
      <w:r w:rsidRPr="00C1201E">
        <w:rPr>
          <w:rFonts w:ascii="Tw Cen MT" w:eastAsia="Twentieth Century" w:hAnsi="Tw Cen MT" w:cs="Twentieth Century"/>
          <w:iCs/>
          <w:color w:val="000000"/>
          <w:sz w:val="24"/>
          <w:szCs w:val="24"/>
        </w:rPr>
        <w:t xml:space="preserve"> SMK </w:t>
      </w:r>
      <w:proofErr w:type="spellStart"/>
      <w:r w:rsidRPr="00C1201E">
        <w:rPr>
          <w:rFonts w:ascii="Tw Cen MT" w:eastAsia="Twentieth Century" w:hAnsi="Tw Cen MT" w:cs="Twentieth Century"/>
          <w:iCs/>
          <w:color w:val="000000"/>
          <w:sz w:val="24"/>
          <w:szCs w:val="24"/>
        </w:rPr>
        <w:t>Abdurrab</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Pekanbaru</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sebanyak</w:t>
      </w:r>
      <w:proofErr w:type="spellEnd"/>
      <w:r w:rsidRPr="00C1201E">
        <w:rPr>
          <w:rFonts w:ascii="Tw Cen MT" w:eastAsia="Twentieth Century" w:hAnsi="Tw Cen MT" w:cs="Twentieth Century"/>
          <w:iCs/>
          <w:color w:val="000000"/>
          <w:sz w:val="24"/>
          <w:szCs w:val="24"/>
        </w:rPr>
        <w:t xml:space="preserve"> 496, </w:t>
      </w:r>
      <w:proofErr w:type="spellStart"/>
      <w:r w:rsidRPr="00C1201E">
        <w:rPr>
          <w:rFonts w:ascii="Tw Cen MT" w:eastAsia="Twentieth Century" w:hAnsi="Tw Cen MT" w:cs="Twentieth Century"/>
          <w:iCs/>
          <w:color w:val="000000"/>
          <w:sz w:val="24"/>
          <w:szCs w:val="24"/>
        </w:rPr>
        <w:t>serta</w:t>
      </w:r>
      <w:proofErr w:type="spellEnd"/>
      <w:r w:rsidRPr="00C1201E">
        <w:rPr>
          <w:rFonts w:ascii="Tw Cen MT" w:eastAsia="Twentieth Century" w:hAnsi="Tw Cen MT" w:cs="Twentieth Century"/>
          <w:iCs/>
          <w:color w:val="000000"/>
          <w:sz w:val="24"/>
          <w:szCs w:val="24"/>
        </w:rPr>
        <w:t xml:space="preserve"> </w:t>
      </w:r>
      <w:proofErr w:type="spellStart"/>
      <w:r w:rsidR="008D2369">
        <w:rPr>
          <w:rFonts w:ascii="Tw Cen MT" w:eastAsia="Twentieth Century" w:hAnsi="Tw Cen MT" w:cs="Twentieth Century"/>
          <w:iCs/>
          <w:color w:val="000000"/>
          <w:sz w:val="24"/>
          <w:szCs w:val="24"/>
        </w:rPr>
        <w:t>pelajar</w:t>
      </w:r>
      <w:proofErr w:type="spellEnd"/>
      <w:r w:rsidRPr="00C1201E">
        <w:rPr>
          <w:rFonts w:ascii="Tw Cen MT" w:eastAsia="Twentieth Century" w:hAnsi="Tw Cen MT" w:cs="Twentieth Century"/>
          <w:iCs/>
          <w:color w:val="000000"/>
          <w:sz w:val="24"/>
          <w:szCs w:val="24"/>
        </w:rPr>
        <w:t xml:space="preserve"> SMK </w:t>
      </w:r>
      <w:proofErr w:type="spellStart"/>
      <w:r w:rsidRPr="00C1201E">
        <w:rPr>
          <w:rFonts w:ascii="Tw Cen MT" w:eastAsia="Twentieth Century" w:hAnsi="Tw Cen MT" w:cs="Twentieth Century"/>
          <w:iCs/>
          <w:color w:val="000000"/>
          <w:sz w:val="24"/>
          <w:szCs w:val="24"/>
        </w:rPr>
        <w:t>Taruna</w:t>
      </w:r>
      <w:proofErr w:type="spellEnd"/>
      <w:r w:rsidRPr="00C1201E">
        <w:rPr>
          <w:rFonts w:ascii="Tw Cen MT" w:eastAsia="Twentieth Century" w:hAnsi="Tw Cen MT" w:cs="Twentieth Century"/>
          <w:iCs/>
          <w:color w:val="000000"/>
          <w:sz w:val="24"/>
          <w:szCs w:val="24"/>
        </w:rPr>
        <w:t xml:space="preserve"> Satria </w:t>
      </w:r>
      <w:proofErr w:type="spellStart"/>
      <w:r w:rsidRPr="00C1201E">
        <w:rPr>
          <w:rFonts w:ascii="Tw Cen MT" w:eastAsia="Twentieth Century" w:hAnsi="Tw Cen MT" w:cs="Twentieth Century"/>
          <w:iCs/>
          <w:color w:val="000000"/>
          <w:sz w:val="24"/>
          <w:szCs w:val="24"/>
        </w:rPr>
        <w:t>Pekanbaru</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berjumlah</w:t>
      </w:r>
      <w:proofErr w:type="spellEnd"/>
      <w:r w:rsidRPr="00C1201E">
        <w:rPr>
          <w:rFonts w:ascii="Tw Cen MT" w:eastAsia="Twentieth Century" w:hAnsi="Tw Cen MT" w:cs="Twentieth Century"/>
          <w:iCs/>
          <w:color w:val="000000"/>
          <w:sz w:val="24"/>
          <w:szCs w:val="24"/>
        </w:rPr>
        <w:t xml:space="preserve"> 752 </w:t>
      </w:r>
      <w:proofErr w:type="spellStart"/>
      <w:r w:rsidRPr="00C1201E">
        <w:rPr>
          <w:rFonts w:ascii="Tw Cen MT" w:eastAsia="Twentieth Century" w:hAnsi="Tw Cen MT" w:cs="Twentieth Century"/>
          <w:iCs/>
          <w:color w:val="000000"/>
          <w:sz w:val="24"/>
          <w:szCs w:val="24"/>
        </w:rPr>
        <w:t>siswa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dilaksanakan</w:t>
      </w:r>
      <w:proofErr w:type="spellEnd"/>
      <w:r w:rsidRPr="00C1201E">
        <w:rPr>
          <w:rFonts w:ascii="Tw Cen MT" w:eastAsia="Twentieth Century" w:hAnsi="Tw Cen MT" w:cs="Twentieth Century"/>
          <w:iCs/>
          <w:color w:val="000000"/>
          <w:sz w:val="24"/>
          <w:szCs w:val="24"/>
        </w:rPr>
        <w:t xml:space="preserve"> di wilayah </w:t>
      </w:r>
      <w:proofErr w:type="spellStart"/>
      <w:r w:rsidRPr="00C1201E">
        <w:rPr>
          <w:rFonts w:ascii="Tw Cen MT" w:eastAsia="Twentieth Century" w:hAnsi="Tw Cen MT" w:cs="Twentieth Century"/>
          <w:iCs/>
          <w:color w:val="000000"/>
          <w:sz w:val="24"/>
          <w:szCs w:val="24"/>
        </w:rPr>
        <w:t>Kecamatan</w:t>
      </w:r>
      <w:proofErr w:type="spellEnd"/>
      <w:r w:rsidRPr="00C1201E">
        <w:rPr>
          <w:rFonts w:ascii="Tw Cen MT" w:eastAsia="Twentieth Century" w:hAnsi="Tw Cen MT" w:cs="Twentieth Century"/>
          <w:iCs/>
          <w:color w:val="000000"/>
          <w:sz w:val="24"/>
          <w:szCs w:val="24"/>
        </w:rPr>
        <w:t xml:space="preserve"> Tampan, </w:t>
      </w:r>
      <w:proofErr w:type="spellStart"/>
      <w:r w:rsidRPr="00C1201E">
        <w:rPr>
          <w:rFonts w:ascii="Tw Cen MT" w:eastAsia="Twentieth Century" w:hAnsi="Tw Cen MT" w:cs="Twentieth Century"/>
          <w:iCs/>
          <w:color w:val="000000"/>
          <w:sz w:val="24"/>
          <w:szCs w:val="24"/>
        </w:rPr>
        <w:t>Pekanbaru</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Provinsi</w:t>
      </w:r>
      <w:proofErr w:type="spellEnd"/>
      <w:r w:rsidRPr="00C1201E">
        <w:rPr>
          <w:rFonts w:ascii="Tw Cen MT" w:eastAsia="Twentieth Century" w:hAnsi="Tw Cen MT" w:cs="Twentieth Century"/>
          <w:iCs/>
          <w:color w:val="000000"/>
          <w:sz w:val="24"/>
          <w:szCs w:val="24"/>
        </w:rPr>
        <w:t xml:space="preserve"> Riau, </w:t>
      </w:r>
      <w:proofErr w:type="spellStart"/>
      <w:r w:rsidRPr="00C1201E">
        <w:rPr>
          <w:rFonts w:ascii="Tw Cen MT" w:eastAsia="Twentieth Century" w:hAnsi="Tw Cen MT" w:cs="Twentieth Century"/>
          <w:iCs/>
          <w:color w:val="000000"/>
          <w:sz w:val="24"/>
          <w:szCs w:val="24"/>
        </w:rPr>
        <w:t>dengan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periode</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berlangsung</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dari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bulan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Maret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hingga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Juni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tahun</w:t>
      </w:r>
      <w:proofErr w:type="spellEnd"/>
      <w:r w:rsidRPr="00C1201E">
        <w:rPr>
          <w:rFonts w:ascii="Tw Cen MT" w:eastAsia="Twentieth Century" w:hAnsi="Tw Cen MT" w:cs="Twentieth Century"/>
          <w:iCs/>
          <w:color w:val="000000"/>
          <w:sz w:val="24"/>
          <w:szCs w:val="24"/>
        </w:rPr>
        <w:t xml:space="preserve"> 2023. Teknik </w:t>
      </w:r>
      <w:proofErr w:type="spellStart"/>
      <w:r w:rsidRPr="00C1201E">
        <w:rPr>
          <w:rFonts w:ascii="Tw Cen MT" w:eastAsia="Twentieth Century" w:hAnsi="Tw Cen MT" w:cs="Twentieth Century"/>
          <w:iCs/>
          <w:color w:val="000000"/>
          <w:sz w:val="24"/>
          <w:szCs w:val="24"/>
        </w:rPr>
        <w:t>pemilihan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sampel</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digunakan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adalah</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teknik</w:t>
      </w:r>
      <w:proofErr w:type="spellEnd"/>
      <w:r w:rsidRPr="00C1201E">
        <w:rPr>
          <w:rFonts w:ascii="Tw Cen MT" w:eastAsia="Twentieth Century" w:hAnsi="Tw Cen MT" w:cs="Twentieth Century"/>
          <w:iCs/>
          <w:color w:val="000000"/>
          <w:sz w:val="24"/>
          <w:szCs w:val="24"/>
        </w:rPr>
        <w:t xml:space="preserve"> </w:t>
      </w:r>
      <w:r w:rsidRPr="00C1201E">
        <w:rPr>
          <w:rFonts w:ascii="Tw Cen MT" w:eastAsia="Twentieth Century" w:hAnsi="Tw Cen MT" w:cs="Twentieth Century"/>
          <w:i/>
          <w:color w:val="000000"/>
          <w:sz w:val="24"/>
          <w:szCs w:val="24"/>
        </w:rPr>
        <w:t>consecutive sampling.</w:t>
      </w:r>
      <w:r w:rsidRPr="00C1201E">
        <w:rPr>
          <w:rFonts w:ascii="Tw Cen MT" w:eastAsia="Twentieth Century" w:hAnsi="Tw Cen MT" w:cs="Twentieth Century"/>
          <w:iCs/>
          <w:color w:val="000000"/>
          <w:sz w:val="24"/>
          <w:szCs w:val="24"/>
        </w:rPr>
        <w:t xml:space="preserve"> Data yang </w:t>
      </w:r>
      <w:proofErr w:type="spellStart"/>
      <w:r w:rsidRPr="00C1201E">
        <w:rPr>
          <w:rFonts w:ascii="Tw Cen MT" w:eastAsia="Twentieth Century" w:hAnsi="Tw Cen MT" w:cs="Twentieth Century"/>
          <w:iCs/>
          <w:color w:val="000000"/>
          <w:sz w:val="24"/>
          <w:szCs w:val="24"/>
        </w:rPr>
        <w:t>terkumpul</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dianalisis</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menggunakan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metode</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statistik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deskriptif</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untuk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menjelaskan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karakteristik</w:t>
      </w:r>
      <w:proofErr w:type="spellEnd"/>
      <w:r w:rsidRPr="00C1201E">
        <w:rPr>
          <w:rFonts w:ascii="Tw Cen MT" w:eastAsia="Twentieth Century" w:hAnsi="Tw Cen MT" w:cs="Twentieth Century"/>
          <w:iCs/>
          <w:color w:val="000000"/>
          <w:sz w:val="24"/>
          <w:szCs w:val="24"/>
        </w:rPr>
        <w:t xml:space="preserve"> dan </w:t>
      </w:r>
      <w:proofErr w:type="spellStart"/>
      <w:r w:rsidRPr="00C1201E">
        <w:rPr>
          <w:rFonts w:ascii="Tw Cen MT" w:eastAsia="Twentieth Century" w:hAnsi="Tw Cen MT" w:cs="Twentieth Century"/>
          <w:iCs/>
          <w:color w:val="000000"/>
          <w:sz w:val="24"/>
          <w:szCs w:val="24"/>
        </w:rPr>
        <w:t>distribusi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variabel</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diteliti</w:t>
      </w:r>
      <w:proofErr w:type="spellEnd"/>
      <w:r w:rsidRPr="00C1201E">
        <w:rPr>
          <w:rFonts w:ascii="Tw Cen MT" w:eastAsia="Twentieth Century" w:hAnsi="Tw Cen MT" w:cs="Twentieth Century"/>
          <w:iCs/>
          <w:color w:val="000000"/>
          <w:sz w:val="24"/>
          <w:szCs w:val="24"/>
        </w:rPr>
        <w:t>.</w:t>
      </w:r>
    </w:p>
    <w:p w14:paraId="2A8EDA7A" w14:textId="77777777" w:rsidR="00C1201E" w:rsidRPr="00C1201E" w:rsidRDefault="00C1201E" w:rsidP="00C1201E">
      <w:pPr>
        <w:spacing w:after="0" w:line="240" w:lineRule="auto"/>
        <w:jc w:val="both"/>
        <w:rPr>
          <w:rFonts w:ascii="Tw Cen MT" w:eastAsia="Twentieth Century" w:hAnsi="Tw Cen MT" w:cs="Twentieth Century"/>
          <w:iCs/>
          <w:color w:val="000000"/>
          <w:sz w:val="24"/>
          <w:szCs w:val="24"/>
        </w:rPr>
      </w:pPr>
    </w:p>
    <w:p w14:paraId="73FB8D1E" w14:textId="6741CCC4"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43C771F8" w14:textId="783BF17A" w:rsidR="00792715" w:rsidRDefault="00C1201E" w:rsidP="00C1201E">
      <w:pPr>
        <w:spacing w:after="0" w:line="240" w:lineRule="auto"/>
        <w:jc w:val="both"/>
        <w:rPr>
          <w:rFonts w:ascii="Tw Cen MT" w:eastAsia="Twentieth Century" w:hAnsi="Tw Cen MT" w:cs="Twentieth Century"/>
          <w:iCs/>
          <w:color w:val="000000"/>
          <w:sz w:val="24"/>
          <w:szCs w:val="24"/>
        </w:rPr>
      </w:pPr>
      <w:r w:rsidRPr="00C1201E">
        <w:rPr>
          <w:rFonts w:ascii="Tw Cen MT" w:eastAsia="Twentieth Century" w:hAnsi="Tw Cen MT" w:cs="Twentieth Century"/>
          <w:iCs/>
          <w:color w:val="000000"/>
          <w:sz w:val="24"/>
          <w:szCs w:val="24"/>
        </w:rPr>
        <w:t xml:space="preserve">Pada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ini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didapatkan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hasil</w:t>
      </w:r>
      <w:proofErr w:type="spellEnd"/>
      <w:r w:rsidRPr="00C1201E">
        <w:rPr>
          <w:rFonts w:ascii="Tw Cen MT" w:eastAsia="Twentieth Century" w:hAnsi="Tw Cen MT" w:cs="Twentieth Century"/>
          <w:iCs/>
          <w:color w:val="000000"/>
          <w:sz w:val="24"/>
          <w:szCs w:val="24"/>
        </w:rPr>
        <w:t xml:space="preserve"> data </w:t>
      </w:r>
      <w:proofErr w:type="spellStart"/>
      <w:r w:rsidRPr="00C1201E">
        <w:rPr>
          <w:rFonts w:ascii="Tw Cen MT" w:eastAsia="Twentieth Century" w:hAnsi="Tw Cen MT" w:cs="Twentieth Century"/>
          <w:iCs/>
          <w:color w:val="000000"/>
          <w:sz w:val="24"/>
          <w:szCs w:val="24"/>
        </w:rPr>
        <w:t>demografi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berdasarkan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jenis</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kelamin</w:t>
      </w:r>
      <w:proofErr w:type="spellEnd"/>
      <w:r w:rsidRPr="00C1201E">
        <w:rPr>
          <w:rFonts w:ascii="Tw Cen MT" w:eastAsia="Twentieth Century" w:hAnsi="Tw Cen MT" w:cs="Twentieth Century"/>
          <w:iCs/>
          <w:color w:val="000000"/>
          <w:sz w:val="24"/>
          <w:szCs w:val="24"/>
        </w:rPr>
        <w:t xml:space="preserve">, dan </w:t>
      </w:r>
      <w:proofErr w:type="spellStart"/>
      <w:r w:rsidRPr="00C1201E">
        <w:rPr>
          <w:rFonts w:ascii="Tw Cen MT" w:eastAsia="Twentieth Century" w:hAnsi="Tw Cen MT" w:cs="Twentieth Century"/>
          <w:iCs/>
          <w:color w:val="000000"/>
          <w:sz w:val="24"/>
          <w:szCs w:val="24"/>
        </w:rPr>
        <w:t>kelas</w:t>
      </w:r>
      <w:proofErr w:type="spellEnd"/>
      <w:r w:rsidRPr="00C1201E">
        <w:rPr>
          <w:rFonts w:ascii="Tw Cen MT" w:eastAsia="Twentieth Century" w:hAnsi="Tw Cen MT" w:cs="Twentieth Century"/>
          <w:iCs/>
          <w:color w:val="000000"/>
          <w:sz w:val="24"/>
          <w:szCs w:val="24"/>
        </w:rPr>
        <w:t xml:space="preserve">. Data pada </w:t>
      </w:r>
      <w:proofErr w:type="spellStart"/>
      <w:r w:rsidRPr="00C1201E">
        <w:rPr>
          <w:rFonts w:ascii="Tw Cen MT" w:eastAsia="Twentieth Century" w:hAnsi="Tw Cen MT" w:cs="Twentieth Century"/>
          <w:iCs/>
          <w:color w:val="000000"/>
          <w:sz w:val="24"/>
          <w:szCs w:val="24"/>
        </w:rPr>
        <w:t>tabel</w:t>
      </w:r>
      <w:proofErr w:type="spellEnd"/>
      <w:r w:rsidR="00792715">
        <w:rPr>
          <w:rFonts w:ascii="Tw Cen MT" w:eastAsia="Twentieth Century" w:hAnsi="Tw Cen MT" w:cs="Twentieth Century"/>
          <w:iCs/>
          <w:color w:val="000000"/>
          <w:sz w:val="24"/>
          <w:szCs w:val="24"/>
        </w:rPr>
        <w:t xml:space="preserve"> 1 </w:t>
      </w:r>
      <w:proofErr w:type="spellStart"/>
      <w:r w:rsidRPr="00C1201E">
        <w:rPr>
          <w:rFonts w:ascii="Tw Cen MT" w:eastAsia="Twentieth Century" w:hAnsi="Tw Cen MT" w:cs="Twentieth Century"/>
          <w:iCs/>
          <w:color w:val="000000"/>
          <w:sz w:val="24"/>
          <w:szCs w:val="24"/>
        </w:rPr>
        <w:t>dapat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dilihat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dari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hasil</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menunjukkan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bahwa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karakteristik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berdasarkan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pelajar</w:t>
      </w:r>
      <w:proofErr w:type="spellEnd"/>
      <w:r w:rsidRPr="00C1201E">
        <w:rPr>
          <w:rFonts w:ascii="Tw Cen MT" w:eastAsia="Twentieth Century" w:hAnsi="Tw Cen MT" w:cs="Twentieth Century"/>
          <w:iCs/>
          <w:color w:val="000000"/>
          <w:sz w:val="24"/>
          <w:szCs w:val="24"/>
        </w:rPr>
        <w:t xml:space="preserve"> SMK </w:t>
      </w:r>
      <w:proofErr w:type="spellStart"/>
      <w:r w:rsidRPr="00C1201E">
        <w:rPr>
          <w:rFonts w:ascii="Tw Cen MT" w:eastAsia="Twentieth Century" w:hAnsi="Tw Cen MT" w:cs="Twentieth Century"/>
          <w:iCs/>
          <w:color w:val="000000"/>
          <w:sz w:val="24"/>
          <w:szCs w:val="24"/>
        </w:rPr>
        <w:t>Abdurrab</w:t>
      </w:r>
      <w:proofErr w:type="spellEnd"/>
      <w:r w:rsidRPr="00C1201E">
        <w:rPr>
          <w:rFonts w:ascii="Tw Cen MT" w:eastAsia="Twentieth Century" w:hAnsi="Tw Cen MT" w:cs="Twentieth Century"/>
          <w:iCs/>
          <w:color w:val="000000"/>
          <w:sz w:val="24"/>
          <w:szCs w:val="24"/>
        </w:rPr>
        <w:t xml:space="preserve"> paling </w:t>
      </w:r>
      <w:proofErr w:type="spellStart"/>
      <w:r w:rsidRPr="00C1201E">
        <w:rPr>
          <w:rFonts w:ascii="Tw Cen MT" w:eastAsia="Twentieth Century" w:hAnsi="Tw Cen MT" w:cs="Twentieth Century"/>
          <w:iCs/>
          <w:color w:val="000000"/>
          <w:sz w:val="24"/>
          <w:szCs w:val="24"/>
        </w:rPr>
        <w:t>banyak</w:t>
      </w:r>
      <w:proofErr w:type="spellEnd"/>
      <w:r w:rsidRPr="00C1201E">
        <w:rPr>
          <w:rFonts w:ascii="Tw Cen MT" w:eastAsia="Twentieth Century" w:hAnsi="Tw Cen MT" w:cs="Twentieth Century"/>
          <w:iCs/>
          <w:color w:val="000000"/>
          <w:sz w:val="24"/>
          <w:szCs w:val="24"/>
        </w:rPr>
        <w:t xml:space="preserve"> pada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16 </w:t>
      </w:r>
      <w:proofErr w:type="spellStart"/>
      <w:r w:rsidRPr="00C1201E">
        <w:rPr>
          <w:rFonts w:ascii="Tw Cen MT" w:eastAsia="Twentieth Century" w:hAnsi="Tw Cen MT" w:cs="Twentieth Century"/>
          <w:iCs/>
          <w:color w:val="000000"/>
          <w:sz w:val="24"/>
          <w:szCs w:val="24"/>
        </w:rPr>
        <w:t>tahun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yaitu</w:t>
      </w:r>
      <w:proofErr w:type="spellEnd"/>
      <w:r w:rsidRPr="00C1201E">
        <w:rPr>
          <w:rFonts w:ascii="Tw Cen MT" w:eastAsia="Twentieth Century" w:hAnsi="Tw Cen MT" w:cs="Twentieth Century"/>
          <w:iCs/>
          <w:color w:val="000000"/>
          <w:sz w:val="24"/>
          <w:szCs w:val="24"/>
        </w:rPr>
        <w:t xml:space="preserve"> 38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sebesar</w:t>
      </w:r>
      <w:proofErr w:type="spellEnd"/>
      <w:r w:rsidRPr="00C1201E">
        <w:rPr>
          <w:rFonts w:ascii="Tw Cen MT" w:eastAsia="Twentieth Century" w:hAnsi="Tw Cen MT" w:cs="Twentieth Century"/>
          <w:iCs/>
          <w:color w:val="000000"/>
          <w:sz w:val="24"/>
          <w:szCs w:val="24"/>
        </w:rPr>
        <w:t xml:space="preserve"> 46%. Dan SMK </w:t>
      </w:r>
      <w:proofErr w:type="spellStart"/>
      <w:r w:rsidRPr="00C1201E">
        <w:rPr>
          <w:rFonts w:ascii="Tw Cen MT" w:eastAsia="Twentieth Century" w:hAnsi="Tw Cen MT" w:cs="Twentieth Century"/>
          <w:iCs/>
          <w:color w:val="000000"/>
          <w:sz w:val="24"/>
          <w:szCs w:val="24"/>
        </w:rPr>
        <w:t>Taruna</w:t>
      </w:r>
      <w:proofErr w:type="spellEnd"/>
      <w:r w:rsidRPr="00C1201E">
        <w:rPr>
          <w:rFonts w:ascii="Tw Cen MT" w:eastAsia="Twentieth Century" w:hAnsi="Tw Cen MT" w:cs="Twentieth Century"/>
          <w:iCs/>
          <w:color w:val="000000"/>
          <w:sz w:val="24"/>
          <w:szCs w:val="24"/>
        </w:rPr>
        <w:t xml:space="preserve"> Satria juga paling </w:t>
      </w:r>
      <w:proofErr w:type="spellStart"/>
      <w:r w:rsidRPr="00C1201E">
        <w:rPr>
          <w:rFonts w:ascii="Tw Cen MT" w:eastAsia="Twentieth Century" w:hAnsi="Tw Cen MT" w:cs="Twentieth Century"/>
          <w:iCs/>
          <w:color w:val="000000"/>
          <w:sz w:val="24"/>
          <w:szCs w:val="24"/>
        </w:rPr>
        <w:t>banyak</w:t>
      </w:r>
      <w:proofErr w:type="spellEnd"/>
      <w:r w:rsidRPr="00C1201E">
        <w:rPr>
          <w:rFonts w:ascii="Tw Cen MT" w:eastAsia="Twentieth Century" w:hAnsi="Tw Cen MT" w:cs="Twentieth Century"/>
          <w:iCs/>
          <w:color w:val="000000"/>
          <w:sz w:val="24"/>
          <w:szCs w:val="24"/>
        </w:rPr>
        <w:t xml:space="preserve"> pada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16 </w:t>
      </w:r>
      <w:proofErr w:type="spellStart"/>
      <w:r w:rsidRPr="00C1201E">
        <w:rPr>
          <w:rFonts w:ascii="Tw Cen MT" w:eastAsia="Twentieth Century" w:hAnsi="Tw Cen MT" w:cs="Twentieth Century"/>
          <w:iCs/>
          <w:color w:val="000000"/>
          <w:sz w:val="24"/>
          <w:szCs w:val="24"/>
        </w:rPr>
        <w:t>tahun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yaitu</w:t>
      </w:r>
      <w:proofErr w:type="spellEnd"/>
      <w:r w:rsidRPr="00C1201E">
        <w:rPr>
          <w:rFonts w:ascii="Tw Cen MT" w:eastAsia="Twentieth Century" w:hAnsi="Tw Cen MT" w:cs="Twentieth Century"/>
          <w:iCs/>
          <w:color w:val="000000"/>
          <w:sz w:val="24"/>
          <w:szCs w:val="24"/>
        </w:rPr>
        <w:t xml:space="preserve"> 48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sebesar</w:t>
      </w:r>
      <w:proofErr w:type="spellEnd"/>
      <w:r w:rsidRPr="00C1201E">
        <w:rPr>
          <w:rFonts w:ascii="Tw Cen MT" w:eastAsia="Twentieth Century" w:hAnsi="Tw Cen MT" w:cs="Twentieth Century"/>
          <w:iCs/>
          <w:color w:val="000000"/>
          <w:sz w:val="24"/>
          <w:szCs w:val="24"/>
        </w:rPr>
        <w:t xml:space="preserve"> 55. Dari </w:t>
      </w:r>
      <w:proofErr w:type="spellStart"/>
      <w:r w:rsidRPr="00C1201E">
        <w:rPr>
          <w:rFonts w:ascii="Tw Cen MT" w:eastAsia="Twentieth Century" w:hAnsi="Tw Cen MT" w:cs="Twentieth Century"/>
          <w:iCs/>
          <w:color w:val="000000"/>
          <w:sz w:val="24"/>
          <w:szCs w:val="24"/>
        </w:rPr>
        <w:t>hasil</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bahwa</w:t>
      </w:r>
      <w:proofErr w:type="spellEnd"/>
      <w:r w:rsidRPr="00C1201E">
        <w:rPr>
          <w:rFonts w:ascii="Tw Cen MT" w:eastAsia="Twentieth Century" w:hAnsi="Tw Cen MT" w:cs="Twentieth Century"/>
          <w:iCs/>
          <w:color w:val="000000"/>
          <w:sz w:val="24"/>
          <w:szCs w:val="24"/>
        </w:rPr>
        <w:t xml:space="preserve"> pada SMK </w:t>
      </w:r>
      <w:proofErr w:type="spellStart"/>
      <w:r w:rsidRPr="00C1201E">
        <w:rPr>
          <w:rFonts w:ascii="Tw Cen MT" w:eastAsia="Twentieth Century" w:hAnsi="Tw Cen MT" w:cs="Twentieth Century"/>
          <w:iCs/>
          <w:color w:val="000000"/>
          <w:sz w:val="24"/>
          <w:szCs w:val="24"/>
        </w:rPr>
        <w:t>Abudrrab</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lebih</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banyak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memilki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tingkat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penegtahuan</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baik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dibandingkan</w:t>
      </w:r>
      <w:proofErr w:type="spellEnd"/>
      <w:r w:rsidRPr="00C1201E">
        <w:rPr>
          <w:rFonts w:ascii="Tw Cen MT" w:eastAsia="Twentieth Century" w:hAnsi="Tw Cen MT" w:cs="Twentieth Century"/>
          <w:iCs/>
          <w:color w:val="000000"/>
          <w:sz w:val="24"/>
          <w:szCs w:val="24"/>
        </w:rPr>
        <w:t xml:space="preserve"> SMK </w:t>
      </w:r>
      <w:proofErr w:type="spellStart"/>
      <w:r w:rsidRPr="00C1201E">
        <w:rPr>
          <w:rFonts w:ascii="Tw Cen MT" w:eastAsia="Twentieth Century" w:hAnsi="Tw Cen MT" w:cs="Twentieth Century"/>
          <w:iCs/>
          <w:color w:val="000000"/>
          <w:sz w:val="24"/>
          <w:szCs w:val="24"/>
        </w:rPr>
        <w:t>Taruna</w:t>
      </w:r>
      <w:proofErr w:type="spellEnd"/>
      <w:r w:rsidRPr="00C1201E">
        <w:rPr>
          <w:rFonts w:ascii="Tw Cen MT" w:eastAsia="Twentieth Century" w:hAnsi="Tw Cen MT" w:cs="Twentieth Century"/>
          <w:iCs/>
          <w:color w:val="000000"/>
          <w:sz w:val="24"/>
          <w:szCs w:val="24"/>
        </w:rPr>
        <w:t xml:space="preserve"> Satria. Jadi </w:t>
      </w:r>
      <w:proofErr w:type="spellStart"/>
      <w:r w:rsidRPr="00C1201E">
        <w:rPr>
          <w:rFonts w:ascii="Tw Cen MT" w:eastAsia="Twentieth Century" w:hAnsi="Tw Cen MT" w:cs="Twentieth Century"/>
          <w:iCs/>
          <w:color w:val="000000"/>
          <w:sz w:val="24"/>
          <w:szCs w:val="24"/>
        </w:rPr>
        <w:t>dapat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disimpulkan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bahwa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tidak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terlalu</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mempengaruhi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tingkat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pengetahuan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pelajar</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terhadap</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swamedikasi</w:t>
      </w:r>
      <w:proofErr w:type="spellEnd"/>
      <w:r w:rsidRPr="00C1201E">
        <w:rPr>
          <w:rFonts w:ascii="Tw Cen MT" w:eastAsia="Twentieth Century" w:hAnsi="Tw Cen MT" w:cs="Twentieth Century"/>
          <w:iCs/>
          <w:color w:val="000000"/>
          <w:sz w:val="24"/>
          <w:szCs w:val="24"/>
        </w:rPr>
        <w:t xml:space="preserve"> gastritis.</w:t>
      </w:r>
      <w:r w:rsidR="00792715">
        <w:rPr>
          <w:rFonts w:ascii="Tw Cen MT" w:eastAsia="Twentieth Century" w:hAnsi="Tw Cen MT" w:cs="Twentieth Century"/>
          <w:iCs/>
          <w:color w:val="000000"/>
          <w:sz w:val="24"/>
          <w:szCs w:val="24"/>
        </w:rPr>
        <w:t xml:space="preserve"> </w:t>
      </w:r>
      <w:proofErr w:type="spellStart"/>
      <w:r w:rsidR="00792715">
        <w:rPr>
          <w:rFonts w:ascii="Tw Cen MT" w:eastAsia="Twentieth Century" w:hAnsi="Tw Cen MT" w:cs="Twentieth Century"/>
          <w:iCs/>
          <w:color w:val="000000"/>
          <w:sz w:val="24"/>
          <w:szCs w:val="24"/>
        </w:rPr>
        <w:t>Selain</w:t>
      </w:r>
      <w:proofErr w:type="spellEnd"/>
      <w:r w:rsidR="00792715">
        <w:rPr>
          <w:rFonts w:ascii="Tw Cen MT" w:eastAsia="Twentieth Century" w:hAnsi="Tw Cen MT" w:cs="Twentieth Century"/>
          <w:iCs/>
          <w:color w:val="000000"/>
          <w:sz w:val="24"/>
          <w:szCs w:val="24"/>
        </w:rPr>
        <w:t xml:space="preserve"> </w:t>
      </w:r>
      <w:proofErr w:type="spellStart"/>
      <w:r w:rsidR="00792715">
        <w:rPr>
          <w:rFonts w:ascii="Tw Cen MT" w:eastAsia="Twentieth Century" w:hAnsi="Tw Cen MT" w:cs="Twentieth Century"/>
          <w:iCs/>
          <w:color w:val="000000"/>
          <w:sz w:val="24"/>
          <w:szCs w:val="24"/>
        </w:rPr>
        <w:t>itu</w:t>
      </w:r>
      <w:proofErr w:type="spellEnd"/>
      <w:r w:rsid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Jenis</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kelamin</w:t>
      </w:r>
      <w:proofErr w:type="spellEnd"/>
      <w:r w:rsidR="00792715" w:rsidRPr="00792715">
        <w:rPr>
          <w:rFonts w:ascii="Tw Cen MT" w:eastAsia="Twentieth Century" w:hAnsi="Tw Cen MT" w:cs="Twentieth Century"/>
          <w:iCs/>
          <w:color w:val="000000"/>
          <w:sz w:val="24"/>
          <w:szCs w:val="24"/>
        </w:rPr>
        <w:t xml:space="preserve"> </w:t>
      </w:r>
      <w:r w:rsidR="00792715">
        <w:rPr>
          <w:rFonts w:ascii="Tw Cen MT" w:eastAsia="Twentieth Century" w:hAnsi="Tw Cen MT" w:cs="Twentieth Century"/>
          <w:iCs/>
          <w:color w:val="000000"/>
          <w:sz w:val="24"/>
          <w:szCs w:val="24"/>
        </w:rPr>
        <w:t xml:space="preserve">juga </w:t>
      </w:r>
      <w:proofErr w:type="spellStart"/>
      <w:r w:rsidR="00792715" w:rsidRPr="00792715">
        <w:rPr>
          <w:rFonts w:ascii="Tw Cen MT" w:eastAsia="Twentieth Century" w:hAnsi="Tw Cen MT" w:cs="Twentieth Century"/>
          <w:iCs/>
          <w:color w:val="000000"/>
          <w:sz w:val="24"/>
          <w:szCs w:val="24"/>
        </w:rPr>
        <w:t>tidak</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mempunyai</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hubungan</w:t>
      </w:r>
      <w:proofErr w:type="spellEnd"/>
      <w:r w:rsidR="00792715" w:rsidRPr="00792715">
        <w:rPr>
          <w:rFonts w:ascii="Tw Cen MT" w:eastAsia="Twentieth Century" w:hAnsi="Tw Cen MT" w:cs="Twentieth Century"/>
          <w:iCs/>
          <w:color w:val="000000"/>
          <w:sz w:val="24"/>
          <w:szCs w:val="24"/>
        </w:rPr>
        <w:t xml:space="preserve"> yang </w:t>
      </w:r>
      <w:proofErr w:type="spellStart"/>
      <w:r w:rsidR="00792715" w:rsidRPr="00792715">
        <w:rPr>
          <w:rFonts w:ascii="Tw Cen MT" w:eastAsia="Twentieth Century" w:hAnsi="Tw Cen MT" w:cs="Twentieth Century"/>
          <w:iCs/>
          <w:color w:val="000000"/>
          <w:sz w:val="24"/>
          <w:szCs w:val="24"/>
        </w:rPr>
        <w:t>spesifik</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dengan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tingkat</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pengetahuan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swamedikasi</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gatsritis</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atau</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khususnya</w:t>
      </w:r>
      <w:proofErr w:type="spellEnd"/>
      <w:r w:rsidR="00792715" w:rsidRPr="00792715">
        <w:rPr>
          <w:rFonts w:ascii="Tw Cen MT" w:eastAsia="Twentieth Century" w:hAnsi="Tw Cen MT" w:cs="Twentieth Century"/>
          <w:iCs/>
          <w:color w:val="000000"/>
          <w:sz w:val="24"/>
          <w:szCs w:val="24"/>
        </w:rPr>
        <w:t xml:space="preserve"> yang </w:t>
      </w:r>
      <w:proofErr w:type="spellStart"/>
      <w:r w:rsidR="00792715" w:rsidRPr="00792715">
        <w:rPr>
          <w:rFonts w:ascii="Tw Cen MT" w:eastAsia="Twentieth Century" w:hAnsi="Tw Cen MT" w:cs="Twentieth Century"/>
          <w:iCs/>
          <w:color w:val="000000"/>
          <w:sz w:val="24"/>
          <w:szCs w:val="24"/>
        </w:rPr>
        <w:t>berhubungan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dengan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kesehatan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karena</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dalam</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melakukan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swamedikasi</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atau</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pengobatan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sendiri</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dilakukan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sesuai</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kebutuhan</w:t>
      </w:r>
      <w:proofErr w:type="spellEnd"/>
      <w:r w:rsidR="00792715" w:rsidRPr="00792715">
        <w:rPr>
          <w:rFonts w:ascii="Tw Cen MT" w:eastAsia="Twentieth Century" w:hAnsi="Tw Cen MT" w:cs="Twentieth Century"/>
          <w:iCs/>
          <w:color w:val="000000"/>
          <w:sz w:val="24"/>
          <w:szCs w:val="24"/>
        </w:rPr>
        <w:t xml:space="preserve"> dan </w:t>
      </w:r>
      <w:proofErr w:type="spellStart"/>
      <w:r w:rsidR="00792715" w:rsidRPr="00792715">
        <w:rPr>
          <w:rFonts w:ascii="Tw Cen MT" w:eastAsia="Twentieth Century" w:hAnsi="Tw Cen MT" w:cs="Twentieth Century"/>
          <w:iCs/>
          <w:color w:val="000000"/>
          <w:sz w:val="24"/>
          <w:szCs w:val="24"/>
        </w:rPr>
        <w:t>tidak</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terpacu</w:t>
      </w:r>
      <w:proofErr w:type="spellEnd"/>
      <w:r w:rsidR="00792715" w:rsidRPr="00792715">
        <w:rPr>
          <w:rFonts w:ascii="Tw Cen MT" w:eastAsia="Twentieth Century" w:hAnsi="Tw Cen MT" w:cs="Twentieth Century"/>
          <w:iCs/>
          <w:color w:val="000000"/>
          <w:sz w:val="24"/>
          <w:szCs w:val="24"/>
        </w:rPr>
        <w:t xml:space="preserve"> pada </w:t>
      </w:r>
      <w:proofErr w:type="spellStart"/>
      <w:r w:rsidR="00792715" w:rsidRPr="00792715">
        <w:rPr>
          <w:rFonts w:ascii="Tw Cen MT" w:eastAsia="Twentieth Century" w:hAnsi="Tw Cen MT" w:cs="Twentieth Century"/>
          <w:iCs/>
          <w:color w:val="000000"/>
          <w:sz w:val="24"/>
          <w:szCs w:val="24"/>
        </w:rPr>
        <w:t>jenis</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kelamin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Jenis</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kelamin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perempuan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lebih</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cenderung</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melakukan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swamedikasi</w:t>
      </w:r>
      <w:proofErr w:type="spellEnd"/>
      <w:r w:rsidR="00792715" w:rsidRPr="00792715">
        <w:rPr>
          <w:rFonts w:ascii="Tw Cen MT" w:eastAsia="Twentieth Century" w:hAnsi="Tw Cen MT" w:cs="Twentieth Century"/>
          <w:iCs/>
          <w:color w:val="000000"/>
          <w:sz w:val="24"/>
          <w:szCs w:val="24"/>
        </w:rPr>
        <w:t xml:space="preserve"> dan </w:t>
      </w:r>
      <w:proofErr w:type="spellStart"/>
      <w:r w:rsidR="00792715" w:rsidRPr="00792715">
        <w:rPr>
          <w:rFonts w:ascii="Tw Cen MT" w:eastAsia="Twentieth Century" w:hAnsi="Tw Cen MT" w:cs="Twentieth Century"/>
          <w:iCs/>
          <w:color w:val="000000"/>
          <w:sz w:val="24"/>
          <w:szCs w:val="24"/>
        </w:rPr>
        <w:t>berhati-hati</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dalam</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melakukan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pengobatan</w:t>
      </w:r>
      <w:proofErr w:type="spellEnd"/>
      <w:r w:rsidR="00792715" w:rsidRPr="00792715">
        <w:rPr>
          <w:rFonts w:ascii="Tw Cen MT" w:eastAsia="Twentieth Century" w:hAnsi="Tw Cen MT" w:cs="Twentieth Century"/>
          <w:iCs/>
          <w:color w:val="000000"/>
          <w:sz w:val="24"/>
          <w:szCs w:val="24"/>
        </w:rPr>
        <w:t xml:space="preserve"> </w:t>
      </w:r>
      <w:proofErr w:type="spellStart"/>
      <w:r w:rsidR="00792715" w:rsidRPr="00792715">
        <w:rPr>
          <w:rFonts w:ascii="Tw Cen MT" w:eastAsia="Twentieth Century" w:hAnsi="Tw Cen MT" w:cs="Twentieth Century"/>
          <w:iCs/>
          <w:color w:val="000000"/>
          <w:sz w:val="24"/>
          <w:szCs w:val="24"/>
        </w:rPr>
        <w:t>sendiri</w:t>
      </w:r>
      <w:proofErr w:type="spellEnd"/>
      <w:r w:rsidR="00792715" w:rsidRPr="00792715">
        <w:rPr>
          <w:rFonts w:ascii="Tw Cen MT" w:eastAsia="Twentieth Century" w:hAnsi="Tw Cen MT" w:cs="Twentieth Century"/>
          <w:iCs/>
          <w:color w:val="000000"/>
          <w:sz w:val="24"/>
          <w:szCs w:val="24"/>
        </w:rPr>
        <w:t xml:space="preserve"> dan </w:t>
      </w:r>
      <w:proofErr w:type="spellStart"/>
      <w:r w:rsidR="00792715" w:rsidRPr="00792715">
        <w:rPr>
          <w:rFonts w:ascii="Tw Cen MT" w:eastAsia="Twentieth Century" w:hAnsi="Tw Cen MT" w:cs="Twentieth Century"/>
          <w:iCs/>
          <w:color w:val="000000"/>
          <w:sz w:val="24"/>
          <w:szCs w:val="24"/>
        </w:rPr>
        <w:t>keluarga</w:t>
      </w:r>
      <w:proofErr w:type="spellEnd"/>
      <w:r w:rsidR="00792715" w:rsidRPr="00792715">
        <w:rPr>
          <w:rFonts w:ascii="Tw Cen MT" w:eastAsia="Twentieth Century" w:hAnsi="Tw Cen MT" w:cs="Twentieth Century"/>
          <w:iCs/>
          <w:color w:val="000000"/>
          <w:sz w:val="24"/>
          <w:szCs w:val="24"/>
        </w:rPr>
        <w:t xml:space="preserve">. </w:t>
      </w:r>
      <w:r w:rsidR="00792715" w:rsidRPr="00792715">
        <w:rPr>
          <w:rFonts w:ascii="Tw Cen MT" w:eastAsia="Twentieth Century" w:hAnsi="Tw Cen MT" w:cs="Twentieth Century"/>
          <w:iCs/>
          <w:color w:val="000000"/>
          <w:sz w:val="24"/>
          <w:szCs w:val="24"/>
        </w:rPr>
        <w:fldChar w:fldCharType="begin" w:fldLock="1"/>
      </w:r>
      <w:r w:rsidR="00EB7C0E">
        <w:rPr>
          <w:rFonts w:ascii="Tw Cen MT" w:eastAsia="Twentieth Century" w:hAnsi="Tw Cen MT" w:cs="Twentieth Century"/>
          <w:iCs/>
          <w:color w:val="000000"/>
          <w:sz w:val="24"/>
          <w:szCs w:val="24"/>
        </w:rPr>
        <w:instrText>ADDIN CSL_CITATION {"citationItems":[{"id":"ITEM-1","itemData":{"DOI":"10.5539/ijms.v8n3p65","author":[{"dropping-particle":"","family":"Panero","given":"Cinzia","non-dropping-particle":"","parse-names":false,"suffix":""},{"dropping-particle":"","family":"Persico","given":"Luca","non-dropping-particle":"","parse-names":false,"suffix":""}],"id":"ITEM-1","issue":"3","issued":{"date-parts":[["2016"]]},"page":"65-75","title":"Attitudes Toward and Use of Over-The-Counter Medications among Teenagers : Evidence from an Italian Study","type":"article-journal","volume":"8"},"uris":["http://www.mendeley.com/documents/?uuid=7a02807f-d2b4-40f6-9c72-421ceeeb14c1","http://www.mendeley.com/documents/?uuid=09037f2b-4751-4c68-82f7-36c258a77561"]}],"mendeley":{"formattedCitation":"[8]","plainTextFormattedCitation":"[8]","previouslyFormattedCitation":"[8]"},"properties":{"noteIndex":0},"schema":"https://github.com/citation-style-language/schema/raw/master/csl-citation.json"}</w:instrText>
      </w:r>
      <w:r w:rsidR="00792715" w:rsidRPr="00792715">
        <w:rPr>
          <w:rFonts w:ascii="Tw Cen MT" w:eastAsia="Twentieth Century" w:hAnsi="Tw Cen MT" w:cs="Twentieth Century"/>
          <w:iCs/>
          <w:color w:val="000000"/>
          <w:sz w:val="24"/>
          <w:szCs w:val="24"/>
        </w:rPr>
        <w:fldChar w:fldCharType="separate"/>
      </w:r>
      <w:r w:rsidR="00EB7C0E" w:rsidRPr="00EB7C0E">
        <w:rPr>
          <w:rFonts w:ascii="Tw Cen MT" w:eastAsia="Twentieth Century" w:hAnsi="Tw Cen MT" w:cs="Twentieth Century"/>
          <w:iCs/>
          <w:noProof/>
          <w:color w:val="000000"/>
          <w:sz w:val="24"/>
          <w:szCs w:val="24"/>
        </w:rPr>
        <w:t>[8]</w:t>
      </w:r>
      <w:r w:rsidR="00792715" w:rsidRPr="00792715">
        <w:rPr>
          <w:rFonts w:ascii="Tw Cen MT" w:eastAsia="Twentieth Century" w:hAnsi="Tw Cen MT" w:cs="Twentieth Century"/>
          <w:iCs/>
          <w:color w:val="000000"/>
          <w:sz w:val="24"/>
          <w:szCs w:val="24"/>
        </w:rPr>
        <w:fldChar w:fldCharType="end"/>
      </w:r>
      <w:r w:rsidR="00792715" w:rsidRPr="00792715">
        <w:rPr>
          <w:rFonts w:ascii="Tw Cen MT" w:eastAsia="Twentieth Century" w:hAnsi="Tw Cen MT" w:cs="Twentieth Century"/>
          <w:iCs/>
          <w:color w:val="000000"/>
          <w:sz w:val="24"/>
          <w:szCs w:val="24"/>
        </w:rPr>
        <w:t>.</w:t>
      </w:r>
      <w:r w:rsid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Dalam</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menentukan</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karakteristik</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kelas</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responden</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mayoritas</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responden</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berasal</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dari</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pelajar</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kelas</w:t>
      </w:r>
      <w:proofErr w:type="spellEnd"/>
      <w:r w:rsidR="008D2369" w:rsidRPr="008D2369">
        <w:rPr>
          <w:rFonts w:ascii="Tw Cen MT" w:eastAsia="Twentieth Century" w:hAnsi="Tw Cen MT" w:cs="Twentieth Century"/>
          <w:iCs/>
          <w:color w:val="000000"/>
          <w:sz w:val="24"/>
          <w:szCs w:val="24"/>
        </w:rPr>
        <w:t xml:space="preserve"> X, </w:t>
      </w:r>
      <w:proofErr w:type="spellStart"/>
      <w:r w:rsidR="008D2369" w:rsidRPr="008D2369">
        <w:rPr>
          <w:rFonts w:ascii="Tw Cen MT" w:eastAsia="Twentieth Century" w:hAnsi="Tw Cen MT" w:cs="Twentieth Century"/>
          <w:iCs/>
          <w:color w:val="000000"/>
          <w:sz w:val="24"/>
          <w:szCs w:val="24"/>
        </w:rPr>
        <w:t>baik</w:t>
      </w:r>
      <w:proofErr w:type="spellEnd"/>
      <w:r w:rsidR="008D2369" w:rsidRPr="008D2369">
        <w:rPr>
          <w:rFonts w:ascii="Tw Cen MT" w:eastAsia="Twentieth Century" w:hAnsi="Tw Cen MT" w:cs="Twentieth Century"/>
          <w:iCs/>
          <w:color w:val="000000"/>
          <w:sz w:val="24"/>
          <w:szCs w:val="24"/>
        </w:rPr>
        <w:t xml:space="preserve"> di SMK </w:t>
      </w:r>
      <w:proofErr w:type="spellStart"/>
      <w:r w:rsidR="008D2369" w:rsidRPr="008D2369">
        <w:rPr>
          <w:rFonts w:ascii="Tw Cen MT" w:eastAsia="Twentieth Century" w:hAnsi="Tw Cen MT" w:cs="Twentieth Century"/>
          <w:iCs/>
          <w:color w:val="000000"/>
          <w:sz w:val="24"/>
          <w:szCs w:val="24"/>
        </w:rPr>
        <w:t>Abdurrab</w:t>
      </w:r>
      <w:proofErr w:type="spellEnd"/>
      <w:r w:rsidR="008D2369" w:rsidRPr="008D2369">
        <w:rPr>
          <w:rFonts w:ascii="Tw Cen MT" w:eastAsia="Twentieth Century" w:hAnsi="Tw Cen MT" w:cs="Twentieth Century"/>
          <w:iCs/>
          <w:color w:val="000000"/>
          <w:sz w:val="24"/>
          <w:szCs w:val="24"/>
        </w:rPr>
        <w:t xml:space="preserve"> </w:t>
      </w:r>
      <w:proofErr w:type="spellStart"/>
      <w:r w:rsidR="008D2369" w:rsidRPr="008D2369">
        <w:rPr>
          <w:rFonts w:ascii="Tw Cen MT" w:eastAsia="Twentieth Century" w:hAnsi="Tw Cen MT" w:cs="Twentieth Century"/>
          <w:iCs/>
          <w:color w:val="000000"/>
          <w:sz w:val="24"/>
          <w:szCs w:val="24"/>
        </w:rPr>
        <w:t>maupun</w:t>
      </w:r>
      <w:proofErr w:type="spellEnd"/>
      <w:r w:rsidR="008D2369" w:rsidRPr="008D2369">
        <w:rPr>
          <w:rFonts w:ascii="Tw Cen MT" w:eastAsia="Twentieth Century" w:hAnsi="Tw Cen MT" w:cs="Twentieth Century"/>
          <w:iCs/>
          <w:color w:val="000000"/>
          <w:sz w:val="24"/>
          <w:szCs w:val="24"/>
        </w:rPr>
        <w:t xml:space="preserve"> SMK </w:t>
      </w:r>
      <w:proofErr w:type="spellStart"/>
      <w:r w:rsidR="008D2369" w:rsidRPr="008D2369">
        <w:rPr>
          <w:rFonts w:ascii="Tw Cen MT" w:eastAsia="Twentieth Century" w:hAnsi="Tw Cen MT" w:cs="Twentieth Century"/>
          <w:iCs/>
          <w:color w:val="000000"/>
          <w:sz w:val="24"/>
          <w:szCs w:val="24"/>
        </w:rPr>
        <w:t>Taruna</w:t>
      </w:r>
      <w:proofErr w:type="spellEnd"/>
      <w:r w:rsidR="008D2369" w:rsidRPr="008D2369">
        <w:rPr>
          <w:rFonts w:ascii="Tw Cen MT" w:eastAsia="Twentieth Century" w:hAnsi="Tw Cen MT" w:cs="Twentieth Century"/>
          <w:iCs/>
          <w:color w:val="000000"/>
          <w:sz w:val="24"/>
          <w:szCs w:val="24"/>
        </w:rPr>
        <w:t xml:space="preserve"> Satria</w:t>
      </w:r>
      <w:r w:rsidR="008D2369">
        <w:rPr>
          <w:rFonts w:ascii="Tw Cen MT" w:eastAsia="Twentieth Century" w:hAnsi="Tw Cen MT" w:cs="Twentieth Century"/>
          <w:iCs/>
          <w:color w:val="000000"/>
          <w:sz w:val="24"/>
          <w:szCs w:val="24"/>
        </w:rPr>
        <w:t>.</w:t>
      </w:r>
    </w:p>
    <w:p w14:paraId="11DA9F77" w14:textId="77777777" w:rsidR="008D2369" w:rsidRPr="00C1201E" w:rsidRDefault="008D2369" w:rsidP="00C1201E">
      <w:pPr>
        <w:spacing w:after="0" w:line="240" w:lineRule="auto"/>
        <w:jc w:val="both"/>
        <w:rPr>
          <w:rFonts w:ascii="Tw Cen MT" w:eastAsia="Twentieth Century" w:hAnsi="Tw Cen MT" w:cs="Twentieth Century"/>
          <w:iCs/>
          <w:color w:val="000000"/>
          <w:sz w:val="24"/>
          <w:szCs w:val="24"/>
        </w:rPr>
      </w:pPr>
    </w:p>
    <w:p w14:paraId="3CB7E3CF" w14:textId="0B245C6B" w:rsidR="00C1201E" w:rsidRPr="002E23D7" w:rsidRDefault="004721E3" w:rsidP="008D2369">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sidR="00792715">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proofErr w:type="spellStart"/>
      <w:r w:rsidR="00792715">
        <w:rPr>
          <w:rFonts w:ascii="Tw Cen MT" w:eastAsia="Twentieth Century" w:hAnsi="Tw Cen MT" w:cs="Twentieth Century"/>
          <w:sz w:val="20"/>
          <w:szCs w:val="20"/>
        </w:rPr>
        <w:t>Karakteristik</w:t>
      </w:r>
      <w:proofErr w:type="spellEnd"/>
      <w:r w:rsidR="00792715">
        <w:rPr>
          <w:rFonts w:ascii="Tw Cen MT" w:eastAsia="Twentieth Century" w:hAnsi="Tw Cen MT" w:cs="Twentieth Century"/>
          <w:sz w:val="20"/>
          <w:szCs w:val="20"/>
        </w:rPr>
        <w:t xml:space="preserve"> </w:t>
      </w:r>
      <w:proofErr w:type="spellStart"/>
      <w:r w:rsidR="00792715">
        <w:rPr>
          <w:rFonts w:ascii="Tw Cen MT" w:eastAsia="Twentieth Century" w:hAnsi="Tw Cen MT" w:cs="Twentieth Century"/>
          <w:sz w:val="20"/>
          <w:szCs w:val="20"/>
        </w:rPr>
        <w:t>Responen</w:t>
      </w:r>
      <w:proofErr w:type="spellEnd"/>
      <w:r w:rsidR="00792715">
        <w:rPr>
          <w:rFonts w:ascii="Tw Cen MT" w:eastAsia="Twentieth Century" w:hAnsi="Tw Cen MT" w:cs="Twentieth Century"/>
          <w:sz w:val="20"/>
          <w:szCs w:val="20"/>
        </w:rPr>
        <w:t xml:space="preserve"> </w:t>
      </w:r>
      <w:proofErr w:type="spellStart"/>
      <w:r w:rsidR="00792715">
        <w:rPr>
          <w:rFonts w:ascii="Tw Cen MT" w:eastAsia="Twentieth Century" w:hAnsi="Tw Cen MT" w:cs="Twentieth Century"/>
          <w:sz w:val="20"/>
          <w:szCs w:val="20"/>
        </w:rPr>
        <w:t>Berdasarkan</w:t>
      </w:r>
      <w:proofErr w:type="spellEnd"/>
      <w:r w:rsidR="00792715">
        <w:rPr>
          <w:rFonts w:ascii="Tw Cen MT" w:eastAsia="Twentieth Century" w:hAnsi="Tw Cen MT" w:cs="Twentieth Century"/>
          <w:sz w:val="20"/>
          <w:szCs w:val="20"/>
        </w:rPr>
        <w:t xml:space="preserve"> </w:t>
      </w:r>
      <w:proofErr w:type="spellStart"/>
      <w:r w:rsidR="00792715">
        <w:rPr>
          <w:rFonts w:ascii="Tw Cen MT" w:eastAsia="Twentieth Century" w:hAnsi="Tw Cen MT" w:cs="Twentieth Century"/>
          <w:sz w:val="20"/>
          <w:szCs w:val="20"/>
        </w:rPr>
        <w:t>Usia</w:t>
      </w:r>
      <w:proofErr w:type="spellEnd"/>
      <w:r w:rsidRPr="002E23D7">
        <w:rPr>
          <w:rFonts w:ascii="Tw Cen MT" w:eastAsia="Twentieth Century" w:hAnsi="Tw Cen MT" w:cs="Twentieth Century"/>
          <w:sz w:val="20"/>
          <w:szCs w:val="20"/>
        </w:rPr>
        <w:t xml:space="preserve"> </w:t>
      </w:r>
    </w:p>
    <w:tbl>
      <w:tblPr>
        <w:tblStyle w:val="1"/>
        <w:tblW w:w="4111" w:type="dxa"/>
        <w:jc w:val="center"/>
        <w:tblBorders>
          <w:top w:val="single" w:sz="4" w:space="0" w:color="000000"/>
          <w:bottom w:val="single" w:sz="4" w:space="0" w:color="000000"/>
        </w:tblBorders>
        <w:tblLayout w:type="fixed"/>
        <w:tblLook w:val="0000" w:firstRow="0" w:lastRow="0" w:firstColumn="0" w:lastColumn="0" w:noHBand="0" w:noVBand="0"/>
      </w:tblPr>
      <w:tblGrid>
        <w:gridCol w:w="851"/>
        <w:gridCol w:w="425"/>
        <w:gridCol w:w="142"/>
        <w:gridCol w:w="567"/>
        <w:gridCol w:w="103"/>
        <w:gridCol w:w="636"/>
        <w:gridCol w:w="111"/>
        <w:gridCol w:w="46"/>
        <w:gridCol w:w="521"/>
        <w:gridCol w:w="31"/>
        <w:gridCol w:w="11"/>
        <w:gridCol w:w="552"/>
        <w:gridCol w:w="115"/>
      </w:tblGrid>
      <w:tr w:rsidR="00FE17B4" w:rsidRPr="002E23D7" w14:paraId="7E7927A5" w14:textId="55C89601" w:rsidTr="00792715">
        <w:trPr>
          <w:gridAfter w:val="1"/>
          <w:wAfter w:w="115" w:type="dxa"/>
          <w:trHeight w:val="569"/>
          <w:jc w:val="center"/>
        </w:trPr>
        <w:tc>
          <w:tcPr>
            <w:tcW w:w="851" w:type="dxa"/>
            <w:tcBorders>
              <w:top w:val="single" w:sz="4" w:space="0" w:color="000000"/>
              <w:bottom w:val="single" w:sz="4" w:space="0" w:color="000000"/>
            </w:tcBorders>
            <w:vAlign w:val="center"/>
          </w:tcPr>
          <w:p w14:paraId="7E795F41" w14:textId="1F075D07" w:rsidR="00FE17B4" w:rsidRPr="002E23D7" w:rsidRDefault="00FE17B4">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Karaktertistik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Keterangan</w:t>
            </w:r>
            <w:proofErr w:type="spellEnd"/>
          </w:p>
        </w:tc>
        <w:tc>
          <w:tcPr>
            <w:tcW w:w="425" w:type="dxa"/>
            <w:tcBorders>
              <w:top w:val="single" w:sz="4" w:space="0" w:color="000000"/>
              <w:bottom w:val="single" w:sz="4" w:space="0" w:color="000000"/>
            </w:tcBorders>
          </w:tcPr>
          <w:p w14:paraId="68008AAC" w14:textId="77777777" w:rsidR="00FE17B4" w:rsidRPr="002E23D7" w:rsidRDefault="00FE17B4">
            <w:pPr>
              <w:spacing w:after="0" w:line="240" w:lineRule="auto"/>
              <w:jc w:val="center"/>
              <w:rPr>
                <w:rFonts w:ascii="Tw Cen MT" w:eastAsia="Twentieth Century" w:hAnsi="Tw Cen MT" w:cs="Twentieth Century"/>
                <w:sz w:val="20"/>
                <w:szCs w:val="20"/>
              </w:rPr>
            </w:pPr>
          </w:p>
        </w:tc>
        <w:tc>
          <w:tcPr>
            <w:tcW w:w="1448" w:type="dxa"/>
            <w:gridSpan w:val="4"/>
            <w:tcBorders>
              <w:top w:val="single" w:sz="4" w:space="0" w:color="000000"/>
              <w:bottom w:val="single" w:sz="4" w:space="0" w:color="000000"/>
            </w:tcBorders>
            <w:vAlign w:val="center"/>
          </w:tcPr>
          <w:p w14:paraId="55A41FA3" w14:textId="268F4254"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Abdurrab</w:t>
            </w:r>
            <w:proofErr w:type="spellEnd"/>
          </w:p>
        </w:tc>
        <w:tc>
          <w:tcPr>
            <w:tcW w:w="1272" w:type="dxa"/>
            <w:gridSpan w:val="6"/>
            <w:tcBorders>
              <w:top w:val="single" w:sz="4" w:space="0" w:color="000000"/>
              <w:bottom w:val="single" w:sz="4" w:space="0" w:color="000000"/>
            </w:tcBorders>
            <w:vAlign w:val="center"/>
          </w:tcPr>
          <w:p w14:paraId="0B2F76B7" w14:textId="576077B6"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Taruna</w:t>
            </w:r>
            <w:proofErr w:type="spellEnd"/>
            <w:r>
              <w:rPr>
                <w:rFonts w:ascii="Tw Cen MT" w:eastAsia="Twentieth Century" w:hAnsi="Tw Cen MT" w:cs="Twentieth Century"/>
                <w:sz w:val="20"/>
                <w:szCs w:val="20"/>
              </w:rPr>
              <w:t xml:space="preserve"> Satria</w:t>
            </w:r>
          </w:p>
        </w:tc>
      </w:tr>
      <w:tr w:rsidR="00FE17B4" w:rsidRPr="002E23D7" w14:paraId="7FA4BCD8" w14:textId="36EA0680" w:rsidTr="00792715">
        <w:trPr>
          <w:gridAfter w:val="1"/>
          <w:wAfter w:w="115" w:type="dxa"/>
          <w:trHeight w:val="569"/>
          <w:jc w:val="center"/>
        </w:trPr>
        <w:tc>
          <w:tcPr>
            <w:tcW w:w="851" w:type="dxa"/>
            <w:tcBorders>
              <w:top w:val="single" w:sz="4" w:space="0" w:color="000000"/>
              <w:bottom w:val="single" w:sz="4" w:space="0" w:color="000000"/>
            </w:tcBorders>
            <w:vAlign w:val="center"/>
          </w:tcPr>
          <w:p w14:paraId="114EC243" w14:textId="77777777" w:rsidR="00FE17B4" w:rsidRPr="002E23D7" w:rsidRDefault="00FE17B4">
            <w:pPr>
              <w:spacing w:after="0" w:line="240" w:lineRule="auto"/>
              <w:jc w:val="both"/>
              <w:rPr>
                <w:rFonts w:ascii="Tw Cen MT" w:eastAsia="Twentieth Century" w:hAnsi="Tw Cen MT" w:cs="Twentieth Century"/>
                <w:sz w:val="20"/>
                <w:szCs w:val="20"/>
              </w:rPr>
            </w:pPr>
          </w:p>
        </w:tc>
        <w:tc>
          <w:tcPr>
            <w:tcW w:w="425" w:type="dxa"/>
            <w:tcBorders>
              <w:top w:val="single" w:sz="4" w:space="0" w:color="000000"/>
              <w:bottom w:val="single" w:sz="4" w:space="0" w:color="000000"/>
            </w:tcBorders>
          </w:tcPr>
          <w:p w14:paraId="3BEFD0A1" w14:textId="77777777" w:rsidR="00FE17B4" w:rsidRDefault="00FE17B4">
            <w:pPr>
              <w:spacing w:after="0" w:line="240" w:lineRule="auto"/>
              <w:jc w:val="center"/>
              <w:rPr>
                <w:rFonts w:ascii="Tw Cen MT" w:eastAsia="Twentieth Century" w:hAnsi="Tw Cen MT" w:cs="Twentieth Century"/>
                <w:sz w:val="20"/>
                <w:szCs w:val="20"/>
              </w:rPr>
            </w:pPr>
          </w:p>
        </w:tc>
        <w:tc>
          <w:tcPr>
            <w:tcW w:w="812" w:type="dxa"/>
            <w:gridSpan w:val="3"/>
            <w:tcBorders>
              <w:top w:val="single" w:sz="4" w:space="0" w:color="000000"/>
              <w:bottom w:val="single" w:sz="4" w:space="0" w:color="000000"/>
            </w:tcBorders>
            <w:vAlign w:val="center"/>
          </w:tcPr>
          <w:p w14:paraId="157F4874" w14:textId="77D4DB59" w:rsidR="00FE17B4" w:rsidRPr="002E23D7" w:rsidRDefault="00FE17B4">
            <w:pPr>
              <w:spacing w:after="0" w:line="240" w:lineRule="auto"/>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Jumlah</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Responen</w:t>
            </w:r>
            <w:proofErr w:type="spellEnd"/>
          </w:p>
        </w:tc>
        <w:tc>
          <w:tcPr>
            <w:tcW w:w="636" w:type="dxa"/>
            <w:tcBorders>
              <w:top w:val="single" w:sz="4" w:space="0" w:color="000000"/>
              <w:bottom w:val="single" w:sz="4" w:space="0" w:color="000000"/>
            </w:tcBorders>
          </w:tcPr>
          <w:p w14:paraId="0A0B4AF3" w14:textId="23FA67DE" w:rsidR="00FE17B4" w:rsidRPr="002E23D7" w:rsidRDefault="00FE17B4">
            <w:pPr>
              <w:spacing w:after="0" w:line="240" w:lineRule="auto"/>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Persentase</w:t>
            </w:r>
            <w:proofErr w:type="spellEnd"/>
          </w:p>
        </w:tc>
        <w:tc>
          <w:tcPr>
            <w:tcW w:w="709" w:type="dxa"/>
            <w:gridSpan w:val="4"/>
            <w:tcBorders>
              <w:top w:val="single" w:sz="4" w:space="0" w:color="000000"/>
              <w:bottom w:val="single" w:sz="4" w:space="0" w:color="000000"/>
            </w:tcBorders>
            <w:vAlign w:val="center"/>
          </w:tcPr>
          <w:p w14:paraId="4F0B4D63" w14:textId="724DDEB9" w:rsidR="00FE17B4" w:rsidRPr="002E23D7" w:rsidRDefault="00FE17B4">
            <w:pPr>
              <w:spacing w:after="0" w:line="240" w:lineRule="auto"/>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Jumlah</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p>
        </w:tc>
        <w:tc>
          <w:tcPr>
            <w:tcW w:w="563" w:type="dxa"/>
            <w:gridSpan w:val="2"/>
            <w:tcBorders>
              <w:top w:val="single" w:sz="4" w:space="0" w:color="000000"/>
              <w:bottom w:val="single" w:sz="4" w:space="0" w:color="000000"/>
            </w:tcBorders>
          </w:tcPr>
          <w:p w14:paraId="4B0822EF" w14:textId="6C56671A" w:rsidR="00FE17B4" w:rsidRDefault="00FE17B4">
            <w:pPr>
              <w:spacing w:after="0" w:line="240" w:lineRule="auto"/>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Persentase</w:t>
            </w:r>
            <w:proofErr w:type="spellEnd"/>
          </w:p>
        </w:tc>
      </w:tr>
      <w:tr w:rsidR="00FE17B4" w:rsidRPr="002E23D7" w14:paraId="2A0A622C" w14:textId="1230FAC7" w:rsidTr="00792715">
        <w:trPr>
          <w:trHeight w:val="269"/>
          <w:jc w:val="center"/>
        </w:trPr>
        <w:tc>
          <w:tcPr>
            <w:tcW w:w="851" w:type="dxa"/>
            <w:tcBorders>
              <w:top w:val="single" w:sz="4" w:space="0" w:color="000000"/>
            </w:tcBorders>
          </w:tcPr>
          <w:p w14:paraId="08F2E107" w14:textId="1B80B2CF" w:rsidR="00FE17B4" w:rsidRPr="002E23D7" w:rsidRDefault="00FE17B4" w:rsidP="00FE17B4">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Usia</w:t>
            </w:r>
            <w:proofErr w:type="spellEnd"/>
          </w:p>
        </w:tc>
        <w:tc>
          <w:tcPr>
            <w:tcW w:w="567" w:type="dxa"/>
            <w:gridSpan w:val="2"/>
            <w:tcBorders>
              <w:top w:val="single" w:sz="4" w:space="0" w:color="000000"/>
            </w:tcBorders>
          </w:tcPr>
          <w:p w14:paraId="411F82F2" w14:textId="45A66B7E"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15</w:t>
            </w:r>
          </w:p>
        </w:tc>
        <w:tc>
          <w:tcPr>
            <w:tcW w:w="567" w:type="dxa"/>
            <w:tcBorders>
              <w:top w:val="single" w:sz="4" w:space="0" w:color="000000"/>
            </w:tcBorders>
          </w:tcPr>
          <w:p w14:paraId="68AF7539" w14:textId="4E32D0C4"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29</w:t>
            </w:r>
          </w:p>
        </w:tc>
        <w:tc>
          <w:tcPr>
            <w:tcW w:w="896" w:type="dxa"/>
            <w:gridSpan w:val="4"/>
            <w:tcBorders>
              <w:top w:val="single" w:sz="4" w:space="0" w:color="000000"/>
            </w:tcBorders>
          </w:tcPr>
          <w:p w14:paraId="379740B7" w14:textId="42150998"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35%</w:t>
            </w:r>
          </w:p>
        </w:tc>
        <w:tc>
          <w:tcPr>
            <w:tcW w:w="563" w:type="dxa"/>
            <w:gridSpan w:val="3"/>
            <w:tcBorders>
              <w:top w:val="single" w:sz="4" w:space="0" w:color="000000"/>
            </w:tcBorders>
          </w:tcPr>
          <w:p w14:paraId="2E3107F1" w14:textId="6DB5397B"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23</w:t>
            </w:r>
          </w:p>
        </w:tc>
        <w:tc>
          <w:tcPr>
            <w:tcW w:w="667" w:type="dxa"/>
            <w:gridSpan w:val="2"/>
            <w:tcBorders>
              <w:top w:val="single" w:sz="4" w:space="0" w:color="000000"/>
            </w:tcBorders>
          </w:tcPr>
          <w:p w14:paraId="7C11507F" w14:textId="22965256"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26%</w:t>
            </w:r>
          </w:p>
        </w:tc>
      </w:tr>
      <w:tr w:rsidR="00FE17B4" w:rsidRPr="002E23D7" w14:paraId="69B81D8A" w14:textId="3F4A1EC9" w:rsidTr="00792715">
        <w:trPr>
          <w:trHeight w:val="284"/>
          <w:jc w:val="center"/>
        </w:trPr>
        <w:tc>
          <w:tcPr>
            <w:tcW w:w="851" w:type="dxa"/>
          </w:tcPr>
          <w:p w14:paraId="6B64FF9C" w14:textId="33586C31" w:rsidR="00FE17B4" w:rsidRPr="002E23D7" w:rsidRDefault="00FE17B4" w:rsidP="00FE17B4">
            <w:pPr>
              <w:spacing w:after="0" w:line="240" w:lineRule="auto"/>
              <w:jc w:val="both"/>
              <w:rPr>
                <w:rFonts w:ascii="Tw Cen MT" w:eastAsia="Twentieth Century" w:hAnsi="Tw Cen MT" w:cs="Twentieth Century"/>
                <w:sz w:val="20"/>
                <w:szCs w:val="20"/>
              </w:rPr>
            </w:pPr>
          </w:p>
        </w:tc>
        <w:tc>
          <w:tcPr>
            <w:tcW w:w="567" w:type="dxa"/>
            <w:gridSpan w:val="2"/>
          </w:tcPr>
          <w:p w14:paraId="28E3DA57" w14:textId="1C769A77"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16</w:t>
            </w:r>
          </w:p>
        </w:tc>
        <w:tc>
          <w:tcPr>
            <w:tcW w:w="567" w:type="dxa"/>
          </w:tcPr>
          <w:p w14:paraId="1CAEE468" w14:textId="040EC5B9"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38</w:t>
            </w:r>
          </w:p>
        </w:tc>
        <w:tc>
          <w:tcPr>
            <w:tcW w:w="896" w:type="dxa"/>
            <w:gridSpan w:val="4"/>
          </w:tcPr>
          <w:p w14:paraId="7F657465" w14:textId="361BAB99"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563" w:type="dxa"/>
            <w:gridSpan w:val="3"/>
          </w:tcPr>
          <w:p w14:paraId="7C7D306F" w14:textId="50599233"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48</w:t>
            </w:r>
          </w:p>
        </w:tc>
        <w:tc>
          <w:tcPr>
            <w:tcW w:w="667" w:type="dxa"/>
            <w:gridSpan w:val="2"/>
          </w:tcPr>
          <w:p w14:paraId="198BC83C" w14:textId="09202C06"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55%</w:t>
            </w:r>
          </w:p>
        </w:tc>
      </w:tr>
      <w:tr w:rsidR="00FE17B4" w:rsidRPr="002E23D7" w14:paraId="10640B90" w14:textId="228D56A7" w:rsidTr="00792715">
        <w:trPr>
          <w:trHeight w:val="284"/>
          <w:jc w:val="center"/>
        </w:trPr>
        <w:tc>
          <w:tcPr>
            <w:tcW w:w="851" w:type="dxa"/>
          </w:tcPr>
          <w:p w14:paraId="575223DA" w14:textId="6820061C" w:rsidR="00FE17B4" w:rsidRPr="002E23D7" w:rsidRDefault="00FE17B4" w:rsidP="00FE17B4">
            <w:pPr>
              <w:spacing w:after="0" w:line="240" w:lineRule="auto"/>
              <w:jc w:val="both"/>
              <w:rPr>
                <w:rFonts w:ascii="Tw Cen MT" w:eastAsia="Twentieth Century" w:hAnsi="Tw Cen MT" w:cs="Twentieth Century"/>
                <w:sz w:val="20"/>
                <w:szCs w:val="20"/>
              </w:rPr>
            </w:pPr>
          </w:p>
        </w:tc>
        <w:tc>
          <w:tcPr>
            <w:tcW w:w="567" w:type="dxa"/>
            <w:gridSpan w:val="2"/>
          </w:tcPr>
          <w:p w14:paraId="3FEDB7AE" w14:textId="0D108AF8"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17</w:t>
            </w:r>
          </w:p>
        </w:tc>
        <w:tc>
          <w:tcPr>
            <w:tcW w:w="567" w:type="dxa"/>
          </w:tcPr>
          <w:p w14:paraId="0536518B" w14:textId="1F1B0051"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12</w:t>
            </w:r>
          </w:p>
        </w:tc>
        <w:tc>
          <w:tcPr>
            <w:tcW w:w="896" w:type="dxa"/>
            <w:gridSpan w:val="4"/>
          </w:tcPr>
          <w:p w14:paraId="18BFE7F6" w14:textId="37B3B862"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14%</w:t>
            </w:r>
          </w:p>
        </w:tc>
        <w:tc>
          <w:tcPr>
            <w:tcW w:w="563" w:type="dxa"/>
            <w:gridSpan w:val="3"/>
          </w:tcPr>
          <w:p w14:paraId="0FE2F1D4" w14:textId="258FA167"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15</w:t>
            </w:r>
          </w:p>
        </w:tc>
        <w:tc>
          <w:tcPr>
            <w:tcW w:w="667" w:type="dxa"/>
            <w:gridSpan w:val="2"/>
          </w:tcPr>
          <w:p w14:paraId="234208A1" w14:textId="32A66516"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17%</w:t>
            </w:r>
          </w:p>
        </w:tc>
      </w:tr>
      <w:tr w:rsidR="00FE17B4" w:rsidRPr="002E23D7" w14:paraId="17D6A188" w14:textId="3751D8AA" w:rsidTr="00792715">
        <w:trPr>
          <w:trHeight w:val="284"/>
          <w:jc w:val="center"/>
        </w:trPr>
        <w:tc>
          <w:tcPr>
            <w:tcW w:w="851" w:type="dxa"/>
          </w:tcPr>
          <w:p w14:paraId="691C59F8" w14:textId="66DC0575" w:rsidR="00FE17B4" w:rsidRPr="002E23D7" w:rsidRDefault="00FE17B4" w:rsidP="00FE17B4">
            <w:pPr>
              <w:spacing w:after="0" w:line="240" w:lineRule="auto"/>
              <w:jc w:val="both"/>
              <w:rPr>
                <w:rFonts w:ascii="Tw Cen MT" w:eastAsia="Twentieth Century" w:hAnsi="Tw Cen MT" w:cs="Twentieth Century"/>
                <w:sz w:val="20"/>
                <w:szCs w:val="20"/>
              </w:rPr>
            </w:pPr>
          </w:p>
        </w:tc>
        <w:tc>
          <w:tcPr>
            <w:tcW w:w="567" w:type="dxa"/>
            <w:gridSpan w:val="2"/>
          </w:tcPr>
          <w:p w14:paraId="775D6C35" w14:textId="4EB0075D"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18</w:t>
            </w:r>
          </w:p>
        </w:tc>
        <w:tc>
          <w:tcPr>
            <w:tcW w:w="567" w:type="dxa"/>
          </w:tcPr>
          <w:p w14:paraId="7FB463F2" w14:textId="34EB7878"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896" w:type="dxa"/>
            <w:gridSpan w:val="4"/>
          </w:tcPr>
          <w:p w14:paraId="4E750BBE" w14:textId="3A79BF7A"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w:t>
            </w:r>
          </w:p>
        </w:tc>
        <w:tc>
          <w:tcPr>
            <w:tcW w:w="563" w:type="dxa"/>
            <w:gridSpan w:val="3"/>
          </w:tcPr>
          <w:p w14:paraId="466B277C" w14:textId="3D2AD972"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667" w:type="dxa"/>
            <w:gridSpan w:val="2"/>
          </w:tcPr>
          <w:p w14:paraId="59F1B2DF" w14:textId="4BCBA159"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w:t>
            </w:r>
          </w:p>
        </w:tc>
      </w:tr>
      <w:tr w:rsidR="00FE17B4" w:rsidRPr="002E23D7" w14:paraId="086815AA" w14:textId="2867E8EF" w:rsidTr="00792715">
        <w:trPr>
          <w:trHeight w:val="300"/>
          <w:jc w:val="center"/>
        </w:trPr>
        <w:tc>
          <w:tcPr>
            <w:tcW w:w="851" w:type="dxa"/>
          </w:tcPr>
          <w:p w14:paraId="1FFF9DF3" w14:textId="3402FADD" w:rsidR="00FE17B4" w:rsidRPr="002E23D7" w:rsidRDefault="00FE17B4" w:rsidP="00FE17B4">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r w:rsidRPr="002E23D7">
              <w:rPr>
                <w:rFonts w:ascii="Tw Cen MT" w:eastAsia="Twentieth Century" w:hAnsi="Tw Cen MT" w:cs="Twentieth Century"/>
                <w:sz w:val="20"/>
                <w:szCs w:val="20"/>
              </w:rPr>
              <w:t xml:space="preserve"> </w:t>
            </w:r>
          </w:p>
        </w:tc>
        <w:tc>
          <w:tcPr>
            <w:tcW w:w="425" w:type="dxa"/>
          </w:tcPr>
          <w:p w14:paraId="4F375A0C" w14:textId="7168BB09" w:rsidR="00FE17B4" w:rsidRPr="002E23D7" w:rsidRDefault="00FE17B4" w:rsidP="00FE17B4">
            <w:pPr>
              <w:spacing w:after="0" w:line="240" w:lineRule="auto"/>
              <w:jc w:val="right"/>
              <w:rPr>
                <w:rFonts w:ascii="Tw Cen MT" w:eastAsia="Twentieth Century" w:hAnsi="Tw Cen MT" w:cs="Twentieth Century"/>
                <w:sz w:val="20"/>
                <w:szCs w:val="20"/>
              </w:rPr>
            </w:pPr>
          </w:p>
        </w:tc>
        <w:tc>
          <w:tcPr>
            <w:tcW w:w="709" w:type="dxa"/>
            <w:gridSpan w:val="2"/>
          </w:tcPr>
          <w:p w14:paraId="2C5B27F4" w14:textId="37FE70FC" w:rsidR="00FE17B4" w:rsidRPr="00792715" w:rsidRDefault="00FE17B4" w:rsidP="00792715">
            <w:pPr>
              <w:spacing w:after="0" w:line="240" w:lineRule="auto"/>
              <w:jc w:val="center"/>
              <w:rPr>
                <w:rFonts w:ascii="Tw Cen MT" w:eastAsia="Twentieth Century" w:hAnsi="Tw Cen MT" w:cs="Twentieth Century"/>
                <w:sz w:val="18"/>
                <w:szCs w:val="18"/>
              </w:rPr>
            </w:pPr>
            <w:r w:rsidRPr="00792715">
              <w:rPr>
                <w:rFonts w:ascii="Tw Cen MT" w:eastAsia="Twentieth Century" w:hAnsi="Tw Cen MT" w:cs="Twentieth Century"/>
                <w:sz w:val="18"/>
                <w:szCs w:val="18"/>
              </w:rPr>
              <w:t>83</w:t>
            </w:r>
          </w:p>
        </w:tc>
        <w:tc>
          <w:tcPr>
            <w:tcW w:w="850" w:type="dxa"/>
            <w:gridSpan w:val="3"/>
          </w:tcPr>
          <w:p w14:paraId="52A9653C" w14:textId="0864CFE9" w:rsidR="00FE17B4" w:rsidRPr="00792715" w:rsidRDefault="00FE17B4" w:rsidP="00FE17B4">
            <w:pPr>
              <w:spacing w:after="0" w:line="240" w:lineRule="auto"/>
              <w:rPr>
                <w:rFonts w:ascii="Tw Cen MT" w:eastAsia="Twentieth Century" w:hAnsi="Tw Cen MT" w:cs="Twentieth Century"/>
                <w:sz w:val="18"/>
                <w:szCs w:val="18"/>
              </w:rPr>
            </w:pPr>
            <w:r w:rsidRPr="00792715">
              <w:rPr>
                <w:rFonts w:ascii="Tw Cen MT" w:eastAsia="Twentieth Century" w:hAnsi="Tw Cen MT" w:cs="Twentieth Century"/>
                <w:sz w:val="18"/>
                <w:szCs w:val="18"/>
              </w:rPr>
              <w:t>100%</w:t>
            </w:r>
          </w:p>
        </w:tc>
        <w:tc>
          <w:tcPr>
            <w:tcW w:w="567" w:type="dxa"/>
            <w:gridSpan w:val="2"/>
          </w:tcPr>
          <w:p w14:paraId="401889B7" w14:textId="6E7D8A01" w:rsidR="00FE17B4" w:rsidRPr="00792715" w:rsidRDefault="00FE17B4" w:rsidP="00FE17B4">
            <w:pPr>
              <w:spacing w:after="0" w:line="240" w:lineRule="auto"/>
              <w:rPr>
                <w:rFonts w:ascii="Tw Cen MT" w:eastAsia="Twentieth Century" w:hAnsi="Tw Cen MT" w:cs="Twentieth Century"/>
                <w:sz w:val="18"/>
                <w:szCs w:val="18"/>
              </w:rPr>
            </w:pPr>
            <w:r w:rsidRPr="00792715">
              <w:rPr>
                <w:rFonts w:ascii="Tw Cen MT" w:eastAsia="Twentieth Century" w:hAnsi="Tw Cen MT" w:cs="Twentieth Century"/>
                <w:sz w:val="18"/>
                <w:szCs w:val="18"/>
              </w:rPr>
              <w:t>88</w:t>
            </w:r>
          </w:p>
        </w:tc>
        <w:tc>
          <w:tcPr>
            <w:tcW w:w="709" w:type="dxa"/>
            <w:gridSpan w:val="4"/>
          </w:tcPr>
          <w:p w14:paraId="355FDD16" w14:textId="4A387EEA" w:rsidR="00FE17B4" w:rsidRPr="00792715" w:rsidRDefault="00FE17B4" w:rsidP="00FE17B4">
            <w:pPr>
              <w:spacing w:after="0" w:line="240" w:lineRule="auto"/>
              <w:rPr>
                <w:rFonts w:ascii="Tw Cen MT" w:eastAsia="Twentieth Century" w:hAnsi="Tw Cen MT" w:cs="Twentieth Century"/>
                <w:sz w:val="18"/>
                <w:szCs w:val="18"/>
              </w:rPr>
            </w:pPr>
            <w:r w:rsidRPr="00792715">
              <w:rPr>
                <w:rFonts w:ascii="Tw Cen MT" w:eastAsia="Twentieth Century" w:hAnsi="Tw Cen MT" w:cs="Twentieth Century"/>
                <w:sz w:val="18"/>
                <w:szCs w:val="18"/>
              </w:rPr>
              <w:t>100%</w:t>
            </w:r>
          </w:p>
        </w:tc>
      </w:tr>
    </w:tbl>
    <w:p w14:paraId="28871425" w14:textId="2F46C6F6" w:rsidR="004E128A" w:rsidRPr="0096335E" w:rsidRDefault="004721E3" w:rsidP="004E128A">
      <w:pPr>
        <w:spacing w:after="0" w:line="240" w:lineRule="auto"/>
        <w:jc w:val="both"/>
        <w:rPr>
          <w:rFonts w:ascii="Tw Cen MT" w:hAnsi="Tw Cen MT" w:cs="Times New Roman"/>
          <w:sz w:val="24"/>
          <w:szCs w:val="24"/>
        </w:rPr>
      </w:pPr>
      <w:r w:rsidRPr="002E23D7">
        <w:rPr>
          <w:rFonts w:ascii="Tw Cen MT" w:eastAsia="Twentieth Century" w:hAnsi="Tw Cen MT" w:cs="Twentieth Century"/>
          <w:sz w:val="20"/>
          <w:szCs w:val="20"/>
        </w:rPr>
        <w:t xml:space="preserve"> </w:t>
      </w:r>
      <w:proofErr w:type="spellStart"/>
      <w:r w:rsidR="00792715">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sidR="00792715">
        <w:rPr>
          <w:rFonts w:ascii="Tw Cen MT" w:eastAsia="Twentieth Century" w:hAnsi="Tw Cen MT" w:cs="Twentieth Century"/>
          <w:sz w:val="20"/>
          <w:szCs w:val="20"/>
        </w:rPr>
        <w:t xml:space="preserve">data </w:t>
      </w:r>
      <w:proofErr w:type="spellStart"/>
      <w:r w:rsidR="00792715">
        <w:rPr>
          <w:rFonts w:ascii="Tw Cen MT" w:eastAsia="Twentieth Century" w:hAnsi="Tw Cen MT" w:cs="Twentieth Century"/>
          <w:sz w:val="20"/>
          <w:szCs w:val="20"/>
        </w:rPr>
        <w:t>peneliti</w:t>
      </w:r>
      <w:proofErr w:type="spellEnd"/>
    </w:p>
    <w:p w14:paraId="33391136" w14:textId="77777777" w:rsidR="004E128A" w:rsidRDefault="004E128A" w:rsidP="004E128A">
      <w:pPr>
        <w:spacing w:after="0" w:line="240" w:lineRule="auto"/>
        <w:jc w:val="both"/>
        <w:rPr>
          <w:rFonts w:ascii="Tw Cen MT" w:hAnsi="Tw Cen MT"/>
          <w:noProof/>
          <w:sz w:val="24"/>
          <w:szCs w:val="24"/>
          <w:lang w:eastAsia="id-ID"/>
        </w:rPr>
      </w:pPr>
    </w:p>
    <w:p w14:paraId="601F8957" w14:textId="6522D817" w:rsidR="00284D37" w:rsidRDefault="00CC1126" w:rsidP="004E128A">
      <w:pPr>
        <w:spacing w:after="0" w:line="240" w:lineRule="auto"/>
        <w:jc w:val="both"/>
        <w:rPr>
          <w:rFonts w:ascii="Tw Cen MT" w:hAnsi="Tw Cen MT"/>
          <w:noProof/>
          <w:sz w:val="24"/>
          <w:szCs w:val="24"/>
          <w:lang w:eastAsia="id-ID"/>
        </w:rPr>
      </w:pPr>
      <w:r w:rsidRPr="00CC1126">
        <w:rPr>
          <w:rFonts w:ascii="Tw Cen MT" w:hAnsi="Tw Cen MT"/>
          <w:noProof/>
          <w:sz w:val="24"/>
          <w:szCs w:val="24"/>
          <w:lang w:eastAsia="id-ID"/>
        </w:rPr>
        <w:t>Hasil penelitian mengungkap distribusi jawaban responden terkait pengetahuan mengenai penyakit gastritis  banyak menjawab pertanyaan dengan benar adalah pada soal nomor dua sebanyak 79 responden sebesar 95% untuk pelajar SMK Abdurrab. Sedangkan pelajar SMK Taruna Satria juga paling banyak menjawab pertanyaan benar pada soal nomor dua sebanyak 72 responden sebesar 82%.</w:t>
      </w:r>
      <w:r w:rsidR="005620CF">
        <w:rPr>
          <w:rFonts w:ascii="Tw Cen MT" w:hAnsi="Tw Cen MT"/>
          <w:noProof/>
          <w:sz w:val="24"/>
          <w:szCs w:val="24"/>
          <w:lang w:eastAsia="id-ID"/>
        </w:rPr>
        <w:t xml:space="preserve"> Data responden bisa dilihat pada tabel 2.</w:t>
      </w:r>
    </w:p>
    <w:p w14:paraId="0C9F48BC" w14:textId="77777777" w:rsidR="005620CF" w:rsidRDefault="005620CF" w:rsidP="004E128A">
      <w:pPr>
        <w:spacing w:after="0" w:line="240" w:lineRule="auto"/>
        <w:jc w:val="both"/>
        <w:rPr>
          <w:rFonts w:ascii="Tw Cen MT" w:hAnsi="Tw Cen MT"/>
          <w:noProof/>
          <w:sz w:val="24"/>
          <w:szCs w:val="24"/>
          <w:lang w:eastAsia="id-ID"/>
        </w:rPr>
      </w:pPr>
    </w:p>
    <w:p w14:paraId="6351E4A5" w14:textId="089635DB" w:rsidR="00B91677" w:rsidRPr="00B91677" w:rsidRDefault="00B91677" w:rsidP="00B91677">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2</w:t>
      </w:r>
      <w:r w:rsidRPr="002E23D7">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Distribusi</w:t>
      </w:r>
      <w:proofErr w:type="spellEnd"/>
      <w:r w:rsidR="004777F2">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Jawaban</w:t>
      </w:r>
      <w:proofErr w:type="spellEnd"/>
      <w:r w:rsidR="004777F2">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Responden</w:t>
      </w:r>
      <w:proofErr w:type="spellEnd"/>
      <w:r w:rsidR="004777F2">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tentang</w:t>
      </w:r>
      <w:proofErr w:type="spellEnd"/>
      <w:r w:rsidR="004777F2">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Pengetahuan</w:t>
      </w:r>
      <w:proofErr w:type="spellEnd"/>
      <w:r w:rsidR="004777F2">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Informasi</w:t>
      </w:r>
      <w:proofErr w:type="spellEnd"/>
      <w:r w:rsidR="004777F2">
        <w:rPr>
          <w:rFonts w:ascii="Tw Cen MT" w:eastAsia="Twentieth Century" w:hAnsi="Tw Cen MT" w:cs="Twentieth Century"/>
          <w:sz w:val="20"/>
          <w:szCs w:val="20"/>
        </w:rPr>
        <w:t xml:space="preserve"> </w:t>
      </w:r>
      <w:proofErr w:type="spellStart"/>
      <w:r w:rsidR="004777F2">
        <w:rPr>
          <w:rFonts w:ascii="Tw Cen MT" w:eastAsia="Twentieth Century" w:hAnsi="Tw Cen MT" w:cs="Twentieth Century"/>
          <w:sz w:val="20"/>
          <w:szCs w:val="20"/>
        </w:rPr>
        <w:t>Penyakit</w:t>
      </w:r>
      <w:proofErr w:type="spellEnd"/>
      <w:r w:rsidR="004777F2">
        <w:rPr>
          <w:rFonts w:ascii="Tw Cen MT" w:eastAsia="Twentieth Century" w:hAnsi="Tw Cen MT" w:cs="Twentieth Century"/>
          <w:sz w:val="20"/>
          <w:szCs w:val="20"/>
        </w:rPr>
        <w:t xml:space="preserve"> Gastritis</w:t>
      </w:r>
    </w:p>
    <w:tbl>
      <w:tblPr>
        <w:tblStyle w:val="PlainTable21"/>
        <w:tblW w:w="4385" w:type="dxa"/>
        <w:tblInd w:w="108" w:type="dxa"/>
        <w:tblLayout w:type="fixed"/>
        <w:tblLook w:val="04A0" w:firstRow="1" w:lastRow="0" w:firstColumn="1" w:lastColumn="0" w:noHBand="0" w:noVBand="1"/>
      </w:tblPr>
      <w:tblGrid>
        <w:gridCol w:w="236"/>
        <w:gridCol w:w="1590"/>
        <w:gridCol w:w="139"/>
        <w:gridCol w:w="582"/>
        <w:gridCol w:w="429"/>
        <w:gridCol w:w="143"/>
        <w:gridCol w:w="567"/>
        <w:gridCol w:w="134"/>
        <w:gridCol w:w="433"/>
        <w:gridCol w:w="132"/>
      </w:tblGrid>
      <w:tr w:rsidR="00B91677" w:rsidRPr="00B91677" w14:paraId="00059462" w14:textId="77777777" w:rsidTr="00B91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6" w:type="dxa"/>
            <w:gridSpan w:val="2"/>
            <w:vMerge w:val="restart"/>
          </w:tcPr>
          <w:p w14:paraId="2CE4A82A" w14:textId="435768CE" w:rsidR="00CC1126" w:rsidRPr="00B91677" w:rsidRDefault="00CC1126" w:rsidP="00B91677">
            <w:pPr>
              <w:jc w:val="center"/>
              <w:rPr>
                <w:rFonts w:ascii="Tw Cen MT" w:hAnsi="Tw Cen MT"/>
                <w:sz w:val="20"/>
                <w:szCs w:val="22"/>
              </w:rPr>
            </w:pPr>
            <w:proofErr w:type="spellStart"/>
            <w:r w:rsidRPr="00B91677">
              <w:rPr>
                <w:rFonts w:ascii="Tw Cen MT" w:hAnsi="Tw Cen MT"/>
                <w:sz w:val="20"/>
                <w:szCs w:val="22"/>
              </w:rPr>
              <w:t>Pertanyaan</w:t>
            </w:r>
            <w:proofErr w:type="spellEnd"/>
          </w:p>
          <w:p w14:paraId="5B14314B" w14:textId="77777777" w:rsidR="00CC1126" w:rsidRPr="00B91677" w:rsidRDefault="00CC1126" w:rsidP="00B91677">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30B3E283" w14:textId="77777777" w:rsidR="00CC1126" w:rsidRPr="00B91677" w:rsidRDefault="00CC1126" w:rsidP="00B91677">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B91677" w:rsidRPr="00B91677" w14:paraId="3E0A9069" w14:textId="77777777" w:rsidTr="00B916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711A3071" w14:textId="77777777" w:rsidR="00B91677" w:rsidRPr="00B91677" w:rsidRDefault="00B91677" w:rsidP="00B91677">
            <w:pPr>
              <w:jc w:val="both"/>
              <w:rPr>
                <w:rFonts w:ascii="Tw Cen MT" w:hAnsi="Tw Cen MT"/>
                <w:sz w:val="20"/>
                <w:szCs w:val="22"/>
              </w:rPr>
            </w:pPr>
          </w:p>
        </w:tc>
        <w:tc>
          <w:tcPr>
            <w:tcW w:w="1150" w:type="dxa"/>
            <w:gridSpan w:val="3"/>
          </w:tcPr>
          <w:p w14:paraId="63C30F59" w14:textId="47DEA471" w:rsidR="00B91677" w:rsidRPr="00B91677" w:rsidRDefault="00B91677"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5684C1C5" w14:textId="77777777" w:rsidR="00B91677" w:rsidRPr="00B91677" w:rsidRDefault="00B91677"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B91677" w:rsidRPr="00B91677" w14:paraId="209A17A5" w14:textId="77777777" w:rsidTr="00B91677">
        <w:trPr>
          <w:trHeight w:val="459"/>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3652F0ED" w14:textId="77777777" w:rsidR="00CC1126" w:rsidRPr="00B91677" w:rsidRDefault="00CC1126" w:rsidP="00B91677">
            <w:pPr>
              <w:jc w:val="both"/>
              <w:rPr>
                <w:rFonts w:ascii="Tw Cen MT" w:hAnsi="Tw Cen MT"/>
                <w:sz w:val="20"/>
                <w:szCs w:val="22"/>
              </w:rPr>
            </w:pPr>
          </w:p>
        </w:tc>
        <w:tc>
          <w:tcPr>
            <w:tcW w:w="721" w:type="dxa"/>
            <w:gridSpan w:val="2"/>
          </w:tcPr>
          <w:p w14:paraId="26F17357"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17E28FC6"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69B25720"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79C5494D"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B91677" w:rsidRPr="00B91677" w14:paraId="7D03B0DA" w14:textId="77777777" w:rsidTr="00B91677">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5289D468" w14:textId="77777777" w:rsidR="00CC1126" w:rsidRPr="00B91677" w:rsidRDefault="00CC1126" w:rsidP="00B91677">
            <w:pPr>
              <w:jc w:val="center"/>
              <w:rPr>
                <w:rFonts w:ascii="Tw Cen MT" w:hAnsi="Tw Cen MT"/>
                <w:sz w:val="20"/>
                <w:szCs w:val="22"/>
              </w:rPr>
            </w:pPr>
            <w:r w:rsidRPr="00B91677">
              <w:rPr>
                <w:rFonts w:ascii="Tw Cen MT" w:hAnsi="Tw Cen MT"/>
                <w:sz w:val="20"/>
                <w:szCs w:val="22"/>
              </w:rPr>
              <w:t>2</w:t>
            </w:r>
          </w:p>
        </w:tc>
        <w:tc>
          <w:tcPr>
            <w:tcW w:w="1729" w:type="dxa"/>
            <w:gridSpan w:val="2"/>
          </w:tcPr>
          <w:p w14:paraId="0CA66DDB" w14:textId="77777777" w:rsidR="00CC1126" w:rsidRPr="00B91677" w:rsidRDefault="00CC1126" w:rsidP="00B91677">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Gejala</w:t>
            </w:r>
            <w:proofErr w:type="spellEnd"/>
            <w:r w:rsidRPr="00B91677">
              <w:rPr>
                <w:rFonts w:ascii="Tw Cen MT" w:hAnsi="Tw Cen MT"/>
                <w:sz w:val="20"/>
                <w:szCs w:val="22"/>
              </w:rPr>
              <w:t xml:space="preserve"> </w:t>
            </w:r>
            <w:proofErr w:type="spellStart"/>
            <w:r w:rsidRPr="00B91677">
              <w:rPr>
                <w:rFonts w:ascii="Tw Cen MT" w:hAnsi="Tw Cen MT"/>
                <w:sz w:val="20"/>
                <w:szCs w:val="22"/>
              </w:rPr>
              <w:t>klinis</w:t>
            </w:r>
            <w:proofErr w:type="spellEnd"/>
            <w:r w:rsidRPr="00B91677">
              <w:rPr>
                <w:rFonts w:ascii="Tw Cen MT" w:hAnsi="Tw Cen MT"/>
                <w:sz w:val="20"/>
                <w:szCs w:val="22"/>
              </w:rPr>
              <w:t xml:space="preserve"> </w:t>
            </w:r>
            <w:proofErr w:type="spellStart"/>
            <w:r w:rsidRPr="00B91677">
              <w:rPr>
                <w:rFonts w:ascii="Tw Cen MT" w:hAnsi="Tw Cen MT"/>
                <w:sz w:val="20"/>
                <w:szCs w:val="22"/>
              </w:rPr>
              <w:t>penderita</w:t>
            </w:r>
            <w:proofErr w:type="spellEnd"/>
            <w:r w:rsidRPr="00B91677">
              <w:rPr>
                <w:rFonts w:ascii="Tw Cen MT" w:hAnsi="Tw Cen MT"/>
                <w:sz w:val="20"/>
                <w:szCs w:val="22"/>
              </w:rPr>
              <w:t xml:space="preserve"> </w:t>
            </w:r>
            <w:proofErr w:type="spellStart"/>
            <w:r w:rsidRPr="00B91677">
              <w:rPr>
                <w:rFonts w:ascii="Tw Cen MT" w:hAnsi="Tw Cen MT"/>
                <w:sz w:val="20"/>
                <w:szCs w:val="22"/>
              </w:rPr>
              <w:t>gatritis</w:t>
            </w:r>
            <w:proofErr w:type="spellEnd"/>
            <w:r w:rsidRPr="00B91677">
              <w:rPr>
                <w:rFonts w:ascii="Tw Cen MT" w:hAnsi="Tw Cen MT"/>
                <w:sz w:val="20"/>
                <w:szCs w:val="22"/>
              </w:rPr>
              <w:t xml:space="preserve"> </w:t>
            </w:r>
            <w:proofErr w:type="spellStart"/>
            <w:r w:rsidRPr="00B91677">
              <w:rPr>
                <w:rFonts w:ascii="Tw Cen MT" w:hAnsi="Tw Cen MT"/>
                <w:sz w:val="20"/>
                <w:szCs w:val="22"/>
              </w:rPr>
              <w:t>yaitu</w:t>
            </w:r>
            <w:proofErr w:type="spellEnd"/>
            <w:r w:rsidRPr="00B91677">
              <w:rPr>
                <w:rFonts w:ascii="Tw Cen MT" w:hAnsi="Tw Cen MT"/>
                <w:sz w:val="20"/>
                <w:szCs w:val="22"/>
              </w:rPr>
              <w:t xml:space="preserve"> </w:t>
            </w:r>
            <w:proofErr w:type="spellStart"/>
            <w:r w:rsidRPr="00B91677">
              <w:rPr>
                <w:rFonts w:ascii="Tw Cen MT" w:hAnsi="Tw Cen MT"/>
                <w:sz w:val="20"/>
                <w:szCs w:val="22"/>
              </w:rPr>
              <w:t>nyeri</w:t>
            </w:r>
            <w:proofErr w:type="spellEnd"/>
            <w:r w:rsidRPr="00B91677">
              <w:rPr>
                <w:rFonts w:ascii="Tw Cen MT" w:hAnsi="Tw Cen MT"/>
                <w:sz w:val="20"/>
                <w:szCs w:val="22"/>
              </w:rPr>
              <w:t xml:space="preserve"> </w:t>
            </w:r>
            <w:proofErr w:type="spellStart"/>
            <w:r w:rsidRPr="00B91677">
              <w:rPr>
                <w:rFonts w:ascii="Tw Cen MT" w:hAnsi="Tw Cen MT"/>
                <w:sz w:val="20"/>
                <w:szCs w:val="22"/>
              </w:rPr>
              <w:t>perut</w:t>
            </w:r>
            <w:proofErr w:type="spellEnd"/>
            <w:r w:rsidRPr="00B91677">
              <w:rPr>
                <w:rFonts w:ascii="Tw Cen MT" w:hAnsi="Tw Cen MT"/>
                <w:sz w:val="20"/>
                <w:szCs w:val="22"/>
              </w:rPr>
              <w:t xml:space="preserve">, </w:t>
            </w:r>
            <w:proofErr w:type="spellStart"/>
            <w:r w:rsidRPr="00B91677">
              <w:rPr>
                <w:rFonts w:ascii="Tw Cen MT" w:hAnsi="Tw Cen MT"/>
                <w:sz w:val="20"/>
                <w:szCs w:val="22"/>
              </w:rPr>
              <w:t>mual</w:t>
            </w:r>
            <w:proofErr w:type="spellEnd"/>
            <w:r w:rsidRPr="00B91677">
              <w:rPr>
                <w:rFonts w:ascii="Tw Cen MT" w:hAnsi="Tw Cen MT"/>
                <w:sz w:val="20"/>
                <w:szCs w:val="22"/>
              </w:rPr>
              <w:t xml:space="preserve">, </w:t>
            </w:r>
            <w:proofErr w:type="spellStart"/>
            <w:r w:rsidRPr="00B91677">
              <w:rPr>
                <w:rFonts w:ascii="Tw Cen MT" w:hAnsi="Tw Cen MT"/>
                <w:sz w:val="20"/>
                <w:szCs w:val="22"/>
              </w:rPr>
              <w:t>muntah</w:t>
            </w:r>
            <w:proofErr w:type="spellEnd"/>
            <w:r w:rsidRPr="00B91677">
              <w:rPr>
                <w:rFonts w:ascii="Tw Cen MT" w:hAnsi="Tw Cen MT"/>
                <w:sz w:val="20"/>
                <w:szCs w:val="22"/>
              </w:rPr>
              <w:t xml:space="preserve">, </w:t>
            </w:r>
            <w:proofErr w:type="spellStart"/>
            <w:r w:rsidRPr="00B91677">
              <w:rPr>
                <w:rFonts w:ascii="Tw Cen MT" w:hAnsi="Tw Cen MT"/>
                <w:sz w:val="20"/>
                <w:szCs w:val="22"/>
              </w:rPr>
              <w:t>mulas</w:t>
            </w:r>
            <w:proofErr w:type="spellEnd"/>
            <w:r w:rsidRPr="00B91677">
              <w:rPr>
                <w:rFonts w:ascii="Tw Cen MT" w:hAnsi="Tw Cen MT"/>
                <w:sz w:val="20"/>
                <w:szCs w:val="22"/>
              </w:rPr>
              <w:t xml:space="preserve"> dan </w:t>
            </w:r>
            <w:proofErr w:type="spellStart"/>
            <w:r w:rsidRPr="00B91677">
              <w:rPr>
                <w:rFonts w:ascii="Tw Cen MT" w:hAnsi="Tw Cen MT"/>
                <w:sz w:val="20"/>
                <w:szCs w:val="22"/>
              </w:rPr>
              <w:t>kembung</w:t>
            </w:r>
            <w:proofErr w:type="spellEnd"/>
          </w:p>
        </w:tc>
        <w:tc>
          <w:tcPr>
            <w:tcW w:w="582" w:type="dxa"/>
          </w:tcPr>
          <w:p w14:paraId="67D11664"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79</w:t>
            </w:r>
          </w:p>
          <w:p w14:paraId="5B54DE22"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(95%)</w:t>
            </w:r>
          </w:p>
        </w:tc>
        <w:tc>
          <w:tcPr>
            <w:tcW w:w="572" w:type="dxa"/>
            <w:gridSpan w:val="2"/>
          </w:tcPr>
          <w:p w14:paraId="61DA9617"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4</w:t>
            </w:r>
          </w:p>
          <w:p w14:paraId="19BCE519"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(5%)</w:t>
            </w:r>
          </w:p>
        </w:tc>
        <w:tc>
          <w:tcPr>
            <w:tcW w:w="567" w:type="dxa"/>
          </w:tcPr>
          <w:p w14:paraId="7EADA368"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72</w:t>
            </w:r>
          </w:p>
          <w:p w14:paraId="6662B6E1"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(82%)</w:t>
            </w:r>
          </w:p>
        </w:tc>
        <w:tc>
          <w:tcPr>
            <w:tcW w:w="567" w:type="dxa"/>
            <w:gridSpan w:val="2"/>
          </w:tcPr>
          <w:p w14:paraId="740EB75E"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16</w:t>
            </w:r>
          </w:p>
          <w:p w14:paraId="739D84FC"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(18%)</w:t>
            </w:r>
          </w:p>
        </w:tc>
      </w:tr>
      <w:tr w:rsidR="00B91677" w:rsidRPr="00B91677" w14:paraId="67DABF9B" w14:textId="77777777" w:rsidTr="00B91677">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1A49E66" w14:textId="77777777" w:rsidR="00CC1126" w:rsidRPr="00B91677" w:rsidRDefault="00CC1126" w:rsidP="00B91677">
            <w:pPr>
              <w:jc w:val="center"/>
              <w:rPr>
                <w:rFonts w:ascii="Tw Cen MT" w:hAnsi="Tw Cen MT"/>
                <w:sz w:val="20"/>
                <w:szCs w:val="22"/>
              </w:rPr>
            </w:pPr>
            <w:r w:rsidRPr="00B91677">
              <w:rPr>
                <w:rFonts w:ascii="Tw Cen MT" w:hAnsi="Tw Cen MT"/>
                <w:sz w:val="20"/>
                <w:szCs w:val="22"/>
              </w:rPr>
              <w:lastRenderedPageBreak/>
              <w:t>3</w:t>
            </w:r>
          </w:p>
        </w:tc>
        <w:tc>
          <w:tcPr>
            <w:tcW w:w="1729" w:type="dxa"/>
            <w:gridSpan w:val="2"/>
          </w:tcPr>
          <w:p w14:paraId="735D64A0" w14:textId="77777777" w:rsidR="00CC1126" w:rsidRPr="00B91677" w:rsidRDefault="00CC1126" w:rsidP="00B91677">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Gastritis yang </w:t>
            </w:r>
            <w:proofErr w:type="spellStart"/>
            <w:r w:rsidRPr="00B91677">
              <w:rPr>
                <w:rFonts w:ascii="Tw Cen MT" w:hAnsi="Tw Cen MT"/>
                <w:sz w:val="20"/>
                <w:szCs w:val="22"/>
              </w:rPr>
              <w:t>tidak</w:t>
            </w:r>
            <w:proofErr w:type="spellEnd"/>
            <w:r w:rsidRPr="00B91677">
              <w:rPr>
                <w:rFonts w:ascii="Tw Cen MT" w:hAnsi="Tw Cen MT"/>
                <w:sz w:val="20"/>
                <w:szCs w:val="22"/>
              </w:rPr>
              <w:t xml:space="preserve"> </w:t>
            </w:r>
            <w:proofErr w:type="spellStart"/>
            <w:r w:rsidRPr="00B91677">
              <w:rPr>
                <w:rFonts w:ascii="Tw Cen MT" w:hAnsi="Tw Cen MT"/>
                <w:sz w:val="20"/>
                <w:szCs w:val="22"/>
              </w:rPr>
              <w:t>diobati</w:t>
            </w:r>
            <w:proofErr w:type="spellEnd"/>
            <w:r w:rsidRPr="00B91677">
              <w:rPr>
                <w:rFonts w:ascii="Tw Cen MT" w:hAnsi="Tw Cen MT"/>
                <w:sz w:val="20"/>
                <w:szCs w:val="22"/>
              </w:rPr>
              <w:t xml:space="preserve"> </w:t>
            </w:r>
            <w:proofErr w:type="spellStart"/>
            <w:r w:rsidRPr="00B91677">
              <w:rPr>
                <w:rFonts w:ascii="Tw Cen MT" w:hAnsi="Tw Cen MT"/>
                <w:sz w:val="20"/>
                <w:szCs w:val="22"/>
              </w:rPr>
              <w:t>akan</w:t>
            </w:r>
            <w:proofErr w:type="spellEnd"/>
            <w:r w:rsidRPr="00B91677">
              <w:rPr>
                <w:rFonts w:ascii="Tw Cen MT" w:hAnsi="Tw Cen MT"/>
                <w:sz w:val="20"/>
                <w:szCs w:val="22"/>
              </w:rPr>
              <w:t xml:space="preserve"> </w:t>
            </w:r>
            <w:proofErr w:type="spellStart"/>
            <w:r w:rsidRPr="00B91677">
              <w:rPr>
                <w:rFonts w:ascii="Tw Cen MT" w:hAnsi="Tw Cen MT"/>
                <w:sz w:val="20"/>
                <w:szCs w:val="22"/>
              </w:rPr>
              <w:t>menimbulkan</w:t>
            </w:r>
            <w:proofErr w:type="spellEnd"/>
            <w:r w:rsidRPr="00B91677">
              <w:rPr>
                <w:rFonts w:ascii="Tw Cen MT" w:hAnsi="Tw Cen MT"/>
                <w:sz w:val="20"/>
                <w:szCs w:val="22"/>
              </w:rPr>
              <w:t xml:space="preserve"> </w:t>
            </w:r>
            <w:proofErr w:type="spellStart"/>
            <w:r w:rsidRPr="00B91677">
              <w:rPr>
                <w:rFonts w:ascii="Tw Cen MT" w:hAnsi="Tw Cen MT"/>
                <w:sz w:val="20"/>
                <w:szCs w:val="22"/>
              </w:rPr>
              <w:t>luka</w:t>
            </w:r>
            <w:proofErr w:type="spellEnd"/>
            <w:r w:rsidRPr="00B91677">
              <w:rPr>
                <w:rFonts w:ascii="Tw Cen MT" w:hAnsi="Tw Cen MT"/>
                <w:sz w:val="20"/>
                <w:szCs w:val="22"/>
              </w:rPr>
              <w:t xml:space="preserve"> pada </w:t>
            </w:r>
            <w:proofErr w:type="spellStart"/>
            <w:r w:rsidRPr="00B91677">
              <w:rPr>
                <w:rFonts w:ascii="Tw Cen MT" w:hAnsi="Tw Cen MT"/>
                <w:sz w:val="20"/>
                <w:szCs w:val="22"/>
              </w:rPr>
              <w:t>lambung</w:t>
            </w:r>
            <w:proofErr w:type="spellEnd"/>
            <w:r w:rsidRPr="00B91677">
              <w:rPr>
                <w:rFonts w:ascii="Tw Cen MT" w:hAnsi="Tw Cen MT"/>
                <w:sz w:val="20"/>
                <w:szCs w:val="22"/>
              </w:rPr>
              <w:t xml:space="preserve">, </w:t>
            </w:r>
            <w:proofErr w:type="spellStart"/>
            <w:r w:rsidRPr="00B91677">
              <w:rPr>
                <w:rFonts w:ascii="Tw Cen MT" w:hAnsi="Tw Cen MT"/>
                <w:sz w:val="20"/>
                <w:szCs w:val="22"/>
              </w:rPr>
              <w:t>perdarahan</w:t>
            </w:r>
            <w:proofErr w:type="spellEnd"/>
            <w:r w:rsidRPr="00B91677">
              <w:rPr>
                <w:rFonts w:ascii="Tw Cen MT" w:hAnsi="Tw Cen MT"/>
                <w:sz w:val="20"/>
                <w:szCs w:val="22"/>
              </w:rPr>
              <w:t xml:space="preserve"> </w:t>
            </w:r>
            <w:proofErr w:type="spellStart"/>
            <w:r w:rsidRPr="00B91677">
              <w:rPr>
                <w:rFonts w:ascii="Tw Cen MT" w:hAnsi="Tw Cen MT"/>
                <w:sz w:val="20"/>
                <w:szCs w:val="22"/>
              </w:rPr>
              <w:t>lambung</w:t>
            </w:r>
            <w:proofErr w:type="spellEnd"/>
            <w:r w:rsidRPr="00B91677">
              <w:rPr>
                <w:rFonts w:ascii="Tw Cen MT" w:hAnsi="Tw Cen MT"/>
                <w:sz w:val="20"/>
                <w:szCs w:val="22"/>
              </w:rPr>
              <w:t xml:space="preserve"> </w:t>
            </w:r>
            <w:proofErr w:type="spellStart"/>
            <w:r w:rsidRPr="00B91677">
              <w:rPr>
                <w:rFonts w:ascii="Tw Cen MT" w:hAnsi="Tw Cen MT"/>
                <w:sz w:val="20"/>
                <w:szCs w:val="22"/>
              </w:rPr>
              <w:t>bahkan</w:t>
            </w:r>
            <w:proofErr w:type="spellEnd"/>
            <w:r w:rsidRPr="00B91677">
              <w:rPr>
                <w:rFonts w:ascii="Tw Cen MT" w:hAnsi="Tw Cen MT"/>
                <w:sz w:val="20"/>
                <w:szCs w:val="22"/>
              </w:rPr>
              <w:t xml:space="preserve"> </w:t>
            </w:r>
            <w:proofErr w:type="spellStart"/>
            <w:r w:rsidRPr="00B91677">
              <w:rPr>
                <w:rFonts w:ascii="Tw Cen MT" w:hAnsi="Tw Cen MT"/>
                <w:sz w:val="20"/>
                <w:szCs w:val="22"/>
              </w:rPr>
              <w:t>kanker</w:t>
            </w:r>
            <w:proofErr w:type="spellEnd"/>
          </w:p>
        </w:tc>
        <w:tc>
          <w:tcPr>
            <w:tcW w:w="582" w:type="dxa"/>
          </w:tcPr>
          <w:p w14:paraId="60EA4975"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74</w:t>
            </w:r>
          </w:p>
          <w:p w14:paraId="1710E6BF"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(89%)</w:t>
            </w:r>
          </w:p>
        </w:tc>
        <w:tc>
          <w:tcPr>
            <w:tcW w:w="572" w:type="dxa"/>
            <w:gridSpan w:val="2"/>
          </w:tcPr>
          <w:p w14:paraId="7E70EDAC"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9</w:t>
            </w:r>
          </w:p>
          <w:p w14:paraId="4D5AD9D7"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(11%)</w:t>
            </w:r>
          </w:p>
        </w:tc>
        <w:tc>
          <w:tcPr>
            <w:tcW w:w="567" w:type="dxa"/>
          </w:tcPr>
          <w:p w14:paraId="3163FEC6"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60</w:t>
            </w:r>
          </w:p>
          <w:p w14:paraId="6431BA75"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(68%)</w:t>
            </w:r>
          </w:p>
        </w:tc>
        <w:tc>
          <w:tcPr>
            <w:tcW w:w="567" w:type="dxa"/>
            <w:gridSpan w:val="2"/>
          </w:tcPr>
          <w:p w14:paraId="62CB141C"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28</w:t>
            </w:r>
          </w:p>
          <w:p w14:paraId="23CF6ECF"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(32%)</w:t>
            </w:r>
          </w:p>
        </w:tc>
      </w:tr>
      <w:tr w:rsidR="00284D37" w:rsidRPr="00B91677" w14:paraId="6D26C76D" w14:textId="77777777" w:rsidTr="00B91677">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5E3F3A16" w14:textId="791D1FAB" w:rsidR="00284D37" w:rsidRPr="00B91677" w:rsidRDefault="00284D37" w:rsidP="00284D37">
            <w:pPr>
              <w:jc w:val="center"/>
              <w:rPr>
                <w:rFonts w:ascii="Tw Cen MT" w:hAnsi="Tw Cen MT"/>
                <w:sz w:val="20"/>
                <w:szCs w:val="22"/>
              </w:rPr>
            </w:pPr>
            <w:r>
              <w:rPr>
                <w:rFonts w:ascii="Tw Cen MT" w:hAnsi="Tw Cen MT"/>
                <w:sz w:val="20"/>
                <w:szCs w:val="22"/>
              </w:rPr>
              <w:t>4</w:t>
            </w:r>
          </w:p>
        </w:tc>
        <w:tc>
          <w:tcPr>
            <w:tcW w:w="1729" w:type="dxa"/>
            <w:gridSpan w:val="2"/>
          </w:tcPr>
          <w:p w14:paraId="3AA45547" w14:textId="30130349" w:rsidR="00284D37" w:rsidRPr="00284D37" w:rsidRDefault="00284D37" w:rsidP="00284D37">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284D37">
              <w:rPr>
                <w:rFonts w:ascii="Tw Cen MT" w:hAnsi="Tw Cen MT"/>
                <w:szCs w:val="24"/>
              </w:rPr>
              <w:t>Apakah</w:t>
            </w:r>
            <w:proofErr w:type="spellEnd"/>
            <w:r w:rsidRPr="00284D37">
              <w:rPr>
                <w:rFonts w:ascii="Tw Cen MT" w:hAnsi="Tw Cen MT"/>
                <w:szCs w:val="24"/>
              </w:rPr>
              <w:t xml:space="preserve"> </w:t>
            </w:r>
            <w:proofErr w:type="spellStart"/>
            <w:r w:rsidRPr="00284D37">
              <w:rPr>
                <w:rFonts w:ascii="Tw Cen MT" w:hAnsi="Tw Cen MT"/>
                <w:szCs w:val="24"/>
              </w:rPr>
              <w:t>penyakit</w:t>
            </w:r>
            <w:proofErr w:type="spellEnd"/>
            <w:r w:rsidRPr="00284D37">
              <w:rPr>
                <w:rFonts w:ascii="Tw Cen MT" w:hAnsi="Tw Cen MT"/>
                <w:szCs w:val="24"/>
              </w:rPr>
              <w:t xml:space="preserve"> gastritis </w:t>
            </w:r>
            <w:proofErr w:type="spellStart"/>
            <w:r w:rsidRPr="00284D37">
              <w:rPr>
                <w:rFonts w:ascii="Tw Cen MT" w:hAnsi="Tw Cen MT"/>
                <w:szCs w:val="24"/>
              </w:rPr>
              <w:t>tidak</w:t>
            </w:r>
            <w:proofErr w:type="spellEnd"/>
            <w:r w:rsidRPr="00284D37">
              <w:rPr>
                <w:rFonts w:ascii="Tw Cen MT" w:hAnsi="Tw Cen MT"/>
                <w:szCs w:val="24"/>
              </w:rPr>
              <w:t xml:space="preserve"> </w:t>
            </w:r>
            <w:proofErr w:type="spellStart"/>
            <w:r w:rsidRPr="00284D37">
              <w:rPr>
                <w:rFonts w:ascii="Tw Cen MT" w:hAnsi="Tw Cen MT"/>
                <w:szCs w:val="24"/>
              </w:rPr>
              <w:t>dapat</w:t>
            </w:r>
            <w:proofErr w:type="spellEnd"/>
            <w:r w:rsidRPr="00284D37">
              <w:rPr>
                <w:rFonts w:ascii="Tw Cen MT" w:hAnsi="Tw Cen MT"/>
                <w:szCs w:val="24"/>
              </w:rPr>
              <w:t xml:space="preserve"> </w:t>
            </w:r>
            <w:proofErr w:type="spellStart"/>
            <w:r w:rsidRPr="00284D37">
              <w:rPr>
                <w:rFonts w:ascii="Tw Cen MT" w:hAnsi="Tw Cen MT"/>
                <w:szCs w:val="24"/>
              </w:rPr>
              <w:t>dicegah</w:t>
            </w:r>
            <w:proofErr w:type="spellEnd"/>
          </w:p>
        </w:tc>
        <w:tc>
          <w:tcPr>
            <w:tcW w:w="582" w:type="dxa"/>
          </w:tcPr>
          <w:p w14:paraId="4D68653A" w14:textId="2383FCFB"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72</w:t>
            </w:r>
            <w:r>
              <w:rPr>
                <w:rFonts w:ascii="Tw Cen MT" w:hAnsi="Tw Cen MT"/>
                <w:szCs w:val="24"/>
              </w:rPr>
              <w:t xml:space="preserve"> </w:t>
            </w:r>
            <w:r w:rsidRPr="00284D37">
              <w:rPr>
                <w:rFonts w:ascii="Tw Cen MT" w:hAnsi="Tw Cen MT"/>
                <w:szCs w:val="24"/>
              </w:rPr>
              <w:t>(87%)</w:t>
            </w:r>
          </w:p>
        </w:tc>
        <w:tc>
          <w:tcPr>
            <w:tcW w:w="572" w:type="dxa"/>
            <w:gridSpan w:val="2"/>
          </w:tcPr>
          <w:p w14:paraId="404252DB" w14:textId="77777777"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11</w:t>
            </w:r>
          </w:p>
          <w:p w14:paraId="39003325" w14:textId="4B717240"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(13%)</w:t>
            </w:r>
          </w:p>
        </w:tc>
        <w:tc>
          <w:tcPr>
            <w:tcW w:w="567" w:type="dxa"/>
          </w:tcPr>
          <w:p w14:paraId="5A38E128" w14:textId="77777777"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65</w:t>
            </w:r>
          </w:p>
          <w:p w14:paraId="57B6DA72" w14:textId="5322A88D"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(74%)</w:t>
            </w:r>
          </w:p>
        </w:tc>
        <w:tc>
          <w:tcPr>
            <w:tcW w:w="567" w:type="dxa"/>
            <w:gridSpan w:val="2"/>
          </w:tcPr>
          <w:p w14:paraId="73A90E13" w14:textId="77777777"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23</w:t>
            </w:r>
          </w:p>
          <w:p w14:paraId="1CE7369C" w14:textId="378DDB79"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(26%)</w:t>
            </w:r>
          </w:p>
        </w:tc>
      </w:tr>
      <w:tr w:rsidR="005620CF" w:rsidRPr="00B91677" w14:paraId="06721D6D" w14:textId="77777777" w:rsidTr="00CF2D1E">
        <w:trPr>
          <w:gridAfter w:val="1"/>
          <w:wAfter w:w="132" w:type="dxa"/>
        </w:trPr>
        <w:tc>
          <w:tcPr>
            <w:cnfStyle w:val="001000000000" w:firstRow="0" w:lastRow="0" w:firstColumn="1" w:lastColumn="0" w:oddVBand="0" w:evenVBand="0" w:oddHBand="0" w:evenHBand="0" w:firstRowFirstColumn="0" w:firstRowLastColumn="0" w:lastRowFirstColumn="0" w:lastRowLastColumn="0"/>
            <w:tcW w:w="4253" w:type="dxa"/>
            <w:gridSpan w:val="9"/>
          </w:tcPr>
          <w:p w14:paraId="32B28A58" w14:textId="435FBE02" w:rsidR="005620CF" w:rsidRPr="005620CF" w:rsidRDefault="005620CF" w:rsidP="005620CF">
            <w:pPr>
              <w:rPr>
                <w:rFonts w:ascii="Tw Cen MT" w:hAnsi="Tw Cen MT"/>
                <w:b w:val="0"/>
                <w:bCs w:val="0"/>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4AA16676" w14:textId="292248A7" w:rsidR="00CC1126" w:rsidRDefault="005620CF" w:rsidP="004E128A">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2F3D7502" w14:textId="77777777" w:rsidR="00C90E85" w:rsidRDefault="00C90E85" w:rsidP="004E128A">
      <w:pPr>
        <w:spacing w:after="0" w:line="240" w:lineRule="auto"/>
        <w:jc w:val="both"/>
        <w:rPr>
          <w:rFonts w:ascii="Tw Cen MT" w:hAnsi="Tw Cen MT"/>
          <w:noProof/>
          <w:sz w:val="24"/>
          <w:szCs w:val="24"/>
          <w:lang w:eastAsia="id-ID"/>
        </w:rPr>
      </w:pPr>
    </w:p>
    <w:p w14:paraId="1F3C8F22" w14:textId="7A88262E" w:rsidR="00284D37" w:rsidRDefault="00284D37" w:rsidP="004E128A">
      <w:pPr>
        <w:spacing w:after="0" w:line="240" w:lineRule="auto"/>
        <w:jc w:val="both"/>
        <w:rPr>
          <w:szCs w:val="24"/>
        </w:rPr>
      </w:pPr>
      <w:r>
        <w:rPr>
          <w:rFonts w:ascii="Tw Cen MT" w:hAnsi="Tw Cen MT"/>
          <w:noProof/>
          <w:sz w:val="24"/>
          <w:szCs w:val="24"/>
          <w:lang w:eastAsia="id-ID"/>
        </w:rPr>
        <w:t>Informasi yang</w:t>
      </w:r>
      <w:r w:rsidR="008D2369">
        <w:rPr>
          <w:rFonts w:ascii="Tw Cen MT" w:hAnsi="Tw Cen MT"/>
          <w:noProof/>
          <w:sz w:val="24"/>
          <w:szCs w:val="24"/>
          <w:lang w:eastAsia="id-ID"/>
        </w:rPr>
        <w:t xml:space="preserve"> </w:t>
      </w:r>
      <w:r>
        <w:rPr>
          <w:rFonts w:ascii="Tw Cen MT" w:hAnsi="Tw Cen MT"/>
          <w:noProof/>
          <w:sz w:val="24"/>
          <w:szCs w:val="24"/>
          <w:lang w:eastAsia="id-ID"/>
        </w:rPr>
        <w:t>banyak beredar dinternet mengenai</w:t>
      </w:r>
      <w:r w:rsidR="008D2369">
        <w:rPr>
          <w:rFonts w:ascii="Tw Cen MT" w:hAnsi="Tw Cen MT"/>
          <w:noProof/>
          <w:sz w:val="24"/>
          <w:szCs w:val="24"/>
          <w:lang w:eastAsia="id-ID"/>
        </w:rPr>
        <w:t xml:space="preserve"> </w:t>
      </w:r>
      <w:r>
        <w:rPr>
          <w:rFonts w:ascii="Tw Cen MT" w:hAnsi="Tw Cen MT"/>
          <w:noProof/>
          <w:sz w:val="24"/>
          <w:szCs w:val="24"/>
          <w:lang w:eastAsia="id-ID"/>
        </w:rPr>
        <w:t>penyakit gastritis sangat mempengaruhi hasil respon yang diterima. Namun banyak sekali pelajar yang tidak mengetahui bahwa sering merokok, begadang, stress serta minum kopi dan alkhol dapat menyebabkan gastritis. Data d</w:t>
      </w:r>
      <w:r w:rsidR="008D2369">
        <w:rPr>
          <w:rFonts w:ascii="Tw Cen MT" w:hAnsi="Tw Cen MT"/>
          <w:noProof/>
          <w:sz w:val="24"/>
          <w:szCs w:val="24"/>
          <w:lang w:eastAsia="id-ID"/>
        </w:rPr>
        <w:t>i</w:t>
      </w:r>
      <w:r>
        <w:rPr>
          <w:rFonts w:ascii="Tw Cen MT" w:hAnsi="Tw Cen MT"/>
          <w:noProof/>
          <w:sz w:val="24"/>
          <w:szCs w:val="24"/>
          <w:lang w:eastAsia="id-ID"/>
        </w:rPr>
        <w:t xml:space="preserve">atas menunjukkan </w:t>
      </w:r>
      <w:r w:rsidRPr="00284D37">
        <w:rPr>
          <w:rFonts w:ascii="Tw Cen MT" w:hAnsi="Tw Cen MT"/>
          <w:noProof/>
          <w:sz w:val="24"/>
          <w:szCs w:val="24"/>
          <w:lang w:eastAsia="id-ID"/>
        </w:rPr>
        <w:t>tingkat pengetahuan pelajar kesehatan lebih tinggi dibanding pelajar non kesehatan hal ini diketahui berdasarkan ilmu yang dipelajari. SMK kesehatan sudah mempelajari ilmu tentang farmakonoksi, farmakologi, kimia Farmasi, pelayanan farmasi, biokimia, mikrobiologi, anatomi, dan pelajar kesehatan mempelajari tentang kesehatan mulai dari penyakit bahkan pengobatannya, sehingga tingkat pengetahuan pelajar kesehatan khususnya tentang informasi penyakit gastritis lebih tinggi dibanding pelajar non kesehatan</w:t>
      </w:r>
      <w:r>
        <w:rPr>
          <w:szCs w:val="24"/>
        </w:rPr>
        <w:t>.</w:t>
      </w:r>
    </w:p>
    <w:p w14:paraId="7EF7F34A" w14:textId="6C4E2F6A" w:rsidR="007106F6" w:rsidRDefault="00284D37" w:rsidP="004E128A">
      <w:pPr>
        <w:spacing w:line="240" w:lineRule="auto"/>
        <w:jc w:val="both"/>
        <w:rPr>
          <w:rFonts w:ascii="Tw Cen MT" w:hAnsi="Tw Cen MT"/>
          <w:noProof/>
          <w:sz w:val="24"/>
          <w:szCs w:val="24"/>
          <w:lang w:eastAsia="id-ID"/>
        </w:rPr>
      </w:pPr>
      <w:r>
        <w:rPr>
          <w:rFonts w:ascii="Tw Cen MT" w:hAnsi="Tw Cen MT"/>
          <w:noProof/>
          <w:sz w:val="24"/>
          <w:szCs w:val="24"/>
          <w:lang w:eastAsia="id-ID"/>
        </w:rPr>
        <w:t>Pernyataan berikutnya</w:t>
      </w:r>
      <w:r w:rsidR="008D2369">
        <w:rPr>
          <w:rFonts w:ascii="Tw Cen MT" w:hAnsi="Tw Cen MT"/>
          <w:noProof/>
          <w:sz w:val="24"/>
          <w:szCs w:val="24"/>
          <w:lang w:eastAsia="id-ID"/>
        </w:rPr>
        <w:t xml:space="preserve">, </w:t>
      </w:r>
      <w:r>
        <w:rPr>
          <w:rFonts w:ascii="Tw Cen MT" w:hAnsi="Tw Cen MT"/>
          <w:noProof/>
          <w:sz w:val="24"/>
          <w:szCs w:val="24"/>
          <w:lang w:eastAsia="id-ID"/>
        </w:rPr>
        <w:t>peneliti mengarahkan pada pengetahuan dan aturan cara minum obat gastritis</w:t>
      </w:r>
      <w:r w:rsidR="005620CF">
        <w:rPr>
          <w:rFonts w:ascii="Tw Cen MT" w:hAnsi="Tw Cen MT"/>
          <w:noProof/>
          <w:sz w:val="24"/>
          <w:szCs w:val="24"/>
          <w:lang w:eastAsia="id-ID"/>
        </w:rPr>
        <w:t>. Jawaban para responden dapat dilihat pada tabel 3 berikut.</w:t>
      </w:r>
    </w:p>
    <w:p w14:paraId="0106EA42" w14:textId="6D8EC49E" w:rsidR="005620CF" w:rsidRPr="00B91677" w:rsidRDefault="005620CF" w:rsidP="005620CF">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3</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Cara dan </w:t>
      </w:r>
      <w:proofErr w:type="spellStart"/>
      <w:r>
        <w:rPr>
          <w:rFonts w:ascii="Tw Cen MT" w:eastAsia="Twentieth Century" w:hAnsi="Tw Cen MT" w:cs="Twentieth Century"/>
          <w:sz w:val="20"/>
          <w:szCs w:val="20"/>
        </w:rPr>
        <w:t>Aturan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Minum</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Gastritis</w:t>
      </w:r>
    </w:p>
    <w:tbl>
      <w:tblPr>
        <w:tblStyle w:val="PlainTable21"/>
        <w:tblW w:w="4385" w:type="dxa"/>
        <w:tblInd w:w="108" w:type="dxa"/>
        <w:tblLayout w:type="fixed"/>
        <w:tblLook w:val="04A0" w:firstRow="1" w:lastRow="0" w:firstColumn="1" w:lastColumn="0" w:noHBand="0" w:noVBand="1"/>
      </w:tblPr>
      <w:tblGrid>
        <w:gridCol w:w="236"/>
        <w:gridCol w:w="1590"/>
        <w:gridCol w:w="139"/>
        <w:gridCol w:w="582"/>
        <w:gridCol w:w="429"/>
        <w:gridCol w:w="143"/>
        <w:gridCol w:w="567"/>
        <w:gridCol w:w="134"/>
        <w:gridCol w:w="433"/>
        <w:gridCol w:w="132"/>
      </w:tblGrid>
      <w:tr w:rsidR="005620CF" w:rsidRPr="00B91677" w14:paraId="5A89B317"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6" w:type="dxa"/>
            <w:gridSpan w:val="2"/>
            <w:vMerge w:val="restart"/>
          </w:tcPr>
          <w:p w14:paraId="01559A95" w14:textId="77777777" w:rsidR="005620CF" w:rsidRPr="00B91677" w:rsidRDefault="005620CF" w:rsidP="002E392A">
            <w:pPr>
              <w:jc w:val="center"/>
              <w:rPr>
                <w:rFonts w:ascii="Tw Cen MT" w:hAnsi="Tw Cen MT"/>
                <w:sz w:val="20"/>
                <w:szCs w:val="22"/>
              </w:rPr>
            </w:pPr>
            <w:proofErr w:type="spellStart"/>
            <w:r w:rsidRPr="00B91677">
              <w:rPr>
                <w:rFonts w:ascii="Tw Cen MT" w:hAnsi="Tw Cen MT"/>
                <w:sz w:val="20"/>
                <w:szCs w:val="22"/>
              </w:rPr>
              <w:t>Pertanyaan</w:t>
            </w:r>
            <w:proofErr w:type="spellEnd"/>
          </w:p>
          <w:p w14:paraId="4C17E6E0" w14:textId="77777777" w:rsidR="005620CF" w:rsidRPr="00B91677" w:rsidRDefault="005620CF" w:rsidP="002E392A">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4C00ECD0" w14:textId="77777777" w:rsidR="005620CF" w:rsidRPr="00B91677" w:rsidRDefault="005620CF"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5620CF" w:rsidRPr="00B91677" w14:paraId="0E00B50E"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6FA856CA" w14:textId="77777777" w:rsidR="005620CF" w:rsidRPr="00B91677" w:rsidRDefault="005620CF" w:rsidP="002E392A">
            <w:pPr>
              <w:jc w:val="both"/>
              <w:rPr>
                <w:rFonts w:ascii="Tw Cen MT" w:hAnsi="Tw Cen MT"/>
                <w:sz w:val="20"/>
                <w:szCs w:val="22"/>
              </w:rPr>
            </w:pPr>
          </w:p>
        </w:tc>
        <w:tc>
          <w:tcPr>
            <w:tcW w:w="1150" w:type="dxa"/>
            <w:gridSpan w:val="3"/>
          </w:tcPr>
          <w:p w14:paraId="281670A1" w14:textId="77777777" w:rsidR="005620CF" w:rsidRPr="00B91677" w:rsidRDefault="005620C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7FEBA408" w14:textId="77777777" w:rsidR="005620CF" w:rsidRPr="00B91677" w:rsidRDefault="005620C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5620CF" w:rsidRPr="00B91677" w14:paraId="1F7CDA92"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4C2E8E29" w14:textId="77777777" w:rsidR="005620CF" w:rsidRPr="00B91677" w:rsidRDefault="005620CF" w:rsidP="002E392A">
            <w:pPr>
              <w:jc w:val="both"/>
              <w:rPr>
                <w:rFonts w:ascii="Tw Cen MT" w:hAnsi="Tw Cen MT"/>
                <w:sz w:val="20"/>
                <w:szCs w:val="22"/>
              </w:rPr>
            </w:pPr>
          </w:p>
        </w:tc>
        <w:tc>
          <w:tcPr>
            <w:tcW w:w="721" w:type="dxa"/>
            <w:gridSpan w:val="2"/>
          </w:tcPr>
          <w:p w14:paraId="31109DF3"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6588520F"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39C10109"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3C518C36"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5620CF" w:rsidRPr="00B91677" w14:paraId="34A7ABF1" w14:textId="77777777" w:rsidTr="002E392A">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3D9DC8C" w14:textId="109E66C4" w:rsidR="005620CF" w:rsidRPr="005620CF" w:rsidRDefault="005620CF" w:rsidP="005620CF">
            <w:pPr>
              <w:jc w:val="center"/>
              <w:rPr>
                <w:rFonts w:ascii="Tw Cen MT" w:hAnsi="Tw Cen MT"/>
                <w:sz w:val="20"/>
                <w:szCs w:val="22"/>
              </w:rPr>
            </w:pPr>
            <w:r w:rsidRPr="005620CF">
              <w:rPr>
                <w:rFonts w:ascii="Tw Cen MT" w:hAnsi="Tw Cen MT"/>
                <w:szCs w:val="24"/>
              </w:rPr>
              <w:t>5</w:t>
            </w:r>
          </w:p>
        </w:tc>
        <w:tc>
          <w:tcPr>
            <w:tcW w:w="1729" w:type="dxa"/>
            <w:gridSpan w:val="2"/>
          </w:tcPr>
          <w:p w14:paraId="27EEA19B" w14:textId="4E2C7760" w:rsidR="005620CF" w:rsidRPr="005620CF" w:rsidRDefault="005620CF" w:rsidP="005620CF">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5620CF">
              <w:rPr>
                <w:rFonts w:ascii="Tw Cen MT" w:hAnsi="Tw Cen MT"/>
                <w:szCs w:val="24"/>
              </w:rPr>
              <w:t>Obat</w:t>
            </w:r>
            <w:proofErr w:type="spellEnd"/>
            <w:r w:rsidRPr="005620CF">
              <w:rPr>
                <w:rFonts w:ascii="Tw Cen MT" w:hAnsi="Tw Cen MT"/>
                <w:szCs w:val="24"/>
              </w:rPr>
              <w:t xml:space="preserve"> gastritis </w:t>
            </w:r>
            <w:proofErr w:type="spellStart"/>
            <w:r w:rsidRPr="005620CF">
              <w:rPr>
                <w:rFonts w:ascii="Tw Cen MT" w:hAnsi="Tw Cen MT"/>
                <w:szCs w:val="24"/>
              </w:rPr>
              <w:t>diminum</w:t>
            </w:r>
            <w:proofErr w:type="spellEnd"/>
            <w:r w:rsidRPr="005620CF">
              <w:rPr>
                <w:rFonts w:ascii="Tw Cen MT" w:hAnsi="Tw Cen MT"/>
                <w:szCs w:val="24"/>
              </w:rPr>
              <w:t xml:space="preserve"> </w:t>
            </w:r>
            <w:proofErr w:type="spellStart"/>
            <w:r w:rsidRPr="005620CF">
              <w:rPr>
                <w:rFonts w:ascii="Tw Cen MT" w:hAnsi="Tw Cen MT"/>
                <w:szCs w:val="24"/>
              </w:rPr>
              <w:t>hanya</w:t>
            </w:r>
            <w:proofErr w:type="spellEnd"/>
            <w:r w:rsidRPr="005620CF">
              <w:rPr>
                <w:rFonts w:ascii="Tw Cen MT" w:hAnsi="Tw Cen MT"/>
                <w:szCs w:val="24"/>
              </w:rPr>
              <w:t xml:space="preserve"> pada </w:t>
            </w:r>
            <w:proofErr w:type="spellStart"/>
            <w:r w:rsidRPr="005620CF">
              <w:rPr>
                <w:rFonts w:ascii="Tw Cen MT" w:hAnsi="Tw Cen MT"/>
                <w:szCs w:val="24"/>
              </w:rPr>
              <w:t>saat</w:t>
            </w:r>
            <w:proofErr w:type="spellEnd"/>
            <w:r w:rsidRPr="005620CF">
              <w:rPr>
                <w:rFonts w:ascii="Tw Cen MT" w:hAnsi="Tw Cen MT"/>
                <w:szCs w:val="24"/>
              </w:rPr>
              <w:t xml:space="preserve"> </w:t>
            </w:r>
            <w:proofErr w:type="spellStart"/>
            <w:r w:rsidRPr="005620CF">
              <w:rPr>
                <w:rFonts w:ascii="Tw Cen MT" w:hAnsi="Tw Cen MT"/>
                <w:szCs w:val="24"/>
              </w:rPr>
              <w:t>perut</w:t>
            </w:r>
            <w:proofErr w:type="spellEnd"/>
            <w:r w:rsidRPr="005620CF">
              <w:rPr>
                <w:rFonts w:ascii="Tw Cen MT" w:hAnsi="Tw Cen MT"/>
                <w:szCs w:val="24"/>
              </w:rPr>
              <w:t xml:space="preserve"> </w:t>
            </w:r>
            <w:proofErr w:type="spellStart"/>
            <w:r w:rsidRPr="005620CF">
              <w:rPr>
                <w:rFonts w:ascii="Tw Cen MT" w:hAnsi="Tw Cen MT"/>
                <w:szCs w:val="24"/>
              </w:rPr>
              <w:t>terasa</w:t>
            </w:r>
            <w:proofErr w:type="spellEnd"/>
            <w:r w:rsidRPr="005620CF">
              <w:rPr>
                <w:rFonts w:ascii="Tw Cen MT" w:hAnsi="Tw Cen MT"/>
                <w:szCs w:val="24"/>
              </w:rPr>
              <w:t xml:space="preserve"> </w:t>
            </w:r>
            <w:proofErr w:type="spellStart"/>
            <w:r w:rsidRPr="005620CF">
              <w:rPr>
                <w:rFonts w:ascii="Tw Cen MT" w:hAnsi="Tw Cen MT"/>
                <w:szCs w:val="24"/>
              </w:rPr>
              <w:t>nyeri</w:t>
            </w:r>
            <w:proofErr w:type="spellEnd"/>
            <w:r w:rsidRPr="005620CF">
              <w:rPr>
                <w:rFonts w:ascii="Tw Cen MT" w:hAnsi="Tw Cen MT"/>
                <w:szCs w:val="24"/>
              </w:rPr>
              <w:t xml:space="preserve">, </w:t>
            </w:r>
            <w:proofErr w:type="spellStart"/>
            <w:r w:rsidRPr="005620CF">
              <w:rPr>
                <w:rFonts w:ascii="Tw Cen MT" w:hAnsi="Tw Cen MT"/>
                <w:szCs w:val="24"/>
              </w:rPr>
              <w:t>mual</w:t>
            </w:r>
            <w:proofErr w:type="spellEnd"/>
            <w:r w:rsidRPr="005620CF">
              <w:rPr>
                <w:rFonts w:ascii="Tw Cen MT" w:hAnsi="Tw Cen MT"/>
                <w:szCs w:val="24"/>
              </w:rPr>
              <w:t xml:space="preserve">, </w:t>
            </w:r>
            <w:proofErr w:type="spellStart"/>
            <w:r w:rsidRPr="005620CF">
              <w:rPr>
                <w:rFonts w:ascii="Tw Cen MT" w:hAnsi="Tw Cen MT"/>
                <w:szCs w:val="24"/>
              </w:rPr>
              <w:t>muntah</w:t>
            </w:r>
            <w:proofErr w:type="spellEnd"/>
            <w:r w:rsidRPr="005620CF">
              <w:rPr>
                <w:rFonts w:ascii="Tw Cen MT" w:hAnsi="Tw Cen MT"/>
                <w:szCs w:val="24"/>
              </w:rPr>
              <w:t xml:space="preserve"> dan </w:t>
            </w:r>
            <w:proofErr w:type="spellStart"/>
            <w:r w:rsidRPr="005620CF">
              <w:rPr>
                <w:rFonts w:ascii="Tw Cen MT" w:hAnsi="Tw Cen MT"/>
                <w:szCs w:val="24"/>
              </w:rPr>
              <w:t>kembung</w:t>
            </w:r>
            <w:proofErr w:type="spellEnd"/>
            <w:r w:rsidRPr="005620CF">
              <w:rPr>
                <w:rFonts w:ascii="Tw Cen MT" w:hAnsi="Tw Cen MT"/>
                <w:szCs w:val="24"/>
              </w:rPr>
              <w:t xml:space="preserve"> </w:t>
            </w:r>
          </w:p>
        </w:tc>
        <w:tc>
          <w:tcPr>
            <w:tcW w:w="582" w:type="dxa"/>
          </w:tcPr>
          <w:p w14:paraId="7EBC0200"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68</w:t>
            </w:r>
          </w:p>
          <w:p w14:paraId="74F557CA" w14:textId="0DA5B0FD"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(82%)</w:t>
            </w:r>
          </w:p>
        </w:tc>
        <w:tc>
          <w:tcPr>
            <w:tcW w:w="572" w:type="dxa"/>
            <w:gridSpan w:val="2"/>
          </w:tcPr>
          <w:p w14:paraId="5C634326"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15</w:t>
            </w:r>
          </w:p>
          <w:p w14:paraId="42EA83C7" w14:textId="6713F5AC"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(18%)</w:t>
            </w:r>
          </w:p>
        </w:tc>
        <w:tc>
          <w:tcPr>
            <w:tcW w:w="567" w:type="dxa"/>
          </w:tcPr>
          <w:p w14:paraId="2EBD61A8"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52</w:t>
            </w:r>
          </w:p>
          <w:p w14:paraId="37574A85" w14:textId="32582454"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(59%)</w:t>
            </w:r>
          </w:p>
        </w:tc>
        <w:tc>
          <w:tcPr>
            <w:tcW w:w="567" w:type="dxa"/>
            <w:gridSpan w:val="2"/>
          </w:tcPr>
          <w:p w14:paraId="2BD255FF"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36</w:t>
            </w:r>
          </w:p>
          <w:p w14:paraId="6F7D4AB3" w14:textId="3F39E19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(41%)</w:t>
            </w:r>
          </w:p>
        </w:tc>
      </w:tr>
      <w:tr w:rsidR="005620CF" w:rsidRPr="00B91677" w14:paraId="0ECE5878" w14:textId="77777777" w:rsidTr="002E392A">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F7BFA38" w14:textId="7B5086D7" w:rsidR="005620CF" w:rsidRPr="005620CF" w:rsidRDefault="005620CF" w:rsidP="005620CF">
            <w:pPr>
              <w:jc w:val="center"/>
              <w:rPr>
                <w:rFonts w:ascii="Tw Cen MT" w:hAnsi="Tw Cen MT"/>
                <w:sz w:val="20"/>
                <w:szCs w:val="22"/>
              </w:rPr>
            </w:pPr>
            <w:r w:rsidRPr="005620CF">
              <w:rPr>
                <w:rFonts w:ascii="Tw Cen MT" w:hAnsi="Tw Cen MT"/>
                <w:szCs w:val="24"/>
              </w:rPr>
              <w:t>6</w:t>
            </w:r>
          </w:p>
        </w:tc>
        <w:tc>
          <w:tcPr>
            <w:tcW w:w="1729" w:type="dxa"/>
            <w:gridSpan w:val="2"/>
          </w:tcPr>
          <w:p w14:paraId="723AFCA0" w14:textId="6DD82F12" w:rsidR="005620CF" w:rsidRPr="005620CF" w:rsidRDefault="005620CF" w:rsidP="005620CF">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5620CF">
              <w:rPr>
                <w:rFonts w:ascii="Tw Cen MT" w:hAnsi="Tw Cen MT"/>
                <w:szCs w:val="24"/>
              </w:rPr>
              <w:t>Obat</w:t>
            </w:r>
            <w:proofErr w:type="spellEnd"/>
            <w:r w:rsidRPr="005620CF">
              <w:rPr>
                <w:rFonts w:ascii="Tw Cen MT" w:hAnsi="Tw Cen MT"/>
                <w:szCs w:val="24"/>
              </w:rPr>
              <w:t xml:space="preserve"> gastritis </w:t>
            </w:r>
            <w:proofErr w:type="spellStart"/>
            <w:r w:rsidRPr="005620CF">
              <w:rPr>
                <w:rFonts w:ascii="Tw Cen MT" w:hAnsi="Tw Cen MT"/>
                <w:szCs w:val="24"/>
              </w:rPr>
              <w:t>seperti</w:t>
            </w:r>
            <w:proofErr w:type="spellEnd"/>
            <w:r w:rsidRPr="005620CF">
              <w:rPr>
                <w:rFonts w:ascii="Tw Cen MT" w:hAnsi="Tw Cen MT"/>
                <w:szCs w:val="24"/>
              </w:rPr>
              <w:t xml:space="preserve"> promag, </w:t>
            </w:r>
            <w:proofErr w:type="spellStart"/>
            <w:r w:rsidRPr="005620CF">
              <w:rPr>
                <w:rFonts w:ascii="Tw Cen MT" w:hAnsi="Tw Cen MT"/>
                <w:szCs w:val="24"/>
              </w:rPr>
              <w:t>mylanta</w:t>
            </w:r>
            <w:proofErr w:type="spellEnd"/>
            <w:r w:rsidRPr="005620CF">
              <w:rPr>
                <w:rFonts w:ascii="Tw Cen MT" w:hAnsi="Tw Cen MT"/>
                <w:szCs w:val="24"/>
              </w:rPr>
              <w:t xml:space="preserve">, dan </w:t>
            </w:r>
            <w:proofErr w:type="spellStart"/>
            <w:r w:rsidRPr="005620CF">
              <w:rPr>
                <w:rFonts w:ascii="Tw Cen MT" w:hAnsi="Tw Cen MT"/>
                <w:szCs w:val="24"/>
              </w:rPr>
              <w:t>polysilane</w:t>
            </w:r>
            <w:proofErr w:type="spellEnd"/>
            <w:r w:rsidRPr="005620CF">
              <w:rPr>
                <w:rFonts w:ascii="Tw Cen MT" w:hAnsi="Tw Cen MT"/>
                <w:szCs w:val="24"/>
              </w:rPr>
              <w:t xml:space="preserve"> </w:t>
            </w:r>
            <w:proofErr w:type="spellStart"/>
            <w:r w:rsidRPr="005620CF">
              <w:rPr>
                <w:rFonts w:ascii="Tw Cen MT" w:hAnsi="Tw Cen MT"/>
                <w:szCs w:val="24"/>
              </w:rPr>
              <w:t>bisa</w:t>
            </w:r>
            <w:proofErr w:type="spellEnd"/>
            <w:r w:rsidRPr="005620CF">
              <w:rPr>
                <w:rFonts w:ascii="Tw Cen MT" w:hAnsi="Tw Cen MT"/>
                <w:szCs w:val="24"/>
              </w:rPr>
              <w:t xml:space="preserve"> </w:t>
            </w:r>
            <w:proofErr w:type="spellStart"/>
            <w:r w:rsidRPr="005620CF">
              <w:rPr>
                <w:rFonts w:ascii="Tw Cen MT" w:hAnsi="Tw Cen MT"/>
                <w:szCs w:val="24"/>
              </w:rPr>
              <w:t>dibeli</w:t>
            </w:r>
            <w:proofErr w:type="spellEnd"/>
            <w:r w:rsidRPr="005620CF">
              <w:rPr>
                <w:rFonts w:ascii="Tw Cen MT" w:hAnsi="Tw Cen MT"/>
                <w:szCs w:val="24"/>
              </w:rPr>
              <w:t xml:space="preserve"> </w:t>
            </w:r>
            <w:proofErr w:type="spellStart"/>
            <w:r w:rsidRPr="005620CF">
              <w:rPr>
                <w:rFonts w:ascii="Tw Cen MT" w:hAnsi="Tw Cen MT"/>
                <w:szCs w:val="24"/>
              </w:rPr>
              <w:t>jika</w:t>
            </w:r>
            <w:proofErr w:type="spellEnd"/>
            <w:r w:rsidRPr="005620CF">
              <w:rPr>
                <w:rFonts w:ascii="Tw Cen MT" w:hAnsi="Tw Cen MT"/>
                <w:szCs w:val="24"/>
              </w:rPr>
              <w:t xml:space="preserve"> </w:t>
            </w:r>
            <w:proofErr w:type="spellStart"/>
            <w:r w:rsidRPr="005620CF">
              <w:rPr>
                <w:rFonts w:ascii="Tw Cen MT" w:hAnsi="Tw Cen MT"/>
                <w:szCs w:val="24"/>
              </w:rPr>
              <w:t>mendapatkan</w:t>
            </w:r>
            <w:proofErr w:type="spellEnd"/>
            <w:r w:rsidRPr="005620CF">
              <w:rPr>
                <w:rFonts w:ascii="Tw Cen MT" w:hAnsi="Tw Cen MT"/>
                <w:szCs w:val="24"/>
              </w:rPr>
              <w:t xml:space="preserve"> </w:t>
            </w:r>
            <w:proofErr w:type="spellStart"/>
            <w:r w:rsidRPr="005620CF">
              <w:rPr>
                <w:rFonts w:ascii="Tw Cen MT" w:hAnsi="Tw Cen MT"/>
                <w:szCs w:val="24"/>
              </w:rPr>
              <w:t>resep</w:t>
            </w:r>
            <w:proofErr w:type="spellEnd"/>
            <w:r w:rsidRPr="005620CF">
              <w:rPr>
                <w:rFonts w:ascii="Tw Cen MT" w:hAnsi="Tw Cen MT"/>
                <w:szCs w:val="24"/>
              </w:rPr>
              <w:t xml:space="preserve"> </w:t>
            </w:r>
            <w:proofErr w:type="spellStart"/>
            <w:r w:rsidRPr="005620CF">
              <w:rPr>
                <w:rFonts w:ascii="Tw Cen MT" w:hAnsi="Tw Cen MT"/>
                <w:szCs w:val="24"/>
              </w:rPr>
              <w:t>dari</w:t>
            </w:r>
            <w:proofErr w:type="spellEnd"/>
            <w:r w:rsidRPr="005620CF">
              <w:rPr>
                <w:rFonts w:ascii="Tw Cen MT" w:hAnsi="Tw Cen MT"/>
                <w:szCs w:val="24"/>
              </w:rPr>
              <w:t xml:space="preserve"> </w:t>
            </w:r>
            <w:proofErr w:type="spellStart"/>
            <w:r w:rsidRPr="005620CF">
              <w:rPr>
                <w:rFonts w:ascii="Tw Cen MT" w:hAnsi="Tw Cen MT"/>
                <w:szCs w:val="24"/>
              </w:rPr>
              <w:t>dokter</w:t>
            </w:r>
            <w:proofErr w:type="spellEnd"/>
          </w:p>
        </w:tc>
        <w:tc>
          <w:tcPr>
            <w:tcW w:w="582" w:type="dxa"/>
          </w:tcPr>
          <w:p w14:paraId="2BE19C91"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67</w:t>
            </w:r>
          </w:p>
          <w:p w14:paraId="316DFF64" w14:textId="09402E76"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(81%)</w:t>
            </w:r>
          </w:p>
        </w:tc>
        <w:tc>
          <w:tcPr>
            <w:tcW w:w="572" w:type="dxa"/>
            <w:gridSpan w:val="2"/>
          </w:tcPr>
          <w:p w14:paraId="6F1AF8DD"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16</w:t>
            </w:r>
          </w:p>
          <w:p w14:paraId="57BA44A7" w14:textId="78CA1D4F"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(19%)</w:t>
            </w:r>
          </w:p>
        </w:tc>
        <w:tc>
          <w:tcPr>
            <w:tcW w:w="567" w:type="dxa"/>
          </w:tcPr>
          <w:p w14:paraId="52AE82B3"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48</w:t>
            </w:r>
          </w:p>
          <w:p w14:paraId="37A1BBE4" w14:textId="0BD8F9C0"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(55%)</w:t>
            </w:r>
          </w:p>
        </w:tc>
        <w:tc>
          <w:tcPr>
            <w:tcW w:w="567" w:type="dxa"/>
            <w:gridSpan w:val="2"/>
          </w:tcPr>
          <w:p w14:paraId="6885F3A0"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40</w:t>
            </w:r>
          </w:p>
          <w:p w14:paraId="108D10E8" w14:textId="75E02108"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(45%)</w:t>
            </w:r>
          </w:p>
        </w:tc>
      </w:tr>
      <w:tr w:rsidR="005620CF" w:rsidRPr="00B91677" w14:paraId="2C4667DA" w14:textId="77777777" w:rsidTr="002E392A">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D24B250" w14:textId="2C429507" w:rsidR="005620CF" w:rsidRPr="005620CF" w:rsidRDefault="005620CF" w:rsidP="005620CF">
            <w:pPr>
              <w:jc w:val="center"/>
              <w:rPr>
                <w:rFonts w:ascii="Tw Cen MT" w:hAnsi="Tw Cen MT"/>
                <w:sz w:val="20"/>
                <w:szCs w:val="22"/>
              </w:rPr>
            </w:pPr>
            <w:r w:rsidRPr="005620CF">
              <w:rPr>
                <w:rFonts w:ascii="Tw Cen MT" w:hAnsi="Tw Cen MT"/>
                <w:szCs w:val="24"/>
              </w:rPr>
              <w:t>7</w:t>
            </w:r>
          </w:p>
        </w:tc>
        <w:tc>
          <w:tcPr>
            <w:tcW w:w="1729" w:type="dxa"/>
            <w:gridSpan w:val="2"/>
          </w:tcPr>
          <w:p w14:paraId="23D95BD0" w14:textId="10AE4222" w:rsidR="005620CF" w:rsidRPr="005620CF" w:rsidRDefault="005620CF" w:rsidP="005620CF">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5620CF">
              <w:rPr>
                <w:rFonts w:ascii="Tw Cen MT" w:hAnsi="Tw Cen MT"/>
                <w:szCs w:val="24"/>
              </w:rPr>
              <w:t>Apakah</w:t>
            </w:r>
            <w:proofErr w:type="spellEnd"/>
            <w:r w:rsidRPr="005620CF">
              <w:rPr>
                <w:rFonts w:ascii="Tw Cen MT" w:hAnsi="Tw Cen MT"/>
                <w:szCs w:val="24"/>
              </w:rPr>
              <w:t xml:space="preserve"> promag dan </w:t>
            </w:r>
            <w:proofErr w:type="spellStart"/>
            <w:r w:rsidRPr="005620CF">
              <w:rPr>
                <w:rFonts w:ascii="Tw Cen MT" w:hAnsi="Tw Cen MT"/>
                <w:szCs w:val="24"/>
              </w:rPr>
              <w:t>antasida</w:t>
            </w:r>
            <w:proofErr w:type="spellEnd"/>
            <w:r w:rsidRPr="005620CF">
              <w:rPr>
                <w:rFonts w:ascii="Tw Cen MT" w:hAnsi="Tw Cen MT"/>
                <w:szCs w:val="24"/>
              </w:rPr>
              <w:t xml:space="preserve"> </w:t>
            </w:r>
            <w:proofErr w:type="spellStart"/>
            <w:r w:rsidRPr="005620CF">
              <w:rPr>
                <w:rFonts w:ascii="Tw Cen MT" w:hAnsi="Tw Cen MT"/>
                <w:szCs w:val="24"/>
              </w:rPr>
              <w:t>dikonsumsi</w:t>
            </w:r>
            <w:proofErr w:type="spellEnd"/>
            <w:r w:rsidRPr="005620CF">
              <w:rPr>
                <w:rFonts w:ascii="Tw Cen MT" w:hAnsi="Tw Cen MT"/>
                <w:szCs w:val="24"/>
              </w:rPr>
              <w:t xml:space="preserve"> </w:t>
            </w:r>
            <w:proofErr w:type="spellStart"/>
            <w:r w:rsidRPr="005620CF">
              <w:rPr>
                <w:rFonts w:ascii="Tw Cen MT" w:hAnsi="Tw Cen MT"/>
                <w:szCs w:val="24"/>
              </w:rPr>
              <w:t>dengan</w:t>
            </w:r>
            <w:proofErr w:type="spellEnd"/>
            <w:r w:rsidRPr="005620CF">
              <w:rPr>
                <w:rFonts w:ascii="Tw Cen MT" w:hAnsi="Tw Cen MT"/>
                <w:szCs w:val="24"/>
              </w:rPr>
              <w:t xml:space="preserve"> </w:t>
            </w:r>
            <w:proofErr w:type="spellStart"/>
            <w:r w:rsidRPr="005620CF">
              <w:rPr>
                <w:rFonts w:ascii="Tw Cen MT" w:hAnsi="Tw Cen MT"/>
                <w:szCs w:val="24"/>
              </w:rPr>
              <w:t>cara</w:t>
            </w:r>
            <w:proofErr w:type="spellEnd"/>
            <w:r w:rsidRPr="005620CF">
              <w:rPr>
                <w:rFonts w:ascii="Tw Cen MT" w:hAnsi="Tw Cen MT"/>
                <w:szCs w:val="24"/>
              </w:rPr>
              <w:t xml:space="preserve"> </w:t>
            </w:r>
            <w:proofErr w:type="spellStart"/>
            <w:r w:rsidRPr="005620CF">
              <w:rPr>
                <w:rFonts w:ascii="Tw Cen MT" w:hAnsi="Tw Cen MT"/>
                <w:szCs w:val="24"/>
              </w:rPr>
              <w:t>dikunyah</w:t>
            </w:r>
            <w:proofErr w:type="spellEnd"/>
          </w:p>
        </w:tc>
        <w:tc>
          <w:tcPr>
            <w:tcW w:w="582" w:type="dxa"/>
          </w:tcPr>
          <w:p w14:paraId="1322FE40"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69</w:t>
            </w:r>
          </w:p>
          <w:p w14:paraId="64A40F9B" w14:textId="40809658"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(37%)</w:t>
            </w:r>
          </w:p>
        </w:tc>
        <w:tc>
          <w:tcPr>
            <w:tcW w:w="572" w:type="dxa"/>
            <w:gridSpan w:val="2"/>
          </w:tcPr>
          <w:p w14:paraId="510686B6"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14</w:t>
            </w:r>
          </w:p>
          <w:p w14:paraId="27F723BF" w14:textId="026ADE72"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(17%)</w:t>
            </w:r>
          </w:p>
        </w:tc>
        <w:tc>
          <w:tcPr>
            <w:tcW w:w="567" w:type="dxa"/>
          </w:tcPr>
          <w:p w14:paraId="4D0C232F"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37</w:t>
            </w:r>
          </w:p>
          <w:p w14:paraId="0EA8902D" w14:textId="65AEACFF"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(42%)</w:t>
            </w:r>
          </w:p>
        </w:tc>
        <w:tc>
          <w:tcPr>
            <w:tcW w:w="567" w:type="dxa"/>
            <w:gridSpan w:val="2"/>
          </w:tcPr>
          <w:p w14:paraId="315508AC"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51</w:t>
            </w:r>
          </w:p>
          <w:p w14:paraId="38BFAC6B" w14:textId="263A857A"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(58%)</w:t>
            </w:r>
          </w:p>
        </w:tc>
      </w:tr>
      <w:tr w:rsidR="005620CF" w:rsidRPr="00B91677" w14:paraId="31DA6C83" w14:textId="77777777" w:rsidTr="002E392A">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078F6346" w14:textId="2990C4BC" w:rsidR="005620CF" w:rsidRPr="005620CF" w:rsidRDefault="005620CF" w:rsidP="005620CF">
            <w:pPr>
              <w:jc w:val="center"/>
              <w:rPr>
                <w:rFonts w:ascii="Tw Cen MT" w:hAnsi="Tw Cen MT"/>
                <w:szCs w:val="24"/>
              </w:rPr>
            </w:pPr>
            <w:r w:rsidRPr="005620CF">
              <w:rPr>
                <w:rFonts w:ascii="Tw Cen MT" w:hAnsi="Tw Cen MT"/>
                <w:szCs w:val="24"/>
              </w:rPr>
              <w:t>8</w:t>
            </w:r>
          </w:p>
        </w:tc>
        <w:tc>
          <w:tcPr>
            <w:tcW w:w="1729" w:type="dxa"/>
            <w:gridSpan w:val="2"/>
          </w:tcPr>
          <w:p w14:paraId="22E02A88" w14:textId="31D83844" w:rsidR="005620CF" w:rsidRPr="005620CF" w:rsidRDefault="005620CF" w:rsidP="005620CF">
            <w:pPr>
              <w:cnfStyle w:val="000000000000" w:firstRow="0" w:lastRow="0" w:firstColumn="0" w:lastColumn="0" w:oddVBand="0" w:evenVBand="0" w:oddHBand="0" w:evenHBand="0" w:firstRowFirstColumn="0" w:firstRowLastColumn="0" w:lastRowFirstColumn="0" w:lastRowLastColumn="0"/>
              <w:rPr>
                <w:rFonts w:ascii="Tw Cen MT" w:hAnsi="Tw Cen MT"/>
                <w:szCs w:val="24"/>
              </w:rPr>
            </w:pPr>
            <w:proofErr w:type="spellStart"/>
            <w:r w:rsidRPr="005620CF">
              <w:rPr>
                <w:rFonts w:ascii="Tw Cen MT" w:hAnsi="Tw Cen MT"/>
                <w:szCs w:val="24"/>
              </w:rPr>
              <w:t>Antasida</w:t>
            </w:r>
            <w:proofErr w:type="spellEnd"/>
            <w:r w:rsidRPr="005620CF">
              <w:rPr>
                <w:rFonts w:ascii="Tw Cen MT" w:hAnsi="Tw Cen MT"/>
                <w:szCs w:val="24"/>
              </w:rPr>
              <w:t xml:space="preserve"> dan promag </w:t>
            </w:r>
            <w:proofErr w:type="spellStart"/>
            <w:r w:rsidRPr="005620CF">
              <w:rPr>
                <w:rFonts w:ascii="Tw Cen MT" w:hAnsi="Tw Cen MT"/>
                <w:szCs w:val="24"/>
              </w:rPr>
              <w:t>diminum</w:t>
            </w:r>
            <w:proofErr w:type="spellEnd"/>
            <w:r w:rsidRPr="005620CF">
              <w:rPr>
                <w:rFonts w:ascii="Tw Cen MT" w:hAnsi="Tw Cen MT"/>
                <w:szCs w:val="24"/>
              </w:rPr>
              <w:t xml:space="preserve"> </w:t>
            </w:r>
            <w:proofErr w:type="spellStart"/>
            <w:r w:rsidRPr="005620CF">
              <w:rPr>
                <w:rFonts w:ascii="Tw Cen MT" w:hAnsi="Tw Cen MT"/>
                <w:szCs w:val="24"/>
              </w:rPr>
              <w:t>sesudah</w:t>
            </w:r>
            <w:proofErr w:type="spellEnd"/>
            <w:r w:rsidRPr="005620CF">
              <w:rPr>
                <w:rFonts w:ascii="Tw Cen MT" w:hAnsi="Tw Cen MT"/>
                <w:szCs w:val="24"/>
              </w:rPr>
              <w:t xml:space="preserve"> </w:t>
            </w:r>
            <w:proofErr w:type="spellStart"/>
            <w:r w:rsidRPr="005620CF">
              <w:rPr>
                <w:rFonts w:ascii="Tw Cen MT" w:hAnsi="Tw Cen MT"/>
                <w:szCs w:val="24"/>
              </w:rPr>
              <w:t>makan</w:t>
            </w:r>
            <w:proofErr w:type="spellEnd"/>
          </w:p>
        </w:tc>
        <w:tc>
          <w:tcPr>
            <w:tcW w:w="582" w:type="dxa"/>
          </w:tcPr>
          <w:p w14:paraId="4EF35C9F"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55</w:t>
            </w:r>
          </w:p>
          <w:p w14:paraId="0CCC5C6E" w14:textId="69352A62"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(66%)</w:t>
            </w:r>
          </w:p>
        </w:tc>
        <w:tc>
          <w:tcPr>
            <w:tcW w:w="572" w:type="dxa"/>
            <w:gridSpan w:val="2"/>
          </w:tcPr>
          <w:p w14:paraId="37A7DDA6"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28</w:t>
            </w:r>
          </w:p>
          <w:p w14:paraId="1702A435" w14:textId="3DEF004C"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(34%)</w:t>
            </w:r>
          </w:p>
        </w:tc>
        <w:tc>
          <w:tcPr>
            <w:tcW w:w="567" w:type="dxa"/>
          </w:tcPr>
          <w:p w14:paraId="14EB3908"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50</w:t>
            </w:r>
          </w:p>
          <w:p w14:paraId="5B623A3A" w14:textId="1EF79E15"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(57%)</w:t>
            </w:r>
          </w:p>
        </w:tc>
        <w:tc>
          <w:tcPr>
            <w:tcW w:w="567" w:type="dxa"/>
            <w:gridSpan w:val="2"/>
          </w:tcPr>
          <w:p w14:paraId="1C784B9F"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38</w:t>
            </w:r>
          </w:p>
          <w:p w14:paraId="6260AD04" w14:textId="4DF9CAE2"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(43%)</w:t>
            </w:r>
          </w:p>
        </w:tc>
      </w:tr>
      <w:tr w:rsidR="005620CF" w:rsidRPr="00B91677" w14:paraId="391A979D" w14:textId="77777777" w:rsidTr="007C13E9">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4253" w:type="dxa"/>
            <w:gridSpan w:val="9"/>
          </w:tcPr>
          <w:p w14:paraId="1D2F4299" w14:textId="374014A8" w:rsidR="005620CF" w:rsidRPr="005620CF" w:rsidRDefault="005620CF" w:rsidP="005620CF">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08ADD1ED" w14:textId="4536AAE7" w:rsidR="005620CF" w:rsidRDefault="005620CF" w:rsidP="004E128A">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2C397F65" w14:textId="04E4F5FC" w:rsidR="0060250C" w:rsidRDefault="0060250C" w:rsidP="004E128A">
      <w:pPr>
        <w:spacing w:line="240" w:lineRule="auto"/>
        <w:jc w:val="both"/>
        <w:rPr>
          <w:rFonts w:ascii="Tw Cen MT" w:eastAsia="Twentieth Century" w:hAnsi="Tw Cen MT" w:cs="Twentieth Century"/>
          <w:sz w:val="24"/>
          <w:szCs w:val="24"/>
        </w:rPr>
      </w:pPr>
      <w:r w:rsidRPr="0060250C">
        <w:rPr>
          <w:rFonts w:ascii="Tw Cen MT" w:eastAsia="Twentieth Century" w:hAnsi="Tw Cen MT" w:cs="Twentieth Century"/>
          <w:sz w:val="24"/>
          <w:szCs w:val="24"/>
        </w:rPr>
        <w:t xml:space="preserve">Dari </w:t>
      </w:r>
      <w:proofErr w:type="spellStart"/>
      <w:r w:rsidRPr="0060250C">
        <w:rPr>
          <w:rFonts w:ascii="Tw Cen MT" w:eastAsia="Twentieth Century" w:hAnsi="Tw Cen MT" w:cs="Twentieth Century"/>
          <w:sz w:val="24"/>
          <w:szCs w:val="24"/>
        </w:rPr>
        <w:t>hasil</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tersebut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dilihat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bahwa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pelajar</w:t>
      </w:r>
      <w:proofErr w:type="spellEnd"/>
      <w:r w:rsidRPr="0060250C">
        <w:rPr>
          <w:rFonts w:ascii="Tw Cen MT" w:eastAsia="Twentieth Century" w:hAnsi="Tw Cen MT" w:cs="Twentieth Century"/>
          <w:sz w:val="24"/>
          <w:szCs w:val="24"/>
        </w:rPr>
        <w:t xml:space="preserve"> SMK </w:t>
      </w:r>
      <w:proofErr w:type="spellStart"/>
      <w:r w:rsidRPr="0060250C">
        <w:rPr>
          <w:rFonts w:ascii="Tw Cen MT" w:eastAsia="Twentieth Century" w:hAnsi="Tw Cen MT" w:cs="Twentieth Century"/>
          <w:sz w:val="24"/>
          <w:szCs w:val="24"/>
        </w:rPr>
        <w:t>Taruna</w:t>
      </w:r>
      <w:proofErr w:type="spellEnd"/>
      <w:r w:rsidRPr="0060250C">
        <w:rPr>
          <w:rFonts w:ascii="Tw Cen MT" w:eastAsia="Twentieth Century" w:hAnsi="Tw Cen MT" w:cs="Twentieth Century"/>
          <w:sz w:val="24"/>
          <w:szCs w:val="24"/>
        </w:rPr>
        <w:t xml:space="preserve"> Satria </w:t>
      </w:r>
      <w:proofErr w:type="spellStart"/>
      <w:r w:rsidRPr="0060250C">
        <w:rPr>
          <w:rFonts w:ascii="Tw Cen MT" w:eastAsia="Twentieth Century" w:hAnsi="Tw Cen MT" w:cs="Twentieth Century"/>
          <w:sz w:val="24"/>
          <w:szCs w:val="24"/>
        </w:rPr>
        <w:t>memilki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kurang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tentang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dan </w:t>
      </w:r>
      <w:proofErr w:type="spellStart"/>
      <w:r w:rsidRPr="0060250C">
        <w:rPr>
          <w:rFonts w:ascii="Tw Cen MT" w:eastAsia="Twentieth Century" w:hAnsi="Tw Cen MT" w:cs="Twentieth Century"/>
          <w:sz w:val="24"/>
          <w:szCs w:val="24"/>
        </w:rPr>
        <w:t>cara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mengkonsumsi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gatritis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tingkat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responden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dipengaruhi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dari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informasi</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seseorang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tidak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akan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memperoleh</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informasi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mengenai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obat-obatan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khusus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dari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pendidikan</w:t>
      </w:r>
      <w:proofErr w:type="spellEnd"/>
      <w:r w:rsidRPr="0060250C">
        <w:rPr>
          <w:rFonts w:ascii="Tw Cen MT" w:eastAsia="Twentieth Century" w:hAnsi="Tw Cen MT" w:cs="Twentieth Century"/>
          <w:sz w:val="24"/>
          <w:szCs w:val="24"/>
        </w:rPr>
        <w:t xml:space="preserve"> formal </w:t>
      </w:r>
      <w:proofErr w:type="spellStart"/>
      <w:r w:rsidRPr="0060250C">
        <w:rPr>
          <w:rFonts w:ascii="Tw Cen MT" w:eastAsia="Twentieth Century" w:hAnsi="Tw Cen MT" w:cs="Twentieth Century"/>
          <w:sz w:val="24"/>
          <w:szCs w:val="24"/>
        </w:rPr>
        <w:t>kecuali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pendidikan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dikesehatan</w:t>
      </w:r>
      <w:proofErr w:type="spellEnd"/>
      <w:r w:rsidRPr="0060250C">
        <w:rPr>
          <w:rFonts w:ascii="Tw Cen MT" w:eastAsia="Twentieth Century" w:hAnsi="Tw Cen MT" w:cs="Twentieth Century"/>
          <w:sz w:val="24"/>
          <w:szCs w:val="24"/>
        </w:rPr>
        <w:t xml:space="preserve">. Tingkat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pelajar</w:t>
      </w:r>
      <w:proofErr w:type="spellEnd"/>
      <w:r w:rsidRPr="0060250C">
        <w:rPr>
          <w:rFonts w:ascii="Tw Cen MT" w:eastAsia="Twentieth Century" w:hAnsi="Tw Cen MT" w:cs="Twentieth Century"/>
          <w:sz w:val="24"/>
          <w:szCs w:val="24"/>
        </w:rPr>
        <w:t xml:space="preserve"> SMK </w:t>
      </w:r>
      <w:proofErr w:type="spellStart"/>
      <w:r w:rsidRPr="0060250C">
        <w:rPr>
          <w:rFonts w:ascii="Tw Cen MT" w:eastAsia="Twentieth Century" w:hAnsi="Tw Cen MT" w:cs="Twentieth Century"/>
          <w:sz w:val="24"/>
          <w:szCs w:val="24"/>
        </w:rPr>
        <w:t>Taruna</w:t>
      </w:r>
      <w:proofErr w:type="spellEnd"/>
      <w:r w:rsidRPr="0060250C">
        <w:rPr>
          <w:rFonts w:ascii="Tw Cen MT" w:eastAsia="Twentieth Century" w:hAnsi="Tw Cen MT" w:cs="Twentieth Century"/>
          <w:sz w:val="24"/>
          <w:szCs w:val="24"/>
        </w:rPr>
        <w:t xml:space="preserve"> Satria </w:t>
      </w:r>
      <w:proofErr w:type="spellStart"/>
      <w:r w:rsidRPr="0060250C">
        <w:rPr>
          <w:rFonts w:ascii="Tw Cen MT" w:eastAsia="Twentieth Century" w:hAnsi="Tw Cen MT" w:cs="Twentieth Century"/>
          <w:sz w:val="24"/>
          <w:szCs w:val="24"/>
        </w:rPr>
        <w:t>seharusnya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bisa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menjadi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lebih</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baik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hal</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terwujud</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bila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responden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penjelasan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mengenai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obat-obatan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dari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tenaga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pelayanaan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kesehatan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seperti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tenaga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teknis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kefarmasian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praktek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maupun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bidan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praktek</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kunjungi</w:t>
      </w:r>
      <w:proofErr w:type="spellEnd"/>
      <w:r w:rsidRPr="0060250C">
        <w:rPr>
          <w:rFonts w:ascii="Tw Cen MT" w:eastAsia="Twentieth Century" w:hAnsi="Tw Cen MT" w:cs="Twentieth Century"/>
          <w:sz w:val="24"/>
          <w:szCs w:val="24"/>
        </w:rPr>
        <w:t xml:space="preserve"> pada </w:t>
      </w:r>
      <w:proofErr w:type="spellStart"/>
      <w:r w:rsidRPr="0060250C">
        <w:rPr>
          <w:rFonts w:ascii="Tw Cen MT" w:eastAsia="Twentieth Century" w:hAnsi="Tw Cen MT" w:cs="Twentieth Century"/>
          <w:sz w:val="24"/>
          <w:szCs w:val="24"/>
        </w:rPr>
        <w:t>saat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sakit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penyebab</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tidak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taunya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bahwa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gastritis </w:t>
      </w:r>
      <w:proofErr w:type="spellStart"/>
      <w:r w:rsidRPr="0060250C">
        <w:rPr>
          <w:rFonts w:ascii="Tw Cen MT" w:eastAsia="Twentieth Century" w:hAnsi="Tw Cen MT" w:cs="Twentieth Century"/>
          <w:sz w:val="24"/>
          <w:szCs w:val="24"/>
        </w:rPr>
        <w:t>seperti</w:t>
      </w:r>
      <w:proofErr w:type="spellEnd"/>
      <w:r w:rsidRPr="0060250C">
        <w:rPr>
          <w:rFonts w:ascii="Tw Cen MT" w:eastAsia="Twentieth Century" w:hAnsi="Tw Cen MT" w:cs="Twentieth Century"/>
          <w:sz w:val="24"/>
          <w:szCs w:val="24"/>
        </w:rPr>
        <w:t xml:space="preserve"> promag, </w:t>
      </w:r>
      <w:proofErr w:type="spellStart"/>
      <w:r w:rsidRPr="0060250C">
        <w:rPr>
          <w:rFonts w:ascii="Tw Cen MT" w:eastAsia="Twentieth Century" w:hAnsi="Tw Cen MT" w:cs="Twentieth Century"/>
          <w:sz w:val="24"/>
          <w:szCs w:val="24"/>
        </w:rPr>
        <w:t>mylanta</w:t>
      </w:r>
      <w:proofErr w:type="spellEnd"/>
      <w:r w:rsidRPr="0060250C">
        <w:rPr>
          <w:rFonts w:ascii="Tw Cen MT" w:eastAsia="Twentieth Century" w:hAnsi="Tw Cen MT" w:cs="Twentieth Century"/>
          <w:sz w:val="24"/>
          <w:szCs w:val="24"/>
        </w:rPr>
        <w:t xml:space="preserve">, dan </w:t>
      </w:r>
      <w:proofErr w:type="spellStart"/>
      <w:r w:rsidRPr="0060250C">
        <w:rPr>
          <w:rFonts w:ascii="Tw Cen MT" w:eastAsia="Twentieth Century" w:hAnsi="Tw Cen MT" w:cs="Twentieth Century"/>
          <w:sz w:val="24"/>
          <w:szCs w:val="24"/>
        </w:rPr>
        <w:t>polysilane</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tidak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harus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dibeli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dengan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resep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karena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pelajar</w:t>
      </w:r>
      <w:proofErr w:type="spellEnd"/>
      <w:r w:rsidRPr="0060250C">
        <w:rPr>
          <w:rFonts w:ascii="Tw Cen MT" w:eastAsia="Twentieth Century" w:hAnsi="Tw Cen MT" w:cs="Twentieth Century"/>
          <w:sz w:val="24"/>
          <w:szCs w:val="24"/>
        </w:rPr>
        <w:t xml:space="preserve"> non </w:t>
      </w:r>
      <w:proofErr w:type="spellStart"/>
      <w:r w:rsidRPr="0060250C">
        <w:rPr>
          <w:rFonts w:ascii="Tw Cen MT" w:eastAsia="Twentieth Century" w:hAnsi="Tw Cen MT" w:cs="Twentieth Century"/>
          <w:sz w:val="24"/>
          <w:szCs w:val="24"/>
        </w:rPr>
        <w:t>kesehatan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terkadang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beranggapan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bahwa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semua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harus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dibeli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menggunakan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resep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padahal</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harus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dibeli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dengan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resep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yaitu</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tertentu</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misalnya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dengan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golongan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keras</w:t>
      </w:r>
      <w:proofErr w:type="spellEnd"/>
      <w:r w:rsidRPr="0060250C">
        <w:rPr>
          <w:rFonts w:ascii="Tw Cen MT" w:eastAsia="Twentieth Century" w:hAnsi="Tw Cen MT" w:cs="Twentieth Century"/>
          <w:sz w:val="24"/>
          <w:szCs w:val="24"/>
        </w:rPr>
        <w:t xml:space="preserve">. </w:t>
      </w:r>
      <w:r w:rsidRPr="0060250C">
        <w:rPr>
          <w:rFonts w:ascii="Tw Cen MT" w:eastAsia="Twentieth Century" w:hAnsi="Tw Cen MT" w:cs="Twentieth Century"/>
          <w:sz w:val="24"/>
          <w:szCs w:val="24"/>
        </w:rPr>
        <w:fldChar w:fldCharType="begin" w:fldLock="1"/>
      </w:r>
      <w:r w:rsidR="00EB7C0E">
        <w:rPr>
          <w:rFonts w:ascii="Tw Cen MT" w:eastAsia="Twentieth Century" w:hAnsi="Tw Cen MT" w:cs="Twentieth Century"/>
          <w:sz w:val="24"/>
          <w:szCs w:val="24"/>
        </w:rPr>
        <w:instrText>ADDIN CSL_CITATION {"citationItems":[{"id":"ITEM-1","itemData":{"ISBN":"2012035000","abstract":"The generic drugs are drugs that are based on the named of certain active substances in a drug and does not use a trademark. In Dirgayahu Village the Pulau Laut Utara district of south Kalimantan who choose generic drugs are very less because there are believes that generic drugs are lower-class drug and Under qualivied. lak View of the generic drugs caused by Less socialization. This descriptive study aimed to describe the level of knowledge community about the generic drugs. This study used cross sectional design that the researcher does observes and measure variables at the same time, each subject observated once and the measured dirictly. The sample in this study are the community in The Subdistrict Pulau Laut Utara Kotabaru District, South Kalimantan. The number of samples taken in this study are 195 samples. Data were collected by questionnaire, the results tabulated and processed for each answers. The Score are analyzed, and the results generated in the form of a percentage, then interpreted in qualitative scales that are good criteria (&gt; 75%), moderate (56-75%), less than (&lt;56%). This study conducted by Asking questions to 195 respondents . The total of sample were found that 118 Samples (60,5%) were moderate level. The results shows that the level of knowledge (community) are still classified as moderate and not maximized","author":[{"dropping-particle":"","family":"Rahmawati","given":"Anisa","non-dropping-particle":"","parse-names":false,"suffix":""}],"container-title":"Repository Universitas Muhammadiyah Yogyakarta","id":"ITEM-1","issued":{"date-parts":[["2016"]]},"page":"1-20","title":"Gambaran Tingkat Pengetahuan Masyarakat tentang Obat Generik di Desa Dirgahayu Kecamatan Pulau Laut Utara Kabupaten Kotabaru Kalimantan Selatan","type":"article-journal"},"uris":["http://www.mendeley.com/documents/?uuid=a9cfb4a7-2d22-4c19-a2de-51c68ae9f3d7"]}],"mendeley":{"formattedCitation":"[9]","plainTextFormattedCitation":"[9]","previouslyFormattedCitation":"[9]"},"properties":{"noteIndex":0},"schema":"https://github.com/citation-style-language/schema/raw/master/csl-citation.json"}</w:instrText>
      </w:r>
      <w:r w:rsidRPr="0060250C">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[9]</w:t>
      </w:r>
      <w:r w:rsidRPr="0060250C">
        <w:rPr>
          <w:rFonts w:ascii="Tw Cen MT" w:eastAsia="Twentieth Century" w:hAnsi="Tw Cen MT" w:cs="Twentieth Century"/>
          <w:sz w:val="24"/>
          <w:szCs w:val="24"/>
        </w:rPr>
        <w:fldChar w:fldCharType="end"/>
      </w:r>
      <w:r w:rsidRPr="0060250C">
        <w:rPr>
          <w:rFonts w:ascii="Tw Cen MT" w:eastAsia="Twentieth Century" w:hAnsi="Tw Cen MT" w:cs="Twentieth Century"/>
          <w:sz w:val="24"/>
          <w:szCs w:val="24"/>
        </w:rPr>
        <w:t>.</w:t>
      </w:r>
    </w:p>
    <w:p w14:paraId="0EE9BA02" w14:textId="012065EB" w:rsidR="0060250C" w:rsidRDefault="0060250C" w:rsidP="004721E3">
      <w:pPr>
        <w:spacing w:after="0" w:line="240" w:lineRule="auto"/>
        <w:jc w:val="both"/>
        <w:rPr>
          <w:rFonts w:ascii="Tw Cen MT" w:eastAsia="Twentieth Century" w:hAnsi="Tw Cen MT" w:cs="Twentieth Century"/>
          <w:sz w:val="24"/>
          <w:szCs w:val="24"/>
        </w:rPr>
      </w:pPr>
      <w:r w:rsidRPr="0060250C">
        <w:rPr>
          <w:rFonts w:ascii="Tw Cen MT" w:eastAsia="Twentieth Century" w:hAnsi="Tw Cen MT" w:cs="Twentieth Century"/>
          <w:sz w:val="24"/>
          <w:szCs w:val="24"/>
        </w:rPr>
        <w:t xml:space="preserve">Hasil </w:t>
      </w:r>
      <w:proofErr w:type="spellStart"/>
      <w:r w:rsidRPr="0060250C">
        <w:rPr>
          <w:rFonts w:ascii="Tw Cen MT" w:eastAsia="Twentieth Century" w:hAnsi="Tw Cen MT" w:cs="Twentieth Century"/>
          <w:sz w:val="24"/>
          <w:szCs w:val="24"/>
        </w:rPr>
        <w:t>penelitian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ini</w:t>
      </w:r>
      <w:proofErr w:type="spellEnd"/>
      <w:r w:rsidRPr="0060250C">
        <w:rPr>
          <w:rFonts w:ascii="Tw Cen MT" w:eastAsia="Twentieth Century" w:hAnsi="Tw Cen MT" w:cs="Twentieth Century"/>
          <w:sz w:val="24"/>
          <w:szCs w:val="24"/>
        </w:rPr>
        <w:t xml:space="preserve"> juga </w:t>
      </w:r>
      <w:proofErr w:type="spellStart"/>
      <w:r w:rsidRPr="0060250C">
        <w:rPr>
          <w:rFonts w:ascii="Tw Cen MT" w:eastAsia="Twentieth Century" w:hAnsi="Tw Cen MT" w:cs="Twentieth Century"/>
          <w:sz w:val="24"/>
          <w:szCs w:val="24"/>
        </w:rPr>
        <w:t>mengungkap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distribusi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jawaban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responden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terkait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tentang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swamedikasi</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4.</w:t>
      </w:r>
    </w:p>
    <w:p w14:paraId="62E5D943" w14:textId="77777777" w:rsidR="0060250C" w:rsidRDefault="0060250C" w:rsidP="004721E3">
      <w:pPr>
        <w:spacing w:after="0" w:line="240" w:lineRule="auto"/>
        <w:jc w:val="both"/>
        <w:rPr>
          <w:rFonts w:ascii="Tw Cen MT" w:eastAsia="Twentieth Century" w:hAnsi="Tw Cen MT" w:cs="Twentieth Century"/>
          <w:sz w:val="24"/>
          <w:szCs w:val="24"/>
        </w:rPr>
      </w:pPr>
    </w:p>
    <w:p w14:paraId="1B2D3A3E" w14:textId="65C1097C" w:rsidR="0060250C" w:rsidRDefault="0060250C" w:rsidP="0060250C">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4</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Gadtritis</w:t>
      </w:r>
      <w:proofErr w:type="spellEnd"/>
    </w:p>
    <w:p w14:paraId="5BF9B86E" w14:textId="77777777" w:rsidR="0060250C" w:rsidRPr="0060250C" w:rsidRDefault="0060250C" w:rsidP="0060250C">
      <w:pPr>
        <w:spacing w:after="0" w:line="240" w:lineRule="auto"/>
        <w:jc w:val="center"/>
        <w:rPr>
          <w:rFonts w:ascii="Tw Cen MT" w:eastAsia="Twentieth Century" w:hAnsi="Tw Cen MT" w:cs="Twentieth Century"/>
          <w:sz w:val="20"/>
          <w:szCs w:val="20"/>
        </w:rPr>
      </w:pPr>
    </w:p>
    <w:tbl>
      <w:tblPr>
        <w:tblStyle w:val="PlainTable21"/>
        <w:tblW w:w="4402" w:type="dxa"/>
        <w:tblInd w:w="108" w:type="dxa"/>
        <w:tblLayout w:type="fixed"/>
        <w:tblLook w:val="04A0" w:firstRow="1" w:lastRow="0" w:firstColumn="1" w:lastColumn="0" w:noHBand="0" w:noVBand="1"/>
      </w:tblPr>
      <w:tblGrid>
        <w:gridCol w:w="567"/>
        <w:gridCol w:w="1276"/>
        <w:gridCol w:w="145"/>
        <w:gridCol w:w="576"/>
        <w:gridCol w:w="6"/>
        <w:gridCol w:w="423"/>
        <w:gridCol w:w="143"/>
        <w:gridCol w:w="6"/>
        <w:gridCol w:w="567"/>
        <w:gridCol w:w="128"/>
        <w:gridCol w:w="432"/>
        <w:gridCol w:w="7"/>
        <w:gridCol w:w="126"/>
      </w:tblGrid>
      <w:tr w:rsidR="0060250C" w:rsidRPr="00B91677" w14:paraId="02AD876E" w14:textId="77777777" w:rsidTr="00602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6EFD3BB6" w14:textId="77777777" w:rsidR="0060250C" w:rsidRPr="00B91677" w:rsidRDefault="0060250C" w:rsidP="002E392A">
            <w:pPr>
              <w:jc w:val="center"/>
              <w:rPr>
                <w:rFonts w:ascii="Tw Cen MT" w:hAnsi="Tw Cen MT"/>
                <w:sz w:val="20"/>
                <w:szCs w:val="22"/>
              </w:rPr>
            </w:pPr>
            <w:proofErr w:type="spellStart"/>
            <w:r w:rsidRPr="00B91677">
              <w:rPr>
                <w:rFonts w:ascii="Tw Cen MT" w:hAnsi="Tw Cen MT"/>
                <w:sz w:val="20"/>
                <w:szCs w:val="22"/>
              </w:rPr>
              <w:t>Pertanyaan</w:t>
            </w:r>
            <w:proofErr w:type="spellEnd"/>
          </w:p>
          <w:p w14:paraId="03E897A7" w14:textId="77777777" w:rsidR="0060250C" w:rsidRPr="00B91677" w:rsidRDefault="0060250C" w:rsidP="002E392A">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11"/>
          </w:tcPr>
          <w:p w14:paraId="0D0E8FC1" w14:textId="77777777" w:rsidR="0060250C" w:rsidRPr="00B91677" w:rsidRDefault="0060250C"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60250C" w:rsidRPr="00B91677" w14:paraId="1438DB4B" w14:textId="77777777" w:rsidTr="0060250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56312FCC" w14:textId="77777777" w:rsidR="0060250C" w:rsidRPr="00B91677" w:rsidRDefault="0060250C" w:rsidP="002E392A">
            <w:pPr>
              <w:jc w:val="both"/>
              <w:rPr>
                <w:rFonts w:ascii="Tw Cen MT" w:hAnsi="Tw Cen MT"/>
                <w:sz w:val="20"/>
                <w:szCs w:val="22"/>
              </w:rPr>
            </w:pPr>
          </w:p>
        </w:tc>
        <w:tc>
          <w:tcPr>
            <w:tcW w:w="1150" w:type="dxa"/>
            <w:gridSpan w:val="4"/>
          </w:tcPr>
          <w:p w14:paraId="38037EBA" w14:textId="77777777" w:rsidR="0060250C" w:rsidRPr="00B91677" w:rsidRDefault="0060250C"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7"/>
          </w:tcPr>
          <w:p w14:paraId="79217956" w14:textId="77777777" w:rsidR="0060250C" w:rsidRPr="00B91677" w:rsidRDefault="0060250C"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60250C" w:rsidRPr="00B91677" w14:paraId="2DF1943B" w14:textId="77777777" w:rsidTr="0060250C">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4419A3F" w14:textId="77777777" w:rsidR="0060250C" w:rsidRPr="00B91677" w:rsidRDefault="0060250C" w:rsidP="002E392A">
            <w:pPr>
              <w:jc w:val="both"/>
              <w:rPr>
                <w:rFonts w:ascii="Tw Cen MT" w:hAnsi="Tw Cen MT"/>
                <w:sz w:val="20"/>
                <w:szCs w:val="22"/>
              </w:rPr>
            </w:pPr>
          </w:p>
        </w:tc>
        <w:tc>
          <w:tcPr>
            <w:tcW w:w="721" w:type="dxa"/>
            <w:gridSpan w:val="2"/>
          </w:tcPr>
          <w:p w14:paraId="43C74019"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3"/>
          </w:tcPr>
          <w:p w14:paraId="4DF2D76C"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3"/>
          </w:tcPr>
          <w:p w14:paraId="783F29FD"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3"/>
          </w:tcPr>
          <w:p w14:paraId="2A3AD45C"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60250C" w:rsidRPr="00B91677" w14:paraId="3F1145DD" w14:textId="77777777" w:rsidTr="0060250C">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27D067DD" w14:textId="3CEC2371" w:rsidR="0060250C" w:rsidRPr="0060250C" w:rsidRDefault="0060250C" w:rsidP="0060250C">
            <w:pPr>
              <w:jc w:val="center"/>
              <w:rPr>
                <w:rFonts w:ascii="Tw Cen MT" w:hAnsi="Tw Cen MT"/>
                <w:sz w:val="20"/>
                <w:szCs w:val="22"/>
              </w:rPr>
            </w:pPr>
            <w:r w:rsidRPr="0060250C">
              <w:rPr>
                <w:rFonts w:ascii="Tw Cen MT" w:hAnsi="Tw Cen MT"/>
                <w:szCs w:val="24"/>
              </w:rPr>
              <w:t>9</w:t>
            </w:r>
          </w:p>
        </w:tc>
        <w:tc>
          <w:tcPr>
            <w:tcW w:w="1421" w:type="dxa"/>
            <w:gridSpan w:val="2"/>
          </w:tcPr>
          <w:p w14:paraId="012D4741" w14:textId="2A67AE8F" w:rsidR="0060250C" w:rsidRPr="0060250C" w:rsidRDefault="0060250C" w:rsidP="0060250C">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60250C">
              <w:rPr>
                <w:rFonts w:ascii="Tw Cen MT" w:hAnsi="Tw Cen MT"/>
                <w:szCs w:val="24"/>
              </w:rPr>
              <w:t>Apabila</w:t>
            </w:r>
            <w:proofErr w:type="spellEnd"/>
            <w:r w:rsidRPr="0060250C">
              <w:rPr>
                <w:rFonts w:ascii="Tw Cen MT" w:hAnsi="Tw Cen MT"/>
                <w:szCs w:val="24"/>
              </w:rPr>
              <w:t xml:space="preserve"> </w:t>
            </w:r>
            <w:proofErr w:type="spellStart"/>
            <w:r w:rsidRPr="0060250C">
              <w:rPr>
                <w:rFonts w:ascii="Tw Cen MT" w:hAnsi="Tw Cen MT"/>
                <w:szCs w:val="24"/>
              </w:rPr>
              <w:t>lupa</w:t>
            </w:r>
            <w:proofErr w:type="spellEnd"/>
            <w:r w:rsidRPr="0060250C">
              <w:rPr>
                <w:rFonts w:ascii="Tw Cen MT" w:hAnsi="Tw Cen MT"/>
                <w:szCs w:val="24"/>
              </w:rPr>
              <w:t xml:space="preserve"> </w:t>
            </w:r>
            <w:proofErr w:type="spellStart"/>
            <w:r w:rsidRPr="0060250C">
              <w:rPr>
                <w:rFonts w:ascii="Tw Cen MT" w:hAnsi="Tw Cen MT"/>
                <w:szCs w:val="24"/>
              </w:rPr>
              <w:t>meminum</w:t>
            </w:r>
            <w:proofErr w:type="spellEnd"/>
            <w:r w:rsidRPr="0060250C">
              <w:rPr>
                <w:rFonts w:ascii="Tw Cen MT" w:hAnsi="Tw Cen MT"/>
                <w:szCs w:val="24"/>
              </w:rPr>
              <w:t xml:space="preserve"> </w:t>
            </w:r>
            <w:proofErr w:type="spellStart"/>
            <w:r w:rsidRPr="0060250C">
              <w:rPr>
                <w:rFonts w:ascii="Tw Cen MT" w:hAnsi="Tw Cen MT"/>
                <w:szCs w:val="24"/>
              </w:rPr>
              <w:t>obat</w:t>
            </w:r>
            <w:proofErr w:type="spellEnd"/>
            <w:r w:rsidRPr="0060250C">
              <w:rPr>
                <w:rFonts w:ascii="Tw Cen MT" w:hAnsi="Tw Cen MT"/>
                <w:szCs w:val="24"/>
              </w:rPr>
              <w:t xml:space="preserve">   gastritis, </w:t>
            </w:r>
            <w:proofErr w:type="spellStart"/>
            <w:r w:rsidRPr="0060250C">
              <w:rPr>
                <w:rFonts w:ascii="Tw Cen MT" w:hAnsi="Tw Cen MT"/>
                <w:szCs w:val="24"/>
              </w:rPr>
              <w:t>obat</w:t>
            </w:r>
            <w:proofErr w:type="spellEnd"/>
            <w:r w:rsidRPr="0060250C">
              <w:rPr>
                <w:rFonts w:ascii="Tw Cen MT" w:hAnsi="Tw Cen MT"/>
                <w:szCs w:val="24"/>
              </w:rPr>
              <w:t xml:space="preserve"> </w:t>
            </w:r>
            <w:proofErr w:type="spellStart"/>
            <w:r w:rsidRPr="0060250C">
              <w:rPr>
                <w:rFonts w:ascii="Tw Cen MT" w:hAnsi="Tw Cen MT"/>
                <w:szCs w:val="24"/>
              </w:rPr>
              <w:t>diminum</w:t>
            </w:r>
            <w:proofErr w:type="spellEnd"/>
            <w:r w:rsidRPr="0060250C">
              <w:rPr>
                <w:rFonts w:ascii="Tw Cen MT" w:hAnsi="Tw Cen MT"/>
                <w:szCs w:val="24"/>
              </w:rPr>
              <w:t xml:space="preserve"> 2 tablet/</w:t>
            </w:r>
            <w:proofErr w:type="spellStart"/>
            <w:r w:rsidRPr="0060250C">
              <w:rPr>
                <w:rFonts w:ascii="Tw Cen MT" w:hAnsi="Tw Cen MT"/>
                <w:szCs w:val="24"/>
              </w:rPr>
              <w:t>sendok</w:t>
            </w:r>
            <w:proofErr w:type="spellEnd"/>
            <w:r w:rsidRPr="0060250C">
              <w:rPr>
                <w:rFonts w:ascii="Tw Cen MT" w:hAnsi="Tw Cen MT"/>
                <w:szCs w:val="24"/>
              </w:rPr>
              <w:t xml:space="preserve"> </w:t>
            </w:r>
            <w:proofErr w:type="spellStart"/>
            <w:r w:rsidRPr="0060250C">
              <w:rPr>
                <w:rFonts w:ascii="Tw Cen MT" w:hAnsi="Tw Cen MT"/>
                <w:szCs w:val="24"/>
              </w:rPr>
              <w:t>sekaligus</w:t>
            </w:r>
            <w:proofErr w:type="spellEnd"/>
          </w:p>
        </w:tc>
        <w:tc>
          <w:tcPr>
            <w:tcW w:w="582" w:type="dxa"/>
            <w:gridSpan w:val="2"/>
          </w:tcPr>
          <w:p w14:paraId="358AE59E"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57</w:t>
            </w:r>
          </w:p>
          <w:p w14:paraId="1B3421AD" w14:textId="2C97A92E"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(69%)</w:t>
            </w:r>
          </w:p>
        </w:tc>
        <w:tc>
          <w:tcPr>
            <w:tcW w:w="572" w:type="dxa"/>
            <w:gridSpan w:val="3"/>
          </w:tcPr>
          <w:p w14:paraId="6D3319BE"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26</w:t>
            </w:r>
          </w:p>
          <w:p w14:paraId="2D42F2C5" w14:textId="5C6F8409"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(31%)</w:t>
            </w:r>
          </w:p>
        </w:tc>
        <w:tc>
          <w:tcPr>
            <w:tcW w:w="567" w:type="dxa"/>
          </w:tcPr>
          <w:p w14:paraId="6F4CA927"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48</w:t>
            </w:r>
          </w:p>
          <w:p w14:paraId="47E06BF0" w14:textId="6B02210C"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(55%)</w:t>
            </w:r>
          </w:p>
        </w:tc>
        <w:tc>
          <w:tcPr>
            <w:tcW w:w="567" w:type="dxa"/>
            <w:gridSpan w:val="3"/>
          </w:tcPr>
          <w:p w14:paraId="52D164BD"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40</w:t>
            </w:r>
          </w:p>
          <w:p w14:paraId="2B7EEB2F" w14:textId="46128392"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(45%)</w:t>
            </w:r>
          </w:p>
        </w:tc>
      </w:tr>
      <w:tr w:rsidR="0060250C" w:rsidRPr="00B91677" w14:paraId="33FA246C" w14:textId="77777777" w:rsidTr="0060250C">
        <w:trPr>
          <w:gridAfter w:val="1"/>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14B1F652" w14:textId="0C00E6E5" w:rsidR="0060250C" w:rsidRPr="0060250C" w:rsidRDefault="0060250C" w:rsidP="0060250C">
            <w:pPr>
              <w:jc w:val="center"/>
              <w:rPr>
                <w:rFonts w:ascii="Tw Cen MT" w:hAnsi="Tw Cen MT"/>
                <w:sz w:val="20"/>
                <w:szCs w:val="22"/>
              </w:rPr>
            </w:pPr>
            <w:r w:rsidRPr="0060250C">
              <w:rPr>
                <w:rFonts w:ascii="Tw Cen MT" w:hAnsi="Tw Cen MT"/>
                <w:szCs w:val="24"/>
              </w:rPr>
              <w:t>10</w:t>
            </w:r>
          </w:p>
        </w:tc>
        <w:tc>
          <w:tcPr>
            <w:tcW w:w="1421" w:type="dxa"/>
            <w:gridSpan w:val="2"/>
          </w:tcPr>
          <w:p w14:paraId="0A4362C3" w14:textId="26E53554" w:rsidR="0060250C" w:rsidRPr="0060250C" w:rsidRDefault="0060250C" w:rsidP="0060250C">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60250C">
              <w:rPr>
                <w:rFonts w:ascii="Tw Cen MT" w:hAnsi="Tw Cen MT"/>
                <w:szCs w:val="24"/>
              </w:rPr>
              <w:t xml:space="preserve">Jika </w:t>
            </w:r>
            <w:proofErr w:type="spellStart"/>
            <w:r w:rsidRPr="0060250C">
              <w:rPr>
                <w:rFonts w:ascii="Tw Cen MT" w:hAnsi="Tw Cen MT"/>
                <w:szCs w:val="24"/>
              </w:rPr>
              <w:t>gejala</w:t>
            </w:r>
            <w:proofErr w:type="spellEnd"/>
            <w:r w:rsidRPr="0060250C">
              <w:rPr>
                <w:rFonts w:ascii="Tw Cen MT" w:hAnsi="Tw Cen MT"/>
                <w:szCs w:val="24"/>
              </w:rPr>
              <w:t xml:space="preserve"> gastritis </w:t>
            </w:r>
            <w:proofErr w:type="spellStart"/>
            <w:r w:rsidRPr="0060250C">
              <w:rPr>
                <w:rFonts w:ascii="Tw Cen MT" w:hAnsi="Tw Cen MT"/>
                <w:szCs w:val="24"/>
              </w:rPr>
              <w:t>sudah</w:t>
            </w:r>
            <w:proofErr w:type="spellEnd"/>
            <w:r w:rsidRPr="0060250C">
              <w:rPr>
                <w:rFonts w:ascii="Tw Cen MT" w:hAnsi="Tw Cen MT"/>
                <w:szCs w:val="24"/>
              </w:rPr>
              <w:t xml:space="preserve"> </w:t>
            </w:r>
            <w:proofErr w:type="spellStart"/>
            <w:r w:rsidRPr="0060250C">
              <w:rPr>
                <w:rFonts w:ascii="Tw Cen MT" w:hAnsi="Tw Cen MT"/>
                <w:szCs w:val="24"/>
              </w:rPr>
              <w:t>sembuh</w:t>
            </w:r>
            <w:proofErr w:type="spellEnd"/>
            <w:r w:rsidRPr="0060250C">
              <w:rPr>
                <w:rFonts w:ascii="Tw Cen MT" w:hAnsi="Tw Cen MT"/>
                <w:szCs w:val="24"/>
              </w:rPr>
              <w:t xml:space="preserve">, </w:t>
            </w:r>
            <w:proofErr w:type="spellStart"/>
            <w:r w:rsidRPr="0060250C">
              <w:rPr>
                <w:rFonts w:ascii="Tw Cen MT" w:hAnsi="Tw Cen MT"/>
                <w:szCs w:val="24"/>
              </w:rPr>
              <w:t>apakah</w:t>
            </w:r>
            <w:proofErr w:type="spellEnd"/>
            <w:r w:rsidRPr="0060250C">
              <w:rPr>
                <w:rFonts w:ascii="Tw Cen MT" w:hAnsi="Tw Cen MT"/>
                <w:szCs w:val="24"/>
              </w:rPr>
              <w:t xml:space="preserve"> </w:t>
            </w:r>
            <w:proofErr w:type="spellStart"/>
            <w:r w:rsidRPr="0060250C">
              <w:rPr>
                <w:rFonts w:ascii="Tw Cen MT" w:hAnsi="Tw Cen MT"/>
                <w:szCs w:val="24"/>
              </w:rPr>
              <w:t>obat</w:t>
            </w:r>
            <w:proofErr w:type="spellEnd"/>
            <w:r w:rsidRPr="0060250C">
              <w:rPr>
                <w:rFonts w:ascii="Tw Cen MT" w:hAnsi="Tw Cen MT"/>
                <w:szCs w:val="24"/>
              </w:rPr>
              <w:t xml:space="preserve"> gastritis </w:t>
            </w:r>
            <w:proofErr w:type="spellStart"/>
            <w:r w:rsidRPr="0060250C">
              <w:rPr>
                <w:rFonts w:ascii="Tw Cen MT" w:hAnsi="Tw Cen MT"/>
                <w:szCs w:val="24"/>
              </w:rPr>
              <w:t>harus</w:t>
            </w:r>
            <w:proofErr w:type="spellEnd"/>
            <w:r w:rsidRPr="0060250C">
              <w:rPr>
                <w:rFonts w:ascii="Tw Cen MT" w:hAnsi="Tw Cen MT"/>
                <w:szCs w:val="24"/>
              </w:rPr>
              <w:t xml:space="preserve"> </w:t>
            </w:r>
            <w:proofErr w:type="spellStart"/>
            <w:r w:rsidRPr="0060250C">
              <w:rPr>
                <w:rFonts w:ascii="Tw Cen MT" w:hAnsi="Tw Cen MT"/>
                <w:szCs w:val="24"/>
              </w:rPr>
              <w:t>tetap</w:t>
            </w:r>
            <w:proofErr w:type="spellEnd"/>
            <w:r w:rsidRPr="0060250C">
              <w:rPr>
                <w:rFonts w:ascii="Tw Cen MT" w:hAnsi="Tw Cen MT"/>
                <w:szCs w:val="24"/>
              </w:rPr>
              <w:t xml:space="preserve"> </w:t>
            </w:r>
            <w:proofErr w:type="spellStart"/>
            <w:r w:rsidRPr="0060250C">
              <w:rPr>
                <w:rFonts w:ascii="Tw Cen MT" w:hAnsi="Tw Cen MT"/>
                <w:szCs w:val="24"/>
              </w:rPr>
              <w:t>diminum</w:t>
            </w:r>
            <w:proofErr w:type="spellEnd"/>
          </w:p>
        </w:tc>
        <w:tc>
          <w:tcPr>
            <w:tcW w:w="582" w:type="dxa"/>
            <w:gridSpan w:val="2"/>
          </w:tcPr>
          <w:p w14:paraId="04DC5B15"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64</w:t>
            </w:r>
          </w:p>
          <w:p w14:paraId="1E55C655" w14:textId="149EE9C2"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(77%)</w:t>
            </w:r>
          </w:p>
        </w:tc>
        <w:tc>
          <w:tcPr>
            <w:tcW w:w="572" w:type="dxa"/>
            <w:gridSpan w:val="3"/>
          </w:tcPr>
          <w:p w14:paraId="0526D2AC"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19</w:t>
            </w:r>
          </w:p>
          <w:p w14:paraId="1C5E4E1E" w14:textId="3D6CC09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(23%)</w:t>
            </w:r>
          </w:p>
        </w:tc>
        <w:tc>
          <w:tcPr>
            <w:tcW w:w="567" w:type="dxa"/>
          </w:tcPr>
          <w:p w14:paraId="7D1069F0"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57</w:t>
            </w:r>
          </w:p>
          <w:p w14:paraId="14FD4156" w14:textId="79BD264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(65%)</w:t>
            </w:r>
          </w:p>
        </w:tc>
        <w:tc>
          <w:tcPr>
            <w:tcW w:w="567" w:type="dxa"/>
            <w:gridSpan w:val="3"/>
          </w:tcPr>
          <w:p w14:paraId="083324E8"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31</w:t>
            </w:r>
          </w:p>
          <w:p w14:paraId="32564DF9" w14:textId="2D1B8E15"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(35%)</w:t>
            </w:r>
          </w:p>
        </w:tc>
      </w:tr>
      <w:tr w:rsidR="0060250C" w:rsidRPr="00B91677" w14:paraId="08076C90" w14:textId="77777777" w:rsidTr="0060250C">
        <w:trPr>
          <w:gridAfter w:val="2"/>
          <w:cnfStyle w:val="000000100000" w:firstRow="0" w:lastRow="0" w:firstColumn="0" w:lastColumn="0" w:oddVBand="0" w:evenVBand="0" w:oddHBand="1" w:evenHBand="0" w:firstRowFirstColumn="0" w:firstRowLastColumn="0" w:lastRowFirstColumn="0" w:lastRowLastColumn="0"/>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11"/>
          </w:tcPr>
          <w:p w14:paraId="5B593307" w14:textId="77777777" w:rsidR="0060250C" w:rsidRPr="005620CF" w:rsidRDefault="0060250C" w:rsidP="002E392A">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3FA52D44" w14:textId="499540A5" w:rsidR="0060250C" w:rsidRPr="00B11CBF" w:rsidRDefault="00B11CBF" w:rsidP="00B11CBF">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5EC23EC8" w14:textId="21F610F5" w:rsidR="00B11CBF" w:rsidRDefault="0060250C" w:rsidP="00B11CBF">
      <w:pPr>
        <w:spacing w:line="240" w:lineRule="auto"/>
        <w:jc w:val="both"/>
        <w:rPr>
          <w:rFonts w:ascii="Tw Cen MT" w:eastAsia="Twentieth Century" w:hAnsi="Tw Cen MT" w:cs="Twentieth Century"/>
          <w:sz w:val="24"/>
          <w:szCs w:val="24"/>
        </w:rPr>
      </w:pPr>
      <w:r w:rsidRPr="00B11CBF">
        <w:rPr>
          <w:rFonts w:ascii="Tw Cen MT" w:eastAsia="Twentieth Century" w:hAnsi="Tw Cen MT" w:cs="Twentieth Century"/>
          <w:sz w:val="24"/>
          <w:szCs w:val="24"/>
        </w:rPr>
        <w:t xml:space="preserve">Pada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nomor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sembilan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sebanyak</w:t>
      </w:r>
      <w:proofErr w:type="spellEnd"/>
      <w:r w:rsidRPr="00B11CBF">
        <w:rPr>
          <w:rFonts w:ascii="Tw Cen MT" w:eastAsia="Twentieth Century" w:hAnsi="Tw Cen MT" w:cs="Twentieth Century"/>
          <w:sz w:val="24"/>
          <w:szCs w:val="24"/>
        </w:rPr>
        <w:t xml:space="preserve"> 57</w:t>
      </w:r>
      <w:r w:rsidR="00C90E85">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69%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83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Sedangkan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sebanyak</w:t>
      </w:r>
      <w:proofErr w:type="spellEnd"/>
      <w:r w:rsidRPr="00B11CBF">
        <w:rPr>
          <w:rFonts w:ascii="Tw Cen MT" w:eastAsia="Twentieth Century" w:hAnsi="Tw Cen MT" w:cs="Twentieth Century"/>
          <w:sz w:val="24"/>
          <w:szCs w:val="24"/>
        </w:rPr>
        <w:t xml:space="preserve"> 48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55%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88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Dan pada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nomor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sepuluh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Abdurrab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denganbenar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sebnyak</w:t>
      </w:r>
      <w:proofErr w:type="spellEnd"/>
      <w:r w:rsidRPr="00B11CBF">
        <w:rPr>
          <w:rFonts w:ascii="Tw Cen MT" w:eastAsia="Twentieth Century" w:hAnsi="Tw Cen MT" w:cs="Twentieth Century"/>
          <w:sz w:val="24"/>
          <w:szCs w:val="24"/>
        </w:rPr>
        <w:t xml:space="preserve"> 64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77%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83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Sedangkan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sebanyak</w:t>
      </w:r>
      <w:proofErr w:type="spellEnd"/>
      <w:r w:rsidRPr="00B11CBF">
        <w:rPr>
          <w:rFonts w:ascii="Tw Cen MT" w:eastAsia="Twentieth Century" w:hAnsi="Tw Cen MT" w:cs="Twentieth Century"/>
          <w:sz w:val="24"/>
          <w:szCs w:val="24"/>
        </w:rPr>
        <w:t xml:space="preserve"> 57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65%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88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benar</w:t>
      </w:r>
      <w:proofErr w:type="spellEnd"/>
      <w:r w:rsidRPr="00B11CBF">
        <w:rPr>
          <w:rFonts w:ascii="Tw Cen MT" w:eastAsia="Twentieth Century" w:hAnsi="Tw Cen MT" w:cs="Twentieth Century"/>
          <w:sz w:val="24"/>
          <w:szCs w:val="24"/>
        </w:rPr>
        <w:t xml:space="preserve">. Dari </w:t>
      </w:r>
      <w:proofErr w:type="spellStart"/>
      <w:r w:rsidRPr="00B11CBF">
        <w:rPr>
          <w:rFonts w:ascii="Tw Cen MT" w:eastAsia="Twentieth Century" w:hAnsi="Tw Cen MT" w:cs="Twentieth Century"/>
          <w:sz w:val="24"/>
          <w:szCs w:val="24"/>
        </w:rPr>
        <w:t>hasil</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tersebut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dapat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dilihat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bahwa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memilki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tingkat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kurang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mengenai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swamedikasi</w:t>
      </w:r>
      <w:proofErr w:type="spellEnd"/>
      <w:r w:rsidRPr="00B11CBF">
        <w:rPr>
          <w:rFonts w:ascii="Tw Cen MT" w:eastAsia="Twentieth Century" w:hAnsi="Tw Cen MT" w:cs="Twentieth Century"/>
          <w:sz w:val="24"/>
          <w:szCs w:val="24"/>
        </w:rPr>
        <w:t xml:space="preserve"> gastritis. </w:t>
      </w:r>
      <w:proofErr w:type="spellStart"/>
      <w:r w:rsidRPr="00B11CBF">
        <w:rPr>
          <w:rFonts w:ascii="Tw Cen MT" w:eastAsia="Twentieth Century" w:hAnsi="Tw Cen MT" w:cs="Twentieth Century"/>
          <w:sz w:val="24"/>
          <w:szCs w:val="24"/>
        </w:rPr>
        <w:t>Secara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umum</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tidak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cukup</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swamedikasi</w:t>
      </w:r>
      <w:proofErr w:type="spellEnd"/>
      <w:r w:rsidRPr="00B11CBF">
        <w:rPr>
          <w:rFonts w:ascii="Tw Cen MT" w:eastAsia="Twentieth Century" w:hAnsi="Tw Cen MT" w:cs="Twentieth Century"/>
          <w:sz w:val="24"/>
          <w:szCs w:val="24"/>
        </w:rPr>
        <w:t xml:space="preserve">. Hal </w:t>
      </w:r>
      <w:proofErr w:type="spellStart"/>
      <w:r w:rsidRPr="00B11CBF">
        <w:rPr>
          <w:rFonts w:ascii="Tw Cen MT" w:eastAsia="Twentieth Century" w:hAnsi="Tw Cen MT" w:cs="Twentieth Century"/>
          <w:sz w:val="24"/>
          <w:szCs w:val="24"/>
        </w:rPr>
        <w:t>ini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kemungkinan</w:t>
      </w:r>
      <w:proofErr w:type="spellEnd"/>
      <w:r w:rsidRPr="00B11CBF">
        <w:rPr>
          <w:rFonts w:ascii="Tw Cen MT" w:eastAsia="Twentieth Century" w:hAnsi="Tw Cen MT" w:cs="Twentieth Century"/>
          <w:sz w:val="24"/>
          <w:szCs w:val="24"/>
        </w:rPr>
        <w:t xml:space="preserve"> di </w:t>
      </w:r>
      <w:proofErr w:type="spellStart"/>
      <w:r w:rsidRPr="00B11CBF">
        <w:rPr>
          <w:rFonts w:ascii="Tw Cen MT" w:eastAsia="Twentieth Century" w:hAnsi="Tw Cen MT" w:cs="Twentieth Century"/>
          <w:sz w:val="24"/>
          <w:szCs w:val="24"/>
        </w:rPr>
        <w:t>rasakan</w:t>
      </w:r>
      <w:proofErr w:type="spellEnd"/>
      <w:r w:rsidRPr="00B11CBF">
        <w:rPr>
          <w:rFonts w:ascii="Tw Cen MT" w:eastAsia="Twentieth Century" w:hAnsi="Tw Cen MT" w:cs="Twentieth Century"/>
          <w:sz w:val="24"/>
          <w:szCs w:val="24"/>
        </w:rPr>
        <w:t xml:space="preserve"> oleh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non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dikarenakan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tidak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banyaknya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ilmu-ilmu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Berbeda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berlatar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pendidikan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kejuruan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mereka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mempelajari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ilmu-ilmu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maka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itu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Aburrab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tingkat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lebih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tinggi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dibanding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swamedikasi</w:t>
      </w:r>
      <w:proofErr w:type="spellEnd"/>
      <w:r w:rsidRPr="00B11CBF">
        <w:rPr>
          <w:rFonts w:ascii="Tw Cen MT" w:eastAsia="Twentieth Century" w:hAnsi="Tw Cen MT" w:cs="Twentieth Century"/>
          <w:sz w:val="24"/>
          <w:szCs w:val="24"/>
        </w:rPr>
        <w:t xml:space="preserve"> gastritis. </w:t>
      </w:r>
      <w:r w:rsidRPr="00B11CBF">
        <w:rPr>
          <w:rFonts w:ascii="Tw Cen MT" w:eastAsia="Twentieth Century" w:hAnsi="Tw Cen MT" w:cs="Twentieth Century"/>
          <w:sz w:val="24"/>
          <w:szCs w:val="24"/>
        </w:rPr>
        <w:fldChar w:fldCharType="begin" w:fldLock="1"/>
      </w:r>
      <w:r w:rsidR="00EB7C0E">
        <w:rPr>
          <w:rFonts w:ascii="Tw Cen MT" w:eastAsia="Twentieth Century" w:hAnsi="Tw Cen MT" w:cs="Twentieth Century"/>
          <w:sz w:val="24"/>
          <w:szCs w:val="24"/>
        </w:rPr>
        <w:instrText>ADDIN CSL_CITATION {"citationItems":[{"id":"ITEM-1","itemData":{"DOI":"10.55093/jurnalfarmaku.v7i1.282","ISSN":"2549-2381","abstract":"Penelitian ini bertujuan untuk mengetahui Perbandingan Tingkat Pengetahuan Swamedikasi Pada Siswa Smk Kesehatan Dengan Sma Non Kesehatan. Swamedikasi adalah upaya awal yang dilakukan diri sendiri dalam mengurangi atau mengobati penyakit-penyakit ringan dengan menggunakan obat-obatan dari golongan bebas dan bebas terbatas. Penelitian ini merupakan penelitian kualitatif dengan metode deskriptif dengan membagikan kuesioner yang berisi pertanyaan-pertanyaan mengenai swamedikasi kepada 40 responden yang berasal dari siswa SMK Kesehatan dan SMA pada umumnya. Hasil penelitian menunjukkan hasil bahawa responden yang tingkat pengetahuannya lebih tinggi yaitu siswa SMK kesehatan. Hal ini disebabkan karena pada siswa SMK kesehatan tersebut memiliki tingkat pengetahuan tentang swamedikasi yang lebih baik sehingga menimbulkan kecenderungan atau kesadaran untuk memiliki tindakan swamedikasi lebih banyak karena telah melewati tahap-tahap tersebut dimana mereka aktif mencari informasi mengenai pengobatan diri sndiri melalui media cetak dan elektronik.","author":[{"dropping-particle":"","family":"Nuur","given":"Firanti","non-dropping-particle":"","parse-names":false,"suffix":""},{"dropping-particle":"","family":"Karesa","given":"Popy Thieri","non-dropping-particle":"","parse-names":false,"suffix":""},{"dropping-particle":"","family":"Helfionita","given":"Nanda","non-dropping-particle":"","parse-names":false,"suffix":""},{"dropping-particle":"","family":"Ulina","given":"Reh","non-dropping-particle":"","parse-names":false,"suffix":""},{"dropping-particle":"","family":"Fitriana","given":"Riri Amanda","non-dropping-particle":"","parse-names":false,"suffix":""}],"container-title":"Jurnal Farmaku (Farmasi Muhammadiyah Kuningan)","id":"ITEM-1","issue":"1","issued":{"date-parts":[["2022"]]},"page":"26-30","title":"Analisis Perbandingan Tingkat Pengetahuan Swamedikasi Pada Siswa Smk Kesehatan Dengan Sma Non Kesehatan","type":"article-journal","volume":"7"},"uris":["http://www.mendeley.com/documents/?uuid=4201e5ed-7a02-485c-be8c-f24df5eb645d"]}],"mendeley":{"formattedCitation":"[10]","plainTextFormattedCitation":"[10]","previouslyFormattedCitation":"[10]"},"properties":{"noteIndex":0},"schema":"https://github.com/citation-style-language/schema/raw/master/csl-citation.json"}</w:instrText>
      </w:r>
      <w:r w:rsidRPr="00B11CBF">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[10]</w:t>
      </w:r>
      <w:r w:rsidRPr="00B11CBF">
        <w:rPr>
          <w:rFonts w:ascii="Tw Cen MT" w:eastAsia="Twentieth Century" w:hAnsi="Tw Cen MT" w:cs="Twentieth Century"/>
          <w:sz w:val="24"/>
          <w:szCs w:val="24"/>
        </w:rPr>
        <w:fldChar w:fldCharType="end"/>
      </w:r>
      <w:r w:rsidRPr="00B11CBF">
        <w:rPr>
          <w:rFonts w:ascii="Tw Cen MT" w:eastAsia="Twentieth Century" w:hAnsi="Tw Cen MT" w:cs="Twentieth Century"/>
          <w:sz w:val="24"/>
          <w:szCs w:val="24"/>
        </w:rPr>
        <w:t>.</w:t>
      </w:r>
    </w:p>
    <w:p w14:paraId="64ACF71C" w14:textId="3F2D32F6" w:rsidR="00B11CBF" w:rsidRDefault="00B11CBF" w:rsidP="00B11CBF">
      <w:pPr>
        <w:spacing w:line="240" w:lineRule="auto"/>
        <w:jc w:val="both"/>
        <w:rPr>
          <w:rFonts w:ascii="Tw Cen MT" w:eastAsia="Twentieth Century" w:hAnsi="Tw Cen MT" w:cs="Twentieth Century"/>
          <w:sz w:val="24"/>
          <w:szCs w:val="24"/>
        </w:rPr>
      </w:pP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mengenai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penyimpanan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sangat </w:t>
      </w:r>
      <w:proofErr w:type="spellStart"/>
      <w:r w:rsidRPr="00B11CBF">
        <w:rPr>
          <w:rFonts w:ascii="Tw Cen MT" w:eastAsia="Twentieth Century" w:hAnsi="Tw Cen MT" w:cs="Twentieth Century"/>
          <w:sz w:val="24"/>
          <w:szCs w:val="24"/>
        </w:rPr>
        <w:t>penting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untuk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menjaga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kualitas</w:t>
      </w:r>
      <w:proofErr w:type="spellEnd"/>
      <w:r w:rsidRPr="00B11CBF">
        <w:rPr>
          <w:rFonts w:ascii="Tw Cen MT" w:eastAsia="Twentieth Century" w:hAnsi="Tw Cen MT" w:cs="Twentieth Century"/>
          <w:sz w:val="24"/>
          <w:szCs w:val="24"/>
        </w:rPr>
        <w:t xml:space="preserve"> dan </w:t>
      </w:r>
      <w:proofErr w:type="spellStart"/>
      <w:r w:rsidRPr="00B11CBF">
        <w:rPr>
          <w:rFonts w:ascii="Tw Cen MT" w:eastAsia="Twentieth Century" w:hAnsi="Tw Cen MT" w:cs="Twentieth Century"/>
          <w:sz w:val="24"/>
          <w:szCs w:val="24"/>
        </w:rPr>
        <w:t>keamanan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Dalam</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penelitian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ini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hasil</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menunjukkan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bahwa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sebagian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besar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telah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pemahaman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memadai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tata </w:t>
      </w:r>
      <w:proofErr w:type="spellStart"/>
      <w:r w:rsidRPr="00B11CBF">
        <w:rPr>
          <w:rFonts w:ascii="Tw Cen MT" w:eastAsia="Twentieth Century" w:hAnsi="Tw Cen MT" w:cs="Twentieth Century"/>
          <w:sz w:val="24"/>
          <w:szCs w:val="24"/>
        </w:rPr>
        <w:t>cara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penyimpanan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Pr>
          <w:rFonts w:ascii="Tw Cen MT" w:eastAsia="Twentieth Century" w:hAnsi="Tw Cen MT" w:cs="Twentieth Century"/>
          <w:sz w:val="24"/>
          <w:szCs w:val="24"/>
        </w:rPr>
        <w:t xml:space="preserve">. Hasil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dilihat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5.</w:t>
      </w:r>
      <w:r w:rsidRPr="00B11CBF">
        <w:rPr>
          <w:rFonts w:ascii="Tw Cen MT" w:eastAsia="Twentieth Century" w:hAnsi="Tw Cen MT" w:cs="Twentieth Century"/>
          <w:sz w:val="24"/>
          <w:szCs w:val="24"/>
        </w:rPr>
        <w:t xml:space="preserve"> </w:t>
      </w:r>
    </w:p>
    <w:p w14:paraId="0C58A294" w14:textId="5DA5A297" w:rsidR="00B11CBF" w:rsidRPr="0060250C" w:rsidRDefault="00B11CBF" w:rsidP="00B11CBF">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5</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Penyimpanan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p>
    <w:tbl>
      <w:tblPr>
        <w:tblStyle w:val="PlainTable21"/>
        <w:tblW w:w="4402" w:type="dxa"/>
        <w:tblInd w:w="108" w:type="dxa"/>
        <w:tblLayout w:type="fixed"/>
        <w:tblLook w:val="04A0" w:firstRow="1" w:lastRow="0" w:firstColumn="1" w:lastColumn="0" w:noHBand="0" w:noVBand="1"/>
      </w:tblPr>
      <w:tblGrid>
        <w:gridCol w:w="567"/>
        <w:gridCol w:w="1276"/>
        <w:gridCol w:w="145"/>
        <w:gridCol w:w="576"/>
        <w:gridCol w:w="6"/>
        <w:gridCol w:w="423"/>
        <w:gridCol w:w="143"/>
        <w:gridCol w:w="6"/>
        <w:gridCol w:w="567"/>
        <w:gridCol w:w="128"/>
        <w:gridCol w:w="432"/>
        <w:gridCol w:w="7"/>
        <w:gridCol w:w="126"/>
      </w:tblGrid>
      <w:tr w:rsidR="00B11CBF" w:rsidRPr="00B91677" w14:paraId="41FA2DB6"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3F61B313" w14:textId="77777777" w:rsidR="00B11CBF" w:rsidRPr="00B91677" w:rsidRDefault="00B11CBF" w:rsidP="002E392A">
            <w:pPr>
              <w:jc w:val="center"/>
              <w:rPr>
                <w:rFonts w:ascii="Tw Cen MT" w:hAnsi="Tw Cen MT"/>
                <w:sz w:val="20"/>
                <w:szCs w:val="22"/>
              </w:rPr>
            </w:pPr>
            <w:proofErr w:type="spellStart"/>
            <w:r w:rsidRPr="00B91677">
              <w:rPr>
                <w:rFonts w:ascii="Tw Cen MT" w:hAnsi="Tw Cen MT"/>
                <w:sz w:val="20"/>
                <w:szCs w:val="22"/>
              </w:rPr>
              <w:t>Pertanyaan</w:t>
            </w:r>
            <w:proofErr w:type="spellEnd"/>
          </w:p>
          <w:p w14:paraId="221FB94B" w14:textId="77777777" w:rsidR="00B11CBF" w:rsidRPr="00B91677" w:rsidRDefault="00B11CBF" w:rsidP="002E392A">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11"/>
          </w:tcPr>
          <w:p w14:paraId="36144079" w14:textId="77777777" w:rsidR="00B11CBF" w:rsidRPr="00B91677" w:rsidRDefault="00B11CBF"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B11CBF" w:rsidRPr="00B91677" w14:paraId="4D100ADF"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35B86B18" w14:textId="77777777" w:rsidR="00B11CBF" w:rsidRPr="00B91677" w:rsidRDefault="00B11CBF" w:rsidP="002E392A">
            <w:pPr>
              <w:jc w:val="both"/>
              <w:rPr>
                <w:rFonts w:ascii="Tw Cen MT" w:hAnsi="Tw Cen MT"/>
                <w:sz w:val="20"/>
                <w:szCs w:val="22"/>
              </w:rPr>
            </w:pPr>
          </w:p>
        </w:tc>
        <w:tc>
          <w:tcPr>
            <w:tcW w:w="1150" w:type="dxa"/>
            <w:gridSpan w:val="4"/>
          </w:tcPr>
          <w:p w14:paraId="7EF15899" w14:textId="77777777" w:rsidR="00B11CBF" w:rsidRPr="00B91677" w:rsidRDefault="00B11CB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7"/>
          </w:tcPr>
          <w:p w14:paraId="0BE0E078" w14:textId="77777777" w:rsidR="00B11CBF" w:rsidRPr="00B91677" w:rsidRDefault="00B11CB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B11CBF" w:rsidRPr="00B91677" w14:paraId="01BF6890"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7B7DFE73" w14:textId="77777777" w:rsidR="00B11CBF" w:rsidRPr="00B91677" w:rsidRDefault="00B11CBF" w:rsidP="002E392A">
            <w:pPr>
              <w:jc w:val="both"/>
              <w:rPr>
                <w:rFonts w:ascii="Tw Cen MT" w:hAnsi="Tw Cen MT"/>
                <w:sz w:val="20"/>
                <w:szCs w:val="22"/>
              </w:rPr>
            </w:pPr>
          </w:p>
        </w:tc>
        <w:tc>
          <w:tcPr>
            <w:tcW w:w="721" w:type="dxa"/>
            <w:gridSpan w:val="2"/>
          </w:tcPr>
          <w:p w14:paraId="2B978222"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3"/>
          </w:tcPr>
          <w:p w14:paraId="6E680BAB"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3"/>
          </w:tcPr>
          <w:p w14:paraId="28949D9A"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3"/>
          </w:tcPr>
          <w:p w14:paraId="686EE7CC"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B11CBF" w:rsidRPr="00B11CBF" w14:paraId="36FDF71E"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271AFB8F" w14:textId="094EE111" w:rsidR="00B11CBF" w:rsidRPr="00B11CBF" w:rsidRDefault="00B11CBF" w:rsidP="00B11CBF">
            <w:pPr>
              <w:jc w:val="center"/>
              <w:rPr>
                <w:rFonts w:ascii="Tw Cen MT" w:hAnsi="Tw Cen MT"/>
                <w:sz w:val="20"/>
                <w:szCs w:val="22"/>
              </w:rPr>
            </w:pPr>
            <w:r w:rsidRPr="00B11CBF">
              <w:rPr>
                <w:rFonts w:ascii="Tw Cen MT" w:hAnsi="Tw Cen MT"/>
                <w:szCs w:val="24"/>
              </w:rPr>
              <w:t>11</w:t>
            </w:r>
          </w:p>
        </w:tc>
        <w:tc>
          <w:tcPr>
            <w:tcW w:w="1421" w:type="dxa"/>
            <w:gridSpan w:val="2"/>
          </w:tcPr>
          <w:p w14:paraId="51316CF9" w14:textId="1AD39E56" w:rsidR="00B11CBF" w:rsidRPr="00B11CBF" w:rsidRDefault="00B11CBF" w:rsidP="00B11CBF">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B11CBF">
              <w:rPr>
                <w:rFonts w:ascii="Tw Cen MT" w:hAnsi="Tw Cen MT"/>
                <w:szCs w:val="24"/>
              </w:rPr>
              <w:t>Penyimpanan</w:t>
            </w:r>
            <w:proofErr w:type="spellEnd"/>
            <w:r w:rsidRPr="00B11CBF">
              <w:rPr>
                <w:rFonts w:ascii="Tw Cen MT" w:hAnsi="Tw Cen MT"/>
                <w:szCs w:val="24"/>
              </w:rPr>
              <w:t xml:space="preserve"> </w:t>
            </w:r>
            <w:proofErr w:type="spellStart"/>
            <w:r w:rsidRPr="00B11CBF">
              <w:rPr>
                <w:rFonts w:ascii="Tw Cen MT" w:hAnsi="Tw Cen MT"/>
                <w:szCs w:val="24"/>
              </w:rPr>
              <w:t>obat</w:t>
            </w:r>
            <w:proofErr w:type="spellEnd"/>
            <w:r w:rsidRPr="00B11CBF">
              <w:rPr>
                <w:rFonts w:ascii="Tw Cen MT" w:hAnsi="Tw Cen MT"/>
                <w:szCs w:val="24"/>
              </w:rPr>
              <w:t xml:space="preserve"> gastritis </w:t>
            </w:r>
            <w:proofErr w:type="spellStart"/>
            <w:r w:rsidRPr="00B11CBF">
              <w:rPr>
                <w:rFonts w:ascii="Tw Cen MT" w:hAnsi="Tw Cen MT"/>
                <w:szCs w:val="24"/>
              </w:rPr>
              <w:t>harus</w:t>
            </w:r>
            <w:proofErr w:type="spellEnd"/>
            <w:r w:rsidRPr="00B11CBF">
              <w:rPr>
                <w:rFonts w:ascii="Tw Cen MT" w:hAnsi="Tw Cen MT"/>
                <w:szCs w:val="24"/>
              </w:rPr>
              <w:t xml:space="preserve"> </w:t>
            </w:r>
            <w:proofErr w:type="spellStart"/>
            <w:r w:rsidRPr="00B11CBF">
              <w:rPr>
                <w:rFonts w:ascii="Tw Cen MT" w:hAnsi="Tw Cen MT"/>
                <w:szCs w:val="24"/>
              </w:rPr>
              <w:t>dijauhkan</w:t>
            </w:r>
            <w:proofErr w:type="spellEnd"/>
            <w:r w:rsidRPr="00B11CBF">
              <w:rPr>
                <w:rFonts w:ascii="Tw Cen MT" w:hAnsi="Tw Cen MT"/>
                <w:szCs w:val="24"/>
              </w:rPr>
              <w:t xml:space="preserve"> </w:t>
            </w:r>
            <w:proofErr w:type="spellStart"/>
            <w:r w:rsidRPr="00B11CBF">
              <w:rPr>
                <w:rFonts w:ascii="Tw Cen MT" w:hAnsi="Tw Cen MT"/>
                <w:szCs w:val="24"/>
              </w:rPr>
              <w:t>dari</w:t>
            </w:r>
            <w:proofErr w:type="spellEnd"/>
            <w:r w:rsidRPr="00B11CBF">
              <w:rPr>
                <w:rFonts w:ascii="Tw Cen MT" w:hAnsi="Tw Cen MT"/>
                <w:szCs w:val="24"/>
              </w:rPr>
              <w:t xml:space="preserve"> </w:t>
            </w:r>
            <w:proofErr w:type="spellStart"/>
            <w:r w:rsidRPr="00B11CBF">
              <w:rPr>
                <w:rFonts w:ascii="Tw Cen MT" w:hAnsi="Tw Cen MT"/>
                <w:szCs w:val="24"/>
              </w:rPr>
              <w:t>pancaran</w:t>
            </w:r>
            <w:proofErr w:type="spellEnd"/>
            <w:r w:rsidRPr="00B11CBF">
              <w:rPr>
                <w:rFonts w:ascii="Tw Cen MT" w:hAnsi="Tw Cen MT"/>
                <w:szCs w:val="24"/>
              </w:rPr>
              <w:t xml:space="preserve"> </w:t>
            </w:r>
            <w:proofErr w:type="spellStart"/>
            <w:r w:rsidRPr="00B11CBF">
              <w:rPr>
                <w:rFonts w:ascii="Tw Cen MT" w:hAnsi="Tw Cen MT"/>
                <w:szCs w:val="24"/>
              </w:rPr>
              <w:t>sinar</w:t>
            </w:r>
            <w:proofErr w:type="spellEnd"/>
            <w:r w:rsidRPr="00B11CBF">
              <w:rPr>
                <w:rFonts w:ascii="Tw Cen MT" w:hAnsi="Tw Cen MT"/>
                <w:szCs w:val="24"/>
              </w:rPr>
              <w:t xml:space="preserve"> </w:t>
            </w:r>
            <w:proofErr w:type="spellStart"/>
            <w:r w:rsidRPr="00B11CBF">
              <w:rPr>
                <w:rFonts w:ascii="Tw Cen MT" w:hAnsi="Tw Cen MT"/>
                <w:szCs w:val="24"/>
              </w:rPr>
              <w:t>matahari</w:t>
            </w:r>
            <w:proofErr w:type="spellEnd"/>
            <w:r w:rsidRPr="00B11CBF">
              <w:rPr>
                <w:rFonts w:ascii="Tw Cen MT" w:hAnsi="Tw Cen MT"/>
                <w:szCs w:val="24"/>
              </w:rPr>
              <w:t xml:space="preserve"> </w:t>
            </w:r>
            <w:proofErr w:type="spellStart"/>
            <w:r w:rsidRPr="00B11CBF">
              <w:rPr>
                <w:rFonts w:ascii="Tw Cen MT" w:hAnsi="Tw Cen MT"/>
                <w:szCs w:val="24"/>
              </w:rPr>
              <w:t>langsung</w:t>
            </w:r>
            <w:proofErr w:type="spellEnd"/>
          </w:p>
        </w:tc>
        <w:tc>
          <w:tcPr>
            <w:tcW w:w="582" w:type="dxa"/>
            <w:gridSpan w:val="2"/>
          </w:tcPr>
          <w:p w14:paraId="70DAAA1A"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72</w:t>
            </w:r>
          </w:p>
          <w:p w14:paraId="427E3C18" w14:textId="0FBCAADF"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(87%)</w:t>
            </w:r>
          </w:p>
        </w:tc>
        <w:tc>
          <w:tcPr>
            <w:tcW w:w="572" w:type="dxa"/>
            <w:gridSpan w:val="3"/>
          </w:tcPr>
          <w:p w14:paraId="516D4540"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11</w:t>
            </w:r>
          </w:p>
          <w:p w14:paraId="0EFA6866" w14:textId="68067E5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(13%)</w:t>
            </w:r>
          </w:p>
        </w:tc>
        <w:tc>
          <w:tcPr>
            <w:tcW w:w="567" w:type="dxa"/>
          </w:tcPr>
          <w:p w14:paraId="4963FD66"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70</w:t>
            </w:r>
          </w:p>
          <w:p w14:paraId="536DFA38" w14:textId="1BFD13EA"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(80%)</w:t>
            </w:r>
          </w:p>
        </w:tc>
        <w:tc>
          <w:tcPr>
            <w:tcW w:w="567" w:type="dxa"/>
            <w:gridSpan w:val="3"/>
          </w:tcPr>
          <w:p w14:paraId="119436FB"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18</w:t>
            </w:r>
          </w:p>
          <w:p w14:paraId="5143F43F" w14:textId="7E0DE4C4"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(20%)</w:t>
            </w:r>
          </w:p>
        </w:tc>
      </w:tr>
      <w:tr w:rsidR="00B11CBF" w:rsidRPr="00B91677" w14:paraId="0B6A0C24" w14:textId="77777777" w:rsidTr="002E392A">
        <w:trPr>
          <w:gridAfter w:val="2"/>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11"/>
          </w:tcPr>
          <w:p w14:paraId="05DD0734" w14:textId="77777777" w:rsidR="00B11CBF" w:rsidRPr="005620CF" w:rsidRDefault="00B11CBF" w:rsidP="002E392A">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7E608808" w14:textId="77777777" w:rsidR="00B11CBF" w:rsidRPr="00B11CBF" w:rsidRDefault="00B11CBF" w:rsidP="00B11CBF">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387891A1" w14:textId="19553877" w:rsidR="00B11CBF" w:rsidRDefault="00B11CBF" w:rsidP="00B11CBF">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O</w:t>
      </w:r>
      <w:r w:rsidRPr="00B11CBF">
        <w:rPr>
          <w:rFonts w:ascii="Tw Cen MT" w:eastAsia="Twentieth Century" w:hAnsi="Tw Cen MT" w:cs="Twentieth Century"/>
          <w:sz w:val="24"/>
          <w:szCs w:val="24"/>
        </w:rPr>
        <w:t>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disimpan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harus</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kemasan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aslinya</w:t>
      </w:r>
      <w:proofErr w:type="spellEnd"/>
      <w:r w:rsidRPr="00B11CBF">
        <w:rPr>
          <w:rFonts w:ascii="Tw Cen MT" w:eastAsia="Twentieth Century" w:hAnsi="Tw Cen MT" w:cs="Twentieth Century"/>
          <w:sz w:val="24"/>
          <w:szCs w:val="24"/>
        </w:rPr>
        <w:t xml:space="preserve">, dan pada </w:t>
      </w:r>
      <w:proofErr w:type="spellStart"/>
      <w:r w:rsidRPr="00B11CBF">
        <w:rPr>
          <w:rFonts w:ascii="Tw Cen MT" w:eastAsia="Twentieth Century" w:hAnsi="Tw Cen MT" w:cs="Twentieth Century"/>
          <w:sz w:val="24"/>
          <w:szCs w:val="24"/>
        </w:rPr>
        <w:t>kemasan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juga </w:t>
      </w:r>
      <w:proofErr w:type="spellStart"/>
      <w:r w:rsidRPr="00B11CBF">
        <w:rPr>
          <w:rFonts w:ascii="Tw Cen MT" w:eastAsia="Twentieth Century" w:hAnsi="Tw Cen MT" w:cs="Twentieth Century"/>
          <w:sz w:val="24"/>
          <w:szCs w:val="24"/>
        </w:rPr>
        <w:t>sudah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tertera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bahwa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penyimpanan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harus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dihindarkan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pancaran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sinar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matahari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langsung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Beberapa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masih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menyimpan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dalam</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bentuk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cair</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lemari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pendingin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atau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kulkas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bentuk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sediaan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cair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tidak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boleh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disimpan</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lemari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pendingin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karena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dapat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menurunkan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kualitas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tersebut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dapat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mengurangi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efektifan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tersebut</w:t>
      </w:r>
      <w:proofErr w:type="spellEnd"/>
      <w:r w:rsidRPr="00B11CBF">
        <w:rPr>
          <w:rFonts w:ascii="Tw Cen MT" w:eastAsia="Twentieth Century" w:hAnsi="Tw Cen MT" w:cs="Twentieth Century"/>
          <w:sz w:val="24"/>
          <w:szCs w:val="24"/>
        </w:rPr>
        <w:t xml:space="preserve">, oleh </w:t>
      </w:r>
      <w:proofErr w:type="spellStart"/>
      <w:r w:rsidRPr="00B11CBF">
        <w:rPr>
          <w:rFonts w:ascii="Tw Cen MT" w:eastAsia="Twentieth Century" w:hAnsi="Tw Cen MT" w:cs="Twentieth Century"/>
          <w:sz w:val="24"/>
          <w:szCs w:val="24"/>
        </w:rPr>
        <w:t>sebab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itu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harus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disimpan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sesuai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tertera</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kemasan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w:t>
      </w:r>
      <w:proofErr w:type="spellStart"/>
      <w:r w:rsidRPr="00B11CBF">
        <w:rPr>
          <w:rFonts w:ascii="Tw Cen MT" w:eastAsia="Twentieth Century" w:hAnsi="Tw Cen MT" w:cs="Twentieth Century"/>
          <w:sz w:val="24"/>
          <w:szCs w:val="24"/>
        </w:rPr>
        <w:t>Depkes</w:t>
      </w:r>
      <w:proofErr w:type="spellEnd"/>
      <w:r w:rsidRPr="00B11CBF">
        <w:rPr>
          <w:rFonts w:ascii="Tw Cen MT" w:eastAsia="Twentieth Century" w:hAnsi="Tw Cen MT" w:cs="Twentieth Century"/>
          <w:sz w:val="24"/>
          <w:szCs w:val="24"/>
        </w:rPr>
        <w:t xml:space="preserve"> 2008).</w:t>
      </w:r>
    </w:p>
    <w:p w14:paraId="54FB41A2" w14:textId="3BFB217C" w:rsidR="003B6D83" w:rsidRPr="00C90E85" w:rsidRDefault="00262F1A" w:rsidP="00B11CBF">
      <w:pPr>
        <w:spacing w:line="240" w:lineRule="auto"/>
        <w:jc w:val="both"/>
        <w:rPr>
          <w:rFonts w:ascii="Tw Cen MT" w:eastAsia="Twentieth Century" w:hAnsi="Tw Cen MT" w:cs="Twentieth Century"/>
          <w:color w:val="0D0D0D" w:themeColor="text1" w:themeTint="F2"/>
          <w:sz w:val="24"/>
          <w:szCs w:val="24"/>
        </w:rPr>
      </w:pPr>
      <w:proofErr w:type="spellStart"/>
      <w:r w:rsidRPr="00C90E85">
        <w:rPr>
          <w:rFonts w:ascii="Tw Cen MT" w:eastAsia="Twentieth Century" w:hAnsi="Tw Cen MT" w:cs="Twentieth Century"/>
          <w:color w:val="0D0D0D" w:themeColor="text1" w:themeTint="F2"/>
          <w:sz w:val="24"/>
          <w:szCs w:val="24"/>
        </w:rPr>
        <w:t>Pengetahuan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mengenai</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penyebab</w:t>
      </w:r>
      <w:proofErr w:type="spellEnd"/>
      <w:r w:rsidRPr="00C90E85">
        <w:rPr>
          <w:rFonts w:ascii="Tw Cen MT" w:eastAsia="Twentieth Century" w:hAnsi="Tw Cen MT" w:cs="Twentieth Century"/>
          <w:color w:val="0D0D0D" w:themeColor="text1" w:themeTint="F2"/>
          <w:sz w:val="24"/>
          <w:szCs w:val="24"/>
        </w:rPr>
        <w:t xml:space="preserve"> gastritis </w:t>
      </w:r>
      <w:proofErr w:type="spellStart"/>
      <w:r w:rsidRPr="00C90E85">
        <w:rPr>
          <w:rFonts w:ascii="Tw Cen MT" w:eastAsia="Twentieth Century" w:hAnsi="Tw Cen MT" w:cs="Twentieth Century"/>
          <w:color w:val="0D0D0D" w:themeColor="text1" w:themeTint="F2"/>
          <w:sz w:val="24"/>
          <w:szCs w:val="24"/>
        </w:rPr>
        <w:t>untuk</w:t>
      </w:r>
      <w:proofErr w:type="spellEnd"/>
      <w:r w:rsidRPr="00C90E85">
        <w:rPr>
          <w:rFonts w:ascii="Tw Cen MT" w:eastAsia="Twentieth Century" w:hAnsi="Tw Cen MT" w:cs="Twentieth Century"/>
          <w:color w:val="0D0D0D" w:themeColor="text1" w:themeTint="F2"/>
          <w:sz w:val="24"/>
          <w:szCs w:val="24"/>
        </w:rPr>
        <w:t xml:space="preserve"> para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SMK </w:t>
      </w:r>
      <w:proofErr w:type="spellStart"/>
      <w:r w:rsidRPr="00C90E85">
        <w:rPr>
          <w:rFonts w:ascii="Tw Cen MT" w:eastAsia="Twentieth Century" w:hAnsi="Tw Cen MT" w:cs="Twentieth Century"/>
          <w:color w:val="0D0D0D" w:themeColor="text1" w:themeTint="F2"/>
          <w:sz w:val="24"/>
          <w:szCs w:val="24"/>
        </w:rPr>
        <w:t>Aburrab</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menjawab</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pertanyaan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benar</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sebanyak</w:t>
      </w:r>
      <w:proofErr w:type="spellEnd"/>
      <w:r w:rsidRPr="00C90E85">
        <w:rPr>
          <w:rFonts w:ascii="Tw Cen MT" w:eastAsia="Twentieth Century" w:hAnsi="Tw Cen MT" w:cs="Twentieth Century"/>
          <w:color w:val="0D0D0D" w:themeColor="text1" w:themeTint="F2"/>
          <w:sz w:val="24"/>
          <w:szCs w:val="24"/>
        </w:rPr>
        <w:t xml:space="preserve"> 45 </w:t>
      </w:r>
      <w:proofErr w:type="spellStart"/>
      <w:r w:rsidRPr="00C90E85">
        <w:rPr>
          <w:rFonts w:ascii="Tw Cen MT" w:eastAsia="Twentieth Century" w:hAnsi="Tw Cen MT" w:cs="Twentieth Century"/>
          <w:color w:val="0D0D0D" w:themeColor="text1" w:themeTint="F2"/>
          <w:sz w:val="24"/>
          <w:szCs w:val="24"/>
        </w:rPr>
        <w:t>responden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sebesar</w:t>
      </w:r>
      <w:proofErr w:type="spellEnd"/>
      <w:r w:rsidRPr="00C90E85">
        <w:rPr>
          <w:rFonts w:ascii="Tw Cen MT" w:eastAsia="Twentieth Century" w:hAnsi="Tw Cen MT" w:cs="Twentieth Century"/>
          <w:color w:val="0D0D0D" w:themeColor="text1" w:themeTint="F2"/>
          <w:sz w:val="24"/>
          <w:szCs w:val="24"/>
        </w:rPr>
        <w:t xml:space="preserve"> 54% </w:t>
      </w:r>
      <w:proofErr w:type="spellStart"/>
      <w:r w:rsidRPr="00C90E85">
        <w:rPr>
          <w:rFonts w:ascii="Tw Cen MT" w:eastAsia="Twentieth Century" w:hAnsi="Tw Cen MT" w:cs="Twentieth Century"/>
          <w:color w:val="0D0D0D" w:themeColor="text1" w:themeTint="F2"/>
          <w:sz w:val="24"/>
          <w:szCs w:val="24"/>
        </w:rPr>
        <w:t>dari</w:t>
      </w:r>
      <w:proofErr w:type="spellEnd"/>
      <w:r w:rsidRPr="00C90E85">
        <w:rPr>
          <w:rFonts w:ascii="Tw Cen MT" w:eastAsia="Twentieth Century" w:hAnsi="Tw Cen MT" w:cs="Twentieth Century"/>
          <w:color w:val="0D0D0D" w:themeColor="text1" w:themeTint="F2"/>
          <w:sz w:val="24"/>
          <w:szCs w:val="24"/>
        </w:rPr>
        <w:t xml:space="preserve"> 83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Sedangkan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SMK </w:t>
      </w:r>
      <w:proofErr w:type="spellStart"/>
      <w:r w:rsidRPr="00C90E85">
        <w:rPr>
          <w:rFonts w:ascii="Tw Cen MT" w:eastAsia="Twentieth Century" w:hAnsi="Tw Cen MT" w:cs="Twentieth Century"/>
          <w:color w:val="0D0D0D" w:themeColor="text1" w:themeTint="F2"/>
          <w:sz w:val="24"/>
          <w:szCs w:val="24"/>
        </w:rPr>
        <w:t>Taruna</w:t>
      </w:r>
      <w:proofErr w:type="spellEnd"/>
      <w:r w:rsidRPr="00C90E85">
        <w:rPr>
          <w:rFonts w:ascii="Tw Cen MT" w:eastAsia="Twentieth Century" w:hAnsi="Tw Cen MT" w:cs="Twentieth Century"/>
          <w:color w:val="0D0D0D" w:themeColor="text1" w:themeTint="F2"/>
          <w:sz w:val="24"/>
          <w:szCs w:val="24"/>
        </w:rPr>
        <w:t xml:space="preserve"> Satria </w:t>
      </w:r>
      <w:proofErr w:type="spellStart"/>
      <w:r w:rsidRPr="00C90E85">
        <w:rPr>
          <w:rFonts w:ascii="Tw Cen MT" w:eastAsia="Twentieth Century" w:hAnsi="Tw Cen MT" w:cs="Twentieth Century"/>
          <w:color w:val="0D0D0D" w:themeColor="text1" w:themeTint="F2"/>
          <w:sz w:val="24"/>
          <w:szCs w:val="24"/>
        </w:rPr>
        <w:t>menjawab</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pertanyaan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dengan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benar</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sebanyak</w:t>
      </w:r>
      <w:proofErr w:type="spellEnd"/>
      <w:r w:rsidRPr="00C90E85">
        <w:rPr>
          <w:rFonts w:ascii="Tw Cen MT" w:eastAsia="Twentieth Century" w:hAnsi="Tw Cen MT" w:cs="Twentieth Century"/>
          <w:color w:val="0D0D0D" w:themeColor="text1" w:themeTint="F2"/>
          <w:sz w:val="24"/>
          <w:szCs w:val="24"/>
        </w:rPr>
        <w:t xml:space="preserve"> 40 </w:t>
      </w:r>
      <w:proofErr w:type="spellStart"/>
      <w:r w:rsidRPr="00C90E85">
        <w:rPr>
          <w:rFonts w:ascii="Tw Cen MT" w:eastAsia="Twentieth Century" w:hAnsi="Tw Cen MT" w:cs="Twentieth Century"/>
          <w:color w:val="0D0D0D" w:themeColor="text1" w:themeTint="F2"/>
          <w:sz w:val="24"/>
          <w:szCs w:val="24"/>
        </w:rPr>
        <w:t>responden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sebesar</w:t>
      </w:r>
      <w:proofErr w:type="spellEnd"/>
      <w:r w:rsidRPr="00C90E85">
        <w:rPr>
          <w:rFonts w:ascii="Tw Cen MT" w:eastAsia="Twentieth Century" w:hAnsi="Tw Cen MT" w:cs="Twentieth Century"/>
          <w:color w:val="0D0D0D" w:themeColor="text1" w:themeTint="F2"/>
          <w:sz w:val="24"/>
          <w:szCs w:val="24"/>
        </w:rPr>
        <w:t xml:space="preserve"> 45% </w:t>
      </w:r>
      <w:proofErr w:type="spellStart"/>
      <w:r w:rsidRPr="00C90E85">
        <w:rPr>
          <w:rFonts w:ascii="Tw Cen MT" w:eastAsia="Twentieth Century" w:hAnsi="Tw Cen MT" w:cs="Twentieth Century"/>
          <w:color w:val="0D0D0D" w:themeColor="text1" w:themeTint="F2"/>
          <w:sz w:val="24"/>
          <w:szCs w:val="24"/>
        </w:rPr>
        <w:t>dari</w:t>
      </w:r>
      <w:proofErr w:type="spellEnd"/>
      <w:r w:rsidRPr="00C90E85">
        <w:rPr>
          <w:rFonts w:ascii="Tw Cen MT" w:eastAsia="Twentieth Century" w:hAnsi="Tw Cen MT" w:cs="Twentieth Century"/>
          <w:color w:val="0D0D0D" w:themeColor="text1" w:themeTint="F2"/>
          <w:sz w:val="24"/>
          <w:szCs w:val="24"/>
        </w:rPr>
        <w:t xml:space="preserve"> 88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Bisa </w:t>
      </w:r>
      <w:proofErr w:type="spellStart"/>
      <w:r w:rsidRPr="00C90E85">
        <w:rPr>
          <w:rFonts w:ascii="Tw Cen MT" w:eastAsia="Twentieth Century" w:hAnsi="Tw Cen MT" w:cs="Twentieth Century"/>
          <w:color w:val="0D0D0D" w:themeColor="text1" w:themeTint="F2"/>
          <w:sz w:val="24"/>
          <w:szCs w:val="24"/>
        </w:rPr>
        <w:t>di</w:t>
      </w:r>
      <w:r w:rsidR="001B1630">
        <w:rPr>
          <w:rFonts w:ascii="Tw Cen MT" w:eastAsia="Twentieth Century" w:hAnsi="Tw Cen MT" w:cs="Twentieth Century"/>
          <w:color w:val="0D0D0D" w:themeColor="text1" w:themeTint="F2"/>
          <w:sz w:val="24"/>
          <w:szCs w:val="24"/>
        </w:rPr>
        <w:t>lihat</w:t>
      </w:r>
      <w:proofErr w:type="spellEnd"/>
      <w:r w:rsidRPr="00C90E85">
        <w:rPr>
          <w:rFonts w:ascii="Tw Cen MT" w:eastAsia="Twentieth Century" w:hAnsi="Tw Cen MT" w:cs="Twentieth Century"/>
          <w:color w:val="0D0D0D" w:themeColor="text1" w:themeTint="F2"/>
          <w:sz w:val="24"/>
          <w:szCs w:val="24"/>
        </w:rPr>
        <w:t xml:space="preserve"> pada </w:t>
      </w:r>
      <w:proofErr w:type="spellStart"/>
      <w:r w:rsidRPr="00C90E85">
        <w:rPr>
          <w:rFonts w:ascii="Tw Cen MT" w:eastAsia="Twentieth Century" w:hAnsi="Tw Cen MT" w:cs="Twentieth Century"/>
          <w:color w:val="0D0D0D" w:themeColor="text1" w:themeTint="F2"/>
          <w:sz w:val="24"/>
          <w:szCs w:val="24"/>
        </w:rPr>
        <w:t>tabel</w:t>
      </w:r>
      <w:proofErr w:type="spellEnd"/>
      <w:r w:rsidRPr="00C90E85">
        <w:rPr>
          <w:rFonts w:ascii="Tw Cen MT" w:eastAsia="Twentieth Century" w:hAnsi="Tw Cen MT" w:cs="Twentieth Century"/>
          <w:color w:val="0D0D0D" w:themeColor="text1" w:themeTint="F2"/>
          <w:sz w:val="24"/>
          <w:szCs w:val="24"/>
        </w:rPr>
        <w:t xml:space="preserve"> 6.</w:t>
      </w:r>
    </w:p>
    <w:p w14:paraId="66C3C0CD" w14:textId="4BC4CC15" w:rsidR="003B6D83" w:rsidRPr="0060250C" w:rsidRDefault="003B6D83" w:rsidP="003B6D83">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lastRenderedPageBreak/>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6</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Penyebab</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Gatritis</w:t>
      </w:r>
      <w:proofErr w:type="spellEnd"/>
    </w:p>
    <w:tbl>
      <w:tblPr>
        <w:tblStyle w:val="PlainTable21"/>
        <w:tblW w:w="4402" w:type="dxa"/>
        <w:tblInd w:w="108" w:type="dxa"/>
        <w:tblLayout w:type="fixed"/>
        <w:tblLook w:val="04A0" w:firstRow="1" w:lastRow="0" w:firstColumn="1" w:lastColumn="0" w:noHBand="0" w:noVBand="1"/>
      </w:tblPr>
      <w:tblGrid>
        <w:gridCol w:w="567"/>
        <w:gridCol w:w="1276"/>
        <w:gridCol w:w="145"/>
        <w:gridCol w:w="576"/>
        <w:gridCol w:w="6"/>
        <w:gridCol w:w="423"/>
        <w:gridCol w:w="143"/>
        <w:gridCol w:w="6"/>
        <w:gridCol w:w="567"/>
        <w:gridCol w:w="128"/>
        <w:gridCol w:w="432"/>
        <w:gridCol w:w="7"/>
        <w:gridCol w:w="126"/>
      </w:tblGrid>
      <w:tr w:rsidR="003B6D83" w:rsidRPr="00B91677" w14:paraId="566EFD8A"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7EC85AA0" w14:textId="77777777" w:rsidR="003B6D83" w:rsidRPr="00B91677" w:rsidRDefault="003B6D83" w:rsidP="002E392A">
            <w:pPr>
              <w:jc w:val="center"/>
              <w:rPr>
                <w:rFonts w:ascii="Tw Cen MT" w:hAnsi="Tw Cen MT"/>
                <w:sz w:val="20"/>
                <w:szCs w:val="22"/>
              </w:rPr>
            </w:pPr>
            <w:proofErr w:type="spellStart"/>
            <w:r w:rsidRPr="00B91677">
              <w:rPr>
                <w:rFonts w:ascii="Tw Cen MT" w:hAnsi="Tw Cen MT"/>
                <w:sz w:val="20"/>
                <w:szCs w:val="22"/>
              </w:rPr>
              <w:t>Pertanyaan</w:t>
            </w:r>
            <w:proofErr w:type="spellEnd"/>
          </w:p>
          <w:p w14:paraId="6749AA61" w14:textId="77777777" w:rsidR="003B6D83" w:rsidRPr="00B91677" w:rsidRDefault="003B6D83" w:rsidP="002E392A">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11"/>
          </w:tcPr>
          <w:p w14:paraId="101A27A1" w14:textId="77777777" w:rsidR="003B6D83" w:rsidRPr="00B91677" w:rsidRDefault="003B6D83"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B6D83" w:rsidRPr="00B91677" w14:paraId="5DFD9B15"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7B017DDB" w14:textId="77777777" w:rsidR="003B6D83" w:rsidRPr="00B91677" w:rsidRDefault="003B6D83" w:rsidP="002E392A">
            <w:pPr>
              <w:jc w:val="both"/>
              <w:rPr>
                <w:rFonts w:ascii="Tw Cen MT" w:hAnsi="Tw Cen MT"/>
                <w:sz w:val="20"/>
                <w:szCs w:val="22"/>
              </w:rPr>
            </w:pPr>
          </w:p>
        </w:tc>
        <w:tc>
          <w:tcPr>
            <w:tcW w:w="1150" w:type="dxa"/>
            <w:gridSpan w:val="4"/>
          </w:tcPr>
          <w:p w14:paraId="03463BE4"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7"/>
          </w:tcPr>
          <w:p w14:paraId="38743AB9"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B6D83" w:rsidRPr="00B91677" w14:paraId="7C5801CD"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533573C" w14:textId="77777777" w:rsidR="003B6D83" w:rsidRPr="00B91677" w:rsidRDefault="003B6D83" w:rsidP="002E392A">
            <w:pPr>
              <w:jc w:val="both"/>
              <w:rPr>
                <w:rFonts w:ascii="Tw Cen MT" w:hAnsi="Tw Cen MT"/>
                <w:sz w:val="20"/>
                <w:szCs w:val="22"/>
              </w:rPr>
            </w:pPr>
          </w:p>
        </w:tc>
        <w:tc>
          <w:tcPr>
            <w:tcW w:w="721" w:type="dxa"/>
            <w:gridSpan w:val="2"/>
          </w:tcPr>
          <w:p w14:paraId="7DA67422"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3"/>
          </w:tcPr>
          <w:p w14:paraId="75C2264C"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3"/>
          </w:tcPr>
          <w:p w14:paraId="34442BD2"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3"/>
          </w:tcPr>
          <w:p w14:paraId="3651D4A8"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B6D83" w:rsidRPr="00B11CBF" w14:paraId="2F25F70A"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574A0E55" w14:textId="53831CF6" w:rsidR="003B6D83" w:rsidRPr="003B6D83" w:rsidRDefault="003B6D83" w:rsidP="003B6D83">
            <w:pPr>
              <w:jc w:val="center"/>
              <w:rPr>
                <w:rFonts w:ascii="Tw Cen MT" w:hAnsi="Tw Cen MT"/>
                <w:sz w:val="20"/>
                <w:szCs w:val="22"/>
              </w:rPr>
            </w:pPr>
            <w:r w:rsidRPr="003B6D83">
              <w:rPr>
                <w:rFonts w:ascii="Tw Cen MT" w:hAnsi="Tw Cen MT"/>
                <w:szCs w:val="24"/>
              </w:rPr>
              <w:t>12</w:t>
            </w:r>
          </w:p>
        </w:tc>
        <w:tc>
          <w:tcPr>
            <w:tcW w:w="1421" w:type="dxa"/>
            <w:gridSpan w:val="2"/>
          </w:tcPr>
          <w:p w14:paraId="4F14AC45" w14:textId="6F72A8AC" w:rsidR="003B6D83" w:rsidRPr="00262F1A" w:rsidRDefault="003B6D83" w:rsidP="003B6D83">
            <w:pP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262F1A">
              <w:rPr>
                <w:rFonts w:ascii="Tw Cen MT" w:hAnsi="Tw Cen MT"/>
                <w:sz w:val="20"/>
                <w:szCs w:val="20"/>
              </w:rPr>
              <w:t>Apabila</w:t>
            </w:r>
            <w:proofErr w:type="spellEnd"/>
            <w:r w:rsidRPr="00262F1A">
              <w:rPr>
                <w:rFonts w:ascii="Tw Cen MT" w:hAnsi="Tw Cen MT"/>
                <w:sz w:val="20"/>
                <w:szCs w:val="20"/>
              </w:rPr>
              <w:t xml:space="preserve"> </w:t>
            </w:r>
            <w:proofErr w:type="spellStart"/>
            <w:r w:rsidRPr="00262F1A">
              <w:rPr>
                <w:rFonts w:ascii="Tw Cen MT" w:hAnsi="Tw Cen MT"/>
                <w:sz w:val="20"/>
                <w:szCs w:val="20"/>
              </w:rPr>
              <w:t>terlalu</w:t>
            </w:r>
            <w:proofErr w:type="spellEnd"/>
            <w:r w:rsidRPr="00262F1A">
              <w:rPr>
                <w:rFonts w:ascii="Tw Cen MT" w:hAnsi="Tw Cen MT"/>
                <w:sz w:val="20"/>
                <w:szCs w:val="20"/>
              </w:rPr>
              <w:t xml:space="preserve"> </w:t>
            </w:r>
            <w:proofErr w:type="spellStart"/>
            <w:r w:rsidRPr="00262F1A">
              <w:rPr>
                <w:rFonts w:ascii="Tw Cen MT" w:hAnsi="Tw Cen MT"/>
                <w:sz w:val="20"/>
                <w:szCs w:val="20"/>
              </w:rPr>
              <w:t>sering</w:t>
            </w:r>
            <w:proofErr w:type="spellEnd"/>
            <w:r w:rsidRPr="00262F1A">
              <w:rPr>
                <w:rFonts w:ascii="Tw Cen MT" w:hAnsi="Tw Cen MT"/>
                <w:sz w:val="20"/>
                <w:szCs w:val="20"/>
              </w:rPr>
              <w:t xml:space="preserve"> </w:t>
            </w:r>
            <w:proofErr w:type="spellStart"/>
            <w:r w:rsidRPr="00262F1A">
              <w:rPr>
                <w:rFonts w:ascii="Tw Cen MT" w:hAnsi="Tw Cen MT"/>
                <w:sz w:val="20"/>
                <w:szCs w:val="20"/>
              </w:rPr>
              <w:t>merokok</w:t>
            </w:r>
            <w:proofErr w:type="spellEnd"/>
            <w:r w:rsidRPr="00262F1A">
              <w:rPr>
                <w:rFonts w:ascii="Tw Cen MT" w:hAnsi="Tw Cen MT"/>
                <w:sz w:val="20"/>
                <w:szCs w:val="20"/>
              </w:rPr>
              <w:t xml:space="preserve">, </w:t>
            </w:r>
            <w:proofErr w:type="spellStart"/>
            <w:r w:rsidRPr="00262F1A">
              <w:rPr>
                <w:rFonts w:ascii="Tw Cen MT" w:hAnsi="Tw Cen MT"/>
                <w:sz w:val="20"/>
                <w:szCs w:val="20"/>
              </w:rPr>
              <w:t>begadang</w:t>
            </w:r>
            <w:proofErr w:type="spellEnd"/>
            <w:r w:rsidRPr="00262F1A">
              <w:rPr>
                <w:rFonts w:ascii="Tw Cen MT" w:hAnsi="Tw Cen MT"/>
                <w:sz w:val="20"/>
                <w:szCs w:val="20"/>
              </w:rPr>
              <w:t xml:space="preserve">, </w:t>
            </w:r>
            <w:proofErr w:type="spellStart"/>
            <w:r w:rsidRPr="00262F1A">
              <w:rPr>
                <w:rFonts w:ascii="Tw Cen MT" w:hAnsi="Tw Cen MT"/>
                <w:sz w:val="20"/>
                <w:szCs w:val="20"/>
              </w:rPr>
              <w:t>stres</w:t>
            </w:r>
            <w:proofErr w:type="spellEnd"/>
            <w:r w:rsidRPr="00262F1A">
              <w:rPr>
                <w:rFonts w:ascii="Tw Cen MT" w:hAnsi="Tw Cen MT"/>
                <w:sz w:val="20"/>
                <w:szCs w:val="20"/>
              </w:rPr>
              <w:t xml:space="preserve">, </w:t>
            </w:r>
            <w:proofErr w:type="spellStart"/>
            <w:r w:rsidRPr="00262F1A">
              <w:rPr>
                <w:rFonts w:ascii="Tw Cen MT" w:hAnsi="Tw Cen MT"/>
                <w:sz w:val="20"/>
                <w:szCs w:val="20"/>
              </w:rPr>
              <w:t>serta</w:t>
            </w:r>
            <w:proofErr w:type="spellEnd"/>
            <w:r w:rsidRPr="00262F1A">
              <w:rPr>
                <w:rFonts w:ascii="Tw Cen MT" w:hAnsi="Tw Cen MT"/>
                <w:sz w:val="20"/>
                <w:szCs w:val="20"/>
              </w:rPr>
              <w:t xml:space="preserve"> </w:t>
            </w:r>
            <w:proofErr w:type="spellStart"/>
            <w:r w:rsidRPr="00262F1A">
              <w:rPr>
                <w:rFonts w:ascii="Tw Cen MT" w:hAnsi="Tw Cen MT"/>
                <w:sz w:val="20"/>
                <w:szCs w:val="20"/>
              </w:rPr>
              <w:t>mengkonsumsi</w:t>
            </w:r>
            <w:proofErr w:type="spellEnd"/>
            <w:r w:rsidRPr="00262F1A">
              <w:rPr>
                <w:rFonts w:ascii="Tw Cen MT" w:hAnsi="Tw Cen MT"/>
                <w:sz w:val="20"/>
                <w:szCs w:val="20"/>
              </w:rPr>
              <w:t xml:space="preserve"> kopi dan </w:t>
            </w:r>
            <w:proofErr w:type="spellStart"/>
            <w:r w:rsidRPr="00262F1A">
              <w:rPr>
                <w:rFonts w:ascii="Tw Cen MT" w:hAnsi="Tw Cen MT"/>
                <w:sz w:val="20"/>
                <w:szCs w:val="20"/>
              </w:rPr>
              <w:t>alkohol</w:t>
            </w:r>
            <w:proofErr w:type="spellEnd"/>
            <w:r w:rsidRPr="00262F1A">
              <w:rPr>
                <w:rFonts w:ascii="Tw Cen MT" w:hAnsi="Tw Cen MT"/>
                <w:sz w:val="20"/>
                <w:szCs w:val="20"/>
              </w:rPr>
              <w:t xml:space="preserve"> </w:t>
            </w:r>
            <w:proofErr w:type="spellStart"/>
            <w:r w:rsidRPr="00262F1A">
              <w:rPr>
                <w:rFonts w:ascii="Tw Cen MT" w:hAnsi="Tw Cen MT"/>
                <w:sz w:val="20"/>
                <w:szCs w:val="20"/>
              </w:rPr>
              <w:t>dapat</w:t>
            </w:r>
            <w:proofErr w:type="spellEnd"/>
            <w:r w:rsidRPr="00262F1A">
              <w:rPr>
                <w:rFonts w:ascii="Tw Cen MT" w:hAnsi="Tw Cen MT"/>
                <w:sz w:val="20"/>
                <w:szCs w:val="20"/>
              </w:rPr>
              <w:t xml:space="preserve"> </w:t>
            </w:r>
            <w:proofErr w:type="spellStart"/>
            <w:r w:rsidRPr="00262F1A">
              <w:rPr>
                <w:rFonts w:ascii="Tw Cen MT" w:hAnsi="Tw Cen MT"/>
                <w:sz w:val="20"/>
                <w:szCs w:val="20"/>
              </w:rPr>
              <w:t>merangsang</w:t>
            </w:r>
            <w:proofErr w:type="spellEnd"/>
            <w:r w:rsidR="00262F1A" w:rsidRPr="00262F1A">
              <w:rPr>
                <w:rFonts w:ascii="Tw Cen MT" w:hAnsi="Tw Cen MT"/>
                <w:sz w:val="20"/>
                <w:szCs w:val="20"/>
              </w:rPr>
              <w:t xml:space="preserve"> </w:t>
            </w:r>
            <w:proofErr w:type="spellStart"/>
            <w:r w:rsidRPr="00262F1A">
              <w:rPr>
                <w:rFonts w:ascii="Tw Cen MT" w:hAnsi="Tw Cen MT"/>
                <w:sz w:val="20"/>
                <w:szCs w:val="20"/>
              </w:rPr>
              <w:t>penegeluaran</w:t>
            </w:r>
            <w:proofErr w:type="spellEnd"/>
            <w:r w:rsidRPr="00262F1A">
              <w:rPr>
                <w:rFonts w:ascii="Tw Cen MT" w:hAnsi="Tw Cen MT"/>
                <w:sz w:val="20"/>
                <w:szCs w:val="20"/>
              </w:rPr>
              <w:t xml:space="preserve"> </w:t>
            </w:r>
            <w:proofErr w:type="spellStart"/>
            <w:r w:rsidRPr="00262F1A">
              <w:rPr>
                <w:rFonts w:ascii="Tw Cen MT" w:hAnsi="Tw Cen MT"/>
                <w:sz w:val="20"/>
                <w:szCs w:val="20"/>
              </w:rPr>
              <w:t>asam</w:t>
            </w:r>
            <w:proofErr w:type="spellEnd"/>
            <w:r w:rsidRPr="00262F1A">
              <w:rPr>
                <w:rFonts w:ascii="Tw Cen MT" w:hAnsi="Tw Cen MT"/>
                <w:sz w:val="20"/>
                <w:szCs w:val="20"/>
              </w:rPr>
              <w:t xml:space="preserve"> </w:t>
            </w:r>
            <w:proofErr w:type="spellStart"/>
            <w:r w:rsidRPr="00262F1A">
              <w:rPr>
                <w:rFonts w:ascii="Tw Cen MT" w:hAnsi="Tw Cen MT"/>
                <w:sz w:val="20"/>
                <w:szCs w:val="20"/>
              </w:rPr>
              <w:t>lambung</w:t>
            </w:r>
            <w:proofErr w:type="spellEnd"/>
          </w:p>
        </w:tc>
        <w:tc>
          <w:tcPr>
            <w:tcW w:w="582" w:type="dxa"/>
            <w:gridSpan w:val="2"/>
          </w:tcPr>
          <w:p w14:paraId="1FA3DBBB"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45</w:t>
            </w:r>
          </w:p>
          <w:p w14:paraId="10358600" w14:textId="6C3150A6"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(54%)</w:t>
            </w:r>
          </w:p>
        </w:tc>
        <w:tc>
          <w:tcPr>
            <w:tcW w:w="572" w:type="dxa"/>
            <w:gridSpan w:val="3"/>
          </w:tcPr>
          <w:p w14:paraId="20946C4A"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38</w:t>
            </w:r>
          </w:p>
          <w:p w14:paraId="0CEE4CB5" w14:textId="790B23F4"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(46%)</w:t>
            </w:r>
          </w:p>
        </w:tc>
        <w:tc>
          <w:tcPr>
            <w:tcW w:w="567" w:type="dxa"/>
          </w:tcPr>
          <w:p w14:paraId="3477D9FF"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40</w:t>
            </w:r>
          </w:p>
          <w:p w14:paraId="2A4BC529" w14:textId="74F2DB5C"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(45%)</w:t>
            </w:r>
          </w:p>
        </w:tc>
        <w:tc>
          <w:tcPr>
            <w:tcW w:w="567" w:type="dxa"/>
            <w:gridSpan w:val="3"/>
          </w:tcPr>
          <w:p w14:paraId="6CD9F47F"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48</w:t>
            </w:r>
          </w:p>
          <w:p w14:paraId="60DD918F" w14:textId="00859B7C"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(55%)</w:t>
            </w:r>
          </w:p>
        </w:tc>
      </w:tr>
      <w:tr w:rsidR="003B6D83" w:rsidRPr="00B91677" w14:paraId="61514A32" w14:textId="77777777" w:rsidTr="002E392A">
        <w:trPr>
          <w:gridAfter w:val="2"/>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11"/>
          </w:tcPr>
          <w:p w14:paraId="5E82F72C" w14:textId="77777777" w:rsidR="003B6D83" w:rsidRPr="005620CF" w:rsidRDefault="003B6D83" w:rsidP="002E392A">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069839A2" w14:textId="77777777" w:rsidR="003B6D83" w:rsidRPr="00B11CBF" w:rsidRDefault="003B6D83" w:rsidP="003B6D83">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06EEC1A6" w14:textId="20499639" w:rsidR="003B6D83" w:rsidRDefault="00262F1A" w:rsidP="00B11CBF">
      <w:pPr>
        <w:spacing w:line="240" w:lineRule="auto"/>
        <w:jc w:val="both"/>
        <w:rPr>
          <w:rFonts w:ascii="Tw Cen MT" w:eastAsia="Twentieth Century" w:hAnsi="Tw Cen MT" w:cs="Twentieth Century"/>
          <w:sz w:val="24"/>
          <w:szCs w:val="24"/>
        </w:rPr>
      </w:pPr>
      <w:r w:rsidRPr="00262F1A">
        <w:rPr>
          <w:rFonts w:ascii="Tw Cen MT" w:eastAsia="Twentieth Century" w:hAnsi="Tw Cen MT" w:cs="Twentieth Century"/>
          <w:sz w:val="24"/>
          <w:szCs w:val="24"/>
        </w:rPr>
        <w:t xml:space="preserve">Para </w:t>
      </w:r>
      <w:proofErr w:type="spellStart"/>
      <w:r w:rsidRPr="00262F1A">
        <w:rPr>
          <w:rFonts w:ascii="Tw Cen MT" w:eastAsia="Twentieth Century" w:hAnsi="Tw Cen MT" w:cs="Twentieth Century"/>
          <w:sz w:val="24"/>
          <w:szCs w:val="24"/>
        </w:rPr>
        <w:t>pelajar</w:t>
      </w:r>
      <w:proofErr w:type="spellEnd"/>
      <w:r w:rsidRPr="00262F1A">
        <w:rPr>
          <w:rFonts w:ascii="Tw Cen MT" w:eastAsia="Twentieth Century" w:hAnsi="Tw Cen MT" w:cs="Twentieth Century"/>
          <w:sz w:val="24"/>
          <w:szCs w:val="24"/>
        </w:rPr>
        <w:t xml:space="preserve"> rata-rata </w:t>
      </w:r>
      <w:proofErr w:type="spellStart"/>
      <w:r w:rsidRPr="00262F1A">
        <w:rPr>
          <w:rFonts w:ascii="Tw Cen MT" w:eastAsia="Twentieth Century" w:hAnsi="Tw Cen MT" w:cs="Twentieth Century"/>
          <w:sz w:val="24"/>
          <w:szCs w:val="24"/>
        </w:rPr>
        <w:t>mengetahui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proofErr w:type="spellStart"/>
      <w:r w:rsidRPr="00262F1A">
        <w:rPr>
          <w:rFonts w:ascii="Tw Cen MT" w:eastAsia="Twentieth Century" w:hAnsi="Tw Cen MT" w:cs="Twentieth Century"/>
          <w:sz w:val="24"/>
          <w:szCs w:val="24"/>
        </w:rPr>
        <w:t>itu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hanya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karena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tidak</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teraturnya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dalam</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mengatur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pola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makan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Selain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itu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faktor</w:t>
      </w:r>
      <w:proofErr w:type="spellEnd"/>
      <w:r w:rsidRPr="00262F1A">
        <w:rPr>
          <w:rFonts w:ascii="Tw Cen MT" w:eastAsia="Twentieth Century" w:hAnsi="Tw Cen MT" w:cs="Twentieth Century"/>
          <w:sz w:val="24"/>
          <w:szCs w:val="24"/>
        </w:rPr>
        <w:t xml:space="preserve"> lain yang </w:t>
      </w:r>
      <w:proofErr w:type="spellStart"/>
      <w:r w:rsidRPr="00262F1A">
        <w:rPr>
          <w:rFonts w:ascii="Tw Cen MT" w:eastAsia="Twentieth Century" w:hAnsi="Tw Cen MT" w:cs="Twentieth Century"/>
          <w:sz w:val="24"/>
          <w:szCs w:val="24"/>
        </w:rPr>
        <w:t>memperngaruhi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tingkat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pengetahuan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tentang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proofErr w:type="spellStart"/>
      <w:r w:rsidRPr="00262F1A">
        <w:rPr>
          <w:rFonts w:ascii="Tw Cen MT" w:eastAsia="Twentieth Century" w:hAnsi="Tw Cen MT" w:cs="Twentieth Century"/>
          <w:sz w:val="24"/>
          <w:szCs w:val="24"/>
        </w:rPr>
        <w:t>adalah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sumber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Pengetahuan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diperoleh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melalui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yaitu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kenyataan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melihat</w:t>
      </w:r>
      <w:proofErr w:type="spellEnd"/>
      <w:r w:rsidRPr="00262F1A">
        <w:rPr>
          <w:rFonts w:ascii="Tw Cen MT" w:eastAsia="Twentieth Century" w:hAnsi="Tw Cen MT" w:cs="Twentieth Century"/>
          <w:sz w:val="24"/>
          <w:szCs w:val="24"/>
        </w:rPr>
        <w:t xml:space="preserve"> dan </w:t>
      </w:r>
      <w:proofErr w:type="spellStart"/>
      <w:r w:rsidRPr="00262F1A">
        <w:rPr>
          <w:rFonts w:ascii="Tw Cen MT" w:eastAsia="Twentieth Century" w:hAnsi="Tw Cen MT" w:cs="Twentieth Century"/>
          <w:sz w:val="24"/>
          <w:szCs w:val="24"/>
        </w:rPr>
        <w:t>mendengar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sendiri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serta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melalui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komunikasi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seperti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mendengarkan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penyuluhan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atau</w:t>
      </w:r>
      <w:proofErr w:type="spellEnd"/>
      <w:r w:rsidRPr="00262F1A">
        <w:rPr>
          <w:rFonts w:ascii="Tw Cen MT" w:eastAsia="Twentieth Century" w:hAnsi="Tw Cen MT" w:cs="Twentieth Century"/>
          <w:sz w:val="24"/>
          <w:szCs w:val="24"/>
        </w:rPr>
        <w:t xml:space="preserve"> radio, </w:t>
      </w:r>
      <w:proofErr w:type="spellStart"/>
      <w:r w:rsidRPr="00262F1A">
        <w:rPr>
          <w:rFonts w:ascii="Tw Cen MT" w:eastAsia="Twentieth Century" w:hAnsi="Tw Cen MT" w:cs="Twentieth Century"/>
          <w:sz w:val="24"/>
          <w:szCs w:val="24"/>
        </w:rPr>
        <w:t>membaca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surat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kabar</w:t>
      </w:r>
      <w:proofErr w:type="spellEnd"/>
      <w:r w:rsidRPr="00262F1A">
        <w:rPr>
          <w:rFonts w:ascii="Tw Cen MT" w:eastAsia="Twentieth Century" w:hAnsi="Tw Cen MT" w:cs="Twentieth Century"/>
          <w:sz w:val="24"/>
          <w:szCs w:val="24"/>
        </w:rPr>
        <w:t>/</w:t>
      </w:r>
      <w:proofErr w:type="spellStart"/>
      <w:r w:rsidRPr="00262F1A">
        <w:rPr>
          <w:rFonts w:ascii="Tw Cen MT" w:eastAsia="Twentieth Century" w:hAnsi="Tw Cen MT" w:cs="Twentieth Century"/>
          <w:sz w:val="24"/>
          <w:szCs w:val="24"/>
        </w:rPr>
        <w:t>majalah</w:t>
      </w:r>
      <w:proofErr w:type="spellEnd"/>
      <w:r w:rsidRPr="00262F1A">
        <w:rPr>
          <w:rFonts w:ascii="Tw Cen MT" w:eastAsia="Twentieth Century" w:hAnsi="Tw Cen MT" w:cs="Twentieth Century"/>
          <w:sz w:val="24"/>
          <w:szCs w:val="24"/>
        </w:rPr>
        <w:t xml:space="preserve">, dan </w:t>
      </w:r>
      <w:proofErr w:type="spellStart"/>
      <w:r w:rsidRPr="00262F1A">
        <w:rPr>
          <w:rFonts w:ascii="Tw Cen MT" w:eastAsia="Twentieth Century" w:hAnsi="Tw Cen MT" w:cs="Twentieth Century"/>
          <w:sz w:val="24"/>
          <w:szCs w:val="24"/>
        </w:rPr>
        <w:t>melihat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televisi</w:t>
      </w:r>
      <w:proofErr w:type="spellEnd"/>
      <w:r w:rsidRPr="00262F1A">
        <w:rPr>
          <w:rFonts w:ascii="Tw Cen MT" w:eastAsia="Twentieth Century" w:hAnsi="Tw Cen MT" w:cs="Twentieth Century"/>
          <w:sz w:val="24"/>
          <w:szCs w:val="24"/>
        </w:rPr>
        <w:t xml:space="preserve">. Jika </w:t>
      </w:r>
      <w:proofErr w:type="spellStart"/>
      <w:r w:rsidRPr="00262F1A">
        <w:rPr>
          <w:rFonts w:ascii="Tw Cen MT" w:eastAsia="Twentieth Century" w:hAnsi="Tw Cen MT" w:cs="Twentieth Century"/>
          <w:sz w:val="24"/>
          <w:szCs w:val="24"/>
        </w:rPr>
        <w:t>seseorang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memperoleh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berbagai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ilmu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dari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beberapa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sumber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seperti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halnya</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disebutkan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diatas</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maka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pengetahuannya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akan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bertambah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dibandingkan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dengan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seseorang</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tidak</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pernah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menerima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ilmu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dari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beberapa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/media. </w:t>
      </w:r>
      <w:proofErr w:type="spellStart"/>
      <w:r w:rsidRPr="00262F1A">
        <w:rPr>
          <w:rFonts w:ascii="Tw Cen MT" w:eastAsia="Twentieth Century" w:hAnsi="Tw Cen MT" w:cs="Twentieth Century"/>
          <w:sz w:val="24"/>
          <w:szCs w:val="24"/>
        </w:rPr>
        <w:t>Kurangnya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tentang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proofErr w:type="spellStart"/>
      <w:r w:rsidRPr="00262F1A">
        <w:rPr>
          <w:rFonts w:ascii="Tw Cen MT" w:eastAsia="Twentieth Century" w:hAnsi="Tw Cen MT" w:cs="Twentieth Century"/>
          <w:sz w:val="24"/>
          <w:szCs w:val="24"/>
        </w:rPr>
        <w:t>inilah</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membuat</w:t>
      </w:r>
      <w:proofErr w:type="spellEnd"/>
      <w:r w:rsidRPr="00262F1A">
        <w:rPr>
          <w:rFonts w:ascii="Tw Cen MT" w:eastAsia="Twentieth Century" w:hAnsi="Tw Cen MT" w:cs="Twentieth Century"/>
          <w:sz w:val="24"/>
          <w:szCs w:val="24"/>
        </w:rPr>
        <w:t xml:space="preserve"> para </w:t>
      </w:r>
      <w:proofErr w:type="spellStart"/>
      <w:r w:rsidRPr="00262F1A">
        <w:rPr>
          <w:rFonts w:ascii="Tw Cen MT" w:eastAsia="Twentieth Century" w:hAnsi="Tw Cen MT" w:cs="Twentieth Century"/>
          <w:sz w:val="24"/>
          <w:szCs w:val="24"/>
        </w:rPr>
        <w:t>pelajar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memiliki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tingkat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penegtahuan</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kurang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mengenai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r w:rsidRPr="00262F1A">
        <w:rPr>
          <w:rFonts w:ascii="Tw Cen MT" w:eastAsia="Twentieth Century" w:hAnsi="Tw Cen MT" w:cs="Twentieth Century"/>
          <w:sz w:val="24"/>
          <w:szCs w:val="24"/>
        </w:rPr>
        <w:fldChar w:fldCharType="begin" w:fldLock="1"/>
      </w:r>
      <w:r w:rsidR="00EB7C0E">
        <w:rPr>
          <w:rFonts w:ascii="Tw Cen MT" w:eastAsia="Twentieth Century" w:hAnsi="Tw Cen MT" w:cs="Twentieth Century"/>
          <w:sz w:val="24"/>
          <w:szCs w:val="24"/>
        </w:rPr>
        <w:instrText>ADDIN CSL_CITATION {"citationItems":[{"id":"ITEM-1","itemData":{"abstract":"Pembangunan kesehatan saat ini dihadapkan pada dua masalah, di satu pihak penyakit penular masih merupakan masalah kesehatan masyarakat yang belum banyak tertangani, di lain pihak telah terjadi peningkatan kasus penyakit tidak menular (PTM) yang banyak disebabkan oleh gaya hidup karena urbanisasi, modernisasi, dan globalisasi. Gastritis merupakan salah satu masalah kesehatan saluran pencernaan yang paling sering terjadi (Gustin, 2012). Menurut World Health Organization (WHO), insiden gastritis di dunia sekitar 1,8-2,1 juta dari jumlah penduduk setiap tahunnya, di Inggris (22%), China (31%), Jepang (14,5%), Kanada (35%), dan Perancis (29,5%). Di Asia Tenggara sekitar 583.635 dari jumlah penduduk setiap tahunnya.Gastritis biasanya dianggap sebagai suatu hal yang remeh namun gastritis merupakan awal dari sebuah penyakit yang dapat menyusahkan seseorang. Persentase dari angka kejadian gastritis di Indonesia menurut WHO adalah 40,8%, dan angka kejadian gastritis di beberapa daerah di Indonesia cukup tinggi dengan prevalensi 274.396 kasus dari 238.452.952 jiwa penduduk (Kurnia,2011). Berdasarkan profil kesehatan Indonesia tahun 2011, gastritis merupakan salah satu penyakit dari 10 penyakit terbanyak pada pasien inap di rumah sakit di Indonesia dengan jumlah 30.154 kasus (4,9%) (Depkes, 2012).Angka kejadian gastritis pada beberapa daerah di Indonesia cukup tinggi dengan prevalensi 274,396 kasus dari 238,452,952 jiwa penduduk.Didapatkan data bahwa di kota 1","author":[{"dropping-particle":"","family":"khusna Ulyatul Luluk, Nur fahrun","given":"Betty Faizah","non-dropping-particle":"","parse-names":false,"suffix":""}],"container-title":"Naskah Publikasi","id":"ITEM-1","issue":"15","issued":{"date-parts":[["2018"]]},"page":"1-13","title":"Hubungan Tingkat Pengetahuan Dengan Upaya Pencegahan Kekambuhan Gastritis Di Wilayah Kerja Puskemas Gatak Sukoharjo","type":"article-journal","volume":"15"},"uris":["http://www.mendeley.com/documents/?uuid=fe74add1-1fb9-4e21-b97a-dc3b350777dc"]}],"mendeley":{"formattedCitation":"[11]","plainTextFormattedCitation":"[11]","previouslyFormattedCitation":"[11]"},"properties":{"noteIndex":0},"schema":"https://github.com/citation-style-language/schema/raw/master/csl-citation.json"}</w:instrText>
      </w:r>
      <w:r w:rsidRPr="00262F1A">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[11]</w:t>
      </w:r>
      <w:r w:rsidRPr="00262F1A">
        <w:rPr>
          <w:rFonts w:ascii="Tw Cen MT" w:eastAsia="Twentieth Century" w:hAnsi="Tw Cen MT" w:cs="Twentieth Century"/>
          <w:sz w:val="24"/>
          <w:szCs w:val="24"/>
        </w:rPr>
        <w:fldChar w:fldCharType="end"/>
      </w:r>
      <w:r w:rsidRPr="00262F1A">
        <w:rPr>
          <w:rFonts w:ascii="Tw Cen MT" w:eastAsia="Twentieth Century" w:hAnsi="Tw Cen MT" w:cs="Twentieth Century"/>
          <w:sz w:val="24"/>
          <w:szCs w:val="24"/>
        </w:rPr>
        <w:t>.</w:t>
      </w:r>
    </w:p>
    <w:p w14:paraId="3F90AA21" w14:textId="1BC7D669" w:rsidR="001B1630" w:rsidRPr="001B1630" w:rsidRDefault="001B1630" w:rsidP="00B11CBF">
      <w:pPr>
        <w:spacing w:line="240" w:lineRule="auto"/>
        <w:jc w:val="both"/>
        <w:rPr>
          <w:rFonts w:ascii="Tw Cen MT" w:eastAsia="Twentieth Century" w:hAnsi="Tw Cen MT" w:cs="Twentieth Century"/>
          <w:b/>
          <w:bCs/>
          <w:sz w:val="24"/>
          <w:szCs w:val="24"/>
        </w:rPr>
      </w:pPr>
      <w:proofErr w:type="spellStart"/>
      <w:r>
        <w:rPr>
          <w:rFonts w:ascii="Tw Cen MT" w:eastAsia="Twentieth Century" w:hAnsi="Tw Cen MT" w:cs="Twentieth Century"/>
          <w:sz w:val="24"/>
          <w:szCs w:val="24"/>
        </w:rPr>
        <w:t>P</w:t>
      </w:r>
      <w:r w:rsidRPr="00630155">
        <w:rPr>
          <w:rFonts w:ascii="Tw Cen MT" w:eastAsia="Twentieth Century" w:hAnsi="Tw Cen MT" w:cs="Twentieth Century"/>
          <w:sz w:val="24"/>
          <w:szCs w:val="24"/>
        </w:rPr>
        <w:t>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maag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ini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umum</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terjadi</w:t>
      </w:r>
      <w:proofErr w:type="spellEnd"/>
      <w:r w:rsidRPr="00630155">
        <w:rPr>
          <w:rFonts w:ascii="Tw Cen MT" w:eastAsia="Twentieth Century" w:hAnsi="Tw Cen MT" w:cs="Twentieth Century"/>
          <w:sz w:val="24"/>
          <w:szCs w:val="24"/>
        </w:rPr>
        <w:t xml:space="preserve"> pada </w:t>
      </w:r>
      <w:proofErr w:type="spellStart"/>
      <w:r w:rsidRPr="00630155">
        <w:rPr>
          <w:rFonts w:ascii="Tw Cen MT" w:eastAsia="Twentieth Century" w:hAnsi="Tw Cen MT" w:cs="Twentieth Century"/>
          <w:sz w:val="24"/>
          <w:szCs w:val="24"/>
        </w:rPr>
        <w:t>setiap</w:t>
      </w:r>
      <w:proofErr w:type="spellEnd"/>
      <w:r w:rsidRPr="00630155">
        <w:rPr>
          <w:rFonts w:ascii="Tw Cen MT" w:eastAsia="Twentieth Century" w:hAnsi="Tw Cen MT" w:cs="Twentieth Century"/>
          <w:sz w:val="24"/>
          <w:szCs w:val="24"/>
        </w:rPr>
        <w:t xml:space="preserve"> orang,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para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sudah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asing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lagi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biasa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disebut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maag</w:t>
      </w:r>
      <w:proofErr w:type="spellEnd"/>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Umumnya</w:t>
      </w:r>
      <w:proofErr w:type="spellEnd"/>
      <w:r>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Abdurrab</w:t>
      </w:r>
      <w:proofErr w:type="spellEnd"/>
      <w:r w:rsidRPr="00630155">
        <w:rPr>
          <w:rFonts w:ascii="Tw Cen MT" w:eastAsia="Twentieth Century" w:hAnsi="Tw Cen MT" w:cs="Twentieth Century"/>
          <w:sz w:val="24"/>
          <w:szCs w:val="24"/>
        </w:rPr>
        <w:t xml:space="preserve"> 83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100% dan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w:t>
      </w:r>
      <w:proofErr w:type="spellStart"/>
      <w:r w:rsidRPr="00630155">
        <w:rPr>
          <w:rFonts w:ascii="Tw Cen MT" w:eastAsia="Twentieth Century" w:hAnsi="Tw Cen MT" w:cs="Twentieth Century"/>
          <w:sz w:val="24"/>
          <w:szCs w:val="24"/>
        </w:rPr>
        <w:t>sebanyak</w:t>
      </w:r>
      <w:proofErr w:type="spellEnd"/>
      <w:r w:rsidRPr="00630155">
        <w:rPr>
          <w:rFonts w:ascii="Tw Cen MT" w:eastAsia="Twentieth Century" w:hAnsi="Tw Cen MT" w:cs="Twentieth Century"/>
          <w:sz w:val="24"/>
          <w:szCs w:val="24"/>
        </w:rPr>
        <w:t xml:space="preserve"> 88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100% </w:t>
      </w:r>
      <w:proofErr w:type="spellStart"/>
      <w:r w:rsidRPr="00630155">
        <w:rPr>
          <w:rFonts w:ascii="Tw Cen MT" w:eastAsia="Twentieth Century" w:hAnsi="Tw Cen MT" w:cs="Twentieth Century"/>
          <w:sz w:val="24"/>
          <w:szCs w:val="24"/>
        </w:rPr>
        <w:t>mengetahui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itu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biasa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disebut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maag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sebagaimana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ditunjukkan</w:t>
      </w:r>
      <w:proofErr w:type="spellEnd"/>
      <w:r>
        <w:rPr>
          <w:rFonts w:ascii="Tw Cen MT" w:eastAsia="Twentieth Century" w:hAnsi="Tw Cen MT" w:cs="Twentieth Century"/>
          <w:sz w:val="24"/>
          <w:szCs w:val="24"/>
        </w:rPr>
        <w:t xml:space="preserve"> oleh data 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7.</w:t>
      </w:r>
    </w:p>
    <w:p w14:paraId="042FCD53" w14:textId="796DDBAB" w:rsidR="003B6D83" w:rsidRPr="0060250C" w:rsidRDefault="003B6D83" w:rsidP="003B6D83">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7</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Umum</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Gastritis</w:t>
      </w:r>
    </w:p>
    <w:tbl>
      <w:tblPr>
        <w:tblStyle w:val="PlainTable21"/>
        <w:tblW w:w="4402" w:type="dxa"/>
        <w:tblInd w:w="108" w:type="dxa"/>
        <w:tblLayout w:type="fixed"/>
        <w:tblLook w:val="04A0" w:firstRow="1" w:lastRow="0" w:firstColumn="1" w:lastColumn="0" w:noHBand="0" w:noVBand="1"/>
      </w:tblPr>
      <w:tblGrid>
        <w:gridCol w:w="567"/>
        <w:gridCol w:w="1276"/>
        <w:gridCol w:w="145"/>
        <w:gridCol w:w="576"/>
        <w:gridCol w:w="6"/>
        <w:gridCol w:w="423"/>
        <w:gridCol w:w="143"/>
        <w:gridCol w:w="6"/>
        <w:gridCol w:w="567"/>
        <w:gridCol w:w="128"/>
        <w:gridCol w:w="432"/>
        <w:gridCol w:w="7"/>
        <w:gridCol w:w="126"/>
      </w:tblGrid>
      <w:tr w:rsidR="003B6D83" w:rsidRPr="00B91677" w14:paraId="2FA9325C"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38E4A266" w14:textId="77777777" w:rsidR="003B6D83" w:rsidRPr="00B91677" w:rsidRDefault="003B6D83" w:rsidP="002E392A">
            <w:pPr>
              <w:jc w:val="center"/>
              <w:rPr>
                <w:rFonts w:ascii="Tw Cen MT" w:hAnsi="Tw Cen MT"/>
                <w:sz w:val="20"/>
                <w:szCs w:val="22"/>
              </w:rPr>
            </w:pPr>
            <w:proofErr w:type="spellStart"/>
            <w:r w:rsidRPr="00B91677">
              <w:rPr>
                <w:rFonts w:ascii="Tw Cen MT" w:hAnsi="Tw Cen MT"/>
                <w:sz w:val="20"/>
                <w:szCs w:val="22"/>
              </w:rPr>
              <w:t>Pertanyaan</w:t>
            </w:r>
            <w:proofErr w:type="spellEnd"/>
          </w:p>
          <w:p w14:paraId="3636F434" w14:textId="77777777" w:rsidR="003B6D83" w:rsidRPr="00B91677" w:rsidRDefault="003B6D83" w:rsidP="002E392A">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11"/>
          </w:tcPr>
          <w:p w14:paraId="75433DDD" w14:textId="77777777" w:rsidR="003B6D83" w:rsidRPr="00B91677" w:rsidRDefault="003B6D83"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B6D83" w:rsidRPr="00B91677" w14:paraId="418A08E5"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08FDBCA1" w14:textId="77777777" w:rsidR="003B6D83" w:rsidRPr="00B91677" w:rsidRDefault="003B6D83" w:rsidP="002E392A">
            <w:pPr>
              <w:jc w:val="both"/>
              <w:rPr>
                <w:rFonts w:ascii="Tw Cen MT" w:hAnsi="Tw Cen MT"/>
                <w:sz w:val="20"/>
                <w:szCs w:val="22"/>
              </w:rPr>
            </w:pPr>
          </w:p>
        </w:tc>
        <w:tc>
          <w:tcPr>
            <w:tcW w:w="1150" w:type="dxa"/>
            <w:gridSpan w:val="4"/>
          </w:tcPr>
          <w:p w14:paraId="093A31BA"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7"/>
          </w:tcPr>
          <w:p w14:paraId="189259C1"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B6D83" w:rsidRPr="00B91677" w14:paraId="5A7104D9"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784137A" w14:textId="77777777" w:rsidR="003B6D83" w:rsidRPr="00B91677" w:rsidRDefault="003B6D83" w:rsidP="002E392A">
            <w:pPr>
              <w:jc w:val="both"/>
              <w:rPr>
                <w:rFonts w:ascii="Tw Cen MT" w:hAnsi="Tw Cen MT"/>
                <w:sz w:val="20"/>
                <w:szCs w:val="22"/>
              </w:rPr>
            </w:pPr>
          </w:p>
        </w:tc>
        <w:tc>
          <w:tcPr>
            <w:tcW w:w="721" w:type="dxa"/>
            <w:gridSpan w:val="2"/>
          </w:tcPr>
          <w:p w14:paraId="50EC2ACD"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3"/>
          </w:tcPr>
          <w:p w14:paraId="0F32E181"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3"/>
          </w:tcPr>
          <w:p w14:paraId="2E01BBF9"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3"/>
          </w:tcPr>
          <w:p w14:paraId="13951C72"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B6D83" w:rsidRPr="003B6D83" w14:paraId="478ECCE2"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3CD3E4F4" w14:textId="1827C39B" w:rsidR="003B6D83" w:rsidRPr="003B6D83" w:rsidRDefault="003B6D83" w:rsidP="003B6D83">
            <w:pPr>
              <w:jc w:val="center"/>
              <w:rPr>
                <w:rFonts w:ascii="Tw Cen MT" w:hAnsi="Tw Cen MT"/>
                <w:sz w:val="20"/>
                <w:szCs w:val="22"/>
              </w:rPr>
            </w:pPr>
            <w:r w:rsidRPr="003B6D83">
              <w:rPr>
                <w:rFonts w:ascii="Tw Cen MT" w:hAnsi="Tw Cen MT"/>
                <w:szCs w:val="24"/>
              </w:rPr>
              <w:t>1</w:t>
            </w:r>
          </w:p>
        </w:tc>
        <w:tc>
          <w:tcPr>
            <w:tcW w:w="1421" w:type="dxa"/>
            <w:gridSpan w:val="2"/>
          </w:tcPr>
          <w:p w14:paraId="2803429A" w14:textId="1C10BF22" w:rsidR="003B6D83" w:rsidRPr="003B6D83" w:rsidRDefault="003B6D83" w:rsidP="003B6D83">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3B6D83">
              <w:rPr>
                <w:rFonts w:ascii="Tw Cen MT" w:hAnsi="Tw Cen MT"/>
                <w:szCs w:val="24"/>
              </w:rPr>
              <w:t>Apakah</w:t>
            </w:r>
            <w:proofErr w:type="spellEnd"/>
            <w:r w:rsidRPr="003B6D83">
              <w:rPr>
                <w:rFonts w:ascii="Tw Cen MT" w:hAnsi="Tw Cen MT"/>
                <w:szCs w:val="24"/>
              </w:rPr>
              <w:t xml:space="preserve"> </w:t>
            </w:r>
            <w:proofErr w:type="spellStart"/>
            <w:r w:rsidRPr="003B6D83">
              <w:rPr>
                <w:rFonts w:ascii="Tw Cen MT" w:hAnsi="Tw Cen MT"/>
                <w:szCs w:val="24"/>
              </w:rPr>
              <w:t>anda</w:t>
            </w:r>
            <w:proofErr w:type="spellEnd"/>
            <w:r w:rsidRPr="003B6D83">
              <w:rPr>
                <w:rFonts w:ascii="Tw Cen MT" w:hAnsi="Tw Cen MT"/>
                <w:szCs w:val="24"/>
              </w:rPr>
              <w:t xml:space="preserve"> </w:t>
            </w:r>
            <w:proofErr w:type="spellStart"/>
            <w:r w:rsidRPr="003B6D83">
              <w:rPr>
                <w:rFonts w:ascii="Tw Cen MT" w:hAnsi="Tw Cen MT"/>
                <w:szCs w:val="24"/>
              </w:rPr>
              <w:t>mengetahui</w:t>
            </w:r>
            <w:proofErr w:type="spellEnd"/>
            <w:r w:rsidRPr="003B6D83">
              <w:rPr>
                <w:rFonts w:ascii="Tw Cen MT" w:hAnsi="Tw Cen MT"/>
                <w:szCs w:val="24"/>
              </w:rPr>
              <w:t xml:space="preserve"> </w:t>
            </w:r>
            <w:proofErr w:type="spellStart"/>
            <w:r w:rsidRPr="003B6D83">
              <w:rPr>
                <w:rFonts w:ascii="Tw Cen MT" w:hAnsi="Tw Cen MT"/>
                <w:szCs w:val="24"/>
              </w:rPr>
              <w:t>apa</w:t>
            </w:r>
            <w:proofErr w:type="spellEnd"/>
            <w:r w:rsidRPr="003B6D83">
              <w:rPr>
                <w:rFonts w:ascii="Tw Cen MT" w:hAnsi="Tw Cen MT"/>
                <w:szCs w:val="24"/>
              </w:rPr>
              <w:t xml:space="preserve"> </w:t>
            </w:r>
            <w:proofErr w:type="spellStart"/>
            <w:r w:rsidRPr="003B6D83">
              <w:rPr>
                <w:rFonts w:ascii="Tw Cen MT" w:hAnsi="Tw Cen MT"/>
                <w:szCs w:val="24"/>
              </w:rPr>
              <w:t>itu</w:t>
            </w:r>
            <w:proofErr w:type="spellEnd"/>
            <w:r w:rsidRPr="003B6D83">
              <w:rPr>
                <w:rFonts w:ascii="Tw Cen MT" w:hAnsi="Tw Cen MT"/>
                <w:szCs w:val="24"/>
              </w:rPr>
              <w:t xml:space="preserve"> </w:t>
            </w:r>
            <w:proofErr w:type="spellStart"/>
            <w:r w:rsidRPr="003B6D83">
              <w:rPr>
                <w:rFonts w:ascii="Tw Cen MT" w:hAnsi="Tw Cen MT"/>
                <w:szCs w:val="24"/>
              </w:rPr>
              <w:t>penyakit</w:t>
            </w:r>
            <w:proofErr w:type="spellEnd"/>
            <w:r w:rsidRPr="003B6D83">
              <w:rPr>
                <w:rFonts w:ascii="Tw Cen MT" w:hAnsi="Tw Cen MT"/>
                <w:szCs w:val="24"/>
              </w:rPr>
              <w:t xml:space="preserve"> gastritis </w:t>
            </w:r>
            <w:proofErr w:type="spellStart"/>
            <w:r w:rsidRPr="003B6D83">
              <w:rPr>
                <w:rFonts w:ascii="Tw Cen MT" w:hAnsi="Tw Cen MT"/>
                <w:szCs w:val="24"/>
              </w:rPr>
              <w:t>atau</w:t>
            </w:r>
            <w:proofErr w:type="spellEnd"/>
            <w:r w:rsidRPr="003B6D83">
              <w:rPr>
                <w:rFonts w:ascii="Tw Cen MT" w:hAnsi="Tw Cen MT"/>
                <w:szCs w:val="24"/>
              </w:rPr>
              <w:t xml:space="preserve"> </w:t>
            </w:r>
            <w:proofErr w:type="spellStart"/>
            <w:r w:rsidRPr="003B6D83">
              <w:rPr>
                <w:rFonts w:ascii="Tw Cen MT" w:hAnsi="Tw Cen MT"/>
                <w:szCs w:val="24"/>
              </w:rPr>
              <w:t>biasa</w:t>
            </w:r>
            <w:proofErr w:type="spellEnd"/>
            <w:r w:rsidRPr="003B6D83">
              <w:rPr>
                <w:rFonts w:ascii="Tw Cen MT" w:hAnsi="Tw Cen MT"/>
                <w:szCs w:val="24"/>
              </w:rPr>
              <w:t xml:space="preserve"> </w:t>
            </w:r>
            <w:proofErr w:type="spellStart"/>
            <w:r w:rsidRPr="003B6D83">
              <w:rPr>
                <w:rFonts w:ascii="Tw Cen MT" w:hAnsi="Tw Cen MT"/>
                <w:szCs w:val="24"/>
              </w:rPr>
              <w:t>disebut</w:t>
            </w:r>
            <w:proofErr w:type="spellEnd"/>
            <w:r w:rsidRPr="003B6D83">
              <w:rPr>
                <w:rFonts w:ascii="Tw Cen MT" w:hAnsi="Tw Cen MT"/>
                <w:szCs w:val="24"/>
              </w:rPr>
              <w:t xml:space="preserve"> </w:t>
            </w:r>
            <w:proofErr w:type="spellStart"/>
            <w:r w:rsidRPr="003B6D83">
              <w:rPr>
                <w:rFonts w:ascii="Tw Cen MT" w:hAnsi="Tw Cen MT"/>
                <w:szCs w:val="24"/>
              </w:rPr>
              <w:t>penyakit</w:t>
            </w:r>
            <w:proofErr w:type="spellEnd"/>
            <w:r w:rsidRPr="003B6D83">
              <w:rPr>
                <w:rFonts w:ascii="Tw Cen MT" w:hAnsi="Tw Cen MT"/>
                <w:szCs w:val="24"/>
              </w:rPr>
              <w:t xml:space="preserve"> </w:t>
            </w:r>
            <w:proofErr w:type="spellStart"/>
            <w:r w:rsidRPr="003B6D83">
              <w:rPr>
                <w:rFonts w:ascii="Tw Cen MT" w:hAnsi="Tw Cen MT"/>
                <w:szCs w:val="24"/>
              </w:rPr>
              <w:t>maag</w:t>
            </w:r>
            <w:proofErr w:type="spellEnd"/>
          </w:p>
        </w:tc>
        <w:tc>
          <w:tcPr>
            <w:tcW w:w="582" w:type="dxa"/>
            <w:gridSpan w:val="2"/>
          </w:tcPr>
          <w:p w14:paraId="7E0D943E"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83</w:t>
            </w:r>
          </w:p>
          <w:p w14:paraId="5B672A6F" w14:textId="69FD02A9"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(100%)</w:t>
            </w:r>
          </w:p>
        </w:tc>
        <w:tc>
          <w:tcPr>
            <w:tcW w:w="572" w:type="dxa"/>
            <w:gridSpan w:val="3"/>
          </w:tcPr>
          <w:p w14:paraId="25E79642"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0</w:t>
            </w:r>
          </w:p>
          <w:p w14:paraId="1A8C136A" w14:textId="407C385F"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(0%)</w:t>
            </w:r>
          </w:p>
        </w:tc>
        <w:tc>
          <w:tcPr>
            <w:tcW w:w="567" w:type="dxa"/>
          </w:tcPr>
          <w:p w14:paraId="14D0CA01"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88</w:t>
            </w:r>
          </w:p>
          <w:p w14:paraId="22445AC1" w14:textId="28E2456E"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(100%)</w:t>
            </w:r>
          </w:p>
        </w:tc>
        <w:tc>
          <w:tcPr>
            <w:tcW w:w="567" w:type="dxa"/>
            <w:gridSpan w:val="3"/>
          </w:tcPr>
          <w:p w14:paraId="714135AF"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0</w:t>
            </w:r>
          </w:p>
          <w:p w14:paraId="2E8536A9" w14:textId="6DB578C0"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(0%)</w:t>
            </w:r>
          </w:p>
        </w:tc>
      </w:tr>
      <w:tr w:rsidR="003B6D83" w:rsidRPr="003B6D83" w14:paraId="2DCF7995" w14:textId="77777777" w:rsidTr="002E392A">
        <w:trPr>
          <w:gridAfter w:val="1"/>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510AE603" w14:textId="65E65974" w:rsidR="003B6D83" w:rsidRPr="003B6D83" w:rsidRDefault="003B6D83" w:rsidP="003B6D83">
            <w:pPr>
              <w:jc w:val="center"/>
              <w:rPr>
                <w:rFonts w:ascii="Tw Cen MT" w:hAnsi="Tw Cen MT"/>
                <w:szCs w:val="24"/>
              </w:rPr>
            </w:pPr>
            <w:r w:rsidRPr="003B6D83">
              <w:rPr>
                <w:rFonts w:ascii="Tw Cen MT" w:hAnsi="Tw Cen MT"/>
                <w:szCs w:val="24"/>
              </w:rPr>
              <w:t>13</w:t>
            </w:r>
          </w:p>
        </w:tc>
        <w:tc>
          <w:tcPr>
            <w:tcW w:w="1421" w:type="dxa"/>
            <w:gridSpan w:val="2"/>
          </w:tcPr>
          <w:p w14:paraId="2A26E38C" w14:textId="5102B325" w:rsidR="003B6D83" w:rsidRPr="003B6D83" w:rsidRDefault="003B6D83" w:rsidP="003B6D83">
            <w:pPr>
              <w:cnfStyle w:val="000000000000" w:firstRow="0" w:lastRow="0" w:firstColumn="0" w:lastColumn="0" w:oddVBand="0" w:evenVBand="0" w:oddHBand="0" w:evenHBand="0" w:firstRowFirstColumn="0" w:firstRowLastColumn="0" w:lastRowFirstColumn="0" w:lastRowLastColumn="0"/>
              <w:rPr>
                <w:rFonts w:ascii="Tw Cen MT" w:hAnsi="Tw Cen MT"/>
                <w:szCs w:val="24"/>
              </w:rPr>
            </w:pPr>
            <w:proofErr w:type="spellStart"/>
            <w:r w:rsidRPr="003B6D83">
              <w:rPr>
                <w:rFonts w:ascii="Tw Cen MT" w:hAnsi="Tw Cen MT"/>
                <w:szCs w:val="24"/>
              </w:rPr>
              <w:t>Apakah</w:t>
            </w:r>
            <w:proofErr w:type="spellEnd"/>
            <w:r w:rsidRPr="003B6D83">
              <w:rPr>
                <w:rFonts w:ascii="Tw Cen MT" w:hAnsi="Tw Cen MT"/>
                <w:szCs w:val="24"/>
              </w:rPr>
              <w:t xml:space="preserve"> Anda </w:t>
            </w:r>
            <w:proofErr w:type="spellStart"/>
            <w:r w:rsidRPr="003B6D83">
              <w:rPr>
                <w:rFonts w:ascii="Tw Cen MT" w:hAnsi="Tw Cen MT"/>
                <w:szCs w:val="24"/>
              </w:rPr>
              <w:t>pernah</w:t>
            </w:r>
            <w:proofErr w:type="spellEnd"/>
            <w:r w:rsidRPr="003B6D83">
              <w:rPr>
                <w:rFonts w:ascii="Tw Cen MT" w:hAnsi="Tw Cen MT"/>
                <w:szCs w:val="24"/>
              </w:rPr>
              <w:t xml:space="preserve"> </w:t>
            </w:r>
            <w:proofErr w:type="spellStart"/>
            <w:r w:rsidRPr="003B6D83">
              <w:rPr>
                <w:rFonts w:ascii="Tw Cen MT" w:hAnsi="Tw Cen MT"/>
                <w:szCs w:val="24"/>
              </w:rPr>
              <w:t>terkena</w:t>
            </w:r>
            <w:proofErr w:type="spellEnd"/>
            <w:r w:rsidRPr="003B6D83">
              <w:rPr>
                <w:rFonts w:ascii="Tw Cen MT" w:hAnsi="Tw Cen MT"/>
                <w:szCs w:val="24"/>
              </w:rPr>
              <w:t xml:space="preserve"> </w:t>
            </w:r>
            <w:proofErr w:type="spellStart"/>
            <w:r w:rsidRPr="003B6D83">
              <w:rPr>
                <w:rFonts w:ascii="Tw Cen MT" w:hAnsi="Tw Cen MT"/>
                <w:szCs w:val="24"/>
              </w:rPr>
              <w:t>penyakit</w:t>
            </w:r>
            <w:proofErr w:type="spellEnd"/>
            <w:r w:rsidRPr="003B6D83">
              <w:rPr>
                <w:rFonts w:ascii="Tw Cen MT" w:hAnsi="Tw Cen MT"/>
                <w:szCs w:val="24"/>
              </w:rPr>
              <w:t xml:space="preserve"> gastritis</w:t>
            </w:r>
          </w:p>
        </w:tc>
        <w:tc>
          <w:tcPr>
            <w:tcW w:w="582" w:type="dxa"/>
            <w:gridSpan w:val="2"/>
          </w:tcPr>
          <w:p w14:paraId="6F9F83E1"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83</w:t>
            </w:r>
          </w:p>
          <w:p w14:paraId="30F43F43" w14:textId="55934F1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(100%)</w:t>
            </w:r>
          </w:p>
        </w:tc>
        <w:tc>
          <w:tcPr>
            <w:tcW w:w="572" w:type="dxa"/>
            <w:gridSpan w:val="3"/>
          </w:tcPr>
          <w:p w14:paraId="0F4E050B"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p w14:paraId="252BB92B" w14:textId="3F2428C0"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tc>
        <w:tc>
          <w:tcPr>
            <w:tcW w:w="567" w:type="dxa"/>
          </w:tcPr>
          <w:p w14:paraId="693C189A"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88</w:t>
            </w:r>
          </w:p>
          <w:p w14:paraId="196B7992" w14:textId="4188B765"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(100%)</w:t>
            </w:r>
          </w:p>
        </w:tc>
        <w:tc>
          <w:tcPr>
            <w:tcW w:w="567" w:type="dxa"/>
            <w:gridSpan w:val="3"/>
          </w:tcPr>
          <w:p w14:paraId="34F0634D"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p w14:paraId="4B238C70" w14:textId="051E5100"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tc>
      </w:tr>
      <w:tr w:rsidR="003B6D83" w:rsidRPr="003B6D83" w14:paraId="4E98BA2D"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5FB23AEC" w14:textId="7716202C" w:rsidR="003B6D83" w:rsidRPr="003B6D83" w:rsidRDefault="003B6D83" w:rsidP="003B6D83">
            <w:pPr>
              <w:jc w:val="center"/>
              <w:rPr>
                <w:rFonts w:ascii="Tw Cen MT" w:hAnsi="Tw Cen MT"/>
                <w:szCs w:val="24"/>
              </w:rPr>
            </w:pPr>
            <w:r w:rsidRPr="003B6D83">
              <w:rPr>
                <w:rFonts w:ascii="Tw Cen MT" w:hAnsi="Tw Cen MT"/>
                <w:szCs w:val="24"/>
              </w:rPr>
              <w:t>14</w:t>
            </w:r>
          </w:p>
        </w:tc>
        <w:tc>
          <w:tcPr>
            <w:tcW w:w="1421" w:type="dxa"/>
            <w:gridSpan w:val="2"/>
          </w:tcPr>
          <w:p w14:paraId="538B5184" w14:textId="26DD3A83" w:rsidR="003B6D83" w:rsidRPr="003B6D83" w:rsidRDefault="003B6D83" w:rsidP="003B6D83">
            <w:pP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 xml:space="preserve">Jika </w:t>
            </w:r>
            <w:proofErr w:type="spellStart"/>
            <w:r w:rsidRPr="003B6D83">
              <w:rPr>
                <w:rFonts w:ascii="Tw Cen MT" w:hAnsi="Tw Cen MT"/>
                <w:szCs w:val="24"/>
              </w:rPr>
              <w:t>ya</w:t>
            </w:r>
            <w:proofErr w:type="spellEnd"/>
            <w:r w:rsidRPr="003B6D83">
              <w:rPr>
                <w:rFonts w:ascii="Tw Cen MT" w:hAnsi="Tw Cen MT"/>
                <w:szCs w:val="24"/>
              </w:rPr>
              <w:t xml:space="preserve">, </w:t>
            </w:r>
            <w:proofErr w:type="spellStart"/>
            <w:r w:rsidRPr="003B6D83">
              <w:rPr>
                <w:rFonts w:ascii="Tw Cen MT" w:hAnsi="Tw Cen MT"/>
                <w:szCs w:val="24"/>
              </w:rPr>
              <w:t>apakah</w:t>
            </w:r>
            <w:proofErr w:type="spellEnd"/>
            <w:r w:rsidRPr="003B6D83">
              <w:rPr>
                <w:rFonts w:ascii="Tw Cen MT" w:hAnsi="Tw Cen MT"/>
                <w:szCs w:val="24"/>
              </w:rPr>
              <w:t xml:space="preserve"> </w:t>
            </w:r>
            <w:proofErr w:type="spellStart"/>
            <w:r w:rsidRPr="003B6D83">
              <w:rPr>
                <w:rFonts w:ascii="Tw Cen MT" w:hAnsi="Tw Cen MT"/>
                <w:szCs w:val="24"/>
              </w:rPr>
              <w:t>anda</w:t>
            </w:r>
            <w:proofErr w:type="spellEnd"/>
            <w:r w:rsidRPr="003B6D83">
              <w:rPr>
                <w:rFonts w:ascii="Tw Cen MT" w:hAnsi="Tw Cen MT"/>
                <w:szCs w:val="24"/>
              </w:rPr>
              <w:t xml:space="preserve"> </w:t>
            </w:r>
            <w:proofErr w:type="spellStart"/>
            <w:r w:rsidRPr="003B6D83">
              <w:rPr>
                <w:rFonts w:ascii="Tw Cen MT" w:hAnsi="Tw Cen MT"/>
                <w:szCs w:val="24"/>
              </w:rPr>
              <w:t>mengobatinya</w:t>
            </w:r>
            <w:proofErr w:type="spellEnd"/>
            <w:r w:rsidRPr="003B6D83">
              <w:rPr>
                <w:rFonts w:ascii="Tw Cen MT" w:hAnsi="Tw Cen MT"/>
                <w:szCs w:val="24"/>
              </w:rPr>
              <w:t xml:space="preserve"> </w:t>
            </w:r>
            <w:proofErr w:type="spellStart"/>
            <w:r w:rsidRPr="003B6D83">
              <w:rPr>
                <w:rFonts w:ascii="Tw Cen MT" w:hAnsi="Tw Cen MT"/>
                <w:szCs w:val="24"/>
              </w:rPr>
              <w:t>sendiri</w:t>
            </w:r>
            <w:proofErr w:type="spellEnd"/>
          </w:p>
        </w:tc>
        <w:tc>
          <w:tcPr>
            <w:tcW w:w="582" w:type="dxa"/>
            <w:gridSpan w:val="2"/>
          </w:tcPr>
          <w:p w14:paraId="101A7741"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68</w:t>
            </w:r>
          </w:p>
          <w:p w14:paraId="22C3105E" w14:textId="625DACE9"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(82%)</w:t>
            </w:r>
          </w:p>
        </w:tc>
        <w:tc>
          <w:tcPr>
            <w:tcW w:w="572" w:type="dxa"/>
            <w:gridSpan w:val="3"/>
          </w:tcPr>
          <w:p w14:paraId="3EBF5E9B"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15</w:t>
            </w:r>
          </w:p>
          <w:p w14:paraId="3057B0B4" w14:textId="4E9D32BB"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(18%)</w:t>
            </w:r>
          </w:p>
        </w:tc>
        <w:tc>
          <w:tcPr>
            <w:tcW w:w="567" w:type="dxa"/>
          </w:tcPr>
          <w:p w14:paraId="7FB00247"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52</w:t>
            </w:r>
          </w:p>
          <w:p w14:paraId="2F22B8F7" w14:textId="1E544F89"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(59%)</w:t>
            </w:r>
          </w:p>
        </w:tc>
        <w:tc>
          <w:tcPr>
            <w:tcW w:w="567" w:type="dxa"/>
            <w:gridSpan w:val="3"/>
          </w:tcPr>
          <w:p w14:paraId="237C0A6C"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36</w:t>
            </w:r>
          </w:p>
          <w:p w14:paraId="68A887EE"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(41%)</w:t>
            </w:r>
          </w:p>
          <w:p w14:paraId="621EB1D2"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p>
        </w:tc>
      </w:tr>
      <w:tr w:rsidR="003B6D83" w:rsidRPr="00B91677" w14:paraId="38CE8494" w14:textId="77777777" w:rsidTr="002E392A">
        <w:trPr>
          <w:gridAfter w:val="2"/>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11"/>
          </w:tcPr>
          <w:p w14:paraId="4C56CBA0" w14:textId="77777777" w:rsidR="003B6D83" w:rsidRPr="005620CF" w:rsidRDefault="003B6D83" w:rsidP="002E392A">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65C0F83B" w14:textId="77777777" w:rsidR="003B6D83" w:rsidRPr="00B11CBF" w:rsidRDefault="003B6D83" w:rsidP="003B6D83">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7E0CE339" w14:textId="165EC46B" w:rsidR="00630155" w:rsidRDefault="00630155" w:rsidP="00630155">
      <w:pPr>
        <w:spacing w:line="240" w:lineRule="auto"/>
        <w:jc w:val="both"/>
        <w:rPr>
          <w:rFonts w:ascii="Tw Cen MT" w:eastAsia="Twentieth Century" w:hAnsi="Tw Cen MT" w:cs="Twentieth Century"/>
          <w:sz w:val="24"/>
          <w:szCs w:val="24"/>
        </w:rPr>
      </w:pPr>
      <w:r w:rsidRPr="00630155">
        <w:rPr>
          <w:rFonts w:ascii="Tw Cen MT" w:eastAsia="Twentieth Century" w:hAnsi="Tw Cen MT" w:cs="Twentieth Century"/>
          <w:sz w:val="24"/>
          <w:szCs w:val="24"/>
        </w:rPr>
        <w:t xml:space="preserve">Pada </w:t>
      </w:r>
      <w:proofErr w:type="spellStart"/>
      <w:r w:rsidRPr="00630155">
        <w:rPr>
          <w:rFonts w:ascii="Tw Cen MT" w:eastAsia="Twentieth Century" w:hAnsi="Tw Cen MT" w:cs="Twentieth Century"/>
          <w:sz w:val="24"/>
          <w:szCs w:val="24"/>
        </w:rPr>
        <w:t>pertanyaan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nomor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belas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83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100% dan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88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100% </w:t>
      </w:r>
      <w:proofErr w:type="spellStart"/>
      <w:r w:rsidRPr="00630155">
        <w:rPr>
          <w:rFonts w:ascii="Tw Cen MT" w:eastAsia="Twentieth Century" w:hAnsi="Tw Cen MT" w:cs="Twentieth Century"/>
          <w:sz w:val="24"/>
          <w:szCs w:val="24"/>
        </w:rPr>
        <w:t>pernah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mengalami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Karena gastritis </w:t>
      </w:r>
      <w:proofErr w:type="spellStart"/>
      <w:r w:rsidRPr="00630155">
        <w:rPr>
          <w:rFonts w:ascii="Tw Cen MT" w:eastAsia="Twentieth Century" w:hAnsi="Tw Cen MT" w:cs="Twentieth Century"/>
          <w:sz w:val="24"/>
          <w:szCs w:val="24"/>
        </w:rPr>
        <w:t>merupakan</w:t>
      </w:r>
      <w:proofErr w:type="spellEnd"/>
      <w:r w:rsidRPr="00630155">
        <w:rPr>
          <w:rFonts w:ascii="Tw Cen MT" w:eastAsia="Twentieth Century" w:hAnsi="Tw Cen MT" w:cs="Twentieth Century"/>
          <w:sz w:val="24"/>
          <w:szCs w:val="24"/>
        </w:rPr>
        <w:t xml:space="preserve"> salah </w:t>
      </w:r>
      <w:proofErr w:type="spellStart"/>
      <w:r w:rsidRPr="00630155">
        <w:rPr>
          <w:rFonts w:ascii="Tw Cen MT" w:eastAsia="Twentieth Century" w:hAnsi="Tw Cen MT" w:cs="Twentieth Century"/>
          <w:sz w:val="24"/>
          <w:szCs w:val="24"/>
        </w:rPr>
        <w:t>satu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umum</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diderita</w:t>
      </w:r>
      <w:proofErr w:type="spellEnd"/>
      <w:r w:rsidRPr="00630155">
        <w:rPr>
          <w:rFonts w:ascii="Tw Cen MT" w:eastAsia="Twentieth Century" w:hAnsi="Tw Cen MT" w:cs="Twentieth Century"/>
          <w:sz w:val="24"/>
          <w:szCs w:val="24"/>
        </w:rPr>
        <w:t xml:space="preserve"> oleh </w:t>
      </w:r>
      <w:proofErr w:type="spellStart"/>
      <w:r w:rsidRPr="00630155">
        <w:rPr>
          <w:rFonts w:ascii="Tw Cen MT" w:eastAsia="Twentieth Century" w:hAnsi="Tw Cen MT" w:cs="Twentieth Century"/>
          <w:sz w:val="24"/>
          <w:szCs w:val="24"/>
        </w:rPr>
        <w:t>kalangan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remaja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disebabkan</w:t>
      </w:r>
      <w:proofErr w:type="spellEnd"/>
      <w:r w:rsidRPr="00630155">
        <w:rPr>
          <w:rFonts w:ascii="Tw Cen MT" w:eastAsia="Twentieth Century" w:hAnsi="Tw Cen MT" w:cs="Twentieth Century"/>
          <w:sz w:val="24"/>
          <w:szCs w:val="24"/>
        </w:rPr>
        <w:t xml:space="preserve"> oleh </w:t>
      </w:r>
      <w:proofErr w:type="spellStart"/>
      <w:r w:rsidRPr="00630155">
        <w:rPr>
          <w:rFonts w:ascii="Tw Cen MT" w:eastAsia="Twentieth Century" w:hAnsi="Tw Cen MT" w:cs="Twentieth Century"/>
          <w:sz w:val="24"/>
          <w:szCs w:val="24"/>
        </w:rPr>
        <w:t>beberapa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faktor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misalnya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teraturnya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pola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kemudian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gaya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hidup</w:t>
      </w:r>
      <w:proofErr w:type="spellEnd"/>
      <w:r w:rsidRPr="00630155">
        <w:rPr>
          <w:rFonts w:ascii="Tw Cen MT" w:eastAsia="Twentieth Century" w:hAnsi="Tw Cen MT" w:cs="Twentieth Century"/>
          <w:sz w:val="24"/>
          <w:szCs w:val="24"/>
        </w:rPr>
        <w:t xml:space="preserve"> yang salah dan </w:t>
      </w:r>
      <w:proofErr w:type="spellStart"/>
      <w:r w:rsidRPr="00630155">
        <w:rPr>
          <w:rFonts w:ascii="Tw Cen MT" w:eastAsia="Twentieth Century" w:hAnsi="Tw Cen MT" w:cs="Twentieth Century"/>
          <w:sz w:val="24"/>
          <w:szCs w:val="24"/>
        </w:rPr>
        <w:t>meningkatnya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aktivitas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tugas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sekolah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sempat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mengatur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pola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dan malas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dan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w:t>
      </w:r>
      <w:proofErr w:type="spellStart"/>
      <w:r w:rsidRPr="00630155">
        <w:rPr>
          <w:rFonts w:ascii="Tw Cen MT" w:eastAsia="Twentieth Century" w:hAnsi="Tw Cen MT" w:cs="Twentieth Century"/>
          <w:sz w:val="24"/>
          <w:szCs w:val="24"/>
        </w:rPr>
        <w:t>mayoritas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jauh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keluarga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mengatur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pola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dapat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menimpa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fldChar w:fldCharType="begin" w:fldLock="1"/>
      </w:r>
      <w:r w:rsidR="00EB7C0E">
        <w:rPr>
          <w:rFonts w:ascii="Tw Cen MT" w:eastAsia="Twentieth Century" w:hAnsi="Tw Cen MT" w:cs="Twentieth Century"/>
          <w:sz w:val="24"/>
          <w:szCs w:val="24"/>
        </w:rPr>
        <w:instrText>ADDIN CSL_CITATION {"citationItems":[{"id":"ITEM-1","itemData":{"author":[{"dropping-particle":"","family":"Sulastri","given":"","non-dropping-particle":"","parse-names":false,"suffix":""},{"dropping-particle":"","family":"Siregar","given":"Muhammad Arifin","non-dropping-particle":"","parse-names":false,"suffix":""},{"dropping-particle":"","family":"Siagian","given":"Albiner","non-dropping-particle":"","parse-names":false,"suffix":""}],"id":"ITEM-1","issued":{"date-parts":[["2012"]]},"page":"1-9","title":"Gambaran Pola Makan Gastritis Di Wilayah Puskesmas Kampar Kiri Hulu Kabupaten Kampar Riau Tahun 2012","type":"article-journal","volume":"2012"},"uris":["http://www.mendeley.com/documents/?uuid=33103544-807d-404a-9415-f0fcf3c8f883"]}],"mendeley":{"formattedCitation":"[6]","plainTextFormattedCitation":"[6]","previouslyFormattedCitation":"[6]"},"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[6]</w:t>
      </w:r>
      <w:r w:rsidRPr="00630155">
        <w:rPr>
          <w:rFonts w:ascii="Tw Cen MT" w:eastAsia="Twentieth Century" w:hAnsi="Tw Cen MT" w:cs="Twentieth Century"/>
          <w:sz w:val="24"/>
          <w:szCs w:val="24"/>
        </w:rPr>
        <w:fldChar w:fldCharType="end"/>
      </w:r>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3AFB7F08" w14:textId="14435AB5" w:rsidR="00630155" w:rsidRPr="00630155" w:rsidRDefault="00630155" w:rsidP="0063015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data juga </w:t>
      </w:r>
      <w:proofErr w:type="spellStart"/>
      <w:r>
        <w:rPr>
          <w:rFonts w:ascii="Tw Cen MT" w:eastAsia="Twentieth Century" w:hAnsi="Tw Cen MT" w:cs="Twentieth Century"/>
          <w:sz w:val="24"/>
          <w:szCs w:val="24"/>
        </w:rPr>
        <w:t>terlihat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bahwa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lebih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banyak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lastRenderedPageBreak/>
        <w:t>swamdikasi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dibanding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Sebagian </w:t>
      </w:r>
      <w:proofErr w:type="spellStart"/>
      <w:r w:rsidRPr="00630155">
        <w:rPr>
          <w:rFonts w:ascii="Tw Cen MT" w:eastAsia="Twentieth Century" w:hAnsi="Tw Cen MT" w:cs="Twentieth Century"/>
          <w:sz w:val="24"/>
          <w:szCs w:val="24"/>
        </w:rPr>
        <w:t>besar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karena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pengalaman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pribadi</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telah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berulang-ulang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gejala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sama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merasa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perlu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dokter</w:t>
      </w:r>
      <w:proofErr w:type="spellEnd"/>
      <w:r w:rsidRPr="00630155">
        <w:rPr>
          <w:rFonts w:ascii="Tw Cen MT" w:eastAsia="Twentieth Century" w:hAnsi="Tw Cen MT" w:cs="Twentieth Century"/>
          <w:sz w:val="24"/>
          <w:szCs w:val="24"/>
        </w:rPr>
        <w:t xml:space="preserve">, dan </w:t>
      </w:r>
      <w:proofErr w:type="spellStart"/>
      <w:r w:rsidRPr="00630155">
        <w:rPr>
          <w:rFonts w:ascii="Tw Cen MT" w:eastAsia="Twentieth Century" w:hAnsi="Tw Cen MT" w:cs="Twentieth Century"/>
          <w:sz w:val="24"/>
          <w:szCs w:val="24"/>
        </w:rPr>
        <w:t>alasan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utama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mendukung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rekomendasi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obat-obatan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keluarga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maupun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teman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bahkan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faktor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iklan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maupun</w:t>
      </w:r>
      <w:proofErr w:type="spellEnd"/>
      <w:r w:rsidRPr="00630155">
        <w:rPr>
          <w:rFonts w:ascii="Tw Cen MT" w:eastAsia="Twentieth Century" w:hAnsi="Tw Cen MT" w:cs="Twentieth Century"/>
          <w:sz w:val="24"/>
          <w:szCs w:val="24"/>
        </w:rPr>
        <w:t xml:space="preserve"> internet. Hal lain yang </w:t>
      </w:r>
      <w:proofErr w:type="spellStart"/>
      <w:r w:rsidRPr="00630155">
        <w:rPr>
          <w:rFonts w:ascii="Tw Cen MT" w:eastAsia="Twentieth Century" w:hAnsi="Tw Cen MT" w:cs="Twentieth Century"/>
          <w:sz w:val="24"/>
          <w:szCs w:val="24"/>
        </w:rPr>
        <w:t>memicu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seseorang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pendidikan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dimana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merupakan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sekolah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kesehatan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dimana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memperlajari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tentang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dan </w:t>
      </w:r>
      <w:proofErr w:type="spellStart"/>
      <w:r w:rsidRPr="00630155">
        <w:rPr>
          <w:rFonts w:ascii="Tw Cen MT" w:eastAsia="Twentieth Century" w:hAnsi="Tw Cen MT" w:cs="Twentieth Century"/>
          <w:sz w:val="24"/>
          <w:szCs w:val="24"/>
        </w:rPr>
        <w:t>obat-obatan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memilki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tingkat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pengetahuan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fldChar w:fldCharType="begin" w:fldLock="1"/>
      </w:r>
      <w:r w:rsidR="00EB7C0E">
        <w:rPr>
          <w:rFonts w:ascii="Tw Cen MT" w:eastAsia="Twentieth Century" w:hAnsi="Tw Cen MT" w:cs="Twentieth Century"/>
          <w:sz w:val="24"/>
          <w:szCs w:val="24"/>
        </w:rPr>
        <w:instrText>ADDIN CSL_CITATION {"citationItems":[{"id":"ITEM-1","itemData":{"DOI":"10.1155/2017/9145193","ISSN":"16879813","PMID":"28479921","abstract":"Background. Self-medication is a common practice in developed and developing countries. Objectives. To explore the prevalence of self-medication practices among university students, probable reasons, symptoms requiring self-medication, and sources of advice. Methods. A descriptive cross-sectional study was carried out in Mansoura University, Egypt, and included 1st and last year students of both medical and nonmedical faculties. Results. Prevalence of self-medication was 62.9%. Younger age, female, medical, and ever-married students and those having home pharmacy tended to self-medicate more than their peers with significant difference between them. Being medical student, being from urban area, having good current health condition, being careless about health, and having drugs stored at home pharmacy were independently associated with the likelihood of self-medicating. Conclusion. Prevalence of self-medication among university students is high which constitutes a health problem that needs intervention.","author":[{"dropping-particle":"","family":"Helal","given":"R. M.","non-dropping-particle":"","parse-names":false,"suffix":""},{"dropping-particle":"","family":"Abou-Elwafa","given":"H. S.","non-dropping-particle":"","parse-names":false,"suffix":""}],"container-title":"Journal of Environmental and Public Health","id":"ITEM-1","issued":{"date-parts":[["2017"]]},"title":"Self-medication in university students from the city of mansoura, Egypt","type":"article-journal","volume":"2017"},"uris":["http://www.mendeley.com/documents/?uuid=129783fa-ffa5-480a-9e6d-51a696c4f2b9"]}],"mendeley":{"formattedCitation":"[12]","plainTextFormattedCitation":"[12]","previouslyFormattedCitation":"[12]"},"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[12]</w:t>
      </w:r>
      <w:r w:rsidRPr="00630155">
        <w:rPr>
          <w:rFonts w:ascii="Tw Cen MT" w:eastAsia="Twentieth Century" w:hAnsi="Tw Cen MT" w:cs="Twentieth Century"/>
          <w:sz w:val="24"/>
          <w:szCs w:val="24"/>
        </w:rPr>
        <w:fldChar w:fldCharType="end"/>
      </w:r>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Namun</w:t>
      </w:r>
      <w:proofErr w:type="spellEnd"/>
      <w:r>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pada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w:t>
      </w:r>
      <w:proofErr w:type="spellStart"/>
      <w:r w:rsidRPr="00630155">
        <w:rPr>
          <w:rFonts w:ascii="Tw Cen MT" w:eastAsia="Twentieth Century" w:hAnsi="Tw Cen MT" w:cs="Twentieth Century"/>
          <w:sz w:val="24"/>
          <w:szCs w:val="24"/>
        </w:rPr>
        <w:t>ada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beberapa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karena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beranggapan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bahwa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meyebabkan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kesalahan</w:t>
      </w:r>
      <w:proofErr w:type="spellEnd"/>
      <w:r w:rsidR="007D3874">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jika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Potensi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resiko</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terkait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diagnosis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yang salah, </w:t>
      </w:r>
      <w:proofErr w:type="spellStart"/>
      <w:r w:rsidRPr="00630155">
        <w:rPr>
          <w:rFonts w:ascii="Tw Cen MT" w:eastAsia="Twentieth Century" w:hAnsi="Tw Cen MT" w:cs="Twentieth Century"/>
          <w:sz w:val="24"/>
          <w:szCs w:val="24"/>
        </w:rPr>
        <w:t>cara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pemberian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yang salah dan </w:t>
      </w:r>
      <w:proofErr w:type="spellStart"/>
      <w:r w:rsidRPr="00630155">
        <w:rPr>
          <w:rFonts w:ascii="Tw Cen MT" w:eastAsia="Twentieth Century" w:hAnsi="Tw Cen MT" w:cs="Twentieth Century"/>
          <w:sz w:val="24"/>
          <w:szCs w:val="24"/>
        </w:rPr>
        <w:t>dosis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yang salah,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beberapa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lebih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memilih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berobat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Rumah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klinik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maupun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Puskesmas</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fldChar w:fldCharType="begin" w:fldLock="1"/>
      </w:r>
      <w:r w:rsidR="00EB7C0E">
        <w:rPr>
          <w:rFonts w:ascii="Tw Cen MT" w:eastAsia="Twentieth Century" w:hAnsi="Tw Cen MT" w:cs="Twentieth Century"/>
          <w:sz w:val="24"/>
          <w:szCs w:val="24"/>
        </w:rPr>
        <w:instrText>ADDIN CSL_CITATION {"citationItems":[{"id":"ITEM-1","itemData":{"DOI":"10.3390/ijerph17113993","ISSN":"16604601","PMID":"32512804","abstract":"Background: Despite the potential foetal and maternal risks of self-medication, studies on self-medication and safety profile of medicines used during pregnancy are scarce. This study determined the prevalence, predictors and safety profile of medicines used for self-medication during pregnancy at Jimma University Medical Centre (JUMC) in Ethiopia. Methods: A hospital-based cross sectional study was conducted on 1117 hospitalized pregnant women or postpartum women in the maternity and gynaecology wards at JUMC between February and June 2017. Data were collected using an interviewer-administered structured questionnaire and by reviewing patient medical records. Data were analysed using descriptive statistics and logistic regression. Result: Nearly 3 out of 10 women reported taking at least one type of conventional medicine for self-medication, mainly analgesics 92.3%. Almost 75.0% of the self-medicated women used medicines classified as probably safe and 13.6% as potentially risky to use during pregnancy. Medicinal plant use, religion and access to a health facility near their residency were significantly associated with self-medication during pregnancy. Conclusions: Self-medication is common among pregnant women at JUMC. Most women used medicines classified as safe to use during pregnancy. There is need for enlightenment of pregnant women on the potential dangers of self-medication during pregnancy to prevent foetal and maternal risks.","author":[{"dropping-particle":"","family":"Ahmed","given":"Seid Mussa","non-dropping-particle":"","parse-names":false,"suffix":""},{"dropping-particle":"","family":"Sundby","given":"Johanne","non-dropping-particle":"","parse-names":false,"suffix":""},{"dropping-particle":"","family":"Aragaw","given":"Yesuf Ahmed","non-dropping-particle":"","parse-names":false,"suffix":""},{"dropping-particle":"","family":"Abebe","given":"Fekadu","non-dropping-particle":"","parse-names":false,"suffix":""}],"container-title":"International Journal of Environmental Research and Public Health","id":"ITEM-1","issue":"11","issued":{"date-parts":[["2020"]]},"title":"Self-medication and safety profile of medicines used among pregnant women in a tertiary teaching hospital in jimma, ethiopia: A cross-sectional study","type":"article-journal","volume":"17"},"uris":["http://www.mendeley.com/documents/?uuid=dcc60a28-43c0-40de-996a-633f7225f922"]}],"mendeley":{"formattedCitation":"[13]","plainTextFormattedCitation":"[13]","previouslyFormattedCitation":"[13]"},"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[13]</w:t>
      </w:r>
      <w:r w:rsidRPr="00630155">
        <w:rPr>
          <w:rFonts w:ascii="Tw Cen MT" w:eastAsia="Twentieth Century" w:hAnsi="Tw Cen MT" w:cs="Twentieth Century"/>
          <w:sz w:val="24"/>
          <w:szCs w:val="24"/>
        </w:rPr>
        <w:fldChar w:fldCharType="end"/>
      </w:r>
    </w:p>
    <w:p w14:paraId="4380B0DA" w14:textId="73DD8F32" w:rsidR="00B11CBF" w:rsidRDefault="00630155" w:rsidP="0063015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Para </w:t>
      </w:r>
      <w:proofErr w:type="spellStart"/>
      <w:r>
        <w:rPr>
          <w:rFonts w:ascii="Tw Cen MT" w:eastAsia="Twentieth Century" w:hAnsi="Tw Cen MT" w:cs="Twentieth Century"/>
          <w:sz w:val="24"/>
          <w:szCs w:val="24"/>
        </w:rPr>
        <w:t>pelajar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mengemukaan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mereka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obat</w:t>
      </w:r>
      <w:proofErr w:type="spellEnd"/>
      <w:r>
        <w:rPr>
          <w:rFonts w:ascii="Tw Cen MT" w:eastAsia="Twentieth Century" w:hAnsi="Tw Cen MT" w:cs="Twentieth Century"/>
          <w:sz w:val="24"/>
          <w:szCs w:val="24"/>
        </w:rPr>
        <w:t xml:space="preserve"> gastritis</w:t>
      </w:r>
      <w:r w:rsidR="007D3874">
        <w:rPr>
          <w:rFonts w:ascii="Tw Cen MT" w:eastAsia="Twentieth Century" w:hAnsi="Tw Cen MT" w:cs="Twentieth Century"/>
          <w:sz w:val="24"/>
          <w:szCs w:val="24"/>
        </w:rPr>
        <w:t xml:space="preserve"> </w:t>
      </w:r>
      <w:proofErr w:type="spellStart"/>
      <w:r w:rsidR="007D3874">
        <w:rPr>
          <w:rFonts w:ascii="Tw Cen MT" w:eastAsia="Twentieth Century" w:hAnsi="Tw Cen MT" w:cs="Twentieth Century"/>
          <w:sz w:val="24"/>
          <w:szCs w:val="24"/>
        </w:rPr>
        <w:t>tabel</w:t>
      </w:r>
      <w:proofErr w:type="spellEnd"/>
      <w:r w:rsidR="007D3874">
        <w:rPr>
          <w:rFonts w:ascii="Tw Cen MT" w:eastAsia="Twentieth Century" w:hAnsi="Tw Cen MT" w:cs="Twentieth Century"/>
          <w:sz w:val="24"/>
          <w:szCs w:val="24"/>
        </w:rPr>
        <w:t xml:space="preserve"> 8,</w:t>
      </w:r>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beberapa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w:t>
      </w:r>
      <w:r w:rsidR="007D3874">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Pada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sebanyak</w:t>
      </w:r>
      <w:proofErr w:type="spellEnd"/>
      <w:r w:rsidRPr="00630155">
        <w:rPr>
          <w:rFonts w:ascii="Tw Cen MT" w:eastAsia="Twentieth Century" w:hAnsi="Tw Cen MT" w:cs="Twentieth Century"/>
          <w:sz w:val="24"/>
          <w:szCs w:val="24"/>
        </w:rPr>
        <w:t xml:space="preserve"> 48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58%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83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Apotek</w:t>
      </w:r>
      <w:proofErr w:type="spellEnd"/>
      <w:r w:rsidRPr="00630155">
        <w:rPr>
          <w:rFonts w:ascii="Tw Cen MT" w:eastAsia="Twentieth Century" w:hAnsi="Tw Cen MT" w:cs="Twentieth Century"/>
          <w:sz w:val="24"/>
          <w:szCs w:val="24"/>
        </w:rPr>
        <w:t xml:space="preserve">, dan 22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26%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warung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sebanyak</w:t>
      </w:r>
      <w:proofErr w:type="spellEnd"/>
      <w:r w:rsidRPr="00630155">
        <w:rPr>
          <w:rFonts w:ascii="Tw Cen MT" w:eastAsia="Twentieth Century" w:hAnsi="Tw Cen MT" w:cs="Twentieth Century"/>
          <w:sz w:val="24"/>
          <w:szCs w:val="24"/>
        </w:rPr>
        <w:t xml:space="preserve"> 13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16%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Rumah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Sakit</w:t>
      </w:r>
      <w:proofErr w:type="spellEnd"/>
      <w:r w:rsidRPr="00630155">
        <w:rPr>
          <w:rFonts w:ascii="Tw Cen MT" w:eastAsia="Twentieth Century" w:hAnsi="Tw Cen MT" w:cs="Twentieth Century"/>
          <w:sz w:val="24"/>
          <w:szCs w:val="24"/>
        </w:rPr>
        <w:t>/</w:t>
      </w:r>
      <w:proofErr w:type="spellStart"/>
      <w:r w:rsidRPr="00630155">
        <w:rPr>
          <w:rFonts w:ascii="Tw Cen MT" w:eastAsia="Twentieth Century" w:hAnsi="Tw Cen MT" w:cs="Twentieth Century"/>
          <w:sz w:val="24"/>
          <w:szCs w:val="24"/>
        </w:rPr>
        <w:t>Klinik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Sedangkan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52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59%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Apotek</w:t>
      </w:r>
      <w:proofErr w:type="spellEnd"/>
      <w:r w:rsidRPr="00630155">
        <w:rPr>
          <w:rFonts w:ascii="Tw Cen MT" w:eastAsia="Twentieth Century" w:hAnsi="Tw Cen MT" w:cs="Twentieth Century"/>
          <w:sz w:val="24"/>
          <w:szCs w:val="24"/>
        </w:rPr>
        <w:t xml:space="preserve">, dan 16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18%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warung</w:t>
      </w:r>
      <w:proofErr w:type="spellEnd"/>
      <w:r w:rsidRPr="00630155">
        <w:rPr>
          <w:rFonts w:ascii="Tw Cen MT" w:eastAsia="Twentieth Century" w:hAnsi="Tw Cen MT" w:cs="Twentieth Century"/>
          <w:sz w:val="24"/>
          <w:szCs w:val="24"/>
        </w:rPr>
        <w:t xml:space="preserve">, dan 20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23%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Rumah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Klinik</w:t>
      </w:r>
      <w:proofErr w:type="spellEnd"/>
      <w:r w:rsidRPr="00630155">
        <w:rPr>
          <w:rFonts w:ascii="Tw Cen MT" w:eastAsia="Twentieth Century" w:hAnsi="Tw Cen MT" w:cs="Twentieth Century"/>
          <w:sz w:val="24"/>
          <w:szCs w:val="24"/>
        </w:rPr>
        <w:t xml:space="preserve">. Dari </w:t>
      </w:r>
      <w:proofErr w:type="spellStart"/>
      <w:r w:rsidRPr="00630155">
        <w:rPr>
          <w:rFonts w:ascii="Tw Cen MT" w:eastAsia="Twentieth Century" w:hAnsi="Tw Cen MT" w:cs="Twentieth Century"/>
          <w:sz w:val="24"/>
          <w:szCs w:val="24"/>
        </w:rPr>
        <w:t>hasil</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tersebut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dilihat</w:t>
      </w:r>
      <w:proofErr w:type="spellEnd"/>
      <w:r w:rsidRPr="00630155">
        <w:rPr>
          <w:rFonts w:ascii="Tw Cen MT" w:eastAsia="Twentieth Century" w:hAnsi="Tw Cen MT" w:cs="Twentieth Century"/>
          <w:sz w:val="24"/>
          <w:szCs w:val="24"/>
        </w:rPr>
        <w:t xml:space="preserve"> para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banyak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Apotek</w:t>
      </w:r>
      <w:proofErr w:type="spellEnd"/>
      <w:r w:rsidRPr="00630155">
        <w:rPr>
          <w:rFonts w:ascii="Tw Cen MT" w:eastAsia="Twentieth Century" w:hAnsi="Tw Cen MT" w:cs="Twentieth Century"/>
          <w:sz w:val="24"/>
          <w:szCs w:val="24"/>
        </w:rPr>
        <w:t>.</w:t>
      </w:r>
      <w:r w:rsidR="007D3874">
        <w:rPr>
          <w:rFonts w:ascii="Tw Cen MT" w:eastAsia="Twentieth Century" w:hAnsi="Tw Cen MT" w:cs="Twentieth Century"/>
          <w:sz w:val="24"/>
          <w:szCs w:val="24"/>
        </w:rPr>
        <w:t xml:space="preserve"> </w:t>
      </w:r>
    </w:p>
    <w:p w14:paraId="1CFD1A18" w14:textId="6216482B" w:rsidR="00630155" w:rsidRPr="0060250C" w:rsidRDefault="00630155" w:rsidP="00630155">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8</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sidR="007D3874">
        <w:rPr>
          <w:rFonts w:ascii="Tw Cen MT" w:eastAsia="Twentieth Century" w:hAnsi="Tw Cen MT" w:cs="Twentieth Century"/>
          <w:sz w:val="20"/>
          <w:szCs w:val="20"/>
        </w:rPr>
        <w:t>Tempat</w:t>
      </w:r>
      <w:proofErr w:type="spellEnd"/>
      <w:r w:rsidR="007D3874">
        <w:rPr>
          <w:rFonts w:ascii="Tw Cen MT" w:eastAsia="Twentieth Century" w:hAnsi="Tw Cen MT" w:cs="Twentieth Century"/>
          <w:sz w:val="20"/>
          <w:szCs w:val="20"/>
        </w:rPr>
        <w:t xml:space="preserve"> </w:t>
      </w:r>
      <w:proofErr w:type="spellStart"/>
      <w:r w:rsidR="007D3874">
        <w:rPr>
          <w:rFonts w:ascii="Tw Cen MT" w:eastAsia="Twentieth Century" w:hAnsi="Tw Cen MT" w:cs="Twentieth Century"/>
          <w:sz w:val="20"/>
          <w:szCs w:val="20"/>
        </w:rPr>
        <w:t>Mendapatkan</w:t>
      </w:r>
      <w:proofErr w:type="spellEnd"/>
      <w:r w:rsidR="007D3874">
        <w:rPr>
          <w:rFonts w:ascii="Tw Cen MT" w:eastAsia="Twentieth Century" w:hAnsi="Tw Cen MT" w:cs="Twentieth Century"/>
          <w:sz w:val="20"/>
          <w:szCs w:val="20"/>
        </w:rPr>
        <w:t xml:space="preserve"> </w:t>
      </w:r>
      <w:proofErr w:type="spellStart"/>
      <w:r w:rsidR="007D3874">
        <w:rPr>
          <w:rFonts w:ascii="Tw Cen MT" w:eastAsia="Twentieth Century" w:hAnsi="Tw Cen MT" w:cs="Twentieth Century"/>
          <w:sz w:val="20"/>
          <w:szCs w:val="20"/>
        </w:rPr>
        <w:t>Obat</w:t>
      </w:r>
      <w:proofErr w:type="spellEnd"/>
      <w:r w:rsidR="007D3874">
        <w:rPr>
          <w:rFonts w:ascii="Tw Cen MT" w:eastAsia="Twentieth Century" w:hAnsi="Tw Cen MT" w:cs="Twentieth Century"/>
          <w:sz w:val="20"/>
          <w:szCs w:val="20"/>
        </w:rPr>
        <w:t xml:space="preserve"> </w:t>
      </w:r>
      <w:proofErr w:type="spellStart"/>
      <w:r w:rsidR="007D3874">
        <w:rPr>
          <w:rFonts w:ascii="Tw Cen MT" w:eastAsia="Twentieth Century" w:hAnsi="Tw Cen MT" w:cs="Twentieth Century"/>
          <w:sz w:val="20"/>
          <w:szCs w:val="20"/>
        </w:rPr>
        <w:t>Gatritis</w:t>
      </w:r>
      <w:proofErr w:type="spellEnd"/>
    </w:p>
    <w:tbl>
      <w:tblPr>
        <w:tblStyle w:val="PlainTable21"/>
        <w:tblW w:w="4428" w:type="dxa"/>
        <w:tblInd w:w="108" w:type="dxa"/>
        <w:tblLayout w:type="fixed"/>
        <w:tblLook w:val="04A0" w:firstRow="1" w:lastRow="0" w:firstColumn="1" w:lastColumn="0" w:noHBand="0" w:noVBand="1"/>
      </w:tblPr>
      <w:tblGrid>
        <w:gridCol w:w="456"/>
        <w:gridCol w:w="895"/>
        <w:gridCol w:w="126"/>
        <w:gridCol w:w="443"/>
        <w:gridCol w:w="15"/>
        <w:gridCol w:w="6"/>
        <w:gridCol w:w="452"/>
        <w:gridCol w:w="115"/>
        <w:gridCol w:w="349"/>
        <w:gridCol w:w="102"/>
        <w:gridCol w:w="6"/>
        <w:gridCol w:w="455"/>
        <w:gridCol w:w="89"/>
        <w:gridCol w:w="360"/>
        <w:gridCol w:w="7"/>
        <w:gridCol w:w="95"/>
        <w:gridCol w:w="355"/>
        <w:gridCol w:w="7"/>
        <w:gridCol w:w="95"/>
      </w:tblGrid>
      <w:tr w:rsidR="007D3874" w:rsidRPr="00B91677" w14:paraId="596C5870" w14:textId="698E2FB7" w:rsidTr="007D3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gridSpan w:val="2"/>
            <w:vMerge w:val="restart"/>
          </w:tcPr>
          <w:p w14:paraId="34DEBA73" w14:textId="77777777" w:rsidR="007D3874" w:rsidRPr="00B91677" w:rsidRDefault="007D3874" w:rsidP="002E392A">
            <w:pPr>
              <w:jc w:val="center"/>
              <w:rPr>
                <w:rFonts w:ascii="Tw Cen MT" w:hAnsi="Tw Cen MT"/>
                <w:sz w:val="20"/>
                <w:szCs w:val="22"/>
              </w:rPr>
            </w:pPr>
            <w:proofErr w:type="spellStart"/>
            <w:r w:rsidRPr="00B91677">
              <w:rPr>
                <w:rFonts w:ascii="Tw Cen MT" w:hAnsi="Tw Cen MT"/>
                <w:sz w:val="20"/>
                <w:szCs w:val="22"/>
              </w:rPr>
              <w:t>Pertanyaan</w:t>
            </w:r>
            <w:proofErr w:type="spellEnd"/>
          </w:p>
          <w:p w14:paraId="5FA39C4D" w14:textId="77777777" w:rsidR="007D3874" w:rsidRPr="00B91677" w:rsidRDefault="007D3874" w:rsidP="002E392A">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569" w:type="dxa"/>
            <w:gridSpan w:val="2"/>
          </w:tcPr>
          <w:p w14:paraId="6FCA603B" w14:textId="77777777" w:rsidR="007D3874" w:rsidRPr="00B91677" w:rsidRDefault="007D3874"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
        </w:tc>
        <w:tc>
          <w:tcPr>
            <w:tcW w:w="2051" w:type="dxa"/>
            <w:gridSpan w:val="12"/>
          </w:tcPr>
          <w:p w14:paraId="22B01D9A" w14:textId="76E2A46A" w:rsidR="007D3874" w:rsidRPr="00B91677" w:rsidRDefault="007D3874"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c>
          <w:tcPr>
            <w:tcW w:w="457" w:type="dxa"/>
            <w:gridSpan w:val="3"/>
          </w:tcPr>
          <w:p w14:paraId="0EC97F16" w14:textId="77777777" w:rsidR="007D3874" w:rsidRPr="00B91677" w:rsidRDefault="007D3874"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
        </w:tc>
      </w:tr>
      <w:tr w:rsidR="007D3874" w:rsidRPr="00B91677" w14:paraId="5ED76F5A" w14:textId="631D2F47" w:rsidTr="001B2DC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51" w:type="dxa"/>
            <w:gridSpan w:val="2"/>
            <w:vMerge/>
          </w:tcPr>
          <w:p w14:paraId="2C89A312" w14:textId="77777777" w:rsidR="007D3874" w:rsidRPr="00B91677" w:rsidRDefault="007D3874" w:rsidP="002E392A">
            <w:pPr>
              <w:jc w:val="both"/>
              <w:rPr>
                <w:rFonts w:ascii="Tw Cen MT" w:hAnsi="Tw Cen MT"/>
                <w:sz w:val="20"/>
                <w:szCs w:val="22"/>
              </w:rPr>
            </w:pPr>
          </w:p>
        </w:tc>
        <w:tc>
          <w:tcPr>
            <w:tcW w:w="1506" w:type="dxa"/>
            <w:gridSpan w:val="7"/>
          </w:tcPr>
          <w:p w14:paraId="7AB8E884" w14:textId="0A6087BD" w:rsidR="007D3874" w:rsidRPr="00B91677" w:rsidRDefault="007D3874"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571" w:type="dxa"/>
            <w:gridSpan w:val="10"/>
          </w:tcPr>
          <w:p w14:paraId="71ABB126" w14:textId="6C02302B" w:rsidR="007D3874" w:rsidRPr="00B91677" w:rsidRDefault="007D3874"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7D3874" w:rsidRPr="00B91677" w14:paraId="41C9849B" w14:textId="62B7F065" w:rsidTr="007D3874">
        <w:trPr>
          <w:trHeight w:val="459"/>
        </w:trPr>
        <w:tc>
          <w:tcPr>
            <w:cnfStyle w:val="001000000000" w:firstRow="0" w:lastRow="0" w:firstColumn="1" w:lastColumn="0" w:oddVBand="0" w:evenVBand="0" w:oddHBand="0" w:evenHBand="0" w:firstRowFirstColumn="0" w:firstRowLastColumn="0" w:lastRowFirstColumn="0" w:lastRowLastColumn="0"/>
            <w:tcW w:w="1351" w:type="dxa"/>
            <w:gridSpan w:val="2"/>
            <w:vMerge/>
          </w:tcPr>
          <w:p w14:paraId="09D7B022" w14:textId="77777777" w:rsidR="007D3874" w:rsidRPr="00B91677" w:rsidRDefault="007D3874" w:rsidP="007D3874">
            <w:pPr>
              <w:jc w:val="both"/>
              <w:rPr>
                <w:rFonts w:ascii="Tw Cen MT" w:hAnsi="Tw Cen MT"/>
                <w:sz w:val="20"/>
                <w:szCs w:val="22"/>
              </w:rPr>
            </w:pPr>
          </w:p>
        </w:tc>
        <w:tc>
          <w:tcPr>
            <w:tcW w:w="584" w:type="dxa"/>
            <w:gridSpan w:val="3"/>
          </w:tcPr>
          <w:p w14:paraId="328CB310" w14:textId="6EF496B6"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Apotik</w:t>
            </w:r>
            <w:proofErr w:type="spellEnd"/>
          </w:p>
        </w:tc>
        <w:tc>
          <w:tcPr>
            <w:tcW w:w="458" w:type="dxa"/>
            <w:gridSpan w:val="2"/>
          </w:tcPr>
          <w:p w14:paraId="5ABE34D1" w14:textId="03857946"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Warung</w:t>
            </w:r>
            <w:proofErr w:type="spellEnd"/>
          </w:p>
        </w:tc>
        <w:tc>
          <w:tcPr>
            <w:tcW w:w="566" w:type="dxa"/>
            <w:gridSpan w:val="3"/>
          </w:tcPr>
          <w:p w14:paraId="4938CAD4" w14:textId="541A6C04"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Rs/</w:t>
            </w:r>
            <w:proofErr w:type="spellStart"/>
            <w:r>
              <w:rPr>
                <w:rFonts w:ascii="Tw Cen MT" w:hAnsi="Tw Cen MT"/>
                <w:sz w:val="18"/>
                <w:szCs w:val="18"/>
              </w:rPr>
              <w:t>Klinik</w:t>
            </w:r>
            <w:proofErr w:type="spellEnd"/>
          </w:p>
        </w:tc>
        <w:tc>
          <w:tcPr>
            <w:tcW w:w="550" w:type="dxa"/>
            <w:gridSpan w:val="3"/>
          </w:tcPr>
          <w:p w14:paraId="4DFD251E" w14:textId="39743412"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Apotik</w:t>
            </w:r>
            <w:proofErr w:type="spellEnd"/>
          </w:p>
        </w:tc>
        <w:tc>
          <w:tcPr>
            <w:tcW w:w="462" w:type="dxa"/>
            <w:gridSpan w:val="3"/>
          </w:tcPr>
          <w:p w14:paraId="0385DF05" w14:textId="6FA5FC5E"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Warung</w:t>
            </w:r>
            <w:proofErr w:type="spellEnd"/>
          </w:p>
        </w:tc>
        <w:tc>
          <w:tcPr>
            <w:tcW w:w="457" w:type="dxa"/>
            <w:gridSpan w:val="3"/>
          </w:tcPr>
          <w:p w14:paraId="458E3A9E" w14:textId="1F3614EC"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Rs/</w:t>
            </w:r>
            <w:proofErr w:type="spellStart"/>
            <w:r>
              <w:rPr>
                <w:rFonts w:ascii="Tw Cen MT" w:hAnsi="Tw Cen MT"/>
                <w:sz w:val="18"/>
                <w:szCs w:val="18"/>
              </w:rPr>
              <w:t>Klinik</w:t>
            </w:r>
            <w:proofErr w:type="spellEnd"/>
          </w:p>
        </w:tc>
      </w:tr>
      <w:tr w:rsidR="007D3874" w:rsidRPr="00B11CBF" w14:paraId="3F9AB919" w14:textId="7C6B96C3" w:rsidTr="007D3874">
        <w:trPr>
          <w:gridAfter w:val="1"/>
          <w:cnfStyle w:val="000000100000" w:firstRow="0" w:lastRow="0" w:firstColumn="0" w:lastColumn="0" w:oddVBand="0" w:evenVBand="0" w:oddHBand="1" w:evenHBand="0" w:firstRowFirstColumn="0" w:firstRowLastColumn="0" w:lastRowFirstColumn="0" w:lastRowLastColumn="0"/>
          <w:wAfter w:w="95" w:type="dxa"/>
        </w:trPr>
        <w:tc>
          <w:tcPr>
            <w:cnfStyle w:val="001000000000" w:firstRow="0" w:lastRow="0" w:firstColumn="1" w:lastColumn="0" w:oddVBand="0" w:evenVBand="0" w:oddHBand="0" w:evenHBand="0" w:firstRowFirstColumn="0" w:firstRowLastColumn="0" w:lastRowFirstColumn="0" w:lastRowLastColumn="0"/>
            <w:tcW w:w="456" w:type="dxa"/>
          </w:tcPr>
          <w:p w14:paraId="6AF0F437" w14:textId="038E34A5" w:rsidR="007D3874" w:rsidRPr="007D3874" w:rsidRDefault="007D3874" w:rsidP="007D3874">
            <w:pPr>
              <w:jc w:val="center"/>
              <w:rPr>
                <w:rFonts w:ascii="Tw Cen MT" w:hAnsi="Tw Cen MT"/>
                <w:sz w:val="18"/>
                <w:szCs w:val="18"/>
              </w:rPr>
            </w:pPr>
            <w:r w:rsidRPr="007D3874">
              <w:rPr>
                <w:rFonts w:ascii="Tw Cen MT" w:hAnsi="Tw Cen MT"/>
                <w:sz w:val="18"/>
                <w:szCs w:val="18"/>
              </w:rPr>
              <w:t>15</w:t>
            </w:r>
          </w:p>
        </w:tc>
        <w:tc>
          <w:tcPr>
            <w:tcW w:w="1021" w:type="dxa"/>
            <w:gridSpan w:val="2"/>
          </w:tcPr>
          <w:p w14:paraId="38D5CDE1" w14:textId="17111D04" w:rsidR="007D3874" w:rsidRPr="007D3874" w:rsidRDefault="007D3874" w:rsidP="007D3874">
            <w:pP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 xml:space="preserve">Dimana </w:t>
            </w:r>
            <w:proofErr w:type="spellStart"/>
            <w:r w:rsidRPr="007D3874">
              <w:rPr>
                <w:rFonts w:ascii="Tw Cen MT" w:hAnsi="Tw Cen MT"/>
                <w:sz w:val="18"/>
                <w:szCs w:val="18"/>
              </w:rPr>
              <w:t>anda</w:t>
            </w:r>
            <w:proofErr w:type="spellEnd"/>
            <w:r w:rsidRPr="007D3874">
              <w:rPr>
                <w:rFonts w:ascii="Tw Cen MT" w:hAnsi="Tw Cen MT"/>
                <w:sz w:val="18"/>
                <w:szCs w:val="18"/>
              </w:rPr>
              <w:t xml:space="preserve"> </w:t>
            </w:r>
            <w:proofErr w:type="spellStart"/>
            <w:r w:rsidRPr="007D3874">
              <w:rPr>
                <w:rFonts w:ascii="Tw Cen MT" w:hAnsi="Tw Cen MT"/>
                <w:sz w:val="18"/>
                <w:szCs w:val="18"/>
              </w:rPr>
              <w:t>mendapatkan</w:t>
            </w:r>
            <w:proofErr w:type="spellEnd"/>
            <w:r w:rsidRPr="007D3874">
              <w:rPr>
                <w:rFonts w:ascii="Tw Cen MT" w:hAnsi="Tw Cen MT"/>
                <w:sz w:val="18"/>
                <w:szCs w:val="18"/>
              </w:rPr>
              <w:t xml:space="preserve"> </w:t>
            </w:r>
            <w:proofErr w:type="spellStart"/>
            <w:r w:rsidRPr="007D3874">
              <w:rPr>
                <w:rFonts w:ascii="Tw Cen MT" w:hAnsi="Tw Cen MT"/>
                <w:sz w:val="18"/>
                <w:szCs w:val="18"/>
              </w:rPr>
              <w:t>obat</w:t>
            </w:r>
            <w:proofErr w:type="spellEnd"/>
            <w:r w:rsidRPr="007D3874">
              <w:rPr>
                <w:rFonts w:ascii="Tw Cen MT" w:hAnsi="Tw Cen MT"/>
                <w:sz w:val="18"/>
                <w:szCs w:val="18"/>
              </w:rPr>
              <w:t xml:space="preserve"> gastritis</w:t>
            </w:r>
          </w:p>
        </w:tc>
        <w:tc>
          <w:tcPr>
            <w:tcW w:w="464" w:type="dxa"/>
            <w:gridSpan w:val="3"/>
          </w:tcPr>
          <w:p w14:paraId="491D7488"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48</w:t>
            </w:r>
          </w:p>
          <w:p w14:paraId="4D46BE68" w14:textId="0A0C68F4"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(58%)</w:t>
            </w:r>
          </w:p>
        </w:tc>
        <w:tc>
          <w:tcPr>
            <w:tcW w:w="567" w:type="dxa"/>
            <w:gridSpan w:val="2"/>
          </w:tcPr>
          <w:p w14:paraId="192304DA"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22</w:t>
            </w:r>
          </w:p>
          <w:p w14:paraId="3ADD3FBD" w14:textId="6F7DD91D"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(26%)</w:t>
            </w:r>
          </w:p>
        </w:tc>
        <w:tc>
          <w:tcPr>
            <w:tcW w:w="457" w:type="dxa"/>
            <w:gridSpan w:val="3"/>
          </w:tcPr>
          <w:p w14:paraId="5A238484"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13</w:t>
            </w:r>
          </w:p>
          <w:p w14:paraId="5614A2D0" w14:textId="1F9FAA66"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(16%)</w:t>
            </w:r>
          </w:p>
        </w:tc>
        <w:tc>
          <w:tcPr>
            <w:tcW w:w="455" w:type="dxa"/>
          </w:tcPr>
          <w:p w14:paraId="2AD0C832"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52</w:t>
            </w:r>
          </w:p>
          <w:p w14:paraId="32888562" w14:textId="269CE854"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(59%)</w:t>
            </w:r>
          </w:p>
        </w:tc>
        <w:tc>
          <w:tcPr>
            <w:tcW w:w="456" w:type="dxa"/>
            <w:gridSpan w:val="3"/>
          </w:tcPr>
          <w:p w14:paraId="76EE9535"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16</w:t>
            </w:r>
          </w:p>
          <w:p w14:paraId="3D31EE96" w14:textId="39DF039F"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(18%)</w:t>
            </w:r>
          </w:p>
        </w:tc>
        <w:tc>
          <w:tcPr>
            <w:tcW w:w="457" w:type="dxa"/>
            <w:gridSpan w:val="3"/>
          </w:tcPr>
          <w:p w14:paraId="3B9ABDDC"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20</w:t>
            </w:r>
          </w:p>
          <w:p w14:paraId="4683AF1A" w14:textId="3A726542"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(23%)</w:t>
            </w:r>
          </w:p>
        </w:tc>
      </w:tr>
      <w:tr w:rsidR="007D3874" w:rsidRPr="00B91677" w14:paraId="18E607C3" w14:textId="44E14074" w:rsidTr="0069553F">
        <w:trPr>
          <w:gridAfter w:val="2"/>
          <w:wAfter w:w="102" w:type="dxa"/>
          <w:trHeight w:val="79"/>
        </w:trPr>
        <w:tc>
          <w:tcPr>
            <w:cnfStyle w:val="001000000000" w:firstRow="0" w:lastRow="0" w:firstColumn="1" w:lastColumn="0" w:oddVBand="0" w:evenVBand="0" w:oddHBand="0" w:evenHBand="0" w:firstRowFirstColumn="0" w:firstRowLastColumn="0" w:lastRowFirstColumn="0" w:lastRowLastColumn="0"/>
            <w:tcW w:w="3869" w:type="dxa"/>
            <w:gridSpan w:val="14"/>
          </w:tcPr>
          <w:p w14:paraId="2DBBCE4C" w14:textId="54E312DF" w:rsidR="007D3874" w:rsidRPr="007D3874" w:rsidRDefault="007D3874" w:rsidP="007D3874">
            <w:pPr>
              <w:jc w:val="both"/>
              <w:rPr>
                <w:rFonts w:ascii="Tw Cen MT" w:hAnsi="Tw Cen MT"/>
                <w:b w:val="0"/>
                <w:bCs w:val="0"/>
                <w:szCs w:val="24"/>
              </w:rPr>
            </w:pPr>
            <w:r w:rsidRPr="007D3874">
              <w:rPr>
                <w:rFonts w:ascii="Tw Cen MT" w:hAnsi="Tw Cen MT"/>
                <w:b w:val="0"/>
                <w:bCs w:val="0"/>
                <w:sz w:val="20"/>
                <w:szCs w:val="22"/>
              </w:rPr>
              <w:t xml:space="preserve">*) Total </w:t>
            </w:r>
            <w:proofErr w:type="spellStart"/>
            <w:r w:rsidRPr="007D3874">
              <w:rPr>
                <w:rFonts w:ascii="Tw Cen MT" w:hAnsi="Tw Cen MT"/>
                <w:b w:val="0"/>
                <w:bCs w:val="0"/>
                <w:sz w:val="20"/>
                <w:szCs w:val="22"/>
              </w:rPr>
              <w:t>Responden</w:t>
            </w:r>
            <w:proofErr w:type="spellEnd"/>
            <w:r w:rsidRPr="007D3874">
              <w:rPr>
                <w:rFonts w:ascii="Tw Cen MT" w:hAnsi="Tw Cen MT"/>
                <w:b w:val="0"/>
                <w:bCs w:val="0"/>
                <w:sz w:val="20"/>
                <w:szCs w:val="22"/>
              </w:rPr>
              <w:t xml:space="preserve"> 171 Orang</w:t>
            </w:r>
          </w:p>
        </w:tc>
        <w:tc>
          <w:tcPr>
            <w:tcW w:w="457" w:type="dxa"/>
            <w:gridSpan w:val="3"/>
          </w:tcPr>
          <w:p w14:paraId="10726AF9" w14:textId="77777777" w:rsidR="007D3874" w:rsidRPr="005620CF" w:rsidRDefault="007D3874" w:rsidP="002E392A">
            <w:pPr>
              <w:cnfStyle w:val="000000000000" w:firstRow="0" w:lastRow="0" w:firstColumn="0" w:lastColumn="0" w:oddVBand="0" w:evenVBand="0" w:oddHBand="0" w:evenHBand="0" w:firstRowFirstColumn="0" w:firstRowLastColumn="0" w:lastRowFirstColumn="0" w:lastRowLastColumn="0"/>
              <w:rPr>
                <w:rFonts w:ascii="Tw Cen MT" w:hAnsi="Tw Cen MT"/>
                <w:b/>
                <w:bCs/>
                <w:sz w:val="20"/>
                <w:szCs w:val="22"/>
              </w:rPr>
            </w:pPr>
          </w:p>
        </w:tc>
      </w:tr>
    </w:tbl>
    <w:p w14:paraId="4BC488A0" w14:textId="77777777" w:rsidR="00630155" w:rsidRPr="00B11CBF" w:rsidRDefault="00630155" w:rsidP="00630155">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19068CFB" w14:textId="77777777" w:rsidR="007D3874" w:rsidRPr="007D3874" w:rsidRDefault="007D3874" w:rsidP="007D3874">
      <w:pPr>
        <w:spacing w:line="240" w:lineRule="auto"/>
        <w:jc w:val="both"/>
        <w:rPr>
          <w:rFonts w:ascii="Tw Cen MT" w:eastAsia="Twentieth Century" w:hAnsi="Tw Cen MT" w:cs="Twentieth Century"/>
          <w:sz w:val="24"/>
          <w:szCs w:val="24"/>
        </w:rPr>
      </w:pP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pembelian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tanpa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resep</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dokter</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yaitu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dengan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golongan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bebas</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golongan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bebas</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terbatas</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berlogo</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lingkaran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hijau</w:t>
      </w:r>
      <w:proofErr w:type="spellEnd"/>
      <w:r w:rsidRPr="007D3874">
        <w:rPr>
          <w:rFonts w:ascii="Tw Cen MT" w:eastAsia="Twentieth Century" w:hAnsi="Tw Cen MT" w:cs="Twentieth Century"/>
          <w:sz w:val="24"/>
          <w:szCs w:val="24"/>
        </w:rPr>
        <w:t xml:space="preserve"> garis </w:t>
      </w:r>
      <w:proofErr w:type="spellStart"/>
      <w:r w:rsidRPr="007D3874">
        <w:rPr>
          <w:rFonts w:ascii="Tw Cen MT" w:eastAsia="Twentieth Century" w:hAnsi="Tw Cen MT" w:cs="Twentieth Century"/>
          <w:sz w:val="24"/>
          <w:szCs w:val="24"/>
        </w:rPr>
        <w:t>tepi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berwarna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hitam</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Alasan</w:t>
      </w:r>
      <w:proofErr w:type="spellEnd"/>
      <w:r w:rsidRPr="007D3874">
        <w:rPr>
          <w:rFonts w:ascii="Tw Cen MT" w:eastAsia="Twentieth Century" w:hAnsi="Tw Cen MT" w:cs="Twentieth Century"/>
          <w:sz w:val="24"/>
          <w:szCs w:val="24"/>
        </w:rPr>
        <w:t xml:space="preserve"> para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dikarenakan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sebagian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besar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mampu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manjur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mengobati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penyakit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diderita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Kemudian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variasi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jenis</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dijual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lengkap</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harga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terkadang</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menjadi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pertimbangan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dalam</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Sehingga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ataupun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masyrakat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memilih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karena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harganya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murah</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terjangkau</w:t>
      </w:r>
      <w:proofErr w:type="spellEnd"/>
      <w:r w:rsidRPr="007D3874">
        <w:rPr>
          <w:rFonts w:ascii="Tw Cen MT" w:eastAsia="Twentieth Century" w:hAnsi="Tw Cen MT" w:cs="Twentieth Century"/>
          <w:sz w:val="24"/>
          <w:szCs w:val="24"/>
        </w:rPr>
        <w:t xml:space="preserve">. </w:t>
      </w:r>
    </w:p>
    <w:p w14:paraId="2B5B3D25" w14:textId="64A7D57E" w:rsidR="007D3874" w:rsidRDefault="007D3874" w:rsidP="007D3874">
      <w:pPr>
        <w:spacing w:line="240" w:lineRule="auto"/>
        <w:jc w:val="both"/>
        <w:rPr>
          <w:szCs w:val="24"/>
        </w:rPr>
      </w:pPr>
      <w:proofErr w:type="spellStart"/>
      <w:r w:rsidRPr="007D3874">
        <w:rPr>
          <w:rFonts w:ascii="Tw Cen MT" w:eastAsia="Twentieth Century" w:hAnsi="Tw Cen MT" w:cs="Twentieth Century"/>
          <w:sz w:val="24"/>
          <w:szCs w:val="24"/>
        </w:rPr>
        <w:t>Berdasarkan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Kepmenkes</w:t>
      </w:r>
      <w:proofErr w:type="spellEnd"/>
      <w:r w:rsidRPr="007D3874">
        <w:rPr>
          <w:rFonts w:ascii="Tw Cen MT" w:eastAsia="Twentieth Century" w:hAnsi="Tw Cen MT" w:cs="Twentieth Century"/>
          <w:sz w:val="24"/>
          <w:szCs w:val="24"/>
        </w:rPr>
        <w:t xml:space="preserve"> RI No. 1332/MENKES/SK/X/2002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adalah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suatu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tertentu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dilakukannya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pekerjaan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kefarmasian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penyaluran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perbekalan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farmasi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kepada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masyarakat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dimaksud</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pekerjaan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kefarmasian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diantaranya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adalah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pengadaan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penyimpanan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pembuatan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sediaan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peracikan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penyaluran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penyerahan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informasi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kepada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masyarakat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mengenai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perbekalan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kefarmasian</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teridiri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tradisional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alat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kesehatan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kosmetik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Maka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yang paling </w:t>
      </w:r>
      <w:proofErr w:type="spellStart"/>
      <w:r w:rsidRPr="007D3874">
        <w:rPr>
          <w:rFonts w:ascii="Tw Cen MT" w:eastAsia="Twentieth Century" w:hAnsi="Tw Cen MT" w:cs="Twentieth Century"/>
          <w:sz w:val="24"/>
          <w:szCs w:val="24"/>
        </w:rPr>
        <w:t>aman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tepat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Karena </w:t>
      </w:r>
      <w:proofErr w:type="spellStart"/>
      <w:r w:rsidRPr="007D3874">
        <w:rPr>
          <w:rFonts w:ascii="Tw Cen MT" w:eastAsia="Twentieth Century" w:hAnsi="Tw Cen MT" w:cs="Twentieth Century"/>
          <w:sz w:val="24"/>
          <w:szCs w:val="24"/>
        </w:rPr>
        <w:t>obat-obatan</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dijual</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merupakan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yang paling </w:t>
      </w:r>
      <w:proofErr w:type="spellStart"/>
      <w:r w:rsidRPr="007D3874">
        <w:rPr>
          <w:rFonts w:ascii="Tw Cen MT" w:eastAsia="Twentieth Century" w:hAnsi="Tw Cen MT" w:cs="Twentieth Century"/>
          <w:sz w:val="24"/>
          <w:szCs w:val="24"/>
        </w:rPr>
        <w:t>aman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tepat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sehingga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memilih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pembelian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selain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pembelian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lainnya</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benar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yaitu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lastRenderedPageBreak/>
        <w:t>sarana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seperti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toko</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Rumah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Sakit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Klinik</w:t>
      </w:r>
      <w:proofErr w:type="spellEnd"/>
      <w:r w:rsidR="00EB7C0E">
        <w:rPr>
          <w:rFonts w:ascii="Tw Cen MT" w:eastAsia="Twentieth Century" w:hAnsi="Tw Cen MT" w:cs="Twentieth Century"/>
          <w:sz w:val="24"/>
          <w:szCs w:val="24"/>
        </w:rPr>
        <w:fldChar w:fldCharType="begin" w:fldLock="1"/>
      </w:r>
      <w:r w:rsidR="00C90E85">
        <w:rPr>
          <w:rFonts w:ascii="Tw Cen MT" w:eastAsia="Twentieth Century" w:hAnsi="Tw Cen MT" w:cs="Twentieth Century"/>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Kata","author":[{"dropping-particle":"","family":"Slamet","given":"Lucky S","non-dropping-particle":"","parse-names":false,"suffix":""},{"dropping-particle":"","family":"dkk","given":"","non-dropping-particle":"","parse-names":false,"suffix":""}],"id":"ITEM-1","issue":"Mei","issued":{"date-parts":[["2023"]]},"number-of-pages":"1-68","publisher":"Badan POM","publisher-place":"Jakarta","title":"Pedoman Cara Regulatori Obat yang Baik","type":"book"},"uris":["http://www.mendeley.com/documents/?uuid=7e98a6e4-1f3d-48af-b9d4-01bf9397e570"]}],"mendeley":{"formattedCitation":"[14]","plainTextFormattedCitation":"[14]","previouslyFormattedCitation":"[14]"},"properties":{"noteIndex":0},"schema":"https://github.com/citation-style-language/schema/raw/master/csl-citation.json"}</w:instrText>
      </w:r>
      <w:r w:rsidR="00EB7C0E">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[14]</w:t>
      </w:r>
      <w:r w:rsidR="00EB7C0E">
        <w:rPr>
          <w:rFonts w:ascii="Tw Cen MT" w:eastAsia="Twentieth Century" w:hAnsi="Tw Cen MT" w:cs="Twentieth Century"/>
          <w:sz w:val="24"/>
          <w:szCs w:val="24"/>
        </w:rPr>
        <w:fldChar w:fldCharType="end"/>
      </w:r>
    </w:p>
    <w:p w14:paraId="7C0CD5B9" w14:textId="71FD2EEA" w:rsidR="00630155" w:rsidRPr="007D3874" w:rsidRDefault="007D3874" w:rsidP="0063015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data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9 </w:t>
      </w:r>
      <w:proofErr w:type="spellStart"/>
      <w:r>
        <w:rPr>
          <w:rFonts w:ascii="Tw Cen MT" w:eastAsia="Twentieth Century" w:hAnsi="Tw Cen MT" w:cs="Twentieth Century"/>
          <w:sz w:val="24"/>
          <w:szCs w:val="24"/>
        </w:rPr>
        <w:t>mengenai</w:t>
      </w:r>
      <w:proofErr w:type="spellEnd"/>
      <w:r>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swamedikasi</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yaitu</w:t>
      </w:r>
      <w:proofErr w:type="spellEnd"/>
      <w:r w:rsidRPr="007D3874">
        <w:rPr>
          <w:rFonts w:ascii="Tw Cen MT" w:eastAsia="Twentieth Century" w:hAnsi="Tw Cen MT" w:cs="Twentieth Century"/>
          <w:sz w:val="24"/>
          <w:szCs w:val="24"/>
        </w:rPr>
        <w:t xml:space="preserve"> pada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Abdurrab</w:t>
      </w:r>
      <w:proofErr w:type="spellEnd"/>
      <w:r w:rsidRPr="007D3874">
        <w:rPr>
          <w:rFonts w:ascii="Tw Cen MT" w:eastAsia="Twentieth Century" w:hAnsi="Tw Cen MT" w:cs="Twentieth Century"/>
          <w:sz w:val="24"/>
          <w:szCs w:val="24"/>
        </w:rPr>
        <w:t xml:space="preserve"> paling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Sebanyak</w:t>
      </w:r>
      <w:proofErr w:type="spellEnd"/>
      <w:r w:rsidRPr="007D3874">
        <w:rPr>
          <w:rFonts w:ascii="Tw Cen MT" w:eastAsia="Twentieth Century" w:hAnsi="Tw Cen MT" w:cs="Twentieth Century"/>
          <w:sz w:val="24"/>
          <w:szCs w:val="24"/>
        </w:rPr>
        <w:t xml:space="preserve"> 23 </w:t>
      </w:r>
      <w:proofErr w:type="spellStart"/>
      <w:r w:rsidRPr="007D3874">
        <w:rPr>
          <w:rFonts w:ascii="Tw Cen MT" w:eastAsia="Twentieth Century" w:hAnsi="Tw Cen MT" w:cs="Twentieth Century"/>
          <w:sz w:val="24"/>
          <w:szCs w:val="24"/>
        </w:rPr>
        <w:t>responden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sebesar</w:t>
      </w:r>
      <w:proofErr w:type="spellEnd"/>
      <w:r w:rsidRPr="007D3874">
        <w:rPr>
          <w:rFonts w:ascii="Tw Cen MT" w:eastAsia="Twentieth Century" w:hAnsi="Tw Cen MT" w:cs="Twentieth Century"/>
          <w:sz w:val="24"/>
          <w:szCs w:val="24"/>
        </w:rPr>
        <w:t xml:space="preserve"> 28%. </w:t>
      </w:r>
      <w:proofErr w:type="spellStart"/>
      <w:r w:rsidRPr="007D3874">
        <w:rPr>
          <w:rFonts w:ascii="Tw Cen MT" w:eastAsia="Twentieth Century" w:hAnsi="Tw Cen MT" w:cs="Twentieth Century"/>
          <w:sz w:val="24"/>
          <w:szCs w:val="24"/>
        </w:rPr>
        <w:t>Sedangkan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Taruna</w:t>
      </w:r>
      <w:proofErr w:type="spellEnd"/>
      <w:r w:rsidRPr="007D3874">
        <w:rPr>
          <w:rFonts w:ascii="Tw Cen MT" w:eastAsia="Twentieth Century" w:hAnsi="Tw Cen MT" w:cs="Twentieth Century"/>
          <w:sz w:val="24"/>
          <w:szCs w:val="24"/>
        </w:rPr>
        <w:t xml:space="preserve"> Satria juga paling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Sebanyak</w:t>
      </w:r>
      <w:proofErr w:type="spellEnd"/>
      <w:r w:rsidRPr="007D3874">
        <w:rPr>
          <w:rFonts w:ascii="Tw Cen MT" w:eastAsia="Twentieth Century" w:hAnsi="Tw Cen MT" w:cs="Twentieth Century"/>
          <w:sz w:val="24"/>
          <w:szCs w:val="24"/>
        </w:rPr>
        <w:t xml:space="preserve"> 32 </w:t>
      </w:r>
      <w:proofErr w:type="spellStart"/>
      <w:r w:rsidRPr="007D3874">
        <w:rPr>
          <w:rFonts w:ascii="Tw Cen MT" w:eastAsia="Twentieth Century" w:hAnsi="Tw Cen MT" w:cs="Twentieth Century"/>
          <w:sz w:val="24"/>
          <w:szCs w:val="24"/>
        </w:rPr>
        <w:t>responden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sebesar</w:t>
      </w:r>
      <w:proofErr w:type="spellEnd"/>
      <w:r w:rsidRPr="007D3874">
        <w:rPr>
          <w:rFonts w:ascii="Tw Cen MT" w:eastAsia="Twentieth Century" w:hAnsi="Tw Cen MT" w:cs="Twentieth Century"/>
          <w:sz w:val="24"/>
          <w:szCs w:val="24"/>
        </w:rPr>
        <w:t xml:space="preserve"> 36% </w:t>
      </w:r>
      <w:proofErr w:type="spellStart"/>
      <w:r w:rsidRPr="007D3874">
        <w:rPr>
          <w:rFonts w:ascii="Tw Cen MT" w:eastAsia="Twentieth Century" w:hAnsi="Tw Cen MT" w:cs="Twentieth Century"/>
          <w:sz w:val="24"/>
          <w:szCs w:val="24"/>
        </w:rPr>
        <w:t>mengkonsumsi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w:t>
      </w:r>
    </w:p>
    <w:p w14:paraId="68613FF1" w14:textId="5AA8D85F" w:rsidR="007D3874" w:rsidRPr="007D3874" w:rsidRDefault="007D3874" w:rsidP="007D3874">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9</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yang </w:t>
      </w:r>
      <w:proofErr w:type="spellStart"/>
      <w:r>
        <w:rPr>
          <w:rFonts w:ascii="Tw Cen MT" w:eastAsia="Twentieth Century" w:hAnsi="Tw Cen MT" w:cs="Twentieth Century"/>
          <w:sz w:val="20"/>
          <w:szCs w:val="20"/>
        </w:rPr>
        <w:t>Digunakan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untuk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Gastritis</w:t>
      </w:r>
    </w:p>
    <w:tbl>
      <w:tblPr>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7D3874" w:rsidRPr="002E23D7" w14:paraId="42E031A2" w14:textId="77777777" w:rsidTr="002E392A">
        <w:trPr>
          <w:trHeight w:val="569"/>
          <w:jc w:val="center"/>
        </w:trPr>
        <w:tc>
          <w:tcPr>
            <w:tcW w:w="1590" w:type="dxa"/>
            <w:tcBorders>
              <w:top w:val="single" w:sz="4" w:space="0" w:color="000000"/>
              <w:bottom w:val="single" w:sz="4" w:space="0" w:color="000000"/>
            </w:tcBorders>
            <w:vAlign w:val="center"/>
          </w:tcPr>
          <w:p w14:paraId="09F7D963" w14:textId="5DEE57A4" w:rsidR="007D3874" w:rsidRPr="002E23D7" w:rsidRDefault="007D3874" w:rsidP="002E392A">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Pernyataan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Nomor</w:t>
            </w:r>
            <w:proofErr w:type="spellEnd"/>
          </w:p>
        </w:tc>
        <w:tc>
          <w:tcPr>
            <w:tcW w:w="1625" w:type="dxa"/>
            <w:tcBorders>
              <w:top w:val="single" w:sz="4" w:space="0" w:color="000000"/>
              <w:bottom w:val="single" w:sz="4" w:space="0" w:color="000000"/>
            </w:tcBorders>
            <w:vAlign w:val="center"/>
          </w:tcPr>
          <w:p w14:paraId="3DED019F" w14:textId="51B1A05B" w:rsidR="007D3874" w:rsidRPr="002E23D7" w:rsidRDefault="007D3874"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Abdurrab</w:t>
            </w:r>
            <w:proofErr w:type="spellEnd"/>
          </w:p>
        </w:tc>
        <w:tc>
          <w:tcPr>
            <w:tcW w:w="1321" w:type="dxa"/>
            <w:tcBorders>
              <w:top w:val="single" w:sz="4" w:space="0" w:color="000000"/>
              <w:bottom w:val="single" w:sz="4" w:space="0" w:color="000000"/>
            </w:tcBorders>
            <w:vAlign w:val="center"/>
          </w:tcPr>
          <w:p w14:paraId="48641757" w14:textId="7F01AE92" w:rsidR="007D3874" w:rsidRPr="002E23D7" w:rsidRDefault="007D3874"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Taruna</w:t>
            </w:r>
            <w:proofErr w:type="spellEnd"/>
            <w:r>
              <w:rPr>
                <w:rFonts w:ascii="Tw Cen MT" w:eastAsia="Twentieth Century" w:hAnsi="Tw Cen MT" w:cs="Twentieth Century"/>
                <w:sz w:val="20"/>
                <w:szCs w:val="20"/>
              </w:rPr>
              <w:t xml:space="preserve"> Satria</w:t>
            </w:r>
          </w:p>
        </w:tc>
      </w:tr>
      <w:tr w:rsidR="007D3874" w:rsidRPr="002E23D7" w14:paraId="3C574BAC" w14:textId="77777777" w:rsidTr="0044317C">
        <w:trPr>
          <w:trHeight w:val="269"/>
          <w:jc w:val="center"/>
        </w:trPr>
        <w:tc>
          <w:tcPr>
            <w:tcW w:w="3215" w:type="dxa"/>
            <w:gridSpan w:val="2"/>
            <w:tcBorders>
              <w:top w:val="single" w:sz="4" w:space="0" w:color="000000"/>
            </w:tcBorders>
          </w:tcPr>
          <w:p w14:paraId="0E050315" w14:textId="1DE9ECFC" w:rsidR="007D3874" w:rsidRPr="002E23D7" w:rsidRDefault="007D3874" w:rsidP="007D3874">
            <w:pPr>
              <w:spacing w:after="0" w:line="240" w:lineRule="auto"/>
              <w:rPr>
                <w:rFonts w:ascii="Tw Cen MT" w:eastAsia="Twentieth Century" w:hAnsi="Tw Cen MT" w:cs="Twentieth Century"/>
                <w:sz w:val="20"/>
                <w:szCs w:val="20"/>
              </w:rPr>
            </w:pPr>
            <w:r w:rsidRPr="007D3874">
              <w:rPr>
                <w:rFonts w:ascii="Tw Cen MT" w:eastAsia="Twentieth Century" w:hAnsi="Tw Cen MT" w:cs="Twentieth Century"/>
                <w:b/>
                <w:bCs/>
                <w:sz w:val="20"/>
                <w:szCs w:val="20"/>
              </w:rPr>
              <w:t>16.</w:t>
            </w:r>
            <w:r>
              <w:rPr>
                <w:rFonts w:ascii="Tw Cen MT" w:eastAsia="Twentieth Century" w:hAnsi="Tw Cen MT" w:cs="Twentieth Century"/>
                <w:sz w:val="20"/>
                <w:szCs w:val="20"/>
              </w:rPr>
              <w:t xml:space="preserve">Apakah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gastritis yang </w:t>
            </w:r>
            <w:proofErr w:type="spellStart"/>
            <w:r>
              <w:rPr>
                <w:rFonts w:ascii="Tw Cen MT" w:eastAsia="Twentieth Century" w:hAnsi="Tw Cen MT" w:cs="Twentieth Century"/>
                <w:sz w:val="20"/>
                <w:szCs w:val="20"/>
              </w:rPr>
              <w:t>biasa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anada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konsumsi</w:t>
            </w:r>
            <w:proofErr w:type="spellEnd"/>
          </w:p>
        </w:tc>
        <w:tc>
          <w:tcPr>
            <w:tcW w:w="1321" w:type="dxa"/>
            <w:tcBorders>
              <w:top w:val="single" w:sz="4" w:space="0" w:color="000000"/>
            </w:tcBorders>
          </w:tcPr>
          <w:p w14:paraId="7153F127" w14:textId="215D0D7C" w:rsidR="007D3874" w:rsidRPr="002E23D7" w:rsidRDefault="007D3874" w:rsidP="002E392A">
            <w:pPr>
              <w:spacing w:after="0" w:line="240" w:lineRule="auto"/>
              <w:jc w:val="right"/>
              <w:rPr>
                <w:rFonts w:ascii="Tw Cen MT" w:eastAsia="Twentieth Century" w:hAnsi="Tw Cen MT" w:cs="Twentieth Century"/>
                <w:sz w:val="20"/>
                <w:szCs w:val="20"/>
              </w:rPr>
            </w:pPr>
          </w:p>
        </w:tc>
      </w:tr>
      <w:tr w:rsidR="007D3874" w:rsidRPr="002E23D7" w14:paraId="6F5C7A81" w14:textId="77777777" w:rsidTr="002E392A">
        <w:trPr>
          <w:trHeight w:val="284"/>
          <w:jc w:val="center"/>
        </w:trPr>
        <w:tc>
          <w:tcPr>
            <w:tcW w:w="1590" w:type="dxa"/>
          </w:tcPr>
          <w:p w14:paraId="7BFECB8A" w14:textId="4A7AA003"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Promag</w:t>
            </w:r>
          </w:p>
        </w:tc>
        <w:tc>
          <w:tcPr>
            <w:tcW w:w="1625" w:type="dxa"/>
          </w:tcPr>
          <w:p w14:paraId="78D366F7" w14:textId="4B868EB1"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23 (28%)</w:t>
            </w:r>
          </w:p>
        </w:tc>
        <w:tc>
          <w:tcPr>
            <w:tcW w:w="1321" w:type="dxa"/>
          </w:tcPr>
          <w:p w14:paraId="6121F90E" w14:textId="66F32B0C"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32 (36%)</w:t>
            </w:r>
          </w:p>
        </w:tc>
      </w:tr>
      <w:tr w:rsidR="007D3874" w:rsidRPr="002E23D7" w14:paraId="2D12F9A1" w14:textId="77777777" w:rsidTr="002E392A">
        <w:trPr>
          <w:trHeight w:val="284"/>
          <w:jc w:val="center"/>
        </w:trPr>
        <w:tc>
          <w:tcPr>
            <w:tcW w:w="1590" w:type="dxa"/>
          </w:tcPr>
          <w:p w14:paraId="49D4A0B2" w14:textId="1211A984"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Mylanta</w:t>
            </w:r>
          </w:p>
        </w:tc>
        <w:tc>
          <w:tcPr>
            <w:tcW w:w="1625" w:type="dxa"/>
          </w:tcPr>
          <w:p w14:paraId="7D25B3FD" w14:textId="175BDE52"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13 (16%)</w:t>
            </w:r>
          </w:p>
        </w:tc>
        <w:tc>
          <w:tcPr>
            <w:tcW w:w="1321" w:type="dxa"/>
          </w:tcPr>
          <w:p w14:paraId="2A76DD42" w14:textId="73DD2397"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14 (16%)</w:t>
            </w:r>
          </w:p>
        </w:tc>
      </w:tr>
      <w:tr w:rsidR="007D3874" w:rsidRPr="002E23D7" w14:paraId="60A6E562" w14:textId="77777777" w:rsidTr="002E392A">
        <w:trPr>
          <w:trHeight w:val="284"/>
          <w:jc w:val="center"/>
        </w:trPr>
        <w:tc>
          <w:tcPr>
            <w:tcW w:w="1590" w:type="dxa"/>
          </w:tcPr>
          <w:p w14:paraId="4BFF685C" w14:textId="1658CC10" w:rsidR="007D3874" w:rsidRPr="007D3874" w:rsidRDefault="007D3874" w:rsidP="007D3874">
            <w:pPr>
              <w:spacing w:after="0" w:line="240" w:lineRule="auto"/>
              <w:jc w:val="both"/>
              <w:rPr>
                <w:rFonts w:ascii="Tw Cen MT" w:eastAsia="Twentieth Century" w:hAnsi="Tw Cen MT" w:cs="Twentieth Century"/>
                <w:sz w:val="20"/>
                <w:szCs w:val="20"/>
              </w:rPr>
            </w:pPr>
            <w:proofErr w:type="spellStart"/>
            <w:r w:rsidRPr="007D3874">
              <w:rPr>
                <w:rFonts w:ascii="Tw Cen MT" w:hAnsi="Tw Cen MT"/>
                <w:szCs w:val="24"/>
              </w:rPr>
              <w:t>Antasida</w:t>
            </w:r>
            <w:proofErr w:type="spellEnd"/>
            <w:r w:rsidRPr="007D3874">
              <w:rPr>
                <w:rFonts w:ascii="Tw Cen MT" w:hAnsi="Tw Cen MT"/>
                <w:szCs w:val="24"/>
              </w:rPr>
              <w:t xml:space="preserve"> </w:t>
            </w:r>
            <w:proofErr w:type="spellStart"/>
            <w:r w:rsidRPr="007D3874">
              <w:rPr>
                <w:rFonts w:ascii="Tw Cen MT" w:hAnsi="Tw Cen MT"/>
                <w:szCs w:val="24"/>
              </w:rPr>
              <w:t>Doen</w:t>
            </w:r>
            <w:proofErr w:type="spellEnd"/>
          </w:p>
        </w:tc>
        <w:tc>
          <w:tcPr>
            <w:tcW w:w="1625" w:type="dxa"/>
          </w:tcPr>
          <w:p w14:paraId="20536738" w14:textId="7D0B3920"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21 (25%)</w:t>
            </w:r>
          </w:p>
        </w:tc>
        <w:tc>
          <w:tcPr>
            <w:tcW w:w="1321" w:type="dxa"/>
          </w:tcPr>
          <w:p w14:paraId="3AAB81FF" w14:textId="14A6DFCD"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16 (19%)</w:t>
            </w:r>
          </w:p>
        </w:tc>
      </w:tr>
      <w:tr w:rsidR="007D3874" w:rsidRPr="002E23D7" w14:paraId="42904952" w14:textId="77777777" w:rsidTr="002E392A">
        <w:trPr>
          <w:trHeight w:val="300"/>
          <w:jc w:val="center"/>
        </w:trPr>
        <w:tc>
          <w:tcPr>
            <w:tcW w:w="1590" w:type="dxa"/>
          </w:tcPr>
          <w:p w14:paraId="7DBAC0F5" w14:textId="365BD3A2"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Ranitidine</w:t>
            </w:r>
          </w:p>
        </w:tc>
        <w:tc>
          <w:tcPr>
            <w:tcW w:w="1625" w:type="dxa"/>
          </w:tcPr>
          <w:p w14:paraId="0089677A" w14:textId="5CBA2BB5"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8 (10%)</w:t>
            </w:r>
          </w:p>
        </w:tc>
        <w:tc>
          <w:tcPr>
            <w:tcW w:w="1321" w:type="dxa"/>
          </w:tcPr>
          <w:p w14:paraId="32535929" w14:textId="414C9A0F"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8 (9%)</w:t>
            </w:r>
          </w:p>
        </w:tc>
      </w:tr>
      <w:tr w:rsidR="007D3874" w:rsidRPr="002E23D7" w14:paraId="5769AB09" w14:textId="77777777" w:rsidTr="007D3874">
        <w:trPr>
          <w:trHeight w:val="284"/>
          <w:jc w:val="center"/>
        </w:trPr>
        <w:tc>
          <w:tcPr>
            <w:tcW w:w="1590" w:type="dxa"/>
          </w:tcPr>
          <w:p w14:paraId="3459A273" w14:textId="62F08C48"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Omeprazole</w:t>
            </w:r>
          </w:p>
        </w:tc>
        <w:tc>
          <w:tcPr>
            <w:tcW w:w="1625" w:type="dxa"/>
          </w:tcPr>
          <w:p w14:paraId="6DB9D4DD" w14:textId="320F4A76"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10 (12%)</w:t>
            </w:r>
          </w:p>
        </w:tc>
        <w:tc>
          <w:tcPr>
            <w:tcW w:w="1321" w:type="dxa"/>
          </w:tcPr>
          <w:p w14:paraId="0D28203E" w14:textId="495D8715"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6 (7%)</w:t>
            </w:r>
          </w:p>
        </w:tc>
      </w:tr>
      <w:tr w:rsidR="007D3874" w:rsidRPr="002E23D7" w14:paraId="78606C05" w14:textId="77777777" w:rsidTr="007D3874">
        <w:trPr>
          <w:trHeight w:val="284"/>
          <w:jc w:val="center"/>
        </w:trPr>
        <w:tc>
          <w:tcPr>
            <w:tcW w:w="1590" w:type="dxa"/>
          </w:tcPr>
          <w:p w14:paraId="13EC0FA5" w14:textId="50BCCCE0" w:rsidR="007D3874" w:rsidRPr="007D3874" w:rsidRDefault="007D3874" w:rsidP="007D3874">
            <w:pPr>
              <w:spacing w:after="0" w:line="240" w:lineRule="auto"/>
              <w:jc w:val="both"/>
              <w:rPr>
                <w:rFonts w:ascii="Tw Cen MT" w:hAnsi="Tw Cen MT"/>
                <w:szCs w:val="24"/>
              </w:rPr>
            </w:pPr>
            <w:proofErr w:type="spellStart"/>
            <w:r w:rsidRPr="007D3874">
              <w:rPr>
                <w:rFonts w:ascii="Tw Cen MT" w:hAnsi="Tw Cen MT"/>
                <w:szCs w:val="24"/>
              </w:rPr>
              <w:t>Lambucit</w:t>
            </w:r>
            <w:proofErr w:type="spellEnd"/>
          </w:p>
        </w:tc>
        <w:tc>
          <w:tcPr>
            <w:tcW w:w="1625" w:type="dxa"/>
          </w:tcPr>
          <w:p w14:paraId="6220F8FE" w14:textId="760C9034"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2 (2%)</w:t>
            </w:r>
          </w:p>
        </w:tc>
        <w:tc>
          <w:tcPr>
            <w:tcW w:w="1321" w:type="dxa"/>
          </w:tcPr>
          <w:p w14:paraId="25FD1020" w14:textId="5B050B22"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0</w:t>
            </w:r>
          </w:p>
        </w:tc>
      </w:tr>
      <w:tr w:rsidR="007D3874" w:rsidRPr="002E23D7" w14:paraId="56E26CDB" w14:textId="77777777" w:rsidTr="007D3874">
        <w:trPr>
          <w:trHeight w:val="284"/>
          <w:jc w:val="center"/>
        </w:trPr>
        <w:tc>
          <w:tcPr>
            <w:tcW w:w="1590" w:type="dxa"/>
          </w:tcPr>
          <w:p w14:paraId="058D155C" w14:textId="6B88F516" w:rsidR="007D3874" w:rsidRPr="007D3874" w:rsidRDefault="007D3874" w:rsidP="007D3874">
            <w:pPr>
              <w:spacing w:after="0" w:line="240" w:lineRule="auto"/>
              <w:jc w:val="both"/>
              <w:rPr>
                <w:rFonts w:ascii="Tw Cen MT" w:hAnsi="Tw Cen MT"/>
                <w:szCs w:val="24"/>
              </w:rPr>
            </w:pPr>
            <w:proofErr w:type="spellStart"/>
            <w:r w:rsidRPr="007D3874">
              <w:rPr>
                <w:rFonts w:ascii="Tw Cen MT" w:hAnsi="Tw Cen MT"/>
                <w:szCs w:val="24"/>
              </w:rPr>
              <w:t>Polysilane</w:t>
            </w:r>
            <w:proofErr w:type="spellEnd"/>
          </w:p>
        </w:tc>
        <w:tc>
          <w:tcPr>
            <w:tcW w:w="1625" w:type="dxa"/>
          </w:tcPr>
          <w:p w14:paraId="107929F7" w14:textId="002F2FC0"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6 (7%)</w:t>
            </w:r>
          </w:p>
        </w:tc>
        <w:tc>
          <w:tcPr>
            <w:tcW w:w="1321" w:type="dxa"/>
          </w:tcPr>
          <w:p w14:paraId="134B9D68" w14:textId="2D479BD0"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9 (10%)</w:t>
            </w:r>
          </w:p>
        </w:tc>
      </w:tr>
      <w:tr w:rsidR="007D3874" w:rsidRPr="002E23D7" w14:paraId="1BA01686" w14:textId="77777777" w:rsidTr="007D3874">
        <w:trPr>
          <w:trHeight w:val="284"/>
          <w:jc w:val="center"/>
        </w:trPr>
        <w:tc>
          <w:tcPr>
            <w:tcW w:w="1590" w:type="dxa"/>
          </w:tcPr>
          <w:p w14:paraId="687CAC92" w14:textId="2F3143D8" w:rsidR="007D3874" w:rsidRPr="007D3874" w:rsidRDefault="007D3874" w:rsidP="007D3874">
            <w:pPr>
              <w:spacing w:after="0" w:line="240" w:lineRule="auto"/>
              <w:jc w:val="both"/>
              <w:rPr>
                <w:rFonts w:ascii="Tw Cen MT" w:hAnsi="Tw Cen MT"/>
                <w:szCs w:val="24"/>
              </w:rPr>
            </w:pPr>
            <w:r w:rsidRPr="007D3874">
              <w:rPr>
                <w:rFonts w:ascii="Tw Cen MT" w:hAnsi="Tw Cen MT"/>
                <w:szCs w:val="24"/>
              </w:rPr>
              <w:t>Sucralfate</w:t>
            </w:r>
          </w:p>
        </w:tc>
        <w:tc>
          <w:tcPr>
            <w:tcW w:w="1625" w:type="dxa"/>
          </w:tcPr>
          <w:p w14:paraId="11F55BE5" w14:textId="1004900F"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0</w:t>
            </w:r>
          </w:p>
        </w:tc>
        <w:tc>
          <w:tcPr>
            <w:tcW w:w="1321" w:type="dxa"/>
          </w:tcPr>
          <w:p w14:paraId="0CD32787" w14:textId="1A175A15"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3 (3%)</w:t>
            </w:r>
          </w:p>
        </w:tc>
      </w:tr>
      <w:tr w:rsidR="007D3874" w:rsidRPr="002E23D7" w14:paraId="30EB8716" w14:textId="77777777" w:rsidTr="00DA4206">
        <w:trPr>
          <w:trHeight w:val="284"/>
          <w:jc w:val="center"/>
        </w:trPr>
        <w:tc>
          <w:tcPr>
            <w:tcW w:w="4536" w:type="dxa"/>
            <w:gridSpan w:val="3"/>
            <w:tcBorders>
              <w:bottom w:val="single" w:sz="4" w:space="0" w:color="000000"/>
            </w:tcBorders>
          </w:tcPr>
          <w:p w14:paraId="4FA6111E" w14:textId="155B1746" w:rsidR="007D3874" w:rsidRDefault="007D3874" w:rsidP="007D3874">
            <w:pPr>
              <w:spacing w:after="0" w:line="240" w:lineRule="auto"/>
              <w:rPr>
                <w:szCs w:val="24"/>
              </w:rPr>
            </w:pPr>
            <w:r w:rsidRPr="007D3874">
              <w:rPr>
                <w:rFonts w:ascii="Tw Cen MT" w:hAnsi="Tw Cen MT"/>
                <w:b/>
                <w:bCs/>
                <w:sz w:val="20"/>
                <w:szCs w:val="22"/>
              </w:rPr>
              <w:t xml:space="preserve">*) Total </w:t>
            </w:r>
            <w:proofErr w:type="spellStart"/>
            <w:r w:rsidRPr="007D3874">
              <w:rPr>
                <w:rFonts w:ascii="Tw Cen MT" w:hAnsi="Tw Cen MT"/>
                <w:b/>
                <w:bCs/>
                <w:sz w:val="20"/>
                <w:szCs w:val="22"/>
              </w:rPr>
              <w:t>Responden</w:t>
            </w:r>
            <w:proofErr w:type="spellEnd"/>
            <w:r w:rsidRPr="007D3874">
              <w:rPr>
                <w:rFonts w:ascii="Tw Cen MT" w:hAnsi="Tw Cen MT"/>
                <w:b/>
                <w:bCs/>
                <w:sz w:val="20"/>
                <w:szCs w:val="22"/>
              </w:rPr>
              <w:t xml:space="preserve"> 171 Orang</w:t>
            </w:r>
          </w:p>
        </w:tc>
      </w:tr>
    </w:tbl>
    <w:p w14:paraId="201D21F1" w14:textId="77777777" w:rsidR="006D4021" w:rsidRDefault="007D3874" w:rsidP="007D3874">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4022C47C" w14:textId="5B7484F2" w:rsidR="007D3874" w:rsidRPr="006D4021" w:rsidRDefault="007D3874" w:rsidP="007D3874">
      <w:pPr>
        <w:spacing w:line="240" w:lineRule="auto"/>
        <w:jc w:val="both"/>
        <w:rPr>
          <w:rFonts w:ascii="Tw Cen MT" w:eastAsia="Twentieth Century" w:hAnsi="Tw Cen MT" w:cs="Twentieth Century"/>
          <w:sz w:val="20"/>
          <w:szCs w:val="20"/>
        </w:rPr>
      </w:pPr>
      <w:r w:rsidRPr="007D3874">
        <w:rPr>
          <w:rFonts w:ascii="Tw Cen MT" w:eastAsia="Twentieth Century" w:hAnsi="Tw Cen MT" w:cs="Twentieth Century"/>
          <w:sz w:val="24"/>
          <w:szCs w:val="24"/>
        </w:rPr>
        <w:t xml:space="preserve">Para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di </w:t>
      </w:r>
      <w:proofErr w:type="spellStart"/>
      <w:r w:rsidRPr="007D3874">
        <w:rPr>
          <w:rFonts w:ascii="Tw Cen MT" w:eastAsia="Twentieth Century" w:hAnsi="Tw Cen MT" w:cs="Twentieth Century"/>
          <w:sz w:val="24"/>
          <w:szCs w:val="24"/>
        </w:rPr>
        <w:t>karenakan</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adalah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sudah</w:t>
      </w:r>
      <w:proofErr w:type="spellEnd"/>
      <w:r w:rsidRPr="007D3874">
        <w:rPr>
          <w:rFonts w:ascii="Tw Cen MT" w:eastAsia="Twentieth Century" w:hAnsi="Tw Cen MT" w:cs="Twentieth Century"/>
          <w:sz w:val="24"/>
          <w:szCs w:val="24"/>
        </w:rPr>
        <w:t xml:space="preserve"> lama </w:t>
      </w:r>
      <w:proofErr w:type="spellStart"/>
      <w:r w:rsidRPr="007D3874">
        <w:rPr>
          <w:rFonts w:ascii="Tw Cen MT" w:eastAsia="Twentieth Century" w:hAnsi="Tw Cen MT" w:cs="Twentieth Century"/>
          <w:sz w:val="24"/>
          <w:szCs w:val="24"/>
        </w:rPr>
        <w:t>dikenal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maag</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memalui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iklan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televisi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Iklan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merupakan</w:t>
      </w:r>
      <w:proofErr w:type="spellEnd"/>
      <w:r w:rsidRPr="007D3874">
        <w:rPr>
          <w:rFonts w:ascii="Tw Cen MT" w:eastAsia="Twentieth Century" w:hAnsi="Tw Cen MT" w:cs="Twentieth Century"/>
          <w:sz w:val="24"/>
          <w:szCs w:val="24"/>
        </w:rPr>
        <w:t xml:space="preserve"> strategi yang </w:t>
      </w:r>
      <w:proofErr w:type="spellStart"/>
      <w:r w:rsidRPr="007D3874">
        <w:rPr>
          <w:rFonts w:ascii="Tw Cen MT" w:eastAsia="Twentieth Century" w:hAnsi="Tw Cen MT" w:cs="Twentieth Century"/>
          <w:sz w:val="24"/>
          <w:szCs w:val="24"/>
        </w:rPr>
        <w:t>diguankan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menawarkan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produk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merupakan</w:t>
      </w:r>
      <w:proofErr w:type="spellEnd"/>
      <w:r w:rsidRPr="007D3874">
        <w:rPr>
          <w:rFonts w:ascii="Tw Cen MT" w:eastAsia="Twentieth Century" w:hAnsi="Tw Cen MT" w:cs="Twentieth Century"/>
          <w:sz w:val="24"/>
          <w:szCs w:val="24"/>
        </w:rPr>
        <w:t xml:space="preserve"> salah </w:t>
      </w:r>
      <w:proofErr w:type="spellStart"/>
      <w:r w:rsidRPr="007D3874">
        <w:rPr>
          <w:rFonts w:ascii="Tw Cen MT" w:eastAsia="Twentieth Century" w:hAnsi="Tw Cen MT" w:cs="Twentieth Century"/>
          <w:sz w:val="24"/>
          <w:szCs w:val="24"/>
        </w:rPr>
        <w:t>satu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produk</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diiklan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kan</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televisi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tujuannya</w:t>
      </w:r>
      <w:proofErr w:type="spellEnd"/>
      <w:r w:rsidRPr="007D3874">
        <w:rPr>
          <w:rFonts w:ascii="Tw Cen MT" w:eastAsia="Twentieth Century" w:hAnsi="Tw Cen MT" w:cs="Twentieth Century"/>
          <w:sz w:val="24"/>
          <w:szCs w:val="24"/>
        </w:rPr>
        <w:t xml:space="preserve"> agar </w:t>
      </w:r>
      <w:proofErr w:type="spellStart"/>
      <w:r w:rsidRPr="007D3874">
        <w:rPr>
          <w:rFonts w:ascii="Tw Cen MT" w:eastAsia="Twentieth Century" w:hAnsi="Tw Cen MT" w:cs="Twentieth Century"/>
          <w:sz w:val="24"/>
          <w:szCs w:val="24"/>
        </w:rPr>
        <w:t>masyrakat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memperoleh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informasi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televisi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lagi</w:t>
      </w:r>
      <w:proofErr w:type="spellEnd"/>
      <w:r w:rsidRPr="007D3874">
        <w:rPr>
          <w:rFonts w:ascii="Tw Cen MT" w:eastAsia="Twentieth Century" w:hAnsi="Tw Cen MT" w:cs="Twentieth Century"/>
          <w:sz w:val="24"/>
          <w:szCs w:val="24"/>
        </w:rPr>
        <w:t xml:space="preserve"> pula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terjual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bebas</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toko</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maupun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warung</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sehingga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mudah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didapatkan</w:t>
      </w:r>
      <w:proofErr w:type="spellEnd"/>
      <w:r w:rsidRPr="007D3874">
        <w:rPr>
          <w:rFonts w:ascii="Tw Cen MT" w:eastAsia="Twentieth Century" w:hAnsi="Tw Cen MT" w:cs="Twentieth Century"/>
          <w:sz w:val="24"/>
          <w:szCs w:val="24"/>
        </w:rPr>
        <w:t xml:space="preserve">. Hal </w:t>
      </w:r>
      <w:proofErr w:type="spellStart"/>
      <w:r w:rsidRPr="007D3874">
        <w:rPr>
          <w:rFonts w:ascii="Tw Cen MT" w:eastAsia="Twentieth Century" w:hAnsi="Tw Cen MT" w:cs="Twentieth Century"/>
          <w:sz w:val="24"/>
          <w:szCs w:val="24"/>
        </w:rPr>
        <w:t>inilah</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memicu</w:t>
      </w:r>
      <w:proofErr w:type="spellEnd"/>
      <w:r w:rsidRPr="007D3874">
        <w:rPr>
          <w:rFonts w:ascii="Tw Cen MT" w:eastAsia="Twentieth Century" w:hAnsi="Tw Cen MT" w:cs="Twentieth Century"/>
          <w:sz w:val="24"/>
          <w:szCs w:val="24"/>
        </w:rPr>
        <w:t xml:space="preserve"> para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Abdurrab</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Taruna</w:t>
      </w:r>
      <w:proofErr w:type="spellEnd"/>
      <w:r w:rsidRPr="007D3874">
        <w:rPr>
          <w:rFonts w:ascii="Tw Cen MT" w:eastAsia="Twentieth Century" w:hAnsi="Tw Cen MT" w:cs="Twentieth Century"/>
          <w:sz w:val="24"/>
          <w:szCs w:val="24"/>
        </w:rPr>
        <w:t xml:space="preserve"> Satria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memilih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r w:rsidRPr="007D3874">
        <w:rPr>
          <w:rFonts w:ascii="Tw Cen MT" w:eastAsia="Twentieth Century" w:hAnsi="Tw Cen MT" w:cs="Twentieth Century"/>
          <w:sz w:val="24"/>
          <w:szCs w:val="24"/>
        </w:rPr>
        <w:fldChar w:fldCharType="begin" w:fldLock="1"/>
      </w:r>
      <w:r w:rsidR="00C90E85">
        <w:rPr>
          <w:rFonts w:ascii="Tw Cen MT" w:eastAsia="Twentieth Century" w:hAnsi="Tw Cen MT" w:cs="Twentieth Century"/>
          <w:sz w:val="24"/>
          <w:szCs w:val="24"/>
        </w:rPr>
        <w:instrText>ADDIN CSL_CITATION {"citationItems":[{"id":"ITEM-1","itemData":{"author":[{"dropping-particle":"","family":"Dianawati","given":"","non-dropping-particle":"","parse-names":false,"suffix":""}],"id":"ITEM-1","issued":{"date-parts":[["2008"]]},"title":"Hubungan Persepsi terhadap Iklan di Televisi dengan Perilaku Swamedikasi Pelajar SMU Negeri di Surabaya. Majalah Farmasi Erlangga","type":"book"},"uris":["http://www.mendeley.com/documents/?uuid=9a17c441-adb0-4b46-8334-46f90cc6dbf7"]}],"mendeley":{"formattedCitation":"[15]","plainTextFormattedCitation":"[15]","previouslyFormattedCitation":"[15]"},"properties":{"noteIndex":0},"schema":"https://github.com/citation-style-language/schema/raw/master/csl-citation.json"}</w:instrText>
      </w:r>
      <w:r w:rsidRPr="007D3874">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[15]</w:t>
      </w:r>
      <w:r w:rsidRPr="007D3874">
        <w:rPr>
          <w:rFonts w:ascii="Tw Cen MT" w:eastAsia="Twentieth Century" w:hAnsi="Tw Cen MT" w:cs="Twentieth Century"/>
          <w:sz w:val="24"/>
          <w:szCs w:val="24"/>
        </w:rPr>
        <w:fldChar w:fldCharType="end"/>
      </w:r>
      <w:r w:rsidRPr="007D3874">
        <w:rPr>
          <w:rFonts w:ascii="Tw Cen MT" w:eastAsia="Twentieth Century" w:hAnsi="Tw Cen MT" w:cs="Twentieth Century"/>
          <w:sz w:val="24"/>
          <w:szCs w:val="24"/>
        </w:rPr>
        <w:t>.</w:t>
      </w:r>
    </w:p>
    <w:p w14:paraId="79ECBF27" w14:textId="5435E6DE" w:rsidR="00630155" w:rsidRDefault="007D3874" w:rsidP="00630155">
      <w:pPr>
        <w:spacing w:line="240" w:lineRule="auto"/>
        <w:jc w:val="both"/>
        <w:rPr>
          <w:rFonts w:ascii="Tw Cen MT" w:eastAsia="Twentieth Century" w:hAnsi="Tw Cen MT" w:cs="Twentieth Century"/>
          <w:sz w:val="24"/>
          <w:szCs w:val="24"/>
        </w:rPr>
      </w:pPr>
      <w:r w:rsidRPr="007D3874">
        <w:rPr>
          <w:rFonts w:ascii="Tw Cen MT" w:eastAsia="Twentieth Century" w:hAnsi="Tw Cen MT" w:cs="Twentieth Century"/>
          <w:sz w:val="24"/>
          <w:szCs w:val="24"/>
        </w:rPr>
        <w:t xml:space="preserve">Data </w:t>
      </w:r>
      <w:proofErr w:type="spellStart"/>
      <w:r w:rsidRPr="007D3874">
        <w:rPr>
          <w:rFonts w:ascii="Tw Cen MT" w:eastAsia="Twentieth Century" w:hAnsi="Tw Cen MT" w:cs="Twentieth Century"/>
          <w:sz w:val="24"/>
          <w:szCs w:val="24"/>
        </w:rPr>
        <w:t>hasil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analisis</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univariat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tingkat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pengetahuan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Abdurrab</w:t>
      </w:r>
      <w:proofErr w:type="spellEnd"/>
      <w:r w:rsidRPr="007D3874">
        <w:rPr>
          <w:rFonts w:ascii="Tw Cen MT" w:eastAsia="Twentieth Century" w:hAnsi="Tw Cen MT" w:cs="Twentieth Century"/>
          <w:sz w:val="24"/>
          <w:szCs w:val="24"/>
        </w:rPr>
        <w:t xml:space="preserve"> dan SMK </w:t>
      </w:r>
      <w:proofErr w:type="spellStart"/>
      <w:r w:rsidRPr="007D3874">
        <w:rPr>
          <w:rFonts w:ascii="Tw Cen MT" w:eastAsia="Twentieth Century" w:hAnsi="Tw Cen MT" w:cs="Twentieth Century"/>
          <w:sz w:val="24"/>
          <w:szCs w:val="24"/>
        </w:rPr>
        <w:t>Taruna</w:t>
      </w:r>
      <w:proofErr w:type="spellEnd"/>
      <w:r w:rsidRPr="007D3874">
        <w:rPr>
          <w:rFonts w:ascii="Tw Cen MT" w:eastAsia="Twentieth Century" w:hAnsi="Tw Cen MT" w:cs="Twentieth Century"/>
          <w:sz w:val="24"/>
          <w:szCs w:val="24"/>
        </w:rPr>
        <w:t xml:space="preserve"> Satria </w:t>
      </w:r>
      <w:proofErr w:type="spellStart"/>
      <w:r w:rsidRPr="007D3874">
        <w:rPr>
          <w:rFonts w:ascii="Tw Cen MT" w:eastAsia="Twentieth Century" w:hAnsi="Tw Cen MT" w:cs="Twentieth Century"/>
          <w:sz w:val="24"/>
          <w:szCs w:val="24"/>
        </w:rPr>
        <w:t>dapat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dilihat</w:t>
      </w:r>
      <w:proofErr w:type="spellEnd"/>
      <w:r w:rsidRPr="007D3874">
        <w:rPr>
          <w:rFonts w:ascii="Tw Cen MT" w:eastAsia="Twentieth Century" w:hAnsi="Tw Cen MT" w:cs="Twentieth Century"/>
          <w:sz w:val="24"/>
          <w:szCs w:val="24"/>
        </w:rPr>
        <w:t xml:space="preserve"> pada </w:t>
      </w:r>
      <w:proofErr w:type="spellStart"/>
      <w:r w:rsidRPr="007D3874">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10. </w:t>
      </w:r>
    </w:p>
    <w:p w14:paraId="2BD0B469" w14:textId="641FA11C" w:rsidR="007D3874" w:rsidRPr="0060250C" w:rsidRDefault="007D3874" w:rsidP="007D3874">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sidR="002F0ABD">
        <w:rPr>
          <w:rFonts w:ascii="Tw Cen MT" w:eastAsia="Twentieth Century" w:hAnsi="Tw Cen MT" w:cs="Twentieth Century"/>
          <w:sz w:val="20"/>
          <w:szCs w:val="20"/>
        </w:rPr>
        <w:t>10</w:t>
      </w:r>
      <w:r w:rsidRPr="002E23D7">
        <w:rPr>
          <w:rFonts w:ascii="Tw Cen MT" w:eastAsia="Twentieth Century" w:hAnsi="Tw Cen MT" w:cs="Twentieth Century"/>
          <w:sz w:val="20"/>
          <w:szCs w:val="20"/>
        </w:rPr>
        <w:t xml:space="preserve">. </w:t>
      </w:r>
      <w:proofErr w:type="spellStart"/>
      <w:r w:rsidR="002F0ABD">
        <w:rPr>
          <w:rFonts w:ascii="Tw Cen MT" w:eastAsia="Twentieth Century" w:hAnsi="Tw Cen MT" w:cs="Twentieth Century"/>
          <w:sz w:val="20"/>
          <w:szCs w:val="20"/>
        </w:rPr>
        <w:t>Analisis</w:t>
      </w:r>
      <w:proofErr w:type="spellEnd"/>
      <w:r w:rsidR="002F0ABD">
        <w:rPr>
          <w:rFonts w:ascii="Tw Cen MT" w:eastAsia="Twentieth Century" w:hAnsi="Tw Cen MT" w:cs="Twentieth Century"/>
          <w:sz w:val="20"/>
          <w:szCs w:val="20"/>
        </w:rPr>
        <w:t xml:space="preserve"> </w:t>
      </w:r>
      <w:proofErr w:type="spellStart"/>
      <w:r w:rsidR="002F0ABD">
        <w:rPr>
          <w:rFonts w:ascii="Tw Cen MT" w:eastAsia="Twentieth Century" w:hAnsi="Tw Cen MT" w:cs="Twentieth Century"/>
          <w:sz w:val="20"/>
          <w:szCs w:val="20"/>
        </w:rPr>
        <w:t>Univariat</w:t>
      </w:r>
      <w:proofErr w:type="spellEnd"/>
      <w:r w:rsidR="002F0ABD">
        <w:rPr>
          <w:rFonts w:ascii="Tw Cen MT" w:eastAsia="Twentieth Century" w:hAnsi="Tw Cen MT" w:cs="Twentieth Century"/>
          <w:sz w:val="20"/>
          <w:szCs w:val="20"/>
        </w:rPr>
        <w:t xml:space="preserve"> Tingkat </w:t>
      </w:r>
      <w:proofErr w:type="spellStart"/>
      <w:r w:rsidR="002F0ABD">
        <w:rPr>
          <w:rFonts w:ascii="Tw Cen MT" w:eastAsia="Twentieth Century" w:hAnsi="Tw Cen MT" w:cs="Twentieth Century"/>
          <w:sz w:val="20"/>
          <w:szCs w:val="20"/>
        </w:rPr>
        <w:t>Pengetahuan</w:t>
      </w:r>
      <w:proofErr w:type="spellEnd"/>
      <w:r w:rsidR="002F0ABD">
        <w:rPr>
          <w:rFonts w:ascii="Tw Cen MT" w:eastAsia="Twentieth Century" w:hAnsi="Tw Cen MT" w:cs="Twentieth Century"/>
          <w:sz w:val="20"/>
          <w:szCs w:val="20"/>
        </w:rPr>
        <w:t xml:space="preserve"> </w:t>
      </w:r>
      <w:proofErr w:type="spellStart"/>
      <w:r w:rsidR="002F0ABD">
        <w:rPr>
          <w:rFonts w:ascii="Tw Cen MT" w:eastAsia="Twentieth Century" w:hAnsi="Tw Cen MT" w:cs="Twentieth Century"/>
          <w:sz w:val="20"/>
          <w:szCs w:val="20"/>
        </w:rPr>
        <w:t>Pelajar</w:t>
      </w:r>
      <w:proofErr w:type="spellEnd"/>
      <w:r w:rsidR="002F0ABD">
        <w:rPr>
          <w:rFonts w:ascii="Tw Cen MT" w:eastAsia="Twentieth Century" w:hAnsi="Tw Cen MT" w:cs="Twentieth Century"/>
          <w:sz w:val="20"/>
          <w:szCs w:val="20"/>
        </w:rPr>
        <w:t xml:space="preserve"> SMK </w:t>
      </w:r>
      <w:proofErr w:type="spellStart"/>
      <w:r w:rsidR="002F0ABD">
        <w:rPr>
          <w:rFonts w:ascii="Tw Cen MT" w:eastAsia="Twentieth Century" w:hAnsi="Tw Cen MT" w:cs="Twentieth Century"/>
          <w:sz w:val="20"/>
          <w:szCs w:val="20"/>
        </w:rPr>
        <w:t>Abdurrab</w:t>
      </w:r>
      <w:proofErr w:type="spellEnd"/>
      <w:r w:rsidR="002F0ABD">
        <w:rPr>
          <w:rFonts w:ascii="Tw Cen MT" w:eastAsia="Twentieth Century" w:hAnsi="Tw Cen MT" w:cs="Twentieth Century"/>
          <w:sz w:val="20"/>
          <w:szCs w:val="20"/>
        </w:rPr>
        <w:t xml:space="preserve"> dan SMK </w:t>
      </w:r>
      <w:proofErr w:type="spellStart"/>
      <w:r w:rsidR="002F0ABD">
        <w:rPr>
          <w:rFonts w:ascii="Tw Cen MT" w:eastAsia="Twentieth Century" w:hAnsi="Tw Cen MT" w:cs="Twentieth Century"/>
          <w:sz w:val="20"/>
          <w:szCs w:val="20"/>
        </w:rPr>
        <w:t>Taruna</w:t>
      </w:r>
      <w:proofErr w:type="spellEnd"/>
      <w:r w:rsidR="002F0ABD">
        <w:rPr>
          <w:rFonts w:ascii="Tw Cen MT" w:eastAsia="Twentieth Century" w:hAnsi="Tw Cen MT" w:cs="Twentieth Century"/>
          <w:sz w:val="20"/>
          <w:szCs w:val="20"/>
        </w:rPr>
        <w:t xml:space="preserve"> Satria </w:t>
      </w:r>
      <w:proofErr w:type="spellStart"/>
      <w:r w:rsidR="002F0ABD">
        <w:rPr>
          <w:rFonts w:ascii="Tw Cen MT" w:eastAsia="Twentieth Century" w:hAnsi="Tw Cen MT" w:cs="Twentieth Century"/>
          <w:sz w:val="20"/>
          <w:szCs w:val="20"/>
        </w:rPr>
        <w:t>Terhadap</w:t>
      </w:r>
      <w:proofErr w:type="spellEnd"/>
      <w:r w:rsidR="002F0ABD">
        <w:rPr>
          <w:rFonts w:ascii="Tw Cen MT" w:eastAsia="Twentieth Century" w:hAnsi="Tw Cen MT" w:cs="Twentieth Century"/>
          <w:sz w:val="20"/>
          <w:szCs w:val="20"/>
        </w:rPr>
        <w:t xml:space="preserve"> </w:t>
      </w:r>
      <w:proofErr w:type="spellStart"/>
      <w:r w:rsidR="002F0ABD">
        <w:rPr>
          <w:rFonts w:ascii="Tw Cen MT" w:eastAsia="Twentieth Century" w:hAnsi="Tw Cen MT" w:cs="Twentieth Century"/>
          <w:sz w:val="20"/>
          <w:szCs w:val="20"/>
        </w:rPr>
        <w:t>Swamedikasi</w:t>
      </w:r>
      <w:proofErr w:type="spellEnd"/>
      <w:r w:rsidR="002F0ABD">
        <w:rPr>
          <w:rFonts w:ascii="Tw Cen MT" w:eastAsia="Twentieth Century" w:hAnsi="Tw Cen MT" w:cs="Twentieth Century"/>
          <w:sz w:val="20"/>
          <w:szCs w:val="20"/>
        </w:rPr>
        <w:t xml:space="preserve"> Gastritis</w:t>
      </w:r>
    </w:p>
    <w:tbl>
      <w:tblPr>
        <w:tblW w:w="4010" w:type="dxa"/>
        <w:jc w:val="center"/>
        <w:tblBorders>
          <w:top w:val="single" w:sz="4" w:space="0" w:color="000000"/>
          <w:bottom w:val="single" w:sz="4" w:space="0" w:color="000000"/>
        </w:tblBorders>
        <w:tblLayout w:type="fixed"/>
        <w:tblLook w:val="0000" w:firstRow="0" w:lastRow="0" w:firstColumn="0" w:lastColumn="0" w:noHBand="0" w:noVBand="0"/>
      </w:tblPr>
      <w:tblGrid>
        <w:gridCol w:w="1272"/>
        <w:gridCol w:w="740"/>
        <w:gridCol w:w="661"/>
        <w:gridCol w:w="728"/>
        <w:gridCol w:w="609"/>
      </w:tblGrid>
      <w:tr w:rsidR="002F0ABD" w:rsidRPr="002E23D7" w14:paraId="5B5FFD30" w14:textId="06769D51" w:rsidTr="00EB7C0E">
        <w:trPr>
          <w:trHeight w:val="569"/>
          <w:jc w:val="center"/>
        </w:trPr>
        <w:tc>
          <w:tcPr>
            <w:tcW w:w="1272" w:type="dxa"/>
            <w:tcBorders>
              <w:top w:val="single" w:sz="4" w:space="0" w:color="000000"/>
              <w:bottom w:val="single" w:sz="4" w:space="0" w:color="000000"/>
            </w:tcBorders>
            <w:vAlign w:val="center"/>
          </w:tcPr>
          <w:p w14:paraId="6B36896A" w14:textId="27435B3F"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 xml:space="preserve">Tingkat </w:t>
            </w:r>
            <w:proofErr w:type="spellStart"/>
            <w:r>
              <w:rPr>
                <w:rFonts w:ascii="Tw Cen MT" w:eastAsia="Twentieth Century" w:hAnsi="Tw Cen MT" w:cs="Twentieth Century"/>
                <w:sz w:val="20"/>
                <w:szCs w:val="20"/>
              </w:rPr>
              <w:t>Pengetahuan</w:t>
            </w:r>
            <w:proofErr w:type="spellEnd"/>
          </w:p>
        </w:tc>
        <w:tc>
          <w:tcPr>
            <w:tcW w:w="1401" w:type="dxa"/>
            <w:gridSpan w:val="2"/>
            <w:tcBorders>
              <w:top w:val="single" w:sz="4" w:space="0" w:color="000000"/>
              <w:bottom w:val="single" w:sz="4" w:space="0" w:color="000000"/>
            </w:tcBorders>
            <w:vAlign w:val="center"/>
          </w:tcPr>
          <w:p w14:paraId="5E6E3ABD" w14:textId="0DBD1B00" w:rsidR="002F0ABD" w:rsidRDefault="002F0ABD"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Abdurrab</w:t>
            </w:r>
            <w:proofErr w:type="spellEnd"/>
          </w:p>
        </w:tc>
        <w:tc>
          <w:tcPr>
            <w:tcW w:w="1337" w:type="dxa"/>
            <w:gridSpan w:val="2"/>
            <w:tcBorders>
              <w:top w:val="single" w:sz="4" w:space="0" w:color="000000"/>
              <w:bottom w:val="single" w:sz="4" w:space="0" w:color="000000"/>
            </w:tcBorders>
            <w:vAlign w:val="center"/>
          </w:tcPr>
          <w:p w14:paraId="0F7DDDF5" w14:textId="68E3BAAD" w:rsidR="002F0ABD" w:rsidRDefault="002F0ABD"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Taruna</w:t>
            </w:r>
            <w:proofErr w:type="spellEnd"/>
            <w:r>
              <w:rPr>
                <w:rFonts w:ascii="Tw Cen MT" w:eastAsia="Twentieth Century" w:hAnsi="Tw Cen MT" w:cs="Twentieth Century"/>
                <w:sz w:val="20"/>
                <w:szCs w:val="20"/>
              </w:rPr>
              <w:t xml:space="preserve"> Satria</w:t>
            </w:r>
          </w:p>
        </w:tc>
      </w:tr>
      <w:tr w:rsidR="002F0ABD" w:rsidRPr="002E23D7" w14:paraId="75B0A822" w14:textId="6AB8B5F3" w:rsidTr="00EB7C0E">
        <w:trPr>
          <w:trHeight w:val="569"/>
          <w:jc w:val="center"/>
        </w:trPr>
        <w:tc>
          <w:tcPr>
            <w:tcW w:w="1272" w:type="dxa"/>
            <w:tcBorders>
              <w:top w:val="single" w:sz="4" w:space="0" w:color="000000"/>
              <w:bottom w:val="single" w:sz="4" w:space="0" w:color="000000"/>
            </w:tcBorders>
            <w:vAlign w:val="center"/>
          </w:tcPr>
          <w:p w14:paraId="69717503" w14:textId="77777777" w:rsidR="002F0ABD" w:rsidRDefault="002F0ABD" w:rsidP="002E392A">
            <w:pPr>
              <w:spacing w:after="0" w:line="240" w:lineRule="auto"/>
              <w:jc w:val="both"/>
              <w:rPr>
                <w:rFonts w:ascii="Tw Cen MT" w:eastAsia="Twentieth Century" w:hAnsi="Tw Cen MT" w:cs="Twentieth Century"/>
                <w:sz w:val="20"/>
                <w:szCs w:val="20"/>
              </w:rPr>
            </w:pPr>
          </w:p>
        </w:tc>
        <w:tc>
          <w:tcPr>
            <w:tcW w:w="740" w:type="dxa"/>
            <w:tcBorders>
              <w:top w:val="single" w:sz="4" w:space="0" w:color="000000"/>
              <w:bottom w:val="single" w:sz="4" w:space="0" w:color="000000"/>
            </w:tcBorders>
            <w:vAlign w:val="center"/>
          </w:tcPr>
          <w:p w14:paraId="40A2F617" w14:textId="70CA9185" w:rsidR="002F0ABD" w:rsidRPr="00EB7C0E" w:rsidRDefault="002F0ABD" w:rsidP="00EB7C0E">
            <w:pPr>
              <w:spacing w:after="0" w:line="240" w:lineRule="auto"/>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Jumlah</w:t>
            </w:r>
            <w:proofErr w:type="spellEnd"/>
            <w:r w:rsidRPr="00EB7C0E">
              <w:rPr>
                <w:rFonts w:ascii="Tw Cen MT" w:eastAsia="Twentieth Century" w:hAnsi="Tw Cen MT" w:cs="Twentieth Century"/>
                <w:sz w:val="18"/>
                <w:szCs w:val="18"/>
              </w:rPr>
              <w:t xml:space="preserve"> </w:t>
            </w:r>
            <w:proofErr w:type="spellStart"/>
            <w:r w:rsidRPr="00EB7C0E">
              <w:rPr>
                <w:rFonts w:ascii="Tw Cen MT" w:eastAsia="Twentieth Century" w:hAnsi="Tw Cen MT" w:cs="Twentieth Century"/>
                <w:sz w:val="18"/>
                <w:szCs w:val="18"/>
              </w:rPr>
              <w:t>Responden</w:t>
            </w:r>
            <w:proofErr w:type="spellEnd"/>
          </w:p>
        </w:tc>
        <w:tc>
          <w:tcPr>
            <w:tcW w:w="656" w:type="dxa"/>
            <w:tcBorders>
              <w:top w:val="single" w:sz="4" w:space="0" w:color="000000"/>
              <w:bottom w:val="single" w:sz="4" w:space="0" w:color="000000"/>
            </w:tcBorders>
          </w:tcPr>
          <w:p w14:paraId="63B506BE" w14:textId="3AF167A3" w:rsidR="002F0ABD" w:rsidRPr="00EB7C0E" w:rsidRDefault="002F0ABD" w:rsidP="002E392A">
            <w:pPr>
              <w:spacing w:after="0" w:line="240" w:lineRule="auto"/>
              <w:jc w:val="center"/>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Persentase</w:t>
            </w:r>
            <w:proofErr w:type="spellEnd"/>
          </w:p>
        </w:tc>
        <w:tc>
          <w:tcPr>
            <w:tcW w:w="728" w:type="dxa"/>
            <w:tcBorders>
              <w:top w:val="single" w:sz="4" w:space="0" w:color="000000"/>
              <w:bottom w:val="single" w:sz="4" w:space="0" w:color="000000"/>
            </w:tcBorders>
            <w:vAlign w:val="center"/>
          </w:tcPr>
          <w:p w14:paraId="46C7AFD0" w14:textId="05A97B09" w:rsidR="002F0ABD" w:rsidRPr="00EB7C0E" w:rsidRDefault="002F0ABD" w:rsidP="002E392A">
            <w:pPr>
              <w:spacing w:after="0" w:line="240" w:lineRule="auto"/>
              <w:jc w:val="center"/>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Jumlah</w:t>
            </w:r>
            <w:proofErr w:type="spellEnd"/>
            <w:r w:rsidRPr="00EB7C0E">
              <w:rPr>
                <w:rFonts w:ascii="Tw Cen MT" w:eastAsia="Twentieth Century" w:hAnsi="Tw Cen MT" w:cs="Twentieth Century"/>
                <w:sz w:val="18"/>
                <w:szCs w:val="18"/>
              </w:rPr>
              <w:t xml:space="preserve"> </w:t>
            </w:r>
            <w:proofErr w:type="spellStart"/>
            <w:r w:rsidRPr="00EB7C0E">
              <w:rPr>
                <w:rFonts w:ascii="Tw Cen MT" w:eastAsia="Twentieth Century" w:hAnsi="Tw Cen MT" w:cs="Twentieth Century"/>
                <w:sz w:val="18"/>
                <w:szCs w:val="18"/>
              </w:rPr>
              <w:t>Responden</w:t>
            </w:r>
            <w:proofErr w:type="spellEnd"/>
          </w:p>
        </w:tc>
        <w:tc>
          <w:tcPr>
            <w:tcW w:w="609" w:type="dxa"/>
            <w:tcBorders>
              <w:top w:val="single" w:sz="4" w:space="0" w:color="000000"/>
              <w:bottom w:val="single" w:sz="4" w:space="0" w:color="000000"/>
            </w:tcBorders>
          </w:tcPr>
          <w:p w14:paraId="4B292316" w14:textId="1CEB17DE" w:rsidR="002F0ABD" w:rsidRPr="00EB7C0E" w:rsidRDefault="002F0ABD" w:rsidP="002E392A">
            <w:pPr>
              <w:spacing w:after="0" w:line="240" w:lineRule="auto"/>
              <w:jc w:val="center"/>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Persentase</w:t>
            </w:r>
            <w:proofErr w:type="spellEnd"/>
          </w:p>
        </w:tc>
      </w:tr>
      <w:tr w:rsidR="002F0ABD" w:rsidRPr="002E23D7" w14:paraId="26427354" w14:textId="0433EDD8" w:rsidTr="00EB7C0E">
        <w:trPr>
          <w:trHeight w:val="269"/>
          <w:jc w:val="center"/>
        </w:trPr>
        <w:tc>
          <w:tcPr>
            <w:tcW w:w="1272" w:type="dxa"/>
            <w:tcBorders>
              <w:top w:val="single" w:sz="4" w:space="0" w:color="000000"/>
            </w:tcBorders>
          </w:tcPr>
          <w:p w14:paraId="0C80F81A" w14:textId="1DB216EB"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Kurang</w:t>
            </w:r>
          </w:p>
        </w:tc>
        <w:tc>
          <w:tcPr>
            <w:tcW w:w="740" w:type="dxa"/>
            <w:tcBorders>
              <w:top w:val="single" w:sz="4" w:space="0" w:color="000000"/>
            </w:tcBorders>
          </w:tcPr>
          <w:p w14:paraId="4ABAB2DE" w14:textId="007378F5"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656" w:type="dxa"/>
            <w:tcBorders>
              <w:top w:val="single" w:sz="4" w:space="0" w:color="000000"/>
            </w:tcBorders>
          </w:tcPr>
          <w:p w14:paraId="09029560" w14:textId="4540F055"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728" w:type="dxa"/>
            <w:tcBorders>
              <w:top w:val="single" w:sz="4" w:space="0" w:color="000000"/>
            </w:tcBorders>
          </w:tcPr>
          <w:p w14:paraId="776CDC0A" w14:textId="4347C672"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34</w:t>
            </w:r>
          </w:p>
        </w:tc>
        <w:tc>
          <w:tcPr>
            <w:tcW w:w="609" w:type="dxa"/>
            <w:tcBorders>
              <w:top w:val="single" w:sz="4" w:space="0" w:color="000000"/>
            </w:tcBorders>
          </w:tcPr>
          <w:p w14:paraId="57382BB1" w14:textId="25CF6BDE"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38,6%</w:t>
            </w:r>
          </w:p>
        </w:tc>
      </w:tr>
      <w:tr w:rsidR="002F0ABD" w:rsidRPr="002E23D7" w14:paraId="25D1E383" w14:textId="20F1164B" w:rsidTr="00EB7C0E">
        <w:trPr>
          <w:trHeight w:val="284"/>
          <w:jc w:val="center"/>
        </w:trPr>
        <w:tc>
          <w:tcPr>
            <w:tcW w:w="1272" w:type="dxa"/>
          </w:tcPr>
          <w:p w14:paraId="5E4F358E" w14:textId="198BA75F" w:rsidR="002F0ABD" w:rsidRPr="002E23D7" w:rsidRDefault="002F0ABD" w:rsidP="002E392A">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Cukup</w:t>
            </w:r>
            <w:proofErr w:type="spellEnd"/>
          </w:p>
        </w:tc>
        <w:tc>
          <w:tcPr>
            <w:tcW w:w="740" w:type="dxa"/>
          </w:tcPr>
          <w:p w14:paraId="1FC672D6" w14:textId="767327D6"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26</w:t>
            </w:r>
          </w:p>
        </w:tc>
        <w:tc>
          <w:tcPr>
            <w:tcW w:w="656" w:type="dxa"/>
          </w:tcPr>
          <w:p w14:paraId="211D53C6" w14:textId="02C9565F"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31,3%</w:t>
            </w:r>
          </w:p>
        </w:tc>
        <w:tc>
          <w:tcPr>
            <w:tcW w:w="728" w:type="dxa"/>
          </w:tcPr>
          <w:p w14:paraId="1B3044F3" w14:textId="15CC7C20"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30</w:t>
            </w:r>
          </w:p>
        </w:tc>
        <w:tc>
          <w:tcPr>
            <w:tcW w:w="609" w:type="dxa"/>
          </w:tcPr>
          <w:p w14:paraId="5BF111C9" w14:textId="0670EEF4"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34.1%</w:t>
            </w:r>
          </w:p>
        </w:tc>
      </w:tr>
      <w:tr w:rsidR="002F0ABD" w:rsidRPr="002E23D7" w14:paraId="3F8CA45A" w14:textId="4A44445B" w:rsidTr="00EB7C0E">
        <w:trPr>
          <w:trHeight w:val="284"/>
          <w:jc w:val="center"/>
        </w:trPr>
        <w:tc>
          <w:tcPr>
            <w:tcW w:w="1272" w:type="dxa"/>
          </w:tcPr>
          <w:p w14:paraId="0011EC24" w14:textId="77EF1DBC" w:rsidR="002F0ABD" w:rsidRPr="002E23D7" w:rsidRDefault="002F0ABD" w:rsidP="002E392A">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Baik</w:t>
            </w:r>
            <w:proofErr w:type="spellEnd"/>
          </w:p>
        </w:tc>
        <w:tc>
          <w:tcPr>
            <w:tcW w:w="740" w:type="dxa"/>
          </w:tcPr>
          <w:p w14:paraId="4A9CC27F" w14:textId="1D4C38E9"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57</w:t>
            </w:r>
          </w:p>
        </w:tc>
        <w:tc>
          <w:tcPr>
            <w:tcW w:w="656" w:type="dxa"/>
          </w:tcPr>
          <w:p w14:paraId="572FF238" w14:textId="2C0A08CF"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68,7%</w:t>
            </w:r>
          </w:p>
        </w:tc>
        <w:tc>
          <w:tcPr>
            <w:tcW w:w="728" w:type="dxa"/>
          </w:tcPr>
          <w:p w14:paraId="7ADE5C6C" w14:textId="2D2B537E"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24</w:t>
            </w:r>
          </w:p>
        </w:tc>
        <w:tc>
          <w:tcPr>
            <w:tcW w:w="609" w:type="dxa"/>
          </w:tcPr>
          <w:p w14:paraId="37FF25F5" w14:textId="48DD7417"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27,3%</w:t>
            </w:r>
          </w:p>
        </w:tc>
      </w:tr>
      <w:tr w:rsidR="002F0ABD" w:rsidRPr="002E23D7" w14:paraId="56060286" w14:textId="52600C1B" w:rsidTr="00EB7C0E">
        <w:trPr>
          <w:trHeight w:val="284"/>
          <w:jc w:val="center"/>
        </w:trPr>
        <w:tc>
          <w:tcPr>
            <w:tcW w:w="1272" w:type="dxa"/>
          </w:tcPr>
          <w:p w14:paraId="1189FA1F" w14:textId="6C374B7F"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r w:rsidRPr="002E23D7">
              <w:rPr>
                <w:rFonts w:ascii="Tw Cen MT" w:eastAsia="Twentieth Century" w:hAnsi="Tw Cen MT" w:cs="Twentieth Century"/>
                <w:sz w:val="20"/>
                <w:szCs w:val="20"/>
              </w:rPr>
              <w:t xml:space="preserve"> </w:t>
            </w:r>
          </w:p>
        </w:tc>
        <w:tc>
          <w:tcPr>
            <w:tcW w:w="740" w:type="dxa"/>
          </w:tcPr>
          <w:p w14:paraId="754D408A" w14:textId="6F2101F7"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83</w:t>
            </w:r>
          </w:p>
        </w:tc>
        <w:tc>
          <w:tcPr>
            <w:tcW w:w="656" w:type="dxa"/>
          </w:tcPr>
          <w:p w14:paraId="030ED093" w14:textId="195A0244"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728" w:type="dxa"/>
          </w:tcPr>
          <w:p w14:paraId="2FB1E0B3" w14:textId="3C2E7F3B"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88</w:t>
            </w:r>
          </w:p>
        </w:tc>
        <w:tc>
          <w:tcPr>
            <w:tcW w:w="609" w:type="dxa"/>
          </w:tcPr>
          <w:p w14:paraId="49BD5B6C" w14:textId="5AAEC4F2"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53DC4343" w14:textId="2C749201" w:rsidR="007D3874" w:rsidRPr="00B11CBF" w:rsidRDefault="007D3874" w:rsidP="007D3874">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59624754" w14:textId="63D5046E" w:rsidR="007D3874" w:rsidRDefault="00EB7C0E" w:rsidP="00630155">
      <w:pPr>
        <w:spacing w:line="240" w:lineRule="auto"/>
        <w:jc w:val="both"/>
        <w:rPr>
          <w:rFonts w:ascii="Tw Cen MT" w:eastAsia="Twentieth Century" w:hAnsi="Tw Cen MT" w:cs="Twentieth Century"/>
          <w:sz w:val="24"/>
          <w:szCs w:val="24"/>
        </w:rPr>
      </w:pPr>
      <w:r w:rsidRPr="00EB7C0E">
        <w:rPr>
          <w:rFonts w:ascii="Tw Cen MT" w:eastAsia="Twentieth Century" w:hAnsi="Tw Cen MT" w:cs="Twentieth Century"/>
          <w:sz w:val="24"/>
          <w:szCs w:val="24"/>
        </w:rPr>
        <w:t xml:space="preserve">Hasil </w:t>
      </w:r>
      <w:proofErr w:type="spellStart"/>
      <w:r w:rsidRPr="00EB7C0E">
        <w:rPr>
          <w:rFonts w:ascii="Tw Cen MT" w:eastAsia="Twentieth Century" w:hAnsi="Tw Cen MT" w:cs="Twentieth Century"/>
          <w:sz w:val="24"/>
          <w:szCs w:val="24"/>
        </w:rPr>
        <w:t>penelitian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menujukkan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bahwa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memiliki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57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68,7%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88 </w:t>
      </w:r>
      <w:proofErr w:type="spellStart"/>
      <w:proofErr w:type="gram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w:t>
      </w:r>
      <w:proofErr w:type="gramEnd"/>
      <w:r w:rsidRPr="00EB7C0E">
        <w:rPr>
          <w:rFonts w:ascii="Tw Cen MT" w:eastAsia="Twentieth Century" w:hAnsi="Tw Cen MT" w:cs="Twentieth Century"/>
          <w:sz w:val="24"/>
          <w:szCs w:val="24"/>
        </w:rPr>
        <w:t xml:space="preserve"> Tingkat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26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31,3%. </w:t>
      </w:r>
      <w:proofErr w:type="spellStart"/>
      <w:r w:rsidRPr="00EB7C0E">
        <w:rPr>
          <w:rFonts w:ascii="Tw Cen MT" w:eastAsia="Twentieth Century" w:hAnsi="Tw Cen MT" w:cs="Twentieth Century"/>
          <w:sz w:val="24"/>
          <w:szCs w:val="24"/>
        </w:rPr>
        <w:t>Sedangkan</w:t>
      </w:r>
      <w:proofErr w:type="spellEnd"/>
      <w:r w:rsidRPr="00EB7C0E">
        <w:rPr>
          <w:rFonts w:ascii="Tw Cen MT" w:eastAsia="Twentieth Century" w:hAnsi="Tw Cen MT" w:cs="Twentieth Century"/>
          <w:sz w:val="24"/>
          <w:szCs w:val="24"/>
        </w:rPr>
        <w:t xml:space="preserve"> Tingkat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yang </w:t>
      </w:r>
      <w:proofErr w:type="spellStart"/>
      <w:r w:rsidRPr="00EB7C0E">
        <w:rPr>
          <w:rFonts w:ascii="Tw Cen MT" w:eastAsia="Twentieth Century" w:hAnsi="Tw Cen MT" w:cs="Twentieth Century"/>
          <w:sz w:val="24"/>
          <w:szCs w:val="24"/>
        </w:rPr>
        <w:t>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24 </w:t>
      </w:r>
      <w:proofErr w:type="spellStart"/>
      <w:r w:rsidRPr="00EB7C0E">
        <w:rPr>
          <w:rFonts w:ascii="Tw Cen MT" w:eastAsia="Twentieth Century" w:hAnsi="Tw Cen MT" w:cs="Twentieth Century"/>
          <w:sz w:val="24"/>
          <w:szCs w:val="24"/>
        </w:rPr>
        <w:t>reponden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27,3%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88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Dan </w:t>
      </w:r>
      <w:proofErr w:type="spellStart"/>
      <w:r w:rsidRPr="00EB7C0E">
        <w:rPr>
          <w:rFonts w:ascii="Tw Cen MT" w:eastAsia="Twentieth Century" w:hAnsi="Tw Cen MT" w:cs="Twentieth Century"/>
          <w:sz w:val="24"/>
          <w:szCs w:val="24"/>
        </w:rPr>
        <w:t>untuk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30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34,1% dan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34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38,6%. Dari </w:t>
      </w:r>
      <w:proofErr w:type="spellStart"/>
      <w:r w:rsidRPr="00EB7C0E">
        <w:rPr>
          <w:rFonts w:ascii="Tw Cen MT" w:eastAsia="Twentieth Century" w:hAnsi="Tw Cen MT" w:cs="Twentieth Century"/>
          <w:sz w:val="24"/>
          <w:szCs w:val="24"/>
        </w:rPr>
        <w:t>hasil</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tersebut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dapat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dilihat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bahwa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memiliki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dibanding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Perbandingan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mereka</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yaitu</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untuk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42%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tinggi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dibanding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Dan </w:t>
      </w:r>
      <w:proofErr w:type="spellStart"/>
      <w:r w:rsidRPr="00EB7C0E">
        <w:rPr>
          <w:rFonts w:ascii="Tw Cen MT" w:eastAsia="Twentieth Century" w:hAnsi="Tw Cen MT" w:cs="Twentieth Century"/>
          <w:sz w:val="24"/>
          <w:szCs w:val="24"/>
        </w:rPr>
        <w:t>untuk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tinggi</w:t>
      </w:r>
      <w:proofErr w:type="spellEnd"/>
      <w:r w:rsidRPr="00EB7C0E">
        <w:rPr>
          <w:rFonts w:ascii="Tw Cen MT" w:eastAsia="Twentieth Century" w:hAnsi="Tw Cen MT" w:cs="Twentieth Century"/>
          <w:sz w:val="24"/>
          <w:szCs w:val="24"/>
        </w:rPr>
        <w:t xml:space="preserve"> 3% </w:t>
      </w:r>
      <w:proofErr w:type="spellStart"/>
      <w:r w:rsidRPr="00EB7C0E">
        <w:rPr>
          <w:rFonts w:ascii="Tw Cen MT" w:eastAsia="Twentieth Century" w:hAnsi="Tw Cen MT" w:cs="Twentieth Century"/>
          <w:sz w:val="24"/>
          <w:szCs w:val="24"/>
        </w:rPr>
        <w:t>dibanding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hanya</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saja</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39%. Hal </w:t>
      </w:r>
      <w:proofErr w:type="spellStart"/>
      <w:r w:rsidRPr="00EB7C0E">
        <w:rPr>
          <w:rFonts w:ascii="Tw Cen MT" w:eastAsia="Twentieth Century" w:hAnsi="Tw Cen MT" w:cs="Twentieth Century"/>
          <w:sz w:val="24"/>
          <w:szCs w:val="24"/>
        </w:rPr>
        <w:t>ini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disebabkan</w:t>
      </w:r>
      <w:proofErr w:type="spellEnd"/>
      <w:r w:rsidRPr="00EB7C0E">
        <w:rPr>
          <w:rFonts w:ascii="Tw Cen MT" w:eastAsia="Twentieth Century" w:hAnsi="Tw Cen MT" w:cs="Twentieth Century"/>
          <w:sz w:val="24"/>
          <w:szCs w:val="24"/>
        </w:rPr>
        <w:t xml:space="preserve"> oleh </w:t>
      </w:r>
      <w:proofErr w:type="spellStart"/>
      <w:r w:rsidRPr="00EB7C0E">
        <w:rPr>
          <w:rFonts w:ascii="Tw Cen MT" w:eastAsia="Twentieth Century" w:hAnsi="Tw Cen MT" w:cs="Twentieth Century"/>
          <w:sz w:val="24"/>
          <w:szCs w:val="24"/>
        </w:rPr>
        <w:t>faktor</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pendidikan</w:t>
      </w:r>
      <w:proofErr w:type="spellEnd"/>
      <w:r w:rsidRPr="00EB7C0E">
        <w:rPr>
          <w:rFonts w:ascii="Tw Cen MT" w:eastAsia="Twentieth Century" w:hAnsi="Tw Cen MT" w:cs="Twentieth Century"/>
          <w:sz w:val="24"/>
          <w:szCs w:val="24"/>
        </w:rPr>
        <w:t xml:space="preserve"> formal, yang mana </w:t>
      </w:r>
      <w:proofErr w:type="spellStart"/>
      <w:r w:rsidRPr="00EB7C0E">
        <w:rPr>
          <w:rFonts w:ascii="Tw Cen MT" w:eastAsia="Twentieth Century" w:hAnsi="Tw Cen MT" w:cs="Twentieth Century"/>
          <w:sz w:val="24"/>
          <w:szCs w:val="24"/>
        </w:rPr>
        <w:t>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pendidikan</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berbasis</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sekolah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sudah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mempelajari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hal</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lastRenderedPageBreak/>
        <w:t>obat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mulai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kimia</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ada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obat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pembuatan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obat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anatomi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fisiologi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mikrobiologi</w:t>
      </w:r>
      <w:proofErr w:type="spellEnd"/>
      <w:r w:rsidRPr="00EB7C0E">
        <w:rPr>
          <w:rFonts w:ascii="Tw Cen MT" w:eastAsia="Twentieth Century" w:hAnsi="Tw Cen MT" w:cs="Twentieth Century"/>
          <w:sz w:val="24"/>
          <w:szCs w:val="24"/>
        </w:rPr>
        <w:t xml:space="preserve"> dan </w:t>
      </w:r>
      <w:proofErr w:type="spellStart"/>
      <w:r w:rsidRPr="00EB7C0E">
        <w:rPr>
          <w:rFonts w:ascii="Tw Cen MT" w:eastAsia="Twentieth Century" w:hAnsi="Tw Cen MT" w:cs="Twentieth Century"/>
          <w:sz w:val="24"/>
          <w:szCs w:val="24"/>
        </w:rPr>
        <w:t>hal</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mulai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penyakit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pengobatanya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Sedangkan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tidak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mempelajari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ilmu</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di </w:t>
      </w:r>
      <w:proofErr w:type="spellStart"/>
      <w:r w:rsidRPr="00EB7C0E">
        <w:rPr>
          <w:rFonts w:ascii="Tw Cen MT" w:eastAsia="Twentieth Century" w:hAnsi="Tw Cen MT" w:cs="Twentieth Century"/>
          <w:sz w:val="24"/>
          <w:szCs w:val="24"/>
        </w:rPr>
        <w:t>karenakan</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merupakan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sekolah</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berbasis</w:t>
      </w:r>
      <w:proofErr w:type="spellEnd"/>
      <w:r w:rsidRPr="00EB7C0E">
        <w:rPr>
          <w:rFonts w:ascii="Tw Cen MT" w:eastAsia="Twentieth Century" w:hAnsi="Tw Cen MT" w:cs="Twentieth Century"/>
          <w:sz w:val="24"/>
          <w:szCs w:val="24"/>
        </w:rPr>
        <w:t xml:space="preserve"> non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Sehingga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memiliki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terhadap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swamedikasi</w:t>
      </w:r>
      <w:proofErr w:type="spellEnd"/>
      <w:r w:rsidRPr="00EB7C0E">
        <w:rPr>
          <w:rFonts w:ascii="Tw Cen MT" w:eastAsia="Twentieth Century" w:hAnsi="Tw Cen MT" w:cs="Twentieth Century"/>
          <w:sz w:val="24"/>
          <w:szCs w:val="24"/>
        </w:rPr>
        <w:t xml:space="preserve"> gastritis</w:t>
      </w:r>
      <w:r>
        <w:rPr>
          <w:szCs w:val="24"/>
        </w:rPr>
        <w:t>.</w:t>
      </w:r>
    </w:p>
    <w:p w14:paraId="093D6C66" w14:textId="2C11ADB5"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6BC2A971" w14:textId="11E8207D" w:rsidR="00EB7C0E" w:rsidRPr="00EB7C0E" w:rsidRDefault="00EB7C0E" w:rsidP="00EB7C0E">
      <w:pPr>
        <w:spacing w:line="240" w:lineRule="auto"/>
        <w:jc w:val="both"/>
        <w:rPr>
          <w:rFonts w:ascii="Tw Cen MT" w:eastAsia="Twentieth Century" w:hAnsi="Tw Cen MT" w:cs="Twentieth Century"/>
          <w:sz w:val="24"/>
          <w:szCs w:val="24"/>
        </w:rPr>
      </w:pPr>
      <w:r w:rsidRPr="00EB7C0E">
        <w:rPr>
          <w:rFonts w:ascii="Tw Cen MT" w:eastAsia="Twentieth Century" w:hAnsi="Tw Cen MT" w:cs="Twentieth Century"/>
          <w:sz w:val="24"/>
          <w:szCs w:val="24"/>
        </w:rPr>
        <w:t xml:space="preserve">Tingkat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swamedikasi</w:t>
      </w:r>
      <w:proofErr w:type="spellEnd"/>
      <w:r w:rsidRPr="00EB7C0E">
        <w:rPr>
          <w:rFonts w:ascii="Tw Cen MT" w:eastAsia="Twentieth Century" w:hAnsi="Tw Cen MT" w:cs="Twentieth Century"/>
          <w:sz w:val="24"/>
          <w:szCs w:val="24"/>
        </w:rPr>
        <w:t xml:space="preserve"> gastritis </w:t>
      </w:r>
      <w:proofErr w:type="spellStart"/>
      <w:r w:rsidRPr="00EB7C0E">
        <w:rPr>
          <w:rFonts w:ascii="Tw Cen MT" w:eastAsia="Twentieth Century" w:hAnsi="Tw Cen MT" w:cs="Twentieth Century"/>
          <w:sz w:val="24"/>
          <w:szCs w:val="24"/>
        </w:rPr>
        <w:t>termasuk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57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(68,7%), dan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26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(31,3%). </w:t>
      </w:r>
      <w:proofErr w:type="spellStart"/>
      <w:r w:rsidRPr="00EB7C0E">
        <w:rPr>
          <w:rFonts w:ascii="Tw Cen MT" w:eastAsia="Twentieth Century" w:hAnsi="Tw Cen MT" w:cs="Twentieth Century"/>
          <w:sz w:val="24"/>
          <w:szCs w:val="24"/>
        </w:rPr>
        <w:t>Sedangkan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penegtahuan</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swamedikasi</w:t>
      </w:r>
      <w:proofErr w:type="spellEnd"/>
      <w:r w:rsidRPr="00EB7C0E">
        <w:rPr>
          <w:rFonts w:ascii="Tw Cen MT" w:eastAsia="Twentieth Century" w:hAnsi="Tw Cen MT" w:cs="Twentieth Century"/>
          <w:sz w:val="24"/>
          <w:szCs w:val="24"/>
        </w:rPr>
        <w:t xml:space="preserve"> gastritis </w:t>
      </w:r>
      <w:proofErr w:type="spellStart"/>
      <w:r w:rsidRPr="00EB7C0E">
        <w:rPr>
          <w:rFonts w:ascii="Tw Cen MT" w:eastAsia="Twentieth Century" w:hAnsi="Tw Cen MT" w:cs="Twentieth Century"/>
          <w:sz w:val="24"/>
          <w:szCs w:val="24"/>
        </w:rPr>
        <w:t>termasuk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24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(27,3%),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30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(34,1), dan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34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(38,6%).</w:t>
      </w:r>
    </w:p>
    <w:p w14:paraId="4FC6ADFC" w14:textId="77777777" w:rsidR="00DD6506" w:rsidRDefault="00DD6506" w:rsidP="004721E3">
      <w:pPr>
        <w:tabs>
          <w:tab w:val="left" w:pos="426"/>
        </w:tabs>
        <w:spacing w:after="0" w:line="240" w:lineRule="auto"/>
        <w:jc w:val="both"/>
        <w:rPr>
          <w:rFonts w:ascii="Tw Cen MT" w:eastAsia="Twentieth Century" w:hAnsi="Tw Cen MT" w:cs="Twentieth Century"/>
          <w:b/>
          <w:sz w:val="24"/>
          <w:szCs w:val="24"/>
        </w:rPr>
      </w:pPr>
    </w:p>
    <w:p w14:paraId="64835A20" w14:textId="77777777" w:rsidR="00DD6506" w:rsidRDefault="00DD6506" w:rsidP="004721E3">
      <w:pPr>
        <w:tabs>
          <w:tab w:val="left" w:pos="426"/>
        </w:tabs>
        <w:spacing w:after="0" w:line="240" w:lineRule="auto"/>
        <w:jc w:val="both"/>
        <w:rPr>
          <w:rFonts w:ascii="Tw Cen MT" w:eastAsia="Twentieth Century" w:hAnsi="Tw Cen MT" w:cs="Twentieth Century"/>
          <w:b/>
          <w:sz w:val="24"/>
          <w:szCs w:val="24"/>
        </w:rPr>
      </w:pPr>
    </w:p>
    <w:p w14:paraId="7BC86AF6" w14:textId="140D7D0F"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0BA39755" w14:textId="6E80E88C" w:rsidR="00FE17B4" w:rsidRPr="0096335E" w:rsidRDefault="00C90E85" w:rsidP="004721E3">
      <w:pPr>
        <w:spacing w:line="240" w:lineRule="auto"/>
        <w:jc w:val="both"/>
        <w:rPr>
          <w:rFonts w:ascii="Tw Cen MT" w:eastAsia="Twentieth Century" w:hAnsi="Tw Cen MT" w:cs="Twentieth Century"/>
          <w:sz w:val="24"/>
          <w:szCs w:val="24"/>
        </w:rPr>
      </w:pPr>
      <w:proofErr w:type="spellStart"/>
      <w:r w:rsidRPr="00C90E85">
        <w:rPr>
          <w:rFonts w:ascii="Tw Cen MT" w:eastAsia="Twentieth Century" w:hAnsi="Tw Cen MT" w:cs="Twentieth Century"/>
          <w:sz w:val="24"/>
          <w:szCs w:val="24"/>
        </w:rPr>
        <w:t>Penulis</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ingin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mengucapkan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terima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kasih</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kepada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berbagai</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pihak</w:t>
      </w:r>
      <w:proofErr w:type="spellEnd"/>
      <w:r w:rsidRPr="00C90E85">
        <w:rPr>
          <w:rFonts w:ascii="Tw Cen MT" w:eastAsia="Twentieth Century" w:hAnsi="Tw Cen MT" w:cs="Twentieth Century"/>
          <w:sz w:val="24"/>
          <w:szCs w:val="24"/>
        </w:rPr>
        <w:t xml:space="preserve"> yang </w:t>
      </w:r>
      <w:proofErr w:type="spellStart"/>
      <w:r w:rsidRPr="00C90E85">
        <w:rPr>
          <w:rFonts w:ascii="Tw Cen MT" w:eastAsia="Twentieth Century" w:hAnsi="Tw Cen MT" w:cs="Twentieth Century"/>
          <w:sz w:val="24"/>
          <w:szCs w:val="24"/>
        </w:rPr>
        <w:t>telah</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mendukung</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penyelesaian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penelitian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ini</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Terima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kasih</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kepada</w:t>
      </w:r>
      <w:proofErr w:type="spellEnd"/>
      <w:r w:rsidRPr="00C90E85">
        <w:rPr>
          <w:rFonts w:ascii="Tw Cen MT" w:eastAsia="Twentieth Century" w:hAnsi="Tw Cen MT" w:cs="Twentieth Century"/>
          <w:sz w:val="24"/>
          <w:szCs w:val="24"/>
        </w:rPr>
        <w:t xml:space="preserve"> Ibu Prof. Susi </w:t>
      </w:r>
      <w:proofErr w:type="spellStart"/>
      <w:r w:rsidRPr="00C90E85">
        <w:rPr>
          <w:rFonts w:ascii="Tw Cen MT" w:eastAsia="Twentieth Century" w:hAnsi="Tw Cen MT" w:cs="Twentieth Century"/>
          <w:sz w:val="24"/>
          <w:szCs w:val="24"/>
        </w:rPr>
        <w:t>Endrini</w:t>
      </w:r>
      <w:proofErr w:type="spellEnd"/>
      <w:r w:rsidRPr="00C90E85">
        <w:rPr>
          <w:rFonts w:ascii="Tw Cen MT" w:eastAsia="Twentieth Century" w:hAnsi="Tw Cen MT" w:cs="Twentieth Century"/>
          <w:sz w:val="24"/>
          <w:szCs w:val="24"/>
        </w:rPr>
        <w:t xml:space="preserve">, </w:t>
      </w:r>
      <w:proofErr w:type="spellStart"/>
      <w:proofErr w:type="gramStart"/>
      <w:r w:rsidRPr="00C90E85">
        <w:rPr>
          <w:rFonts w:ascii="Tw Cen MT" w:eastAsia="Twentieth Century" w:hAnsi="Tw Cen MT" w:cs="Twentieth Century"/>
          <w:sz w:val="24"/>
          <w:szCs w:val="24"/>
        </w:rPr>
        <w:t>S.Si</w:t>
      </w:r>
      <w:proofErr w:type="spellEnd"/>
      <w:proofErr w:type="gram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M.Sc</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Ph.D</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selaku</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Rektor</w:t>
      </w:r>
      <w:proofErr w:type="spellEnd"/>
      <w:r w:rsidRPr="00C90E85">
        <w:rPr>
          <w:rFonts w:ascii="Tw Cen MT" w:eastAsia="Twentieth Century" w:hAnsi="Tw Cen MT" w:cs="Twentieth Century"/>
          <w:sz w:val="24"/>
          <w:szCs w:val="24"/>
        </w:rPr>
        <w:t xml:space="preserve"> Universitas </w:t>
      </w:r>
      <w:proofErr w:type="spellStart"/>
      <w:r w:rsidRPr="00C90E85">
        <w:rPr>
          <w:rFonts w:ascii="Tw Cen MT" w:eastAsia="Twentieth Century" w:hAnsi="Tw Cen MT" w:cs="Twentieth Century"/>
          <w:sz w:val="24"/>
          <w:szCs w:val="24"/>
        </w:rPr>
        <w:t>Abdurrab</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Pekanbaru</w:t>
      </w:r>
      <w:proofErr w:type="spellEnd"/>
      <w:r w:rsidRPr="00C90E85">
        <w:rPr>
          <w:rFonts w:ascii="Tw Cen MT" w:eastAsia="Twentieth Century" w:hAnsi="Tw Cen MT" w:cs="Twentieth Century"/>
          <w:sz w:val="24"/>
          <w:szCs w:val="24"/>
        </w:rPr>
        <w:t xml:space="preserve"> Riau, </w:t>
      </w:r>
      <w:proofErr w:type="spellStart"/>
      <w:r w:rsidRPr="00C90E85">
        <w:rPr>
          <w:rFonts w:ascii="Tw Cen MT" w:eastAsia="Twentieth Century" w:hAnsi="Tw Cen MT" w:cs="Twentieth Century"/>
          <w:sz w:val="24"/>
          <w:szCs w:val="24"/>
        </w:rPr>
        <w:t>serta</w:t>
      </w:r>
      <w:proofErr w:type="spellEnd"/>
      <w:r w:rsidRPr="00C90E85">
        <w:rPr>
          <w:rFonts w:ascii="Tw Cen MT" w:eastAsia="Twentieth Century" w:hAnsi="Tw Cen MT" w:cs="Twentieth Century"/>
          <w:sz w:val="24"/>
          <w:szCs w:val="24"/>
        </w:rPr>
        <w:t xml:space="preserve"> Ibu apt. </w:t>
      </w:r>
      <w:proofErr w:type="spellStart"/>
      <w:r w:rsidRPr="00C90E85">
        <w:rPr>
          <w:rFonts w:ascii="Tw Cen MT" w:eastAsia="Twentieth Century" w:hAnsi="Tw Cen MT" w:cs="Twentieth Century"/>
          <w:sz w:val="24"/>
          <w:szCs w:val="24"/>
        </w:rPr>
        <w:t>Denia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Pratiwi</w:t>
      </w:r>
      <w:proofErr w:type="spellEnd"/>
      <w:r w:rsidRPr="00C90E85">
        <w:rPr>
          <w:rFonts w:ascii="Tw Cen MT" w:eastAsia="Twentieth Century" w:hAnsi="Tw Cen MT" w:cs="Twentieth Century"/>
          <w:sz w:val="24"/>
          <w:szCs w:val="24"/>
        </w:rPr>
        <w:t xml:space="preserve">, M. Farm, yang </w:t>
      </w:r>
      <w:proofErr w:type="spellStart"/>
      <w:r w:rsidRPr="00C90E85">
        <w:rPr>
          <w:rFonts w:ascii="Tw Cen MT" w:eastAsia="Twentieth Century" w:hAnsi="Tw Cen MT" w:cs="Twentieth Century"/>
          <w:sz w:val="24"/>
          <w:szCs w:val="24"/>
        </w:rPr>
        <w:t>merupakan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Ketua</w:t>
      </w:r>
      <w:proofErr w:type="spellEnd"/>
      <w:r w:rsidRPr="00C90E85">
        <w:rPr>
          <w:rFonts w:ascii="Tw Cen MT" w:eastAsia="Twentieth Century" w:hAnsi="Tw Cen MT" w:cs="Twentieth Century"/>
          <w:sz w:val="24"/>
          <w:szCs w:val="24"/>
        </w:rPr>
        <w:t xml:space="preserve"> Program </w:t>
      </w:r>
      <w:proofErr w:type="spellStart"/>
      <w:r w:rsidRPr="00C90E85">
        <w:rPr>
          <w:rFonts w:ascii="Tw Cen MT" w:eastAsia="Twentieth Century" w:hAnsi="Tw Cen MT" w:cs="Twentieth Century"/>
          <w:sz w:val="24"/>
          <w:szCs w:val="24"/>
        </w:rPr>
        <w:t>Studi</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Sarjana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Farmasi</w:t>
      </w:r>
      <w:proofErr w:type="spellEnd"/>
      <w:r w:rsidRPr="00C90E85">
        <w:rPr>
          <w:rFonts w:ascii="Tw Cen MT" w:eastAsia="Twentieth Century" w:hAnsi="Tw Cen MT" w:cs="Twentieth Century"/>
          <w:sz w:val="24"/>
          <w:szCs w:val="24"/>
        </w:rPr>
        <w:t xml:space="preserve"> dan </w:t>
      </w:r>
      <w:proofErr w:type="spellStart"/>
      <w:r w:rsidRPr="00C90E85">
        <w:rPr>
          <w:rFonts w:ascii="Tw Cen MT" w:eastAsia="Twentieth Century" w:hAnsi="Tw Cen MT" w:cs="Twentieth Century"/>
          <w:sz w:val="24"/>
          <w:szCs w:val="24"/>
        </w:rPr>
        <w:t>Ilmu</w:t>
      </w:r>
      <w:proofErr w:type="spellEnd"/>
      <w:r w:rsidRPr="00C90E85">
        <w:rPr>
          <w:rFonts w:ascii="Tw Cen MT" w:eastAsia="Twentieth Century" w:hAnsi="Tw Cen MT" w:cs="Twentieth Century"/>
          <w:sz w:val="24"/>
          <w:szCs w:val="24"/>
        </w:rPr>
        <w:t xml:space="preserve"> Kesehatan, </w:t>
      </w:r>
      <w:proofErr w:type="spellStart"/>
      <w:r w:rsidRPr="00C90E85">
        <w:rPr>
          <w:rFonts w:ascii="Tw Cen MT" w:eastAsia="Twentieth Century" w:hAnsi="Tw Cen MT" w:cs="Twentieth Century"/>
          <w:sz w:val="24"/>
          <w:szCs w:val="24"/>
        </w:rPr>
        <w:t>atas</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dukungan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mereka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Terima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kasih</w:t>
      </w:r>
      <w:proofErr w:type="spellEnd"/>
      <w:r w:rsidRPr="00C90E85">
        <w:rPr>
          <w:rFonts w:ascii="Tw Cen MT" w:eastAsia="Twentieth Century" w:hAnsi="Tw Cen MT" w:cs="Twentieth Century"/>
          <w:sz w:val="24"/>
          <w:szCs w:val="24"/>
        </w:rPr>
        <w:t xml:space="preserve"> juga </w:t>
      </w:r>
      <w:proofErr w:type="spellStart"/>
      <w:r w:rsidRPr="00C90E85">
        <w:rPr>
          <w:rFonts w:ascii="Tw Cen MT" w:eastAsia="Twentieth Century" w:hAnsi="Tw Cen MT" w:cs="Twentieth Century"/>
          <w:sz w:val="24"/>
          <w:szCs w:val="24"/>
        </w:rPr>
        <w:t>kepada</w:t>
      </w:r>
      <w:proofErr w:type="spellEnd"/>
      <w:r w:rsidRPr="00C90E85">
        <w:rPr>
          <w:rFonts w:ascii="Tw Cen MT" w:eastAsia="Twentieth Century" w:hAnsi="Tw Cen MT" w:cs="Twentieth Century"/>
          <w:sz w:val="24"/>
          <w:szCs w:val="24"/>
        </w:rPr>
        <w:t xml:space="preserve"> Ibu apt. </w:t>
      </w:r>
      <w:proofErr w:type="spellStart"/>
      <w:r w:rsidRPr="00C90E85">
        <w:rPr>
          <w:rFonts w:ascii="Tw Cen MT" w:eastAsia="Twentieth Century" w:hAnsi="Tw Cen MT" w:cs="Twentieth Century"/>
          <w:sz w:val="24"/>
          <w:szCs w:val="24"/>
        </w:rPr>
        <w:t>Isna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Wardaniati</w:t>
      </w:r>
      <w:proofErr w:type="spellEnd"/>
      <w:r w:rsidRPr="00C90E85">
        <w:rPr>
          <w:rFonts w:ascii="Tw Cen MT" w:eastAsia="Twentieth Century" w:hAnsi="Tw Cen MT" w:cs="Twentieth Century"/>
          <w:sz w:val="24"/>
          <w:szCs w:val="24"/>
        </w:rPr>
        <w:t xml:space="preserve">, M. Farm, </w:t>
      </w:r>
      <w:proofErr w:type="spellStart"/>
      <w:r w:rsidRPr="00C90E85">
        <w:rPr>
          <w:rFonts w:ascii="Tw Cen MT" w:eastAsia="Twentieth Century" w:hAnsi="Tw Cen MT" w:cs="Twentieth Century"/>
          <w:sz w:val="24"/>
          <w:szCs w:val="24"/>
        </w:rPr>
        <w:t>selaku</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pembimbing</w:t>
      </w:r>
      <w:proofErr w:type="spellEnd"/>
      <w:r w:rsidRPr="00C90E85">
        <w:rPr>
          <w:rFonts w:ascii="Tw Cen MT" w:eastAsia="Twentieth Century" w:hAnsi="Tw Cen MT" w:cs="Twentieth Century"/>
          <w:sz w:val="24"/>
          <w:szCs w:val="24"/>
        </w:rPr>
        <w:t xml:space="preserve"> I, dan Ibu apt. </w:t>
      </w:r>
      <w:proofErr w:type="spellStart"/>
      <w:r w:rsidRPr="00C90E85">
        <w:rPr>
          <w:rFonts w:ascii="Tw Cen MT" w:eastAsia="Twentieth Century" w:hAnsi="Tw Cen MT" w:cs="Twentieth Century"/>
          <w:sz w:val="24"/>
          <w:szCs w:val="24"/>
        </w:rPr>
        <w:t>Denia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Pratiwi</w:t>
      </w:r>
      <w:proofErr w:type="spellEnd"/>
      <w:r w:rsidRPr="00C90E85">
        <w:rPr>
          <w:rFonts w:ascii="Tw Cen MT" w:eastAsia="Twentieth Century" w:hAnsi="Tw Cen MT" w:cs="Twentieth Century"/>
          <w:sz w:val="24"/>
          <w:szCs w:val="24"/>
        </w:rPr>
        <w:t xml:space="preserve">, M. Farm, </w:t>
      </w:r>
      <w:proofErr w:type="spellStart"/>
      <w:r w:rsidRPr="00C90E85">
        <w:rPr>
          <w:rFonts w:ascii="Tw Cen MT" w:eastAsia="Twentieth Century" w:hAnsi="Tw Cen MT" w:cs="Twentieth Century"/>
          <w:sz w:val="24"/>
          <w:szCs w:val="24"/>
        </w:rPr>
        <w:t>selaku</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pembimbing</w:t>
      </w:r>
      <w:proofErr w:type="spellEnd"/>
      <w:r w:rsidRPr="00C90E85">
        <w:rPr>
          <w:rFonts w:ascii="Tw Cen MT" w:eastAsia="Twentieth Century" w:hAnsi="Tw Cen MT" w:cs="Twentieth Century"/>
          <w:sz w:val="24"/>
          <w:szCs w:val="24"/>
        </w:rPr>
        <w:t xml:space="preserve"> II, yang </w:t>
      </w:r>
      <w:proofErr w:type="spellStart"/>
      <w:r w:rsidRPr="00C90E85">
        <w:rPr>
          <w:rFonts w:ascii="Tw Cen MT" w:eastAsia="Twentieth Century" w:hAnsi="Tw Cen MT" w:cs="Twentieth Century"/>
          <w:sz w:val="24"/>
          <w:szCs w:val="24"/>
        </w:rPr>
        <w:t>telah</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memberikan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bimbingan</w:t>
      </w:r>
      <w:proofErr w:type="spellEnd"/>
      <w:r w:rsidRPr="00C90E85">
        <w:rPr>
          <w:rFonts w:ascii="Tw Cen MT" w:eastAsia="Twentieth Century" w:hAnsi="Tw Cen MT" w:cs="Twentieth Century"/>
          <w:sz w:val="24"/>
          <w:szCs w:val="24"/>
        </w:rPr>
        <w:t xml:space="preserve"> yang sangat </w:t>
      </w:r>
      <w:proofErr w:type="spellStart"/>
      <w:r w:rsidRPr="00C90E85">
        <w:rPr>
          <w:rFonts w:ascii="Tw Cen MT" w:eastAsia="Twentieth Century" w:hAnsi="Tw Cen MT" w:cs="Twentieth Century"/>
          <w:sz w:val="24"/>
          <w:szCs w:val="24"/>
        </w:rPr>
        <w:t>berharga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selama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penulisan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skripsi</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ini</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Akhirnya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penulis</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ingin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mengucapkan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terima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kasih</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kepada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semua</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pihak</w:t>
      </w:r>
      <w:proofErr w:type="spellEnd"/>
      <w:r w:rsidRPr="00C90E85">
        <w:rPr>
          <w:rFonts w:ascii="Tw Cen MT" w:eastAsia="Twentieth Century" w:hAnsi="Tw Cen MT" w:cs="Twentieth Century"/>
          <w:sz w:val="24"/>
          <w:szCs w:val="24"/>
        </w:rPr>
        <w:t xml:space="preserve"> yang </w:t>
      </w:r>
      <w:proofErr w:type="spellStart"/>
      <w:r w:rsidRPr="00C90E85">
        <w:rPr>
          <w:rFonts w:ascii="Tw Cen MT" w:eastAsia="Twentieth Century" w:hAnsi="Tw Cen MT" w:cs="Twentieth Century"/>
          <w:sz w:val="24"/>
          <w:szCs w:val="24"/>
        </w:rPr>
        <w:t>telah</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membantu</w:t>
      </w:r>
      <w:proofErr w:type="spellEnd"/>
      <w:r w:rsidRPr="00C90E85">
        <w:rPr>
          <w:rFonts w:ascii="Tw Cen MT" w:eastAsia="Twentieth Century" w:hAnsi="Tw Cen MT" w:cs="Twentieth Century"/>
          <w:sz w:val="24"/>
          <w:szCs w:val="24"/>
        </w:rPr>
        <w:t xml:space="preserve"> dan </w:t>
      </w:r>
      <w:proofErr w:type="spellStart"/>
      <w:r w:rsidRPr="00C90E85">
        <w:rPr>
          <w:rFonts w:ascii="Tw Cen MT" w:eastAsia="Twentieth Century" w:hAnsi="Tw Cen MT" w:cs="Twentieth Century"/>
          <w:sz w:val="24"/>
          <w:szCs w:val="24"/>
        </w:rPr>
        <w:t>mendukung</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penyelesaian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penelitian</w:t>
      </w:r>
      <w:proofErr w:type="spellEnd"/>
      <w:r w:rsidRPr="00C90E85">
        <w:rPr>
          <w:rFonts w:ascii="Tw Cen MT" w:eastAsia="Twentieth Century" w:hAnsi="Tw Cen MT" w:cs="Twentieth Century"/>
          <w:sz w:val="24"/>
          <w:szCs w:val="24"/>
        </w:rPr>
        <w:t xml:space="preserve"> </w:t>
      </w:r>
      <w:proofErr w:type="spellStart"/>
      <w:r w:rsidRPr="00C90E85">
        <w:rPr>
          <w:rFonts w:ascii="Tw Cen MT" w:eastAsia="Twentieth Century" w:hAnsi="Tw Cen MT" w:cs="Twentieth Century"/>
          <w:sz w:val="24"/>
          <w:szCs w:val="24"/>
        </w:rPr>
        <w:t>ini</w:t>
      </w:r>
      <w:proofErr w:type="spellEnd"/>
      <w:r w:rsidRPr="00C90E85">
        <w:rPr>
          <w:rFonts w:ascii="Tw Cen MT" w:eastAsia="Twentieth Century" w:hAnsi="Tw Cen MT" w:cs="Twentieth Century"/>
          <w:sz w:val="24"/>
          <w:szCs w:val="24"/>
        </w:rPr>
        <w:t>.</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2"/>
      <w:r w:rsidRPr="002E23D7">
        <w:rPr>
          <w:rFonts w:ascii="Tw Cen MT" w:eastAsia="Twentieth Century" w:hAnsi="Tw Cen MT" w:cs="Twentieth Century"/>
          <w:b/>
          <w:sz w:val="24"/>
          <w:szCs w:val="24"/>
        </w:rPr>
        <w:t>DAFTAR PUSTAKA</w:t>
      </w:r>
      <w:commentRangeEnd w:id="2"/>
      <w:r w:rsidR="003A1855">
        <w:rPr>
          <w:rStyle w:val="ReferensiKomentar"/>
        </w:rPr>
        <w:commentReference w:id="2"/>
      </w:r>
    </w:p>
    <w:p w14:paraId="1234E5DE" w14:textId="61504D35" w:rsidR="00C90E85" w:rsidRPr="00C90E85" w:rsidRDefault="00EB7C0E"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C90E85" w:rsidRPr="00C90E85">
        <w:rPr>
          <w:rFonts w:ascii="Tw Cen MT" w:hAnsi="Tw Cen MT" w:cs="Times New Roman"/>
          <w:noProof/>
          <w:sz w:val="24"/>
          <w:szCs w:val="24"/>
        </w:rPr>
        <w:t>[1]</w:t>
      </w:r>
      <w:r w:rsidR="00C90E85" w:rsidRPr="00C90E85">
        <w:rPr>
          <w:rFonts w:ascii="Tw Cen MT" w:hAnsi="Tw Cen MT" w:cs="Times New Roman"/>
          <w:noProof/>
          <w:sz w:val="24"/>
          <w:szCs w:val="24"/>
        </w:rPr>
        <w:tab/>
        <w:t xml:space="preserve">P. N. Pratiwi, L. Pristianty, G. Noorrizka, </w:t>
      </w:r>
      <w:r w:rsidR="00C90E85" w:rsidRPr="00C90E85">
        <w:rPr>
          <w:rFonts w:ascii="Tw Cen MT" w:hAnsi="Tw Cen MT" w:cs="Times New Roman"/>
          <w:noProof/>
          <w:sz w:val="24"/>
          <w:szCs w:val="24"/>
        </w:rPr>
        <w:t xml:space="preserve">and A. Impian, “Pengaruh Pengetahuan Terhadap Perilaku Swamedikasi Obat Anti-Inflamasi Non-Steroid Oral Pada Etnis Thionghoa di Surabaya,” </w:t>
      </w:r>
      <w:r w:rsidR="00C90E85" w:rsidRPr="00C90E85">
        <w:rPr>
          <w:rFonts w:ascii="Tw Cen MT" w:hAnsi="Tw Cen MT" w:cs="Times New Roman"/>
          <w:i/>
          <w:iCs/>
          <w:noProof/>
          <w:sz w:val="24"/>
          <w:szCs w:val="24"/>
        </w:rPr>
        <w:t>J. Farm. Komunitas</w:t>
      </w:r>
      <w:r w:rsidR="00C90E85" w:rsidRPr="00C90E85">
        <w:rPr>
          <w:rFonts w:ascii="Tw Cen MT" w:hAnsi="Tw Cen MT" w:cs="Times New Roman"/>
          <w:noProof/>
          <w:sz w:val="24"/>
          <w:szCs w:val="24"/>
        </w:rPr>
        <w:t>, vol. 1, no. 2, pp. 36–40, 2014.</w:t>
      </w:r>
    </w:p>
    <w:p w14:paraId="1263423A"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[2]</w:t>
      </w:r>
      <w:r w:rsidRPr="00C90E85">
        <w:rPr>
          <w:rFonts w:ascii="Tw Cen MT" w:hAnsi="Tw Cen MT" w:cs="Times New Roman"/>
          <w:noProof/>
          <w:sz w:val="24"/>
          <w:szCs w:val="24"/>
        </w:rPr>
        <w:tab/>
        <w:t xml:space="preserve">E. Manan, </w:t>
      </w:r>
      <w:r w:rsidRPr="00C90E85">
        <w:rPr>
          <w:rFonts w:ascii="Tw Cen MT" w:hAnsi="Tw Cen MT" w:cs="Times New Roman"/>
          <w:i/>
          <w:iCs/>
          <w:noProof/>
          <w:sz w:val="24"/>
          <w:szCs w:val="24"/>
        </w:rPr>
        <w:t>Buku pintar swamedikasi</w:t>
      </w:r>
      <w:r w:rsidRPr="00C90E85">
        <w:rPr>
          <w:rFonts w:ascii="Arial" w:hAnsi="Arial" w:cs="Arial"/>
          <w:i/>
          <w:iCs/>
          <w:noProof/>
          <w:sz w:val="24"/>
          <w:szCs w:val="24"/>
        </w:rPr>
        <w:t> </w:t>
      </w:r>
      <w:r w:rsidRPr="00C90E85">
        <w:rPr>
          <w:rFonts w:ascii="Tw Cen MT" w:hAnsi="Tw Cen MT" w:cs="Times New Roman"/>
          <w:i/>
          <w:iCs/>
          <w:noProof/>
          <w:sz w:val="24"/>
          <w:szCs w:val="24"/>
        </w:rPr>
        <w:t>: tips penanganan dini masalah-masalah kesehatan / El Manan</w:t>
      </w:r>
      <w:r w:rsidRPr="00C90E85">
        <w:rPr>
          <w:rFonts w:ascii="Tw Cen MT" w:hAnsi="Tw Cen MT" w:cs="Times New Roman"/>
          <w:noProof/>
          <w:sz w:val="24"/>
          <w:szCs w:val="24"/>
        </w:rPr>
        <w:t>, Cetakan Pe. Yogyakarta: Saufa, 2014, 2014.</w:t>
      </w:r>
    </w:p>
    <w:p w14:paraId="04F076FA"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[3]</w:t>
      </w:r>
      <w:r w:rsidRPr="00C90E85">
        <w:rPr>
          <w:rFonts w:ascii="Tw Cen MT" w:hAnsi="Tw Cen MT" w:cs="Times New Roman"/>
          <w:noProof/>
          <w:sz w:val="24"/>
          <w:szCs w:val="24"/>
        </w:rPr>
        <w:tab/>
        <w:t xml:space="preserve">P. A. Aswad, Y. Kharisma, Y. Andriane, T. Respati, and E. Nurhayati, “Pengetahuan dan Perilaku Swamedikasi oleh Ibu-Ibu di Kelurahan Tamansari Kota Bandung,” </w:t>
      </w:r>
      <w:r w:rsidRPr="00C90E85">
        <w:rPr>
          <w:rFonts w:ascii="Tw Cen MT" w:hAnsi="Tw Cen MT" w:cs="Times New Roman"/>
          <w:i/>
          <w:iCs/>
          <w:noProof/>
          <w:sz w:val="24"/>
          <w:szCs w:val="24"/>
        </w:rPr>
        <w:t>J. Integr. Kesehat. Sains</w:t>
      </w:r>
      <w:r w:rsidRPr="00C90E85">
        <w:rPr>
          <w:rFonts w:ascii="Tw Cen MT" w:hAnsi="Tw Cen MT" w:cs="Times New Roman"/>
          <w:noProof/>
          <w:sz w:val="24"/>
          <w:szCs w:val="24"/>
        </w:rPr>
        <w:t>, vol. 1, no. 2, pp. 107–113, 2019, doi: 10.29313/jiks.v1i2.4462.</w:t>
      </w:r>
    </w:p>
    <w:p w14:paraId="18110860"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[4]</w:t>
      </w:r>
      <w:r w:rsidRPr="00C90E85">
        <w:rPr>
          <w:rFonts w:ascii="Tw Cen MT" w:hAnsi="Tw Cen MT" w:cs="Times New Roman"/>
          <w:noProof/>
          <w:sz w:val="24"/>
          <w:szCs w:val="24"/>
        </w:rPr>
        <w:tab/>
        <w:t>J. S. Farmasi, N. A. Harahap, and J. Tanuwijaya, “129397-ID-none,” vol. 3, no. May, pp. 186–192, 2017.</w:t>
      </w:r>
    </w:p>
    <w:p w14:paraId="607AFD26"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[5]</w:t>
      </w:r>
      <w:r w:rsidRPr="00C90E85">
        <w:rPr>
          <w:rFonts w:ascii="Tw Cen MT" w:hAnsi="Tw Cen MT" w:cs="Times New Roman"/>
          <w:noProof/>
          <w:sz w:val="24"/>
          <w:szCs w:val="24"/>
        </w:rPr>
        <w:tab/>
        <w:t xml:space="preserve">M. Ardiyansyah, </w:t>
      </w:r>
      <w:r w:rsidRPr="00C90E85">
        <w:rPr>
          <w:rFonts w:ascii="Tw Cen MT" w:hAnsi="Tw Cen MT" w:cs="Times New Roman"/>
          <w:i/>
          <w:iCs/>
          <w:noProof/>
          <w:sz w:val="24"/>
          <w:szCs w:val="24"/>
        </w:rPr>
        <w:t>Medikal bedah untuk mahasiswa/ Muhammad Ardiyansyah</w:t>
      </w:r>
      <w:r w:rsidRPr="00C90E85">
        <w:rPr>
          <w:rFonts w:ascii="Tw Cen MT" w:hAnsi="Tw Cen MT" w:cs="Times New Roman"/>
          <w:noProof/>
          <w:sz w:val="24"/>
          <w:szCs w:val="24"/>
        </w:rPr>
        <w:t>, Cetakan Pe. Yogyakarta, 2012.</w:t>
      </w:r>
    </w:p>
    <w:p w14:paraId="694E966F"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[6]</w:t>
      </w:r>
      <w:r w:rsidRPr="00C90E85">
        <w:rPr>
          <w:rFonts w:ascii="Tw Cen MT" w:hAnsi="Tw Cen MT" w:cs="Times New Roman"/>
          <w:noProof/>
          <w:sz w:val="24"/>
          <w:szCs w:val="24"/>
        </w:rPr>
        <w:tab/>
        <w:t>Sulastri, M. A. Siregar, and A. Siagian, “Gambaran Pola Makan Gastritis Di Wilayah Puskesmas Kampar Kiri Hulu Kabupaten Kampar Riau Tahun 2012,” vol. 2012, pp. 1–9, 2012.</w:t>
      </w:r>
    </w:p>
    <w:p w14:paraId="06EE154B"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[7]</w:t>
      </w:r>
      <w:r w:rsidRPr="00C90E85">
        <w:rPr>
          <w:rFonts w:ascii="Tw Cen MT" w:hAnsi="Tw Cen MT" w:cs="Times New Roman"/>
          <w:noProof/>
          <w:sz w:val="24"/>
          <w:szCs w:val="24"/>
        </w:rPr>
        <w:tab/>
        <w:t xml:space="preserve">U. A. Devia and D. Oktianti, “Tingkat Pengetahuan Swamedikasi Gastritis pada Siswa Sekolah Menengah Atas Di Tembilahan Propinsi Riau Gastritis,” </w:t>
      </w:r>
      <w:r w:rsidRPr="00C90E85">
        <w:rPr>
          <w:rFonts w:ascii="Tw Cen MT" w:hAnsi="Tw Cen MT" w:cs="Times New Roman"/>
          <w:i/>
          <w:iCs/>
          <w:noProof/>
          <w:sz w:val="24"/>
          <w:szCs w:val="24"/>
        </w:rPr>
        <w:t>Indones. J. Pharm. Nat. Prod.</w:t>
      </w:r>
      <w:r w:rsidRPr="00C90E85">
        <w:rPr>
          <w:rFonts w:ascii="Tw Cen MT" w:hAnsi="Tw Cen MT" w:cs="Times New Roman"/>
          <w:noProof/>
          <w:sz w:val="24"/>
          <w:szCs w:val="24"/>
        </w:rPr>
        <w:t>, vol. 5, no. 2, pp. 161–166, 2019.</w:t>
      </w:r>
    </w:p>
    <w:p w14:paraId="76B3801C"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[8]</w:t>
      </w:r>
      <w:r w:rsidRPr="00C90E85">
        <w:rPr>
          <w:rFonts w:ascii="Tw Cen MT" w:hAnsi="Tw Cen MT" w:cs="Times New Roman"/>
          <w:noProof/>
          <w:sz w:val="24"/>
          <w:szCs w:val="24"/>
        </w:rPr>
        <w:tab/>
        <w:t>C. Panero and L. Persico, “Attitudes Toward and Use of Over-The-Counter Medications among Teenagers</w:t>
      </w:r>
      <w:r w:rsidRPr="00C90E85">
        <w:rPr>
          <w:rFonts w:ascii="Arial" w:hAnsi="Arial" w:cs="Arial"/>
          <w:noProof/>
          <w:sz w:val="24"/>
          <w:szCs w:val="24"/>
        </w:rPr>
        <w:t> </w:t>
      </w:r>
      <w:r w:rsidRPr="00C90E85">
        <w:rPr>
          <w:rFonts w:ascii="Tw Cen MT" w:hAnsi="Tw Cen MT" w:cs="Times New Roman"/>
          <w:noProof/>
          <w:sz w:val="24"/>
          <w:szCs w:val="24"/>
        </w:rPr>
        <w:t>: Evidence from an Italian Study,” vol. 8, no. 3, pp. 65–75, 2016, doi: 10.5539/ijms.v8n3p65.</w:t>
      </w:r>
    </w:p>
    <w:p w14:paraId="5F46B645"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[9]</w:t>
      </w:r>
      <w:r w:rsidRPr="00C90E85">
        <w:rPr>
          <w:rFonts w:ascii="Tw Cen MT" w:hAnsi="Tw Cen MT" w:cs="Times New Roman"/>
          <w:noProof/>
          <w:sz w:val="24"/>
          <w:szCs w:val="24"/>
        </w:rPr>
        <w:tab/>
        <w:t xml:space="preserve">A. Rahmawati, “Gambaran Tingkat Pengetahuan Masyarakat tentang Obat Generik di Desa Dirgahayu Kecamatan Pulau Laut Utara Kabupaten Kotabaru Kalimantan Selatan,” </w:t>
      </w:r>
      <w:r w:rsidRPr="00C90E85">
        <w:rPr>
          <w:rFonts w:ascii="Tw Cen MT" w:hAnsi="Tw Cen MT" w:cs="Times New Roman"/>
          <w:i/>
          <w:iCs/>
          <w:noProof/>
          <w:sz w:val="24"/>
          <w:szCs w:val="24"/>
        </w:rPr>
        <w:t>Repos. Univ. Muhammadiyah Yogyakarta</w:t>
      </w:r>
      <w:r w:rsidRPr="00C90E85">
        <w:rPr>
          <w:rFonts w:ascii="Tw Cen MT" w:hAnsi="Tw Cen MT" w:cs="Times New Roman"/>
          <w:noProof/>
          <w:sz w:val="24"/>
          <w:szCs w:val="24"/>
        </w:rPr>
        <w:t>, pp. 1–20, 2016.</w:t>
      </w:r>
    </w:p>
    <w:p w14:paraId="36CB57E6"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lastRenderedPageBreak/>
        <w:t>[10]</w:t>
      </w:r>
      <w:r w:rsidRPr="00C90E85">
        <w:rPr>
          <w:rFonts w:ascii="Tw Cen MT" w:hAnsi="Tw Cen MT" w:cs="Times New Roman"/>
          <w:noProof/>
          <w:sz w:val="24"/>
          <w:szCs w:val="24"/>
        </w:rPr>
        <w:tab/>
        <w:t xml:space="preserve">F. Nuur, P. T. Karesa, N. Helfionita, R. Ulina, and R. A. Fitriana, “Analisis Perbandingan Tingkat Pengetahuan Swamedikasi Pada Siswa Smk Kesehatan Dengan Sma Non Kesehatan,” </w:t>
      </w:r>
      <w:r w:rsidRPr="00C90E85">
        <w:rPr>
          <w:rFonts w:ascii="Tw Cen MT" w:hAnsi="Tw Cen MT" w:cs="Times New Roman"/>
          <w:i/>
          <w:iCs/>
          <w:noProof/>
          <w:sz w:val="24"/>
          <w:szCs w:val="24"/>
        </w:rPr>
        <w:t>J. Farmaku (Farmasi Muhammadiyah Kuningan)</w:t>
      </w:r>
      <w:r w:rsidRPr="00C90E85">
        <w:rPr>
          <w:rFonts w:ascii="Tw Cen MT" w:hAnsi="Tw Cen MT" w:cs="Times New Roman"/>
          <w:noProof/>
          <w:sz w:val="24"/>
          <w:szCs w:val="24"/>
        </w:rPr>
        <w:t>, vol. 7, no. 1, pp. 26–30, 2022, doi: 10.55093/jurnalfarmaku.v7i1.282.</w:t>
      </w:r>
    </w:p>
    <w:p w14:paraId="31F7DC6F"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[11]</w:t>
      </w:r>
      <w:r w:rsidRPr="00C90E85">
        <w:rPr>
          <w:rFonts w:ascii="Tw Cen MT" w:hAnsi="Tw Cen MT" w:cs="Times New Roman"/>
          <w:noProof/>
          <w:sz w:val="24"/>
          <w:szCs w:val="24"/>
        </w:rPr>
        <w:tab/>
        <w:t xml:space="preserve">B. F. khusna Ulyatul Luluk, Nur fahrun, “Hubungan Tingkat Pengetahuan Dengan Upaya Pencegahan Kekambuhan Gastritis Di Wilayah Kerja Puskemas Gatak Sukoharjo,” </w:t>
      </w:r>
      <w:r w:rsidRPr="00C90E85">
        <w:rPr>
          <w:rFonts w:ascii="Tw Cen MT" w:hAnsi="Tw Cen MT" w:cs="Times New Roman"/>
          <w:i/>
          <w:iCs/>
          <w:noProof/>
          <w:sz w:val="24"/>
          <w:szCs w:val="24"/>
        </w:rPr>
        <w:t>Naskah Publ.</w:t>
      </w:r>
      <w:r w:rsidRPr="00C90E85">
        <w:rPr>
          <w:rFonts w:ascii="Tw Cen MT" w:hAnsi="Tw Cen MT" w:cs="Times New Roman"/>
          <w:noProof/>
          <w:sz w:val="24"/>
          <w:szCs w:val="24"/>
        </w:rPr>
        <w:t>, vol. 15, no. 15, pp. 1–13, 2018.</w:t>
      </w:r>
    </w:p>
    <w:p w14:paraId="0CD06BEA"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[12]</w:t>
      </w:r>
      <w:r w:rsidRPr="00C90E85">
        <w:rPr>
          <w:rFonts w:ascii="Tw Cen MT" w:hAnsi="Tw Cen MT" w:cs="Times New Roman"/>
          <w:noProof/>
          <w:sz w:val="24"/>
          <w:szCs w:val="24"/>
        </w:rPr>
        <w:tab/>
        <w:t xml:space="preserve">R. M. Helal and H. S. Abou-Elwafa, “Self-medication in university students from the city of mansoura, Egypt,” </w:t>
      </w:r>
      <w:r w:rsidRPr="00C90E85">
        <w:rPr>
          <w:rFonts w:ascii="Tw Cen MT" w:hAnsi="Tw Cen MT" w:cs="Times New Roman"/>
          <w:i/>
          <w:iCs/>
          <w:noProof/>
          <w:sz w:val="24"/>
          <w:szCs w:val="24"/>
        </w:rPr>
        <w:t>J. Environ. Public Health</w:t>
      </w:r>
      <w:r w:rsidRPr="00C90E85">
        <w:rPr>
          <w:rFonts w:ascii="Tw Cen MT" w:hAnsi="Tw Cen MT" w:cs="Times New Roman"/>
          <w:noProof/>
          <w:sz w:val="24"/>
          <w:szCs w:val="24"/>
        </w:rPr>
        <w:t>, vol. 2017, 2017, doi: 10.1155/2017/9145193.</w:t>
      </w:r>
    </w:p>
    <w:p w14:paraId="32C89E77"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[13]</w:t>
      </w:r>
      <w:r w:rsidRPr="00C90E85">
        <w:rPr>
          <w:rFonts w:ascii="Tw Cen MT" w:hAnsi="Tw Cen MT" w:cs="Times New Roman"/>
          <w:noProof/>
          <w:sz w:val="24"/>
          <w:szCs w:val="24"/>
        </w:rPr>
        <w:tab/>
        <w:t xml:space="preserve">S. M. Ahmed, J. Sundby, Y. A. Aragaw, and F. Abebe, “Self-medication and safety profile of medicines used among pregnant women in a tertiary teaching hospital in jimma, ethiopia: A cross-sectional study,” </w:t>
      </w:r>
      <w:r w:rsidRPr="00C90E85">
        <w:rPr>
          <w:rFonts w:ascii="Tw Cen MT" w:hAnsi="Tw Cen MT" w:cs="Times New Roman"/>
          <w:i/>
          <w:iCs/>
          <w:noProof/>
          <w:sz w:val="24"/>
          <w:szCs w:val="24"/>
        </w:rPr>
        <w:t>Int. J. Environ. Res. Public Health</w:t>
      </w:r>
      <w:r w:rsidRPr="00C90E85">
        <w:rPr>
          <w:rFonts w:ascii="Tw Cen MT" w:hAnsi="Tw Cen MT" w:cs="Times New Roman"/>
          <w:noProof/>
          <w:sz w:val="24"/>
          <w:szCs w:val="24"/>
        </w:rPr>
        <w:t>, vol. 17, no. 11, 2020, doi: 10.3390/ijerph17113993.</w:t>
      </w:r>
    </w:p>
    <w:p w14:paraId="55740662"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0E85">
        <w:rPr>
          <w:rFonts w:ascii="Tw Cen MT" w:hAnsi="Tw Cen MT" w:cs="Times New Roman"/>
          <w:noProof/>
          <w:sz w:val="24"/>
          <w:szCs w:val="24"/>
        </w:rPr>
        <w:t>[14]</w:t>
      </w:r>
      <w:r w:rsidRPr="00C90E85">
        <w:rPr>
          <w:rFonts w:ascii="Tw Cen MT" w:hAnsi="Tw Cen MT" w:cs="Times New Roman"/>
          <w:noProof/>
          <w:sz w:val="24"/>
          <w:szCs w:val="24"/>
        </w:rPr>
        <w:tab/>
        <w:t xml:space="preserve">L. S. Slamet and dkk, </w:t>
      </w:r>
      <w:r w:rsidRPr="00C90E85">
        <w:rPr>
          <w:rFonts w:ascii="Tw Cen MT" w:hAnsi="Tw Cen MT" w:cs="Times New Roman"/>
          <w:i/>
          <w:iCs/>
          <w:noProof/>
          <w:sz w:val="24"/>
          <w:szCs w:val="24"/>
        </w:rPr>
        <w:t>Pedoman Cara Regulatori Obat yang Baik</w:t>
      </w:r>
      <w:r w:rsidRPr="00C90E85">
        <w:rPr>
          <w:rFonts w:ascii="Tw Cen MT" w:hAnsi="Tw Cen MT" w:cs="Times New Roman"/>
          <w:noProof/>
          <w:sz w:val="24"/>
          <w:szCs w:val="24"/>
        </w:rPr>
        <w:t>, no. Mei. Jakarta: Badan POM, 2023.</w:t>
      </w:r>
    </w:p>
    <w:p w14:paraId="5F25BE8F" w14:textId="77777777" w:rsidR="00C90E85" w:rsidRPr="00C90E85" w:rsidRDefault="00C90E85" w:rsidP="00C90E85">
      <w:pPr>
        <w:widowControl w:val="0"/>
        <w:autoSpaceDE w:val="0"/>
        <w:autoSpaceDN w:val="0"/>
        <w:adjustRightInd w:val="0"/>
        <w:spacing w:after="0" w:line="240" w:lineRule="auto"/>
        <w:ind w:left="640" w:hanging="640"/>
        <w:jc w:val="both"/>
        <w:rPr>
          <w:rFonts w:ascii="Tw Cen MT" w:hAnsi="Tw Cen MT"/>
          <w:noProof/>
          <w:sz w:val="24"/>
        </w:rPr>
      </w:pPr>
      <w:r w:rsidRPr="00C90E85">
        <w:rPr>
          <w:rFonts w:ascii="Tw Cen MT" w:hAnsi="Tw Cen MT" w:cs="Times New Roman"/>
          <w:noProof/>
          <w:sz w:val="24"/>
          <w:szCs w:val="24"/>
        </w:rPr>
        <w:t>[15]</w:t>
      </w:r>
      <w:r w:rsidRPr="00C90E85">
        <w:rPr>
          <w:rFonts w:ascii="Tw Cen MT" w:hAnsi="Tw Cen MT" w:cs="Times New Roman"/>
          <w:noProof/>
          <w:sz w:val="24"/>
          <w:szCs w:val="24"/>
        </w:rPr>
        <w:tab/>
        <w:t xml:space="preserve">Dianawati, </w:t>
      </w:r>
      <w:r w:rsidRPr="00C90E85">
        <w:rPr>
          <w:rFonts w:ascii="Tw Cen MT" w:hAnsi="Tw Cen MT" w:cs="Times New Roman"/>
          <w:i/>
          <w:iCs/>
          <w:noProof/>
          <w:sz w:val="24"/>
          <w:szCs w:val="24"/>
        </w:rPr>
        <w:t>Hubungan Persepsi terhadap Iklan di Televisi dengan Perilaku Swamedikasi Pelajar SMU Negeri di Surabaya. Majalah Farmasi Erlangga</w:t>
      </w:r>
      <w:r w:rsidRPr="00C90E85">
        <w:rPr>
          <w:rFonts w:ascii="Tw Cen MT" w:hAnsi="Tw Cen MT" w:cs="Times New Roman"/>
          <w:noProof/>
          <w:sz w:val="24"/>
          <w:szCs w:val="24"/>
        </w:rPr>
        <w:t>. 2008.</w:t>
      </w:r>
    </w:p>
    <w:p w14:paraId="1145E53C" w14:textId="034C7C3A" w:rsidR="007F4948" w:rsidRPr="004721E3" w:rsidRDefault="00EB7C0E" w:rsidP="00C90E85">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st" w:date="2023-11-14T11:20:00Z" w:initials="t">
    <w:p w14:paraId="18BE5303" w14:textId="77777777" w:rsidR="003A1855" w:rsidRDefault="003A1855" w:rsidP="0071579C">
      <w:r>
        <w:rPr>
          <w:rStyle w:val="ReferensiKomentar"/>
        </w:rPr>
        <w:annotationRef/>
      </w:r>
      <w:r>
        <w:rPr>
          <w:color w:val="000000"/>
          <w:sz w:val="20"/>
          <w:szCs w:val="20"/>
        </w:rPr>
        <w:t xml:space="preserve">DP minimal 20 buah, coba diperdalam lagi pada pembahasan dengan penambahan pustaka yang digunakan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BE53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CB4FAB" w16cex:dateUtc="2023-11-14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E5303" w16cid:durableId="57CB4F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15BC" w14:textId="77777777" w:rsidR="001F68B7" w:rsidRDefault="001F68B7">
      <w:pPr>
        <w:spacing w:after="0" w:line="240" w:lineRule="auto"/>
      </w:pPr>
      <w:r>
        <w:separator/>
      </w:r>
    </w:p>
  </w:endnote>
  <w:endnote w:type="continuationSeparator" w:id="0">
    <w:p w14:paraId="06466684" w14:textId="77777777" w:rsidR="001F68B7" w:rsidRDefault="001F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A03DEDA" w:rsidR="00A36329" w:rsidRPr="00FC0FFB" w:rsidRDefault="00B13A59" w:rsidP="006D261F">
        <w:pPr>
          <w:pStyle w:val="Footer"/>
          <w:rPr>
            <w:rFonts w:ascii="Tw Cen MT" w:hAnsi="Tw Cen MT"/>
            <w:color w:val="000000" w:themeColor="text1"/>
            <w:sz w:val="20"/>
            <w:szCs w:val="24"/>
          </w:rPr>
        </w:pPr>
        <w:r>
          <w:rPr>
            <w:noProof/>
          </w:rPr>
          <mc:AlternateContent>
            <mc:Choice Requires="wps">
              <w:drawing>
                <wp:anchor distT="4294967295" distB="4294967295" distL="114300" distR="114300" simplePos="0" relativeHeight="251661312" behindDoc="0" locked="0" layoutInCell="1" allowOverlap="1" wp14:anchorId="44DEB9CD" wp14:editId="60ED4884">
                  <wp:simplePos x="0" y="0"/>
                  <wp:positionH relativeFrom="column">
                    <wp:posOffset>-8890</wp:posOffset>
                  </wp:positionH>
                  <wp:positionV relativeFrom="paragraph">
                    <wp:posOffset>-14606</wp:posOffset>
                  </wp:positionV>
                  <wp:extent cx="5956935" cy="0"/>
                  <wp:effectExtent l="0" t="19050" r="5715" b="0"/>
                  <wp:wrapNone/>
                  <wp:docPr id="13003169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7E2B44"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" strokecolor="black [3213]" strokeweight="2.25pt">
                  <o:lock v:ext="edit" shapetype="f"/>
                </v:line>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sidR="00A36329">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32DA" w14:textId="77777777" w:rsidR="001F68B7" w:rsidRDefault="001F68B7">
      <w:pPr>
        <w:spacing w:after="0" w:line="240" w:lineRule="auto"/>
      </w:pPr>
      <w:r>
        <w:separator/>
      </w:r>
    </w:p>
  </w:footnote>
  <w:footnote w:type="continuationSeparator" w:id="0">
    <w:p w14:paraId="2F82AB65" w14:textId="77777777" w:rsidR="001F68B7" w:rsidRDefault="001F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701C6C" w:rsidR="00A36329" w:rsidRDefault="00DD6506"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p>
    </w:sdtContent>
  </w:sdt>
  <w:p w14:paraId="684B633C" w14:textId="16484AA7" w:rsidR="00A36329" w:rsidRDefault="00B13A5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4294967295" distB="4294967295" distL="114300" distR="114300" simplePos="0" relativeHeight="251657216" behindDoc="0" locked="0" layoutInCell="1" allowOverlap="1" wp14:anchorId="319A684D" wp14:editId="4109211E">
              <wp:simplePos x="0" y="0"/>
              <wp:positionH relativeFrom="column">
                <wp:posOffset>0</wp:posOffset>
              </wp:positionH>
              <wp:positionV relativeFrom="paragraph">
                <wp:posOffset>213994</wp:posOffset>
              </wp:positionV>
              <wp:extent cx="5975985" cy="0"/>
              <wp:effectExtent l="0" t="0" r="0" b="0"/>
              <wp:wrapNone/>
              <wp:docPr id="153777985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662D5C44" id="_x0000_t32" coordsize="21600,21600" o:spt="32" o:oned="t" path="m,l21600,21600e" filled="f">
              <v:path arrowok="t" fillok="f" o:connecttype="none"/>
              <o:lock v:ext="edit" shapetype="t"/>
            </v:shapetype>
            <v:shape id="Straight Arrow Connector 2" o:spid="_x0000_s1026" type="#_x0000_t32" style="position:absolute;margin-left:0;margin-top:16.85pt;width:470.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" strokecolor="black [3200]" strokeweight="1.5pt">
              <v:stroke startarrowwidth="narrow" startarrowlength="short" endarrowwidth="narrow" endarrowlength="short"/>
              <o:lock v:ext="edit" shapetype="f"/>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C7418"/>
    <w:multiLevelType w:val="hybridMultilevel"/>
    <w:tmpl w:val="0CD0E426"/>
    <w:lvl w:ilvl="0" w:tplc="5B66D7C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C6B35EB"/>
    <w:multiLevelType w:val="hybridMultilevel"/>
    <w:tmpl w:val="2A7EB2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EB75E0"/>
    <w:multiLevelType w:val="hybridMultilevel"/>
    <w:tmpl w:val="A4EEEA08"/>
    <w:lvl w:ilvl="0" w:tplc="3A02BC5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874F0"/>
    <w:multiLevelType w:val="hybridMultilevel"/>
    <w:tmpl w:val="FC329848"/>
    <w:lvl w:ilvl="0" w:tplc="38B86FE8">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CA3BD4"/>
    <w:multiLevelType w:val="hybridMultilevel"/>
    <w:tmpl w:val="D6B69CE8"/>
    <w:lvl w:ilvl="0" w:tplc="F596201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B1A19AC"/>
    <w:multiLevelType w:val="hybridMultilevel"/>
    <w:tmpl w:val="030C2C46"/>
    <w:lvl w:ilvl="0" w:tplc="BB30CB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5"/>
  </w:num>
  <w:num w:numId="2" w16cid:durableId="949356608">
    <w:abstractNumId w:val="9"/>
  </w:num>
  <w:num w:numId="3" w16cid:durableId="1651202949">
    <w:abstractNumId w:val="2"/>
  </w:num>
  <w:num w:numId="4" w16cid:durableId="449783476">
    <w:abstractNumId w:val="0"/>
  </w:num>
  <w:num w:numId="5" w16cid:durableId="143203570">
    <w:abstractNumId w:val="3"/>
  </w:num>
  <w:num w:numId="6" w16cid:durableId="904946650">
    <w:abstractNumId w:val="8"/>
  </w:num>
  <w:num w:numId="7" w16cid:durableId="406269574">
    <w:abstractNumId w:val="1"/>
  </w:num>
  <w:num w:numId="8" w16cid:durableId="470556037">
    <w:abstractNumId w:val="4"/>
  </w:num>
  <w:num w:numId="9" w16cid:durableId="1150681156">
    <w:abstractNumId w:val="7"/>
  </w:num>
  <w:num w:numId="10" w16cid:durableId="15037418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0D6E33"/>
    <w:rsid w:val="00106CE2"/>
    <w:rsid w:val="00106D4F"/>
    <w:rsid w:val="0011263D"/>
    <w:rsid w:val="00113901"/>
    <w:rsid w:val="001301CD"/>
    <w:rsid w:val="00136E70"/>
    <w:rsid w:val="001545D6"/>
    <w:rsid w:val="00160FDD"/>
    <w:rsid w:val="0016328E"/>
    <w:rsid w:val="00163BA7"/>
    <w:rsid w:val="0016482E"/>
    <w:rsid w:val="00165829"/>
    <w:rsid w:val="00166BFA"/>
    <w:rsid w:val="00194C11"/>
    <w:rsid w:val="00196C16"/>
    <w:rsid w:val="001B1630"/>
    <w:rsid w:val="001B3BE2"/>
    <w:rsid w:val="001B63E2"/>
    <w:rsid w:val="001E121C"/>
    <w:rsid w:val="001F1073"/>
    <w:rsid w:val="001F68B7"/>
    <w:rsid w:val="002113FB"/>
    <w:rsid w:val="00222E32"/>
    <w:rsid w:val="00223B20"/>
    <w:rsid w:val="00261BB2"/>
    <w:rsid w:val="00262F1A"/>
    <w:rsid w:val="0027621D"/>
    <w:rsid w:val="00284D37"/>
    <w:rsid w:val="00292E42"/>
    <w:rsid w:val="00293DB9"/>
    <w:rsid w:val="002B20BA"/>
    <w:rsid w:val="002C693D"/>
    <w:rsid w:val="002C73F4"/>
    <w:rsid w:val="002D30A7"/>
    <w:rsid w:val="002E7BE2"/>
    <w:rsid w:val="002F0ABD"/>
    <w:rsid w:val="00301611"/>
    <w:rsid w:val="003069B5"/>
    <w:rsid w:val="00306DA7"/>
    <w:rsid w:val="00307CDB"/>
    <w:rsid w:val="00314849"/>
    <w:rsid w:val="00360085"/>
    <w:rsid w:val="00361BBD"/>
    <w:rsid w:val="00372502"/>
    <w:rsid w:val="00380121"/>
    <w:rsid w:val="003A1855"/>
    <w:rsid w:val="003B6D83"/>
    <w:rsid w:val="003F6489"/>
    <w:rsid w:val="003F6B0D"/>
    <w:rsid w:val="00413D75"/>
    <w:rsid w:val="00420F93"/>
    <w:rsid w:val="00431AAB"/>
    <w:rsid w:val="00463B9A"/>
    <w:rsid w:val="0046541C"/>
    <w:rsid w:val="004721E3"/>
    <w:rsid w:val="004777F2"/>
    <w:rsid w:val="004A3EFA"/>
    <w:rsid w:val="004B41B7"/>
    <w:rsid w:val="004C01E6"/>
    <w:rsid w:val="004E128A"/>
    <w:rsid w:val="004F0C66"/>
    <w:rsid w:val="00505CD7"/>
    <w:rsid w:val="005424FD"/>
    <w:rsid w:val="005458B9"/>
    <w:rsid w:val="005471FC"/>
    <w:rsid w:val="00556D75"/>
    <w:rsid w:val="005620CF"/>
    <w:rsid w:val="005642A1"/>
    <w:rsid w:val="00565328"/>
    <w:rsid w:val="005816B1"/>
    <w:rsid w:val="005C1635"/>
    <w:rsid w:val="005C30BC"/>
    <w:rsid w:val="005C5210"/>
    <w:rsid w:val="005E0707"/>
    <w:rsid w:val="0060250C"/>
    <w:rsid w:val="00624B47"/>
    <w:rsid w:val="00625D32"/>
    <w:rsid w:val="00630155"/>
    <w:rsid w:val="006334E1"/>
    <w:rsid w:val="006431BA"/>
    <w:rsid w:val="00655189"/>
    <w:rsid w:val="00665737"/>
    <w:rsid w:val="00670815"/>
    <w:rsid w:val="006B1D84"/>
    <w:rsid w:val="006D261F"/>
    <w:rsid w:val="006D4021"/>
    <w:rsid w:val="007006B9"/>
    <w:rsid w:val="007106F6"/>
    <w:rsid w:val="007368A2"/>
    <w:rsid w:val="00762C0B"/>
    <w:rsid w:val="00765F40"/>
    <w:rsid w:val="00792715"/>
    <w:rsid w:val="007A1AEF"/>
    <w:rsid w:val="007A770B"/>
    <w:rsid w:val="007D3874"/>
    <w:rsid w:val="007D6D9D"/>
    <w:rsid w:val="007E655E"/>
    <w:rsid w:val="007E6A66"/>
    <w:rsid w:val="007F4948"/>
    <w:rsid w:val="00812425"/>
    <w:rsid w:val="0081569B"/>
    <w:rsid w:val="008670E2"/>
    <w:rsid w:val="0086728C"/>
    <w:rsid w:val="008A326F"/>
    <w:rsid w:val="008D2369"/>
    <w:rsid w:val="00942731"/>
    <w:rsid w:val="00943EB9"/>
    <w:rsid w:val="0096335E"/>
    <w:rsid w:val="00997349"/>
    <w:rsid w:val="009A70E3"/>
    <w:rsid w:val="009D73CD"/>
    <w:rsid w:val="009F5E84"/>
    <w:rsid w:val="009F6554"/>
    <w:rsid w:val="009F780E"/>
    <w:rsid w:val="00A343E3"/>
    <w:rsid w:val="00A36329"/>
    <w:rsid w:val="00A67A9C"/>
    <w:rsid w:val="00A71279"/>
    <w:rsid w:val="00AB2BCC"/>
    <w:rsid w:val="00AE2862"/>
    <w:rsid w:val="00B057E2"/>
    <w:rsid w:val="00B11CBF"/>
    <w:rsid w:val="00B13A59"/>
    <w:rsid w:val="00B14130"/>
    <w:rsid w:val="00B241B6"/>
    <w:rsid w:val="00B25240"/>
    <w:rsid w:val="00B41001"/>
    <w:rsid w:val="00B63555"/>
    <w:rsid w:val="00B674AF"/>
    <w:rsid w:val="00B91677"/>
    <w:rsid w:val="00BC34CC"/>
    <w:rsid w:val="00BE7B4C"/>
    <w:rsid w:val="00C05631"/>
    <w:rsid w:val="00C1201E"/>
    <w:rsid w:val="00C133E7"/>
    <w:rsid w:val="00C20FA8"/>
    <w:rsid w:val="00C812B9"/>
    <w:rsid w:val="00C90E85"/>
    <w:rsid w:val="00C96B4B"/>
    <w:rsid w:val="00CB0A6C"/>
    <w:rsid w:val="00CB3237"/>
    <w:rsid w:val="00CC1126"/>
    <w:rsid w:val="00CD2A27"/>
    <w:rsid w:val="00CD6253"/>
    <w:rsid w:val="00CF5715"/>
    <w:rsid w:val="00D0123F"/>
    <w:rsid w:val="00D06530"/>
    <w:rsid w:val="00D2571D"/>
    <w:rsid w:val="00D31D13"/>
    <w:rsid w:val="00D37FC1"/>
    <w:rsid w:val="00D428B5"/>
    <w:rsid w:val="00D44301"/>
    <w:rsid w:val="00D466FC"/>
    <w:rsid w:val="00D56013"/>
    <w:rsid w:val="00D70D6D"/>
    <w:rsid w:val="00D91D29"/>
    <w:rsid w:val="00D9262D"/>
    <w:rsid w:val="00D9785A"/>
    <w:rsid w:val="00DB156A"/>
    <w:rsid w:val="00DB7592"/>
    <w:rsid w:val="00DC2BB5"/>
    <w:rsid w:val="00DD6506"/>
    <w:rsid w:val="00DE3780"/>
    <w:rsid w:val="00DF0B65"/>
    <w:rsid w:val="00DF6E07"/>
    <w:rsid w:val="00E00E3E"/>
    <w:rsid w:val="00E03962"/>
    <w:rsid w:val="00E067A8"/>
    <w:rsid w:val="00E37E90"/>
    <w:rsid w:val="00E81E13"/>
    <w:rsid w:val="00EA57B9"/>
    <w:rsid w:val="00EB538C"/>
    <w:rsid w:val="00EB7C0E"/>
    <w:rsid w:val="00ED0E10"/>
    <w:rsid w:val="00F1133F"/>
    <w:rsid w:val="00F5431A"/>
    <w:rsid w:val="00F6187B"/>
    <w:rsid w:val="00F64252"/>
    <w:rsid w:val="00F817F4"/>
    <w:rsid w:val="00F841D1"/>
    <w:rsid w:val="00F9233C"/>
    <w:rsid w:val="00FE0EBE"/>
    <w:rsid w:val="00FE17B4"/>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84DD5EB4-6547-4B97-A08B-E1DAD4AB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PARAGRAPH,awal,List Paragraph2,Heading 11,List Paragraph1,kepala,Sub C,UGEX'Z,Heading 1 Char1,point-point"/>
    <w:basedOn w:val="Normal"/>
    <w:link w:val="DaftarParagrafK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DaftarParagrafKAR">
    <w:name w:val="Daftar Paragraf KAR"/>
    <w:aliases w:val="Britannic Bold KAR,PARAGRAPH KAR,awal KAR,List Paragraph2 KAR,Heading 11 KAR,List Paragraph1 KAR,kepala KAR,Sub C KAR,UGEX'Z KAR,Heading 1 Char1 KAR,point-point KAR"/>
    <w:link w:val="DaftarParagraf"/>
    <w:uiPriority w:val="1"/>
    <w:qFormat/>
    <w:locked/>
    <w:rsid w:val="00EB538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64703"/>
    <w:rsid w:val="0022547C"/>
    <w:rsid w:val="00287697"/>
    <w:rsid w:val="00342DE1"/>
    <w:rsid w:val="003D7BD9"/>
    <w:rsid w:val="00637CD0"/>
    <w:rsid w:val="00A85543"/>
    <w:rsid w:val="00DB4BF0"/>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9003</Words>
  <Characters>51321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dc:title>
  <dc:subject/>
  <dc:creator>Coresponden Name and email</dc:creator>
  <cp:keywords/>
  <dc:description/>
  <cp:lastModifiedBy>test</cp:lastModifiedBy>
  <cp:revision>2</cp:revision>
  <cp:lastPrinted>2023-11-02T18:42:00Z</cp:lastPrinted>
  <dcterms:created xsi:type="dcterms:W3CDTF">2023-11-14T04:20:00Z</dcterms:created>
  <dcterms:modified xsi:type="dcterms:W3CDTF">2023-11-14T04:20:00Z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4ed3aecb-6d0d-3438-9a4e-699fcedc2b4b</vt:lpwstr>
  </property>
  <property fmtid="{D5CDD505-2E9C-101B-9397-08002B2CF9AE}" pid="24" name="Mendeley Citation Style_1">
    <vt:lpwstr>http://www.zotero.org/styles/ieee</vt:lpwstr>
  </property>
  <property fmtid="{D5CDD505-2E9C-101B-9397-08002B2CF9AE}" pid="25" name="GrammarlyDocumentId">
    <vt:lpwstr>c253e1b63edf0975c883e50c3764c5b91766632b7d6a52e0fec4e967604a39f9</vt:lpwstr>
  </property>
</Properties>
</file>